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BF1903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C0F1C4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C0F1C4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015AA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4E21D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07619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  <w:r w:rsidR="00015AA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195A0E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 xml:space="preserve">1 </w:t>
            </w:r>
            <w:r w:rsidR="00860490">
              <w:rPr>
                <w:color w:val="FFFFFF"/>
                <w:lang w:val="fr-FR"/>
              </w:rPr>
              <w:t>V</w:t>
            </w:r>
            <w:r w:rsidR="00195A0E">
              <w:rPr>
                <w:color w:val="FFFFFF"/>
                <w:lang w:val="fr-FR"/>
              </w:rPr>
              <w:t>I</w:t>
            </w:r>
            <w:r w:rsidR="002C2883">
              <w:rPr>
                <w:color w:val="FFFFFF"/>
                <w:lang w:val="fr-FR"/>
              </w:rPr>
              <w:t>I</w:t>
            </w:r>
            <w:r w:rsidR="0051781D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072482">
              <w:rPr>
                <w:color w:val="FFFFFF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27481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 xml:space="preserve">(Renseignements reçus au </w:t>
            </w:r>
            <w:r w:rsidR="00195A0E">
              <w:rPr>
                <w:color w:val="FFFFFF"/>
                <w:lang w:val="fr-FR"/>
              </w:rPr>
              <w:t>20</w:t>
            </w:r>
            <w:r w:rsidR="00634F2B">
              <w:rPr>
                <w:color w:val="FFFFFF"/>
                <w:lang w:val="fr-FR"/>
              </w:rPr>
              <w:t xml:space="preserve"> jui</w:t>
            </w:r>
            <w:r w:rsidR="00274810">
              <w:rPr>
                <w:color w:val="FFFFFF"/>
                <w:lang w:val="fr-FR"/>
              </w:rPr>
              <w:t>llet</w:t>
            </w:r>
            <w:r w:rsidRPr="004E21DC">
              <w:rPr>
                <w:color w:val="FFFFFF"/>
                <w:lang w:val="fr-FR"/>
              </w:rPr>
              <w:t xml:space="preserve"> 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332A4D">
              <w:rPr>
                <w:color w:val="FFFFFF"/>
                <w:lang w:val="fr-FR"/>
              </w:rPr>
              <w:t>1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BF1903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6" w:name="_Toc280291886"/>
            <w:bookmarkStart w:id="17" w:name="_Toc295307437"/>
            <w:bookmarkStart w:id="18" w:name="_Toc296609647"/>
            <w:bookmarkStart w:id="19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16"/>
              <w:bookmarkEnd w:id="17"/>
              <w:bookmarkEnd w:id="18"/>
            </w:hyperlink>
            <w:bookmarkEnd w:id="1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0" w:name="_Toc280291887"/>
            <w:bookmarkStart w:id="21" w:name="_Toc295307438"/>
            <w:bookmarkStart w:id="22" w:name="_Toc296609648"/>
            <w:bookmarkStart w:id="23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20"/>
              <w:bookmarkEnd w:id="21"/>
              <w:bookmarkEnd w:id="22"/>
            </w:hyperlink>
            <w:bookmarkEnd w:id="23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934A3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24" w:name="_Toc253407911"/>
      <w:bookmarkStart w:id="25" w:name="_Toc255827797"/>
      <w:bookmarkStart w:id="26" w:name="_Toc265053943"/>
      <w:bookmarkStart w:id="27" w:name="_Toc266116909"/>
      <w:bookmarkStart w:id="28" w:name="_Toc271633942"/>
      <w:bookmarkStart w:id="29" w:name="_Toc274142255"/>
      <w:bookmarkStart w:id="30" w:name="_Toc276716376"/>
      <w:bookmarkStart w:id="31" w:name="_Toc279667585"/>
      <w:bookmarkStart w:id="32" w:name="_Toc280291888"/>
      <w:bookmarkStart w:id="33" w:name="_Toc282525359"/>
      <w:bookmarkStart w:id="34" w:name="_Toc283734828"/>
      <w:bookmarkStart w:id="35" w:name="_Toc286068857"/>
      <w:bookmarkStart w:id="36" w:name="_Toc288659469"/>
      <w:bookmarkStart w:id="37" w:name="_Toc291004522"/>
      <w:bookmarkStart w:id="38" w:name="_Toc292700025"/>
      <w:bookmarkStart w:id="39" w:name="_Toc295307375"/>
      <w:bookmarkStart w:id="40" w:name="_Toc295307439"/>
      <w:bookmarkStart w:id="41" w:name="_Toc296609649"/>
      <w:bookmarkStart w:id="42" w:name="_Toc297803831"/>
      <w:r w:rsidRPr="00422BBB">
        <w:rPr>
          <w:lang w:val="fr-FR"/>
        </w:rPr>
        <w:lastRenderedPageBreak/>
        <w:t>Table</w:t>
      </w:r>
      <w:r w:rsidR="00F84478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410231" w:rsidRPr="0098553F" w:rsidRDefault="00410231" w:rsidP="00410231">
      <w:pPr>
        <w:pStyle w:val="TOC0"/>
        <w:rPr>
          <w:i/>
          <w:iCs/>
        </w:rPr>
      </w:pPr>
      <w:r w:rsidRPr="0098553F">
        <w:rPr>
          <w:i/>
          <w:iCs/>
        </w:rPr>
        <w:t>Page</w:t>
      </w:r>
    </w:p>
    <w:p w:rsidR="00410231" w:rsidRPr="007F41C3" w:rsidRDefault="00410231" w:rsidP="00C34903">
      <w:pPr>
        <w:pStyle w:val="TOC1"/>
        <w:spacing w:before="360"/>
        <w:rPr>
          <w:rFonts w:eastAsia="SimSun" w:cs="Arial"/>
          <w:sz w:val="22"/>
          <w:szCs w:val="22"/>
          <w:lang w:eastAsia="zh-CN"/>
        </w:rPr>
      </w:pPr>
      <w:r w:rsidRPr="007F41C3">
        <w:rPr>
          <w:rStyle w:val="Hyperlink"/>
          <w:b/>
          <w:bCs/>
          <w:color w:val="auto"/>
          <w:u w:val="none"/>
        </w:rPr>
        <w:t>Information</w:t>
      </w:r>
      <w:r w:rsidR="000C65CF">
        <w:rPr>
          <w:rStyle w:val="Hyperlink"/>
          <w:b/>
          <w:bCs/>
          <w:color w:val="auto"/>
          <w:u w:val="none"/>
        </w:rPr>
        <w:t xml:space="preserve"> </w:t>
      </w:r>
      <w:r w:rsidR="00F50484">
        <w:rPr>
          <w:rStyle w:val="Hyperlink"/>
          <w:b/>
          <w:bCs/>
          <w:color w:val="auto"/>
          <w:u w:val="none"/>
        </w:rPr>
        <w:t xml:space="preserve"> </w:t>
      </w:r>
      <w:r w:rsidRPr="007F41C3">
        <w:rPr>
          <w:rStyle w:val="Hyperlink"/>
          <w:b/>
          <w:bCs/>
          <w:color w:val="auto"/>
          <w:u w:val="none"/>
        </w:rPr>
        <w:t>générale</w:t>
      </w:r>
    </w:p>
    <w:p w:rsidR="00EC1C9A" w:rsidRPr="00EC1C9A" w:rsidRDefault="00EC1C9A" w:rsidP="009C148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C1C9A">
        <w:t>Listes annexées</w:t>
      </w:r>
      <w:r w:rsidR="00FC5A68">
        <w:t xml:space="preserve"> </w:t>
      </w:r>
      <w:r w:rsidRPr="00EC1C9A">
        <w:t>au Bulletin d'exploitation de l'UIT</w:t>
      </w:r>
      <w:r>
        <w:t>:</w:t>
      </w:r>
      <w:r w:rsidRPr="00EC1C9A">
        <w:t xml:space="preserve"> </w:t>
      </w:r>
      <w:r w:rsidRPr="00EC1C9A">
        <w:rPr>
          <w:i/>
          <w:iCs/>
        </w:rPr>
        <w:t>Note du TSB</w:t>
      </w:r>
      <w:r w:rsidRPr="00EC1C9A">
        <w:rPr>
          <w:webHidden/>
        </w:rPr>
        <w:tab/>
      </w:r>
      <w:r>
        <w:rPr>
          <w:webHidden/>
        </w:rPr>
        <w:tab/>
      </w:r>
      <w:r w:rsidR="009C1484">
        <w:rPr>
          <w:webHidden/>
        </w:rPr>
        <w:t>3</w:t>
      </w:r>
    </w:p>
    <w:p w:rsidR="00EC1C9A" w:rsidRPr="00EC1C9A" w:rsidRDefault="00EC1C9A" w:rsidP="009C1484">
      <w:pPr>
        <w:pStyle w:val="TOC1"/>
        <w:tabs>
          <w:tab w:val="clear" w:pos="567"/>
          <w:tab w:val="center" w:leader="dot" w:pos="8505"/>
          <w:tab w:val="right" w:pos="9072"/>
        </w:tabs>
      </w:pPr>
      <w:r w:rsidRPr="00EC1C9A">
        <w:t xml:space="preserve">Approbation </w:t>
      </w:r>
      <w:r w:rsidR="00F44208">
        <w:t xml:space="preserve">et suppression </w:t>
      </w:r>
      <w:r w:rsidRPr="00EC1C9A">
        <w:t>de Recommandations UIT-T</w:t>
      </w:r>
      <w:r w:rsidRPr="00EC1C9A">
        <w:rPr>
          <w:webHidden/>
        </w:rPr>
        <w:tab/>
      </w:r>
      <w:r>
        <w:rPr>
          <w:webHidden/>
        </w:rPr>
        <w:tab/>
      </w:r>
      <w:r w:rsidR="009C1484">
        <w:rPr>
          <w:webHidden/>
        </w:rPr>
        <w:t>4</w:t>
      </w:r>
    </w:p>
    <w:p w:rsidR="00F44208" w:rsidRDefault="00F44208" w:rsidP="00F44208">
      <w:pPr>
        <w:pStyle w:val="TOC1"/>
        <w:tabs>
          <w:tab w:val="clear" w:pos="567"/>
          <w:tab w:val="center" w:leader="dot" w:pos="8505"/>
          <w:tab w:val="right" w:pos="9072"/>
        </w:tabs>
      </w:pPr>
      <w:r w:rsidRPr="008C1A8B">
        <w:t>Indicatifs de pays ou de zones géographiques pour les</w:t>
      </w:r>
      <w:r>
        <w:t xml:space="preserve"> </w:t>
      </w:r>
      <w:r w:rsidRPr="008C1A8B">
        <w:t>réseaux publics et les abonnements</w:t>
      </w:r>
      <w:r>
        <w:br/>
      </w:r>
      <w:r w:rsidRPr="00EC13C8">
        <w:rPr>
          <w:lang w:val="en-GB"/>
        </w:rPr>
        <w:t xml:space="preserve">(ITU-T </w:t>
      </w:r>
      <w:r w:rsidRPr="00EC13C8">
        <w:t>Recomm</w:t>
      </w:r>
      <w:r>
        <w:t>a</w:t>
      </w:r>
      <w:r w:rsidRPr="00EC13C8">
        <w:t>ndation</w:t>
      </w:r>
      <w:r w:rsidRPr="00EC13C8">
        <w:rPr>
          <w:lang w:val="en-GB"/>
        </w:rPr>
        <w:t xml:space="preserve"> E.212)</w:t>
      </w:r>
      <w:r>
        <w:t xml:space="preserve">: </w:t>
      </w:r>
      <w:r w:rsidRPr="00330A88">
        <w:rPr>
          <w:i/>
          <w:iCs/>
        </w:rPr>
        <w:t>Note du TSB</w:t>
      </w:r>
      <w:r>
        <w:tab/>
      </w:r>
      <w:r>
        <w:tab/>
        <w:t>4</w:t>
      </w:r>
    </w:p>
    <w:p w:rsidR="00F44208" w:rsidRPr="0063513F" w:rsidRDefault="00F44208" w:rsidP="00F36B7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GB"/>
        </w:rPr>
      </w:pPr>
      <w:r w:rsidRPr="00776C8A">
        <w:t>Attribution de codes de zone/réseau sémaphore (SANC)</w:t>
      </w:r>
      <w:r>
        <w:rPr>
          <w:lang w:val="en-GB"/>
        </w:rPr>
        <w:t xml:space="preserve"> </w:t>
      </w:r>
      <w:r w:rsidRPr="0063513F">
        <w:rPr>
          <w:lang w:val="en-GB"/>
        </w:rPr>
        <w:t>(ITU-T Recommendation Q.708 (03/99))</w:t>
      </w:r>
      <w:r>
        <w:rPr>
          <w:lang w:val="en-GB"/>
        </w:rPr>
        <w:t>:</w:t>
      </w:r>
      <w:r>
        <w:rPr>
          <w:lang w:val="en-GB"/>
        </w:rPr>
        <w:br/>
      </w:r>
      <w:r w:rsidR="00330A88">
        <w:rPr>
          <w:i/>
          <w:iCs/>
          <w:lang w:val="en-GB"/>
        </w:rPr>
        <w:t>Singapo</w:t>
      </w:r>
      <w:r w:rsidR="00F36B77">
        <w:rPr>
          <w:i/>
          <w:iCs/>
          <w:lang w:val="en-GB"/>
        </w:rPr>
        <w:t>u</w:t>
      </w:r>
      <w:r w:rsidR="00330A88">
        <w:rPr>
          <w:i/>
          <w:iCs/>
          <w:lang w:val="en-GB"/>
        </w:rPr>
        <w:t>r</w:t>
      </w:r>
      <w:r>
        <w:rPr>
          <w:lang w:val="en-GB"/>
        </w:rPr>
        <w:tab/>
      </w:r>
      <w:r>
        <w:rPr>
          <w:lang w:val="en-GB"/>
        </w:rPr>
        <w:tab/>
        <w:t>5</w:t>
      </w:r>
    </w:p>
    <w:p w:rsidR="00F44208" w:rsidRDefault="00F44208" w:rsidP="00F44208">
      <w:pPr>
        <w:rPr>
          <w:lang w:val="fr-FR"/>
        </w:rPr>
      </w:pPr>
      <w:r>
        <w:rPr>
          <w:lang w:val="fr-FR"/>
        </w:rPr>
        <w:t>Service téléphonique:</w:t>
      </w:r>
    </w:p>
    <w:p w:rsidR="00F44208" w:rsidRDefault="00F44208" w:rsidP="006E440A">
      <w:pPr>
        <w:pStyle w:val="TOC1"/>
        <w:tabs>
          <w:tab w:val="clear" w:pos="567"/>
          <w:tab w:val="center" w:leader="dot" w:pos="8505"/>
          <w:tab w:val="right" w:pos="9072"/>
        </w:tabs>
        <w:rPr>
          <w:i/>
          <w:iCs/>
          <w:lang w:val="en-GB"/>
        </w:rPr>
      </w:pPr>
      <w:r>
        <w:rPr>
          <w:lang w:val="en-GB"/>
        </w:rPr>
        <w:tab/>
      </w:r>
      <w:r w:rsidRPr="0063513F">
        <w:rPr>
          <w:i/>
          <w:iCs/>
          <w:lang w:val="en-GB"/>
        </w:rPr>
        <w:t>Australi</w:t>
      </w:r>
      <w:r w:rsidR="006E440A">
        <w:rPr>
          <w:i/>
          <w:iCs/>
          <w:lang w:val="en-GB"/>
        </w:rPr>
        <w:t>e</w:t>
      </w:r>
      <w:r w:rsidRPr="0063513F">
        <w:rPr>
          <w:i/>
          <w:iCs/>
          <w:lang w:val="en-GB"/>
        </w:rPr>
        <w:t xml:space="preserve"> (Australian Communications </w:t>
      </w:r>
      <w:r w:rsidR="00330A88">
        <w:rPr>
          <w:i/>
          <w:iCs/>
          <w:lang w:val="en-GB"/>
        </w:rPr>
        <w:t xml:space="preserve">and </w:t>
      </w:r>
      <w:r w:rsidRPr="0063513F">
        <w:rPr>
          <w:i/>
          <w:iCs/>
          <w:lang w:val="en-GB"/>
        </w:rPr>
        <w:t>Media Authority (ACMA), Melbourne)</w:t>
      </w:r>
      <w:r w:rsidRPr="0063513F">
        <w:rPr>
          <w:i/>
          <w:iCs/>
          <w:lang w:val="en-GB"/>
        </w:rPr>
        <w:tab/>
      </w:r>
      <w:r w:rsidRPr="0063513F">
        <w:rPr>
          <w:i/>
          <w:iCs/>
          <w:lang w:val="en-GB"/>
        </w:rPr>
        <w:tab/>
      </w:r>
      <w:r w:rsidRPr="0063513F">
        <w:rPr>
          <w:lang w:val="en-GB"/>
        </w:rPr>
        <w:t>5</w:t>
      </w:r>
    </w:p>
    <w:p w:rsidR="00F44208" w:rsidRDefault="00F44208" w:rsidP="00F44208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lang w:val="en-GB"/>
        </w:rPr>
      </w:pPr>
      <w:r>
        <w:rPr>
          <w:i/>
          <w:iCs/>
          <w:lang w:val="en-GB"/>
        </w:rPr>
        <w:tab/>
      </w:r>
      <w:r w:rsidRPr="0063513F">
        <w:rPr>
          <w:i/>
          <w:iCs/>
          <w:lang w:val="en-GB"/>
        </w:rPr>
        <w:t>Costa Rica (Superintendencia de Telecomunicaciones (SUTEL), San José)</w:t>
      </w:r>
      <w:r w:rsidRPr="0063513F">
        <w:rPr>
          <w:i/>
          <w:iCs/>
          <w:lang w:val="en-GB"/>
        </w:rPr>
        <w:tab/>
      </w:r>
      <w:r w:rsidRPr="0063513F">
        <w:rPr>
          <w:i/>
          <w:iCs/>
          <w:lang w:val="en-GB"/>
        </w:rPr>
        <w:tab/>
      </w:r>
      <w:r w:rsidRPr="0063513F">
        <w:rPr>
          <w:lang w:val="en-GB"/>
        </w:rPr>
        <w:t>14</w:t>
      </w:r>
    </w:p>
    <w:p w:rsidR="00F44208" w:rsidRDefault="00F44208" w:rsidP="006E440A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lang w:val="en-AU"/>
        </w:rPr>
      </w:pPr>
      <w:r>
        <w:rPr>
          <w:lang w:val="en-US"/>
        </w:rPr>
        <w:tab/>
      </w:r>
      <w:r w:rsidRPr="0063513F">
        <w:rPr>
          <w:i/>
          <w:iCs/>
          <w:lang w:val="en-GB"/>
        </w:rPr>
        <w:t>D</w:t>
      </w:r>
      <w:r w:rsidR="006E440A">
        <w:rPr>
          <w:i/>
          <w:iCs/>
          <w:lang w:val="en-GB"/>
        </w:rPr>
        <w:t>a</w:t>
      </w:r>
      <w:r w:rsidRPr="0063513F">
        <w:rPr>
          <w:i/>
          <w:iCs/>
          <w:lang w:val="en-GB"/>
        </w:rPr>
        <w:t>n</w:t>
      </w:r>
      <w:r w:rsidR="006E440A">
        <w:rPr>
          <w:i/>
          <w:iCs/>
          <w:lang w:val="en-GB"/>
        </w:rPr>
        <w:t>e</w:t>
      </w:r>
      <w:r w:rsidRPr="0063513F">
        <w:rPr>
          <w:i/>
          <w:iCs/>
          <w:lang w:val="en-GB"/>
        </w:rPr>
        <w:t>mark</w:t>
      </w:r>
      <w:r>
        <w:rPr>
          <w:lang w:val="en-US"/>
        </w:rPr>
        <w:t xml:space="preserve"> </w:t>
      </w:r>
      <w:r>
        <w:rPr>
          <w:lang w:val="en-AU"/>
        </w:rPr>
        <w:t>(</w:t>
      </w:r>
      <w:r w:rsidRPr="0063513F">
        <w:rPr>
          <w:i/>
          <w:lang w:val="en-AU"/>
        </w:rPr>
        <w:t>National IT and Telecom Agency (NITA)</w:t>
      </w:r>
      <w:r w:rsidRPr="0063513F">
        <w:rPr>
          <w:lang w:val="en-AU"/>
        </w:rPr>
        <w:t xml:space="preserve">, </w:t>
      </w:r>
      <w:r w:rsidRPr="006E440A">
        <w:rPr>
          <w:i/>
          <w:iCs/>
          <w:lang w:val="en-AU"/>
        </w:rPr>
        <w:t>Copenhagen</w:t>
      </w:r>
      <w:r>
        <w:rPr>
          <w:lang w:val="en-AU"/>
        </w:rPr>
        <w:t>)</w:t>
      </w:r>
      <w:r>
        <w:rPr>
          <w:lang w:val="en-AU"/>
        </w:rPr>
        <w:tab/>
      </w:r>
      <w:r>
        <w:rPr>
          <w:lang w:val="en-AU"/>
        </w:rPr>
        <w:tab/>
        <w:t>15</w:t>
      </w:r>
    </w:p>
    <w:p w:rsidR="00F44208" w:rsidRPr="0063513F" w:rsidRDefault="00F44208" w:rsidP="006E440A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n-US"/>
        </w:rPr>
      </w:pPr>
      <w:r>
        <w:rPr>
          <w:lang w:val="en-US"/>
        </w:rPr>
        <w:tab/>
      </w:r>
      <w:r w:rsidRPr="0063513F">
        <w:rPr>
          <w:i/>
          <w:iCs/>
          <w:lang w:val="en-US"/>
        </w:rPr>
        <w:t>L</w:t>
      </w:r>
      <w:r w:rsidR="006E440A">
        <w:rPr>
          <w:i/>
          <w:iCs/>
          <w:lang w:val="en-US"/>
        </w:rPr>
        <w:t>i</w:t>
      </w:r>
      <w:r w:rsidRPr="0063513F">
        <w:rPr>
          <w:i/>
          <w:iCs/>
          <w:lang w:val="en-US"/>
        </w:rPr>
        <w:t>ban (Ministry of Telecommunications, Beyrouth)</w:t>
      </w:r>
      <w:r w:rsidRPr="0063513F">
        <w:rPr>
          <w:i/>
          <w:iCs/>
          <w:lang w:val="en-US"/>
        </w:rPr>
        <w:tab/>
      </w:r>
      <w:r w:rsidRPr="0063513F">
        <w:rPr>
          <w:i/>
          <w:iCs/>
          <w:lang w:val="en-US"/>
        </w:rPr>
        <w:tab/>
      </w:r>
      <w:r w:rsidRPr="0063513F">
        <w:rPr>
          <w:lang w:val="en-US"/>
        </w:rPr>
        <w:t>16</w:t>
      </w:r>
    </w:p>
    <w:p w:rsidR="00F44208" w:rsidRPr="0063513F" w:rsidRDefault="00F44208" w:rsidP="006E440A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Pr="0063513F">
        <w:rPr>
          <w:i/>
          <w:iCs/>
          <w:lang w:val="en-US"/>
        </w:rPr>
        <w:t>Trini</w:t>
      </w:r>
      <w:r w:rsidR="006E440A">
        <w:rPr>
          <w:i/>
          <w:iCs/>
          <w:lang w:val="en-US"/>
        </w:rPr>
        <w:t>té-et-</w:t>
      </w:r>
      <w:r w:rsidRPr="0063513F">
        <w:rPr>
          <w:i/>
          <w:iCs/>
          <w:lang w:val="en-US"/>
        </w:rPr>
        <w:t xml:space="preserve">Tobago (Telecommunication Authority of </w:t>
      </w:r>
      <w:smartTag w:uri="urn:schemas-microsoft-com:office:smarttags" w:element="country-region">
        <w:r w:rsidRPr="0063513F">
          <w:rPr>
            <w:i/>
            <w:iCs/>
            <w:lang w:val="en-US"/>
          </w:rPr>
          <w:t>Trinidad and Tobago</w:t>
        </w:r>
      </w:smartTag>
      <w:r w:rsidRPr="0063513F">
        <w:rPr>
          <w:i/>
          <w:iCs/>
          <w:lang w:val="en-US"/>
        </w:rPr>
        <w:t>, San Juan)</w:t>
      </w:r>
      <w:r w:rsidRPr="0063513F">
        <w:rPr>
          <w:i/>
          <w:iCs/>
          <w:lang w:val="en-US"/>
        </w:rPr>
        <w:tab/>
      </w:r>
      <w:r w:rsidRPr="0063513F">
        <w:rPr>
          <w:i/>
          <w:iCs/>
          <w:lang w:val="en-US"/>
        </w:rPr>
        <w:tab/>
      </w:r>
      <w:r w:rsidRPr="0063513F">
        <w:rPr>
          <w:lang w:val="en-US"/>
        </w:rPr>
        <w:t>1</w:t>
      </w:r>
      <w:r>
        <w:rPr>
          <w:lang w:val="en-US"/>
        </w:rPr>
        <w:t>8</w:t>
      </w:r>
    </w:p>
    <w:p w:rsidR="00F44208" w:rsidRDefault="00F44208" w:rsidP="009B148E">
      <w:pPr>
        <w:rPr>
          <w:lang w:val="en-AU"/>
        </w:rPr>
      </w:pPr>
      <w:r w:rsidRPr="00DB237B">
        <w:rPr>
          <w:lang w:val="en-US"/>
        </w:rPr>
        <w:t>Change</w:t>
      </w:r>
      <w:r w:rsidR="009B148E">
        <w:rPr>
          <w:lang w:val="en-US"/>
        </w:rPr>
        <w:t>ment</w:t>
      </w:r>
      <w:r w:rsidR="00DF2326">
        <w:rPr>
          <w:lang w:val="en-US"/>
        </w:rPr>
        <w:t>s</w:t>
      </w:r>
      <w:r w:rsidRPr="00DB237B">
        <w:rPr>
          <w:lang w:val="en-US"/>
        </w:rPr>
        <w:t xml:space="preserve"> </w:t>
      </w:r>
      <w:r w:rsidR="009B148E">
        <w:rPr>
          <w:lang w:val="en-US"/>
        </w:rPr>
        <w:t>dans les</w:t>
      </w:r>
      <w:r w:rsidRPr="00DB237B">
        <w:rPr>
          <w:lang w:val="en-US"/>
        </w:rPr>
        <w:t xml:space="preserve"> Administrations/</w:t>
      </w:r>
      <w:r w:rsidR="009B148E">
        <w:rPr>
          <w:lang w:val="en-US"/>
        </w:rPr>
        <w:t>E</w:t>
      </w:r>
      <w:r w:rsidRPr="00DB237B">
        <w:rPr>
          <w:lang w:val="en-US"/>
        </w:rPr>
        <w:t xml:space="preserve">R </w:t>
      </w:r>
      <w:r w:rsidR="009B148E">
        <w:rPr>
          <w:lang w:val="en-US"/>
        </w:rPr>
        <w:t>et autres entités ou</w:t>
      </w:r>
      <w:r w:rsidRPr="00DB237B">
        <w:rPr>
          <w:lang w:val="en-US"/>
        </w:rPr>
        <w:t xml:space="preserve"> Organi</w:t>
      </w:r>
      <w:r w:rsidR="009B148E">
        <w:rPr>
          <w:lang w:val="en-US"/>
        </w:rPr>
        <w:t>s</w:t>
      </w:r>
      <w:r w:rsidRPr="00DB237B">
        <w:rPr>
          <w:lang w:val="en-US"/>
        </w:rPr>
        <w:t>ations</w:t>
      </w:r>
      <w:r>
        <w:rPr>
          <w:lang w:val="en-US"/>
        </w:rPr>
        <w:t>:</w:t>
      </w:r>
    </w:p>
    <w:p w:rsidR="00F44208" w:rsidRPr="00346815" w:rsidRDefault="00F44208" w:rsidP="00DF2326">
      <w:pPr>
        <w:pStyle w:val="TOC1"/>
        <w:tabs>
          <w:tab w:val="clear" w:pos="567"/>
          <w:tab w:val="center" w:leader="dot" w:pos="8505"/>
          <w:tab w:val="right" w:pos="9072"/>
        </w:tabs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Pr="00346815">
        <w:rPr>
          <w:i/>
          <w:iCs/>
          <w:lang w:val="en-US"/>
        </w:rPr>
        <w:t>Centr</w:t>
      </w:r>
      <w:r w:rsidR="00DF2326">
        <w:rPr>
          <w:i/>
          <w:iCs/>
          <w:lang w:val="en-US"/>
        </w:rPr>
        <w:t>a</w:t>
      </w:r>
      <w:r w:rsidRPr="00346815">
        <w:rPr>
          <w:i/>
          <w:iCs/>
          <w:lang w:val="en-US"/>
        </w:rPr>
        <w:t>frica</w:t>
      </w:r>
      <w:r w:rsidR="00DF2326">
        <w:rPr>
          <w:i/>
          <w:iCs/>
          <w:lang w:val="en-US"/>
        </w:rPr>
        <w:t>i</w:t>
      </w:r>
      <w:r w:rsidRPr="00346815">
        <w:rPr>
          <w:i/>
          <w:iCs/>
          <w:lang w:val="en-US"/>
        </w:rPr>
        <w:t>n</w:t>
      </w:r>
      <w:r w:rsidR="00DF2326">
        <w:rPr>
          <w:i/>
          <w:iCs/>
          <w:lang w:val="en-US"/>
        </w:rPr>
        <w:t>e</w:t>
      </w:r>
      <w:r w:rsidRPr="00346815">
        <w:rPr>
          <w:i/>
          <w:iCs/>
          <w:lang w:val="en-US"/>
        </w:rPr>
        <w:t xml:space="preserve"> </w:t>
      </w:r>
      <w:r w:rsidR="00DF2326">
        <w:rPr>
          <w:i/>
          <w:iCs/>
          <w:lang w:val="en-US"/>
        </w:rPr>
        <w:t>(</w:t>
      </w:r>
      <w:r w:rsidRPr="00346815">
        <w:rPr>
          <w:i/>
          <w:iCs/>
          <w:lang w:val="en-US"/>
        </w:rPr>
        <w:t>R</w:t>
      </w:r>
      <w:r w:rsidR="00DF2326">
        <w:rPr>
          <w:i/>
          <w:iCs/>
          <w:lang w:val="en-US"/>
        </w:rPr>
        <w:t>é</w:t>
      </w:r>
      <w:r w:rsidRPr="00346815">
        <w:rPr>
          <w:i/>
          <w:iCs/>
          <w:lang w:val="en-US"/>
        </w:rPr>
        <w:t>publi</w:t>
      </w:r>
      <w:r w:rsidR="00DF2326">
        <w:rPr>
          <w:i/>
          <w:iCs/>
          <w:lang w:val="en-US"/>
        </w:rPr>
        <w:t>que)</w:t>
      </w:r>
      <w:r w:rsidRPr="00346815">
        <w:rPr>
          <w:i/>
          <w:iCs/>
          <w:lang w:val="en-US"/>
        </w:rPr>
        <w:t xml:space="preserve"> (</w:t>
      </w:r>
      <w:r w:rsidRPr="00DB237B">
        <w:rPr>
          <w:i/>
          <w:iCs/>
          <w:lang w:val="en-US"/>
        </w:rPr>
        <w:t>Ministère des Postes et Télécommunications, chargé des Nouvelles Technologies</w:t>
      </w:r>
      <w:r w:rsidRPr="00346815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 </w:t>
      </w:r>
      <w:r w:rsidRPr="00346815">
        <w:rPr>
          <w:i/>
          <w:iCs/>
          <w:lang w:val="en-US"/>
        </w:rPr>
        <w:t xml:space="preserve">Bangui): </w:t>
      </w:r>
      <w:r w:rsidRPr="00DB237B">
        <w:rPr>
          <w:i/>
          <w:iCs/>
          <w:lang w:val="en-US"/>
        </w:rPr>
        <w:t>Change</w:t>
      </w:r>
      <w:r w:rsidR="00DF2326">
        <w:rPr>
          <w:i/>
          <w:iCs/>
          <w:lang w:val="en-US"/>
        </w:rPr>
        <w:t>ment de nom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346815">
        <w:rPr>
          <w:lang w:val="en-US"/>
        </w:rPr>
        <w:t>19</w:t>
      </w:r>
    </w:p>
    <w:p w:rsidR="00F44208" w:rsidRPr="00346815" w:rsidRDefault="00F44208" w:rsidP="00330A88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lang w:val="en-US"/>
        </w:rPr>
      </w:pPr>
      <w:r>
        <w:rPr>
          <w:i/>
          <w:iCs/>
          <w:lang w:val="en-US"/>
        </w:rPr>
        <w:tab/>
      </w:r>
      <w:r w:rsidRPr="00346815">
        <w:rPr>
          <w:i/>
          <w:iCs/>
          <w:lang w:val="en-US"/>
        </w:rPr>
        <w:t>Comor</w:t>
      </w:r>
      <w:r w:rsidR="009B3870">
        <w:rPr>
          <w:i/>
          <w:iCs/>
          <w:lang w:val="en-US"/>
        </w:rPr>
        <w:t>e</w:t>
      </w:r>
      <w:r w:rsidRPr="00346815">
        <w:rPr>
          <w:i/>
          <w:iCs/>
          <w:lang w:val="en-US"/>
        </w:rPr>
        <w:t xml:space="preserve">s (Ministère des Postes et Télécommunications, chargé de la Promotion des Nouvelles </w:t>
      </w:r>
      <w:r>
        <w:rPr>
          <w:i/>
          <w:iCs/>
          <w:lang w:val="en-US"/>
        </w:rPr>
        <w:br/>
      </w:r>
      <w:r w:rsidRPr="00346815">
        <w:rPr>
          <w:i/>
          <w:iCs/>
          <w:lang w:val="en-US"/>
        </w:rPr>
        <w:t xml:space="preserve">Technologies de l'Information et de la Communication, Moroni): </w:t>
      </w:r>
      <w:r w:rsidR="009B3870" w:rsidRPr="00015AA8">
        <w:rPr>
          <w:i/>
          <w:iCs/>
          <w:lang w:val="fr-CH"/>
        </w:rPr>
        <w:t>Changement de nom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346815">
        <w:rPr>
          <w:lang w:val="en-US"/>
        </w:rPr>
        <w:t>19</w:t>
      </w:r>
    </w:p>
    <w:p w:rsidR="00F44208" w:rsidRPr="00346815" w:rsidRDefault="00F44208" w:rsidP="00330A88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Pr="00346815">
        <w:rPr>
          <w:i/>
          <w:iCs/>
          <w:lang w:val="en-US"/>
        </w:rPr>
        <w:t xml:space="preserve">Portugal (Ministério das Obras Públicas, Transportes e Comunicações, Lisboa): </w:t>
      </w:r>
      <w:r w:rsidR="001638A9" w:rsidRPr="00C1154E">
        <w:rPr>
          <w:i/>
          <w:iCs/>
        </w:rPr>
        <w:t>Changements de nom,</w:t>
      </w:r>
      <w:r w:rsidR="001638A9" w:rsidRPr="00C1154E">
        <w:rPr>
          <w:i/>
        </w:rPr>
        <w:t xml:space="preserve"> </w:t>
      </w:r>
      <w:r w:rsidR="001638A9">
        <w:rPr>
          <w:i/>
        </w:rPr>
        <w:br/>
      </w:r>
      <w:r w:rsidR="001638A9" w:rsidRPr="00C1154E">
        <w:rPr>
          <w:i/>
        </w:rPr>
        <w:t>d</w:t>
      </w:r>
      <w:r w:rsidR="001638A9">
        <w:rPr>
          <w:i/>
        </w:rPr>
        <w:t xml:space="preserve">’adresse, </w:t>
      </w:r>
      <w:r w:rsidR="001638A9" w:rsidRPr="00C1154E">
        <w:rPr>
          <w:i/>
        </w:rPr>
        <w:t>de numéro de télécopie et d’URL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346815">
        <w:rPr>
          <w:lang w:val="en-US"/>
        </w:rPr>
        <w:t>20</w:t>
      </w:r>
    </w:p>
    <w:p w:rsidR="00F44208" w:rsidRPr="00346815" w:rsidRDefault="00F44208" w:rsidP="001638A9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Pr="00346815">
        <w:rPr>
          <w:i/>
          <w:iCs/>
          <w:lang w:val="en-US"/>
        </w:rPr>
        <w:t>S</w:t>
      </w:r>
      <w:r w:rsidR="001638A9">
        <w:rPr>
          <w:i/>
          <w:iCs/>
          <w:lang w:val="en-US"/>
        </w:rPr>
        <w:t>uè</w:t>
      </w:r>
      <w:r w:rsidRPr="00346815">
        <w:rPr>
          <w:i/>
          <w:iCs/>
          <w:lang w:val="en-US"/>
        </w:rPr>
        <w:t>de (</w:t>
      </w:r>
      <w:r w:rsidRPr="00DB237B">
        <w:rPr>
          <w:i/>
          <w:iCs/>
          <w:lang w:val="en-US"/>
        </w:rPr>
        <w:t>TeliaSonera AB</w:t>
      </w:r>
      <w:r w:rsidRPr="00346815">
        <w:rPr>
          <w:i/>
          <w:iCs/>
          <w:lang w:val="en-US"/>
        </w:rPr>
        <w:t xml:space="preserve">, Stockholm): </w:t>
      </w:r>
      <w:r w:rsidR="001638A9" w:rsidRPr="0088627F">
        <w:rPr>
          <w:i/>
          <w:iCs/>
          <w:lang w:val="fr-CH"/>
        </w:rPr>
        <w:t>Changements de numéros de téléphone et de télécopie</w:t>
      </w:r>
      <w:r w:rsidRPr="00346815">
        <w:rPr>
          <w:i/>
          <w:iCs/>
          <w:lang w:val="en-US"/>
        </w:rPr>
        <w:tab/>
      </w:r>
      <w:r w:rsidRPr="00346815">
        <w:rPr>
          <w:i/>
          <w:iCs/>
          <w:lang w:val="en-US"/>
        </w:rPr>
        <w:tab/>
      </w:r>
      <w:r w:rsidRPr="00346815">
        <w:rPr>
          <w:lang w:val="en-US"/>
        </w:rPr>
        <w:t>20</w:t>
      </w:r>
    </w:p>
    <w:p w:rsidR="00330A88" w:rsidRDefault="009B24E5" w:rsidP="009B24E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>
        <w:rPr>
          <w:lang w:val="en-US"/>
        </w:rPr>
        <w:t>Autre</w:t>
      </w:r>
      <w:r w:rsidR="00F44208" w:rsidRPr="00346815">
        <w:rPr>
          <w:lang w:val="en-US"/>
        </w:rPr>
        <w:t xml:space="preserve"> </w:t>
      </w:r>
      <w:r w:rsidR="00330A88">
        <w:rPr>
          <w:lang w:val="en-US"/>
        </w:rPr>
        <w:t xml:space="preserve">communication: </w:t>
      </w:r>
    </w:p>
    <w:p w:rsidR="00F44208" w:rsidRDefault="00330A88" w:rsidP="00330A88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lang w:val="en-US"/>
        </w:rPr>
      </w:pPr>
      <w:r>
        <w:rPr>
          <w:i/>
        </w:rPr>
        <w:tab/>
      </w:r>
      <w:r w:rsidRPr="00330A88">
        <w:rPr>
          <w:i/>
        </w:rPr>
        <w:t>Au</w:t>
      </w:r>
      <w:r w:rsidR="009B24E5" w:rsidRPr="00330A88">
        <w:rPr>
          <w:i/>
        </w:rPr>
        <w:t>triche</w:t>
      </w:r>
      <w:r w:rsidR="00F44208" w:rsidRPr="00346815">
        <w:rPr>
          <w:lang w:val="en-US"/>
        </w:rPr>
        <w:tab/>
      </w:r>
      <w:r w:rsidR="00F44208" w:rsidRPr="00346815">
        <w:rPr>
          <w:lang w:val="en-US"/>
        </w:rPr>
        <w:tab/>
      </w:r>
      <w:r w:rsidR="00F44208">
        <w:rPr>
          <w:lang w:val="en-US"/>
        </w:rPr>
        <w:t>20</w:t>
      </w:r>
    </w:p>
    <w:p w:rsidR="00F44208" w:rsidRDefault="00F44208" w:rsidP="00330A8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>
        <w:rPr>
          <w:lang w:val="en-US"/>
        </w:rPr>
        <w:t xml:space="preserve">Service Restrictions: </w:t>
      </w:r>
      <w:r w:rsidRPr="00330A88">
        <w:rPr>
          <w:i/>
          <w:iCs/>
          <w:lang w:val="en-US"/>
        </w:rPr>
        <w:t xml:space="preserve">Note </w:t>
      </w:r>
      <w:r w:rsidR="00330A88" w:rsidRPr="00330A88">
        <w:rPr>
          <w:i/>
          <w:iCs/>
          <w:lang w:val="en-US"/>
        </w:rPr>
        <w:t>du</w:t>
      </w:r>
      <w:r w:rsidRPr="00330A88">
        <w:rPr>
          <w:i/>
          <w:iCs/>
          <w:lang w:val="en-US"/>
        </w:rPr>
        <w:t xml:space="preserve"> TSB</w:t>
      </w:r>
      <w:r>
        <w:rPr>
          <w:lang w:val="en-US"/>
        </w:rPr>
        <w:tab/>
      </w:r>
      <w:r>
        <w:rPr>
          <w:lang w:val="en-US"/>
        </w:rPr>
        <w:tab/>
        <w:t>21</w:t>
      </w:r>
    </w:p>
    <w:p w:rsidR="00F44208" w:rsidRPr="00683EF4" w:rsidRDefault="002043A1" w:rsidP="002043A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E42A7E">
        <w:t>Systèmes de rappel (Call-Back)</w:t>
      </w:r>
      <w:r>
        <w:t xml:space="preserve"> </w:t>
      </w:r>
      <w:r w:rsidRPr="00E42A7E">
        <w:t>et procédures d'appel alternatives (Rés. 21 Rév. PP-2002)</w:t>
      </w:r>
      <w:r w:rsidR="00330A88">
        <w:t xml:space="preserve">: </w:t>
      </w:r>
      <w:r w:rsidR="00330A88" w:rsidRPr="00330A88">
        <w:rPr>
          <w:i/>
          <w:iCs/>
          <w:lang w:val="en-US"/>
        </w:rPr>
        <w:t>Note du TSB</w:t>
      </w:r>
      <w:r w:rsidR="00F44208">
        <w:rPr>
          <w:lang w:val="en-US"/>
        </w:rPr>
        <w:tab/>
      </w:r>
      <w:r w:rsidR="00F44208">
        <w:rPr>
          <w:lang w:val="en-US"/>
        </w:rPr>
        <w:tab/>
        <w:t>22</w:t>
      </w:r>
    </w:p>
    <w:p w:rsidR="00F44208" w:rsidRDefault="00F44208" w:rsidP="00F44208"/>
    <w:p w:rsidR="00F44208" w:rsidRDefault="00F44208" w:rsidP="00F44208"/>
    <w:p w:rsidR="00491B17" w:rsidRDefault="00491B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noProof/>
          <w:szCs w:val="32"/>
          <w:lang w:val="fr-FR"/>
        </w:rPr>
      </w:pPr>
      <w:r>
        <w:rPr>
          <w:i/>
          <w:iCs/>
        </w:rPr>
        <w:br w:type="page"/>
      </w:r>
    </w:p>
    <w:p w:rsidR="00491B17" w:rsidRPr="0098553F" w:rsidRDefault="00491B17" w:rsidP="00491B17">
      <w:pPr>
        <w:pStyle w:val="TOC0"/>
        <w:rPr>
          <w:i/>
          <w:iCs/>
        </w:rPr>
      </w:pPr>
      <w:r w:rsidRPr="0098553F">
        <w:rPr>
          <w:i/>
          <w:iCs/>
        </w:rPr>
        <w:lastRenderedPageBreak/>
        <w:t>Page</w:t>
      </w:r>
    </w:p>
    <w:p w:rsidR="00491B17" w:rsidRPr="00A238EE" w:rsidRDefault="00491B17" w:rsidP="00491B17">
      <w:pPr>
        <w:pStyle w:val="TOC1"/>
        <w:spacing w:before="240"/>
        <w:rPr>
          <w:rStyle w:val="Hyperlink"/>
          <w:color w:val="auto"/>
          <w:u w:val="none"/>
        </w:rPr>
      </w:pPr>
      <w:r w:rsidRPr="00120B4D">
        <w:rPr>
          <w:rStyle w:val="Hyperlink"/>
          <w:b/>
          <w:bCs/>
          <w:color w:val="auto"/>
          <w:u w:val="none"/>
        </w:rPr>
        <w:t>AMENDEMENTS  AUX  PUBLICATIONS  DE  SERVICE</w:t>
      </w:r>
    </w:p>
    <w:p w:rsidR="0026709D" w:rsidRDefault="0026709D" w:rsidP="00330A8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303D91">
        <w:t>Nomenclature des stations côtières</w:t>
      </w:r>
      <w:r>
        <w:t xml:space="preserve"> </w:t>
      </w:r>
      <w:r w:rsidRPr="00303D91">
        <w:t>(Liste IV)</w:t>
      </w:r>
      <w:r>
        <w:rPr>
          <w:lang w:val="en-US"/>
        </w:rPr>
        <w:tab/>
      </w:r>
      <w:r>
        <w:rPr>
          <w:lang w:val="en-US"/>
        </w:rPr>
        <w:tab/>
        <w:t>24</w:t>
      </w:r>
    </w:p>
    <w:p w:rsidR="0026709D" w:rsidRDefault="0026709D" w:rsidP="00330A8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>
        <w:t>Indicatifs</w:t>
      </w:r>
      <w:r w:rsidRPr="00575BAB">
        <w:t>/num</w:t>
      </w:r>
      <w:r>
        <w:t>éros d'accès</w:t>
      </w:r>
      <w:r w:rsidRPr="00575BAB">
        <w:t xml:space="preserve"> </w:t>
      </w:r>
      <w:r>
        <w:t>à des réseaux mobiles</w:t>
      </w:r>
      <w:r>
        <w:tab/>
      </w:r>
      <w:r>
        <w:tab/>
        <w:t>24</w:t>
      </w:r>
    </w:p>
    <w:p w:rsidR="0026709D" w:rsidRDefault="0026709D" w:rsidP="0026709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F85A85">
        <w:t>Liste des indicatifs de pays ou de zones géographiques</w:t>
      </w:r>
      <w:r>
        <w:t xml:space="preserve"> </w:t>
      </w:r>
      <w:r w:rsidRPr="00F85A85">
        <w:t>pour les réseaux publics et les abonnements</w:t>
      </w:r>
      <w:r>
        <w:tab/>
      </w:r>
      <w:r>
        <w:tab/>
        <w:t>25</w:t>
      </w:r>
    </w:p>
    <w:p w:rsidR="0026709D" w:rsidRDefault="0026709D" w:rsidP="0026709D">
      <w:pPr>
        <w:pStyle w:val="TOC1"/>
        <w:tabs>
          <w:tab w:val="clear" w:pos="567"/>
          <w:tab w:val="center" w:leader="dot" w:pos="8505"/>
          <w:tab w:val="right" w:pos="9072"/>
        </w:tabs>
      </w:pPr>
      <w:r w:rsidRPr="00A86507">
        <w:t>Liste des codes de transporteur de l’UIT</w:t>
      </w:r>
      <w:r>
        <w:tab/>
      </w:r>
      <w:r>
        <w:tab/>
        <w:t>25</w:t>
      </w:r>
    </w:p>
    <w:p w:rsidR="0026709D" w:rsidRDefault="0026709D" w:rsidP="0026709D">
      <w:pPr>
        <w:pStyle w:val="TOC1"/>
        <w:tabs>
          <w:tab w:val="clear" w:pos="567"/>
          <w:tab w:val="center" w:leader="dot" w:pos="8505"/>
          <w:tab w:val="right" w:pos="9072"/>
        </w:tabs>
      </w:pPr>
      <w:r w:rsidRPr="00776C8A">
        <w:t>Liste des codes de zone/réseau sémaphore (SANC)</w:t>
      </w:r>
      <w:r>
        <w:tab/>
      </w:r>
      <w:r>
        <w:tab/>
        <w:t>26</w:t>
      </w:r>
    </w:p>
    <w:p w:rsidR="0026709D" w:rsidRDefault="0026709D" w:rsidP="0026709D">
      <w:pPr>
        <w:pStyle w:val="TOC1"/>
        <w:tabs>
          <w:tab w:val="clear" w:pos="567"/>
          <w:tab w:val="center" w:leader="dot" w:pos="8505"/>
          <w:tab w:val="right" w:pos="9072"/>
        </w:tabs>
      </w:pPr>
      <w:r w:rsidRPr="00A86507">
        <w:t>Liste des codes de points sémaphores internationaux (ISPC)</w:t>
      </w:r>
      <w:r>
        <w:rPr>
          <w:lang w:val="en-US"/>
        </w:rPr>
        <w:tab/>
      </w:r>
      <w:r>
        <w:rPr>
          <w:lang w:val="en-US"/>
        </w:rPr>
        <w:tab/>
        <w:t>26</w:t>
      </w:r>
    </w:p>
    <w:p w:rsidR="0026709D" w:rsidRPr="00C772B2" w:rsidRDefault="0026709D" w:rsidP="0026709D">
      <w:pPr>
        <w:pStyle w:val="TOC1"/>
        <w:tabs>
          <w:tab w:val="clear" w:pos="567"/>
          <w:tab w:val="center" w:leader="dot" w:pos="8505"/>
          <w:tab w:val="right" w:pos="9072"/>
        </w:tabs>
      </w:pPr>
      <w:r w:rsidRPr="0032250E">
        <w:t>Plan de nu</w:t>
      </w:r>
      <w:smartTag w:uri="urn:schemas-microsoft-com:office:smarttags" w:element="PersonName">
        <w:r w:rsidRPr="0032250E">
          <w:t>m</w:t>
        </w:r>
      </w:smartTag>
      <w:r w:rsidRPr="0032250E">
        <w:t>érotage national</w:t>
      </w:r>
      <w:r>
        <w:rPr>
          <w:lang w:val="en-US"/>
        </w:rPr>
        <w:tab/>
      </w:r>
      <w:r>
        <w:rPr>
          <w:lang w:val="en-US"/>
        </w:rPr>
        <w:tab/>
        <w:t>31</w:t>
      </w:r>
    </w:p>
    <w:p w:rsidR="00F85621" w:rsidRDefault="00F85621" w:rsidP="00913E3E">
      <w:pPr>
        <w:rPr>
          <w:b/>
          <w:lang w:val="fr-FR"/>
        </w:rPr>
      </w:pPr>
    </w:p>
    <w:p w:rsidR="00B25681" w:rsidRDefault="00B25681" w:rsidP="00913E3E">
      <w:pPr>
        <w:rPr>
          <w:b/>
          <w:lang w:val="fr-FR"/>
        </w:rPr>
      </w:pPr>
    </w:p>
    <w:p w:rsidR="00B25681" w:rsidRDefault="00B25681" w:rsidP="00913E3E">
      <w:pPr>
        <w:rPr>
          <w:b/>
          <w:lang w:val="fr-FR"/>
        </w:rPr>
      </w:pPr>
    </w:p>
    <w:p w:rsidR="0026709D" w:rsidRDefault="0026709D" w:rsidP="00913E3E">
      <w:pPr>
        <w:rPr>
          <w:b/>
          <w:lang w:val="fr-FR"/>
        </w:rPr>
      </w:pPr>
    </w:p>
    <w:p w:rsidR="00491B17" w:rsidRPr="00072482" w:rsidRDefault="00491B17" w:rsidP="00913E3E">
      <w:pPr>
        <w:rPr>
          <w:b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913E3E" w:rsidRPr="00BF1903" w:rsidTr="00913E3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E" w:rsidRPr="00360A35" w:rsidRDefault="00913E3E" w:rsidP="00913E3E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E" w:rsidRPr="00360A35" w:rsidRDefault="00913E3E" w:rsidP="00913E3E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Comprenant les renseignements reçus au: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986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15.VIII.2011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03.VIII.2011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987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1.IX.2011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19.VIII.2011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988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15.IX.2011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02.IX.2011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989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20.IX.2011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990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04.X.2011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991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19.X.2011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992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993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18.XI.2011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994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02.XII.2011</w:t>
            </w:r>
          </w:p>
        </w:tc>
      </w:tr>
    </w:tbl>
    <w:p w:rsidR="00E10D9E" w:rsidRPr="00B9132D" w:rsidRDefault="008149B6" w:rsidP="001D7426">
      <w:pPr>
        <w:pStyle w:val="Heading1"/>
        <w:spacing w:before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43" w:name="_Toc253407912"/>
      <w:bookmarkStart w:id="44" w:name="_Toc255827798"/>
      <w:bookmarkStart w:id="45" w:name="_Toc265053944"/>
      <w:bookmarkStart w:id="46" w:name="_Toc266116910"/>
      <w:bookmarkStart w:id="47" w:name="_Toc271633943"/>
      <w:bookmarkStart w:id="48" w:name="_Toc274142256"/>
      <w:bookmarkStart w:id="49" w:name="_Toc276716377"/>
      <w:bookmarkStart w:id="50" w:name="_Toc279667586"/>
      <w:bookmarkStart w:id="51" w:name="_Toc280291889"/>
      <w:bookmarkStart w:id="52" w:name="_Toc282525360"/>
      <w:bookmarkStart w:id="53" w:name="_Toc283734829"/>
      <w:bookmarkStart w:id="54" w:name="_Toc286068858"/>
      <w:bookmarkStart w:id="55" w:name="_Toc288659470"/>
      <w:bookmarkStart w:id="56" w:name="_Toc291004523"/>
      <w:bookmarkStart w:id="57" w:name="_Toc292700026"/>
      <w:bookmarkStart w:id="58" w:name="_Toc295307376"/>
      <w:bookmarkStart w:id="59" w:name="_Toc295307440"/>
      <w:bookmarkStart w:id="60" w:name="_Toc296609650"/>
      <w:bookmarkStart w:id="61" w:name="_Toc297803832"/>
      <w:r w:rsidR="00E10D9E" w:rsidRPr="00B9132D">
        <w:rPr>
          <w:lang w:val="fr-FR"/>
        </w:rPr>
        <w:lastRenderedPageBreak/>
        <w:t>INFORMATION  GÉNÉRALE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E10D9E" w:rsidRPr="00E10D9E" w:rsidRDefault="00E10D9E" w:rsidP="00274810">
      <w:pPr>
        <w:pStyle w:val="Heading20"/>
        <w:spacing w:before="180"/>
      </w:pPr>
      <w:bookmarkStart w:id="62" w:name="_Toc253407913"/>
      <w:bookmarkStart w:id="63" w:name="_Toc255827799"/>
      <w:bookmarkStart w:id="64" w:name="_Toc259726507"/>
      <w:bookmarkStart w:id="65" w:name="_Toc262756245"/>
      <w:bookmarkStart w:id="66" w:name="_Toc265053945"/>
      <w:bookmarkStart w:id="67" w:name="_Toc266116911"/>
      <w:bookmarkStart w:id="68" w:name="_Toc268854489"/>
      <w:bookmarkStart w:id="69" w:name="_Toc271633944"/>
      <w:bookmarkStart w:id="70" w:name="_Toc273021659"/>
      <w:bookmarkStart w:id="71" w:name="_Toc274142257"/>
      <w:bookmarkStart w:id="72" w:name="_Toc276716378"/>
      <w:bookmarkStart w:id="73" w:name="_Toc279667587"/>
      <w:bookmarkStart w:id="74" w:name="_Toc280291890"/>
      <w:bookmarkStart w:id="75" w:name="_Toc282525361"/>
      <w:bookmarkStart w:id="76" w:name="_Toc283734830"/>
      <w:bookmarkStart w:id="77" w:name="_Toc286068859"/>
      <w:bookmarkStart w:id="78" w:name="_Toc288659471"/>
      <w:bookmarkStart w:id="79" w:name="_Toc291004524"/>
      <w:bookmarkStart w:id="80" w:name="_Toc292700027"/>
      <w:bookmarkStart w:id="81" w:name="_Toc295307377"/>
      <w:bookmarkStart w:id="82" w:name="_Toc295307441"/>
      <w:bookmarkStart w:id="83" w:name="_Toc296609651"/>
      <w:bookmarkStart w:id="84" w:name="_Toc297803833"/>
      <w:r w:rsidRPr="00E10D9E">
        <w:t>Listes annexées au Bulletin d'exploitation de l'UIT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8609F" w:rsidRPr="007F41C3" w:rsidRDefault="00B8609F" w:rsidP="00C05019">
      <w:pPr>
        <w:pStyle w:val="Normalaftertitle"/>
        <w:spacing w:before="18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EA3689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85" w:name="_Toc266116912"/>
      <w:bookmarkStart w:id="86" w:name="_Toc268854490"/>
      <w:bookmarkStart w:id="87" w:name="_Toc271633945"/>
      <w:bookmarkStart w:id="88" w:name="_Toc273021660"/>
      <w:bookmarkStart w:id="89" w:name="_Toc274142258"/>
      <w:bookmarkStart w:id="90" w:name="_Toc276716379"/>
      <w:bookmarkStart w:id="91" w:name="_Toc279667588"/>
      <w:bookmarkStart w:id="92" w:name="_Toc280291891"/>
      <w:bookmarkStart w:id="93" w:name="_Toc282525362"/>
      <w:bookmarkStart w:id="94" w:name="_Toc283734831"/>
      <w:bookmarkStart w:id="95" w:name="_Toc286068860"/>
      <w:bookmarkStart w:id="96" w:name="_Toc288659472"/>
      <w:bookmarkStart w:id="97" w:name="_Toc291004525"/>
      <w:bookmarkStart w:id="98" w:name="_Toc292700028"/>
      <w:bookmarkStart w:id="99" w:name="_Toc295307442"/>
      <w:bookmarkStart w:id="100" w:name="_Toc296609652"/>
      <w:bookmarkStart w:id="101" w:name="_Toc297803834"/>
      <w:r w:rsidR="00033F01" w:rsidRPr="001C209E">
        <w:rPr>
          <w:lang w:val="fr-FR"/>
        </w:rPr>
        <w:instrText>Note du TSB</w:instrTex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033F01" w:rsidRPr="002E71C6">
        <w:rPr>
          <w:lang w:val="fr-CH"/>
        </w:rPr>
        <w:instrText xml:space="preserve">" \f C \l "1" </w:instrText>
      </w:r>
      <w:r w:rsidR="00EA3689">
        <w:rPr>
          <w:lang w:val="fr-FR"/>
        </w:rPr>
        <w:fldChar w:fldCharType="end"/>
      </w:r>
    </w:p>
    <w:p w:rsidR="00B8609F" w:rsidRPr="00E42A7E" w:rsidRDefault="00B8609F" w:rsidP="00B8609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B8609F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1E261D" w:rsidRDefault="001E261D" w:rsidP="00576CBA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3E6D3B" w:rsidRPr="00E42A7E" w:rsidRDefault="003E6D3B" w:rsidP="003E6D3B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82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 xml:space="preserve">)) (Situation au 15 </w:t>
      </w:r>
      <w:r>
        <w:rPr>
          <w:lang w:val="fr-FR"/>
        </w:rPr>
        <w:t>juin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2F2AF6" w:rsidRPr="002F2AF6" w:rsidRDefault="002F2AF6" w:rsidP="003E6D3B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F71DB2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337046" w:rsidRPr="00E42A7E" w:rsidRDefault="00337046" w:rsidP="00337046">
      <w:pPr>
        <w:spacing w:before="0"/>
        <w:ind w:left="567" w:hanging="567"/>
        <w:rPr>
          <w:lang w:val="fr-FR"/>
        </w:rPr>
      </w:pPr>
      <w:r>
        <w:rPr>
          <w:rFonts w:cs="Calibri"/>
          <w:lang w:val="fr-FR"/>
        </w:rPr>
        <w:t>9</w:t>
      </w:r>
      <w:r>
        <w:rPr>
          <w:rFonts w:cs="Calibri" w:hint="cs"/>
          <w:rtl/>
          <w:lang w:val="fr-FR"/>
        </w:rPr>
        <w:t>79</w:t>
      </w:r>
      <w:r>
        <w:rPr>
          <w:rFonts w:cs="Calibri"/>
          <w:lang w:val="fr-FR"/>
        </w:rPr>
        <w:tab/>
        <w:t>Liste des codes de points sémaphores internationaux (ISPC) (Selon la Recommandation UIT-T Q.708 (03/99)) (Situation au 1</w:t>
      </w:r>
      <w:r w:rsidRPr="00337046">
        <w:rPr>
          <w:rFonts w:cs="Calibri"/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2011)</w:t>
      </w:r>
    </w:p>
    <w:p w:rsidR="00631FC2" w:rsidRPr="00DC509F" w:rsidRDefault="00631FC2" w:rsidP="00631FC2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860490">
      <w:pPr>
        <w:spacing w:before="0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141BBF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A23CA" w:rsidRDefault="006A23CA" w:rsidP="00804CAD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="00804CAD">
        <w:rPr>
          <w:lang w:val="fr-FR"/>
        </w:rPr>
        <w:t>75</w:t>
      </w:r>
      <w:r>
        <w:rPr>
          <w:lang w:val="fr-FR"/>
        </w:rPr>
        <w:tab/>
        <w:t>Heure légale 2011</w:t>
      </w:r>
    </w:p>
    <w:p w:rsidR="005E629D" w:rsidRPr="00E42A7E" w:rsidRDefault="00F8150C" w:rsidP="00CE7C85">
      <w:pPr>
        <w:spacing w:before="0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332A4D">
      <w:pPr>
        <w:spacing w:before="0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072482">
      <w:pPr>
        <w:spacing w:before="0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D45872">
      <w:pPr>
        <w:spacing w:before="0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9F4DA7" w:rsidRPr="00091FCB" w:rsidRDefault="009F4DA7" w:rsidP="008C1ABF">
      <w:pPr>
        <w:spacing w:before="0"/>
        <w:ind w:left="567" w:hanging="567"/>
        <w:rPr>
          <w:lang w:val="fr-FR"/>
        </w:rPr>
      </w:pPr>
      <w:r w:rsidRPr="00091FCB">
        <w:rPr>
          <w:lang w:val="fr-FR"/>
        </w:rPr>
        <w:t>9</w:t>
      </w:r>
      <w:r>
        <w:rPr>
          <w:lang w:val="fr-FR"/>
        </w:rPr>
        <w:t>6</w:t>
      </w:r>
      <w:r w:rsidRPr="00091FCB">
        <w:rPr>
          <w:lang w:val="fr-FR"/>
        </w:rPr>
        <w:t>7</w:t>
      </w:r>
      <w:r w:rsidRPr="00091FCB">
        <w:rPr>
          <w:lang w:val="fr-FR"/>
        </w:rPr>
        <w:tab/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(02/2005))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</w:t>
      </w:r>
      <w:r w:rsidRPr="00091FCB">
        <w:rPr>
          <w:lang w:val="fr-FR"/>
        </w:rPr>
        <w:t>0)</w:t>
      </w:r>
    </w:p>
    <w:p w:rsidR="008A5F0B" w:rsidRDefault="008A5F0B" w:rsidP="008C1ABF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958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15 juin 2010)</w:t>
      </w:r>
    </w:p>
    <w:p w:rsidR="00394831" w:rsidRPr="00E42A7E" w:rsidRDefault="00394831" w:rsidP="008C1ABF">
      <w:pPr>
        <w:spacing w:before="0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CF0662" w:rsidRPr="00B00259" w:rsidRDefault="000E216E" w:rsidP="008C1ABF">
      <w:pPr>
        <w:spacing w:before="0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="00CF0662" w:rsidRPr="00B00259">
        <w:rPr>
          <w:spacing w:val="-2"/>
          <w:lang w:val="fr-FR"/>
        </w:rPr>
        <w:t>Liste des indicatifs de pays ou de zones géographiques pour les stations</w:t>
      </w:r>
      <w:r w:rsidR="00CF0662" w:rsidRPr="008F1764">
        <w:rPr>
          <w:spacing w:val="-2"/>
          <w:lang w:val="fr-FR"/>
        </w:rPr>
        <w:t xml:space="preserve"> mobiles</w:t>
      </w:r>
      <w:r w:rsidR="004F773E" w:rsidRPr="008F1764">
        <w:rPr>
          <w:spacing w:val="-2"/>
          <w:lang w:val="fr-FR"/>
        </w:rPr>
        <w:t xml:space="preserve"> </w:t>
      </w:r>
      <w:r w:rsidR="004F773E" w:rsidRPr="008F1764">
        <w:rPr>
          <w:lang w:val="fr-FR"/>
        </w:rPr>
        <w:t>(</w:t>
      </w:r>
      <w:r w:rsidR="008F1764" w:rsidRPr="008F1764">
        <w:rPr>
          <w:lang w:val="fr-FR"/>
        </w:rPr>
        <w:t>Co</w:t>
      </w:r>
      <w:r w:rsidR="004F773E" w:rsidRPr="008F1764">
        <w:rPr>
          <w:lang w:val="fr-FR"/>
        </w:rPr>
        <w:t xml:space="preserve">mplément à la </w:t>
      </w:r>
      <w:r w:rsidR="004F773E" w:rsidRPr="00E42A7E">
        <w:rPr>
          <w:lang w:val="fr-FR"/>
        </w:rPr>
        <w:t>Recommandation UIT-T E.212 (05/200</w:t>
      </w:r>
      <w:r w:rsidR="004F773E">
        <w:rPr>
          <w:lang w:val="fr-FR"/>
        </w:rPr>
        <w:t>8</w:t>
      </w:r>
      <w:r w:rsidR="004F773E" w:rsidRPr="00E42A7E">
        <w:rPr>
          <w:lang w:val="fr-FR"/>
        </w:rPr>
        <w:t xml:space="preserve">)) </w:t>
      </w:r>
      <w:r w:rsidR="00CF0662" w:rsidRPr="00B00259">
        <w:rPr>
          <w:spacing w:val="-2"/>
          <w:lang w:val="fr-FR"/>
        </w:rPr>
        <w:t>(</w:t>
      </w:r>
      <w:r w:rsidR="009C1484" w:rsidRPr="00B00259">
        <w:rPr>
          <w:spacing w:val="-2"/>
          <w:lang w:val="fr-FR"/>
        </w:rPr>
        <w:t>S</w:t>
      </w:r>
      <w:r w:rsidR="00CF0662" w:rsidRPr="00B00259">
        <w:rPr>
          <w:spacing w:val="-2"/>
          <w:lang w:val="fr-FR"/>
        </w:rPr>
        <w:t>ituation au 1</w:t>
      </w:r>
      <w:r w:rsidR="003E7528" w:rsidRPr="003E7528">
        <w:rPr>
          <w:spacing w:val="-2"/>
          <w:vertAlign w:val="superscript"/>
          <w:lang w:val="fr-FR"/>
        </w:rPr>
        <w:t>er</w:t>
      </w:r>
      <w:r w:rsidR="00CF0662" w:rsidRPr="00B00259">
        <w:rPr>
          <w:spacing w:val="-2"/>
          <w:lang w:val="fr-FR"/>
        </w:rPr>
        <w:t xml:space="preserve"> avril 2010)</w:t>
      </w:r>
    </w:p>
    <w:p w:rsidR="00977C98" w:rsidRDefault="00977C98" w:rsidP="008C1ABF">
      <w:pPr>
        <w:spacing w:before="0"/>
        <w:ind w:left="567" w:hanging="567"/>
        <w:rPr>
          <w:lang w:val="fr-FR"/>
        </w:rPr>
      </w:pPr>
      <w:r>
        <w:rPr>
          <w:lang w:val="fr-FR"/>
        </w:rPr>
        <w:t>952</w:t>
      </w:r>
      <w:r>
        <w:rPr>
          <w:lang w:val="fr-FR"/>
        </w:rPr>
        <w:tab/>
        <w:t>Liste des autorités nationales, chargées de l'attribution des codes du prestataire terminal UIT-T T.35</w:t>
      </w:r>
      <w:r w:rsidR="00B74FE4">
        <w:rPr>
          <w:lang w:val="fr-FR"/>
        </w:rPr>
        <w:t xml:space="preserve"> </w:t>
      </w:r>
      <w:r w:rsidR="00B74FE4" w:rsidRPr="00E42A7E">
        <w:rPr>
          <w:lang w:val="fr-FR"/>
        </w:rPr>
        <w:t>(Situation au 1</w:t>
      </w:r>
      <w:r w:rsidR="00B74FE4">
        <w:rPr>
          <w:lang w:val="fr-FR"/>
        </w:rPr>
        <w:t>5</w:t>
      </w:r>
      <w:r w:rsidR="00B74FE4" w:rsidRPr="00E42A7E">
        <w:rPr>
          <w:lang w:val="fr-FR"/>
        </w:rPr>
        <w:t xml:space="preserve"> </w:t>
      </w:r>
      <w:r w:rsidR="00B74FE4">
        <w:rPr>
          <w:lang w:val="fr-FR"/>
        </w:rPr>
        <w:t>mars</w:t>
      </w:r>
      <w:r w:rsidR="00B74FE4" w:rsidRPr="00E42A7E">
        <w:rPr>
          <w:lang w:val="fr-FR"/>
        </w:rPr>
        <w:t xml:space="preserve"> 20</w:t>
      </w:r>
      <w:r w:rsidR="00B74FE4">
        <w:rPr>
          <w:lang w:val="fr-FR"/>
        </w:rPr>
        <w:t>10</w:t>
      </w:r>
      <w:r w:rsidR="00B74FE4" w:rsidRPr="00E42A7E">
        <w:rPr>
          <w:lang w:val="fr-FR"/>
        </w:rPr>
        <w:t>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95</w:t>
      </w:r>
      <w:r>
        <w:rPr>
          <w:lang w:val="fr-FR"/>
        </w:rPr>
        <w:t>1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(02/2005))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mars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877</w:t>
      </w:r>
      <w:r w:rsidRPr="00E42A7E">
        <w:rPr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février 2007)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8C1ABF">
      <w:pPr>
        <w:spacing w:before="8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274810" w:rsidRDefault="00B8609F" w:rsidP="002F2AF6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8609F" w:rsidRDefault="00B8609F" w:rsidP="002F2AF6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7F41C3">
        <w:rPr>
          <w:lang w:val="fr-FR"/>
        </w:rPr>
        <w:br w:type="page"/>
      </w:r>
    </w:p>
    <w:p w:rsidR="00FB4700" w:rsidRPr="00FE74F7" w:rsidRDefault="00FB4700" w:rsidP="00FB4700">
      <w:pPr>
        <w:pStyle w:val="Heading20"/>
        <w:spacing w:before="0"/>
      </w:pPr>
      <w:r>
        <w:lastRenderedPageBreak/>
        <w:t xml:space="preserve">Approbation et suppression </w:t>
      </w:r>
      <w:r w:rsidRPr="00FE74F7">
        <w:t>de Recommandations UIT-T</w:t>
      </w:r>
    </w:p>
    <w:p w:rsidR="00FB4700" w:rsidRPr="00FB4700" w:rsidRDefault="00FB4700" w:rsidP="00FB4700">
      <w:pPr>
        <w:rPr>
          <w:rFonts w:eastAsiaTheme="minorEastAsia"/>
          <w:lang w:val="fr-FR" w:eastAsia="zh-CN"/>
        </w:rPr>
      </w:pPr>
    </w:p>
    <w:p w:rsidR="00FB4700" w:rsidRDefault="00FB4700" w:rsidP="00FB4700">
      <w:pPr>
        <w:rPr>
          <w:lang w:val="fr-CH"/>
        </w:rPr>
      </w:pPr>
      <w:r w:rsidRPr="00FB4700">
        <w:rPr>
          <w:lang w:val="fr-CH"/>
        </w:rPr>
        <w:t>A</w:t>
      </w:r>
      <w:r w:rsidR="008F444A">
        <w:rPr>
          <w:lang w:val="fr-CH"/>
        </w:rPr>
        <w:t>.</w:t>
      </w:r>
      <w:r w:rsidRPr="00FB4700">
        <w:rPr>
          <w:lang w:val="fr-CH"/>
        </w:rPr>
        <w:tab/>
        <w:t>Par AAP-63, il a été annoncé l’approbation des Recommandations UIT-T suivantes, conformément à la procédure définie dans la Recommandation UIT-T A.8: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G.806 (2009) Amend. 1 (22/06/2011)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G.992.3 (2009) Cor. 2 (22/06/2011)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G.993.2 (2006) Amend. 7 (22/06/2011)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G.993.5 (2010) Cor. 1 (22/06/2011)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G.997.1 (2009) Amend. 3 (22/06/2011)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G.998.4 (2010) Amend. 1 (22/06/2011)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G.8001/Y.1354 (07/07/2011): Termes et définitions relatifs aux trames Ethernet sur la couche transport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G.8031/Y.1342 (22/06/2011): Commutation de protection linéaire Ethernet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M.3016.1 (2005) Amend. 1 (14/07/2011)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M.3016.3 (2005) Amend. 1 (14/07/2011)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M.3016.4 (2005) Amend. 1 (14/07/2011)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M.3020 (14/07/2011): Méthodologie pour la spécification des interfaces de gestion</w:t>
      </w:r>
    </w:p>
    <w:p w:rsid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Q.3931.1 (16/03/2011): Evaluation des performances du sous-système IMS/PES - Partie 1: Concepts fondamentaux</w:t>
      </w:r>
    </w:p>
    <w:p w:rsidR="00FB4700" w:rsidRPr="00FB4700" w:rsidRDefault="00FB4700" w:rsidP="00FB4700">
      <w:pPr>
        <w:pStyle w:val="enumlev1"/>
        <w:rPr>
          <w:lang w:val="fr-CH"/>
        </w:rPr>
      </w:pPr>
      <w:r w:rsidRPr="00FB4700">
        <w:rPr>
          <w:lang w:val="fr-CH"/>
        </w:rPr>
        <w:t xml:space="preserve">– </w:t>
      </w:r>
      <w:r>
        <w:rPr>
          <w:lang w:val="fr-CH"/>
        </w:rPr>
        <w:tab/>
      </w:r>
      <w:r w:rsidRPr="00FB4700">
        <w:rPr>
          <w:lang w:val="fr-CH"/>
        </w:rPr>
        <w:t>Recommandation UIT-T Q.3931.2 (16/03/2011): Evaluation des performances du sous-système IMS/PES - Partie 2: Configurations du sous-système et tests d'évaluation</w:t>
      </w:r>
    </w:p>
    <w:p w:rsidR="00FB4700" w:rsidRPr="00FB4700" w:rsidRDefault="00FB4700" w:rsidP="008F444A">
      <w:pPr>
        <w:rPr>
          <w:rFonts w:eastAsiaTheme="minorEastAsia"/>
          <w:lang w:val="fr-FR" w:eastAsia="zh-CN"/>
        </w:rPr>
      </w:pPr>
      <w:r w:rsidRPr="00FB4700">
        <w:rPr>
          <w:rFonts w:eastAsiaTheme="minorEastAsia"/>
          <w:lang w:val="fr-FR" w:eastAsia="zh-CN"/>
        </w:rPr>
        <w:t>B.</w:t>
      </w:r>
      <w:r w:rsidR="008F444A">
        <w:rPr>
          <w:rFonts w:eastAsiaTheme="minorEastAsia"/>
          <w:lang w:val="fr-FR" w:eastAsia="zh-CN"/>
        </w:rPr>
        <w:tab/>
      </w:r>
      <w:r w:rsidRPr="00FB4700">
        <w:rPr>
          <w:rFonts w:eastAsiaTheme="minorEastAsia"/>
          <w:lang w:val="fr-FR" w:eastAsia="zh-CN"/>
        </w:rPr>
        <w:t>Par la Circulaire TSB 206 du 13 juillet 2011, il a été annoncé la suppression de la Recommandation UIT-T suivante, conformément à la procédure définie dans la Résolution 1:</w:t>
      </w:r>
    </w:p>
    <w:p w:rsidR="00FB4700" w:rsidRPr="00FB4700" w:rsidRDefault="00FB4700" w:rsidP="00FB4700">
      <w:pPr>
        <w:rPr>
          <w:lang w:val="fr-CH"/>
        </w:rPr>
      </w:pPr>
      <w:r w:rsidRPr="00FB4700">
        <w:rPr>
          <w:b/>
          <w:bCs/>
          <w:sz w:val="22"/>
          <w:szCs w:val="22"/>
          <w:lang w:val="fr-CH"/>
        </w:rPr>
        <w:t>ITU-T L.16 (03/1993)</w:t>
      </w:r>
    </w:p>
    <w:p w:rsidR="00FB4700" w:rsidRPr="00FB4700" w:rsidRDefault="00FB4700" w:rsidP="00FB4700">
      <w:pPr>
        <w:rPr>
          <w:lang w:val="fr-CH"/>
        </w:rPr>
      </w:pPr>
      <w:r w:rsidRPr="00FB4700">
        <w:rPr>
          <w:lang w:val="fr-CH"/>
        </w:rPr>
        <w:t>Matériaux plastiques conducteurs comme revêtements protecteurs des enveloppes métalliques de câbles.</w:t>
      </w:r>
    </w:p>
    <w:p w:rsidR="00FB4700" w:rsidRPr="00FB4700" w:rsidRDefault="00FB4700" w:rsidP="00FB4700">
      <w:pPr>
        <w:rPr>
          <w:i/>
          <w:iCs/>
          <w:lang w:val="fr-CH"/>
        </w:rPr>
      </w:pPr>
      <w:r w:rsidRPr="00FB4700">
        <w:rPr>
          <w:i/>
          <w:iCs/>
          <w:lang w:val="fr-CH"/>
        </w:rPr>
        <w:t>Cette Recommendation a été supprimée le 2011-07-08. Les matériaux plastiques conducteurs ne sont plus utilisés par l'industrie des câbles de télécommunication depuis 20 ans; par conséquent il n'est plus nécessaire de maintenir des normes sur les matériaux plastiques conducteurs.</w:t>
      </w:r>
    </w:p>
    <w:p w:rsidR="00FB4700" w:rsidRPr="00FB4700" w:rsidRDefault="00FB4700" w:rsidP="00FB4700">
      <w:pPr>
        <w:rPr>
          <w:i/>
          <w:iCs/>
          <w:lang w:val="fr-CH"/>
        </w:rPr>
      </w:pPr>
    </w:p>
    <w:p w:rsidR="00FB4700" w:rsidRDefault="00FB4700" w:rsidP="000115EF">
      <w:pPr>
        <w:rPr>
          <w:lang w:val="fr-FR"/>
        </w:rPr>
      </w:pPr>
    </w:p>
    <w:p w:rsidR="00FB4700" w:rsidRDefault="00FB4700" w:rsidP="000115EF">
      <w:pPr>
        <w:rPr>
          <w:lang w:val="fr-FR"/>
        </w:rPr>
      </w:pPr>
    </w:p>
    <w:p w:rsidR="00FB4700" w:rsidRDefault="00FB4700" w:rsidP="000115EF">
      <w:pPr>
        <w:rPr>
          <w:lang w:val="fr-FR"/>
        </w:rPr>
      </w:pPr>
    </w:p>
    <w:p w:rsidR="005B2CC7" w:rsidRPr="00470716" w:rsidRDefault="005B2CC7" w:rsidP="005B2CC7">
      <w:pPr>
        <w:pStyle w:val="Heading20"/>
        <w:spacing w:before="240"/>
      </w:pPr>
      <w:bookmarkStart w:id="102" w:name="_Toc94778174"/>
      <w:r w:rsidRPr="008C1A8B">
        <w:t>Indicatifs de pays ou de zones géographiques pour les</w:t>
      </w:r>
      <w:r w:rsidRPr="008C1A8B">
        <w:br/>
        <w:t>réseaux publics et les abonnements</w:t>
      </w:r>
      <w:r w:rsidRPr="008C1A8B">
        <w:br/>
        <w:t>(Recommandation UIT-T E.212)</w:t>
      </w:r>
      <w:bookmarkEnd w:id="102"/>
    </w:p>
    <w:p w:rsidR="005B2CC7" w:rsidRPr="00F85A85" w:rsidRDefault="005B2CC7" w:rsidP="005B2CC7">
      <w:pPr>
        <w:rPr>
          <w:b/>
          <w:bCs/>
          <w:lang w:val="fr-FR"/>
        </w:rPr>
      </w:pPr>
      <w:bookmarkStart w:id="103" w:name="_Toc94778175"/>
      <w:r w:rsidRPr="00F85A85">
        <w:rPr>
          <w:b/>
          <w:bCs/>
          <w:lang w:val="fr-FR"/>
        </w:rPr>
        <w:t>Note du TSB</w:t>
      </w:r>
      <w:bookmarkEnd w:id="103"/>
    </w:p>
    <w:p w:rsidR="005B2CC7" w:rsidRPr="00470716" w:rsidRDefault="005B2CC7" w:rsidP="005B2CC7">
      <w:pPr>
        <w:rPr>
          <w:lang w:val="fr-FR"/>
        </w:rPr>
      </w:pPr>
      <w:r w:rsidRPr="00470716">
        <w:rPr>
          <w:lang w:val="fr-FR"/>
        </w:rPr>
        <w:t>A la demande de l’Administration du Royaume-Uni de Grande-Bretagne et d’Irlande du Nord, le Directeur du TSB a attribué l’indicat</w:t>
      </w:r>
      <w:r>
        <w:rPr>
          <w:lang w:val="fr-FR"/>
        </w:rPr>
        <w:t>if de pays du mobile (MCC) = 658</w:t>
      </w:r>
      <w:r w:rsidRPr="00470716">
        <w:rPr>
          <w:lang w:val="fr-FR"/>
        </w:rPr>
        <w:t xml:space="preserve">, pour les réseaux du </w:t>
      </w:r>
      <w:r>
        <w:rPr>
          <w:lang w:val="fr-FR"/>
        </w:rPr>
        <w:t>système mobile international à</w:t>
      </w:r>
      <w:r w:rsidRPr="00470716">
        <w:rPr>
          <w:lang w:val="fr-FR"/>
        </w:rPr>
        <w:t xml:space="preserve"> </w:t>
      </w:r>
      <w:r>
        <w:rPr>
          <w:lang w:val="fr-FR"/>
        </w:rPr>
        <w:t>Saint Hélène, Ascension et Tristan da Cunha à partir du 30 juin 2011</w:t>
      </w:r>
      <w:r w:rsidRPr="00470716">
        <w:rPr>
          <w:lang w:val="fr-FR"/>
        </w:rPr>
        <w:t>, conformément à la Recommandation UIT</w:t>
      </w:r>
      <w:r w:rsidRPr="00470716">
        <w:rPr>
          <w:lang w:val="fr-FR"/>
        </w:rPr>
        <w:noBreakHyphen/>
        <w:t>T E.212.</w:t>
      </w:r>
    </w:p>
    <w:p w:rsidR="002E2EA9" w:rsidRDefault="002E2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4F6F64" w:rsidRPr="00776C8A" w:rsidRDefault="004F6F64" w:rsidP="004F6F64">
      <w:pPr>
        <w:pStyle w:val="Heading20"/>
        <w:spacing w:before="240"/>
      </w:pPr>
      <w:r w:rsidRPr="00776C8A">
        <w:lastRenderedPageBreak/>
        <w:t>Attribution de codes de zone/réseau sémaphore (SANC)</w:t>
      </w:r>
      <w:r>
        <w:br/>
      </w:r>
      <w:r w:rsidRPr="00776C8A">
        <w:t>(Recommandation UIT-T Q.708 (03/99))</w:t>
      </w:r>
    </w:p>
    <w:p w:rsidR="004F6F64" w:rsidRPr="00776C8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/>
          <w:lang w:val="fr-FR"/>
        </w:rPr>
      </w:pPr>
      <w:r w:rsidRPr="00776C8A">
        <w:rPr>
          <w:rFonts w:asciiTheme="minorHAnsi" w:hAnsiTheme="minorHAnsi"/>
          <w:b/>
          <w:lang w:val="fr-FR"/>
        </w:rPr>
        <w:t>Note du TSB</w:t>
      </w:r>
    </w:p>
    <w:p w:rsidR="004F6F64" w:rsidRPr="00776C8A" w:rsidRDefault="004F6F64" w:rsidP="004F6F64">
      <w:pPr>
        <w:rPr>
          <w:rFonts w:eastAsia="SimSun"/>
          <w:lang w:val="fr-FR"/>
        </w:rPr>
      </w:pPr>
      <w:r w:rsidRPr="00776C8A">
        <w:rPr>
          <w:rFonts w:eastAsia="SimSun"/>
          <w:lang w:val="fr-FR"/>
        </w:rPr>
        <w:t>A la demande de l’Administration du Singapour, le Directeur du TSB a attribué le code de zone/réseau sémaphore (SANC) suivant pour être utilisé dans la partie internationale du réseau de ce pays/zone géographique qui applique le système de signalisation No 7, conformément à la Recommandation UIT-T Q.708 (03/99):</w:t>
      </w:r>
    </w:p>
    <w:p w:rsidR="004F6F64" w:rsidRPr="00776C8A" w:rsidRDefault="004F6F64" w:rsidP="004F6F64">
      <w:pPr>
        <w:rPr>
          <w:lang w:val="fr-FR"/>
        </w:rPr>
      </w:pPr>
    </w:p>
    <w:tbl>
      <w:tblPr>
        <w:tblW w:w="8505" w:type="dxa"/>
        <w:jc w:val="center"/>
        <w:tblLayout w:type="fixed"/>
        <w:tblLook w:val="0000"/>
      </w:tblPr>
      <w:tblGrid>
        <w:gridCol w:w="6040"/>
        <w:gridCol w:w="2465"/>
      </w:tblGrid>
      <w:tr w:rsidR="004F6F64" w:rsidRPr="00776C8A" w:rsidTr="00D732F7">
        <w:trPr>
          <w:jc w:val="center"/>
        </w:trPr>
        <w:tc>
          <w:tcPr>
            <w:tcW w:w="5211" w:type="dxa"/>
          </w:tcPr>
          <w:p w:rsidR="004F6F64" w:rsidRPr="00F91B29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F91B29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2127" w:type="dxa"/>
          </w:tcPr>
          <w:p w:rsidR="004F6F64" w:rsidRPr="00F91B29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120"/>
              <w:jc w:val="center"/>
              <w:rPr>
                <w:rFonts w:asciiTheme="minorHAnsi" w:hAnsiTheme="minorHAnsi"/>
                <w:lang w:val="en-US"/>
              </w:rPr>
            </w:pPr>
            <w:r w:rsidRPr="00F91B29">
              <w:rPr>
                <w:rFonts w:asciiTheme="minorHAnsi" w:hAnsiTheme="minorHAnsi"/>
                <w:i/>
                <w:lang w:val="en-US"/>
              </w:rPr>
              <w:t>SANC</w:t>
            </w:r>
          </w:p>
        </w:tc>
      </w:tr>
      <w:tr w:rsidR="004F6F64" w:rsidRPr="00776C8A" w:rsidTr="00D732F7">
        <w:trPr>
          <w:jc w:val="center"/>
        </w:trPr>
        <w:tc>
          <w:tcPr>
            <w:tcW w:w="5211" w:type="dxa"/>
          </w:tcPr>
          <w:p w:rsidR="004F6F64" w:rsidRPr="00F91B29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F91B29">
              <w:rPr>
                <w:rFonts w:asciiTheme="minorHAnsi" w:hAnsiTheme="minorHAnsi"/>
                <w:lang w:val="fr-CH"/>
              </w:rPr>
              <w:t>Singapour (République de)</w:t>
            </w:r>
          </w:p>
        </w:tc>
        <w:tc>
          <w:tcPr>
            <w:tcW w:w="2127" w:type="dxa"/>
          </w:tcPr>
          <w:p w:rsidR="004F6F64" w:rsidRPr="00F91B29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F91B29">
              <w:rPr>
                <w:rFonts w:asciiTheme="minorHAnsi" w:hAnsiTheme="minorHAnsi"/>
                <w:lang w:val="fr-CH"/>
              </w:rPr>
              <w:t>5-143</w:t>
            </w:r>
          </w:p>
        </w:tc>
      </w:tr>
    </w:tbl>
    <w:p w:rsidR="004F6F64" w:rsidRPr="00776C8A" w:rsidRDefault="004F6F64" w:rsidP="004F6F64">
      <w:pPr>
        <w:rPr>
          <w:lang w:val="fr-CH"/>
        </w:rPr>
      </w:pPr>
    </w:p>
    <w:p w:rsidR="004F6F64" w:rsidRPr="00776C8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776C8A">
        <w:rPr>
          <w:rFonts w:asciiTheme="minorHAnsi" w:hAnsiTheme="minorHAnsi"/>
          <w:sz w:val="16"/>
          <w:szCs w:val="16"/>
          <w:lang w:val="fr-FR"/>
        </w:rPr>
        <w:t>__________</w:t>
      </w:r>
    </w:p>
    <w:p w:rsidR="004F6F64" w:rsidRPr="00776C8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0"/>
        <w:jc w:val="left"/>
        <w:rPr>
          <w:rFonts w:asciiTheme="minorHAnsi" w:hAnsiTheme="minorHAnsi"/>
          <w:sz w:val="16"/>
          <w:szCs w:val="16"/>
        </w:rPr>
      </w:pPr>
      <w:r w:rsidRPr="00776C8A">
        <w:rPr>
          <w:rFonts w:asciiTheme="minorHAnsi" w:hAnsiTheme="minorHAnsi"/>
          <w:sz w:val="16"/>
          <w:szCs w:val="16"/>
        </w:rPr>
        <w:t>SAN</w:t>
      </w:r>
      <w:r w:rsidR="00E02422">
        <w:rPr>
          <w:rFonts w:asciiTheme="minorHAnsi" w:hAnsiTheme="minorHAnsi"/>
          <w:sz w:val="16"/>
          <w:szCs w:val="16"/>
        </w:rPr>
        <w:t>C:</w:t>
      </w:r>
      <w:r w:rsidR="00E02422">
        <w:rPr>
          <w:rFonts w:asciiTheme="minorHAnsi" w:hAnsiTheme="minorHAnsi"/>
          <w:sz w:val="16"/>
          <w:szCs w:val="16"/>
        </w:rPr>
        <w:tab/>
        <w:t>Signalling Area/Network Code</w:t>
      </w:r>
    </w:p>
    <w:p w:rsidR="004F6F64" w:rsidRPr="00776C8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776C8A">
        <w:rPr>
          <w:rFonts w:asciiTheme="minorHAnsi" w:hAnsiTheme="minorHAnsi"/>
          <w:sz w:val="16"/>
          <w:szCs w:val="16"/>
        </w:rPr>
        <w:tab/>
      </w:r>
      <w:r w:rsidR="00E02422">
        <w:rPr>
          <w:rFonts w:asciiTheme="minorHAnsi" w:hAnsiTheme="minorHAnsi"/>
          <w:sz w:val="16"/>
          <w:szCs w:val="16"/>
          <w:lang w:val="fr-FR"/>
        </w:rPr>
        <w:t>Code de zone/réseau sémaphore</w:t>
      </w:r>
    </w:p>
    <w:p w:rsidR="004F6F64" w:rsidRPr="00776C8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</w:tabs>
        <w:spacing w:before="0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776C8A">
        <w:rPr>
          <w:rFonts w:asciiTheme="minorHAnsi" w:hAnsiTheme="minorHAnsi"/>
          <w:sz w:val="16"/>
          <w:szCs w:val="16"/>
          <w:lang w:val="fr-FR"/>
        </w:rPr>
        <w:tab/>
      </w:r>
      <w:r w:rsidRPr="00776C8A">
        <w:rPr>
          <w:rFonts w:asciiTheme="minorHAnsi" w:hAnsiTheme="minorHAnsi"/>
          <w:sz w:val="16"/>
          <w:szCs w:val="16"/>
          <w:lang w:val="es-ES_tradnl"/>
        </w:rPr>
        <w:t>Códi</w:t>
      </w:r>
      <w:r w:rsidR="00E02422">
        <w:rPr>
          <w:rFonts w:asciiTheme="minorHAnsi" w:hAnsiTheme="minorHAnsi"/>
          <w:sz w:val="16"/>
          <w:szCs w:val="16"/>
          <w:lang w:val="es-ES_tradnl"/>
        </w:rPr>
        <w:t>go de zona/red de señalización</w:t>
      </w:r>
    </w:p>
    <w:p w:rsidR="005B2CC7" w:rsidRDefault="005B2CC7" w:rsidP="000115EF">
      <w:pPr>
        <w:rPr>
          <w:lang w:val="fr-FR"/>
        </w:rPr>
      </w:pPr>
    </w:p>
    <w:p w:rsidR="002E2EA9" w:rsidRDefault="002E2EA9" w:rsidP="000115EF">
      <w:pPr>
        <w:rPr>
          <w:lang w:val="fr-FR"/>
        </w:rPr>
      </w:pPr>
    </w:p>
    <w:p w:rsidR="004F6F64" w:rsidRPr="00A25ECA" w:rsidRDefault="004F6F64" w:rsidP="004F6F64">
      <w:pPr>
        <w:pStyle w:val="Heading20"/>
        <w:spacing w:before="240"/>
      </w:pPr>
      <w:bookmarkStart w:id="104" w:name="_Toc87948755"/>
      <w:bookmarkStart w:id="105" w:name="_Toc87949806"/>
      <w:bookmarkStart w:id="106" w:name="_Toc97092254"/>
      <w:r w:rsidRPr="00A25ECA">
        <w:t>Service téléphonique</w:t>
      </w:r>
    </w:p>
    <w:p w:rsidR="004F6F64" w:rsidRPr="00A25ECA" w:rsidRDefault="004F6F64" w:rsidP="004F6F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center"/>
        <w:outlineLvl w:val="4"/>
        <w:rPr>
          <w:lang w:val="fr-CH"/>
        </w:rPr>
      </w:pPr>
      <w:r w:rsidRPr="00A25ECA">
        <w:rPr>
          <w:lang w:val="fr-CH"/>
        </w:rPr>
        <w:t>url: www.itu.int/itu-t/inr/nnp/</w:t>
      </w:r>
    </w:p>
    <w:p w:rsidR="004F6F64" w:rsidRPr="00A25ECA" w:rsidRDefault="004F6F64" w:rsidP="004F6F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 w:cs="Arial"/>
          <w:b/>
          <w:bCs/>
          <w:lang w:val="fr-CH"/>
        </w:rPr>
      </w:pPr>
      <w:r w:rsidRPr="00A25ECA">
        <w:rPr>
          <w:rFonts w:asciiTheme="minorHAnsi" w:hAnsiTheme="minorHAnsi" w:cs="Arial"/>
          <w:b/>
          <w:bCs/>
          <w:lang w:val="fr-CH"/>
        </w:rPr>
        <w:t>Australie</w:t>
      </w:r>
      <w:r w:rsidR="00EA3689">
        <w:rPr>
          <w:rFonts w:asciiTheme="minorHAnsi" w:hAnsiTheme="minorHAnsi" w:cs="Arial"/>
          <w:b/>
          <w:bCs/>
          <w:lang w:val="fr-CH"/>
        </w:rPr>
        <w:fldChar w:fldCharType="begin"/>
      </w:r>
      <w:r>
        <w:instrText xml:space="preserve"> TC "</w:instrText>
      </w:r>
      <w:r w:rsidRPr="00E9368C">
        <w:rPr>
          <w:rFonts w:asciiTheme="minorHAnsi" w:hAnsiTheme="minorHAnsi" w:cs="Arial"/>
          <w:b/>
          <w:bCs/>
          <w:lang w:val="fr-CH"/>
        </w:rPr>
        <w:instrText>Australie</w:instrText>
      </w:r>
      <w:r>
        <w:instrText xml:space="preserve">" \f C \l "1" </w:instrText>
      </w:r>
      <w:r w:rsidR="00EA3689">
        <w:rPr>
          <w:rFonts w:asciiTheme="minorHAnsi" w:hAnsiTheme="minorHAnsi" w:cs="Arial"/>
          <w:b/>
          <w:bCs/>
          <w:lang w:val="fr-CH"/>
        </w:rPr>
        <w:fldChar w:fldCharType="end"/>
      </w:r>
      <w:r w:rsidRPr="00A25ECA">
        <w:rPr>
          <w:rFonts w:asciiTheme="minorHAnsi" w:hAnsiTheme="minorHAnsi" w:cs="Arial"/>
          <w:b/>
          <w:bCs/>
          <w:lang w:val="fr-CH"/>
        </w:rPr>
        <w:t xml:space="preserve"> (indicatif de pays +61)</w:t>
      </w:r>
      <w:bookmarkEnd w:id="104"/>
      <w:bookmarkEnd w:id="105"/>
      <w:bookmarkEnd w:id="106"/>
    </w:p>
    <w:p w:rsidR="004F6F64" w:rsidRPr="00A25ECA" w:rsidRDefault="004F6F64" w:rsidP="004F6F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asciiTheme="minorHAnsi" w:hAnsiTheme="minorHAnsi" w:cs="Arial"/>
          <w:szCs w:val="18"/>
          <w:lang w:val="fr-CH"/>
        </w:rPr>
      </w:pPr>
      <w:r w:rsidRPr="00A25ECA">
        <w:rPr>
          <w:rFonts w:asciiTheme="minorHAnsi" w:hAnsiTheme="minorHAnsi" w:cs="Arial"/>
          <w:szCs w:val="18"/>
          <w:lang w:val="fr-CH"/>
        </w:rPr>
        <w:t>Communication du 25.V.2011:</w:t>
      </w:r>
    </w:p>
    <w:p w:rsidR="004F6F64" w:rsidRPr="00A25ECA" w:rsidRDefault="004F6F64" w:rsidP="004F6F64">
      <w:pPr>
        <w:rPr>
          <w:lang w:val="fr-FR"/>
        </w:rPr>
      </w:pPr>
      <w:r w:rsidRPr="00A25ECA">
        <w:rPr>
          <w:lang w:val="fr-FR"/>
        </w:rPr>
        <w:t>L’</w:t>
      </w:r>
      <w:r w:rsidRPr="00A25ECA">
        <w:rPr>
          <w:i/>
          <w:iCs/>
          <w:lang w:val="fr-FR"/>
        </w:rPr>
        <w:t>Australian Communications &amp; Media Authority (ACMA)</w:t>
      </w:r>
      <w:r w:rsidRPr="00A25ECA">
        <w:rPr>
          <w:lang w:val="fr-FR"/>
        </w:rPr>
        <w:t>, Melbourne</w:t>
      </w:r>
      <w:r w:rsidR="00EA3689" w:rsidRPr="00A25ECA">
        <w:rPr>
          <w:lang w:val="fr-FR"/>
        </w:rPr>
        <w:fldChar w:fldCharType="begin"/>
      </w:r>
      <w:r w:rsidRPr="00A25ECA">
        <w:rPr>
          <w:lang w:val="fr-FR"/>
        </w:rPr>
        <w:instrText xml:space="preserve"> TC "</w:instrText>
      </w:r>
      <w:bookmarkStart w:id="107" w:name="_Toc97107145"/>
      <w:r w:rsidRPr="00A25ECA">
        <w:rPr>
          <w:i/>
          <w:iCs/>
          <w:lang w:val="fr-FR"/>
        </w:rPr>
        <w:instrText>Australian Communications Authority</w:instrText>
      </w:r>
      <w:r w:rsidRPr="00A25ECA">
        <w:rPr>
          <w:lang w:val="fr-FR"/>
        </w:rPr>
        <w:instrText>, Melbourne</w:instrText>
      </w:r>
      <w:bookmarkEnd w:id="107"/>
      <w:r w:rsidRPr="00A25ECA">
        <w:rPr>
          <w:lang w:val="fr-FR"/>
        </w:rPr>
        <w:instrText xml:space="preserve">" \f C \l "1" </w:instrText>
      </w:r>
      <w:r w:rsidR="00EA3689" w:rsidRPr="00A25ECA">
        <w:rPr>
          <w:lang w:val="fr-FR"/>
        </w:rPr>
        <w:fldChar w:fldCharType="end"/>
      </w:r>
      <w:r w:rsidRPr="00A25ECA">
        <w:rPr>
          <w:lang w:val="fr-FR"/>
        </w:rPr>
        <w:t>, présente le plan de numérotage national (NNP – National Numbering Plan) australien, établi selon la Recommandation UIT-T E.129.</w:t>
      </w:r>
    </w:p>
    <w:p w:rsidR="004F6F64" w:rsidRPr="00A25ECA" w:rsidRDefault="004F6F64" w:rsidP="004F6F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center"/>
        <w:outlineLvl w:val="5"/>
        <w:rPr>
          <w:rFonts w:asciiTheme="minorHAnsi" w:hAnsiTheme="minorHAnsi" w:cs="Arial"/>
          <w:i/>
          <w:lang w:val="fr-FR"/>
        </w:rPr>
      </w:pPr>
      <w:r w:rsidRPr="00A25ECA">
        <w:rPr>
          <w:rFonts w:asciiTheme="minorHAnsi" w:hAnsiTheme="minorHAnsi" w:cs="Arial"/>
          <w:i/>
          <w:lang w:val="fr-FR"/>
        </w:rPr>
        <w:t>Recommandation UIT-T E.129</w:t>
      </w:r>
    </w:p>
    <w:p w:rsidR="004F6F64" w:rsidRPr="00A25ECA" w:rsidRDefault="004F6F64" w:rsidP="004F6F64">
      <w:pPr>
        <w:rPr>
          <w:lang w:val="fr-FR"/>
        </w:rPr>
      </w:pPr>
      <w:r w:rsidRPr="00A25ECA">
        <w:rPr>
          <w:lang w:val="fr-FR"/>
        </w:rPr>
        <w:t>Présentation du plan de numérotage national (NNP) australien pour l'indicatif de pays +61</w:t>
      </w:r>
    </w:p>
    <w:p w:rsidR="008C1A8B" w:rsidRDefault="004F6F64" w:rsidP="008C1A8B">
      <w:pPr>
        <w:pStyle w:val="enumlev1"/>
        <w:rPr>
          <w:lang w:val="fr-FR"/>
        </w:rPr>
      </w:pPr>
      <w:r w:rsidRPr="00A25ECA">
        <w:rPr>
          <w:lang w:val="fr-FR"/>
        </w:rPr>
        <w:t>Longueur minimale des numéros (hors de l'indicatif de pays):</w:t>
      </w:r>
      <w:r w:rsidR="008C1A8B">
        <w:rPr>
          <w:lang w:val="fr-FR"/>
        </w:rPr>
        <w:tab/>
      </w:r>
      <w:r w:rsidRPr="00A25ECA">
        <w:rPr>
          <w:lang w:val="fr-FR"/>
        </w:rPr>
        <w:tab/>
      </w:r>
      <w:r w:rsidR="008C1A8B">
        <w:rPr>
          <w:lang w:val="fr-FR"/>
        </w:rPr>
        <w:t xml:space="preserve"> </w:t>
      </w:r>
      <w:r w:rsidRPr="00A25ECA">
        <w:rPr>
          <w:lang w:val="fr-FR"/>
        </w:rPr>
        <w:t xml:space="preserve"> 5 chiffres</w:t>
      </w:r>
    </w:p>
    <w:p w:rsidR="004F6F64" w:rsidRPr="00A25ECA" w:rsidRDefault="004F6F64" w:rsidP="008C1A8B">
      <w:pPr>
        <w:pStyle w:val="enumlev1"/>
        <w:spacing w:before="0"/>
        <w:rPr>
          <w:lang w:val="fr-FR"/>
        </w:rPr>
      </w:pPr>
      <w:r w:rsidRPr="00A25ECA">
        <w:rPr>
          <w:lang w:val="fr-FR"/>
        </w:rPr>
        <w:t>Longueur maximale des numéros (hors de l'indicatif de pays):</w:t>
      </w:r>
      <w:r w:rsidRPr="00A25ECA">
        <w:rPr>
          <w:lang w:val="fr-FR"/>
        </w:rPr>
        <w:tab/>
        <w:t>15 chiffres</w:t>
      </w:r>
    </w:p>
    <w:p w:rsidR="004F6F64" w:rsidRPr="00A25ECA" w:rsidRDefault="004F6F64" w:rsidP="00E0242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80"/>
        <w:jc w:val="center"/>
        <w:outlineLvl w:val="5"/>
        <w:rPr>
          <w:rFonts w:asciiTheme="minorHAnsi" w:hAnsiTheme="minorHAnsi" w:cs="Arial"/>
          <w:i/>
          <w:lang w:val="fr-FR"/>
        </w:rPr>
      </w:pPr>
      <w:r w:rsidRPr="00A25ECA">
        <w:rPr>
          <w:rFonts w:asciiTheme="minorHAnsi" w:hAnsiTheme="minorHAnsi" w:cs="Arial"/>
          <w:i/>
          <w:lang w:val="fr-FR"/>
        </w:rPr>
        <w:t>Détail du plan de numérotage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022"/>
        <w:gridCol w:w="1204"/>
        <w:gridCol w:w="3065"/>
        <w:gridCol w:w="1522"/>
      </w:tblGrid>
      <w:tr w:rsidR="004F6F64" w:rsidRPr="00A25ECA" w:rsidTr="00DC735D">
        <w:trPr>
          <w:tblHeader/>
          <w:jc w:val="center"/>
        </w:trPr>
        <w:tc>
          <w:tcPr>
            <w:tcW w:w="1976" w:type="dxa"/>
            <w:tcBorders>
              <w:bottom w:val="nil"/>
            </w:tcBorders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  <w:t>(1)</w:t>
            </w:r>
          </w:p>
        </w:tc>
        <w:tc>
          <w:tcPr>
            <w:tcW w:w="2226" w:type="dxa"/>
            <w:gridSpan w:val="2"/>
            <w:tcBorders>
              <w:bottom w:val="nil"/>
            </w:tcBorders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  <w:t>(2)</w:t>
            </w:r>
          </w:p>
        </w:tc>
        <w:tc>
          <w:tcPr>
            <w:tcW w:w="3065" w:type="dxa"/>
            <w:tcBorders>
              <w:bottom w:val="nil"/>
            </w:tcBorders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  <w:t>(3)</w:t>
            </w:r>
          </w:p>
        </w:tc>
        <w:tc>
          <w:tcPr>
            <w:tcW w:w="1522" w:type="dxa"/>
            <w:tcBorders>
              <w:bottom w:val="nil"/>
            </w:tcBorders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  <w:t>(4)</w:t>
            </w:r>
          </w:p>
        </w:tc>
      </w:tr>
      <w:tr w:rsidR="004F6F64" w:rsidRPr="00A25ECA" w:rsidTr="00DC735D">
        <w:trPr>
          <w:tblHeader/>
          <w:jc w:val="center"/>
        </w:trPr>
        <w:tc>
          <w:tcPr>
            <w:tcW w:w="1976" w:type="dxa"/>
            <w:vMerge w:val="restart"/>
            <w:tcBorders>
              <w:top w:val="nil"/>
            </w:tcBorders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destination) ou N(S)N (chiffres du poids du numéro national (significatif))</w:t>
            </w:r>
          </w:p>
        </w:tc>
        <w:tc>
          <w:tcPr>
            <w:tcW w:w="2226" w:type="dxa"/>
            <w:gridSpan w:val="2"/>
            <w:tcBorders>
              <w:top w:val="nil"/>
            </w:tcBorders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du N(S)N</w:t>
            </w:r>
          </w:p>
        </w:tc>
        <w:tc>
          <w:tcPr>
            <w:tcW w:w="3065" w:type="dxa"/>
            <w:vMerge w:val="restart"/>
            <w:tcBorders>
              <w:top w:val="nil"/>
            </w:tcBorders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Utilisation des </w:t>
            </w: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numéros E.164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Information</w:t>
            </w: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additionnelle</w:t>
            </w:r>
          </w:p>
        </w:tc>
      </w:tr>
      <w:tr w:rsidR="004F6F64" w:rsidRPr="00A25ECA" w:rsidTr="00DC735D">
        <w:trPr>
          <w:tblHeader/>
          <w:jc w:val="center"/>
        </w:trPr>
        <w:tc>
          <w:tcPr>
            <w:tcW w:w="1976" w:type="dxa"/>
            <w:vMerge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10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3065" w:type="dxa"/>
            <w:vMerge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1522" w:type="dxa"/>
            <w:vMerge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AU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15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international entrant uniquement pour le service de libre-appel international, le service pays direct, le service de cartes à prépaiement, etc.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11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15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international entrant uniquement pour le service de libre-appel international, le service pays direct, le service de cartes à prépaiement, etc.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F1209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12 (NDC)</w:t>
            </w:r>
          </w:p>
        </w:tc>
        <w:tc>
          <w:tcPr>
            <w:tcW w:w="1022" w:type="dxa"/>
          </w:tcPr>
          <w:p w:rsidR="004F6F64" w:rsidRPr="00A25ECA" w:rsidRDefault="004F6F64" w:rsidP="00F1209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15 chiffres</w:t>
            </w:r>
          </w:p>
        </w:tc>
        <w:tc>
          <w:tcPr>
            <w:tcW w:w="1204" w:type="dxa"/>
          </w:tcPr>
          <w:p w:rsidR="004F6F64" w:rsidRPr="00A25ECA" w:rsidRDefault="004F6F64" w:rsidP="00F1209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3065" w:type="dxa"/>
          </w:tcPr>
          <w:p w:rsidR="004F6F64" w:rsidRPr="00A25ECA" w:rsidRDefault="004F6F64" w:rsidP="00F1209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international entrant uniquement pour le service de libre-appel international, le service pays direct, le service de cartes à prépaiement, etc.</w:t>
            </w:r>
          </w:p>
        </w:tc>
        <w:tc>
          <w:tcPr>
            <w:tcW w:w="1522" w:type="dxa"/>
          </w:tcPr>
          <w:p w:rsidR="004F6F64" w:rsidRPr="00A25ECA" w:rsidRDefault="004F6F64" w:rsidP="00F1209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3065" w:type="dxa"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de tarif local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141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par satellite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142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par satellite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143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par satellite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145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par satellite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147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par satellite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de radiomessagerie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18 00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Numéros de service de libre-appel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18 02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Numéros de service de libre-appel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 00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 01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de transport qui est à la fois un service d'accès restreint et un 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 02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 06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de transport qui est à la fois un service kiosque et un service de radiomessagerie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191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d'accès au réseau de données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Données de connexion téléphonique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195 (NDC)</w:t>
            </w:r>
          </w:p>
        </w:tc>
        <w:tc>
          <w:tcPr>
            <w:tcW w:w="10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1204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6 chiffres</w:t>
            </w:r>
          </w:p>
        </w:tc>
        <w:tc>
          <w:tcPr>
            <w:tcW w:w="3065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Devrait être utilisé pour fournir les services de restriction d’âge seulement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Devrait être utilisé pour fournir les services de restriction d’âge seulement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198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10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d'accès au réseau de données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Données de connexion téléphonique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199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kiosque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2001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international entrant uniquement et service d'assistance par opérateur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de service spécial non public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2002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international entrant uniquement et service d'opératrice de trafic différé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de service spécial non public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2003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international entrant uniquement et service de renseignements sur l'annuaire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de service spécial non public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Indicatif interurbain: Central East Region (New South Wales, the Australian Capital Territory and parts of northern Victoria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33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43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Gosford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38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48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Bowral, Crookwell, Goulburn, Marulan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40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41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49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Newcastle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2 42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Wollongong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44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Moruya, Nowra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45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Windsor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46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Campbelltown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47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Penrith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50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60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Albury, Corryong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52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Canberra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Bathurst, Cowra, Lithgow, Mudgee, Orange, Rylstone, Young,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64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Bega, Cooma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55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65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Régional:  Kempsey, Lord Howe Island, Muswellbrook, Singleton, Taree, Wauchope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56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Régional:  Casino, Coffs Harbour, Graton, Kyogle, Lismore, Murwillumbah,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57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Armidale, Barraba, Gunnedah, Inverell, Moree, Narrabri, Glen Innes, Tamworth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2 58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68 (NDC)</w:t>
            </w:r>
          </w:p>
        </w:tc>
        <w:tc>
          <w:tcPr>
            <w:tcW w:w="10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Bourke, Condoblin, Coonamble, Dubbo, Forbes, Moree, Nyngan, Parkes, Wellington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59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69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Adelong, Griffith, Hay, Narrandera, Temora, Wagga Wagga, West Wyalong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2 7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8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2 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Metro: Sydney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Indicatif interurbain: South East region (Tasmania, most of Victoria and parts of southern New South Wales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40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50 (NDC)</w:t>
            </w:r>
          </w:p>
        </w:tc>
        <w:tc>
          <w:tcPr>
            <w:tcW w:w="10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C73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Balranald, Hopetoun, Mildura, Ouyen, Swan Hill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51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Bairnsdale, Morwell, Sale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Geelong, Colac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DC735D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pacing w:val="-4"/>
                <w:sz w:val="18"/>
                <w:szCs w:val="18"/>
                <w:lang w:val="en-AU"/>
              </w:rPr>
            </w:pPr>
            <w:r w:rsidRPr="00DC735D">
              <w:rPr>
                <w:rFonts w:asciiTheme="minorHAnsi" w:hAnsiTheme="minorHAnsi" w:cs="Arial"/>
                <w:spacing w:val="-4"/>
                <w:sz w:val="18"/>
                <w:szCs w:val="18"/>
                <w:lang w:val="en-AU"/>
              </w:rPr>
              <w:t>Régional:  Ararat, Ballarat, Horsham, Kyneton, Nhill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44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Bendigo, Charlton, Echuca, Kerang, Kyneton, Maryborough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45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55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Camperdown, Casterton, Edenhope, Hamilton, Portland, Warrnambool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3 56 (NDC)</w:t>
            </w:r>
          </w:p>
        </w:tc>
        <w:tc>
          <w:tcPr>
            <w:tcW w:w="10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Foster, Korumburra, Warragul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47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Régional:  Alexandra, Myrtleford, Seymour, Wangaratta, Deniliquin, Numurkah, Shepparton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58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Deniliquin, Numurkah, Shepparton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49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59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Mornington, Warragul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61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62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Metro: Hobart, Geeveston, Oatlands, Ouse.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63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67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Deloraine, Flinders Island, Launceston, Scottsdale, St Mary’s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64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65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Burnie, Devonport, King Island, Queenstown, Smithton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3 7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8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3 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Metro: Melbourne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géographique: service mobile numérique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50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de télécommunications personnelles universelles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UPT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55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Non géographique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Location independent communications service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Pour les services nomadic VoIP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Indicatif interurbain: North East region (Queensland)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7 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3 (NDC)</w:t>
            </w:r>
          </w:p>
        </w:tc>
        <w:tc>
          <w:tcPr>
            <w:tcW w:w="10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Metro: Brisbane</w:t>
            </w:r>
            <w:r w:rsidR="003F215D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Régional:  Bribie Island, Esk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40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42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Cairns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41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43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Bundaberg, Gayndah, Kingaroy, Maryborough, Murgon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44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47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Cloncurry, Hughenden, Townsville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45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46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76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Charleville, Dalby, Dirranbandi, Goondiwindi, Inglewood, Longreach, Miles, Roma, Stanthorpe, Toowoomba, Warwick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48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49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Biloela, Emerald, Gladstone, Mackay, Rockhampton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52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53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54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Caboolture, Esk, Gatton, Gympie, Nambour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 55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56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7 57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Beaudesert, Southport, Tweed Heads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US"/>
              </w:rPr>
              <w:t>Indicatif interurbain: Central and West region (Western Australia, South Australia, the Northern Territory and parts of New South Wales)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C969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8 60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90 (NDC)</w:t>
            </w:r>
          </w:p>
        </w:tc>
        <w:tc>
          <w:tcPr>
            <w:tcW w:w="1022" w:type="dxa"/>
          </w:tcPr>
          <w:p w:rsidR="004F6F64" w:rsidRPr="00A25ECA" w:rsidRDefault="004F6F64" w:rsidP="00C969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C969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C969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C969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Bruce Rock, Great Victoria, Kalgoorlie, Merredin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52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53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54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61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62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63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64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65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94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Metro: Perth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51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91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Christmas Island, Cocos (Keeling) Islands, Derby, Great Sandy, Port Hedland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95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Bullsbrook East, Northam, Pinjarra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66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Moora, Northam, Wongan Hills, Wyalkatchem, York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67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Bridgetown, Bunbury, Busselton, Pinjarra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68 (NCD)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98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Albany, Katanning, Kondinin, Narrogin, Wagin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99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Carnamah, Carnarvon, Geraldton, Meekatharra, Morawa, Mullewa, Wongan Hills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8 70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71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72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73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74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81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82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83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84 (NDC)</w:t>
            </w:r>
          </w:p>
        </w:tc>
        <w:tc>
          <w:tcPr>
            <w:tcW w:w="10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3F215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Metro: Adelaide 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75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85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Berri, Gawler, Kangaroo Island, Malalla, Murray Bridge, Nurioopta, Tailem Bend, Victor Harbour, Waikerie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76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86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C9692C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pacing w:val="-4"/>
                <w:sz w:val="18"/>
                <w:szCs w:val="18"/>
                <w:lang w:val="en-AU"/>
              </w:rPr>
            </w:pPr>
            <w:r w:rsidRPr="00C9692C">
              <w:rPr>
                <w:rFonts w:asciiTheme="minorHAnsi" w:hAnsiTheme="minorHAnsi" w:cs="Arial"/>
                <w:spacing w:val="-4"/>
                <w:sz w:val="18"/>
                <w:szCs w:val="18"/>
                <w:lang w:val="en-AU"/>
              </w:rPr>
              <w:t>Régional:  Ceduna, Port Augusta, Port Pirie, Port Lincoln, Gladstone, Peterborough, Cook, Woomera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77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87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Bordertown, Mount Gambier, Naracoorte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78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88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C9692C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pacing w:val="-4"/>
                <w:sz w:val="18"/>
                <w:szCs w:val="18"/>
                <w:lang w:val="en-AU"/>
              </w:rPr>
            </w:pPr>
            <w:r w:rsidRPr="00C9692C">
              <w:rPr>
                <w:rFonts w:asciiTheme="minorHAnsi" w:hAnsiTheme="minorHAnsi" w:cs="Arial"/>
                <w:spacing w:val="-4"/>
                <w:sz w:val="18"/>
                <w:szCs w:val="18"/>
                <w:lang w:val="en-AU"/>
              </w:rPr>
              <w:t>Régional:  Clare, Kadina, Port Lincoln, Burra, Balaklava, Maitland, Gawler, Yorketown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79 (NDC)</w:t>
            </w: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br/>
              <w:t>8 89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Alice Springs, Darwin</w:t>
            </w:r>
          </w:p>
        </w:tc>
      </w:tr>
      <w:tr w:rsidR="004F6F64" w:rsidRPr="00A25ECA" w:rsidTr="00DC735D">
        <w:trPr>
          <w:jc w:val="center"/>
        </w:trPr>
        <w:tc>
          <w:tcPr>
            <w:tcW w:w="1976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8 80 (NDC)</w:t>
            </w:r>
          </w:p>
        </w:tc>
        <w:tc>
          <w:tcPr>
            <w:tcW w:w="10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1204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9 chiffres</w:t>
            </w:r>
          </w:p>
        </w:tc>
        <w:tc>
          <w:tcPr>
            <w:tcW w:w="3065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géographique pour le service téléphonique du réseau fixe</w:t>
            </w:r>
          </w:p>
        </w:tc>
        <w:tc>
          <w:tcPr>
            <w:tcW w:w="1522" w:type="dxa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Régional:  Broken Hill</w:t>
            </w:r>
          </w:p>
        </w:tc>
      </w:tr>
    </w:tbl>
    <w:p w:rsidR="004F6F64" w:rsidRPr="00A25ECA" w:rsidRDefault="004F6F64" w:rsidP="004F6F64">
      <w:pPr>
        <w:rPr>
          <w:lang w:val="en-AU"/>
        </w:rPr>
      </w:pPr>
    </w:p>
    <w:p w:rsidR="004F6F64" w:rsidRPr="00A25ECA" w:rsidRDefault="004F6F64" w:rsidP="00C969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A25ECA">
        <w:rPr>
          <w:lang w:val="fr-FR"/>
        </w:rPr>
        <w:t xml:space="preserve">On trouvera tous les renseignements détaillés du plan de numérotage de l'Australie sur le site web de </w:t>
      </w:r>
      <w:r w:rsidRPr="008C1A8B">
        <w:rPr>
          <w:lang w:val="fr-FR"/>
        </w:rPr>
        <w:t>l'</w:t>
      </w:r>
      <w:r w:rsidRPr="008C1A8B">
        <w:rPr>
          <w:i/>
          <w:iCs/>
          <w:lang w:val="fr-FR"/>
        </w:rPr>
        <w:t>Australian Communications &amp; Media Authority (ACMA)</w:t>
      </w:r>
      <w:r w:rsidRPr="00A25ECA">
        <w:rPr>
          <w:lang w:val="fr-FR"/>
        </w:rPr>
        <w:t>, à l'adresse suivante:</w:t>
      </w:r>
      <w:r w:rsidR="00C9692C">
        <w:rPr>
          <w:lang w:val="fr-FR"/>
        </w:rPr>
        <w:br/>
      </w:r>
      <w:hyperlink r:id="rId16" w:history="1">
        <w:r w:rsidRPr="00A25ECA">
          <w:rPr>
            <w:rFonts w:eastAsiaTheme="majorEastAsia"/>
            <w:lang w:val="fr-CH"/>
          </w:rPr>
          <w:t>http://www.comlaw.gov.au/Series/F2005B00940</w:t>
        </w:r>
      </w:hyperlink>
      <w:r w:rsidRPr="00A25ECA">
        <w:rPr>
          <w:lang w:val="fr-CH"/>
        </w:rPr>
        <w:t xml:space="preserve"> </w:t>
      </w:r>
    </w:p>
    <w:p w:rsidR="004F6F64" w:rsidRPr="00A25ECA" w:rsidRDefault="004F6F64" w:rsidP="008C1A8B">
      <w:pPr>
        <w:jc w:val="left"/>
        <w:rPr>
          <w:lang w:val="fr-FR"/>
        </w:rPr>
      </w:pPr>
      <w:r w:rsidRPr="00A25ECA">
        <w:rPr>
          <w:lang w:val="fr-FR"/>
        </w:rPr>
        <w:t>Le Registre des numéros attribués de l’ACMA, qui figure</w:t>
      </w:r>
      <w:r w:rsidR="008C1A8B">
        <w:rPr>
          <w:lang w:val="fr-FR"/>
        </w:rPr>
        <w:t xml:space="preserve"> </w:t>
      </w:r>
      <w:r w:rsidRPr="00A25ECA">
        <w:rPr>
          <w:lang w:val="fr-FR"/>
        </w:rPr>
        <w:t>à</w:t>
      </w:r>
      <w:r w:rsidR="008C1A8B">
        <w:rPr>
          <w:lang w:val="fr-FR"/>
        </w:rPr>
        <w:t xml:space="preserve"> </w:t>
      </w:r>
      <w:r w:rsidRPr="00A25ECA">
        <w:rPr>
          <w:lang w:val="fr-FR"/>
        </w:rPr>
        <w:t>l'adresse</w:t>
      </w:r>
      <w:r w:rsidR="008C1A8B">
        <w:rPr>
          <w:lang w:val="fr-FR"/>
        </w:rPr>
        <w:t xml:space="preserve"> </w:t>
      </w:r>
      <w:r w:rsidRPr="00A25ECA">
        <w:rPr>
          <w:lang w:val="fr-FR"/>
        </w:rPr>
        <w:t xml:space="preserve">suivante: </w:t>
      </w:r>
      <w:hyperlink r:id="rId17" w:history="1">
        <w:r w:rsidRPr="00A25ECA">
          <w:rPr>
            <w:rFonts w:eastAsiaTheme="majorEastAsia"/>
            <w:lang w:val="fr-CH"/>
          </w:rPr>
          <w:t>http://web.acma.gov.au/numb/openAccess/inquiry/viewAllocationSearch.do</w:t>
        </w:r>
      </w:hyperlink>
      <w:r w:rsidRPr="00A25ECA">
        <w:rPr>
          <w:lang w:val="fr-CH"/>
        </w:rPr>
        <w:t xml:space="preserve"> </w:t>
      </w:r>
      <w:r w:rsidRPr="00A25ECA">
        <w:rPr>
          <w:lang w:val="fr-FR"/>
        </w:rPr>
        <w:t>donne des informations sur l'attribution de numéros aux fournisseurs de services de transport en Australie.</w:t>
      </w:r>
    </w:p>
    <w:p w:rsidR="004F6F64" w:rsidRPr="00A25ECA" w:rsidRDefault="004F6F64" w:rsidP="00E02422">
      <w:pPr>
        <w:jc w:val="left"/>
        <w:rPr>
          <w:lang w:val="fr-FR"/>
        </w:rPr>
      </w:pPr>
      <w:r w:rsidRPr="00A25ECA">
        <w:rPr>
          <w:lang w:val="fr-FR"/>
        </w:rPr>
        <w:t xml:space="preserve">Pour obtenir un complément d’information sur le plan de numérotage téléphonique australien, veuillez utiliser l'adresse électronique suivante: </w:t>
      </w:r>
      <w:r w:rsidRPr="00A25ECA">
        <w:rPr>
          <w:lang w:val="fr-CH"/>
        </w:rPr>
        <w:t>numbering@acma.gov.au</w:t>
      </w:r>
      <w:r w:rsidRPr="00A25ECA">
        <w:rPr>
          <w:lang w:val="fr-FR"/>
        </w:rPr>
        <w:t xml:space="preserve">, ou le numéro de téléphone suivant: </w:t>
      </w:r>
      <w:r w:rsidR="00E02422">
        <w:rPr>
          <w:lang w:val="fr-FR"/>
        </w:rPr>
        <w:br/>
      </w:r>
      <w:r w:rsidRPr="00A25ECA">
        <w:rPr>
          <w:lang w:val="fr-CH"/>
        </w:rPr>
        <w:t>+61 3 9963 6800.</w:t>
      </w:r>
    </w:p>
    <w:p w:rsidR="003F215D" w:rsidRDefault="003F21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AU"/>
        </w:rPr>
      </w:pPr>
      <w:r>
        <w:rPr>
          <w:lang w:val="en-AU"/>
        </w:rPr>
        <w:br w:type="page"/>
      </w:r>
    </w:p>
    <w:p w:rsidR="004F6F64" w:rsidRPr="00A25ECA" w:rsidRDefault="004F6F64" w:rsidP="004F6F64">
      <w:pPr>
        <w:rPr>
          <w:lang w:val="en-AU"/>
        </w:rPr>
      </w:pPr>
      <w:r w:rsidRPr="00A25ECA">
        <w:rPr>
          <w:lang w:val="en-AU"/>
        </w:rPr>
        <w:lastRenderedPageBreak/>
        <w:t>Contact:</w:t>
      </w:r>
    </w:p>
    <w:p w:rsidR="004F6F64" w:rsidRPr="00A25ECA" w:rsidRDefault="004F6F64" w:rsidP="004F6F64">
      <w:pPr>
        <w:ind w:left="567" w:hanging="567"/>
        <w:jc w:val="left"/>
        <w:rPr>
          <w:rFonts w:asciiTheme="minorHAnsi" w:hAnsiTheme="minorHAnsi" w:cs="Arial"/>
          <w:szCs w:val="24"/>
          <w:lang w:val="en-AU"/>
        </w:rPr>
      </w:pPr>
      <w:r>
        <w:rPr>
          <w:lang w:val="en-AU"/>
        </w:rPr>
        <w:tab/>
      </w:r>
      <w:r w:rsidRPr="00A25ECA">
        <w:rPr>
          <w:lang w:val="en-AU"/>
        </w:rPr>
        <w:t>Telecommunications Licensing, Numbering and Subcables Section</w:t>
      </w:r>
      <w:r>
        <w:rPr>
          <w:lang w:val="en-AU"/>
        </w:rPr>
        <w:br/>
      </w:r>
      <w:r w:rsidRPr="00A25ECA">
        <w:rPr>
          <w:lang w:val="en-AU"/>
        </w:rPr>
        <w:t xml:space="preserve">Australian Communications &amp; Media Authority (ACMA) </w:t>
      </w:r>
      <w:r>
        <w:rPr>
          <w:lang w:val="en-AU"/>
        </w:rPr>
        <w:br/>
      </w:r>
      <w:r w:rsidRPr="00A25ECA">
        <w:rPr>
          <w:lang w:val="en-AU"/>
        </w:rPr>
        <w:t>P.O. Box 13112</w:t>
      </w:r>
      <w:r>
        <w:rPr>
          <w:lang w:val="en-AU"/>
        </w:rPr>
        <w:br/>
      </w:r>
      <w:r w:rsidRPr="00A25ECA">
        <w:rPr>
          <w:lang w:val="en-AU"/>
        </w:rPr>
        <w:t>Law Courts</w:t>
      </w:r>
      <w:r>
        <w:rPr>
          <w:lang w:val="en-AU"/>
        </w:rPr>
        <w:br/>
      </w:r>
      <w:r w:rsidRPr="00A25ECA">
        <w:rPr>
          <w:lang w:val="en-AU"/>
        </w:rPr>
        <w:t>MELBOURNE, VIC. 8010</w:t>
      </w:r>
      <w:r w:rsidR="008C1A8B">
        <w:rPr>
          <w:lang w:val="en-AU"/>
        </w:rPr>
        <w:br/>
        <w:t>Australie</w:t>
      </w:r>
      <w:r>
        <w:rPr>
          <w:lang w:val="en-AU"/>
        </w:rPr>
        <w:br/>
      </w:r>
      <w:r w:rsidRPr="00A25ECA">
        <w:rPr>
          <w:lang w:val="en-AU"/>
        </w:rPr>
        <w:t>T</w:t>
      </w:r>
      <w:r>
        <w:rPr>
          <w:lang w:val="en-AU"/>
        </w:rPr>
        <w:t>é</w:t>
      </w:r>
      <w:r w:rsidRPr="00A25ECA">
        <w:rPr>
          <w:lang w:val="en-AU"/>
        </w:rPr>
        <w:t>l:</w:t>
      </w:r>
      <w:r w:rsidRPr="00A25ECA">
        <w:rPr>
          <w:lang w:val="en-AU"/>
        </w:rPr>
        <w:tab/>
        <w:t>+61 3 9963 6800</w:t>
      </w:r>
      <w:r>
        <w:rPr>
          <w:lang w:val="en-AU"/>
        </w:rPr>
        <w:br/>
      </w:r>
      <w:r w:rsidRPr="00A25ECA">
        <w:rPr>
          <w:lang w:val="en-AU"/>
        </w:rPr>
        <w:t xml:space="preserve">Fax </w:t>
      </w:r>
      <w:r w:rsidRPr="00A25ECA">
        <w:rPr>
          <w:lang w:val="en-AU"/>
        </w:rPr>
        <w:tab/>
        <w:t>+61 3 9963 6899</w:t>
      </w:r>
      <w:r>
        <w:rPr>
          <w:lang w:val="en-AU"/>
        </w:rPr>
        <w:br/>
      </w:r>
      <w:r w:rsidRPr="00A25ECA">
        <w:rPr>
          <w:lang w:val="en-AU"/>
        </w:rPr>
        <w:t>E-mail:</w:t>
      </w:r>
      <w:r w:rsidRPr="00A25ECA">
        <w:rPr>
          <w:lang w:val="en-AU"/>
        </w:rPr>
        <w:tab/>
        <w:t>numbering@acma.gov.au</w:t>
      </w:r>
    </w:p>
    <w:p w:rsidR="003F215D" w:rsidRDefault="003F215D" w:rsidP="003F215D">
      <w:pPr>
        <w:rPr>
          <w:lang w:val="fr-CH"/>
        </w:rPr>
      </w:pPr>
      <w:bookmarkStart w:id="108" w:name="_Toc178736028"/>
    </w:p>
    <w:p w:rsidR="003F215D" w:rsidRDefault="003F215D" w:rsidP="003F215D">
      <w:pPr>
        <w:rPr>
          <w:lang w:val="fr-CH"/>
        </w:rPr>
      </w:pPr>
    </w:p>
    <w:p w:rsidR="003F215D" w:rsidRDefault="003F215D" w:rsidP="003F215D">
      <w:pPr>
        <w:rPr>
          <w:lang w:val="fr-CH"/>
        </w:rPr>
      </w:pPr>
    </w:p>
    <w:p w:rsidR="004F6F64" w:rsidRPr="00A25ECA" w:rsidRDefault="004F6F64" w:rsidP="004F6F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bCs/>
          <w:lang w:val="fr-CH"/>
        </w:rPr>
      </w:pPr>
      <w:r w:rsidRPr="00A25ECA">
        <w:rPr>
          <w:rFonts w:asciiTheme="minorHAnsi" w:hAnsiTheme="minorHAnsi" w:cs="Arial"/>
          <w:b/>
          <w:bCs/>
          <w:lang w:val="fr-CH"/>
        </w:rPr>
        <w:t>Costa Rica</w:t>
      </w:r>
      <w:r w:rsidR="00EA3689">
        <w:rPr>
          <w:rFonts w:asciiTheme="minorHAnsi" w:hAnsiTheme="minorHAnsi" w:cs="Arial"/>
          <w:b/>
          <w:bCs/>
          <w:lang w:val="fr-CH"/>
        </w:rPr>
        <w:fldChar w:fldCharType="begin"/>
      </w:r>
      <w:r>
        <w:instrText xml:space="preserve"> TC "</w:instrText>
      </w:r>
      <w:r w:rsidRPr="00A25ECA">
        <w:rPr>
          <w:rFonts w:asciiTheme="minorHAnsi" w:hAnsiTheme="minorHAnsi" w:cs="Arial"/>
          <w:b/>
          <w:bCs/>
          <w:lang w:val="fr-CH"/>
        </w:rPr>
        <w:instrText>Costa Rica</w:instrText>
      </w:r>
      <w:r>
        <w:instrText xml:space="preserve">" \f C \l "1" </w:instrText>
      </w:r>
      <w:r w:rsidR="00EA3689">
        <w:rPr>
          <w:rFonts w:asciiTheme="minorHAnsi" w:hAnsiTheme="minorHAnsi" w:cs="Arial"/>
          <w:b/>
          <w:bCs/>
          <w:lang w:val="fr-CH"/>
        </w:rPr>
        <w:fldChar w:fldCharType="end"/>
      </w:r>
      <w:r w:rsidRPr="00A25ECA">
        <w:rPr>
          <w:rFonts w:asciiTheme="minorHAnsi" w:hAnsiTheme="minorHAnsi" w:cs="Arial"/>
          <w:b/>
          <w:bCs/>
          <w:lang w:val="fr-CH"/>
        </w:rPr>
        <w:t xml:space="preserve"> (indicatif de pays +506)</w:t>
      </w:r>
      <w:bookmarkEnd w:id="108"/>
    </w:p>
    <w:p w:rsidR="004F6F64" w:rsidRPr="00A25ECA" w:rsidRDefault="004F6F64" w:rsidP="004F6F6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rFonts w:asciiTheme="minorHAnsi" w:hAnsiTheme="minorHAnsi"/>
          <w:lang w:val="fr-CH"/>
        </w:rPr>
      </w:pPr>
      <w:r w:rsidRPr="00A25ECA">
        <w:rPr>
          <w:rFonts w:asciiTheme="minorHAnsi" w:hAnsiTheme="minorHAnsi"/>
          <w:lang w:val="fr-CH"/>
        </w:rPr>
        <w:t>Communication d</w:t>
      </w:r>
      <w:r w:rsidRPr="00A25ECA">
        <w:rPr>
          <w:lang w:val="fr-CH"/>
        </w:rPr>
        <w:t>u</w:t>
      </w:r>
      <w:r w:rsidRPr="00A25ECA">
        <w:rPr>
          <w:rFonts w:asciiTheme="minorHAnsi" w:hAnsiTheme="minorHAnsi"/>
          <w:lang w:val="fr-CH"/>
        </w:rPr>
        <w:t xml:space="preserve"> 24.VI. 2011:</w:t>
      </w:r>
    </w:p>
    <w:p w:rsidR="004F6F64" w:rsidRPr="00A25ECA" w:rsidRDefault="004F6F64" w:rsidP="004F6F64">
      <w:pPr>
        <w:rPr>
          <w:lang w:val="fr-CH"/>
        </w:rPr>
      </w:pPr>
      <w:r w:rsidRPr="00A25ECA">
        <w:rPr>
          <w:lang w:val="fr-CH"/>
        </w:rPr>
        <w:t xml:space="preserve">La </w:t>
      </w:r>
      <w:r w:rsidRPr="00A25ECA">
        <w:rPr>
          <w:i/>
          <w:iCs/>
          <w:lang w:val="fr-CH"/>
        </w:rPr>
        <w:t>Superintendencia de Telecomunicaciones (SUTEL)</w:t>
      </w:r>
      <w:r w:rsidRPr="00A25ECA">
        <w:rPr>
          <w:lang w:val="fr-CH"/>
        </w:rPr>
        <w:t>, San José</w:t>
      </w:r>
      <w:r w:rsidR="00EA3689">
        <w:rPr>
          <w:lang w:val="fr-CH"/>
        </w:rPr>
        <w:fldChar w:fldCharType="begin"/>
      </w:r>
      <w:r>
        <w:instrText xml:space="preserve"> TC "</w:instrText>
      </w:r>
      <w:r w:rsidRPr="00767F97">
        <w:rPr>
          <w:i/>
          <w:iCs/>
          <w:lang w:val="fr-CH"/>
        </w:rPr>
        <w:instrText>Superintendencia de Telecomunicaciones (SUTEL)</w:instrText>
      </w:r>
      <w:r w:rsidRPr="00767F97">
        <w:rPr>
          <w:lang w:val="fr-CH"/>
        </w:rPr>
        <w:instrText>, San José</w:instrText>
      </w:r>
      <w:r>
        <w:instrText xml:space="preserve">" \f C \l "1" </w:instrText>
      </w:r>
      <w:r w:rsidR="00EA3689">
        <w:rPr>
          <w:lang w:val="fr-CH"/>
        </w:rPr>
        <w:fldChar w:fldCharType="end"/>
      </w:r>
      <w:r w:rsidRPr="00A25ECA">
        <w:rPr>
          <w:lang w:val="fr-CH"/>
        </w:rPr>
        <w:t>, annonce les changements suivants au plan de numérotage UIT-T E.164 de Costa Rica:</w:t>
      </w:r>
    </w:p>
    <w:p w:rsidR="004F6F64" w:rsidRPr="00C263EE" w:rsidRDefault="004F6F64" w:rsidP="004F6F64">
      <w:pPr>
        <w:jc w:val="center"/>
        <w:rPr>
          <w:i/>
          <w:iCs/>
          <w:lang w:val="fr-CH"/>
        </w:rPr>
      </w:pPr>
      <w:r w:rsidRPr="00C263EE">
        <w:rPr>
          <w:i/>
          <w:iCs/>
          <w:lang w:val="fr-CH"/>
        </w:rPr>
        <w:t xml:space="preserve">Tableau 1 – Description des changements de numéros dans le plan </w:t>
      </w:r>
      <w:r w:rsidRPr="00C263EE">
        <w:rPr>
          <w:i/>
          <w:iCs/>
          <w:lang w:val="fr-CH"/>
        </w:rPr>
        <w:br/>
        <w:t>de numérotage UIT-T E.164 pour l'indicatif de pays 506</w:t>
      </w:r>
    </w:p>
    <w:p w:rsidR="004F6F64" w:rsidRPr="00A25ECA" w:rsidRDefault="004F6F64" w:rsidP="004F6F64">
      <w:pPr>
        <w:rPr>
          <w:lang w:val="fr-CH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048"/>
        <w:gridCol w:w="1079"/>
        <w:gridCol w:w="1908"/>
        <w:gridCol w:w="2345"/>
      </w:tblGrid>
      <w:tr w:rsidR="004F6F64" w:rsidRPr="00A25ECA" w:rsidTr="00D732F7">
        <w:trPr>
          <w:trHeight w:val="245"/>
          <w:tblHeader/>
          <w:jc w:val="center"/>
        </w:trPr>
        <w:tc>
          <w:tcPr>
            <w:tcW w:w="2553" w:type="dxa"/>
            <w:vMerge w:val="restart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 ou premiers chiffres du N(S)N (numéro (significatif) national)</w:t>
            </w: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br/>
              <w:t>X = 0 à 9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br/>
            </w: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Y = 0 à 1</w:t>
            </w:r>
          </w:p>
        </w:tc>
        <w:tc>
          <w:tcPr>
            <w:tcW w:w="2235" w:type="dxa"/>
            <w:gridSpan w:val="2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018" w:type="dxa"/>
            <w:vMerge w:val="restart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2484" w:type="dxa"/>
            <w:vMerge w:val="restart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Heure et date de mise en service</w:t>
            </w:r>
          </w:p>
        </w:tc>
      </w:tr>
      <w:tr w:rsidR="004F6F64" w:rsidRPr="00A25ECA" w:rsidTr="00D732F7">
        <w:trPr>
          <w:tblHeader/>
          <w:jc w:val="center"/>
        </w:trPr>
        <w:tc>
          <w:tcPr>
            <w:tcW w:w="2553" w:type="dxa"/>
            <w:vMerge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1101" w:type="dxa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018" w:type="dxa"/>
            <w:vMerge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2484" w:type="dxa"/>
            <w:vMerge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57YX-YXXX 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de téléphonie mobile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(OMV)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00 :00 </w:t>
            </w: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1700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8C1A8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d’accès à la plate-forme du service prépayé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Televisora de Costa Rica S.A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 :00</w:t>
            </w: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1718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8C1A8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d’accès au service du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Centro de Telegestión, Televisora de Costa Rica S.A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 :00</w:t>
            </w: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1977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8C1A8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Indicatif de présélection pour l’opérateur 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Televisora de Costa Rica S.A 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 :00</w:t>
            </w:r>
          </w:p>
        </w:tc>
      </w:tr>
    </w:tbl>
    <w:p w:rsidR="004F6F64" w:rsidRPr="00A25EC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jc w:val="left"/>
        <w:rPr>
          <w:rFonts w:asciiTheme="minorHAnsi" w:hAnsiTheme="minorHAnsi" w:cs="Arial"/>
          <w:lang w:val="es-ES"/>
        </w:rPr>
      </w:pPr>
    </w:p>
    <w:p w:rsidR="009C163A" w:rsidRDefault="009C16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</w:rPr>
      </w:pPr>
      <w:r>
        <w:rPr>
          <w:i/>
          <w:iCs/>
        </w:rPr>
        <w:br w:type="page"/>
      </w:r>
    </w:p>
    <w:p w:rsidR="004F6F64" w:rsidRPr="00C263EE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i/>
          <w:iCs/>
        </w:rPr>
      </w:pPr>
      <w:r w:rsidRPr="00C263EE">
        <w:rPr>
          <w:i/>
          <w:iCs/>
        </w:rPr>
        <w:lastRenderedPageBreak/>
        <w:t xml:space="preserve">Tableau 2 – Description des changements de numéros dans le plan </w:t>
      </w:r>
      <w:r w:rsidRPr="00C263EE">
        <w:rPr>
          <w:i/>
          <w:iCs/>
        </w:rPr>
        <w:br/>
        <w:t>de numérotage UIT-T E.164 pour l'indicatif de pays 506</w:t>
      </w:r>
    </w:p>
    <w:p w:rsidR="004F6F64" w:rsidRPr="00A25EC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szCs w:val="24"/>
          <w:lang w:val="fr-CH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048"/>
        <w:gridCol w:w="1079"/>
        <w:gridCol w:w="1908"/>
        <w:gridCol w:w="2345"/>
      </w:tblGrid>
      <w:tr w:rsidR="004F6F64" w:rsidRPr="00A25ECA" w:rsidTr="00D732F7">
        <w:trPr>
          <w:trHeight w:val="245"/>
          <w:tblHeader/>
          <w:jc w:val="center"/>
        </w:trPr>
        <w:tc>
          <w:tcPr>
            <w:tcW w:w="2553" w:type="dxa"/>
            <w:vMerge w:val="restart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NDC (indicatif national de destination ou premiers chiffres du N(S)N (numéro (significatif) national)</w:t>
            </w: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  <w:br/>
            </w: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X = 0 à 9</w:t>
            </w:r>
          </w:p>
        </w:tc>
        <w:tc>
          <w:tcPr>
            <w:tcW w:w="2235" w:type="dxa"/>
            <w:gridSpan w:val="2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du numéro N(S)N</w:t>
            </w:r>
          </w:p>
        </w:tc>
        <w:tc>
          <w:tcPr>
            <w:tcW w:w="2018" w:type="dxa"/>
            <w:vMerge w:val="restart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2484" w:type="dxa"/>
            <w:vMerge w:val="restart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Heure et date de mise en service</w:t>
            </w:r>
          </w:p>
        </w:tc>
      </w:tr>
      <w:tr w:rsidR="004F6F64" w:rsidRPr="00A25ECA" w:rsidTr="00D732F7">
        <w:trPr>
          <w:tblHeader/>
          <w:jc w:val="center"/>
        </w:trPr>
        <w:tc>
          <w:tcPr>
            <w:tcW w:w="2553" w:type="dxa"/>
            <w:vMerge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1101" w:type="dxa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018" w:type="dxa"/>
            <w:vMerge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2484" w:type="dxa"/>
            <w:vMerge/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800-225-5384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à</w:t>
            </w:r>
          </w:p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800-265-5328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10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10 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de téléphonie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800 cartes d’accès prépayé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00 :00 </w:t>
            </w: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4029-00XX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Service de téléphonie IP (seulement pour l’usage de taxation à l’arrivée)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 :00</w:t>
            </w: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1717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81752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d’accès à la plate-forme du service prépayé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TICOM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 :00</w:t>
            </w:r>
          </w:p>
        </w:tc>
      </w:tr>
      <w:tr w:rsidR="004F6F64" w:rsidRPr="00A25ECA" w:rsidTr="00D732F7">
        <w:trPr>
          <w:jc w:val="center"/>
        </w:trPr>
        <w:tc>
          <w:tcPr>
            <w:tcW w:w="2553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1777</w:t>
            </w:r>
          </w:p>
        </w:tc>
        <w:tc>
          <w:tcPr>
            <w:tcW w:w="1101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chiffres</w:t>
            </w:r>
          </w:p>
        </w:tc>
        <w:tc>
          <w:tcPr>
            <w:tcW w:w="1134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</w:t>
            </w:r>
            <w:r w:rsidR="0081752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chiffres</w:t>
            </w:r>
          </w:p>
        </w:tc>
        <w:tc>
          <w:tcPr>
            <w:tcW w:w="2018" w:type="dxa"/>
            <w:noWrap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d’accès au service du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Centro de Telegestión, TICOM</w:t>
            </w:r>
          </w:p>
        </w:tc>
        <w:tc>
          <w:tcPr>
            <w:tcW w:w="2484" w:type="dxa"/>
            <w:noWrap/>
          </w:tcPr>
          <w:p w:rsidR="004F6F64" w:rsidRPr="00A25ECA" w:rsidRDefault="004F6F64" w:rsidP="008C1A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23.VI.2011</w:t>
            </w:r>
            <w:r w:rsidR="008C1A8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– </w:t>
            </w:r>
            <w:r w:rsidRPr="00A25ECA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 :00</w:t>
            </w:r>
          </w:p>
        </w:tc>
      </w:tr>
    </w:tbl>
    <w:p w:rsidR="004F6F64" w:rsidRPr="00A25ECA" w:rsidRDefault="004F6F64" w:rsidP="004F6F64">
      <w:pPr>
        <w:rPr>
          <w:lang w:val="es-ES_tradnl"/>
        </w:rPr>
      </w:pPr>
      <w:r w:rsidRPr="00A25ECA">
        <w:rPr>
          <w:lang w:val="es-ES_tradnl"/>
        </w:rPr>
        <w:t>Contact:</w:t>
      </w:r>
    </w:p>
    <w:p w:rsidR="004F6F64" w:rsidRPr="009D787E" w:rsidRDefault="004F6F64" w:rsidP="00817529">
      <w:pPr>
        <w:ind w:left="567" w:hanging="567"/>
        <w:jc w:val="left"/>
      </w:pPr>
      <w:r>
        <w:rPr>
          <w:lang w:val="es-ES_tradnl"/>
        </w:rPr>
        <w:tab/>
      </w:r>
      <w:r w:rsidRPr="00A25ECA">
        <w:rPr>
          <w:lang w:val="es-ES_tradnl"/>
        </w:rPr>
        <w:t xml:space="preserve">Ing. Pedro Arce Villalobos </w:t>
      </w:r>
      <w:r>
        <w:rPr>
          <w:lang w:val="es-ES_tradnl"/>
        </w:rPr>
        <w:br/>
      </w:r>
      <w:r w:rsidRPr="00A25ECA">
        <w:rPr>
          <w:lang w:val="es-ES_tradnl"/>
        </w:rPr>
        <w:t>Superintendencia de Telecomunicaciones (SUTEL)</w:t>
      </w:r>
      <w:r>
        <w:rPr>
          <w:lang w:val="es-ES_tradnl"/>
        </w:rPr>
        <w:br/>
      </w:r>
      <w:r w:rsidRPr="00A25ECA">
        <w:rPr>
          <w:lang w:val="es-ES_tradnl"/>
        </w:rPr>
        <w:t>Apartado Postal 936-1000</w:t>
      </w:r>
      <w:r w:rsidRPr="00A25ECA">
        <w:rPr>
          <w:lang w:val="es-ES_tradnl"/>
        </w:rPr>
        <w:br/>
        <w:t>SAN JOSÉ</w:t>
      </w:r>
      <w:r w:rsidR="00817529">
        <w:rPr>
          <w:lang w:val="es-ES_tradnl"/>
        </w:rPr>
        <w:br/>
      </w:r>
      <w:r w:rsidRPr="00A25ECA">
        <w:rPr>
          <w:lang w:val="es-ES_tradnl"/>
        </w:rPr>
        <w:t>Costa Rica</w:t>
      </w:r>
      <w:r w:rsidRPr="00A25ECA">
        <w:rPr>
          <w:lang w:val="es-ES_tradnl"/>
        </w:rPr>
        <w:br/>
        <w:t>T</w:t>
      </w:r>
      <w:r>
        <w:rPr>
          <w:lang w:val="es-ES_tradnl"/>
        </w:rPr>
        <w:t>é</w:t>
      </w:r>
      <w:r w:rsidRPr="00A25ECA">
        <w:rPr>
          <w:lang w:val="es-ES_tradnl"/>
        </w:rPr>
        <w:t>l:</w:t>
      </w:r>
      <w:r w:rsidRPr="00A25ECA">
        <w:rPr>
          <w:lang w:val="es-ES_tradnl"/>
        </w:rPr>
        <w:tab/>
        <w:t>+506 4000 0000</w:t>
      </w:r>
      <w:r w:rsidRPr="00A25ECA">
        <w:rPr>
          <w:lang w:val="es-ES_tradnl"/>
        </w:rPr>
        <w:br/>
        <w:t>Fax:</w:t>
      </w:r>
      <w:r w:rsidRPr="00A25ECA">
        <w:rPr>
          <w:lang w:val="es-ES_tradnl"/>
        </w:rPr>
        <w:tab/>
        <w:t>+506 2296 6420</w:t>
      </w:r>
      <w:r>
        <w:rPr>
          <w:lang w:val="es-ES_tradnl"/>
        </w:rPr>
        <w:br/>
      </w:r>
      <w:r w:rsidRPr="009D787E">
        <w:t>E</w:t>
      </w:r>
      <w:r w:rsidR="00817529">
        <w:t>-</w:t>
      </w:r>
      <w:r w:rsidRPr="009D787E">
        <w:t>mail:</w:t>
      </w:r>
      <w:r>
        <w:tab/>
      </w:r>
      <w:hyperlink r:id="rId18" w:history="1">
        <w:r w:rsidRPr="009D787E">
          <w:t>pedro.arce@sutel.go.cr</w:t>
        </w:r>
      </w:hyperlink>
    </w:p>
    <w:p w:rsidR="009C163A" w:rsidRDefault="009C163A" w:rsidP="00817529">
      <w:pPr>
        <w:rPr>
          <w:lang w:val="fr-CH"/>
        </w:rPr>
      </w:pPr>
    </w:p>
    <w:p w:rsidR="004F6F64" w:rsidRPr="00A25ECA" w:rsidRDefault="004F6F64" w:rsidP="0076141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/>
          <w:b/>
          <w:bCs/>
          <w:lang w:val="fr-CH"/>
        </w:rPr>
      </w:pPr>
      <w:r w:rsidRPr="00A25ECA">
        <w:rPr>
          <w:rFonts w:asciiTheme="minorHAnsi" w:hAnsiTheme="minorHAnsi"/>
          <w:b/>
          <w:bCs/>
          <w:lang w:val="fr-CH"/>
        </w:rPr>
        <w:t>Danemark</w:t>
      </w:r>
      <w:r w:rsidR="00EA3689">
        <w:rPr>
          <w:rFonts w:asciiTheme="minorHAnsi" w:hAnsiTheme="minorHAnsi"/>
          <w:b/>
          <w:bCs/>
          <w:lang w:val="fr-CH"/>
        </w:rPr>
        <w:fldChar w:fldCharType="begin"/>
      </w:r>
      <w:r>
        <w:instrText xml:space="preserve"> TC "</w:instrText>
      </w:r>
      <w:r w:rsidRPr="00A25ECA">
        <w:rPr>
          <w:rFonts w:asciiTheme="minorHAnsi" w:hAnsiTheme="minorHAnsi"/>
          <w:b/>
          <w:bCs/>
          <w:lang w:val="fr-CH"/>
        </w:rPr>
        <w:instrText>Danemark</w:instrText>
      </w:r>
      <w:r>
        <w:instrText xml:space="preserve">" \f C \l "1" </w:instrText>
      </w:r>
      <w:r w:rsidR="00EA3689">
        <w:rPr>
          <w:rFonts w:asciiTheme="minorHAnsi" w:hAnsiTheme="minorHAnsi"/>
          <w:b/>
          <w:bCs/>
          <w:lang w:val="fr-CH"/>
        </w:rPr>
        <w:fldChar w:fldCharType="end"/>
      </w:r>
      <w:r w:rsidRPr="00A25ECA">
        <w:rPr>
          <w:rFonts w:asciiTheme="minorHAnsi" w:hAnsiTheme="minorHAnsi"/>
          <w:b/>
          <w:bCs/>
          <w:lang w:val="fr-CH"/>
        </w:rPr>
        <w:t xml:space="preserve"> (indicati</w:t>
      </w:r>
      <w:r w:rsidR="00761417">
        <w:rPr>
          <w:rFonts w:asciiTheme="minorHAnsi" w:hAnsiTheme="minorHAnsi"/>
          <w:b/>
          <w:bCs/>
          <w:lang w:val="fr-CH"/>
        </w:rPr>
        <w:t>f</w:t>
      </w:r>
      <w:r w:rsidRPr="00A25ECA">
        <w:rPr>
          <w:rFonts w:asciiTheme="minorHAnsi" w:hAnsiTheme="minorHAnsi"/>
          <w:b/>
          <w:bCs/>
          <w:lang w:val="fr-CH"/>
        </w:rPr>
        <w:t xml:space="preserve"> de pays +45)  </w:t>
      </w:r>
    </w:p>
    <w:p w:rsidR="004F6F64" w:rsidRPr="00A25ECA" w:rsidRDefault="004F6F64" w:rsidP="004F6F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/>
          <w:bCs/>
          <w:lang w:val="fr-CH"/>
        </w:rPr>
      </w:pPr>
      <w:r w:rsidRPr="00A25ECA">
        <w:rPr>
          <w:rFonts w:asciiTheme="minorHAnsi" w:hAnsiTheme="minorHAnsi"/>
          <w:bCs/>
          <w:lang w:val="fr-CH"/>
        </w:rPr>
        <w:t>Communication du 27.VI.2011:</w:t>
      </w:r>
    </w:p>
    <w:p w:rsidR="004F6F64" w:rsidRPr="00A25ECA" w:rsidRDefault="004F6F64" w:rsidP="00817529">
      <w:pPr>
        <w:rPr>
          <w:rFonts w:eastAsiaTheme="minorEastAsia"/>
          <w:sz w:val="22"/>
          <w:lang w:val="fr-FR" w:eastAsia="zh-CN"/>
        </w:rPr>
      </w:pPr>
      <w:r w:rsidRPr="00817529">
        <w:t xml:space="preserve">La </w:t>
      </w:r>
      <w:r w:rsidRPr="00817529">
        <w:rPr>
          <w:i/>
          <w:iCs/>
        </w:rPr>
        <w:t>National IT and Telecom Agency (NITA)</w:t>
      </w:r>
      <w:r w:rsidRPr="00817529">
        <w:t>, Copenhagen</w:t>
      </w:r>
      <w:r w:rsidR="00EA3689" w:rsidRPr="00817529">
        <w:fldChar w:fldCharType="begin"/>
      </w:r>
      <w:r w:rsidRPr="00817529">
        <w:instrText xml:space="preserve"> TC "La National IT and Telecom Agency (NITA), Copenhagen" \f C \l "1" </w:instrText>
      </w:r>
      <w:r w:rsidR="00EA3689" w:rsidRPr="00817529">
        <w:fldChar w:fldCharType="end"/>
      </w:r>
      <w:r w:rsidRPr="00817529">
        <w:t xml:space="preserve">, annonce </w:t>
      </w:r>
      <w:r w:rsidRPr="00817529">
        <w:rPr>
          <w:rFonts w:eastAsiaTheme="minorEastAsia"/>
        </w:rPr>
        <w:t>les modifications suivantes dans le plan de numérotation téléphonique du Danemar</w:t>
      </w:r>
      <w:r w:rsidRPr="00A25ECA">
        <w:rPr>
          <w:rFonts w:eastAsiaTheme="minorEastAsia"/>
          <w:sz w:val="22"/>
          <w:lang w:val="fr-FR" w:eastAsia="zh-CN"/>
        </w:rPr>
        <w:t>k:</w:t>
      </w:r>
    </w:p>
    <w:p w:rsidR="004F6F64" w:rsidRDefault="004F6F64" w:rsidP="00817529">
      <w:pPr>
        <w:rPr>
          <w:rFonts w:eastAsiaTheme="minorEastAsia"/>
          <w:lang w:val="fr-FR" w:eastAsia="zh-CN"/>
        </w:rPr>
      </w:pPr>
      <w:r w:rsidRPr="00C263EE">
        <w:rPr>
          <w:rFonts w:ascii="Symbol" w:eastAsiaTheme="minorEastAsia" w:hAnsi="Symbol"/>
          <w:lang w:val="fr-FR" w:eastAsia="zh-CN"/>
        </w:rPr>
        <w:t></w:t>
      </w:r>
      <w:r>
        <w:rPr>
          <w:rFonts w:eastAsiaTheme="minorEastAsia"/>
          <w:lang w:val="fr-FR" w:eastAsia="zh-CN"/>
        </w:rPr>
        <w:tab/>
      </w:r>
      <w:r w:rsidRPr="00A25ECA">
        <w:rPr>
          <w:rFonts w:eastAsiaTheme="minorEastAsia"/>
          <w:lang w:val="fr-FR" w:eastAsia="zh-CN"/>
        </w:rPr>
        <w:t>Attribution – service de communication fixe</w:t>
      </w:r>
    </w:p>
    <w:p w:rsidR="004F6F64" w:rsidRPr="00A25ECA" w:rsidRDefault="004F6F64" w:rsidP="004F6F64">
      <w:pPr>
        <w:rPr>
          <w:lang w:val="fr-CH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82"/>
        <w:gridCol w:w="4352"/>
        <w:gridCol w:w="2055"/>
      </w:tblGrid>
      <w:tr w:rsidR="004F6F64" w:rsidRPr="00A25ECA" w:rsidTr="00D732F7">
        <w:trPr>
          <w:trHeight w:val="273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A25ECA">
              <w:rPr>
                <w:rFonts w:asciiTheme="minorHAnsi" w:eastAsiaTheme="minorEastAsia" w:hAnsiTheme="minorHAnsi"/>
                <w:i/>
                <w:iCs/>
                <w:sz w:val="18"/>
                <w:szCs w:val="18"/>
                <w:lang w:val="en-AU" w:eastAsia="zh-CN"/>
              </w:rPr>
              <w:t>Opérateur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A25ECA">
              <w:rPr>
                <w:rFonts w:asciiTheme="minorHAnsi" w:eastAsiaTheme="minorEastAsia" w:hAnsiTheme="minorHAnsi"/>
                <w:bCs/>
                <w:i/>
                <w:iCs/>
                <w:sz w:val="18"/>
                <w:szCs w:val="18"/>
                <w:lang w:val="en-AU" w:eastAsia="zh-CN"/>
              </w:rPr>
              <w:t>Séries de numéros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A25ECA">
              <w:rPr>
                <w:rFonts w:asciiTheme="minorHAnsi" w:eastAsiaTheme="minorEastAsia" w:hAnsiTheme="minorHAnsi"/>
                <w:i/>
                <w:iCs/>
                <w:sz w:val="18"/>
                <w:szCs w:val="18"/>
                <w:lang w:val="en-AU" w:eastAsia="zh-CN"/>
              </w:rPr>
              <w:t>Date d’attribution</w:t>
            </w:r>
          </w:p>
        </w:tc>
      </w:tr>
      <w:tr w:rsidR="004F6F64" w:rsidRPr="00A25ECA" w:rsidTr="00D732F7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Waoo A/S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br/>
            </w: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Firmafon ApS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right="511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6466XXXX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br/>
            </w: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703456XX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/>
                <w:sz w:val="18"/>
                <w:szCs w:val="18"/>
                <w:lang w:val="en-AU"/>
              </w:rPr>
              <w:t>1.VII.2011</w:t>
            </w:r>
            <w:r>
              <w:rPr>
                <w:rFonts w:asciiTheme="minorHAnsi" w:hAnsiTheme="minorHAnsi"/>
                <w:sz w:val="18"/>
                <w:szCs w:val="18"/>
                <w:lang w:val="en-AU"/>
              </w:rPr>
              <w:br/>
            </w:r>
            <w:r w:rsidRPr="00A25ECA">
              <w:rPr>
                <w:rFonts w:asciiTheme="minorHAnsi" w:hAnsiTheme="minorHAnsi"/>
                <w:sz w:val="18"/>
                <w:szCs w:val="18"/>
                <w:lang w:val="en-AU"/>
              </w:rPr>
              <w:t>1.IX.2011</w:t>
            </w:r>
          </w:p>
        </w:tc>
      </w:tr>
    </w:tbl>
    <w:p w:rsidR="004F6F64" w:rsidRPr="00A25ECA" w:rsidRDefault="004F6F64" w:rsidP="004F6F64">
      <w:pPr>
        <w:rPr>
          <w:lang w:val="en-AU"/>
        </w:rPr>
      </w:pPr>
    </w:p>
    <w:p w:rsidR="004F6F64" w:rsidRDefault="004F6F64" w:rsidP="004F6F64">
      <w:pPr>
        <w:rPr>
          <w:rFonts w:eastAsiaTheme="minorEastAsia"/>
          <w:lang w:val="fr-FR" w:eastAsia="zh-CN"/>
        </w:rPr>
      </w:pPr>
      <w:r w:rsidRPr="00C263EE">
        <w:rPr>
          <w:rFonts w:ascii="Symbol" w:eastAsiaTheme="minorEastAsia" w:hAnsi="Symbol"/>
          <w:lang w:val="fr-FR" w:eastAsia="zh-CN"/>
        </w:rPr>
        <w:t></w:t>
      </w:r>
      <w:r>
        <w:rPr>
          <w:rFonts w:eastAsiaTheme="minorEastAsia"/>
          <w:lang w:val="fr-FR" w:eastAsia="zh-CN"/>
        </w:rPr>
        <w:tab/>
      </w:r>
      <w:r w:rsidRPr="00A25ECA">
        <w:rPr>
          <w:rFonts w:eastAsiaTheme="minorEastAsia"/>
          <w:lang w:val="fr-FR" w:eastAsia="zh-CN"/>
        </w:rPr>
        <w:t xml:space="preserve">Attribution – service de communication mobile </w:t>
      </w:r>
    </w:p>
    <w:p w:rsidR="004F6F64" w:rsidRPr="00A25ECA" w:rsidRDefault="004F6F64" w:rsidP="004F6F64">
      <w:pPr>
        <w:rPr>
          <w:lang w:val="fr-CH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82"/>
        <w:gridCol w:w="4352"/>
        <w:gridCol w:w="2055"/>
      </w:tblGrid>
      <w:tr w:rsidR="004F6F64" w:rsidRPr="00A25ECA" w:rsidTr="00D732F7">
        <w:trPr>
          <w:trHeight w:val="273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Opérateur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Séries de numéros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Date d’attribution</w:t>
            </w:r>
          </w:p>
        </w:tc>
      </w:tr>
      <w:tr w:rsidR="004F6F64" w:rsidRPr="00A25ECA" w:rsidTr="00D732F7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SimService A/S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right="511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9112XXXX, 9113XXXX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64" w:rsidRPr="00A25ECA" w:rsidRDefault="004F6F64" w:rsidP="00D732F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right="511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A25ECA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1.VII.2011</w:t>
            </w:r>
          </w:p>
        </w:tc>
      </w:tr>
    </w:tbl>
    <w:p w:rsidR="009D5987" w:rsidRDefault="009D59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AU"/>
        </w:rPr>
      </w:pPr>
      <w:r>
        <w:rPr>
          <w:lang w:val="en-AU"/>
        </w:rPr>
        <w:br w:type="page"/>
      </w:r>
    </w:p>
    <w:p w:rsidR="004F6F64" w:rsidRPr="00A25ECA" w:rsidRDefault="004F6F64" w:rsidP="004F6F64">
      <w:pPr>
        <w:rPr>
          <w:lang w:val="en-AU"/>
        </w:rPr>
      </w:pPr>
      <w:r w:rsidRPr="00A25ECA">
        <w:rPr>
          <w:lang w:val="en-AU"/>
        </w:rPr>
        <w:lastRenderedPageBreak/>
        <w:t>Contact:</w:t>
      </w:r>
    </w:p>
    <w:p w:rsidR="004F6F64" w:rsidRDefault="004F6F64" w:rsidP="00A821ED">
      <w:pPr>
        <w:ind w:left="567" w:hanging="567"/>
        <w:jc w:val="left"/>
        <w:rPr>
          <w:sz w:val="22"/>
          <w:szCs w:val="24"/>
          <w:lang w:val="en-AU"/>
        </w:rPr>
      </w:pPr>
      <w:r w:rsidRPr="00A25ECA">
        <w:rPr>
          <w:lang w:val="en-AU"/>
        </w:rPr>
        <w:tab/>
        <w:t xml:space="preserve">IT- and </w:t>
      </w:r>
      <w:smartTag w:uri="urn:schemas-microsoft-com:office:smarttags" w:element="place">
        <w:r w:rsidRPr="00A25ECA">
          <w:rPr>
            <w:lang w:val="en-AU"/>
          </w:rPr>
          <w:t>Mobile</w:t>
        </w:r>
      </w:smartTag>
      <w:r w:rsidRPr="00A25ECA">
        <w:rPr>
          <w:lang w:val="en-AU"/>
        </w:rPr>
        <w:t xml:space="preserve"> Division</w:t>
      </w:r>
      <w:r>
        <w:rPr>
          <w:lang w:val="en-AU"/>
        </w:rPr>
        <w:br/>
      </w:r>
      <w:r w:rsidRPr="00A25ECA">
        <w:rPr>
          <w:lang w:val="en-AU"/>
        </w:rPr>
        <w:t>National IT and Telecom Agency Denmark (NITA)</w:t>
      </w:r>
      <w:r>
        <w:rPr>
          <w:lang w:val="en-AU"/>
        </w:rPr>
        <w:br/>
      </w:r>
      <w:r w:rsidRPr="00A25ECA">
        <w:rPr>
          <w:lang w:val="en-AU"/>
        </w:rPr>
        <w:t>Holsteinsgade 63</w:t>
      </w:r>
      <w:r>
        <w:rPr>
          <w:lang w:val="en-AU"/>
        </w:rPr>
        <w:br/>
      </w:r>
      <w:r w:rsidRPr="00A25ECA">
        <w:rPr>
          <w:lang w:val="en-AU"/>
        </w:rPr>
        <w:t>DK-2100 Copenhagen</w:t>
      </w:r>
      <w:r>
        <w:rPr>
          <w:lang w:val="en-AU"/>
        </w:rPr>
        <w:br/>
      </w:r>
      <w:r w:rsidRPr="00A25ECA">
        <w:rPr>
          <w:lang w:val="en-AU"/>
        </w:rPr>
        <w:t>D</w:t>
      </w:r>
      <w:r w:rsidR="00A821ED">
        <w:rPr>
          <w:lang w:val="en-AU"/>
        </w:rPr>
        <w:t>ane</w:t>
      </w:r>
      <w:r w:rsidRPr="00A25ECA">
        <w:rPr>
          <w:lang w:val="en-AU"/>
        </w:rPr>
        <w:t>mark</w:t>
      </w:r>
      <w:r>
        <w:rPr>
          <w:lang w:val="en-AU"/>
        </w:rPr>
        <w:br/>
      </w:r>
      <w:r w:rsidRPr="00A25ECA">
        <w:rPr>
          <w:lang w:val="en-AU"/>
        </w:rPr>
        <w:t>T</w:t>
      </w:r>
      <w:r>
        <w:rPr>
          <w:lang w:val="en-AU"/>
        </w:rPr>
        <w:t>é</w:t>
      </w:r>
      <w:r w:rsidRPr="00A25ECA">
        <w:rPr>
          <w:lang w:val="en-AU"/>
        </w:rPr>
        <w:t>l:</w:t>
      </w:r>
      <w:r>
        <w:rPr>
          <w:lang w:val="en-AU"/>
        </w:rPr>
        <w:tab/>
      </w:r>
      <w:r w:rsidRPr="00A25ECA">
        <w:rPr>
          <w:lang w:val="en-AU"/>
        </w:rPr>
        <w:t>+45 3545 0000</w:t>
      </w:r>
      <w:r>
        <w:rPr>
          <w:lang w:val="en-AU"/>
        </w:rPr>
        <w:br/>
      </w:r>
      <w:r w:rsidRPr="00A25ECA">
        <w:rPr>
          <w:lang w:val="fr-CH"/>
        </w:rPr>
        <w:t>Fax:</w:t>
      </w:r>
      <w:r>
        <w:rPr>
          <w:lang w:val="fr-CH"/>
        </w:rPr>
        <w:tab/>
      </w:r>
      <w:r w:rsidRPr="00A25ECA">
        <w:rPr>
          <w:lang w:val="fr-CH"/>
        </w:rPr>
        <w:t xml:space="preserve">+45 3545 0010 </w:t>
      </w:r>
      <w:r>
        <w:rPr>
          <w:lang w:val="fr-CH"/>
        </w:rPr>
        <w:br/>
      </w:r>
      <w:r w:rsidRPr="00A25ECA">
        <w:rPr>
          <w:lang w:val="fr-CH"/>
        </w:rPr>
        <w:t>E-mail:</w:t>
      </w:r>
      <w:r>
        <w:rPr>
          <w:lang w:val="fr-CH"/>
        </w:rPr>
        <w:tab/>
      </w:r>
      <w:hyperlink r:id="rId19" w:history="1">
        <w:r w:rsidRPr="00A25ECA">
          <w:rPr>
            <w:lang w:val="fr-CH"/>
          </w:rPr>
          <w:t>ltst@itst.dk</w:t>
        </w:r>
      </w:hyperlink>
    </w:p>
    <w:p w:rsidR="004F6F64" w:rsidRPr="00A25ECA" w:rsidRDefault="004F6F64" w:rsidP="004F6F64">
      <w:pPr>
        <w:ind w:left="567" w:hanging="567"/>
        <w:jc w:val="left"/>
        <w:rPr>
          <w:rFonts w:asciiTheme="minorHAnsi" w:hAnsiTheme="minorHAnsi" w:cs="Arial"/>
          <w:b/>
          <w:szCs w:val="24"/>
          <w:lang w:val="fr-CH"/>
        </w:rPr>
      </w:pPr>
      <w:r w:rsidRPr="00A25ECA">
        <w:rPr>
          <w:rFonts w:asciiTheme="minorHAnsi" w:hAnsiTheme="minorHAnsi" w:cs="Arial"/>
          <w:b/>
          <w:szCs w:val="24"/>
          <w:lang w:val="fr-CH"/>
        </w:rPr>
        <w:t>Liban</w:t>
      </w:r>
      <w:r w:rsidR="00EA3689">
        <w:rPr>
          <w:rFonts w:asciiTheme="minorHAnsi" w:hAnsiTheme="minorHAnsi" w:cs="Arial"/>
          <w:b/>
          <w:szCs w:val="24"/>
          <w:lang w:val="fr-CH"/>
        </w:rPr>
        <w:fldChar w:fldCharType="begin"/>
      </w:r>
      <w:r>
        <w:instrText xml:space="preserve"> TC "</w:instrText>
      </w:r>
      <w:r w:rsidRPr="00A25ECA">
        <w:rPr>
          <w:rFonts w:asciiTheme="minorHAnsi" w:hAnsiTheme="minorHAnsi" w:cs="Arial"/>
          <w:b/>
          <w:szCs w:val="24"/>
          <w:lang w:val="fr-CH"/>
        </w:rPr>
        <w:instrText>Liban</w:instrText>
      </w:r>
      <w:r>
        <w:instrText xml:space="preserve">" \f C \l "1" </w:instrText>
      </w:r>
      <w:r w:rsidR="00EA3689">
        <w:rPr>
          <w:rFonts w:asciiTheme="minorHAnsi" w:hAnsiTheme="minorHAnsi" w:cs="Arial"/>
          <w:b/>
          <w:szCs w:val="24"/>
          <w:lang w:val="fr-CH"/>
        </w:rPr>
        <w:fldChar w:fldCharType="end"/>
      </w:r>
      <w:r w:rsidRPr="00A25ECA">
        <w:rPr>
          <w:rFonts w:asciiTheme="minorHAnsi" w:hAnsiTheme="minorHAnsi" w:cs="Arial"/>
          <w:b/>
          <w:szCs w:val="24"/>
          <w:lang w:val="fr-CH"/>
        </w:rPr>
        <w:t xml:space="preserve"> (indicatif de pays +961)  </w:t>
      </w:r>
    </w:p>
    <w:p w:rsidR="004F6F64" w:rsidRPr="00A25EC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szCs w:val="24"/>
          <w:lang w:val="fr-CH"/>
        </w:rPr>
      </w:pPr>
      <w:r w:rsidRPr="00A25ECA">
        <w:rPr>
          <w:rFonts w:asciiTheme="minorHAnsi" w:hAnsiTheme="minorHAnsi" w:cs="Arial"/>
          <w:szCs w:val="24"/>
          <w:lang w:val="fr-CH"/>
        </w:rPr>
        <w:t>Communication du 9.IV.2011:</w:t>
      </w:r>
    </w:p>
    <w:p w:rsidR="004F6F64" w:rsidRPr="00A25ECA" w:rsidRDefault="004F6F64" w:rsidP="004F6F64">
      <w:pPr>
        <w:rPr>
          <w:lang w:val="fr-CH"/>
        </w:rPr>
      </w:pPr>
      <w:r w:rsidRPr="00A25ECA">
        <w:rPr>
          <w:lang w:val="fr-CH"/>
        </w:rPr>
        <w:t>Le</w:t>
      </w:r>
      <w:r w:rsidRPr="00A25ECA">
        <w:rPr>
          <w:i/>
          <w:lang w:val="fr-CH"/>
        </w:rPr>
        <w:t xml:space="preserve"> Ministry of Telecommunications, </w:t>
      </w:r>
      <w:r w:rsidRPr="00A25ECA">
        <w:rPr>
          <w:lang w:val="fr-CH"/>
        </w:rPr>
        <w:t>Beyrouth</w:t>
      </w:r>
      <w:r w:rsidR="00EA3689">
        <w:rPr>
          <w:lang w:val="fr-CH"/>
        </w:rPr>
        <w:fldChar w:fldCharType="begin"/>
      </w:r>
      <w:r>
        <w:instrText xml:space="preserve"> TC "</w:instrText>
      </w:r>
      <w:r w:rsidRPr="0098602A">
        <w:rPr>
          <w:i/>
          <w:lang w:val="fr-CH"/>
        </w:rPr>
        <w:instrText xml:space="preserve">Ministry of Telecommunications, </w:instrText>
      </w:r>
      <w:r w:rsidRPr="0098602A">
        <w:rPr>
          <w:lang w:val="fr-CH"/>
        </w:rPr>
        <w:instrText>Beyrouth</w:instrText>
      </w:r>
      <w:r>
        <w:instrText xml:space="preserve">" \f C \l "1" </w:instrText>
      </w:r>
      <w:r w:rsidR="00EA3689">
        <w:rPr>
          <w:lang w:val="fr-CH"/>
        </w:rPr>
        <w:fldChar w:fldCharType="end"/>
      </w:r>
      <w:r w:rsidRPr="00A25ECA">
        <w:rPr>
          <w:i/>
          <w:lang w:val="fr-CH"/>
        </w:rPr>
        <w:t xml:space="preserve">, </w:t>
      </w:r>
      <w:r w:rsidRPr="00A25ECA">
        <w:rPr>
          <w:lang w:val="fr-CH"/>
        </w:rPr>
        <w:t>annonce la mise en service du nouvel indicatif mobile ci-après, à compter du 28 mars 2011.</w:t>
      </w:r>
    </w:p>
    <w:p w:rsidR="004F6F64" w:rsidRPr="00A25ECA" w:rsidRDefault="004F6F64" w:rsidP="004F6F64">
      <w:pPr>
        <w:rPr>
          <w:rFonts w:asciiTheme="minorHAnsi" w:hAnsiTheme="minorHAnsi" w:cs="Arial"/>
          <w:szCs w:val="24"/>
          <w:lang w:val="fr-CH"/>
        </w:rPr>
      </w:pPr>
      <w:r w:rsidRPr="00F138A9">
        <w:rPr>
          <w:rFonts w:ascii="Symbol" w:hAnsi="Symbol"/>
          <w:lang w:val="fr-CH"/>
        </w:rPr>
        <w:t></w:t>
      </w:r>
      <w:r>
        <w:rPr>
          <w:lang w:val="fr-CH"/>
        </w:rPr>
        <w:tab/>
      </w:r>
      <w:r w:rsidRPr="00A25ECA">
        <w:rPr>
          <w:lang w:val="fr-CH"/>
        </w:rPr>
        <w:t>Nouvel indicatif mobile GSM</w:t>
      </w:r>
    </w:p>
    <w:p w:rsidR="004F6F64" w:rsidRPr="00A25ECA" w:rsidRDefault="004F6F64" w:rsidP="004F6F64">
      <w:pPr>
        <w:rPr>
          <w:lang w:val="fr-CH"/>
        </w:rPr>
      </w:pPr>
    </w:p>
    <w:tbl>
      <w:tblPr>
        <w:tblW w:w="8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1"/>
        <w:gridCol w:w="1618"/>
        <w:gridCol w:w="1826"/>
        <w:gridCol w:w="2064"/>
        <w:gridCol w:w="2065"/>
      </w:tblGrid>
      <w:tr w:rsidR="004F6F64" w:rsidRPr="00A25ECA" w:rsidTr="00D732F7">
        <w:trPr>
          <w:tblHeader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Indicatif interurbain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Longueur du numéro (y compris l’indicatif de pays)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Séries de numéros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Désignation du service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64" w:rsidRPr="00A25ECA" w:rsidRDefault="004F6F64" w:rsidP="00D732F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Date de mise en service</w:t>
            </w:r>
          </w:p>
        </w:tc>
      </w:tr>
      <w:tr w:rsidR="004F6F64" w:rsidRPr="00A25ECA" w:rsidTr="00D732F7">
        <w:trPr>
          <w:tblHeader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onze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en-AU"/>
              </w:rPr>
              <w:t>+961 76 1XX XXX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série de numéros pour les services mobile GSM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64" w:rsidRPr="00A25ECA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A25ECA">
              <w:rPr>
                <w:rFonts w:asciiTheme="minorHAnsi" w:hAnsiTheme="minorHAnsi" w:cs="Arial"/>
                <w:sz w:val="18"/>
                <w:szCs w:val="18"/>
                <w:lang w:val="fr-CH"/>
              </w:rPr>
              <w:t>28.III.2011</w:t>
            </w:r>
          </w:p>
        </w:tc>
      </w:tr>
    </w:tbl>
    <w:p w:rsidR="004F6F64" w:rsidRDefault="004F6F64" w:rsidP="004F6F64">
      <w:pPr>
        <w:rPr>
          <w:lang w:val="fr-FR"/>
        </w:rPr>
      </w:pPr>
      <w:bookmarkStart w:id="109" w:name="OLE_LINK1"/>
    </w:p>
    <w:p w:rsidR="004F6F64" w:rsidRPr="00A25ECA" w:rsidRDefault="004F6F64" w:rsidP="00A821ED">
      <w:pPr>
        <w:rPr>
          <w:lang w:val="fr-CH"/>
        </w:rPr>
      </w:pPr>
      <w:r w:rsidRPr="00A25ECA">
        <w:rPr>
          <w:lang w:val="fr-FR"/>
        </w:rPr>
        <w:t>Jusqu’à nouvel avis, les indicatifs en service pour le mobile au Liban sont les suivants:</w:t>
      </w:r>
      <w:r w:rsidRPr="00A25ECA">
        <w:rPr>
          <w:lang w:val="fr-CH"/>
        </w:rPr>
        <w:t xml:space="preserve">+961 3 XXX XXX, </w:t>
      </w:r>
      <w:r w:rsidR="00A821ED">
        <w:rPr>
          <w:lang w:val="fr-CH"/>
        </w:rPr>
        <w:br/>
      </w:r>
      <w:r w:rsidRPr="00A25ECA">
        <w:rPr>
          <w:lang w:val="fr-CH"/>
        </w:rPr>
        <w:t>+961 70 XXX XXX, +961 71 XXX XXX, +96</w:t>
      </w:r>
      <w:r w:rsidR="00A821ED">
        <w:rPr>
          <w:lang w:val="fr-CH"/>
        </w:rPr>
        <w:t>1</w:t>
      </w:r>
      <w:r w:rsidRPr="00A25ECA">
        <w:rPr>
          <w:lang w:val="fr-CH"/>
        </w:rPr>
        <w:t xml:space="preserve"> 76 1XX XXX, </w:t>
      </w:r>
      <w:r w:rsidR="00A821ED" w:rsidRPr="00A25ECA">
        <w:rPr>
          <w:lang w:val="fr-CH"/>
        </w:rPr>
        <w:t>+961 76 6XX XXX,</w:t>
      </w:r>
      <w:r w:rsidRPr="00A25ECA">
        <w:rPr>
          <w:lang w:val="fr-CH"/>
        </w:rPr>
        <w:t>+961 76 7XX XXX</w:t>
      </w:r>
    </w:p>
    <w:p w:rsidR="004F6F64" w:rsidRDefault="004F6F64" w:rsidP="004F6F64">
      <w:pPr>
        <w:rPr>
          <w:lang w:val="fr-CH"/>
        </w:rPr>
      </w:pPr>
      <w:r w:rsidRPr="00A25ECA">
        <w:rPr>
          <w:lang w:val="fr-CH"/>
        </w:rPr>
        <w:t>En conséquence, le plan de numérotage du Liban a été mis à jour comme indiqué ci-après:</w:t>
      </w:r>
    </w:p>
    <w:p w:rsidR="004F6F64" w:rsidRPr="00A25ECA" w:rsidRDefault="004F6F64" w:rsidP="004F6F64">
      <w:pPr>
        <w:rPr>
          <w:lang w:val="fr-CH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717"/>
        <w:gridCol w:w="1638"/>
        <w:gridCol w:w="1677"/>
        <w:gridCol w:w="2065"/>
      </w:tblGrid>
      <w:tr w:rsidR="004F6F64" w:rsidRPr="007F0D25" w:rsidTr="00D732F7">
        <w:trPr>
          <w:trHeight w:val="713"/>
          <w:tblHeader/>
          <w:jc w:val="center"/>
        </w:trPr>
        <w:tc>
          <w:tcPr>
            <w:tcW w:w="962" w:type="pct"/>
            <w:vMerge w:val="restart"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eastAsia="Arial Unicode MS" w:hAnsiTheme="minorHAnsi" w:cs="Arial"/>
                <w:i/>
                <w:iCs/>
                <w:sz w:val="18"/>
                <w:szCs w:val="18"/>
                <w:lang w:val="fr-CH"/>
              </w:rPr>
              <w:br w:type="column"/>
            </w:r>
            <w:r w:rsidRPr="007F0D25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t>Indicatif</w:t>
            </w:r>
            <w:r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br/>
            </w:r>
            <w:r w:rsidRPr="007F0D25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t>interurbain</w:t>
            </w:r>
          </w:p>
        </w:tc>
        <w:tc>
          <w:tcPr>
            <w:tcW w:w="977" w:type="pct"/>
            <w:vMerge w:val="restart"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t>Longueur du numéro (y compris l’indicatif de pays)</w:t>
            </w:r>
            <w:r w:rsidRPr="007F0D2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fr-CH" w:eastAsia="zh-CN"/>
              </w:rPr>
              <w:t> </w:t>
            </w:r>
          </w:p>
        </w:tc>
        <w:tc>
          <w:tcPr>
            <w:tcW w:w="1886" w:type="pct"/>
            <w:gridSpan w:val="2"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t>Séries de numéros</w:t>
            </w:r>
          </w:p>
        </w:tc>
        <w:tc>
          <w:tcPr>
            <w:tcW w:w="1175" w:type="pct"/>
            <w:vMerge w:val="restart"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  <w:t>Désignation du</w:t>
            </w:r>
            <w:r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  <w:br/>
            </w:r>
            <w:r w:rsidRPr="007F0D25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  <w:t xml:space="preserve"> service</w:t>
            </w:r>
          </w:p>
        </w:tc>
      </w:tr>
      <w:tr w:rsidR="004F6F64" w:rsidRPr="007F0D25" w:rsidTr="00D732F7">
        <w:trPr>
          <w:trHeight w:val="501"/>
          <w:tblHeader/>
          <w:jc w:val="center"/>
        </w:trPr>
        <w:tc>
          <w:tcPr>
            <w:tcW w:w="962" w:type="pct"/>
            <w:vMerge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32" w:type="pct"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t>De</w:t>
            </w:r>
          </w:p>
        </w:tc>
        <w:tc>
          <w:tcPr>
            <w:tcW w:w="954" w:type="pct"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 w:eastAsia="zh-CN"/>
              </w:rPr>
              <w:t>A</w:t>
            </w:r>
          </w:p>
        </w:tc>
        <w:tc>
          <w:tcPr>
            <w:tcW w:w="1175" w:type="pct"/>
            <w:vMerge/>
            <w:vAlign w:val="center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left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0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Pas en service pour l’accès international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1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+961 1 000 000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+961 1 999 999</w:t>
            </w: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la région de Beirut (Liban)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2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Pas en service pour l’accès international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3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+961 3 000 000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+961 3 999 999</w:t>
            </w:r>
          </w:p>
        </w:tc>
        <w:tc>
          <w:tcPr>
            <w:tcW w:w="1175" w:type="pct"/>
            <w:hideMark/>
          </w:tcPr>
          <w:p w:rsidR="004F6F64" w:rsidRPr="007F0D25" w:rsidRDefault="00A821ED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érie de numéros pour les services mobile GSM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4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+961 4 000 000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+961 4 999 999</w:t>
            </w: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la région du nord de Metn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5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+961 5 000 000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+961 5 999 999</w:t>
            </w: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la région du sud de Metn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lastRenderedPageBreak/>
              <w:t>6</w:t>
            </w:r>
          </w:p>
        </w:tc>
        <w:tc>
          <w:tcPr>
            <w:tcW w:w="977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+961 6 000 000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+961 6 999 999</w:t>
            </w:r>
          </w:p>
        </w:tc>
        <w:tc>
          <w:tcPr>
            <w:tcW w:w="1175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la région du nord du Liban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70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+961 70 000 000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+961 70 999 999</w:t>
            </w:r>
          </w:p>
        </w:tc>
        <w:tc>
          <w:tcPr>
            <w:tcW w:w="1175" w:type="pct"/>
            <w:hideMark/>
          </w:tcPr>
          <w:p w:rsidR="004F6F64" w:rsidRPr="007F0D25" w:rsidRDefault="00A821ED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érie de numéros pour les services mobile GSM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71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+961 71 100 000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+961 71 199 999</w:t>
            </w:r>
          </w:p>
        </w:tc>
        <w:tc>
          <w:tcPr>
            <w:tcW w:w="1175" w:type="pct"/>
            <w:hideMark/>
          </w:tcPr>
          <w:p w:rsidR="004F6F64" w:rsidRPr="007F0D25" w:rsidRDefault="00A821ED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érie de numéros pour les services mobile GSM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72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+961 7 200 000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+961 7 299 999</w:t>
            </w:r>
          </w:p>
        </w:tc>
        <w:tc>
          <w:tcPr>
            <w:tcW w:w="1175" w:type="pct"/>
            <w:vMerge w:val="restar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la région du sud du Liban (en service)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73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+961 7 300 000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+961 7 399 999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74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+961 7 400 000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+961 7 499 999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75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+961 7 500 000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+961 7 599 999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761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+961 76 100 000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+961 76 199 999</w:t>
            </w:r>
          </w:p>
        </w:tc>
        <w:tc>
          <w:tcPr>
            <w:tcW w:w="1175" w:type="pct"/>
            <w:hideMark/>
          </w:tcPr>
          <w:p w:rsidR="004F6F64" w:rsidRPr="007F0D25" w:rsidRDefault="00A821ED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érie de numéros pour les services mobile GSM (en service)</w:t>
            </w:r>
            <w:r w:rsidR="004F6F64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–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r w:rsidR="004F6F64" w:rsidRPr="007F0D25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nouveau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762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+961 7 620 000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+961 7 629 999</w:t>
            </w: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 série de numéros utilisée pour la région du sud du Liban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763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764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765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766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 xml:space="preserve">onze 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+961 76 600 000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+961 76 699 999</w:t>
            </w:r>
          </w:p>
        </w:tc>
        <w:tc>
          <w:tcPr>
            <w:tcW w:w="1175" w:type="pct"/>
            <w:hideMark/>
          </w:tcPr>
          <w:p w:rsidR="004F6F64" w:rsidRPr="007F0D25" w:rsidRDefault="00A821ED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érie de numéros pour les services mobile GSM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767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 xml:space="preserve">onze 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+961 76 700 000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+961 76 799 999</w:t>
            </w:r>
          </w:p>
        </w:tc>
        <w:tc>
          <w:tcPr>
            <w:tcW w:w="1175" w:type="pct"/>
            <w:hideMark/>
          </w:tcPr>
          <w:p w:rsidR="004F6F64" w:rsidRPr="007F0D25" w:rsidRDefault="00A821ED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</w:t>
            </w:r>
            <w:r w:rsidR="004F6F64"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érie de numéros pour les services mobile GSM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768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769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color w:val="000000"/>
                <w:sz w:val="18"/>
                <w:szCs w:val="18"/>
                <w:lang w:val="en-AU" w:eastAsia="zh-CN"/>
              </w:rPr>
            </w:pPr>
          </w:p>
        </w:tc>
        <w:tc>
          <w:tcPr>
            <w:tcW w:w="1175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77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+961 7 700 000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+961 7 799 999</w:t>
            </w:r>
          </w:p>
        </w:tc>
        <w:tc>
          <w:tcPr>
            <w:tcW w:w="1175" w:type="pct"/>
            <w:vMerge w:val="restar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 série de numéros utilisée pour la région du sud du Liban (en service)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78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+961 7 800 000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+961 7 899 999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79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+961 7 900 000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+961 7 999 999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80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+961 80 000 000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+961 80 999 999</w:t>
            </w:r>
          </w:p>
        </w:tc>
        <w:tc>
          <w:tcPr>
            <w:tcW w:w="1175" w:type="pct"/>
            <w:vMerge w:val="restar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Numéro à coût partagé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81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+961 81 000 000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+961 81 999 999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82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+961 8 200 000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+961 8 299 999</w:t>
            </w:r>
          </w:p>
        </w:tc>
        <w:tc>
          <w:tcPr>
            <w:tcW w:w="1175" w:type="pct"/>
            <w:vMerge w:val="restar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la région Bekaa (Liban) (en service) 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83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+961 8 300 000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+961 8 399 999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84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+961 8 400 000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+961 8 499 999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85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+961 8 500 000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+961 8 599 999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86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+961 8 600 000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+961 8 699 999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lastRenderedPageBreak/>
              <w:t>87</w:t>
            </w:r>
          </w:p>
        </w:tc>
        <w:tc>
          <w:tcPr>
            <w:tcW w:w="977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+961 8 700 000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9C163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+961 8 799 999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88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+961 8 800 000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+961 8 899 999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89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+961 8 900 000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+961 8 999 999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90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+961 90 000 000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+961 90 999 999</w:t>
            </w:r>
          </w:p>
        </w:tc>
        <w:tc>
          <w:tcPr>
            <w:tcW w:w="1175" w:type="pct"/>
            <w:vMerge w:val="restar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Service kiosque: série de numéros à onze chiffres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91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onze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+961 91 000 000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+961 91 999 999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92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+961 9 200 000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+961 9 299 999</w:t>
            </w:r>
          </w:p>
        </w:tc>
        <w:tc>
          <w:tcPr>
            <w:tcW w:w="1175" w:type="pct"/>
            <w:vMerge w:val="restar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fr-CH" w:eastAsia="zh-CN"/>
              </w:rPr>
              <w:t>RTPC: série de numéros utilisée pour les régions Mount &amp; Keserwan (en service)</w:t>
            </w: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93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+961 9 300 000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+961 9 399 999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94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+961 9 400 000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+961 9 499 999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95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+961 9 500 000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+961 9 599 999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96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+961 9 600 000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+961 9 699 999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97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+961 9 700 000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+961 9 799 999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98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+961 9 800 000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+961 9 899 999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</w:p>
        </w:tc>
      </w:tr>
      <w:tr w:rsidR="004F6F64" w:rsidRPr="007F0D25" w:rsidTr="00D732F7">
        <w:trPr>
          <w:trHeight w:val="20"/>
          <w:jc w:val="center"/>
        </w:trPr>
        <w:tc>
          <w:tcPr>
            <w:tcW w:w="96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99</w:t>
            </w:r>
          </w:p>
        </w:tc>
        <w:tc>
          <w:tcPr>
            <w:tcW w:w="977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dix</w:t>
            </w:r>
          </w:p>
        </w:tc>
        <w:tc>
          <w:tcPr>
            <w:tcW w:w="932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+961 9 900 000</w:t>
            </w:r>
          </w:p>
        </w:tc>
        <w:tc>
          <w:tcPr>
            <w:tcW w:w="954" w:type="pct"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</w:pPr>
            <w:r w:rsidRPr="007F0D25">
              <w:rPr>
                <w:rFonts w:asciiTheme="minorHAnsi" w:hAnsiTheme="minorHAnsi" w:cs="Arial"/>
                <w:color w:val="000000"/>
                <w:sz w:val="18"/>
                <w:szCs w:val="18"/>
                <w:lang w:val="en-AU" w:eastAsia="zh-CN"/>
              </w:rPr>
              <w:t>+961 9 999 999</w:t>
            </w:r>
          </w:p>
        </w:tc>
        <w:tc>
          <w:tcPr>
            <w:tcW w:w="1175" w:type="pct"/>
            <w:vMerge/>
            <w:hideMark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en-AU" w:eastAsia="zh-CN"/>
              </w:rPr>
            </w:pPr>
          </w:p>
        </w:tc>
      </w:tr>
    </w:tbl>
    <w:p w:rsidR="004F6F64" w:rsidRPr="00A25EC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Arial Unicode MS" w:hAnsiTheme="minorHAnsi" w:cs="Arial"/>
          <w:szCs w:val="24"/>
          <w:lang w:val="en-AU"/>
        </w:rPr>
      </w:pPr>
    </w:p>
    <w:bookmarkEnd w:id="109"/>
    <w:p w:rsidR="004F6F64" w:rsidRDefault="004F6F64" w:rsidP="004F6F64">
      <w:pPr>
        <w:rPr>
          <w:rFonts w:eastAsia="Arial Unicode MS"/>
          <w:lang w:val="en-AU"/>
        </w:rPr>
      </w:pPr>
      <w:r w:rsidRPr="00A25ECA">
        <w:rPr>
          <w:rFonts w:eastAsia="Arial Unicode MS"/>
          <w:lang w:val="en-AU"/>
        </w:rPr>
        <w:t>Contact:</w:t>
      </w:r>
    </w:p>
    <w:p w:rsidR="004F6F64" w:rsidRPr="00F41086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left="567" w:hanging="567"/>
        <w:jc w:val="left"/>
        <w:textAlignment w:val="auto"/>
        <w:rPr>
          <w:rFonts w:asciiTheme="minorHAnsi" w:hAnsiTheme="minorHAnsi" w:cs="Arial"/>
          <w:szCs w:val="24"/>
          <w:lang w:val="en-AU"/>
        </w:rPr>
      </w:pPr>
      <w:r w:rsidRPr="00F41086">
        <w:rPr>
          <w:rFonts w:asciiTheme="minorHAnsi" w:eastAsia="SimSun" w:hAnsiTheme="minorHAnsi" w:cs="Arial"/>
          <w:szCs w:val="24"/>
          <w:lang w:val="en-AU"/>
        </w:rPr>
        <w:tab/>
      </w:r>
      <w:r w:rsidRPr="00F41086">
        <w:rPr>
          <w:rFonts w:asciiTheme="minorHAnsi" w:hAnsiTheme="minorHAnsi" w:cs="Arial"/>
          <w:szCs w:val="24"/>
          <w:lang w:val="en-AU"/>
        </w:rPr>
        <w:t>Dr Abdul Munhem Youssef</w:t>
      </w:r>
      <w:r w:rsidRPr="00F41086">
        <w:rPr>
          <w:rFonts w:asciiTheme="minorHAnsi" w:hAnsiTheme="minorHAnsi" w:cs="Arial"/>
          <w:szCs w:val="24"/>
          <w:lang w:val="en-AU"/>
        </w:rPr>
        <w:br/>
        <w:t>Ministry of Telecommunications</w:t>
      </w:r>
      <w:r w:rsidRPr="00F41086">
        <w:rPr>
          <w:rFonts w:asciiTheme="minorHAnsi" w:hAnsiTheme="minorHAnsi" w:cs="Arial"/>
          <w:szCs w:val="24"/>
          <w:lang w:val="en-AU"/>
        </w:rPr>
        <w:br/>
        <w:t xml:space="preserve">Director General for Exploitation and Maintenance </w:t>
      </w:r>
      <w:r w:rsidRPr="00F41086">
        <w:rPr>
          <w:rFonts w:asciiTheme="minorHAnsi" w:hAnsiTheme="minorHAnsi" w:cs="Arial"/>
          <w:szCs w:val="24"/>
          <w:lang w:val="en-AU"/>
        </w:rPr>
        <w:br/>
        <w:t xml:space="preserve">Square Ryad El-Solh </w:t>
      </w:r>
      <w:r w:rsidRPr="00F41086">
        <w:rPr>
          <w:rFonts w:asciiTheme="minorHAnsi" w:hAnsiTheme="minorHAnsi" w:cs="Arial"/>
          <w:szCs w:val="24"/>
          <w:lang w:val="en-AU"/>
        </w:rPr>
        <w:br/>
        <w:t>Bank’s Street</w:t>
      </w:r>
      <w:r w:rsidRPr="00F41086">
        <w:rPr>
          <w:rFonts w:asciiTheme="minorHAnsi" w:hAnsiTheme="minorHAnsi" w:cs="Arial"/>
          <w:szCs w:val="24"/>
          <w:lang w:val="en-AU"/>
        </w:rPr>
        <w:br/>
        <w:t>BEYROUTH</w:t>
      </w:r>
      <w:r w:rsidRPr="00F41086">
        <w:rPr>
          <w:rFonts w:asciiTheme="minorHAnsi" w:hAnsiTheme="minorHAnsi" w:cs="Arial"/>
          <w:szCs w:val="24"/>
          <w:lang w:val="en-AU"/>
        </w:rPr>
        <w:br/>
        <w:t>Liban</w:t>
      </w:r>
      <w:r w:rsidRPr="00F41086">
        <w:rPr>
          <w:rFonts w:asciiTheme="minorHAnsi" w:hAnsiTheme="minorHAnsi" w:cs="Arial"/>
          <w:szCs w:val="24"/>
          <w:lang w:val="en-AU"/>
        </w:rPr>
        <w:br/>
        <w:t>Tél:</w:t>
      </w:r>
      <w:r w:rsidRPr="00F41086">
        <w:rPr>
          <w:rFonts w:asciiTheme="minorHAnsi" w:hAnsiTheme="minorHAnsi" w:cs="Arial"/>
          <w:szCs w:val="24"/>
          <w:lang w:val="en-AU"/>
        </w:rPr>
        <w:tab/>
        <w:t xml:space="preserve">+961 1 979 899 </w:t>
      </w:r>
      <w:r w:rsidRPr="00F41086">
        <w:rPr>
          <w:rFonts w:asciiTheme="minorHAnsi" w:hAnsiTheme="minorHAnsi" w:cs="Arial"/>
          <w:szCs w:val="24"/>
          <w:lang w:val="en-AU"/>
        </w:rPr>
        <w:br/>
        <w:t>Fax:</w:t>
      </w:r>
      <w:r w:rsidRPr="00F41086">
        <w:rPr>
          <w:rFonts w:asciiTheme="minorHAnsi" w:hAnsiTheme="minorHAnsi" w:cs="Arial"/>
          <w:szCs w:val="24"/>
          <w:lang w:val="en-AU"/>
        </w:rPr>
        <w:tab/>
        <w:t>+961 1 979 152</w:t>
      </w:r>
    </w:p>
    <w:p w:rsidR="003F215D" w:rsidRDefault="003F215D" w:rsidP="00A821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41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b/>
          <w:szCs w:val="24"/>
          <w:lang w:val="fr-CH"/>
        </w:rPr>
      </w:pPr>
    </w:p>
    <w:p w:rsidR="003F215D" w:rsidRDefault="003F215D" w:rsidP="00A821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41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b/>
          <w:szCs w:val="24"/>
          <w:lang w:val="fr-CH"/>
        </w:rPr>
      </w:pPr>
    </w:p>
    <w:p w:rsidR="004F6F64" w:rsidRPr="00A25ECA" w:rsidRDefault="004F6F64" w:rsidP="00A821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41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b/>
          <w:szCs w:val="24"/>
          <w:lang w:val="fr-CH"/>
        </w:rPr>
      </w:pPr>
      <w:r w:rsidRPr="00A25ECA">
        <w:rPr>
          <w:rFonts w:asciiTheme="minorHAnsi" w:hAnsiTheme="minorHAnsi"/>
          <w:b/>
          <w:szCs w:val="24"/>
          <w:lang w:val="fr-CH"/>
        </w:rPr>
        <w:t>Trini</w:t>
      </w:r>
      <w:r w:rsidR="00A821ED">
        <w:rPr>
          <w:rFonts w:asciiTheme="minorHAnsi" w:hAnsiTheme="minorHAnsi"/>
          <w:b/>
          <w:szCs w:val="24"/>
          <w:lang w:val="fr-CH"/>
        </w:rPr>
        <w:t>té-</w:t>
      </w:r>
      <w:r w:rsidRPr="00A25ECA">
        <w:rPr>
          <w:rFonts w:asciiTheme="minorHAnsi" w:hAnsiTheme="minorHAnsi"/>
          <w:b/>
          <w:szCs w:val="24"/>
          <w:lang w:val="fr-CH"/>
        </w:rPr>
        <w:t>et</w:t>
      </w:r>
      <w:r w:rsidR="00A821ED">
        <w:rPr>
          <w:rFonts w:asciiTheme="minorHAnsi" w:hAnsiTheme="minorHAnsi"/>
          <w:b/>
          <w:szCs w:val="24"/>
          <w:lang w:val="fr-CH"/>
        </w:rPr>
        <w:t>-</w:t>
      </w:r>
      <w:r w:rsidRPr="00A25ECA">
        <w:rPr>
          <w:rFonts w:asciiTheme="minorHAnsi" w:hAnsiTheme="minorHAnsi"/>
          <w:b/>
          <w:szCs w:val="24"/>
          <w:lang w:val="fr-CH"/>
        </w:rPr>
        <w:t>Tobago</w:t>
      </w:r>
      <w:r w:rsidR="00EA3689">
        <w:rPr>
          <w:rFonts w:asciiTheme="minorHAnsi" w:hAnsiTheme="minorHAnsi"/>
          <w:b/>
          <w:szCs w:val="24"/>
          <w:lang w:val="fr-CH"/>
        </w:rPr>
        <w:fldChar w:fldCharType="begin"/>
      </w:r>
      <w:r>
        <w:instrText xml:space="preserve"> TC "</w:instrText>
      </w:r>
      <w:r w:rsidRPr="00971517">
        <w:rPr>
          <w:rFonts w:asciiTheme="minorHAnsi" w:hAnsiTheme="minorHAnsi"/>
          <w:b/>
          <w:szCs w:val="24"/>
          <w:lang w:val="fr-CH"/>
        </w:rPr>
        <w:instrText>Trinidad et Tobago</w:instrText>
      </w:r>
      <w:r>
        <w:instrText xml:space="preserve">" \f C \l "1" </w:instrText>
      </w:r>
      <w:r w:rsidR="00EA3689">
        <w:rPr>
          <w:rFonts w:asciiTheme="minorHAnsi" w:hAnsiTheme="minorHAnsi"/>
          <w:b/>
          <w:szCs w:val="24"/>
          <w:lang w:val="fr-CH"/>
        </w:rPr>
        <w:fldChar w:fldCharType="end"/>
      </w:r>
      <w:r w:rsidRPr="00A25ECA">
        <w:rPr>
          <w:rFonts w:asciiTheme="minorHAnsi" w:hAnsiTheme="minorHAnsi"/>
          <w:b/>
          <w:szCs w:val="24"/>
          <w:lang w:val="fr-CH"/>
        </w:rPr>
        <w:t xml:space="preserve"> (indicatif de pays +1 868)   </w:t>
      </w:r>
    </w:p>
    <w:p w:rsidR="004F6F64" w:rsidRPr="00A25ECA" w:rsidRDefault="004F6F64" w:rsidP="004F6F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41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hAnsiTheme="minorHAnsi"/>
          <w:szCs w:val="24"/>
          <w:lang w:val="fr-CH"/>
        </w:rPr>
      </w:pPr>
      <w:r w:rsidRPr="00A25ECA">
        <w:rPr>
          <w:rFonts w:asciiTheme="minorHAnsi" w:hAnsiTheme="minorHAnsi"/>
          <w:szCs w:val="24"/>
          <w:lang w:val="fr-CH"/>
        </w:rPr>
        <w:t>Communication du 24.VI.2011:</w:t>
      </w:r>
    </w:p>
    <w:p w:rsidR="004F6F64" w:rsidRDefault="004F6F64" w:rsidP="004F6F64">
      <w:pPr>
        <w:rPr>
          <w:lang w:val="fr-FR"/>
        </w:rPr>
      </w:pPr>
      <w:r w:rsidRPr="00A25ECA">
        <w:rPr>
          <w:lang w:val="fr-CH"/>
        </w:rPr>
        <w:t xml:space="preserve">La </w:t>
      </w:r>
      <w:r w:rsidRPr="00A25ECA">
        <w:rPr>
          <w:i/>
          <w:lang w:val="fr-CH"/>
        </w:rPr>
        <w:t xml:space="preserve">Telecommunication Authority of Trinidad and Tobago, </w:t>
      </w:r>
      <w:r w:rsidRPr="00A25ECA">
        <w:rPr>
          <w:lang w:val="fr-CH"/>
        </w:rPr>
        <w:t>San Juan</w:t>
      </w:r>
      <w:r w:rsidR="00EA3689">
        <w:rPr>
          <w:lang w:val="fr-CH"/>
        </w:rPr>
        <w:fldChar w:fldCharType="begin"/>
      </w:r>
      <w:r>
        <w:instrText xml:space="preserve"> TC "</w:instrText>
      </w:r>
      <w:r w:rsidRPr="00615DE7">
        <w:rPr>
          <w:i/>
          <w:lang w:val="fr-CH"/>
        </w:rPr>
        <w:instrText xml:space="preserve">Telecommunication Authority of Trinidad and Tobago, </w:instrText>
      </w:r>
      <w:r w:rsidRPr="00615DE7">
        <w:rPr>
          <w:lang w:val="fr-CH"/>
        </w:rPr>
        <w:instrText>San Juan</w:instrText>
      </w:r>
      <w:r>
        <w:instrText xml:space="preserve">" \f C \l "1" </w:instrText>
      </w:r>
      <w:r w:rsidR="00EA3689">
        <w:rPr>
          <w:lang w:val="fr-CH"/>
        </w:rPr>
        <w:fldChar w:fldCharType="end"/>
      </w:r>
      <w:r w:rsidRPr="00A25ECA">
        <w:rPr>
          <w:lang w:val="fr-CH"/>
        </w:rPr>
        <w:t xml:space="preserve">, annonce </w:t>
      </w:r>
      <w:r w:rsidRPr="00A25ECA">
        <w:rPr>
          <w:lang w:val="fr-FR"/>
        </w:rPr>
        <w:t>que l’indicatif de central ci-après (NXX) a été attribué à Trinité-et-Tobago:</w:t>
      </w:r>
    </w:p>
    <w:p w:rsidR="004F6F64" w:rsidRPr="00A25ECA" w:rsidRDefault="004F6F64" w:rsidP="004F6F64">
      <w:pPr>
        <w:rPr>
          <w:lang w:val="fr-FR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1976"/>
        <w:gridCol w:w="3913"/>
      </w:tblGrid>
      <w:tr w:rsidR="004F6F64" w:rsidRPr="00A25ECA" w:rsidTr="00D732F7">
        <w:trPr>
          <w:cantSplit/>
          <w:trHeight w:val="297"/>
          <w:jc w:val="center"/>
        </w:trPr>
        <w:tc>
          <w:tcPr>
            <w:tcW w:w="2900" w:type="dxa"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7F0D25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Indicatif de central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F0D25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NXX</w:t>
            </w:r>
          </w:p>
        </w:tc>
        <w:tc>
          <w:tcPr>
            <w:tcW w:w="1976" w:type="dxa"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firstLine="252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7F0D25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Service</w:t>
            </w:r>
          </w:p>
        </w:tc>
        <w:tc>
          <w:tcPr>
            <w:tcW w:w="3913" w:type="dxa"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firstLine="252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</w:pPr>
            <w:r w:rsidRPr="007F0D25">
              <w:rPr>
                <w:rFonts w:asciiTheme="minorHAnsi" w:hAnsiTheme="minorHAnsi"/>
                <w:i/>
                <w:iCs/>
                <w:sz w:val="18"/>
                <w:szCs w:val="18"/>
                <w:lang w:val="en-AU"/>
              </w:rPr>
              <w:t>Opérateur</w:t>
            </w:r>
          </w:p>
        </w:tc>
      </w:tr>
      <w:tr w:rsidR="004F6F64" w:rsidRPr="00A25ECA" w:rsidTr="00D732F7">
        <w:trPr>
          <w:cantSplit/>
          <w:trHeight w:val="255"/>
          <w:jc w:val="center"/>
        </w:trPr>
        <w:tc>
          <w:tcPr>
            <w:tcW w:w="2900" w:type="dxa"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F0D25">
              <w:rPr>
                <w:rFonts w:asciiTheme="minorHAnsi" w:hAnsiTheme="minorHAnsi"/>
                <w:sz w:val="18"/>
                <w:szCs w:val="18"/>
                <w:lang w:val="en-AU"/>
              </w:rPr>
              <w:t>225</w:t>
            </w:r>
          </w:p>
        </w:tc>
        <w:tc>
          <w:tcPr>
            <w:tcW w:w="1976" w:type="dxa"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firstLine="252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F0D25">
              <w:rPr>
                <w:rFonts w:asciiTheme="minorHAnsi" w:hAnsiTheme="minorHAnsi"/>
                <w:sz w:val="18"/>
                <w:szCs w:val="18"/>
                <w:lang w:val="en-AU"/>
              </w:rPr>
              <w:t>Fixe</w:t>
            </w:r>
          </w:p>
        </w:tc>
        <w:tc>
          <w:tcPr>
            <w:tcW w:w="3913" w:type="dxa"/>
          </w:tcPr>
          <w:p w:rsidR="004F6F64" w:rsidRPr="007F0D25" w:rsidRDefault="004F6F64" w:rsidP="00D732F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8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7F0D25">
              <w:rPr>
                <w:rFonts w:asciiTheme="minorHAnsi" w:hAnsiTheme="minorHAnsi"/>
                <w:sz w:val="18"/>
                <w:szCs w:val="18"/>
                <w:lang w:val="en-AU"/>
              </w:rPr>
              <w:t>Columbus Communications Trinidad Limited</w:t>
            </w:r>
          </w:p>
        </w:tc>
      </w:tr>
    </w:tbl>
    <w:p w:rsidR="004F6F64" w:rsidRPr="00A25ECA" w:rsidRDefault="004F6F64" w:rsidP="004F6F64"/>
    <w:p w:rsidR="005A1C85" w:rsidRDefault="005A1C8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AU"/>
        </w:rPr>
      </w:pPr>
      <w:r>
        <w:rPr>
          <w:lang w:val="en-AU"/>
        </w:rPr>
        <w:br w:type="page"/>
      </w:r>
    </w:p>
    <w:p w:rsidR="004F6F64" w:rsidRDefault="004F6F64" w:rsidP="004F6F64">
      <w:pPr>
        <w:rPr>
          <w:lang w:val="en-AU"/>
        </w:rPr>
      </w:pPr>
      <w:r w:rsidRPr="00A25ECA">
        <w:rPr>
          <w:lang w:val="en-AU"/>
        </w:rPr>
        <w:lastRenderedPageBreak/>
        <w:t>Contact:</w:t>
      </w:r>
    </w:p>
    <w:p w:rsidR="004F6F64" w:rsidRDefault="004F6F64" w:rsidP="002658F3">
      <w:pPr>
        <w:ind w:left="567" w:hanging="567"/>
        <w:jc w:val="left"/>
      </w:pPr>
      <w:r>
        <w:rPr>
          <w:lang w:val="en-AU"/>
        </w:rPr>
        <w:tab/>
      </w:r>
      <w:r w:rsidRPr="00A25ECA">
        <w:rPr>
          <w:lang w:val="en-AU"/>
        </w:rPr>
        <w:t>Executive Director (Ag.)</w:t>
      </w:r>
      <w:r>
        <w:rPr>
          <w:lang w:val="en-AU"/>
        </w:rPr>
        <w:br/>
      </w:r>
      <w:r w:rsidRPr="00A25ECA">
        <w:rPr>
          <w:rFonts w:asciiTheme="minorHAnsi" w:hAnsiTheme="minorHAnsi" w:cs="Arial"/>
          <w:szCs w:val="24"/>
          <w:lang w:val="en-AU"/>
        </w:rPr>
        <w:t>Telecommunications Authority of Trinidad and Tobago (TATT)</w:t>
      </w:r>
      <w:r>
        <w:rPr>
          <w:rFonts w:asciiTheme="minorHAnsi" w:hAnsiTheme="minorHAnsi" w:cs="Arial"/>
          <w:szCs w:val="24"/>
          <w:lang w:val="en-AU"/>
        </w:rPr>
        <w:br/>
      </w:r>
      <w:r w:rsidRPr="00A25ECA">
        <w:rPr>
          <w:rFonts w:asciiTheme="minorHAnsi" w:hAnsiTheme="minorHAnsi" w:cs="Arial"/>
          <w:szCs w:val="24"/>
          <w:lang w:val="en-AU"/>
        </w:rPr>
        <w:t>#5, Eight Avenue Extension, off Twelfth Street</w:t>
      </w:r>
      <w:r>
        <w:rPr>
          <w:rFonts w:asciiTheme="minorHAnsi" w:hAnsiTheme="minorHAnsi" w:cs="Arial"/>
          <w:szCs w:val="24"/>
          <w:lang w:val="en-AU"/>
        </w:rPr>
        <w:br/>
      </w:r>
      <w:r w:rsidRPr="00A25ECA">
        <w:rPr>
          <w:rFonts w:asciiTheme="minorHAnsi" w:hAnsiTheme="minorHAnsi" w:cs="Arial"/>
          <w:szCs w:val="24"/>
          <w:lang w:val="es-ES_tradnl"/>
        </w:rPr>
        <w:t>BARATARIA</w:t>
      </w:r>
      <w:r>
        <w:rPr>
          <w:rFonts w:asciiTheme="minorHAnsi" w:hAnsiTheme="minorHAnsi" w:cs="Arial"/>
          <w:szCs w:val="24"/>
          <w:lang w:val="es-ES_tradnl"/>
        </w:rPr>
        <w:br/>
      </w:r>
      <w:r w:rsidRPr="00A25ECA">
        <w:rPr>
          <w:rFonts w:asciiTheme="minorHAnsi" w:hAnsiTheme="minorHAnsi" w:cs="Arial"/>
          <w:szCs w:val="24"/>
          <w:lang w:val="es-ES_tradnl"/>
        </w:rPr>
        <w:t>Trini</w:t>
      </w:r>
      <w:r w:rsidR="002658F3">
        <w:rPr>
          <w:rFonts w:asciiTheme="minorHAnsi" w:hAnsiTheme="minorHAnsi" w:cs="Arial"/>
          <w:szCs w:val="24"/>
          <w:lang w:val="es-ES_tradnl"/>
        </w:rPr>
        <w:t>té-</w:t>
      </w:r>
      <w:r w:rsidRPr="00A25ECA">
        <w:rPr>
          <w:rFonts w:asciiTheme="minorHAnsi" w:hAnsiTheme="minorHAnsi" w:cs="Arial"/>
          <w:szCs w:val="24"/>
          <w:lang w:val="es-ES_tradnl"/>
        </w:rPr>
        <w:t>et</w:t>
      </w:r>
      <w:r w:rsidR="002658F3">
        <w:rPr>
          <w:rFonts w:asciiTheme="minorHAnsi" w:hAnsiTheme="minorHAnsi" w:cs="Arial"/>
          <w:szCs w:val="24"/>
          <w:lang w:val="es-ES_tradnl"/>
        </w:rPr>
        <w:t>-</w:t>
      </w:r>
      <w:r w:rsidRPr="00A25ECA">
        <w:rPr>
          <w:rFonts w:asciiTheme="minorHAnsi" w:hAnsiTheme="minorHAnsi" w:cs="Arial"/>
          <w:szCs w:val="24"/>
          <w:lang w:val="es-ES_tradnl"/>
        </w:rPr>
        <w:t xml:space="preserve">Tobago </w:t>
      </w:r>
      <w:r>
        <w:rPr>
          <w:rFonts w:asciiTheme="minorHAnsi" w:hAnsiTheme="minorHAnsi" w:cs="Arial"/>
          <w:szCs w:val="24"/>
          <w:lang w:val="es-ES_tradnl"/>
        </w:rPr>
        <w:br/>
      </w:r>
      <w:r w:rsidRPr="00A25ECA">
        <w:rPr>
          <w:rFonts w:asciiTheme="minorHAnsi" w:hAnsiTheme="minorHAnsi" w:cs="Arial"/>
          <w:szCs w:val="24"/>
          <w:lang w:val="es-ES_tradnl"/>
        </w:rPr>
        <w:t>T</w:t>
      </w:r>
      <w:r>
        <w:rPr>
          <w:rFonts w:asciiTheme="minorHAnsi" w:hAnsiTheme="minorHAnsi" w:cs="Arial"/>
          <w:szCs w:val="24"/>
          <w:lang w:val="es-ES_tradnl"/>
        </w:rPr>
        <w:t>é</w:t>
      </w:r>
      <w:r w:rsidRPr="00A25ECA">
        <w:rPr>
          <w:rFonts w:asciiTheme="minorHAnsi" w:hAnsiTheme="minorHAnsi" w:cs="Arial"/>
          <w:szCs w:val="24"/>
          <w:lang w:val="es-ES_tradnl"/>
        </w:rPr>
        <w:t>l</w:t>
      </w:r>
      <w:r w:rsidRPr="00A25ECA">
        <w:rPr>
          <w:rFonts w:asciiTheme="minorHAnsi" w:hAnsiTheme="minorHAnsi" w:cs="Arial"/>
          <w:szCs w:val="24"/>
          <w:lang w:val="es-ES_tradnl"/>
        </w:rPr>
        <w:tab/>
        <w:t>+1 868 675 8288</w:t>
      </w:r>
      <w:r>
        <w:rPr>
          <w:rFonts w:asciiTheme="minorHAnsi" w:hAnsiTheme="minorHAnsi" w:cs="Arial"/>
          <w:szCs w:val="24"/>
          <w:lang w:val="es-ES_tradnl"/>
        </w:rPr>
        <w:br/>
      </w:r>
      <w:r w:rsidRPr="00A25ECA">
        <w:rPr>
          <w:rFonts w:asciiTheme="minorHAnsi" w:hAnsiTheme="minorHAnsi" w:cs="Arial"/>
          <w:szCs w:val="24"/>
          <w:lang w:val="fr-CH"/>
        </w:rPr>
        <w:t>Fax:</w:t>
      </w:r>
      <w:r w:rsidRPr="00A25ECA">
        <w:rPr>
          <w:rFonts w:asciiTheme="minorHAnsi" w:hAnsiTheme="minorHAnsi" w:cs="Arial"/>
          <w:szCs w:val="24"/>
          <w:lang w:val="fr-CH"/>
        </w:rPr>
        <w:tab/>
        <w:t>+1 868 674 1055</w:t>
      </w:r>
      <w:r>
        <w:rPr>
          <w:rFonts w:asciiTheme="minorHAnsi" w:hAnsiTheme="minorHAnsi" w:cs="Arial"/>
          <w:szCs w:val="24"/>
          <w:lang w:val="fr-CH"/>
        </w:rPr>
        <w:br/>
      </w:r>
      <w:r w:rsidRPr="007F0D25">
        <w:t>E-mail:</w:t>
      </w:r>
      <w:r w:rsidRPr="007F0D25">
        <w:tab/>
      </w:r>
      <w:hyperlink r:id="rId20" w:history="1">
        <w:r w:rsidRPr="007F0D25">
          <w:t>info@tatt.org.tt</w:t>
        </w:r>
      </w:hyperlink>
      <w:r w:rsidRPr="007F0D25">
        <w:br/>
      </w:r>
      <w:r w:rsidR="002658F3" w:rsidRPr="003F215D">
        <w:t>URL:</w:t>
      </w:r>
      <w:r w:rsidR="002658F3" w:rsidRPr="003F215D">
        <w:tab/>
        <w:t>www.tatt.org.tt</w:t>
      </w:r>
    </w:p>
    <w:p w:rsidR="004F6F64" w:rsidRDefault="004F6F64" w:rsidP="000115EF">
      <w:pPr>
        <w:rPr>
          <w:lang w:val="fr-FR"/>
        </w:rPr>
      </w:pPr>
    </w:p>
    <w:p w:rsidR="00D732F7" w:rsidRDefault="00D732F7" w:rsidP="000115EF">
      <w:pPr>
        <w:rPr>
          <w:lang w:val="fr-FR"/>
        </w:rPr>
      </w:pPr>
    </w:p>
    <w:p w:rsidR="00015AA8" w:rsidRPr="00831B80" w:rsidRDefault="00015AA8" w:rsidP="00015AA8">
      <w:pPr>
        <w:pStyle w:val="Heading20"/>
        <w:spacing w:before="240" w:after="360"/>
      </w:pPr>
      <w:bookmarkStart w:id="110" w:name="_Toc262756275"/>
      <w:r w:rsidRPr="00831B80">
        <w:t>Changements dans les Administrations/ER et autres entités</w:t>
      </w:r>
      <w:r w:rsidRPr="00831B80">
        <w:br/>
        <w:t>ou Organisations</w:t>
      </w:r>
      <w:bookmarkEnd w:id="110"/>
    </w:p>
    <w:p w:rsidR="00015AA8" w:rsidRPr="00015AA8" w:rsidRDefault="00015AA8" w:rsidP="00015AA8">
      <w:pPr>
        <w:rPr>
          <w:b/>
          <w:bCs/>
          <w:lang w:val="fr-CH"/>
        </w:rPr>
      </w:pPr>
      <w:r w:rsidRPr="00015AA8">
        <w:rPr>
          <w:b/>
          <w:bCs/>
          <w:lang w:val="fr-CH"/>
        </w:rPr>
        <w:t>Centrafricaine (République)</w:t>
      </w:r>
    </w:p>
    <w:p w:rsidR="00015AA8" w:rsidRPr="00C1154E" w:rsidRDefault="00015AA8" w:rsidP="005108BF">
      <w:pPr>
        <w:spacing w:before="0"/>
        <w:rPr>
          <w:lang w:val="fr-CH"/>
        </w:rPr>
      </w:pPr>
      <w:r w:rsidRPr="00C1154E">
        <w:rPr>
          <w:lang w:val="fr-CH"/>
        </w:rPr>
        <w:t>Communication du 15.VII.2011:</w:t>
      </w:r>
    </w:p>
    <w:p w:rsidR="00015AA8" w:rsidRPr="00015AA8" w:rsidRDefault="00015AA8" w:rsidP="00015AA8">
      <w:pPr>
        <w:jc w:val="center"/>
        <w:rPr>
          <w:i/>
          <w:iCs/>
          <w:lang w:val="fr-CH"/>
        </w:rPr>
      </w:pPr>
      <w:r w:rsidRPr="00015AA8">
        <w:rPr>
          <w:i/>
          <w:iCs/>
          <w:lang w:val="fr-CH"/>
        </w:rPr>
        <w:t>Changement de nom</w:t>
      </w:r>
    </w:p>
    <w:p w:rsidR="00015AA8" w:rsidRPr="00C1154E" w:rsidRDefault="00015AA8" w:rsidP="00015AA8">
      <w:pPr>
        <w:rPr>
          <w:lang w:val="fr-CH"/>
        </w:rPr>
      </w:pPr>
      <w:r>
        <w:rPr>
          <w:lang w:val="fr-CH"/>
        </w:rPr>
        <w:t>Le</w:t>
      </w:r>
      <w:r w:rsidRPr="00C1154E">
        <w:rPr>
          <w:i/>
          <w:iCs/>
          <w:lang w:val="fr-CH"/>
        </w:rPr>
        <w:t xml:space="preserve"> Ministère des Postes et Télécommunications, chargé des Nouvelles Technologies</w:t>
      </w:r>
      <w:r w:rsidRPr="00C1154E">
        <w:rPr>
          <w:lang w:val="fr-CH"/>
        </w:rPr>
        <w:t>, Bangui, annonce qu’il a changé de nom. Il s’appelle désormais : «Ministère chargé des Postes, Télécommunications et des Nouvelles Technologies ».</w:t>
      </w:r>
    </w:p>
    <w:p w:rsidR="00015AA8" w:rsidRPr="00C1154E" w:rsidRDefault="00015AA8" w:rsidP="00015AA8">
      <w:pPr>
        <w:ind w:left="567" w:hanging="567"/>
        <w:jc w:val="left"/>
        <w:rPr>
          <w:lang w:val="es-ES"/>
        </w:rPr>
      </w:pPr>
      <w:r>
        <w:rPr>
          <w:lang w:val="fr-CH"/>
        </w:rPr>
        <w:tab/>
      </w:r>
      <w:r w:rsidRPr="00C1154E">
        <w:rPr>
          <w:lang w:val="fr-CH"/>
        </w:rPr>
        <w:t>Ministère chargé des Postes, Télécommunications et des Nouvelles Technologies</w:t>
      </w:r>
      <w:r>
        <w:rPr>
          <w:lang w:val="fr-CH"/>
        </w:rPr>
        <w:br/>
      </w:r>
      <w:r w:rsidRPr="00C1154E">
        <w:rPr>
          <w:lang w:val="fr-CH"/>
        </w:rPr>
        <w:t>Rue Galliéni</w:t>
      </w:r>
      <w:r>
        <w:rPr>
          <w:lang w:val="fr-CH"/>
        </w:rPr>
        <w:br/>
      </w:r>
      <w:r w:rsidRPr="00C1154E">
        <w:rPr>
          <w:lang w:val="fr-CH"/>
        </w:rPr>
        <w:t>B.P. 814</w:t>
      </w:r>
      <w:r>
        <w:rPr>
          <w:lang w:val="fr-CH"/>
        </w:rPr>
        <w:br/>
      </w:r>
      <w:r w:rsidRPr="00C1154E">
        <w:rPr>
          <w:lang w:val="fr-CH"/>
        </w:rPr>
        <w:t xml:space="preserve">BANGUI </w:t>
      </w:r>
      <w:r>
        <w:rPr>
          <w:lang w:val="fr-CH"/>
        </w:rPr>
        <w:br/>
      </w:r>
      <w:r w:rsidRPr="00C1154E">
        <w:rPr>
          <w:lang w:val="fr-CH"/>
        </w:rPr>
        <w:t>Centrafricaine (Rép.)</w:t>
      </w:r>
      <w:r>
        <w:rPr>
          <w:lang w:val="fr-CH"/>
        </w:rPr>
        <w:br/>
      </w:r>
      <w:r w:rsidRPr="00C1154E">
        <w:rPr>
          <w:lang w:val="es-ES"/>
        </w:rPr>
        <w:t>Tél:</w:t>
      </w:r>
      <w:r w:rsidRPr="00C1154E">
        <w:rPr>
          <w:lang w:val="es-ES"/>
        </w:rPr>
        <w:tab/>
        <w:t>+236 21 614656, +236 21 613032</w:t>
      </w:r>
      <w:r>
        <w:rPr>
          <w:lang w:val="es-ES"/>
        </w:rPr>
        <w:br/>
      </w:r>
      <w:r w:rsidRPr="00C1154E">
        <w:rPr>
          <w:lang w:val="es-ES"/>
        </w:rPr>
        <w:t>Fax:</w:t>
      </w:r>
      <w:r w:rsidRPr="00C1154E">
        <w:rPr>
          <w:lang w:val="es-ES"/>
        </w:rPr>
        <w:tab/>
        <w:t xml:space="preserve">+236 21 613561 </w:t>
      </w:r>
      <w:r>
        <w:rPr>
          <w:lang w:val="es-ES"/>
        </w:rPr>
        <w:br/>
      </w:r>
      <w:r w:rsidRPr="00C1154E">
        <w:rPr>
          <w:lang w:val="es-ES"/>
        </w:rPr>
        <w:t>E-mail:</w:t>
      </w:r>
      <w:r w:rsidRPr="00C1154E">
        <w:rPr>
          <w:lang w:val="es-ES"/>
        </w:rPr>
        <w:tab/>
        <w:t xml:space="preserve">mptic_rca@yahoo.fr </w:t>
      </w:r>
    </w:p>
    <w:p w:rsidR="005108BF" w:rsidRDefault="005108BF" w:rsidP="00015AA8">
      <w:pPr>
        <w:rPr>
          <w:b/>
          <w:bCs/>
          <w:lang w:val="es-ES"/>
        </w:rPr>
      </w:pPr>
    </w:p>
    <w:p w:rsidR="00015AA8" w:rsidRPr="00015AA8" w:rsidRDefault="00015AA8" w:rsidP="00015AA8">
      <w:pPr>
        <w:rPr>
          <w:b/>
          <w:bCs/>
          <w:lang w:val="es-ES"/>
        </w:rPr>
      </w:pPr>
      <w:r w:rsidRPr="00015AA8">
        <w:rPr>
          <w:b/>
          <w:bCs/>
          <w:lang w:val="es-ES"/>
        </w:rPr>
        <w:t>Comores</w:t>
      </w:r>
    </w:p>
    <w:p w:rsidR="00015AA8" w:rsidRPr="00C1154E" w:rsidRDefault="00015AA8" w:rsidP="00015AA8">
      <w:pPr>
        <w:spacing w:before="0"/>
      </w:pPr>
      <w:r w:rsidRPr="00C1154E">
        <w:t>Communication du 14.VII.2011:</w:t>
      </w:r>
    </w:p>
    <w:p w:rsidR="00015AA8" w:rsidRPr="00015AA8" w:rsidRDefault="00015AA8" w:rsidP="00015AA8">
      <w:pPr>
        <w:jc w:val="center"/>
        <w:rPr>
          <w:i/>
          <w:iCs/>
          <w:lang w:val="fr-CH"/>
        </w:rPr>
      </w:pPr>
      <w:r w:rsidRPr="00015AA8">
        <w:rPr>
          <w:i/>
          <w:iCs/>
          <w:lang w:val="fr-CH"/>
        </w:rPr>
        <w:t>Changement de nom</w:t>
      </w:r>
    </w:p>
    <w:p w:rsidR="00015AA8" w:rsidRPr="00C1154E" w:rsidRDefault="00015AA8" w:rsidP="00015AA8">
      <w:pPr>
        <w:rPr>
          <w:lang w:val="fr-CH"/>
        </w:rPr>
      </w:pPr>
      <w:r>
        <w:rPr>
          <w:lang w:val="fr-CH"/>
        </w:rPr>
        <w:t>Le</w:t>
      </w:r>
      <w:r w:rsidRPr="00C1154E">
        <w:rPr>
          <w:lang w:val="fr-CH"/>
        </w:rPr>
        <w:t xml:space="preserve"> </w:t>
      </w:r>
      <w:r w:rsidRPr="00015AA8">
        <w:rPr>
          <w:i/>
          <w:iCs/>
          <w:lang w:val="fr-CH"/>
        </w:rPr>
        <w:t>Ministère des Postes et Télécommunications, chargé de la Promotion des Nouvelles Technologies de l'Information et de la Communication</w:t>
      </w:r>
      <w:r w:rsidRPr="00C1154E">
        <w:rPr>
          <w:lang w:val="fr-CH"/>
        </w:rPr>
        <w:t>, Moroni, annonce qu’il a changé de nom. Il s’appelle désormais :  « Ministère des Postes et Télécommunications, de la Promotion des Nouvelles Technologies de l'Information et de la Communication, chargé des Transports et du Tourisme ».</w:t>
      </w:r>
    </w:p>
    <w:p w:rsidR="00015AA8" w:rsidRPr="00C1154E" w:rsidRDefault="00015AA8" w:rsidP="00015AA8">
      <w:pPr>
        <w:ind w:left="567" w:hanging="567"/>
        <w:jc w:val="left"/>
      </w:pPr>
      <w:r>
        <w:rPr>
          <w:lang w:val="fr-CH"/>
        </w:rPr>
        <w:tab/>
      </w:r>
      <w:r w:rsidRPr="00C1154E">
        <w:rPr>
          <w:lang w:val="fr-CH"/>
        </w:rPr>
        <w:t>Ministère des Postes et Télécommunications, de la Promotion des Nouvelles Technologies de l'Information et de la Communication, chargé des Transports et du Tourisme</w:t>
      </w:r>
      <w:r>
        <w:rPr>
          <w:lang w:val="fr-CH"/>
        </w:rPr>
        <w:br/>
      </w:r>
      <w:r w:rsidRPr="00C1154E">
        <w:t>B.P. 744</w:t>
      </w:r>
      <w:r>
        <w:br/>
      </w:r>
      <w:r w:rsidRPr="00C1154E">
        <w:t xml:space="preserve">MORONI </w:t>
      </w:r>
      <w:r>
        <w:br/>
      </w:r>
      <w:r w:rsidRPr="00C1154E">
        <w:t>Comores</w:t>
      </w:r>
      <w:r>
        <w:br/>
      </w:r>
      <w:r w:rsidRPr="00C1154E">
        <w:t>Tél:</w:t>
      </w:r>
      <w:r w:rsidRPr="00C1154E">
        <w:tab/>
        <w:t xml:space="preserve">+269 7 644240, +269 7 750015  </w:t>
      </w:r>
      <w:r>
        <w:br/>
      </w:r>
      <w:r w:rsidRPr="00C1154E">
        <w:t>Fax :</w:t>
      </w:r>
      <w:r w:rsidRPr="00C1154E">
        <w:tab/>
        <w:t xml:space="preserve">+269 7 734241, +269 7 750019  </w:t>
      </w:r>
    </w:p>
    <w:p w:rsidR="00015AA8" w:rsidRDefault="00015A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015AA8" w:rsidRPr="00015AA8" w:rsidRDefault="00015AA8" w:rsidP="00015AA8">
      <w:pPr>
        <w:rPr>
          <w:b/>
          <w:bCs/>
        </w:rPr>
      </w:pPr>
      <w:r w:rsidRPr="00015AA8">
        <w:rPr>
          <w:b/>
          <w:bCs/>
        </w:rPr>
        <w:lastRenderedPageBreak/>
        <w:t>Portugal</w:t>
      </w:r>
    </w:p>
    <w:p w:rsidR="00015AA8" w:rsidRPr="00C1154E" w:rsidRDefault="00015AA8" w:rsidP="00015AA8">
      <w:pPr>
        <w:spacing w:before="0"/>
        <w:rPr>
          <w:lang w:val="fr-CH"/>
        </w:rPr>
      </w:pPr>
      <w:r w:rsidRPr="00C1154E">
        <w:rPr>
          <w:lang w:val="fr-CH"/>
        </w:rPr>
        <w:t>Communication du 12.VII.2011:</w:t>
      </w:r>
    </w:p>
    <w:p w:rsidR="00015AA8" w:rsidRPr="00C1154E" w:rsidRDefault="00015AA8" w:rsidP="002658F3">
      <w:pPr>
        <w:jc w:val="center"/>
        <w:rPr>
          <w:i/>
          <w:iCs/>
          <w:lang w:val="fr-FR"/>
        </w:rPr>
      </w:pPr>
      <w:r w:rsidRPr="00C1154E">
        <w:rPr>
          <w:i/>
          <w:iCs/>
          <w:lang w:val="fr-FR"/>
        </w:rPr>
        <w:t>Changements de nom,</w:t>
      </w:r>
      <w:r w:rsidRPr="00C1154E">
        <w:rPr>
          <w:i/>
          <w:lang w:val="fr-FR"/>
        </w:rPr>
        <w:t xml:space="preserve"> d</w:t>
      </w:r>
      <w:r>
        <w:rPr>
          <w:i/>
          <w:lang w:val="fr-FR"/>
        </w:rPr>
        <w:t xml:space="preserve">’adresse, </w:t>
      </w:r>
      <w:r w:rsidRPr="00C1154E">
        <w:rPr>
          <w:i/>
          <w:lang w:val="fr-FR"/>
        </w:rPr>
        <w:t>de numéro de télécopie et d’URL</w:t>
      </w:r>
    </w:p>
    <w:p w:rsidR="00015AA8" w:rsidRPr="00C1154E" w:rsidRDefault="00015AA8" w:rsidP="002658F3">
      <w:pPr>
        <w:rPr>
          <w:lang w:val="fr-FR"/>
        </w:rPr>
      </w:pPr>
      <w:r>
        <w:rPr>
          <w:lang w:val="fr-CH"/>
        </w:rPr>
        <w:t>Le</w:t>
      </w:r>
      <w:r w:rsidRPr="00C1154E">
        <w:rPr>
          <w:lang w:val="fr-CH"/>
        </w:rPr>
        <w:t xml:space="preserve"> </w:t>
      </w:r>
      <w:r w:rsidRPr="00C1154E">
        <w:rPr>
          <w:i/>
          <w:iCs/>
          <w:lang w:val="fr-CH"/>
        </w:rPr>
        <w:t>Ministério das Obras Públicas, Transportes e Comunicações</w:t>
      </w:r>
      <w:r w:rsidRPr="00C1154E">
        <w:rPr>
          <w:lang w:val="fr-CH"/>
        </w:rPr>
        <w:t>,</w:t>
      </w:r>
      <w:r w:rsidR="002658F3">
        <w:rPr>
          <w:lang w:val="fr-CH"/>
        </w:rPr>
        <w:t xml:space="preserve"> </w:t>
      </w:r>
      <w:r w:rsidRPr="00C1154E">
        <w:rPr>
          <w:lang w:val="fr-CH"/>
        </w:rPr>
        <w:t>Lisboa</w:t>
      </w:r>
      <w:r w:rsidR="002658F3">
        <w:rPr>
          <w:lang w:val="fr-CH"/>
        </w:rPr>
        <w:t>,</w:t>
      </w:r>
      <w:r w:rsidRPr="00C1154E">
        <w:rPr>
          <w:lang w:val="fr-CH"/>
        </w:rPr>
        <w:t xml:space="preserve"> annonce qu’il a changé de</w:t>
      </w:r>
      <w:r w:rsidR="00761417">
        <w:rPr>
          <w:lang w:val="fr-CH"/>
        </w:rPr>
        <w:t xml:space="preserve"> nom, il s’appelle désormais: «</w:t>
      </w:r>
      <w:r w:rsidRPr="00C1154E">
        <w:rPr>
          <w:lang w:val="fr-CH"/>
        </w:rPr>
        <w:t xml:space="preserve">Ministério da Economia e do Emprego». </w:t>
      </w:r>
      <w:r>
        <w:rPr>
          <w:lang w:val="fr-CH"/>
        </w:rPr>
        <w:t xml:space="preserve">Il </w:t>
      </w:r>
      <w:r w:rsidRPr="00C1154E">
        <w:rPr>
          <w:lang w:val="fr-FR"/>
        </w:rPr>
        <w:t xml:space="preserve">annonce également que son adresse, son numéro de télécopie et son URL ont changé. </w:t>
      </w:r>
    </w:p>
    <w:p w:rsidR="00015AA8" w:rsidRPr="00C1154E" w:rsidRDefault="00015AA8" w:rsidP="00015AA8">
      <w:pPr>
        <w:ind w:left="567" w:hanging="567"/>
        <w:jc w:val="left"/>
        <w:rPr>
          <w:rFonts w:asciiTheme="minorBidi" w:hAnsiTheme="minorBidi" w:cstheme="minorBidi"/>
          <w:b/>
          <w:bCs/>
          <w:lang w:bidi="he-IL"/>
        </w:rPr>
      </w:pPr>
      <w:r>
        <w:rPr>
          <w:lang w:val="es-ES"/>
        </w:rPr>
        <w:tab/>
      </w:r>
      <w:r w:rsidRPr="00C1154E">
        <w:rPr>
          <w:lang w:val="es-ES"/>
        </w:rPr>
        <w:t>Ministério da Economia e do Emprego</w:t>
      </w:r>
      <w:r>
        <w:rPr>
          <w:lang w:val="es-ES"/>
        </w:rPr>
        <w:br/>
      </w:r>
      <w:r w:rsidRPr="00C1154E">
        <w:rPr>
          <w:lang w:val="es-ES"/>
        </w:rPr>
        <w:t>Rua da Horta Seca</w:t>
      </w:r>
      <w:r>
        <w:rPr>
          <w:lang w:val="es-ES"/>
        </w:rPr>
        <w:br/>
      </w:r>
      <w:r w:rsidRPr="00C1154E">
        <w:rPr>
          <w:lang w:val="es-ES"/>
        </w:rPr>
        <w:t>1200-221 LISBOA</w:t>
      </w:r>
      <w:r>
        <w:rPr>
          <w:lang w:val="es-ES"/>
        </w:rPr>
        <w:br/>
      </w:r>
      <w:r w:rsidRPr="00C1154E">
        <w:rPr>
          <w:lang w:val="es-ES"/>
        </w:rPr>
        <w:t>Portugal</w:t>
      </w:r>
      <w:r>
        <w:rPr>
          <w:lang w:val="es-ES"/>
        </w:rPr>
        <w:br/>
      </w:r>
      <w:r w:rsidRPr="00C1154E">
        <w:t>Tél:</w:t>
      </w:r>
      <w:r w:rsidRPr="00C1154E">
        <w:tab/>
        <w:t xml:space="preserve">+351 21 3245400 </w:t>
      </w:r>
      <w:r>
        <w:br/>
      </w:r>
      <w:r w:rsidRPr="00C1154E">
        <w:t>Fax:</w:t>
      </w:r>
      <w:r w:rsidRPr="00C1154E">
        <w:tab/>
        <w:t xml:space="preserve">+351 21 3245440 </w:t>
      </w:r>
      <w:r>
        <w:br/>
      </w:r>
      <w:r w:rsidRPr="00C1154E">
        <w:t>E-mail:</w:t>
      </w:r>
      <w:r w:rsidRPr="00C1154E">
        <w:tab/>
        <w:t xml:space="preserve">gmee@mee.gov.pt </w:t>
      </w:r>
      <w:r>
        <w:br/>
      </w:r>
      <w:r w:rsidRPr="00C1154E">
        <w:t>URL:</w:t>
      </w:r>
      <w:r w:rsidRPr="00C1154E">
        <w:tab/>
        <w:t xml:space="preserve">www.min-economia.pt </w:t>
      </w:r>
    </w:p>
    <w:p w:rsidR="00015AA8" w:rsidRDefault="00015AA8" w:rsidP="00015AA8">
      <w:pPr>
        <w:rPr>
          <w:lang w:bidi="he-IL"/>
        </w:rPr>
      </w:pPr>
    </w:p>
    <w:p w:rsidR="00015AA8" w:rsidRPr="0088627F" w:rsidRDefault="00015AA8" w:rsidP="002658F3">
      <w:pPr>
        <w:rPr>
          <w:b/>
          <w:bCs/>
          <w:lang w:bidi="he-IL"/>
        </w:rPr>
      </w:pPr>
      <w:r w:rsidRPr="0088627F">
        <w:rPr>
          <w:b/>
          <w:bCs/>
          <w:lang w:bidi="he-IL"/>
        </w:rPr>
        <w:t>Su</w:t>
      </w:r>
      <w:r w:rsidR="002658F3">
        <w:rPr>
          <w:b/>
          <w:bCs/>
          <w:lang w:bidi="he-IL"/>
        </w:rPr>
        <w:t>è</w:t>
      </w:r>
      <w:r w:rsidRPr="0088627F">
        <w:rPr>
          <w:b/>
          <w:bCs/>
          <w:lang w:bidi="he-IL"/>
        </w:rPr>
        <w:t>de</w:t>
      </w:r>
    </w:p>
    <w:p w:rsidR="00015AA8" w:rsidRPr="00C1154E" w:rsidRDefault="00015AA8" w:rsidP="0088627F">
      <w:pPr>
        <w:spacing w:before="0"/>
      </w:pPr>
      <w:r w:rsidRPr="00C1154E">
        <w:t>Communication du 14.VII.2011:</w:t>
      </w:r>
    </w:p>
    <w:p w:rsidR="00015AA8" w:rsidRPr="0088627F" w:rsidRDefault="00015AA8" w:rsidP="0088627F">
      <w:pPr>
        <w:jc w:val="center"/>
        <w:rPr>
          <w:i/>
          <w:iCs/>
          <w:lang w:val="fr-CH"/>
        </w:rPr>
      </w:pPr>
      <w:r w:rsidRPr="0088627F">
        <w:rPr>
          <w:i/>
          <w:iCs/>
          <w:lang w:val="fr-CH"/>
        </w:rPr>
        <w:t>Changements de numéros de téléphone et de télécopie</w:t>
      </w:r>
    </w:p>
    <w:p w:rsidR="00015AA8" w:rsidRPr="00C1154E" w:rsidRDefault="00015AA8" w:rsidP="0088627F">
      <w:pPr>
        <w:rPr>
          <w:lang w:val="fr-CH"/>
        </w:rPr>
      </w:pPr>
      <w:r w:rsidRPr="00C1154E">
        <w:rPr>
          <w:i/>
          <w:iCs/>
          <w:lang w:val="fr-CH"/>
        </w:rPr>
        <w:t>TeliaSonera AB</w:t>
      </w:r>
      <w:r w:rsidRPr="00C1154E">
        <w:rPr>
          <w:lang w:val="fr-CH"/>
        </w:rPr>
        <w:t>, Stockholm,</w:t>
      </w:r>
      <w:r>
        <w:rPr>
          <w:lang w:val="fr-CH"/>
        </w:rPr>
        <w:t xml:space="preserve"> annonce que s</w:t>
      </w:r>
      <w:r w:rsidRPr="00C1154E">
        <w:rPr>
          <w:lang w:val="fr-CH"/>
        </w:rPr>
        <w:t>es numéros de téléphone et de télécopie ont changé.</w:t>
      </w:r>
    </w:p>
    <w:p w:rsidR="00015AA8" w:rsidRPr="00C1154E" w:rsidRDefault="00F2583D" w:rsidP="002658F3">
      <w:pPr>
        <w:ind w:left="567" w:hanging="567"/>
        <w:jc w:val="left"/>
        <w:rPr>
          <w:lang w:val="fr-CH"/>
        </w:rPr>
      </w:pPr>
      <w:r>
        <w:tab/>
      </w:r>
      <w:r w:rsidR="00015AA8" w:rsidRPr="00C1154E">
        <w:t>TeliaSonera AB</w:t>
      </w:r>
      <w:r>
        <w:br/>
      </w:r>
      <w:r w:rsidR="00015AA8" w:rsidRPr="00C1154E">
        <w:t>Sturegatan 1</w:t>
      </w:r>
      <w:r>
        <w:br/>
      </w:r>
      <w:r w:rsidR="00015AA8" w:rsidRPr="00C1154E">
        <w:t>10663 STOCKHOLM</w:t>
      </w:r>
      <w:r>
        <w:br/>
      </w:r>
      <w:r w:rsidR="00015AA8" w:rsidRPr="00C1154E">
        <w:t>S</w:t>
      </w:r>
      <w:r w:rsidR="002658F3">
        <w:t>uède</w:t>
      </w:r>
      <w:r>
        <w:br/>
      </w:r>
      <w:r w:rsidR="00015AA8" w:rsidRPr="00C1154E">
        <w:t>Tél:</w:t>
      </w:r>
      <w:r w:rsidR="00015AA8" w:rsidRPr="00C1154E">
        <w:tab/>
        <w:t>+358 40 0400173</w:t>
      </w:r>
      <w:r>
        <w:br/>
      </w:r>
      <w:r w:rsidR="00015AA8" w:rsidRPr="00C1154E">
        <w:rPr>
          <w:lang w:val="fr-CH"/>
        </w:rPr>
        <w:t>Fax:</w:t>
      </w:r>
      <w:r w:rsidR="00015AA8" w:rsidRPr="00C1154E">
        <w:rPr>
          <w:lang w:val="fr-CH"/>
        </w:rPr>
        <w:tab/>
        <w:t>+358 20 4058915</w:t>
      </w:r>
      <w:r>
        <w:rPr>
          <w:lang w:val="fr-CH"/>
        </w:rPr>
        <w:br/>
      </w:r>
      <w:r w:rsidR="00015AA8" w:rsidRPr="00C1154E">
        <w:rPr>
          <w:lang w:val="fr-CH"/>
        </w:rPr>
        <w:t>URL:</w:t>
      </w:r>
      <w:r w:rsidR="00015AA8" w:rsidRPr="00C1154E">
        <w:rPr>
          <w:lang w:val="fr-CH"/>
        </w:rPr>
        <w:tab/>
        <w:t>www.teliasonera.com</w:t>
      </w:r>
    </w:p>
    <w:p w:rsidR="005A7461" w:rsidRDefault="005A7461" w:rsidP="00F2583D">
      <w:pPr>
        <w:rPr>
          <w:lang w:val="fr-FR"/>
        </w:rPr>
      </w:pPr>
    </w:p>
    <w:p w:rsidR="00F2583D" w:rsidRDefault="00F2583D" w:rsidP="00F2583D">
      <w:pPr>
        <w:rPr>
          <w:lang w:val="fr-FR"/>
        </w:rPr>
      </w:pPr>
    </w:p>
    <w:p w:rsidR="00F2583D" w:rsidRDefault="00F2583D" w:rsidP="00F2583D">
      <w:pPr>
        <w:rPr>
          <w:lang w:val="fr-FR"/>
        </w:rPr>
      </w:pPr>
    </w:p>
    <w:p w:rsidR="005A7461" w:rsidRPr="005A5D1F" w:rsidRDefault="005A7461" w:rsidP="005A7461">
      <w:pPr>
        <w:pStyle w:val="Heading20"/>
        <w:spacing w:before="240"/>
      </w:pPr>
      <w:r w:rsidRPr="005A5D1F">
        <w:t>Autre communication</w:t>
      </w:r>
    </w:p>
    <w:p w:rsidR="005A7461" w:rsidRPr="005A5D1F" w:rsidRDefault="005A7461" w:rsidP="005A746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 w:rsidRPr="005A5D1F">
        <w:rPr>
          <w:b/>
          <w:bCs/>
          <w:lang w:val="fr-FR"/>
        </w:rPr>
        <w:t>Autriche</w:t>
      </w:r>
    </w:p>
    <w:p w:rsidR="005A7461" w:rsidRPr="005A5D1F" w:rsidRDefault="005A7461" w:rsidP="005A746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 w:rsidRPr="005A5D1F">
        <w:rPr>
          <w:szCs w:val="18"/>
          <w:lang w:val="fr-FR"/>
        </w:rPr>
        <w:t>Communication du 7.VII.2011:</w:t>
      </w:r>
    </w:p>
    <w:p w:rsidR="005A7461" w:rsidRPr="005A5D1F" w:rsidRDefault="005A7461" w:rsidP="005A7461">
      <w:pPr>
        <w:rPr>
          <w:b/>
          <w:bCs/>
          <w:lang w:val="fr-FR"/>
        </w:rPr>
      </w:pPr>
      <w:r w:rsidRPr="005A5D1F">
        <w:rPr>
          <w:lang w:val="fr-FR"/>
        </w:rPr>
        <w:t>A l'occasion du 90</w:t>
      </w:r>
      <w:r w:rsidRPr="005A5D1F">
        <w:rPr>
          <w:vertAlign w:val="superscript"/>
          <w:lang w:val="fr-FR"/>
        </w:rPr>
        <w:t>e</w:t>
      </w:r>
      <w:r w:rsidRPr="005A5D1F">
        <w:rPr>
          <w:lang w:val="fr-FR"/>
        </w:rPr>
        <w:t xml:space="preserve"> anniversaire de la Province autrichienne de Burgenland, l'Administration autrichienne autorise une station d'amateur à utiliser l'indicatif d’appel spécial </w:t>
      </w:r>
      <w:r w:rsidRPr="005A5D1F">
        <w:rPr>
          <w:b/>
          <w:bCs/>
          <w:lang w:val="fr-CH"/>
        </w:rPr>
        <w:t>OE90B</w:t>
      </w:r>
      <w:r w:rsidRPr="005A5D1F">
        <w:rPr>
          <w:lang w:val="fr-FR"/>
        </w:rPr>
        <w:t xml:space="preserve"> pendant la période comprise entre le 22 et le 25 septembre 2011.</w:t>
      </w:r>
    </w:p>
    <w:p w:rsidR="005A7461" w:rsidRPr="005A5D1F" w:rsidRDefault="005A7461" w:rsidP="005A7461">
      <w:pPr>
        <w:rPr>
          <w:lang w:val="fr-FR"/>
        </w:rPr>
      </w:pPr>
    </w:p>
    <w:p w:rsidR="005A7461" w:rsidRDefault="005A7461" w:rsidP="000115EF">
      <w:pPr>
        <w:rPr>
          <w:lang w:val="fr-FR"/>
        </w:rPr>
      </w:pPr>
    </w:p>
    <w:p w:rsidR="00CC345E" w:rsidRDefault="00CC345E" w:rsidP="000115EF">
      <w:pPr>
        <w:rPr>
          <w:lang w:val="fr-FR"/>
        </w:rPr>
      </w:pPr>
    </w:p>
    <w:p w:rsidR="000115EF" w:rsidRDefault="000115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FR"/>
        </w:rPr>
      </w:pPr>
      <w:r>
        <w:rPr>
          <w:sz w:val="4"/>
          <w:lang w:val="fr-FR"/>
        </w:rPr>
        <w:br w:type="page"/>
      </w:r>
    </w:p>
    <w:p w:rsidR="003E6D3B" w:rsidRPr="001E2CCC" w:rsidRDefault="003E6D3B" w:rsidP="001B0EE0">
      <w:pPr>
        <w:rPr>
          <w:sz w:val="4"/>
          <w:lang w:val="fr-FR"/>
        </w:rPr>
      </w:pPr>
    </w:p>
    <w:p w:rsidR="006C1119" w:rsidRPr="006D0A68" w:rsidRDefault="006C1119" w:rsidP="006C1119">
      <w:pPr>
        <w:pStyle w:val="Heading20"/>
        <w:spacing w:before="0"/>
        <w:rPr>
          <w:lang w:val="fr-CH"/>
        </w:rPr>
      </w:pPr>
      <w:bookmarkStart w:id="111" w:name="_Toc248829285"/>
      <w:bookmarkStart w:id="112" w:name="_Toc251059439"/>
      <w:bookmarkStart w:id="113" w:name="_Toc252175433"/>
      <w:bookmarkStart w:id="114" w:name="_Toc253407936"/>
      <w:bookmarkStart w:id="115" w:name="_Toc255827806"/>
      <w:bookmarkStart w:id="116" w:name="_Toc259726559"/>
      <w:bookmarkStart w:id="117" w:name="_Toc262756308"/>
      <w:bookmarkStart w:id="118" w:name="_Toc265053971"/>
      <w:bookmarkStart w:id="119" w:name="_Toc266116935"/>
      <w:bookmarkStart w:id="120" w:name="_Toc268854532"/>
      <w:bookmarkStart w:id="121" w:name="_Toc271633977"/>
      <w:bookmarkStart w:id="122" w:name="_Toc273021701"/>
      <w:bookmarkStart w:id="123" w:name="_Toc274142290"/>
      <w:bookmarkStart w:id="124" w:name="_Toc276716398"/>
      <w:bookmarkStart w:id="125" w:name="_Toc279667619"/>
      <w:bookmarkStart w:id="126" w:name="_Toc280291911"/>
      <w:bookmarkStart w:id="127" w:name="_Toc282525379"/>
      <w:bookmarkStart w:id="128" w:name="_Toc283734859"/>
      <w:bookmarkStart w:id="129" w:name="_Toc286068881"/>
      <w:bookmarkStart w:id="130" w:name="_Toc288659506"/>
      <w:bookmarkStart w:id="131" w:name="_Toc291004552"/>
      <w:bookmarkStart w:id="132" w:name="_Toc292700060"/>
      <w:bookmarkStart w:id="133" w:name="_Toc295307382"/>
      <w:bookmarkStart w:id="134" w:name="_Toc295307462"/>
      <w:bookmarkStart w:id="135" w:name="_Toc296609674"/>
      <w:bookmarkStart w:id="136" w:name="_Toc297803854"/>
      <w:r w:rsidRPr="006D0A68">
        <w:rPr>
          <w:lang w:val="fr-CH"/>
        </w:rPr>
        <w:t>Restrictions</w:t>
      </w:r>
      <w:bookmarkEnd w:id="111"/>
      <w:bookmarkEnd w:id="112"/>
      <w:r w:rsidRPr="006D0A68">
        <w:rPr>
          <w:lang w:val="fr-CH"/>
        </w:rPr>
        <w:t xml:space="preserve"> de service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6C1119" w:rsidRPr="00E42A7E" w:rsidRDefault="006C1119" w:rsidP="006C1119">
      <w:pPr>
        <w:pStyle w:val="Normalaftertitle"/>
        <w:rPr>
          <w:lang w:val="fr-FR"/>
        </w:rPr>
      </w:pPr>
      <w:bookmarkStart w:id="137" w:name="_Toc97092277"/>
      <w:bookmarkStart w:id="138" w:name="_Toc98306179"/>
      <w:bookmarkStart w:id="139" w:name="_Toc100050762"/>
      <w:bookmarkStart w:id="140" w:name="_Toc101246657"/>
      <w:bookmarkStart w:id="141" w:name="_Toc102534883"/>
      <w:bookmarkStart w:id="142" w:name="_Toc105302160"/>
      <w:bookmarkStart w:id="143" w:name="_Toc106504917"/>
      <w:bookmarkStart w:id="144" w:name="_Toc107798486"/>
      <w:bookmarkStart w:id="145" w:name="_Toc109028771"/>
      <w:bookmarkStart w:id="146" w:name="_Toc109631797"/>
      <w:bookmarkStart w:id="147" w:name="_Toc109631892"/>
      <w:bookmarkStart w:id="148" w:name="_Toc110233132"/>
      <w:bookmarkStart w:id="149" w:name="_Toc110233372"/>
      <w:bookmarkStart w:id="150" w:name="_Toc111607537"/>
      <w:bookmarkStart w:id="151" w:name="_Toc113250059"/>
      <w:bookmarkStart w:id="152" w:name="_Toc114285871"/>
      <w:bookmarkStart w:id="153" w:name="_Toc116117120"/>
      <w:bookmarkStart w:id="154" w:name="_Toc117389567"/>
      <w:bookmarkStart w:id="155" w:name="_Toc119749659"/>
      <w:bookmarkStart w:id="156" w:name="_Toc121281109"/>
      <w:bookmarkStart w:id="157" w:name="_Toc122238456"/>
      <w:bookmarkStart w:id="158" w:name="_Toc122940748"/>
      <w:bookmarkStart w:id="159" w:name="_Toc126481968"/>
      <w:bookmarkStart w:id="160" w:name="_Toc127606639"/>
      <w:bookmarkStart w:id="161" w:name="_Toc128886977"/>
      <w:bookmarkStart w:id="162" w:name="_Toc131917148"/>
      <w:bookmarkStart w:id="163" w:name="_Toc131917422"/>
      <w:bookmarkStart w:id="164" w:name="_Toc135453283"/>
      <w:bookmarkStart w:id="165" w:name="_Toc136762629"/>
      <w:bookmarkStart w:id="166" w:name="_Toc138153397"/>
      <w:bookmarkStart w:id="167" w:name="_Toc139444705"/>
      <w:bookmarkStart w:id="168" w:name="_Toc140656552"/>
      <w:bookmarkStart w:id="169" w:name="_Toc141774339"/>
      <w:bookmarkStart w:id="170" w:name="_Toc143331220"/>
      <w:bookmarkStart w:id="171" w:name="_Toc144780384"/>
      <w:bookmarkStart w:id="172" w:name="_Toc146011662"/>
      <w:bookmarkStart w:id="173" w:name="_Toc147313868"/>
      <w:bookmarkStart w:id="174" w:name="_Toc150078580"/>
      <w:bookmarkStart w:id="175" w:name="_Toc151281257"/>
      <w:bookmarkStart w:id="176" w:name="_Toc152663544"/>
      <w:bookmarkStart w:id="177" w:name="_Toc153877744"/>
      <w:bookmarkStart w:id="178" w:name="_Toc158019388"/>
      <w:bookmarkStart w:id="179" w:name="_Toc159212725"/>
      <w:bookmarkStart w:id="180" w:name="_Toc160456167"/>
      <w:bookmarkStart w:id="181" w:name="_Toc161638237"/>
      <w:bookmarkStart w:id="182" w:name="_Toc162942714"/>
      <w:bookmarkStart w:id="183" w:name="_Toc164586148"/>
      <w:bookmarkStart w:id="184" w:name="_Toc165690539"/>
      <w:bookmarkStart w:id="185" w:name="_Toc166647571"/>
      <w:bookmarkStart w:id="186" w:name="_Toc168388036"/>
      <w:bookmarkStart w:id="187" w:name="_Toc169584474"/>
      <w:bookmarkStart w:id="188" w:name="_Toc170815303"/>
      <w:bookmarkStart w:id="189" w:name="_Toc171936802"/>
      <w:bookmarkStart w:id="190" w:name="_Toc173647067"/>
      <w:bookmarkStart w:id="191" w:name="_Toc174436304"/>
      <w:bookmarkStart w:id="192" w:name="_Toc176340245"/>
      <w:bookmarkStart w:id="193" w:name="_Toc177526456"/>
      <w:bookmarkStart w:id="194" w:name="_Toc178733569"/>
      <w:bookmarkStart w:id="195" w:name="_Toc181591811"/>
      <w:bookmarkStart w:id="196" w:name="_Toc182996188"/>
      <w:bookmarkStart w:id="197" w:name="_Toc184099139"/>
      <w:bookmarkStart w:id="198" w:name="_Toc187491754"/>
      <w:bookmarkStart w:id="199" w:name="_Toc188073964"/>
      <w:bookmarkStart w:id="200" w:name="_Toc191803645"/>
      <w:bookmarkStart w:id="201" w:name="_Toc192925270"/>
      <w:bookmarkStart w:id="202" w:name="_Toc193013119"/>
      <w:bookmarkStart w:id="203" w:name="_Toc196019531"/>
      <w:bookmarkStart w:id="204" w:name="_Toc197223475"/>
      <w:bookmarkStart w:id="205" w:name="_Toc198519409"/>
      <w:bookmarkStart w:id="206" w:name="_Toc200872046"/>
      <w:bookmarkStart w:id="207" w:name="_Toc202750879"/>
      <w:bookmarkStart w:id="208" w:name="_Toc202750989"/>
      <w:bookmarkStart w:id="209" w:name="_Toc202751352"/>
      <w:bookmarkStart w:id="210" w:name="_Toc203553678"/>
      <w:bookmarkStart w:id="211" w:name="_Toc204666558"/>
      <w:bookmarkStart w:id="212" w:name="_Toc205106621"/>
      <w:bookmarkStart w:id="213" w:name="_Toc206390002"/>
      <w:bookmarkStart w:id="214" w:name="_Toc208205506"/>
      <w:bookmarkStart w:id="215" w:name="_Toc211848203"/>
      <w:bookmarkStart w:id="216" w:name="_Toc212964637"/>
      <w:bookmarkStart w:id="217" w:name="_Toc214162757"/>
      <w:bookmarkStart w:id="218" w:name="_Toc215907236"/>
      <w:bookmarkStart w:id="219" w:name="_Toc219001218"/>
      <w:bookmarkStart w:id="220" w:name="_Toc219610105"/>
      <w:bookmarkStart w:id="221" w:name="_Toc222028839"/>
      <w:bookmarkStart w:id="222" w:name="_Toc223252058"/>
      <w:bookmarkStart w:id="223" w:name="_Toc224533701"/>
      <w:bookmarkStart w:id="224" w:name="_Toc226791586"/>
      <w:bookmarkStart w:id="225" w:name="_Toc228766419"/>
      <w:bookmarkStart w:id="226" w:name="_Toc229971385"/>
      <w:bookmarkStart w:id="227" w:name="_Toc232323966"/>
      <w:bookmarkStart w:id="228" w:name="_Toc233609618"/>
      <w:bookmarkStart w:id="229" w:name="_Toc235352440"/>
      <w:bookmarkStart w:id="230" w:name="_Toc236573583"/>
      <w:bookmarkStart w:id="231" w:name="_Toc240790150"/>
      <w:bookmarkStart w:id="232" w:name="_Toc242001458"/>
      <w:bookmarkStart w:id="233" w:name="_Toc243300345"/>
      <w:bookmarkStart w:id="234" w:name="_Toc244506998"/>
      <w:bookmarkStart w:id="235" w:name="_Toc248829286"/>
      <w:r w:rsidRPr="00170C75">
        <w:rPr>
          <w:b/>
          <w:bCs/>
          <w:lang w:val="fr-FR"/>
        </w:rPr>
        <w:t>Note du TSB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="00EA3689">
        <w:rPr>
          <w:lang w:val="fr-FR"/>
        </w:rPr>
        <w:fldChar w:fldCharType="begin"/>
      </w:r>
      <w:r w:rsidRPr="00BD4486">
        <w:rPr>
          <w:lang w:val="fr-FR"/>
        </w:rPr>
        <w:instrText xml:space="preserve"> TC "</w:instrText>
      </w:r>
      <w:bookmarkStart w:id="236" w:name="_Toc253407937"/>
      <w:bookmarkStart w:id="237" w:name="_Toc255827807"/>
      <w:bookmarkStart w:id="238" w:name="_Toc259726560"/>
      <w:bookmarkStart w:id="239" w:name="_Toc262756309"/>
      <w:bookmarkStart w:id="240" w:name="_Toc265053972"/>
      <w:bookmarkStart w:id="241" w:name="_Toc266116936"/>
      <w:bookmarkStart w:id="242" w:name="_Toc268854533"/>
      <w:bookmarkStart w:id="243" w:name="_Toc271633978"/>
      <w:bookmarkStart w:id="244" w:name="_Toc273021702"/>
      <w:bookmarkStart w:id="245" w:name="_Toc274142291"/>
      <w:bookmarkStart w:id="246" w:name="_Toc276716399"/>
      <w:bookmarkStart w:id="247" w:name="_Toc279667620"/>
      <w:bookmarkStart w:id="248" w:name="_Toc280291912"/>
      <w:bookmarkStart w:id="249" w:name="_Toc282525380"/>
      <w:bookmarkStart w:id="250" w:name="_Toc283734860"/>
      <w:bookmarkStart w:id="251" w:name="_Toc286068882"/>
      <w:bookmarkStart w:id="252" w:name="_Toc288659507"/>
      <w:bookmarkStart w:id="253" w:name="_Toc291004553"/>
      <w:bookmarkStart w:id="254" w:name="_Toc292700061"/>
      <w:bookmarkStart w:id="255" w:name="_Toc295307463"/>
      <w:bookmarkStart w:id="256" w:name="_Toc296609675"/>
      <w:bookmarkStart w:id="257" w:name="_Toc297803855"/>
      <w:r w:rsidRPr="00FB7B61">
        <w:rPr>
          <w:lang w:val="fr-FR"/>
        </w:rPr>
        <w:instrText>Note du TSB</w:instrTex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BD4486">
        <w:rPr>
          <w:lang w:val="fr-FR"/>
        </w:rPr>
        <w:instrText xml:space="preserve">" \f C \l "3" </w:instrText>
      </w:r>
      <w:r w:rsidR="00EA3689">
        <w:rPr>
          <w:lang w:val="fr-FR"/>
        </w:rPr>
        <w:fldChar w:fldCharType="end"/>
      </w:r>
    </w:p>
    <w:p w:rsidR="006C1119" w:rsidRPr="00E42A7E" w:rsidRDefault="006C1119" w:rsidP="006C1119">
      <w:pPr>
        <w:rPr>
          <w:lang w:val="fr-FR"/>
        </w:rPr>
      </w:pPr>
      <w:r w:rsidRPr="00E42A7E">
        <w:rPr>
          <w:lang w:val="fr-FR"/>
        </w:rPr>
        <w:t>Les communications des pays suivants concernant les restrictions de service relatives aux différents services de télécommunication internationaux offerts au public ont été publiées individuel</w:t>
      </w:r>
      <w:r w:rsidRPr="00E42A7E">
        <w:rPr>
          <w:lang w:val="fr-FR"/>
        </w:rPr>
        <w:softHyphen/>
        <w:t>lement dans le Bulletin d'exploitation de l'UIT (BE):</w:t>
      </w:r>
    </w:p>
    <w:p w:rsidR="006C1119" w:rsidRPr="007E3F87" w:rsidRDefault="006C1119" w:rsidP="006C1119">
      <w:pPr>
        <w:rPr>
          <w:sz w:val="4"/>
          <w:lang w:val="fr-FR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6C1119" w:rsidRPr="00E42A7E" w:rsidTr="00715FCD">
        <w:trPr>
          <w:jc w:val="center"/>
        </w:trPr>
        <w:tc>
          <w:tcPr>
            <w:tcW w:w="2268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  <w:rPr>
                <w:b/>
                <w:bCs/>
              </w:rPr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Allemagne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Malawi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699 (p.6)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Antigua-et-Barbuda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Maldives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766 (p.19)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Arabie saoudite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Maroc</w:t>
            </w:r>
          </w:p>
        </w:tc>
        <w:tc>
          <w:tcPr>
            <w:tcW w:w="1985" w:type="dxa"/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692 (p.8), 727 (p.5)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</w:pPr>
            <w:r>
              <w:t>Argentine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Maurice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610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Aruba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Australie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Nigéria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Barbade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Norvège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716 (p.17)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Belgique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Nouvelle-Calédonie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896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Belize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Pakistan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827 (p.14), 852 (p.13)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Bulgarie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Panama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839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Cayman (Iles)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Pays-Bas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939 (p.8)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Chypre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Pérou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753 (p.9)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Colombie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République arabe syrienne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828 (p.38)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432D7C">
            <w:pPr>
              <w:pStyle w:val="Tabletext0"/>
              <w:spacing w:before="20" w:after="20"/>
              <w:rPr>
                <w:b/>
              </w:rPr>
            </w:pPr>
            <w:r>
              <w:t>Cura</w:t>
            </w:r>
            <w:r>
              <w:rPr>
                <w:rFonts w:ascii="Times New Roman" w:hAnsi="Times New Roman"/>
              </w:rPr>
              <w:t>ç</w:t>
            </w:r>
            <w:r>
              <w:t>ao, Sint Maarten, Bonaire, S</w:t>
            </w:r>
            <w:r w:rsidR="00E330EE">
              <w:t>a</w:t>
            </w:r>
            <w:r>
              <w:t>int Eustatius et Saba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  <w:spacing w:before="20" w:after="20"/>
            </w:pPr>
            <w:r w:rsidRPr="00E42A7E"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Roumanie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Danemark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Sainte-Lucie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853 (p.12)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Dominique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Saint-Marin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834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Emirats arabes unis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724 (p.7), 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Saint-Vincent-et-les-</w:t>
            </w:r>
            <w:r w:rsidRPr="00E42A7E">
              <w:br/>
              <w:t>Grenadines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797 (p.21)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Féderation de Russie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Serbie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804 (p.8)</w:t>
            </w:r>
            <w:r>
              <w:t>, 955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Fidji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Singapour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829 (p.19)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Finlande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>
              <w:t>Slovaquie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>
              <w:t>790 (p.4), 798 (p.12)</w:t>
            </w:r>
            <w:r>
              <w:br/>
              <w:t>853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Slovénie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609 (p.15), 711 (p.8)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France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924 (p.12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Soudan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827 (p.14)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Gibraltar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Sri Lanka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865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Groenland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Sudafricaine (Rép.)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667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Guyana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Suède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818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Honduras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Swaziland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877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Hongrie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Trinité-et-Tobago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894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Indonésie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726 (p.16, p.31),</w:t>
            </w:r>
            <w:r w:rsidRPr="00E42A7E"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Turques et Caïques (Iles)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841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Islande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Japon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Uruguay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849 (p.20)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Kenya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Vanuatu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740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Koweït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Yémen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Liban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</w:tr>
    </w:tbl>
    <w:p w:rsidR="006C1119" w:rsidRPr="006C1119" w:rsidRDefault="006C1119" w:rsidP="006C1119">
      <w:pPr>
        <w:spacing w:before="0"/>
        <w:ind w:left="567" w:hanging="567"/>
        <w:jc w:val="left"/>
        <w:rPr>
          <w:sz w:val="6"/>
          <w:lang w:val="fr-CH"/>
        </w:rPr>
      </w:pPr>
    </w:p>
    <w:p w:rsidR="006F5569" w:rsidRDefault="006F55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6F5569" w:rsidRPr="00650C72" w:rsidRDefault="006F5569" w:rsidP="00650C72">
      <w:pPr>
        <w:spacing w:before="0"/>
        <w:rPr>
          <w:sz w:val="6"/>
          <w:lang w:val="fr-CH"/>
        </w:rPr>
      </w:pPr>
    </w:p>
    <w:p w:rsidR="00650C72" w:rsidRPr="00E42A7E" w:rsidRDefault="00650C72" w:rsidP="00650C72">
      <w:pPr>
        <w:pStyle w:val="Heading20"/>
        <w:spacing w:before="0"/>
      </w:pPr>
      <w:bookmarkStart w:id="258" w:name="_Toc190583978"/>
      <w:bookmarkStart w:id="259" w:name="_Toc191715175"/>
      <w:bookmarkStart w:id="260" w:name="_Toc193013700"/>
      <w:bookmarkStart w:id="261" w:name="_Toc194811199"/>
      <w:bookmarkStart w:id="262" w:name="_Toc196016416"/>
      <w:bookmarkStart w:id="263" w:name="_Toc197219131"/>
      <w:bookmarkStart w:id="264" w:name="_Toc198364506"/>
      <w:bookmarkStart w:id="265" w:name="_Toc199662475"/>
      <w:bookmarkStart w:id="266" w:name="_Toc200866980"/>
      <w:bookmarkStart w:id="267" w:name="_Toc202686481"/>
      <w:bookmarkStart w:id="268" w:name="_Toc203551965"/>
      <w:bookmarkStart w:id="269" w:name="_Toc204668219"/>
      <w:bookmarkStart w:id="270" w:name="_Toc205090228"/>
      <w:bookmarkStart w:id="271" w:name="_Toc206383860"/>
      <w:bookmarkStart w:id="272" w:name="_Toc208199970"/>
      <w:bookmarkStart w:id="273" w:name="_Toc211846650"/>
      <w:bookmarkStart w:id="274" w:name="_Toc214158948"/>
      <w:bookmarkStart w:id="275" w:name="_Toc215903445"/>
      <w:bookmarkStart w:id="276" w:name="_Toc217291440"/>
      <w:bookmarkStart w:id="277" w:name="_Toc218929457"/>
      <w:bookmarkStart w:id="278" w:name="_Toc220822912"/>
      <w:bookmarkStart w:id="279" w:name="_Toc222026669"/>
      <w:bookmarkStart w:id="280" w:name="_Toc223250159"/>
      <w:bookmarkStart w:id="281" w:name="_Toc223250738"/>
      <w:bookmarkStart w:id="282" w:name="_Toc226796833"/>
      <w:bookmarkStart w:id="283" w:name="_Toc228761752"/>
      <w:bookmarkStart w:id="284" w:name="_Toc229969488"/>
      <w:bookmarkStart w:id="285" w:name="_Toc231198994"/>
      <w:bookmarkStart w:id="286" w:name="_Toc232315673"/>
      <w:bookmarkStart w:id="287" w:name="_Toc233618262"/>
      <w:bookmarkStart w:id="288" w:name="_Toc236568466"/>
      <w:bookmarkStart w:id="289" w:name="_Toc240772445"/>
      <w:bookmarkStart w:id="290" w:name="_Toc242000168"/>
      <w:bookmarkStart w:id="291" w:name="_Toc243283630"/>
      <w:bookmarkStart w:id="292" w:name="_Toc244503096"/>
      <w:bookmarkStart w:id="293" w:name="_Toc247966344"/>
      <w:bookmarkStart w:id="294" w:name="_Toc252175434"/>
      <w:bookmarkStart w:id="295" w:name="_Toc253407938"/>
      <w:bookmarkStart w:id="296" w:name="_Toc255827808"/>
      <w:bookmarkStart w:id="297" w:name="_Toc259726561"/>
      <w:bookmarkStart w:id="298" w:name="_Toc262756310"/>
      <w:bookmarkStart w:id="299" w:name="_Toc265053973"/>
      <w:bookmarkStart w:id="300" w:name="_Toc266116937"/>
      <w:bookmarkStart w:id="301" w:name="_Toc268854534"/>
      <w:bookmarkStart w:id="302" w:name="_Toc271633979"/>
      <w:bookmarkStart w:id="303" w:name="_Toc273021703"/>
      <w:bookmarkStart w:id="304" w:name="_Toc274142292"/>
      <w:bookmarkStart w:id="305" w:name="_Toc276716400"/>
      <w:bookmarkStart w:id="306" w:name="_Toc279667621"/>
      <w:bookmarkStart w:id="307" w:name="_Toc280291913"/>
      <w:bookmarkStart w:id="308" w:name="_Toc282525381"/>
      <w:bookmarkStart w:id="309" w:name="_Toc283734861"/>
      <w:bookmarkStart w:id="310" w:name="_Toc286068883"/>
      <w:bookmarkStart w:id="311" w:name="_Toc288659508"/>
      <w:bookmarkStart w:id="312" w:name="_Toc291004554"/>
      <w:bookmarkStart w:id="313" w:name="_Toc292700062"/>
      <w:bookmarkStart w:id="314" w:name="_Toc295307383"/>
      <w:bookmarkStart w:id="315" w:name="_Toc295307464"/>
      <w:bookmarkStart w:id="316" w:name="_Toc296609676"/>
      <w:bookmarkStart w:id="317" w:name="_Toc297803856"/>
      <w:r w:rsidRPr="00E42A7E">
        <w:t>Systèmes de rappel (Call-Back)</w:t>
      </w:r>
      <w:r w:rsidRPr="00E42A7E">
        <w:br/>
        <w:t>et procédures d'appel alternatives (Rés. 21 Rév. PP-2002)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650C72" w:rsidRPr="00D41C26" w:rsidRDefault="00650C72" w:rsidP="00650C72">
      <w:pPr>
        <w:jc w:val="center"/>
        <w:rPr>
          <w:u w:val="single"/>
          <w:lang w:val="fr-FR"/>
        </w:rPr>
      </w:pPr>
    </w:p>
    <w:p w:rsidR="00650C72" w:rsidRPr="0086458E" w:rsidRDefault="00650C72" w:rsidP="00650C72">
      <w:pPr>
        <w:pStyle w:val="Normalaftertitle"/>
        <w:rPr>
          <w:b/>
          <w:bCs/>
          <w:lang w:val="fr-FR"/>
        </w:rPr>
      </w:pPr>
      <w:r w:rsidRPr="0086458E">
        <w:rPr>
          <w:b/>
          <w:bCs/>
          <w:lang w:val="fr-FR"/>
        </w:rPr>
        <w:t>Note du TSB</w:t>
      </w:r>
    </w:p>
    <w:p w:rsidR="00650C72" w:rsidRDefault="00650C72" w:rsidP="00650C72">
      <w:pPr>
        <w:rPr>
          <w:lang w:val="fr-FR"/>
        </w:rPr>
      </w:pPr>
      <w:r w:rsidRPr="00E42A7E">
        <w:rPr>
          <w:lang w:val="fr-FR"/>
        </w:rPr>
        <w:t xml:space="preserve">Pays/zones géographiques pour lesquels les </w:t>
      </w:r>
      <w:r>
        <w:rPr>
          <w:lang w:val="fr-FR"/>
        </w:rPr>
        <w:t>"</w:t>
      </w:r>
      <w:r w:rsidRPr="00E42A7E">
        <w:rPr>
          <w:lang w:val="fr-FR"/>
        </w:rPr>
        <w:t>Systèmes de rappel (Call</w:t>
      </w:r>
      <w:r w:rsidRPr="00E42A7E">
        <w:rPr>
          <w:lang w:val="fr-FR"/>
        </w:rPr>
        <w:noBreakHyphen/>
        <w:t>Back) et certaines procédures d'appel alternatives non conformes à la réglementation en vigueur</w:t>
      </w:r>
      <w:r>
        <w:rPr>
          <w:lang w:val="fr-FR"/>
        </w:rPr>
        <w:t>"</w:t>
      </w:r>
      <w:r w:rsidRPr="00E42A7E">
        <w:rPr>
          <w:lang w:val="fr-FR"/>
        </w:rPr>
        <w:t xml:space="preserve"> </w:t>
      </w:r>
      <w:r>
        <w:rPr>
          <w:lang w:val="fr-FR"/>
        </w:rPr>
        <w:t>sont interdits sur leur territoire.</w:t>
      </w:r>
    </w:p>
    <w:p w:rsidR="00650C72" w:rsidRPr="00A933B4" w:rsidRDefault="00650C72" w:rsidP="00650C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color w:val="000000"/>
          <w:lang w:val="fr-CH" w:eastAsia="zh-CN"/>
        </w:rPr>
        <w:sectPr w:rsidR="00650C72" w:rsidRPr="00A933B4" w:rsidSect="00934A34">
          <w:footerReference w:type="even" r:id="rId21"/>
          <w:footerReference w:type="default" r:id="rId22"/>
          <w:footerReference w:type="firs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tbl>
      <w:tblPr>
        <w:tblW w:w="5340" w:type="dxa"/>
        <w:tblInd w:w="93" w:type="dxa"/>
        <w:tblLook w:val="04A0"/>
      </w:tblPr>
      <w:tblGrid>
        <w:gridCol w:w="1100"/>
        <w:gridCol w:w="4240"/>
      </w:tblGrid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Afghanistan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Albanie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Algérie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Arabie saoudite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Arménie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Azerbaïdjan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Bahamas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Bahreïn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Bélarus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4B49E8">
              <w:rPr>
                <w:color w:val="000000"/>
                <w:lang w:val="en-US" w:eastAsia="zh-CN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Belize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Bénin</w:t>
            </w:r>
          </w:p>
        </w:tc>
      </w:tr>
      <w:tr w:rsidR="004B49E8" w:rsidRPr="00BF1903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Bonaire, S</w:t>
            </w:r>
            <w:r w:rsidR="00432D7C">
              <w:rPr>
                <w:color w:val="000000"/>
                <w:lang w:val="fr-FR" w:eastAsia="zh-CN"/>
              </w:rPr>
              <w:t>a</w:t>
            </w:r>
            <w:r>
              <w:rPr>
                <w:color w:val="000000"/>
                <w:lang w:val="fr-FR" w:eastAsia="zh-CN"/>
              </w:rPr>
              <w:t>int Eustatius et Saba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Bhoutan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Bosnie-Herzégovine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Brésil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Brunéi Darussalam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Bulgarie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Burkina Faso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Burundi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Cambodge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Cameroun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Centrafricaine (Rép.)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Chine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Chypre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Colombie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Comores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Cook (Îles)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Costa Rica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Côte d'Ivoire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Cuba  </w:t>
            </w:r>
          </w:p>
        </w:tc>
      </w:tr>
      <w:tr w:rsidR="004B49E8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Cura</w:t>
            </w:r>
            <w:r>
              <w:rPr>
                <w:rFonts w:ascii="Times New Roman" w:hAnsi="Times New Roman"/>
                <w:color w:val="000000"/>
                <w:lang w:val="fr-FR" w:eastAsia="zh-CN"/>
              </w:rPr>
              <w:t>ç</w:t>
            </w:r>
            <w:r>
              <w:rPr>
                <w:color w:val="000000"/>
                <w:lang w:val="fr-FR" w:eastAsia="zh-CN"/>
              </w:rPr>
              <w:t>ao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Djibouti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Dominique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Egypte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Emirats arabes unis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Equateur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Erythrée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Ethiopie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Fidji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lastRenderedPageBreak/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Gabon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Gambie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Ghana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Guinée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Guyana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Haïti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Honduras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Hongrie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Inde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Indonésie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Iran (République islamique d')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Irlande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Israël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Jamaïque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Jordanie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Kazakhstan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Kenya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Kirghizistan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Kiribati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Koweït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Lesotho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Lettonie</w:t>
            </w:r>
          </w:p>
        </w:tc>
      </w:tr>
      <w:tr w:rsidR="00650C72" w:rsidRPr="00BF1903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CH" w:eastAsia="zh-CN"/>
              </w:rPr>
            </w:pPr>
            <w:r w:rsidRPr="0086458E">
              <w:rPr>
                <w:color w:val="000000"/>
                <w:lang w:val="fr-FR" w:eastAsia="zh-CN"/>
              </w:rPr>
              <w:t>L'ex-République yougoslave de Macédoine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Liban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Macao (Chine)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Madagascar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Malaisie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Malawi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Maroc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Maurice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Mauritanie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Mexique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Moldova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Monaco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Mozambique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Nicaragua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Niger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Nigéria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7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Nouvelle-Calédonie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Oman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Ouganda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Pakistan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Panama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Papouasie-Nouvelle-Guinée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Paraguay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Pérou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Philippines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Pologne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Qatar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Rép. dém. du Congo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République arabe syrienne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Roumanie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Saint-Marin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Samoa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Seychelles</w:t>
            </w:r>
          </w:p>
        </w:tc>
      </w:tr>
      <w:tr w:rsidR="007E3F87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7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7" w:rsidRPr="0086458E" w:rsidRDefault="007E3F87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Sint Maarten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Slovaquie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Soudan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9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Sri Lanka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Sudafricaine (Rép.)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Suriname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Tanzanie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Tchad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Thaïlande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Tonga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Trinidad-et-Tobago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Tunisie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Turquie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Tuvalu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7E3F87">
              <w:rPr>
                <w:color w:val="000000"/>
                <w:lang w:val="en-US" w:eastAsia="zh-CN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Ukraine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7E3F87">
              <w:rPr>
                <w:color w:val="000000"/>
                <w:lang w:val="en-US" w:eastAsia="zh-CN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Venezuela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Viet Nam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Wallis</w:t>
            </w:r>
            <w:r w:rsidRPr="0086458E">
              <w:rPr>
                <w:color w:val="000000"/>
                <w:lang w:val="fr-FR" w:eastAsia="zh-CN"/>
              </w:rPr>
              <w:noBreakHyphen/>
              <w:t>et</w:t>
            </w:r>
            <w:r w:rsidRPr="0086458E">
              <w:rPr>
                <w:color w:val="000000"/>
                <w:lang w:val="fr-FR" w:eastAsia="zh-CN"/>
              </w:rPr>
              <w:noBreakHyphen/>
              <w:t>Futuna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Yémen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Zambie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Zimbabwe</w:t>
            </w:r>
          </w:p>
        </w:tc>
      </w:tr>
    </w:tbl>
    <w:p w:rsidR="00650C72" w:rsidRPr="00650C72" w:rsidRDefault="00650C72" w:rsidP="00650C72">
      <w:pPr>
        <w:rPr>
          <w:sz w:val="8"/>
          <w:lang w:val="fr-FR"/>
        </w:rPr>
      </w:pPr>
    </w:p>
    <w:p w:rsidR="00650C72" w:rsidRDefault="00650C72" w:rsidP="00650C72">
      <w:pPr>
        <w:rPr>
          <w:lang w:val="fr-FR"/>
        </w:rPr>
        <w:sectPr w:rsidR="00650C72" w:rsidSect="00934A34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num="2" w:space="720"/>
          <w:titlePg/>
          <w:docGrid w:linePitch="360"/>
        </w:sectPr>
      </w:pPr>
    </w:p>
    <w:p w:rsidR="006C1119" w:rsidRDefault="006C1119" w:rsidP="006C1119">
      <w:pPr>
        <w:rPr>
          <w:lang w:val="fr-FR"/>
        </w:rPr>
      </w:pPr>
      <w:bookmarkStart w:id="318" w:name="_Toc253407940"/>
      <w:bookmarkStart w:id="319" w:name="_Toc255827810"/>
      <w:bookmarkStart w:id="320" w:name="_Toc265053975"/>
      <w:bookmarkStart w:id="321" w:name="_Toc266116939"/>
      <w:bookmarkStart w:id="322" w:name="_Toc271633981"/>
      <w:bookmarkStart w:id="323" w:name="_Toc274142287"/>
      <w:bookmarkStart w:id="324" w:name="_Toc276716401"/>
      <w:bookmarkStart w:id="325" w:name="_Toc279667622"/>
      <w:bookmarkStart w:id="326" w:name="_Toc280291914"/>
      <w:bookmarkStart w:id="327" w:name="_Toc282525382"/>
      <w:bookmarkStart w:id="328" w:name="_Toc283734862"/>
      <w:r>
        <w:rPr>
          <w:lang w:val="fr-FR"/>
        </w:rPr>
        <w:lastRenderedPageBreak/>
        <w:t>T</w:t>
      </w:r>
      <w:r w:rsidRPr="00E42A7E">
        <w:rPr>
          <w:lang w:val="fr-FR"/>
        </w:rPr>
        <w:t xml:space="preserve">ous les pays/zones géographiques interdisant la pratique du système de rappel </w:t>
      </w:r>
      <w:r>
        <w:rPr>
          <w:lang w:val="fr-FR"/>
        </w:rPr>
        <w:t xml:space="preserve">devraient aviser dûment  l’UIT </w:t>
      </w:r>
      <w:r w:rsidRPr="00A933B4">
        <w:rPr>
          <w:lang w:val="fr-CH"/>
        </w:rPr>
        <w:t>par e-mail à</w:t>
      </w:r>
      <w:r>
        <w:rPr>
          <w:lang w:val="fr-CH"/>
        </w:rPr>
        <w:t xml:space="preserve"> l'adresse suivante:</w:t>
      </w:r>
      <w:r w:rsidRPr="00A933B4">
        <w:rPr>
          <w:lang w:val="fr-CH"/>
        </w:rPr>
        <w:t xml:space="preserve"> </w:t>
      </w:r>
      <w:hyperlink r:id="rId24" w:history="1">
        <w:r w:rsidRPr="00B533C1">
          <w:rPr>
            <w:lang w:val="fr-FR"/>
          </w:rPr>
          <w:t>tsbtson@itu.int</w:t>
        </w:r>
      </w:hyperlink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29" w:name="_Toc286068884"/>
      <w:bookmarkStart w:id="330" w:name="_Toc288659509"/>
      <w:bookmarkStart w:id="331" w:name="_Toc291004555"/>
      <w:bookmarkStart w:id="332" w:name="_Toc292700063"/>
      <w:bookmarkStart w:id="333" w:name="_Toc295307384"/>
      <w:bookmarkStart w:id="334" w:name="_Toc295307465"/>
      <w:bookmarkStart w:id="335" w:name="_Toc296609677"/>
      <w:bookmarkStart w:id="336" w:name="_Toc297803857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F95DC2" w:rsidRDefault="00F95DC2" w:rsidP="00CC20DA">
      <w:pPr>
        <w:rPr>
          <w:lang w:val="es-ES"/>
        </w:rPr>
      </w:pPr>
    </w:p>
    <w:p w:rsidR="005A7461" w:rsidRPr="00776C8A" w:rsidRDefault="005A7461" w:rsidP="005A7461">
      <w:pPr>
        <w:rPr>
          <w:lang w:val="es-ES"/>
        </w:rPr>
      </w:pPr>
    </w:p>
    <w:p w:rsidR="005A7461" w:rsidRPr="00303D91" w:rsidRDefault="005A7461" w:rsidP="005A7461">
      <w:pPr>
        <w:pStyle w:val="Heading20"/>
        <w:spacing w:before="240"/>
      </w:pPr>
      <w:r w:rsidRPr="00303D91">
        <w:t>Nomenclature des stations côtières</w:t>
      </w:r>
      <w:r>
        <w:br/>
      </w:r>
      <w:r w:rsidRPr="00303D91">
        <w:t>(Liste IV)</w:t>
      </w:r>
      <w:r>
        <w:br/>
      </w:r>
      <w:r w:rsidRPr="00303D91">
        <w:t xml:space="preserve">22e édition </w:t>
      </w:r>
      <w:r>
        <w:br/>
      </w:r>
      <w:r w:rsidRPr="00303D91">
        <w:t>et Suppléments Nos 1 et 2</w:t>
      </w:r>
    </w:p>
    <w:p w:rsidR="005A7461" w:rsidRPr="00303D91" w:rsidRDefault="005A7461" w:rsidP="005A7461">
      <w:pPr>
        <w:jc w:val="center"/>
        <w:rPr>
          <w:lang w:val="fr-FR"/>
        </w:rPr>
      </w:pPr>
      <w:r w:rsidRPr="00303D91">
        <w:rPr>
          <w:lang w:val="fr-FR"/>
        </w:rPr>
        <w:t>(Amendement N</w:t>
      </w:r>
      <w:r w:rsidRPr="00303D91">
        <w:rPr>
          <w:vertAlign w:val="superscript"/>
          <w:lang w:val="fr-FR"/>
        </w:rPr>
        <w:t>o</w:t>
      </w:r>
      <w:r w:rsidRPr="00303D91">
        <w:rPr>
          <w:position w:val="6"/>
          <w:sz w:val="18"/>
          <w:lang w:val="fr-FR"/>
        </w:rPr>
        <w:t xml:space="preserve"> </w:t>
      </w:r>
      <w:r w:rsidRPr="00303D91">
        <w:rPr>
          <w:lang w:val="fr-FR"/>
        </w:rPr>
        <w:t>3)</w:t>
      </w:r>
    </w:p>
    <w:p w:rsidR="005A7461" w:rsidRPr="001268C2" w:rsidRDefault="005A7461" w:rsidP="005A7461">
      <w:pPr>
        <w:spacing w:before="240"/>
        <w:rPr>
          <w:lang w:val="es-ES_tradnl"/>
        </w:rPr>
      </w:pPr>
      <w:r w:rsidRPr="001268C2">
        <w:rPr>
          <w:rFonts w:ascii="Times New Roman" w:hAnsi="Times New Roman"/>
          <w:b/>
          <w:sz w:val="18"/>
          <w:lang w:val="es-ES"/>
        </w:rPr>
        <w:t>MCO</w:t>
      </w:r>
      <w:r w:rsidRPr="001268C2">
        <w:rPr>
          <w:rFonts w:ascii="Times New Roman" w:hAnsi="Times New Roman"/>
          <w:b/>
          <w:sz w:val="18"/>
          <w:lang w:val="es-ES"/>
        </w:rPr>
        <w:tab/>
        <w:t>Monaco</w:t>
      </w:r>
    </w:p>
    <w:p w:rsidR="005A7461" w:rsidRDefault="005A7461" w:rsidP="005A7461">
      <w:pPr>
        <w:rPr>
          <w:lang w:val="es-ES_tradnl"/>
        </w:rPr>
      </w:pPr>
      <w:r w:rsidRPr="001268C2">
        <w:rPr>
          <w:rFonts w:ascii="Times New Roman" w:hAnsi="Times New Roman"/>
          <w:b/>
          <w:sz w:val="18"/>
          <w:lang w:val="en-US"/>
        </w:rPr>
        <w:t>P</w:t>
      </w:r>
      <w:r>
        <w:rPr>
          <w:rFonts w:ascii="Times New Roman" w:hAnsi="Times New Roman"/>
          <w:b/>
          <w:sz w:val="18"/>
          <w:lang w:val="en-US"/>
        </w:rPr>
        <w:t xml:space="preserve">     </w:t>
      </w:r>
      <w:r w:rsidRPr="001268C2">
        <w:rPr>
          <w:rFonts w:ascii="Times New Roman" w:hAnsi="Times New Roman"/>
          <w:sz w:val="18"/>
          <w:lang w:val="en-US"/>
        </w:rPr>
        <w:t>609-611</w:t>
      </w:r>
      <w:r w:rsidRPr="001268C2">
        <w:rPr>
          <w:rFonts w:ascii="Times New Roman" w:hAnsi="Times New Roman"/>
          <w:sz w:val="18"/>
          <w:lang w:val="en-US"/>
        </w:rPr>
        <w:tab/>
      </w:r>
      <w:r w:rsidRPr="001268C2">
        <w:rPr>
          <w:rFonts w:ascii="Times New Roman" w:hAnsi="Times New Roman"/>
          <w:b/>
          <w:bCs/>
          <w:sz w:val="18"/>
          <w:lang w:val="en-US"/>
        </w:rPr>
        <w:t>SUP</w:t>
      </w:r>
      <w:r w:rsidRPr="001268C2">
        <w:rPr>
          <w:rFonts w:ascii="Times New Roman" w:hAnsi="Times New Roman"/>
          <w:sz w:val="18"/>
          <w:lang w:val="en-US"/>
        </w:rPr>
        <w:tab/>
        <w:t>notes A, B, C, D, G, H</w:t>
      </w:r>
    </w:p>
    <w:p w:rsidR="005A7461" w:rsidRDefault="005A7461" w:rsidP="005A7461">
      <w:pPr>
        <w:rPr>
          <w:lang w:val="fr-FR"/>
        </w:rPr>
      </w:pPr>
    </w:p>
    <w:p w:rsidR="005A1C85" w:rsidRDefault="005A1C85" w:rsidP="005A7461">
      <w:pPr>
        <w:rPr>
          <w:lang w:val="fr-FR"/>
        </w:rPr>
      </w:pPr>
    </w:p>
    <w:p w:rsidR="005A7461" w:rsidRDefault="005A7461" w:rsidP="00CC20DA">
      <w:pPr>
        <w:rPr>
          <w:lang w:val="es-ES"/>
        </w:rPr>
      </w:pPr>
    </w:p>
    <w:p w:rsidR="005A7461" w:rsidRPr="00575BAB" w:rsidRDefault="005A7461" w:rsidP="005A7461">
      <w:pPr>
        <w:pStyle w:val="Heading20"/>
        <w:spacing w:before="240"/>
      </w:pPr>
      <w:r>
        <w:t>Indicatifs</w:t>
      </w:r>
      <w:r w:rsidRPr="00575BAB">
        <w:t>/num</w:t>
      </w:r>
      <w:r>
        <w:t>éros d'accès</w:t>
      </w:r>
      <w:r w:rsidRPr="00575BAB">
        <w:t xml:space="preserve"> </w:t>
      </w:r>
      <w:r>
        <w:t>à des réseaux mobiles</w:t>
      </w:r>
      <w:r>
        <w:br/>
      </w:r>
      <w:r w:rsidRPr="00575BAB">
        <w:t>(</w:t>
      </w:r>
      <w:r>
        <w:t>Selon la</w:t>
      </w:r>
      <w:r w:rsidRPr="00575BAB">
        <w:t xml:space="preserve"> Recomm</w:t>
      </w:r>
      <w:r>
        <w:t>a</w:t>
      </w:r>
      <w:r w:rsidRPr="00575BAB">
        <w:t>ndation E.164 (02/2005)</w:t>
      </w:r>
      <w:r>
        <w:br/>
      </w:r>
      <w:r w:rsidRPr="00575BAB">
        <w:t>(</w:t>
      </w:r>
      <w:r>
        <w:t>Situation au</w:t>
      </w:r>
      <w:r w:rsidRPr="00575BAB">
        <w:t xml:space="preserve"> 1 </w:t>
      </w:r>
      <w:r>
        <w:t>n</w:t>
      </w:r>
      <w:r w:rsidRPr="00575BAB">
        <w:t>ovemb</w:t>
      </w:r>
      <w:r>
        <w:t>re</w:t>
      </w:r>
      <w:r w:rsidRPr="00575BAB">
        <w:t xml:space="preserve"> 2010)</w:t>
      </w:r>
    </w:p>
    <w:p w:rsidR="005A7461" w:rsidRPr="00575BAB" w:rsidRDefault="005A7461" w:rsidP="00B754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</w:pPr>
      <w:r w:rsidRPr="00575BAB">
        <w:t>(Annex</w:t>
      </w:r>
      <w:r w:rsidR="00B7548F">
        <w:t>e</w:t>
      </w:r>
      <w:r w:rsidRPr="00575BAB">
        <w:t xml:space="preserve"> </w:t>
      </w:r>
      <w:r w:rsidR="00B7548F">
        <w:t>au</w:t>
      </w:r>
      <w:r w:rsidRPr="00575BAB">
        <w:t xml:space="preserve"> Bulletin </w:t>
      </w:r>
      <w:r w:rsidR="00B7548F">
        <w:t xml:space="preserve">d'exploitation de l'UIT </w:t>
      </w:r>
      <w:r w:rsidRPr="00575BAB">
        <w:t>N</w:t>
      </w:r>
      <w:r w:rsidRPr="00B7548F">
        <w:rPr>
          <w:vertAlign w:val="superscript"/>
        </w:rPr>
        <w:t>o</w:t>
      </w:r>
      <w:r w:rsidRPr="00575BAB">
        <w:t xml:space="preserve"> 967 </w:t>
      </w:r>
      <w:r>
        <w:t>–</w:t>
      </w:r>
      <w:r w:rsidRPr="00575BAB">
        <w:t xml:space="preserve"> 1.XI.2010)</w:t>
      </w:r>
    </w:p>
    <w:p w:rsidR="005A7461" w:rsidRPr="00575BAB" w:rsidRDefault="005A7461" w:rsidP="005A74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</w:pPr>
      <w:r>
        <w:t>(Amendment No. 14</w:t>
      </w:r>
      <w:r w:rsidRPr="00575BAB">
        <w:t>)</w:t>
      </w:r>
    </w:p>
    <w:p w:rsidR="005A7461" w:rsidRPr="00575BAB" w:rsidRDefault="005A7461" w:rsidP="005A7461"/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322"/>
        <w:gridCol w:w="4348"/>
      </w:tblGrid>
      <w:tr w:rsidR="005A7461" w:rsidRPr="00575BAB" w:rsidTr="005A7461">
        <w:trPr>
          <w:tblHeader/>
          <w:jc w:val="center"/>
        </w:trPr>
        <w:tc>
          <w:tcPr>
            <w:tcW w:w="3403" w:type="dxa"/>
          </w:tcPr>
          <w:p w:rsidR="005A7461" w:rsidRPr="00575BAB" w:rsidRDefault="00F51E3A" w:rsidP="00F51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</w:t>
            </w:r>
            <w:r w:rsidR="005A7461" w:rsidRPr="00575B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zone géographique</w:t>
            </w:r>
          </w:p>
        </w:tc>
        <w:tc>
          <w:tcPr>
            <w:tcW w:w="1559" w:type="dxa"/>
          </w:tcPr>
          <w:p w:rsidR="005A7461" w:rsidRPr="00575BAB" w:rsidRDefault="005A7461" w:rsidP="00F51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75B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E.164 </w:t>
            </w:r>
            <w:r w:rsidR="00F51E3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indicatif de pays</w:t>
            </w:r>
          </w:p>
        </w:tc>
        <w:tc>
          <w:tcPr>
            <w:tcW w:w="5245" w:type="dxa"/>
          </w:tcPr>
          <w:p w:rsidR="005A7461" w:rsidRPr="00575BAB" w:rsidRDefault="00F51E3A" w:rsidP="005A74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Numéros de téléphone mobile, premiers chiffres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br/>
              <w:t>après l'indicatif de pays</w:t>
            </w:r>
          </w:p>
        </w:tc>
      </w:tr>
    </w:tbl>
    <w:p w:rsidR="005A7461" w:rsidRPr="00575BAB" w:rsidRDefault="005A7461" w:rsidP="005A7461">
      <w:pPr>
        <w:rPr>
          <w:lang w:val="en-US"/>
        </w:rPr>
      </w:pPr>
    </w:p>
    <w:p w:rsidR="005A7461" w:rsidRDefault="005A7461" w:rsidP="00F51E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n-US"/>
        </w:rPr>
      </w:pPr>
      <w:r w:rsidRPr="00575BAB">
        <w:rPr>
          <w:rFonts w:asciiTheme="minorHAnsi" w:hAnsiTheme="minorHAnsi" w:cs="Arial"/>
          <w:b/>
          <w:lang w:val="en-US"/>
        </w:rPr>
        <w:t xml:space="preserve">P  </w:t>
      </w:r>
      <w:r w:rsidR="00F51E3A">
        <w:rPr>
          <w:rFonts w:asciiTheme="minorHAnsi" w:hAnsiTheme="minorHAnsi" w:cs="Arial"/>
          <w:b/>
          <w:lang w:val="en-US"/>
        </w:rPr>
        <w:t>6</w:t>
      </w:r>
      <w:r w:rsidRPr="00575BAB">
        <w:rPr>
          <w:rFonts w:asciiTheme="minorHAnsi" w:hAnsiTheme="minorHAnsi" w:cs="Arial"/>
          <w:b/>
          <w:lang w:val="en-US"/>
        </w:rPr>
        <w:t xml:space="preserve">    Serbi</w:t>
      </w:r>
      <w:r w:rsidR="00F51E3A">
        <w:rPr>
          <w:rFonts w:asciiTheme="minorHAnsi" w:hAnsiTheme="minorHAnsi" w:cs="Arial"/>
          <w:b/>
          <w:lang w:val="en-US"/>
        </w:rPr>
        <w:t>e</w:t>
      </w:r>
      <w:r w:rsidRPr="00575BAB">
        <w:rPr>
          <w:rFonts w:asciiTheme="minorHAnsi" w:hAnsiTheme="minorHAnsi" w:cs="Arial"/>
          <w:b/>
          <w:lang w:val="en-US"/>
        </w:rPr>
        <w:t xml:space="preserve"> </w:t>
      </w:r>
      <w:r w:rsidR="00F51E3A">
        <w:rPr>
          <w:rFonts w:asciiTheme="minorHAnsi" w:hAnsiTheme="minorHAnsi" w:cs="Arial"/>
          <w:b/>
          <w:lang w:val="en-US"/>
        </w:rPr>
        <w:t>(</w:t>
      </w:r>
      <w:r w:rsidRPr="00575BAB">
        <w:rPr>
          <w:rFonts w:asciiTheme="minorHAnsi" w:hAnsiTheme="minorHAnsi" w:cs="Arial"/>
          <w:b/>
          <w:lang w:val="en-US"/>
        </w:rPr>
        <w:t>R</w:t>
      </w:r>
      <w:r w:rsidR="00F51E3A">
        <w:rPr>
          <w:rFonts w:asciiTheme="minorHAnsi" w:hAnsiTheme="minorHAnsi" w:cs="Arial"/>
          <w:b/>
          <w:lang w:val="en-US"/>
        </w:rPr>
        <w:t>é</w:t>
      </w:r>
      <w:r w:rsidRPr="00575BAB">
        <w:rPr>
          <w:rFonts w:asciiTheme="minorHAnsi" w:hAnsiTheme="minorHAnsi" w:cs="Arial"/>
          <w:b/>
          <w:lang w:val="en-US"/>
        </w:rPr>
        <w:t>publi</w:t>
      </w:r>
      <w:r w:rsidR="00F51E3A">
        <w:rPr>
          <w:rFonts w:asciiTheme="minorHAnsi" w:hAnsiTheme="minorHAnsi" w:cs="Arial"/>
          <w:b/>
          <w:lang w:val="en-US"/>
        </w:rPr>
        <w:t>que de)</w:t>
      </w:r>
      <w:r w:rsidRPr="00575BAB">
        <w:rPr>
          <w:rFonts w:asciiTheme="minorHAnsi" w:hAnsiTheme="minorHAnsi" w:cs="Arial"/>
          <w:b/>
          <w:lang w:val="en-US"/>
        </w:rPr>
        <w:t xml:space="preserve">   LIR </w:t>
      </w:r>
    </w:p>
    <w:p w:rsidR="005A7461" w:rsidRPr="00575BAB" w:rsidRDefault="005A7461" w:rsidP="005A7461">
      <w:pPr>
        <w:rPr>
          <w:lang w:val="en-US"/>
        </w:rPr>
      </w:pP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45"/>
        <w:gridCol w:w="1246"/>
        <w:gridCol w:w="4414"/>
      </w:tblGrid>
      <w:tr w:rsidR="005A7461" w:rsidRPr="00575BAB" w:rsidTr="005A7461">
        <w:trPr>
          <w:jc w:val="center"/>
        </w:trPr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461" w:rsidRPr="00AC2533" w:rsidRDefault="00AC2533" w:rsidP="00AC25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C2533">
              <w:rPr>
                <w:rFonts w:asciiTheme="minorHAnsi" w:hAnsiTheme="minorHAnsi" w:cs="Arial"/>
                <w:sz w:val="18"/>
                <w:szCs w:val="18"/>
                <w:lang w:val="en-US"/>
              </w:rPr>
              <w:t>Serbie (République de)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461" w:rsidRPr="00575BAB" w:rsidRDefault="005A7461" w:rsidP="005A74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75BA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7461" w:rsidRPr="00575BAB" w:rsidRDefault="005A7461" w:rsidP="005A74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75BA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</w:t>
            </w:r>
          </w:p>
        </w:tc>
      </w:tr>
    </w:tbl>
    <w:p w:rsidR="005A7461" w:rsidRPr="00575BAB" w:rsidRDefault="005A7461" w:rsidP="005A7461">
      <w:pPr>
        <w:rPr>
          <w:lang w:val="en-US"/>
        </w:rPr>
      </w:pPr>
    </w:p>
    <w:p w:rsidR="005A7461" w:rsidRDefault="005A7461" w:rsidP="005A7461">
      <w:pPr>
        <w:rPr>
          <w:lang w:val="es-ES_tradnl"/>
        </w:rPr>
      </w:pPr>
    </w:p>
    <w:p w:rsidR="00AC2533" w:rsidRDefault="00AC25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C2533" w:rsidRPr="00F85A85" w:rsidRDefault="00AC2533" w:rsidP="00AC2533">
      <w:pPr>
        <w:pStyle w:val="Heading20"/>
        <w:spacing w:before="240"/>
      </w:pPr>
      <w:bookmarkStart w:id="337" w:name="_Toc94778239"/>
      <w:r w:rsidRPr="00F85A85">
        <w:lastRenderedPageBreak/>
        <w:t>Liste des indicatifs de pays ou de zones géographiques</w:t>
      </w:r>
      <w:r w:rsidRPr="00F85A85">
        <w:br/>
        <w:t>pour les réseaux publics et les abonnements</w:t>
      </w:r>
      <w:r w:rsidRPr="00F85A85">
        <w:br/>
        <w:t>(Complément à la Recommandation UIT-T E.212 (05/2008))</w:t>
      </w:r>
      <w:r w:rsidRPr="00F85A85">
        <w:br/>
        <w:t>(Situation au 1</w:t>
      </w:r>
      <w:r w:rsidRPr="00583393">
        <w:rPr>
          <w:vertAlign w:val="superscript"/>
        </w:rPr>
        <w:t>er</w:t>
      </w:r>
      <w:r w:rsidRPr="00F85A85">
        <w:t xml:space="preserve"> avril 2010)</w:t>
      </w:r>
      <w:bookmarkEnd w:id="337"/>
    </w:p>
    <w:p w:rsidR="00AC2533" w:rsidRPr="00F85A85" w:rsidRDefault="00AC2533" w:rsidP="00AC253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80"/>
        <w:jc w:val="center"/>
        <w:outlineLvl w:val="6"/>
        <w:rPr>
          <w:lang w:val="fr-FR"/>
        </w:rPr>
      </w:pPr>
      <w:r w:rsidRPr="00F85A85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F85A85">
        <w:rPr>
          <w:lang w:val="fr-FR"/>
        </w:rPr>
        <w:t xml:space="preserve"> 953 </w:t>
      </w:r>
      <w:r>
        <w:rPr>
          <w:lang w:val="fr-FR"/>
        </w:rPr>
        <w:t>–</w:t>
      </w:r>
      <w:r w:rsidRPr="00F85A85">
        <w:rPr>
          <w:lang w:val="fr-FR"/>
        </w:rPr>
        <w:t xml:space="preserve"> 1.IV.2010)</w:t>
      </w:r>
    </w:p>
    <w:p w:rsidR="00AC2533" w:rsidRPr="00F85A85" w:rsidRDefault="00AC2533" w:rsidP="00AC253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6"/>
        <w:rPr>
          <w:lang w:val="fr-FR"/>
        </w:rPr>
      </w:pPr>
      <w:r w:rsidRPr="00F85A85">
        <w:rPr>
          <w:lang w:val="fr-FR"/>
        </w:rPr>
        <w:t>(Amendement N</w:t>
      </w:r>
      <w:r>
        <w:rPr>
          <w:lang w:val="fr-FR"/>
        </w:rPr>
        <w:t>°</w:t>
      </w:r>
      <w:r w:rsidRPr="00F85A85">
        <w:rPr>
          <w:lang w:val="fr-FR"/>
        </w:rPr>
        <w:t xml:space="preserve"> </w:t>
      </w:r>
      <w:r>
        <w:rPr>
          <w:lang w:val="fr-FR"/>
        </w:rPr>
        <w:t>3</w:t>
      </w:r>
      <w:r w:rsidRPr="00F85A85">
        <w:rPr>
          <w:lang w:val="fr-FR"/>
        </w:rPr>
        <w:t>)</w:t>
      </w:r>
    </w:p>
    <w:p w:rsidR="00AC2533" w:rsidRPr="00F85A85" w:rsidRDefault="00AC2533" w:rsidP="00AC253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338"/>
        </w:tabs>
        <w:spacing w:before="240"/>
        <w:jc w:val="left"/>
        <w:rPr>
          <w:rFonts w:asciiTheme="minorHAnsi" w:hAnsiTheme="minorHAnsi" w:cs="Arial"/>
          <w:b/>
          <w:lang w:val="fr-FR"/>
        </w:rPr>
      </w:pPr>
      <w:r w:rsidRPr="00F85A85">
        <w:rPr>
          <w:rFonts w:asciiTheme="minorHAnsi" w:hAnsiTheme="minorHAnsi" w:cs="Arial"/>
          <w:b/>
          <w:lang w:val="fr-FR"/>
        </w:rPr>
        <w:t>Ordre numérique     ADD</w:t>
      </w:r>
    </w:p>
    <w:p w:rsidR="00AC2533" w:rsidRPr="00F85A85" w:rsidRDefault="00AC2533" w:rsidP="00583393">
      <w:pPr>
        <w:tabs>
          <w:tab w:val="clear" w:pos="567"/>
          <w:tab w:val="clear" w:pos="1276"/>
          <w:tab w:val="clear" w:pos="1843"/>
          <w:tab w:val="left" w:pos="851"/>
          <w:tab w:val="left" w:pos="1560"/>
          <w:tab w:val="left" w:pos="2127"/>
        </w:tabs>
        <w:spacing w:before="80"/>
        <w:jc w:val="left"/>
        <w:rPr>
          <w:rFonts w:asciiTheme="minorHAnsi" w:hAnsiTheme="minorHAnsi" w:cs="Arial"/>
          <w:lang w:val="fr-FR"/>
        </w:rPr>
      </w:pPr>
      <w:r w:rsidRPr="00F44ED0">
        <w:rPr>
          <w:rFonts w:asciiTheme="minorHAnsi" w:hAnsiTheme="minorHAnsi" w:cs="Arial"/>
          <w:b/>
          <w:bCs/>
          <w:lang w:val="fr-FR"/>
        </w:rPr>
        <w:t>P 7</w:t>
      </w:r>
      <w:r w:rsidRPr="00F85A85">
        <w:rPr>
          <w:rFonts w:asciiTheme="minorHAnsi" w:hAnsiTheme="minorHAnsi" w:cs="Arial"/>
          <w:bCs/>
          <w:lang w:val="fr-FR"/>
        </w:rPr>
        <w:tab/>
      </w:r>
      <w:r w:rsidRPr="00F85A85">
        <w:rPr>
          <w:rFonts w:asciiTheme="minorHAnsi" w:hAnsiTheme="minorHAnsi" w:cs="Arial"/>
          <w:lang w:val="fr-FR"/>
        </w:rPr>
        <w:t>658</w:t>
      </w:r>
      <w:r w:rsidRPr="00F85A85">
        <w:rPr>
          <w:rFonts w:asciiTheme="minorHAnsi" w:hAnsiTheme="minorHAnsi" w:cs="Arial"/>
          <w:lang w:val="fr-FR"/>
        </w:rPr>
        <w:tab/>
        <w:t>Saint</w:t>
      </w:r>
      <w:r w:rsidR="00583393">
        <w:rPr>
          <w:rFonts w:asciiTheme="minorHAnsi" w:hAnsiTheme="minorHAnsi" w:cs="Arial"/>
          <w:lang w:val="fr-FR"/>
        </w:rPr>
        <w:t>e-</w:t>
      </w:r>
      <w:r w:rsidRPr="00F85A85">
        <w:rPr>
          <w:rFonts w:asciiTheme="minorHAnsi" w:hAnsiTheme="minorHAnsi" w:cs="Arial"/>
          <w:lang w:val="fr-FR"/>
        </w:rPr>
        <w:t>Hélène, Ascension et Tristan da Cunha</w:t>
      </w:r>
    </w:p>
    <w:p w:rsidR="00AC2533" w:rsidRPr="00F85A85" w:rsidRDefault="00AC2533" w:rsidP="00AC253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478"/>
        </w:tabs>
        <w:spacing w:before="240"/>
        <w:jc w:val="left"/>
        <w:rPr>
          <w:rFonts w:asciiTheme="minorHAnsi" w:hAnsiTheme="minorHAnsi" w:cs="Arial"/>
          <w:b/>
          <w:lang w:val="fr-FR"/>
        </w:rPr>
      </w:pPr>
      <w:r w:rsidRPr="00F85A85">
        <w:rPr>
          <w:rFonts w:asciiTheme="minorHAnsi" w:hAnsiTheme="minorHAnsi" w:cs="Arial"/>
          <w:b/>
          <w:bCs/>
          <w:lang w:val="fr-FR"/>
        </w:rPr>
        <w:t>Ordre alphabétique</w:t>
      </w:r>
      <w:r w:rsidRPr="00F85A85">
        <w:rPr>
          <w:rFonts w:asciiTheme="minorHAnsi" w:hAnsiTheme="minorHAnsi" w:cs="Arial"/>
          <w:b/>
          <w:lang w:val="fr-FR"/>
        </w:rPr>
        <w:t xml:space="preserve">     ADD</w:t>
      </w:r>
    </w:p>
    <w:p w:rsidR="00AC2533" w:rsidRPr="00F85A85" w:rsidRDefault="00AC2533" w:rsidP="00583393">
      <w:pPr>
        <w:tabs>
          <w:tab w:val="clear" w:pos="567"/>
          <w:tab w:val="clear" w:pos="1276"/>
          <w:tab w:val="clear" w:pos="1843"/>
          <w:tab w:val="left" w:pos="851"/>
          <w:tab w:val="left" w:pos="1560"/>
          <w:tab w:val="left" w:pos="2127"/>
        </w:tabs>
        <w:spacing w:before="80"/>
        <w:jc w:val="left"/>
        <w:rPr>
          <w:rFonts w:asciiTheme="minorHAnsi" w:hAnsiTheme="minorHAnsi" w:cs="Arial"/>
          <w:lang w:val="fr-FR"/>
        </w:rPr>
      </w:pPr>
      <w:r w:rsidRPr="00F44ED0">
        <w:rPr>
          <w:rFonts w:asciiTheme="minorHAnsi" w:hAnsiTheme="minorHAnsi" w:cs="Arial"/>
          <w:b/>
          <w:bCs/>
          <w:lang w:val="fr-CH"/>
        </w:rPr>
        <w:t>P 12</w:t>
      </w:r>
      <w:r w:rsidRPr="00F85A85">
        <w:rPr>
          <w:rFonts w:asciiTheme="minorHAnsi" w:hAnsiTheme="minorHAnsi" w:cs="Arial"/>
          <w:bCs/>
          <w:lang w:val="fr-CH"/>
        </w:rPr>
        <w:tab/>
      </w:r>
      <w:r w:rsidRPr="00F85A85">
        <w:rPr>
          <w:rFonts w:asciiTheme="minorHAnsi" w:hAnsiTheme="minorHAnsi" w:cs="Arial"/>
          <w:lang w:val="fr-CH"/>
        </w:rPr>
        <w:t>658</w:t>
      </w:r>
      <w:r w:rsidRPr="00F85A85">
        <w:rPr>
          <w:rFonts w:asciiTheme="minorHAnsi" w:hAnsiTheme="minorHAnsi" w:cs="Arial"/>
          <w:lang w:val="fr-CH"/>
        </w:rPr>
        <w:tab/>
      </w:r>
      <w:r w:rsidRPr="00F85A85">
        <w:rPr>
          <w:rFonts w:asciiTheme="minorHAnsi" w:hAnsiTheme="minorHAnsi" w:cs="Arial"/>
          <w:lang w:val="fr-FR"/>
        </w:rPr>
        <w:t>Saint</w:t>
      </w:r>
      <w:r w:rsidR="00583393">
        <w:rPr>
          <w:rFonts w:asciiTheme="minorHAnsi" w:hAnsiTheme="minorHAnsi" w:cs="Arial"/>
          <w:lang w:val="fr-FR"/>
        </w:rPr>
        <w:t>e-</w:t>
      </w:r>
      <w:r w:rsidRPr="00F85A85">
        <w:rPr>
          <w:rFonts w:asciiTheme="minorHAnsi" w:hAnsiTheme="minorHAnsi" w:cs="Arial"/>
          <w:lang w:val="fr-FR"/>
        </w:rPr>
        <w:t>Hélène, Ascension et Tristan da Cunha</w:t>
      </w:r>
    </w:p>
    <w:p w:rsidR="00AC2533" w:rsidRPr="00F85A85" w:rsidRDefault="00AC2533" w:rsidP="00AC25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240"/>
        <w:rPr>
          <w:rFonts w:asciiTheme="minorHAnsi" w:hAnsiTheme="minorHAnsi" w:cs="Arial"/>
          <w:sz w:val="16"/>
          <w:szCs w:val="16"/>
          <w:lang w:val="fr-FR"/>
        </w:rPr>
      </w:pPr>
      <w:r w:rsidRPr="00F85A85">
        <w:rPr>
          <w:rFonts w:asciiTheme="minorHAnsi" w:hAnsiTheme="minorHAnsi" w:cs="Arial"/>
          <w:sz w:val="16"/>
          <w:szCs w:val="16"/>
          <w:lang w:val="fr-FR"/>
        </w:rPr>
        <w:t>____________</w:t>
      </w:r>
    </w:p>
    <w:p w:rsidR="00AC2533" w:rsidRPr="00F85A85" w:rsidRDefault="00AC2533" w:rsidP="00AC25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0"/>
        <w:rPr>
          <w:rFonts w:asciiTheme="minorHAnsi" w:hAnsiTheme="minorHAnsi" w:cs="Arial"/>
          <w:sz w:val="18"/>
          <w:szCs w:val="16"/>
          <w:lang w:val="fr-FR"/>
        </w:rPr>
      </w:pPr>
      <w:r w:rsidRPr="00F85A85">
        <w:rPr>
          <w:rFonts w:asciiTheme="minorHAnsi" w:hAnsiTheme="minorHAnsi" w:cs="Arial"/>
          <w:sz w:val="16"/>
          <w:szCs w:val="16"/>
          <w:lang w:val="fr-FR"/>
        </w:rPr>
        <w:t>A partir du 30 juin 2011.</w:t>
      </w:r>
    </w:p>
    <w:p w:rsidR="00AC2533" w:rsidRDefault="00AC2533" w:rsidP="00AC2533">
      <w:pPr>
        <w:rPr>
          <w:lang w:val="fr-FR"/>
        </w:rPr>
      </w:pPr>
    </w:p>
    <w:p w:rsidR="002A482A" w:rsidRDefault="002A482A" w:rsidP="00AC2533">
      <w:pPr>
        <w:rPr>
          <w:lang w:val="fr-FR"/>
        </w:rPr>
      </w:pPr>
    </w:p>
    <w:p w:rsidR="002A482A" w:rsidRDefault="002A482A" w:rsidP="00AC2533">
      <w:pPr>
        <w:rPr>
          <w:lang w:val="fr-FR"/>
        </w:rPr>
      </w:pPr>
    </w:p>
    <w:p w:rsidR="002A482A" w:rsidRDefault="002A482A" w:rsidP="00AC2533">
      <w:pPr>
        <w:rPr>
          <w:lang w:val="fr-FR"/>
        </w:rPr>
      </w:pPr>
    </w:p>
    <w:p w:rsidR="008C1A8B" w:rsidRPr="00A86507" w:rsidRDefault="008C1A8B" w:rsidP="008C1A8B">
      <w:pPr>
        <w:pStyle w:val="Heading20"/>
        <w:spacing w:before="240"/>
      </w:pPr>
      <w:r w:rsidRPr="00A86507">
        <w:t>Liste des codes de transporteur de l’UIT</w:t>
      </w:r>
      <w:r>
        <w:br/>
      </w:r>
      <w:r w:rsidRPr="00A86507">
        <w:t>(Selon la Recommandation UIT-T M.1400)</w:t>
      </w:r>
    </w:p>
    <w:p w:rsidR="008C1A8B" w:rsidRPr="00A86507" w:rsidRDefault="00EA3689" w:rsidP="008C1A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fr-FR"/>
        </w:rPr>
      </w:pPr>
      <w:hyperlink r:id="rId25" w:history="1">
        <w:r w:rsidR="008C1A8B" w:rsidRPr="00A86507">
          <w:rPr>
            <w:lang w:val="fr-FR"/>
          </w:rPr>
          <w:t>http://www.itu.int/itu-t/inr/icc/index.html</w:t>
        </w:r>
      </w:hyperlink>
    </w:p>
    <w:p w:rsidR="008C1A8B" w:rsidRPr="00A86507" w:rsidRDefault="008C1A8B" w:rsidP="008C1A8B">
      <w:pPr>
        <w:rPr>
          <w:lang w:val="fr-FR"/>
        </w:rPr>
      </w:pPr>
    </w:p>
    <w:tbl>
      <w:tblPr>
        <w:tblW w:w="8505" w:type="dxa"/>
        <w:tblLayout w:type="fixed"/>
        <w:tblLook w:val="0000"/>
      </w:tblPr>
      <w:tblGrid>
        <w:gridCol w:w="3619"/>
        <w:gridCol w:w="1789"/>
        <w:gridCol w:w="3097"/>
      </w:tblGrid>
      <w:tr w:rsidR="008C1A8B" w:rsidRPr="00A86507" w:rsidTr="00DA6E5C">
        <w:tc>
          <w:tcPr>
            <w:tcW w:w="4428" w:type="dxa"/>
            <w:vAlign w:val="center"/>
          </w:tcPr>
          <w:p w:rsidR="008C1A8B" w:rsidRPr="00A86507" w:rsidRDefault="008C1A8B" w:rsidP="00DA6E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</w:pPr>
            <w:r w:rsidRPr="00A8650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  <w:t>Pays ou zone/code ISO</w:t>
            </w:r>
          </w:p>
          <w:p w:rsidR="008C1A8B" w:rsidRPr="00A86507" w:rsidRDefault="008C1A8B" w:rsidP="00DA6E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</w:pPr>
            <w:r w:rsidRPr="00A8650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  <w:tab/>
              <w:t>Nom de la société/Adresse</w:t>
            </w:r>
          </w:p>
        </w:tc>
        <w:tc>
          <w:tcPr>
            <w:tcW w:w="2160" w:type="dxa"/>
            <w:vAlign w:val="center"/>
          </w:tcPr>
          <w:p w:rsidR="008C1A8B" w:rsidRPr="00A86507" w:rsidRDefault="008C1A8B" w:rsidP="00DA6E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</w:pPr>
            <w:r w:rsidRPr="00A8650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  <w:t>Code de la Société</w:t>
            </w:r>
          </w:p>
        </w:tc>
        <w:tc>
          <w:tcPr>
            <w:tcW w:w="3780" w:type="dxa"/>
            <w:vAlign w:val="center"/>
          </w:tcPr>
          <w:p w:rsidR="008C1A8B" w:rsidRPr="00A86507" w:rsidRDefault="008C1A8B" w:rsidP="00DA6E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300" w:lineRule="exact"/>
              <w:ind w:firstLine="253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</w:pPr>
            <w:r w:rsidRPr="00A8650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  <w:t>Contact</w:t>
            </w:r>
          </w:p>
        </w:tc>
      </w:tr>
    </w:tbl>
    <w:p w:rsidR="008C1A8B" w:rsidRPr="00A86507" w:rsidRDefault="008C1A8B" w:rsidP="008C1A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bCs/>
          <w:sz w:val="18"/>
          <w:szCs w:val="18"/>
        </w:rPr>
      </w:pPr>
    </w:p>
    <w:p w:rsidR="008C1A8B" w:rsidRPr="00F85A85" w:rsidRDefault="008C1A8B" w:rsidP="008C1A8B">
      <w:pPr>
        <w:rPr>
          <w:b/>
          <w:bCs/>
          <w:lang w:val="fr-FR"/>
        </w:rPr>
      </w:pPr>
      <w:r w:rsidRPr="00F85A85">
        <w:rPr>
          <w:b/>
          <w:bCs/>
          <w:lang w:val="fr-FR"/>
        </w:rPr>
        <w:t>Dan</w:t>
      </w:r>
      <w:r>
        <w:rPr>
          <w:b/>
          <w:bCs/>
          <w:lang w:val="fr-FR"/>
        </w:rPr>
        <w:t>e</w:t>
      </w:r>
      <w:r w:rsidRPr="00F85A85">
        <w:rPr>
          <w:b/>
          <w:bCs/>
          <w:lang w:val="fr-FR"/>
        </w:rPr>
        <w:t>mark / DNK   LIR</w:t>
      </w:r>
    </w:p>
    <w:p w:rsidR="008C1A8B" w:rsidRPr="00A86507" w:rsidRDefault="008C1A8B" w:rsidP="008C1A8B">
      <w:pPr>
        <w:rPr>
          <w:lang w:val="fr-FR"/>
        </w:rPr>
      </w:pPr>
    </w:p>
    <w:tbl>
      <w:tblPr>
        <w:tblW w:w="8505" w:type="dxa"/>
        <w:tblLook w:val="0000"/>
      </w:tblPr>
      <w:tblGrid>
        <w:gridCol w:w="3444"/>
        <w:gridCol w:w="1696"/>
        <w:gridCol w:w="3365"/>
      </w:tblGrid>
      <w:tr w:rsidR="008C1A8B" w:rsidRPr="00A86507" w:rsidTr="00DA6E5C">
        <w:tc>
          <w:tcPr>
            <w:tcW w:w="4338" w:type="dxa"/>
          </w:tcPr>
          <w:p w:rsidR="008C1A8B" w:rsidRPr="00A86507" w:rsidRDefault="008C1A8B" w:rsidP="00DA6E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A86507">
              <w:rPr>
                <w:rFonts w:asciiTheme="minorHAnsi" w:hAnsiTheme="minorHAnsi" w:cs="Arial"/>
                <w:bCs/>
                <w:sz w:val="18"/>
                <w:szCs w:val="18"/>
              </w:rPr>
              <w:t>ACN Denmark A/S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Maxeland 2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br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GLOSTRUP 3660</w:t>
            </w:r>
          </w:p>
        </w:tc>
        <w:tc>
          <w:tcPr>
            <w:tcW w:w="2070" w:type="dxa"/>
          </w:tcPr>
          <w:p w:rsidR="008C1A8B" w:rsidRPr="00A86507" w:rsidRDefault="008C1A8B" w:rsidP="00DA6E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12572</w:t>
            </w:r>
          </w:p>
        </w:tc>
        <w:tc>
          <w:tcPr>
            <w:tcW w:w="3692" w:type="dxa"/>
          </w:tcPr>
          <w:p w:rsidR="008C1A8B" w:rsidRPr="00A86507" w:rsidRDefault="008C1A8B" w:rsidP="00E024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426" w:firstLine="6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Paul Gagnier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br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Tel</w:t>
            </w:r>
            <w:r w:rsidR="00E0242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:</w:t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 </w:t>
            </w:r>
            <w:r w:rsidR="00E0242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ab/>
            </w:r>
            <w:r w:rsidR="00FB0665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ab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+31 20 346 3800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br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Fax:  </w:t>
            </w:r>
            <w:r w:rsidR="00E0242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ab/>
            </w:r>
            <w:r w:rsidR="00E0242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ab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+31 20 346 3940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br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E-mail:</w:t>
            </w:r>
            <w:r w:rsidR="00E0242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ab/>
            </w:r>
            <w:r w:rsidRPr="00A86507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amslegal@acneuro.com</w:t>
            </w:r>
          </w:p>
        </w:tc>
      </w:tr>
    </w:tbl>
    <w:p w:rsidR="008C1A8B" w:rsidRDefault="008C1A8B" w:rsidP="008C1A8B">
      <w:pPr>
        <w:rPr>
          <w:lang w:val="en-US"/>
        </w:rPr>
      </w:pPr>
    </w:p>
    <w:p w:rsidR="00AC2533" w:rsidRPr="00776C8A" w:rsidRDefault="00AC2533" w:rsidP="00AC2533">
      <w:pPr>
        <w:rPr>
          <w:lang w:val="es-ES_tradnl"/>
        </w:rPr>
      </w:pPr>
    </w:p>
    <w:p w:rsidR="002A482A" w:rsidRDefault="002A48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6"/>
          <w:szCs w:val="28"/>
          <w:lang w:val="fr-FR"/>
        </w:rPr>
      </w:pPr>
      <w:r>
        <w:br w:type="page"/>
      </w:r>
    </w:p>
    <w:p w:rsidR="00AC2533" w:rsidRPr="00776C8A" w:rsidRDefault="00AC2533" w:rsidP="00AC2533">
      <w:pPr>
        <w:pStyle w:val="Heading20"/>
        <w:spacing w:before="240"/>
      </w:pPr>
      <w:r w:rsidRPr="00776C8A">
        <w:lastRenderedPageBreak/>
        <w:t>Liste des codes de zone/réseau sémaphore (SANC)</w:t>
      </w:r>
      <w:r w:rsidRPr="00776C8A">
        <w:br/>
        <w:t>(Complément à la Recommandation UIT-T Q.708 (03/1999))</w:t>
      </w:r>
      <w:r w:rsidRPr="00776C8A">
        <w:br/>
        <w:t>(Situation au 1 juillet 2011)</w:t>
      </w:r>
    </w:p>
    <w:p w:rsidR="00AC2533" w:rsidRPr="00776C8A" w:rsidRDefault="00AC2533" w:rsidP="002A482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776C8A">
        <w:rPr>
          <w:lang w:val="fr-CH"/>
        </w:rPr>
        <w:t>(Annexe au Bulletin d'exploitation de l'UIT N</w:t>
      </w:r>
      <w:r>
        <w:rPr>
          <w:lang w:val="fr-CH"/>
        </w:rPr>
        <w:t>°.</w:t>
      </w:r>
      <w:r w:rsidRPr="00776C8A">
        <w:rPr>
          <w:lang w:val="fr-CH"/>
        </w:rPr>
        <w:t xml:space="preserve"> 983 </w:t>
      </w:r>
      <w:r>
        <w:rPr>
          <w:lang w:val="fr-CH"/>
        </w:rPr>
        <w:t>–</w:t>
      </w:r>
      <w:r w:rsidRPr="00776C8A">
        <w:rPr>
          <w:lang w:val="fr-CH"/>
        </w:rPr>
        <w:t xml:space="preserve"> 1.VII.2011)</w:t>
      </w:r>
      <w:r w:rsidRPr="00776C8A">
        <w:rPr>
          <w:lang w:val="fr-CH"/>
        </w:rPr>
        <w:br/>
        <w:t>(Amendement N</w:t>
      </w:r>
      <w:r>
        <w:rPr>
          <w:lang w:val="fr-CH"/>
        </w:rPr>
        <w:t>°</w:t>
      </w:r>
      <w:r w:rsidRPr="00776C8A">
        <w:rPr>
          <w:lang w:val="fr-CH"/>
        </w:rPr>
        <w:t>. 2)</w:t>
      </w: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AC2533" w:rsidRPr="00776C8A" w:rsidTr="0000548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C2533" w:rsidRPr="00776C8A" w:rsidRDefault="00AC2533" w:rsidP="000054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76C8A">
              <w:rPr>
                <w:b/>
              </w:rPr>
              <w:t>Ordre numérique    ADD</w:t>
            </w:r>
          </w:p>
        </w:tc>
      </w:tr>
      <w:tr w:rsidR="00AC2533" w:rsidRPr="00AC2533" w:rsidTr="0000548A">
        <w:trPr>
          <w:trHeight w:val="240"/>
        </w:trPr>
        <w:tc>
          <w:tcPr>
            <w:tcW w:w="909" w:type="dxa"/>
            <w:shd w:val="clear" w:color="auto" w:fill="auto"/>
          </w:tcPr>
          <w:p w:rsidR="00AC2533" w:rsidRPr="00F44ED0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lang w:val="fr-FR"/>
              </w:rPr>
            </w:pPr>
            <w:r w:rsidRPr="00F44ED0">
              <w:rPr>
                <w:b/>
                <w:lang w:val="fr-FR"/>
              </w:rPr>
              <w:t>P 17</w:t>
            </w:r>
          </w:p>
        </w:tc>
        <w:tc>
          <w:tcPr>
            <w:tcW w:w="909" w:type="dxa"/>
            <w:shd w:val="clear" w:color="auto" w:fill="auto"/>
          </w:tcPr>
          <w:p w:rsidR="00AC2533" w:rsidRPr="00F91B29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F91B29">
              <w:rPr>
                <w:bCs/>
                <w:lang w:val="fr-FR"/>
              </w:rPr>
              <w:t>5-143</w:t>
            </w:r>
          </w:p>
        </w:tc>
        <w:tc>
          <w:tcPr>
            <w:tcW w:w="7470" w:type="dxa"/>
            <w:shd w:val="clear" w:color="auto" w:fill="auto"/>
          </w:tcPr>
          <w:p w:rsidR="00AC2533" w:rsidRPr="00F91B29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F91B29">
              <w:rPr>
                <w:bCs/>
                <w:lang w:val="fr-FR"/>
              </w:rPr>
              <w:t>Singapour (République de)</w:t>
            </w:r>
          </w:p>
        </w:tc>
      </w:tr>
    </w:tbl>
    <w:p w:rsidR="00AC2533" w:rsidRPr="00776C8A" w:rsidRDefault="00AC2533" w:rsidP="00AC2533">
      <w:pPr>
        <w:keepNext/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AC2533" w:rsidRPr="00776C8A" w:rsidTr="0000548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C2533" w:rsidRPr="00776C8A" w:rsidRDefault="00AC2533" w:rsidP="000054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76C8A">
              <w:rPr>
                <w:b/>
              </w:rPr>
              <w:t>Ordre alphabétique    ADD</w:t>
            </w:r>
          </w:p>
        </w:tc>
      </w:tr>
      <w:tr w:rsidR="00AC2533" w:rsidRPr="00776C8A" w:rsidTr="0000548A">
        <w:trPr>
          <w:trHeight w:val="240"/>
        </w:trPr>
        <w:tc>
          <w:tcPr>
            <w:tcW w:w="909" w:type="dxa"/>
            <w:shd w:val="clear" w:color="auto" w:fill="auto"/>
          </w:tcPr>
          <w:p w:rsidR="00AC2533" w:rsidRPr="00F44ED0" w:rsidRDefault="00AC2533" w:rsidP="00AC25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lang w:val="fr-FR"/>
              </w:rPr>
            </w:pPr>
            <w:r w:rsidRPr="00F44ED0">
              <w:rPr>
                <w:b/>
                <w:lang w:val="fr-FR"/>
              </w:rPr>
              <w:t>P 42</w:t>
            </w:r>
          </w:p>
        </w:tc>
        <w:tc>
          <w:tcPr>
            <w:tcW w:w="909" w:type="dxa"/>
            <w:shd w:val="clear" w:color="auto" w:fill="auto"/>
          </w:tcPr>
          <w:p w:rsidR="00AC2533" w:rsidRPr="00F91B29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F91B29">
              <w:rPr>
                <w:bCs/>
                <w:lang w:val="fr-FR"/>
              </w:rPr>
              <w:t>5-143</w:t>
            </w:r>
          </w:p>
        </w:tc>
        <w:tc>
          <w:tcPr>
            <w:tcW w:w="7470" w:type="dxa"/>
            <w:shd w:val="clear" w:color="auto" w:fill="auto"/>
          </w:tcPr>
          <w:p w:rsidR="00AC2533" w:rsidRPr="00F91B29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F91B29">
              <w:rPr>
                <w:bCs/>
                <w:lang w:val="fr-FR"/>
              </w:rPr>
              <w:t>Singapour (République de)</w:t>
            </w:r>
          </w:p>
        </w:tc>
      </w:tr>
    </w:tbl>
    <w:p w:rsidR="00AC2533" w:rsidRPr="00776C8A" w:rsidRDefault="00AC2533" w:rsidP="00AC253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76C8A">
        <w:rPr>
          <w:position w:val="6"/>
          <w:sz w:val="16"/>
          <w:szCs w:val="16"/>
          <w:lang w:val="fr-FR"/>
        </w:rPr>
        <w:t>____ ________</w:t>
      </w:r>
    </w:p>
    <w:p w:rsidR="00AC2533" w:rsidRPr="00776C8A" w:rsidRDefault="00AC2533" w:rsidP="00AC253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/>
        </w:rPr>
      </w:pPr>
      <w:r w:rsidRPr="00776C8A">
        <w:rPr>
          <w:sz w:val="16"/>
          <w:szCs w:val="16"/>
          <w:lang w:val="en-US"/>
        </w:rPr>
        <w:t>SANC:</w:t>
      </w:r>
      <w:r w:rsidRPr="00776C8A">
        <w:rPr>
          <w:sz w:val="16"/>
          <w:szCs w:val="16"/>
          <w:lang w:val="en-US"/>
        </w:rPr>
        <w:tab/>
        <w:t>Signalling Area/Network Code.</w:t>
      </w:r>
      <w:r>
        <w:rPr>
          <w:sz w:val="16"/>
          <w:szCs w:val="16"/>
          <w:lang w:val="en-US"/>
        </w:rPr>
        <w:br/>
      </w:r>
      <w:r w:rsidRPr="00776C8A">
        <w:rPr>
          <w:sz w:val="16"/>
          <w:szCs w:val="16"/>
          <w:lang w:val="en-US"/>
        </w:rPr>
        <w:tab/>
      </w:r>
      <w:r w:rsidRPr="00776C8A">
        <w:rPr>
          <w:sz w:val="16"/>
          <w:szCs w:val="16"/>
          <w:lang w:val="fr-FR"/>
        </w:rPr>
        <w:t>Code de zone/réseau sémaphore (CZRS).</w:t>
      </w:r>
      <w:r>
        <w:rPr>
          <w:sz w:val="16"/>
          <w:szCs w:val="16"/>
          <w:lang w:val="fr-FR"/>
        </w:rPr>
        <w:br/>
      </w:r>
      <w:r w:rsidRPr="00776C8A">
        <w:rPr>
          <w:sz w:val="16"/>
          <w:szCs w:val="16"/>
          <w:lang w:val="fr-FR"/>
        </w:rPr>
        <w:tab/>
      </w:r>
      <w:r w:rsidRPr="00776C8A">
        <w:rPr>
          <w:sz w:val="16"/>
          <w:szCs w:val="16"/>
          <w:lang w:val="es-ES"/>
        </w:rPr>
        <w:t>Código de zona/red de señalización (CZRS).</w:t>
      </w:r>
    </w:p>
    <w:p w:rsidR="00AC2533" w:rsidRDefault="00AC2533" w:rsidP="00AC2533">
      <w:pPr>
        <w:rPr>
          <w:lang w:val="fr-FR"/>
        </w:rPr>
      </w:pPr>
    </w:p>
    <w:p w:rsidR="00AC2533" w:rsidRPr="00A86507" w:rsidRDefault="00AC2533" w:rsidP="00AC2533">
      <w:pPr>
        <w:pStyle w:val="Heading20"/>
        <w:spacing w:before="240"/>
      </w:pPr>
      <w:r w:rsidRPr="00A86507">
        <w:t>Liste des codes de points sémaphores internationaux (ISPC)</w:t>
      </w:r>
      <w:r w:rsidRPr="00A86507">
        <w:br/>
        <w:t>(Selon la Recommandation UIT-T Q.708 (03/1999))</w:t>
      </w:r>
      <w:r w:rsidRPr="00A86507">
        <w:br/>
        <w:t>(Situation au 1 mai 2011)</w:t>
      </w:r>
    </w:p>
    <w:p w:rsidR="00AC2533" w:rsidRPr="00A86507" w:rsidRDefault="00AC2533" w:rsidP="00AC253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CH"/>
        </w:rPr>
      </w:pPr>
      <w:r w:rsidRPr="00A86507">
        <w:rPr>
          <w:lang w:val="fr-CH"/>
        </w:rPr>
        <w:t>(Annexe au Bulletin d'exploitation de l'UIT No. 979 - 1.V.2011)</w:t>
      </w:r>
      <w:r w:rsidRPr="00A86507">
        <w:rPr>
          <w:lang w:val="fr-CH"/>
        </w:rPr>
        <w:br/>
        <w:t>(Amendement No. 6)</w:t>
      </w:r>
    </w:p>
    <w:p w:rsidR="00AC2533" w:rsidRPr="00A86507" w:rsidRDefault="00AC2533" w:rsidP="00AC2533">
      <w:pPr>
        <w:keepNext/>
        <w:rPr>
          <w:lang w:val="fr-CH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3461"/>
        <w:gridCol w:w="4009"/>
      </w:tblGrid>
      <w:tr w:rsidR="00AC2533" w:rsidRPr="00A86507" w:rsidTr="0000548A">
        <w:trPr>
          <w:cantSplit/>
          <w:trHeight w:val="227"/>
        </w:trPr>
        <w:tc>
          <w:tcPr>
            <w:tcW w:w="1818" w:type="dxa"/>
            <w:gridSpan w:val="2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86507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86507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86507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AC2533" w:rsidRPr="00A86507" w:rsidTr="0000548A">
        <w:trPr>
          <w:cantSplit/>
          <w:trHeight w:val="227"/>
        </w:trPr>
        <w:tc>
          <w:tcPr>
            <w:tcW w:w="909" w:type="dxa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8650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8650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C2533" w:rsidRPr="00A86507" w:rsidRDefault="00AC2533" w:rsidP="0000548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AC2533" w:rsidP="000054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105 à P 114    </w:t>
            </w:r>
            <w:r w:rsidRPr="00A86507">
              <w:rPr>
                <w:b/>
              </w:rPr>
              <w:t>Royaume-Uni    SUP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2-070-1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4657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GSX 9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Opal Telecom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2-074-4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4692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2-075-5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4701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Croydon GMSC 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2-154-4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5332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STK2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2-162-3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5395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L/TZX/4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86507">
              <w:rPr>
                <w:bCs/>
                <w:sz w:val="18"/>
                <w:szCs w:val="22"/>
                <w:lang w:val="en-US"/>
              </w:rPr>
              <w:t>Telco Global Network Services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2-163-0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5400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86507">
              <w:rPr>
                <w:bCs/>
                <w:sz w:val="18"/>
                <w:szCs w:val="22"/>
                <w:lang w:val="en-US"/>
              </w:rPr>
              <w:t>Alias/Capacity point code for STK2 &amp; STC2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2-164-0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5408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Brentford ISC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NTL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2-164-6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5414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Feltham 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MCI Worldcom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2-167-0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5432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BMSTP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Telstra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2-169-1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5449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GB04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MCI Worldcom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2-174-6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5494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BTL Lon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Bethlehem Technologies London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2-176-5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5509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Easynet Group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2-176-6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5510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Easynet Group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2-178-1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5521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STC2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2-185-6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5582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 90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Manchester ISC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Global One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Docklands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Global One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lastRenderedPageBreak/>
              <w:t>2-188-1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5601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50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5609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53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5611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MSC01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5612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Radlett TSC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5613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Sunbury TSC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2-191-2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5626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Luton int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ntl Group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2-191-4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5628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Leman Street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Fibernet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5769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Southern Transit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Telewest Communications Group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Yorkshire Transit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Telewest Communications Group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2-210-5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5781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Poplar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Fibernet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2-211-7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5791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Beckton GMSC1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T-Mobile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 93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 95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TSC96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4-239-3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10107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GSX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Opal Telecom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4-254-2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10226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Expo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Expo 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6-252-0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14304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Paul Street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Opal Telecom Ltd.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6-252-1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14305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Brentford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Opal Telecom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6-255-1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14329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MCOM XL1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Mapesbury 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6-255-5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14333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6-255-6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14334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7-251-0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16344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LDN01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Azurtel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7-251-3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16347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Leapfield Gateway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TeliaSonera International Carrier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Manchester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Centrica Telecommunications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O2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URSA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Vodafone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6E42AE" w:rsidP="000054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105 à P 114    </w:t>
            </w:r>
            <w:r w:rsidR="00AC2533" w:rsidRPr="00A86507">
              <w:rPr>
                <w:b/>
              </w:rPr>
              <w:t>Royaume-Uni    ADD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2-070-1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4657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GSX 9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TalkTalk 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2-074-4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4692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Wan Services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2-075-5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4701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Croydon GMSC-2 (CN9)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2-154-4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5332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STK2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2-162-3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5395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CLTLN9P0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COLT Technology Services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2-163-0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5400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MR9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2-164-0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5408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Brentford ISC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Vigin Media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2-164-6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5414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Feltham 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Verizon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2-167-0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5432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BMSTP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Telstra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2-169-1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5449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GB04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Verizon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2-174-6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5494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BTL Lon1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Neutral Telecommunications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2-176-5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5509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Basinstoke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BSKYB LLU Assets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2-176-6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5510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Reading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BSKYB LLU Assets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2-178-1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5521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STC2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2-185-6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5582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TSC90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L/PSX/3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86507">
              <w:rPr>
                <w:bCs/>
                <w:sz w:val="18"/>
                <w:szCs w:val="22"/>
                <w:lang w:val="en-US"/>
              </w:rPr>
              <w:t>Global One Communications Holding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L/PSX/2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86507">
              <w:rPr>
                <w:bCs/>
                <w:sz w:val="18"/>
                <w:szCs w:val="22"/>
                <w:lang w:val="en-US"/>
              </w:rPr>
              <w:t>Global One Communications Holding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lastRenderedPageBreak/>
              <w:t>2-188-1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5601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5609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MSC53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5611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MSC01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5612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Radlett GMSC (RA9)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5613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Sunbury GMSC (SU9)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2-191-2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5626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Luton int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Vigin Media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2-191-4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5628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ipLCR Leman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Global Crossing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5769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Southern Transit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Vigin Media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Yorkshire Transit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Vigin Media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2-210-5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5781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ipLCR Poplar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Global Crossing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2-211-7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5791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Beckton GMSC1 (KT9)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Everything Everywhere Ltd (TM)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 93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 95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TSC 96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4-239-3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10107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GSX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TalkTalk 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4-254-2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10226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Expo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SpiriTel Technologies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6-252-0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14304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Paul Street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TalkTalk 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6-252-1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14305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Brentford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TalkTalk 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6-255-1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14329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MComXL1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Mundio Mobile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6-255-5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14333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6-255-6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14334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MSC-S82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MSC-S 83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KDDI Europe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JE/W/ITP2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Jersey Telecom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MSCS- 87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STP 07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JE/N/ITP2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Jersey Telecom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7-232-7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16199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STP08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7-234-6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16214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Stour Marine 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Stour Marine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7-234-7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16215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Stour Marine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Stour Marine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7-251-0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16344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 74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7-251-3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16347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 17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Manchester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OneTel Telecommunications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 26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7-253-7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16367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 15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Telefonica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6E42AE" w:rsidP="000054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105 à P 114    </w:t>
            </w:r>
            <w:r w:rsidR="00AC2533" w:rsidRPr="00A86507">
              <w:rPr>
                <w:b/>
              </w:rPr>
              <w:t>Royaume-Uni    LIR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2-072-1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4673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ZZ1 CT2 POP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Cable &amp; Wireless UK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2-072-5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4677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Surrey Quays 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Cable &amp; Wireless UK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2-072-6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4678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Bracknell West 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Cable &amp; Wireless UK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2-072-7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4679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Surrey Quays 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Cable &amp; Wireless UK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2-075-1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4697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Bristol AVN2046-E10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2-147-1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5273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FixGroup01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Fix Group Technologies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2-147-7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5279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SQT C2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Bellingham Telecommunications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2-153-5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5325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STP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lastRenderedPageBreak/>
              <w:t>2-154-0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5328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86507">
              <w:rPr>
                <w:bCs/>
                <w:sz w:val="18"/>
                <w:szCs w:val="22"/>
                <w:lang w:val="en-US"/>
              </w:rPr>
              <w:t>AT&amp;T Global Network Services (UK) B.V.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2-154-7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5335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Yaana STP1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Yaana Technologies LLC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2-155-0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5336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178GSX1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I-21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2-155-6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5342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178GSX 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I-21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2-161-2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5386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Bristol AVN2046-E11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2-161-4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5388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Teleglobe LHX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2-161-7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5391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STP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2-162-0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5392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Bristol AVN8501-E12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2-164-1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5409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Invoco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2-165-1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5417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Bristol AVN8501-E13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2-165-2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5418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Fareham HAM6040-E16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2-166-0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5424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2-166-7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5431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Luton BED6000-E17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2-167-2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5434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Manchester GMN0901-E18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2-169-5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5453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Luton BED6000-E19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2-170-3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5459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Fareham HAM6040-E20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2-170-4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5460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Manchester GMN0901-E21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2-175-3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5499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Tannochside STR4003-E22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2-176-1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5505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Tannochside STR4003-E23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2-177-3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5515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ITP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Syniverse Technologies Inc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2-177-7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5519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ITP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Syniverse Technologies Inc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2-178-4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5524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2-185-4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5580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UKLHCO5-Mercur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Wavecrest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2-186-4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5588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H18_LN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CITIC Telecom 1616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2-186-6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EPSILON-CTI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Epsilon Telecommunications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2-186-7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Mintaka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Teltac Worldwide Offshore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2-187-5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5597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Teltac Worldwide Offshore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2-188-7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5607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Teltac Worldwide Offshore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2-189-0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5608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Teltac Worldwide Offshore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Marathon Telecom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Marathon Telecom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Zamir Telecom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2-209-7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EPSILON-VERAZ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Epsilon Telecommunications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2-210-0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Qi CityReach Intl1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QIComm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2-210-1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5777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Qi CityReach Intl2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QIComm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2-210-6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5782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Falcon Telecomms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3-236-0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8032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42London1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42 Telecom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3-236-1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8033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GBS1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Verizon UK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Telehouse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Inspired Sales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42London2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42 Telecom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Synective UK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Synectiv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3-237-7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8047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Synective UK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Synectiv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4-239-2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10106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Zamir Telecom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4-247-1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10169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 D1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Network Rail Infrastructure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4-247-2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10170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MSCS S1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Network Rail Infrastructure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4-253-3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10219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STP D1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Network Rail Infrastructure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lastRenderedPageBreak/>
              <w:t>4-254-0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10224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STP S1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Network Rail Infrastructure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4-254-4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10228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Manchester-M66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4-254-5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10229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Birmingham -M67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Orange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4-255-7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10239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LMUK-STP1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Lycamobile UK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5-243-2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12186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LMUK-STP1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Lycamobile UK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5-248-7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12231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Invoco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6-242-7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14231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JER-TPSTC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Software Cellular Network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6-252-6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14310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LON-TPSTD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Software Cellular Network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6-254-2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14322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UKVZ02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Hutchison Global Communications (UK)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6-254-3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14323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ITP 1A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Syniverse Technologies Inc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6-254-5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14325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ITP 2B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Syniverse Technologies Inc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7-237-3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16235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3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7-237-4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16236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4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7-237-5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16237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5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7-237-6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16238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London 6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Tata Communications (UK)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7-243-0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16280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Cloud9 MSC1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Cloud9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7-243-1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16281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Cloud9 MSC 2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Cloud9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6E42AE" w:rsidP="006E42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116    </w:t>
            </w:r>
            <w:r w:rsidR="00AC2533" w:rsidRPr="00A86507">
              <w:rPr>
                <w:b/>
              </w:rPr>
              <w:t>Seychelles    SUP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6-066-5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Media Gateway - TSL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Telecom Seychelles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Trans Local Switch (TLS)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Telecom Seychelles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Mobile Switching Centre (MSC)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Telecom Seychelles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6E42AE" w:rsidP="0000548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116    </w:t>
            </w:r>
            <w:r w:rsidR="00AC2533" w:rsidRPr="00A86507">
              <w:rPr>
                <w:b/>
              </w:rPr>
              <w:t>Seychelles    ADD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6-066-5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Media Gateway - Airtel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Airtel Seychelles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Trans Local switch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Airtel Seychelles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Mobile Switching Centre 1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Airtel Seychelles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6-067-0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12824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Kokonet - 0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Kokonet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6E42AE" w:rsidP="006E42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118    </w:t>
            </w:r>
            <w:r w:rsidR="00AC2533" w:rsidRPr="00A86507">
              <w:rPr>
                <w:b/>
              </w:rPr>
              <w:t>Singapour    ADD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5-054-4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10676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86507">
              <w:rPr>
                <w:bCs/>
                <w:sz w:val="18"/>
                <w:szCs w:val="22"/>
                <w:lang w:val="en-US"/>
              </w:rPr>
              <w:t>Inmarsat M/B/Mini-M Land Earth station_1 (LES)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Singapore Telecommunications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5-140-4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11364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Telewest-TFN-HK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Telewest Ventures Communication Pte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5-141-0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11368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IPTEL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IPtel Global Pte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5-141-3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11371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Equinix Singapore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Bitucom Pte Ltd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5-141-4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11372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Equinix Data center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Syniverse Technologies Network Solutions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5-141-5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11373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M1 Main Operating Centre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5-141-6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11374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M1 Main Operating Centre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2533" w:rsidRPr="00A86507" w:rsidRDefault="006E42AE" w:rsidP="006E42A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124    </w:t>
            </w:r>
            <w:r w:rsidR="00AC2533" w:rsidRPr="00A86507">
              <w:rPr>
                <w:b/>
              </w:rPr>
              <w:t>Suède    ADD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6-232-4</w:t>
            </w: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14148</w:t>
            </w: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MSC2 (Gävle)</w:t>
            </w: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86507">
              <w:rPr>
                <w:bCs/>
                <w:sz w:val="18"/>
                <w:szCs w:val="22"/>
                <w:lang w:val="fr-FR"/>
              </w:rPr>
              <w:t>Trafikverket ICT</w:t>
            </w:r>
          </w:p>
        </w:tc>
      </w:tr>
      <w:tr w:rsidR="00AC2533" w:rsidRPr="00A86507" w:rsidTr="0000548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3461" w:type="dxa"/>
            <w:shd w:val="clear" w:color="auto" w:fill="auto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AC2533" w:rsidRPr="00A86507" w:rsidRDefault="00AC2533" w:rsidP="000054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</w:tr>
    </w:tbl>
    <w:p w:rsidR="00AC2533" w:rsidRPr="00A86507" w:rsidRDefault="00AC2533" w:rsidP="00AC253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A86507">
        <w:rPr>
          <w:position w:val="6"/>
          <w:sz w:val="16"/>
          <w:szCs w:val="16"/>
          <w:lang w:val="fr-FR"/>
        </w:rPr>
        <w:t>____________</w:t>
      </w:r>
    </w:p>
    <w:p w:rsidR="00AC2533" w:rsidRPr="00A86507" w:rsidRDefault="00AC2533" w:rsidP="00AC253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A86507">
        <w:rPr>
          <w:sz w:val="16"/>
          <w:szCs w:val="16"/>
          <w:lang w:val="fr-FR"/>
        </w:rPr>
        <w:t>ISPC:</w:t>
      </w:r>
      <w:r w:rsidRPr="00A86507">
        <w:rPr>
          <w:sz w:val="16"/>
          <w:szCs w:val="16"/>
          <w:lang w:val="fr-FR"/>
        </w:rPr>
        <w:tab/>
        <w:t>International Signalling Point Codes.</w:t>
      </w:r>
    </w:p>
    <w:p w:rsidR="00AC2533" w:rsidRPr="00A86507" w:rsidRDefault="00AC2533" w:rsidP="00AC253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A86507">
        <w:rPr>
          <w:sz w:val="16"/>
          <w:szCs w:val="16"/>
          <w:lang w:val="fr-FR"/>
        </w:rPr>
        <w:tab/>
        <w:t>Codes de points sémaphores internationaux (CPSI).</w:t>
      </w:r>
    </w:p>
    <w:p w:rsidR="00AC2533" w:rsidRPr="00A86507" w:rsidRDefault="00AC2533" w:rsidP="00AC2533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A86507">
        <w:rPr>
          <w:sz w:val="16"/>
          <w:szCs w:val="16"/>
          <w:lang w:val="fr-FR"/>
        </w:rPr>
        <w:tab/>
      </w:r>
      <w:r w:rsidRPr="00A86507">
        <w:rPr>
          <w:sz w:val="16"/>
          <w:szCs w:val="16"/>
          <w:lang w:val="es-ES"/>
        </w:rPr>
        <w:t>Códigos de puntos de señalización internacional (CPSI).</w:t>
      </w:r>
    </w:p>
    <w:p w:rsidR="005A1C85" w:rsidRDefault="005A1C8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bCs/>
          <w:sz w:val="26"/>
          <w:szCs w:val="28"/>
          <w:lang w:val="fr-FR"/>
        </w:rPr>
      </w:pPr>
      <w:bookmarkStart w:id="338" w:name="_Toc36874412"/>
      <w:bookmarkStart w:id="339" w:name="_Toc297803863"/>
      <w:r>
        <w:br w:type="page"/>
      </w:r>
    </w:p>
    <w:p w:rsidR="00F25B79" w:rsidRPr="0032250E" w:rsidRDefault="00F25B79" w:rsidP="00F25B79">
      <w:pPr>
        <w:pStyle w:val="Heading20"/>
        <w:spacing w:before="240"/>
      </w:pPr>
      <w:r w:rsidRPr="0032250E">
        <w:lastRenderedPageBreak/>
        <w:t>Plan de nu</w:t>
      </w:r>
      <w:smartTag w:uri="urn:schemas-microsoft-com:office:smarttags" w:element="PersonName">
        <w:r w:rsidRPr="0032250E">
          <w:t>m</w:t>
        </w:r>
      </w:smartTag>
      <w:r w:rsidRPr="0032250E">
        <w:t>érotage national</w:t>
      </w:r>
      <w:r w:rsidRPr="0032250E">
        <w:br/>
        <w:t>(Selon la Reco</w:t>
      </w:r>
      <w:smartTag w:uri="urn:schemas-microsoft-com:office:smarttags" w:element="PersonName">
        <w:r w:rsidRPr="0032250E">
          <w:t>m</w:t>
        </w:r>
      </w:smartTag>
      <w:smartTag w:uri="urn:schemas-microsoft-com:office:smarttags" w:element="PersonName">
        <w:r w:rsidRPr="0032250E">
          <w:t>m</w:t>
        </w:r>
      </w:smartTag>
      <w:r w:rsidRPr="0032250E">
        <w:t>andation UIT-T E.129 (11/2009))</w:t>
      </w:r>
      <w:bookmarkEnd w:id="338"/>
      <w:bookmarkEnd w:id="339"/>
    </w:p>
    <w:p w:rsidR="00F25B79" w:rsidRPr="0032250E" w:rsidRDefault="00F25B79" w:rsidP="00F25B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lang w:val="fr-FR"/>
        </w:rPr>
      </w:pPr>
      <w:bookmarkStart w:id="340" w:name="_Toc36875244"/>
      <w:r w:rsidRPr="0032250E">
        <w:rPr>
          <w:lang w:val="fr-FR"/>
        </w:rPr>
        <w:t>Web:</w:t>
      </w:r>
      <w:r w:rsidR="00583393">
        <w:rPr>
          <w:lang w:val="fr-FR"/>
        </w:rPr>
        <w:t xml:space="preserve"> </w:t>
      </w:r>
      <w:hyperlink r:id="rId26" w:history="1">
        <w:r w:rsidRPr="0032250E">
          <w:rPr>
            <w:lang w:val="fr-FR"/>
          </w:rPr>
          <w:t>www.itu.int/itu-t/inr/nnp/index.html</w:t>
        </w:r>
      </w:hyperlink>
    </w:p>
    <w:bookmarkEnd w:id="340"/>
    <w:p w:rsidR="00F95DC2" w:rsidRDefault="00F95DC2" w:rsidP="00583393">
      <w:pPr>
        <w:rPr>
          <w:lang w:val="fr-FR"/>
        </w:rPr>
      </w:pPr>
    </w:p>
    <w:p w:rsidR="00583393" w:rsidRPr="008C287A" w:rsidRDefault="00583393" w:rsidP="00583393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583393" w:rsidRPr="008C287A" w:rsidRDefault="00583393" w:rsidP="00583393">
      <w:pPr>
        <w:rPr>
          <w:rFonts w:cs="Arial"/>
          <w:lang w:val="fr-FR"/>
        </w:rPr>
      </w:pPr>
      <w:r w:rsidRPr="008C287A">
        <w:rPr>
          <w:rFonts w:cs="Arial"/>
          <w:lang w:val="fr-FR"/>
        </w:rPr>
        <w:t>Pour leur site web sur le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ations à l’UIT/TSB (e-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ail: tsbtson@itu.int), les A</w:t>
      </w:r>
      <w:r w:rsidRPr="008C287A">
        <w:rPr>
          <w:rFonts w:cs="Arial"/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 tel que décrit dans la Reco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ise à jour de ces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eilleurs délais.</w:t>
      </w:r>
    </w:p>
    <w:p w:rsidR="00583393" w:rsidRDefault="00583393" w:rsidP="00583393">
      <w:pPr>
        <w:rPr>
          <w:rFonts w:cs="Arial"/>
          <w:lang w:val="fr-FR"/>
        </w:rPr>
      </w:pPr>
      <w:r w:rsidRPr="008C287A">
        <w:rPr>
          <w:rFonts w:cs="Arial"/>
          <w:lang w:val="fr-FR"/>
        </w:rPr>
        <w:t>Du 1</w:t>
      </w:r>
      <w:r>
        <w:rPr>
          <w:rFonts w:cs="Arial"/>
          <w:lang w:val="fr-FR"/>
        </w:rPr>
        <w:t>5.VII.2011 au 31.VII.2011,</w:t>
      </w:r>
      <w:r w:rsidRPr="008C287A">
        <w:rPr>
          <w:rFonts w:cs="Arial"/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national sur le site:</w:t>
      </w:r>
    </w:p>
    <w:p w:rsidR="00583393" w:rsidRDefault="00583393" w:rsidP="00583393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583393" w:rsidTr="0058339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head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Pays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head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Indicatifs de pays (CC)</w:t>
            </w:r>
          </w:p>
        </w:tc>
      </w:tr>
      <w:tr w:rsidR="00583393" w:rsidTr="0058339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Argentine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+54</w:t>
            </w:r>
          </w:p>
        </w:tc>
      </w:tr>
      <w:tr w:rsidR="00583393" w:rsidTr="0058339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Autriche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+43</w:t>
            </w:r>
          </w:p>
        </w:tc>
      </w:tr>
      <w:tr w:rsidR="00583393" w:rsidTr="0058339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rPr>
                <w:rFonts w:eastAsia="SimSun"/>
                <w:color w:val="FF0000"/>
                <w:lang w:eastAsia="zh-CN"/>
              </w:rPr>
            </w:pPr>
            <w:r>
              <w:rPr>
                <w:rFonts w:eastAsia="SimSun"/>
                <w:lang w:eastAsia="zh-CN"/>
              </w:rPr>
              <w:t>Haïti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+509</w:t>
            </w:r>
          </w:p>
        </w:tc>
      </w:tr>
      <w:tr w:rsidR="00583393" w:rsidTr="00583393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Serbie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93" w:rsidRDefault="00583393" w:rsidP="00583393">
            <w:pPr>
              <w:pStyle w:val="Tabletext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+381</w:t>
            </w:r>
          </w:p>
        </w:tc>
      </w:tr>
    </w:tbl>
    <w:p w:rsidR="00583393" w:rsidRDefault="00583393" w:rsidP="00583393">
      <w:pPr>
        <w:rPr>
          <w:rFonts w:cs="Arial"/>
          <w:lang w:val="fr-FR"/>
        </w:rPr>
      </w:pPr>
    </w:p>
    <w:p w:rsidR="00583393" w:rsidRDefault="00583393" w:rsidP="00F25B79">
      <w:pPr>
        <w:rPr>
          <w:lang w:val="fr-FR"/>
        </w:rPr>
      </w:pPr>
    </w:p>
    <w:p w:rsidR="00583393" w:rsidRDefault="00583393" w:rsidP="00F25B79">
      <w:pPr>
        <w:rPr>
          <w:lang w:val="fr-FR"/>
        </w:rPr>
      </w:pPr>
    </w:p>
    <w:p w:rsidR="00F95DC2" w:rsidRDefault="00F95DC2" w:rsidP="00F25B79">
      <w:pPr>
        <w:rPr>
          <w:lang w:val="fr-FR"/>
        </w:rPr>
      </w:pPr>
    </w:p>
    <w:sectPr w:rsidR="00F95DC2" w:rsidSect="00934A34">
      <w:footerReference w:type="even" r:id="rId27"/>
      <w:footerReference w:type="default" r:id="rId28"/>
      <w:footerReference w:type="first" r:id="rId2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61" w:rsidRDefault="005A7461">
      <w:r>
        <w:separator/>
      </w:r>
    </w:p>
  </w:endnote>
  <w:endnote w:type="continuationSeparator" w:id="0">
    <w:p w:rsidR="005A7461" w:rsidRDefault="005A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Franklin Gothic Demi Cond"/>
    <w:panose1 w:val="00000800000000090000"/>
    <w:charset w:val="00"/>
    <w:family w:val="auto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5A746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A7461" w:rsidRDefault="005A746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A7461" w:rsidRPr="007F091C" w:rsidRDefault="005A746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7461" w:rsidRDefault="005A7461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5A7461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5A7461" w:rsidRPr="007F091C" w:rsidRDefault="005A7461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A368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A3689" w:rsidRPr="007F091C">
            <w:rPr>
              <w:color w:val="FFFFFF"/>
              <w:lang w:val="es-ES_tradnl"/>
            </w:rPr>
            <w:fldChar w:fldCharType="separate"/>
          </w:r>
          <w:r w:rsidR="00FB0665">
            <w:rPr>
              <w:noProof/>
              <w:color w:val="FFFFFF"/>
              <w:lang w:val="es-ES_tradnl"/>
            </w:rPr>
            <w:t>985</w:t>
          </w:r>
          <w:r w:rsidR="00EA368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A368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A3689" w:rsidRPr="007F091C">
            <w:rPr>
              <w:color w:val="FFFFFF"/>
              <w:lang w:val="en-US"/>
            </w:rPr>
            <w:fldChar w:fldCharType="separate"/>
          </w:r>
          <w:r w:rsidR="00FB0665">
            <w:rPr>
              <w:noProof/>
              <w:color w:val="FFFFFF"/>
              <w:lang w:val="en-US"/>
            </w:rPr>
            <w:t>22</w:t>
          </w:r>
          <w:r w:rsidR="00EA3689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A7461" w:rsidRPr="007F091C" w:rsidRDefault="005A7461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5A7461" w:rsidRDefault="005A74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A7461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5A7461" w:rsidRPr="007F091C" w:rsidRDefault="005A7461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A7461" w:rsidRPr="007F091C" w:rsidRDefault="005A7461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A368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A3689" w:rsidRPr="007F091C">
            <w:rPr>
              <w:color w:val="FFFFFF"/>
              <w:lang w:val="es-ES_tradnl"/>
            </w:rPr>
            <w:fldChar w:fldCharType="separate"/>
          </w:r>
          <w:r w:rsidR="00FB0665">
            <w:rPr>
              <w:noProof/>
              <w:color w:val="FFFFFF"/>
              <w:lang w:val="es-ES_tradnl"/>
            </w:rPr>
            <w:t>985</w:t>
          </w:r>
          <w:r w:rsidR="00EA368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A368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A3689" w:rsidRPr="007F091C">
            <w:rPr>
              <w:color w:val="FFFFFF"/>
              <w:lang w:val="en-US"/>
            </w:rPr>
            <w:fldChar w:fldCharType="separate"/>
          </w:r>
          <w:r w:rsidR="00FB0665">
            <w:rPr>
              <w:noProof/>
              <w:color w:val="FFFFFF"/>
              <w:lang w:val="en-US"/>
            </w:rPr>
            <w:t>23</w:t>
          </w:r>
          <w:r w:rsidR="00EA368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7461" w:rsidRDefault="005A746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A7461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5A7461" w:rsidRPr="007F091C" w:rsidRDefault="005A7461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A7461" w:rsidRPr="007F091C" w:rsidRDefault="005A7461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A368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A3689" w:rsidRPr="007F091C">
            <w:rPr>
              <w:color w:val="FFFFFF"/>
              <w:lang w:val="es-ES_tradnl"/>
            </w:rPr>
            <w:fldChar w:fldCharType="separate"/>
          </w:r>
          <w:r w:rsidR="00965644">
            <w:rPr>
              <w:noProof/>
              <w:color w:val="FFFFFF"/>
              <w:lang w:val="es-ES_tradnl"/>
            </w:rPr>
            <w:t>984</w:t>
          </w:r>
          <w:r w:rsidR="00EA368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A368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A3689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30</w:t>
          </w:r>
          <w:r w:rsidR="00EA368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7461" w:rsidRDefault="005A7461" w:rsidP="000D70F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5A7461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5A7461" w:rsidRPr="007F091C" w:rsidRDefault="005A7461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A368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A3689" w:rsidRPr="007F091C">
            <w:rPr>
              <w:color w:val="FFFFFF"/>
              <w:lang w:val="es-ES_tradnl"/>
            </w:rPr>
            <w:fldChar w:fldCharType="separate"/>
          </w:r>
          <w:r w:rsidR="00FB0665">
            <w:rPr>
              <w:noProof/>
              <w:color w:val="FFFFFF"/>
              <w:lang w:val="es-ES_tradnl"/>
            </w:rPr>
            <w:t>985</w:t>
          </w:r>
          <w:r w:rsidR="00EA368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A368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A3689" w:rsidRPr="007F091C">
            <w:rPr>
              <w:color w:val="FFFFFF"/>
              <w:lang w:val="en-US"/>
            </w:rPr>
            <w:fldChar w:fldCharType="separate"/>
          </w:r>
          <w:r w:rsidR="00FB0665">
            <w:rPr>
              <w:noProof/>
              <w:color w:val="FFFFFF"/>
              <w:lang w:val="en-US"/>
            </w:rPr>
            <w:t>30</w:t>
          </w:r>
          <w:r w:rsidR="00EA3689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A7461" w:rsidRPr="007F091C" w:rsidRDefault="005A7461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5A7461" w:rsidRDefault="005A746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A7461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5A7461" w:rsidRPr="007F091C" w:rsidRDefault="005A7461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A7461" w:rsidRPr="007F091C" w:rsidRDefault="005A7461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A368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A3689" w:rsidRPr="007F091C">
            <w:rPr>
              <w:color w:val="FFFFFF"/>
              <w:lang w:val="es-ES_tradnl"/>
            </w:rPr>
            <w:fldChar w:fldCharType="separate"/>
          </w:r>
          <w:r w:rsidR="00FB0665">
            <w:rPr>
              <w:noProof/>
              <w:color w:val="FFFFFF"/>
              <w:lang w:val="es-ES_tradnl"/>
            </w:rPr>
            <w:t>985</w:t>
          </w:r>
          <w:r w:rsidR="00EA368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A368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A3689" w:rsidRPr="007F091C">
            <w:rPr>
              <w:color w:val="FFFFFF"/>
              <w:lang w:val="en-US"/>
            </w:rPr>
            <w:fldChar w:fldCharType="separate"/>
          </w:r>
          <w:r w:rsidR="00FB0665">
            <w:rPr>
              <w:noProof/>
              <w:color w:val="FFFFFF"/>
              <w:lang w:val="en-US"/>
            </w:rPr>
            <w:t>25</w:t>
          </w:r>
          <w:r w:rsidR="00EA368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7461" w:rsidRDefault="005A746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A7461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5A7461" w:rsidRPr="007F091C" w:rsidRDefault="005A7461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5A7461" w:rsidRPr="007F091C" w:rsidRDefault="005A7461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A368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A3689" w:rsidRPr="007F091C">
            <w:rPr>
              <w:color w:val="FFFFFF"/>
              <w:lang w:val="es-ES_tradnl"/>
            </w:rPr>
            <w:fldChar w:fldCharType="separate"/>
          </w:r>
          <w:r w:rsidR="00965644">
            <w:rPr>
              <w:noProof/>
              <w:color w:val="FFFFFF"/>
              <w:lang w:val="es-ES_tradnl"/>
            </w:rPr>
            <w:t>984</w:t>
          </w:r>
          <w:r w:rsidR="00EA368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A368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A3689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40</w:t>
          </w:r>
          <w:r w:rsidR="00EA368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7461" w:rsidRDefault="005A7461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61" w:rsidRDefault="005A7461">
      <w:r>
        <w:separator/>
      </w:r>
    </w:p>
  </w:footnote>
  <w:footnote w:type="continuationSeparator" w:id="0">
    <w:p w:rsidR="005A7461" w:rsidRDefault="005A7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57051C4"/>
    <w:multiLevelType w:val="hybridMultilevel"/>
    <w:tmpl w:val="25C2F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6F5E"/>
    <w:multiLevelType w:val="hybridMultilevel"/>
    <w:tmpl w:val="63B0E378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62B"/>
    <w:multiLevelType w:val="hybridMultilevel"/>
    <w:tmpl w:val="FCCCC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863A2"/>
    <w:multiLevelType w:val="hybridMultilevel"/>
    <w:tmpl w:val="F090867E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A72"/>
    <w:multiLevelType w:val="hybridMultilevel"/>
    <w:tmpl w:val="8812A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202DF"/>
    <w:multiLevelType w:val="hybridMultilevel"/>
    <w:tmpl w:val="8AF44F10"/>
    <w:lvl w:ilvl="0" w:tplc="E56603EA">
      <w:start w:val="1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10587"/>
    <w:multiLevelType w:val="hybridMultilevel"/>
    <w:tmpl w:val="9D5A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F43FF"/>
    <w:multiLevelType w:val="hybridMultilevel"/>
    <w:tmpl w:val="AC76C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17"/>
  </w:num>
  <w:num w:numId="20">
    <w:abstractNumId w:val="9"/>
  </w:num>
  <w:num w:numId="2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142"/>
  <w:evenAndOddHeaders/>
  <w:noPunctuationKerning/>
  <w:characterSpacingControl w:val="doNotCompress"/>
  <w:hdrShapeDefaults>
    <o:shapedefaults v:ext="edit" spidmax="12431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9CC"/>
    <w:rsid w:val="00002C83"/>
    <w:rsid w:val="0000381E"/>
    <w:rsid w:val="00005108"/>
    <w:rsid w:val="00005C0A"/>
    <w:rsid w:val="00005DCC"/>
    <w:rsid w:val="0000763A"/>
    <w:rsid w:val="00010479"/>
    <w:rsid w:val="0001047D"/>
    <w:rsid w:val="000115EF"/>
    <w:rsid w:val="00012CCD"/>
    <w:rsid w:val="000130F2"/>
    <w:rsid w:val="00013769"/>
    <w:rsid w:val="00013E1F"/>
    <w:rsid w:val="000149F4"/>
    <w:rsid w:val="000151B9"/>
    <w:rsid w:val="00015465"/>
    <w:rsid w:val="00015AA8"/>
    <w:rsid w:val="00016094"/>
    <w:rsid w:val="000173BC"/>
    <w:rsid w:val="000175DD"/>
    <w:rsid w:val="00017CC0"/>
    <w:rsid w:val="00017E37"/>
    <w:rsid w:val="0002092E"/>
    <w:rsid w:val="00020A45"/>
    <w:rsid w:val="00021819"/>
    <w:rsid w:val="00021C8C"/>
    <w:rsid w:val="00022232"/>
    <w:rsid w:val="000227E5"/>
    <w:rsid w:val="000233E8"/>
    <w:rsid w:val="000245AA"/>
    <w:rsid w:val="00024672"/>
    <w:rsid w:val="00026656"/>
    <w:rsid w:val="00026B0B"/>
    <w:rsid w:val="0002778D"/>
    <w:rsid w:val="00027830"/>
    <w:rsid w:val="00027A9B"/>
    <w:rsid w:val="0003085B"/>
    <w:rsid w:val="00030993"/>
    <w:rsid w:val="00030BEF"/>
    <w:rsid w:val="0003146D"/>
    <w:rsid w:val="00031B17"/>
    <w:rsid w:val="000320E4"/>
    <w:rsid w:val="00032829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401ED"/>
    <w:rsid w:val="00040D15"/>
    <w:rsid w:val="0004187E"/>
    <w:rsid w:val="000423AF"/>
    <w:rsid w:val="00042B10"/>
    <w:rsid w:val="000434A2"/>
    <w:rsid w:val="00043B5F"/>
    <w:rsid w:val="00044062"/>
    <w:rsid w:val="000440E7"/>
    <w:rsid w:val="00044464"/>
    <w:rsid w:val="00045408"/>
    <w:rsid w:val="000455DD"/>
    <w:rsid w:val="00045704"/>
    <w:rsid w:val="00046198"/>
    <w:rsid w:val="0005000E"/>
    <w:rsid w:val="00050044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6657"/>
    <w:rsid w:val="00066CD3"/>
    <w:rsid w:val="000704F0"/>
    <w:rsid w:val="00070AD3"/>
    <w:rsid w:val="00071440"/>
    <w:rsid w:val="0007199A"/>
    <w:rsid w:val="00072482"/>
    <w:rsid w:val="0007327B"/>
    <w:rsid w:val="0007394A"/>
    <w:rsid w:val="00074D9B"/>
    <w:rsid w:val="00075FF1"/>
    <w:rsid w:val="00076197"/>
    <w:rsid w:val="00076CDF"/>
    <w:rsid w:val="0007737B"/>
    <w:rsid w:val="000802C5"/>
    <w:rsid w:val="00080704"/>
    <w:rsid w:val="0008195C"/>
    <w:rsid w:val="00082046"/>
    <w:rsid w:val="000822DA"/>
    <w:rsid w:val="00082B2E"/>
    <w:rsid w:val="00083651"/>
    <w:rsid w:val="00083BEC"/>
    <w:rsid w:val="000845D2"/>
    <w:rsid w:val="00084B65"/>
    <w:rsid w:val="00085CB9"/>
    <w:rsid w:val="00091558"/>
    <w:rsid w:val="000916DA"/>
    <w:rsid w:val="00091B00"/>
    <w:rsid w:val="0009244C"/>
    <w:rsid w:val="000925C7"/>
    <w:rsid w:val="000936DB"/>
    <w:rsid w:val="0009390C"/>
    <w:rsid w:val="00093B86"/>
    <w:rsid w:val="0009493D"/>
    <w:rsid w:val="00094CA1"/>
    <w:rsid w:val="000959BB"/>
    <w:rsid w:val="00095F87"/>
    <w:rsid w:val="000968C6"/>
    <w:rsid w:val="00097AE8"/>
    <w:rsid w:val="000A063B"/>
    <w:rsid w:val="000A0BDD"/>
    <w:rsid w:val="000A13A7"/>
    <w:rsid w:val="000A25DC"/>
    <w:rsid w:val="000A27F5"/>
    <w:rsid w:val="000A300C"/>
    <w:rsid w:val="000A3F71"/>
    <w:rsid w:val="000A4757"/>
    <w:rsid w:val="000A4BD2"/>
    <w:rsid w:val="000A4E27"/>
    <w:rsid w:val="000A5071"/>
    <w:rsid w:val="000A5377"/>
    <w:rsid w:val="000A64DE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FB"/>
    <w:rsid w:val="000C10C3"/>
    <w:rsid w:val="000C1370"/>
    <w:rsid w:val="000C1FDE"/>
    <w:rsid w:val="000C27F7"/>
    <w:rsid w:val="000C336E"/>
    <w:rsid w:val="000C388E"/>
    <w:rsid w:val="000C3D5A"/>
    <w:rsid w:val="000C4637"/>
    <w:rsid w:val="000C5A36"/>
    <w:rsid w:val="000C65CF"/>
    <w:rsid w:val="000C6933"/>
    <w:rsid w:val="000C6F0C"/>
    <w:rsid w:val="000C7232"/>
    <w:rsid w:val="000D0974"/>
    <w:rsid w:val="000D227B"/>
    <w:rsid w:val="000D2944"/>
    <w:rsid w:val="000D2A40"/>
    <w:rsid w:val="000D2D02"/>
    <w:rsid w:val="000D312F"/>
    <w:rsid w:val="000D5346"/>
    <w:rsid w:val="000D5A0A"/>
    <w:rsid w:val="000D5EAB"/>
    <w:rsid w:val="000D6330"/>
    <w:rsid w:val="000D6449"/>
    <w:rsid w:val="000D6648"/>
    <w:rsid w:val="000D6AF5"/>
    <w:rsid w:val="000D70F7"/>
    <w:rsid w:val="000E005B"/>
    <w:rsid w:val="000E064F"/>
    <w:rsid w:val="000E14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7960"/>
    <w:rsid w:val="000E7B5F"/>
    <w:rsid w:val="000F14D9"/>
    <w:rsid w:val="000F17D6"/>
    <w:rsid w:val="000F2A58"/>
    <w:rsid w:val="000F3CD7"/>
    <w:rsid w:val="000F3E91"/>
    <w:rsid w:val="000F428B"/>
    <w:rsid w:val="000F48F8"/>
    <w:rsid w:val="000F4BF9"/>
    <w:rsid w:val="000F629F"/>
    <w:rsid w:val="000F66FA"/>
    <w:rsid w:val="000F7126"/>
    <w:rsid w:val="001014A4"/>
    <w:rsid w:val="001024BD"/>
    <w:rsid w:val="001024E6"/>
    <w:rsid w:val="001031A1"/>
    <w:rsid w:val="00103204"/>
    <w:rsid w:val="00103963"/>
    <w:rsid w:val="001056B5"/>
    <w:rsid w:val="00106A2B"/>
    <w:rsid w:val="001073D2"/>
    <w:rsid w:val="00107B6F"/>
    <w:rsid w:val="00110189"/>
    <w:rsid w:val="00111012"/>
    <w:rsid w:val="001112F6"/>
    <w:rsid w:val="0011220D"/>
    <w:rsid w:val="001127BA"/>
    <w:rsid w:val="00113CBB"/>
    <w:rsid w:val="00114DC3"/>
    <w:rsid w:val="001154D1"/>
    <w:rsid w:val="00115D5C"/>
    <w:rsid w:val="00116FB5"/>
    <w:rsid w:val="001171F0"/>
    <w:rsid w:val="00117707"/>
    <w:rsid w:val="00117BE0"/>
    <w:rsid w:val="00120203"/>
    <w:rsid w:val="0012091F"/>
    <w:rsid w:val="00120B4D"/>
    <w:rsid w:val="0012290F"/>
    <w:rsid w:val="00122B70"/>
    <w:rsid w:val="00123777"/>
    <w:rsid w:val="001259C8"/>
    <w:rsid w:val="00125B78"/>
    <w:rsid w:val="00127E9E"/>
    <w:rsid w:val="00130390"/>
    <w:rsid w:val="00130BC6"/>
    <w:rsid w:val="00130C21"/>
    <w:rsid w:val="001316D1"/>
    <w:rsid w:val="001323EE"/>
    <w:rsid w:val="001333D1"/>
    <w:rsid w:val="00133CFF"/>
    <w:rsid w:val="00134C30"/>
    <w:rsid w:val="00134E55"/>
    <w:rsid w:val="00135E95"/>
    <w:rsid w:val="00135EF6"/>
    <w:rsid w:val="001360E6"/>
    <w:rsid w:val="0013726B"/>
    <w:rsid w:val="001372EB"/>
    <w:rsid w:val="00137DDD"/>
    <w:rsid w:val="0014000E"/>
    <w:rsid w:val="00140244"/>
    <w:rsid w:val="001404F8"/>
    <w:rsid w:val="00140663"/>
    <w:rsid w:val="0014117A"/>
    <w:rsid w:val="00141BBF"/>
    <w:rsid w:val="001427F8"/>
    <w:rsid w:val="001429D4"/>
    <w:rsid w:val="0014363A"/>
    <w:rsid w:val="00144895"/>
    <w:rsid w:val="00144F3B"/>
    <w:rsid w:val="001462ED"/>
    <w:rsid w:val="00146B47"/>
    <w:rsid w:val="00147AB8"/>
    <w:rsid w:val="00151637"/>
    <w:rsid w:val="00151B25"/>
    <w:rsid w:val="00152104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FC9"/>
    <w:rsid w:val="00157FF1"/>
    <w:rsid w:val="00161281"/>
    <w:rsid w:val="00162986"/>
    <w:rsid w:val="00163435"/>
    <w:rsid w:val="0016364F"/>
    <w:rsid w:val="001638A9"/>
    <w:rsid w:val="001640D5"/>
    <w:rsid w:val="0016450B"/>
    <w:rsid w:val="001653FE"/>
    <w:rsid w:val="00165E66"/>
    <w:rsid w:val="00166383"/>
    <w:rsid w:val="00167240"/>
    <w:rsid w:val="0017069A"/>
    <w:rsid w:val="00170C75"/>
    <w:rsid w:val="0017220D"/>
    <w:rsid w:val="00172847"/>
    <w:rsid w:val="00172B64"/>
    <w:rsid w:val="00172C52"/>
    <w:rsid w:val="00172EFD"/>
    <w:rsid w:val="00172F57"/>
    <w:rsid w:val="001747EC"/>
    <w:rsid w:val="0017525F"/>
    <w:rsid w:val="00176BF9"/>
    <w:rsid w:val="00177693"/>
    <w:rsid w:val="00180424"/>
    <w:rsid w:val="00180458"/>
    <w:rsid w:val="00180E61"/>
    <w:rsid w:val="001810DA"/>
    <w:rsid w:val="001829D5"/>
    <w:rsid w:val="001856AD"/>
    <w:rsid w:val="001866C9"/>
    <w:rsid w:val="00186905"/>
    <w:rsid w:val="001907BC"/>
    <w:rsid w:val="00190837"/>
    <w:rsid w:val="00190D01"/>
    <w:rsid w:val="001910EF"/>
    <w:rsid w:val="00191AD7"/>
    <w:rsid w:val="00191F8D"/>
    <w:rsid w:val="001924FD"/>
    <w:rsid w:val="00192648"/>
    <w:rsid w:val="00192D71"/>
    <w:rsid w:val="00194E3E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A53"/>
    <w:rsid w:val="001A2D71"/>
    <w:rsid w:val="001A4C9C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47D"/>
    <w:rsid w:val="001B20B5"/>
    <w:rsid w:val="001B2925"/>
    <w:rsid w:val="001B3F69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AEE"/>
    <w:rsid w:val="001C1F90"/>
    <w:rsid w:val="001C281C"/>
    <w:rsid w:val="001C4461"/>
    <w:rsid w:val="001C5094"/>
    <w:rsid w:val="001C5D51"/>
    <w:rsid w:val="001C6EFD"/>
    <w:rsid w:val="001C6F07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A96"/>
    <w:rsid w:val="001D54EC"/>
    <w:rsid w:val="001D5EA7"/>
    <w:rsid w:val="001D7426"/>
    <w:rsid w:val="001D759C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40CE"/>
    <w:rsid w:val="001E5531"/>
    <w:rsid w:val="001E555A"/>
    <w:rsid w:val="001E5807"/>
    <w:rsid w:val="001E628E"/>
    <w:rsid w:val="001E6747"/>
    <w:rsid w:val="001E6CCE"/>
    <w:rsid w:val="001E6E5C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A7A"/>
    <w:rsid w:val="001F333C"/>
    <w:rsid w:val="001F3BE4"/>
    <w:rsid w:val="001F3FF3"/>
    <w:rsid w:val="001F40B7"/>
    <w:rsid w:val="001F426F"/>
    <w:rsid w:val="001F47E2"/>
    <w:rsid w:val="001F5B28"/>
    <w:rsid w:val="001F6135"/>
    <w:rsid w:val="001F69E6"/>
    <w:rsid w:val="001F6D90"/>
    <w:rsid w:val="0020035A"/>
    <w:rsid w:val="002006EA"/>
    <w:rsid w:val="002022C0"/>
    <w:rsid w:val="00203838"/>
    <w:rsid w:val="00203B55"/>
    <w:rsid w:val="002043A1"/>
    <w:rsid w:val="002049BB"/>
    <w:rsid w:val="00204A3D"/>
    <w:rsid w:val="002050FE"/>
    <w:rsid w:val="002057E8"/>
    <w:rsid w:val="00205847"/>
    <w:rsid w:val="0020619E"/>
    <w:rsid w:val="0020671B"/>
    <w:rsid w:val="0020692D"/>
    <w:rsid w:val="00206A5B"/>
    <w:rsid w:val="00206E1C"/>
    <w:rsid w:val="00207123"/>
    <w:rsid w:val="002072FB"/>
    <w:rsid w:val="002078FE"/>
    <w:rsid w:val="00210892"/>
    <w:rsid w:val="00210C1A"/>
    <w:rsid w:val="0021198A"/>
    <w:rsid w:val="00213619"/>
    <w:rsid w:val="002145CC"/>
    <w:rsid w:val="002159F6"/>
    <w:rsid w:val="0021604C"/>
    <w:rsid w:val="00216489"/>
    <w:rsid w:val="00216647"/>
    <w:rsid w:val="00216CA6"/>
    <w:rsid w:val="00217536"/>
    <w:rsid w:val="002179BD"/>
    <w:rsid w:val="0022035F"/>
    <w:rsid w:val="00220434"/>
    <w:rsid w:val="00220B82"/>
    <w:rsid w:val="00220F84"/>
    <w:rsid w:val="00221974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8B2"/>
    <w:rsid w:val="00227DCE"/>
    <w:rsid w:val="0023004E"/>
    <w:rsid w:val="00231306"/>
    <w:rsid w:val="002337FC"/>
    <w:rsid w:val="00234DB7"/>
    <w:rsid w:val="00234EC3"/>
    <w:rsid w:val="00234F69"/>
    <w:rsid w:val="00235F1A"/>
    <w:rsid w:val="00236753"/>
    <w:rsid w:val="00237511"/>
    <w:rsid w:val="002405ED"/>
    <w:rsid w:val="00240EA3"/>
    <w:rsid w:val="00242085"/>
    <w:rsid w:val="00242C81"/>
    <w:rsid w:val="00244FE9"/>
    <w:rsid w:val="00245059"/>
    <w:rsid w:val="002451D9"/>
    <w:rsid w:val="002457FC"/>
    <w:rsid w:val="00245D20"/>
    <w:rsid w:val="0024685A"/>
    <w:rsid w:val="00247953"/>
    <w:rsid w:val="00250F5C"/>
    <w:rsid w:val="002514B1"/>
    <w:rsid w:val="00252238"/>
    <w:rsid w:val="0025260A"/>
    <w:rsid w:val="0025420C"/>
    <w:rsid w:val="00254C43"/>
    <w:rsid w:val="002551FB"/>
    <w:rsid w:val="00255BA0"/>
    <w:rsid w:val="002566D3"/>
    <w:rsid w:val="002607CD"/>
    <w:rsid w:val="00262160"/>
    <w:rsid w:val="002621F5"/>
    <w:rsid w:val="002623E3"/>
    <w:rsid w:val="0026291E"/>
    <w:rsid w:val="00263E76"/>
    <w:rsid w:val="00264A9C"/>
    <w:rsid w:val="002658F3"/>
    <w:rsid w:val="00265E5D"/>
    <w:rsid w:val="00265FE8"/>
    <w:rsid w:val="002669F3"/>
    <w:rsid w:val="0026702C"/>
    <w:rsid w:val="0026709D"/>
    <w:rsid w:val="00267AFE"/>
    <w:rsid w:val="00267E50"/>
    <w:rsid w:val="00271EF1"/>
    <w:rsid w:val="00272365"/>
    <w:rsid w:val="00272537"/>
    <w:rsid w:val="00273030"/>
    <w:rsid w:val="00273324"/>
    <w:rsid w:val="00273900"/>
    <w:rsid w:val="00273F1F"/>
    <w:rsid w:val="002742F2"/>
    <w:rsid w:val="00274810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A54"/>
    <w:rsid w:val="00281D6A"/>
    <w:rsid w:val="0028223D"/>
    <w:rsid w:val="00283447"/>
    <w:rsid w:val="002840CC"/>
    <w:rsid w:val="00284237"/>
    <w:rsid w:val="00284887"/>
    <w:rsid w:val="00284ED3"/>
    <w:rsid w:val="002855C4"/>
    <w:rsid w:val="00285DE0"/>
    <w:rsid w:val="0028619F"/>
    <w:rsid w:val="002870A0"/>
    <w:rsid w:val="00287ECF"/>
    <w:rsid w:val="00290650"/>
    <w:rsid w:val="00293984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A07D7"/>
    <w:rsid w:val="002A0F27"/>
    <w:rsid w:val="002A189F"/>
    <w:rsid w:val="002A1CF3"/>
    <w:rsid w:val="002A205D"/>
    <w:rsid w:val="002A28F7"/>
    <w:rsid w:val="002A3065"/>
    <w:rsid w:val="002A46AC"/>
    <w:rsid w:val="002A482A"/>
    <w:rsid w:val="002A67F2"/>
    <w:rsid w:val="002A6B0F"/>
    <w:rsid w:val="002B1EC8"/>
    <w:rsid w:val="002B3779"/>
    <w:rsid w:val="002B3ABC"/>
    <w:rsid w:val="002B3B6D"/>
    <w:rsid w:val="002B4CB1"/>
    <w:rsid w:val="002B53A5"/>
    <w:rsid w:val="002B5B52"/>
    <w:rsid w:val="002B6285"/>
    <w:rsid w:val="002B63C7"/>
    <w:rsid w:val="002B702A"/>
    <w:rsid w:val="002B71BC"/>
    <w:rsid w:val="002B7C32"/>
    <w:rsid w:val="002C051C"/>
    <w:rsid w:val="002C107E"/>
    <w:rsid w:val="002C1917"/>
    <w:rsid w:val="002C1BC7"/>
    <w:rsid w:val="002C1E98"/>
    <w:rsid w:val="002C2261"/>
    <w:rsid w:val="002C235E"/>
    <w:rsid w:val="002C2655"/>
    <w:rsid w:val="002C2883"/>
    <w:rsid w:val="002C411C"/>
    <w:rsid w:val="002C54D8"/>
    <w:rsid w:val="002C651B"/>
    <w:rsid w:val="002C65AC"/>
    <w:rsid w:val="002C6EE8"/>
    <w:rsid w:val="002C6FD9"/>
    <w:rsid w:val="002D07DE"/>
    <w:rsid w:val="002D0D42"/>
    <w:rsid w:val="002D1330"/>
    <w:rsid w:val="002D1A7C"/>
    <w:rsid w:val="002D209D"/>
    <w:rsid w:val="002D27CC"/>
    <w:rsid w:val="002D2FE7"/>
    <w:rsid w:val="002D3F2F"/>
    <w:rsid w:val="002D434B"/>
    <w:rsid w:val="002D4FB2"/>
    <w:rsid w:val="002D5582"/>
    <w:rsid w:val="002D7DA8"/>
    <w:rsid w:val="002D7F81"/>
    <w:rsid w:val="002E0E14"/>
    <w:rsid w:val="002E14DC"/>
    <w:rsid w:val="002E2E47"/>
    <w:rsid w:val="002E2EA9"/>
    <w:rsid w:val="002E4855"/>
    <w:rsid w:val="002E486B"/>
    <w:rsid w:val="002E4A8A"/>
    <w:rsid w:val="002E6168"/>
    <w:rsid w:val="002E67CD"/>
    <w:rsid w:val="002E71C6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1894"/>
    <w:rsid w:val="00301C74"/>
    <w:rsid w:val="00302201"/>
    <w:rsid w:val="00302FD4"/>
    <w:rsid w:val="00303706"/>
    <w:rsid w:val="00303D91"/>
    <w:rsid w:val="00304150"/>
    <w:rsid w:val="00305E34"/>
    <w:rsid w:val="003069A4"/>
    <w:rsid w:val="00306F23"/>
    <w:rsid w:val="003074AF"/>
    <w:rsid w:val="0031085B"/>
    <w:rsid w:val="00310BAB"/>
    <w:rsid w:val="00310C41"/>
    <w:rsid w:val="003112B6"/>
    <w:rsid w:val="00312578"/>
    <w:rsid w:val="003127D0"/>
    <w:rsid w:val="0031296B"/>
    <w:rsid w:val="00312DDC"/>
    <w:rsid w:val="00312EBB"/>
    <w:rsid w:val="00312EE0"/>
    <w:rsid w:val="003136CB"/>
    <w:rsid w:val="00317F61"/>
    <w:rsid w:val="00320148"/>
    <w:rsid w:val="0032062C"/>
    <w:rsid w:val="00320655"/>
    <w:rsid w:val="003210AF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E10"/>
    <w:rsid w:val="00325E48"/>
    <w:rsid w:val="00326577"/>
    <w:rsid w:val="00326585"/>
    <w:rsid w:val="0032724F"/>
    <w:rsid w:val="00327FB6"/>
    <w:rsid w:val="00330743"/>
    <w:rsid w:val="00330993"/>
    <w:rsid w:val="00330A88"/>
    <w:rsid w:val="0033149A"/>
    <w:rsid w:val="00331D2C"/>
    <w:rsid w:val="0033289E"/>
    <w:rsid w:val="00332A4D"/>
    <w:rsid w:val="00333090"/>
    <w:rsid w:val="00333833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890"/>
    <w:rsid w:val="0034109B"/>
    <w:rsid w:val="00343D9D"/>
    <w:rsid w:val="0034402F"/>
    <w:rsid w:val="00344B7A"/>
    <w:rsid w:val="003450F4"/>
    <w:rsid w:val="00345FF6"/>
    <w:rsid w:val="00346B9C"/>
    <w:rsid w:val="00347324"/>
    <w:rsid w:val="00347608"/>
    <w:rsid w:val="0034769A"/>
    <w:rsid w:val="00347D86"/>
    <w:rsid w:val="00350AE2"/>
    <w:rsid w:val="00351227"/>
    <w:rsid w:val="00351C31"/>
    <w:rsid w:val="00352263"/>
    <w:rsid w:val="003530F9"/>
    <w:rsid w:val="0035408A"/>
    <w:rsid w:val="003542E0"/>
    <w:rsid w:val="003545E1"/>
    <w:rsid w:val="00354BF4"/>
    <w:rsid w:val="00355385"/>
    <w:rsid w:val="00356341"/>
    <w:rsid w:val="00360A35"/>
    <w:rsid w:val="00360E27"/>
    <w:rsid w:val="00361081"/>
    <w:rsid w:val="0036189F"/>
    <w:rsid w:val="00361B37"/>
    <w:rsid w:val="00362829"/>
    <w:rsid w:val="00363490"/>
    <w:rsid w:val="003636F9"/>
    <w:rsid w:val="00364E90"/>
    <w:rsid w:val="003652BD"/>
    <w:rsid w:val="00365EA5"/>
    <w:rsid w:val="00366224"/>
    <w:rsid w:val="0036666E"/>
    <w:rsid w:val="00366CA2"/>
    <w:rsid w:val="00366FE9"/>
    <w:rsid w:val="003701C1"/>
    <w:rsid w:val="00371795"/>
    <w:rsid w:val="0037230B"/>
    <w:rsid w:val="00372C94"/>
    <w:rsid w:val="0037300C"/>
    <w:rsid w:val="00373912"/>
    <w:rsid w:val="003742AA"/>
    <w:rsid w:val="00374AC3"/>
    <w:rsid w:val="00375B2A"/>
    <w:rsid w:val="003767D6"/>
    <w:rsid w:val="003802D2"/>
    <w:rsid w:val="00380C73"/>
    <w:rsid w:val="00381972"/>
    <w:rsid w:val="003834CF"/>
    <w:rsid w:val="0038380B"/>
    <w:rsid w:val="003838BB"/>
    <w:rsid w:val="00383A11"/>
    <w:rsid w:val="00384787"/>
    <w:rsid w:val="00384A14"/>
    <w:rsid w:val="00385104"/>
    <w:rsid w:val="0038515F"/>
    <w:rsid w:val="0038617C"/>
    <w:rsid w:val="00387595"/>
    <w:rsid w:val="003877B6"/>
    <w:rsid w:val="0039035A"/>
    <w:rsid w:val="003905F6"/>
    <w:rsid w:val="003910C7"/>
    <w:rsid w:val="003912F7"/>
    <w:rsid w:val="003916C0"/>
    <w:rsid w:val="0039182A"/>
    <w:rsid w:val="00391A29"/>
    <w:rsid w:val="003920AB"/>
    <w:rsid w:val="003922DD"/>
    <w:rsid w:val="00392DB4"/>
    <w:rsid w:val="0039365B"/>
    <w:rsid w:val="00394831"/>
    <w:rsid w:val="00395374"/>
    <w:rsid w:val="00395A23"/>
    <w:rsid w:val="00395B67"/>
    <w:rsid w:val="00395C47"/>
    <w:rsid w:val="00395FC4"/>
    <w:rsid w:val="00396472"/>
    <w:rsid w:val="003967E0"/>
    <w:rsid w:val="00396C6D"/>
    <w:rsid w:val="00397C27"/>
    <w:rsid w:val="003A0310"/>
    <w:rsid w:val="003A15AE"/>
    <w:rsid w:val="003A16BE"/>
    <w:rsid w:val="003A18D5"/>
    <w:rsid w:val="003A1BB6"/>
    <w:rsid w:val="003A2EBC"/>
    <w:rsid w:val="003A2EDC"/>
    <w:rsid w:val="003A32E5"/>
    <w:rsid w:val="003A40D8"/>
    <w:rsid w:val="003A41D2"/>
    <w:rsid w:val="003A4F34"/>
    <w:rsid w:val="003A65AE"/>
    <w:rsid w:val="003A7E4F"/>
    <w:rsid w:val="003B042A"/>
    <w:rsid w:val="003B16B1"/>
    <w:rsid w:val="003B19F8"/>
    <w:rsid w:val="003B1A25"/>
    <w:rsid w:val="003B2280"/>
    <w:rsid w:val="003B2D87"/>
    <w:rsid w:val="003B3022"/>
    <w:rsid w:val="003B3991"/>
    <w:rsid w:val="003B3F17"/>
    <w:rsid w:val="003B410B"/>
    <w:rsid w:val="003B46B7"/>
    <w:rsid w:val="003B5CE2"/>
    <w:rsid w:val="003B64DC"/>
    <w:rsid w:val="003B6B8C"/>
    <w:rsid w:val="003B7227"/>
    <w:rsid w:val="003B755C"/>
    <w:rsid w:val="003B7A06"/>
    <w:rsid w:val="003B7C1A"/>
    <w:rsid w:val="003B7F71"/>
    <w:rsid w:val="003C0533"/>
    <w:rsid w:val="003C06C2"/>
    <w:rsid w:val="003C1542"/>
    <w:rsid w:val="003C28DE"/>
    <w:rsid w:val="003C2A85"/>
    <w:rsid w:val="003C316B"/>
    <w:rsid w:val="003C38CE"/>
    <w:rsid w:val="003C44E2"/>
    <w:rsid w:val="003C45EB"/>
    <w:rsid w:val="003C6636"/>
    <w:rsid w:val="003C67E7"/>
    <w:rsid w:val="003C6E0F"/>
    <w:rsid w:val="003C7BA3"/>
    <w:rsid w:val="003D0224"/>
    <w:rsid w:val="003D14E3"/>
    <w:rsid w:val="003D2749"/>
    <w:rsid w:val="003D43EC"/>
    <w:rsid w:val="003D5D70"/>
    <w:rsid w:val="003D633E"/>
    <w:rsid w:val="003D6AA2"/>
    <w:rsid w:val="003D7E0E"/>
    <w:rsid w:val="003E03C1"/>
    <w:rsid w:val="003E052F"/>
    <w:rsid w:val="003E0BBD"/>
    <w:rsid w:val="003E1141"/>
    <w:rsid w:val="003E134D"/>
    <w:rsid w:val="003E16D0"/>
    <w:rsid w:val="003E1B89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9E"/>
    <w:rsid w:val="003E7A73"/>
    <w:rsid w:val="003E7C61"/>
    <w:rsid w:val="003E7CBF"/>
    <w:rsid w:val="003F08C2"/>
    <w:rsid w:val="003F19F2"/>
    <w:rsid w:val="003F1E2E"/>
    <w:rsid w:val="003F1E87"/>
    <w:rsid w:val="003F215D"/>
    <w:rsid w:val="003F371C"/>
    <w:rsid w:val="003F3D42"/>
    <w:rsid w:val="003F42D7"/>
    <w:rsid w:val="003F4541"/>
    <w:rsid w:val="003F5BA9"/>
    <w:rsid w:val="003F7313"/>
    <w:rsid w:val="00400947"/>
    <w:rsid w:val="00401911"/>
    <w:rsid w:val="0040262E"/>
    <w:rsid w:val="0040290A"/>
    <w:rsid w:val="00403DF3"/>
    <w:rsid w:val="004042E1"/>
    <w:rsid w:val="00404812"/>
    <w:rsid w:val="004054A1"/>
    <w:rsid w:val="00405D32"/>
    <w:rsid w:val="00407A7D"/>
    <w:rsid w:val="00410231"/>
    <w:rsid w:val="0041052D"/>
    <w:rsid w:val="004115E8"/>
    <w:rsid w:val="00411C23"/>
    <w:rsid w:val="00413666"/>
    <w:rsid w:val="00414529"/>
    <w:rsid w:val="00415261"/>
    <w:rsid w:val="0041537D"/>
    <w:rsid w:val="00415B65"/>
    <w:rsid w:val="00416C55"/>
    <w:rsid w:val="00416CAD"/>
    <w:rsid w:val="0042025F"/>
    <w:rsid w:val="0042026B"/>
    <w:rsid w:val="00420DC4"/>
    <w:rsid w:val="00420E4A"/>
    <w:rsid w:val="004210B0"/>
    <w:rsid w:val="00422363"/>
    <w:rsid w:val="004229F8"/>
    <w:rsid w:val="00422A6B"/>
    <w:rsid w:val="00422CD5"/>
    <w:rsid w:val="00422D81"/>
    <w:rsid w:val="00422F49"/>
    <w:rsid w:val="00423FBE"/>
    <w:rsid w:val="004259ED"/>
    <w:rsid w:val="00426444"/>
    <w:rsid w:val="004273B0"/>
    <w:rsid w:val="00427815"/>
    <w:rsid w:val="00427988"/>
    <w:rsid w:val="00427F50"/>
    <w:rsid w:val="0043124D"/>
    <w:rsid w:val="00431F2E"/>
    <w:rsid w:val="00432D7C"/>
    <w:rsid w:val="00433049"/>
    <w:rsid w:val="0043517C"/>
    <w:rsid w:val="0043798E"/>
    <w:rsid w:val="0044262D"/>
    <w:rsid w:val="00442C20"/>
    <w:rsid w:val="0044310F"/>
    <w:rsid w:val="00443782"/>
    <w:rsid w:val="0044384E"/>
    <w:rsid w:val="00443BD3"/>
    <w:rsid w:val="00443F7A"/>
    <w:rsid w:val="00445246"/>
    <w:rsid w:val="00445930"/>
    <w:rsid w:val="00445FC3"/>
    <w:rsid w:val="0044619E"/>
    <w:rsid w:val="004475FC"/>
    <w:rsid w:val="004517CF"/>
    <w:rsid w:val="0045198C"/>
    <w:rsid w:val="00452C48"/>
    <w:rsid w:val="00453267"/>
    <w:rsid w:val="00453E58"/>
    <w:rsid w:val="00454828"/>
    <w:rsid w:val="00454994"/>
    <w:rsid w:val="00455ABD"/>
    <w:rsid w:val="00456E0D"/>
    <w:rsid w:val="004575AF"/>
    <w:rsid w:val="00457E79"/>
    <w:rsid w:val="00461D9F"/>
    <w:rsid w:val="00461F5C"/>
    <w:rsid w:val="0046202F"/>
    <w:rsid w:val="00463034"/>
    <w:rsid w:val="004636FC"/>
    <w:rsid w:val="00464AF6"/>
    <w:rsid w:val="00464EA4"/>
    <w:rsid w:val="004652FB"/>
    <w:rsid w:val="00465735"/>
    <w:rsid w:val="0046573F"/>
    <w:rsid w:val="00465BBD"/>
    <w:rsid w:val="004669C6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240"/>
    <w:rsid w:val="00485580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5059"/>
    <w:rsid w:val="00495549"/>
    <w:rsid w:val="00495FF3"/>
    <w:rsid w:val="00496225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BE7"/>
    <w:rsid w:val="004A4DF9"/>
    <w:rsid w:val="004A650A"/>
    <w:rsid w:val="004A6BBA"/>
    <w:rsid w:val="004A752F"/>
    <w:rsid w:val="004B1495"/>
    <w:rsid w:val="004B1E06"/>
    <w:rsid w:val="004B1F82"/>
    <w:rsid w:val="004B2722"/>
    <w:rsid w:val="004B2EFA"/>
    <w:rsid w:val="004B49E8"/>
    <w:rsid w:val="004B4ED8"/>
    <w:rsid w:val="004B5018"/>
    <w:rsid w:val="004B50E1"/>
    <w:rsid w:val="004B70DC"/>
    <w:rsid w:val="004B78F7"/>
    <w:rsid w:val="004B7C4D"/>
    <w:rsid w:val="004C0063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537E"/>
    <w:rsid w:val="004C6127"/>
    <w:rsid w:val="004C6BD6"/>
    <w:rsid w:val="004C6DEE"/>
    <w:rsid w:val="004C712C"/>
    <w:rsid w:val="004C742A"/>
    <w:rsid w:val="004C75D2"/>
    <w:rsid w:val="004C7DFA"/>
    <w:rsid w:val="004D0D4D"/>
    <w:rsid w:val="004D0EC5"/>
    <w:rsid w:val="004D1619"/>
    <w:rsid w:val="004D260E"/>
    <w:rsid w:val="004D318F"/>
    <w:rsid w:val="004D390F"/>
    <w:rsid w:val="004D5898"/>
    <w:rsid w:val="004D5E05"/>
    <w:rsid w:val="004D6643"/>
    <w:rsid w:val="004D6D57"/>
    <w:rsid w:val="004D7D39"/>
    <w:rsid w:val="004E0DC7"/>
    <w:rsid w:val="004E18A1"/>
    <w:rsid w:val="004E20D1"/>
    <w:rsid w:val="004E20D2"/>
    <w:rsid w:val="004E21DC"/>
    <w:rsid w:val="004E2773"/>
    <w:rsid w:val="004E3CAD"/>
    <w:rsid w:val="004E3DA9"/>
    <w:rsid w:val="004E41FE"/>
    <w:rsid w:val="004E5A6A"/>
    <w:rsid w:val="004E5C05"/>
    <w:rsid w:val="004E6412"/>
    <w:rsid w:val="004E6597"/>
    <w:rsid w:val="004F0496"/>
    <w:rsid w:val="004F1780"/>
    <w:rsid w:val="004F209B"/>
    <w:rsid w:val="004F238D"/>
    <w:rsid w:val="004F294A"/>
    <w:rsid w:val="004F2DAF"/>
    <w:rsid w:val="004F3189"/>
    <w:rsid w:val="004F36D7"/>
    <w:rsid w:val="004F51E3"/>
    <w:rsid w:val="004F5AA4"/>
    <w:rsid w:val="004F647A"/>
    <w:rsid w:val="004F6F64"/>
    <w:rsid w:val="004F773E"/>
    <w:rsid w:val="004F7C0C"/>
    <w:rsid w:val="00500B1C"/>
    <w:rsid w:val="005014A2"/>
    <w:rsid w:val="00501819"/>
    <w:rsid w:val="00501E3D"/>
    <w:rsid w:val="00502083"/>
    <w:rsid w:val="00504792"/>
    <w:rsid w:val="00504A7F"/>
    <w:rsid w:val="00507397"/>
    <w:rsid w:val="00507D30"/>
    <w:rsid w:val="00507E61"/>
    <w:rsid w:val="005108BF"/>
    <w:rsid w:val="00510B38"/>
    <w:rsid w:val="005111BE"/>
    <w:rsid w:val="00511DDF"/>
    <w:rsid w:val="005124BB"/>
    <w:rsid w:val="00512935"/>
    <w:rsid w:val="00512E35"/>
    <w:rsid w:val="00513A5F"/>
    <w:rsid w:val="0051402A"/>
    <w:rsid w:val="00514DDD"/>
    <w:rsid w:val="00514F9E"/>
    <w:rsid w:val="005159F2"/>
    <w:rsid w:val="00515DA5"/>
    <w:rsid w:val="0051781D"/>
    <w:rsid w:val="00517E05"/>
    <w:rsid w:val="0052000A"/>
    <w:rsid w:val="00520156"/>
    <w:rsid w:val="00521DD2"/>
    <w:rsid w:val="00521F2A"/>
    <w:rsid w:val="0052238F"/>
    <w:rsid w:val="0052356C"/>
    <w:rsid w:val="0052404D"/>
    <w:rsid w:val="005247F8"/>
    <w:rsid w:val="00525760"/>
    <w:rsid w:val="005263D8"/>
    <w:rsid w:val="005270CD"/>
    <w:rsid w:val="00530923"/>
    <w:rsid w:val="00530A4F"/>
    <w:rsid w:val="00530D80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1D28"/>
    <w:rsid w:val="00541F7B"/>
    <w:rsid w:val="0054362B"/>
    <w:rsid w:val="00543633"/>
    <w:rsid w:val="00543709"/>
    <w:rsid w:val="005438B7"/>
    <w:rsid w:val="0054444F"/>
    <w:rsid w:val="0054447E"/>
    <w:rsid w:val="0054473F"/>
    <w:rsid w:val="00544FC9"/>
    <w:rsid w:val="00545EB1"/>
    <w:rsid w:val="00547BFF"/>
    <w:rsid w:val="00547E87"/>
    <w:rsid w:val="00550C5E"/>
    <w:rsid w:val="00551746"/>
    <w:rsid w:val="0055236C"/>
    <w:rsid w:val="00552444"/>
    <w:rsid w:val="00552802"/>
    <w:rsid w:val="005538F8"/>
    <w:rsid w:val="005542E9"/>
    <w:rsid w:val="005547EA"/>
    <w:rsid w:val="00554856"/>
    <w:rsid w:val="0055552C"/>
    <w:rsid w:val="00556808"/>
    <w:rsid w:val="0055765C"/>
    <w:rsid w:val="00557FF1"/>
    <w:rsid w:val="00560212"/>
    <w:rsid w:val="005606D6"/>
    <w:rsid w:val="00560D9C"/>
    <w:rsid w:val="005617A7"/>
    <w:rsid w:val="00562639"/>
    <w:rsid w:val="0056295D"/>
    <w:rsid w:val="00562A22"/>
    <w:rsid w:val="00563193"/>
    <w:rsid w:val="00564719"/>
    <w:rsid w:val="0056472E"/>
    <w:rsid w:val="00565493"/>
    <w:rsid w:val="0056693C"/>
    <w:rsid w:val="00566A5B"/>
    <w:rsid w:val="0056764E"/>
    <w:rsid w:val="00567A05"/>
    <w:rsid w:val="00567BD4"/>
    <w:rsid w:val="0057009B"/>
    <w:rsid w:val="00571EC5"/>
    <w:rsid w:val="00571F10"/>
    <w:rsid w:val="00573436"/>
    <w:rsid w:val="00574A27"/>
    <w:rsid w:val="00574B85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E44"/>
    <w:rsid w:val="00582C22"/>
    <w:rsid w:val="00583332"/>
    <w:rsid w:val="00583393"/>
    <w:rsid w:val="00583673"/>
    <w:rsid w:val="005840E1"/>
    <w:rsid w:val="00584769"/>
    <w:rsid w:val="00584F0B"/>
    <w:rsid w:val="0058509B"/>
    <w:rsid w:val="0058567D"/>
    <w:rsid w:val="00585BEC"/>
    <w:rsid w:val="00586713"/>
    <w:rsid w:val="00586A67"/>
    <w:rsid w:val="00587F7A"/>
    <w:rsid w:val="005902DC"/>
    <w:rsid w:val="005917F4"/>
    <w:rsid w:val="00591AE7"/>
    <w:rsid w:val="00591DDC"/>
    <w:rsid w:val="00592185"/>
    <w:rsid w:val="00592E25"/>
    <w:rsid w:val="005948C2"/>
    <w:rsid w:val="00596233"/>
    <w:rsid w:val="005975F8"/>
    <w:rsid w:val="00597A2B"/>
    <w:rsid w:val="00597F2B"/>
    <w:rsid w:val="005A0FF0"/>
    <w:rsid w:val="005A1606"/>
    <w:rsid w:val="005A1C85"/>
    <w:rsid w:val="005A21C3"/>
    <w:rsid w:val="005A23B3"/>
    <w:rsid w:val="005A3FB8"/>
    <w:rsid w:val="005A43C1"/>
    <w:rsid w:val="005A486C"/>
    <w:rsid w:val="005A4AE1"/>
    <w:rsid w:val="005A52D2"/>
    <w:rsid w:val="005A5D1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B6F"/>
    <w:rsid w:val="005B3DA4"/>
    <w:rsid w:val="005B4197"/>
    <w:rsid w:val="005B4A1C"/>
    <w:rsid w:val="005B5146"/>
    <w:rsid w:val="005B5783"/>
    <w:rsid w:val="005B6684"/>
    <w:rsid w:val="005C0400"/>
    <w:rsid w:val="005C0758"/>
    <w:rsid w:val="005C2044"/>
    <w:rsid w:val="005C239A"/>
    <w:rsid w:val="005C2544"/>
    <w:rsid w:val="005C2888"/>
    <w:rsid w:val="005C336B"/>
    <w:rsid w:val="005C3FFB"/>
    <w:rsid w:val="005C528E"/>
    <w:rsid w:val="005C5519"/>
    <w:rsid w:val="005C6BDD"/>
    <w:rsid w:val="005C7004"/>
    <w:rsid w:val="005D0F07"/>
    <w:rsid w:val="005D23CA"/>
    <w:rsid w:val="005D3F83"/>
    <w:rsid w:val="005D4C27"/>
    <w:rsid w:val="005D65FB"/>
    <w:rsid w:val="005D69F6"/>
    <w:rsid w:val="005E0967"/>
    <w:rsid w:val="005E0CBD"/>
    <w:rsid w:val="005E1450"/>
    <w:rsid w:val="005E2675"/>
    <w:rsid w:val="005E4A01"/>
    <w:rsid w:val="005E627F"/>
    <w:rsid w:val="005E629D"/>
    <w:rsid w:val="005E68ED"/>
    <w:rsid w:val="005E751E"/>
    <w:rsid w:val="005E7858"/>
    <w:rsid w:val="005F0169"/>
    <w:rsid w:val="005F1194"/>
    <w:rsid w:val="005F26EE"/>
    <w:rsid w:val="005F53D7"/>
    <w:rsid w:val="005F6E67"/>
    <w:rsid w:val="005F701E"/>
    <w:rsid w:val="005F75CC"/>
    <w:rsid w:val="005F7E56"/>
    <w:rsid w:val="00600233"/>
    <w:rsid w:val="006011EE"/>
    <w:rsid w:val="00601B7A"/>
    <w:rsid w:val="00601E9B"/>
    <w:rsid w:val="00602B90"/>
    <w:rsid w:val="00602BAD"/>
    <w:rsid w:val="00602E56"/>
    <w:rsid w:val="006042FD"/>
    <w:rsid w:val="00604517"/>
    <w:rsid w:val="0060584A"/>
    <w:rsid w:val="00605F01"/>
    <w:rsid w:val="00607308"/>
    <w:rsid w:val="0060783F"/>
    <w:rsid w:val="006078A7"/>
    <w:rsid w:val="00610D99"/>
    <w:rsid w:val="0061113B"/>
    <w:rsid w:val="006119EC"/>
    <w:rsid w:val="0061277B"/>
    <w:rsid w:val="006131DB"/>
    <w:rsid w:val="00614005"/>
    <w:rsid w:val="0061434C"/>
    <w:rsid w:val="00615864"/>
    <w:rsid w:val="00615911"/>
    <w:rsid w:val="00615CBB"/>
    <w:rsid w:val="00615CF6"/>
    <w:rsid w:val="00616575"/>
    <w:rsid w:val="00616F3F"/>
    <w:rsid w:val="00617AD5"/>
    <w:rsid w:val="00620943"/>
    <w:rsid w:val="0062272B"/>
    <w:rsid w:val="00622F5C"/>
    <w:rsid w:val="00623429"/>
    <w:rsid w:val="00624A18"/>
    <w:rsid w:val="0062687C"/>
    <w:rsid w:val="00626BBA"/>
    <w:rsid w:val="00626CE4"/>
    <w:rsid w:val="00626CF5"/>
    <w:rsid w:val="00627083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632A"/>
    <w:rsid w:val="00636B2A"/>
    <w:rsid w:val="006376FE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463"/>
    <w:rsid w:val="00650C72"/>
    <w:rsid w:val="00651999"/>
    <w:rsid w:val="00651A18"/>
    <w:rsid w:val="00651B39"/>
    <w:rsid w:val="0065264A"/>
    <w:rsid w:val="0065273C"/>
    <w:rsid w:val="006527F2"/>
    <w:rsid w:val="00653B87"/>
    <w:rsid w:val="00654A8E"/>
    <w:rsid w:val="006555AF"/>
    <w:rsid w:val="00655E7C"/>
    <w:rsid w:val="00656C84"/>
    <w:rsid w:val="006573D1"/>
    <w:rsid w:val="00657789"/>
    <w:rsid w:val="00660336"/>
    <w:rsid w:val="00662CA5"/>
    <w:rsid w:val="00663356"/>
    <w:rsid w:val="006634C6"/>
    <w:rsid w:val="00663ED6"/>
    <w:rsid w:val="00664C37"/>
    <w:rsid w:val="0066563A"/>
    <w:rsid w:val="0066581A"/>
    <w:rsid w:val="0066772A"/>
    <w:rsid w:val="006701AA"/>
    <w:rsid w:val="00670639"/>
    <w:rsid w:val="006709AF"/>
    <w:rsid w:val="00670CEB"/>
    <w:rsid w:val="00670F6C"/>
    <w:rsid w:val="006719FE"/>
    <w:rsid w:val="00672666"/>
    <w:rsid w:val="00673031"/>
    <w:rsid w:val="00673305"/>
    <w:rsid w:val="00674A9E"/>
    <w:rsid w:val="0067512C"/>
    <w:rsid w:val="0067554B"/>
    <w:rsid w:val="006766C0"/>
    <w:rsid w:val="006769D4"/>
    <w:rsid w:val="006774A5"/>
    <w:rsid w:val="006774AB"/>
    <w:rsid w:val="00677888"/>
    <w:rsid w:val="00677BE0"/>
    <w:rsid w:val="00680838"/>
    <w:rsid w:val="00681626"/>
    <w:rsid w:val="00681C69"/>
    <w:rsid w:val="00682209"/>
    <w:rsid w:val="0068237E"/>
    <w:rsid w:val="00683131"/>
    <w:rsid w:val="00684132"/>
    <w:rsid w:val="00684FBB"/>
    <w:rsid w:val="0069038E"/>
    <w:rsid w:val="00690676"/>
    <w:rsid w:val="00690989"/>
    <w:rsid w:val="00691548"/>
    <w:rsid w:val="00692EBA"/>
    <w:rsid w:val="00693A3E"/>
    <w:rsid w:val="00694650"/>
    <w:rsid w:val="006956D3"/>
    <w:rsid w:val="006957E7"/>
    <w:rsid w:val="006963FE"/>
    <w:rsid w:val="00696AFF"/>
    <w:rsid w:val="00696E70"/>
    <w:rsid w:val="006A158A"/>
    <w:rsid w:val="006A17C8"/>
    <w:rsid w:val="006A23CA"/>
    <w:rsid w:val="006A26A7"/>
    <w:rsid w:val="006A299B"/>
    <w:rsid w:val="006A2F0C"/>
    <w:rsid w:val="006A3190"/>
    <w:rsid w:val="006A3326"/>
    <w:rsid w:val="006A4805"/>
    <w:rsid w:val="006A6859"/>
    <w:rsid w:val="006A6A7E"/>
    <w:rsid w:val="006A6C23"/>
    <w:rsid w:val="006A6D6E"/>
    <w:rsid w:val="006A735B"/>
    <w:rsid w:val="006B0AC3"/>
    <w:rsid w:val="006B0BA9"/>
    <w:rsid w:val="006B18C5"/>
    <w:rsid w:val="006B221B"/>
    <w:rsid w:val="006B22D7"/>
    <w:rsid w:val="006B231A"/>
    <w:rsid w:val="006B24EC"/>
    <w:rsid w:val="006B2B86"/>
    <w:rsid w:val="006B2CE7"/>
    <w:rsid w:val="006B3BEE"/>
    <w:rsid w:val="006B4859"/>
    <w:rsid w:val="006B6197"/>
    <w:rsid w:val="006B7294"/>
    <w:rsid w:val="006B7D3E"/>
    <w:rsid w:val="006C0084"/>
    <w:rsid w:val="006C0BA2"/>
    <w:rsid w:val="006C1119"/>
    <w:rsid w:val="006C19DD"/>
    <w:rsid w:val="006C1BD3"/>
    <w:rsid w:val="006C2021"/>
    <w:rsid w:val="006C2102"/>
    <w:rsid w:val="006C2770"/>
    <w:rsid w:val="006C3A14"/>
    <w:rsid w:val="006C57E7"/>
    <w:rsid w:val="006D0A68"/>
    <w:rsid w:val="006D14EB"/>
    <w:rsid w:val="006D2731"/>
    <w:rsid w:val="006D27EB"/>
    <w:rsid w:val="006D2DE1"/>
    <w:rsid w:val="006D2EE4"/>
    <w:rsid w:val="006D3A85"/>
    <w:rsid w:val="006D66B8"/>
    <w:rsid w:val="006D7500"/>
    <w:rsid w:val="006D7EAF"/>
    <w:rsid w:val="006D7F96"/>
    <w:rsid w:val="006E0C8D"/>
    <w:rsid w:val="006E103D"/>
    <w:rsid w:val="006E1963"/>
    <w:rsid w:val="006E2213"/>
    <w:rsid w:val="006E25BE"/>
    <w:rsid w:val="006E42AE"/>
    <w:rsid w:val="006E440A"/>
    <w:rsid w:val="006E4C79"/>
    <w:rsid w:val="006E51EA"/>
    <w:rsid w:val="006E56CC"/>
    <w:rsid w:val="006E5916"/>
    <w:rsid w:val="006E7AB1"/>
    <w:rsid w:val="006F4278"/>
    <w:rsid w:val="006F4429"/>
    <w:rsid w:val="006F5569"/>
    <w:rsid w:val="006F6753"/>
    <w:rsid w:val="006F6845"/>
    <w:rsid w:val="006F7852"/>
    <w:rsid w:val="006F798F"/>
    <w:rsid w:val="00701262"/>
    <w:rsid w:val="0070146E"/>
    <w:rsid w:val="007020D0"/>
    <w:rsid w:val="007025DF"/>
    <w:rsid w:val="00702FA8"/>
    <w:rsid w:val="007034D4"/>
    <w:rsid w:val="0070509D"/>
    <w:rsid w:val="0070512D"/>
    <w:rsid w:val="00705FDB"/>
    <w:rsid w:val="00706F19"/>
    <w:rsid w:val="00707B46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207B7"/>
    <w:rsid w:val="00720F2C"/>
    <w:rsid w:val="007210F3"/>
    <w:rsid w:val="0072138E"/>
    <w:rsid w:val="00721505"/>
    <w:rsid w:val="0072414F"/>
    <w:rsid w:val="00724652"/>
    <w:rsid w:val="007247AF"/>
    <w:rsid w:val="00727E8E"/>
    <w:rsid w:val="00730030"/>
    <w:rsid w:val="007300BF"/>
    <w:rsid w:val="00730D73"/>
    <w:rsid w:val="0073103B"/>
    <w:rsid w:val="00731D0C"/>
    <w:rsid w:val="00732061"/>
    <w:rsid w:val="00732E08"/>
    <w:rsid w:val="00732E41"/>
    <w:rsid w:val="00733AD6"/>
    <w:rsid w:val="0073419B"/>
    <w:rsid w:val="00734A07"/>
    <w:rsid w:val="0073553B"/>
    <w:rsid w:val="007360BC"/>
    <w:rsid w:val="0073634B"/>
    <w:rsid w:val="00736C4D"/>
    <w:rsid w:val="00736CBF"/>
    <w:rsid w:val="00741489"/>
    <w:rsid w:val="00742185"/>
    <w:rsid w:val="00742515"/>
    <w:rsid w:val="007431D7"/>
    <w:rsid w:val="00743CEE"/>
    <w:rsid w:val="00744726"/>
    <w:rsid w:val="007447F8"/>
    <w:rsid w:val="00745695"/>
    <w:rsid w:val="00745C7C"/>
    <w:rsid w:val="007462AA"/>
    <w:rsid w:val="007469E6"/>
    <w:rsid w:val="00746ACF"/>
    <w:rsid w:val="00747613"/>
    <w:rsid w:val="00747BCE"/>
    <w:rsid w:val="00750F6E"/>
    <w:rsid w:val="00751214"/>
    <w:rsid w:val="00754367"/>
    <w:rsid w:val="0075499D"/>
    <w:rsid w:val="007550C8"/>
    <w:rsid w:val="007557CA"/>
    <w:rsid w:val="00756D64"/>
    <w:rsid w:val="0075760C"/>
    <w:rsid w:val="0076042B"/>
    <w:rsid w:val="00760A4C"/>
    <w:rsid w:val="00760A5D"/>
    <w:rsid w:val="00760DE5"/>
    <w:rsid w:val="00761417"/>
    <w:rsid w:val="007624F3"/>
    <w:rsid w:val="00762E3F"/>
    <w:rsid w:val="0076390C"/>
    <w:rsid w:val="00764260"/>
    <w:rsid w:val="0076456D"/>
    <w:rsid w:val="00765045"/>
    <w:rsid w:val="0076591D"/>
    <w:rsid w:val="00765C3F"/>
    <w:rsid w:val="00765D26"/>
    <w:rsid w:val="00766338"/>
    <w:rsid w:val="0076684C"/>
    <w:rsid w:val="00767A73"/>
    <w:rsid w:val="00770062"/>
    <w:rsid w:val="0077037D"/>
    <w:rsid w:val="00770F3B"/>
    <w:rsid w:val="00771D0E"/>
    <w:rsid w:val="00772103"/>
    <w:rsid w:val="00772AD8"/>
    <w:rsid w:val="007743AA"/>
    <w:rsid w:val="007743AC"/>
    <w:rsid w:val="00774CA8"/>
    <w:rsid w:val="0077540B"/>
    <w:rsid w:val="00775A12"/>
    <w:rsid w:val="00775A64"/>
    <w:rsid w:val="00776C41"/>
    <w:rsid w:val="00776C8A"/>
    <w:rsid w:val="0077761E"/>
    <w:rsid w:val="00777E87"/>
    <w:rsid w:val="0078066A"/>
    <w:rsid w:val="00781A1E"/>
    <w:rsid w:val="00781E36"/>
    <w:rsid w:val="00782455"/>
    <w:rsid w:val="00783FDE"/>
    <w:rsid w:val="00784BDE"/>
    <w:rsid w:val="00784EC8"/>
    <w:rsid w:val="00786114"/>
    <w:rsid w:val="007902B1"/>
    <w:rsid w:val="007903CE"/>
    <w:rsid w:val="007904C2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430F"/>
    <w:rsid w:val="007A49C2"/>
    <w:rsid w:val="007A5371"/>
    <w:rsid w:val="007A58BD"/>
    <w:rsid w:val="007A5BA7"/>
    <w:rsid w:val="007A5EE1"/>
    <w:rsid w:val="007A646F"/>
    <w:rsid w:val="007A69B9"/>
    <w:rsid w:val="007A7E48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C72"/>
    <w:rsid w:val="007B784A"/>
    <w:rsid w:val="007C0527"/>
    <w:rsid w:val="007C0AFA"/>
    <w:rsid w:val="007C0DD3"/>
    <w:rsid w:val="007C2D49"/>
    <w:rsid w:val="007C31AF"/>
    <w:rsid w:val="007C4903"/>
    <w:rsid w:val="007C4A09"/>
    <w:rsid w:val="007C4B84"/>
    <w:rsid w:val="007C4F2C"/>
    <w:rsid w:val="007C5735"/>
    <w:rsid w:val="007C6877"/>
    <w:rsid w:val="007D0362"/>
    <w:rsid w:val="007D0531"/>
    <w:rsid w:val="007D0E06"/>
    <w:rsid w:val="007D12A7"/>
    <w:rsid w:val="007D19E1"/>
    <w:rsid w:val="007D33FD"/>
    <w:rsid w:val="007D37E8"/>
    <w:rsid w:val="007D38EC"/>
    <w:rsid w:val="007D433B"/>
    <w:rsid w:val="007D4FEA"/>
    <w:rsid w:val="007D60A9"/>
    <w:rsid w:val="007D6390"/>
    <w:rsid w:val="007E09DC"/>
    <w:rsid w:val="007E33CE"/>
    <w:rsid w:val="007E3F13"/>
    <w:rsid w:val="007E3F87"/>
    <w:rsid w:val="007E40F8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7269"/>
    <w:rsid w:val="007F7A61"/>
    <w:rsid w:val="00800A3B"/>
    <w:rsid w:val="008010E3"/>
    <w:rsid w:val="008012E4"/>
    <w:rsid w:val="00801D0D"/>
    <w:rsid w:val="00801F2C"/>
    <w:rsid w:val="00803CCD"/>
    <w:rsid w:val="00803F6B"/>
    <w:rsid w:val="0080490E"/>
    <w:rsid w:val="00804CAD"/>
    <w:rsid w:val="00805A9D"/>
    <w:rsid w:val="0080625C"/>
    <w:rsid w:val="008062CB"/>
    <w:rsid w:val="00806B1F"/>
    <w:rsid w:val="0080716A"/>
    <w:rsid w:val="00807DCF"/>
    <w:rsid w:val="00811816"/>
    <w:rsid w:val="00811F5D"/>
    <w:rsid w:val="008122EA"/>
    <w:rsid w:val="00812909"/>
    <w:rsid w:val="008143B5"/>
    <w:rsid w:val="008149B6"/>
    <w:rsid w:val="00814CFD"/>
    <w:rsid w:val="00814F93"/>
    <w:rsid w:val="0081521A"/>
    <w:rsid w:val="00816822"/>
    <w:rsid w:val="00816932"/>
    <w:rsid w:val="00816C85"/>
    <w:rsid w:val="00817529"/>
    <w:rsid w:val="008200F7"/>
    <w:rsid w:val="0082061A"/>
    <w:rsid w:val="008206B3"/>
    <w:rsid w:val="00821978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D68"/>
    <w:rsid w:val="00831361"/>
    <w:rsid w:val="00831432"/>
    <w:rsid w:val="008314F6"/>
    <w:rsid w:val="00831B80"/>
    <w:rsid w:val="00834475"/>
    <w:rsid w:val="0083485F"/>
    <w:rsid w:val="00835499"/>
    <w:rsid w:val="00835E7A"/>
    <w:rsid w:val="008364FB"/>
    <w:rsid w:val="00836BDA"/>
    <w:rsid w:val="00837CD1"/>
    <w:rsid w:val="008417A5"/>
    <w:rsid w:val="00842076"/>
    <w:rsid w:val="0084393E"/>
    <w:rsid w:val="00844121"/>
    <w:rsid w:val="00844BCF"/>
    <w:rsid w:val="008450EE"/>
    <w:rsid w:val="00845B3B"/>
    <w:rsid w:val="00845CD9"/>
    <w:rsid w:val="00846360"/>
    <w:rsid w:val="008465F9"/>
    <w:rsid w:val="00850670"/>
    <w:rsid w:val="008518E9"/>
    <w:rsid w:val="00851D90"/>
    <w:rsid w:val="008520E2"/>
    <w:rsid w:val="00852318"/>
    <w:rsid w:val="00852786"/>
    <w:rsid w:val="00853305"/>
    <w:rsid w:val="008535D9"/>
    <w:rsid w:val="0085365A"/>
    <w:rsid w:val="00853EE2"/>
    <w:rsid w:val="008542C7"/>
    <w:rsid w:val="0085559B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3018"/>
    <w:rsid w:val="008634FC"/>
    <w:rsid w:val="00863D9D"/>
    <w:rsid w:val="0086458E"/>
    <w:rsid w:val="008646A7"/>
    <w:rsid w:val="0086610F"/>
    <w:rsid w:val="008664E5"/>
    <w:rsid w:val="00866689"/>
    <w:rsid w:val="008667CC"/>
    <w:rsid w:val="00866892"/>
    <w:rsid w:val="00866D3A"/>
    <w:rsid w:val="00866D7E"/>
    <w:rsid w:val="008674C2"/>
    <w:rsid w:val="0087230F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5CE"/>
    <w:rsid w:val="00876B63"/>
    <w:rsid w:val="00876DF4"/>
    <w:rsid w:val="00876F89"/>
    <w:rsid w:val="00876FAF"/>
    <w:rsid w:val="0087794D"/>
    <w:rsid w:val="00877A66"/>
    <w:rsid w:val="00877D41"/>
    <w:rsid w:val="00880A68"/>
    <w:rsid w:val="00880B24"/>
    <w:rsid w:val="008812EB"/>
    <w:rsid w:val="008822EE"/>
    <w:rsid w:val="0088352E"/>
    <w:rsid w:val="00883C43"/>
    <w:rsid w:val="00884167"/>
    <w:rsid w:val="00884408"/>
    <w:rsid w:val="008848D7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10E4"/>
    <w:rsid w:val="008915A8"/>
    <w:rsid w:val="00892E35"/>
    <w:rsid w:val="00892EDA"/>
    <w:rsid w:val="0089498B"/>
    <w:rsid w:val="00894CB8"/>
    <w:rsid w:val="00896764"/>
    <w:rsid w:val="008975E1"/>
    <w:rsid w:val="0089761A"/>
    <w:rsid w:val="00897FE5"/>
    <w:rsid w:val="008A1A31"/>
    <w:rsid w:val="008A272E"/>
    <w:rsid w:val="008A3920"/>
    <w:rsid w:val="008A45C8"/>
    <w:rsid w:val="008A5F0B"/>
    <w:rsid w:val="008A66FC"/>
    <w:rsid w:val="008A7BD4"/>
    <w:rsid w:val="008B28D2"/>
    <w:rsid w:val="008B4675"/>
    <w:rsid w:val="008B56E2"/>
    <w:rsid w:val="008C0524"/>
    <w:rsid w:val="008C0D18"/>
    <w:rsid w:val="008C1A8B"/>
    <w:rsid w:val="008C1ABF"/>
    <w:rsid w:val="008C265B"/>
    <w:rsid w:val="008C28D9"/>
    <w:rsid w:val="008C387F"/>
    <w:rsid w:val="008C3AA5"/>
    <w:rsid w:val="008C5393"/>
    <w:rsid w:val="008C5FEE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B0E"/>
    <w:rsid w:val="008D5B7E"/>
    <w:rsid w:val="008D707C"/>
    <w:rsid w:val="008D76C3"/>
    <w:rsid w:val="008D7A44"/>
    <w:rsid w:val="008E02AA"/>
    <w:rsid w:val="008E07E4"/>
    <w:rsid w:val="008E0E3F"/>
    <w:rsid w:val="008E121A"/>
    <w:rsid w:val="008E13EB"/>
    <w:rsid w:val="008E1424"/>
    <w:rsid w:val="008E160B"/>
    <w:rsid w:val="008E1F0D"/>
    <w:rsid w:val="008E24C8"/>
    <w:rsid w:val="008E3026"/>
    <w:rsid w:val="008E3336"/>
    <w:rsid w:val="008E40C7"/>
    <w:rsid w:val="008E4A34"/>
    <w:rsid w:val="008E4DE6"/>
    <w:rsid w:val="008E509F"/>
    <w:rsid w:val="008E5175"/>
    <w:rsid w:val="008E65DE"/>
    <w:rsid w:val="008E6D24"/>
    <w:rsid w:val="008F0669"/>
    <w:rsid w:val="008F0B62"/>
    <w:rsid w:val="008F1764"/>
    <w:rsid w:val="008F275A"/>
    <w:rsid w:val="008F27C2"/>
    <w:rsid w:val="008F444A"/>
    <w:rsid w:val="008F4A9B"/>
    <w:rsid w:val="008F58C4"/>
    <w:rsid w:val="008F5E04"/>
    <w:rsid w:val="008F62F4"/>
    <w:rsid w:val="008F6E9A"/>
    <w:rsid w:val="00900650"/>
    <w:rsid w:val="00901709"/>
    <w:rsid w:val="009029E9"/>
    <w:rsid w:val="009030A8"/>
    <w:rsid w:val="009031E1"/>
    <w:rsid w:val="00903BCD"/>
    <w:rsid w:val="00903DB4"/>
    <w:rsid w:val="00903F86"/>
    <w:rsid w:val="00905118"/>
    <w:rsid w:val="00905F5E"/>
    <w:rsid w:val="00906C43"/>
    <w:rsid w:val="009070E3"/>
    <w:rsid w:val="00907534"/>
    <w:rsid w:val="009100A0"/>
    <w:rsid w:val="009106A9"/>
    <w:rsid w:val="00910F0A"/>
    <w:rsid w:val="00911F3D"/>
    <w:rsid w:val="00911FD0"/>
    <w:rsid w:val="00912860"/>
    <w:rsid w:val="009134AF"/>
    <w:rsid w:val="009139AB"/>
    <w:rsid w:val="00913E3E"/>
    <w:rsid w:val="00913EDE"/>
    <w:rsid w:val="009144ED"/>
    <w:rsid w:val="0091489C"/>
    <w:rsid w:val="00915457"/>
    <w:rsid w:val="00915997"/>
    <w:rsid w:val="00915998"/>
    <w:rsid w:val="00916346"/>
    <w:rsid w:val="00916D39"/>
    <w:rsid w:val="0092017A"/>
    <w:rsid w:val="00921455"/>
    <w:rsid w:val="00922F83"/>
    <w:rsid w:val="00923508"/>
    <w:rsid w:val="00923E2E"/>
    <w:rsid w:val="0092491E"/>
    <w:rsid w:val="0092575D"/>
    <w:rsid w:val="00925B95"/>
    <w:rsid w:val="009262C9"/>
    <w:rsid w:val="00926316"/>
    <w:rsid w:val="0092638A"/>
    <w:rsid w:val="00926519"/>
    <w:rsid w:val="00927BDD"/>
    <w:rsid w:val="00927DE4"/>
    <w:rsid w:val="00930172"/>
    <w:rsid w:val="009311AC"/>
    <w:rsid w:val="00931342"/>
    <w:rsid w:val="009315F5"/>
    <w:rsid w:val="00931C53"/>
    <w:rsid w:val="009328E4"/>
    <w:rsid w:val="00932C6A"/>
    <w:rsid w:val="00932E59"/>
    <w:rsid w:val="00934533"/>
    <w:rsid w:val="0093454B"/>
    <w:rsid w:val="00934A34"/>
    <w:rsid w:val="00935C13"/>
    <w:rsid w:val="00935C65"/>
    <w:rsid w:val="00935F69"/>
    <w:rsid w:val="00936F6B"/>
    <w:rsid w:val="00937068"/>
    <w:rsid w:val="00937428"/>
    <w:rsid w:val="0094026D"/>
    <w:rsid w:val="0094054B"/>
    <w:rsid w:val="009410DE"/>
    <w:rsid w:val="009414CD"/>
    <w:rsid w:val="00941BA1"/>
    <w:rsid w:val="00941FE8"/>
    <w:rsid w:val="009422FF"/>
    <w:rsid w:val="00942C33"/>
    <w:rsid w:val="00942F73"/>
    <w:rsid w:val="00943089"/>
    <w:rsid w:val="009450AE"/>
    <w:rsid w:val="00946CDB"/>
    <w:rsid w:val="00946DCD"/>
    <w:rsid w:val="00947975"/>
    <w:rsid w:val="00947E33"/>
    <w:rsid w:val="00953FBF"/>
    <w:rsid w:val="00954B51"/>
    <w:rsid w:val="009563F0"/>
    <w:rsid w:val="009564FE"/>
    <w:rsid w:val="00956D9B"/>
    <w:rsid w:val="009578B6"/>
    <w:rsid w:val="00957B8E"/>
    <w:rsid w:val="0096168D"/>
    <w:rsid w:val="00962DD3"/>
    <w:rsid w:val="00964D92"/>
    <w:rsid w:val="00964DBE"/>
    <w:rsid w:val="00964E2A"/>
    <w:rsid w:val="00965644"/>
    <w:rsid w:val="00965AB9"/>
    <w:rsid w:val="00966DAB"/>
    <w:rsid w:val="00967C24"/>
    <w:rsid w:val="00967F0D"/>
    <w:rsid w:val="0097003A"/>
    <w:rsid w:val="00970BA7"/>
    <w:rsid w:val="009716CD"/>
    <w:rsid w:val="009726C3"/>
    <w:rsid w:val="00974B07"/>
    <w:rsid w:val="00974C0C"/>
    <w:rsid w:val="009755B8"/>
    <w:rsid w:val="0097632B"/>
    <w:rsid w:val="00976820"/>
    <w:rsid w:val="00976B11"/>
    <w:rsid w:val="00977C98"/>
    <w:rsid w:val="00980787"/>
    <w:rsid w:val="00980B65"/>
    <w:rsid w:val="00982408"/>
    <w:rsid w:val="0098273A"/>
    <w:rsid w:val="009827D5"/>
    <w:rsid w:val="00982C99"/>
    <w:rsid w:val="00983610"/>
    <w:rsid w:val="009838B5"/>
    <w:rsid w:val="0098394F"/>
    <w:rsid w:val="00984C6E"/>
    <w:rsid w:val="0098553F"/>
    <w:rsid w:val="009858AF"/>
    <w:rsid w:val="00987439"/>
    <w:rsid w:val="00987754"/>
    <w:rsid w:val="00987FEB"/>
    <w:rsid w:val="009910D1"/>
    <w:rsid w:val="009912B2"/>
    <w:rsid w:val="00991AC1"/>
    <w:rsid w:val="00993AEA"/>
    <w:rsid w:val="00993B9F"/>
    <w:rsid w:val="0099436E"/>
    <w:rsid w:val="009963CA"/>
    <w:rsid w:val="0099672B"/>
    <w:rsid w:val="009978F2"/>
    <w:rsid w:val="00997A1F"/>
    <w:rsid w:val="00997C81"/>
    <w:rsid w:val="009A0ABE"/>
    <w:rsid w:val="009A1226"/>
    <w:rsid w:val="009A1A10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A66"/>
    <w:rsid w:val="009B03FF"/>
    <w:rsid w:val="009B0EB1"/>
    <w:rsid w:val="009B148E"/>
    <w:rsid w:val="009B24E5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D042B"/>
    <w:rsid w:val="009D0761"/>
    <w:rsid w:val="009D228B"/>
    <w:rsid w:val="009D2A58"/>
    <w:rsid w:val="009D2A7A"/>
    <w:rsid w:val="009D32E3"/>
    <w:rsid w:val="009D3890"/>
    <w:rsid w:val="009D3A92"/>
    <w:rsid w:val="009D5987"/>
    <w:rsid w:val="009D5AD0"/>
    <w:rsid w:val="009D6374"/>
    <w:rsid w:val="009D70F6"/>
    <w:rsid w:val="009D787E"/>
    <w:rsid w:val="009E0287"/>
    <w:rsid w:val="009E0B00"/>
    <w:rsid w:val="009E12DC"/>
    <w:rsid w:val="009E2537"/>
    <w:rsid w:val="009E53E6"/>
    <w:rsid w:val="009E565D"/>
    <w:rsid w:val="009E625F"/>
    <w:rsid w:val="009E6739"/>
    <w:rsid w:val="009E7396"/>
    <w:rsid w:val="009F0859"/>
    <w:rsid w:val="009F0A2F"/>
    <w:rsid w:val="009F1F6D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E5F"/>
    <w:rsid w:val="00A02112"/>
    <w:rsid w:val="00A023E2"/>
    <w:rsid w:val="00A025ED"/>
    <w:rsid w:val="00A02B9D"/>
    <w:rsid w:val="00A0303D"/>
    <w:rsid w:val="00A031F5"/>
    <w:rsid w:val="00A044EA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2B83"/>
    <w:rsid w:val="00A12BF6"/>
    <w:rsid w:val="00A12CB3"/>
    <w:rsid w:val="00A12EC3"/>
    <w:rsid w:val="00A131DD"/>
    <w:rsid w:val="00A14234"/>
    <w:rsid w:val="00A152ED"/>
    <w:rsid w:val="00A158DD"/>
    <w:rsid w:val="00A1708A"/>
    <w:rsid w:val="00A20428"/>
    <w:rsid w:val="00A206A7"/>
    <w:rsid w:val="00A20721"/>
    <w:rsid w:val="00A212A8"/>
    <w:rsid w:val="00A21DE8"/>
    <w:rsid w:val="00A22CA1"/>
    <w:rsid w:val="00A233D3"/>
    <w:rsid w:val="00A238EE"/>
    <w:rsid w:val="00A23C25"/>
    <w:rsid w:val="00A23E01"/>
    <w:rsid w:val="00A241E7"/>
    <w:rsid w:val="00A245F8"/>
    <w:rsid w:val="00A246B4"/>
    <w:rsid w:val="00A24F0C"/>
    <w:rsid w:val="00A258B2"/>
    <w:rsid w:val="00A25ECA"/>
    <w:rsid w:val="00A26716"/>
    <w:rsid w:val="00A268A3"/>
    <w:rsid w:val="00A26AE6"/>
    <w:rsid w:val="00A26F05"/>
    <w:rsid w:val="00A303CA"/>
    <w:rsid w:val="00A30A90"/>
    <w:rsid w:val="00A30CF4"/>
    <w:rsid w:val="00A31154"/>
    <w:rsid w:val="00A31296"/>
    <w:rsid w:val="00A31C47"/>
    <w:rsid w:val="00A329C3"/>
    <w:rsid w:val="00A33529"/>
    <w:rsid w:val="00A3405E"/>
    <w:rsid w:val="00A35027"/>
    <w:rsid w:val="00A350B2"/>
    <w:rsid w:val="00A35C1C"/>
    <w:rsid w:val="00A37145"/>
    <w:rsid w:val="00A37418"/>
    <w:rsid w:val="00A37EEF"/>
    <w:rsid w:val="00A408EA"/>
    <w:rsid w:val="00A4094A"/>
    <w:rsid w:val="00A413FC"/>
    <w:rsid w:val="00A41E00"/>
    <w:rsid w:val="00A429D6"/>
    <w:rsid w:val="00A429ED"/>
    <w:rsid w:val="00A42C76"/>
    <w:rsid w:val="00A443CE"/>
    <w:rsid w:val="00A46C12"/>
    <w:rsid w:val="00A54249"/>
    <w:rsid w:val="00A554A7"/>
    <w:rsid w:val="00A55C66"/>
    <w:rsid w:val="00A56003"/>
    <w:rsid w:val="00A56749"/>
    <w:rsid w:val="00A56FA1"/>
    <w:rsid w:val="00A57055"/>
    <w:rsid w:val="00A57311"/>
    <w:rsid w:val="00A57EBD"/>
    <w:rsid w:val="00A602AE"/>
    <w:rsid w:val="00A60EB2"/>
    <w:rsid w:val="00A62526"/>
    <w:rsid w:val="00A63282"/>
    <w:rsid w:val="00A64363"/>
    <w:rsid w:val="00A64C8E"/>
    <w:rsid w:val="00A6628B"/>
    <w:rsid w:val="00A67018"/>
    <w:rsid w:val="00A675C7"/>
    <w:rsid w:val="00A70CB6"/>
    <w:rsid w:val="00A70F90"/>
    <w:rsid w:val="00A71768"/>
    <w:rsid w:val="00A72A42"/>
    <w:rsid w:val="00A72B56"/>
    <w:rsid w:val="00A735E1"/>
    <w:rsid w:val="00A74580"/>
    <w:rsid w:val="00A74829"/>
    <w:rsid w:val="00A7490A"/>
    <w:rsid w:val="00A763A2"/>
    <w:rsid w:val="00A76911"/>
    <w:rsid w:val="00A76C48"/>
    <w:rsid w:val="00A773B0"/>
    <w:rsid w:val="00A7786D"/>
    <w:rsid w:val="00A81311"/>
    <w:rsid w:val="00A821ED"/>
    <w:rsid w:val="00A828C5"/>
    <w:rsid w:val="00A82A6A"/>
    <w:rsid w:val="00A82DF3"/>
    <w:rsid w:val="00A83270"/>
    <w:rsid w:val="00A83DFE"/>
    <w:rsid w:val="00A84CB0"/>
    <w:rsid w:val="00A84D20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44"/>
    <w:rsid w:val="00A90D36"/>
    <w:rsid w:val="00A910A4"/>
    <w:rsid w:val="00A919DA"/>
    <w:rsid w:val="00A91A73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AEF"/>
    <w:rsid w:val="00A96CD7"/>
    <w:rsid w:val="00A973D9"/>
    <w:rsid w:val="00A97D16"/>
    <w:rsid w:val="00AA0579"/>
    <w:rsid w:val="00AA07AD"/>
    <w:rsid w:val="00AA0CEC"/>
    <w:rsid w:val="00AA1ED9"/>
    <w:rsid w:val="00AA361D"/>
    <w:rsid w:val="00AA390E"/>
    <w:rsid w:val="00AA47C0"/>
    <w:rsid w:val="00AA5270"/>
    <w:rsid w:val="00AA59ED"/>
    <w:rsid w:val="00AA5C14"/>
    <w:rsid w:val="00AA5F0E"/>
    <w:rsid w:val="00AA62B1"/>
    <w:rsid w:val="00AA6380"/>
    <w:rsid w:val="00AA715E"/>
    <w:rsid w:val="00AA7735"/>
    <w:rsid w:val="00AA77F4"/>
    <w:rsid w:val="00AA7B0B"/>
    <w:rsid w:val="00AB017D"/>
    <w:rsid w:val="00AB04E0"/>
    <w:rsid w:val="00AB0EC6"/>
    <w:rsid w:val="00AB199A"/>
    <w:rsid w:val="00AB2817"/>
    <w:rsid w:val="00AB3C76"/>
    <w:rsid w:val="00AB4EB5"/>
    <w:rsid w:val="00AB5212"/>
    <w:rsid w:val="00AB56F3"/>
    <w:rsid w:val="00AB7803"/>
    <w:rsid w:val="00AC02CB"/>
    <w:rsid w:val="00AC0357"/>
    <w:rsid w:val="00AC1887"/>
    <w:rsid w:val="00AC2533"/>
    <w:rsid w:val="00AC257D"/>
    <w:rsid w:val="00AC3409"/>
    <w:rsid w:val="00AC4542"/>
    <w:rsid w:val="00AC4CB6"/>
    <w:rsid w:val="00AC50D4"/>
    <w:rsid w:val="00AC599B"/>
    <w:rsid w:val="00AC6945"/>
    <w:rsid w:val="00AC70C8"/>
    <w:rsid w:val="00AC7A9D"/>
    <w:rsid w:val="00AD04D6"/>
    <w:rsid w:val="00AD0878"/>
    <w:rsid w:val="00AD0E99"/>
    <w:rsid w:val="00AD13BC"/>
    <w:rsid w:val="00AD18A2"/>
    <w:rsid w:val="00AD1A5E"/>
    <w:rsid w:val="00AD27C9"/>
    <w:rsid w:val="00AD2883"/>
    <w:rsid w:val="00AD2BC6"/>
    <w:rsid w:val="00AD45E6"/>
    <w:rsid w:val="00AD4D5D"/>
    <w:rsid w:val="00AD59AF"/>
    <w:rsid w:val="00AD5BAC"/>
    <w:rsid w:val="00AD64A4"/>
    <w:rsid w:val="00AD69DF"/>
    <w:rsid w:val="00AD7272"/>
    <w:rsid w:val="00AE027E"/>
    <w:rsid w:val="00AE08C2"/>
    <w:rsid w:val="00AE0FAC"/>
    <w:rsid w:val="00AE1A2A"/>
    <w:rsid w:val="00AE3837"/>
    <w:rsid w:val="00AE398F"/>
    <w:rsid w:val="00AE43BE"/>
    <w:rsid w:val="00AE474F"/>
    <w:rsid w:val="00AE4E74"/>
    <w:rsid w:val="00AE4F49"/>
    <w:rsid w:val="00AE584A"/>
    <w:rsid w:val="00AE74B0"/>
    <w:rsid w:val="00AF0A18"/>
    <w:rsid w:val="00AF0A8D"/>
    <w:rsid w:val="00AF0D69"/>
    <w:rsid w:val="00AF114D"/>
    <w:rsid w:val="00AF21C5"/>
    <w:rsid w:val="00AF2DD1"/>
    <w:rsid w:val="00AF3841"/>
    <w:rsid w:val="00AF3E2E"/>
    <w:rsid w:val="00AF5A68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2B91"/>
    <w:rsid w:val="00B02E2C"/>
    <w:rsid w:val="00B02F35"/>
    <w:rsid w:val="00B0307F"/>
    <w:rsid w:val="00B03272"/>
    <w:rsid w:val="00B03314"/>
    <w:rsid w:val="00B033EF"/>
    <w:rsid w:val="00B039C1"/>
    <w:rsid w:val="00B03A76"/>
    <w:rsid w:val="00B03E69"/>
    <w:rsid w:val="00B04A5A"/>
    <w:rsid w:val="00B05E7B"/>
    <w:rsid w:val="00B06917"/>
    <w:rsid w:val="00B074F4"/>
    <w:rsid w:val="00B07A81"/>
    <w:rsid w:val="00B07B3E"/>
    <w:rsid w:val="00B10550"/>
    <w:rsid w:val="00B10F3B"/>
    <w:rsid w:val="00B11051"/>
    <w:rsid w:val="00B1144E"/>
    <w:rsid w:val="00B1160A"/>
    <w:rsid w:val="00B11E6C"/>
    <w:rsid w:val="00B11F70"/>
    <w:rsid w:val="00B12652"/>
    <w:rsid w:val="00B12752"/>
    <w:rsid w:val="00B1431C"/>
    <w:rsid w:val="00B14CF6"/>
    <w:rsid w:val="00B151AF"/>
    <w:rsid w:val="00B151D0"/>
    <w:rsid w:val="00B15E32"/>
    <w:rsid w:val="00B16ADA"/>
    <w:rsid w:val="00B2111F"/>
    <w:rsid w:val="00B21700"/>
    <w:rsid w:val="00B21BCE"/>
    <w:rsid w:val="00B2212F"/>
    <w:rsid w:val="00B22E9E"/>
    <w:rsid w:val="00B25681"/>
    <w:rsid w:val="00B260F4"/>
    <w:rsid w:val="00B271B8"/>
    <w:rsid w:val="00B27599"/>
    <w:rsid w:val="00B305DE"/>
    <w:rsid w:val="00B30B2B"/>
    <w:rsid w:val="00B30D8F"/>
    <w:rsid w:val="00B32B6F"/>
    <w:rsid w:val="00B32F72"/>
    <w:rsid w:val="00B331A4"/>
    <w:rsid w:val="00B33D35"/>
    <w:rsid w:val="00B34853"/>
    <w:rsid w:val="00B34C4F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40ECC"/>
    <w:rsid w:val="00B4149F"/>
    <w:rsid w:val="00B417D0"/>
    <w:rsid w:val="00B4183C"/>
    <w:rsid w:val="00B42B15"/>
    <w:rsid w:val="00B42E19"/>
    <w:rsid w:val="00B4495B"/>
    <w:rsid w:val="00B44B63"/>
    <w:rsid w:val="00B4532D"/>
    <w:rsid w:val="00B479C3"/>
    <w:rsid w:val="00B47F0D"/>
    <w:rsid w:val="00B5040E"/>
    <w:rsid w:val="00B507D7"/>
    <w:rsid w:val="00B512FE"/>
    <w:rsid w:val="00B519FE"/>
    <w:rsid w:val="00B533C1"/>
    <w:rsid w:val="00B53BE4"/>
    <w:rsid w:val="00B53F06"/>
    <w:rsid w:val="00B55CDC"/>
    <w:rsid w:val="00B55D01"/>
    <w:rsid w:val="00B56476"/>
    <w:rsid w:val="00B56F8B"/>
    <w:rsid w:val="00B5718C"/>
    <w:rsid w:val="00B57209"/>
    <w:rsid w:val="00B574F5"/>
    <w:rsid w:val="00B60362"/>
    <w:rsid w:val="00B611E5"/>
    <w:rsid w:val="00B61725"/>
    <w:rsid w:val="00B61B51"/>
    <w:rsid w:val="00B626B7"/>
    <w:rsid w:val="00B63769"/>
    <w:rsid w:val="00B63BE5"/>
    <w:rsid w:val="00B6427D"/>
    <w:rsid w:val="00B6601D"/>
    <w:rsid w:val="00B6663C"/>
    <w:rsid w:val="00B66B40"/>
    <w:rsid w:val="00B679FC"/>
    <w:rsid w:val="00B67BD5"/>
    <w:rsid w:val="00B7048B"/>
    <w:rsid w:val="00B71F64"/>
    <w:rsid w:val="00B722AE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74D2"/>
    <w:rsid w:val="00B8044B"/>
    <w:rsid w:val="00B80D2C"/>
    <w:rsid w:val="00B813E4"/>
    <w:rsid w:val="00B83AFF"/>
    <w:rsid w:val="00B83DA4"/>
    <w:rsid w:val="00B83E8A"/>
    <w:rsid w:val="00B843E2"/>
    <w:rsid w:val="00B8609F"/>
    <w:rsid w:val="00B8694D"/>
    <w:rsid w:val="00B87C91"/>
    <w:rsid w:val="00B901CE"/>
    <w:rsid w:val="00B90F07"/>
    <w:rsid w:val="00B9132D"/>
    <w:rsid w:val="00B9176A"/>
    <w:rsid w:val="00B9200C"/>
    <w:rsid w:val="00B924D9"/>
    <w:rsid w:val="00B92742"/>
    <w:rsid w:val="00B929A1"/>
    <w:rsid w:val="00B93069"/>
    <w:rsid w:val="00B94F44"/>
    <w:rsid w:val="00B94FD8"/>
    <w:rsid w:val="00B951C7"/>
    <w:rsid w:val="00B95A34"/>
    <w:rsid w:val="00B96864"/>
    <w:rsid w:val="00B978BE"/>
    <w:rsid w:val="00B97BBB"/>
    <w:rsid w:val="00BA0252"/>
    <w:rsid w:val="00BA27B7"/>
    <w:rsid w:val="00BA2925"/>
    <w:rsid w:val="00BA2E1E"/>
    <w:rsid w:val="00BA3351"/>
    <w:rsid w:val="00BA5961"/>
    <w:rsid w:val="00BA5CE3"/>
    <w:rsid w:val="00BA67EB"/>
    <w:rsid w:val="00BA6F4B"/>
    <w:rsid w:val="00BA7FCC"/>
    <w:rsid w:val="00BB100B"/>
    <w:rsid w:val="00BB1552"/>
    <w:rsid w:val="00BB21DB"/>
    <w:rsid w:val="00BB437F"/>
    <w:rsid w:val="00BB753A"/>
    <w:rsid w:val="00BC004A"/>
    <w:rsid w:val="00BC0D66"/>
    <w:rsid w:val="00BC1FCD"/>
    <w:rsid w:val="00BC24C9"/>
    <w:rsid w:val="00BC33F1"/>
    <w:rsid w:val="00BC4AC8"/>
    <w:rsid w:val="00BC5858"/>
    <w:rsid w:val="00BC6562"/>
    <w:rsid w:val="00BC71C3"/>
    <w:rsid w:val="00BC788E"/>
    <w:rsid w:val="00BC7BF8"/>
    <w:rsid w:val="00BC7C0F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948"/>
    <w:rsid w:val="00BD5DFD"/>
    <w:rsid w:val="00BD633F"/>
    <w:rsid w:val="00BD67FC"/>
    <w:rsid w:val="00BD6E1E"/>
    <w:rsid w:val="00BE24E0"/>
    <w:rsid w:val="00BE3668"/>
    <w:rsid w:val="00BE3F4B"/>
    <w:rsid w:val="00BE48D4"/>
    <w:rsid w:val="00BE4B2B"/>
    <w:rsid w:val="00BE5CCA"/>
    <w:rsid w:val="00BE5E53"/>
    <w:rsid w:val="00BE6498"/>
    <w:rsid w:val="00BE6896"/>
    <w:rsid w:val="00BE697C"/>
    <w:rsid w:val="00BE79C7"/>
    <w:rsid w:val="00BF0FFE"/>
    <w:rsid w:val="00BF1103"/>
    <w:rsid w:val="00BF142D"/>
    <w:rsid w:val="00BF14AA"/>
    <w:rsid w:val="00BF17D2"/>
    <w:rsid w:val="00BF1903"/>
    <w:rsid w:val="00BF1A81"/>
    <w:rsid w:val="00BF1C46"/>
    <w:rsid w:val="00BF2E37"/>
    <w:rsid w:val="00BF3947"/>
    <w:rsid w:val="00BF46F7"/>
    <w:rsid w:val="00BF4C09"/>
    <w:rsid w:val="00BF59BF"/>
    <w:rsid w:val="00BF621A"/>
    <w:rsid w:val="00BF6260"/>
    <w:rsid w:val="00BF69F6"/>
    <w:rsid w:val="00BF6B9E"/>
    <w:rsid w:val="00BF7EC1"/>
    <w:rsid w:val="00C00333"/>
    <w:rsid w:val="00C0056B"/>
    <w:rsid w:val="00C00B3A"/>
    <w:rsid w:val="00C014B4"/>
    <w:rsid w:val="00C01E2F"/>
    <w:rsid w:val="00C02C7A"/>
    <w:rsid w:val="00C03778"/>
    <w:rsid w:val="00C038F6"/>
    <w:rsid w:val="00C03A07"/>
    <w:rsid w:val="00C05019"/>
    <w:rsid w:val="00C055C5"/>
    <w:rsid w:val="00C05A32"/>
    <w:rsid w:val="00C061DE"/>
    <w:rsid w:val="00C062EF"/>
    <w:rsid w:val="00C06D86"/>
    <w:rsid w:val="00C10A3D"/>
    <w:rsid w:val="00C11C04"/>
    <w:rsid w:val="00C11FFD"/>
    <w:rsid w:val="00C14512"/>
    <w:rsid w:val="00C14A8A"/>
    <w:rsid w:val="00C14AB6"/>
    <w:rsid w:val="00C14BAA"/>
    <w:rsid w:val="00C155BC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5EEA"/>
    <w:rsid w:val="00C26086"/>
    <w:rsid w:val="00C260B4"/>
    <w:rsid w:val="00C2631A"/>
    <w:rsid w:val="00C263EE"/>
    <w:rsid w:val="00C264B0"/>
    <w:rsid w:val="00C26648"/>
    <w:rsid w:val="00C2697F"/>
    <w:rsid w:val="00C2768E"/>
    <w:rsid w:val="00C304F1"/>
    <w:rsid w:val="00C30797"/>
    <w:rsid w:val="00C31694"/>
    <w:rsid w:val="00C3190B"/>
    <w:rsid w:val="00C32F1F"/>
    <w:rsid w:val="00C3342B"/>
    <w:rsid w:val="00C33D45"/>
    <w:rsid w:val="00C33ECB"/>
    <w:rsid w:val="00C34429"/>
    <w:rsid w:val="00C34903"/>
    <w:rsid w:val="00C36408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46"/>
    <w:rsid w:val="00C45171"/>
    <w:rsid w:val="00C459B9"/>
    <w:rsid w:val="00C45DEF"/>
    <w:rsid w:val="00C46AD5"/>
    <w:rsid w:val="00C502E5"/>
    <w:rsid w:val="00C50532"/>
    <w:rsid w:val="00C5068F"/>
    <w:rsid w:val="00C50DB5"/>
    <w:rsid w:val="00C513D5"/>
    <w:rsid w:val="00C51DE8"/>
    <w:rsid w:val="00C529AA"/>
    <w:rsid w:val="00C5362A"/>
    <w:rsid w:val="00C53BCC"/>
    <w:rsid w:val="00C53E3B"/>
    <w:rsid w:val="00C54A54"/>
    <w:rsid w:val="00C55019"/>
    <w:rsid w:val="00C553E8"/>
    <w:rsid w:val="00C55779"/>
    <w:rsid w:val="00C558A3"/>
    <w:rsid w:val="00C5624B"/>
    <w:rsid w:val="00C56821"/>
    <w:rsid w:val="00C56868"/>
    <w:rsid w:val="00C568B0"/>
    <w:rsid w:val="00C56FB2"/>
    <w:rsid w:val="00C57057"/>
    <w:rsid w:val="00C579A0"/>
    <w:rsid w:val="00C6110D"/>
    <w:rsid w:val="00C61262"/>
    <w:rsid w:val="00C61F2A"/>
    <w:rsid w:val="00C62DCB"/>
    <w:rsid w:val="00C63AF0"/>
    <w:rsid w:val="00C64252"/>
    <w:rsid w:val="00C658D2"/>
    <w:rsid w:val="00C65972"/>
    <w:rsid w:val="00C65DD5"/>
    <w:rsid w:val="00C668DD"/>
    <w:rsid w:val="00C66EFF"/>
    <w:rsid w:val="00C67238"/>
    <w:rsid w:val="00C7039C"/>
    <w:rsid w:val="00C718CE"/>
    <w:rsid w:val="00C718D0"/>
    <w:rsid w:val="00C7317C"/>
    <w:rsid w:val="00C73C43"/>
    <w:rsid w:val="00C750A7"/>
    <w:rsid w:val="00C77683"/>
    <w:rsid w:val="00C80B55"/>
    <w:rsid w:val="00C81002"/>
    <w:rsid w:val="00C810CF"/>
    <w:rsid w:val="00C826EA"/>
    <w:rsid w:val="00C82D2A"/>
    <w:rsid w:val="00C82ECC"/>
    <w:rsid w:val="00C856FF"/>
    <w:rsid w:val="00C85FED"/>
    <w:rsid w:val="00C86055"/>
    <w:rsid w:val="00C8631A"/>
    <w:rsid w:val="00C865F0"/>
    <w:rsid w:val="00C871AA"/>
    <w:rsid w:val="00C872BF"/>
    <w:rsid w:val="00C91011"/>
    <w:rsid w:val="00C945A4"/>
    <w:rsid w:val="00C95B86"/>
    <w:rsid w:val="00C96737"/>
    <w:rsid w:val="00C968CD"/>
    <w:rsid w:val="00C9692C"/>
    <w:rsid w:val="00C9707D"/>
    <w:rsid w:val="00C978F0"/>
    <w:rsid w:val="00CA04E7"/>
    <w:rsid w:val="00CA0C59"/>
    <w:rsid w:val="00CA26CE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6381"/>
    <w:rsid w:val="00CA7651"/>
    <w:rsid w:val="00CB0B02"/>
    <w:rsid w:val="00CB1C86"/>
    <w:rsid w:val="00CB246C"/>
    <w:rsid w:val="00CB34AB"/>
    <w:rsid w:val="00CB3D8A"/>
    <w:rsid w:val="00CB3E18"/>
    <w:rsid w:val="00CB4927"/>
    <w:rsid w:val="00CB5CB7"/>
    <w:rsid w:val="00CB63D4"/>
    <w:rsid w:val="00CB677E"/>
    <w:rsid w:val="00CB681E"/>
    <w:rsid w:val="00CC13FD"/>
    <w:rsid w:val="00CC1515"/>
    <w:rsid w:val="00CC1A2A"/>
    <w:rsid w:val="00CC1BB4"/>
    <w:rsid w:val="00CC20DA"/>
    <w:rsid w:val="00CC289E"/>
    <w:rsid w:val="00CC345E"/>
    <w:rsid w:val="00CC3846"/>
    <w:rsid w:val="00CC501F"/>
    <w:rsid w:val="00CC5110"/>
    <w:rsid w:val="00CC5EB7"/>
    <w:rsid w:val="00CC6519"/>
    <w:rsid w:val="00CC66CF"/>
    <w:rsid w:val="00CC6A80"/>
    <w:rsid w:val="00CC7C5A"/>
    <w:rsid w:val="00CD0141"/>
    <w:rsid w:val="00CD096F"/>
    <w:rsid w:val="00CD10D2"/>
    <w:rsid w:val="00CD237F"/>
    <w:rsid w:val="00CD2419"/>
    <w:rsid w:val="00CD2737"/>
    <w:rsid w:val="00CD3BB3"/>
    <w:rsid w:val="00CD3F3D"/>
    <w:rsid w:val="00CD483A"/>
    <w:rsid w:val="00CD49B2"/>
    <w:rsid w:val="00CD6911"/>
    <w:rsid w:val="00CD6B49"/>
    <w:rsid w:val="00CD6B79"/>
    <w:rsid w:val="00CD6EF6"/>
    <w:rsid w:val="00CE0A59"/>
    <w:rsid w:val="00CE2C73"/>
    <w:rsid w:val="00CE2CFE"/>
    <w:rsid w:val="00CE37A1"/>
    <w:rsid w:val="00CE3BE5"/>
    <w:rsid w:val="00CE3DDF"/>
    <w:rsid w:val="00CE428D"/>
    <w:rsid w:val="00CE4C47"/>
    <w:rsid w:val="00CE4E5E"/>
    <w:rsid w:val="00CE55B5"/>
    <w:rsid w:val="00CE5D48"/>
    <w:rsid w:val="00CE6BCF"/>
    <w:rsid w:val="00CE73EC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281"/>
    <w:rsid w:val="00CF3CD1"/>
    <w:rsid w:val="00CF56DE"/>
    <w:rsid w:val="00CF5AD1"/>
    <w:rsid w:val="00CF6ADF"/>
    <w:rsid w:val="00CF71CB"/>
    <w:rsid w:val="00CF77A5"/>
    <w:rsid w:val="00D0081D"/>
    <w:rsid w:val="00D00837"/>
    <w:rsid w:val="00D010B7"/>
    <w:rsid w:val="00D012A0"/>
    <w:rsid w:val="00D01AA6"/>
    <w:rsid w:val="00D028F8"/>
    <w:rsid w:val="00D0356D"/>
    <w:rsid w:val="00D04AE4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8D3"/>
    <w:rsid w:val="00D14355"/>
    <w:rsid w:val="00D15AB8"/>
    <w:rsid w:val="00D16BB3"/>
    <w:rsid w:val="00D17CE8"/>
    <w:rsid w:val="00D2015A"/>
    <w:rsid w:val="00D209D7"/>
    <w:rsid w:val="00D20BB2"/>
    <w:rsid w:val="00D217D7"/>
    <w:rsid w:val="00D21B33"/>
    <w:rsid w:val="00D2219E"/>
    <w:rsid w:val="00D22C22"/>
    <w:rsid w:val="00D24861"/>
    <w:rsid w:val="00D259C1"/>
    <w:rsid w:val="00D26A7D"/>
    <w:rsid w:val="00D31340"/>
    <w:rsid w:val="00D32BCF"/>
    <w:rsid w:val="00D3361C"/>
    <w:rsid w:val="00D33C7C"/>
    <w:rsid w:val="00D35C78"/>
    <w:rsid w:val="00D365EA"/>
    <w:rsid w:val="00D400AE"/>
    <w:rsid w:val="00D40240"/>
    <w:rsid w:val="00D4063C"/>
    <w:rsid w:val="00D40E4D"/>
    <w:rsid w:val="00D40F86"/>
    <w:rsid w:val="00D41ADE"/>
    <w:rsid w:val="00D42A4C"/>
    <w:rsid w:val="00D45872"/>
    <w:rsid w:val="00D46D80"/>
    <w:rsid w:val="00D50A3C"/>
    <w:rsid w:val="00D50D9C"/>
    <w:rsid w:val="00D511B9"/>
    <w:rsid w:val="00D51D0E"/>
    <w:rsid w:val="00D5328A"/>
    <w:rsid w:val="00D54A44"/>
    <w:rsid w:val="00D54F8C"/>
    <w:rsid w:val="00D55CB5"/>
    <w:rsid w:val="00D560F5"/>
    <w:rsid w:val="00D56A9D"/>
    <w:rsid w:val="00D57C46"/>
    <w:rsid w:val="00D57EE0"/>
    <w:rsid w:val="00D60AC5"/>
    <w:rsid w:val="00D61B30"/>
    <w:rsid w:val="00D61D94"/>
    <w:rsid w:val="00D62143"/>
    <w:rsid w:val="00D62798"/>
    <w:rsid w:val="00D62F74"/>
    <w:rsid w:val="00D64390"/>
    <w:rsid w:val="00D643E8"/>
    <w:rsid w:val="00D64C9E"/>
    <w:rsid w:val="00D64E15"/>
    <w:rsid w:val="00D65144"/>
    <w:rsid w:val="00D6639F"/>
    <w:rsid w:val="00D666ED"/>
    <w:rsid w:val="00D6697C"/>
    <w:rsid w:val="00D67832"/>
    <w:rsid w:val="00D678C0"/>
    <w:rsid w:val="00D67FAE"/>
    <w:rsid w:val="00D67FEA"/>
    <w:rsid w:val="00D70183"/>
    <w:rsid w:val="00D71D70"/>
    <w:rsid w:val="00D71F1E"/>
    <w:rsid w:val="00D72D25"/>
    <w:rsid w:val="00D732F7"/>
    <w:rsid w:val="00D73B6C"/>
    <w:rsid w:val="00D747B8"/>
    <w:rsid w:val="00D74A9A"/>
    <w:rsid w:val="00D75BAC"/>
    <w:rsid w:val="00D764C2"/>
    <w:rsid w:val="00D768F6"/>
    <w:rsid w:val="00D76D2F"/>
    <w:rsid w:val="00D76F00"/>
    <w:rsid w:val="00D77174"/>
    <w:rsid w:val="00D804E4"/>
    <w:rsid w:val="00D80BB0"/>
    <w:rsid w:val="00D8170C"/>
    <w:rsid w:val="00D83AEC"/>
    <w:rsid w:val="00D83F7D"/>
    <w:rsid w:val="00D85431"/>
    <w:rsid w:val="00D86403"/>
    <w:rsid w:val="00D8649A"/>
    <w:rsid w:val="00D869FF"/>
    <w:rsid w:val="00D86D7E"/>
    <w:rsid w:val="00D874B2"/>
    <w:rsid w:val="00D91943"/>
    <w:rsid w:val="00D91969"/>
    <w:rsid w:val="00D92027"/>
    <w:rsid w:val="00D92A4F"/>
    <w:rsid w:val="00D92B75"/>
    <w:rsid w:val="00D92D3C"/>
    <w:rsid w:val="00D92DE2"/>
    <w:rsid w:val="00D93ACB"/>
    <w:rsid w:val="00D93E37"/>
    <w:rsid w:val="00D947AF"/>
    <w:rsid w:val="00D94E5D"/>
    <w:rsid w:val="00D95B10"/>
    <w:rsid w:val="00D966FA"/>
    <w:rsid w:val="00D97C88"/>
    <w:rsid w:val="00DA02B9"/>
    <w:rsid w:val="00DA046E"/>
    <w:rsid w:val="00DA0709"/>
    <w:rsid w:val="00DA11C0"/>
    <w:rsid w:val="00DA19CB"/>
    <w:rsid w:val="00DA1AC9"/>
    <w:rsid w:val="00DA1F67"/>
    <w:rsid w:val="00DA2500"/>
    <w:rsid w:val="00DA2588"/>
    <w:rsid w:val="00DA2D80"/>
    <w:rsid w:val="00DA327B"/>
    <w:rsid w:val="00DA3DF8"/>
    <w:rsid w:val="00DA4BF0"/>
    <w:rsid w:val="00DA5068"/>
    <w:rsid w:val="00DA557E"/>
    <w:rsid w:val="00DA61BA"/>
    <w:rsid w:val="00DA628B"/>
    <w:rsid w:val="00DA6311"/>
    <w:rsid w:val="00DB0AB9"/>
    <w:rsid w:val="00DB1C91"/>
    <w:rsid w:val="00DB2592"/>
    <w:rsid w:val="00DB2D0F"/>
    <w:rsid w:val="00DB34A7"/>
    <w:rsid w:val="00DB38C2"/>
    <w:rsid w:val="00DB4AF4"/>
    <w:rsid w:val="00DB5298"/>
    <w:rsid w:val="00DB5DC1"/>
    <w:rsid w:val="00DB6506"/>
    <w:rsid w:val="00DB7E4F"/>
    <w:rsid w:val="00DC153F"/>
    <w:rsid w:val="00DC17EE"/>
    <w:rsid w:val="00DC230C"/>
    <w:rsid w:val="00DC248F"/>
    <w:rsid w:val="00DC337E"/>
    <w:rsid w:val="00DC3459"/>
    <w:rsid w:val="00DC36B7"/>
    <w:rsid w:val="00DC3F0E"/>
    <w:rsid w:val="00DC4D98"/>
    <w:rsid w:val="00DC509F"/>
    <w:rsid w:val="00DC5369"/>
    <w:rsid w:val="00DC5606"/>
    <w:rsid w:val="00DC5FD8"/>
    <w:rsid w:val="00DC735D"/>
    <w:rsid w:val="00DC740E"/>
    <w:rsid w:val="00DC7549"/>
    <w:rsid w:val="00DC7CF0"/>
    <w:rsid w:val="00DD2B97"/>
    <w:rsid w:val="00DD2D21"/>
    <w:rsid w:val="00DD4C24"/>
    <w:rsid w:val="00DD5A7D"/>
    <w:rsid w:val="00DD5BD5"/>
    <w:rsid w:val="00DD66E5"/>
    <w:rsid w:val="00DD6DF1"/>
    <w:rsid w:val="00DD7176"/>
    <w:rsid w:val="00DD7AF7"/>
    <w:rsid w:val="00DD7E64"/>
    <w:rsid w:val="00DE01B3"/>
    <w:rsid w:val="00DE0240"/>
    <w:rsid w:val="00DE0B48"/>
    <w:rsid w:val="00DE1A09"/>
    <w:rsid w:val="00DE1E75"/>
    <w:rsid w:val="00DE1F6D"/>
    <w:rsid w:val="00DE3470"/>
    <w:rsid w:val="00DE36B5"/>
    <w:rsid w:val="00DE3822"/>
    <w:rsid w:val="00DE3CB9"/>
    <w:rsid w:val="00DE48BC"/>
    <w:rsid w:val="00DE49AD"/>
    <w:rsid w:val="00DE4B3A"/>
    <w:rsid w:val="00DE50DB"/>
    <w:rsid w:val="00DE55BF"/>
    <w:rsid w:val="00DE6804"/>
    <w:rsid w:val="00DF0E09"/>
    <w:rsid w:val="00DF2326"/>
    <w:rsid w:val="00DF2C2C"/>
    <w:rsid w:val="00DF4759"/>
    <w:rsid w:val="00DF5388"/>
    <w:rsid w:val="00DF5583"/>
    <w:rsid w:val="00DF67A9"/>
    <w:rsid w:val="00DF6FEE"/>
    <w:rsid w:val="00E0178B"/>
    <w:rsid w:val="00E01A2D"/>
    <w:rsid w:val="00E023F8"/>
    <w:rsid w:val="00E02422"/>
    <w:rsid w:val="00E04339"/>
    <w:rsid w:val="00E04E1B"/>
    <w:rsid w:val="00E04FC8"/>
    <w:rsid w:val="00E060E7"/>
    <w:rsid w:val="00E06CA7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243F"/>
    <w:rsid w:val="00E22A98"/>
    <w:rsid w:val="00E22AA4"/>
    <w:rsid w:val="00E233DB"/>
    <w:rsid w:val="00E247FE"/>
    <w:rsid w:val="00E249A9"/>
    <w:rsid w:val="00E2689E"/>
    <w:rsid w:val="00E26B43"/>
    <w:rsid w:val="00E26E08"/>
    <w:rsid w:val="00E27452"/>
    <w:rsid w:val="00E27A85"/>
    <w:rsid w:val="00E31059"/>
    <w:rsid w:val="00E3119C"/>
    <w:rsid w:val="00E313D7"/>
    <w:rsid w:val="00E330EE"/>
    <w:rsid w:val="00E33E36"/>
    <w:rsid w:val="00E341B6"/>
    <w:rsid w:val="00E350C1"/>
    <w:rsid w:val="00E3539C"/>
    <w:rsid w:val="00E3548C"/>
    <w:rsid w:val="00E35869"/>
    <w:rsid w:val="00E35C25"/>
    <w:rsid w:val="00E36D86"/>
    <w:rsid w:val="00E40E2A"/>
    <w:rsid w:val="00E41024"/>
    <w:rsid w:val="00E41412"/>
    <w:rsid w:val="00E41D42"/>
    <w:rsid w:val="00E42109"/>
    <w:rsid w:val="00E42648"/>
    <w:rsid w:val="00E42A01"/>
    <w:rsid w:val="00E44584"/>
    <w:rsid w:val="00E45EB4"/>
    <w:rsid w:val="00E465A1"/>
    <w:rsid w:val="00E47269"/>
    <w:rsid w:val="00E47F60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13A7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6487"/>
    <w:rsid w:val="00E66525"/>
    <w:rsid w:val="00E675C5"/>
    <w:rsid w:val="00E701A2"/>
    <w:rsid w:val="00E70BD3"/>
    <w:rsid w:val="00E715A8"/>
    <w:rsid w:val="00E72184"/>
    <w:rsid w:val="00E72689"/>
    <w:rsid w:val="00E72980"/>
    <w:rsid w:val="00E72A13"/>
    <w:rsid w:val="00E72D24"/>
    <w:rsid w:val="00E74402"/>
    <w:rsid w:val="00E75C2F"/>
    <w:rsid w:val="00E76039"/>
    <w:rsid w:val="00E76CE9"/>
    <w:rsid w:val="00E80829"/>
    <w:rsid w:val="00E809C3"/>
    <w:rsid w:val="00E80BE7"/>
    <w:rsid w:val="00E82F87"/>
    <w:rsid w:val="00E83238"/>
    <w:rsid w:val="00E83409"/>
    <w:rsid w:val="00E834C2"/>
    <w:rsid w:val="00E83515"/>
    <w:rsid w:val="00E83622"/>
    <w:rsid w:val="00E83941"/>
    <w:rsid w:val="00E84796"/>
    <w:rsid w:val="00E8507E"/>
    <w:rsid w:val="00E85444"/>
    <w:rsid w:val="00E87E3E"/>
    <w:rsid w:val="00E87ED5"/>
    <w:rsid w:val="00E9015A"/>
    <w:rsid w:val="00E90871"/>
    <w:rsid w:val="00E9192C"/>
    <w:rsid w:val="00E920BF"/>
    <w:rsid w:val="00E92292"/>
    <w:rsid w:val="00E945C5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B9B"/>
    <w:rsid w:val="00EA5514"/>
    <w:rsid w:val="00EA6439"/>
    <w:rsid w:val="00EA6DCD"/>
    <w:rsid w:val="00EA7FD0"/>
    <w:rsid w:val="00EB0065"/>
    <w:rsid w:val="00EB0810"/>
    <w:rsid w:val="00EB09AF"/>
    <w:rsid w:val="00EB09BD"/>
    <w:rsid w:val="00EB0AEF"/>
    <w:rsid w:val="00EB13FB"/>
    <w:rsid w:val="00EB15F6"/>
    <w:rsid w:val="00EB181B"/>
    <w:rsid w:val="00EB4640"/>
    <w:rsid w:val="00EB6DFF"/>
    <w:rsid w:val="00EB6EBC"/>
    <w:rsid w:val="00EB7191"/>
    <w:rsid w:val="00EB75DB"/>
    <w:rsid w:val="00EC0EA9"/>
    <w:rsid w:val="00EC10E4"/>
    <w:rsid w:val="00EC1335"/>
    <w:rsid w:val="00EC1386"/>
    <w:rsid w:val="00EC1433"/>
    <w:rsid w:val="00EC14D9"/>
    <w:rsid w:val="00EC1C9A"/>
    <w:rsid w:val="00EC2598"/>
    <w:rsid w:val="00EC293B"/>
    <w:rsid w:val="00EC3451"/>
    <w:rsid w:val="00EC37D4"/>
    <w:rsid w:val="00EC44A9"/>
    <w:rsid w:val="00EC4667"/>
    <w:rsid w:val="00EC504E"/>
    <w:rsid w:val="00EC53DA"/>
    <w:rsid w:val="00EC6510"/>
    <w:rsid w:val="00EC6C19"/>
    <w:rsid w:val="00EC6C9D"/>
    <w:rsid w:val="00EC6E77"/>
    <w:rsid w:val="00EC74EF"/>
    <w:rsid w:val="00EC7C84"/>
    <w:rsid w:val="00ED0FD8"/>
    <w:rsid w:val="00ED19FA"/>
    <w:rsid w:val="00ED2D84"/>
    <w:rsid w:val="00ED322A"/>
    <w:rsid w:val="00ED3763"/>
    <w:rsid w:val="00ED434F"/>
    <w:rsid w:val="00ED7507"/>
    <w:rsid w:val="00ED7B20"/>
    <w:rsid w:val="00EE005B"/>
    <w:rsid w:val="00EE2309"/>
    <w:rsid w:val="00EE2683"/>
    <w:rsid w:val="00EE2D54"/>
    <w:rsid w:val="00EE333D"/>
    <w:rsid w:val="00EE3FC2"/>
    <w:rsid w:val="00EE4C00"/>
    <w:rsid w:val="00EE541C"/>
    <w:rsid w:val="00EE606A"/>
    <w:rsid w:val="00EF0965"/>
    <w:rsid w:val="00EF0BCE"/>
    <w:rsid w:val="00EF2821"/>
    <w:rsid w:val="00EF2B32"/>
    <w:rsid w:val="00EF36DD"/>
    <w:rsid w:val="00EF4060"/>
    <w:rsid w:val="00EF4170"/>
    <w:rsid w:val="00EF5820"/>
    <w:rsid w:val="00EF5870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23D2"/>
    <w:rsid w:val="00F02988"/>
    <w:rsid w:val="00F032E2"/>
    <w:rsid w:val="00F05B37"/>
    <w:rsid w:val="00F06791"/>
    <w:rsid w:val="00F071E9"/>
    <w:rsid w:val="00F07A70"/>
    <w:rsid w:val="00F103E1"/>
    <w:rsid w:val="00F11BC6"/>
    <w:rsid w:val="00F11C0C"/>
    <w:rsid w:val="00F11CB4"/>
    <w:rsid w:val="00F12096"/>
    <w:rsid w:val="00F123F9"/>
    <w:rsid w:val="00F136E1"/>
    <w:rsid w:val="00F138A9"/>
    <w:rsid w:val="00F138F7"/>
    <w:rsid w:val="00F1400D"/>
    <w:rsid w:val="00F14FD7"/>
    <w:rsid w:val="00F15107"/>
    <w:rsid w:val="00F1662A"/>
    <w:rsid w:val="00F170FF"/>
    <w:rsid w:val="00F21129"/>
    <w:rsid w:val="00F21E62"/>
    <w:rsid w:val="00F222DD"/>
    <w:rsid w:val="00F22718"/>
    <w:rsid w:val="00F23DCC"/>
    <w:rsid w:val="00F2407C"/>
    <w:rsid w:val="00F25694"/>
    <w:rsid w:val="00F2583D"/>
    <w:rsid w:val="00F25B79"/>
    <w:rsid w:val="00F2605B"/>
    <w:rsid w:val="00F262FC"/>
    <w:rsid w:val="00F2642A"/>
    <w:rsid w:val="00F26510"/>
    <w:rsid w:val="00F265FB"/>
    <w:rsid w:val="00F26AFF"/>
    <w:rsid w:val="00F30491"/>
    <w:rsid w:val="00F30CA4"/>
    <w:rsid w:val="00F30D22"/>
    <w:rsid w:val="00F3153F"/>
    <w:rsid w:val="00F315D4"/>
    <w:rsid w:val="00F31D26"/>
    <w:rsid w:val="00F323DF"/>
    <w:rsid w:val="00F3256D"/>
    <w:rsid w:val="00F34F90"/>
    <w:rsid w:val="00F35FD1"/>
    <w:rsid w:val="00F36268"/>
    <w:rsid w:val="00F364F1"/>
    <w:rsid w:val="00F36B77"/>
    <w:rsid w:val="00F37011"/>
    <w:rsid w:val="00F37552"/>
    <w:rsid w:val="00F402E4"/>
    <w:rsid w:val="00F40963"/>
    <w:rsid w:val="00F41711"/>
    <w:rsid w:val="00F41E8A"/>
    <w:rsid w:val="00F42222"/>
    <w:rsid w:val="00F427C6"/>
    <w:rsid w:val="00F42B65"/>
    <w:rsid w:val="00F43D13"/>
    <w:rsid w:val="00F44208"/>
    <w:rsid w:val="00F449A8"/>
    <w:rsid w:val="00F44B05"/>
    <w:rsid w:val="00F44D63"/>
    <w:rsid w:val="00F44ED0"/>
    <w:rsid w:val="00F4515C"/>
    <w:rsid w:val="00F462DE"/>
    <w:rsid w:val="00F46D94"/>
    <w:rsid w:val="00F50046"/>
    <w:rsid w:val="00F5006E"/>
    <w:rsid w:val="00F50280"/>
    <w:rsid w:val="00F503C1"/>
    <w:rsid w:val="00F50484"/>
    <w:rsid w:val="00F513E2"/>
    <w:rsid w:val="00F519B6"/>
    <w:rsid w:val="00F51E3A"/>
    <w:rsid w:val="00F526F4"/>
    <w:rsid w:val="00F5287B"/>
    <w:rsid w:val="00F529D7"/>
    <w:rsid w:val="00F52F7C"/>
    <w:rsid w:val="00F5645E"/>
    <w:rsid w:val="00F56B48"/>
    <w:rsid w:val="00F57803"/>
    <w:rsid w:val="00F57E8A"/>
    <w:rsid w:val="00F61A1A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E55"/>
    <w:rsid w:val="00F661BB"/>
    <w:rsid w:val="00F67DDA"/>
    <w:rsid w:val="00F67E0B"/>
    <w:rsid w:val="00F718DB"/>
    <w:rsid w:val="00F71DB2"/>
    <w:rsid w:val="00F722C1"/>
    <w:rsid w:val="00F7362B"/>
    <w:rsid w:val="00F73CC1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D66"/>
    <w:rsid w:val="00F835E5"/>
    <w:rsid w:val="00F84478"/>
    <w:rsid w:val="00F84CDE"/>
    <w:rsid w:val="00F85428"/>
    <w:rsid w:val="00F8558F"/>
    <w:rsid w:val="00F85621"/>
    <w:rsid w:val="00F859E5"/>
    <w:rsid w:val="00F85A85"/>
    <w:rsid w:val="00F85B2E"/>
    <w:rsid w:val="00F86469"/>
    <w:rsid w:val="00F86A20"/>
    <w:rsid w:val="00F87120"/>
    <w:rsid w:val="00F908B1"/>
    <w:rsid w:val="00F90E7A"/>
    <w:rsid w:val="00F91073"/>
    <w:rsid w:val="00F912DE"/>
    <w:rsid w:val="00F91B29"/>
    <w:rsid w:val="00F91F67"/>
    <w:rsid w:val="00F924EF"/>
    <w:rsid w:val="00F941E1"/>
    <w:rsid w:val="00F95A0E"/>
    <w:rsid w:val="00F95D26"/>
    <w:rsid w:val="00F95DC2"/>
    <w:rsid w:val="00F9660D"/>
    <w:rsid w:val="00F968C3"/>
    <w:rsid w:val="00F9770F"/>
    <w:rsid w:val="00F97C1E"/>
    <w:rsid w:val="00FA07E6"/>
    <w:rsid w:val="00FA0C31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DBB"/>
    <w:rsid w:val="00FB04EE"/>
    <w:rsid w:val="00FB0665"/>
    <w:rsid w:val="00FB06D6"/>
    <w:rsid w:val="00FB0708"/>
    <w:rsid w:val="00FB0E7C"/>
    <w:rsid w:val="00FB0F34"/>
    <w:rsid w:val="00FB1BAC"/>
    <w:rsid w:val="00FB2A78"/>
    <w:rsid w:val="00FB32BC"/>
    <w:rsid w:val="00FB340A"/>
    <w:rsid w:val="00FB428C"/>
    <w:rsid w:val="00FB4700"/>
    <w:rsid w:val="00FB485F"/>
    <w:rsid w:val="00FB5364"/>
    <w:rsid w:val="00FB53C9"/>
    <w:rsid w:val="00FB6109"/>
    <w:rsid w:val="00FB61F0"/>
    <w:rsid w:val="00FC03F5"/>
    <w:rsid w:val="00FC0615"/>
    <w:rsid w:val="00FC09B7"/>
    <w:rsid w:val="00FC0E89"/>
    <w:rsid w:val="00FC1ACF"/>
    <w:rsid w:val="00FC2036"/>
    <w:rsid w:val="00FC2D38"/>
    <w:rsid w:val="00FC3344"/>
    <w:rsid w:val="00FC37CA"/>
    <w:rsid w:val="00FC3C9B"/>
    <w:rsid w:val="00FC3D81"/>
    <w:rsid w:val="00FC5A68"/>
    <w:rsid w:val="00FC68D8"/>
    <w:rsid w:val="00FC6DF2"/>
    <w:rsid w:val="00FD145B"/>
    <w:rsid w:val="00FD3099"/>
    <w:rsid w:val="00FD3963"/>
    <w:rsid w:val="00FD5347"/>
    <w:rsid w:val="00FD59C3"/>
    <w:rsid w:val="00FD5A51"/>
    <w:rsid w:val="00FD5B6E"/>
    <w:rsid w:val="00FD79C9"/>
    <w:rsid w:val="00FE24E3"/>
    <w:rsid w:val="00FE345F"/>
    <w:rsid w:val="00FE52E1"/>
    <w:rsid w:val="00FE593A"/>
    <w:rsid w:val="00FE5DF4"/>
    <w:rsid w:val="00FE6DA6"/>
    <w:rsid w:val="00FE723E"/>
    <w:rsid w:val="00FE74F7"/>
    <w:rsid w:val="00FE7854"/>
    <w:rsid w:val="00FE79EA"/>
    <w:rsid w:val="00FE7CE1"/>
    <w:rsid w:val="00FF2FD9"/>
    <w:rsid w:val="00FF57F5"/>
    <w:rsid w:val="00FF5D5E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243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29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semiHidden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b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1">
    <w:name w:val="EmailStyle473"/>
    <w:aliases w:val="EmailStyle473"/>
    <w:basedOn w:val="DefaultParagraphFont"/>
    <w:semiHidden/>
    <w:personal/>
    <w:personalReply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0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</w:style>
  <w:style w:type="character" w:customStyle="1" w:styleId="Column4Char">
    <w:name w:val="Column_4 Char"/>
    <w:basedOn w:val="Column3Char"/>
    <w:link w:val="Column4"/>
    <w:rsid w:val="004C1655"/>
  </w:style>
  <w:style w:type="character" w:customStyle="1" w:styleId="Column6Char">
    <w:name w:val="Column_6 Char"/>
    <w:basedOn w:val="Column4Char"/>
    <w:link w:val="Column6"/>
    <w:rsid w:val="004C1655"/>
    <w:rPr>
      <w:szCs w:val="18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1">
    <w:name w:val="EmailStyle529"/>
    <w:aliases w:val="EmailStyle529"/>
    <w:basedOn w:val="DefaultParagraphFont"/>
    <w:semiHidden/>
    <w:personal/>
    <w:personalReply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">
    <w:name w:val="EmailStyle6061"/>
    <w:aliases w:val="EmailStyle6061"/>
    <w:basedOn w:val="DefaultParagraphFont"/>
    <w:semiHidden/>
    <w:personal/>
    <w:personalReply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4">
    <w:name w:val="Char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1">
    <w:name w:val="EmailStyle611"/>
    <w:aliases w:val="EmailStyle611"/>
    <w:basedOn w:val="DefaultParagraphFont"/>
    <w:semiHidden/>
    <w:personal/>
    <w:personalReply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5">
    <w:name w:val="Char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">
    <w:name w:val="EmailStyle6191"/>
    <w:aliases w:val="EmailStyle6191"/>
    <w:basedOn w:val="DefaultParagraphFont"/>
    <w:semiHidden/>
    <w:personal/>
    <w:personalReply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6">
    <w:name w:val="Char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1">
    <w:name w:val="EmailStyle624"/>
    <w:aliases w:val="EmailStyle624"/>
    <w:basedOn w:val="DefaultParagraphFont"/>
    <w:semiHidden/>
    <w:personal/>
    <w:personalReply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7">
    <w:name w:val="Char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">
    <w:name w:val="EmailStyle6301"/>
    <w:aliases w:val="EmailStyle6301"/>
    <w:basedOn w:val="DefaultParagraphFont"/>
    <w:semiHidden/>
    <w:personal/>
    <w:personalReply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8">
    <w:name w:val="Char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">
    <w:name w:val="EmailStyle6391"/>
    <w:aliases w:val="EmailStyle6391"/>
    <w:basedOn w:val="DefaultParagraphFont"/>
    <w:semiHidden/>
    <w:personal/>
    <w:personalReply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pedro.arce@sutel.go.cr" TargetMode="Externa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eb.acma.gov.au/numb/openAccess/inquiry/viewAllocationSearch.do" TargetMode="External"/><Relationship Id="rId25" Type="http://schemas.openxmlformats.org/officeDocument/2006/relationships/hyperlink" Target="http://www.itu.int/itu-t/inr/icc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law.gov.au/Series/F2005B00940" TargetMode="External"/><Relationship Id="rId20" Type="http://schemas.openxmlformats.org/officeDocument/2006/relationships/hyperlink" Target="mailto:info@tatt.org.tt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ltst@itst.d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3AC-FC08-40E5-8E09-9FB35231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9253</TotalTime>
  <Pages>31</Pages>
  <Words>7651</Words>
  <Characters>44772</Characters>
  <Application>Microsoft Office Word</Application>
  <DocSecurity>0</DocSecurity>
  <Lines>373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52319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Récup. + corr. KJ</dc:description>
  <cp:lastModifiedBy>clausel</cp:lastModifiedBy>
  <cp:revision>1024</cp:revision>
  <cp:lastPrinted>2011-07-26T12:58:00Z</cp:lastPrinted>
  <dcterms:created xsi:type="dcterms:W3CDTF">2010-09-06T13:19:00Z</dcterms:created>
  <dcterms:modified xsi:type="dcterms:W3CDTF">2011-07-29T09:04:00Z</dcterms:modified>
</cp:coreProperties>
</file>