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C0F1C4" w:themeColor="background1"/>
                <w:spacing w:val="6"/>
                <w:lang w:val="en-US"/>
              </w:rPr>
            </w:pPr>
            <w:r w:rsidRPr="00467C2C">
              <w:rPr>
                <w:rFonts w:ascii="Arial" w:hAnsi="Arial" w:cs="Arial"/>
                <w:b/>
                <w:bCs/>
                <w:color w:val="C0F1C4" w:themeColor="background1"/>
                <w:spacing w:val="6"/>
                <w:sz w:val="56"/>
                <w:lang w:val="en-US"/>
              </w:rPr>
              <w:t>ITU Operational Bulletin</w:t>
            </w:r>
            <w:r w:rsidR="00F81773" w:rsidRPr="00467C2C">
              <w:rPr>
                <w:rFonts w:ascii="Arial" w:hAnsi="Arial" w:cs="Arial"/>
                <w:b/>
                <w:bCs/>
                <w:color w:val="C0F1C4" w:themeColor="background1"/>
                <w:spacing w:val="6"/>
                <w:sz w:val="56"/>
                <w:lang w:val="en-US"/>
              </w:rPr>
              <w:br/>
            </w:r>
            <w:r w:rsidR="00F81773" w:rsidRPr="00467C2C">
              <w:rPr>
                <w:b/>
                <w:bCs/>
                <w:color w:val="C0F1C4"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2B1280">
            <w:pPr>
              <w:framePr w:hSpace="181" w:wrap="around" w:vAnchor="text" w:hAnchor="margin" w:xAlign="center" w:y="1"/>
              <w:jc w:val="right"/>
              <w:rPr>
                <w:rFonts w:ascii="Arial" w:hAnsi="Arial" w:cs="Arial"/>
                <w:b/>
                <w:bCs/>
                <w:color w:val="C0F1C4" w:themeColor="background1"/>
                <w:sz w:val="28"/>
                <w:szCs w:val="28"/>
                <w:lang w:val="fr-FR"/>
              </w:rPr>
            </w:pPr>
            <w:r w:rsidRPr="00467C2C">
              <w:rPr>
                <w:rFonts w:ascii="Arial" w:hAnsi="Arial" w:cs="Arial"/>
                <w:color w:val="C0F1C4" w:themeColor="background1"/>
                <w:sz w:val="18"/>
                <w:lang w:val="fr-FR"/>
              </w:rPr>
              <w:t>N</w:t>
            </w:r>
            <w:r w:rsidR="00605BDD" w:rsidRPr="00467C2C">
              <w:rPr>
                <w:rFonts w:ascii="Arial" w:hAnsi="Arial" w:cs="Arial"/>
                <w:color w:val="C0F1C4" w:themeColor="background1"/>
                <w:sz w:val="18"/>
                <w:lang w:val="fr-FR"/>
              </w:rPr>
              <w:t>o.</w:t>
            </w:r>
            <w:r w:rsidRPr="00467C2C">
              <w:rPr>
                <w:rFonts w:ascii="Arial" w:hAnsi="Arial" w:cs="Arial"/>
                <w:b/>
                <w:bCs/>
                <w:color w:val="C0F1C4" w:themeColor="background1"/>
                <w:sz w:val="18"/>
                <w:lang w:val="fr-FR"/>
              </w:rPr>
              <w:t xml:space="preserve"> </w:t>
            </w:r>
            <w:r w:rsidRPr="00467C2C">
              <w:rPr>
                <w:rStyle w:val="Foot"/>
                <w:rFonts w:ascii="Arial" w:hAnsi="Arial" w:cs="Arial"/>
                <w:b/>
                <w:bCs/>
                <w:color w:val="C0F1C4" w:themeColor="background1"/>
                <w:sz w:val="28"/>
                <w:szCs w:val="28"/>
                <w:lang w:val="fr-FR"/>
              </w:rPr>
              <w:t>9</w:t>
            </w:r>
            <w:r w:rsidR="00EC264D">
              <w:rPr>
                <w:rStyle w:val="Foot"/>
                <w:rFonts w:ascii="Arial" w:hAnsi="Arial" w:cs="Arial"/>
                <w:b/>
                <w:bCs/>
                <w:color w:val="C0F1C4" w:themeColor="background1"/>
                <w:sz w:val="28"/>
                <w:szCs w:val="28"/>
                <w:lang w:val="fr-FR"/>
              </w:rPr>
              <w:t>9</w:t>
            </w:r>
            <w:r w:rsidR="002B1280">
              <w:rPr>
                <w:rStyle w:val="Foot"/>
                <w:rFonts w:ascii="Arial" w:hAnsi="Arial" w:cs="Arial"/>
                <w:b/>
                <w:bCs/>
                <w:color w:val="C0F1C4" w:themeColor="background1"/>
                <w:sz w:val="28"/>
                <w:szCs w:val="28"/>
                <w:lang w:val="fr-FR"/>
              </w:rPr>
              <w:t>0</w:t>
            </w:r>
          </w:p>
        </w:tc>
        <w:tc>
          <w:tcPr>
            <w:tcW w:w="1477" w:type="dxa"/>
            <w:tcBorders>
              <w:top w:val="nil"/>
              <w:bottom w:val="nil"/>
            </w:tcBorders>
            <w:shd w:val="clear" w:color="auto" w:fill="A6A6A6"/>
            <w:vAlign w:val="center"/>
          </w:tcPr>
          <w:p w:rsidR="008149B6" w:rsidRPr="00467C2C" w:rsidRDefault="00F81773" w:rsidP="00D013F0">
            <w:pPr>
              <w:framePr w:hSpace="181" w:wrap="around" w:vAnchor="text" w:hAnchor="margin" w:xAlign="center" w:y="1"/>
              <w:jc w:val="left"/>
              <w:rPr>
                <w:rFonts w:ascii="Arial" w:hAnsi="Arial" w:cs="Arial"/>
                <w:color w:val="C0F1C4" w:themeColor="background1"/>
                <w:lang w:val="fr-FR"/>
              </w:rPr>
            </w:pPr>
            <w:r w:rsidRPr="00467C2C">
              <w:rPr>
                <w:color w:val="C0F1C4" w:themeColor="background1"/>
                <w:lang w:val="fr-FR"/>
              </w:rPr>
              <w:t>1</w:t>
            </w:r>
            <w:r w:rsidR="002B1280">
              <w:rPr>
                <w:color w:val="C0F1C4" w:themeColor="background1"/>
                <w:lang w:val="fr-FR"/>
              </w:rPr>
              <w:t>5</w:t>
            </w:r>
            <w:r w:rsidR="004F061E" w:rsidRPr="00467C2C">
              <w:rPr>
                <w:color w:val="C0F1C4" w:themeColor="background1"/>
                <w:lang w:val="fr-FR"/>
              </w:rPr>
              <w:t xml:space="preserve"> </w:t>
            </w:r>
            <w:r w:rsidR="00A737D4">
              <w:rPr>
                <w:color w:val="C0F1C4" w:themeColor="background1"/>
                <w:lang w:val="fr-FR"/>
              </w:rPr>
              <w:t>X</w:t>
            </w:r>
            <w:r w:rsidR="00915711">
              <w:rPr>
                <w:color w:val="C0F1C4" w:themeColor="background1"/>
                <w:lang w:val="fr-FR"/>
              </w:rPr>
              <w:t xml:space="preserve"> 2011</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9C2F48">
            <w:pPr>
              <w:framePr w:hSpace="181" w:wrap="around" w:vAnchor="text" w:hAnchor="margin" w:xAlign="center" w:y="1"/>
              <w:tabs>
                <w:tab w:val="clear" w:pos="5387"/>
                <w:tab w:val="clear" w:pos="5954"/>
                <w:tab w:val="right" w:pos="5515"/>
              </w:tabs>
              <w:jc w:val="left"/>
              <w:rPr>
                <w:color w:val="C0F1C4" w:themeColor="background1"/>
                <w:lang w:val="fr-FR"/>
              </w:rPr>
            </w:pPr>
            <w:r w:rsidRPr="00467C2C">
              <w:rPr>
                <w:color w:val="C0F1C4" w:themeColor="background1"/>
                <w:lang w:val="fr-FR"/>
              </w:rPr>
              <w:t>(</w:t>
            </w:r>
            <w:r w:rsidR="00605BDD" w:rsidRPr="00467C2C">
              <w:rPr>
                <w:color w:val="C0F1C4" w:themeColor="background1"/>
                <w:lang w:val="fr-FR"/>
              </w:rPr>
              <w:t xml:space="preserve">Information </w:t>
            </w:r>
            <w:proofErr w:type="spellStart"/>
            <w:r w:rsidR="00605BDD" w:rsidRPr="00467C2C">
              <w:rPr>
                <w:color w:val="C0F1C4" w:themeColor="background1"/>
                <w:lang w:val="fr-FR"/>
              </w:rPr>
              <w:t>received</w:t>
            </w:r>
            <w:proofErr w:type="spellEnd"/>
            <w:r w:rsidR="00605BDD" w:rsidRPr="00467C2C">
              <w:rPr>
                <w:color w:val="C0F1C4" w:themeColor="background1"/>
                <w:lang w:val="fr-FR"/>
              </w:rPr>
              <w:t xml:space="preserve"> by </w:t>
            </w:r>
            <w:r w:rsidR="009C2F48">
              <w:rPr>
                <w:color w:val="C0F1C4" w:themeColor="background1"/>
                <w:lang w:val="fr-FR"/>
              </w:rPr>
              <w:t>4</w:t>
            </w:r>
            <w:r w:rsidR="007B1942">
              <w:rPr>
                <w:color w:val="C0F1C4" w:themeColor="background1"/>
                <w:lang w:val="fr-FR"/>
              </w:rPr>
              <w:t xml:space="preserve"> </w:t>
            </w:r>
            <w:proofErr w:type="spellStart"/>
            <w:r w:rsidR="009C2F48">
              <w:rPr>
                <w:color w:val="C0F1C4" w:themeColor="background1"/>
                <w:lang w:val="fr-FR"/>
              </w:rPr>
              <w:t>Octo</w:t>
            </w:r>
            <w:r w:rsidR="00B34DF8">
              <w:rPr>
                <w:color w:val="C0F1C4" w:themeColor="background1"/>
                <w:lang w:val="fr-FR"/>
              </w:rPr>
              <w:t>ber</w:t>
            </w:r>
            <w:proofErr w:type="spellEnd"/>
            <w:r w:rsidRPr="00467C2C">
              <w:rPr>
                <w:color w:val="C0F1C4" w:themeColor="background1"/>
                <w:lang w:val="fr-FR"/>
              </w:rPr>
              <w:t xml:space="preserve"> 20</w:t>
            </w:r>
            <w:r w:rsidR="00923508" w:rsidRPr="00467C2C">
              <w:rPr>
                <w:color w:val="C0F1C4" w:themeColor="background1"/>
                <w:lang w:val="fr-FR"/>
              </w:rPr>
              <w:t>1</w:t>
            </w:r>
            <w:r w:rsidR="0021514F">
              <w:rPr>
                <w:color w:val="C0F1C4" w:themeColor="background1"/>
                <w:lang w:val="fr-FR"/>
              </w:rPr>
              <w:t>1</w:t>
            </w:r>
            <w:r w:rsidRPr="00467C2C">
              <w:rPr>
                <w:color w:val="C0F1C4" w:themeColor="background1"/>
                <w:lang w:val="fr-FR"/>
              </w:rPr>
              <w:t>)</w:t>
            </w:r>
            <w:r w:rsidR="00F81773" w:rsidRPr="00467C2C">
              <w:rPr>
                <w:color w:val="C0F1C4" w:themeColor="background1"/>
                <w:lang w:val="fr-FR"/>
              </w:rPr>
              <w:tab/>
            </w:r>
          </w:p>
        </w:tc>
      </w:tr>
      <w:tr w:rsidR="008149B6" w:rsidRPr="00A24193"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proofErr w:type="spellStart"/>
            <w:r w:rsidR="00911AE9" w:rsidRPr="001C4F41">
              <w:rPr>
                <w:rFonts w:ascii="Calibri" w:hAnsi="Calibri"/>
                <w:b w:val="0"/>
                <w:bCs/>
                <w:sz w:val="14"/>
                <w:szCs w:val="14"/>
                <w:lang w:val="fr-FR"/>
              </w:rPr>
              <w:t>Switzerland</w:t>
            </w:r>
            <w:proofErr w:type="spellEnd"/>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Pr="001C4F41">
              <w:rPr>
                <w:b/>
                <w:bCs/>
                <w:sz w:val="14"/>
                <w:szCs w:val="14"/>
                <w:u w:val="single"/>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20" w:name="_Toc273023317"/>
            <w:bookmarkStart w:id="21" w:name="_Toc292704947"/>
            <w:bookmarkStart w:id="22" w:name="_Toc295387892"/>
            <w:bookmarkStart w:id="23" w:name="_Toc296675475"/>
            <w:bookmarkStart w:id="24" w:name="_Toc301945286"/>
            <w:bookmarkStart w:id="25" w:name="_Toc268773996"/>
            <w:proofErr w:type="spellStart"/>
            <w:r w:rsidRPr="001C4F41">
              <w:rPr>
                <w:b/>
                <w:bCs/>
                <w:sz w:val="14"/>
                <w:szCs w:val="14"/>
                <w:lang w:val="fr-FR"/>
              </w:rPr>
              <w:t>Standardization</w:t>
            </w:r>
            <w:proofErr w:type="spellEnd"/>
            <w:r w:rsidRPr="001C4F41">
              <w:rPr>
                <w:b/>
                <w:bCs/>
                <w:sz w:val="14"/>
                <w:szCs w:val="14"/>
                <w:lang w:val="fr-FR"/>
              </w:rPr>
              <w:t xml:space="preserve">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8"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9" w:history="1">
              <w:r w:rsidR="008C0D80" w:rsidRPr="009C38B7">
                <w:rPr>
                  <w:rStyle w:val="Hyperlink"/>
                  <w:rFonts w:eastAsia="SimSun" w:cs="Arial"/>
                  <w:b/>
                  <w:bCs/>
                  <w:sz w:val="14"/>
                  <w:szCs w:val="14"/>
                  <w:lang w:val="en-US" w:eastAsia="zh-CN"/>
                </w:rPr>
                <w:t>tsbtson@itu.int</w:t>
              </w:r>
              <w:bookmarkEnd w:id="20"/>
              <w:bookmarkEnd w:id="21"/>
              <w:bookmarkEnd w:id="22"/>
              <w:bookmarkEnd w:id="23"/>
              <w:bookmarkEnd w:id="24"/>
            </w:hyperlink>
            <w:bookmarkEnd w:id="25"/>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6" w:name="_Toc268773997"/>
            <w:bookmarkStart w:id="27" w:name="_Toc273023318"/>
            <w:bookmarkStart w:id="28" w:name="_Toc292704948"/>
            <w:bookmarkStart w:id="29" w:name="_Toc295387893"/>
            <w:bookmarkStart w:id="30" w:name="_Toc296675476"/>
            <w:bookmarkStart w:id="31" w:name="_Toc30194528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26"/>
            <w:bookmarkEnd w:id="27"/>
            <w:bookmarkEnd w:id="28"/>
            <w:bookmarkEnd w:id="29"/>
            <w:bookmarkEnd w:id="30"/>
            <w:bookmarkEnd w:id="31"/>
          </w:p>
        </w:tc>
      </w:tr>
    </w:tbl>
    <w:p w:rsidR="008149B6" w:rsidRPr="001C4F41" w:rsidRDefault="008149B6">
      <w:pPr>
        <w:rPr>
          <w:lang w:val="fr-CH"/>
        </w:rPr>
      </w:pPr>
    </w:p>
    <w:p w:rsidR="008149B6" w:rsidRPr="001C4F41" w:rsidRDefault="008149B6">
      <w:pPr>
        <w:rPr>
          <w:lang w:val="fr-FR"/>
        </w:rPr>
        <w:sectPr w:rsidR="008149B6" w:rsidRPr="001C4F41" w:rsidSect="007D2301">
          <w:footerReference w:type="first" r:id="rId10"/>
          <w:pgSz w:w="11901" w:h="16840" w:code="9"/>
          <w:pgMar w:top="1134" w:right="1418" w:bottom="1701" w:left="1418" w:header="720" w:footer="720" w:gutter="0"/>
          <w:paperSrc w:first="15" w:other="15"/>
          <w:cols w:space="720"/>
          <w:titlePg/>
          <w:docGrid w:linePitch="360"/>
        </w:sectPr>
      </w:pPr>
    </w:p>
    <w:p w:rsidR="008149B6" w:rsidRDefault="00605BDD" w:rsidP="00AB53F0">
      <w:pPr>
        <w:pStyle w:val="Heading1"/>
        <w:spacing w:before="0"/>
        <w:ind w:left="142"/>
        <w:jc w:val="center"/>
        <w:rPr>
          <w:lang w:val="en-US"/>
        </w:rPr>
      </w:pPr>
      <w:bookmarkStart w:id="32" w:name="_Toc253407140"/>
      <w:bookmarkStart w:id="33" w:name="_Toc259783103"/>
      <w:bookmarkStart w:id="34" w:name="_Toc266181232"/>
      <w:bookmarkStart w:id="35" w:name="_Toc268773998"/>
      <w:bookmarkStart w:id="36" w:name="_Toc271700475"/>
      <w:bookmarkStart w:id="37" w:name="_Toc273023319"/>
      <w:bookmarkStart w:id="38" w:name="_Toc274223813"/>
      <w:bookmarkStart w:id="39" w:name="_Toc276717161"/>
      <w:bookmarkStart w:id="40" w:name="_Toc279669134"/>
      <w:bookmarkStart w:id="41" w:name="_Toc280349204"/>
      <w:bookmarkStart w:id="42" w:name="_Toc282526036"/>
      <w:bookmarkStart w:id="43" w:name="_Toc283737193"/>
      <w:bookmarkStart w:id="44" w:name="_Toc286218710"/>
      <w:bookmarkStart w:id="45" w:name="_Toc288660267"/>
      <w:bookmarkStart w:id="46" w:name="_Toc291005377"/>
      <w:bookmarkStart w:id="47" w:name="_Toc292704949"/>
      <w:bookmarkStart w:id="48" w:name="_Toc295387894"/>
      <w:bookmarkStart w:id="49" w:name="_Toc296675477"/>
      <w:bookmarkStart w:id="50" w:name="_Toc297804716"/>
      <w:bookmarkStart w:id="51" w:name="_Toc301945288"/>
      <w:bookmarkStart w:id="52" w:name="_Toc303344247"/>
      <w:bookmarkStart w:id="53" w:name="_Toc304892153"/>
      <w:r w:rsidRPr="001C4F41">
        <w:rPr>
          <w:lang w:val="en-US"/>
        </w:rPr>
        <w:lastRenderedPageBreak/>
        <w:t>Table</w:t>
      </w:r>
      <w:r w:rsidR="00E33343">
        <w:rPr>
          <w:lang w:val="en-US"/>
        </w:rPr>
        <w:t xml:space="preserve"> </w:t>
      </w:r>
      <w:r w:rsidRPr="001C4F41">
        <w:rPr>
          <w:lang w:val="en-US"/>
        </w:rPr>
        <w:t>of Contents</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8149B6" w:rsidRPr="00140E83" w:rsidRDefault="008149B6" w:rsidP="001755D8">
      <w:pPr>
        <w:pStyle w:val="TOC0"/>
        <w:spacing w:before="240"/>
        <w:rPr>
          <w:lang w:val="en-US"/>
        </w:rPr>
      </w:pPr>
      <w:r w:rsidRPr="00140E83">
        <w:rPr>
          <w:lang w:val="en-US"/>
        </w:rPr>
        <w:t>Page</w:t>
      </w:r>
    </w:p>
    <w:p w:rsidR="00C00C32" w:rsidRPr="006901BB" w:rsidRDefault="00C00C32" w:rsidP="00140E83">
      <w:pPr>
        <w:pStyle w:val="TOC1"/>
        <w:rPr>
          <w:rFonts w:eastAsiaTheme="minorEastAsia"/>
          <w:lang w:val="en-GB"/>
        </w:rPr>
      </w:pPr>
      <w:r w:rsidRPr="00C00C32">
        <w:rPr>
          <w:rStyle w:val="Hyperlink"/>
          <w:b/>
          <w:bCs/>
          <w:color w:val="auto"/>
          <w:u w:val="none"/>
          <w:lang w:val="en-US"/>
        </w:rPr>
        <w:t>General</w:t>
      </w:r>
      <w:r w:rsidR="00651D12">
        <w:rPr>
          <w:rStyle w:val="Hyperlink"/>
          <w:b/>
          <w:bCs/>
          <w:color w:val="auto"/>
          <w:u w:val="none"/>
          <w:lang w:val="en-US"/>
        </w:rPr>
        <w:t xml:space="preserve"> </w:t>
      </w:r>
      <w:r w:rsidRPr="00C00C32">
        <w:rPr>
          <w:rStyle w:val="Hyperlink"/>
          <w:b/>
          <w:bCs/>
          <w:color w:val="auto"/>
          <w:u w:val="none"/>
          <w:lang w:val="en-US"/>
        </w:rPr>
        <w:t>Information</w:t>
      </w:r>
    </w:p>
    <w:p w:rsidR="00C00C32" w:rsidRDefault="00C00C32" w:rsidP="007B1882">
      <w:pPr>
        <w:pStyle w:val="TOC1"/>
        <w:tabs>
          <w:tab w:val="clear" w:pos="567"/>
          <w:tab w:val="center" w:leader="dot" w:pos="8505"/>
          <w:tab w:val="right" w:pos="9072"/>
        </w:tabs>
        <w:rPr>
          <w:webHidden/>
          <w:lang w:val="en-US"/>
        </w:rPr>
      </w:pPr>
      <w:r w:rsidRPr="00766E66">
        <w:rPr>
          <w:lang w:val="en-US"/>
        </w:rPr>
        <w:t>Lists annexed</w:t>
      </w:r>
      <w:r>
        <w:rPr>
          <w:lang w:val="en-US"/>
        </w:rPr>
        <w:t xml:space="preserve"> </w:t>
      </w:r>
      <w:r w:rsidRPr="00766E66">
        <w:rPr>
          <w:lang w:val="en-US"/>
        </w:rPr>
        <w:t>t</w:t>
      </w:r>
      <w:r>
        <w:rPr>
          <w:lang w:val="en-US"/>
        </w:rPr>
        <w:t>o</w:t>
      </w:r>
      <w:r w:rsidR="005459E8">
        <w:rPr>
          <w:lang w:val="en-US"/>
        </w:rPr>
        <w:t xml:space="preserve"> </w:t>
      </w:r>
      <w:r w:rsidRPr="00766E66">
        <w:rPr>
          <w:lang w:val="en-US"/>
        </w:rPr>
        <w:t>the</w:t>
      </w:r>
      <w:r>
        <w:rPr>
          <w:lang w:val="en-US"/>
        </w:rPr>
        <w:t xml:space="preserve"> </w:t>
      </w:r>
      <w:r w:rsidRPr="00766E66">
        <w:rPr>
          <w:lang w:val="en-US"/>
        </w:rPr>
        <w:t>ITU</w:t>
      </w:r>
      <w:r>
        <w:rPr>
          <w:lang w:val="en-US"/>
        </w:rPr>
        <w:t xml:space="preserve"> </w:t>
      </w:r>
      <w:r w:rsidRPr="00766E66">
        <w:rPr>
          <w:lang w:val="en-US"/>
        </w:rPr>
        <w:t>Operational Bulletin</w:t>
      </w:r>
      <w:r>
        <w:rPr>
          <w:lang w:val="en-US"/>
        </w:rPr>
        <w:t xml:space="preserve">: </w:t>
      </w:r>
      <w:r w:rsidRPr="00183C2F">
        <w:rPr>
          <w:i/>
          <w:lang w:val="en-US"/>
        </w:rPr>
        <w:t>Note</w:t>
      </w:r>
      <w:r>
        <w:rPr>
          <w:i/>
          <w:lang w:val="en-US"/>
        </w:rPr>
        <w:t xml:space="preserve"> </w:t>
      </w:r>
      <w:r w:rsidRPr="00183C2F">
        <w:rPr>
          <w:i/>
          <w:lang w:val="en-US"/>
        </w:rPr>
        <w:t>from TSB</w:t>
      </w:r>
      <w:r w:rsidRPr="00766E66">
        <w:rPr>
          <w:webHidden/>
          <w:lang w:val="en-US"/>
        </w:rPr>
        <w:tab/>
      </w:r>
      <w:r w:rsidRPr="00766E66">
        <w:rPr>
          <w:webHidden/>
          <w:lang w:val="en-US"/>
        </w:rPr>
        <w:tab/>
      </w:r>
      <w:r w:rsidR="00F8264E">
        <w:rPr>
          <w:webHidden/>
          <w:lang w:val="en-US"/>
        </w:rPr>
        <w:t>3</w:t>
      </w:r>
    </w:p>
    <w:p w:rsidR="00035A42" w:rsidRDefault="00035A42" w:rsidP="00035A42">
      <w:pPr>
        <w:pStyle w:val="TOC1"/>
        <w:tabs>
          <w:tab w:val="clear" w:pos="567"/>
          <w:tab w:val="center" w:leader="dot" w:pos="8505"/>
          <w:tab w:val="right" w:pos="9072"/>
        </w:tabs>
        <w:rPr>
          <w:webHidden/>
          <w:lang w:val="en-US"/>
        </w:rPr>
      </w:pPr>
      <w:r w:rsidRPr="004F149E">
        <w:t>A</w:t>
      </w:r>
      <w:r w:rsidRPr="004F149E">
        <w:rPr>
          <w:lang w:val="en-US"/>
        </w:rPr>
        <w:t>ssignment of Signalling Area/Network Codes (SANC) (ITU-T Recommendation Q.708 (03/99))</w:t>
      </w:r>
      <w:r>
        <w:rPr>
          <w:lang w:val="en-US"/>
        </w:rPr>
        <w:t>:</w:t>
      </w:r>
      <w:r>
        <w:rPr>
          <w:lang w:val="en-US"/>
        </w:rPr>
        <w:br/>
      </w:r>
      <w:r w:rsidRPr="00035A42">
        <w:rPr>
          <w:rFonts w:asciiTheme="minorHAnsi" w:hAnsiTheme="minorHAnsi"/>
          <w:bCs/>
          <w:i/>
          <w:lang w:val="en-GB"/>
        </w:rPr>
        <w:t>United Kingdom of Great Britain and Northern Ireland</w:t>
      </w:r>
      <w:r w:rsidRPr="004F149E">
        <w:rPr>
          <w:webHidden/>
          <w:lang w:val="en-US"/>
        </w:rPr>
        <w:tab/>
      </w:r>
      <w:r>
        <w:rPr>
          <w:webHidden/>
          <w:lang w:val="en-US"/>
        </w:rPr>
        <w:tab/>
      </w:r>
      <w:r w:rsidR="00F8264E">
        <w:rPr>
          <w:webHidden/>
          <w:lang w:val="en-US"/>
        </w:rPr>
        <w:t>4</w:t>
      </w:r>
    </w:p>
    <w:p w:rsidR="003F19B6" w:rsidRPr="006901BB" w:rsidRDefault="003F19B6" w:rsidP="003F19B6">
      <w:pPr>
        <w:pStyle w:val="TOC1"/>
        <w:tabs>
          <w:tab w:val="clear" w:pos="567"/>
          <w:tab w:val="center" w:leader="dot" w:pos="8505"/>
          <w:tab w:val="right" w:pos="9072"/>
        </w:tabs>
        <w:rPr>
          <w:rFonts w:eastAsiaTheme="minorEastAsia"/>
          <w:lang w:val="en-US"/>
        </w:rPr>
      </w:pPr>
      <w:r w:rsidRPr="00356D0A">
        <w:rPr>
          <w:lang w:val="en-US"/>
        </w:rPr>
        <w:t>Telephone Service</w:t>
      </w:r>
      <w:r>
        <w:rPr>
          <w:lang w:val="en-US"/>
        </w:rPr>
        <w:t>:</w:t>
      </w:r>
    </w:p>
    <w:p w:rsidR="003F19B6" w:rsidRPr="00A61A0E" w:rsidRDefault="003F19B6" w:rsidP="003F19B6">
      <w:pPr>
        <w:pStyle w:val="TOC2"/>
        <w:tabs>
          <w:tab w:val="center" w:leader="dot" w:pos="8505"/>
          <w:tab w:val="right" w:pos="9072"/>
        </w:tabs>
        <w:rPr>
          <w:i/>
        </w:rPr>
      </w:pPr>
      <w:r w:rsidRPr="00A61A0E">
        <w:rPr>
          <w:i/>
          <w:lang w:val="en-US"/>
        </w:rPr>
        <w:t>Bahrain</w:t>
      </w:r>
      <w:r w:rsidRPr="00A61A0E">
        <w:rPr>
          <w:b/>
          <w:bCs/>
          <w:i/>
          <w:lang w:val="en-US"/>
        </w:rPr>
        <w:t xml:space="preserve"> </w:t>
      </w:r>
      <w:r w:rsidRPr="00A61A0E">
        <w:rPr>
          <w:i/>
          <w:lang w:val="en-US"/>
        </w:rPr>
        <w:t>(</w:t>
      </w:r>
      <w:r w:rsidRPr="00A61A0E">
        <w:rPr>
          <w:i/>
          <w:iCs/>
          <w:lang w:val="en-US"/>
        </w:rPr>
        <w:t xml:space="preserve">Telecommunications Regulatory Authority (TRA), </w:t>
      </w:r>
      <w:r w:rsidRPr="00A61A0E">
        <w:rPr>
          <w:i/>
          <w:lang w:val="en-US"/>
        </w:rPr>
        <w:t>Manama)</w:t>
      </w:r>
      <w:r w:rsidRPr="00A61A0E">
        <w:rPr>
          <w:i/>
          <w:lang w:val="en-US"/>
        </w:rPr>
        <w:tab/>
      </w:r>
      <w:r w:rsidRPr="00A61A0E">
        <w:rPr>
          <w:i/>
          <w:lang w:val="en-US"/>
        </w:rPr>
        <w:tab/>
      </w:r>
      <w:r w:rsidR="00F8264E" w:rsidRPr="00F8264E">
        <w:rPr>
          <w:iCs/>
          <w:lang w:val="en-US"/>
        </w:rPr>
        <w:t>4</w:t>
      </w:r>
    </w:p>
    <w:p w:rsidR="003F19B6" w:rsidRPr="00A61A0E" w:rsidRDefault="003F19B6" w:rsidP="003F19B6">
      <w:pPr>
        <w:pStyle w:val="TOC2"/>
        <w:tabs>
          <w:tab w:val="center" w:leader="dot" w:pos="8505"/>
          <w:tab w:val="right" w:pos="9072"/>
        </w:tabs>
        <w:rPr>
          <w:i/>
          <w:lang w:val="fr-CH"/>
        </w:rPr>
      </w:pPr>
      <w:proofErr w:type="spellStart"/>
      <w:r w:rsidRPr="00A61A0E">
        <w:rPr>
          <w:i/>
          <w:lang w:val="fr-CH"/>
        </w:rPr>
        <w:t>Comoros</w:t>
      </w:r>
      <w:proofErr w:type="spellEnd"/>
      <w:r w:rsidRPr="00A61A0E">
        <w:rPr>
          <w:i/>
          <w:lang w:val="fr-CH"/>
        </w:rPr>
        <w:t xml:space="preserve"> (</w:t>
      </w:r>
      <w:r w:rsidRPr="00A61A0E">
        <w:rPr>
          <w:i/>
          <w:iCs/>
          <w:lang w:val="fr-CH"/>
        </w:rPr>
        <w:t>Autorité Nationale de Régulation des Technologies de l'Information et de la Communication (ANRTIC)</w:t>
      </w:r>
      <w:r w:rsidRPr="00A61A0E">
        <w:rPr>
          <w:i/>
          <w:lang w:val="fr-CH"/>
        </w:rPr>
        <w:t>, Moroni)</w:t>
      </w:r>
      <w:r w:rsidRPr="00A61A0E">
        <w:rPr>
          <w:i/>
          <w:lang w:val="fr-CH"/>
        </w:rPr>
        <w:tab/>
      </w:r>
      <w:r w:rsidRPr="00A61A0E">
        <w:rPr>
          <w:i/>
          <w:lang w:val="fr-CH"/>
        </w:rPr>
        <w:tab/>
      </w:r>
      <w:r w:rsidR="00F8264E" w:rsidRPr="00F8264E">
        <w:rPr>
          <w:iCs/>
          <w:lang w:val="fr-CH"/>
        </w:rPr>
        <w:t>5</w:t>
      </w:r>
    </w:p>
    <w:p w:rsidR="003F19B6" w:rsidRPr="00A61A0E" w:rsidRDefault="003F19B6" w:rsidP="003F19B6">
      <w:pPr>
        <w:pStyle w:val="TOC2"/>
        <w:tabs>
          <w:tab w:val="center" w:leader="dot" w:pos="8505"/>
          <w:tab w:val="right" w:pos="9072"/>
        </w:tabs>
        <w:rPr>
          <w:i/>
        </w:rPr>
      </w:pPr>
      <w:r w:rsidRPr="00A61A0E">
        <w:rPr>
          <w:i/>
        </w:rPr>
        <w:t>Egypt (</w:t>
      </w:r>
      <w:r w:rsidRPr="00A61A0E">
        <w:rPr>
          <w:i/>
          <w:iCs/>
          <w:lang w:val="en-US"/>
        </w:rPr>
        <w:t>National Telecommunication Regulatory Authority (NTRA)</w:t>
      </w:r>
      <w:r w:rsidRPr="00A61A0E">
        <w:rPr>
          <w:i/>
          <w:lang w:val="en-US"/>
        </w:rPr>
        <w:t>, Giza)</w:t>
      </w:r>
      <w:r w:rsidRPr="00A61A0E">
        <w:rPr>
          <w:i/>
          <w:lang w:val="en-US"/>
        </w:rPr>
        <w:tab/>
      </w:r>
      <w:r w:rsidRPr="00A61A0E">
        <w:rPr>
          <w:i/>
          <w:lang w:val="en-US"/>
        </w:rPr>
        <w:tab/>
      </w:r>
      <w:r w:rsidR="00F8264E" w:rsidRPr="00F8264E">
        <w:rPr>
          <w:iCs/>
          <w:lang w:val="en-US"/>
        </w:rPr>
        <w:t>5</w:t>
      </w:r>
    </w:p>
    <w:p w:rsidR="003F19B6" w:rsidRPr="00A61A0E" w:rsidRDefault="003F19B6" w:rsidP="003F19B6">
      <w:pPr>
        <w:pStyle w:val="TOC2"/>
        <w:tabs>
          <w:tab w:val="center" w:leader="dot" w:pos="8505"/>
          <w:tab w:val="right" w:pos="9072"/>
        </w:tabs>
        <w:rPr>
          <w:i/>
        </w:rPr>
      </w:pPr>
      <w:r w:rsidRPr="00A61A0E">
        <w:rPr>
          <w:i/>
        </w:rPr>
        <w:t>Iran (Communications Regulatory Authority (CRA), Tehran)</w:t>
      </w:r>
      <w:r w:rsidRPr="00A61A0E">
        <w:rPr>
          <w:i/>
        </w:rPr>
        <w:tab/>
      </w:r>
      <w:r w:rsidRPr="00A61A0E">
        <w:rPr>
          <w:i/>
        </w:rPr>
        <w:tab/>
      </w:r>
      <w:r w:rsidR="00F8264E" w:rsidRPr="00F8264E">
        <w:rPr>
          <w:iCs/>
        </w:rPr>
        <w:t>6</w:t>
      </w:r>
    </w:p>
    <w:p w:rsidR="003F19B6" w:rsidRPr="00A61A0E" w:rsidRDefault="003F19B6" w:rsidP="003F19B6">
      <w:pPr>
        <w:pStyle w:val="TOC2"/>
        <w:tabs>
          <w:tab w:val="center" w:leader="dot" w:pos="8505"/>
          <w:tab w:val="right" w:pos="9072"/>
        </w:tabs>
        <w:rPr>
          <w:i/>
        </w:rPr>
      </w:pPr>
      <w:r w:rsidRPr="00A61A0E">
        <w:rPr>
          <w:i/>
        </w:rPr>
        <w:t>Jordan (</w:t>
      </w:r>
      <w:r w:rsidRPr="00A61A0E">
        <w:rPr>
          <w:i/>
          <w:lang w:val="en-US"/>
        </w:rPr>
        <w:t>Telecommunications Regulatory Commission (TRC), Amman)</w:t>
      </w:r>
      <w:r w:rsidRPr="00A61A0E">
        <w:rPr>
          <w:i/>
          <w:lang w:val="en-US"/>
        </w:rPr>
        <w:tab/>
      </w:r>
      <w:r w:rsidRPr="00A61A0E">
        <w:rPr>
          <w:i/>
          <w:lang w:val="en-US"/>
        </w:rPr>
        <w:tab/>
      </w:r>
      <w:r w:rsidR="00F8264E" w:rsidRPr="00F8264E">
        <w:rPr>
          <w:iCs/>
          <w:lang w:val="en-US"/>
        </w:rPr>
        <w:t>12</w:t>
      </w:r>
    </w:p>
    <w:p w:rsidR="003B72EB" w:rsidRPr="00A61A0E" w:rsidRDefault="003B72EB" w:rsidP="003B72EB">
      <w:pPr>
        <w:pStyle w:val="TOC2"/>
        <w:tabs>
          <w:tab w:val="center" w:leader="dot" w:pos="8505"/>
          <w:tab w:val="right" w:pos="9072"/>
        </w:tabs>
        <w:rPr>
          <w:i/>
        </w:rPr>
      </w:pPr>
      <w:r w:rsidRPr="00A61A0E">
        <w:rPr>
          <w:i/>
        </w:rPr>
        <w:t>Netherlands (Association COIN, Gouda)</w:t>
      </w:r>
      <w:r w:rsidRPr="00A61A0E">
        <w:rPr>
          <w:i/>
        </w:rPr>
        <w:tab/>
      </w:r>
      <w:r w:rsidRPr="00A61A0E">
        <w:rPr>
          <w:i/>
        </w:rPr>
        <w:tab/>
      </w:r>
      <w:r w:rsidR="00F8264E" w:rsidRPr="00F8264E">
        <w:rPr>
          <w:iCs/>
        </w:rPr>
        <w:t>13</w:t>
      </w:r>
    </w:p>
    <w:p w:rsidR="003B72EB" w:rsidRPr="00A61A0E" w:rsidRDefault="003B72EB" w:rsidP="003B72EB">
      <w:pPr>
        <w:pStyle w:val="TOC2"/>
        <w:tabs>
          <w:tab w:val="center" w:leader="dot" w:pos="8505"/>
          <w:tab w:val="right" w:pos="9072"/>
        </w:tabs>
        <w:rPr>
          <w:i/>
        </w:rPr>
      </w:pPr>
      <w:r w:rsidRPr="00A61A0E">
        <w:rPr>
          <w:i/>
          <w:lang w:val="en-US"/>
        </w:rPr>
        <w:t>Uganda (</w:t>
      </w:r>
      <w:r w:rsidRPr="00A61A0E">
        <w:rPr>
          <w:i/>
          <w:iCs/>
          <w:lang w:val="en-US"/>
        </w:rPr>
        <w:t xml:space="preserve">Uganda Communications Commission (UCC), </w:t>
      </w:r>
      <w:r w:rsidRPr="00A61A0E">
        <w:rPr>
          <w:i/>
          <w:lang w:val="en-US"/>
        </w:rPr>
        <w:t>Kampala)</w:t>
      </w:r>
      <w:r w:rsidRPr="00A61A0E">
        <w:rPr>
          <w:i/>
          <w:lang w:val="en-US"/>
        </w:rPr>
        <w:tab/>
      </w:r>
      <w:r w:rsidRPr="00A61A0E">
        <w:rPr>
          <w:i/>
          <w:lang w:val="en-US"/>
        </w:rPr>
        <w:tab/>
      </w:r>
      <w:r w:rsidR="00F8264E" w:rsidRPr="00F8264E">
        <w:rPr>
          <w:iCs/>
          <w:lang w:val="en-US"/>
        </w:rPr>
        <w:t>13</w:t>
      </w:r>
    </w:p>
    <w:p w:rsidR="00356D0A" w:rsidRPr="00A61A0E" w:rsidRDefault="00356D0A" w:rsidP="007B1882">
      <w:pPr>
        <w:pStyle w:val="TOC1"/>
        <w:tabs>
          <w:tab w:val="clear" w:pos="567"/>
          <w:tab w:val="center" w:leader="dot" w:pos="8505"/>
          <w:tab w:val="right" w:pos="9072"/>
        </w:tabs>
        <w:rPr>
          <w:rFonts w:eastAsiaTheme="minorEastAsia"/>
          <w:lang w:val="en-GB"/>
        </w:rPr>
      </w:pPr>
      <w:r w:rsidRPr="00A61A0E">
        <w:rPr>
          <w:lang w:val="en-US"/>
        </w:rPr>
        <w:t>Changes in Administrations/ROAs and other entities or Organizations</w:t>
      </w:r>
      <w:r w:rsidRPr="00A61A0E">
        <w:rPr>
          <w:webHidden/>
          <w:lang w:val="en-GB"/>
        </w:rPr>
        <w:t>:</w:t>
      </w:r>
    </w:p>
    <w:p w:rsidR="003B72EB" w:rsidRPr="00A61A0E" w:rsidRDefault="003B72EB" w:rsidP="003B72EB">
      <w:pPr>
        <w:pStyle w:val="TOC2"/>
        <w:tabs>
          <w:tab w:val="center" w:leader="dot" w:pos="8505"/>
          <w:tab w:val="right" w:pos="9072"/>
        </w:tabs>
        <w:rPr>
          <w:i/>
          <w:iCs/>
          <w:lang w:val="en-US"/>
        </w:rPr>
      </w:pPr>
      <w:r w:rsidRPr="00A61A0E">
        <w:rPr>
          <w:i/>
          <w:lang w:val="en-US"/>
        </w:rPr>
        <w:t>Mexico (</w:t>
      </w:r>
      <w:proofErr w:type="spellStart"/>
      <w:r w:rsidRPr="00A61A0E">
        <w:rPr>
          <w:i/>
          <w:iCs/>
          <w:lang w:val="en-US"/>
        </w:rPr>
        <w:t>Teléfonos</w:t>
      </w:r>
      <w:proofErr w:type="spellEnd"/>
      <w:r w:rsidRPr="00A61A0E">
        <w:rPr>
          <w:i/>
          <w:iCs/>
          <w:lang w:val="en-US"/>
        </w:rPr>
        <w:t xml:space="preserve"> de México S.A.B. de C.V</w:t>
      </w:r>
      <w:r w:rsidRPr="00A61A0E">
        <w:rPr>
          <w:i/>
        </w:rPr>
        <w:t>,</w:t>
      </w:r>
      <w:r w:rsidRPr="00A61A0E">
        <w:rPr>
          <w:i/>
          <w:iCs/>
          <w:lang w:val="en-US"/>
        </w:rPr>
        <w:t xml:space="preserve"> </w:t>
      </w:r>
      <w:r w:rsidRPr="00A61A0E">
        <w:rPr>
          <w:i/>
          <w:lang w:val="en-US"/>
        </w:rPr>
        <w:t xml:space="preserve">Mexico): </w:t>
      </w:r>
      <w:r w:rsidRPr="00A61A0E">
        <w:rPr>
          <w:i/>
          <w:iCs/>
          <w:lang w:val="en-US"/>
        </w:rPr>
        <w:t>Change in e-mail address</w:t>
      </w:r>
      <w:r w:rsidRPr="00A61A0E">
        <w:rPr>
          <w:i/>
          <w:iCs/>
          <w:lang w:val="en-US"/>
        </w:rPr>
        <w:tab/>
      </w:r>
      <w:r w:rsidRPr="00A61A0E">
        <w:rPr>
          <w:i/>
          <w:iCs/>
          <w:lang w:val="en-US"/>
        </w:rPr>
        <w:tab/>
      </w:r>
      <w:r w:rsidR="00F8264E" w:rsidRPr="00F8264E">
        <w:rPr>
          <w:lang w:val="en-US"/>
        </w:rPr>
        <w:t>16</w:t>
      </w:r>
    </w:p>
    <w:p w:rsidR="003B72EB" w:rsidRDefault="003B72EB" w:rsidP="003B72EB">
      <w:pPr>
        <w:pStyle w:val="TOC2"/>
        <w:tabs>
          <w:tab w:val="center" w:leader="dot" w:pos="8505"/>
          <w:tab w:val="right" w:pos="9072"/>
        </w:tabs>
        <w:rPr>
          <w:i/>
          <w:lang w:val="en-US"/>
        </w:rPr>
      </w:pPr>
      <w:r w:rsidRPr="00A61A0E">
        <w:rPr>
          <w:i/>
          <w:lang w:val="en-US"/>
        </w:rPr>
        <w:t>South Africa (</w:t>
      </w:r>
      <w:proofErr w:type="spellStart"/>
      <w:r w:rsidRPr="00A61A0E">
        <w:rPr>
          <w:i/>
          <w:iCs/>
          <w:lang w:val="en-US"/>
        </w:rPr>
        <w:t>Sentech</w:t>
      </w:r>
      <w:proofErr w:type="spellEnd"/>
      <w:r w:rsidRPr="00A61A0E">
        <w:rPr>
          <w:i/>
          <w:iCs/>
          <w:lang w:val="en-US"/>
        </w:rPr>
        <w:t xml:space="preserve"> Ltd</w:t>
      </w:r>
      <w:r w:rsidRPr="00A61A0E">
        <w:rPr>
          <w:i/>
          <w:lang w:val="en-US"/>
        </w:rPr>
        <w:t xml:space="preserve">., Honeydew): </w:t>
      </w:r>
      <w:r w:rsidRPr="00A61A0E">
        <w:rPr>
          <w:i/>
          <w:iCs/>
          <w:lang w:val="en-US"/>
        </w:rPr>
        <w:t>Changes in telephone, fax numbers and e-mail address</w:t>
      </w:r>
      <w:r>
        <w:rPr>
          <w:i/>
          <w:iCs/>
          <w:lang w:val="en-US"/>
        </w:rPr>
        <w:tab/>
      </w:r>
      <w:r>
        <w:rPr>
          <w:i/>
          <w:iCs/>
          <w:lang w:val="en-US"/>
        </w:rPr>
        <w:tab/>
      </w:r>
      <w:r w:rsidR="00F8264E" w:rsidRPr="00F8264E">
        <w:rPr>
          <w:lang w:val="en-US"/>
        </w:rPr>
        <w:t>16</w:t>
      </w:r>
    </w:p>
    <w:p w:rsidR="003B72EB" w:rsidRDefault="003B72EB" w:rsidP="003B72EB">
      <w:pPr>
        <w:pStyle w:val="TOC2"/>
        <w:tabs>
          <w:tab w:val="center" w:leader="dot" w:pos="8505"/>
          <w:tab w:val="right" w:pos="9072"/>
        </w:tabs>
        <w:rPr>
          <w:i/>
          <w:lang w:val="en-US"/>
        </w:rPr>
      </w:pPr>
      <w:r w:rsidRPr="003B72EB">
        <w:rPr>
          <w:i/>
          <w:lang w:val="en-US"/>
        </w:rPr>
        <w:t>Zambia (</w:t>
      </w:r>
      <w:r w:rsidRPr="003B72EB">
        <w:rPr>
          <w:i/>
          <w:iCs/>
          <w:lang w:val="en-US"/>
        </w:rPr>
        <w:t xml:space="preserve">Ministry of Communications and Transport, </w:t>
      </w:r>
      <w:r w:rsidRPr="003B72EB">
        <w:rPr>
          <w:i/>
          <w:lang w:val="en-US"/>
        </w:rPr>
        <w:t>Lusaka</w:t>
      </w:r>
      <w:r>
        <w:rPr>
          <w:i/>
          <w:lang w:val="en-US"/>
        </w:rPr>
        <w:t xml:space="preserve">): </w:t>
      </w:r>
      <w:r w:rsidRPr="003B72EB">
        <w:rPr>
          <w:i/>
          <w:iCs/>
          <w:lang w:val="en-US"/>
        </w:rPr>
        <w:t>Change of name</w:t>
      </w:r>
      <w:r>
        <w:rPr>
          <w:i/>
          <w:iCs/>
          <w:lang w:val="en-US"/>
        </w:rPr>
        <w:tab/>
      </w:r>
      <w:r>
        <w:rPr>
          <w:i/>
          <w:iCs/>
          <w:lang w:val="en-US"/>
        </w:rPr>
        <w:tab/>
      </w:r>
      <w:r w:rsidR="00F8264E" w:rsidRPr="00F8264E">
        <w:rPr>
          <w:lang w:val="en-US"/>
        </w:rPr>
        <w:t>16</w:t>
      </w:r>
    </w:p>
    <w:p w:rsidR="00356D0A" w:rsidRPr="006901BB" w:rsidRDefault="00356D0A" w:rsidP="007B1882">
      <w:pPr>
        <w:pStyle w:val="TOC1"/>
        <w:tabs>
          <w:tab w:val="clear" w:pos="567"/>
          <w:tab w:val="center" w:leader="dot" w:pos="8505"/>
          <w:tab w:val="right" w:pos="9072"/>
        </w:tabs>
        <w:rPr>
          <w:rFonts w:eastAsiaTheme="minorEastAsia"/>
          <w:lang w:val="en-GB"/>
        </w:rPr>
      </w:pPr>
      <w:r w:rsidRPr="00356D0A">
        <w:rPr>
          <w:lang w:val="en-US"/>
        </w:rPr>
        <w:t>Service Restrictions</w:t>
      </w:r>
      <w:r>
        <w:rPr>
          <w:lang w:val="en-US"/>
        </w:rPr>
        <w:t xml:space="preserve">: </w:t>
      </w:r>
      <w:r w:rsidRPr="006901BB">
        <w:rPr>
          <w:i/>
          <w:lang w:val="en-GB"/>
        </w:rPr>
        <w:t>Note from TSB</w:t>
      </w:r>
      <w:r w:rsidR="000C7B9F">
        <w:rPr>
          <w:webHidden/>
          <w:lang w:val="en-GB"/>
        </w:rPr>
        <w:tab/>
      </w:r>
      <w:r w:rsidR="000C7B9F">
        <w:rPr>
          <w:webHidden/>
          <w:lang w:val="en-GB"/>
        </w:rPr>
        <w:tab/>
      </w:r>
      <w:r w:rsidR="00F8264E">
        <w:rPr>
          <w:webHidden/>
          <w:lang w:val="en-GB"/>
        </w:rPr>
        <w:t>17</w:t>
      </w:r>
    </w:p>
    <w:p w:rsidR="00356D0A" w:rsidRPr="006901BB" w:rsidRDefault="00356D0A" w:rsidP="00BD2360">
      <w:pPr>
        <w:pStyle w:val="TOC1"/>
        <w:tabs>
          <w:tab w:val="clear" w:pos="567"/>
          <w:tab w:val="center" w:leader="dot" w:pos="8505"/>
          <w:tab w:val="right" w:pos="9072"/>
        </w:tabs>
        <w:rPr>
          <w:rFonts w:eastAsiaTheme="minorEastAsia"/>
          <w:lang w:val="en-GB"/>
        </w:rPr>
      </w:pPr>
      <w:r w:rsidRPr="00356D0A">
        <w:rPr>
          <w:lang w:val="en-US"/>
        </w:rPr>
        <w:t>Call-Back and alternative calling procedures (Res. 21 Rev. PP-2002)</w:t>
      </w:r>
      <w:r w:rsidR="000C7B9F">
        <w:rPr>
          <w:webHidden/>
          <w:lang w:val="en-GB"/>
        </w:rPr>
        <w:tab/>
      </w:r>
      <w:r w:rsidR="000C7B9F">
        <w:rPr>
          <w:webHidden/>
          <w:lang w:val="en-GB"/>
        </w:rPr>
        <w:tab/>
      </w:r>
      <w:r w:rsidR="00F8264E">
        <w:rPr>
          <w:webHidden/>
          <w:lang w:val="en-GB"/>
        </w:rPr>
        <w:t>18</w:t>
      </w:r>
    </w:p>
    <w:p w:rsidR="00356D0A" w:rsidRPr="00C00C32" w:rsidRDefault="00356D0A" w:rsidP="007B1882">
      <w:pPr>
        <w:pStyle w:val="TOC1"/>
        <w:tabs>
          <w:tab w:val="clear" w:pos="567"/>
          <w:tab w:val="center" w:leader="dot" w:pos="8505"/>
          <w:tab w:val="right" w:pos="9072"/>
        </w:tabs>
        <w:spacing w:before="360"/>
        <w:rPr>
          <w:rStyle w:val="Hyperlink"/>
          <w:b/>
          <w:bCs/>
          <w:color w:val="auto"/>
          <w:u w:val="none"/>
          <w:lang w:val="en-US"/>
        </w:rPr>
      </w:pPr>
      <w:r w:rsidRPr="00C00C32">
        <w:rPr>
          <w:rStyle w:val="Hyperlink"/>
          <w:b/>
          <w:bCs/>
          <w:color w:val="auto"/>
          <w:u w:val="none"/>
          <w:lang w:val="en-US"/>
        </w:rPr>
        <w:t>AMENDMENTS TO SERVICE PUBLICATIONS</w:t>
      </w:r>
    </w:p>
    <w:p w:rsidR="00356D0A" w:rsidRPr="007B1882" w:rsidRDefault="00356D0A" w:rsidP="007B1882">
      <w:pPr>
        <w:pStyle w:val="TOC1"/>
        <w:tabs>
          <w:tab w:val="clear" w:pos="567"/>
          <w:tab w:val="center" w:leader="dot" w:pos="8505"/>
          <w:tab w:val="right" w:pos="9072"/>
        </w:tabs>
        <w:rPr>
          <w:lang w:val="en-US"/>
        </w:rPr>
      </w:pPr>
      <w:r w:rsidRPr="00356D0A">
        <w:rPr>
          <w:lang w:val="en-US"/>
        </w:rPr>
        <w:t>Access codes/numbers for mobile networks</w:t>
      </w:r>
      <w:r w:rsidRPr="007B1882">
        <w:rPr>
          <w:webHidden/>
          <w:lang w:val="en-US"/>
        </w:rPr>
        <w:tab/>
      </w:r>
      <w:r w:rsidR="007B1882">
        <w:rPr>
          <w:webHidden/>
          <w:lang w:val="en-US"/>
        </w:rPr>
        <w:tab/>
      </w:r>
      <w:r w:rsidR="00F8264E">
        <w:rPr>
          <w:webHidden/>
          <w:lang w:val="en-US"/>
        </w:rPr>
        <w:t>20</w:t>
      </w:r>
    </w:p>
    <w:p w:rsidR="003B72EB" w:rsidRDefault="003B72EB" w:rsidP="003B72EB">
      <w:pPr>
        <w:pStyle w:val="TOC1"/>
        <w:tabs>
          <w:tab w:val="clear" w:pos="567"/>
          <w:tab w:val="center" w:leader="dot" w:pos="8505"/>
          <w:tab w:val="right" w:pos="9072"/>
        </w:tabs>
        <w:rPr>
          <w:lang w:val="en-US"/>
        </w:rPr>
      </w:pPr>
      <w:r w:rsidRPr="00EC264D">
        <w:rPr>
          <w:lang w:val="en-GB"/>
        </w:rPr>
        <w:t xml:space="preserve">Mobile Network Code (MNC) for the international identification plan for public networks </w:t>
      </w:r>
      <w:r>
        <w:rPr>
          <w:lang w:val="en-GB"/>
        </w:rPr>
        <w:br/>
      </w:r>
      <w:r w:rsidRPr="00EC264D">
        <w:rPr>
          <w:lang w:val="en-GB"/>
        </w:rPr>
        <w:t>and subscriptions</w:t>
      </w:r>
      <w:r>
        <w:rPr>
          <w:lang w:val="en-GB"/>
        </w:rPr>
        <w:tab/>
      </w:r>
      <w:r>
        <w:rPr>
          <w:lang w:val="en-GB"/>
        </w:rPr>
        <w:tab/>
      </w:r>
      <w:r w:rsidR="00F8264E">
        <w:rPr>
          <w:lang w:val="en-GB"/>
        </w:rPr>
        <w:t>20</w:t>
      </w:r>
    </w:p>
    <w:p w:rsidR="00A61A0E" w:rsidRDefault="00A61A0E">
      <w:pPr>
        <w:tabs>
          <w:tab w:val="clear" w:pos="567"/>
          <w:tab w:val="clear" w:pos="1276"/>
          <w:tab w:val="clear" w:pos="1843"/>
          <w:tab w:val="clear" w:pos="5387"/>
          <w:tab w:val="clear" w:pos="5954"/>
        </w:tabs>
        <w:overflowPunct/>
        <w:autoSpaceDE/>
        <w:autoSpaceDN/>
        <w:adjustRightInd/>
        <w:spacing w:before="0"/>
        <w:jc w:val="left"/>
        <w:textAlignment w:val="auto"/>
        <w:rPr>
          <w:i/>
          <w:iCs/>
          <w:noProof/>
          <w:szCs w:val="32"/>
          <w:lang w:val="en-US"/>
        </w:rPr>
      </w:pPr>
      <w:r>
        <w:rPr>
          <w:i/>
          <w:iCs/>
          <w:lang w:val="en-US"/>
        </w:rPr>
        <w:br w:type="page"/>
      </w:r>
    </w:p>
    <w:p w:rsidR="00D730FE" w:rsidRPr="00952727" w:rsidRDefault="00D730FE" w:rsidP="00D730FE">
      <w:pPr>
        <w:pStyle w:val="TOC0"/>
        <w:tabs>
          <w:tab w:val="clear" w:pos="567"/>
          <w:tab w:val="center" w:leader="dot" w:pos="8505"/>
          <w:tab w:val="right" w:pos="9072"/>
        </w:tabs>
        <w:spacing w:before="240"/>
        <w:rPr>
          <w:i/>
          <w:iCs/>
          <w:lang w:val="en-US"/>
        </w:rPr>
      </w:pPr>
      <w:r w:rsidRPr="00952727">
        <w:rPr>
          <w:i/>
          <w:iCs/>
          <w:lang w:val="en-US"/>
        </w:rPr>
        <w:lastRenderedPageBreak/>
        <w:t>Page</w:t>
      </w:r>
    </w:p>
    <w:p w:rsidR="00A61A0E" w:rsidRPr="007B1882" w:rsidRDefault="00A61A0E" w:rsidP="00A61A0E">
      <w:pPr>
        <w:pStyle w:val="TOC1"/>
        <w:tabs>
          <w:tab w:val="clear" w:pos="567"/>
          <w:tab w:val="center" w:leader="dot" w:pos="8505"/>
          <w:tab w:val="right" w:pos="9072"/>
        </w:tabs>
        <w:rPr>
          <w:lang w:val="en-US"/>
        </w:rPr>
      </w:pPr>
      <w:r w:rsidRPr="00A10FB4">
        <w:rPr>
          <w:lang w:val="en-US"/>
        </w:rPr>
        <w:t>List of International Signalling Point Codes (ISPC)</w:t>
      </w:r>
      <w:r w:rsidRPr="007B1882">
        <w:rPr>
          <w:webHidden/>
          <w:lang w:val="en-US"/>
        </w:rPr>
        <w:tab/>
      </w:r>
      <w:r>
        <w:rPr>
          <w:webHidden/>
          <w:lang w:val="en-US"/>
        </w:rPr>
        <w:tab/>
      </w:r>
      <w:r w:rsidR="00F8264E">
        <w:rPr>
          <w:webHidden/>
          <w:lang w:val="en-US"/>
        </w:rPr>
        <w:t>21</w:t>
      </w:r>
    </w:p>
    <w:p w:rsidR="003B72EB" w:rsidRDefault="003B72EB" w:rsidP="007B1882">
      <w:pPr>
        <w:pStyle w:val="TOC1"/>
        <w:tabs>
          <w:tab w:val="clear" w:pos="567"/>
          <w:tab w:val="center" w:leader="dot" w:pos="8505"/>
          <w:tab w:val="right" w:pos="9072"/>
        </w:tabs>
        <w:rPr>
          <w:lang w:val="en-US"/>
        </w:rPr>
      </w:pPr>
      <w:r w:rsidRPr="006746ED">
        <w:rPr>
          <w:lang w:val="en-US"/>
        </w:rPr>
        <w:t>List of Signalling Area/Network Codes (SANC)</w:t>
      </w:r>
      <w:r>
        <w:rPr>
          <w:lang w:val="en-US"/>
        </w:rPr>
        <w:tab/>
      </w:r>
      <w:r>
        <w:rPr>
          <w:lang w:val="en-US"/>
        </w:rPr>
        <w:tab/>
      </w:r>
      <w:r w:rsidR="00F8264E">
        <w:rPr>
          <w:lang w:val="en-US"/>
        </w:rPr>
        <w:t>22</w:t>
      </w:r>
    </w:p>
    <w:p w:rsidR="00356D0A" w:rsidRPr="00356D0A" w:rsidRDefault="00356D0A" w:rsidP="007B1882">
      <w:pPr>
        <w:pStyle w:val="TOC1"/>
        <w:tabs>
          <w:tab w:val="clear" w:pos="567"/>
          <w:tab w:val="center" w:leader="dot" w:pos="8505"/>
          <w:tab w:val="right" w:pos="9072"/>
        </w:tabs>
        <w:rPr>
          <w:rFonts w:eastAsiaTheme="minorEastAsia"/>
        </w:rPr>
      </w:pPr>
      <w:r w:rsidRPr="00356D0A">
        <w:rPr>
          <w:lang w:val="en-US"/>
        </w:rPr>
        <w:t>National Numbering Plan</w:t>
      </w:r>
      <w:r w:rsidRPr="00356D0A">
        <w:rPr>
          <w:webHidden/>
        </w:rPr>
        <w:tab/>
      </w:r>
      <w:r w:rsidR="007B1882">
        <w:rPr>
          <w:webHidden/>
        </w:rPr>
        <w:tab/>
      </w:r>
      <w:r w:rsidR="00F8264E">
        <w:rPr>
          <w:webHidden/>
        </w:rPr>
        <w:t>22</w:t>
      </w:r>
    </w:p>
    <w:p w:rsidR="00D82B98" w:rsidRDefault="00D82B98" w:rsidP="006D32A3">
      <w:pPr>
        <w:rPr>
          <w:rFonts w:asciiTheme="minorHAnsi" w:hAnsiTheme="minorHAnsi"/>
          <w:lang w:val="en-US"/>
        </w:rPr>
      </w:pPr>
    </w:p>
    <w:p w:rsidR="00D730FE" w:rsidRDefault="00D730FE" w:rsidP="006D32A3">
      <w:pPr>
        <w:rPr>
          <w:rFonts w:asciiTheme="minorHAnsi" w:hAnsiTheme="minorHAnsi"/>
          <w:lang w:val="en-US"/>
        </w:rPr>
      </w:pPr>
    </w:p>
    <w:p w:rsidR="00D470DB" w:rsidRDefault="00D470DB" w:rsidP="006D32A3">
      <w:pPr>
        <w:rPr>
          <w:rFonts w:asciiTheme="minorHAnsi" w:hAnsiTheme="minorHAnsi"/>
          <w:lang w:val="en-US"/>
        </w:rPr>
      </w:pPr>
    </w:p>
    <w:p w:rsidR="00D470DB" w:rsidRPr="00DB3264" w:rsidRDefault="00D470DB" w:rsidP="006D32A3">
      <w:pPr>
        <w:rPr>
          <w:rFonts w:asciiTheme="minorHAnsi" w:hAnsiTheme="minorHAns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120734" w:rsidRPr="00DB3264" w:rsidTr="00B95F52">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120734" w:rsidRPr="00DB3264" w:rsidRDefault="00120734" w:rsidP="00B95F52">
            <w:pPr>
              <w:pStyle w:val="TableHead1"/>
              <w:rPr>
                <w:rFonts w:eastAsia="SimSun"/>
                <w:lang w:val="en-US" w:eastAsia="zh-CN"/>
              </w:rPr>
            </w:pPr>
            <w:r w:rsidRPr="00DB3264">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120734" w:rsidRPr="00DB3264" w:rsidRDefault="00120734" w:rsidP="00B95F52">
            <w:pPr>
              <w:pStyle w:val="TableHead1"/>
              <w:rPr>
                <w:rFonts w:eastAsia="SimSun"/>
                <w:lang w:val="fr-CH" w:eastAsia="zh-CN"/>
              </w:rPr>
            </w:pPr>
            <w:proofErr w:type="spellStart"/>
            <w:r w:rsidRPr="00DB3264">
              <w:rPr>
                <w:rFonts w:eastAsia="SimSun"/>
                <w:lang w:val="fr-CH" w:eastAsia="zh-CN"/>
              </w:rPr>
              <w:t>Including</w:t>
            </w:r>
            <w:proofErr w:type="spellEnd"/>
            <w:r w:rsidRPr="00DB3264">
              <w:rPr>
                <w:rFonts w:eastAsia="SimSun"/>
                <w:lang w:val="fr-CH" w:eastAsia="zh-CN"/>
              </w:rPr>
              <w:t xml:space="preserve"> information</w:t>
            </w:r>
            <w:r w:rsidRPr="00DB3264">
              <w:rPr>
                <w:rFonts w:eastAsia="SimSun"/>
                <w:lang w:val="fr-CH" w:eastAsia="zh-CN"/>
              </w:rPr>
              <w:br/>
            </w:r>
            <w:proofErr w:type="spellStart"/>
            <w:r w:rsidRPr="00DB3264">
              <w:rPr>
                <w:rFonts w:eastAsia="SimSun"/>
                <w:lang w:val="fr-CH" w:eastAsia="zh-CN"/>
              </w:rPr>
              <w:t>received</w:t>
            </w:r>
            <w:proofErr w:type="spellEnd"/>
            <w:r w:rsidRPr="00DB3264">
              <w:rPr>
                <w:rFonts w:eastAsia="SimSun"/>
                <w:lang w:val="fr-CH" w:eastAsia="zh-CN"/>
              </w:rPr>
              <w:t xml:space="preserve"> by:</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991</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1.XI.2011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19.X.2011</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992</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15.XI.2011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02.XI.2011</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993</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1.XII.2011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18.XI.2011</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994</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15.XII.2011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02.XII.2011</w:t>
            </w:r>
          </w:p>
        </w:tc>
      </w:tr>
    </w:tbl>
    <w:p w:rsidR="00E10D9E" w:rsidRPr="00DB3264" w:rsidRDefault="008149B6" w:rsidP="00911AE9">
      <w:pPr>
        <w:pStyle w:val="Heading1"/>
        <w:jc w:val="center"/>
        <w:rPr>
          <w:rFonts w:asciiTheme="minorHAnsi" w:hAnsiTheme="minorHAnsi"/>
          <w:lang w:val="en-US"/>
        </w:rPr>
      </w:pPr>
      <w:r w:rsidRPr="00DB3264">
        <w:rPr>
          <w:rFonts w:asciiTheme="minorHAnsi" w:hAnsiTheme="minorHAnsi"/>
          <w:lang w:val="en-US"/>
        </w:rPr>
        <w:br w:type="page"/>
      </w:r>
      <w:bookmarkStart w:id="54" w:name="_Toc253407141"/>
      <w:bookmarkStart w:id="55" w:name="_Toc259783104"/>
      <w:bookmarkStart w:id="56" w:name="_Toc266181233"/>
      <w:bookmarkStart w:id="57" w:name="_Toc268773999"/>
      <w:bookmarkStart w:id="58" w:name="_Toc271700476"/>
      <w:bookmarkStart w:id="59" w:name="_Toc273023320"/>
      <w:bookmarkStart w:id="60" w:name="_Toc274223814"/>
      <w:bookmarkStart w:id="61" w:name="_Toc276717162"/>
      <w:bookmarkStart w:id="62" w:name="_Toc279669135"/>
      <w:bookmarkStart w:id="63" w:name="_Toc280349205"/>
      <w:bookmarkStart w:id="64" w:name="_Toc282526037"/>
      <w:bookmarkStart w:id="65" w:name="_Toc283737194"/>
      <w:bookmarkStart w:id="66" w:name="_Toc286218711"/>
      <w:bookmarkStart w:id="67" w:name="_Toc288660268"/>
      <w:bookmarkStart w:id="68" w:name="_Toc291005378"/>
      <w:bookmarkStart w:id="69" w:name="_Toc292704950"/>
      <w:bookmarkStart w:id="70" w:name="_Toc295387895"/>
      <w:bookmarkStart w:id="71" w:name="_Toc296675478"/>
      <w:bookmarkStart w:id="72" w:name="_Toc297804717"/>
      <w:bookmarkStart w:id="73" w:name="_Toc301945289"/>
      <w:bookmarkStart w:id="74" w:name="_Toc303344248"/>
      <w:bookmarkStart w:id="75" w:name="_Toc304892154"/>
      <w:r w:rsidR="00911AE9" w:rsidRPr="00DB3264">
        <w:rPr>
          <w:rFonts w:asciiTheme="minorHAnsi" w:hAnsiTheme="minorHAnsi"/>
          <w:lang w:val="en-US"/>
        </w:rPr>
        <w:lastRenderedPageBreak/>
        <w:t>GENERAL  INFORMATION</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E10D9E" w:rsidRPr="00115C7C" w:rsidRDefault="00911AE9" w:rsidP="00296B9F">
      <w:pPr>
        <w:pStyle w:val="Heading20"/>
        <w:rPr>
          <w:lang w:val="en-US"/>
        </w:rPr>
      </w:pPr>
      <w:bookmarkStart w:id="76" w:name="_Toc253407142"/>
      <w:bookmarkStart w:id="77" w:name="_Toc259783105"/>
      <w:bookmarkStart w:id="78" w:name="_Toc262631768"/>
      <w:bookmarkStart w:id="79" w:name="_Toc265056484"/>
      <w:bookmarkStart w:id="80" w:name="_Toc266181234"/>
      <w:bookmarkStart w:id="81" w:name="_Toc268774000"/>
      <w:bookmarkStart w:id="82" w:name="_Toc271700477"/>
      <w:bookmarkStart w:id="83" w:name="_Toc273023321"/>
      <w:bookmarkStart w:id="84" w:name="_Toc274223815"/>
      <w:bookmarkStart w:id="85" w:name="_Toc276717163"/>
      <w:bookmarkStart w:id="86" w:name="_Toc279669136"/>
      <w:bookmarkStart w:id="87" w:name="_Toc280349206"/>
      <w:bookmarkStart w:id="88" w:name="_Toc282526038"/>
      <w:bookmarkStart w:id="89" w:name="_Toc283737195"/>
      <w:bookmarkStart w:id="90" w:name="_Toc286218712"/>
      <w:bookmarkStart w:id="91" w:name="_Toc288660269"/>
      <w:bookmarkStart w:id="92" w:name="_Toc291005379"/>
      <w:bookmarkStart w:id="93" w:name="_Toc292704951"/>
      <w:bookmarkStart w:id="94" w:name="_Toc295387896"/>
      <w:bookmarkStart w:id="95" w:name="_Toc296675479"/>
      <w:bookmarkStart w:id="96" w:name="_Toc297804718"/>
      <w:bookmarkStart w:id="97" w:name="_Toc301945290"/>
      <w:bookmarkStart w:id="98" w:name="_Toc303344249"/>
      <w:bookmarkStart w:id="99" w:name="_Toc304892155"/>
      <w:r w:rsidRPr="00115C7C">
        <w:rPr>
          <w:lang w:val="en-US"/>
        </w:rPr>
        <w:t>Lists annexed to the ITU Operational Bulletin</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0A7FF6" w:rsidRPr="00DB3264" w:rsidRDefault="000A7FF6" w:rsidP="000A7FF6">
      <w:pPr>
        <w:spacing w:before="200"/>
        <w:rPr>
          <w:rFonts w:asciiTheme="minorHAnsi" w:hAnsiTheme="minorHAnsi"/>
          <w:b/>
          <w:bCs/>
        </w:rPr>
      </w:pPr>
      <w:bookmarkStart w:id="100" w:name="_Toc105302119"/>
      <w:bookmarkStart w:id="101" w:name="_Toc106504837"/>
      <w:bookmarkStart w:id="102" w:name="_Toc107798484"/>
      <w:bookmarkStart w:id="103" w:name="_Toc109028728"/>
      <w:bookmarkStart w:id="104" w:name="_Toc109631795"/>
      <w:bookmarkStart w:id="105" w:name="_Toc109631890"/>
      <w:bookmarkStart w:id="106" w:name="_Toc110233107"/>
      <w:bookmarkStart w:id="107" w:name="_Toc110233322"/>
      <w:bookmarkStart w:id="108" w:name="_Toc111607471"/>
      <w:bookmarkStart w:id="109" w:name="_Toc113250000"/>
      <w:bookmarkStart w:id="110" w:name="_Toc114285869"/>
      <w:bookmarkStart w:id="111" w:name="_Toc116117066"/>
      <w:bookmarkStart w:id="112" w:name="_Toc117389514"/>
      <w:bookmarkStart w:id="113" w:name="_Toc119749612"/>
      <w:bookmarkStart w:id="114" w:name="_Toc121281070"/>
      <w:bookmarkStart w:id="115" w:name="_Toc122238432"/>
      <w:bookmarkStart w:id="116" w:name="_Toc122940721"/>
      <w:bookmarkStart w:id="117" w:name="_Toc126481926"/>
      <w:bookmarkStart w:id="118" w:name="_Toc127606592"/>
      <w:bookmarkStart w:id="119" w:name="_Toc128886943"/>
      <w:bookmarkStart w:id="120" w:name="_Toc131917082"/>
      <w:bookmarkStart w:id="121" w:name="_Toc131917356"/>
      <w:bookmarkStart w:id="122" w:name="_Toc135453245"/>
      <w:bookmarkStart w:id="123" w:name="_Toc136762578"/>
      <w:bookmarkStart w:id="124" w:name="_Toc138153363"/>
      <w:bookmarkStart w:id="125" w:name="_Toc139444662"/>
      <w:bookmarkStart w:id="126" w:name="_Toc140656512"/>
      <w:bookmarkStart w:id="127" w:name="_Toc141774304"/>
      <w:bookmarkStart w:id="128" w:name="_Toc143331177"/>
      <w:bookmarkStart w:id="129" w:name="_Toc144780335"/>
      <w:bookmarkStart w:id="130" w:name="_Toc146011631"/>
      <w:bookmarkStart w:id="131" w:name="_Toc147313830"/>
      <w:bookmarkStart w:id="132" w:name="_Toc148518933"/>
      <w:bookmarkStart w:id="133" w:name="_Toc148519277"/>
      <w:bookmarkStart w:id="134" w:name="_Toc150078542"/>
      <w:bookmarkStart w:id="135" w:name="_Toc151281224"/>
      <w:bookmarkStart w:id="136" w:name="_Toc152663483"/>
      <w:bookmarkStart w:id="137" w:name="_Toc153877708"/>
      <w:bookmarkStart w:id="138" w:name="_Toc156378795"/>
      <w:bookmarkStart w:id="139" w:name="_Toc158019338"/>
      <w:bookmarkStart w:id="140" w:name="_Toc159212689"/>
      <w:bookmarkStart w:id="141" w:name="_Toc160456136"/>
      <w:bookmarkStart w:id="142" w:name="_Toc161638205"/>
      <w:bookmarkStart w:id="143" w:name="_Toc162942676"/>
      <w:bookmarkStart w:id="144" w:name="_Toc164586120"/>
      <w:bookmarkStart w:id="145" w:name="_Toc165690490"/>
      <w:bookmarkStart w:id="146" w:name="_Toc166647544"/>
      <w:bookmarkStart w:id="147" w:name="_Toc168388002"/>
      <w:bookmarkStart w:id="148" w:name="_Toc169584443"/>
      <w:bookmarkStart w:id="149" w:name="_Toc170815249"/>
      <w:bookmarkStart w:id="150" w:name="_Toc171936761"/>
      <w:bookmarkStart w:id="151" w:name="_Toc173647010"/>
      <w:bookmarkStart w:id="152" w:name="_Toc174436269"/>
      <w:bookmarkStart w:id="153" w:name="_Toc176340203"/>
      <w:bookmarkStart w:id="154" w:name="_Toc177526404"/>
      <w:bookmarkStart w:id="155" w:name="_Toc178733525"/>
      <w:bookmarkStart w:id="156" w:name="_Toc181591757"/>
      <w:bookmarkStart w:id="157" w:name="_Toc182996109"/>
      <w:bookmarkStart w:id="158" w:name="_Toc184099119"/>
      <w:bookmarkStart w:id="159" w:name="_Toc187491733"/>
      <w:bookmarkStart w:id="160" w:name="_Toc188073917"/>
      <w:bookmarkStart w:id="161" w:name="_Toc191803606"/>
      <w:bookmarkStart w:id="162" w:name="_Toc192925234"/>
      <w:bookmarkStart w:id="163" w:name="_Toc193013099"/>
      <w:bookmarkStart w:id="164" w:name="_Toc196019478"/>
      <w:bookmarkStart w:id="165" w:name="_Toc197223434"/>
      <w:bookmarkStart w:id="166" w:name="_Toc198519367"/>
      <w:bookmarkStart w:id="167" w:name="_Toc200872012"/>
      <w:bookmarkStart w:id="168" w:name="_Toc202750807"/>
      <w:bookmarkStart w:id="169" w:name="_Toc202750917"/>
      <w:bookmarkStart w:id="170" w:name="_Toc202751280"/>
      <w:bookmarkStart w:id="171" w:name="_Toc203553649"/>
      <w:bookmarkStart w:id="172" w:name="_Toc204666529"/>
      <w:bookmarkStart w:id="173" w:name="_Toc205106594"/>
      <w:bookmarkStart w:id="174" w:name="_Toc206389934"/>
      <w:bookmarkStart w:id="175" w:name="_Toc208205449"/>
      <w:bookmarkStart w:id="176" w:name="_Toc211848177"/>
      <w:bookmarkStart w:id="177" w:name="_Toc212964587"/>
      <w:bookmarkStart w:id="178" w:name="_Toc214162711"/>
      <w:bookmarkStart w:id="179" w:name="_Toc215907199"/>
      <w:bookmarkStart w:id="180" w:name="_Toc219001148"/>
      <w:bookmarkStart w:id="181" w:name="_Toc219610057"/>
      <w:bookmarkStart w:id="182" w:name="_Toc222028812"/>
      <w:bookmarkStart w:id="183" w:name="_Toc223252037"/>
      <w:bookmarkStart w:id="184" w:name="_Toc224533682"/>
      <w:bookmarkStart w:id="185" w:name="_Toc226791560"/>
      <w:bookmarkStart w:id="186" w:name="_Toc228766354"/>
      <w:bookmarkStart w:id="187" w:name="_Toc229971353"/>
      <w:bookmarkStart w:id="188" w:name="_Toc232323931"/>
      <w:bookmarkStart w:id="189" w:name="_Toc233609592"/>
      <w:bookmarkStart w:id="190" w:name="_Toc235352384"/>
      <w:bookmarkStart w:id="191" w:name="_Toc236573557"/>
      <w:bookmarkStart w:id="192" w:name="_Toc240790085"/>
      <w:bookmarkStart w:id="193" w:name="_Toc242001425"/>
      <w:bookmarkStart w:id="194" w:name="_Toc243300311"/>
      <w:bookmarkStart w:id="195" w:name="_Toc244506936"/>
      <w:bookmarkStart w:id="196" w:name="_Toc248829258"/>
      <w:r w:rsidRPr="00DB3264">
        <w:rPr>
          <w:rFonts w:asciiTheme="minorHAnsi" w:hAnsiTheme="minorHAnsi"/>
          <w:b/>
          <w:bCs/>
        </w:rPr>
        <w:t xml:space="preserve">Note from </w:t>
      </w:r>
      <w:r w:rsidRPr="00DB3264">
        <w:rPr>
          <w:rFonts w:asciiTheme="minorHAnsi" w:hAnsiTheme="minorHAnsi"/>
          <w:b/>
          <w:bCs/>
          <w:lang w:val="en-US"/>
        </w:rPr>
        <w:t>TSB</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0A7FF6" w:rsidRPr="00DB3264" w:rsidRDefault="000A7FF6" w:rsidP="000A7FF6">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sidR="001A6DBA">
        <w:rPr>
          <w:rFonts w:asciiTheme="minorHAnsi" w:hAnsiTheme="minorHAnsi"/>
        </w:rPr>
        <w:t xml:space="preserve"> </w:t>
      </w:r>
      <w:r w:rsidRPr="00DB3264">
        <w:rPr>
          <w:rFonts w:asciiTheme="minorHAnsi" w:hAnsiTheme="minorHAnsi"/>
        </w:rPr>
        <w:t>have been published by TSB or BR as Annexes to the ITU Operational Bulletin (OB):</w:t>
      </w:r>
    </w:p>
    <w:p w:rsidR="000A7FF6" w:rsidRPr="00DB3264" w:rsidRDefault="000A7FF6" w:rsidP="000A7FF6">
      <w:pPr>
        <w:spacing w:before="0"/>
        <w:ind w:left="567" w:hanging="567"/>
        <w:rPr>
          <w:rFonts w:asciiTheme="minorHAnsi" w:hAnsiTheme="minorHAnsi"/>
          <w:sz w:val="8"/>
          <w:szCs w:val="8"/>
        </w:rPr>
      </w:pPr>
    </w:p>
    <w:p w:rsidR="00380CB1" w:rsidRPr="00DB3264" w:rsidRDefault="00380CB1" w:rsidP="00380CB1">
      <w:pPr>
        <w:spacing w:before="0"/>
        <w:ind w:left="567" w:hanging="567"/>
        <w:rPr>
          <w:rFonts w:asciiTheme="minorHAnsi" w:hAnsiTheme="minorHAnsi"/>
          <w:lang w:val="en-US"/>
        </w:rPr>
      </w:pPr>
      <w:bookmarkStart w:id="197" w:name="_Toc253407143"/>
      <w:r w:rsidRPr="00DB3264">
        <w:rPr>
          <w:rFonts w:asciiTheme="minorHAnsi" w:hAnsiTheme="minorHAnsi"/>
          <w:lang w:val="en-US"/>
        </w:rPr>
        <w:t>OB No.</w:t>
      </w:r>
    </w:p>
    <w:p w:rsidR="0089392F" w:rsidRPr="00DB3264" w:rsidRDefault="0089392F" w:rsidP="0089392F">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83</w:t>
      </w:r>
      <w:r w:rsidRPr="00DB3264">
        <w:rPr>
          <w:rFonts w:asciiTheme="minorHAnsi" w:hAnsiTheme="minorHAnsi"/>
          <w:lang w:val="en-US"/>
        </w:rPr>
        <w:tab/>
        <w:t xml:space="preserve">List of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Area/Network Codes (SANC) (Complement to ITU-T Recommen</w:t>
      </w:r>
      <w:r w:rsidRPr="00DB3264">
        <w:rPr>
          <w:rFonts w:asciiTheme="minorHAnsi" w:hAnsiTheme="minorHAnsi"/>
          <w:lang w:val="en-US"/>
        </w:rPr>
        <w:softHyphen/>
        <w:t xml:space="preserve">dation Q.708 (03/99))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1757B" w:rsidRPr="00DB3264" w:rsidRDefault="00D1757B" w:rsidP="00D1757B">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82</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15 </w:t>
      </w:r>
      <w:r>
        <w:rPr>
          <w:rFonts w:asciiTheme="minorHAnsi" w:hAnsiTheme="minorHAnsi"/>
          <w:lang w:val="en-US"/>
        </w:rPr>
        <w:t>June</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FE7935" w:rsidRPr="003E3FE0" w:rsidRDefault="00FE7935" w:rsidP="00D1757B">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C53350" w:rsidRPr="00DB3264" w:rsidRDefault="00C53350" w:rsidP="00C53350">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9F65DF" w:rsidRPr="00DB3264" w:rsidRDefault="009F65DF" w:rsidP="009F65DF">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79</w:t>
      </w:r>
      <w:r w:rsidRPr="00DB3264">
        <w:rPr>
          <w:rFonts w:asciiTheme="minorHAnsi" w:hAnsiTheme="minorHAnsi"/>
          <w:lang w:val="en-US"/>
        </w:rPr>
        <w:tab/>
        <w:t xml:space="preserve">List of international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point codes (ISPC) (According to ITU-T Recommendation Q.708 (03/99)) (Position on 1 May 201</w:t>
      </w:r>
      <w:r>
        <w:rPr>
          <w:rFonts w:asciiTheme="minorHAnsi" w:hAnsiTheme="minorHAnsi"/>
          <w:lang w:val="en-US"/>
        </w:rPr>
        <w:t>1</w:t>
      </w:r>
      <w:r w:rsidRPr="00DB3264">
        <w:rPr>
          <w:rFonts w:asciiTheme="minorHAnsi" w:hAnsiTheme="minorHAnsi"/>
          <w:lang w:val="en-US"/>
        </w:rPr>
        <w:t>)</w:t>
      </w:r>
    </w:p>
    <w:p w:rsidR="000978B0" w:rsidRPr="00DB3264" w:rsidRDefault="000978B0" w:rsidP="000978B0">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  (Complement to ITU-T Recommendations F.69 (06/1994) and F.68 (11/1988)) (Position on 15 April 2011)</w:t>
      </w:r>
    </w:p>
    <w:p w:rsidR="003446B9" w:rsidRPr="00DB3264" w:rsidRDefault="003446B9" w:rsidP="003446B9">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2337BD" w:rsidRPr="00DB3264" w:rsidRDefault="002337BD" w:rsidP="002337BD">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0434CE" w:rsidRPr="00DB3264" w:rsidRDefault="000434CE" w:rsidP="000434CE">
      <w:pPr>
        <w:spacing w:before="0"/>
        <w:ind w:left="567" w:hanging="567"/>
        <w:rPr>
          <w:rFonts w:asciiTheme="minorHAnsi" w:hAnsiTheme="minorHAnsi"/>
          <w:lang w:val="en-US"/>
        </w:rPr>
      </w:pPr>
      <w:r w:rsidRPr="00DB3264">
        <w:rPr>
          <w:rFonts w:asciiTheme="minorHAnsi" w:hAnsiTheme="minorHAnsi"/>
          <w:lang w:val="en-US"/>
        </w:rPr>
        <w:t>975</w:t>
      </w:r>
      <w:r w:rsidRPr="00DB3264">
        <w:rPr>
          <w:rFonts w:asciiTheme="minorHAnsi" w:hAnsiTheme="minorHAnsi"/>
          <w:lang w:val="en-US"/>
        </w:rPr>
        <w:tab/>
        <w:t>Legal time 2011</w:t>
      </w:r>
    </w:p>
    <w:p w:rsidR="000D48DF" w:rsidRPr="00DB3264" w:rsidRDefault="000D48DF" w:rsidP="000D48DF">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21514F" w:rsidRPr="00DB3264" w:rsidRDefault="0021514F" w:rsidP="0021514F">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116DCA" w:rsidRPr="00DB3264" w:rsidRDefault="00643232" w:rsidP="00116DCA">
      <w:pPr>
        <w:spacing w:before="0"/>
        <w:ind w:left="567" w:hanging="567"/>
        <w:rPr>
          <w:rFonts w:asciiTheme="minorHAnsi" w:hAnsiTheme="minorHAnsi"/>
          <w:lang w:val="en-US"/>
        </w:rPr>
      </w:pPr>
      <w:r w:rsidRPr="00DB3264">
        <w:rPr>
          <w:rFonts w:asciiTheme="minorHAnsi" w:hAnsiTheme="minorHAnsi"/>
          <w:lang w:val="en-US"/>
        </w:rPr>
        <w:t>9</w:t>
      </w:r>
      <w:r w:rsidR="00116DCA" w:rsidRPr="00DB3264">
        <w:rPr>
          <w:rFonts w:asciiTheme="minorHAnsi" w:hAnsiTheme="minorHAnsi"/>
          <w:lang w:val="en-US"/>
        </w:rPr>
        <w:t>71</w:t>
      </w:r>
      <w:r w:rsidRPr="00DB3264">
        <w:rPr>
          <w:rFonts w:asciiTheme="minorHAnsi" w:hAnsiTheme="minorHAnsi"/>
          <w:lang w:val="en-US"/>
        </w:rPr>
        <w:tab/>
      </w:r>
      <w:r w:rsidR="00116DCA" w:rsidRPr="00DB3264">
        <w:rPr>
          <w:rFonts w:asciiTheme="minorHAnsi" w:hAnsiTheme="minorHAnsi"/>
          <w:lang w:val="en-US"/>
        </w:rPr>
        <w:t>List of Issuer Identifier Numbers for the International Telecommunication Charge Card (In accordance with ITU-T Recommendation E.118 (05/2006)) (Position on 1 January 2011)</w:t>
      </w:r>
    </w:p>
    <w:p w:rsidR="00D10B22" w:rsidRPr="00DB3264" w:rsidRDefault="00D10B22" w:rsidP="00643232">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r>
      <w:r w:rsidR="00162709" w:rsidRPr="00DB3264">
        <w:rPr>
          <w:rFonts w:asciiTheme="minorHAnsi" w:hAnsiTheme="minorHAnsi"/>
          <w:lang w:val="en-US"/>
        </w:rPr>
        <w:t xml:space="preserve">Status of </w:t>
      </w:r>
      <w:proofErr w:type="spellStart"/>
      <w:r w:rsidR="00162709" w:rsidRPr="00DB3264">
        <w:rPr>
          <w:rFonts w:asciiTheme="minorHAnsi" w:hAnsiTheme="minorHAnsi"/>
          <w:lang w:val="en-US"/>
        </w:rPr>
        <w:t>Radiocommunications</w:t>
      </w:r>
      <w:proofErr w:type="spellEnd"/>
      <w:r w:rsidR="00162709" w:rsidRPr="00DB3264">
        <w:rPr>
          <w:rFonts w:asciiTheme="minorHAnsi" w:hAnsiTheme="minorHAnsi"/>
          <w:lang w:val="en-US"/>
        </w:rPr>
        <w:t xml:space="preserve"> between Amateur Stations of Different Countries (In accordance with optional provision No. 25.1 of the Radio Regulations) and Form of Call Signs assigned by each Administration to its Amateur and Experimental Stations (Position on 15 </w:t>
      </w:r>
      <w:proofErr w:type="spellStart"/>
      <w:r w:rsidR="00162709" w:rsidRPr="00DB3264">
        <w:rPr>
          <w:rFonts w:asciiTheme="minorHAnsi" w:hAnsiTheme="minorHAnsi"/>
          <w:lang w:val="en-US"/>
        </w:rPr>
        <w:t>november</w:t>
      </w:r>
      <w:proofErr w:type="spellEnd"/>
      <w:r w:rsidR="00162709" w:rsidRPr="00DB3264">
        <w:rPr>
          <w:rFonts w:asciiTheme="minorHAnsi" w:hAnsiTheme="minorHAnsi"/>
          <w:lang w:val="en-US"/>
        </w:rPr>
        <w:t xml:space="preserve"> 2010)</w:t>
      </w:r>
    </w:p>
    <w:p w:rsidR="00EB3571" w:rsidRPr="00DB3264" w:rsidRDefault="00EB3571" w:rsidP="00162709">
      <w:pPr>
        <w:spacing w:before="0"/>
        <w:ind w:left="567" w:hanging="567"/>
        <w:rPr>
          <w:rFonts w:asciiTheme="minorHAnsi" w:hAnsiTheme="minorHAnsi"/>
          <w:lang w:val="en-US"/>
        </w:rPr>
      </w:pPr>
      <w:r w:rsidRPr="00DB3264">
        <w:rPr>
          <w:rFonts w:asciiTheme="minorHAnsi" w:hAnsiTheme="minorHAnsi"/>
          <w:lang w:val="en-US"/>
        </w:rPr>
        <w:t>967</w:t>
      </w:r>
      <w:r w:rsidRPr="00DB3264">
        <w:rPr>
          <w:rFonts w:asciiTheme="minorHAnsi" w:hAnsiTheme="minorHAnsi"/>
          <w:lang w:val="en-US"/>
        </w:rPr>
        <w:tab/>
        <w:t>Access codes/numbers for mobile networks (According to ITU-T Recommendation E.164 (02/2005)) (Position on 1 November 2010)</w:t>
      </w:r>
    </w:p>
    <w:p w:rsidR="00187628" w:rsidRPr="00DB3264" w:rsidRDefault="00E73DE5" w:rsidP="00162709">
      <w:pPr>
        <w:spacing w:before="0"/>
        <w:ind w:left="567" w:hanging="567"/>
        <w:rPr>
          <w:rFonts w:asciiTheme="minorHAnsi" w:hAnsiTheme="minorHAnsi"/>
          <w:lang w:val="en-US"/>
        </w:rPr>
      </w:pPr>
      <w:r w:rsidRPr="00DB3264">
        <w:rPr>
          <w:rFonts w:asciiTheme="minorHAnsi" w:hAnsiTheme="minorHAnsi"/>
          <w:lang w:val="en-US"/>
        </w:rPr>
        <w:t>9</w:t>
      </w:r>
      <w:r w:rsidR="004F6360" w:rsidRPr="00DB3264">
        <w:rPr>
          <w:rFonts w:asciiTheme="minorHAnsi" w:hAnsiTheme="minorHAnsi"/>
          <w:lang w:val="en-US"/>
        </w:rPr>
        <w:t>58</w:t>
      </w:r>
      <w:r w:rsidRPr="00DB3264">
        <w:rPr>
          <w:rFonts w:asciiTheme="minorHAnsi" w:hAnsiTheme="minorHAnsi"/>
          <w:lang w:val="en-US"/>
        </w:rPr>
        <w:tab/>
      </w:r>
      <w:r w:rsidR="00187628" w:rsidRPr="00DB3264">
        <w:rPr>
          <w:rFonts w:asciiTheme="minorHAnsi" w:hAnsiTheme="minorHAnsi"/>
          <w:lang w:val="en-US"/>
        </w:rPr>
        <w:t>Mobile Network Code (MNC) for the international identification plan for public networks and subscriptions (According to ITU-T Recommendation E.212 (05/2008)) (Position on 15 June 2010)</w:t>
      </w:r>
    </w:p>
    <w:p w:rsidR="00AA10CB" w:rsidRPr="00DB3264" w:rsidRDefault="00AA10CB" w:rsidP="00162709">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1D14B9" w:rsidRPr="00DB3264" w:rsidRDefault="00F245C1" w:rsidP="00162709">
      <w:pPr>
        <w:spacing w:before="0"/>
        <w:ind w:left="567" w:hanging="567"/>
        <w:rPr>
          <w:rFonts w:asciiTheme="minorHAnsi" w:hAnsiTheme="minorHAnsi"/>
          <w:lang w:val="en-US"/>
        </w:rPr>
      </w:pPr>
      <w:r w:rsidRPr="00DB3264">
        <w:rPr>
          <w:rFonts w:asciiTheme="minorHAnsi" w:hAnsiTheme="minorHAnsi"/>
          <w:lang w:val="en-US"/>
        </w:rPr>
        <w:t>953</w:t>
      </w:r>
      <w:r w:rsidRPr="00DB3264">
        <w:rPr>
          <w:rFonts w:asciiTheme="minorHAnsi" w:hAnsiTheme="minorHAnsi"/>
          <w:lang w:val="en-US"/>
        </w:rPr>
        <w:tab/>
      </w:r>
      <w:r w:rsidR="001D14B9" w:rsidRPr="00DB3264">
        <w:rPr>
          <w:rFonts w:asciiTheme="minorHAnsi" w:hAnsiTheme="minorHAnsi"/>
          <w:lang w:val="en-US"/>
        </w:rPr>
        <w:t xml:space="preserve">List of mobile country or geographical area codes </w:t>
      </w:r>
      <w:r w:rsidR="00B96E8C" w:rsidRPr="00DB3264">
        <w:rPr>
          <w:rFonts w:asciiTheme="minorHAnsi" w:hAnsiTheme="minorHAnsi"/>
          <w:lang w:val="en-US"/>
        </w:rPr>
        <w:t>(Complement to ITU</w:t>
      </w:r>
      <w:r w:rsidR="00B96E8C" w:rsidRPr="00DB3264">
        <w:rPr>
          <w:rFonts w:asciiTheme="minorHAnsi" w:hAnsiTheme="minorHAnsi"/>
          <w:lang w:val="en-US"/>
        </w:rPr>
        <w:noBreakHyphen/>
        <w:t xml:space="preserve">T Recommendation E.212 (05/2008)) </w:t>
      </w:r>
      <w:r w:rsidR="001D14B9" w:rsidRPr="00DB3264">
        <w:rPr>
          <w:rFonts w:asciiTheme="minorHAnsi" w:hAnsiTheme="minorHAnsi"/>
          <w:lang w:val="en-US"/>
        </w:rPr>
        <w:t>(Position on 1 April 2010).</w:t>
      </w:r>
    </w:p>
    <w:p w:rsidR="00047EAE" w:rsidRPr="00DB3264" w:rsidRDefault="00047EAE" w:rsidP="00162709">
      <w:pPr>
        <w:spacing w:before="0"/>
        <w:ind w:left="567" w:hanging="567"/>
        <w:rPr>
          <w:rFonts w:asciiTheme="minorHAnsi" w:hAnsiTheme="minorHAnsi"/>
          <w:lang w:val="en-US"/>
        </w:rPr>
      </w:pPr>
      <w:r w:rsidRPr="00DB3264">
        <w:rPr>
          <w:rFonts w:asciiTheme="minorHAnsi" w:hAnsiTheme="minorHAnsi"/>
          <w:lang w:val="en-US"/>
        </w:rPr>
        <w:t>952</w:t>
      </w:r>
      <w:r w:rsidRPr="00DB3264">
        <w:rPr>
          <w:rFonts w:asciiTheme="minorHAnsi" w:hAnsiTheme="minorHAnsi"/>
          <w:lang w:val="en-US"/>
        </w:rPr>
        <w:tab/>
        <w:t>List of the national authorities designated to assign ITU-T Recommendation T.35 terminal provider codes</w:t>
      </w:r>
      <w:r w:rsidR="006A7FAA" w:rsidRPr="00DB3264">
        <w:rPr>
          <w:rFonts w:asciiTheme="minorHAnsi" w:hAnsiTheme="minorHAnsi"/>
          <w:lang w:val="en-US"/>
        </w:rPr>
        <w:t xml:space="preserve"> (Position on 15 March 2010)</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951</w:t>
      </w:r>
      <w:r w:rsidRPr="00DB3264">
        <w:rPr>
          <w:rFonts w:asciiTheme="minorHAnsi" w:hAnsiTheme="minorHAnsi"/>
          <w:lang w:val="en-US"/>
        </w:rPr>
        <w:tab/>
      </w:r>
      <w:proofErr w:type="spellStart"/>
      <w:r w:rsidRPr="00DB3264">
        <w:rPr>
          <w:rFonts w:asciiTheme="minorHAnsi" w:hAnsiTheme="minorHAnsi"/>
          <w:lang w:val="en-US"/>
        </w:rPr>
        <w:t>Dialling</w:t>
      </w:r>
      <w:proofErr w:type="spellEnd"/>
      <w:r w:rsidRPr="00DB3264">
        <w:rPr>
          <w:rFonts w:asciiTheme="minorHAnsi" w:hAnsiTheme="minorHAnsi"/>
          <w:lang w:val="en-US"/>
        </w:rPr>
        <w:t xml:space="preserve"> Procedures (International prefix, national (trunk) prefix and national (significant) number) (In accordance with ITU-T Recommendation E.164 (02/2005)) (Position on 1 March 2010)</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877</w:t>
      </w:r>
      <w:r w:rsidRPr="00DB3264">
        <w:rPr>
          <w:rFonts w:asciiTheme="minorHAnsi" w:hAnsiTheme="minorHAnsi"/>
          <w:lang w:val="en-US"/>
        </w:rPr>
        <w:tab/>
        <w:t xml:space="preserve">List of Country or Geographical Area Codes for non-standard facilities in </w:t>
      </w:r>
      <w:proofErr w:type="spellStart"/>
      <w:r w:rsidRPr="00DB3264">
        <w:rPr>
          <w:rFonts w:asciiTheme="minorHAnsi" w:hAnsiTheme="minorHAnsi"/>
          <w:lang w:val="en-US"/>
        </w:rPr>
        <w:t>telematic</w:t>
      </w:r>
      <w:proofErr w:type="spellEnd"/>
      <w:r w:rsidRPr="00DB3264">
        <w:rPr>
          <w:rFonts w:asciiTheme="minorHAnsi" w:hAnsiTheme="minorHAnsi"/>
          <w:lang w:val="en-US"/>
        </w:rPr>
        <w:t xml:space="preserve"> services (Complement to ITU-T Recommendation T.35 (02/2000)) (Position on 1 February 2007)</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380CB1" w:rsidRPr="00DB3264" w:rsidRDefault="00380CB1" w:rsidP="00162709">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1" w:history="1">
        <w:r w:rsidRPr="00DB3264">
          <w:rPr>
            <w:rFonts w:asciiTheme="minorHAnsi" w:hAnsiTheme="minorHAnsi"/>
            <w:sz w:val="18"/>
            <w:szCs w:val="18"/>
            <w:lang w:val="fr-CH"/>
          </w:rPr>
          <w:t>www.itu.int/ITU-T/inr/icc/index.html</w:t>
        </w:r>
      </w:hyperlink>
    </w:p>
    <w:p w:rsidR="00380CB1" w:rsidRPr="00DB3264" w:rsidRDefault="00380CB1" w:rsidP="00162709">
      <w:pPr>
        <w:tabs>
          <w:tab w:val="clear" w:pos="5387"/>
          <w:tab w:val="left" w:pos="4872"/>
        </w:tabs>
        <w:spacing w:before="20" w:after="20"/>
        <w:jc w:val="left"/>
        <w:rPr>
          <w:rFonts w:asciiTheme="minorHAnsi" w:hAnsiTheme="minorHAnsi"/>
          <w:sz w:val="18"/>
          <w:szCs w:val="18"/>
          <w:lang w:val="fr-FR"/>
        </w:rPr>
      </w:pPr>
      <w:proofErr w:type="spellStart"/>
      <w:r w:rsidRPr="00DB3264">
        <w:rPr>
          <w:rFonts w:asciiTheme="minorHAnsi" w:hAnsiTheme="minorHAnsi"/>
          <w:sz w:val="18"/>
          <w:szCs w:val="18"/>
          <w:lang w:val="fr-CH"/>
        </w:rPr>
        <w:t>Bureaufax</w:t>
      </w:r>
      <w:proofErr w:type="spellEnd"/>
      <w:r w:rsidRPr="00DB3264">
        <w:rPr>
          <w:rFonts w:asciiTheme="minorHAnsi" w:hAnsiTheme="minorHAnsi"/>
          <w:sz w:val="18"/>
          <w:szCs w:val="18"/>
          <w:lang w:val="fr-CH"/>
        </w:rPr>
        <w:t xml:space="preserve"> Table (ITU-T Rec. F.170)</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www.itu.int/ITU-T/inr/bureaufax/index.html</w:t>
        </w:r>
      </w:hyperlink>
    </w:p>
    <w:p w:rsidR="00380CB1" w:rsidRPr="00DB3264" w:rsidRDefault="00380CB1" w:rsidP="00FE7935">
      <w:pPr>
        <w:tabs>
          <w:tab w:val="clear" w:pos="5387"/>
          <w:tab w:val="left" w:pos="4872"/>
        </w:tabs>
        <w:spacing w:before="20" w:after="20"/>
        <w:jc w:val="left"/>
        <w:rPr>
          <w:rFonts w:asciiTheme="minorHAnsi" w:hAnsiTheme="minorHAnsi"/>
          <w:lang w:val="en-US"/>
        </w:rPr>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3" w:history="1">
        <w:r w:rsidRPr="00DB3264">
          <w:rPr>
            <w:rFonts w:asciiTheme="minorHAnsi" w:hAnsiTheme="minorHAnsi"/>
            <w:sz w:val="18"/>
            <w:szCs w:val="18"/>
            <w:lang w:val="en-US"/>
          </w:rPr>
          <w:t>www.itu.int/ITU-T/inr/roa/index.html</w:t>
        </w:r>
      </w:hyperlink>
    </w:p>
    <w:p w:rsidR="00820862" w:rsidRDefault="00820862" w:rsidP="00F43423">
      <w:pPr>
        <w:rPr>
          <w:lang w:val="en-US"/>
        </w:rPr>
      </w:pPr>
      <w:bookmarkStart w:id="198" w:name="_Toc262631799"/>
      <w:r>
        <w:rPr>
          <w:lang w:val="en-US"/>
        </w:rPr>
        <w:br w:type="page"/>
      </w:r>
    </w:p>
    <w:bookmarkEnd w:id="198"/>
    <w:p w:rsidR="00527B48" w:rsidRPr="0014408F" w:rsidRDefault="00527B48" w:rsidP="00527B48">
      <w:pPr>
        <w:pStyle w:val="Heading20"/>
        <w:spacing w:before="240"/>
        <w:rPr>
          <w:lang w:val="en-US"/>
        </w:rPr>
      </w:pPr>
      <w:r w:rsidRPr="0014408F">
        <w:rPr>
          <w:lang w:val="en-US"/>
        </w:rPr>
        <w:lastRenderedPageBreak/>
        <w:t xml:space="preserve">Assignment of </w:t>
      </w:r>
      <w:proofErr w:type="spellStart"/>
      <w:r w:rsidRPr="0014408F">
        <w:rPr>
          <w:lang w:val="en-US"/>
        </w:rPr>
        <w:t>Signalling</w:t>
      </w:r>
      <w:proofErr w:type="spellEnd"/>
      <w:r w:rsidRPr="0014408F">
        <w:rPr>
          <w:lang w:val="en-US"/>
        </w:rPr>
        <w:t xml:space="preserve"> Area/Network Codes (SANC)</w:t>
      </w:r>
      <w:r>
        <w:rPr>
          <w:lang w:val="en-US"/>
        </w:rPr>
        <w:br/>
      </w:r>
      <w:r w:rsidRPr="0014408F">
        <w:rPr>
          <w:lang w:val="en-US"/>
        </w:rPr>
        <w:t>(ITU-T Recommendation Q.708 (03/99))</w:t>
      </w:r>
    </w:p>
    <w:p w:rsidR="00527B48" w:rsidRPr="00527B48" w:rsidRDefault="00527B48" w:rsidP="00527B48">
      <w:pPr>
        <w:rPr>
          <w:b/>
          <w:bCs/>
        </w:rPr>
      </w:pPr>
      <w:r w:rsidRPr="00527B48">
        <w:rPr>
          <w:b/>
          <w:bCs/>
        </w:rPr>
        <w:t>Note from TSB</w:t>
      </w:r>
    </w:p>
    <w:p w:rsidR="00527B48" w:rsidRPr="00527B48" w:rsidRDefault="00527B48" w:rsidP="00BD2360">
      <w:r w:rsidRPr="00527B48">
        <w:t>At the request of the Administration of United Kingdom, the Director of TSB has assigned the following signal</w:t>
      </w:r>
      <w:r w:rsidR="00BD2360">
        <w:t>l</w:t>
      </w:r>
      <w:r w:rsidRPr="00527B48">
        <w:t>ing area/network code (SANC) for use in the international part of the signa</w:t>
      </w:r>
      <w:r w:rsidR="00977CD8">
        <w:t>l</w:t>
      </w:r>
      <w:r w:rsidRPr="00527B48">
        <w:t>ling system No. 7 network of this country/geographical area, in accordance with ITU-T Recommendation Q.708 (03/99):</w:t>
      </w:r>
    </w:p>
    <w:p w:rsidR="00527B48" w:rsidRPr="00527B48" w:rsidRDefault="00527B48" w:rsidP="00527B48"/>
    <w:tbl>
      <w:tblPr>
        <w:tblW w:w="0" w:type="auto"/>
        <w:jc w:val="center"/>
        <w:tblInd w:w="-195" w:type="dxa"/>
        <w:tblLayout w:type="fixed"/>
        <w:tblLook w:val="0000"/>
      </w:tblPr>
      <w:tblGrid>
        <w:gridCol w:w="31"/>
        <w:gridCol w:w="5144"/>
        <w:gridCol w:w="2110"/>
        <w:gridCol w:w="35"/>
      </w:tblGrid>
      <w:tr w:rsidR="00527B48" w:rsidRPr="00527B48" w:rsidTr="00FD7B47">
        <w:trPr>
          <w:gridBefore w:val="1"/>
          <w:wBefore w:w="31" w:type="dxa"/>
          <w:jc w:val="center"/>
        </w:trPr>
        <w:tc>
          <w:tcPr>
            <w:tcW w:w="5144" w:type="dxa"/>
          </w:tcPr>
          <w:p w:rsidR="00527B48" w:rsidRPr="00527B48" w:rsidRDefault="00527B48" w:rsidP="00B94017">
            <w:pPr>
              <w:pStyle w:val="Tablehead0"/>
              <w:jc w:val="left"/>
              <w:rPr>
                <w:lang w:val="en-GB"/>
              </w:rPr>
            </w:pPr>
            <w:r w:rsidRPr="00527B48">
              <w:rPr>
                <w:lang w:val="en-GB"/>
              </w:rPr>
              <w:t>Country/geographical area or signalling network</w:t>
            </w:r>
          </w:p>
        </w:tc>
        <w:tc>
          <w:tcPr>
            <w:tcW w:w="2145" w:type="dxa"/>
            <w:gridSpan w:val="2"/>
          </w:tcPr>
          <w:p w:rsidR="00527B48" w:rsidRPr="00527B48" w:rsidRDefault="00527B48" w:rsidP="00B94017">
            <w:pPr>
              <w:pStyle w:val="Tablehead0"/>
            </w:pPr>
            <w:r w:rsidRPr="00527B48">
              <w:t>SANC</w:t>
            </w:r>
          </w:p>
        </w:tc>
      </w:tr>
      <w:tr w:rsidR="00527B48" w:rsidRPr="00527B48" w:rsidTr="00FD7B47">
        <w:trPr>
          <w:gridAfter w:val="1"/>
          <w:wAfter w:w="35" w:type="dxa"/>
          <w:jc w:val="center"/>
        </w:trPr>
        <w:tc>
          <w:tcPr>
            <w:tcW w:w="5175" w:type="dxa"/>
            <w:gridSpan w:val="2"/>
          </w:tcPr>
          <w:p w:rsidR="00527B48" w:rsidRPr="00527B48" w:rsidRDefault="00527B48" w:rsidP="00FD7B47">
            <w:pPr>
              <w:pStyle w:val="Tabletext0"/>
              <w:rPr>
                <w:lang w:val="en-GB"/>
              </w:rPr>
            </w:pPr>
            <w:r w:rsidRPr="00527B48">
              <w:rPr>
                <w:lang w:val="en-GB"/>
              </w:rPr>
              <w:t>United Kingdom of Great Britain and Northern Ireland</w:t>
            </w:r>
          </w:p>
        </w:tc>
        <w:tc>
          <w:tcPr>
            <w:tcW w:w="2110" w:type="dxa"/>
          </w:tcPr>
          <w:p w:rsidR="00527B48" w:rsidRPr="00527B48" w:rsidRDefault="00527B48" w:rsidP="00B94017">
            <w:pPr>
              <w:pStyle w:val="Tabletext0"/>
              <w:jc w:val="center"/>
              <w:rPr>
                <w:lang w:val="en-GB"/>
              </w:rPr>
            </w:pPr>
            <w:r w:rsidRPr="00527B48">
              <w:rPr>
                <w:lang w:val="en-GB"/>
              </w:rPr>
              <w:t>7-229</w:t>
            </w:r>
          </w:p>
        </w:tc>
      </w:tr>
    </w:tbl>
    <w:p w:rsidR="00527B48" w:rsidRPr="00527B48" w:rsidRDefault="00527B48" w:rsidP="00527B48">
      <w:pPr>
        <w:rPr>
          <w:rFonts w:ascii="Arial" w:hAnsi="Arial"/>
          <w:sz w:val="16"/>
          <w:szCs w:val="16"/>
          <w:lang w:val="fr-FR"/>
        </w:rPr>
      </w:pPr>
      <w:r w:rsidRPr="00527B48">
        <w:rPr>
          <w:rFonts w:ascii="Arial" w:hAnsi="Arial"/>
          <w:sz w:val="16"/>
          <w:szCs w:val="16"/>
          <w:lang w:val="fr-FR"/>
        </w:rPr>
        <w:t>__________</w:t>
      </w:r>
    </w:p>
    <w:p w:rsidR="00527B48" w:rsidRPr="00527B48" w:rsidRDefault="00527B48" w:rsidP="00527B48">
      <w:pPr>
        <w:pStyle w:val="Note"/>
        <w:rPr>
          <w:sz w:val="16"/>
          <w:szCs w:val="16"/>
        </w:rPr>
      </w:pPr>
      <w:r w:rsidRPr="00527B48">
        <w:rPr>
          <w:sz w:val="16"/>
          <w:szCs w:val="16"/>
        </w:rPr>
        <w:t>SANC:</w:t>
      </w:r>
      <w:r w:rsidRPr="00527B48">
        <w:rPr>
          <w:sz w:val="16"/>
          <w:szCs w:val="16"/>
        </w:rPr>
        <w:tab/>
      </w:r>
      <w:proofErr w:type="spellStart"/>
      <w:r w:rsidRPr="00527B48">
        <w:rPr>
          <w:sz w:val="16"/>
          <w:szCs w:val="16"/>
        </w:rPr>
        <w:t>Signalling</w:t>
      </w:r>
      <w:proofErr w:type="spellEnd"/>
      <w:r w:rsidRPr="00527B48">
        <w:rPr>
          <w:sz w:val="16"/>
          <w:szCs w:val="16"/>
        </w:rPr>
        <w:t xml:space="preserve"> Area/Network Code</w:t>
      </w:r>
    </w:p>
    <w:p w:rsidR="00527B48" w:rsidRPr="00527B48" w:rsidRDefault="00527B48" w:rsidP="00527B48">
      <w:pPr>
        <w:pStyle w:val="Note"/>
        <w:spacing w:before="0"/>
        <w:rPr>
          <w:sz w:val="16"/>
          <w:szCs w:val="16"/>
          <w:lang w:val="fr-CH"/>
        </w:rPr>
      </w:pPr>
      <w:r w:rsidRPr="00527B48">
        <w:rPr>
          <w:sz w:val="16"/>
          <w:szCs w:val="16"/>
        </w:rPr>
        <w:tab/>
      </w:r>
      <w:r w:rsidRPr="00527B48">
        <w:rPr>
          <w:sz w:val="16"/>
          <w:szCs w:val="16"/>
        </w:rPr>
        <w:tab/>
      </w:r>
      <w:r w:rsidRPr="00527B48">
        <w:rPr>
          <w:sz w:val="16"/>
          <w:szCs w:val="16"/>
          <w:lang w:val="fr-FR"/>
        </w:rPr>
        <w:t>Code de zone/réseau sémaphore</w:t>
      </w:r>
    </w:p>
    <w:p w:rsidR="00527B48" w:rsidRPr="00527B48" w:rsidRDefault="00527B48" w:rsidP="00527B48">
      <w:pPr>
        <w:pStyle w:val="Note"/>
        <w:spacing w:before="0"/>
        <w:rPr>
          <w:sz w:val="16"/>
          <w:szCs w:val="16"/>
          <w:lang w:val="es-ES_tradnl"/>
        </w:rPr>
      </w:pPr>
      <w:r w:rsidRPr="00527B48">
        <w:rPr>
          <w:sz w:val="16"/>
          <w:szCs w:val="16"/>
          <w:lang w:val="es-ES_tradnl"/>
        </w:rPr>
        <w:tab/>
      </w:r>
      <w:r w:rsidRPr="00527B48">
        <w:rPr>
          <w:sz w:val="16"/>
          <w:szCs w:val="16"/>
          <w:lang w:val="es-ES_tradnl"/>
        </w:rPr>
        <w:tab/>
        <w:t>Código de zona/red de señalización</w:t>
      </w:r>
    </w:p>
    <w:p w:rsidR="00D770BE" w:rsidRDefault="00D770BE" w:rsidP="00527B48">
      <w:pPr>
        <w:rPr>
          <w:lang w:val="en-US"/>
        </w:rPr>
      </w:pPr>
    </w:p>
    <w:p w:rsidR="00527B48" w:rsidRDefault="00527B48" w:rsidP="00527B48">
      <w:pPr>
        <w:rPr>
          <w:lang w:val="en-US"/>
        </w:rPr>
      </w:pPr>
    </w:p>
    <w:p w:rsidR="00D013F0" w:rsidRDefault="00D013F0" w:rsidP="00D013F0"/>
    <w:p w:rsidR="00D013F0" w:rsidRDefault="00D013F0" w:rsidP="00D013F0">
      <w:pPr>
        <w:pStyle w:val="Heading20"/>
        <w:spacing w:before="240"/>
        <w:rPr>
          <w:lang w:val="en-US"/>
        </w:rPr>
      </w:pPr>
      <w:bookmarkStart w:id="199" w:name="_Toc303344250"/>
      <w:bookmarkStart w:id="200" w:name="_Toc304892162"/>
      <w:r>
        <w:rPr>
          <w:lang w:val="en-US"/>
        </w:rPr>
        <w:t>Telephone</w:t>
      </w:r>
      <w:bookmarkEnd w:id="199"/>
      <w:r>
        <w:rPr>
          <w:lang w:val="en-US"/>
        </w:rPr>
        <w:t xml:space="preserve"> Service</w:t>
      </w:r>
      <w:bookmarkEnd w:id="200"/>
    </w:p>
    <w:p w:rsidR="006901BB" w:rsidRDefault="006901BB" w:rsidP="006901BB">
      <w:pPr>
        <w:rPr>
          <w:lang w:val="en-US"/>
        </w:rPr>
      </w:pPr>
    </w:p>
    <w:p w:rsidR="006901BB" w:rsidRPr="006901BB" w:rsidRDefault="006901BB" w:rsidP="006901BB">
      <w:pPr>
        <w:rPr>
          <w:b/>
          <w:bCs/>
          <w:lang w:val="en-US"/>
        </w:rPr>
      </w:pPr>
      <w:r w:rsidRPr="006901BB">
        <w:rPr>
          <w:b/>
          <w:bCs/>
          <w:lang w:val="en-US"/>
        </w:rPr>
        <w:t>Bahrain (country code +973)</w:t>
      </w:r>
    </w:p>
    <w:p w:rsidR="006901BB" w:rsidRPr="006901BB" w:rsidRDefault="006901BB" w:rsidP="006901BB">
      <w:pPr>
        <w:spacing w:before="0"/>
        <w:rPr>
          <w:lang w:val="en-US"/>
        </w:rPr>
      </w:pPr>
      <w:r w:rsidRPr="006901BB">
        <w:rPr>
          <w:lang w:val="en-US"/>
        </w:rPr>
        <w:t>Communication of 18.IX.2011:</w:t>
      </w:r>
    </w:p>
    <w:p w:rsidR="006901BB" w:rsidRPr="006901BB" w:rsidRDefault="006901BB" w:rsidP="006901BB">
      <w:pPr>
        <w:rPr>
          <w:lang w:val="en-US"/>
        </w:rPr>
      </w:pPr>
      <w:r w:rsidRPr="006901BB">
        <w:rPr>
          <w:lang w:val="en-US"/>
        </w:rPr>
        <w:t xml:space="preserve">The </w:t>
      </w:r>
      <w:r w:rsidRPr="006901BB">
        <w:rPr>
          <w:i/>
          <w:iCs/>
          <w:lang w:val="en-US"/>
        </w:rPr>
        <w:t xml:space="preserve">Telecommunications Regulatory Authority (TRA), </w:t>
      </w:r>
      <w:r w:rsidRPr="006901BB">
        <w:rPr>
          <w:lang w:val="en-US"/>
        </w:rPr>
        <w:t>Manama, announces</w:t>
      </w:r>
      <w:r w:rsidR="00D10377">
        <w:rPr>
          <w:lang w:val="en-US"/>
        </w:rPr>
        <w:t xml:space="preserve"> </w:t>
      </w:r>
      <w:r w:rsidRPr="006901BB">
        <w:rPr>
          <w:lang w:val="en-US"/>
        </w:rPr>
        <w:t>the following update for</w:t>
      </w:r>
      <w:r w:rsidR="00D10377">
        <w:rPr>
          <w:lang w:val="en-US"/>
        </w:rPr>
        <w:t xml:space="preserve"> </w:t>
      </w:r>
      <w:r w:rsidRPr="006901BB">
        <w:rPr>
          <w:lang w:val="en-US"/>
        </w:rPr>
        <w:t xml:space="preserve">numbering ranges of operator </w:t>
      </w:r>
      <w:proofErr w:type="spellStart"/>
      <w:r w:rsidRPr="006901BB">
        <w:rPr>
          <w:lang w:val="en-US"/>
        </w:rPr>
        <w:t>Zain</w:t>
      </w:r>
      <w:proofErr w:type="spellEnd"/>
      <w:r w:rsidRPr="006901BB">
        <w:rPr>
          <w:lang w:val="en-US"/>
        </w:rPr>
        <w:t xml:space="preserve"> Bahrain</w:t>
      </w:r>
      <w:r w:rsidR="009210CF">
        <w:rPr>
          <w:lang w:val="en-US"/>
        </w:rPr>
        <w:t>.</w:t>
      </w:r>
    </w:p>
    <w:p w:rsidR="006901BB" w:rsidRPr="006901BB" w:rsidRDefault="006901BB" w:rsidP="006901BB">
      <w:pPr>
        <w:rPr>
          <w:lang w:val="en-US"/>
        </w:rPr>
      </w:pPr>
    </w:p>
    <w:tbl>
      <w:tblPr>
        <w:tblStyle w:val="TableGrid1"/>
        <w:tblW w:w="9075" w:type="dxa"/>
        <w:jc w:val="center"/>
        <w:tblLayout w:type="fixed"/>
        <w:tblLook w:val="04A0"/>
      </w:tblPr>
      <w:tblGrid>
        <w:gridCol w:w="2775"/>
        <w:gridCol w:w="1194"/>
        <w:gridCol w:w="1134"/>
        <w:gridCol w:w="1446"/>
        <w:gridCol w:w="2526"/>
      </w:tblGrid>
      <w:tr w:rsidR="006901BB" w:rsidRPr="006901BB" w:rsidTr="00FD7B47">
        <w:trPr>
          <w:trHeight w:val="20"/>
          <w:tblHeader/>
          <w:jc w:val="center"/>
        </w:trPr>
        <w:tc>
          <w:tcPr>
            <w:tcW w:w="2773" w:type="dxa"/>
            <w:tcBorders>
              <w:top w:val="single" w:sz="4" w:space="0" w:color="auto"/>
              <w:left w:val="single" w:sz="4" w:space="0" w:color="auto"/>
              <w:bottom w:val="single" w:sz="4" w:space="0" w:color="auto"/>
              <w:right w:val="single" w:sz="4" w:space="0" w:color="auto"/>
            </w:tcBorders>
            <w:noWrap/>
            <w:hideMark/>
          </w:tcPr>
          <w:p w:rsidR="006901BB" w:rsidRPr="006901BB" w:rsidRDefault="006901BB" w:rsidP="006901BB">
            <w:pPr>
              <w:pStyle w:val="TableHead1"/>
            </w:pPr>
            <w:r w:rsidRPr="006901BB">
              <w:br w:type="page"/>
              <w:t>(1)</w:t>
            </w:r>
          </w:p>
        </w:tc>
        <w:tc>
          <w:tcPr>
            <w:tcW w:w="2328" w:type="dxa"/>
            <w:gridSpan w:val="2"/>
            <w:tcBorders>
              <w:top w:val="single" w:sz="4" w:space="0" w:color="auto"/>
              <w:left w:val="single" w:sz="4" w:space="0" w:color="auto"/>
              <w:bottom w:val="single" w:sz="4" w:space="0" w:color="auto"/>
              <w:right w:val="single" w:sz="4" w:space="0" w:color="auto"/>
            </w:tcBorders>
            <w:noWrap/>
            <w:hideMark/>
          </w:tcPr>
          <w:p w:rsidR="006901BB" w:rsidRPr="006901BB" w:rsidRDefault="006901BB" w:rsidP="006901BB">
            <w:pPr>
              <w:pStyle w:val="TableHead1"/>
            </w:pPr>
            <w:r w:rsidRPr="006901BB">
              <w:t>(2)</w:t>
            </w:r>
          </w:p>
        </w:tc>
        <w:tc>
          <w:tcPr>
            <w:tcW w:w="1446" w:type="dxa"/>
            <w:tcBorders>
              <w:top w:val="single" w:sz="4" w:space="0" w:color="auto"/>
              <w:left w:val="single" w:sz="4" w:space="0" w:color="auto"/>
              <w:bottom w:val="single" w:sz="4" w:space="0" w:color="auto"/>
              <w:right w:val="single" w:sz="4" w:space="0" w:color="auto"/>
            </w:tcBorders>
            <w:noWrap/>
            <w:hideMark/>
          </w:tcPr>
          <w:p w:rsidR="006901BB" w:rsidRPr="006901BB" w:rsidRDefault="006901BB" w:rsidP="006901BB">
            <w:pPr>
              <w:pStyle w:val="TableHead1"/>
            </w:pPr>
            <w:r w:rsidRPr="006901BB">
              <w:t>(3)</w:t>
            </w:r>
          </w:p>
        </w:tc>
        <w:tc>
          <w:tcPr>
            <w:tcW w:w="2525" w:type="dxa"/>
            <w:tcBorders>
              <w:top w:val="single" w:sz="4" w:space="0" w:color="auto"/>
              <w:left w:val="single" w:sz="4" w:space="0" w:color="auto"/>
              <w:bottom w:val="single" w:sz="4" w:space="0" w:color="auto"/>
              <w:right w:val="single" w:sz="4" w:space="0" w:color="auto"/>
            </w:tcBorders>
            <w:noWrap/>
            <w:hideMark/>
          </w:tcPr>
          <w:p w:rsidR="006901BB" w:rsidRPr="006901BB" w:rsidRDefault="006901BB" w:rsidP="006901BB">
            <w:pPr>
              <w:pStyle w:val="TableHead1"/>
            </w:pPr>
            <w:r w:rsidRPr="006901BB">
              <w:t>(4)</w:t>
            </w:r>
          </w:p>
        </w:tc>
      </w:tr>
      <w:tr w:rsidR="006901BB" w:rsidRPr="006901BB" w:rsidTr="00FD7B47">
        <w:trPr>
          <w:trHeight w:val="20"/>
          <w:tblHeader/>
          <w:jc w:val="center"/>
        </w:trPr>
        <w:tc>
          <w:tcPr>
            <w:tcW w:w="2773" w:type="dxa"/>
            <w:vMerge w:val="restart"/>
            <w:tcBorders>
              <w:top w:val="single" w:sz="4" w:space="0" w:color="auto"/>
              <w:left w:val="single" w:sz="4" w:space="0" w:color="auto"/>
              <w:bottom w:val="single" w:sz="4" w:space="0" w:color="auto"/>
              <w:right w:val="single" w:sz="4" w:space="0" w:color="auto"/>
            </w:tcBorders>
            <w:noWrap/>
            <w:vAlign w:val="center"/>
            <w:hideMark/>
          </w:tcPr>
          <w:p w:rsidR="006901BB" w:rsidRPr="006901BB" w:rsidRDefault="006901BB" w:rsidP="006901BB">
            <w:pPr>
              <w:pStyle w:val="TableHead1"/>
            </w:pPr>
            <w:r w:rsidRPr="006901BB">
              <w:t>NDC (National Destination Code) or leading digits of N(S)N (National (Significant) Number))</w:t>
            </w:r>
          </w:p>
        </w:tc>
        <w:tc>
          <w:tcPr>
            <w:tcW w:w="2328" w:type="dxa"/>
            <w:gridSpan w:val="2"/>
            <w:tcBorders>
              <w:top w:val="single" w:sz="4" w:space="0" w:color="auto"/>
              <w:left w:val="single" w:sz="4" w:space="0" w:color="auto"/>
              <w:bottom w:val="single" w:sz="4" w:space="0" w:color="auto"/>
              <w:right w:val="single" w:sz="4" w:space="0" w:color="auto"/>
            </w:tcBorders>
            <w:noWrap/>
            <w:vAlign w:val="center"/>
            <w:hideMark/>
          </w:tcPr>
          <w:p w:rsidR="006901BB" w:rsidRPr="006901BB" w:rsidRDefault="006901BB" w:rsidP="006901BB">
            <w:pPr>
              <w:pStyle w:val="TableHead1"/>
            </w:pPr>
            <w:r w:rsidRPr="006901BB">
              <w:t>N(S)N number length</w:t>
            </w:r>
          </w:p>
        </w:tc>
        <w:tc>
          <w:tcPr>
            <w:tcW w:w="1446" w:type="dxa"/>
            <w:vMerge w:val="restart"/>
            <w:tcBorders>
              <w:top w:val="single" w:sz="4" w:space="0" w:color="auto"/>
              <w:left w:val="single" w:sz="4" w:space="0" w:color="auto"/>
              <w:bottom w:val="single" w:sz="4" w:space="0" w:color="auto"/>
              <w:right w:val="single" w:sz="4" w:space="0" w:color="auto"/>
            </w:tcBorders>
            <w:noWrap/>
            <w:vAlign w:val="center"/>
            <w:hideMark/>
          </w:tcPr>
          <w:p w:rsidR="006901BB" w:rsidRPr="006901BB" w:rsidRDefault="006901BB" w:rsidP="006901BB">
            <w:pPr>
              <w:pStyle w:val="TableHead1"/>
            </w:pPr>
            <w:r w:rsidRPr="006901BB">
              <w:t>Usage of E.164 Number</w:t>
            </w:r>
          </w:p>
        </w:tc>
        <w:tc>
          <w:tcPr>
            <w:tcW w:w="2525" w:type="dxa"/>
            <w:vMerge w:val="restart"/>
            <w:tcBorders>
              <w:top w:val="single" w:sz="4" w:space="0" w:color="auto"/>
              <w:left w:val="single" w:sz="4" w:space="0" w:color="auto"/>
              <w:bottom w:val="single" w:sz="4" w:space="0" w:color="auto"/>
              <w:right w:val="single" w:sz="4" w:space="0" w:color="auto"/>
            </w:tcBorders>
            <w:noWrap/>
            <w:vAlign w:val="center"/>
            <w:hideMark/>
          </w:tcPr>
          <w:p w:rsidR="006901BB" w:rsidRPr="006901BB" w:rsidRDefault="006901BB" w:rsidP="006901BB">
            <w:pPr>
              <w:pStyle w:val="TableHead1"/>
            </w:pPr>
            <w:r w:rsidRPr="006901BB">
              <w:t>Additional</w:t>
            </w:r>
            <w:r w:rsidRPr="006901BB">
              <w:rPr>
                <w:szCs w:val="18"/>
                <w:rtl/>
              </w:rPr>
              <w:br/>
            </w:r>
            <w:r w:rsidRPr="006901BB">
              <w:t>information</w:t>
            </w:r>
          </w:p>
        </w:tc>
      </w:tr>
      <w:tr w:rsidR="006901BB" w:rsidRPr="006901BB" w:rsidTr="00FD7B47">
        <w:trPr>
          <w:trHeight w:val="20"/>
          <w:tblHeader/>
          <w:jc w:val="center"/>
        </w:trPr>
        <w:tc>
          <w:tcPr>
            <w:tcW w:w="2773" w:type="dxa"/>
            <w:vMerge/>
            <w:tcBorders>
              <w:top w:val="single" w:sz="4" w:space="0" w:color="auto"/>
              <w:left w:val="single" w:sz="4" w:space="0" w:color="auto"/>
              <w:bottom w:val="single" w:sz="4" w:space="0" w:color="auto"/>
              <w:right w:val="single" w:sz="4" w:space="0" w:color="auto"/>
            </w:tcBorders>
            <w:vAlign w:val="center"/>
            <w:hideMark/>
          </w:tcPr>
          <w:p w:rsidR="006901BB" w:rsidRPr="006901BB" w:rsidRDefault="006901BB" w:rsidP="006901BB">
            <w:pPr>
              <w:rPr>
                <w:bCs/>
                <w:i/>
                <w:lang w:val="en-US"/>
              </w:rPr>
            </w:pPr>
          </w:p>
        </w:tc>
        <w:tc>
          <w:tcPr>
            <w:tcW w:w="1194" w:type="dxa"/>
            <w:tcBorders>
              <w:top w:val="single" w:sz="4" w:space="0" w:color="auto"/>
              <w:left w:val="single" w:sz="4" w:space="0" w:color="auto"/>
              <w:bottom w:val="single" w:sz="4" w:space="0" w:color="auto"/>
              <w:right w:val="single" w:sz="4" w:space="0" w:color="auto"/>
            </w:tcBorders>
            <w:noWrap/>
            <w:vAlign w:val="center"/>
            <w:hideMark/>
          </w:tcPr>
          <w:p w:rsidR="006901BB" w:rsidRPr="006901BB" w:rsidRDefault="006901BB" w:rsidP="006901BB">
            <w:pPr>
              <w:pStyle w:val="TableHead1"/>
              <w:rPr>
                <w:lang w:val="en-US"/>
              </w:rPr>
            </w:pPr>
            <w:r w:rsidRPr="006901BB">
              <w:rPr>
                <w:lang w:val="en-US"/>
              </w:rPr>
              <w:t>Maximum length</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6901BB" w:rsidRPr="006901BB" w:rsidRDefault="006901BB" w:rsidP="006901BB">
            <w:pPr>
              <w:pStyle w:val="TableHead1"/>
              <w:rPr>
                <w:lang w:val="en-US"/>
              </w:rPr>
            </w:pPr>
            <w:r w:rsidRPr="006901BB">
              <w:rPr>
                <w:lang w:val="en-US"/>
              </w:rPr>
              <w:t>Minimum length</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6901BB" w:rsidRPr="006901BB" w:rsidRDefault="006901BB" w:rsidP="006901BB">
            <w:pPr>
              <w:rPr>
                <w:bCs/>
                <w:i/>
                <w:lang w:val="fr-FR"/>
              </w:rPr>
            </w:pPr>
          </w:p>
        </w:tc>
        <w:tc>
          <w:tcPr>
            <w:tcW w:w="2525" w:type="dxa"/>
            <w:vMerge/>
            <w:tcBorders>
              <w:top w:val="single" w:sz="4" w:space="0" w:color="auto"/>
              <w:left w:val="single" w:sz="4" w:space="0" w:color="auto"/>
              <w:bottom w:val="single" w:sz="4" w:space="0" w:color="auto"/>
              <w:right w:val="single" w:sz="4" w:space="0" w:color="auto"/>
            </w:tcBorders>
            <w:vAlign w:val="center"/>
            <w:hideMark/>
          </w:tcPr>
          <w:p w:rsidR="006901BB" w:rsidRPr="006901BB" w:rsidRDefault="006901BB" w:rsidP="006901BB">
            <w:pPr>
              <w:rPr>
                <w:bCs/>
                <w:i/>
                <w:lang w:val="en-US"/>
              </w:rPr>
            </w:pPr>
          </w:p>
        </w:tc>
      </w:tr>
      <w:tr w:rsidR="006901BB" w:rsidRPr="006901BB" w:rsidTr="00FD7B47">
        <w:trPr>
          <w:trHeight w:val="20"/>
          <w:tblHeader/>
          <w:jc w:val="center"/>
        </w:trPr>
        <w:tc>
          <w:tcPr>
            <w:tcW w:w="2773" w:type="dxa"/>
            <w:tcBorders>
              <w:top w:val="single" w:sz="4" w:space="0" w:color="auto"/>
              <w:left w:val="single" w:sz="4" w:space="0" w:color="auto"/>
              <w:bottom w:val="single" w:sz="4" w:space="0" w:color="auto"/>
              <w:right w:val="single" w:sz="4" w:space="0" w:color="auto"/>
            </w:tcBorders>
            <w:noWrap/>
            <w:hideMark/>
          </w:tcPr>
          <w:p w:rsidR="006901BB" w:rsidRPr="006901BB" w:rsidRDefault="006901BB" w:rsidP="006901BB">
            <w:pPr>
              <w:pStyle w:val="TableText2"/>
              <w:rPr>
                <w:lang w:val="fr-FR"/>
              </w:rPr>
            </w:pPr>
            <w:r w:rsidRPr="006901BB">
              <w:rPr>
                <w:lang w:val="fr-FR"/>
              </w:rPr>
              <w:t>1360 0000 – 1369 9999</w:t>
            </w:r>
          </w:p>
        </w:tc>
        <w:tc>
          <w:tcPr>
            <w:tcW w:w="1194" w:type="dxa"/>
            <w:tcBorders>
              <w:top w:val="single" w:sz="4" w:space="0" w:color="auto"/>
              <w:left w:val="single" w:sz="4" w:space="0" w:color="auto"/>
              <w:bottom w:val="single" w:sz="4" w:space="0" w:color="auto"/>
              <w:right w:val="single" w:sz="4" w:space="0" w:color="auto"/>
            </w:tcBorders>
            <w:noWrap/>
            <w:hideMark/>
          </w:tcPr>
          <w:p w:rsidR="006901BB" w:rsidRPr="006901BB" w:rsidRDefault="006901BB" w:rsidP="006901BB">
            <w:pPr>
              <w:pStyle w:val="TableText2"/>
              <w:rPr>
                <w:lang w:val="fr-FR"/>
              </w:rPr>
            </w:pPr>
            <w:r w:rsidRPr="006901BB">
              <w:rPr>
                <w:lang w:val="fr-FR"/>
              </w:rPr>
              <w:t>8 digits</w:t>
            </w:r>
          </w:p>
        </w:tc>
        <w:tc>
          <w:tcPr>
            <w:tcW w:w="1134" w:type="dxa"/>
            <w:tcBorders>
              <w:top w:val="single" w:sz="4" w:space="0" w:color="auto"/>
              <w:left w:val="single" w:sz="4" w:space="0" w:color="auto"/>
              <w:bottom w:val="single" w:sz="4" w:space="0" w:color="auto"/>
              <w:right w:val="single" w:sz="4" w:space="0" w:color="auto"/>
            </w:tcBorders>
            <w:noWrap/>
            <w:hideMark/>
          </w:tcPr>
          <w:p w:rsidR="006901BB" w:rsidRPr="006901BB" w:rsidRDefault="006901BB" w:rsidP="006901BB">
            <w:pPr>
              <w:pStyle w:val="TableText2"/>
              <w:rPr>
                <w:lang w:val="fr-FR"/>
              </w:rPr>
            </w:pPr>
            <w:r w:rsidRPr="006901BB">
              <w:rPr>
                <w:lang w:val="fr-FR"/>
              </w:rPr>
              <w:t>8 digits</w:t>
            </w:r>
          </w:p>
        </w:tc>
        <w:tc>
          <w:tcPr>
            <w:tcW w:w="1446" w:type="dxa"/>
            <w:tcBorders>
              <w:top w:val="single" w:sz="4" w:space="0" w:color="auto"/>
              <w:left w:val="single" w:sz="4" w:space="0" w:color="auto"/>
              <w:bottom w:val="single" w:sz="4" w:space="0" w:color="auto"/>
              <w:right w:val="single" w:sz="4" w:space="0" w:color="auto"/>
            </w:tcBorders>
            <w:noWrap/>
            <w:hideMark/>
          </w:tcPr>
          <w:p w:rsidR="006901BB" w:rsidRPr="006901BB" w:rsidRDefault="006901BB" w:rsidP="006901BB">
            <w:pPr>
              <w:pStyle w:val="TableText2"/>
              <w:rPr>
                <w:lang w:val="fr-FR"/>
              </w:rPr>
            </w:pPr>
            <w:r w:rsidRPr="006901BB">
              <w:rPr>
                <w:lang w:val="en-US"/>
              </w:rPr>
              <w:t>Fixed telephone service</w:t>
            </w:r>
          </w:p>
        </w:tc>
        <w:tc>
          <w:tcPr>
            <w:tcW w:w="2525" w:type="dxa"/>
            <w:tcBorders>
              <w:top w:val="single" w:sz="4" w:space="0" w:color="auto"/>
              <w:left w:val="single" w:sz="4" w:space="0" w:color="auto"/>
              <w:bottom w:val="single" w:sz="4" w:space="0" w:color="auto"/>
              <w:right w:val="single" w:sz="4" w:space="0" w:color="auto"/>
            </w:tcBorders>
            <w:noWrap/>
            <w:hideMark/>
          </w:tcPr>
          <w:p w:rsidR="006901BB" w:rsidRPr="006901BB" w:rsidRDefault="006901BB" w:rsidP="006901BB">
            <w:pPr>
              <w:pStyle w:val="TableText2"/>
              <w:rPr>
                <w:lang w:val="fr-FR"/>
              </w:rPr>
            </w:pPr>
            <w:proofErr w:type="spellStart"/>
            <w:r w:rsidRPr="006901BB">
              <w:rPr>
                <w:lang w:val="fr-FR"/>
              </w:rPr>
              <w:t>Operator</w:t>
            </w:r>
            <w:proofErr w:type="spellEnd"/>
            <w:r w:rsidR="00411D8C">
              <w:rPr>
                <w:lang w:val="fr-FR"/>
              </w:rPr>
              <w:t>:</w:t>
            </w:r>
            <w:r w:rsidRPr="006901BB">
              <w:rPr>
                <w:lang w:val="fr-FR"/>
              </w:rPr>
              <w:t xml:space="preserve"> Zain </w:t>
            </w:r>
            <w:proofErr w:type="spellStart"/>
            <w:r w:rsidRPr="006901BB">
              <w:rPr>
                <w:lang w:val="fr-FR"/>
              </w:rPr>
              <w:t>Bahrain</w:t>
            </w:r>
            <w:proofErr w:type="spellEnd"/>
          </w:p>
        </w:tc>
      </w:tr>
      <w:tr w:rsidR="006901BB" w:rsidRPr="006901BB" w:rsidTr="00FD7B47">
        <w:trPr>
          <w:trHeight w:val="20"/>
          <w:tblHeader/>
          <w:jc w:val="center"/>
        </w:trPr>
        <w:tc>
          <w:tcPr>
            <w:tcW w:w="2773" w:type="dxa"/>
            <w:tcBorders>
              <w:top w:val="single" w:sz="4" w:space="0" w:color="auto"/>
              <w:left w:val="single" w:sz="4" w:space="0" w:color="auto"/>
              <w:bottom w:val="single" w:sz="4" w:space="0" w:color="auto"/>
              <w:right w:val="single" w:sz="4" w:space="0" w:color="auto"/>
            </w:tcBorders>
            <w:noWrap/>
            <w:hideMark/>
          </w:tcPr>
          <w:p w:rsidR="006901BB" w:rsidRPr="006901BB" w:rsidRDefault="006901BB" w:rsidP="006901BB">
            <w:pPr>
              <w:pStyle w:val="TableText2"/>
              <w:rPr>
                <w:lang w:val="fr-FR"/>
              </w:rPr>
            </w:pPr>
            <w:r w:rsidRPr="006901BB">
              <w:rPr>
                <w:lang w:val="fr-FR"/>
              </w:rPr>
              <w:t>3600 0000 – 3699 9999</w:t>
            </w:r>
          </w:p>
        </w:tc>
        <w:tc>
          <w:tcPr>
            <w:tcW w:w="1194" w:type="dxa"/>
            <w:tcBorders>
              <w:top w:val="single" w:sz="4" w:space="0" w:color="auto"/>
              <w:left w:val="single" w:sz="4" w:space="0" w:color="auto"/>
              <w:bottom w:val="single" w:sz="4" w:space="0" w:color="auto"/>
              <w:right w:val="single" w:sz="4" w:space="0" w:color="auto"/>
            </w:tcBorders>
            <w:noWrap/>
            <w:hideMark/>
          </w:tcPr>
          <w:p w:rsidR="006901BB" w:rsidRPr="006901BB" w:rsidRDefault="006901BB" w:rsidP="006901BB">
            <w:pPr>
              <w:pStyle w:val="TableText2"/>
              <w:rPr>
                <w:lang w:val="fr-FR"/>
              </w:rPr>
            </w:pPr>
            <w:r w:rsidRPr="006901BB">
              <w:rPr>
                <w:lang w:val="fr-FR"/>
              </w:rPr>
              <w:t>8 digits</w:t>
            </w:r>
          </w:p>
        </w:tc>
        <w:tc>
          <w:tcPr>
            <w:tcW w:w="1134" w:type="dxa"/>
            <w:tcBorders>
              <w:top w:val="single" w:sz="4" w:space="0" w:color="auto"/>
              <w:left w:val="single" w:sz="4" w:space="0" w:color="auto"/>
              <w:bottom w:val="single" w:sz="4" w:space="0" w:color="auto"/>
              <w:right w:val="single" w:sz="4" w:space="0" w:color="auto"/>
            </w:tcBorders>
            <w:noWrap/>
            <w:hideMark/>
          </w:tcPr>
          <w:p w:rsidR="006901BB" w:rsidRPr="006901BB" w:rsidRDefault="006901BB" w:rsidP="006901BB">
            <w:pPr>
              <w:pStyle w:val="TableText2"/>
              <w:rPr>
                <w:lang w:val="fr-FR"/>
              </w:rPr>
            </w:pPr>
            <w:r w:rsidRPr="006901BB">
              <w:rPr>
                <w:lang w:val="fr-FR"/>
              </w:rPr>
              <w:t>8 digits</w:t>
            </w:r>
          </w:p>
        </w:tc>
        <w:tc>
          <w:tcPr>
            <w:tcW w:w="1446" w:type="dxa"/>
            <w:tcBorders>
              <w:top w:val="single" w:sz="4" w:space="0" w:color="auto"/>
              <w:left w:val="single" w:sz="4" w:space="0" w:color="auto"/>
              <w:bottom w:val="single" w:sz="4" w:space="0" w:color="auto"/>
              <w:right w:val="single" w:sz="4" w:space="0" w:color="auto"/>
            </w:tcBorders>
            <w:noWrap/>
            <w:hideMark/>
          </w:tcPr>
          <w:p w:rsidR="006901BB" w:rsidRPr="006901BB" w:rsidRDefault="006901BB" w:rsidP="006901BB">
            <w:pPr>
              <w:pStyle w:val="TableText2"/>
              <w:rPr>
                <w:lang w:val="fr-FR"/>
              </w:rPr>
            </w:pPr>
            <w:r w:rsidRPr="006901BB">
              <w:rPr>
                <w:lang w:val="fr-FR"/>
              </w:rPr>
              <w:t xml:space="preserve">Mobile </w:t>
            </w:r>
            <w:proofErr w:type="spellStart"/>
            <w:r w:rsidRPr="006901BB">
              <w:rPr>
                <w:lang w:val="fr-FR"/>
              </w:rPr>
              <w:t>telephone</w:t>
            </w:r>
            <w:proofErr w:type="spellEnd"/>
            <w:r w:rsidRPr="006901BB">
              <w:rPr>
                <w:lang w:val="fr-FR"/>
              </w:rPr>
              <w:t xml:space="preserve"> service</w:t>
            </w:r>
          </w:p>
        </w:tc>
        <w:tc>
          <w:tcPr>
            <w:tcW w:w="2525" w:type="dxa"/>
            <w:tcBorders>
              <w:top w:val="single" w:sz="4" w:space="0" w:color="auto"/>
              <w:left w:val="single" w:sz="4" w:space="0" w:color="auto"/>
              <w:bottom w:val="single" w:sz="4" w:space="0" w:color="auto"/>
              <w:right w:val="single" w:sz="4" w:space="0" w:color="auto"/>
            </w:tcBorders>
            <w:noWrap/>
            <w:hideMark/>
          </w:tcPr>
          <w:p w:rsidR="006901BB" w:rsidRPr="006901BB" w:rsidRDefault="006901BB" w:rsidP="006901BB">
            <w:pPr>
              <w:pStyle w:val="TableText2"/>
              <w:rPr>
                <w:lang w:val="fr-FR"/>
              </w:rPr>
            </w:pPr>
            <w:proofErr w:type="spellStart"/>
            <w:r w:rsidRPr="006901BB">
              <w:rPr>
                <w:lang w:val="fr-FR"/>
              </w:rPr>
              <w:t>Operator</w:t>
            </w:r>
            <w:proofErr w:type="spellEnd"/>
            <w:r w:rsidR="00411D8C">
              <w:rPr>
                <w:lang w:val="fr-FR"/>
              </w:rPr>
              <w:t>:</w:t>
            </w:r>
            <w:r w:rsidRPr="006901BB">
              <w:rPr>
                <w:lang w:val="fr-FR"/>
              </w:rPr>
              <w:t xml:space="preserve"> Zain </w:t>
            </w:r>
            <w:proofErr w:type="spellStart"/>
            <w:r w:rsidRPr="006901BB">
              <w:rPr>
                <w:lang w:val="fr-FR"/>
              </w:rPr>
              <w:t>Bahrain</w:t>
            </w:r>
            <w:proofErr w:type="spellEnd"/>
          </w:p>
        </w:tc>
      </w:tr>
      <w:tr w:rsidR="006901BB" w:rsidRPr="006901BB" w:rsidTr="00FD7B47">
        <w:trPr>
          <w:trHeight w:val="20"/>
          <w:tblHeader/>
          <w:jc w:val="center"/>
        </w:trPr>
        <w:tc>
          <w:tcPr>
            <w:tcW w:w="2773" w:type="dxa"/>
            <w:tcBorders>
              <w:top w:val="single" w:sz="4" w:space="0" w:color="auto"/>
              <w:left w:val="single" w:sz="4" w:space="0" w:color="auto"/>
              <w:bottom w:val="single" w:sz="4" w:space="0" w:color="auto"/>
              <w:right w:val="single" w:sz="4" w:space="0" w:color="auto"/>
            </w:tcBorders>
            <w:noWrap/>
            <w:hideMark/>
          </w:tcPr>
          <w:p w:rsidR="006901BB" w:rsidRPr="006901BB" w:rsidRDefault="006901BB" w:rsidP="006901BB">
            <w:pPr>
              <w:pStyle w:val="TableText2"/>
              <w:rPr>
                <w:lang w:val="fr-FR"/>
              </w:rPr>
            </w:pPr>
            <w:r w:rsidRPr="006901BB">
              <w:rPr>
                <w:lang w:val="fr-FR"/>
              </w:rPr>
              <w:t>3770 0000 – 3779 9999</w:t>
            </w:r>
          </w:p>
        </w:tc>
        <w:tc>
          <w:tcPr>
            <w:tcW w:w="1194" w:type="dxa"/>
            <w:tcBorders>
              <w:top w:val="single" w:sz="4" w:space="0" w:color="auto"/>
              <w:left w:val="single" w:sz="4" w:space="0" w:color="auto"/>
              <w:bottom w:val="single" w:sz="4" w:space="0" w:color="auto"/>
              <w:right w:val="single" w:sz="4" w:space="0" w:color="auto"/>
            </w:tcBorders>
            <w:noWrap/>
            <w:hideMark/>
          </w:tcPr>
          <w:p w:rsidR="006901BB" w:rsidRPr="006901BB" w:rsidRDefault="006901BB" w:rsidP="006901BB">
            <w:pPr>
              <w:pStyle w:val="TableText2"/>
              <w:rPr>
                <w:lang w:val="fr-FR"/>
              </w:rPr>
            </w:pPr>
            <w:r w:rsidRPr="006901BB">
              <w:rPr>
                <w:lang w:val="fr-FR"/>
              </w:rPr>
              <w:t>8 digits</w:t>
            </w:r>
          </w:p>
        </w:tc>
        <w:tc>
          <w:tcPr>
            <w:tcW w:w="1134" w:type="dxa"/>
            <w:tcBorders>
              <w:top w:val="single" w:sz="4" w:space="0" w:color="auto"/>
              <w:left w:val="single" w:sz="4" w:space="0" w:color="auto"/>
              <w:bottom w:val="single" w:sz="4" w:space="0" w:color="auto"/>
              <w:right w:val="single" w:sz="4" w:space="0" w:color="auto"/>
            </w:tcBorders>
            <w:noWrap/>
            <w:hideMark/>
          </w:tcPr>
          <w:p w:rsidR="006901BB" w:rsidRPr="006901BB" w:rsidRDefault="006901BB" w:rsidP="006901BB">
            <w:pPr>
              <w:pStyle w:val="TableText2"/>
              <w:rPr>
                <w:lang w:val="fr-FR"/>
              </w:rPr>
            </w:pPr>
            <w:r w:rsidRPr="006901BB">
              <w:rPr>
                <w:lang w:val="fr-FR"/>
              </w:rPr>
              <w:t>8 digits</w:t>
            </w:r>
          </w:p>
        </w:tc>
        <w:tc>
          <w:tcPr>
            <w:tcW w:w="1446" w:type="dxa"/>
            <w:tcBorders>
              <w:top w:val="single" w:sz="4" w:space="0" w:color="auto"/>
              <w:left w:val="single" w:sz="4" w:space="0" w:color="auto"/>
              <w:bottom w:val="single" w:sz="4" w:space="0" w:color="auto"/>
              <w:right w:val="single" w:sz="4" w:space="0" w:color="auto"/>
            </w:tcBorders>
            <w:noWrap/>
            <w:hideMark/>
          </w:tcPr>
          <w:p w:rsidR="006901BB" w:rsidRPr="006901BB" w:rsidRDefault="006901BB" w:rsidP="006901BB">
            <w:pPr>
              <w:pStyle w:val="TableText2"/>
              <w:rPr>
                <w:lang w:val="fr-FR"/>
              </w:rPr>
            </w:pPr>
            <w:r w:rsidRPr="006901BB">
              <w:rPr>
                <w:lang w:val="fr-FR"/>
              </w:rPr>
              <w:t xml:space="preserve">Mobile </w:t>
            </w:r>
            <w:proofErr w:type="spellStart"/>
            <w:r w:rsidRPr="006901BB">
              <w:rPr>
                <w:lang w:val="fr-FR"/>
              </w:rPr>
              <w:t>telephone</w:t>
            </w:r>
            <w:proofErr w:type="spellEnd"/>
            <w:r w:rsidRPr="006901BB">
              <w:rPr>
                <w:lang w:val="fr-FR"/>
              </w:rPr>
              <w:t xml:space="preserve"> service</w:t>
            </w:r>
          </w:p>
        </w:tc>
        <w:tc>
          <w:tcPr>
            <w:tcW w:w="2525" w:type="dxa"/>
            <w:tcBorders>
              <w:top w:val="single" w:sz="4" w:space="0" w:color="auto"/>
              <w:left w:val="single" w:sz="4" w:space="0" w:color="auto"/>
              <w:bottom w:val="single" w:sz="4" w:space="0" w:color="auto"/>
              <w:right w:val="single" w:sz="4" w:space="0" w:color="auto"/>
            </w:tcBorders>
            <w:noWrap/>
            <w:hideMark/>
          </w:tcPr>
          <w:p w:rsidR="006901BB" w:rsidRPr="006901BB" w:rsidRDefault="006901BB" w:rsidP="006901BB">
            <w:pPr>
              <w:pStyle w:val="TableText2"/>
              <w:rPr>
                <w:lang w:val="fr-FR"/>
              </w:rPr>
            </w:pPr>
            <w:proofErr w:type="spellStart"/>
            <w:r w:rsidRPr="006901BB">
              <w:rPr>
                <w:lang w:val="fr-FR"/>
              </w:rPr>
              <w:t>Operator</w:t>
            </w:r>
            <w:proofErr w:type="spellEnd"/>
            <w:r w:rsidR="00411D8C">
              <w:rPr>
                <w:lang w:val="fr-FR"/>
              </w:rPr>
              <w:t>:</w:t>
            </w:r>
            <w:r w:rsidRPr="006901BB">
              <w:rPr>
                <w:lang w:val="fr-FR"/>
              </w:rPr>
              <w:t xml:space="preserve"> Zain </w:t>
            </w:r>
            <w:proofErr w:type="spellStart"/>
            <w:r w:rsidRPr="006901BB">
              <w:rPr>
                <w:lang w:val="fr-FR"/>
              </w:rPr>
              <w:t>Bahrain</w:t>
            </w:r>
            <w:proofErr w:type="spellEnd"/>
          </w:p>
        </w:tc>
      </w:tr>
      <w:tr w:rsidR="006901BB" w:rsidRPr="006901BB" w:rsidTr="00FD7B47">
        <w:trPr>
          <w:trHeight w:val="20"/>
          <w:tblHeader/>
          <w:jc w:val="center"/>
        </w:trPr>
        <w:tc>
          <w:tcPr>
            <w:tcW w:w="2773" w:type="dxa"/>
            <w:tcBorders>
              <w:top w:val="single" w:sz="4" w:space="0" w:color="auto"/>
              <w:left w:val="single" w:sz="4" w:space="0" w:color="auto"/>
              <w:bottom w:val="single" w:sz="4" w:space="0" w:color="auto"/>
              <w:right w:val="single" w:sz="4" w:space="0" w:color="auto"/>
            </w:tcBorders>
            <w:noWrap/>
            <w:hideMark/>
          </w:tcPr>
          <w:p w:rsidR="006901BB" w:rsidRPr="006901BB" w:rsidRDefault="006901BB" w:rsidP="006901BB">
            <w:pPr>
              <w:pStyle w:val="TableText2"/>
              <w:rPr>
                <w:lang w:val="fr-FR"/>
              </w:rPr>
            </w:pPr>
            <w:r w:rsidRPr="006901BB">
              <w:rPr>
                <w:lang w:val="fr-FR"/>
              </w:rPr>
              <w:t>6630 0000 – 6630 9999</w:t>
            </w:r>
          </w:p>
        </w:tc>
        <w:tc>
          <w:tcPr>
            <w:tcW w:w="1194" w:type="dxa"/>
            <w:tcBorders>
              <w:top w:val="single" w:sz="4" w:space="0" w:color="auto"/>
              <w:left w:val="single" w:sz="4" w:space="0" w:color="auto"/>
              <w:bottom w:val="single" w:sz="4" w:space="0" w:color="auto"/>
              <w:right w:val="single" w:sz="4" w:space="0" w:color="auto"/>
            </w:tcBorders>
            <w:noWrap/>
            <w:hideMark/>
          </w:tcPr>
          <w:p w:rsidR="006901BB" w:rsidRPr="006901BB" w:rsidRDefault="006901BB" w:rsidP="006901BB">
            <w:pPr>
              <w:pStyle w:val="TableText2"/>
              <w:rPr>
                <w:lang w:val="fr-FR"/>
              </w:rPr>
            </w:pPr>
            <w:r w:rsidRPr="006901BB">
              <w:rPr>
                <w:lang w:val="fr-FR"/>
              </w:rPr>
              <w:t>8 digits</w:t>
            </w:r>
          </w:p>
        </w:tc>
        <w:tc>
          <w:tcPr>
            <w:tcW w:w="1134" w:type="dxa"/>
            <w:tcBorders>
              <w:top w:val="single" w:sz="4" w:space="0" w:color="auto"/>
              <w:left w:val="single" w:sz="4" w:space="0" w:color="auto"/>
              <w:bottom w:val="single" w:sz="4" w:space="0" w:color="auto"/>
              <w:right w:val="single" w:sz="4" w:space="0" w:color="auto"/>
            </w:tcBorders>
            <w:noWrap/>
            <w:hideMark/>
          </w:tcPr>
          <w:p w:rsidR="006901BB" w:rsidRPr="006901BB" w:rsidRDefault="006901BB" w:rsidP="006901BB">
            <w:pPr>
              <w:pStyle w:val="TableText2"/>
              <w:rPr>
                <w:lang w:val="fr-FR"/>
              </w:rPr>
            </w:pPr>
            <w:r w:rsidRPr="006901BB">
              <w:rPr>
                <w:lang w:val="fr-FR"/>
              </w:rPr>
              <w:t>8 digits</w:t>
            </w:r>
          </w:p>
        </w:tc>
        <w:tc>
          <w:tcPr>
            <w:tcW w:w="1446" w:type="dxa"/>
            <w:tcBorders>
              <w:top w:val="single" w:sz="4" w:space="0" w:color="auto"/>
              <w:left w:val="single" w:sz="4" w:space="0" w:color="auto"/>
              <w:bottom w:val="single" w:sz="4" w:space="0" w:color="auto"/>
              <w:right w:val="single" w:sz="4" w:space="0" w:color="auto"/>
            </w:tcBorders>
            <w:noWrap/>
            <w:hideMark/>
          </w:tcPr>
          <w:p w:rsidR="006901BB" w:rsidRPr="006901BB" w:rsidRDefault="006901BB" w:rsidP="006901BB">
            <w:pPr>
              <w:pStyle w:val="TableText2"/>
              <w:rPr>
                <w:lang w:val="fr-FR"/>
              </w:rPr>
            </w:pPr>
            <w:r w:rsidRPr="006901BB">
              <w:rPr>
                <w:lang w:val="fr-FR"/>
              </w:rPr>
              <w:t xml:space="preserve">Mobile </w:t>
            </w:r>
            <w:proofErr w:type="spellStart"/>
            <w:r w:rsidRPr="006901BB">
              <w:rPr>
                <w:lang w:val="fr-FR"/>
              </w:rPr>
              <w:t>telephone</w:t>
            </w:r>
            <w:proofErr w:type="spellEnd"/>
            <w:r w:rsidRPr="006901BB">
              <w:rPr>
                <w:lang w:val="fr-FR"/>
              </w:rPr>
              <w:t xml:space="preserve"> service</w:t>
            </w:r>
          </w:p>
        </w:tc>
        <w:tc>
          <w:tcPr>
            <w:tcW w:w="2525" w:type="dxa"/>
            <w:tcBorders>
              <w:top w:val="single" w:sz="4" w:space="0" w:color="auto"/>
              <w:left w:val="single" w:sz="4" w:space="0" w:color="auto"/>
              <w:bottom w:val="single" w:sz="4" w:space="0" w:color="auto"/>
              <w:right w:val="single" w:sz="4" w:space="0" w:color="auto"/>
            </w:tcBorders>
            <w:noWrap/>
            <w:hideMark/>
          </w:tcPr>
          <w:p w:rsidR="006901BB" w:rsidRPr="006901BB" w:rsidRDefault="006901BB" w:rsidP="006901BB">
            <w:pPr>
              <w:pStyle w:val="TableText2"/>
              <w:rPr>
                <w:lang w:val="fr-FR"/>
              </w:rPr>
            </w:pPr>
            <w:proofErr w:type="spellStart"/>
            <w:r w:rsidRPr="006901BB">
              <w:rPr>
                <w:lang w:val="fr-FR"/>
              </w:rPr>
              <w:t>Operator</w:t>
            </w:r>
            <w:proofErr w:type="spellEnd"/>
            <w:r w:rsidR="00411D8C">
              <w:rPr>
                <w:lang w:val="fr-FR"/>
              </w:rPr>
              <w:t>:</w:t>
            </w:r>
            <w:r w:rsidRPr="006901BB">
              <w:rPr>
                <w:lang w:val="fr-FR"/>
              </w:rPr>
              <w:t xml:space="preserve"> Zain </w:t>
            </w:r>
            <w:proofErr w:type="spellStart"/>
            <w:r w:rsidRPr="006901BB">
              <w:rPr>
                <w:lang w:val="fr-FR"/>
              </w:rPr>
              <w:t>Bahrain</w:t>
            </w:r>
            <w:proofErr w:type="spellEnd"/>
          </w:p>
        </w:tc>
      </w:tr>
      <w:tr w:rsidR="006901BB" w:rsidRPr="006901BB" w:rsidTr="00FD7B47">
        <w:trPr>
          <w:trHeight w:val="20"/>
          <w:tblHeader/>
          <w:jc w:val="center"/>
        </w:trPr>
        <w:tc>
          <w:tcPr>
            <w:tcW w:w="2773" w:type="dxa"/>
            <w:tcBorders>
              <w:top w:val="single" w:sz="4" w:space="0" w:color="auto"/>
              <w:left w:val="single" w:sz="4" w:space="0" w:color="auto"/>
              <w:bottom w:val="single" w:sz="4" w:space="0" w:color="auto"/>
              <w:right w:val="single" w:sz="4" w:space="0" w:color="auto"/>
            </w:tcBorders>
            <w:noWrap/>
            <w:hideMark/>
          </w:tcPr>
          <w:p w:rsidR="006901BB" w:rsidRPr="006901BB" w:rsidRDefault="006901BB" w:rsidP="006901BB">
            <w:pPr>
              <w:pStyle w:val="TableText2"/>
              <w:rPr>
                <w:lang w:val="fr-FR"/>
              </w:rPr>
            </w:pPr>
            <w:r w:rsidRPr="006901BB">
              <w:rPr>
                <w:lang w:val="fr-FR"/>
              </w:rPr>
              <w:t>6631 0000 – 6632 9999</w:t>
            </w:r>
          </w:p>
        </w:tc>
        <w:tc>
          <w:tcPr>
            <w:tcW w:w="1194" w:type="dxa"/>
            <w:tcBorders>
              <w:top w:val="single" w:sz="4" w:space="0" w:color="auto"/>
              <w:left w:val="single" w:sz="4" w:space="0" w:color="auto"/>
              <w:bottom w:val="single" w:sz="4" w:space="0" w:color="auto"/>
              <w:right w:val="single" w:sz="4" w:space="0" w:color="auto"/>
            </w:tcBorders>
            <w:noWrap/>
            <w:hideMark/>
          </w:tcPr>
          <w:p w:rsidR="006901BB" w:rsidRPr="006901BB" w:rsidRDefault="006901BB" w:rsidP="006901BB">
            <w:pPr>
              <w:pStyle w:val="TableText2"/>
              <w:rPr>
                <w:lang w:val="fr-FR"/>
              </w:rPr>
            </w:pPr>
            <w:r w:rsidRPr="006901BB">
              <w:rPr>
                <w:lang w:val="fr-FR"/>
              </w:rPr>
              <w:t>8 digits</w:t>
            </w:r>
          </w:p>
        </w:tc>
        <w:tc>
          <w:tcPr>
            <w:tcW w:w="1134" w:type="dxa"/>
            <w:tcBorders>
              <w:top w:val="single" w:sz="4" w:space="0" w:color="auto"/>
              <w:left w:val="single" w:sz="4" w:space="0" w:color="auto"/>
              <w:bottom w:val="single" w:sz="4" w:space="0" w:color="auto"/>
              <w:right w:val="single" w:sz="4" w:space="0" w:color="auto"/>
            </w:tcBorders>
            <w:noWrap/>
            <w:hideMark/>
          </w:tcPr>
          <w:p w:rsidR="006901BB" w:rsidRPr="006901BB" w:rsidRDefault="006901BB" w:rsidP="006901BB">
            <w:pPr>
              <w:pStyle w:val="TableText2"/>
              <w:rPr>
                <w:lang w:val="fr-FR"/>
              </w:rPr>
            </w:pPr>
            <w:r w:rsidRPr="006901BB">
              <w:rPr>
                <w:lang w:val="fr-FR"/>
              </w:rPr>
              <w:t>8 digits</w:t>
            </w:r>
          </w:p>
        </w:tc>
        <w:tc>
          <w:tcPr>
            <w:tcW w:w="1446" w:type="dxa"/>
            <w:tcBorders>
              <w:top w:val="single" w:sz="4" w:space="0" w:color="auto"/>
              <w:left w:val="single" w:sz="4" w:space="0" w:color="auto"/>
              <w:bottom w:val="single" w:sz="4" w:space="0" w:color="auto"/>
              <w:right w:val="single" w:sz="4" w:space="0" w:color="auto"/>
            </w:tcBorders>
            <w:noWrap/>
            <w:hideMark/>
          </w:tcPr>
          <w:p w:rsidR="006901BB" w:rsidRPr="006901BB" w:rsidRDefault="006901BB" w:rsidP="006901BB">
            <w:pPr>
              <w:pStyle w:val="TableText2"/>
              <w:rPr>
                <w:lang w:val="fr-FR"/>
              </w:rPr>
            </w:pPr>
            <w:r w:rsidRPr="006901BB">
              <w:rPr>
                <w:lang w:val="en-US"/>
              </w:rPr>
              <w:t>Fixed telephone service</w:t>
            </w:r>
          </w:p>
        </w:tc>
        <w:tc>
          <w:tcPr>
            <w:tcW w:w="2525" w:type="dxa"/>
            <w:tcBorders>
              <w:top w:val="single" w:sz="4" w:space="0" w:color="auto"/>
              <w:left w:val="single" w:sz="4" w:space="0" w:color="auto"/>
              <w:bottom w:val="single" w:sz="4" w:space="0" w:color="auto"/>
              <w:right w:val="single" w:sz="4" w:space="0" w:color="auto"/>
            </w:tcBorders>
            <w:noWrap/>
            <w:hideMark/>
          </w:tcPr>
          <w:p w:rsidR="006901BB" w:rsidRPr="006901BB" w:rsidRDefault="006901BB" w:rsidP="006901BB">
            <w:pPr>
              <w:pStyle w:val="TableText2"/>
              <w:rPr>
                <w:lang w:val="fr-FR"/>
              </w:rPr>
            </w:pPr>
            <w:proofErr w:type="spellStart"/>
            <w:r w:rsidRPr="006901BB">
              <w:rPr>
                <w:lang w:val="fr-FR"/>
              </w:rPr>
              <w:t>Operator</w:t>
            </w:r>
            <w:proofErr w:type="spellEnd"/>
            <w:r w:rsidR="00411D8C">
              <w:rPr>
                <w:lang w:val="fr-FR"/>
              </w:rPr>
              <w:t>:</w:t>
            </w:r>
            <w:r w:rsidRPr="006901BB">
              <w:rPr>
                <w:lang w:val="fr-FR"/>
              </w:rPr>
              <w:t xml:space="preserve"> Zain </w:t>
            </w:r>
            <w:proofErr w:type="spellStart"/>
            <w:r w:rsidRPr="006901BB">
              <w:rPr>
                <w:lang w:val="fr-FR"/>
              </w:rPr>
              <w:t>Bahrain</w:t>
            </w:r>
            <w:proofErr w:type="spellEnd"/>
          </w:p>
        </w:tc>
      </w:tr>
      <w:tr w:rsidR="006901BB" w:rsidRPr="006901BB" w:rsidTr="00FD7B47">
        <w:trPr>
          <w:trHeight w:val="20"/>
          <w:tblHeader/>
          <w:jc w:val="center"/>
        </w:trPr>
        <w:tc>
          <w:tcPr>
            <w:tcW w:w="2773" w:type="dxa"/>
            <w:tcBorders>
              <w:top w:val="single" w:sz="4" w:space="0" w:color="auto"/>
              <w:left w:val="single" w:sz="4" w:space="0" w:color="auto"/>
              <w:bottom w:val="single" w:sz="4" w:space="0" w:color="auto"/>
              <w:right w:val="single" w:sz="4" w:space="0" w:color="auto"/>
            </w:tcBorders>
            <w:noWrap/>
            <w:hideMark/>
          </w:tcPr>
          <w:p w:rsidR="006901BB" w:rsidRPr="006901BB" w:rsidRDefault="006901BB" w:rsidP="006901BB">
            <w:pPr>
              <w:pStyle w:val="TableText2"/>
              <w:rPr>
                <w:lang w:val="fr-FR"/>
              </w:rPr>
            </w:pPr>
            <w:r w:rsidRPr="006901BB">
              <w:rPr>
                <w:lang w:val="fr-FR"/>
              </w:rPr>
              <w:t>6633 0000 – 6639 9999</w:t>
            </w:r>
          </w:p>
        </w:tc>
        <w:tc>
          <w:tcPr>
            <w:tcW w:w="1194" w:type="dxa"/>
            <w:tcBorders>
              <w:top w:val="single" w:sz="4" w:space="0" w:color="auto"/>
              <w:left w:val="single" w:sz="4" w:space="0" w:color="auto"/>
              <w:bottom w:val="single" w:sz="4" w:space="0" w:color="auto"/>
              <w:right w:val="single" w:sz="4" w:space="0" w:color="auto"/>
            </w:tcBorders>
            <w:noWrap/>
            <w:hideMark/>
          </w:tcPr>
          <w:p w:rsidR="006901BB" w:rsidRPr="006901BB" w:rsidRDefault="006901BB" w:rsidP="006901BB">
            <w:pPr>
              <w:pStyle w:val="TableText2"/>
              <w:rPr>
                <w:lang w:val="fr-FR"/>
              </w:rPr>
            </w:pPr>
            <w:r w:rsidRPr="006901BB">
              <w:rPr>
                <w:lang w:val="fr-FR"/>
              </w:rPr>
              <w:t>8 digits</w:t>
            </w:r>
          </w:p>
        </w:tc>
        <w:tc>
          <w:tcPr>
            <w:tcW w:w="1134" w:type="dxa"/>
            <w:tcBorders>
              <w:top w:val="single" w:sz="4" w:space="0" w:color="auto"/>
              <w:left w:val="single" w:sz="4" w:space="0" w:color="auto"/>
              <w:bottom w:val="single" w:sz="4" w:space="0" w:color="auto"/>
              <w:right w:val="single" w:sz="4" w:space="0" w:color="auto"/>
            </w:tcBorders>
            <w:noWrap/>
            <w:hideMark/>
          </w:tcPr>
          <w:p w:rsidR="006901BB" w:rsidRPr="006901BB" w:rsidRDefault="006901BB" w:rsidP="006901BB">
            <w:pPr>
              <w:pStyle w:val="TableText2"/>
              <w:rPr>
                <w:lang w:val="fr-FR"/>
              </w:rPr>
            </w:pPr>
            <w:r w:rsidRPr="006901BB">
              <w:rPr>
                <w:lang w:val="fr-FR"/>
              </w:rPr>
              <w:t>8 digits</w:t>
            </w:r>
          </w:p>
        </w:tc>
        <w:tc>
          <w:tcPr>
            <w:tcW w:w="1446" w:type="dxa"/>
            <w:tcBorders>
              <w:top w:val="single" w:sz="4" w:space="0" w:color="auto"/>
              <w:left w:val="single" w:sz="4" w:space="0" w:color="auto"/>
              <w:bottom w:val="single" w:sz="4" w:space="0" w:color="auto"/>
              <w:right w:val="single" w:sz="4" w:space="0" w:color="auto"/>
            </w:tcBorders>
            <w:noWrap/>
            <w:hideMark/>
          </w:tcPr>
          <w:p w:rsidR="006901BB" w:rsidRPr="006901BB" w:rsidRDefault="006901BB" w:rsidP="006901BB">
            <w:pPr>
              <w:pStyle w:val="TableText2"/>
              <w:rPr>
                <w:lang w:val="fr-FR"/>
              </w:rPr>
            </w:pPr>
            <w:r w:rsidRPr="006901BB">
              <w:rPr>
                <w:lang w:val="fr-FR"/>
              </w:rPr>
              <w:t xml:space="preserve">Mobile </w:t>
            </w:r>
            <w:proofErr w:type="spellStart"/>
            <w:r w:rsidRPr="006901BB">
              <w:rPr>
                <w:lang w:val="fr-FR"/>
              </w:rPr>
              <w:t>telephone</w:t>
            </w:r>
            <w:proofErr w:type="spellEnd"/>
            <w:r w:rsidRPr="006901BB">
              <w:rPr>
                <w:lang w:val="fr-FR"/>
              </w:rPr>
              <w:t xml:space="preserve"> service</w:t>
            </w:r>
          </w:p>
        </w:tc>
        <w:tc>
          <w:tcPr>
            <w:tcW w:w="2525" w:type="dxa"/>
            <w:tcBorders>
              <w:top w:val="single" w:sz="4" w:space="0" w:color="auto"/>
              <w:left w:val="single" w:sz="4" w:space="0" w:color="auto"/>
              <w:bottom w:val="single" w:sz="4" w:space="0" w:color="auto"/>
              <w:right w:val="single" w:sz="4" w:space="0" w:color="auto"/>
            </w:tcBorders>
            <w:noWrap/>
            <w:hideMark/>
          </w:tcPr>
          <w:p w:rsidR="006901BB" w:rsidRPr="006901BB" w:rsidRDefault="006901BB" w:rsidP="006901BB">
            <w:pPr>
              <w:pStyle w:val="TableText2"/>
              <w:rPr>
                <w:lang w:val="fr-FR"/>
              </w:rPr>
            </w:pPr>
            <w:proofErr w:type="spellStart"/>
            <w:r w:rsidRPr="006901BB">
              <w:rPr>
                <w:lang w:val="fr-FR"/>
              </w:rPr>
              <w:t>Operator</w:t>
            </w:r>
            <w:proofErr w:type="spellEnd"/>
            <w:r w:rsidR="00411D8C">
              <w:rPr>
                <w:lang w:val="fr-FR"/>
              </w:rPr>
              <w:t>:</w:t>
            </w:r>
            <w:r w:rsidRPr="006901BB">
              <w:rPr>
                <w:lang w:val="fr-FR"/>
              </w:rPr>
              <w:t xml:space="preserve"> Zain </w:t>
            </w:r>
            <w:proofErr w:type="spellStart"/>
            <w:r w:rsidRPr="006901BB">
              <w:rPr>
                <w:lang w:val="fr-FR"/>
              </w:rPr>
              <w:t>Bahrain</w:t>
            </w:r>
            <w:proofErr w:type="spellEnd"/>
          </w:p>
        </w:tc>
      </w:tr>
      <w:tr w:rsidR="006901BB" w:rsidRPr="006901BB" w:rsidTr="00FD7B47">
        <w:trPr>
          <w:trHeight w:val="20"/>
          <w:tblHeader/>
          <w:jc w:val="center"/>
        </w:trPr>
        <w:tc>
          <w:tcPr>
            <w:tcW w:w="2773" w:type="dxa"/>
            <w:tcBorders>
              <w:top w:val="single" w:sz="4" w:space="0" w:color="auto"/>
              <w:left w:val="single" w:sz="4" w:space="0" w:color="auto"/>
              <w:bottom w:val="single" w:sz="4" w:space="0" w:color="auto"/>
              <w:right w:val="single" w:sz="4" w:space="0" w:color="auto"/>
            </w:tcBorders>
            <w:noWrap/>
            <w:hideMark/>
          </w:tcPr>
          <w:p w:rsidR="006901BB" w:rsidRPr="006901BB" w:rsidRDefault="006901BB" w:rsidP="006901BB">
            <w:pPr>
              <w:pStyle w:val="TableText2"/>
              <w:rPr>
                <w:lang w:val="fr-FR"/>
              </w:rPr>
            </w:pPr>
            <w:r w:rsidRPr="006901BB">
              <w:rPr>
                <w:lang w:val="fr-FR"/>
              </w:rPr>
              <w:t>6660 0000 – 6669 9999</w:t>
            </w:r>
          </w:p>
        </w:tc>
        <w:tc>
          <w:tcPr>
            <w:tcW w:w="1194" w:type="dxa"/>
            <w:tcBorders>
              <w:top w:val="single" w:sz="4" w:space="0" w:color="auto"/>
              <w:left w:val="single" w:sz="4" w:space="0" w:color="auto"/>
              <w:bottom w:val="single" w:sz="4" w:space="0" w:color="auto"/>
              <w:right w:val="single" w:sz="4" w:space="0" w:color="auto"/>
            </w:tcBorders>
            <w:noWrap/>
            <w:hideMark/>
          </w:tcPr>
          <w:p w:rsidR="006901BB" w:rsidRPr="006901BB" w:rsidRDefault="006901BB" w:rsidP="006901BB">
            <w:pPr>
              <w:pStyle w:val="TableText2"/>
              <w:rPr>
                <w:lang w:val="fr-FR"/>
              </w:rPr>
            </w:pPr>
            <w:r w:rsidRPr="006901BB">
              <w:rPr>
                <w:lang w:val="fr-FR"/>
              </w:rPr>
              <w:t>8 digits</w:t>
            </w:r>
          </w:p>
        </w:tc>
        <w:tc>
          <w:tcPr>
            <w:tcW w:w="1134" w:type="dxa"/>
            <w:tcBorders>
              <w:top w:val="single" w:sz="4" w:space="0" w:color="auto"/>
              <w:left w:val="single" w:sz="4" w:space="0" w:color="auto"/>
              <w:bottom w:val="single" w:sz="4" w:space="0" w:color="auto"/>
              <w:right w:val="single" w:sz="4" w:space="0" w:color="auto"/>
            </w:tcBorders>
            <w:noWrap/>
            <w:hideMark/>
          </w:tcPr>
          <w:p w:rsidR="006901BB" w:rsidRPr="006901BB" w:rsidRDefault="006901BB" w:rsidP="006901BB">
            <w:pPr>
              <w:pStyle w:val="TableText2"/>
              <w:rPr>
                <w:lang w:val="fr-FR"/>
              </w:rPr>
            </w:pPr>
            <w:r w:rsidRPr="006901BB">
              <w:rPr>
                <w:lang w:val="fr-FR"/>
              </w:rPr>
              <w:t>8 digits</w:t>
            </w:r>
          </w:p>
        </w:tc>
        <w:tc>
          <w:tcPr>
            <w:tcW w:w="1446" w:type="dxa"/>
            <w:tcBorders>
              <w:top w:val="single" w:sz="4" w:space="0" w:color="auto"/>
              <w:left w:val="single" w:sz="4" w:space="0" w:color="auto"/>
              <w:bottom w:val="single" w:sz="4" w:space="0" w:color="auto"/>
              <w:right w:val="single" w:sz="4" w:space="0" w:color="auto"/>
            </w:tcBorders>
            <w:noWrap/>
            <w:hideMark/>
          </w:tcPr>
          <w:p w:rsidR="006901BB" w:rsidRPr="006901BB" w:rsidRDefault="006901BB" w:rsidP="006901BB">
            <w:pPr>
              <w:pStyle w:val="TableText2"/>
              <w:rPr>
                <w:lang w:val="fr-FR"/>
              </w:rPr>
            </w:pPr>
            <w:r w:rsidRPr="006901BB">
              <w:rPr>
                <w:lang w:val="fr-FR"/>
              </w:rPr>
              <w:t xml:space="preserve">Mobile </w:t>
            </w:r>
            <w:proofErr w:type="spellStart"/>
            <w:r w:rsidRPr="006901BB">
              <w:rPr>
                <w:lang w:val="fr-FR"/>
              </w:rPr>
              <w:t>telephone</w:t>
            </w:r>
            <w:proofErr w:type="spellEnd"/>
            <w:r w:rsidRPr="006901BB">
              <w:rPr>
                <w:lang w:val="fr-FR"/>
              </w:rPr>
              <w:t xml:space="preserve"> service</w:t>
            </w:r>
          </w:p>
        </w:tc>
        <w:tc>
          <w:tcPr>
            <w:tcW w:w="2525" w:type="dxa"/>
            <w:tcBorders>
              <w:top w:val="single" w:sz="4" w:space="0" w:color="auto"/>
              <w:left w:val="single" w:sz="4" w:space="0" w:color="auto"/>
              <w:bottom w:val="single" w:sz="4" w:space="0" w:color="auto"/>
              <w:right w:val="single" w:sz="4" w:space="0" w:color="auto"/>
            </w:tcBorders>
            <w:noWrap/>
            <w:hideMark/>
          </w:tcPr>
          <w:p w:rsidR="006901BB" w:rsidRPr="006901BB" w:rsidRDefault="006901BB" w:rsidP="006901BB">
            <w:pPr>
              <w:pStyle w:val="TableText2"/>
              <w:rPr>
                <w:lang w:val="fr-FR"/>
              </w:rPr>
            </w:pPr>
            <w:proofErr w:type="spellStart"/>
            <w:r w:rsidRPr="006901BB">
              <w:rPr>
                <w:lang w:val="fr-FR"/>
              </w:rPr>
              <w:t>Operator</w:t>
            </w:r>
            <w:proofErr w:type="spellEnd"/>
            <w:r w:rsidR="00411D8C">
              <w:rPr>
                <w:lang w:val="fr-FR"/>
              </w:rPr>
              <w:t>:</w:t>
            </w:r>
            <w:r w:rsidRPr="006901BB">
              <w:rPr>
                <w:lang w:val="fr-FR"/>
              </w:rPr>
              <w:t xml:space="preserve"> Zain </w:t>
            </w:r>
            <w:proofErr w:type="spellStart"/>
            <w:r w:rsidRPr="006901BB">
              <w:rPr>
                <w:lang w:val="fr-FR"/>
              </w:rPr>
              <w:t>Bahrain</w:t>
            </w:r>
            <w:proofErr w:type="spellEnd"/>
          </w:p>
        </w:tc>
      </w:tr>
    </w:tbl>
    <w:p w:rsidR="006901BB" w:rsidRPr="006901BB" w:rsidRDefault="006901BB" w:rsidP="006901BB">
      <w:pPr>
        <w:rPr>
          <w:lang w:val="en-US"/>
        </w:rPr>
      </w:pPr>
    </w:p>
    <w:p w:rsidR="006901BB" w:rsidRPr="006901BB" w:rsidRDefault="006901BB" w:rsidP="006901BB">
      <w:pPr>
        <w:rPr>
          <w:lang w:val="en-US"/>
        </w:rPr>
      </w:pPr>
      <w:r w:rsidRPr="006901BB">
        <w:rPr>
          <w:lang w:val="en-US"/>
        </w:rPr>
        <w:lastRenderedPageBreak/>
        <w:t>Contact:</w:t>
      </w:r>
    </w:p>
    <w:p w:rsidR="006901BB" w:rsidRPr="006901BB" w:rsidRDefault="0014209E" w:rsidP="00B94017">
      <w:pPr>
        <w:ind w:left="567" w:hanging="567"/>
        <w:jc w:val="left"/>
        <w:rPr>
          <w:lang w:val="en-US"/>
        </w:rPr>
      </w:pPr>
      <w:r>
        <w:rPr>
          <w:lang w:val="en-US"/>
        </w:rPr>
        <w:tab/>
      </w:r>
      <w:proofErr w:type="spellStart"/>
      <w:r w:rsidR="006901BB" w:rsidRPr="006901BB">
        <w:rPr>
          <w:lang w:val="en-US"/>
        </w:rPr>
        <w:t>Mr</w:t>
      </w:r>
      <w:proofErr w:type="spellEnd"/>
      <w:r w:rsidR="006901BB" w:rsidRPr="006901BB">
        <w:rPr>
          <w:lang w:val="en-US"/>
        </w:rPr>
        <w:t xml:space="preserve"> Ahmed </w:t>
      </w:r>
      <w:proofErr w:type="spellStart"/>
      <w:r w:rsidR="006901BB" w:rsidRPr="006901BB">
        <w:rPr>
          <w:lang w:val="en-US"/>
        </w:rPr>
        <w:t>Jaber</w:t>
      </w:r>
      <w:proofErr w:type="spellEnd"/>
      <w:r w:rsidR="006901BB" w:rsidRPr="006901BB">
        <w:rPr>
          <w:lang w:val="en-US"/>
        </w:rPr>
        <w:t xml:space="preserve"> </w:t>
      </w:r>
      <w:proofErr w:type="spellStart"/>
      <w:r w:rsidR="006901BB" w:rsidRPr="006901BB">
        <w:rPr>
          <w:lang w:val="en-US"/>
        </w:rPr>
        <w:t>Aldoseri</w:t>
      </w:r>
      <w:proofErr w:type="spellEnd"/>
      <w:r>
        <w:rPr>
          <w:lang w:val="en-US"/>
        </w:rPr>
        <w:br/>
      </w:r>
      <w:r w:rsidR="006901BB" w:rsidRPr="006901BB">
        <w:rPr>
          <w:lang w:val="en-US"/>
        </w:rPr>
        <w:t>Director of ICT</w:t>
      </w:r>
      <w:r>
        <w:rPr>
          <w:lang w:val="en-US"/>
        </w:rPr>
        <w:br/>
      </w:r>
      <w:r w:rsidR="006901BB" w:rsidRPr="006901BB">
        <w:rPr>
          <w:lang w:val="en-US"/>
        </w:rPr>
        <w:t>Telecommunications Regulatory Authority</w:t>
      </w:r>
      <w:r>
        <w:rPr>
          <w:lang w:val="en-US"/>
        </w:rPr>
        <w:br/>
      </w:r>
      <w:r w:rsidR="006901BB" w:rsidRPr="006901BB">
        <w:rPr>
          <w:lang w:val="en-US"/>
        </w:rPr>
        <w:t>P.O. Box 10353</w:t>
      </w:r>
      <w:r>
        <w:rPr>
          <w:lang w:val="en-US"/>
        </w:rPr>
        <w:br/>
      </w:r>
      <w:r w:rsidR="006901BB" w:rsidRPr="006901BB">
        <w:rPr>
          <w:lang w:val="en-US"/>
        </w:rPr>
        <w:t xml:space="preserve">Kingdom of Bahrain </w:t>
      </w:r>
      <w:r>
        <w:rPr>
          <w:lang w:val="en-US"/>
        </w:rPr>
        <w:br/>
      </w:r>
      <w:r w:rsidR="006901BB" w:rsidRPr="006901BB">
        <w:rPr>
          <w:lang w:val="en-US"/>
        </w:rPr>
        <w:t>Tel:</w:t>
      </w:r>
      <w:r w:rsidR="006901BB" w:rsidRPr="006901BB">
        <w:rPr>
          <w:lang w:val="en-US"/>
        </w:rPr>
        <w:tab/>
        <w:t>+973 1752 0000</w:t>
      </w:r>
      <w:r>
        <w:rPr>
          <w:lang w:val="en-US"/>
        </w:rPr>
        <w:br/>
      </w:r>
      <w:r w:rsidR="006901BB" w:rsidRPr="006901BB">
        <w:rPr>
          <w:lang w:val="en-US"/>
        </w:rPr>
        <w:t>Fax:</w:t>
      </w:r>
      <w:r w:rsidR="006901BB" w:rsidRPr="006901BB">
        <w:rPr>
          <w:lang w:val="en-US"/>
        </w:rPr>
        <w:tab/>
        <w:t>+973 1753 2125</w:t>
      </w:r>
      <w:r>
        <w:rPr>
          <w:lang w:val="en-US"/>
        </w:rPr>
        <w:br/>
      </w:r>
      <w:r w:rsidR="006901BB" w:rsidRPr="006901BB">
        <w:rPr>
          <w:lang w:val="en-US"/>
        </w:rPr>
        <w:t>E-mail:</w:t>
      </w:r>
      <w:r w:rsidR="008A3E80">
        <w:rPr>
          <w:lang w:val="en-US"/>
        </w:rPr>
        <w:tab/>
      </w:r>
      <w:r w:rsidR="006901BB" w:rsidRPr="006901BB">
        <w:rPr>
          <w:lang w:val="en-US"/>
        </w:rPr>
        <w:t>aaldoseri@tra.org.bh</w:t>
      </w:r>
    </w:p>
    <w:p w:rsidR="006901BB" w:rsidRPr="006901BB" w:rsidRDefault="006901BB" w:rsidP="006901BB">
      <w:pPr>
        <w:rPr>
          <w:b/>
          <w:bCs/>
          <w:lang w:val="en-US"/>
        </w:rPr>
      </w:pPr>
    </w:p>
    <w:p w:rsidR="006901BB" w:rsidRPr="006901BB" w:rsidRDefault="006901BB" w:rsidP="006901BB">
      <w:pPr>
        <w:rPr>
          <w:b/>
          <w:bCs/>
          <w:lang w:val="en-US"/>
        </w:rPr>
      </w:pPr>
      <w:r w:rsidRPr="006901BB">
        <w:rPr>
          <w:b/>
          <w:bCs/>
          <w:lang w:val="en-US"/>
        </w:rPr>
        <w:t>Comoros (country code +269)</w:t>
      </w:r>
    </w:p>
    <w:p w:rsidR="006901BB" w:rsidRPr="0014209E" w:rsidRDefault="006901BB" w:rsidP="008A3E80">
      <w:pPr>
        <w:spacing w:before="0"/>
      </w:pPr>
      <w:r w:rsidRPr="0014209E">
        <w:t>Communication of 13.IX.2011:</w:t>
      </w:r>
    </w:p>
    <w:p w:rsidR="006901BB" w:rsidRPr="006901BB" w:rsidRDefault="006901BB" w:rsidP="006901BB">
      <w:pPr>
        <w:rPr>
          <w:lang w:val="fr-CH"/>
        </w:rPr>
      </w:pPr>
      <w:r w:rsidRPr="006901BB">
        <w:rPr>
          <w:lang w:val="fr-CH"/>
        </w:rPr>
        <w:t xml:space="preserve">The </w:t>
      </w:r>
      <w:r w:rsidRPr="006901BB">
        <w:rPr>
          <w:i/>
          <w:iCs/>
          <w:lang w:val="fr-CH"/>
        </w:rPr>
        <w:t>Autorité Nationale de Régulation des Technologies de l'Information et de la Communication (ANRTIC)</w:t>
      </w:r>
      <w:r w:rsidRPr="006901BB">
        <w:rPr>
          <w:lang w:val="fr-CH"/>
        </w:rPr>
        <w:t>, Moroni,</w:t>
      </w:r>
      <w:r w:rsidR="001674EF">
        <w:rPr>
          <w:lang w:val="fr-CH"/>
        </w:rPr>
        <w:t xml:space="preserve"> </w:t>
      </w:r>
      <w:proofErr w:type="spellStart"/>
      <w:r w:rsidRPr="006901BB">
        <w:rPr>
          <w:lang w:val="fr-CH"/>
        </w:rPr>
        <w:t>announces</w:t>
      </w:r>
      <w:proofErr w:type="spellEnd"/>
      <w:r w:rsidRPr="006901BB">
        <w:rPr>
          <w:lang w:val="fr-CH"/>
        </w:rPr>
        <w:t xml:space="preserve"> new </w:t>
      </w:r>
      <w:proofErr w:type="spellStart"/>
      <w:r w:rsidRPr="006901BB">
        <w:rPr>
          <w:lang w:val="fr-CH"/>
        </w:rPr>
        <w:t>additional</w:t>
      </w:r>
      <w:proofErr w:type="spellEnd"/>
      <w:r w:rsidRPr="006901BB">
        <w:rPr>
          <w:lang w:val="fr-CH"/>
        </w:rPr>
        <w:t xml:space="preserve"> </w:t>
      </w:r>
      <w:proofErr w:type="spellStart"/>
      <w:r w:rsidRPr="006901BB">
        <w:rPr>
          <w:lang w:val="fr-CH"/>
        </w:rPr>
        <w:t>number</w:t>
      </w:r>
      <w:proofErr w:type="spellEnd"/>
      <w:r w:rsidRPr="006901BB">
        <w:rPr>
          <w:lang w:val="fr-CH"/>
        </w:rPr>
        <w:t xml:space="preserve"> range 34X XXXX for mobile GSM HURI of Comores Telecom in </w:t>
      </w:r>
      <w:proofErr w:type="spellStart"/>
      <w:r w:rsidRPr="006901BB">
        <w:rPr>
          <w:lang w:val="fr-CH"/>
        </w:rPr>
        <w:t>Comoros</w:t>
      </w:r>
      <w:proofErr w:type="spellEnd"/>
      <w:r w:rsidRPr="006901BB">
        <w:rPr>
          <w:lang w:val="fr-CH"/>
        </w:rPr>
        <w:t>.</w:t>
      </w:r>
    </w:p>
    <w:p w:rsidR="006901BB" w:rsidRPr="006901BB" w:rsidRDefault="006901BB" w:rsidP="006901BB">
      <w:pPr>
        <w:rPr>
          <w:lang w:val="en-US"/>
        </w:rPr>
      </w:pPr>
      <w:r w:rsidRPr="006901BB">
        <w:rPr>
          <w:lang w:val="en-US"/>
        </w:rPr>
        <w:t>Mobile Numbering Plan:</w:t>
      </w:r>
    </w:p>
    <w:p w:rsidR="006901BB" w:rsidRPr="006901BB" w:rsidRDefault="006901BB" w:rsidP="008A3E80">
      <w:pPr>
        <w:jc w:val="center"/>
        <w:rPr>
          <w:lang w:val="en-US"/>
        </w:rPr>
      </w:pPr>
      <w:r w:rsidRPr="006901BB">
        <w:rPr>
          <w:lang w:val="en-US"/>
        </w:rPr>
        <w:t>+269 32X XXXX</w:t>
      </w:r>
    </w:p>
    <w:p w:rsidR="006901BB" w:rsidRPr="006901BB" w:rsidRDefault="006901BB" w:rsidP="008A3E80">
      <w:pPr>
        <w:spacing w:before="0"/>
        <w:jc w:val="center"/>
        <w:rPr>
          <w:lang w:val="en-US"/>
        </w:rPr>
      </w:pPr>
      <w:r w:rsidRPr="006901BB">
        <w:rPr>
          <w:lang w:val="en-US"/>
        </w:rPr>
        <w:t>+269 33X XXXX</w:t>
      </w:r>
    </w:p>
    <w:p w:rsidR="006901BB" w:rsidRPr="006901BB" w:rsidRDefault="006901BB" w:rsidP="008A3E80">
      <w:pPr>
        <w:spacing w:before="0"/>
        <w:jc w:val="center"/>
        <w:rPr>
          <w:lang w:val="fr-CH"/>
        </w:rPr>
      </w:pPr>
      <w:r w:rsidRPr="006901BB">
        <w:rPr>
          <w:lang w:val="fr-CH"/>
        </w:rPr>
        <w:t>+269 34X XXXX</w:t>
      </w:r>
    </w:p>
    <w:p w:rsidR="006901BB" w:rsidRPr="006901BB" w:rsidRDefault="006901BB" w:rsidP="008A3E80">
      <w:pPr>
        <w:rPr>
          <w:lang w:val="fr-CH"/>
        </w:rPr>
      </w:pPr>
      <w:r w:rsidRPr="006901BB">
        <w:rPr>
          <w:lang w:val="fr-CH"/>
        </w:rPr>
        <w:t>Contacts</w:t>
      </w:r>
      <w:r w:rsidR="008A3E80">
        <w:rPr>
          <w:lang w:val="fr-CH"/>
        </w:rPr>
        <w:t>:</w:t>
      </w:r>
    </w:p>
    <w:p w:rsidR="006901BB" w:rsidRPr="006901BB" w:rsidRDefault="008A3E80" w:rsidP="008A3E80">
      <w:pPr>
        <w:ind w:left="567" w:hanging="567"/>
        <w:jc w:val="left"/>
        <w:rPr>
          <w:lang w:val="fr-CH"/>
        </w:rPr>
      </w:pPr>
      <w:r>
        <w:rPr>
          <w:lang w:val="fr-CH"/>
        </w:rPr>
        <w:tab/>
      </w:r>
      <w:r w:rsidR="006901BB" w:rsidRPr="006901BB">
        <w:rPr>
          <w:lang w:val="fr-CH"/>
        </w:rPr>
        <w:t>Autorité Nationale de Régulation des Technologies de l'Information et de la Communication (ANRTIC)</w:t>
      </w:r>
      <w:r>
        <w:rPr>
          <w:lang w:val="fr-CH"/>
        </w:rPr>
        <w:br/>
      </w:r>
      <w:r w:rsidR="006901BB" w:rsidRPr="006901BB">
        <w:rPr>
          <w:lang w:val="fr-CH"/>
        </w:rPr>
        <w:t>B.P. 1183</w:t>
      </w:r>
      <w:r>
        <w:rPr>
          <w:lang w:val="fr-CH"/>
        </w:rPr>
        <w:br/>
      </w:r>
      <w:r w:rsidR="006901BB" w:rsidRPr="006901BB">
        <w:rPr>
          <w:lang w:val="fr-CH"/>
        </w:rPr>
        <w:t xml:space="preserve">MORONI </w:t>
      </w:r>
      <w:r>
        <w:rPr>
          <w:lang w:val="fr-CH"/>
        </w:rPr>
        <w:br/>
      </w:r>
      <w:proofErr w:type="spellStart"/>
      <w:r w:rsidR="00BD2360">
        <w:rPr>
          <w:lang w:val="fr-CH"/>
        </w:rPr>
        <w:t>Comoro</w:t>
      </w:r>
      <w:r w:rsidR="006901BB" w:rsidRPr="006901BB">
        <w:rPr>
          <w:lang w:val="fr-CH"/>
        </w:rPr>
        <w:t>s</w:t>
      </w:r>
      <w:proofErr w:type="spellEnd"/>
      <w:r>
        <w:rPr>
          <w:lang w:val="fr-CH"/>
        </w:rPr>
        <w:br/>
      </w:r>
      <w:r w:rsidR="006901BB" w:rsidRPr="006901BB">
        <w:rPr>
          <w:lang w:val="fr-CH"/>
        </w:rPr>
        <w:t>Tel:</w:t>
      </w:r>
      <w:r w:rsidR="006901BB" w:rsidRPr="006901BB">
        <w:rPr>
          <w:lang w:val="fr-CH"/>
        </w:rPr>
        <w:tab/>
        <w:t>+269 7 738761/+269 7 634595</w:t>
      </w:r>
      <w:r w:rsidR="00D10377">
        <w:rPr>
          <w:lang w:val="fr-CH"/>
        </w:rPr>
        <w:t xml:space="preserve"> </w:t>
      </w:r>
      <w:r>
        <w:rPr>
          <w:lang w:val="fr-CH"/>
        </w:rPr>
        <w:br/>
      </w:r>
      <w:r w:rsidR="006901BB" w:rsidRPr="006901BB">
        <w:rPr>
          <w:lang w:val="fr-CH"/>
        </w:rPr>
        <w:t>Fax:</w:t>
      </w:r>
      <w:r w:rsidR="006901BB" w:rsidRPr="006901BB">
        <w:rPr>
          <w:lang w:val="fr-CH"/>
        </w:rPr>
        <w:tab/>
        <w:t xml:space="preserve">+269 7 738762 </w:t>
      </w:r>
    </w:p>
    <w:p w:rsidR="006901BB" w:rsidRPr="003A4F7A" w:rsidRDefault="00E24917" w:rsidP="00E24917">
      <w:pPr>
        <w:ind w:left="567" w:hanging="567"/>
        <w:jc w:val="left"/>
        <w:rPr>
          <w:lang w:val="fr-CH"/>
        </w:rPr>
      </w:pPr>
      <w:r>
        <w:rPr>
          <w:lang w:val="fr-CH"/>
        </w:rPr>
        <w:tab/>
      </w:r>
      <w:r w:rsidR="006901BB" w:rsidRPr="006901BB">
        <w:rPr>
          <w:lang w:val="fr-CH"/>
        </w:rPr>
        <w:t>Société Nationale des Télécommunications (Comores Telecom)</w:t>
      </w:r>
      <w:r>
        <w:rPr>
          <w:lang w:val="fr-CH"/>
        </w:rPr>
        <w:br/>
      </w:r>
      <w:r w:rsidR="006901BB" w:rsidRPr="006901BB">
        <w:rPr>
          <w:lang w:val="fr-CH"/>
        </w:rPr>
        <w:t xml:space="preserve">Place de </w:t>
      </w:r>
      <w:r>
        <w:rPr>
          <w:lang w:val="fr-CH"/>
        </w:rPr>
        <w:t>France</w:t>
      </w:r>
      <w:r>
        <w:rPr>
          <w:lang w:val="fr-CH"/>
        </w:rPr>
        <w:br/>
      </w:r>
      <w:r w:rsidR="006901BB" w:rsidRPr="006901BB">
        <w:rPr>
          <w:lang w:val="fr-CH"/>
        </w:rPr>
        <w:t>B.P. 7000</w:t>
      </w:r>
      <w:r>
        <w:rPr>
          <w:lang w:val="fr-CH"/>
        </w:rPr>
        <w:br/>
      </w:r>
      <w:r w:rsidR="006901BB" w:rsidRPr="00E24917">
        <w:rPr>
          <w:lang w:val="fr-CH"/>
        </w:rPr>
        <w:t xml:space="preserve">MORONI </w:t>
      </w:r>
      <w:r w:rsidRPr="00E24917">
        <w:rPr>
          <w:lang w:val="fr-CH"/>
        </w:rPr>
        <w:br/>
      </w:r>
      <w:proofErr w:type="spellStart"/>
      <w:r w:rsidR="00BD2360">
        <w:rPr>
          <w:lang w:val="fr-CH"/>
        </w:rPr>
        <w:t>Comoro</w:t>
      </w:r>
      <w:r w:rsidR="006901BB" w:rsidRPr="00E24917">
        <w:rPr>
          <w:lang w:val="fr-CH"/>
        </w:rPr>
        <w:t>s</w:t>
      </w:r>
      <w:proofErr w:type="spellEnd"/>
      <w:r w:rsidRPr="00E24917">
        <w:rPr>
          <w:lang w:val="fr-CH"/>
        </w:rPr>
        <w:br/>
      </w:r>
      <w:r w:rsidR="006901BB" w:rsidRPr="00E24917">
        <w:rPr>
          <w:lang w:val="fr-CH"/>
        </w:rPr>
        <w:t>Tel:</w:t>
      </w:r>
      <w:r w:rsidR="006901BB" w:rsidRPr="00E24917">
        <w:rPr>
          <w:lang w:val="fr-CH"/>
        </w:rPr>
        <w:tab/>
        <w:t xml:space="preserve">+269 7 744300 </w:t>
      </w:r>
      <w:r>
        <w:rPr>
          <w:lang w:val="fr-CH"/>
        </w:rPr>
        <w:br/>
      </w:r>
      <w:r w:rsidR="006901BB" w:rsidRPr="00E24917">
        <w:rPr>
          <w:lang w:val="fr-CH"/>
        </w:rPr>
        <w:t>Fax:</w:t>
      </w:r>
      <w:r w:rsidR="006901BB" w:rsidRPr="00E24917">
        <w:rPr>
          <w:lang w:val="fr-CH"/>
        </w:rPr>
        <w:tab/>
        <w:t xml:space="preserve">+269 7 731079 </w:t>
      </w:r>
      <w:r>
        <w:rPr>
          <w:lang w:val="fr-CH"/>
        </w:rPr>
        <w:br/>
      </w:r>
      <w:r w:rsidR="006901BB" w:rsidRPr="00E24917">
        <w:rPr>
          <w:lang w:val="fr-CH"/>
        </w:rPr>
        <w:t>E-mail:</w:t>
      </w:r>
      <w:r w:rsidR="006901BB" w:rsidRPr="00E24917">
        <w:rPr>
          <w:lang w:val="fr-CH"/>
        </w:rPr>
        <w:tab/>
        <w:t xml:space="preserve">comorestelecom@comorestelecom.km </w:t>
      </w:r>
      <w:r>
        <w:rPr>
          <w:lang w:val="fr-CH"/>
        </w:rPr>
        <w:br/>
      </w:r>
      <w:r w:rsidR="006901BB" w:rsidRPr="003A4F7A">
        <w:rPr>
          <w:lang w:val="fr-CH"/>
        </w:rPr>
        <w:t>URL:</w:t>
      </w:r>
      <w:r w:rsidR="006901BB" w:rsidRPr="003A4F7A">
        <w:rPr>
          <w:lang w:val="fr-CH"/>
        </w:rPr>
        <w:tab/>
        <w:t>www.comorestelecom.km</w:t>
      </w:r>
    </w:p>
    <w:p w:rsidR="00FD7B47" w:rsidRDefault="00FD7B47" w:rsidP="006901BB">
      <w:pPr>
        <w:rPr>
          <w:b/>
          <w:bCs/>
        </w:rPr>
      </w:pPr>
    </w:p>
    <w:p w:rsidR="006901BB" w:rsidRPr="006901BB" w:rsidRDefault="006901BB" w:rsidP="006901BB">
      <w:pPr>
        <w:rPr>
          <w:b/>
          <w:bCs/>
        </w:rPr>
      </w:pPr>
      <w:r w:rsidRPr="006901BB">
        <w:rPr>
          <w:b/>
          <w:bCs/>
        </w:rPr>
        <w:t>Egypt (country code +20)</w:t>
      </w:r>
    </w:p>
    <w:p w:rsidR="006901BB" w:rsidRPr="006901BB" w:rsidRDefault="006901BB" w:rsidP="003A4F7A">
      <w:pPr>
        <w:spacing w:before="0"/>
      </w:pPr>
      <w:r w:rsidRPr="006901BB">
        <w:t>Communication of 14.IX.2011:</w:t>
      </w:r>
    </w:p>
    <w:p w:rsidR="006901BB" w:rsidRPr="006901BB" w:rsidRDefault="006901BB" w:rsidP="00BD2360">
      <w:pPr>
        <w:rPr>
          <w:lang w:val="en-US"/>
        </w:rPr>
      </w:pPr>
      <w:r w:rsidRPr="006901BB">
        <w:t xml:space="preserve">The </w:t>
      </w:r>
      <w:r w:rsidRPr="006901BB">
        <w:rPr>
          <w:i/>
          <w:iCs/>
          <w:lang w:val="en-US"/>
        </w:rPr>
        <w:t>National Telecommunication Regulatory Authority (NTRA)</w:t>
      </w:r>
      <w:r w:rsidRPr="006901BB">
        <w:rPr>
          <w:lang w:val="en-US"/>
        </w:rPr>
        <w:t xml:space="preserve">, Giza, announces that the third phase of mobile numbering plan changes in Egypt, as published in ITU Operational Bulletin 970 of 15.XII.2010 will be launched on </w:t>
      </w:r>
      <w:r w:rsidR="00BD2360">
        <w:rPr>
          <w:lang w:val="en-US"/>
        </w:rPr>
        <w:t>6 Octo</w:t>
      </w:r>
      <w:r w:rsidRPr="006901BB">
        <w:rPr>
          <w:lang w:val="en-US"/>
        </w:rPr>
        <w:t>ber 2011. In that phase, all the mobile operators will accept mobile numbers with eleven (11) digits as well as (10) digits length.</w:t>
      </w:r>
    </w:p>
    <w:p w:rsidR="006901BB" w:rsidRPr="006901BB" w:rsidRDefault="006901BB" w:rsidP="006901BB">
      <w:pPr>
        <w:rPr>
          <w:lang w:val="en-US"/>
        </w:rPr>
      </w:pPr>
      <w:r w:rsidRPr="006901BB">
        <w:rPr>
          <w:lang w:val="en-US"/>
        </w:rPr>
        <w:t>There will be a voice message to inform the customer of the change and inform him to dial 11 digits next time he dials.</w:t>
      </w:r>
    </w:p>
    <w:p w:rsidR="00A61A0E" w:rsidRDefault="00A61A0E">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6901BB" w:rsidRPr="006901BB" w:rsidRDefault="006901BB" w:rsidP="006901BB">
      <w:pPr>
        <w:rPr>
          <w:lang w:val="en-US"/>
        </w:rPr>
      </w:pPr>
      <w:r w:rsidRPr="006901BB">
        <w:rPr>
          <w:lang w:val="en-US"/>
        </w:rPr>
        <w:lastRenderedPageBreak/>
        <w:t>Contact:</w:t>
      </w:r>
    </w:p>
    <w:p w:rsidR="006901BB" w:rsidRPr="006901BB" w:rsidRDefault="003A4F7A" w:rsidP="003A4F7A">
      <w:pPr>
        <w:ind w:left="567" w:hanging="567"/>
        <w:jc w:val="left"/>
        <w:rPr>
          <w:lang w:val="en-US"/>
        </w:rPr>
      </w:pPr>
      <w:r>
        <w:rPr>
          <w:lang w:val="en-US"/>
        </w:rPr>
        <w:tab/>
      </w:r>
      <w:r w:rsidR="006901BB" w:rsidRPr="006901BB">
        <w:rPr>
          <w:lang w:val="en-US"/>
        </w:rPr>
        <w:t xml:space="preserve">Eng. </w:t>
      </w:r>
      <w:proofErr w:type="spellStart"/>
      <w:r w:rsidR="006901BB" w:rsidRPr="006901BB">
        <w:rPr>
          <w:lang w:val="en-US"/>
        </w:rPr>
        <w:t>Yasmina</w:t>
      </w:r>
      <w:proofErr w:type="spellEnd"/>
      <w:r w:rsidR="006901BB" w:rsidRPr="006901BB">
        <w:rPr>
          <w:lang w:val="en-US"/>
        </w:rPr>
        <w:t xml:space="preserve"> </w:t>
      </w:r>
      <w:proofErr w:type="spellStart"/>
      <w:r w:rsidR="006901BB" w:rsidRPr="006901BB">
        <w:rPr>
          <w:lang w:val="en-US"/>
        </w:rPr>
        <w:t>Alaa</w:t>
      </w:r>
      <w:proofErr w:type="spellEnd"/>
      <w:r>
        <w:rPr>
          <w:lang w:val="en-US"/>
        </w:rPr>
        <w:br/>
      </w:r>
      <w:r w:rsidR="006901BB" w:rsidRPr="006901BB">
        <w:rPr>
          <w:lang w:val="en-US"/>
        </w:rPr>
        <w:t>Senior Engineer</w:t>
      </w:r>
      <w:r>
        <w:rPr>
          <w:lang w:val="en-US"/>
        </w:rPr>
        <w:br/>
      </w:r>
      <w:r w:rsidR="006901BB" w:rsidRPr="006901BB">
        <w:rPr>
          <w:lang w:val="en-US"/>
        </w:rPr>
        <w:t xml:space="preserve">Numbering Department </w:t>
      </w:r>
      <w:r>
        <w:rPr>
          <w:lang w:val="en-US"/>
        </w:rPr>
        <w:br/>
      </w:r>
      <w:r w:rsidR="006901BB" w:rsidRPr="006901BB">
        <w:rPr>
          <w:lang w:val="en-US"/>
        </w:rPr>
        <w:t>National Telecom Regulatory Authority (NTRA)</w:t>
      </w:r>
      <w:r>
        <w:rPr>
          <w:lang w:val="en-US"/>
        </w:rPr>
        <w:br/>
      </w:r>
      <w:r w:rsidR="006901BB" w:rsidRPr="006901BB">
        <w:rPr>
          <w:lang w:val="en-US"/>
        </w:rPr>
        <w:t xml:space="preserve">B4, Smart Village, k28 Cairo/Alex Desert Road, </w:t>
      </w:r>
      <w:r>
        <w:rPr>
          <w:lang w:val="en-US"/>
        </w:rPr>
        <w:br/>
      </w:r>
      <w:r w:rsidR="006901BB" w:rsidRPr="006901BB">
        <w:rPr>
          <w:lang w:val="en-US"/>
        </w:rPr>
        <w:t xml:space="preserve">Abu </w:t>
      </w:r>
      <w:proofErr w:type="spellStart"/>
      <w:r w:rsidR="006901BB" w:rsidRPr="006901BB">
        <w:rPr>
          <w:lang w:val="en-US"/>
        </w:rPr>
        <w:t>Rawash</w:t>
      </w:r>
      <w:proofErr w:type="spellEnd"/>
      <w:r>
        <w:rPr>
          <w:lang w:val="en-US"/>
        </w:rPr>
        <w:br/>
      </w:r>
      <w:r w:rsidR="006901BB" w:rsidRPr="006901BB">
        <w:rPr>
          <w:lang w:val="en-US"/>
        </w:rPr>
        <w:t>GIZA</w:t>
      </w:r>
      <w:r>
        <w:rPr>
          <w:lang w:val="en-US"/>
        </w:rPr>
        <w:br/>
      </w:r>
      <w:r w:rsidR="006901BB" w:rsidRPr="006901BB">
        <w:rPr>
          <w:lang w:val="en-US"/>
        </w:rPr>
        <w:t>Egypt</w:t>
      </w:r>
      <w:r>
        <w:rPr>
          <w:lang w:val="en-US"/>
        </w:rPr>
        <w:br/>
      </w:r>
      <w:r w:rsidR="006901BB" w:rsidRPr="006901BB">
        <w:rPr>
          <w:lang w:val="en-US"/>
        </w:rPr>
        <w:t>Tel:</w:t>
      </w:r>
      <w:r>
        <w:rPr>
          <w:lang w:val="en-US"/>
        </w:rPr>
        <w:tab/>
      </w:r>
      <w:r w:rsidR="006901BB" w:rsidRPr="006901BB">
        <w:rPr>
          <w:lang w:val="en-US"/>
        </w:rPr>
        <w:t xml:space="preserve">+20 2 3534 4082 </w:t>
      </w:r>
      <w:r>
        <w:rPr>
          <w:lang w:val="en-US"/>
        </w:rPr>
        <w:br/>
      </w:r>
      <w:r w:rsidR="006901BB" w:rsidRPr="006901BB">
        <w:rPr>
          <w:lang w:val="en-US"/>
        </w:rPr>
        <w:t>Fax:</w:t>
      </w:r>
      <w:r>
        <w:rPr>
          <w:lang w:val="en-US"/>
        </w:rPr>
        <w:tab/>
      </w:r>
      <w:r w:rsidR="006901BB" w:rsidRPr="006901BB">
        <w:rPr>
          <w:lang w:val="en-US"/>
        </w:rPr>
        <w:t>+20 2 3534 4155</w:t>
      </w:r>
      <w:r>
        <w:rPr>
          <w:lang w:val="en-US"/>
        </w:rPr>
        <w:br/>
      </w:r>
      <w:r w:rsidR="006901BB" w:rsidRPr="006901BB">
        <w:rPr>
          <w:lang w:val="en-US"/>
        </w:rPr>
        <w:t>E-mail:</w:t>
      </w:r>
      <w:r>
        <w:rPr>
          <w:lang w:val="en-US"/>
        </w:rPr>
        <w:tab/>
      </w:r>
      <w:r w:rsidR="006901BB" w:rsidRPr="006901BB">
        <w:rPr>
          <w:lang w:val="en-US"/>
        </w:rPr>
        <w:t>numbering@tra.gov.eg</w:t>
      </w:r>
    </w:p>
    <w:p w:rsidR="006901BB" w:rsidRPr="006901BB" w:rsidRDefault="006901BB" w:rsidP="006901BB">
      <w:pPr>
        <w:rPr>
          <w:lang w:val="en-US"/>
        </w:rPr>
      </w:pPr>
    </w:p>
    <w:p w:rsidR="006901BB" w:rsidRPr="006901BB" w:rsidRDefault="006901BB" w:rsidP="006901BB">
      <w:pPr>
        <w:rPr>
          <w:b/>
          <w:bCs/>
          <w:lang w:val="en-US"/>
        </w:rPr>
      </w:pPr>
      <w:r w:rsidRPr="006901BB">
        <w:rPr>
          <w:b/>
          <w:bCs/>
          <w:lang w:val="en-US"/>
        </w:rPr>
        <w:t>Iran (Islamic Republic of) (country code +98)</w:t>
      </w:r>
    </w:p>
    <w:p w:rsidR="006901BB" w:rsidRPr="006901BB" w:rsidRDefault="006901BB" w:rsidP="00AB1A50">
      <w:pPr>
        <w:spacing w:before="0"/>
        <w:rPr>
          <w:lang w:val="en-US"/>
        </w:rPr>
      </w:pPr>
      <w:r w:rsidRPr="006901BB">
        <w:rPr>
          <w:lang w:val="en-US"/>
        </w:rPr>
        <w:t>Communication of 12.IX.2011:</w:t>
      </w:r>
    </w:p>
    <w:p w:rsidR="006901BB" w:rsidRPr="006901BB" w:rsidRDefault="006901BB" w:rsidP="006901BB">
      <w:pPr>
        <w:rPr>
          <w:lang w:val="en-US"/>
        </w:rPr>
      </w:pPr>
      <w:r w:rsidRPr="006901BB">
        <w:rPr>
          <w:lang w:val="en-US"/>
        </w:rPr>
        <w:t xml:space="preserve">The </w:t>
      </w:r>
      <w:r w:rsidRPr="00CC29E9">
        <w:rPr>
          <w:i/>
          <w:iCs/>
          <w:lang w:val="en-US"/>
        </w:rPr>
        <w:t>Communications Regulatory Authority (CRA)</w:t>
      </w:r>
      <w:r w:rsidRPr="006901BB">
        <w:rPr>
          <w:lang w:val="en-US"/>
        </w:rPr>
        <w:t>, Tehran, announces the updated National Numbering Plan of Iran.</w:t>
      </w:r>
    </w:p>
    <w:p w:rsidR="006901BB" w:rsidRDefault="006901BB" w:rsidP="006901BB">
      <w:pPr>
        <w:rPr>
          <w:lang w:val="en-US"/>
        </w:rPr>
      </w:pPr>
      <w:r w:rsidRPr="006901BB">
        <w:rPr>
          <w:lang w:val="en-US"/>
        </w:rPr>
        <w:t>Area Codes of Iran</w:t>
      </w:r>
      <w:r w:rsidR="009210CF">
        <w:rPr>
          <w:lang w:val="en-US"/>
        </w:rPr>
        <w:t>:</w:t>
      </w:r>
    </w:p>
    <w:p w:rsidR="009210CF" w:rsidRPr="006901BB" w:rsidRDefault="009210CF" w:rsidP="006901BB">
      <w:pPr>
        <w:rPr>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0"/>
        <w:gridCol w:w="3106"/>
        <w:gridCol w:w="1451"/>
        <w:gridCol w:w="1424"/>
      </w:tblGrid>
      <w:tr w:rsidR="006901BB" w:rsidRPr="006901BB" w:rsidTr="00AB1A50">
        <w:trPr>
          <w:trHeight w:val="20"/>
          <w:tblHeader/>
          <w:jc w:val="center"/>
        </w:trPr>
        <w:tc>
          <w:tcPr>
            <w:tcW w:w="3300" w:type="dxa"/>
            <w:vMerge w:val="restart"/>
            <w:shd w:val="clear" w:color="auto" w:fill="auto"/>
            <w:noWrap/>
            <w:vAlign w:val="center"/>
            <w:hideMark/>
          </w:tcPr>
          <w:p w:rsidR="006901BB" w:rsidRPr="006901BB" w:rsidRDefault="006901BB" w:rsidP="006901BB">
            <w:pPr>
              <w:pStyle w:val="TableHead1"/>
              <w:rPr>
                <w:lang w:val="en-US"/>
              </w:rPr>
            </w:pPr>
            <w:r w:rsidRPr="006901BB">
              <w:rPr>
                <w:lang w:val="en-US"/>
              </w:rPr>
              <w:t>City/Province</w:t>
            </w:r>
          </w:p>
        </w:tc>
        <w:tc>
          <w:tcPr>
            <w:tcW w:w="3106" w:type="dxa"/>
            <w:vMerge w:val="restart"/>
            <w:shd w:val="clear" w:color="auto" w:fill="auto"/>
            <w:noWrap/>
            <w:vAlign w:val="center"/>
            <w:hideMark/>
          </w:tcPr>
          <w:p w:rsidR="006901BB" w:rsidRPr="006901BB" w:rsidRDefault="006901BB" w:rsidP="00AB1A50">
            <w:pPr>
              <w:pStyle w:val="TableHead1"/>
              <w:rPr>
                <w:lang w:val="en-US"/>
              </w:rPr>
            </w:pPr>
            <w:r w:rsidRPr="006901BB">
              <w:rPr>
                <w:lang w:val="en-US"/>
              </w:rPr>
              <w:t>Area Code</w:t>
            </w:r>
          </w:p>
        </w:tc>
        <w:tc>
          <w:tcPr>
            <w:tcW w:w="2875" w:type="dxa"/>
            <w:gridSpan w:val="2"/>
            <w:shd w:val="clear" w:color="auto" w:fill="auto"/>
            <w:noWrap/>
            <w:vAlign w:val="center"/>
            <w:hideMark/>
          </w:tcPr>
          <w:p w:rsidR="006901BB" w:rsidRPr="006901BB" w:rsidRDefault="006901BB" w:rsidP="00AB1A50">
            <w:pPr>
              <w:pStyle w:val="TableHead1"/>
              <w:rPr>
                <w:lang w:val="en-US"/>
              </w:rPr>
            </w:pPr>
            <w:r w:rsidRPr="006901BB">
              <w:rPr>
                <w:lang w:val="en-US"/>
              </w:rPr>
              <w:t>Digit Length</w:t>
            </w:r>
            <w:r w:rsidRPr="006901BB">
              <w:rPr>
                <w:lang w:val="en-US"/>
              </w:rPr>
              <w:br/>
              <w:t>(including Area Code)</w:t>
            </w:r>
          </w:p>
        </w:tc>
      </w:tr>
      <w:tr w:rsidR="006901BB" w:rsidRPr="006901BB" w:rsidTr="00AB1A50">
        <w:trPr>
          <w:trHeight w:val="20"/>
          <w:tblHeader/>
          <w:jc w:val="center"/>
        </w:trPr>
        <w:tc>
          <w:tcPr>
            <w:tcW w:w="3300" w:type="dxa"/>
            <w:vMerge/>
            <w:shd w:val="clear" w:color="auto" w:fill="auto"/>
            <w:noWrap/>
            <w:vAlign w:val="center"/>
            <w:hideMark/>
          </w:tcPr>
          <w:p w:rsidR="006901BB" w:rsidRPr="006901BB" w:rsidRDefault="006901BB" w:rsidP="006901BB">
            <w:pPr>
              <w:pStyle w:val="TableHead1"/>
              <w:rPr>
                <w:lang w:val="en-US"/>
              </w:rPr>
            </w:pPr>
          </w:p>
        </w:tc>
        <w:tc>
          <w:tcPr>
            <w:tcW w:w="3106" w:type="dxa"/>
            <w:vMerge/>
            <w:shd w:val="clear" w:color="auto" w:fill="auto"/>
            <w:noWrap/>
            <w:vAlign w:val="center"/>
            <w:hideMark/>
          </w:tcPr>
          <w:p w:rsidR="006901BB" w:rsidRPr="006901BB" w:rsidRDefault="006901BB" w:rsidP="00AB1A50">
            <w:pPr>
              <w:pStyle w:val="TableHead1"/>
              <w:rPr>
                <w:lang w:val="en-US"/>
              </w:rPr>
            </w:pPr>
          </w:p>
        </w:tc>
        <w:tc>
          <w:tcPr>
            <w:tcW w:w="1451" w:type="dxa"/>
            <w:shd w:val="clear" w:color="auto" w:fill="auto"/>
            <w:noWrap/>
            <w:vAlign w:val="center"/>
            <w:hideMark/>
          </w:tcPr>
          <w:p w:rsidR="006901BB" w:rsidRPr="006901BB" w:rsidRDefault="006901BB" w:rsidP="00AB1A50">
            <w:pPr>
              <w:pStyle w:val="TableHead1"/>
              <w:rPr>
                <w:lang w:val="en-US"/>
              </w:rPr>
            </w:pPr>
            <w:r w:rsidRPr="006901BB">
              <w:rPr>
                <w:lang w:val="en-US"/>
              </w:rPr>
              <w:t>Minimum</w:t>
            </w:r>
          </w:p>
        </w:tc>
        <w:tc>
          <w:tcPr>
            <w:tcW w:w="1424" w:type="dxa"/>
            <w:shd w:val="clear" w:color="auto" w:fill="auto"/>
            <w:noWrap/>
            <w:vAlign w:val="center"/>
            <w:hideMark/>
          </w:tcPr>
          <w:p w:rsidR="006901BB" w:rsidRPr="006901BB" w:rsidRDefault="006901BB" w:rsidP="00AB1A50">
            <w:pPr>
              <w:pStyle w:val="TableHead1"/>
              <w:rPr>
                <w:lang w:val="en-US"/>
              </w:rPr>
            </w:pPr>
            <w:r w:rsidRPr="006901BB">
              <w:rPr>
                <w:lang w:val="en-US"/>
              </w:rPr>
              <w:t>Maximum</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Babol</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111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Babol</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112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Amol</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121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Amol</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122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Ghaemshahr</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123</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Ghaemshahr</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124</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r w:rsidRPr="006901BB">
              <w:rPr>
                <w:lang w:val="en-US"/>
              </w:rPr>
              <w:t>Rasht</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131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r w:rsidRPr="006901BB">
              <w:rPr>
                <w:lang w:val="en-US"/>
              </w:rPr>
              <w:t>Rasht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132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Lahijan</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141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Lahijan</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142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r w:rsidRPr="006901BB">
              <w:rPr>
                <w:lang w:val="en-US"/>
              </w:rPr>
              <w:t>Sari</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151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r w:rsidRPr="006901BB">
              <w:rPr>
                <w:lang w:val="en-US"/>
              </w:rPr>
              <w:t>Sari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152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Gorgan</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171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Gonbad</w:t>
            </w:r>
            <w:proofErr w:type="spellEnd"/>
            <w:r w:rsidRPr="006901BB">
              <w:rPr>
                <w:lang w:val="en-US"/>
              </w:rPr>
              <w:t xml:space="preserve"> </w:t>
            </w:r>
            <w:proofErr w:type="spellStart"/>
            <w:r w:rsidRPr="006901BB">
              <w:rPr>
                <w:lang w:val="en-US"/>
              </w:rPr>
              <w:t>Kavos</w:t>
            </w:r>
            <w:proofErr w:type="spellEnd"/>
            <w:r w:rsidRPr="006901BB">
              <w:rPr>
                <w:lang w:val="en-US"/>
              </w:rPr>
              <w:t xml:space="preserve"> </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172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Gorgan</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173</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Gonbad</w:t>
            </w:r>
            <w:proofErr w:type="spellEnd"/>
            <w:r w:rsidRPr="006901BB">
              <w:rPr>
                <w:lang w:val="en-US"/>
              </w:rPr>
              <w:t xml:space="preserve"> </w:t>
            </w:r>
            <w:proofErr w:type="spellStart"/>
            <w:r w:rsidRPr="006901BB">
              <w:rPr>
                <w:lang w:val="en-US"/>
              </w:rPr>
              <w:t>Kavos</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174</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r w:rsidRPr="006901BB">
              <w:rPr>
                <w:lang w:val="en-US"/>
              </w:rPr>
              <w:t xml:space="preserve">Bandar </w:t>
            </w:r>
            <w:proofErr w:type="spellStart"/>
            <w:r w:rsidRPr="006901BB">
              <w:rPr>
                <w:lang w:val="en-US"/>
              </w:rPr>
              <w:t>Anzali</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181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r w:rsidRPr="006901BB">
              <w:rPr>
                <w:lang w:val="en-US"/>
              </w:rPr>
              <w:t xml:space="preserve">Bandar </w:t>
            </w:r>
            <w:proofErr w:type="spellStart"/>
            <w:r w:rsidRPr="006901BB">
              <w:rPr>
                <w:lang w:val="en-US"/>
              </w:rPr>
              <w:t>Anzali</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182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Chalus</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191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Chalus</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192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r w:rsidRPr="006901BB">
              <w:rPr>
                <w:lang w:val="en-US"/>
              </w:rPr>
              <w:t>Tehran</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212, 213, 214, 215, 216, 217, 218, 219</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5</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r w:rsidRPr="006901BB">
              <w:rPr>
                <w:lang w:val="en-US"/>
              </w:rPr>
              <w:t>Tehran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221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Eslamshahr</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228</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Eslamshahr</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229</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lastRenderedPageBreak/>
              <w:t>Semnan</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231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Semnan</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232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Zanjan</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241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7</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Zanjan</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242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r w:rsidRPr="006901BB">
              <w:rPr>
                <w:lang w:val="en-US"/>
              </w:rPr>
              <w:t>Qom</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251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6</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r w:rsidRPr="006901BB">
              <w:rPr>
                <w:lang w:val="en-US"/>
              </w:rPr>
              <w:t>Qom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252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Saveh</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255</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Saveh</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256</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r w:rsidRPr="006901BB">
              <w:rPr>
                <w:lang w:val="en-US"/>
              </w:rPr>
              <w:t>Karaj</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261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r w:rsidRPr="006901BB">
              <w:rPr>
                <w:lang w:val="en-US"/>
              </w:rPr>
              <w:t>Karaj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262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Shahroud</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273</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Shahroud</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274</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r w:rsidRPr="006901BB">
              <w:rPr>
                <w:lang w:val="en-US"/>
              </w:rPr>
              <w:t>Qazvin</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281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r w:rsidRPr="006901BB">
              <w:rPr>
                <w:lang w:val="en-US"/>
              </w:rPr>
              <w:t>Qazvin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282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Varamin</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291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Varamin</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292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Esfehan</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311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7</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Esfehan</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312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Shahreza</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321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Shahreza</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322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Naein</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323</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Naein</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324</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Najafabad</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331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Najafabad</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332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Zarinshahr</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334</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9</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Zarinshahr</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335</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r w:rsidRPr="006901BB">
              <w:rPr>
                <w:lang w:val="en-US"/>
              </w:rPr>
              <w:t>Kerman</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341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9</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r w:rsidRPr="006901BB">
              <w:rPr>
                <w:lang w:val="en-US"/>
              </w:rPr>
              <w:t>Kerman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342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r w:rsidRPr="006901BB">
              <w:rPr>
                <w:lang w:val="en-US"/>
              </w:rPr>
              <w:t>Bam</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344</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Sirjan</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345</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r w:rsidRPr="006901BB">
              <w:rPr>
                <w:lang w:val="en-US"/>
              </w:rPr>
              <w:t>Bam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346</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Sirjan</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347</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Jiroft</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348</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Jiroft</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349</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r w:rsidRPr="006901BB">
              <w:rPr>
                <w:lang w:val="en-US"/>
              </w:rPr>
              <w:t>Yazd</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351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7</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r w:rsidRPr="006901BB">
              <w:rPr>
                <w:lang w:val="en-US"/>
              </w:rPr>
              <w:t>Yazd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352, 353</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Kashan</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361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Kashan</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362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Khansar</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371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Khansar</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372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Shahrkord</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381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lastRenderedPageBreak/>
              <w:t>Shahrkord</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382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Rafsanjan</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391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Rafsanjan</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392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r w:rsidRPr="006901BB">
              <w:rPr>
                <w:lang w:val="en-US"/>
              </w:rPr>
              <w:t>Tabriz</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411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r w:rsidRPr="006901BB">
              <w:rPr>
                <w:lang w:val="en-US"/>
              </w:rPr>
              <w:t>Tabriz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412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Maragheh</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421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Maragheh</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422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Miyaneh</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423</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Miyaneh</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424</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Ahar</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426</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Ahar</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427</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Sarab</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431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Sarab</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432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Orumieh</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441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7</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Mahabad</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442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Orumieh</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443</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Mahabad</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444</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r w:rsidRPr="006901BB">
              <w:rPr>
                <w:lang w:val="en-US"/>
              </w:rPr>
              <w:t>Ardabil</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451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r w:rsidRPr="006901BB">
              <w:rPr>
                <w:lang w:val="en-US"/>
              </w:rPr>
              <w:t>Ardabil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452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Khoy</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461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Khoy</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462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Shabestar</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471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Shabestar</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472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Myandoab</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481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Myandoab</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482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Marand</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491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Marand</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492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r w:rsidRPr="006901BB">
              <w:rPr>
                <w:lang w:val="en-US"/>
              </w:rPr>
              <w:t>Mashhad</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511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7</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r w:rsidRPr="006901BB">
              <w:rPr>
                <w:lang w:val="en-US"/>
              </w:rPr>
              <w:t>Mashhad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512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Torbat</w:t>
            </w:r>
            <w:proofErr w:type="spellEnd"/>
            <w:r w:rsidRPr="006901BB">
              <w:rPr>
                <w:lang w:val="en-US"/>
              </w:rPr>
              <w:t xml:space="preserve"> Jam</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528</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Torbat</w:t>
            </w:r>
            <w:proofErr w:type="spellEnd"/>
            <w:r w:rsidRPr="006901BB">
              <w:rPr>
                <w:lang w:val="en-US"/>
              </w:rPr>
              <w:t xml:space="preserve"> Jam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529</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Torbat</w:t>
            </w:r>
            <w:proofErr w:type="spellEnd"/>
            <w:r w:rsidRPr="006901BB">
              <w:rPr>
                <w:lang w:val="en-US"/>
              </w:rPr>
              <w:t xml:space="preserve"> </w:t>
            </w:r>
            <w:proofErr w:type="spellStart"/>
            <w:r w:rsidRPr="006901BB">
              <w:rPr>
                <w:lang w:val="en-US"/>
              </w:rPr>
              <w:t>Hydarih</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531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Torbat</w:t>
            </w:r>
            <w:proofErr w:type="spellEnd"/>
            <w:r w:rsidRPr="006901BB">
              <w:rPr>
                <w:lang w:val="en-US"/>
              </w:rPr>
              <w:t xml:space="preserve"> </w:t>
            </w:r>
            <w:proofErr w:type="spellStart"/>
            <w:r w:rsidRPr="006901BB">
              <w:rPr>
                <w:lang w:val="en-US"/>
              </w:rPr>
              <w:t>Hydarih</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532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Gonabad</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533</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Ferdos</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534</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Ferdos</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535</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Zahedan</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541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7</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Zabol</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542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Zahedan</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543</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Zabol</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544</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Chahbahar</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545</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lastRenderedPageBreak/>
              <w:t>Chahbahar</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546</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Iranshahr</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547</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Iranshahr</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548</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Nyshaboor</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551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Nyshaboor</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552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Birjand</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561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Birjand</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562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Sabzevar</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571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Sabzevar</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572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Guchan</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581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Guchan</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582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Bojnord</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584</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Bojnord</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585</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r w:rsidRPr="006901BB">
              <w:rPr>
                <w:lang w:val="en-US"/>
              </w:rPr>
              <w:t>Ahwaz</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611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9</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r w:rsidRPr="006901BB">
              <w:rPr>
                <w:lang w:val="en-US"/>
              </w:rPr>
              <w:t>Ahwaz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612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r w:rsidRPr="006901BB">
              <w:rPr>
                <w:lang w:val="en-US"/>
              </w:rPr>
              <w:t>Abadan</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631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r w:rsidRPr="006901BB">
              <w:rPr>
                <w:lang w:val="en-US"/>
              </w:rPr>
              <w:t>Abadan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632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Dezful</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641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Dezful</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642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Sarbandar</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651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Sarbandar</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652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9</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Khoramabad</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661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Brojerd</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662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Khoramabad</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663</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Aligodarz</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664</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Brojerd</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665</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Aligodarz</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666</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Behbahan</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671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Behbahan</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672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Masjed</w:t>
            </w:r>
            <w:proofErr w:type="spellEnd"/>
            <w:r w:rsidRPr="006901BB">
              <w:rPr>
                <w:lang w:val="en-US"/>
              </w:rPr>
              <w:t xml:space="preserve"> </w:t>
            </w:r>
            <w:proofErr w:type="spellStart"/>
            <w:r w:rsidRPr="006901BB">
              <w:rPr>
                <w:lang w:val="en-US"/>
              </w:rPr>
              <w:t>Soleiman</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681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Masjed</w:t>
            </w:r>
            <w:proofErr w:type="spellEnd"/>
            <w:r w:rsidRPr="006901BB">
              <w:rPr>
                <w:lang w:val="en-US"/>
              </w:rPr>
              <w:t xml:space="preserve"> </w:t>
            </w:r>
            <w:proofErr w:type="spellStart"/>
            <w:r w:rsidRPr="006901BB">
              <w:rPr>
                <w:lang w:val="en-US"/>
              </w:rPr>
              <w:t>Soleiman</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682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Ramhormoz</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691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Ramhormoz</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692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r w:rsidRPr="006901BB">
              <w:rPr>
                <w:lang w:val="en-US"/>
              </w:rPr>
              <w:t>Shiraz</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711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r w:rsidRPr="006901BB">
              <w:rPr>
                <w:lang w:val="en-US"/>
              </w:rPr>
              <w:t>Shiraz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712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Kazeroon</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721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Kazeroon</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722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Marvdasht</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728</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Marvdasht</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729</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Fasa</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731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Fasa</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732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lastRenderedPageBreak/>
              <w:t>Yasooj</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741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Dogonbadan</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742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Yasooj</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743</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Dogonbadan</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744</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Abadeh</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751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Abadeh</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752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r w:rsidRPr="006901BB">
              <w:rPr>
                <w:lang w:val="en-US"/>
              </w:rPr>
              <w:t xml:space="preserve">Bandar </w:t>
            </w:r>
            <w:proofErr w:type="spellStart"/>
            <w:r w:rsidRPr="006901BB">
              <w:rPr>
                <w:lang w:val="en-US"/>
              </w:rPr>
              <w:t>Abbas</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761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r w:rsidRPr="006901BB">
              <w:rPr>
                <w:lang w:val="en-US"/>
              </w:rPr>
              <w:t xml:space="preserve">Bandar </w:t>
            </w:r>
            <w:proofErr w:type="spellStart"/>
            <w:r w:rsidRPr="006901BB">
              <w:rPr>
                <w:lang w:val="en-US"/>
              </w:rPr>
              <w:t>Lengeh</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762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r w:rsidRPr="006901BB">
              <w:rPr>
                <w:lang w:val="en-US"/>
              </w:rPr>
              <w:t xml:space="preserve">Bandar </w:t>
            </w:r>
            <w:proofErr w:type="spellStart"/>
            <w:r w:rsidRPr="006901BB">
              <w:rPr>
                <w:lang w:val="en-US"/>
              </w:rPr>
              <w:t>Abbas</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763</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r w:rsidRPr="006901BB">
              <w:rPr>
                <w:lang w:val="en-US"/>
              </w:rPr>
              <w:t xml:space="preserve">Bandar </w:t>
            </w:r>
            <w:proofErr w:type="spellStart"/>
            <w:r w:rsidRPr="006901BB">
              <w:rPr>
                <w:lang w:val="en-US"/>
              </w:rPr>
              <w:t>Lengeh</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764</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Minab</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765</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Minab</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766</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r w:rsidRPr="006901BB">
              <w:rPr>
                <w:lang w:val="en-US"/>
              </w:rPr>
              <w:t xml:space="preserve">Bandar </w:t>
            </w:r>
            <w:proofErr w:type="spellStart"/>
            <w:r w:rsidRPr="006901BB">
              <w:rPr>
                <w:lang w:val="en-US"/>
              </w:rPr>
              <w:t>Bushehr</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771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r w:rsidRPr="006901BB">
              <w:rPr>
                <w:lang w:val="en-US"/>
              </w:rPr>
              <w:t xml:space="preserve">Bandar </w:t>
            </w:r>
            <w:proofErr w:type="spellStart"/>
            <w:r w:rsidRPr="006901BB">
              <w:rPr>
                <w:lang w:val="en-US"/>
              </w:rPr>
              <w:t>Bushehr</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772, 773</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Lar</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781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Lar</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782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Jahrom</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791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Jahrom</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792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Hamedan</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811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Hamedan</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812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r w:rsidRPr="006901BB">
              <w:rPr>
                <w:lang w:val="en-US"/>
              </w:rPr>
              <w:t>Kermanshah</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831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r w:rsidRPr="006901BB">
              <w:rPr>
                <w:lang w:val="en-US"/>
              </w:rPr>
              <w:t>Kermanshah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832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Sar</w:t>
            </w:r>
            <w:proofErr w:type="spellEnd"/>
            <w:r w:rsidRPr="006901BB">
              <w:rPr>
                <w:lang w:val="en-US"/>
              </w:rPr>
              <w:t xml:space="preserve"> </w:t>
            </w:r>
            <w:proofErr w:type="spellStart"/>
            <w:r w:rsidRPr="006901BB">
              <w:rPr>
                <w:lang w:val="en-US"/>
              </w:rPr>
              <w:t>Polezahab</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834</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Sar</w:t>
            </w:r>
            <w:proofErr w:type="spellEnd"/>
            <w:r w:rsidRPr="006901BB">
              <w:rPr>
                <w:lang w:val="en-US"/>
              </w:rPr>
              <w:t xml:space="preserve"> </w:t>
            </w:r>
            <w:proofErr w:type="spellStart"/>
            <w:r w:rsidRPr="006901BB">
              <w:rPr>
                <w:lang w:val="en-US"/>
              </w:rPr>
              <w:t>Polezahab</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835</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Kangavar</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837</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Kangavar</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838</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Ilam</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841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Ilam</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842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Malayer</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851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Malayer</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852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Arak</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861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Arak</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862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Khomain</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865</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Khomain</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866</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Sanandaj</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871</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Sanandaj</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872</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Saghghez</w:t>
            </w:r>
            <w:proofErr w:type="spellEnd"/>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874</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Saghghez</w:t>
            </w:r>
            <w:proofErr w:type="spellEnd"/>
            <w:r w:rsidRPr="006901BB">
              <w:rPr>
                <w:lang w:val="en-US"/>
              </w:rPr>
              <w:t xml:space="preserve"> (suburb)</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875</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r w:rsidRPr="006901BB">
              <w:rPr>
                <w:lang w:val="en-US"/>
              </w:rPr>
              <w:t>Special services Tehran</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21 + 113</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5</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6</w:t>
            </w:r>
          </w:p>
        </w:tc>
      </w:tr>
      <w:tr w:rsidR="006901BB" w:rsidRPr="006901BB" w:rsidTr="00AB1A50">
        <w:trPr>
          <w:trHeight w:val="20"/>
          <w:jc w:val="center"/>
        </w:trPr>
        <w:tc>
          <w:tcPr>
            <w:tcW w:w="3300" w:type="dxa"/>
            <w:shd w:val="clear" w:color="auto" w:fill="auto"/>
            <w:noWrap/>
            <w:vAlign w:val="bottom"/>
            <w:hideMark/>
          </w:tcPr>
          <w:p w:rsidR="006901BB" w:rsidRPr="006901BB" w:rsidRDefault="006901BB" w:rsidP="006901BB">
            <w:pPr>
              <w:pStyle w:val="TableText2"/>
              <w:rPr>
                <w:lang w:val="en-US"/>
              </w:rPr>
            </w:pPr>
            <w:r w:rsidRPr="006901BB">
              <w:rPr>
                <w:lang w:val="en-US"/>
              </w:rPr>
              <w:t>Special services except Tehran</w:t>
            </w:r>
          </w:p>
        </w:tc>
        <w:tc>
          <w:tcPr>
            <w:tcW w:w="310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area code + 113</w:t>
            </w:r>
          </w:p>
        </w:tc>
        <w:tc>
          <w:tcPr>
            <w:tcW w:w="1451"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6</w:t>
            </w:r>
          </w:p>
        </w:tc>
        <w:tc>
          <w:tcPr>
            <w:tcW w:w="142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6</w:t>
            </w:r>
          </w:p>
        </w:tc>
      </w:tr>
    </w:tbl>
    <w:p w:rsidR="006901BB" w:rsidRPr="006901BB" w:rsidRDefault="006901BB" w:rsidP="006901BB">
      <w:pPr>
        <w:rPr>
          <w:lang w:val="en-US"/>
        </w:rPr>
      </w:pPr>
      <w:r w:rsidRPr="006901BB">
        <w:rPr>
          <w:lang w:val="en-US"/>
        </w:rPr>
        <w:br w:type="page"/>
      </w:r>
    </w:p>
    <w:p w:rsidR="006901BB" w:rsidRDefault="006901BB" w:rsidP="009210CF">
      <w:pPr>
        <w:rPr>
          <w:lang w:val="fr-FR"/>
        </w:rPr>
      </w:pPr>
      <w:r w:rsidRPr="006901BB">
        <w:rPr>
          <w:lang w:val="fr-FR"/>
        </w:rPr>
        <w:lastRenderedPageBreak/>
        <w:t>Non-</w:t>
      </w:r>
      <w:proofErr w:type="spellStart"/>
      <w:r w:rsidRPr="006901BB">
        <w:rPr>
          <w:lang w:val="fr-FR"/>
        </w:rPr>
        <w:t>Geographic</w:t>
      </w:r>
      <w:proofErr w:type="spellEnd"/>
      <w:r w:rsidRPr="006901BB">
        <w:rPr>
          <w:lang w:val="fr-FR"/>
        </w:rPr>
        <w:t xml:space="preserve"> Codes of Iran</w:t>
      </w:r>
      <w:r w:rsidR="009210CF">
        <w:rPr>
          <w:lang w:val="fr-FR"/>
        </w:rPr>
        <w:t>:</w:t>
      </w:r>
    </w:p>
    <w:p w:rsidR="009210CF" w:rsidRPr="006901BB" w:rsidRDefault="009210CF" w:rsidP="009210CF">
      <w:pPr>
        <w:rPr>
          <w:lang w:val="fr-FR"/>
        </w:rPr>
      </w:pP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903"/>
        <w:gridCol w:w="1414"/>
        <w:gridCol w:w="1446"/>
      </w:tblGrid>
      <w:tr w:rsidR="006901BB" w:rsidRPr="006901BB" w:rsidTr="009210CF">
        <w:trPr>
          <w:trHeight w:val="20"/>
          <w:tblHeader/>
          <w:jc w:val="center"/>
        </w:trPr>
        <w:tc>
          <w:tcPr>
            <w:tcW w:w="2518" w:type="dxa"/>
            <w:vMerge w:val="restart"/>
            <w:shd w:val="clear" w:color="auto" w:fill="auto"/>
            <w:noWrap/>
            <w:vAlign w:val="center"/>
            <w:hideMark/>
          </w:tcPr>
          <w:p w:rsidR="006901BB" w:rsidRPr="006901BB" w:rsidRDefault="006901BB" w:rsidP="006901BB">
            <w:pPr>
              <w:pStyle w:val="TableHead1"/>
              <w:rPr>
                <w:lang w:val="en-US"/>
              </w:rPr>
            </w:pPr>
            <w:r w:rsidRPr="006901BB">
              <w:rPr>
                <w:lang w:val="en-US"/>
              </w:rPr>
              <w:t>Service</w:t>
            </w:r>
          </w:p>
        </w:tc>
        <w:tc>
          <w:tcPr>
            <w:tcW w:w="3903" w:type="dxa"/>
            <w:vMerge w:val="restart"/>
            <w:shd w:val="clear" w:color="auto" w:fill="auto"/>
            <w:noWrap/>
            <w:vAlign w:val="center"/>
            <w:hideMark/>
          </w:tcPr>
          <w:p w:rsidR="006901BB" w:rsidRPr="006901BB" w:rsidRDefault="006901BB" w:rsidP="00AB1A50">
            <w:pPr>
              <w:pStyle w:val="TableHead1"/>
              <w:rPr>
                <w:lang w:val="en-US"/>
              </w:rPr>
            </w:pPr>
            <w:r w:rsidRPr="006901BB">
              <w:rPr>
                <w:lang w:val="en-US"/>
              </w:rPr>
              <w:t>Code</w:t>
            </w:r>
          </w:p>
        </w:tc>
        <w:tc>
          <w:tcPr>
            <w:tcW w:w="2860" w:type="dxa"/>
            <w:gridSpan w:val="2"/>
            <w:shd w:val="clear" w:color="auto" w:fill="auto"/>
            <w:noWrap/>
            <w:vAlign w:val="center"/>
            <w:hideMark/>
          </w:tcPr>
          <w:p w:rsidR="006901BB" w:rsidRPr="006901BB" w:rsidRDefault="006901BB" w:rsidP="00AB1A50">
            <w:pPr>
              <w:pStyle w:val="TableHead1"/>
              <w:rPr>
                <w:lang w:val="en-US"/>
              </w:rPr>
            </w:pPr>
            <w:r w:rsidRPr="006901BB">
              <w:rPr>
                <w:lang w:val="en-US"/>
              </w:rPr>
              <w:t xml:space="preserve">Digit length </w:t>
            </w:r>
            <w:r w:rsidRPr="006901BB">
              <w:rPr>
                <w:lang w:val="en-US"/>
              </w:rPr>
              <w:br/>
              <w:t>(including Area Code)</w:t>
            </w:r>
          </w:p>
        </w:tc>
      </w:tr>
      <w:tr w:rsidR="006901BB" w:rsidRPr="006901BB" w:rsidTr="009210CF">
        <w:trPr>
          <w:trHeight w:val="20"/>
          <w:tblHeader/>
          <w:jc w:val="center"/>
        </w:trPr>
        <w:tc>
          <w:tcPr>
            <w:tcW w:w="2518" w:type="dxa"/>
            <w:vMerge/>
            <w:shd w:val="clear" w:color="auto" w:fill="auto"/>
            <w:noWrap/>
            <w:vAlign w:val="center"/>
            <w:hideMark/>
          </w:tcPr>
          <w:p w:rsidR="006901BB" w:rsidRPr="006901BB" w:rsidRDefault="006901BB" w:rsidP="006901BB">
            <w:pPr>
              <w:pStyle w:val="TableHead1"/>
              <w:rPr>
                <w:lang w:val="en-US"/>
              </w:rPr>
            </w:pPr>
          </w:p>
        </w:tc>
        <w:tc>
          <w:tcPr>
            <w:tcW w:w="3903" w:type="dxa"/>
            <w:vMerge/>
            <w:shd w:val="clear" w:color="auto" w:fill="auto"/>
            <w:noWrap/>
            <w:vAlign w:val="center"/>
            <w:hideMark/>
          </w:tcPr>
          <w:p w:rsidR="006901BB" w:rsidRPr="006901BB" w:rsidRDefault="006901BB" w:rsidP="00AB1A50">
            <w:pPr>
              <w:pStyle w:val="TableHead1"/>
              <w:rPr>
                <w:lang w:val="en-US"/>
              </w:rPr>
            </w:pPr>
          </w:p>
        </w:tc>
        <w:tc>
          <w:tcPr>
            <w:tcW w:w="1414" w:type="dxa"/>
            <w:shd w:val="clear" w:color="auto" w:fill="auto"/>
            <w:noWrap/>
            <w:vAlign w:val="center"/>
            <w:hideMark/>
          </w:tcPr>
          <w:p w:rsidR="006901BB" w:rsidRPr="006901BB" w:rsidRDefault="006901BB" w:rsidP="00AB1A50">
            <w:pPr>
              <w:pStyle w:val="TableHead1"/>
              <w:rPr>
                <w:lang w:val="en-US"/>
              </w:rPr>
            </w:pPr>
            <w:r w:rsidRPr="006901BB">
              <w:rPr>
                <w:lang w:val="en-US"/>
              </w:rPr>
              <w:t>Minimum</w:t>
            </w:r>
          </w:p>
        </w:tc>
        <w:tc>
          <w:tcPr>
            <w:tcW w:w="1446" w:type="dxa"/>
            <w:shd w:val="clear" w:color="auto" w:fill="auto"/>
            <w:noWrap/>
            <w:vAlign w:val="center"/>
            <w:hideMark/>
          </w:tcPr>
          <w:p w:rsidR="006901BB" w:rsidRPr="006901BB" w:rsidRDefault="006901BB" w:rsidP="00AB1A50">
            <w:pPr>
              <w:pStyle w:val="TableHead1"/>
              <w:rPr>
                <w:lang w:val="en-US"/>
              </w:rPr>
            </w:pPr>
            <w:r w:rsidRPr="006901BB">
              <w:rPr>
                <w:lang w:val="en-US"/>
              </w:rPr>
              <w:t>Maximum</w:t>
            </w:r>
          </w:p>
        </w:tc>
      </w:tr>
      <w:tr w:rsidR="006901BB" w:rsidRPr="006901BB" w:rsidTr="009210CF">
        <w:trPr>
          <w:trHeight w:val="20"/>
          <w:tblHeader/>
          <w:jc w:val="center"/>
        </w:trPr>
        <w:tc>
          <w:tcPr>
            <w:tcW w:w="2518" w:type="dxa"/>
            <w:shd w:val="clear" w:color="auto" w:fill="auto"/>
            <w:noWrap/>
            <w:vAlign w:val="bottom"/>
            <w:hideMark/>
          </w:tcPr>
          <w:p w:rsidR="006901BB" w:rsidRPr="006901BB" w:rsidRDefault="006901BB" w:rsidP="006901BB">
            <w:pPr>
              <w:pStyle w:val="TableText2"/>
              <w:rPr>
                <w:lang w:val="fr-FR"/>
              </w:rPr>
            </w:pPr>
            <w:r w:rsidRPr="006901BB">
              <w:rPr>
                <w:lang w:val="fr-FR"/>
              </w:rPr>
              <w:t>MCI – Zone 1 (GSM)</w:t>
            </w:r>
          </w:p>
        </w:tc>
        <w:tc>
          <w:tcPr>
            <w:tcW w:w="3903"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910, 9111, 9112, 9113, 9116, 9117, 9118, 9119</w:t>
            </w:r>
          </w:p>
        </w:tc>
        <w:tc>
          <w:tcPr>
            <w:tcW w:w="141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4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9210CF">
        <w:trPr>
          <w:trHeight w:val="20"/>
          <w:tblHeader/>
          <w:jc w:val="center"/>
        </w:trPr>
        <w:tc>
          <w:tcPr>
            <w:tcW w:w="2518" w:type="dxa"/>
            <w:shd w:val="clear" w:color="auto" w:fill="auto"/>
            <w:noWrap/>
            <w:vAlign w:val="bottom"/>
            <w:hideMark/>
          </w:tcPr>
          <w:p w:rsidR="006901BB" w:rsidRPr="006901BB" w:rsidRDefault="006901BB" w:rsidP="006901BB">
            <w:pPr>
              <w:pStyle w:val="TableText2"/>
              <w:rPr>
                <w:lang w:val="fr-FR"/>
              </w:rPr>
            </w:pPr>
            <w:r w:rsidRPr="006901BB">
              <w:rPr>
                <w:lang w:val="fr-FR"/>
              </w:rPr>
              <w:t>MCI – Zone 2 (GSM)</w:t>
            </w:r>
          </w:p>
        </w:tc>
        <w:tc>
          <w:tcPr>
            <w:tcW w:w="3903"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9121, 9122, 9123, 9124, 9125, 9126, 9127, 9128</w:t>
            </w:r>
          </w:p>
        </w:tc>
        <w:tc>
          <w:tcPr>
            <w:tcW w:w="141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4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9210CF">
        <w:trPr>
          <w:trHeight w:val="20"/>
          <w:tblHeader/>
          <w:jc w:val="center"/>
        </w:trPr>
        <w:tc>
          <w:tcPr>
            <w:tcW w:w="2518" w:type="dxa"/>
            <w:shd w:val="clear" w:color="auto" w:fill="auto"/>
            <w:noWrap/>
            <w:vAlign w:val="bottom"/>
            <w:hideMark/>
          </w:tcPr>
          <w:p w:rsidR="006901BB" w:rsidRPr="006901BB" w:rsidRDefault="006901BB" w:rsidP="006901BB">
            <w:pPr>
              <w:pStyle w:val="TableText2"/>
              <w:rPr>
                <w:lang w:val="fr-FR"/>
              </w:rPr>
            </w:pPr>
            <w:r w:rsidRPr="006901BB">
              <w:rPr>
                <w:lang w:val="fr-FR"/>
              </w:rPr>
              <w:t>MCI – Zone 3 (GSM)</w:t>
            </w:r>
          </w:p>
        </w:tc>
        <w:tc>
          <w:tcPr>
            <w:tcW w:w="3903"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9130 ,9131, 9132, 9133, 9134, 9135, 9136, 9137, 9138, 9139</w:t>
            </w:r>
          </w:p>
        </w:tc>
        <w:tc>
          <w:tcPr>
            <w:tcW w:w="141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4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9210CF">
        <w:trPr>
          <w:trHeight w:val="20"/>
          <w:tblHeader/>
          <w:jc w:val="center"/>
        </w:trPr>
        <w:tc>
          <w:tcPr>
            <w:tcW w:w="2518" w:type="dxa"/>
            <w:shd w:val="clear" w:color="auto" w:fill="auto"/>
            <w:noWrap/>
            <w:vAlign w:val="bottom"/>
            <w:hideMark/>
          </w:tcPr>
          <w:p w:rsidR="006901BB" w:rsidRPr="006901BB" w:rsidRDefault="006901BB" w:rsidP="006901BB">
            <w:pPr>
              <w:pStyle w:val="TableText2"/>
              <w:rPr>
                <w:lang w:val="fr-FR"/>
              </w:rPr>
            </w:pPr>
            <w:r w:rsidRPr="006901BB">
              <w:rPr>
                <w:lang w:val="fr-FR"/>
              </w:rPr>
              <w:t>MCI – Zone 4 (GSM)</w:t>
            </w:r>
          </w:p>
        </w:tc>
        <w:tc>
          <w:tcPr>
            <w:tcW w:w="3903"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9141, 9143, 9144, 9146, 9147, 9148, 9149</w:t>
            </w:r>
          </w:p>
        </w:tc>
        <w:tc>
          <w:tcPr>
            <w:tcW w:w="141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4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9210CF">
        <w:trPr>
          <w:trHeight w:val="20"/>
          <w:tblHeader/>
          <w:jc w:val="center"/>
        </w:trPr>
        <w:tc>
          <w:tcPr>
            <w:tcW w:w="2518" w:type="dxa"/>
            <w:shd w:val="clear" w:color="auto" w:fill="auto"/>
            <w:noWrap/>
            <w:vAlign w:val="bottom"/>
            <w:hideMark/>
          </w:tcPr>
          <w:p w:rsidR="006901BB" w:rsidRPr="006901BB" w:rsidRDefault="006901BB" w:rsidP="006901BB">
            <w:pPr>
              <w:pStyle w:val="TableText2"/>
              <w:rPr>
                <w:lang w:val="fr-FR"/>
              </w:rPr>
            </w:pPr>
            <w:r w:rsidRPr="006901BB">
              <w:rPr>
                <w:lang w:val="fr-FR"/>
              </w:rPr>
              <w:t>MCI – Zone 5 (GSM)</w:t>
            </w:r>
          </w:p>
        </w:tc>
        <w:tc>
          <w:tcPr>
            <w:tcW w:w="3903"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9151, 9153, 9154, 9155, 9156, 9157, 9158, 9159</w:t>
            </w:r>
          </w:p>
        </w:tc>
        <w:tc>
          <w:tcPr>
            <w:tcW w:w="141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4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9210CF">
        <w:trPr>
          <w:trHeight w:val="20"/>
          <w:tblHeader/>
          <w:jc w:val="center"/>
        </w:trPr>
        <w:tc>
          <w:tcPr>
            <w:tcW w:w="2518" w:type="dxa"/>
            <w:shd w:val="clear" w:color="auto" w:fill="auto"/>
            <w:noWrap/>
            <w:vAlign w:val="bottom"/>
            <w:hideMark/>
          </w:tcPr>
          <w:p w:rsidR="006901BB" w:rsidRPr="006901BB" w:rsidRDefault="006901BB" w:rsidP="006901BB">
            <w:pPr>
              <w:pStyle w:val="TableText2"/>
              <w:rPr>
                <w:lang w:val="fr-FR"/>
              </w:rPr>
            </w:pPr>
            <w:r w:rsidRPr="006901BB">
              <w:rPr>
                <w:lang w:val="fr-FR"/>
              </w:rPr>
              <w:t>MCI – Zone 6 (GSM)</w:t>
            </w:r>
          </w:p>
        </w:tc>
        <w:tc>
          <w:tcPr>
            <w:tcW w:w="3903"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9161, 9162, 9163, 9166, 9167, 9168, 9169</w:t>
            </w:r>
          </w:p>
        </w:tc>
        <w:tc>
          <w:tcPr>
            <w:tcW w:w="141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4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9210CF">
        <w:trPr>
          <w:trHeight w:val="20"/>
          <w:tblHeader/>
          <w:jc w:val="center"/>
        </w:trPr>
        <w:tc>
          <w:tcPr>
            <w:tcW w:w="2518" w:type="dxa"/>
            <w:shd w:val="clear" w:color="auto" w:fill="auto"/>
            <w:noWrap/>
            <w:vAlign w:val="bottom"/>
            <w:hideMark/>
          </w:tcPr>
          <w:p w:rsidR="006901BB" w:rsidRPr="006901BB" w:rsidRDefault="006901BB" w:rsidP="006901BB">
            <w:pPr>
              <w:pStyle w:val="TableText2"/>
              <w:rPr>
                <w:lang w:val="fr-FR"/>
              </w:rPr>
            </w:pPr>
            <w:r w:rsidRPr="006901BB">
              <w:rPr>
                <w:lang w:val="fr-FR"/>
              </w:rPr>
              <w:t>MCI – Zone 7 (GSM)</w:t>
            </w:r>
          </w:p>
        </w:tc>
        <w:tc>
          <w:tcPr>
            <w:tcW w:w="3903"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9171, 9173, 9174, 9175, 9176, 9177, 9178, 9179</w:t>
            </w:r>
          </w:p>
        </w:tc>
        <w:tc>
          <w:tcPr>
            <w:tcW w:w="141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4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9210CF">
        <w:trPr>
          <w:trHeight w:val="20"/>
          <w:tblHeader/>
          <w:jc w:val="center"/>
        </w:trPr>
        <w:tc>
          <w:tcPr>
            <w:tcW w:w="2518" w:type="dxa"/>
            <w:shd w:val="clear" w:color="auto" w:fill="auto"/>
            <w:noWrap/>
            <w:vAlign w:val="bottom"/>
            <w:hideMark/>
          </w:tcPr>
          <w:p w:rsidR="006901BB" w:rsidRPr="006901BB" w:rsidRDefault="006901BB" w:rsidP="006901BB">
            <w:pPr>
              <w:pStyle w:val="TableText2"/>
              <w:rPr>
                <w:lang w:val="fr-FR"/>
              </w:rPr>
            </w:pPr>
            <w:r w:rsidRPr="006901BB">
              <w:rPr>
                <w:lang w:val="fr-FR"/>
              </w:rPr>
              <w:t>MCI – Zone 8 (GSM)</w:t>
            </w:r>
          </w:p>
        </w:tc>
        <w:tc>
          <w:tcPr>
            <w:tcW w:w="3903"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9181, 9183, 9184, 9186, 9187, 9188, 9189</w:t>
            </w:r>
          </w:p>
        </w:tc>
        <w:tc>
          <w:tcPr>
            <w:tcW w:w="141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4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9210CF">
        <w:trPr>
          <w:trHeight w:val="20"/>
          <w:tblHeader/>
          <w:jc w:val="center"/>
        </w:trPr>
        <w:tc>
          <w:tcPr>
            <w:tcW w:w="2518" w:type="dxa"/>
            <w:shd w:val="clear" w:color="auto" w:fill="auto"/>
            <w:noWrap/>
            <w:vAlign w:val="bottom"/>
            <w:hideMark/>
          </w:tcPr>
          <w:p w:rsidR="006901BB" w:rsidRPr="006901BB" w:rsidRDefault="006901BB" w:rsidP="006901BB">
            <w:pPr>
              <w:pStyle w:val="TableText2"/>
              <w:rPr>
                <w:lang w:val="fr-FR"/>
              </w:rPr>
            </w:pPr>
            <w:r w:rsidRPr="006901BB">
              <w:rPr>
                <w:lang w:val="fr-FR"/>
              </w:rPr>
              <w:t>MCI – Zone 9 (GSM)</w:t>
            </w:r>
          </w:p>
        </w:tc>
        <w:tc>
          <w:tcPr>
            <w:tcW w:w="3903"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919</w:t>
            </w:r>
          </w:p>
        </w:tc>
        <w:tc>
          <w:tcPr>
            <w:tcW w:w="141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4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9210CF">
        <w:trPr>
          <w:trHeight w:val="20"/>
          <w:tblHeader/>
          <w:jc w:val="center"/>
        </w:trPr>
        <w:tc>
          <w:tcPr>
            <w:tcW w:w="2518"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Esfehan</w:t>
            </w:r>
            <w:proofErr w:type="spellEnd"/>
            <w:r w:rsidRPr="006901BB">
              <w:rPr>
                <w:lang w:val="en-US"/>
              </w:rPr>
              <w:t xml:space="preserve"> (GSM)</w:t>
            </w:r>
          </w:p>
        </w:tc>
        <w:tc>
          <w:tcPr>
            <w:tcW w:w="3903"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9313</w:t>
            </w:r>
          </w:p>
        </w:tc>
        <w:tc>
          <w:tcPr>
            <w:tcW w:w="141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4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9210CF">
        <w:trPr>
          <w:trHeight w:val="20"/>
          <w:tblHeader/>
          <w:jc w:val="center"/>
        </w:trPr>
        <w:tc>
          <w:tcPr>
            <w:tcW w:w="2518"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Talya</w:t>
            </w:r>
            <w:proofErr w:type="spellEnd"/>
            <w:r w:rsidRPr="006901BB">
              <w:rPr>
                <w:lang w:val="en-US"/>
              </w:rPr>
              <w:t xml:space="preserve"> (Pre-paid Mobile Operator – zone 1)</w:t>
            </w:r>
          </w:p>
        </w:tc>
        <w:tc>
          <w:tcPr>
            <w:tcW w:w="3903"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9321</w:t>
            </w:r>
          </w:p>
        </w:tc>
        <w:tc>
          <w:tcPr>
            <w:tcW w:w="141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4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9210CF">
        <w:trPr>
          <w:trHeight w:val="20"/>
          <w:tblHeader/>
          <w:jc w:val="center"/>
        </w:trPr>
        <w:tc>
          <w:tcPr>
            <w:tcW w:w="2518"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Talya</w:t>
            </w:r>
            <w:proofErr w:type="spellEnd"/>
            <w:r w:rsidRPr="006901BB">
              <w:rPr>
                <w:lang w:val="en-US"/>
              </w:rPr>
              <w:t xml:space="preserve"> (Pre-paid Mobile Operator – zone 2)</w:t>
            </w:r>
          </w:p>
        </w:tc>
        <w:tc>
          <w:tcPr>
            <w:tcW w:w="3903"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9322</w:t>
            </w:r>
          </w:p>
        </w:tc>
        <w:tc>
          <w:tcPr>
            <w:tcW w:w="141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4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9210CF">
        <w:trPr>
          <w:trHeight w:val="20"/>
          <w:tblHeader/>
          <w:jc w:val="center"/>
        </w:trPr>
        <w:tc>
          <w:tcPr>
            <w:tcW w:w="2518"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Talya</w:t>
            </w:r>
            <w:proofErr w:type="spellEnd"/>
            <w:r w:rsidRPr="006901BB">
              <w:rPr>
                <w:lang w:val="en-US"/>
              </w:rPr>
              <w:t xml:space="preserve"> (Pre-paid Mobile Operator – zone 3)</w:t>
            </w:r>
          </w:p>
        </w:tc>
        <w:tc>
          <w:tcPr>
            <w:tcW w:w="3903"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9323</w:t>
            </w:r>
          </w:p>
        </w:tc>
        <w:tc>
          <w:tcPr>
            <w:tcW w:w="141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4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9210CF">
        <w:trPr>
          <w:trHeight w:val="20"/>
          <w:tblHeader/>
          <w:jc w:val="center"/>
        </w:trPr>
        <w:tc>
          <w:tcPr>
            <w:tcW w:w="2518"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Talya</w:t>
            </w:r>
            <w:proofErr w:type="spellEnd"/>
            <w:r w:rsidRPr="006901BB">
              <w:rPr>
                <w:lang w:val="en-US"/>
              </w:rPr>
              <w:t xml:space="preserve"> (Pre-paid Mobile Operator – zone 4)</w:t>
            </w:r>
          </w:p>
        </w:tc>
        <w:tc>
          <w:tcPr>
            <w:tcW w:w="3903"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9324</w:t>
            </w:r>
          </w:p>
        </w:tc>
        <w:tc>
          <w:tcPr>
            <w:tcW w:w="141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4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9210CF">
        <w:trPr>
          <w:trHeight w:val="20"/>
          <w:tblHeader/>
          <w:jc w:val="center"/>
        </w:trPr>
        <w:tc>
          <w:tcPr>
            <w:tcW w:w="2518"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Talya</w:t>
            </w:r>
            <w:proofErr w:type="spellEnd"/>
            <w:r w:rsidRPr="006901BB">
              <w:rPr>
                <w:lang w:val="en-US"/>
              </w:rPr>
              <w:t xml:space="preserve"> (Pre-paid Mobile Operator – zone 5)</w:t>
            </w:r>
          </w:p>
        </w:tc>
        <w:tc>
          <w:tcPr>
            <w:tcW w:w="3903"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9325</w:t>
            </w:r>
          </w:p>
        </w:tc>
        <w:tc>
          <w:tcPr>
            <w:tcW w:w="141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4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9210CF">
        <w:trPr>
          <w:trHeight w:val="20"/>
          <w:tblHeader/>
          <w:jc w:val="center"/>
        </w:trPr>
        <w:tc>
          <w:tcPr>
            <w:tcW w:w="2518"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Talya</w:t>
            </w:r>
            <w:proofErr w:type="spellEnd"/>
            <w:r w:rsidRPr="006901BB">
              <w:rPr>
                <w:lang w:val="en-US"/>
              </w:rPr>
              <w:t xml:space="preserve"> (Pre-paid Mobile Operator – zone 7)</w:t>
            </w:r>
          </w:p>
        </w:tc>
        <w:tc>
          <w:tcPr>
            <w:tcW w:w="3903"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9327</w:t>
            </w:r>
          </w:p>
        </w:tc>
        <w:tc>
          <w:tcPr>
            <w:tcW w:w="141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4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9210CF">
        <w:trPr>
          <w:trHeight w:val="20"/>
          <w:tblHeader/>
          <w:jc w:val="center"/>
        </w:trPr>
        <w:tc>
          <w:tcPr>
            <w:tcW w:w="2518"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Talya</w:t>
            </w:r>
            <w:proofErr w:type="spellEnd"/>
            <w:r w:rsidRPr="006901BB">
              <w:rPr>
                <w:lang w:val="en-US"/>
              </w:rPr>
              <w:t xml:space="preserve"> (Pre-paid Mobile Operator – zone 9)</w:t>
            </w:r>
          </w:p>
          <w:p w:rsidR="006901BB" w:rsidRPr="006901BB" w:rsidRDefault="006901BB" w:rsidP="006901BB">
            <w:pPr>
              <w:pStyle w:val="TableText2"/>
              <w:rPr>
                <w:lang w:val="en-US"/>
              </w:rPr>
            </w:pPr>
            <w:r w:rsidRPr="006901BB">
              <w:rPr>
                <w:lang w:val="en-US"/>
              </w:rPr>
              <w:t>Kish GSM</w:t>
            </w:r>
          </w:p>
        </w:tc>
        <w:tc>
          <w:tcPr>
            <w:tcW w:w="3903"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9329</w:t>
            </w:r>
          </w:p>
          <w:p w:rsidR="006901BB" w:rsidRPr="006901BB" w:rsidRDefault="006901BB" w:rsidP="00AB1A50">
            <w:pPr>
              <w:pStyle w:val="TableText2"/>
              <w:jc w:val="center"/>
              <w:rPr>
                <w:lang w:val="en-US"/>
              </w:rPr>
            </w:pPr>
            <w:r w:rsidRPr="006901BB">
              <w:rPr>
                <w:lang w:val="en-US"/>
              </w:rPr>
              <w:t>9347</w:t>
            </w:r>
          </w:p>
        </w:tc>
        <w:tc>
          <w:tcPr>
            <w:tcW w:w="141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4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9210CF">
        <w:trPr>
          <w:trHeight w:val="20"/>
          <w:tblHeader/>
          <w:jc w:val="center"/>
        </w:trPr>
        <w:tc>
          <w:tcPr>
            <w:tcW w:w="2518"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Irancell</w:t>
            </w:r>
            <w:proofErr w:type="spellEnd"/>
            <w:r w:rsidRPr="006901BB">
              <w:rPr>
                <w:lang w:val="en-US"/>
              </w:rPr>
              <w:t xml:space="preserve"> (GSM)</w:t>
            </w:r>
          </w:p>
        </w:tc>
        <w:tc>
          <w:tcPr>
            <w:tcW w:w="3903"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935</w:t>
            </w:r>
          </w:p>
        </w:tc>
        <w:tc>
          <w:tcPr>
            <w:tcW w:w="141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4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9210CF">
        <w:trPr>
          <w:trHeight w:val="20"/>
          <w:tblHeader/>
          <w:jc w:val="center"/>
        </w:trPr>
        <w:tc>
          <w:tcPr>
            <w:tcW w:w="2518"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Irancell</w:t>
            </w:r>
            <w:proofErr w:type="spellEnd"/>
            <w:r w:rsidRPr="006901BB">
              <w:rPr>
                <w:lang w:val="en-US"/>
              </w:rPr>
              <w:t xml:space="preserve"> (GSM)</w:t>
            </w:r>
          </w:p>
        </w:tc>
        <w:tc>
          <w:tcPr>
            <w:tcW w:w="3903"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936</w:t>
            </w:r>
          </w:p>
        </w:tc>
        <w:tc>
          <w:tcPr>
            <w:tcW w:w="141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4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9210CF">
        <w:trPr>
          <w:trHeight w:val="20"/>
          <w:tblHeader/>
          <w:jc w:val="center"/>
        </w:trPr>
        <w:tc>
          <w:tcPr>
            <w:tcW w:w="2518"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Irancell</w:t>
            </w:r>
            <w:proofErr w:type="spellEnd"/>
            <w:r w:rsidRPr="006901BB">
              <w:rPr>
                <w:lang w:val="en-US"/>
              </w:rPr>
              <w:t xml:space="preserve"> (GSM)</w:t>
            </w:r>
          </w:p>
        </w:tc>
        <w:tc>
          <w:tcPr>
            <w:tcW w:w="3903"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937</w:t>
            </w:r>
          </w:p>
        </w:tc>
        <w:tc>
          <w:tcPr>
            <w:tcW w:w="141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4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9210CF">
        <w:trPr>
          <w:trHeight w:val="20"/>
          <w:tblHeader/>
          <w:jc w:val="center"/>
        </w:trPr>
        <w:tc>
          <w:tcPr>
            <w:tcW w:w="2518"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Irancell</w:t>
            </w:r>
            <w:proofErr w:type="spellEnd"/>
            <w:r w:rsidRPr="006901BB">
              <w:rPr>
                <w:lang w:val="en-US"/>
              </w:rPr>
              <w:t xml:space="preserve"> (GSM)</w:t>
            </w:r>
          </w:p>
        </w:tc>
        <w:tc>
          <w:tcPr>
            <w:tcW w:w="3903"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938</w:t>
            </w:r>
          </w:p>
        </w:tc>
        <w:tc>
          <w:tcPr>
            <w:tcW w:w="141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4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9210CF">
        <w:trPr>
          <w:trHeight w:val="20"/>
          <w:tblHeader/>
          <w:jc w:val="center"/>
        </w:trPr>
        <w:tc>
          <w:tcPr>
            <w:tcW w:w="2518"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Irancell</w:t>
            </w:r>
            <w:proofErr w:type="spellEnd"/>
            <w:r w:rsidRPr="006901BB">
              <w:rPr>
                <w:lang w:val="en-US"/>
              </w:rPr>
              <w:t xml:space="preserve"> (GSM)</w:t>
            </w:r>
          </w:p>
        </w:tc>
        <w:tc>
          <w:tcPr>
            <w:tcW w:w="3903"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939</w:t>
            </w:r>
          </w:p>
        </w:tc>
        <w:tc>
          <w:tcPr>
            <w:tcW w:w="141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4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9210CF">
        <w:trPr>
          <w:trHeight w:val="20"/>
          <w:tblHeader/>
          <w:jc w:val="center"/>
        </w:trPr>
        <w:tc>
          <w:tcPr>
            <w:tcW w:w="2518" w:type="dxa"/>
            <w:shd w:val="clear" w:color="auto" w:fill="auto"/>
            <w:noWrap/>
            <w:vAlign w:val="bottom"/>
            <w:hideMark/>
          </w:tcPr>
          <w:p w:rsidR="006901BB" w:rsidRPr="006901BB" w:rsidRDefault="006901BB" w:rsidP="006901BB">
            <w:pPr>
              <w:pStyle w:val="TableText2"/>
              <w:rPr>
                <w:lang w:val="en-US"/>
              </w:rPr>
            </w:pPr>
            <w:r w:rsidRPr="006901BB">
              <w:rPr>
                <w:lang w:val="en-US"/>
              </w:rPr>
              <w:t>Pager (Tehran)</w:t>
            </w:r>
          </w:p>
        </w:tc>
        <w:tc>
          <w:tcPr>
            <w:tcW w:w="3903"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9432</w:t>
            </w:r>
          </w:p>
        </w:tc>
        <w:tc>
          <w:tcPr>
            <w:tcW w:w="141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4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9210CF">
        <w:trPr>
          <w:trHeight w:val="20"/>
          <w:tblHeader/>
          <w:jc w:val="center"/>
        </w:trPr>
        <w:tc>
          <w:tcPr>
            <w:tcW w:w="2518" w:type="dxa"/>
            <w:shd w:val="clear" w:color="auto" w:fill="auto"/>
            <w:noWrap/>
            <w:vAlign w:val="bottom"/>
            <w:hideMark/>
          </w:tcPr>
          <w:p w:rsidR="006901BB" w:rsidRPr="006901BB" w:rsidRDefault="006901BB" w:rsidP="006901BB">
            <w:pPr>
              <w:pStyle w:val="TableText2"/>
              <w:rPr>
                <w:lang w:val="en-US"/>
              </w:rPr>
            </w:pPr>
            <w:r w:rsidRPr="006901BB">
              <w:rPr>
                <w:lang w:val="en-US"/>
              </w:rPr>
              <w:t>Pager (Tabriz)</w:t>
            </w:r>
          </w:p>
        </w:tc>
        <w:tc>
          <w:tcPr>
            <w:tcW w:w="3903"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9434</w:t>
            </w:r>
          </w:p>
        </w:tc>
        <w:tc>
          <w:tcPr>
            <w:tcW w:w="141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4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9210CF">
        <w:trPr>
          <w:trHeight w:val="20"/>
          <w:tblHeader/>
          <w:jc w:val="center"/>
        </w:trPr>
        <w:tc>
          <w:tcPr>
            <w:tcW w:w="2518" w:type="dxa"/>
            <w:shd w:val="clear" w:color="auto" w:fill="auto"/>
            <w:noWrap/>
            <w:vAlign w:val="bottom"/>
            <w:hideMark/>
          </w:tcPr>
          <w:p w:rsidR="006901BB" w:rsidRPr="006901BB" w:rsidRDefault="006901BB" w:rsidP="006901BB">
            <w:pPr>
              <w:pStyle w:val="TableText2"/>
              <w:rPr>
                <w:lang w:val="en-US"/>
              </w:rPr>
            </w:pPr>
            <w:r w:rsidRPr="006901BB">
              <w:rPr>
                <w:lang w:val="en-US"/>
              </w:rPr>
              <w:t>Pager (Ahvaz)</w:t>
            </w:r>
          </w:p>
        </w:tc>
        <w:tc>
          <w:tcPr>
            <w:tcW w:w="3903"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9436</w:t>
            </w:r>
          </w:p>
        </w:tc>
        <w:tc>
          <w:tcPr>
            <w:tcW w:w="141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4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9210CF">
        <w:trPr>
          <w:trHeight w:val="20"/>
          <w:tblHeader/>
          <w:jc w:val="center"/>
        </w:trPr>
        <w:tc>
          <w:tcPr>
            <w:tcW w:w="2518" w:type="dxa"/>
            <w:shd w:val="clear" w:color="auto" w:fill="auto"/>
            <w:noWrap/>
            <w:vAlign w:val="bottom"/>
            <w:hideMark/>
          </w:tcPr>
          <w:p w:rsidR="006901BB" w:rsidRPr="006901BB" w:rsidRDefault="006901BB" w:rsidP="006901BB">
            <w:pPr>
              <w:pStyle w:val="TableText2"/>
              <w:rPr>
                <w:lang w:val="en-US"/>
              </w:rPr>
            </w:pPr>
            <w:r w:rsidRPr="006901BB">
              <w:rPr>
                <w:lang w:val="en-US"/>
              </w:rPr>
              <w:t>Pager (Shiraz)</w:t>
            </w:r>
          </w:p>
        </w:tc>
        <w:tc>
          <w:tcPr>
            <w:tcW w:w="3903"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9437</w:t>
            </w:r>
          </w:p>
        </w:tc>
        <w:tc>
          <w:tcPr>
            <w:tcW w:w="141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4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9210CF">
        <w:trPr>
          <w:trHeight w:val="20"/>
          <w:tblHeader/>
          <w:jc w:val="center"/>
        </w:trPr>
        <w:tc>
          <w:tcPr>
            <w:tcW w:w="2518" w:type="dxa"/>
            <w:shd w:val="clear" w:color="auto" w:fill="auto"/>
            <w:noWrap/>
            <w:vAlign w:val="bottom"/>
            <w:hideMark/>
          </w:tcPr>
          <w:p w:rsidR="006901BB" w:rsidRPr="006901BB" w:rsidRDefault="006901BB" w:rsidP="006901BB">
            <w:pPr>
              <w:pStyle w:val="TableText2"/>
              <w:rPr>
                <w:lang w:val="en-US"/>
              </w:rPr>
            </w:pPr>
            <w:r w:rsidRPr="006901BB">
              <w:rPr>
                <w:lang w:val="en-US"/>
              </w:rPr>
              <w:t>Pager (</w:t>
            </w:r>
            <w:proofErr w:type="spellStart"/>
            <w:r w:rsidRPr="006901BB">
              <w:rPr>
                <w:lang w:val="en-US"/>
              </w:rPr>
              <w:t>Sanandaj</w:t>
            </w:r>
            <w:proofErr w:type="spellEnd"/>
            <w:r w:rsidRPr="006901BB">
              <w:rPr>
                <w:lang w:val="en-US"/>
              </w:rPr>
              <w:t>)</w:t>
            </w:r>
          </w:p>
        </w:tc>
        <w:tc>
          <w:tcPr>
            <w:tcW w:w="3903"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9438</w:t>
            </w:r>
          </w:p>
        </w:tc>
        <w:tc>
          <w:tcPr>
            <w:tcW w:w="141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4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9210CF">
        <w:trPr>
          <w:trHeight w:val="20"/>
          <w:tblHeader/>
          <w:jc w:val="center"/>
        </w:trPr>
        <w:tc>
          <w:tcPr>
            <w:tcW w:w="2518" w:type="dxa"/>
            <w:shd w:val="clear" w:color="auto" w:fill="auto"/>
            <w:noWrap/>
            <w:vAlign w:val="bottom"/>
            <w:hideMark/>
          </w:tcPr>
          <w:p w:rsidR="006901BB" w:rsidRPr="006901BB" w:rsidRDefault="006901BB" w:rsidP="006901BB">
            <w:pPr>
              <w:pStyle w:val="TableText2"/>
              <w:rPr>
                <w:lang w:val="en-US"/>
              </w:rPr>
            </w:pPr>
            <w:r w:rsidRPr="006901BB">
              <w:rPr>
                <w:lang w:val="en-US"/>
              </w:rPr>
              <w:t>VSAT</w:t>
            </w:r>
          </w:p>
        </w:tc>
        <w:tc>
          <w:tcPr>
            <w:tcW w:w="3903"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9931</w:t>
            </w:r>
          </w:p>
        </w:tc>
        <w:tc>
          <w:tcPr>
            <w:tcW w:w="141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4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9210CF">
        <w:trPr>
          <w:trHeight w:val="20"/>
          <w:tblHeader/>
          <w:jc w:val="center"/>
        </w:trPr>
        <w:tc>
          <w:tcPr>
            <w:tcW w:w="2518" w:type="dxa"/>
            <w:shd w:val="clear" w:color="auto" w:fill="auto"/>
            <w:noWrap/>
            <w:vAlign w:val="bottom"/>
            <w:hideMark/>
          </w:tcPr>
          <w:p w:rsidR="006901BB" w:rsidRPr="006901BB" w:rsidRDefault="006901BB" w:rsidP="006901BB">
            <w:pPr>
              <w:pStyle w:val="TableText2"/>
              <w:rPr>
                <w:lang w:val="en-US"/>
              </w:rPr>
            </w:pPr>
            <w:proofErr w:type="spellStart"/>
            <w:r w:rsidRPr="006901BB">
              <w:rPr>
                <w:lang w:val="en-US"/>
              </w:rPr>
              <w:t>Boomehen</w:t>
            </w:r>
            <w:proofErr w:type="spellEnd"/>
            <w:r w:rsidRPr="006901BB">
              <w:rPr>
                <w:lang w:val="en-US"/>
              </w:rPr>
              <w:t xml:space="preserve"> Satellite</w:t>
            </w:r>
          </w:p>
        </w:tc>
        <w:tc>
          <w:tcPr>
            <w:tcW w:w="3903"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9932</w:t>
            </w:r>
          </w:p>
        </w:tc>
        <w:tc>
          <w:tcPr>
            <w:tcW w:w="141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c>
          <w:tcPr>
            <w:tcW w:w="144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r w:rsidR="006901BB" w:rsidRPr="006901BB" w:rsidTr="009210CF">
        <w:trPr>
          <w:trHeight w:val="20"/>
          <w:tblHeader/>
          <w:jc w:val="center"/>
        </w:trPr>
        <w:tc>
          <w:tcPr>
            <w:tcW w:w="2518" w:type="dxa"/>
            <w:shd w:val="clear" w:color="auto" w:fill="auto"/>
            <w:noWrap/>
            <w:vAlign w:val="bottom"/>
            <w:hideMark/>
          </w:tcPr>
          <w:p w:rsidR="006901BB" w:rsidRPr="006901BB" w:rsidRDefault="006901BB" w:rsidP="006901BB">
            <w:pPr>
              <w:pStyle w:val="TableText2"/>
              <w:rPr>
                <w:lang w:val="en-US"/>
              </w:rPr>
            </w:pPr>
            <w:r w:rsidRPr="006901BB">
              <w:rPr>
                <w:lang w:val="en-US"/>
              </w:rPr>
              <w:t>MCI Public Relations</w:t>
            </w:r>
          </w:p>
        </w:tc>
        <w:tc>
          <w:tcPr>
            <w:tcW w:w="3903"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9990</w:t>
            </w:r>
          </w:p>
        </w:tc>
        <w:tc>
          <w:tcPr>
            <w:tcW w:w="1414"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4</w:t>
            </w:r>
          </w:p>
        </w:tc>
        <w:tc>
          <w:tcPr>
            <w:tcW w:w="1446" w:type="dxa"/>
            <w:shd w:val="clear" w:color="auto" w:fill="auto"/>
            <w:noWrap/>
            <w:vAlign w:val="bottom"/>
            <w:hideMark/>
          </w:tcPr>
          <w:p w:rsidR="006901BB" w:rsidRPr="006901BB" w:rsidRDefault="006901BB" w:rsidP="00AB1A50">
            <w:pPr>
              <w:pStyle w:val="TableText2"/>
              <w:jc w:val="center"/>
              <w:rPr>
                <w:lang w:val="en-US"/>
              </w:rPr>
            </w:pPr>
            <w:r w:rsidRPr="006901BB">
              <w:rPr>
                <w:lang w:val="en-US"/>
              </w:rPr>
              <w:t>10</w:t>
            </w:r>
          </w:p>
        </w:tc>
      </w:tr>
    </w:tbl>
    <w:p w:rsidR="006901BB" w:rsidRPr="006901BB" w:rsidRDefault="006901BB" w:rsidP="006901BB">
      <w:pPr>
        <w:rPr>
          <w:lang w:val="en-US"/>
        </w:rPr>
      </w:pPr>
    </w:p>
    <w:p w:rsidR="006901BB" w:rsidRPr="006901BB" w:rsidRDefault="006901BB" w:rsidP="002E5AD4">
      <w:pPr>
        <w:keepNext/>
        <w:rPr>
          <w:lang w:val="en-US"/>
        </w:rPr>
      </w:pPr>
      <w:r w:rsidRPr="006901BB">
        <w:rPr>
          <w:lang w:val="en-US"/>
        </w:rPr>
        <w:lastRenderedPageBreak/>
        <w:t>Contact:</w:t>
      </w:r>
    </w:p>
    <w:p w:rsidR="006901BB" w:rsidRPr="006901BB" w:rsidRDefault="00AB1A50" w:rsidP="00AB1A50">
      <w:pPr>
        <w:ind w:left="567" w:hanging="567"/>
        <w:jc w:val="left"/>
        <w:rPr>
          <w:lang w:val="en-US"/>
        </w:rPr>
      </w:pPr>
      <w:r>
        <w:rPr>
          <w:lang w:val="en-US"/>
        </w:rPr>
        <w:tab/>
      </w:r>
      <w:r w:rsidR="006901BB" w:rsidRPr="006901BB">
        <w:rPr>
          <w:lang w:val="en-US"/>
        </w:rPr>
        <w:t>Director, International Technical Affairs</w:t>
      </w:r>
      <w:r w:rsidR="006901BB" w:rsidRPr="006901BB">
        <w:rPr>
          <w:lang w:val="en-US"/>
        </w:rPr>
        <w:br/>
        <w:t>Communications Regulatory Authority (CRA)</w:t>
      </w:r>
      <w:r w:rsidR="006901BB" w:rsidRPr="006901BB">
        <w:rPr>
          <w:lang w:val="en-US"/>
        </w:rPr>
        <w:br/>
        <w:t>Ministry of Information and Communication Technology</w:t>
      </w:r>
      <w:r w:rsidR="006901BB" w:rsidRPr="006901BB">
        <w:rPr>
          <w:lang w:val="en-US"/>
        </w:rPr>
        <w:br/>
        <w:t>P.O. Box 15875-4415</w:t>
      </w:r>
      <w:r w:rsidR="006901BB" w:rsidRPr="006901BB">
        <w:rPr>
          <w:lang w:val="en-US"/>
        </w:rPr>
        <w:br/>
        <w:t>15598 TEHRAN</w:t>
      </w:r>
      <w:r w:rsidR="006901BB" w:rsidRPr="006901BB">
        <w:rPr>
          <w:lang w:val="en-US"/>
        </w:rPr>
        <w:br/>
        <w:t>Iran (Islamic Republic of)</w:t>
      </w:r>
      <w:r w:rsidR="006901BB" w:rsidRPr="006901BB">
        <w:rPr>
          <w:lang w:val="en-US"/>
        </w:rPr>
        <w:br/>
        <w:t>Tel:</w:t>
      </w:r>
      <w:r w:rsidR="006901BB" w:rsidRPr="006901BB">
        <w:rPr>
          <w:lang w:val="en-US"/>
        </w:rPr>
        <w:tab/>
        <w:t>+98 218 840 3612</w:t>
      </w:r>
      <w:r w:rsidR="006901BB" w:rsidRPr="006901BB">
        <w:rPr>
          <w:lang w:val="en-US"/>
        </w:rPr>
        <w:br/>
        <w:t xml:space="preserve">Fax: </w:t>
      </w:r>
      <w:r w:rsidR="006901BB" w:rsidRPr="006901BB">
        <w:rPr>
          <w:lang w:val="en-US"/>
        </w:rPr>
        <w:tab/>
        <w:t>+98 218 846 8999</w:t>
      </w:r>
      <w:r w:rsidR="006901BB" w:rsidRPr="006901BB">
        <w:rPr>
          <w:lang w:val="en-US"/>
        </w:rPr>
        <w:br/>
        <w:t>E-mail:</w:t>
      </w:r>
      <w:r w:rsidR="006901BB" w:rsidRPr="006901BB">
        <w:rPr>
          <w:lang w:val="en-US"/>
        </w:rPr>
        <w:tab/>
      </w:r>
      <w:r w:rsidR="006901BB" w:rsidRPr="00AB1A50">
        <w:rPr>
          <w:lang w:val="en-US"/>
        </w:rPr>
        <w:t>shafiee@cra.ir</w:t>
      </w:r>
    </w:p>
    <w:p w:rsidR="00A61A0E" w:rsidRDefault="00A61A0E" w:rsidP="006901BB">
      <w:pPr>
        <w:rPr>
          <w:b/>
          <w:bCs/>
        </w:rPr>
      </w:pPr>
      <w:bookmarkStart w:id="201" w:name="_Toc520005842"/>
    </w:p>
    <w:p w:rsidR="006901BB" w:rsidRPr="006901BB" w:rsidRDefault="006901BB" w:rsidP="006901BB">
      <w:pPr>
        <w:rPr>
          <w:b/>
          <w:bCs/>
        </w:rPr>
      </w:pPr>
      <w:r w:rsidRPr="006901BB">
        <w:rPr>
          <w:b/>
          <w:bCs/>
        </w:rPr>
        <w:t>Jordan (country code +962)</w:t>
      </w:r>
      <w:bookmarkEnd w:id="201"/>
    </w:p>
    <w:p w:rsidR="006901BB" w:rsidRPr="006901BB" w:rsidRDefault="006901BB" w:rsidP="00AB1A50">
      <w:pPr>
        <w:spacing w:before="0"/>
        <w:rPr>
          <w:bCs/>
          <w:lang w:val="en-US"/>
        </w:rPr>
      </w:pPr>
      <w:r w:rsidRPr="006901BB">
        <w:rPr>
          <w:bCs/>
          <w:lang w:val="en-US"/>
        </w:rPr>
        <w:t>Communication of 15.IX.2011</w:t>
      </w:r>
      <w:r w:rsidR="00411D8C">
        <w:rPr>
          <w:bCs/>
          <w:lang w:val="en-US"/>
        </w:rPr>
        <w:t>:</w:t>
      </w:r>
    </w:p>
    <w:p w:rsidR="006901BB" w:rsidRPr="006901BB" w:rsidRDefault="006901BB" w:rsidP="006901BB">
      <w:pPr>
        <w:rPr>
          <w:lang w:val="en-US"/>
        </w:rPr>
      </w:pPr>
      <w:r w:rsidRPr="006901BB">
        <w:rPr>
          <w:lang w:val="en-US"/>
        </w:rPr>
        <w:t xml:space="preserve">The </w:t>
      </w:r>
      <w:r w:rsidRPr="006901BB">
        <w:rPr>
          <w:i/>
          <w:lang w:val="en-US"/>
        </w:rPr>
        <w:t xml:space="preserve">Telecommunications Regulatory Commission (TRC), </w:t>
      </w:r>
      <w:r w:rsidRPr="006901BB">
        <w:rPr>
          <w:lang w:val="en-US"/>
        </w:rPr>
        <w:t xml:space="preserve">Amman, announces </w:t>
      </w:r>
      <w:r w:rsidR="00FE6169">
        <w:rPr>
          <w:lang w:val="en-US"/>
        </w:rPr>
        <w:t xml:space="preserve">the </w:t>
      </w:r>
      <w:r w:rsidRPr="006901BB">
        <w:rPr>
          <w:lang w:val="en-US"/>
        </w:rPr>
        <w:t>following changes to the mobile numbers of Jordan:</w:t>
      </w:r>
    </w:p>
    <w:p w:rsidR="006901BB" w:rsidRPr="006901BB" w:rsidRDefault="00A61A0E" w:rsidP="00A61A0E">
      <w:pPr>
        <w:rPr>
          <w:lang w:val="en-US"/>
        </w:rPr>
      </w:pPr>
      <w:r>
        <w:rPr>
          <w:rFonts w:eastAsia="Batang"/>
          <w:lang w:val="es-ES_tradnl"/>
        </w:rPr>
        <w:t>•</w:t>
      </w:r>
      <w:r>
        <w:rPr>
          <w:lang w:val="en-US"/>
        </w:rPr>
        <w:tab/>
      </w:r>
      <w:r w:rsidR="006901BB" w:rsidRPr="006901BB">
        <w:rPr>
          <w:lang w:val="en-US"/>
        </w:rPr>
        <w:t>Withdrawal – mobile communication service:</w:t>
      </w:r>
    </w:p>
    <w:p w:rsidR="006901BB" w:rsidRPr="006901BB" w:rsidRDefault="006901BB" w:rsidP="006901BB">
      <w:pPr>
        <w:rPr>
          <w:bCs/>
          <w:i/>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77"/>
        <w:gridCol w:w="2905"/>
        <w:gridCol w:w="2552"/>
        <w:gridCol w:w="1838"/>
      </w:tblGrid>
      <w:tr w:rsidR="006901BB" w:rsidRPr="006901BB" w:rsidTr="002E5AD4">
        <w:trPr>
          <w:tblHeader/>
          <w:jc w:val="center"/>
        </w:trPr>
        <w:tc>
          <w:tcPr>
            <w:tcW w:w="1777" w:type="dxa"/>
            <w:hideMark/>
          </w:tcPr>
          <w:p w:rsidR="006901BB" w:rsidRPr="006901BB" w:rsidRDefault="006901BB" w:rsidP="006901BB">
            <w:pPr>
              <w:pStyle w:val="TableHead1"/>
            </w:pPr>
            <w:r w:rsidRPr="006901BB">
              <w:t>Service</w:t>
            </w:r>
          </w:p>
        </w:tc>
        <w:tc>
          <w:tcPr>
            <w:tcW w:w="2905" w:type="dxa"/>
            <w:hideMark/>
          </w:tcPr>
          <w:p w:rsidR="006901BB" w:rsidRPr="006901BB" w:rsidRDefault="006901BB" w:rsidP="006901BB">
            <w:pPr>
              <w:pStyle w:val="TableHead1"/>
            </w:pPr>
            <w:r w:rsidRPr="006901BB">
              <w:t>Operator</w:t>
            </w:r>
          </w:p>
        </w:tc>
        <w:tc>
          <w:tcPr>
            <w:tcW w:w="2552" w:type="dxa"/>
            <w:hideMark/>
          </w:tcPr>
          <w:p w:rsidR="006901BB" w:rsidRPr="006901BB" w:rsidRDefault="006901BB" w:rsidP="006901BB">
            <w:pPr>
              <w:pStyle w:val="TableHead1"/>
            </w:pPr>
            <w:r w:rsidRPr="006901BB">
              <w:t>Number Series</w:t>
            </w:r>
          </w:p>
        </w:tc>
        <w:tc>
          <w:tcPr>
            <w:tcW w:w="1838" w:type="dxa"/>
            <w:hideMark/>
          </w:tcPr>
          <w:p w:rsidR="006901BB" w:rsidRPr="006901BB" w:rsidRDefault="006901BB" w:rsidP="006901BB">
            <w:pPr>
              <w:pStyle w:val="TableHead1"/>
            </w:pPr>
            <w:r w:rsidRPr="006901BB">
              <w:rPr>
                <w:lang w:val="en-US"/>
              </w:rPr>
              <w:t xml:space="preserve">Date of </w:t>
            </w:r>
            <w:r w:rsidRPr="006901BB">
              <w:rPr>
                <w:iCs/>
                <w:lang w:val="en-US"/>
              </w:rPr>
              <w:t>withdrawal</w:t>
            </w:r>
          </w:p>
        </w:tc>
      </w:tr>
      <w:tr w:rsidR="006901BB" w:rsidRPr="006901BB" w:rsidTr="002E5AD4">
        <w:trPr>
          <w:tblHeader/>
          <w:jc w:val="center"/>
        </w:trPr>
        <w:tc>
          <w:tcPr>
            <w:tcW w:w="1777" w:type="dxa"/>
            <w:hideMark/>
          </w:tcPr>
          <w:p w:rsidR="006901BB" w:rsidRPr="006901BB" w:rsidRDefault="006901BB" w:rsidP="006901BB">
            <w:pPr>
              <w:pStyle w:val="TableText2"/>
            </w:pPr>
            <w:r w:rsidRPr="006901BB">
              <w:rPr>
                <w:lang w:val="fr-FR"/>
              </w:rPr>
              <w:t xml:space="preserve">Mobile </w:t>
            </w:r>
            <w:proofErr w:type="spellStart"/>
            <w:r w:rsidRPr="006901BB">
              <w:rPr>
                <w:lang w:val="fr-FR"/>
              </w:rPr>
              <w:t>Telecommunication</w:t>
            </w:r>
            <w:proofErr w:type="spellEnd"/>
            <w:r w:rsidRPr="006901BB">
              <w:rPr>
                <w:lang w:val="fr-FR"/>
              </w:rPr>
              <w:t xml:space="preserve"> Service – MVNO</w:t>
            </w:r>
          </w:p>
        </w:tc>
        <w:tc>
          <w:tcPr>
            <w:tcW w:w="2905" w:type="dxa"/>
            <w:hideMark/>
          </w:tcPr>
          <w:p w:rsidR="006901BB" w:rsidRPr="006901BB" w:rsidRDefault="006901BB" w:rsidP="006901BB">
            <w:pPr>
              <w:pStyle w:val="TableText2"/>
            </w:pPr>
            <w:r w:rsidRPr="006901BB">
              <w:rPr>
                <w:lang w:val="en-US"/>
              </w:rPr>
              <w:t xml:space="preserve">Connect Arabia Telecommunications PSC – </w:t>
            </w:r>
            <w:proofErr w:type="spellStart"/>
            <w:r w:rsidRPr="006901BB">
              <w:rPr>
                <w:lang w:val="en-US"/>
              </w:rPr>
              <w:t>Friendi</w:t>
            </w:r>
            <w:proofErr w:type="spellEnd"/>
          </w:p>
        </w:tc>
        <w:tc>
          <w:tcPr>
            <w:tcW w:w="2552" w:type="dxa"/>
            <w:hideMark/>
          </w:tcPr>
          <w:p w:rsidR="006901BB" w:rsidRPr="006901BB" w:rsidRDefault="006901BB" w:rsidP="009210CF">
            <w:pPr>
              <w:pStyle w:val="TableText2"/>
              <w:jc w:val="center"/>
            </w:pPr>
            <w:r w:rsidRPr="006901BB">
              <w:rPr>
                <w:lang w:val="en-US"/>
              </w:rPr>
              <w:t>+962 7 555 XX XXX</w:t>
            </w:r>
            <w:r w:rsidR="009210CF">
              <w:rPr>
                <w:lang w:val="en-US"/>
              </w:rPr>
              <w:br/>
            </w:r>
            <w:r w:rsidRPr="006901BB">
              <w:rPr>
                <w:lang w:val="en-US"/>
              </w:rPr>
              <w:t>+962 7 556 XX XXX</w:t>
            </w:r>
            <w:r w:rsidR="009210CF">
              <w:rPr>
                <w:lang w:val="en-US"/>
              </w:rPr>
              <w:br/>
            </w:r>
            <w:r w:rsidRPr="006901BB">
              <w:rPr>
                <w:lang w:val="en-US"/>
              </w:rPr>
              <w:t>+962 7 557 XX XXX</w:t>
            </w:r>
            <w:r w:rsidR="009210CF">
              <w:rPr>
                <w:lang w:val="en-US"/>
              </w:rPr>
              <w:br/>
            </w:r>
            <w:r w:rsidRPr="009210CF">
              <w:t>+962 7 558 XX XXX</w:t>
            </w:r>
          </w:p>
        </w:tc>
        <w:tc>
          <w:tcPr>
            <w:tcW w:w="1838" w:type="dxa"/>
            <w:hideMark/>
          </w:tcPr>
          <w:p w:rsidR="006901BB" w:rsidRPr="006901BB" w:rsidRDefault="006901BB" w:rsidP="006901BB">
            <w:pPr>
              <w:pStyle w:val="TableText2"/>
              <w:rPr>
                <w:lang w:val="en-US"/>
              </w:rPr>
            </w:pPr>
            <w:r w:rsidRPr="006901BB">
              <w:rPr>
                <w:lang w:val="en-US"/>
              </w:rPr>
              <w:t>Immediate</w:t>
            </w:r>
          </w:p>
        </w:tc>
      </w:tr>
    </w:tbl>
    <w:p w:rsidR="006901BB" w:rsidRPr="006901BB" w:rsidRDefault="006901BB" w:rsidP="006901BB">
      <w:pPr>
        <w:rPr>
          <w:iCs/>
          <w:lang w:val="en-US"/>
        </w:rPr>
      </w:pPr>
    </w:p>
    <w:p w:rsidR="006901BB" w:rsidRPr="006901BB" w:rsidRDefault="006901BB" w:rsidP="006901BB">
      <w:pPr>
        <w:numPr>
          <w:ilvl w:val="0"/>
          <w:numId w:val="24"/>
        </w:numPr>
        <w:rPr>
          <w:iCs/>
          <w:lang w:val="en-US"/>
        </w:rPr>
      </w:pPr>
      <w:r w:rsidRPr="006901BB">
        <w:rPr>
          <w:bCs/>
          <w:iCs/>
          <w:lang w:val="en-US"/>
        </w:rPr>
        <w:t>Assignment – mobile communication service:</w:t>
      </w:r>
    </w:p>
    <w:p w:rsidR="006901BB" w:rsidRPr="006901BB" w:rsidRDefault="006901BB" w:rsidP="006901BB">
      <w:pPr>
        <w:rPr>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77"/>
        <w:gridCol w:w="2905"/>
        <w:gridCol w:w="2552"/>
        <w:gridCol w:w="1838"/>
      </w:tblGrid>
      <w:tr w:rsidR="006901BB" w:rsidRPr="006901BB" w:rsidTr="00A24193">
        <w:trPr>
          <w:tblHeader/>
          <w:jc w:val="center"/>
        </w:trPr>
        <w:tc>
          <w:tcPr>
            <w:tcW w:w="1777" w:type="dxa"/>
            <w:tcBorders>
              <w:top w:val="single" w:sz="6" w:space="0" w:color="auto"/>
              <w:left w:val="single" w:sz="6" w:space="0" w:color="auto"/>
              <w:bottom w:val="single" w:sz="6" w:space="0" w:color="auto"/>
              <w:right w:val="single" w:sz="6" w:space="0" w:color="auto"/>
            </w:tcBorders>
            <w:hideMark/>
          </w:tcPr>
          <w:p w:rsidR="006901BB" w:rsidRPr="006901BB" w:rsidRDefault="006901BB" w:rsidP="006901BB">
            <w:pPr>
              <w:pStyle w:val="TableHead1"/>
            </w:pPr>
            <w:r w:rsidRPr="006901BB">
              <w:t>Service</w:t>
            </w:r>
          </w:p>
        </w:tc>
        <w:tc>
          <w:tcPr>
            <w:tcW w:w="2905" w:type="dxa"/>
            <w:tcBorders>
              <w:top w:val="single" w:sz="6" w:space="0" w:color="auto"/>
              <w:left w:val="single" w:sz="6" w:space="0" w:color="auto"/>
              <w:bottom w:val="single" w:sz="6" w:space="0" w:color="auto"/>
              <w:right w:val="single" w:sz="6" w:space="0" w:color="auto"/>
            </w:tcBorders>
            <w:hideMark/>
          </w:tcPr>
          <w:p w:rsidR="006901BB" w:rsidRPr="006901BB" w:rsidRDefault="006901BB" w:rsidP="006901BB">
            <w:pPr>
              <w:pStyle w:val="TableHead1"/>
            </w:pPr>
            <w:r w:rsidRPr="006901BB">
              <w:t>Operator</w:t>
            </w:r>
          </w:p>
        </w:tc>
        <w:tc>
          <w:tcPr>
            <w:tcW w:w="2552" w:type="dxa"/>
            <w:tcBorders>
              <w:top w:val="single" w:sz="6" w:space="0" w:color="auto"/>
              <w:left w:val="single" w:sz="6" w:space="0" w:color="auto"/>
              <w:bottom w:val="single" w:sz="6" w:space="0" w:color="auto"/>
              <w:right w:val="single" w:sz="6" w:space="0" w:color="auto"/>
            </w:tcBorders>
            <w:hideMark/>
          </w:tcPr>
          <w:p w:rsidR="006901BB" w:rsidRPr="006901BB" w:rsidRDefault="006901BB" w:rsidP="006901BB">
            <w:pPr>
              <w:pStyle w:val="TableHead1"/>
            </w:pPr>
            <w:r w:rsidRPr="006901BB">
              <w:t>Number Series</w:t>
            </w:r>
          </w:p>
        </w:tc>
        <w:tc>
          <w:tcPr>
            <w:tcW w:w="1838" w:type="dxa"/>
            <w:tcBorders>
              <w:top w:val="single" w:sz="6" w:space="0" w:color="auto"/>
              <w:left w:val="single" w:sz="6" w:space="0" w:color="auto"/>
              <w:bottom w:val="single" w:sz="6" w:space="0" w:color="auto"/>
              <w:right w:val="single" w:sz="6" w:space="0" w:color="auto"/>
            </w:tcBorders>
            <w:hideMark/>
          </w:tcPr>
          <w:p w:rsidR="006901BB" w:rsidRPr="006901BB" w:rsidRDefault="006901BB" w:rsidP="006901BB">
            <w:pPr>
              <w:pStyle w:val="TableHead1"/>
            </w:pPr>
            <w:r w:rsidRPr="006901BB">
              <w:rPr>
                <w:lang w:val="en-US"/>
              </w:rPr>
              <w:t xml:space="preserve">Date of </w:t>
            </w:r>
            <w:r w:rsidRPr="006901BB">
              <w:rPr>
                <w:iCs/>
                <w:lang w:val="en-US"/>
              </w:rPr>
              <w:t>assignment</w:t>
            </w:r>
          </w:p>
        </w:tc>
      </w:tr>
      <w:tr w:rsidR="006901BB" w:rsidRPr="006901BB" w:rsidTr="00A24193">
        <w:trPr>
          <w:tblHeader/>
          <w:jc w:val="center"/>
        </w:trPr>
        <w:tc>
          <w:tcPr>
            <w:tcW w:w="1777" w:type="dxa"/>
            <w:tcBorders>
              <w:top w:val="single" w:sz="6" w:space="0" w:color="auto"/>
              <w:left w:val="single" w:sz="6" w:space="0" w:color="auto"/>
              <w:bottom w:val="single" w:sz="6" w:space="0" w:color="auto"/>
              <w:right w:val="single" w:sz="6" w:space="0" w:color="auto"/>
            </w:tcBorders>
            <w:hideMark/>
          </w:tcPr>
          <w:p w:rsidR="006901BB" w:rsidRPr="006901BB" w:rsidRDefault="006901BB" w:rsidP="006901BB">
            <w:pPr>
              <w:pStyle w:val="TableText2"/>
            </w:pPr>
            <w:r w:rsidRPr="006901BB">
              <w:rPr>
                <w:lang w:val="fr-FR"/>
              </w:rPr>
              <w:t xml:space="preserve">Mobile </w:t>
            </w:r>
            <w:proofErr w:type="spellStart"/>
            <w:r w:rsidRPr="006901BB">
              <w:rPr>
                <w:lang w:val="fr-FR"/>
              </w:rPr>
              <w:t>Telecommunication</w:t>
            </w:r>
            <w:proofErr w:type="spellEnd"/>
            <w:r w:rsidRPr="006901BB">
              <w:rPr>
                <w:lang w:val="fr-FR"/>
              </w:rPr>
              <w:t xml:space="preserve"> Service – MVNO</w:t>
            </w:r>
          </w:p>
        </w:tc>
        <w:tc>
          <w:tcPr>
            <w:tcW w:w="2905" w:type="dxa"/>
            <w:tcBorders>
              <w:top w:val="single" w:sz="6" w:space="0" w:color="auto"/>
              <w:left w:val="single" w:sz="6" w:space="0" w:color="auto"/>
              <w:bottom w:val="single" w:sz="6" w:space="0" w:color="auto"/>
              <w:right w:val="single" w:sz="6" w:space="0" w:color="auto"/>
            </w:tcBorders>
            <w:hideMark/>
          </w:tcPr>
          <w:p w:rsidR="006901BB" w:rsidRPr="006901BB" w:rsidRDefault="006901BB" w:rsidP="006901BB">
            <w:pPr>
              <w:pStyle w:val="TableText2"/>
            </w:pPr>
            <w:r w:rsidRPr="006901BB">
              <w:rPr>
                <w:lang w:val="en-US"/>
              </w:rPr>
              <w:t xml:space="preserve">Connect Arabia Telecommunications PSC – </w:t>
            </w:r>
            <w:proofErr w:type="spellStart"/>
            <w:r w:rsidRPr="006901BB">
              <w:rPr>
                <w:lang w:val="en-US"/>
              </w:rPr>
              <w:t>Friendi</w:t>
            </w:r>
            <w:proofErr w:type="spellEnd"/>
          </w:p>
        </w:tc>
        <w:tc>
          <w:tcPr>
            <w:tcW w:w="2552" w:type="dxa"/>
            <w:tcBorders>
              <w:top w:val="single" w:sz="6" w:space="0" w:color="auto"/>
              <w:left w:val="single" w:sz="6" w:space="0" w:color="auto"/>
              <w:bottom w:val="single" w:sz="6" w:space="0" w:color="auto"/>
              <w:right w:val="single" w:sz="6" w:space="0" w:color="auto"/>
            </w:tcBorders>
            <w:hideMark/>
          </w:tcPr>
          <w:p w:rsidR="006901BB" w:rsidRPr="00A24193" w:rsidRDefault="006901BB" w:rsidP="009210CF">
            <w:pPr>
              <w:pStyle w:val="TableText2"/>
              <w:jc w:val="center"/>
            </w:pPr>
            <w:r w:rsidRPr="006901BB">
              <w:rPr>
                <w:lang w:val="en-US"/>
              </w:rPr>
              <w:t>+962 7 933 XX XXX</w:t>
            </w:r>
            <w:r w:rsidR="009210CF">
              <w:rPr>
                <w:lang w:val="en-US"/>
              </w:rPr>
              <w:br/>
            </w:r>
            <w:r w:rsidRPr="006901BB">
              <w:t>+962 7 934 XX XXX</w:t>
            </w:r>
            <w:r w:rsidR="009210CF">
              <w:br/>
            </w:r>
            <w:r w:rsidRPr="006901BB">
              <w:t>+962 7 935 XX XXX</w:t>
            </w:r>
            <w:r w:rsidR="009210CF">
              <w:br/>
            </w:r>
            <w:r w:rsidRPr="00A24193">
              <w:t>+962 7 936 XX XXX</w:t>
            </w:r>
          </w:p>
        </w:tc>
        <w:tc>
          <w:tcPr>
            <w:tcW w:w="1838" w:type="dxa"/>
            <w:tcBorders>
              <w:top w:val="single" w:sz="6" w:space="0" w:color="auto"/>
              <w:left w:val="single" w:sz="6" w:space="0" w:color="auto"/>
              <w:bottom w:val="single" w:sz="6" w:space="0" w:color="auto"/>
              <w:right w:val="single" w:sz="6" w:space="0" w:color="auto"/>
            </w:tcBorders>
            <w:hideMark/>
          </w:tcPr>
          <w:p w:rsidR="006901BB" w:rsidRPr="006901BB" w:rsidRDefault="006901BB" w:rsidP="006901BB">
            <w:pPr>
              <w:pStyle w:val="TableText2"/>
              <w:rPr>
                <w:lang w:val="fr-CH"/>
              </w:rPr>
            </w:pPr>
            <w:r w:rsidRPr="006901BB">
              <w:rPr>
                <w:lang w:val="en-US"/>
              </w:rPr>
              <w:t>Immediate</w:t>
            </w:r>
          </w:p>
        </w:tc>
      </w:tr>
    </w:tbl>
    <w:p w:rsidR="006901BB" w:rsidRPr="006901BB" w:rsidRDefault="006901BB" w:rsidP="006901BB">
      <w:pPr>
        <w:rPr>
          <w:bCs/>
          <w:lang w:val="fr-CH"/>
        </w:rPr>
      </w:pPr>
    </w:p>
    <w:p w:rsidR="006901BB" w:rsidRPr="006901BB" w:rsidRDefault="006901BB" w:rsidP="006901BB">
      <w:pPr>
        <w:rPr>
          <w:lang w:val="it-IT"/>
        </w:rPr>
      </w:pPr>
      <w:r w:rsidRPr="006901BB">
        <w:rPr>
          <w:lang w:val="it-IT"/>
        </w:rPr>
        <w:t>Contact:</w:t>
      </w:r>
    </w:p>
    <w:p w:rsidR="006901BB" w:rsidRPr="006901BB" w:rsidRDefault="00AB1A50" w:rsidP="00AB1A50">
      <w:pPr>
        <w:ind w:left="567" w:hanging="567"/>
        <w:jc w:val="left"/>
        <w:rPr>
          <w:lang w:val="it-IT"/>
        </w:rPr>
      </w:pPr>
      <w:r>
        <w:rPr>
          <w:lang w:val="it-IT"/>
        </w:rPr>
        <w:tab/>
      </w:r>
      <w:r w:rsidR="006901BB" w:rsidRPr="006901BB">
        <w:rPr>
          <w:lang w:val="it-IT"/>
        </w:rPr>
        <w:t>Mr. Zeid Alkadi</w:t>
      </w:r>
      <w:r>
        <w:rPr>
          <w:lang w:val="it-IT"/>
        </w:rPr>
        <w:br/>
      </w:r>
      <w:r w:rsidR="006901BB" w:rsidRPr="006901BB">
        <w:rPr>
          <w:lang w:val="it-IT"/>
        </w:rPr>
        <w:t xml:space="preserve">Technical Department </w:t>
      </w:r>
      <w:r>
        <w:rPr>
          <w:lang w:val="it-IT"/>
        </w:rPr>
        <w:br/>
      </w:r>
      <w:r w:rsidR="006901BB" w:rsidRPr="006901BB">
        <w:rPr>
          <w:lang w:val="it-IT"/>
        </w:rPr>
        <w:t>Telecommunications Regulatory Commission (TRC), Jordan</w:t>
      </w:r>
      <w:r>
        <w:rPr>
          <w:lang w:val="it-IT"/>
        </w:rPr>
        <w:br/>
      </w:r>
      <w:r w:rsidR="006901BB" w:rsidRPr="006901BB">
        <w:rPr>
          <w:lang w:val="it-IT"/>
        </w:rPr>
        <w:t>P.O. Box 850967</w:t>
      </w:r>
      <w:r>
        <w:rPr>
          <w:lang w:val="it-IT"/>
        </w:rPr>
        <w:br/>
      </w:r>
      <w:r w:rsidR="006901BB" w:rsidRPr="006901BB">
        <w:rPr>
          <w:lang w:val="it-IT"/>
        </w:rPr>
        <w:t>AMMAN 11185</w:t>
      </w:r>
      <w:r>
        <w:rPr>
          <w:lang w:val="it-IT"/>
        </w:rPr>
        <w:br/>
      </w:r>
      <w:r w:rsidR="006901BB" w:rsidRPr="006901BB">
        <w:rPr>
          <w:lang w:val="it-IT"/>
        </w:rPr>
        <w:t xml:space="preserve">Jordan </w:t>
      </w:r>
      <w:r>
        <w:rPr>
          <w:lang w:val="it-IT"/>
        </w:rPr>
        <w:br/>
      </w:r>
      <w:r w:rsidR="006901BB" w:rsidRPr="006901BB">
        <w:rPr>
          <w:lang w:val="it-IT"/>
        </w:rPr>
        <w:t>Tel:</w:t>
      </w:r>
      <w:r w:rsidR="006901BB" w:rsidRPr="006901BB">
        <w:rPr>
          <w:lang w:val="it-IT"/>
        </w:rPr>
        <w:tab/>
        <w:t>+962 6 550 1120</w:t>
      </w:r>
      <w:r w:rsidR="00D10377">
        <w:rPr>
          <w:lang w:val="it-IT"/>
        </w:rPr>
        <w:t xml:space="preserve"> </w:t>
      </w:r>
      <w:r w:rsidR="006901BB" w:rsidRPr="006901BB">
        <w:rPr>
          <w:lang w:val="it-IT"/>
        </w:rPr>
        <w:t>ext: 3401</w:t>
      </w:r>
      <w:r>
        <w:rPr>
          <w:lang w:val="it-IT"/>
        </w:rPr>
        <w:br/>
      </w:r>
      <w:r w:rsidR="006901BB" w:rsidRPr="006901BB">
        <w:rPr>
          <w:lang w:val="it-IT"/>
        </w:rPr>
        <w:t>Fax:</w:t>
      </w:r>
      <w:r w:rsidR="006901BB" w:rsidRPr="006901BB">
        <w:rPr>
          <w:lang w:val="it-IT"/>
        </w:rPr>
        <w:tab/>
        <w:t>+962 6 586 3641</w:t>
      </w:r>
      <w:r>
        <w:rPr>
          <w:lang w:val="it-IT"/>
        </w:rPr>
        <w:br/>
      </w:r>
      <w:r w:rsidR="006901BB" w:rsidRPr="006901BB">
        <w:rPr>
          <w:lang w:val="it-IT"/>
        </w:rPr>
        <w:t>E-mail:</w:t>
      </w:r>
      <w:r w:rsidR="006901BB" w:rsidRPr="006901BB">
        <w:rPr>
          <w:lang w:val="it-IT"/>
        </w:rPr>
        <w:tab/>
        <w:t>zeid.alkadi@trc.gov.jo</w:t>
      </w:r>
    </w:p>
    <w:p w:rsidR="006901BB" w:rsidRPr="006901BB" w:rsidRDefault="006901BB" w:rsidP="006901BB">
      <w:pPr>
        <w:rPr>
          <w:b/>
          <w:bCs/>
          <w:lang w:val="it-IT"/>
        </w:rPr>
      </w:pPr>
    </w:p>
    <w:p w:rsidR="00A61A0E" w:rsidRDefault="00A61A0E">
      <w:pPr>
        <w:tabs>
          <w:tab w:val="clear" w:pos="567"/>
          <w:tab w:val="clear" w:pos="1276"/>
          <w:tab w:val="clear" w:pos="1843"/>
          <w:tab w:val="clear" w:pos="5387"/>
          <w:tab w:val="clear" w:pos="5954"/>
        </w:tabs>
        <w:overflowPunct/>
        <w:autoSpaceDE/>
        <w:autoSpaceDN/>
        <w:adjustRightInd/>
        <w:spacing w:before="0"/>
        <w:jc w:val="left"/>
        <w:textAlignment w:val="auto"/>
        <w:rPr>
          <w:b/>
          <w:bCs/>
          <w:lang w:val="en-US"/>
        </w:rPr>
      </w:pPr>
      <w:r>
        <w:rPr>
          <w:b/>
          <w:bCs/>
          <w:lang w:val="en-US"/>
        </w:rPr>
        <w:br w:type="page"/>
      </w:r>
    </w:p>
    <w:p w:rsidR="006901BB" w:rsidRPr="006901BB" w:rsidRDefault="006901BB" w:rsidP="006901BB">
      <w:pPr>
        <w:rPr>
          <w:lang w:val="en-US"/>
        </w:rPr>
      </w:pPr>
      <w:r w:rsidRPr="006901BB">
        <w:rPr>
          <w:b/>
          <w:bCs/>
          <w:lang w:val="en-US"/>
        </w:rPr>
        <w:lastRenderedPageBreak/>
        <w:t>Netherlands (country code +31)</w:t>
      </w:r>
    </w:p>
    <w:p w:rsidR="006901BB" w:rsidRPr="006901BB" w:rsidRDefault="006901BB" w:rsidP="00002ACC">
      <w:pPr>
        <w:spacing w:before="0"/>
        <w:rPr>
          <w:lang w:val="en-US"/>
        </w:rPr>
      </w:pPr>
      <w:r w:rsidRPr="006901BB">
        <w:rPr>
          <w:lang w:val="en-US"/>
        </w:rPr>
        <w:t>Communication of 13.IX.2011:</w:t>
      </w:r>
    </w:p>
    <w:p w:rsidR="006901BB" w:rsidRPr="006901BB" w:rsidRDefault="00FE6169" w:rsidP="006901BB">
      <w:pPr>
        <w:rPr>
          <w:lang w:val="en-US"/>
        </w:rPr>
      </w:pPr>
      <w:r w:rsidRPr="00FE6169">
        <w:rPr>
          <w:lang w:val="en-US"/>
        </w:rPr>
        <w:t xml:space="preserve">The </w:t>
      </w:r>
      <w:r w:rsidR="006901BB" w:rsidRPr="006901BB">
        <w:rPr>
          <w:i/>
          <w:iCs/>
          <w:lang w:val="en-US"/>
        </w:rPr>
        <w:t>Association COIN</w:t>
      </w:r>
      <w:r w:rsidR="006901BB" w:rsidRPr="00FE6169">
        <w:rPr>
          <w:lang w:val="en-US"/>
        </w:rPr>
        <w:t>, Gouda,</w:t>
      </w:r>
      <w:r w:rsidR="006901BB" w:rsidRPr="006901BB">
        <w:rPr>
          <w:lang w:val="en-US"/>
        </w:rPr>
        <w:t xml:space="preserve"> announces that the additional number series:</w:t>
      </w:r>
    </w:p>
    <w:p w:rsidR="006901BB" w:rsidRPr="006901BB" w:rsidRDefault="005F3880" w:rsidP="005F3880">
      <w:pPr>
        <w:rPr>
          <w:lang w:val="en-US"/>
        </w:rPr>
      </w:pPr>
      <w:r>
        <w:rPr>
          <w:lang w:val="en-US"/>
        </w:rPr>
        <w:t>•</w:t>
      </w:r>
      <w:r>
        <w:rPr>
          <w:lang w:val="en-US"/>
        </w:rPr>
        <w:tab/>
      </w:r>
      <w:r w:rsidR="006901BB" w:rsidRPr="006901BB">
        <w:rPr>
          <w:lang w:val="en-US"/>
        </w:rPr>
        <w:t xml:space="preserve">+31 68 70X XXXX - +31 68 74X XXXX </w:t>
      </w:r>
    </w:p>
    <w:p w:rsidR="006901BB" w:rsidRPr="006901BB" w:rsidRDefault="006901BB" w:rsidP="00FE6169">
      <w:pPr>
        <w:rPr>
          <w:lang w:val="en-US"/>
        </w:rPr>
      </w:pPr>
      <w:r w:rsidRPr="006901BB">
        <w:rPr>
          <w:lang w:val="en-US"/>
        </w:rPr>
        <w:t>w</w:t>
      </w:r>
      <w:r w:rsidR="00FE6169">
        <w:rPr>
          <w:lang w:val="en-US"/>
        </w:rPr>
        <w:t>ere</w:t>
      </w:r>
      <w:r w:rsidRPr="006901BB">
        <w:rPr>
          <w:lang w:val="en-US"/>
        </w:rPr>
        <w:t xml:space="preserve"> introduced in the Netherlands in the mobile networks with immediate effect.</w:t>
      </w:r>
    </w:p>
    <w:p w:rsidR="006901BB" w:rsidRPr="006901BB" w:rsidRDefault="006901BB" w:rsidP="006901BB">
      <w:pPr>
        <w:rPr>
          <w:lang w:val="en-US"/>
        </w:rPr>
      </w:pPr>
      <w:r w:rsidRPr="006901BB">
        <w:rPr>
          <w:lang w:val="en-US"/>
        </w:rPr>
        <w:t>Consequently, per 1 September 2011 the following number series are available for mobile telephony in the Netherlands:</w:t>
      </w:r>
    </w:p>
    <w:p w:rsidR="006901BB" w:rsidRPr="006901BB" w:rsidRDefault="006901BB" w:rsidP="006901BB">
      <w:pPr>
        <w:rPr>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3022"/>
        <w:gridCol w:w="3025"/>
        <w:gridCol w:w="3025"/>
      </w:tblGrid>
      <w:tr w:rsidR="006901BB" w:rsidRPr="006901BB" w:rsidTr="00C53027">
        <w:trPr>
          <w:jc w:val="center"/>
        </w:trPr>
        <w:tc>
          <w:tcPr>
            <w:tcW w:w="2093" w:type="dxa"/>
            <w:shd w:val="clear" w:color="auto" w:fill="auto"/>
            <w:tcMar>
              <w:top w:w="0" w:type="dxa"/>
              <w:left w:w="108" w:type="dxa"/>
              <w:bottom w:w="0" w:type="dxa"/>
              <w:right w:w="108" w:type="dxa"/>
            </w:tcMar>
            <w:hideMark/>
          </w:tcPr>
          <w:p w:rsidR="006901BB" w:rsidRPr="006901BB" w:rsidRDefault="006901BB" w:rsidP="006901BB">
            <w:pPr>
              <w:pStyle w:val="TableHead1"/>
              <w:rPr>
                <w:lang w:val="en-US"/>
              </w:rPr>
            </w:pPr>
            <w:r w:rsidRPr="006901BB">
              <w:rPr>
                <w:lang w:val="en-US"/>
              </w:rPr>
              <w:t>From</w:t>
            </w:r>
          </w:p>
        </w:tc>
        <w:tc>
          <w:tcPr>
            <w:tcW w:w="2096" w:type="dxa"/>
            <w:shd w:val="clear" w:color="auto" w:fill="auto"/>
            <w:tcMar>
              <w:top w:w="0" w:type="dxa"/>
              <w:left w:w="108" w:type="dxa"/>
              <w:bottom w:w="0" w:type="dxa"/>
              <w:right w:w="108" w:type="dxa"/>
            </w:tcMar>
            <w:hideMark/>
          </w:tcPr>
          <w:p w:rsidR="006901BB" w:rsidRPr="006901BB" w:rsidRDefault="006901BB" w:rsidP="006901BB">
            <w:pPr>
              <w:pStyle w:val="TableHead1"/>
              <w:rPr>
                <w:lang w:val="en-US"/>
              </w:rPr>
            </w:pPr>
            <w:r w:rsidRPr="006901BB">
              <w:rPr>
                <w:lang w:val="en-US"/>
              </w:rPr>
              <w:t>Up to and including</w:t>
            </w:r>
          </w:p>
        </w:tc>
        <w:tc>
          <w:tcPr>
            <w:tcW w:w="2096" w:type="dxa"/>
            <w:shd w:val="clear" w:color="auto" w:fill="auto"/>
            <w:tcMar>
              <w:top w:w="0" w:type="dxa"/>
              <w:left w:w="108" w:type="dxa"/>
              <w:bottom w:w="0" w:type="dxa"/>
              <w:right w:w="108" w:type="dxa"/>
            </w:tcMar>
          </w:tcPr>
          <w:p w:rsidR="006901BB" w:rsidRPr="006901BB" w:rsidRDefault="006901BB" w:rsidP="006901BB">
            <w:pPr>
              <w:pStyle w:val="TableHead1"/>
              <w:rPr>
                <w:lang w:val="en-US"/>
              </w:rPr>
            </w:pPr>
          </w:p>
        </w:tc>
      </w:tr>
      <w:tr w:rsidR="006901BB" w:rsidRPr="006901BB" w:rsidTr="00C53027">
        <w:trPr>
          <w:jc w:val="center"/>
        </w:trPr>
        <w:tc>
          <w:tcPr>
            <w:tcW w:w="2093" w:type="dxa"/>
            <w:tcMar>
              <w:top w:w="0" w:type="dxa"/>
              <w:left w:w="108" w:type="dxa"/>
              <w:bottom w:w="0" w:type="dxa"/>
              <w:right w:w="108" w:type="dxa"/>
            </w:tcMar>
            <w:hideMark/>
          </w:tcPr>
          <w:p w:rsidR="006901BB" w:rsidRPr="006901BB" w:rsidRDefault="006901BB" w:rsidP="00C53027">
            <w:pPr>
              <w:pStyle w:val="TableText2"/>
              <w:jc w:val="center"/>
              <w:rPr>
                <w:lang w:val="en-US"/>
              </w:rPr>
            </w:pPr>
            <w:r w:rsidRPr="006901BB">
              <w:rPr>
                <w:lang w:val="en-US"/>
              </w:rPr>
              <w:t>+31 61 000 0000</w:t>
            </w:r>
          </w:p>
        </w:tc>
        <w:tc>
          <w:tcPr>
            <w:tcW w:w="2096" w:type="dxa"/>
            <w:tcMar>
              <w:top w:w="0" w:type="dxa"/>
              <w:left w:w="108" w:type="dxa"/>
              <w:bottom w:w="0" w:type="dxa"/>
              <w:right w:w="108" w:type="dxa"/>
            </w:tcMar>
            <w:hideMark/>
          </w:tcPr>
          <w:p w:rsidR="006901BB" w:rsidRPr="006901BB" w:rsidRDefault="006901BB" w:rsidP="00C53027">
            <w:pPr>
              <w:pStyle w:val="TableText2"/>
              <w:jc w:val="center"/>
              <w:rPr>
                <w:lang w:val="en-US"/>
              </w:rPr>
            </w:pPr>
            <w:r w:rsidRPr="006901BB">
              <w:rPr>
                <w:lang w:val="en-US"/>
              </w:rPr>
              <w:t>+31 61 999 9999</w:t>
            </w:r>
          </w:p>
        </w:tc>
        <w:tc>
          <w:tcPr>
            <w:tcW w:w="2096" w:type="dxa"/>
            <w:tcMar>
              <w:top w:w="0" w:type="dxa"/>
              <w:left w:w="108" w:type="dxa"/>
              <w:bottom w:w="0" w:type="dxa"/>
              <w:right w:w="108" w:type="dxa"/>
            </w:tcMar>
          </w:tcPr>
          <w:p w:rsidR="006901BB" w:rsidRPr="006901BB" w:rsidRDefault="006901BB" w:rsidP="00C53027">
            <w:pPr>
              <w:pStyle w:val="TableText2"/>
              <w:jc w:val="center"/>
              <w:rPr>
                <w:lang w:val="en-US"/>
              </w:rPr>
            </w:pPr>
          </w:p>
        </w:tc>
      </w:tr>
      <w:tr w:rsidR="006901BB" w:rsidRPr="006901BB" w:rsidTr="00C53027">
        <w:trPr>
          <w:jc w:val="center"/>
        </w:trPr>
        <w:tc>
          <w:tcPr>
            <w:tcW w:w="2093" w:type="dxa"/>
            <w:tcMar>
              <w:top w:w="0" w:type="dxa"/>
              <w:left w:w="108" w:type="dxa"/>
              <w:bottom w:w="0" w:type="dxa"/>
              <w:right w:w="108" w:type="dxa"/>
            </w:tcMar>
            <w:hideMark/>
          </w:tcPr>
          <w:p w:rsidR="006901BB" w:rsidRPr="006901BB" w:rsidRDefault="006901BB" w:rsidP="00C53027">
            <w:pPr>
              <w:pStyle w:val="TableText2"/>
              <w:jc w:val="center"/>
              <w:rPr>
                <w:lang w:val="en-US"/>
              </w:rPr>
            </w:pPr>
            <w:r w:rsidRPr="006901BB">
              <w:rPr>
                <w:lang w:val="en-US"/>
              </w:rPr>
              <w:t>+31 62 000 0000</w:t>
            </w:r>
          </w:p>
        </w:tc>
        <w:tc>
          <w:tcPr>
            <w:tcW w:w="2096" w:type="dxa"/>
            <w:tcMar>
              <w:top w:w="0" w:type="dxa"/>
              <w:left w:w="108" w:type="dxa"/>
              <w:bottom w:w="0" w:type="dxa"/>
              <w:right w:w="108" w:type="dxa"/>
            </w:tcMar>
            <w:hideMark/>
          </w:tcPr>
          <w:p w:rsidR="006901BB" w:rsidRPr="006901BB" w:rsidRDefault="006901BB" w:rsidP="00C53027">
            <w:pPr>
              <w:pStyle w:val="TableText2"/>
              <w:jc w:val="center"/>
              <w:rPr>
                <w:lang w:val="en-US"/>
              </w:rPr>
            </w:pPr>
            <w:r w:rsidRPr="006901BB">
              <w:rPr>
                <w:lang w:val="en-US"/>
              </w:rPr>
              <w:t>+31 62 999 9999</w:t>
            </w:r>
          </w:p>
        </w:tc>
        <w:tc>
          <w:tcPr>
            <w:tcW w:w="2096" w:type="dxa"/>
            <w:tcMar>
              <w:top w:w="0" w:type="dxa"/>
              <w:left w:w="108" w:type="dxa"/>
              <w:bottom w:w="0" w:type="dxa"/>
              <w:right w:w="108" w:type="dxa"/>
            </w:tcMar>
          </w:tcPr>
          <w:p w:rsidR="006901BB" w:rsidRPr="006901BB" w:rsidRDefault="006901BB" w:rsidP="00C53027">
            <w:pPr>
              <w:pStyle w:val="TableText2"/>
              <w:jc w:val="center"/>
              <w:rPr>
                <w:lang w:val="en-US"/>
              </w:rPr>
            </w:pPr>
          </w:p>
        </w:tc>
      </w:tr>
      <w:tr w:rsidR="006901BB" w:rsidRPr="006901BB" w:rsidTr="00C53027">
        <w:trPr>
          <w:jc w:val="center"/>
        </w:trPr>
        <w:tc>
          <w:tcPr>
            <w:tcW w:w="2093" w:type="dxa"/>
            <w:tcMar>
              <w:top w:w="0" w:type="dxa"/>
              <w:left w:w="108" w:type="dxa"/>
              <w:bottom w:w="0" w:type="dxa"/>
              <w:right w:w="108" w:type="dxa"/>
            </w:tcMar>
            <w:hideMark/>
          </w:tcPr>
          <w:p w:rsidR="006901BB" w:rsidRPr="006901BB" w:rsidRDefault="006901BB" w:rsidP="00C53027">
            <w:pPr>
              <w:pStyle w:val="TableText2"/>
              <w:jc w:val="center"/>
              <w:rPr>
                <w:lang w:val="en-US"/>
              </w:rPr>
            </w:pPr>
            <w:r w:rsidRPr="006901BB">
              <w:rPr>
                <w:lang w:val="en-US"/>
              </w:rPr>
              <w:t>+31 63 000 0000</w:t>
            </w:r>
          </w:p>
        </w:tc>
        <w:tc>
          <w:tcPr>
            <w:tcW w:w="2096" w:type="dxa"/>
            <w:tcMar>
              <w:top w:w="0" w:type="dxa"/>
              <w:left w:w="108" w:type="dxa"/>
              <w:bottom w:w="0" w:type="dxa"/>
              <w:right w:w="108" w:type="dxa"/>
            </w:tcMar>
            <w:hideMark/>
          </w:tcPr>
          <w:p w:rsidR="006901BB" w:rsidRPr="006901BB" w:rsidRDefault="006901BB" w:rsidP="00C53027">
            <w:pPr>
              <w:pStyle w:val="TableText2"/>
              <w:jc w:val="center"/>
              <w:rPr>
                <w:lang w:val="en-US"/>
              </w:rPr>
            </w:pPr>
            <w:r w:rsidRPr="006901BB">
              <w:rPr>
                <w:lang w:val="en-US"/>
              </w:rPr>
              <w:t>+31 63 999 9999</w:t>
            </w:r>
          </w:p>
        </w:tc>
        <w:tc>
          <w:tcPr>
            <w:tcW w:w="2096" w:type="dxa"/>
            <w:tcMar>
              <w:top w:w="0" w:type="dxa"/>
              <w:left w:w="108" w:type="dxa"/>
              <w:bottom w:w="0" w:type="dxa"/>
              <w:right w:w="108" w:type="dxa"/>
            </w:tcMar>
          </w:tcPr>
          <w:p w:rsidR="006901BB" w:rsidRPr="006901BB" w:rsidRDefault="006901BB" w:rsidP="00C53027">
            <w:pPr>
              <w:pStyle w:val="TableText2"/>
              <w:jc w:val="center"/>
              <w:rPr>
                <w:lang w:val="en-US"/>
              </w:rPr>
            </w:pPr>
          </w:p>
        </w:tc>
      </w:tr>
      <w:tr w:rsidR="006901BB" w:rsidRPr="006901BB" w:rsidTr="00C53027">
        <w:trPr>
          <w:jc w:val="center"/>
        </w:trPr>
        <w:tc>
          <w:tcPr>
            <w:tcW w:w="2093" w:type="dxa"/>
            <w:tcMar>
              <w:top w:w="0" w:type="dxa"/>
              <w:left w:w="108" w:type="dxa"/>
              <w:bottom w:w="0" w:type="dxa"/>
              <w:right w:w="108" w:type="dxa"/>
            </w:tcMar>
            <w:hideMark/>
          </w:tcPr>
          <w:p w:rsidR="006901BB" w:rsidRPr="006901BB" w:rsidRDefault="006901BB" w:rsidP="00C53027">
            <w:pPr>
              <w:pStyle w:val="TableText2"/>
              <w:jc w:val="center"/>
              <w:rPr>
                <w:lang w:val="en-US"/>
              </w:rPr>
            </w:pPr>
            <w:r w:rsidRPr="006901BB">
              <w:rPr>
                <w:lang w:val="en-US"/>
              </w:rPr>
              <w:t>+31 64 000 0000</w:t>
            </w:r>
          </w:p>
        </w:tc>
        <w:tc>
          <w:tcPr>
            <w:tcW w:w="2096" w:type="dxa"/>
            <w:tcMar>
              <w:top w:w="0" w:type="dxa"/>
              <w:left w:w="108" w:type="dxa"/>
              <w:bottom w:w="0" w:type="dxa"/>
              <w:right w:w="108" w:type="dxa"/>
            </w:tcMar>
            <w:hideMark/>
          </w:tcPr>
          <w:p w:rsidR="006901BB" w:rsidRPr="006901BB" w:rsidRDefault="006901BB" w:rsidP="00C53027">
            <w:pPr>
              <w:pStyle w:val="TableText2"/>
              <w:jc w:val="center"/>
              <w:rPr>
                <w:lang w:val="en-US"/>
              </w:rPr>
            </w:pPr>
            <w:r w:rsidRPr="006901BB">
              <w:rPr>
                <w:lang w:val="en-US"/>
              </w:rPr>
              <w:t>+31 64 999 9999</w:t>
            </w:r>
          </w:p>
        </w:tc>
        <w:tc>
          <w:tcPr>
            <w:tcW w:w="2096" w:type="dxa"/>
            <w:tcMar>
              <w:top w:w="0" w:type="dxa"/>
              <w:left w:w="108" w:type="dxa"/>
              <w:bottom w:w="0" w:type="dxa"/>
              <w:right w:w="108" w:type="dxa"/>
            </w:tcMar>
          </w:tcPr>
          <w:p w:rsidR="006901BB" w:rsidRPr="006901BB" w:rsidRDefault="006901BB" w:rsidP="00C53027">
            <w:pPr>
              <w:pStyle w:val="TableText2"/>
              <w:jc w:val="center"/>
              <w:rPr>
                <w:lang w:val="en-US"/>
              </w:rPr>
            </w:pPr>
          </w:p>
        </w:tc>
      </w:tr>
      <w:tr w:rsidR="006901BB" w:rsidRPr="006901BB" w:rsidTr="00C53027">
        <w:trPr>
          <w:jc w:val="center"/>
        </w:trPr>
        <w:tc>
          <w:tcPr>
            <w:tcW w:w="2093" w:type="dxa"/>
            <w:tcMar>
              <w:top w:w="0" w:type="dxa"/>
              <w:left w:w="108" w:type="dxa"/>
              <w:bottom w:w="0" w:type="dxa"/>
              <w:right w:w="108" w:type="dxa"/>
            </w:tcMar>
            <w:hideMark/>
          </w:tcPr>
          <w:p w:rsidR="006901BB" w:rsidRPr="006901BB" w:rsidRDefault="006901BB" w:rsidP="00C53027">
            <w:pPr>
              <w:pStyle w:val="TableText2"/>
              <w:jc w:val="center"/>
              <w:rPr>
                <w:lang w:val="en-US"/>
              </w:rPr>
            </w:pPr>
            <w:r w:rsidRPr="006901BB">
              <w:rPr>
                <w:lang w:val="en-US"/>
              </w:rPr>
              <w:t>+31 65 000 0000</w:t>
            </w:r>
          </w:p>
        </w:tc>
        <w:tc>
          <w:tcPr>
            <w:tcW w:w="2096" w:type="dxa"/>
            <w:tcMar>
              <w:top w:w="0" w:type="dxa"/>
              <w:left w:w="108" w:type="dxa"/>
              <w:bottom w:w="0" w:type="dxa"/>
              <w:right w:w="108" w:type="dxa"/>
            </w:tcMar>
            <w:hideMark/>
          </w:tcPr>
          <w:p w:rsidR="006901BB" w:rsidRPr="006901BB" w:rsidRDefault="006901BB" w:rsidP="00C53027">
            <w:pPr>
              <w:pStyle w:val="TableText2"/>
              <w:jc w:val="center"/>
              <w:rPr>
                <w:lang w:val="en-US"/>
              </w:rPr>
            </w:pPr>
            <w:r w:rsidRPr="006901BB">
              <w:rPr>
                <w:lang w:val="en-US"/>
              </w:rPr>
              <w:t>+31 65 999 9999</w:t>
            </w:r>
          </w:p>
        </w:tc>
        <w:tc>
          <w:tcPr>
            <w:tcW w:w="2096" w:type="dxa"/>
            <w:tcMar>
              <w:top w:w="0" w:type="dxa"/>
              <w:left w:w="108" w:type="dxa"/>
              <w:bottom w:w="0" w:type="dxa"/>
              <w:right w:w="108" w:type="dxa"/>
            </w:tcMar>
          </w:tcPr>
          <w:p w:rsidR="006901BB" w:rsidRPr="006901BB" w:rsidRDefault="006901BB" w:rsidP="00C53027">
            <w:pPr>
              <w:pStyle w:val="TableText2"/>
              <w:jc w:val="center"/>
              <w:rPr>
                <w:lang w:val="en-US"/>
              </w:rPr>
            </w:pPr>
          </w:p>
        </w:tc>
      </w:tr>
      <w:tr w:rsidR="006901BB" w:rsidRPr="006901BB" w:rsidTr="00C53027">
        <w:trPr>
          <w:jc w:val="center"/>
        </w:trPr>
        <w:tc>
          <w:tcPr>
            <w:tcW w:w="2093" w:type="dxa"/>
            <w:tcMar>
              <w:top w:w="0" w:type="dxa"/>
              <w:left w:w="108" w:type="dxa"/>
              <w:bottom w:w="0" w:type="dxa"/>
              <w:right w:w="108" w:type="dxa"/>
            </w:tcMar>
            <w:hideMark/>
          </w:tcPr>
          <w:p w:rsidR="006901BB" w:rsidRPr="006901BB" w:rsidRDefault="006901BB" w:rsidP="00C53027">
            <w:pPr>
              <w:pStyle w:val="TableText2"/>
              <w:jc w:val="center"/>
              <w:rPr>
                <w:lang w:val="en-US"/>
              </w:rPr>
            </w:pPr>
            <w:r w:rsidRPr="006901BB">
              <w:rPr>
                <w:lang w:val="en-US"/>
              </w:rPr>
              <w:t>+31 66 000 0000</w:t>
            </w:r>
          </w:p>
        </w:tc>
        <w:tc>
          <w:tcPr>
            <w:tcW w:w="2096" w:type="dxa"/>
            <w:tcMar>
              <w:top w:w="0" w:type="dxa"/>
              <w:left w:w="108" w:type="dxa"/>
              <w:bottom w:w="0" w:type="dxa"/>
              <w:right w:w="108" w:type="dxa"/>
            </w:tcMar>
            <w:hideMark/>
          </w:tcPr>
          <w:p w:rsidR="006901BB" w:rsidRPr="006901BB" w:rsidRDefault="006901BB" w:rsidP="00C53027">
            <w:pPr>
              <w:pStyle w:val="TableText2"/>
              <w:jc w:val="center"/>
              <w:rPr>
                <w:lang w:val="en-US"/>
              </w:rPr>
            </w:pPr>
            <w:r w:rsidRPr="006901BB">
              <w:rPr>
                <w:lang w:val="en-US"/>
              </w:rPr>
              <w:t>+31 66 099 9999</w:t>
            </w:r>
          </w:p>
        </w:tc>
        <w:tc>
          <w:tcPr>
            <w:tcW w:w="2096" w:type="dxa"/>
            <w:tcMar>
              <w:top w:w="0" w:type="dxa"/>
              <w:left w:w="108" w:type="dxa"/>
              <w:bottom w:w="0" w:type="dxa"/>
              <w:right w:w="108" w:type="dxa"/>
            </w:tcMar>
            <w:hideMark/>
          </w:tcPr>
          <w:p w:rsidR="006901BB" w:rsidRPr="006901BB" w:rsidRDefault="006901BB" w:rsidP="00C53027">
            <w:pPr>
              <w:pStyle w:val="TableText2"/>
              <w:jc w:val="center"/>
              <w:rPr>
                <w:lang w:val="en-US"/>
              </w:rPr>
            </w:pPr>
            <w:r w:rsidRPr="006901BB">
              <w:rPr>
                <w:lang w:val="en-US"/>
              </w:rPr>
              <w:t>Paging</w:t>
            </w:r>
          </w:p>
        </w:tc>
      </w:tr>
      <w:tr w:rsidR="006901BB" w:rsidRPr="006901BB" w:rsidTr="00C53027">
        <w:trPr>
          <w:jc w:val="center"/>
        </w:trPr>
        <w:tc>
          <w:tcPr>
            <w:tcW w:w="2093" w:type="dxa"/>
            <w:tcMar>
              <w:top w:w="0" w:type="dxa"/>
              <w:left w:w="108" w:type="dxa"/>
              <w:bottom w:w="0" w:type="dxa"/>
              <w:right w:w="108" w:type="dxa"/>
            </w:tcMar>
            <w:hideMark/>
          </w:tcPr>
          <w:p w:rsidR="006901BB" w:rsidRPr="006901BB" w:rsidRDefault="006901BB" w:rsidP="00C53027">
            <w:pPr>
              <w:pStyle w:val="TableText2"/>
              <w:jc w:val="center"/>
              <w:rPr>
                <w:lang w:val="en-US"/>
              </w:rPr>
            </w:pPr>
            <w:r w:rsidRPr="006901BB">
              <w:rPr>
                <w:lang w:val="en-US"/>
              </w:rPr>
              <w:t>+31 66 500 0000</w:t>
            </w:r>
          </w:p>
        </w:tc>
        <w:tc>
          <w:tcPr>
            <w:tcW w:w="2096" w:type="dxa"/>
            <w:tcMar>
              <w:top w:w="0" w:type="dxa"/>
              <w:left w:w="108" w:type="dxa"/>
              <w:bottom w:w="0" w:type="dxa"/>
              <w:right w:w="108" w:type="dxa"/>
            </w:tcMar>
            <w:hideMark/>
          </w:tcPr>
          <w:p w:rsidR="006901BB" w:rsidRPr="006901BB" w:rsidRDefault="006901BB" w:rsidP="00C53027">
            <w:pPr>
              <w:pStyle w:val="TableText2"/>
              <w:jc w:val="center"/>
              <w:rPr>
                <w:lang w:val="en-US"/>
              </w:rPr>
            </w:pPr>
            <w:r w:rsidRPr="006901BB">
              <w:rPr>
                <w:lang w:val="en-US"/>
              </w:rPr>
              <w:t>+31 66 599 9999</w:t>
            </w:r>
          </w:p>
        </w:tc>
        <w:tc>
          <w:tcPr>
            <w:tcW w:w="2096" w:type="dxa"/>
            <w:tcMar>
              <w:top w:w="0" w:type="dxa"/>
              <w:left w:w="108" w:type="dxa"/>
              <w:bottom w:w="0" w:type="dxa"/>
              <w:right w:w="108" w:type="dxa"/>
            </w:tcMar>
            <w:hideMark/>
          </w:tcPr>
          <w:p w:rsidR="006901BB" w:rsidRPr="006901BB" w:rsidRDefault="006901BB" w:rsidP="00C53027">
            <w:pPr>
              <w:pStyle w:val="TableText2"/>
              <w:jc w:val="center"/>
              <w:rPr>
                <w:lang w:val="en-US"/>
              </w:rPr>
            </w:pPr>
            <w:r w:rsidRPr="006901BB">
              <w:rPr>
                <w:lang w:val="en-US"/>
              </w:rPr>
              <w:t>Paging</w:t>
            </w:r>
          </w:p>
        </w:tc>
      </w:tr>
      <w:tr w:rsidR="006901BB" w:rsidRPr="006901BB" w:rsidTr="00C53027">
        <w:trPr>
          <w:jc w:val="center"/>
        </w:trPr>
        <w:tc>
          <w:tcPr>
            <w:tcW w:w="2093" w:type="dxa"/>
            <w:tcMar>
              <w:top w:w="0" w:type="dxa"/>
              <w:left w:w="108" w:type="dxa"/>
              <w:bottom w:w="0" w:type="dxa"/>
              <w:right w:w="108" w:type="dxa"/>
            </w:tcMar>
            <w:hideMark/>
          </w:tcPr>
          <w:p w:rsidR="006901BB" w:rsidRPr="006901BB" w:rsidRDefault="006901BB" w:rsidP="00C53027">
            <w:pPr>
              <w:pStyle w:val="TableText2"/>
              <w:jc w:val="center"/>
              <w:rPr>
                <w:lang w:val="en-US"/>
              </w:rPr>
            </w:pPr>
            <w:r w:rsidRPr="006901BB">
              <w:rPr>
                <w:lang w:val="en-US"/>
              </w:rPr>
              <w:t>+31 68 000 0000</w:t>
            </w:r>
          </w:p>
        </w:tc>
        <w:tc>
          <w:tcPr>
            <w:tcW w:w="2096" w:type="dxa"/>
            <w:tcMar>
              <w:top w:w="0" w:type="dxa"/>
              <w:left w:w="108" w:type="dxa"/>
              <w:bottom w:w="0" w:type="dxa"/>
              <w:right w:w="108" w:type="dxa"/>
            </w:tcMar>
            <w:hideMark/>
          </w:tcPr>
          <w:p w:rsidR="006901BB" w:rsidRPr="006901BB" w:rsidRDefault="006901BB" w:rsidP="00C53027">
            <w:pPr>
              <w:pStyle w:val="TableText2"/>
              <w:jc w:val="center"/>
              <w:rPr>
                <w:lang w:val="en-US"/>
              </w:rPr>
            </w:pPr>
            <w:r w:rsidRPr="006901BB">
              <w:rPr>
                <w:lang w:val="en-US"/>
              </w:rPr>
              <w:t>+31 68 6</w:t>
            </w:r>
            <w:r w:rsidRPr="006901BB">
              <w:rPr>
                <w:b/>
                <w:bCs/>
                <w:lang w:val="en-US"/>
              </w:rPr>
              <w:t>4</w:t>
            </w:r>
            <w:r w:rsidRPr="006901BB">
              <w:rPr>
                <w:lang w:val="en-US"/>
              </w:rPr>
              <w:t>9 9999</w:t>
            </w:r>
          </w:p>
        </w:tc>
        <w:tc>
          <w:tcPr>
            <w:tcW w:w="2096" w:type="dxa"/>
            <w:tcMar>
              <w:top w:w="0" w:type="dxa"/>
              <w:left w:w="108" w:type="dxa"/>
              <w:bottom w:w="0" w:type="dxa"/>
              <w:right w:w="108" w:type="dxa"/>
            </w:tcMar>
          </w:tcPr>
          <w:p w:rsidR="006901BB" w:rsidRPr="006901BB" w:rsidRDefault="006901BB" w:rsidP="00C53027">
            <w:pPr>
              <w:pStyle w:val="TableText2"/>
              <w:jc w:val="center"/>
              <w:rPr>
                <w:lang w:val="en-US"/>
              </w:rPr>
            </w:pPr>
          </w:p>
        </w:tc>
      </w:tr>
      <w:tr w:rsidR="006901BB" w:rsidRPr="006901BB" w:rsidTr="00C53027">
        <w:trPr>
          <w:jc w:val="center"/>
        </w:trPr>
        <w:tc>
          <w:tcPr>
            <w:tcW w:w="2093" w:type="dxa"/>
            <w:tcMar>
              <w:top w:w="0" w:type="dxa"/>
              <w:left w:w="108" w:type="dxa"/>
              <w:bottom w:w="0" w:type="dxa"/>
              <w:right w:w="108" w:type="dxa"/>
            </w:tcMar>
            <w:hideMark/>
          </w:tcPr>
          <w:p w:rsidR="006901BB" w:rsidRPr="006901BB" w:rsidRDefault="006901BB" w:rsidP="00C53027">
            <w:pPr>
              <w:pStyle w:val="TableText2"/>
              <w:jc w:val="center"/>
              <w:rPr>
                <w:lang w:val="en-US"/>
              </w:rPr>
            </w:pPr>
            <w:r w:rsidRPr="006901BB">
              <w:rPr>
                <w:lang w:val="en-US"/>
              </w:rPr>
              <w:t>+31 68 700 0000</w:t>
            </w:r>
          </w:p>
        </w:tc>
        <w:tc>
          <w:tcPr>
            <w:tcW w:w="2096" w:type="dxa"/>
            <w:tcMar>
              <w:top w:w="0" w:type="dxa"/>
              <w:left w:w="108" w:type="dxa"/>
              <w:bottom w:w="0" w:type="dxa"/>
              <w:right w:w="108" w:type="dxa"/>
            </w:tcMar>
            <w:hideMark/>
          </w:tcPr>
          <w:p w:rsidR="006901BB" w:rsidRPr="006901BB" w:rsidRDefault="006901BB" w:rsidP="00C53027">
            <w:pPr>
              <w:pStyle w:val="TableText2"/>
              <w:jc w:val="center"/>
              <w:rPr>
                <w:lang w:val="en-US"/>
              </w:rPr>
            </w:pPr>
            <w:r w:rsidRPr="006901BB">
              <w:rPr>
                <w:lang w:val="en-US"/>
              </w:rPr>
              <w:t>+31 68 7</w:t>
            </w:r>
            <w:r w:rsidRPr="006901BB">
              <w:rPr>
                <w:b/>
                <w:bCs/>
                <w:lang w:val="en-US"/>
              </w:rPr>
              <w:t>4</w:t>
            </w:r>
            <w:r w:rsidRPr="006901BB">
              <w:rPr>
                <w:lang w:val="en-US"/>
              </w:rPr>
              <w:t>9 9999</w:t>
            </w:r>
          </w:p>
        </w:tc>
        <w:tc>
          <w:tcPr>
            <w:tcW w:w="2096" w:type="dxa"/>
            <w:tcMar>
              <w:top w:w="0" w:type="dxa"/>
              <w:left w:w="108" w:type="dxa"/>
              <w:bottom w:w="0" w:type="dxa"/>
              <w:right w:w="108" w:type="dxa"/>
            </w:tcMar>
          </w:tcPr>
          <w:p w:rsidR="006901BB" w:rsidRPr="006901BB" w:rsidRDefault="006901BB" w:rsidP="00C53027">
            <w:pPr>
              <w:pStyle w:val="TableText2"/>
              <w:jc w:val="center"/>
              <w:rPr>
                <w:lang w:val="en-US"/>
              </w:rPr>
            </w:pPr>
          </w:p>
        </w:tc>
      </w:tr>
      <w:tr w:rsidR="006901BB" w:rsidRPr="006901BB" w:rsidTr="00C53027">
        <w:trPr>
          <w:jc w:val="center"/>
        </w:trPr>
        <w:tc>
          <w:tcPr>
            <w:tcW w:w="2093" w:type="dxa"/>
            <w:tcMar>
              <w:top w:w="0" w:type="dxa"/>
              <w:left w:w="108" w:type="dxa"/>
              <w:bottom w:w="0" w:type="dxa"/>
              <w:right w:w="108" w:type="dxa"/>
            </w:tcMar>
            <w:hideMark/>
          </w:tcPr>
          <w:p w:rsidR="006901BB" w:rsidRPr="006901BB" w:rsidRDefault="006901BB" w:rsidP="00C53027">
            <w:pPr>
              <w:pStyle w:val="TableText2"/>
              <w:jc w:val="center"/>
              <w:rPr>
                <w:lang w:val="en-US"/>
              </w:rPr>
            </w:pPr>
            <w:r w:rsidRPr="006901BB">
              <w:rPr>
                <w:lang w:val="en-US"/>
              </w:rPr>
              <w:t>+31 68 8</w:t>
            </w:r>
            <w:r w:rsidRPr="006901BB">
              <w:rPr>
                <w:b/>
                <w:bCs/>
                <w:lang w:val="en-US"/>
              </w:rPr>
              <w:t>8</w:t>
            </w:r>
            <w:r w:rsidRPr="006901BB">
              <w:rPr>
                <w:lang w:val="en-US"/>
              </w:rPr>
              <w:t>0 0000</w:t>
            </w:r>
          </w:p>
        </w:tc>
        <w:tc>
          <w:tcPr>
            <w:tcW w:w="2096" w:type="dxa"/>
            <w:tcMar>
              <w:top w:w="0" w:type="dxa"/>
              <w:left w:w="108" w:type="dxa"/>
              <w:bottom w:w="0" w:type="dxa"/>
              <w:right w:w="108" w:type="dxa"/>
            </w:tcMar>
            <w:hideMark/>
          </w:tcPr>
          <w:p w:rsidR="006901BB" w:rsidRPr="006901BB" w:rsidRDefault="006901BB" w:rsidP="00C53027">
            <w:pPr>
              <w:pStyle w:val="TableText2"/>
              <w:jc w:val="center"/>
              <w:rPr>
                <w:lang w:val="en-US"/>
              </w:rPr>
            </w:pPr>
            <w:r w:rsidRPr="006901BB">
              <w:rPr>
                <w:lang w:val="en-US"/>
              </w:rPr>
              <w:t>+31 68 8</w:t>
            </w:r>
            <w:r w:rsidRPr="006901BB">
              <w:rPr>
                <w:b/>
                <w:bCs/>
                <w:lang w:val="en-US"/>
              </w:rPr>
              <w:t>8</w:t>
            </w:r>
            <w:r w:rsidRPr="006901BB">
              <w:rPr>
                <w:lang w:val="en-US"/>
              </w:rPr>
              <w:t>9 9999</w:t>
            </w:r>
          </w:p>
        </w:tc>
        <w:tc>
          <w:tcPr>
            <w:tcW w:w="2096" w:type="dxa"/>
            <w:tcMar>
              <w:top w:w="0" w:type="dxa"/>
              <w:left w:w="108" w:type="dxa"/>
              <w:bottom w:w="0" w:type="dxa"/>
              <w:right w:w="108" w:type="dxa"/>
            </w:tcMar>
          </w:tcPr>
          <w:p w:rsidR="006901BB" w:rsidRPr="006901BB" w:rsidRDefault="006901BB" w:rsidP="00C53027">
            <w:pPr>
              <w:pStyle w:val="TableText2"/>
              <w:jc w:val="center"/>
              <w:rPr>
                <w:lang w:val="en-US"/>
              </w:rPr>
            </w:pPr>
          </w:p>
        </w:tc>
      </w:tr>
    </w:tbl>
    <w:p w:rsidR="006901BB" w:rsidRPr="006901BB" w:rsidRDefault="006901BB" w:rsidP="006901BB">
      <w:pPr>
        <w:rPr>
          <w:lang w:val="en-US"/>
        </w:rPr>
      </w:pPr>
      <w:r w:rsidRPr="006901BB">
        <w:rPr>
          <w:lang w:val="en-US"/>
        </w:rPr>
        <w:t>Administrations and Recognized Operating Agencies (ROAs) are requested to provide access to these number series if routing via KPN is applied.</w:t>
      </w:r>
    </w:p>
    <w:p w:rsidR="006901BB" w:rsidRPr="006901BB" w:rsidRDefault="006901BB" w:rsidP="006901BB">
      <w:pPr>
        <w:rPr>
          <w:lang w:val="en-US"/>
        </w:rPr>
      </w:pPr>
      <w:r w:rsidRPr="006901BB">
        <w:rPr>
          <w:lang w:val="en-US"/>
        </w:rPr>
        <w:t>Contact:</w:t>
      </w:r>
    </w:p>
    <w:p w:rsidR="006901BB" w:rsidRPr="006901BB" w:rsidRDefault="00002ACC" w:rsidP="00A96166">
      <w:pPr>
        <w:ind w:left="567" w:hanging="567"/>
        <w:jc w:val="left"/>
        <w:rPr>
          <w:lang w:val="en-US"/>
        </w:rPr>
      </w:pPr>
      <w:r>
        <w:rPr>
          <w:lang w:val="en-US"/>
        </w:rPr>
        <w:tab/>
      </w:r>
      <w:proofErr w:type="spellStart"/>
      <w:r w:rsidR="006901BB" w:rsidRPr="006901BB">
        <w:rPr>
          <w:lang w:val="en-US"/>
        </w:rPr>
        <w:t>Mr</w:t>
      </w:r>
      <w:proofErr w:type="spellEnd"/>
      <w:r w:rsidR="006901BB" w:rsidRPr="006901BB">
        <w:rPr>
          <w:lang w:val="en-US"/>
        </w:rPr>
        <w:t xml:space="preserve"> </w:t>
      </w:r>
      <w:proofErr w:type="spellStart"/>
      <w:r w:rsidR="006901BB" w:rsidRPr="006901BB">
        <w:rPr>
          <w:lang w:val="en-US"/>
        </w:rPr>
        <w:t>Remco</w:t>
      </w:r>
      <w:proofErr w:type="spellEnd"/>
      <w:r w:rsidR="006901BB" w:rsidRPr="006901BB">
        <w:rPr>
          <w:lang w:val="en-US"/>
        </w:rPr>
        <w:t xml:space="preserve"> </w:t>
      </w:r>
      <w:proofErr w:type="spellStart"/>
      <w:r w:rsidR="006901BB" w:rsidRPr="006901BB">
        <w:rPr>
          <w:lang w:val="en-US"/>
        </w:rPr>
        <w:t>Leijendekker</w:t>
      </w:r>
      <w:proofErr w:type="spellEnd"/>
      <w:r w:rsidR="006901BB" w:rsidRPr="006901BB">
        <w:rPr>
          <w:lang w:val="en-US"/>
        </w:rPr>
        <w:br/>
        <w:t>Association</w:t>
      </w:r>
      <w:r w:rsidR="00A96166">
        <w:rPr>
          <w:lang w:val="en-US"/>
        </w:rPr>
        <w:t xml:space="preserve"> COIN</w:t>
      </w:r>
      <w:r w:rsidR="00A96166">
        <w:rPr>
          <w:lang w:val="en-US"/>
        </w:rPr>
        <w:br/>
        <w:t>P.O. Box 777</w:t>
      </w:r>
      <w:r w:rsidR="00A96166">
        <w:rPr>
          <w:lang w:val="en-US"/>
        </w:rPr>
        <w:br/>
        <w:t>2800AT GOUDA</w:t>
      </w:r>
      <w:r w:rsidR="00A96166">
        <w:rPr>
          <w:lang w:val="en-US"/>
        </w:rPr>
        <w:br/>
      </w:r>
      <w:r w:rsidR="006901BB" w:rsidRPr="006901BB">
        <w:rPr>
          <w:lang w:val="en-US"/>
        </w:rPr>
        <w:t>Netherlands</w:t>
      </w:r>
      <w:r w:rsidR="006901BB" w:rsidRPr="006901BB">
        <w:rPr>
          <w:lang w:val="en-US"/>
        </w:rPr>
        <w:br/>
        <w:t>Tel:</w:t>
      </w:r>
      <w:r w:rsidR="00D10377">
        <w:rPr>
          <w:lang w:val="en-US"/>
        </w:rPr>
        <w:t xml:space="preserve"> </w:t>
      </w:r>
      <w:r w:rsidR="006901BB" w:rsidRPr="006901BB">
        <w:rPr>
          <w:lang w:val="en-US"/>
        </w:rPr>
        <w:t> </w:t>
      </w:r>
      <w:r>
        <w:rPr>
          <w:lang w:val="en-US"/>
        </w:rPr>
        <w:tab/>
      </w:r>
      <w:r w:rsidR="006901BB" w:rsidRPr="006901BB">
        <w:rPr>
          <w:lang w:val="en-US"/>
        </w:rPr>
        <w:t>+31 182 690076</w:t>
      </w:r>
      <w:r w:rsidR="006901BB" w:rsidRPr="006901BB">
        <w:rPr>
          <w:lang w:val="en-US"/>
        </w:rPr>
        <w:br/>
        <w:t>Fax:</w:t>
      </w:r>
      <w:r w:rsidR="00D10377">
        <w:rPr>
          <w:lang w:val="en-US"/>
        </w:rPr>
        <w:t xml:space="preserve">  </w:t>
      </w:r>
      <w:r>
        <w:rPr>
          <w:lang w:val="en-US"/>
        </w:rPr>
        <w:tab/>
      </w:r>
      <w:r w:rsidR="006901BB" w:rsidRPr="006901BB">
        <w:rPr>
          <w:lang w:val="en-US"/>
        </w:rPr>
        <w:t>+31 182 690075</w:t>
      </w:r>
      <w:r w:rsidR="006901BB" w:rsidRPr="006901BB">
        <w:rPr>
          <w:lang w:val="en-US"/>
        </w:rPr>
        <w:br/>
        <w:t>Email: </w:t>
      </w:r>
      <w:r>
        <w:rPr>
          <w:lang w:val="en-US"/>
        </w:rPr>
        <w:tab/>
      </w:r>
      <w:r w:rsidR="006901BB" w:rsidRPr="006901BB">
        <w:rPr>
          <w:lang w:val="en-US"/>
        </w:rPr>
        <w:t>servicedesk@coin.nl</w:t>
      </w:r>
      <w:r w:rsidR="006901BB" w:rsidRPr="006901BB">
        <w:rPr>
          <w:u w:val="single"/>
          <w:lang w:val="en-US"/>
        </w:rPr>
        <w:br/>
      </w:r>
      <w:r w:rsidR="006901BB" w:rsidRPr="006901BB">
        <w:rPr>
          <w:lang w:val="en-US"/>
        </w:rPr>
        <w:t>URL:</w:t>
      </w:r>
      <w:r w:rsidR="00D10377">
        <w:rPr>
          <w:lang w:val="en-US"/>
        </w:rPr>
        <w:t xml:space="preserve"> </w:t>
      </w:r>
      <w:r w:rsidR="006901BB" w:rsidRPr="006901BB">
        <w:rPr>
          <w:lang w:val="en-US"/>
        </w:rPr>
        <w:t xml:space="preserve"> </w:t>
      </w:r>
      <w:r>
        <w:rPr>
          <w:lang w:val="en-US"/>
        </w:rPr>
        <w:tab/>
      </w:r>
      <w:r w:rsidR="006901BB" w:rsidRPr="006901BB">
        <w:rPr>
          <w:lang w:val="en-US"/>
        </w:rPr>
        <w:t xml:space="preserve">www.coin.nl </w:t>
      </w:r>
    </w:p>
    <w:p w:rsidR="006901BB" w:rsidRPr="006901BB" w:rsidRDefault="006901BB" w:rsidP="006901BB">
      <w:pPr>
        <w:rPr>
          <w:lang w:val="en-US"/>
        </w:rPr>
      </w:pPr>
    </w:p>
    <w:p w:rsidR="006901BB" w:rsidRPr="006901BB" w:rsidRDefault="006901BB" w:rsidP="006901BB">
      <w:pPr>
        <w:rPr>
          <w:lang w:val="en-US"/>
        </w:rPr>
      </w:pPr>
      <w:r w:rsidRPr="006901BB">
        <w:rPr>
          <w:b/>
          <w:bCs/>
          <w:lang w:val="en-US"/>
        </w:rPr>
        <w:t>Uganda (country code +256)</w:t>
      </w:r>
    </w:p>
    <w:p w:rsidR="006901BB" w:rsidRPr="006901BB" w:rsidRDefault="006901BB" w:rsidP="00E663BC">
      <w:pPr>
        <w:spacing w:before="0"/>
        <w:rPr>
          <w:lang w:val="en-US"/>
        </w:rPr>
      </w:pPr>
      <w:r w:rsidRPr="006901BB">
        <w:rPr>
          <w:lang w:val="en-US"/>
        </w:rPr>
        <w:t>Communication of 13.IX.2011:</w:t>
      </w:r>
    </w:p>
    <w:p w:rsidR="006901BB" w:rsidRPr="006901BB" w:rsidRDefault="006901BB" w:rsidP="006901BB">
      <w:pPr>
        <w:rPr>
          <w:lang w:val="en-US"/>
        </w:rPr>
      </w:pPr>
      <w:r w:rsidRPr="006901BB">
        <w:rPr>
          <w:lang w:val="en-US"/>
        </w:rPr>
        <w:t xml:space="preserve">The </w:t>
      </w:r>
      <w:r w:rsidRPr="006901BB">
        <w:rPr>
          <w:i/>
          <w:iCs/>
          <w:lang w:val="en-US"/>
        </w:rPr>
        <w:t xml:space="preserve">Uganda Communications Commission (UCC), </w:t>
      </w:r>
      <w:r w:rsidRPr="006901BB">
        <w:rPr>
          <w:lang w:val="en-US"/>
        </w:rPr>
        <w:t xml:space="preserve">Kampala, announces an update of the National Numbering Plan of Uganda. </w:t>
      </w:r>
    </w:p>
    <w:p w:rsidR="006901BB" w:rsidRPr="006901BB" w:rsidRDefault="006901BB" w:rsidP="00B94017">
      <w:pPr>
        <w:jc w:val="center"/>
        <w:rPr>
          <w:bCs/>
          <w:lang w:val="en-US"/>
        </w:rPr>
      </w:pPr>
      <w:r w:rsidRPr="006901BB">
        <w:rPr>
          <w:bCs/>
          <w:lang w:val="en-US"/>
        </w:rPr>
        <w:t>PRESENTATION OF E.164 NATIONAL NUMBERING FOR COUNTRY CODE 256</w:t>
      </w:r>
    </w:p>
    <w:p w:rsidR="006901BB" w:rsidRPr="006901BB" w:rsidRDefault="00A61A0E" w:rsidP="00A61A0E">
      <w:pPr>
        <w:rPr>
          <w:lang w:val="en-US"/>
        </w:rPr>
      </w:pPr>
      <w:r>
        <w:rPr>
          <w:lang w:val="en-US"/>
        </w:rPr>
        <w:t>a)</w:t>
      </w:r>
      <w:r>
        <w:rPr>
          <w:lang w:val="en-US"/>
        </w:rPr>
        <w:tab/>
      </w:r>
      <w:r w:rsidR="006901BB" w:rsidRPr="006901BB">
        <w:rPr>
          <w:lang w:val="en-US"/>
        </w:rPr>
        <w:t>Overv</w:t>
      </w:r>
      <w:bookmarkStart w:id="202" w:name="_GoBack"/>
      <w:bookmarkEnd w:id="202"/>
      <w:r w:rsidR="006901BB" w:rsidRPr="006901BB">
        <w:rPr>
          <w:lang w:val="en-US"/>
        </w:rPr>
        <w:t>iew</w:t>
      </w:r>
    </w:p>
    <w:p w:rsidR="006901BB" w:rsidRPr="006901BB" w:rsidRDefault="00A61A0E" w:rsidP="006901BB">
      <w:pPr>
        <w:rPr>
          <w:lang w:val="en-US"/>
        </w:rPr>
      </w:pPr>
      <w:r>
        <w:rPr>
          <w:lang w:val="en-US"/>
        </w:rPr>
        <w:tab/>
      </w:r>
      <w:r w:rsidR="006901BB" w:rsidRPr="006901BB">
        <w:rPr>
          <w:lang w:val="en-US"/>
        </w:rPr>
        <w:t>The minimum number length (excluding the country code) is</w:t>
      </w:r>
      <w:r w:rsidR="00B94017">
        <w:rPr>
          <w:lang w:val="en-US"/>
        </w:rPr>
        <w:t>:</w:t>
      </w:r>
      <w:r w:rsidR="006901BB" w:rsidRPr="006901BB">
        <w:rPr>
          <w:lang w:val="en-US"/>
        </w:rPr>
        <w:t xml:space="preserve"> </w:t>
      </w:r>
      <w:r>
        <w:rPr>
          <w:lang w:val="en-US"/>
        </w:rPr>
        <w:tab/>
      </w:r>
      <w:r w:rsidR="006901BB" w:rsidRPr="006901BB">
        <w:rPr>
          <w:lang w:val="en-US"/>
        </w:rPr>
        <w:t>9 digits</w:t>
      </w:r>
    </w:p>
    <w:p w:rsidR="006901BB" w:rsidRPr="006901BB" w:rsidRDefault="00A61A0E" w:rsidP="00E663BC">
      <w:pPr>
        <w:spacing w:before="0"/>
        <w:rPr>
          <w:lang w:val="en-US"/>
        </w:rPr>
      </w:pPr>
      <w:r>
        <w:rPr>
          <w:lang w:val="en-US"/>
        </w:rPr>
        <w:tab/>
      </w:r>
      <w:r w:rsidR="006901BB" w:rsidRPr="006901BB">
        <w:rPr>
          <w:lang w:val="en-US"/>
        </w:rPr>
        <w:t xml:space="preserve">The maximum number length </w:t>
      </w:r>
      <w:r w:rsidR="00B94017">
        <w:rPr>
          <w:lang w:val="en-US"/>
        </w:rPr>
        <w:t>(excluding the country code) is:</w:t>
      </w:r>
      <w:r>
        <w:rPr>
          <w:lang w:val="en-US"/>
        </w:rPr>
        <w:tab/>
      </w:r>
      <w:r w:rsidR="006901BB" w:rsidRPr="006901BB">
        <w:rPr>
          <w:lang w:val="en-US"/>
        </w:rPr>
        <w:t>9 digits</w:t>
      </w:r>
    </w:p>
    <w:p w:rsidR="006901BB" w:rsidRPr="006901BB" w:rsidRDefault="006901BB" w:rsidP="006901BB">
      <w:pPr>
        <w:rPr>
          <w:lang w:val="en-US"/>
        </w:rPr>
      </w:pPr>
    </w:p>
    <w:p w:rsidR="00A61A0E" w:rsidRDefault="00A61A0E">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6901BB" w:rsidRPr="00DB6374" w:rsidRDefault="00A61A0E" w:rsidP="00A61A0E">
      <w:pPr>
        <w:rPr>
          <w:lang w:val="en-US"/>
        </w:rPr>
      </w:pPr>
      <w:r>
        <w:rPr>
          <w:lang w:val="en-US"/>
        </w:rPr>
        <w:lastRenderedPageBreak/>
        <w:t>b)</w:t>
      </w:r>
      <w:r>
        <w:rPr>
          <w:lang w:val="en-US"/>
        </w:rPr>
        <w:tab/>
      </w:r>
      <w:r w:rsidR="006901BB" w:rsidRPr="006901BB">
        <w:rPr>
          <w:lang w:val="en-US"/>
        </w:rPr>
        <w:t>Details of numbering scheme</w:t>
      </w:r>
    </w:p>
    <w:p w:rsidR="00DB6374" w:rsidRPr="006901BB" w:rsidRDefault="00DB6374" w:rsidP="00DB6374">
      <w:pPr>
        <w:rPr>
          <w:lang w:val="en-US"/>
        </w:rPr>
      </w:pPr>
    </w:p>
    <w:tbl>
      <w:tblPr>
        <w:tblW w:w="89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1134"/>
        <w:gridCol w:w="1134"/>
        <w:gridCol w:w="2547"/>
        <w:gridCol w:w="2183"/>
      </w:tblGrid>
      <w:tr w:rsidR="006901BB" w:rsidRPr="006901BB" w:rsidTr="00A61A0E">
        <w:trPr>
          <w:cantSplit/>
          <w:trHeight w:val="431"/>
          <w:tblHeader/>
          <w:jc w:val="center"/>
        </w:trPr>
        <w:tc>
          <w:tcPr>
            <w:tcW w:w="1985" w:type="dxa"/>
            <w:vMerge w:val="restart"/>
            <w:vAlign w:val="center"/>
          </w:tcPr>
          <w:p w:rsidR="006901BB" w:rsidRPr="006901BB" w:rsidRDefault="006901BB" w:rsidP="00DB6374">
            <w:pPr>
              <w:pStyle w:val="TableHead1"/>
              <w:rPr>
                <w:lang w:val="en-US"/>
              </w:rPr>
            </w:pPr>
            <w:r w:rsidRPr="006901BB">
              <w:rPr>
                <w:lang w:val="en-US"/>
              </w:rPr>
              <w:t>NDC (National Destination Code) or leading digits of N(S)N (National (Significant) Number)</w:t>
            </w:r>
          </w:p>
        </w:tc>
        <w:tc>
          <w:tcPr>
            <w:tcW w:w="2268" w:type="dxa"/>
            <w:gridSpan w:val="2"/>
            <w:vAlign w:val="center"/>
          </w:tcPr>
          <w:p w:rsidR="006901BB" w:rsidRPr="006901BB" w:rsidRDefault="006901BB" w:rsidP="00DB6374">
            <w:pPr>
              <w:pStyle w:val="TableHead1"/>
              <w:rPr>
                <w:lang w:val="en-US"/>
              </w:rPr>
            </w:pPr>
            <w:r w:rsidRPr="006901BB">
              <w:rPr>
                <w:lang w:val="en-US"/>
              </w:rPr>
              <w:t>N(S)N Number Length</w:t>
            </w:r>
          </w:p>
        </w:tc>
        <w:tc>
          <w:tcPr>
            <w:tcW w:w="2547" w:type="dxa"/>
            <w:vMerge w:val="restart"/>
            <w:vAlign w:val="center"/>
          </w:tcPr>
          <w:p w:rsidR="006901BB" w:rsidRPr="006901BB" w:rsidRDefault="006901BB" w:rsidP="006901BB">
            <w:pPr>
              <w:pStyle w:val="TableHead1"/>
              <w:rPr>
                <w:lang w:val="en-US"/>
              </w:rPr>
            </w:pPr>
            <w:r w:rsidRPr="006901BB">
              <w:rPr>
                <w:lang w:val="en-US"/>
              </w:rPr>
              <w:t>Usage of E.164 Number</w:t>
            </w:r>
          </w:p>
        </w:tc>
        <w:tc>
          <w:tcPr>
            <w:tcW w:w="2183" w:type="dxa"/>
            <w:vMerge w:val="restart"/>
            <w:vAlign w:val="center"/>
          </w:tcPr>
          <w:p w:rsidR="006901BB" w:rsidRPr="006901BB" w:rsidRDefault="006901BB" w:rsidP="006901BB">
            <w:pPr>
              <w:pStyle w:val="TableHead1"/>
              <w:rPr>
                <w:lang w:val="en-US"/>
              </w:rPr>
            </w:pPr>
            <w:r w:rsidRPr="006901BB">
              <w:rPr>
                <w:lang w:val="en-US"/>
              </w:rPr>
              <w:t>Additional information</w:t>
            </w:r>
          </w:p>
        </w:tc>
      </w:tr>
      <w:tr w:rsidR="006901BB" w:rsidRPr="006901BB" w:rsidTr="00A61A0E">
        <w:trPr>
          <w:cantSplit/>
          <w:trHeight w:val="233"/>
          <w:tblHeader/>
          <w:jc w:val="center"/>
        </w:trPr>
        <w:tc>
          <w:tcPr>
            <w:tcW w:w="1985" w:type="dxa"/>
            <w:vMerge/>
            <w:vAlign w:val="center"/>
          </w:tcPr>
          <w:p w:rsidR="006901BB" w:rsidRPr="006901BB" w:rsidRDefault="006901BB" w:rsidP="00DB6374">
            <w:pPr>
              <w:jc w:val="center"/>
              <w:rPr>
                <w:bCs/>
                <w:i/>
                <w:iCs/>
                <w:lang w:val="en-US"/>
              </w:rPr>
            </w:pPr>
          </w:p>
        </w:tc>
        <w:tc>
          <w:tcPr>
            <w:tcW w:w="1134" w:type="dxa"/>
            <w:vAlign w:val="center"/>
          </w:tcPr>
          <w:p w:rsidR="006901BB" w:rsidRPr="006901BB" w:rsidRDefault="006901BB" w:rsidP="00DB6374">
            <w:pPr>
              <w:pStyle w:val="TableHead1"/>
              <w:rPr>
                <w:lang w:val="en-US"/>
              </w:rPr>
            </w:pPr>
            <w:r w:rsidRPr="006901BB">
              <w:rPr>
                <w:lang w:val="en-US"/>
              </w:rPr>
              <w:t>Maximum Length</w:t>
            </w:r>
          </w:p>
        </w:tc>
        <w:tc>
          <w:tcPr>
            <w:tcW w:w="1134" w:type="dxa"/>
            <w:vAlign w:val="center"/>
          </w:tcPr>
          <w:p w:rsidR="006901BB" w:rsidRPr="006901BB" w:rsidRDefault="006901BB" w:rsidP="00DB6374">
            <w:pPr>
              <w:pStyle w:val="TableHead1"/>
              <w:rPr>
                <w:lang w:val="en-US"/>
              </w:rPr>
            </w:pPr>
            <w:r w:rsidRPr="006901BB">
              <w:rPr>
                <w:lang w:val="en-US"/>
              </w:rPr>
              <w:t>Minimum Length</w:t>
            </w:r>
          </w:p>
        </w:tc>
        <w:tc>
          <w:tcPr>
            <w:tcW w:w="2547" w:type="dxa"/>
            <w:vMerge/>
            <w:vAlign w:val="center"/>
          </w:tcPr>
          <w:p w:rsidR="006901BB" w:rsidRPr="006901BB" w:rsidRDefault="006901BB" w:rsidP="006901BB">
            <w:pPr>
              <w:rPr>
                <w:bCs/>
                <w:i/>
                <w:iCs/>
                <w:lang w:val="en-US"/>
              </w:rPr>
            </w:pPr>
          </w:p>
        </w:tc>
        <w:tc>
          <w:tcPr>
            <w:tcW w:w="2183" w:type="dxa"/>
            <w:vMerge/>
            <w:vAlign w:val="center"/>
          </w:tcPr>
          <w:p w:rsidR="006901BB" w:rsidRPr="006901BB" w:rsidRDefault="006901BB" w:rsidP="006901BB">
            <w:pPr>
              <w:rPr>
                <w:bCs/>
                <w:i/>
                <w:iCs/>
                <w:lang w:val="en-US"/>
              </w:rPr>
            </w:pPr>
          </w:p>
        </w:tc>
      </w:tr>
      <w:tr w:rsidR="006901BB" w:rsidRPr="006901BB" w:rsidTr="00FD7B47">
        <w:trPr>
          <w:cantSplit/>
          <w:trHeight w:val="566"/>
          <w:jc w:val="center"/>
        </w:trPr>
        <w:tc>
          <w:tcPr>
            <w:tcW w:w="1985" w:type="dxa"/>
          </w:tcPr>
          <w:p w:rsidR="006901BB" w:rsidRPr="006901BB" w:rsidRDefault="006901BB" w:rsidP="00DB6374">
            <w:pPr>
              <w:pStyle w:val="TableText2"/>
              <w:jc w:val="center"/>
              <w:rPr>
                <w:lang w:val="en-US"/>
              </w:rPr>
            </w:pPr>
            <w:r w:rsidRPr="006901BB">
              <w:rPr>
                <w:lang w:val="en-US"/>
              </w:rPr>
              <w:t>200</w:t>
            </w:r>
          </w:p>
          <w:p w:rsidR="006901BB" w:rsidRPr="006901BB" w:rsidRDefault="006901BB" w:rsidP="00DB6374">
            <w:pPr>
              <w:pStyle w:val="TableText2"/>
              <w:jc w:val="center"/>
              <w:rPr>
                <w:lang w:val="en-US"/>
              </w:rPr>
            </w:pPr>
            <w:r w:rsidRPr="006901BB">
              <w:rPr>
                <w:lang w:val="en-US"/>
              </w:rPr>
              <w:t>201</w:t>
            </w:r>
          </w:p>
        </w:tc>
        <w:tc>
          <w:tcPr>
            <w:tcW w:w="1134" w:type="dxa"/>
          </w:tcPr>
          <w:p w:rsidR="006901BB" w:rsidRPr="006901BB" w:rsidRDefault="006901BB" w:rsidP="00DB6374">
            <w:pPr>
              <w:pStyle w:val="TableText2"/>
              <w:jc w:val="center"/>
              <w:rPr>
                <w:lang w:val="en-US"/>
              </w:rPr>
            </w:pPr>
            <w:r w:rsidRPr="006901BB">
              <w:rPr>
                <w:lang w:val="en-US"/>
              </w:rPr>
              <w:t>9</w:t>
            </w:r>
          </w:p>
        </w:tc>
        <w:tc>
          <w:tcPr>
            <w:tcW w:w="1134" w:type="dxa"/>
          </w:tcPr>
          <w:p w:rsidR="006901BB" w:rsidRPr="006901BB" w:rsidRDefault="006901BB" w:rsidP="00DB6374">
            <w:pPr>
              <w:pStyle w:val="TableText2"/>
              <w:jc w:val="center"/>
              <w:rPr>
                <w:lang w:val="en-US"/>
              </w:rPr>
            </w:pPr>
            <w:r w:rsidRPr="006901BB">
              <w:rPr>
                <w:lang w:val="en-US"/>
              </w:rPr>
              <w:t>9</w:t>
            </w:r>
          </w:p>
        </w:tc>
        <w:tc>
          <w:tcPr>
            <w:tcW w:w="2547" w:type="dxa"/>
          </w:tcPr>
          <w:p w:rsidR="006901BB" w:rsidRPr="006901BB" w:rsidRDefault="006901BB" w:rsidP="006901BB">
            <w:pPr>
              <w:pStyle w:val="TableText2"/>
              <w:rPr>
                <w:b/>
                <w:lang w:val="en-US"/>
              </w:rPr>
            </w:pPr>
            <w:r w:rsidRPr="006901BB">
              <w:rPr>
                <w:lang w:val="en-US"/>
              </w:rPr>
              <w:t xml:space="preserve">Fixed telephony services for </w:t>
            </w:r>
            <w:proofErr w:type="spellStart"/>
            <w:r w:rsidRPr="006901BB">
              <w:rPr>
                <w:lang w:val="en-US"/>
              </w:rPr>
              <w:t>Warid</w:t>
            </w:r>
            <w:proofErr w:type="spellEnd"/>
            <w:r w:rsidRPr="006901BB">
              <w:rPr>
                <w:lang w:val="en-US"/>
              </w:rPr>
              <w:t xml:space="preserve"> Telecom Uganda</w:t>
            </w:r>
          </w:p>
        </w:tc>
        <w:tc>
          <w:tcPr>
            <w:tcW w:w="2183" w:type="dxa"/>
          </w:tcPr>
          <w:p w:rsidR="006901BB" w:rsidRPr="006901BB" w:rsidRDefault="006901BB" w:rsidP="006901BB">
            <w:pPr>
              <w:pStyle w:val="TableText2"/>
              <w:rPr>
                <w:lang w:val="en-US"/>
              </w:rPr>
            </w:pPr>
            <w:r w:rsidRPr="006901BB">
              <w:rPr>
                <w:lang w:val="en-US"/>
              </w:rPr>
              <w:t>Network is fully operational</w:t>
            </w:r>
          </w:p>
        </w:tc>
      </w:tr>
      <w:tr w:rsidR="006901BB" w:rsidRPr="006901BB" w:rsidTr="00FD7B47">
        <w:trPr>
          <w:cantSplit/>
          <w:trHeight w:val="467"/>
          <w:jc w:val="center"/>
        </w:trPr>
        <w:tc>
          <w:tcPr>
            <w:tcW w:w="1985" w:type="dxa"/>
          </w:tcPr>
          <w:p w:rsidR="006901BB" w:rsidRPr="006901BB" w:rsidRDefault="006901BB" w:rsidP="00DB6374">
            <w:pPr>
              <w:pStyle w:val="TableText2"/>
              <w:jc w:val="center"/>
              <w:rPr>
                <w:lang w:val="en-US"/>
              </w:rPr>
            </w:pPr>
            <w:r w:rsidRPr="006901BB">
              <w:rPr>
                <w:lang w:val="en-US"/>
              </w:rPr>
              <w:t>20240</w:t>
            </w:r>
          </w:p>
        </w:tc>
        <w:tc>
          <w:tcPr>
            <w:tcW w:w="1134" w:type="dxa"/>
          </w:tcPr>
          <w:p w:rsidR="006901BB" w:rsidRPr="006901BB" w:rsidRDefault="006901BB" w:rsidP="00DB6374">
            <w:pPr>
              <w:pStyle w:val="TableText2"/>
              <w:jc w:val="center"/>
              <w:rPr>
                <w:lang w:val="en-US"/>
              </w:rPr>
            </w:pPr>
            <w:r w:rsidRPr="006901BB">
              <w:rPr>
                <w:lang w:val="en-US"/>
              </w:rPr>
              <w:t>9</w:t>
            </w:r>
          </w:p>
        </w:tc>
        <w:tc>
          <w:tcPr>
            <w:tcW w:w="1134" w:type="dxa"/>
          </w:tcPr>
          <w:p w:rsidR="006901BB" w:rsidRPr="006901BB" w:rsidRDefault="006901BB" w:rsidP="00DB6374">
            <w:pPr>
              <w:pStyle w:val="TableText2"/>
              <w:jc w:val="center"/>
              <w:rPr>
                <w:lang w:val="en-US"/>
              </w:rPr>
            </w:pPr>
            <w:r w:rsidRPr="006901BB">
              <w:rPr>
                <w:lang w:val="en-US"/>
              </w:rPr>
              <w:t>9</w:t>
            </w:r>
          </w:p>
        </w:tc>
        <w:tc>
          <w:tcPr>
            <w:tcW w:w="2547" w:type="dxa"/>
          </w:tcPr>
          <w:p w:rsidR="006901BB" w:rsidRPr="006901BB" w:rsidRDefault="006901BB" w:rsidP="006901BB">
            <w:pPr>
              <w:pStyle w:val="TableText2"/>
              <w:rPr>
                <w:lang w:val="en-US"/>
              </w:rPr>
            </w:pPr>
            <w:r w:rsidRPr="006901BB">
              <w:rPr>
                <w:lang w:val="en-US"/>
              </w:rPr>
              <w:t xml:space="preserve">Fixed telephony services for </w:t>
            </w:r>
            <w:proofErr w:type="spellStart"/>
            <w:r w:rsidRPr="006901BB">
              <w:rPr>
                <w:lang w:val="en-US"/>
              </w:rPr>
              <w:t>Infocom</w:t>
            </w:r>
            <w:proofErr w:type="spellEnd"/>
          </w:p>
        </w:tc>
        <w:tc>
          <w:tcPr>
            <w:tcW w:w="2183" w:type="dxa"/>
          </w:tcPr>
          <w:p w:rsidR="006901BB" w:rsidRPr="006901BB" w:rsidRDefault="006901BB" w:rsidP="006901BB">
            <w:pPr>
              <w:pStyle w:val="TableText2"/>
              <w:rPr>
                <w:lang w:val="en-US"/>
              </w:rPr>
            </w:pPr>
            <w:r w:rsidRPr="006901BB">
              <w:rPr>
                <w:lang w:val="en-US"/>
              </w:rPr>
              <w:t>Network is fully operational</w:t>
            </w:r>
          </w:p>
        </w:tc>
      </w:tr>
      <w:tr w:rsidR="006901BB" w:rsidRPr="006901BB" w:rsidTr="00FD7B47">
        <w:trPr>
          <w:cantSplit/>
          <w:jc w:val="center"/>
        </w:trPr>
        <w:tc>
          <w:tcPr>
            <w:tcW w:w="1985" w:type="dxa"/>
          </w:tcPr>
          <w:p w:rsidR="006901BB" w:rsidRPr="006901BB" w:rsidRDefault="006901BB" w:rsidP="00DB6374">
            <w:pPr>
              <w:pStyle w:val="TableText2"/>
              <w:jc w:val="center"/>
              <w:rPr>
                <w:lang w:val="en-US"/>
              </w:rPr>
            </w:pPr>
            <w:r w:rsidRPr="006901BB">
              <w:rPr>
                <w:lang w:val="en-US"/>
              </w:rPr>
              <w:t>2025</w:t>
            </w:r>
            <w:r w:rsidR="00BC4B55">
              <w:rPr>
                <w:lang w:val="en-US"/>
              </w:rPr>
              <w:br/>
            </w:r>
            <w:r w:rsidRPr="006901BB">
              <w:rPr>
                <w:lang w:val="en-US"/>
              </w:rPr>
              <w:t>2026</w:t>
            </w:r>
            <w:r w:rsidR="00BC4B55">
              <w:rPr>
                <w:lang w:val="en-US"/>
              </w:rPr>
              <w:br/>
            </w:r>
            <w:r w:rsidRPr="006901BB">
              <w:rPr>
                <w:lang w:val="en-US"/>
              </w:rPr>
              <w:t>2027</w:t>
            </w:r>
            <w:r w:rsidR="00BC4B55">
              <w:rPr>
                <w:lang w:val="en-US"/>
              </w:rPr>
              <w:br/>
            </w:r>
            <w:r w:rsidRPr="006901BB">
              <w:rPr>
                <w:lang w:val="en-US"/>
              </w:rPr>
              <w:t>2028</w:t>
            </w:r>
            <w:r w:rsidR="00BC4B55">
              <w:rPr>
                <w:lang w:val="en-US"/>
              </w:rPr>
              <w:br/>
            </w:r>
            <w:r w:rsidRPr="006901BB">
              <w:rPr>
                <w:lang w:val="en-US"/>
              </w:rPr>
              <w:t>2029</w:t>
            </w:r>
          </w:p>
        </w:tc>
        <w:tc>
          <w:tcPr>
            <w:tcW w:w="1134" w:type="dxa"/>
          </w:tcPr>
          <w:p w:rsidR="006901BB" w:rsidRPr="006901BB" w:rsidRDefault="006901BB" w:rsidP="00DB6374">
            <w:pPr>
              <w:pStyle w:val="TableText2"/>
              <w:jc w:val="center"/>
              <w:rPr>
                <w:lang w:val="en-US"/>
              </w:rPr>
            </w:pPr>
            <w:r w:rsidRPr="006901BB">
              <w:rPr>
                <w:lang w:val="en-US"/>
              </w:rPr>
              <w:t>9</w:t>
            </w:r>
          </w:p>
        </w:tc>
        <w:tc>
          <w:tcPr>
            <w:tcW w:w="1134" w:type="dxa"/>
          </w:tcPr>
          <w:p w:rsidR="006901BB" w:rsidRPr="006901BB" w:rsidRDefault="006901BB" w:rsidP="00DB6374">
            <w:pPr>
              <w:pStyle w:val="TableText2"/>
              <w:jc w:val="center"/>
              <w:rPr>
                <w:lang w:val="en-US"/>
              </w:rPr>
            </w:pPr>
            <w:r w:rsidRPr="006901BB">
              <w:rPr>
                <w:lang w:val="en-US"/>
              </w:rPr>
              <w:t>9</w:t>
            </w:r>
          </w:p>
        </w:tc>
        <w:tc>
          <w:tcPr>
            <w:tcW w:w="2547" w:type="dxa"/>
          </w:tcPr>
          <w:p w:rsidR="006901BB" w:rsidRPr="006901BB" w:rsidRDefault="006901BB" w:rsidP="006901BB">
            <w:pPr>
              <w:pStyle w:val="TableText2"/>
              <w:rPr>
                <w:lang w:val="en-US"/>
              </w:rPr>
            </w:pPr>
            <w:r w:rsidRPr="006901BB">
              <w:rPr>
                <w:lang w:val="en-US"/>
              </w:rPr>
              <w:t>Fixed (and nomadic) telephony services for Smile Communications (U) Ltd</w:t>
            </w:r>
          </w:p>
        </w:tc>
        <w:tc>
          <w:tcPr>
            <w:tcW w:w="2183" w:type="dxa"/>
          </w:tcPr>
          <w:p w:rsidR="006901BB" w:rsidRPr="006901BB" w:rsidRDefault="006901BB" w:rsidP="006901BB">
            <w:pPr>
              <w:pStyle w:val="TableText2"/>
              <w:rPr>
                <w:lang w:val="en-US"/>
              </w:rPr>
            </w:pPr>
            <w:r w:rsidRPr="006901BB">
              <w:rPr>
                <w:lang w:val="en-US"/>
              </w:rPr>
              <w:t>Network is fully operational</w:t>
            </w:r>
          </w:p>
        </w:tc>
      </w:tr>
      <w:tr w:rsidR="006901BB" w:rsidRPr="006901BB" w:rsidTr="00FD7B47">
        <w:trPr>
          <w:cantSplit/>
          <w:trHeight w:val="890"/>
          <w:jc w:val="center"/>
        </w:trPr>
        <w:tc>
          <w:tcPr>
            <w:tcW w:w="1985" w:type="dxa"/>
          </w:tcPr>
          <w:p w:rsidR="006901BB" w:rsidRPr="006901BB" w:rsidRDefault="006901BB" w:rsidP="00DB6374">
            <w:pPr>
              <w:pStyle w:val="TableText2"/>
              <w:jc w:val="center"/>
              <w:rPr>
                <w:lang w:val="en-US"/>
              </w:rPr>
            </w:pPr>
            <w:r w:rsidRPr="006901BB">
              <w:rPr>
                <w:lang w:val="en-US"/>
              </w:rPr>
              <w:t>2032</w:t>
            </w:r>
            <w:r w:rsidR="00BC4B55">
              <w:rPr>
                <w:lang w:val="en-US"/>
              </w:rPr>
              <w:br/>
            </w:r>
            <w:r w:rsidRPr="006901BB">
              <w:rPr>
                <w:lang w:val="en-US"/>
              </w:rPr>
              <w:t>2033</w:t>
            </w:r>
          </w:p>
        </w:tc>
        <w:tc>
          <w:tcPr>
            <w:tcW w:w="1134" w:type="dxa"/>
          </w:tcPr>
          <w:p w:rsidR="006901BB" w:rsidRPr="006901BB" w:rsidRDefault="006901BB" w:rsidP="00DB6374">
            <w:pPr>
              <w:pStyle w:val="TableText2"/>
              <w:jc w:val="center"/>
              <w:rPr>
                <w:lang w:val="en-US"/>
              </w:rPr>
            </w:pPr>
          </w:p>
        </w:tc>
        <w:tc>
          <w:tcPr>
            <w:tcW w:w="1134" w:type="dxa"/>
          </w:tcPr>
          <w:p w:rsidR="006901BB" w:rsidRPr="006901BB" w:rsidRDefault="006901BB" w:rsidP="00DB6374">
            <w:pPr>
              <w:pStyle w:val="TableText2"/>
              <w:jc w:val="center"/>
              <w:rPr>
                <w:lang w:val="en-US"/>
              </w:rPr>
            </w:pPr>
          </w:p>
        </w:tc>
        <w:tc>
          <w:tcPr>
            <w:tcW w:w="2547" w:type="dxa"/>
          </w:tcPr>
          <w:p w:rsidR="006901BB" w:rsidRPr="006901BB" w:rsidRDefault="006901BB" w:rsidP="006901BB">
            <w:pPr>
              <w:pStyle w:val="TableText2"/>
              <w:rPr>
                <w:lang w:val="en-US"/>
              </w:rPr>
            </w:pPr>
            <w:r w:rsidRPr="006901BB">
              <w:rPr>
                <w:lang w:val="en-US"/>
              </w:rPr>
              <w:t>Fixed telephony services for Africa Online Uganda Limited</w:t>
            </w:r>
          </w:p>
        </w:tc>
        <w:tc>
          <w:tcPr>
            <w:tcW w:w="2183" w:type="dxa"/>
          </w:tcPr>
          <w:p w:rsidR="006901BB" w:rsidRPr="006901BB" w:rsidRDefault="006901BB" w:rsidP="006901BB">
            <w:pPr>
              <w:pStyle w:val="TableText2"/>
              <w:rPr>
                <w:lang w:val="en-US"/>
              </w:rPr>
            </w:pPr>
            <w:r w:rsidRPr="006901BB">
              <w:rPr>
                <w:lang w:val="en-US"/>
              </w:rPr>
              <w:t>Network is not yet operational</w:t>
            </w:r>
          </w:p>
        </w:tc>
      </w:tr>
      <w:tr w:rsidR="006901BB" w:rsidRPr="006901BB" w:rsidTr="00FD7B47">
        <w:trPr>
          <w:cantSplit/>
          <w:trHeight w:val="728"/>
          <w:jc w:val="center"/>
        </w:trPr>
        <w:tc>
          <w:tcPr>
            <w:tcW w:w="1985" w:type="dxa"/>
          </w:tcPr>
          <w:p w:rsidR="006901BB" w:rsidRPr="006901BB" w:rsidRDefault="006901BB" w:rsidP="00DB6374">
            <w:pPr>
              <w:pStyle w:val="TableText2"/>
              <w:jc w:val="center"/>
              <w:rPr>
                <w:lang w:val="en-US"/>
              </w:rPr>
            </w:pPr>
            <w:r w:rsidRPr="006901BB">
              <w:rPr>
                <w:lang w:val="en-US"/>
              </w:rPr>
              <w:t>204</w:t>
            </w:r>
          </w:p>
        </w:tc>
        <w:tc>
          <w:tcPr>
            <w:tcW w:w="1134" w:type="dxa"/>
          </w:tcPr>
          <w:p w:rsidR="006901BB" w:rsidRPr="006901BB" w:rsidRDefault="006901BB" w:rsidP="00DB6374">
            <w:pPr>
              <w:pStyle w:val="TableText2"/>
              <w:jc w:val="center"/>
              <w:rPr>
                <w:lang w:val="en-US"/>
              </w:rPr>
            </w:pPr>
            <w:r w:rsidRPr="006901BB">
              <w:rPr>
                <w:lang w:val="en-US"/>
              </w:rPr>
              <w:t>9</w:t>
            </w:r>
          </w:p>
        </w:tc>
        <w:tc>
          <w:tcPr>
            <w:tcW w:w="1134" w:type="dxa"/>
          </w:tcPr>
          <w:p w:rsidR="006901BB" w:rsidRPr="006901BB" w:rsidRDefault="006901BB" w:rsidP="00DB6374">
            <w:pPr>
              <w:pStyle w:val="TableText2"/>
              <w:jc w:val="center"/>
              <w:rPr>
                <w:lang w:val="en-US"/>
              </w:rPr>
            </w:pPr>
            <w:r w:rsidRPr="006901BB">
              <w:rPr>
                <w:lang w:val="en-US"/>
              </w:rPr>
              <w:t>9</w:t>
            </w:r>
          </w:p>
        </w:tc>
        <w:tc>
          <w:tcPr>
            <w:tcW w:w="2547" w:type="dxa"/>
          </w:tcPr>
          <w:p w:rsidR="006901BB" w:rsidRPr="006901BB" w:rsidRDefault="006901BB" w:rsidP="006901BB">
            <w:pPr>
              <w:pStyle w:val="TableText2"/>
              <w:rPr>
                <w:lang w:val="en-US"/>
              </w:rPr>
            </w:pPr>
            <w:r w:rsidRPr="006901BB">
              <w:rPr>
                <w:lang w:val="en-US"/>
              </w:rPr>
              <w:t>Fixed telephony services for Orange Uganda Limited</w:t>
            </w:r>
          </w:p>
        </w:tc>
        <w:tc>
          <w:tcPr>
            <w:tcW w:w="2183" w:type="dxa"/>
          </w:tcPr>
          <w:p w:rsidR="006901BB" w:rsidRPr="006901BB" w:rsidRDefault="006901BB" w:rsidP="006901BB">
            <w:pPr>
              <w:pStyle w:val="TableText2"/>
              <w:rPr>
                <w:lang w:val="en-US"/>
              </w:rPr>
            </w:pPr>
            <w:r w:rsidRPr="006901BB">
              <w:rPr>
                <w:lang w:val="en-US"/>
              </w:rPr>
              <w:t>Network is not yet operational</w:t>
            </w:r>
          </w:p>
        </w:tc>
      </w:tr>
      <w:tr w:rsidR="006901BB" w:rsidRPr="006901BB" w:rsidTr="00FD7B47">
        <w:trPr>
          <w:cantSplit/>
          <w:jc w:val="center"/>
        </w:trPr>
        <w:tc>
          <w:tcPr>
            <w:tcW w:w="1985" w:type="dxa"/>
          </w:tcPr>
          <w:p w:rsidR="006901BB" w:rsidRPr="006901BB" w:rsidRDefault="006901BB" w:rsidP="00DB6374">
            <w:pPr>
              <w:pStyle w:val="TableText2"/>
              <w:jc w:val="center"/>
              <w:rPr>
                <w:lang w:val="en-US"/>
              </w:rPr>
            </w:pPr>
            <w:r w:rsidRPr="006901BB">
              <w:rPr>
                <w:lang w:val="en-US"/>
              </w:rPr>
              <w:t>3</w:t>
            </w:r>
          </w:p>
        </w:tc>
        <w:tc>
          <w:tcPr>
            <w:tcW w:w="1134" w:type="dxa"/>
          </w:tcPr>
          <w:p w:rsidR="006901BB" w:rsidRPr="006901BB" w:rsidRDefault="006901BB" w:rsidP="00DB6374">
            <w:pPr>
              <w:pStyle w:val="TableText2"/>
              <w:jc w:val="center"/>
              <w:rPr>
                <w:lang w:val="en-US"/>
              </w:rPr>
            </w:pPr>
            <w:r w:rsidRPr="006901BB">
              <w:rPr>
                <w:lang w:val="en-US"/>
              </w:rPr>
              <w:t>9</w:t>
            </w:r>
          </w:p>
        </w:tc>
        <w:tc>
          <w:tcPr>
            <w:tcW w:w="1134" w:type="dxa"/>
          </w:tcPr>
          <w:p w:rsidR="006901BB" w:rsidRPr="006901BB" w:rsidRDefault="006901BB" w:rsidP="00DB6374">
            <w:pPr>
              <w:pStyle w:val="TableText2"/>
              <w:jc w:val="center"/>
              <w:rPr>
                <w:lang w:val="en-US"/>
              </w:rPr>
            </w:pPr>
            <w:r w:rsidRPr="006901BB">
              <w:rPr>
                <w:lang w:val="en-US"/>
              </w:rPr>
              <w:t>9</w:t>
            </w:r>
          </w:p>
        </w:tc>
        <w:tc>
          <w:tcPr>
            <w:tcW w:w="2547" w:type="dxa"/>
          </w:tcPr>
          <w:p w:rsidR="006901BB" w:rsidRPr="006901BB" w:rsidRDefault="006901BB" w:rsidP="006901BB">
            <w:pPr>
              <w:pStyle w:val="TableText2"/>
              <w:rPr>
                <w:lang w:val="en-US"/>
              </w:rPr>
            </w:pPr>
            <w:r w:rsidRPr="006901BB">
              <w:rPr>
                <w:lang w:val="en-US"/>
              </w:rPr>
              <w:t>Fixed telephony services for MTN Uganda Limited</w:t>
            </w:r>
          </w:p>
        </w:tc>
        <w:tc>
          <w:tcPr>
            <w:tcW w:w="2183" w:type="dxa"/>
          </w:tcPr>
          <w:p w:rsidR="006901BB" w:rsidRPr="006901BB" w:rsidRDefault="006901BB" w:rsidP="006901BB">
            <w:pPr>
              <w:pStyle w:val="TableText2"/>
              <w:rPr>
                <w:lang w:val="en-US"/>
              </w:rPr>
            </w:pPr>
            <w:r w:rsidRPr="006901BB">
              <w:rPr>
                <w:lang w:val="en-US"/>
              </w:rPr>
              <w:t>Network is fully operational</w:t>
            </w:r>
          </w:p>
        </w:tc>
      </w:tr>
      <w:tr w:rsidR="006901BB" w:rsidRPr="006901BB" w:rsidTr="00FD7B47">
        <w:trPr>
          <w:cantSplit/>
          <w:jc w:val="center"/>
        </w:trPr>
        <w:tc>
          <w:tcPr>
            <w:tcW w:w="1985" w:type="dxa"/>
          </w:tcPr>
          <w:p w:rsidR="006901BB" w:rsidRPr="006901BB" w:rsidRDefault="006901BB" w:rsidP="00DB6374">
            <w:pPr>
              <w:pStyle w:val="TableText2"/>
              <w:jc w:val="center"/>
              <w:rPr>
                <w:lang w:val="en-US"/>
              </w:rPr>
            </w:pPr>
            <w:r w:rsidRPr="006901BB">
              <w:rPr>
                <w:lang w:val="en-US"/>
              </w:rPr>
              <w:t>4</w:t>
            </w:r>
          </w:p>
        </w:tc>
        <w:tc>
          <w:tcPr>
            <w:tcW w:w="1134" w:type="dxa"/>
          </w:tcPr>
          <w:p w:rsidR="006901BB" w:rsidRPr="006901BB" w:rsidRDefault="006901BB" w:rsidP="00DB6374">
            <w:pPr>
              <w:pStyle w:val="TableText2"/>
              <w:jc w:val="center"/>
              <w:rPr>
                <w:lang w:val="en-US"/>
              </w:rPr>
            </w:pPr>
            <w:r w:rsidRPr="006901BB">
              <w:rPr>
                <w:lang w:val="en-US"/>
              </w:rPr>
              <w:t>9</w:t>
            </w:r>
          </w:p>
        </w:tc>
        <w:tc>
          <w:tcPr>
            <w:tcW w:w="1134" w:type="dxa"/>
          </w:tcPr>
          <w:p w:rsidR="006901BB" w:rsidRPr="006901BB" w:rsidRDefault="006901BB" w:rsidP="00DB6374">
            <w:pPr>
              <w:pStyle w:val="TableText2"/>
              <w:jc w:val="center"/>
              <w:rPr>
                <w:lang w:val="en-US"/>
              </w:rPr>
            </w:pPr>
            <w:r w:rsidRPr="006901BB">
              <w:rPr>
                <w:lang w:val="en-US"/>
              </w:rPr>
              <w:t>9</w:t>
            </w:r>
          </w:p>
        </w:tc>
        <w:tc>
          <w:tcPr>
            <w:tcW w:w="2547" w:type="dxa"/>
          </w:tcPr>
          <w:p w:rsidR="006901BB" w:rsidRPr="006901BB" w:rsidRDefault="006901BB" w:rsidP="006901BB">
            <w:pPr>
              <w:pStyle w:val="TableText2"/>
              <w:rPr>
                <w:lang w:val="en-US"/>
              </w:rPr>
            </w:pPr>
            <w:r w:rsidRPr="006901BB">
              <w:rPr>
                <w:lang w:val="en-US"/>
              </w:rPr>
              <w:t>Fixed telephony services for Uganda Telecom Limited</w:t>
            </w:r>
          </w:p>
        </w:tc>
        <w:tc>
          <w:tcPr>
            <w:tcW w:w="2183" w:type="dxa"/>
          </w:tcPr>
          <w:p w:rsidR="006901BB" w:rsidRPr="006901BB" w:rsidRDefault="006901BB" w:rsidP="006901BB">
            <w:pPr>
              <w:pStyle w:val="TableText2"/>
              <w:rPr>
                <w:lang w:val="en-US"/>
              </w:rPr>
            </w:pPr>
            <w:r w:rsidRPr="006901BB">
              <w:rPr>
                <w:lang w:val="en-US"/>
              </w:rPr>
              <w:t>Network is fully operational</w:t>
            </w:r>
          </w:p>
        </w:tc>
      </w:tr>
      <w:tr w:rsidR="006901BB" w:rsidRPr="006901BB" w:rsidTr="00FD7B47">
        <w:trPr>
          <w:cantSplit/>
          <w:jc w:val="center"/>
        </w:trPr>
        <w:tc>
          <w:tcPr>
            <w:tcW w:w="1985" w:type="dxa"/>
          </w:tcPr>
          <w:p w:rsidR="006901BB" w:rsidRPr="006901BB" w:rsidRDefault="006901BB" w:rsidP="00DB6374">
            <w:pPr>
              <w:pStyle w:val="TableText2"/>
              <w:jc w:val="center"/>
              <w:rPr>
                <w:lang w:val="en-US"/>
              </w:rPr>
            </w:pPr>
            <w:r w:rsidRPr="006901BB">
              <w:rPr>
                <w:lang w:val="en-US"/>
              </w:rPr>
              <w:t>700</w:t>
            </w:r>
            <w:r w:rsidR="00BC4B55">
              <w:rPr>
                <w:lang w:val="en-US"/>
              </w:rPr>
              <w:br/>
            </w:r>
            <w:r w:rsidRPr="006901BB">
              <w:rPr>
                <w:lang w:val="en-US"/>
              </w:rPr>
              <w:t>701</w:t>
            </w:r>
            <w:r w:rsidR="00BC4B55">
              <w:rPr>
                <w:lang w:val="en-US"/>
              </w:rPr>
              <w:br/>
            </w:r>
            <w:r w:rsidRPr="006901BB">
              <w:rPr>
                <w:lang w:val="en-US"/>
              </w:rPr>
              <w:t>702</w:t>
            </w:r>
            <w:r w:rsidR="00BC4B55">
              <w:rPr>
                <w:lang w:val="en-US"/>
              </w:rPr>
              <w:br/>
            </w:r>
            <w:r w:rsidRPr="006901BB">
              <w:rPr>
                <w:lang w:val="en-US"/>
              </w:rPr>
              <w:t>703</w:t>
            </w:r>
            <w:r w:rsidR="00BC4B55">
              <w:rPr>
                <w:lang w:val="en-US"/>
              </w:rPr>
              <w:br/>
            </w:r>
            <w:r w:rsidRPr="006901BB">
              <w:rPr>
                <w:lang w:val="en-US"/>
              </w:rPr>
              <w:t>704</w:t>
            </w:r>
            <w:r w:rsidR="00BC4B55">
              <w:rPr>
                <w:lang w:val="en-US"/>
              </w:rPr>
              <w:br/>
            </w:r>
            <w:r w:rsidRPr="006901BB">
              <w:rPr>
                <w:lang w:val="en-US"/>
              </w:rPr>
              <w:t>705</w:t>
            </w:r>
            <w:r w:rsidR="00BC4B55">
              <w:rPr>
                <w:lang w:val="en-US"/>
              </w:rPr>
              <w:br/>
            </w:r>
            <w:r w:rsidRPr="006901BB">
              <w:rPr>
                <w:lang w:val="en-US"/>
              </w:rPr>
              <w:t>706</w:t>
            </w:r>
          </w:p>
        </w:tc>
        <w:tc>
          <w:tcPr>
            <w:tcW w:w="1134" w:type="dxa"/>
          </w:tcPr>
          <w:p w:rsidR="006901BB" w:rsidRPr="006901BB" w:rsidRDefault="006901BB" w:rsidP="00DB6374">
            <w:pPr>
              <w:pStyle w:val="TableText2"/>
              <w:jc w:val="center"/>
              <w:rPr>
                <w:lang w:val="en-US"/>
              </w:rPr>
            </w:pPr>
            <w:r w:rsidRPr="006901BB">
              <w:rPr>
                <w:lang w:val="en-US"/>
              </w:rPr>
              <w:t>9</w:t>
            </w:r>
          </w:p>
        </w:tc>
        <w:tc>
          <w:tcPr>
            <w:tcW w:w="1134" w:type="dxa"/>
          </w:tcPr>
          <w:p w:rsidR="006901BB" w:rsidRPr="006901BB" w:rsidRDefault="006901BB" w:rsidP="00DB6374">
            <w:pPr>
              <w:pStyle w:val="TableText2"/>
              <w:jc w:val="center"/>
              <w:rPr>
                <w:lang w:val="en-US"/>
              </w:rPr>
            </w:pPr>
            <w:r w:rsidRPr="006901BB">
              <w:rPr>
                <w:lang w:val="en-US"/>
              </w:rPr>
              <w:t>9</w:t>
            </w:r>
          </w:p>
        </w:tc>
        <w:tc>
          <w:tcPr>
            <w:tcW w:w="2547" w:type="dxa"/>
          </w:tcPr>
          <w:p w:rsidR="006901BB" w:rsidRPr="006901BB" w:rsidRDefault="006901BB" w:rsidP="006901BB">
            <w:pPr>
              <w:pStyle w:val="TableText2"/>
              <w:rPr>
                <w:lang w:val="en-US"/>
              </w:rPr>
            </w:pPr>
            <w:r w:rsidRPr="006901BB">
              <w:rPr>
                <w:lang w:val="en-US"/>
              </w:rPr>
              <w:t xml:space="preserve">Mobile telephony services for </w:t>
            </w:r>
            <w:proofErr w:type="spellStart"/>
            <w:r w:rsidRPr="006901BB">
              <w:rPr>
                <w:lang w:val="en-US"/>
              </w:rPr>
              <w:t>Warid</w:t>
            </w:r>
            <w:proofErr w:type="spellEnd"/>
            <w:r w:rsidRPr="006901BB">
              <w:rPr>
                <w:lang w:val="en-US"/>
              </w:rPr>
              <w:t xml:space="preserve"> Telecom Uganda</w:t>
            </w:r>
          </w:p>
        </w:tc>
        <w:tc>
          <w:tcPr>
            <w:tcW w:w="2183" w:type="dxa"/>
          </w:tcPr>
          <w:p w:rsidR="006901BB" w:rsidRPr="006901BB" w:rsidRDefault="006901BB" w:rsidP="006901BB">
            <w:pPr>
              <w:pStyle w:val="TableText2"/>
              <w:rPr>
                <w:lang w:val="en-US"/>
              </w:rPr>
            </w:pPr>
            <w:r w:rsidRPr="006901BB">
              <w:rPr>
                <w:lang w:val="en-US"/>
              </w:rPr>
              <w:t>Network is fully operational</w:t>
            </w:r>
          </w:p>
        </w:tc>
      </w:tr>
      <w:tr w:rsidR="006901BB" w:rsidRPr="006901BB" w:rsidTr="00FD7B47">
        <w:trPr>
          <w:cantSplit/>
          <w:jc w:val="center"/>
        </w:trPr>
        <w:tc>
          <w:tcPr>
            <w:tcW w:w="1985" w:type="dxa"/>
          </w:tcPr>
          <w:p w:rsidR="006901BB" w:rsidRPr="006901BB" w:rsidRDefault="006901BB" w:rsidP="00DB6374">
            <w:pPr>
              <w:pStyle w:val="TableText2"/>
              <w:jc w:val="center"/>
              <w:rPr>
                <w:lang w:val="en-US"/>
              </w:rPr>
            </w:pPr>
            <w:r w:rsidRPr="006901BB">
              <w:rPr>
                <w:lang w:val="en-US"/>
              </w:rPr>
              <w:t>710</w:t>
            </w:r>
            <w:r w:rsidR="00BC4B55">
              <w:rPr>
                <w:lang w:val="en-US"/>
              </w:rPr>
              <w:br/>
            </w:r>
            <w:r w:rsidRPr="006901BB">
              <w:rPr>
                <w:lang w:val="en-US"/>
              </w:rPr>
              <w:t>711</w:t>
            </w:r>
            <w:r w:rsidR="00BC4B55">
              <w:rPr>
                <w:lang w:val="en-US"/>
              </w:rPr>
              <w:br/>
            </w:r>
            <w:r w:rsidRPr="006901BB">
              <w:rPr>
                <w:lang w:val="en-US"/>
              </w:rPr>
              <w:t>712</w:t>
            </w:r>
            <w:r w:rsidR="00BC4B55">
              <w:rPr>
                <w:lang w:val="en-US"/>
              </w:rPr>
              <w:br/>
            </w:r>
            <w:r w:rsidRPr="006901BB">
              <w:rPr>
                <w:lang w:val="en-US"/>
              </w:rPr>
              <w:t>713</w:t>
            </w:r>
            <w:r w:rsidR="00BC4B55">
              <w:rPr>
                <w:lang w:val="en-US"/>
              </w:rPr>
              <w:br/>
            </w:r>
            <w:r w:rsidRPr="006901BB">
              <w:rPr>
                <w:lang w:val="en-US"/>
              </w:rPr>
              <w:t>714</w:t>
            </w:r>
            <w:r w:rsidR="00BC4B55">
              <w:rPr>
                <w:lang w:val="en-US"/>
              </w:rPr>
              <w:br/>
            </w:r>
            <w:r w:rsidRPr="006901BB">
              <w:rPr>
                <w:lang w:val="en-US"/>
              </w:rPr>
              <w:t>715</w:t>
            </w:r>
            <w:r w:rsidR="00BC4B55">
              <w:rPr>
                <w:lang w:val="en-US"/>
              </w:rPr>
              <w:br/>
            </w:r>
            <w:r w:rsidRPr="006901BB">
              <w:rPr>
                <w:lang w:val="en-US"/>
              </w:rPr>
              <w:t>716</w:t>
            </w:r>
            <w:r w:rsidR="00BC4B55">
              <w:rPr>
                <w:lang w:val="en-US"/>
              </w:rPr>
              <w:br/>
            </w:r>
            <w:r w:rsidRPr="006901BB">
              <w:rPr>
                <w:lang w:val="en-US"/>
              </w:rPr>
              <w:t>717</w:t>
            </w:r>
            <w:r w:rsidR="00BC4B55">
              <w:rPr>
                <w:lang w:val="en-US"/>
              </w:rPr>
              <w:br/>
            </w:r>
            <w:r w:rsidRPr="006901BB">
              <w:rPr>
                <w:lang w:val="en-US"/>
              </w:rPr>
              <w:t>718</w:t>
            </w:r>
            <w:r w:rsidR="00BC4B55">
              <w:rPr>
                <w:lang w:val="en-US"/>
              </w:rPr>
              <w:br/>
            </w:r>
            <w:r w:rsidRPr="006901BB">
              <w:rPr>
                <w:lang w:val="en-US"/>
              </w:rPr>
              <w:t>719</w:t>
            </w:r>
          </w:p>
        </w:tc>
        <w:tc>
          <w:tcPr>
            <w:tcW w:w="1134" w:type="dxa"/>
          </w:tcPr>
          <w:p w:rsidR="006901BB" w:rsidRPr="006901BB" w:rsidRDefault="006901BB" w:rsidP="00DB6374">
            <w:pPr>
              <w:pStyle w:val="TableText2"/>
              <w:jc w:val="center"/>
              <w:rPr>
                <w:lang w:val="en-US"/>
              </w:rPr>
            </w:pPr>
            <w:r w:rsidRPr="006901BB">
              <w:rPr>
                <w:lang w:val="en-US"/>
              </w:rPr>
              <w:t>9</w:t>
            </w:r>
          </w:p>
        </w:tc>
        <w:tc>
          <w:tcPr>
            <w:tcW w:w="1134" w:type="dxa"/>
          </w:tcPr>
          <w:p w:rsidR="006901BB" w:rsidRPr="006901BB" w:rsidRDefault="006901BB" w:rsidP="00DB6374">
            <w:pPr>
              <w:pStyle w:val="TableText2"/>
              <w:jc w:val="center"/>
              <w:rPr>
                <w:lang w:val="en-US"/>
              </w:rPr>
            </w:pPr>
            <w:r w:rsidRPr="006901BB">
              <w:rPr>
                <w:lang w:val="en-US"/>
              </w:rPr>
              <w:t>9</w:t>
            </w:r>
          </w:p>
        </w:tc>
        <w:tc>
          <w:tcPr>
            <w:tcW w:w="2547" w:type="dxa"/>
          </w:tcPr>
          <w:p w:rsidR="006901BB" w:rsidRPr="006901BB" w:rsidRDefault="006901BB" w:rsidP="006901BB">
            <w:pPr>
              <w:pStyle w:val="TableText2"/>
              <w:rPr>
                <w:lang w:val="en-US"/>
              </w:rPr>
            </w:pPr>
            <w:r w:rsidRPr="006901BB">
              <w:rPr>
                <w:lang w:val="en-US"/>
              </w:rPr>
              <w:t>Mobile telephony services for Uganda Telecom Limited</w:t>
            </w:r>
          </w:p>
        </w:tc>
        <w:tc>
          <w:tcPr>
            <w:tcW w:w="2183" w:type="dxa"/>
          </w:tcPr>
          <w:p w:rsidR="006901BB" w:rsidRPr="006901BB" w:rsidRDefault="006901BB" w:rsidP="006901BB">
            <w:pPr>
              <w:pStyle w:val="TableText2"/>
              <w:rPr>
                <w:lang w:val="en-US"/>
              </w:rPr>
            </w:pPr>
            <w:r w:rsidRPr="006901BB">
              <w:rPr>
                <w:lang w:val="en-US"/>
              </w:rPr>
              <w:t>Network is fully operational</w:t>
            </w:r>
          </w:p>
        </w:tc>
      </w:tr>
      <w:tr w:rsidR="006901BB" w:rsidRPr="006901BB" w:rsidTr="00FD7B47">
        <w:trPr>
          <w:cantSplit/>
          <w:jc w:val="center"/>
        </w:trPr>
        <w:tc>
          <w:tcPr>
            <w:tcW w:w="1985" w:type="dxa"/>
          </w:tcPr>
          <w:p w:rsidR="006901BB" w:rsidRPr="006901BB" w:rsidRDefault="006901BB" w:rsidP="00DB6374">
            <w:pPr>
              <w:pStyle w:val="TableText2"/>
              <w:jc w:val="center"/>
              <w:rPr>
                <w:lang w:val="en-US"/>
              </w:rPr>
            </w:pPr>
            <w:r w:rsidRPr="006901BB">
              <w:rPr>
                <w:lang w:val="en-US"/>
              </w:rPr>
              <w:t>720</w:t>
            </w:r>
          </w:p>
        </w:tc>
        <w:tc>
          <w:tcPr>
            <w:tcW w:w="1134" w:type="dxa"/>
          </w:tcPr>
          <w:p w:rsidR="006901BB" w:rsidRPr="006901BB" w:rsidRDefault="006901BB" w:rsidP="00DB6374">
            <w:pPr>
              <w:pStyle w:val="TableText2"/>
              <w:jc w:val="center"/>
              <w:rPr>
                <w:lang w:val="en-US"/>
              </w:rPr>
            </w:pPr>
            <w:r w:rsidRPr="006901BB">
              <w:rPr>
                <w:lang w:val="en-US"/>
              </w:rPr>
              <w:t>9</w:t>
            </w:r>
          </w:p>
        </w:tc>
        <w:tc>
          <w:tcPr>
            <w:tcW w:w="1134" w:type="dxa"/>
          </w:tcPr>
          <w:p w:rsidR="006901BB" w:rsidRPr="006901BB" w:rsidRDefault="006901BB" w:rsidP="00DB6374">
            <w:pPr>
              <w:pStyle w:val="TableText2"/>
              <w:jc w:val="center"/>
              <w:rPr>
                <w:lang w:val="en-US"/>
              </w:rPr>
            </w:pPr>
            <w:r w:rsidRPr="006901BB">
              <w:rPr>
                <w:lang w:val="en-US"/>
              </w:rPr>
              <w:t>9</w:t>
            </w:r>
          </w:p>
        </w:tc>
        <w:tc>
          <w:tcPr>
            <w:tcW w:w="2547" w:type="dxa"/>
          </w:tcPr>
          <w:p w:rsidR="006901BB" w:rsidRPr="006901BB" w:rsidRDefault="006901BB" w:rsidP="006901BB">
            <w:pPr>
              <w:pStyle w:val="TableText2"/>
              <w:rPr>
                <w:lang w:val="en-US"/>
              </w:rPr>
            </w:pPr>
            <w:r w:rsidRPr="006901BB">
              <w:rPr>
                <w:lang w:val="en-US"/>
              </w:rPr>
              <w:t>Mobile telephony services for Smile Communications (U) Ltd</w:t>
            </w:r>
          </w:p>
        </w:tc>
        <w:tc>
          <w:tcPr>
            <w:tcW w:w="2183" w:type="dxa"/>
          </w:tcPr>
          <w:p w:rsidR="006901BB" w:rsidRPr="006901BB" w:rsidRDefault="006901BB" w:rsidP="006901BB">
            <w:pPr>
              <w:pStyle w:val="TableText2"/>
              <w:rPr>
                <w:lang w:val="en-US"/>
              </w:rPr>
            </w:pPr>
            <w:r w:rsidRPr="006901BB">
              <w:rPr>
                <w:lang w:val="en-US"/>
              </w:rPr>
              <w:t>Network is not yet operational</w:t>
            </w:r>
          </w:p>
        </w:tc>
      </w:tr>
      <w:tr w:rsidR="006901BB" w:rsidRPr="006901BB" w:rsidTr="00FD7B47">
        <w:trPr>
          <w:cantSplit/>
          <w:jc w:val="center"/>
        </w:trPr>
        <w:tc>
          <w:tcPr>
            <w:tcW w:w="1985" w:type="dxa"/>
          </w:tcPr>
          <w:p w:rsidR="006901BB" w:rsidRPr="006901BB" w:rsidRDefault="006901BB" w:rsidP="00DB6374">
            <w:pPr>
              <w:pStyle w:val="TableText2"/>
              <w:jc w:val="center"/>
              <w:rPr>
                <w:lang w:val="en-US"/>
              </w:rPr>
            </w:pPr>
            <w:r w:rsidRPr="006901BB">
              <w:rPr>
                <w:lang w:val="en-US"/>
              </w:rPr>
              <w:t>740</w:t>
            </w:r>
            <w:r w:rsidR="00BC4B55">
              <w:rPr>
                <w:lang w:val="en-US"/>
              </w:rPr>
              <w:br/>
            </w:r>
            <w:r w:rsidRPr="006901BB">
              <w:rPr>
                <w:lang w:val="en-US"/>
              </w:rPr>
              <w:t>741</w:t>
            </w:r>
            <w:r w:rsidR="00BC4B55">
              <w:rPr>
                <w:lang w:val="en-US"/>
              </w:rPr>
              <w:br/>
            </w:r>
            <w:r w:rsidRPr="006901BB">
              <w:rPr>
                <w:lang w:val="en-US"/>
              </w:rPr>
              <w:t>742</w:t>
            </w:r>
            <w:r w:rsidR="00BC4B55">
              <w:rPr>
                <w:lang w:val="en-US"/>
              </w:rPr>
              <w:br/>
            </w:r>
            <w:r w:rsidRPr="006901BB">
              <w:rPr>
                <w:lang w:val="en-US"/>
              </w:rPr>
              <w:t>743</w:t>
            </w:r>
            <w:r w:rsidR="00BC4B55">
              <w:rPr>
                <w:lang w:val="en-US"/>
              </w:rPr>
              <w:br/>
            </w:r>
            <w:r w:rsidRPr="006901BB">
              <w:rPr>
                <w:lang w:val="en-US"/>
              </w:rPr>
              <w:t>744</w:t>
            </w:r>
          </w:p>
        </w:tc>
        <w:tc>
          <w:tcPr>
            <w:tcW w:w="1134" w:type="dxa"/>
          </w:tcPr>
          <w:p w:rsidR="006901BB" w:rsidRPr="006901BB" w:rsidRDefault="006901BB" w:rsidP="00DB6374">
            <w:pPr>
              <w:pStyle w:val="TableText2"/>
              <w:jc w:val="center"/>
              <w:rPr>
                <w:lang w:val="en-US"/>
              </w:rPr>
            </w:pPr>
            <w:r w:rsidRPr="006901BB">
              <w:rPr>
                <w:lang w:val="en-US"/>
              </w:rPr>
              <w:t>9</w:t>
            </w:r>
          </w:p>
        </w:tc>
        <w:tc>
          <w:tcPr>
            <w:tcW w:w="1134" w:type="dxa"/>
          </w:tcPr>
          <w:p w:rsidR="006901BB" w:rsidRPr="006901BB" w:rsidRDefault="006901BB" w:rsidP="00DB6374">
            <w:pPr>
              <w:pStyle w:val="TableText2"/>
              <w:jc w:val="center"/>
              <w:rPr>
                <w:lang w:val="en-US"/>
              </w:rPr>
            </w:pPr>
            <w:r w:rsidRPr="006901BB">
              <w:rPr>
                <w:lang w:val="en-US"/>
              </w:rPr>
              <w:t>9</w:t>
            </w:r>
          </w:p>
        </w:tc>
        <w:tc>
          <w:tcPr>
            <w:tcW w:w="2547" w:type="dxa"/>
          </w:tcPr>
          <w:p w:rsidR="006901BB" w:rsidRPr="006901BB" w:rsidRDefault="006901BB" w:rsidP="006901BB">
            <w:pPr>
              <w:pStyle w:val="TableText2"/>
              <w:rPr>
                <w:lang w:val="en-US"/>
              </w:rPr>
            </w:pPr>
            <w:r w:rsidRPr="006901BB">
              <w:rPr>
                <w:lang w:val="en-US"/>
              </w:rPr>
              <w:t>Mobile telephony services for Sure Telecom (U) Limited</w:t>
            </w:r>
          </w:p>
        </w:tc>
        <w:tc>
          <w:tcPr>
            <w:tcW w:w="2183" w:type="dxa"/>
          </w:tcPr>
          <w:p w:rsidR="006901BB" w:rsidRPr="006901BB" w:rsidRDefault="006901BB" w:rsidP="006901BB">
            <w:pPr>
              <w:pStyle w:val="TableText2"/>
              <w:rPr>
                <w:lang w:val="en-US"/>
              </w:rPr>
            </w:pPr>
            <w:r w:rsidRPr="006901BB">
              <w:rPr>
                <w:lang w:val="en-US"/>
              </w:rPr>
              <w:t>Network is not yet operational</w:t>
            </w:r>
          </w:p>
        </w:tc>
      </w:tr>
      <w:tr w:rsidR="006901BB" w:rsidRPr="006901BB" w:rsidTr="00FD7B47">
        <w:trPr>
          <w:cantSplit/>
          <w:jc w:val="center"/>
        </w:trPr>
        <w:tc>
          <w:tcPr>
            <w:tcW w:w="1985" w:type="dxa"/>
          </w:tcPr>
          <w:p w:rsidR="006901BB" w:rsidRPr="006901BB" w:rsidRDefault="006901BB" w:rsidP="00DB6374">
            <w:pPr>
              <w:pStyle w:val="TableText2"/>
              <w:jc w:val="center"/>
              <w:rPr>
                <w:lang w:val="en-US"/>
              </w:rPr>
            </w:pPr>
            <w:r w:rsidRPr="006901BB">
              <w:rPr>
                <w:lang w:val="en-US"/>
              </w:rPr>
              <w:lastRenderedPageBreak/>
              <w:t>750</w:t>
            </w:r>
            <w:r w:rsidR="00BC4B55">
              <w:rPr>
                <w:lang w:val="en-US"/>
              </w:rPr>
              <w:br/>
            </w:r>
            <w:r w:rsidRPr="006901BB">
              <w:rPr>
                <w:lang w:val="en-US"/>
              </w:rPr>
              <w:t>751</w:t>
            </w:r>
            <w:r w:rsidR="00BC4B55">
              <w:rPr>
                <w:lang w:val="en-US"/>
              </w:rPr>
              <w:br/>
            </w:r>
            <w:r w:rsidRPr="006901BB">
              <w:rPr>
                <w:lang w:val="en-US"/>
              </w:rPr>
              <w:t>752</w:t>
            </w:r>
            <w:r w:rsidR="00BC4B55">
              <w:rPr>
                <w:lang w:val="en-US"/>
              </w:rPr>
              <w:br/>
            </w:r>
            <w:r w:rsidRPr="006901BB">
              <w:rPr>
                <w:lang w:val="en-US"/>
              </w:rPr>
              <w:t>753</w:t>
            </w:r>
            <w:r w:rsidR="00BC4B55">
              <w:rPr>
                <w:lang w:val="en-US"/>
              </w:rPr>
              <w:br/>
            </w:r>
            <w:r w:rsidRPr="006901BB">
              <w:rPr>
                <w:lang w:val="en-US"/>
              </w:rPr>
              <w:t>754</w:t>
            </w:r>
            <w:r w:rsidR="00BC4B55">
              <w:rPr>
                <w:lang w:val="en-US"/>
              </w:rPr>
              <w:br/>
            </w:r>
            <w:r w:rsidRPr="006901BB">
              <w:rPr>
                <w:lang w:val="en-US"/>
              </w:rPr>
              <w:t>755</w:t>
            </w:r>
            <w:r w:rsidR="00BC4B55">
              <w:rPr>
                <w:lang w:val="en-US"/>
              </w:rPr>
              <w:br/>
            </w:r>
            <w:r w:rsidRPr="006901BB">
              <w:rPr>
                <w:lang w:val="en-US"/>
              </w:rPr>
              <w:t>756</w:t>
            </w:r>
            <w:r w:rsidR="00BC4B55">
              <w:rPr>
                <w:lang w:val="en-US"/>
              </w:rPr>
              <w:br/>
            </w:r>
            <w:r w:rsidRPr="006901BB">
              <w:rPr>
                <w:lang w:val="en-US"/>
              </w:rPr>
              <w:t>757</w:t>
            </w:r>
            <w:r w:rsidR="00BC4B55">
              <w:rPr>
                <w:lang w:val="en-US"/>
              </w:rPr>
              <w:br/>
            </w:r>
            <w:r w:rsidRPr="006901BB">
              <w:rPr>
                <w:lang w:val="en-US"/>
              </w:rPr>
              <w:t>758</w:t>
            </w:r>
            <w:r w:rsidR="00BC4B55">
              <w:rPr>
                <w:lang w:val="en-US"/>
              </w:rPr>
              <w:br/>
            </w:r>
            <w:r w:rsidRPr="006901BB">
              <w:rPr>
                <w:lang w:val="en-US"/>
              </w:rPr>
              <w:t>759</w:t>
            </w:r>
          </w:p>
        </w:tc>
        <w:tc>
          <w:tcPr>
            <w:tcW w:w="1134" w:type="dxa"/>
          </w:tcPr>
          <w:p w:rsidR="006901BB" w:rsidRPr="006901BB" w:rsidRDefault="006901BB" w:rsidP="00DB6374">
            <w:pPr>
              <w:pStyle w:val="TableText2"/>
              <w:jc w:val="center"/>
              <w:rPr>
                <w:lang w:val="en-US"/>
              </w:rPr>
            </w:pPr>
            <w:r w:rsidRPr="006901BB">
              <w:rPr>
                <w:lang w:val="en-US"/>
              </w:rPr>
              <w:t>9</w:t>
            </w:r>
          </w:p>
        </w:tc>
        <w:tc>
          <w:tcPr>
            <w:tcW w:w="1134" w:type="dxa"/>
          </w:tcPr>
          <w:p w:rsidR="006901BB" w:rsidRPr="006901BB" w:rsidRDefault="006901BB" w:rsidP="00DB6374">
            <w:pPr>
              <w:pStyle w:val="TableText2"/>
              <w:jc w:val="center"/>
              <w:rPr>
                <w:lang w:val="en-US"/>
              </w:rPr>
            </w:pPr>
            <w:r w:rsidRPr="006901BB">
              <w:rPr>
                <w:lang w:val="en-US"/>
              </w:rPr>
              <w:t>9</w:t>
            </w:r>
          </w:p>
        </w:tc>
        <w:tc>
          <w:tcPr>
            <w:tcW w:w="2547" w:type="dxa"/>
          </w:tcPr>
          <w:p w:rsidR="006901BB" w:rsidRPr="006901BB" w:rsidRDefault="006901BB" w:rsidP="006901BB">
            <w:pPr>
              <w:pStyle w:val="TableText2"/>
              <w:rPr>
                <w:lang w:val="en-US"/>
              </w:rPr>
            </w:pPr>
            <w:r w:rsidRPr="006901BB">
              <w:rPr>
                <w:lang w:val="en-US"/>
              </w:rPr>
              <w:t xml:space="preserve">Mobile telephony services for </w:t>
            </w:r>
            <w:proofErr w:type="spellStart"/>
            <w:r w:rsidRPr="006901BB">
              <w:rPr>
                <w:lang w:val="en-US"/>
              </w:rPr>
              <w:t>Airtel</w:t>
            </w:r>
            <w:proofErr w:type="spellEnd"/>
            <w:r w:rsidRPr="006901BB">
              <w:rPr>
                <w:lang w:val="en-US"/>
              </w:rPr>
              <w:t xml:space="preserve"> Uganda Limited</w:t>
            </w:r>
          </w:p>
        </w:tc>
        <w:tc>
          <w:tcPr>
            <w:tcW w:w="2183" w:type="dxa"/>
          </w:tcPr>
          <w:p w:rsidR="006901BB" w:rsidRPr="006901BB" w:rsidRDefault="006901BB" w:rsidP="006901BB">
            <w:pPr>
              <w:pStyle w:val="TableText2"/>
              <w:rPr>
                <w:lang w:val="en-US"/>
              </w:rPr>
            </w:pPr>
            <w:r w:rsidRPr="006901BB">
              <w:rPr>
                <w:lang w:val="en-US"/>
              </w:rPr>
              <w:t>Network is fully operational</w:t>
            </w:r>
          </w:p>
        </w:tc>
      </w:tr>
      <w:tr w:rsidR="006901BB" w:rsidRPr="006901BB" w:rsidTr="00FD7B47">
        <w:trPr>
          <w:cantSplit/>
          <w:jc w:val="center"/>
        </w:trPr>
        <w:tc>
          <w:tcPr>
            <w:tcW w:w="1985" w:type="dxa"/>
          </w:tcPr>
          <w:p w:rsidR="006901BB" w:rsidRPr="006901BB" w:rsidRDefault="006901BB" w:rsidP="00DB6374">
            <w:pPr>
              <w:pStyle w:val="TableText2"/>
              <w:jc w:val="center"/>
              <w:rPr>
                <w:lang w:val="en-US"/>
              </w:rPr>
            </w:pPr>
            <w:r w:rsidRPr="006901BB">
              <w:rPr>
                <w:lang w:val="en-US"/>
              </w:rPr>
              <w:t>760</w:t>
            </w:r>
            <w:r w:rsidR="00BC4B55">
              <w:rPr>
                <w:lang w:val="en-US"/>
              </w:rPr>
              <w:br/>
            </w:r>
            <w:r w:rsidRPr="006901BB">
              <w:rPr>
                <w:lang w:val="en-US"/>
              </w:rPr>
              <w:t>761</w:t>
            </w:r>
            <w:r w:rsidR="00BC4B55">
              <w:rPr>
                <w:lang w:val="en-US"/>
              </w:rPr>
              <w:br/>
            </w:r>
            <w:r w:rsidRPr="006901BB">
              <w:rPr>
                <w:lang w:val="en-US"/>
              </w:rPr>
              <w:t>762</w:t>
            </w:r>
            <w:r w:rsidR="00BC4B55">
              <w:rPr>
                <w:lang w:val="en-US"/>
              </w:rPr>
              <w:br/>
            </w:r>
            <w:r w:rsidRPr="006901BB">
              <w:rPr>
                <w:lang w:val="en-US"/>
              </w:rPr>
              <w:t>763</w:t>
            </w:r>
            <w:r w:rsidR="00BC4B55">
              <w:rPr>
                <w:lang w:val="en-US"/>
              </w:rPr>
              <w:br/>
            </w:r>
            <w:r w:rsidRPr="006901BB">
              <w:rPr>
                <w:lang w:val="en-US"/>
              </w:rPr>
              <w:t>764</w:t>
            </w:r>
          </w:p>
        </w:tc>
        <w:tc>
          <w:tcPr>
            <w:tcW w:w="1134" w:type="dxa"/>
          </w:tcPr>
          <w:p w:rsidR="006901BB" w:rsidRPr="006901BB" w:rsidRDefault="006901BB" w:rsidP="00DB6374">
            <w:pPr>
              <w:pStyle w:val="TableText2"/>
              <w:jc w:val="center"/>
              <w:rPr>
                <w:lang w:val="en-US"/>
              </w:rPr>
            </w:pPr>
            <w:r w:rsidRPr="006901BB">
              <w:rPr>
                <w:lang w:val="en-US"/>
              </w:rPr>
              <w:t>9</w:t>
            </w:r>
          </w:p>
        </w:tc>
        <w:tc>
          <w:tcPr>
            <w:tcW w:w="1134" w:type="dxa"/>
          </w:tcPr>
          <w:p w:rsidR="006901BB" w:rsidRPr="006901BB" w:rsidRDefault="006901BB" w:rsidP="00DB6374">
            <w:pPr>
              <w:pStyle w:val="TableText2"/>
              <w:jc w:val="center"/>
              <w:rPr>
                <w:lang w:val="en-US"/>
              </w:rPr>
            </w:pPr>
            <w:r w:rsidRPr="006901BB">
              <w:rPr>
                <w:lang w:val="en-US"/>
              </w:rPr>
              <w:t>9</w:t>
            </w:r>
          </w:p>
        </w:tc>
        <w:tc>
          <w:tcPr>
            <w:tcW w:w="2547" w:type="dxa"/>
          </w:tcPr>
          <w:p w:rsidR="006901BB" w:rsidRPr="006901BB" w:rsidRDefault="006901BB" w:rsidP="006901BB">
            <w:pPr>
              <w:pStyle w:val="TableText2"/>
              <w:rPr>
                <w:lang w:val="en-US"/>
              </w:rPr>
            </w:pPr>
            <w:r w:rsidRPr="006901BB">
              <w:rPr>
                <w:lang w:val="en-US"/>
              </w:rPr>
              <w:t xml:space="preserve">Mobile telephony services for </w:t>
            </w:r>
            <w:proofErr w:type="spellStart"/>
            <w:r w:rsidRPr="006901BB">
              <w:rPr>
                <w:lang w:val="en-US"/>
              </w:rPr>
              <w:t>i</w:t>
            </w:r>
            <w:proofErr w:type="spellEnd"/>
            <w:r w:rsidRPr="006901BB">
              <w:rPr>
                <w:lang w:val="en-US"/>
              </w:rPr>
              <w:t>-Tel Limited</w:t>
            </w:r>
          </w:p>
        </w:tc>
        <w:tc>
          <w:tcPr>
            <w:tcW w:w="2183" w:type="dxa"/>
          </w:tcPr>
          <w:p w:rsidR="006901BB" w:rsidRPr="006901BB" w:rsidRDefault="006901BB" w:rsidP="006901BB">
            <w:pPr>
              <w:pStyle w:val="TableText2"/>
              <w:rPr>
                <w:lang w:val="en-US"/>
              </w:rPr>
            </w:pPr>
            <w:r w:rsidRPr="006901BB">
              <w:rPr>
                <w:lang w:val="en-US"/>
              </w:rPr>
              <w:t>Network is not yet operational</w:t>
            </w:r>
          </w:p>
        </w:tc>
      </w:tr>
      <w:tr w:rsidR="006901BB" w:rsidRPr="006901BB" w:rsidTr="00FD7B47">
        <w:trPr>
          <w:cantSplit/>
          <w:jc w:val="center"/>
        </w:trPr>
        <w:tc>
          <w:tcPr>
            <w:tcW w:w="1985" w:type="dxa"/>
          </w:tcPr>
          <w:p w:rsidR="006901BB" w:rsidRPr="006901BB" w:rsidRDefault="006901BB" w:rsidP="00DB6374">
            <w:pPr>
              <w:pStyle w:val="TableText2"/>
              <w:jc w:val="center"/>
              <w:rPr>
                <w:lang w:val="en-US"/>
              </w:rPr>
            </w:pPr>
            <w:r w:rsidRPr="006901BB">
              <w:rPr>
                <w:lang w:val="en-US"/>
              </w:rPr>
              <w:t>770</w:t>
            </w:r>
            <w:r w:rsidR="00BC4B55">
              <w:rPr>
                <w:lang w:val="en-US"/>
              </w:rPr>
              <w:br/>
            </w:r>
            <w:r w:rsidRPr="006901BB">
              <w:rPr>
                <w:lang w:val="en-US"/>
              </w:rPr>
              <w:t>771</w:t>
            </w:r>
            <w:r w:rsidR="00BC4B55">
              <w:rPr>
                <w:lang w:val="en-US"/>
              </w:rPr>
              <w:br/>
            </w:r>
            <w:r w:rsidRPr="006901BB">
              <w:rPr>
                <w:lang w:val="en-US"/>
              </w:rPr>
              <w:t>772</w:t>
            </w:r>
            <w:r w:rsidR="00BC4B55">
              <w:rPr>
                <w:lang w:val="en-US"/>
              </w:rPr>
              <w:br/>
            </w:r>
            <w:r w:rsidRPr="006901BB">
              <w:rPr>
                <w:lang w:val="en-US"/>
              </w:rPr>
              <w:t>773</w:t>
            </w:r>
            <w:r w:rsidR="00BC4B55">
              <w:rPr>
                <w:lang w:val="en-US"/>
              </w:rPr>
              <w:br/>
            </w:r>
            <w:r w:rsidRPr="006901BB">
              <w:rPr>
                <w:lang w:val="en-US"/>
              </w:rPr>
              <w:t>774</w:t>
            </w:r>
            <w:r w:rsidR="00BC4B55">
              <w:rPr>
                <w:lang w:val="en-US"/>
              </w:rPr>
              <w:br/>
            </w:r>
            <w:r w:rsidRPr="006901BB">
              <w:rPr>
                <w:lang w:val="en-US"/>
              </w:rPr>
              <w:t>775</w:t>
            </w:r>
            <w:r w:rsidR="00BC4B55">
              <w:rPr>
                <w:lang w:val="en-US"/>
              </w:rPr>
              <w:br/>
            </w:r>
            <w:r w:rsidRPr="006901BB">
              <w:rPr>
                <w:lang w:val="en-US"/>
              </w:rPr>
              <w:t>776</w:t>
            </w:r>
            <w:r w:rsidR="00BC4B55">
              <w:rPr>
                <w:lang w:val="en-US"/>
              </w:rPr>
              <w:br/>
            </w:r>
            <w:r w:rsidRPr="006901BB">
              <w:rPr>
                <w:lang w:val="en-US"/>
              </w:rPr>
              <w:t>777</w:t>
            </w:r>
            <w:r w:rsidR="00BC4B55">
              <w:rPr>
                <w:lang w:val="en-US"/>
              </w:rPr>
              <w:br/>
            </w:r>
            <w:r w:rsidRPr="006901BB">
              <w:rPr>
                <w:lang w:val="en-US"/>
              </w:rPr>
              <w:t>778</w:t>
            </w:r>
            <w:r w:rsidR="00BC4B55">
              <w:rPr>
                <w:lang w:val="en-US"/>
              </w:rPr>
              <w:br/>
            </w:r>
            <w:r w:rsidRPr="006901BB">
              <w:rPr>
                <w:lang w:val="en-US"/>
              </w:rPr>
              <w:t>779</w:t>
            </w:r>
          </w:p>
        </w:tc>
        <w:tc>
          <w:tcPr>
            <w:tcW w:w="1134" w:type="dxa"/>
          </w:tcPr>
          <w:p w:rsidR="006901BB" w:rsidRPr="006901BB" w:rsidRDefault="006901BB" w:rsidP="00DB6374">
            <w:pPr>
              <w:pStyle w:val="TableText2"/>
              <w:jc w:val="center"/>
              <w:rPr>
                <w:lang w:val="en-US"/>
              </w:rPr>
            </w:pPr>
            <w:r w:rsidRPr="006901BB">
              <w:rPr>
                <w:lang w:val="en-US"/>
              </w:rPr>
              <w:t>9</w:t>
            </w:r>
          </w:p>
        </w:tc>
        <w:tc>
          <w:tcPr>
            <w:tcW w:w="1134" w:type="dxa"/>
          </w:tcPr>
          <w:p w:rsidR="006901BB" w:rsidRPr="006901BB" w:rsidRDefault="006901BB" w:rsidP="00DB6374">
            <w:pPr>
              <w:pStyle w:val="TableText2"/>
              <w:jc w:val="center"/>
              <w:rPr>
                <w:lang w:val="en-US"/>
              </w:rPr>
            </w:pPr>
            <w:r w:rsidRPr="006901BB">
              <w:rPr>
                <w:lang w:val="en-US"/>
              </w:rPr>
              <w:t>9</w:t>
            </w:r>
          </w:p>
        </w:tc>
        <w:tc>
          <w:tcPr>
            <w:tcW w:w="2547" w:type="dxa"/>
          </w:tcPr>
          <w:p w:rsidR="006901BB" w:rsidRPr="006901BB" w:rsidRDefault="006901BB" w:rsidP="006901BB">
            <w:pPr>
              <w:pStyle w:val="TableText2"/>
              <w:rPr>
                <w:lang w:val="en-US"/>
              </w:rPr>
            </w:pPr>
            <w:r w:rsidRPr="006901BB">
              <w:rPr>
                <w:lang w:val="en-US"/>
              </w:rPr>
              <w:t>Mobile telephony services for MTN Uganda Limited</w:t>
            </w:r>
          </w:p>
        </w:tc>
        <w:tc>
          <w:tcPr>
            <w:tcW w:w="2183" w:type="dxa"/>
          </w:tcPr>
          <w:p w:rsidR="006901BB" w:rsidRPr="006901BB" w:rsidRDefault="006901BB" w:rsidP="006901BB">
            <w:pPr>
              <w:pStyle w:val="TableText2"/>
              <w:rPr>
                <w:lang w:val="en-US"/>
              </w:rPr>
            </w:pPr>
            <w:r w:rsidRPr="006901BB">
              <w:rPr>
                <w:lang w:val="en-US"/>
              </w:rPr>
              <w:t>Fully operational</w:t>
            </w:r>
          </w:p>
        </w:tc>
      </w:tr>
      <w:tr w:rsidR="006901BB" w:rsidRPr="006901BB" w:rsidTr="00FD7B47">
        <w:trPr>
          <w:cantSplit/>
          <w:jc w:val="center"/>
        </w:trPr>
        <w:tc>
          <w:tcPr>
            <w:tcW w:w="1985" w:type="dxa"/>
          </w:tcPr>
          <w:p w:rsidR="006901BB" w:rsidRPr="006901BB" w:rsidRDefault="006901BB" w:rsidP="00DB6374">
            <w:pPr>
              <w:pStyle w:val="TableText2"/>
              <w:jc w:val="center"/>
              <w:rPr>
                <w:lang w:val="en-US"/>
              </w:rPr>
            </w:pPr>
            <w:r w:rsidRPr="006901BB">
              <w:rPr>
                <w:lang w:val="en-US"/>
              </w:rPr>
              <w:t>780</w:t>
            </w:r>
            <w:r w:rsidR="00BC4B55">
              <w:rPr>
                <w:lang w:val="en-US"/>
              </w:rPr>
              <w:br/>
            </w:r>
            <w:r w:rsidRPr="006901BB">
              <w:rPr>
                <w:lang w:val="en-US"/>
              </w:rPr>
              <w:t>781</w:t>
            </w:r>
            <w:r w:rsidR="00BC4B55">
              <w:rPr>
                <w:lang w:val="en-US"/>
              </w:rPr>
              <w:br/>
            </w:r>
            <w:r w:rsidRPr="006901BB">
              <w:rPr>
                <w:lang w:val="en-US"/>
              </w:rPr>
              <w:t>782</w:t>
            </w:r>
            <w:r w:rsidR="00BC4B55">
              <w:rPr>
                <w:lang w:val="en-US"/>
              </w:rPr>
              <w:br/>
            </w:r>
            <w:r w:rsidRPr="006901BB">
              <w:rPr>
                <w:lang w:val="en-US"/>
              </w:rPr>
              <w:t>783</w:t>
            </w:r>
            <w:r w:rsidR="00BC4B55">
              <w:rPr>
                <w:lang w:val="en-US"/>
              </w:rPr>
              <w:br/>
            </w:r>
            <w:r w:rsidRPr="006901BB">
              <w:rPr>
                <w:lang w:val="en-US"/>
              </w:rPr>
              <w:t>784</w:t>
            </w:r>
            <w:r w:rsidR="00BC4B55">
              <w:rPr>
                <w:lang w:val="en-US"/>
              </w:rPr>
              <w:br/>
            </w:r>
            <w:r w:rsidRPr="006901BB">
              <w:rPr>
                <w:lang w:val="en-US"/>
              </w:rPr>
              <w:t>785</w:t>
            </w:r>
            <w:r w:rsidR="00BC4B55">
              <w:rPr>
                <w:lang w:val="en-US"/>
              </w:rPr>
              <w:br/>
            </w:r>
            <w:r w:rsidRPr="006901BB">
              <w:rPr>
                <w:lang w:val="en-US"/>
              </w:rPr>
              <w:t>786</w:t>
            </w:r>
            <w:r w:rsidR="00BC4B55">
              <w:rPr>
                <w:lang w:val="en-US"/>
              </w:rPr>
              <w:br/>
            </w:r>
            <w:r w:rsidRPr="006901BB">
              <w:rPr>
                <w:lang w:val="en-US"/>
              </w:rPr>
              <w:t>787</w:t>
            </w:r>
            <w:r w:rsidR="00BC4B55">
              <w:rPr>
                <w:lang w:val="en-US"/>
              </w:rPr>
              <w:br/>
            </w:r>
            <w:r w:rsidRPr="006901BB">
              <w:rPr>
                <w:lang w:val="en-US"/>
              </w:rPr>
              <w:t>788</w:t>
            </w:r>
            <w:r w:rsidR="00BC4B55">
              <w:rPr>
                <w:lang w:val="en-US"/>
              </w:rPr>
              <w:br/>
            </w:r>
            <w:r w:rsidRPr="006901BB">
              <w:rPr>
                <w:lang w:val="en-US"/>
              </w:rPr>
              <w:t>789</w:t>
            </w:r>
          </w:p>
        </w:tc>
        <w:tc>
          <w:tcPr>
            <w:tcW w:w="1134" w:type="dxa"/>
          </w:tcPr>
          <w:p w:rsidR="006901BB" w:rsidRPr="006901BB" w:rsidRDefault="006901BB" w:rsidP="00DB6374">
            <w:pPr>
              <w:pStyle w:val="TableText2"/>
              <w:jc w:val="center"/>
              <w:rPr>
                <w:lang w:val="en-US"/>
              </w:rPr>
            </w:pPr>
            <w:r w:rsidRPr="006901BB">
              <w:rPr>
                <w:lang w:val="en-US"/>
              </w:rPr>
              <w:t>9</w:t>
            </w:r>
          </w:p>
        </w:tc>
        <w:tc>
          <w:tcPr>
            <w:tcW w:w="1134" w:type="dxa"/>
          </w:tcPr>
          <w:p w:rsidR="006901BB" w:rsidRPr="006901BB" w:rsidRDefault="006901BB" w:rsidP="00DB6374">
            <w:pPr>
              <w:pStyle w:val="TableText2"/>
              <w:jc w:val="center"/>
              <w:rPr>
                <w:lang w:val="en-US"/>
              </w:rPr>
            </w:pPr>
            <w:r w:rsidRPr="006901BB">
              <w:rPr>
                <w:lang w:val="en-US"/>
              </w:rPr>
              <w:t>9</w:t>
            </w:r>
          </w:p>
        </w:tc>
        <w:tc>
          <w:tcPr>
            <w:tcW w:w="2547" w:type="dxa"/>
          </w:tcPr>
          <w:p w:rsidR="006901BB" w:rsidRPr="006901BB" w:rsidRDefault="006901BB" w:rsidP="006901BB">
            <w:pPr>
              <w:pStyle w:val="TableText2"/>
              <w:rPr>
                <w:lang w:val="en-US"/>
              </w:rPr>
            </w:pPr>
            <w:r w:rsidRPr="006901BB">
              <w:rPr>
                <w:lang w:val="en-US"/>
              </w:rPr>
              <w:t>Mobile telephony services for MTN Uganda Limited</w:t>
            </w:r>
          </w:p>
        </w:tc>
        <w:tc>
          <w:tcPr>
            <w:tcW w:w="2183" w:type="dxa"/>
          </w:tcPr>
          <w:p w:rsidR="006901BB" w:rsidRPr="006901BB" w:rsidRDefault="006901BB" w:rsidP="006901BB">
            <w:pPr>
              <w:pStyle w:val="TableText2"/>
              <w:rPr>
                <w:lang w:val="en-US"/>
              </w:rPr>
            </w:pPr>
            <w:r w:rsidRPr="006901BB">
              <w:rPr>
                <w:lang w:val="en-US"/>
              </w:rPr>
              <w:t>Fully operational</w:t>
            </w:r>
          </w:p>
        </w:tc>
      </w:tr>
      <w:tr w:rsidR="006901BB" w:rsidRPr="006901BB" w:rsidTr="00FD7B47">
        <w:trPr>
          <w:cantSplit/>
          <w:jc w:val="center"/>
        </w:trPr>
        <w:tc>
          <w:tcPr>
            <w:tcW w:w="1985" w:type="dxa"/>
          </w:tcPr>
          <w:p w:rsidR="006901BB" w:rsidRPr="006901BB" w:rsidRDefault="006901BB" w:rsidP="00DB6374">
            <w:pPr>
              <w:pStyle w:val="TableText2"/>
              <w:jc w:val="center"/>
              <w:rPr>
                <w:lang w:val="en-US"/>
              </w:rPr>
            </w:pPr>
            <w:r w:rsidRPr="006901BB">
              <w:rPr>
                <w:lang w:val="en-US"/>
              </w:rPr>
              <w:t>790</w:t>
            </w:r>
            <w:r w:rsidR="00BC4B55">
              <w:rPr>
                <w:lang w:val="en-US"/>
              </w:rPr>
              <w:br/>
            </w:r>
            <w:r w:rsidRPr="006901BB">
              <w:rPr>
                <w:lang w:val="en-US"/>
              </w:rPr>
              <w:t>791</w:t>
            </w:r>
            <w:r w:rsidR="00BC4B55">
              <w:rPr>
                <w:lang w:val="en-US"/>
              </w:rPr>
              <w:br/>
            </w:r>
            <w:r w:rsidRPr="006901BB">
              <w:rPr>
                <w:lang w:val="en-US"/>
              </w:rPr>
              <w:t>792</w:t>
            </w:r>
            <w:r w:rsidR="00BC4B55">
              <w:rPr>
                <w:lang w:val="en-US"/>
              </w:rPr>
              <w:br/>
            </w:r>
            <w:r w:rsidRPr="006901BB">
              <w:rPr>
                <w:lang w:val="en-US"/>
              </w:rPr>
              <w:t>793</w:t>
            </w:r>
            <w:r w:rsidR="00BC4B55">
              <w:rPr>
                <w:lang w:val="en-US"/>
              </w:rPr>
              <w:br/>
            </w:r>
            <w:r w:rsidRPr="006901BB">
              <w:rPr>
                <w:lang w:val="en-US"/>
              </w:rPr>
              <w:t>794</w:t>
            </w:r>
          </w:p>
        </w:tc>
        <w:tc>
          <w:tcPr>
            <w:tcW w:w="1134" w:type="dxa"/>
          </w:tcPr>
          <w:p w:rsidR="006901BB" w:rsidRPr="006901BB" w:rsidRDefault="006901BB" w:rsidP="00DB6374">
            <w:pPr>
              <w:pStyle w:val="TableText2"/>
              <w:jc w:val="center"/>
              <w:rPr>
                <w:lang w:val="en-US"/>
              </w:rPr>
            </w:pPr>
            <w:r w:rsidRPr="006901BB">
              <w:rPr>
                <w:lang w:val="en-US"/>
              </w:rPr>
              <w:t>9</w:t>
            </w:r>
          </w:p>
        </w:tc>
        <w:tc>
          <w:tcPr>
            <w:tcW w:w="1134" w:type="dxa"/>
          </w:tcPr>
          <w:p w:rsidR="006901BB" w:rsidRPr="006901BB" w:rsidRDefault="006901BB" w:rsidP="00DB6374">
            <w:pPr>
              <w:pStyle w:val="TableText2"/>
              <w:jc w:val="center"/>
              <w:rPr>
                <w:lang w:val="en-US"/>
              </w:rPr>
            </w:pPr>
            <w:r w:rsidRPr="006901BB">
              <w:rPr>
                <w:lang w:val="en-US"/>
              </w:rPr>
              <w:t>9</w:t>
            </w:r>
          </w:p>
        </w:tc>
        <w:tc>
          <w:tcPr>
            <w:tcW w:w="2547" w:type="dxa"/>
          </w:tcPr>
          <w:p w:rsidR="006901BB" w:rsidRPr="006901BB" w:rsidRDefault="006901BB" w:rsidP="006901BB">
            <w:pPr>
              <w:pStyle w:val="TableText2"/>
              <w:rPr>
                <w:lang w:val="en-US"/>
              </w:rPr>
            </w:pPr>
            <w:r w:rsidRPr="006901BB">
              <w:rPr>
                <w:lang w:val="en-US"/>
              </w:rPr>
              <w:t>Mobile telephony services for Orange Uganda Limited</w:t>
            </w:r>
          </w:p>
        </w:tc>
        <w:tc>
          <w:tcPr>
            <w:tcW w:w="2183" w:type="dxa"/>
          </w:tcPr>
          <w:p w:rsidR="006901BB" w:rsidRPr="006901BB" w:rsidRDefault="006901BB" w:rsidP="006901BB">
            <w:pPr>
              <w:pStyle w:val="TableText2"/>
              <w:rPr>
                <w:lang w:val="en-US"/>
              </w:rPr>
            </w:pPr>
            <w:r w:rsidRPr="006901BB">
              <w:rPr>
                <w:lang w:val="en-US"/>
              </w:rPr>
              <w:t>Fully operational</w:t>
            </w:r>
          </w:p>
        </w:tc>
      </w:tr>
    </w:tbl>
    <w:p w:rsidR="006901BB" w:rsidRPr="006901BB" w:rsidRDefault="006901BB" w:rsidP="006901BB">
      <w:pPr>
        <w:rPr>
          <w:lang w:val="en-US"/>
        </w:rPr>
      </w:pPr>
      <w:r w:rsidRPr="006901BB">
        <w:rPr>
          <w:lang w:val="en-US"/>
        </w:rPr>
        <w:t>Contact:</w:t>
      </w:r>
    </w:p>
    <w:p w:rsidR="006901BB" w:rsidRPr="00E663BC" w:rsidRDefault="00E663BC" w:rsidP="00633A8A">
      <w:pPr>
        <w:ind w:left="567" w:hanging="567"/>
        <w:jc w:val="left"/>
      </w:pPr>
      <w:r>
        <w:rPr>
          <w:lang w:val="en-US"/>
        </w:rPr>
        <w:tab/>
      </w:r>
      <w:r w:rsidR="006901BB" w:rsidRPr="006901BB">
        <w:rPr>
          <w:lang w:val="en-US"/>
        </w:rPr>
        <w:t xml:space="preserve">Mr. Patrick </w:t>
      </w:r>
      <w:proofErr w:type="spellStart"/>
      <w:r w:rsidR="006901BB" w:rsidRPr="006901BB">
        <w:rPr>
          <w:lang w:val="en-US"/>
        </w:rPr>
        <w:t>Mwesigwa</w:t>
      </w:r>
      <w:proofErr w:type="spellEnd"/>
      <w:r>
        <w:rPr>
          <w:lang w:val="en-US"/>
        </w:rPr>
        <w:br/>
      </w:r>
      <w:r w:rsidR="006901BB" w:rsidRPr="006901BB">
        <w:rPr>
          <w:lang w:val="en-US"/>
        </w:rPr>
        <w:t>Director - Technology and Licensing</w:t>
      </w:r>
      <w:r>
        <w:rPr>
          <w:lang w:val="en-US"/>
        </w:rPr>
        <w:br/>
      </w:r>
      <w:r w:rsidR="006901BB" w:rsidRPr="00E663BC">
        <w:t>Uganda Communications Commission (UCC)</w:t>
      </w:r>
      <w:r w:rsidRPr="00E663BC">
        <w:br/>
      </w:r>
      <w:r w:rsidR="006901BB" w:rsidRPr="00E663BC">
        <w:t xml:space="preserve">P.O. Box 7376 </w:t>
      </w:r>
      <w:r w:rsidRPr="00E663BC">
        <w:br/>
      </w:r>
      <w:r w:rsidR="006901BB" w:rsidRPr="00E663BC">
        <w:t>KAMPALA</w:t>
      </w:r>
      <w:r w:rsidR="006901BB" w:rsidRPr="00E663BC">
        <w:br/>
        <w:t>Uganda</w:t>
      </w:r>
      <w:r>
        <w:br/>
      </w:r>
      <w:r w:rsidR="00633A8A">
        <w:t>Tel</w:t>
      </w:r>
      <w:r w:rsidR="006901BB" w:rsidRPr="00E663BC">
        <w:t>:</w:t>
      </w:r>
      <w:r w:rsidR="00D10377">
        <w:t xml:space="preserve"> </w:t>
      </w:r>
      <w:r w:rsidR="006901BB" w:rsidRPr="00E663BC">
        <w:tab/>
        <w:t xml:space="preserve">+256 41 </w:t>
      </w:r>
      <w:r w:rsidR="006901BB" w:rsidRPr="00E663BC">
        <w:rPr>
          <w:bCs/>
        </w:rPr>
        <w:t>4</w:t>
      </w:r>
      <w:r w:rsidR="006901BB" w:rsidRPr="00E663BC">
        <w:t>33 9000</w:t>
      </w:r>
      <w:r>
        <w:br/>
      </w:r>
      <w:r w:rsidR="006901BB" w:rsidRPr="00E663BC">
        <w:t xml:space="preserve">Fax: </w:t>
      </w:r>
      <w:r w:rsidR="006901BB" w:rsidRPr="00E663BC">
        <w:tab/>
        <w:t xml:space="preserve">+256 41 </w:t>
      </w:r>
      <w:r w:rsidR="006901BB" w:rsidRPr="00E663BC">
        <w:rPr>
          <w:bCs/>
        </w:rPr>
        <w:t>4</w:t>
      </w:r>
      <w:r w:rsidR="006901BB" w:rsidRPr="00E663BC">
        <w:t>34 8832</w:t>
      </w:r>
      <w:r>
        <w:br/>
        <w:t>E-mail</w:t>
      </w:r>
      <w:r w:rsidR="006901BB" w:rsidRPr="00E663BC">
        <w:t xml:space="preserve">: </w:t>
      </w:r>
      <w:r w:rsidR="006901BB" w:rsidRPr="00E663BC">
        <w:tab/>
        <w:t>pmwesigwa@ucc.co.ug</w:t>
      </w:r>
    </w:p>
    <w:p w:rsidR="006901BB" w:rsidRPr="00E663BC" w:rsidRDefault="006901BB" w:rsidP="006901BB"/>
    <w:p w:rsidR="00D013F0" w:rsidRPr="00E663BC" w:rsidRDefault="00D013F0">
      <w:pPr>
        <w:tabs>
          <w:tab w:val="clear" w:pos="567"/>
          <w:tab w:val="clear" w:pos="1276"/>
          <w:tab w:val="clear" w:pos="1843"/>
          <w:tab w:val="clear" w:pos="5387"/>
          <w:tab w:val="clear" w:pos="5954"/>
        </w:tabs>
        <w:overflowPunct/>
        <w:autoSpaceDE/>
        <w:autoSpaceDN/>
        <w:adjustRightInd/>
        <w:spacing w:before="0"/>
        <w:jc w:val="left"/>
        <w:textAlignment w:val="auto"/>
      </w:pPr>
      <w:r w:rsidRPr="00E663BC">
        <w:br w:type="page"/>
      </w:r>
    </w:p>
    <w:p w:rsidR="00666B67" w:rsidRPr="008D1B36" w:rsidRDefault="00666B67" w:rsidP="00666B67">
      <w:pPr>
        <w:pStyle w:val="Heading20"/>
        <w:spacing w:before="0" w:after="360"/>
        <w:rPr>
          <w:lang w:val="en-US"/>
        </w:rPr>
      </w:pPr>
      <w:r w:rsidRPr="00EC5994">
        <w:rPr>
          <w:lang w:val="en-US"/>
        </w:rPr>
        <w:lastRenderedPageBreak/>
        <w:t>Changes in Administrations/ROAs and other entities</w:t>
      </w:r>
      <w:r w:rsidRPr="00EC5994">
        <w:rPr>
          <w:lang w:val="en-US"/>
        </w:rPr>
        <w:br/>
      </w:r>
      <w:r w:rsidRPr="008D1B36">
        <w:rPr>
          <w:lang w:val="en-US"/>
        </w:rPr>
        <w:t>or Organizations</w:t>
      </w:r>
    </w:p>
    <w:p w:rsidR="00666B67" w:rsidRPr="002E5AD4" w:rsidRDefault="00666B67" w:rsidP="00666B67">
      <w:pPr>
        <w:rPr>
          <w:b/>
          <w:bCs/>
          <w:lang w:val="en-US" w:bidi="he-IL"/>
        </w:rPr>
      </w:pPr>
      <w:r w:rsidRPr="002E5AD4">
        <w:rPr>
          <w:b/>
          <w:bCs/>
          <w:lang w:val="en-US" w:bidi="he-IL"/>
        </w:rPr>
        <w:t>Mexico</w:t>
      </w:r>
    </w:p>
    <w:p w:rsidR="00666B67" w:rsidRPr="002E5AD4" w:rsidRDefault="00666B67" w:rsidP="00666B67">
      <w:pPr>
        <w:spacing w:before="0"/>
        <w:rPr>
          <w:lang w:val="en-US" w:bidi="he-IL"/>
        </w:rPr>
      </w:pPr>
      <w:r w:rsidRPr="002E5AD4">
        <w:rPr>
          <w:lang w:val="en-US" w:bidi="he-IL"/>
        </w:rPr>
        <w:t>Communication of 21.IX.2011:</w:t>
      </w:r>
    </w:p>
    <w:p w:rsidR="00666B67" w:rsidRPr="002E5AD4" w:rsidRDefault="00666B67" w:rsidP="00666B67">
      <w:pPr>
        <w:jc w:val="center"/>
        <w:rPr>
          <w:i/>
          <w:iCs/>
          <w:lang w:val="en-US" w:bidi="he-IL"/>
        </w:rPr>
      </w:pPr>
      <w:r w:rsidRPr="002E5AD4">
        <w:rPr>
          <w:i/>
          <w:iCs/>
          <w:lang w:val="en-US" w:bidi="he-IL"/>
        </w:rPr>
        <w:t>Change in e-mail address</w:t>
      </w:r>
    </w:p>
    <w:p w:rsidR="00666B67" w:rsidRPr="002E5AD4" w:rsidRDefault="00666B67" w:rsidP="00666B67">
      <w:pPr>
        <w:rPr>
          <w:lang w:val="en-US"/>
        </w:rPr>
      </w:pPr>
      <w:proofErr w:type="spellStart"/>
      <w:r w:rsidRPr="002E5AD4">
        <w:rPr>
          <w:i/>
          <w:iCs/>
          <w:lang w:val="en-US"/>
        </w:rPr>
        <w:t>Teléfonos</w:t>
      </w:r>
      <w:proofErr w:type="spellEnd"/>
      <w:r w:rsidRPr="002E5AD4">
        <w:rPr>
          <w:i/>
          <w:iCs/>
          <w:lang w:val="en-US"/>
        </w:rPr>
        <w:t xml:space="preserve"> de México S.A.B. de C.V</w:t>
      </w:r>
      <w:r w:rsidRPr="002E5AD4">
        <w:t>,</w:t>
      </w:r>
      <w:r w:rsidRPr="002E5AD4">
        <w:rPr>
          <w:rFonts w:eastAsiaTheme="minorEastAsia"/>
          <w:i/>
          <w:iCs/>
          <w:lang w:val="en-US" w:eastAsia="zh-CN"/>
        </w:rPr>
        <w:t xml:space="preserve"> </w:t>
      </w:r>
      <w:r w:rsidRPr="002E5AD4">
        <w:rPr>
          <w:rFonts w:eastAsiaTheme="minorEastAsia"/>
          <w:lang w:val="en-US" w:eastAsia="zh-CN"/>
        </w:rPr>
        <w:t>Mexico,</w:t>
      </w:r>
      <w:r w:rsidRPr="002E5AD4">
        <w:rPr>
          <w:lang w:val="en-US"/>
        </w:rPr>
        <w:t xml:space="preserve"> announces that it has changed its e-mail address:</w:t>
      </w:r>
    </w:p>
    <w:p w:rsidR="00666B67" w:rsidRPr="002E5AD4" w:rsidRDefault="00666B67" w:rsidP="00666B67"/>
    <w:p w:rsidR="00666B67" w:rsidRPr="002E5AD4" w:rsidRDefault="00666B67" w:rsidP="00666B67">
      <w:pPr>
        <w:pBdr>
          <w:top w:val="single" w:sz="4" w:space="1" w:color="auto"/>
          <w:left w:val="single" w:sz="4" w:space="4" w:color="auto"/>
          <w:bottom w:val="single" w:sz="4" w:space="1" w:color="auto"/>
          <w:right w:val="single" w:sz="4" w:space="4" w:color="auto"/>
        </w:pBdr>
        <w:tabs>
          <w:tab w:val="clear" w:pos="567"/>
          <w:tab w:val="clear" w:pos="5387"/>
          <w:tab w:val="clear" w:pos="5954"/>
        </w:tabs>
        <w:overflowPunct/>
        <w:autoSpaceDE/>
        <w:autoSpaceDN/>
        <w:adjustRightInd/>
        <w:spacing w:before="0" w:after="120"/>
        <w:ind w:left="2520" w:right="2346"/>
        <w:jc w:val="center"/>
        <w:rPr>
          <w:rFonts w:asciiTheme="minorHAnsi" w:hAnsiTheme="minorHAnsi" w:cs="Arial"/>
          <w:lang w:val="es-ES"/>
        </w:rPr>
      </w:pPr>
      <w:r w:rsidRPr="002E5AD4">
        <w:rPr>
          <w:rFonts w:asciiTheme="minorHAnsi" w:hAnsiTheme="minorHAnsi" w:cs="Arial"/>
          <w:lang w:val="es-ES"/>
        </w:rPr>
        <w:t>E-mail: afarroyo@telmex.com</w:t>
      </w:r>
    </w:p>
    <w:p w:rsidR="00666B67" w:rsidRPr="002E5AD4" w:rsidRDefault="00666B67" w:rsidP="00666B67">
      <w:pPr>
        <w:ind w:left="567" w:hanging="567"/>
        <w:jc w:val="left"/>
        <w:rPr>
          <w:lang w:val="es-ES_tradnl"/>
        </w:rPr>
      </w:pPr>
      <w:r w:rsidRPr="002E5AD4">
        <w:rPr>
          <w:lang w:val="es-ES"/>
        </w:rPr>
        <w:tab/>
        <w:t>Teléfonos de México S.A.B. de C.V.</w:t>
      </w:r>
      <w:r w:rsidRPr="002E5AD4">
        <w:rPr>
          <w:lang w:val="es-ES"/>
        </w:rPr>
        <w:br/>
        <w:t xml:space="preserve">Parque </w:t>
      </w:r>
      <w:proofErr w:type="spellStart"/>
      <w:r w:rsidRPr="002E5AD4">
        <w:rPr>
          <w:lang w:val="es-ES"/>
        </w:rPr>
        <w:t>Via</w:t>
      </w:r>
      <w:proofErr w:type="spellEnd"/>
      <w:r w:rsidRPr="002E5AD4">
        <w:rPr>
          <w:lang w:val="es-ES"/>
        </w:rPr>
        <w:t xml:space="preserve"> 190, Col. Cuauhtémoc</w:t>
      </w:r>
      <w:r w:rsidRPr="002E5AD4">
        <w:rPr>
          <w:lang w:val="es-ES"/>
        </w:rPr>
        <w:br/>
        <w:t>06599 MÉXICO, D.F.</w:t>
      </w:r>
      <w:r w:rsidRPr="002E5AD4">
        <w:rPr>
          <w:lang w:val="es-ES"/>
        </w:rPr>
        <w:br/>
        <w:t>México</w:t>
      </w:r>
      <w:r w:rsidRPr="002E5AD4">
        <w:rPr>
          <w:lang w:val="es-ES"/>
        </w:rPr>
        <w:br/>
        <w:t>Tel:</w:t>
      </w:r>
      <w:r w:rsidRPr="002E5AD4">
        <w:rPr>
          <w:lang w:val="es-ES"/>
        </w:rPr>
        <w:tab/>
        <w:t>+52 55 5222</w:t>
      </w:r>
      <w:r w:rsidR="00A133F8">
        <w:rPr>
          <w:lang w:val="es-ES"/>
        </w:rPr>
        <w:t xml:space="preserve"> </w:t>
      </w:r>
      <w:r w:rsidRPr="002E5AD4">
        <w:rPr>
          <w:lang w:val="es-ES"/>
        </w:rPr>
        <w:t xml:space="preserve">2492 </w:t>
      </w:r>
      <w:r w:rsidRPr="002E5AD4">
        <w:rPr>
          <w:lang w:val="es-ES"/>
        </w:rPr>
        <w:br/>
        <w:t>Fax:</w:t>
      </w:r>
      <w:r w:rsidRPr="002E5AD4">
        <w:rPr>
          <w:lang w:val="es-ES"/>
        </w:rPr>
        <w:tab/>
        <w:t>+52 55 5255</w:t>
      </w:r>
      <w:r w:rsidR="00A133F8">
        <w:rPr>
          <w:lang w:val="es-ES"/>
        </w:rPr>
        <w:t xml:space="preserve"> </w:t>
      </w:r>
      <w:r w:rsidRPr="002E5AD4">
        <w:rPr>
          <w:lang w:val="es-ES"/>
        </w:rPr>
        <w:t xml:space="preserve">1011 </w:t>
      </w:r>
      <w:r w:rsidRPr="002E5AD4">
        <w:rPr>
          <w:lang w:val="es-ES"/>
        </w:rPr>
        <w:br/>
        <w:t>E-mail:</w:t>
      </w:r>
      <w:r w:rsidRPr="002E5AD4">
        <w:rPr>
          <w:lang w:val="es-ES"/>
        </w:rPr>
        <w:tab/>
        <w:t xml:space="preserve">afarroyo@telmex.com </w:t>
      </w:r>
      <w:r w:rsidRPr="002E5AD4">
        <w:rPr>
          <w:lang w:val="es-ES"/>
        </w:rPr>
        <w:br/>
      </w:r>
      <w:r w:rsidRPr="002E5AD4">
        <w:rPr>
          <w:lang w:val="es-ES_tradnl"/>
        </w:rPr>
        <w:t>URL:</w:t>
      </w:r>
      <w:r w:rsidRPr="002E5AD4">
        <w:rPr>
          <w:lang w:val="es-ES_tradnl"/>
        </w:rPr>
        <w:tab/>
        <w:t xml:space="preserve">www.telmex.com </w:t>
      </w:r>
    </w:p>
    <w:p w:rsidR="00666B67" w:rsidRPr="002E5AD4" w:rsidRDefault="00666B67" w:rsidP="00666B67">
      <w:pPr>
        <w:rPr>
          <w:lang w:val="es-ES_tradnl"/>
        </w:rPr>
      </w:pPr>
    </w:p>
    <w:p w:rsidR="00666B67" w:rsidRPr="002E5AD4" w:rsidRDefault="00666B67" w:rsidP="00666B67">
      <w:pPr>
        <w:rPr>
          <w:b/>
          <w:bCs/>
          <w:lang w:val="en-US"/>
        </w:rPr>
      </w:pPr>
      <w:r w:rsidRPr="002E5AD4">
        <w:rPr>
          <w:b/>
          <w:bCs/>
          <w:lang w:val="en-US"/>
        </w:rPr>
        <w:t>South Africa</w:t>
      </w:r>
    </w:p>
    <w:p w:rsidR="00666B67" w:rsidRPr="002E5AD4" w:rsidRDefault="00666B67" w:rsidP="00666B67">
      <w:pPr>
        <w:spacing w:before="0"/>
        <w:rPr>
          <w:lang w:val="en-US" w:bidi="he-IL"/>
        </w:rPr>
      </w:pPr>
      <w:r w:rsidRPr="002E5AD4">
        <w:rPr>
          <w:lang w:val="en-US" w:bidi="he-IL"/>
        </w:rPr>
        <w:t>Communication of 30.IX.2011:</w:t>
      </w:r>
    </w:p>
    <w:p w:rsidR="00666B67" w:rsidRPr="002E5AD4" w:rsidRDefault="00666B67" w:rsidP="00666B67">
      <w:pPr>
        <w:rPr>
          <w:lang w:val="en-US"/>
        </w:rPr>
      </w:pPr>
    </w:p>
    <w:p w:rsidR="00666B67" w:rsidRPr="002E5AD4" w:rsidRDefault="00666B67" w:rsidP="00666B67">
      <w:pPr>
        <w:jc w:val="center"/>
        <w:rPr>
          <w:i/>
          <w:iCs/>
          <w:lang w:val="en-US"/>
        </w:rPr>
      </w:pPr>
      <w:r w:rsidRPr="002E5AD4">
        <w:rPr>
          <w:i/>
          <w:iCs/>
          <w:lang w:val="en-US"/>
        </w:rPr>
        <w:t>Changes in telephone, fax numbers and e-mail address</w:t>
      </w:r>
    </w:p>
    <w:p w:rsidR="00666B67" w:rsidRPr="002E5AD4" w:rsidRDefault="00666B67" w:rsidP="00666B67">
      <w:pPr>
        <w:rPr>
          <w:lang w:val="en-US"/>
        </w:rPr>
      </w:pPr>
      <w:proofErr w:type="spellStart"/>
      <w:r w:rsidRPr="002E5AD4">
        <w:rPr>
          <w:i/>
          <w:iCs/>
          <w:lang w:val="en-US"/>
        </w:rPr>
        <w:t>Sentech</w:t>
      </w:r>
      <w:proofErr w:type="spellEnd"/>
      <w:r w:rsidRPr="002E5AD4">
        <w:rPr>
          <w:i/>
          <w:iCs/>
          <w:lang w:val="en-US"/>
        </w:rPr>
        <w:t xml:space="preserve"> Ltd</w:t>
      </w:r>
      <w:r w:rsidRPr="002E5AD4">
        <w:rPr>
          <w:lang w:val="en-US"/>
        </w:rPr>
        <w:t>., Honeydew</w:t>
      </w:r>
      <w:r w:rsidR="003B72EB">
        <w:rPr>
          <w:lang w:val="en-US"/>
        </w:rPr>
        <w:t>,</w:t>
      </w:r>
      <w:r w:rsidRPr="002E5AD4">
        <w:rPr>
          <w:lang w:val="en-US"/>
        </w:rPr>
        <w:t xml:space="preserve"> </w:t>
      </w:r>
      <w:r w:rsidRPr="002E5AD4">
        <w:t>announces that its telephone, fax numbers and e-mail-address have changed:</w:t>
      </w:r>
    </w:p>
    <w:p w:rsidR="00666B67" w:rsidRPr="002E5AD4" w:rsidRDefault="00666B67" w:rsidP="00666B67">
      <w:pPr>
        <w:ind w:left="567" w:hanging="567"/>
        <w:jc w:val="left"/>
        <w:rPr>
          <w:rFonts w:ascii="Arial" w:hAnsi="Arial" w:cs="Arial"/>
        </w:rPr>
      </w:pPr>
      <w:r w:rsidRPr="002E5AD4">
        <w:rPr>
          <w:lang w:val="en-US"/>
        </w:rPr>
        <w:tab/>
      </w:r>
      <w:proofErr w:type="spellStart"/>
      <w:r w:rsidRPr="002E5AD4">
        <w:rPr>
          <w:lang w:val="en-US"/>
        </w:rPr>
        <w:t>Sentech</w:t>
      </w:r>
      <w:proofErr w:type="spellEnd"/>
      <w:r w:rsidRPr="002E5AD4">
        <w:rPr>
          <w:lang w:val="en-US"/>
        </w:rPr>
        <w:t xml:space="preserve"> Ltd.</w:t>
      </w:r>
      <w:r w:rsidRPr="002E5AD4">
        <w:rPr>
          <w:lang w:val="en-US"/>
        </w:rPr>
        <w:br/>
        <w:t>Private Bag X06</w:t>
      </w:r>
      <w:r w:rsidRPr="002E5AD4">
        <w:rPr>
          <w:lang w:val="en-US"/>
        </w:rPr>
        <w:br/>
        <w:t>HONEYDEW 2040</w:t>
      </w:r>
      <w:r w:rsidRPr="002E5AD4">
        <w:rPr>
          <w:lang w:val="en-US"/>
        </w:rPr>
        <w:br/>
        <w:t>South Africa</w:t>
      </w:r>
      <w:r w:rsidRPr="002E5AD4">
        <w:rPr>
          <w:lang w:val="en-US"/>
        </w:rPr>
        <w:br/>
        <w:t>Tel:</w:t>
      </w:r>
      <w:r w:rsidRPr="002E5AD4">
        <w:rPr>
          <w:lang w:val="en-US"/>
        </w:rPr>
        <w:tab/>
        <w:t>+27 11 691</w:t>
      </w:r>
      <w:r w:rsidR="00A133F8">
        <w:rPr>
          <w:lang w:val="en-US"/>
        </w:rPr>
        <w:t xml:space="preserve"> </w:t>
      </w:r>
      <w:r w:rsidRPr="002E5AD4">
        <w:rPr>
          <w:lang w:val="en-US"/>
        </w:rPr>
        <w:t xml:space="preserve">7220 </w:t>
      </w:r>
      <w:r w:rsidRPr="002E5AD4">
        <w:rPr>
          <w:lang w:val="en-US"/>
        </w:rPr>
        <w:br/>
        <w:t>Fax:</w:t>
      </w:r>
      <w:r w:rsidRPr="002E5AD4">
        <w:rPr>
          <w:lang w:val="en-US"/>
        </w:rPr>
        <w:tab/>
        <w:t>+27 11 691</w:t>
      </w:r>
      <w:r w:rsidR="00A133F8">
        <w:rPr>
          <w:lang w:val="en-US"/>
        </w:rPr>
        <w:t xml:space="preserve"> </w:t>
      </w:r>
      <w:r w:rsidRPr="002E5AD4">
        <w:rPr>
          <w:lang w:val="en-US"/>
        </w:rPr>
        <w:t xml:space="preserve">7120 </w:t>
      </w:r>
      <w:r w:rsidRPr="002E5AD4">
        <w:rPr>
          <w:lang w:val="en-US"/>
        </w:rPr>
        <w:br/>
        <w:t>E-mail:</w:t>
      </w:r>
      <w:r w:rsidRPr="002E5AD4">
        <w:rPr>
          <w:lang w:val="en-US"/>
        </w:rPr>
        <w:tab/>
        <w:t>tokot@sentech.co.za / mokitimin@sentech.co.za</w:t>
      </w:r>
      <w:r w:rsidRPr="002E5AD4">
        <w:rPr>
          <w:lang w:val="en-US"/>
        </w:rPr>
        <w:br/>
      </w:r>
      <w:r w:rsidRPr="002E5AD4">
        <w:t>URL:</w:t>
      </w:r>
      <w:r w:rsidRPr="002E5AD4">
        <w:tab/>
        <w:t>www.sentech.co.za</w:t>
      </w:r>
    </w:p>
    <w:p w:rsidR="00A61A0E" w:rsidRDefault="00A61A0E" w:rsidP="00666B67">
      <w:pPr>
        <w:rPr>
          <w:b/>
          <w:bCs/>
          <w:lang w:val="en-US"/>
        </w:rPr>
      </w:pPr>
    </w:p>
    <w:p w:rsidR="00666B67" w:rsidRPr="002E5AD4" w:rsidRDefault="00666B67" w:rsidP="00666B67">
      <w:pPr>
        <w:rPr>
          <w:b/>
          <w:bCs/>
          <w:lang w:val="en-US"/>
        </w:rPr>
      </w:pPr>
      <w:r w:rsidRPr="002E5AD4">
        <w:rPr>
          <w:b/>
          <w:bCs/>
          <w:lang w:val="en-US"/>
        </w:rPr>
        <w:t>Zambia</w:t>
      </w:r>
    </w:p>
    <w:p w:rsidR="00666B67" w:rsidRPr="002E5AD4" w:rsidRDefault="00666B67" w:rsidP="00666B67">
      <w:pPr>
        <w:spacing w:before="0"/>
        <w:rPr>
          <w:lang w:val="en-US" w:bidi="he-IL"/>
        </w:rPr>
      </w:pPr>
      <w:r w:rsidRPr="002E5AD4">
        <w:rPr>
          <w:lang w:val="en-US" w:bidi="he-IL"/>
        </w:rPr>
        <w:t>Communication of 4.X.2011:</w:t>
      </w:r>
    </w:p>
    <w:p w:rsidR="00666B67" w:rsidRPr="002E5AD4" w:rsidRDefault="00666B67" w:rsidP="00666B67">
      <w:pPr>
        <w:jc w:val="center"/>
        <w:rPr>
          <w:i/>
          <w:iCs/>
          <w:lang w:val="en-US" w:bidi="he-IL"/>
        </w:rPr>
      </w:pPr>
      <w:r w:rsidRPr="002E5AD4">
        <w:rPr>
          <w:i/>
          <w:iCs/>
          <w:lang w:val="en-US" w:bidi="he-IL"/>
        </w:rPr>
        <w:t>Change of name</w:t>
      </w:r>
    </w:p>
    <w:p w:rsidR="00666B67" w:rsidRPr="002E5AD4" w:rsidRDefault="00666B67" w:rsidP="00A133F8">
      <w:pPr>
        <w:rPr>
          <w:i/>
          <w:iCs/>
          <w:lang w:val="en-US"/>
        </w:rPr>
      </w:pPr>
      <w:r w:rsidRPr="002E5AD4">
        <w:rPr>
          <w:lang w:val="en-US"/>
        </w:rPr>
        <w:t xml:space="preserve">The </w:t>
      </w:r>
      <w:r w:rsidRPr="002E5AD4">
        <w:rPr>
          <w:i/>
          <w:iCs/>
          <w:lang w:val="en-US"/>
        </w:rPr>
        <w:t xml:space="preserve">Ministry of Communications and Transport, </w:t>
      </w:r>
      <w:r w:rsidRPr="002E5AD4">
        <w:rPr>
          <w:lang w:val="en-US"/>
        </w:rPr>
        <w:t xml:space="preserve">Lusaka, announces that it has changed its name. It is now called: </w:t>
      </w:r>
      <w:r w:rsidR="00A133F8">
        <w:rPr>
          <w:lang w:val="en-US"/>
        </w:rPr>
        <w:t>«</w:t>
      </w:r>
      <w:r w:rsidRPr="002E5AD4">
        <w:rPr>
          <w:lang w:val="en-US"/>
        </w:rPr>
        <w:t>Ministry of Transport, Wo</w:t>
      </w:r>
      <w:r w:rsidR="00892E7C">
        <w:rPr>
          <w:lang w:val="en-US"/>
        </w:rPr>
        <w:t>rks, Supply and Communications</w:t>
      </w:r>
      <w:r w:rsidR="00A133F8">
        <w:rPr>
          <w:lang w:val="en-US"/>
        </w:rPr>
        <w:t>»</w:t>
      </w:r>
      <w:r w:rsidRPr="002E5AD4">
        <w:rPr>
          <w:lang w:val="en-US"/>
        </w:rPr>
        <w:t>.</w:t>
      </w:r>
    </w:p>
    <w:p w:rsidR="00666B67" w:rsidRDefault="00666B67" w:rsidP="00A133F8">
      <w:pPr>
        <w:ind w:left="567" w:hanging="567"/>
        <w:jc w:val="left"/>
        <w:rPr>
          <w:lang w:val="en-US"/>
        </w:rPr>
      </w:pPr>
      <w:r w:rsidRPr="002E5AD4">
        <w:rPr>
          <w:lang w:val="en-US"/>
        </w:rPr>
        <w:tab/>
        <w:t>Ministry of Transport, Works, Supply and Communications</w:t>
      </w:r>
      <w:r w:rsidRPr="002E5AD4">
        <w:rPr>
          <w:lang w:val="en-US"/>
        </w:rPr>
        <w:br/>
        <w:t>Fairley Road</w:t>
      </w:r>
      <w:r w:rsidRPr="002E5AD4">
        <w:rPr>
          <w:lang w:val="en-US"/>
        </w:rPr>
        <w:br/>
        <w:t>P.O. Box 50065</w:t>
      </w:r>
      <w:r w:rsidRPr="002E5AD4">
        <w:rPr>
          <w:lang w:val="en-US"/>
        </w:rPr>
        <w:br/>
      </w:r>
      <w:r w:rsidRPr="002E5AD4">
        <w:t>LUSAKA 10101</w:t>
      </w:r>
      <w:r w:rsidRPr="002E5AD4">
        <w:br/>
        <w:t>Zambia</w:t>
      </w:r>
      <w:r w:rsidRPr="002E5AD4">
        <w:br/>
        <w:t>Tel:</w:t>
      </w:r>
      <w:r w:rsidRPr="002E5AD4">
        <w:tab/>
        <w:t>+260 211 253</w:t>
      </w:r>
      <w:r w:rsidR="00A133F8">
        <w:t xml:space="preserve"> </w:t>
      </w:r>
      <w:r w:rsidRPr="002E5AD4">
        <w:t>530 /+260 211 251</w:t>
      </w:r>
      <w:r w:rsidR="00A133F8">
        <w:t xml:space="preserve"> </w:t>
      </w:r>
      <w:r w:rsidRPr="002E5AD4">
        <w:t>444</w:t>
      </w:r>
      <w:r w:rsidRPr="002E5AD4">
        <w:br/>
        <w:t>Fax:</w:t>
      </w:r>
      <w:r w:rsidRPr="002E5AD4">
        <w:tab/>
        <w:t>+260 211 251</w:t>
      </w:r>
      <w:r w:rsidR="00A133F8">
        <w:t xml:space="preserve"> </w:t>
      </w:r>
      <w:r w:rsidRPr="002E5AD4">
        <w:t>795</w:t>
      </w:r>
    </w:p>
    <w:p w:rsidR="00666B67" w:rsidRDefault="00666B67" w:rsidP="00666B67">
      <w:pPr>
        <w:rPr>
          <w:lang w:val="en-US"/>
        </w:rPr>
      </w:pPr>
    </w:p>
    <w:p w:rsidR="00D013F0" w:rsidRDefault="00D013F0">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D013F0" w:rsidRDefault="00D013F0">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B34DF8" w:rsidRPr="00DB3264" w:rsidRDefault="00B34DF8" w:rsidP="00C31236">
      <w:pPr>
        <w:spacing w:before="0"/>
        <w:rPr>
          <w:rFonts w:asciiTheme="minorHAnsi" w:hAnsiTheme="minorHAnsi"/>
          <w:sz w:val="8"/>
          <w:lang w:val="en-US"/>
        </w:rPr>
      </w:pPr>
    </w:p>
    <w:p w:rsidR="00137595" w:rsidRPr="00115C7C" w:rsidRDefault="00137595" w:rsidP="00C31236">
      <w:pPr>
        <w:pStyle w:val="Heading20"/>
        <w:spacing w:before="0" w:after="40"/>
        <w:rPr>
          <w:lang w:val="en-US"/>
        </w:rPr>
      </w:pPr>
      <w:bookmarkStart w:id="203" w:name="_Toc248829285"/>
      <w:bookmarkStart w:id="204" w:name="_Toc251059439"/>
      <w:bookmarkStart w:id="205" w:name="_Toc253407165"/>
      <w:bookmarkStart w:id="206" w:name="_Toc259783160"/>
      <w:bookmarkStart w:id="207" w:name="_Toc262631831"/>
      <w:bookmarkStart w:id="208" w:name="_Toc265056510"/>
      <w:bookmarkStart w:id="209" w:name="_Toc266181257"/>
      <w:bookmarkStart w:id="210" w:name="_Toc268774042"/>
      <w:bookmarkStart w:id="211" w:name="_Toc271700511"/>
      <w:bookmarkStart w:id="212" w:name="_Toc273023372"/>
      <w:bookmarkStart w:id="213" w:name="_Toc274223846"/>
      <w:bookmarkStart w:id="214" w:name="_Toc276717182"/>
      <w:bookmarkStart w:id="215" w:name="_Toc279669168"/>
      <w:bookmarkStart w:id="216" w:name="_Toc280349224"/>
      <w:bookmarkStart w:id="217" w:name="_Toc282526056"/>
      <w:bookmarkStart w:id="218" w:name="_Toc283737222"/>
      <w:bookmarkStart w:id="219" w:name="_Toc286218733"/>
      <w:bookmarkStart w:id="220" w:name="_Toc288660298"/>
      <w:bookmarkStart w:id="221" w:name="_Toc291005407"/>
      <w:bookmarkStart w:id="222" w:name="_Toc292704991"/>
      <w:bookmarkStart w:id="223" w:name="_Toc295387916"/>
      <w:bookmarkStart w:id="224" w:name="_Toc296675486"/>
      <w:bookmarkStart w:id="225" w:name="_Toc297804737"/>
      <w:bookmarkStart w:id="226" w:name="_Toc301945311"/>
      <w:bookmarkStart w:id="227" w:name="_Toc303344266"/>
      <w:bookmarkStart w:id="228" w:name="_Toc304892184"/>
      <w:bookmarkEnd w:id="197"/>
      <w:r w:rsidRPr="00115C7C">
        <w:rPr>
          <w:lang w:val="en-US"/>
        </w:rPr>
        <w:t>Service Restrictions</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rsidR="00137595" w:rsidRPr="00DB3264" w:rsidRDefault="00137595" w:rsidP="00C31236">
      <w:pPr>
        <w:pStyle w:val="Normalaftertitle"/>
        <w:spacing w:before="240"/>
        <w:rPr>
          <w:rFonts w:asciiTheme="minorHAnsi" w:hAnsiTheme="minorHAnsi"/>
        </w:rPr>
      </w:pPr>
      <w:bookmarkStart w:id="229" w:name="_Toc97092277"/>
      <w:bookmarkStart w:id="230" w:name="_Toc98306179"/>
      <w:bookmarkStart w:id="231" w:name="_Toc100050762"/>
      <w:bookmarkStart w:id="232" w:name="_Toc101246657"/>
      <w:bookmarkStart w:id="233" w:name="_Toc102534883"/>
      <w:bookmarkStart w:id="234" w:name="_Toc105302160"/>
      <w:bookmarkStart w:id="235" w:name="_Toc106504917"/>
      <w:bookmarkStart w:id="236" w:name="_Toc107798486"/>
      <w:bookmarkStart w:id="237" w:name="_Toc109028771"/>
      <w:bookmarkStart w:id="238" w:name="_Toc109631797"/>
      <w:bookmarkStart w:id="239" w:name="_Toc109631892"/>
      <w:bookmarkStart w:id="240" w:name="_Toc110233132"/>
      <w:bookmarkStart w:id="241" w:name="_Toc110233372"/>
      <w:bookmarkStart w:id="242" w:name="_Toc111607537"/>
      <w:bookmarkStart w:id="243" w:name="_Toc113250059"/>
      <w:bookmarkStart w:id="244" w:name="_Toc114285871"/>
      <w:bookmarkStart w:id="245" w:name="_Toc116117120"/>
      <w:bookmarkStart w:id="246" w:name="_Toc117389567"/>
      <w:bookmarkStart w:id="247" w:name="_Toc119749659"/>
      <w:bookmarkStart w:id="248" w:name="_Toc121281109"/>
      <w:bookmarkStart w:id="249" w:name="_Toc122238456"/>
      <w:bookmarkStart w:id="250" w:name="_Toc122940748"/>
      <w:bookmarkStart w:id="251" w:name="_Toc126481968"/>
      <w:bookmarkStart w:id="252" w:name="_Toc127606639"/>
      <w:bookmarkStart w:id="253" w:name="_Toc128886977"/>
      <w:bookmarkStart w:id="254" w:name="_Toc131917148"/>
      <w:bookmarkStart w:id="255" w:name="_Toc131917422"/>
      <w:bookmarkStart w:id="256" w:name="_Toc135453283"/>
      <w:bookmarkStart w:id="257" w:name="_Toc136762629"/>
      <w:bookmarkStart w:id="258" w:name="_Toc138153397"/>
      <w:bookmarkStart w:id="259" w:name="_Toc139444705"/>
      <w:bookmarkStart w:id="260" w:name="_Toc140656552"/>
      <w:bookmarkStart w:id="261" w:name="_Toc141774339"/>
      <w:bookmarkStart w:id="262" w:name="_Toc143331220"/>
      <w:bookmarkStart w:id="263" w:name="_Toc144780384"/>
      <w:bookmarkStart w:id="264" w:name="_Toc146011662"/>
      <w:bookmarkStart w:id="265" w:name="_Toc147313868"/>
      <w:bookmarkStart w:id="266" w:name="_Toc150078580"/>
      <w:bookmarkStart w:id="267" w:name="_Toc151281257"/>
      <w:bookmarkStart w:id="268" w:name="_Toc152663544"/>
      <w:bookmarkStart w:id="269" w:name="_Toc153877744"/>
      <w:bookmarkStart w:id="270" w:name="_Toc158019388"/>
      <w:bookmarkStart w:id="271" w:name="_Toc159212725"/>
      <w:bookmarkStart w:id="272" w:name="_Toc160456167"/>
      <w:bookmarkStart w:id="273" w:name="_Toc161638237"/>
      <w:bookmarkStart w:id="274" w:name="_Toc162942714"/>
      <w:bookmarkStart w:id="275" w:name="_Toc164586148"/>
      <w:bookmarkStart w:id="276" w:name="_Toc165690539"/>
      <w:bookmarkStart w:id="277" w:name="_Toc166647571"/>
      <w:bookmarkStart w:id="278" w:name="_Toc168388036"/>
      <w:bookmarkStart w:id="279" w:name="_Toc169584474"/>
      <w:bookmarkStart w:id="280" w:name="_Toc170815303"/>
      <w:bookmarkStart w:id="281" w:name="_Toc171936802"/>
      <w:bookmarkStart w:id="282" w:name="_Toc173647067"/>
      <w:bookmarkStart w:id="283" w:name="_Toc174436304"/>
      <w:bookmarkStart w:id="284" w:name="_Toc176340245"/>
      <w:bookmarkStart w:id="285" w:name="_Toc177526456"/>
      <w:bookmarkStart w:id="286" w:name="_Toc178733569"/>
      <w:bookmarkStart w:id="287" w:name="_Toc181591811"/>
      <w:bookmarkStart w:id="288" w:name="_Toc182996188"/>
      <w:bookmarkStart w:id="289" w:name="_Toc184099139"/>
      <w:bookmarkStart w:id="290" w:name="_Toc187491754"/>
      <w:bookmarkStart w:id="291" w:name="_Toc188073964"/>
      <w:bookmarkStart w:id="292" w:name="_Toc191803645"/>
      <w:bookmarkStart w:id="293" w:name="_Toc192925270"/>
      <w:bookmarkStart w:id="294" w:name="_Toc193013119"/>
      <w:bookmarkStart w:id="295" w:name="_Toc196019531"/>
      <w:bookmarkStart w:id="296" w:name="_Toc197223475"/>
      <w:bookmarkStart w:id="297" w:name="_Toc198519409"/>
      <w:bookmarkStart w:id="298" w:name="_Toc200872046"/>
      <w:bookmarkStart w:id="299" w:name="_Toc202750879"/>
      <w:bookmarkStart w:id="300" w:name="_Toc202750989"/>
      <w:bookmarkStart w:id="301" w:name="_Toc202751352"/>
      <w:bookmarkStart w:id="302" w:name="_Toc203553678"/>
      <w:bookmarkStart w:id="303" w:name="_Toc204666558"/>
      <w:bookmarkStart w:id="304" w:name="_Toc205106621"/>
      <w:bookmarkStart w:id="305" w:name="_Toc206390002"/>
      <w:bookmarkStart w:id="306" w:name="_Toc208205506"/>
      <w:bookmarkStart w:id="307" w:name="_Toc211848203"/>
      <w:bookmarkStart w:id="308" w:name="_Toc212964637"/>
      <w:bookmarkStart w:id="309" w:name="_Toc214162757"/>
      <w:bookmarkStart w:id="310" w:name="_Toc215907236"/>
      <w:bookmarkStart w:id="311" w:name="_Toc219001218"/>
      <w:bookmarkStart w:id="312" w:name="_Toc219610105"/>
      <w:bookmarkStart w:id="313" w:name="_Toc222028839"/>
      <w:bookmarkStart w:id="314" w:name="_Toc223252058"/>
      <w:bookmarkStart w:id="315" w:name="_Toc224533701"/>
      <w:bookmarkStart w:id="316" w:name="_Toc226791586"/>
      <w:bookmarkStart w:id="317" w:name="_Toc228766419"/>
      <w:bookmarkStart w:id="318" w:name="_Toc229971385"/>
      <w:bookmarkStart w:id="319" w:name="_Toc232323966"/>
      <w:bookmarkStart w:id="320" w:name="_Toc233609618"/>
      <w:bookmarkStart w:id="321" w:name="_Toc235352440"/>
      <w:bookmarkStart w:id="322" w:name="_Toc236573583"/>
      <w:bookmarkStart w:id="323" w:name="_Toc240790150"/>
      <w:bookmarkStart w:id="324" w:name="_Toc242001458"/>
      <w:bookmarkStart w:id="325" w:name="_Toc243300345"/>
      <w:bookmarkStart w:id="326" w:name="_Toc244506998"/>
      <w:bookmarkStart w:id="327" w:name="_Toc248829286"/>
      <w:r w:rsidRPr="00DB3264">
        <w:rPr>
          <w:rFonts w:asciiTheme="minorHAnsi" w:hAnsiTheme="minorHAnsi"/>
          <w:b/>
          <w:bCs/>
        </w:rPr>
        <w:t>Note from TSB</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00C57F01" w:rsidRPr="00DB3264">
        <w:rPr>
          <w:rFonts w:asciiTheme="minorHAnsi" w:hAnsiTheme="minorHAnsi"/>
        </w:rPr>
        <w:fldChar w:fldCharType="begin"/>
      </w:r>
      <w:r w:rsidR="008A417B" w:rsidRPr="00DB3264">
        <w:rPr>
          <w:rFonts w:asciiTheme="minorHAnsi" w:hAnsiTheme="minorHAnsi"/>
        </w:rPr>
        <w:instrText xml:space="preserve"> TC "</w:instrText>
      </w:r>
      <w:bookmarkStart w:id="328" w:name="_Toc253407166"/>
      <w:bookmarkStart w:id="329" w:name="_Toc259783161"/>
      <w:bookmarkStart w:id="330" w:name="_Toc262631832"/>
      <w:bookmarkStart w:id="331" w:name="_Toc265056511"/>
      <w:bookmarkStart w:id="332" w:name="_Toc266181258"/>
      <w:bookmarkStart w:id="333" w:name="_Toc268774043"/>
      <w:bookmarkStart w:id="334" w:name="_Toc271700512"/>
      <w:bookmarkStart w:id="335" w:name="_Toc273023373"/>
      <w:bookmarkStart w:id="336" w:name="_Toc274223847"/>
      <w:bookmarkStart w:id="337" w:name="_Toc276717183"/>
      <w:bookmarkStart w:id="338" w:name="_Toc279669169"/>
      <w:bookmarkStart w:id="339" w:name="_Toc280349225"/>
      <w:bookmarkStart w:id="340" w:name="_Toc282526057"/>
      <w:bookmarkStart w:id="341" w:name="_Toc283737223"/>
      <w:bookmarkStart w:id="342" w:name="_Toc286218734"/>
      <w:bookmarkStart w:id="343" w:name="_Toc288660299"/>
      <w:bookmarkStart w:id="344" w:name="_Toc291005408"/>
      <w:bookmarkStart w:id="345" w:name="_Toc292704992"/>
      <w:bookmarkStart w:id="346" w:name="_Toc295387917"/>
      <w:bookmarkStart w:id="347" w:name="_Toc296675487"/>
      <w:bookmarkStart w:id="348" w:name="_Toc297804738"/>
      <w:bookmarkStart w:id="349" w:name="_Toc301945312"/>
      <w:bookmarkStart w:id="350" w:name="_Toc303344267"/>
      <w:bookmarkStart w:id="351" w:name="_Toc304892185"/>
      <w:r w:rsidR="008A417B" w:rsidRPr="00DB3264">
        <w:rPr>
          <w:rFonts w:asciiTheme="minorHAnsi" w:hAnsiTheme="minorHAnsi"/>
        </w:rPr>
        <w:instrText>Note from TSB</w:instrTex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008A417B" w:rsidRPr="00DB3264">
        <w:rPr>
          <w:rFonts w:asciiTheme="minorHAnsi" w:hAnsiTheme="minorHAnsi"/>
        </w:rPr>
        <w:instrText xml:space="preserve">" \f C \l "2" </w:instrText>
      </w:r>
      <w:r w:rsidR="00C57F01" w:rsidRPr="00DB3264">
        <w:rPr>
          <w:rFonts w:asciiTheme="minorHAnsi" w:hAnsiTheme="minorHAnsi"/>
        </w:rPr>
        <w:fldChar w:fldCharType="end"/>
      </w:r>
    </w:p>
    <w:p w:rsidR="00137595" w:rsidRPr="00DB3264" w:rsidRDefault="00137595" w:rsidP="00137595">
      <w:pPr>
        <w:rPr>
          <w:rFonts w:asciiTheme="minorHAnsi" w:hAnsiTheme="minorHAnsi"/>
        </w:rPr>
      </w:pPr>
      <w:r w:rsidRPr="00DB3264">
        <w:rPr>
          <w:rFonts w:asciiTheme="minorHAnsi" w:hAnsiTheme="minorHAnsi"/>
        </w:rPr>
        <w:t>The communications from the following countries concerning the Service Restrictions relating to the various international Telecommunication services offered to the public have been published individually in the ITU Operational Bulletin (OB):</w:t>
      </w:r>
    </w:p>
    <w:p w:rsidR="00137595" w:rsidRPr="00DB3264" w:rsidRDefault="00137595" w:rsidP="00137595">
      <w:pPr>
        <w:pStyle w:val="blanc"/>
        <w:rPr>
          <w:rFonts w:asciiTheme="minorHAnsi" w:hAnsiTheme="minorHAnsi"/>
          <w:sz w:val="4"/>
        </w:rPr>
      </w:pPr>
    </w:p>
    <w:p w:rsidR="00C128DE" w:rsidRPr="00DB3264" w:rsidRDefault="00C128DE" w:rsidP="00C128DE">
      <w:pPr>
        <w:pStyle w:val="blanc"/>
        <w:jc w:val="center"/>
        <w:rPr>
          <w:rFonts w:asciiTheme="minorHAnsi" w:hAnsiTheme="minorHAnsi"/>
        </w:rPr>
      </w:pPr>
    </w:p>
    <w:tbl>
      <w:tblPr>
        <w:tblW w:w="8505" w:type="dxa"/>
        <w:jc w:val="center"/>
        <w:tblLayout w:type="fixed"/>
        <w:tblLook w:val="0000"/>
      </w:tblPr>
      <w:tblGrid>
        <w:gridCol w:w="2267"/>
        <w:gridCol w:w="1985"/>
        <w:gridCol w:w="2268"/>
        <w:gridCol w:w="1985"/>
      </w:tblGrid>
      <w:tr w:rsidR="00137595" w:rsidRPr="00DB3264" w:rsidTr="00735077">
        <w:trPr>
          <w:jc w:val="center"/>
        </w:trPr>
        <w:tc>
          <w:tcPr>
            <w:tcW w:w="2267" w:type="dxa"/>
            <w:vAlign w:val="center"/>
          </w:tcPr>
          <w:p w:rsidR="00137595" w:rsidRPr="00DB3264" w:rsidRDefault="00137595" w:rsidP="00C128DE">
            <w:pPr>
              <w:pStyle w:val="Tablehead"/>
              <w:rPr>
                <w:rFonts w:asciiTheme="minorHAnsi" w:hAnsiTheme="minorHAnsi"/>
                <w:b w:val="0"/>
                <w:bCs w:val="0"/>
                <w:lang w:val="en-GB"/>
              </w:rPr>
            </w:pPr>
            <w:r w:rsidRPr="00DB3264">
              <w:rPr>
                <w:rFonts w:asciiTheme="minorHAnsi" w:hAnsiTheme="minorHAnsi"/>
                <w:b w:val="0"/>
                <w:bCs w:val="0"/>
                <w:lang w:val="en-GB"/>
              </w:rPr>
              <w:t>Country/geographical area</w:t>
            </w:r>
          </w:p>
        </w:tc>
        <w:tc>
          <w:tcPr>
            <w:tcW w:w="1985" w:type="dxa"/>
            <w:vAlign w:val="center"/>
          </w:tcPr>
          <w:p w:rsidR="00137595" w:rsidRPr="00DB3264" w:rsidRDefault="00137595" w:rsidP="00570190">
            <w:pPr>
              <w:pStyle w:val="Tablehead"/>
              <w:jc w:val="left"/>
              <w:rPr>
                <w:rFonts w:asciiTheme="minorHAnsi" w:hAnsiTheme="minorHAnsi"/>
                <w:b w:val="0"/>
                <w:bCs w:val="0"/>
                <w:lang w:val="en-GB"/>
              </w:rPr>
            </w:pPr>
            <w:r w:rsidRPr="00DB3264">
              <w:rPr>
                <w:rFonts w:asciiTheme="minorHAnsi" w:hAnsiTheme="minorHAnsi"/>
                <w:b w:val="0"/>
                <w:bCs w:val="0"/>
                <w:lang w:val="en-GB"/>
              </w:rPr>
              <w:t>OB</w:t>
            </w:r>
          </w:p>
        </w:tc>
        <w:tc>
          <w:tcPr>
            <w:tcW w:w="2268" w:type="dxa"/>
            <w:vAlign w:val="center"/>
          </w:tcPr>
          <w:p w:rsidR="00137595" w:rsidRPr="00DB3264" w:rsidRDefault="00137595" w:rsidP="00570190">
            <w:pPr>
              <w:pStyle w:val="Tablehead"/>
              <w:jc w:val="left"/>
              <w:rPr>
                <w:rFonts w:asciiTheme="minorHAnsi" w:hAnsiTheme="minorHAnsi"/>
                <w:b w:val="0"/>
                <w:bCs w:val="0"/>
                <w:lang w:val="en-GB"/>
              </w:rPr>
            </w:pPr>
            <w:r w:rsidRPr="00DB3264">
              <w:rPr>
                <w:rFonts w:asciiTheme="minorHAnsi" w:hAnsiTheme="minorHAnsi"/>
                <w:b w:val="0"/>
                <w:bCs w:val="0"/>
                <w:lang w:val="en-GB"/>
              </w:rPr>
              <w:t>Country/geographical area</w:t>
            </w:r>
          </w:p>
        </w:tc>
        <w:tc>
          <w:tcPr>
            <w:tcW w:w="1985" w:type="dxa"/>
            <w:vAlign w:val="center"/>
          </w:tcPr>
          <w:p w:rsidR="00137595" w:rsidRPr="00DB3264" w:rsidRDefault="00137595" w:rsidP="00570190">
            <w:pPr>
              <w:pStyle w:val="Tablehead"/>
              <w:jc w:val="left"/>
              <w:rPr>
                <w:rFonts w:asciiTheme="minorHAnsi" w:hAnsiTheme="minorHAnsi"/>
                <w:b w:val="0"/>
                <w:bCs w:val="0"/>
                <w:lang w:val="en-GB"/>
              </w:rPr>
            </w:pPr>
            <w:r w:rsidRPr="00DB3264">
              <w:rPr>
                <w:rFonts w:asciiTheme="minorHAnsi" w:hAnsiTheme="minorHAnsi"/>
                <w:b w:val="0"/>
                <w:bCs w:val="0"/>
                <w:lang w:val="en-GB"/>
              </w:rPr>
              <w:t>OB</w:t>
            </w:r>
          </w:p>
        </w:tc>
      </w:tr>
      <w:tr w:rsidR="00BB1564" w:rsidRPr="00DB3264" w:rsidTr="00735077">
        <w:trPr>
          <w:jc w:val="center"/>
        </w:trPr>
        <w:tc>
          <w:tcPr>
            <w:tcW w:w="2267" w:type="dxa"/>
          </w:tcPr>
          <w:p w:rsidR="00BB1564" w:rsidRPr="00DB3264" w:rsidRDefault="00BB1564" w:rsidP="008222B6">
            <w:pPr>
              <w:pStyle w:val="Tabletext"/>
              <w:rPr>
                <w:rFonts w:asciiTheme="minorHAnsi" w:hAnsiTheme="minorHAnsi"/>
                <w:b w:val="0"/>
                <w:szCs w:val="18"/>
                <w:lang w:val="en-GB"/>
              </w:rPr>
            </w:pPr>
            <w:r w:rsidRPr="00DB3264">
              <w:rPr>
                <w:rFonts w:asciiTheme="minorHAnsi" w:hAnsiTheme="minorHAnsi"/>
                <w:b w:val="0"/>
                <w:szCs w:val="18"/>
                <w:lang w:val="en-GB"/>
              </w:rPr>
              <w:t>Antigua and Barbuda</w:t>
            </w:r>
          </w:p>
        </w:tc>
        <w:tc>
          <w:tcPr>
            <w:tcW w:w="1985" w:type="dxa"/>
          </w:tcPr>
          <w:p w:rsidR="00BB1564" w:rsidRPr="00DB3264" w:rsidRDefault="00BB1564" w:rsidP="008222B6">
            <w:pPr>
              <w:pStyle w:val="Tabletext"/>
              <w:rPr>
                <w:rFonts w:asciiTheme="minorHAnsi" w:hAnsiTheme="minorHAnsi"/>
                <w:b w:val="0"/>
                <w:szCs w:val="18"/>
                <w:lang w:val="en-GB"/>
              </w:rPr>
            </w:pPr>
            <w:r w:rsidRPr="00DB3264">
              <w:rPr>
                <w:rFonts w:asciiTheme="minorHAnsi" w:hAnsiTheme="minorHAnsi"/>
                <w:b w:val="0"/>
                <w:szCs w:val="18"/>
                <w:lang w:val="en-GB"/>
              </w:rPr>
              <w:t>798 (p.5)</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Morocco</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692 (p.8), 727 (p.5)</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Aruba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776 (p.6)</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Netherlands</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939 (p.8)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Australia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726 (p.13, p.31)</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New Caledonia</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896 (p.18)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Argentina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972 (p.4)</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Nigeria</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829 (p.18)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Barbados</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783 (p.5-6)</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Norway</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682 (p.5), 716 (p.17)</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Belgium</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776 (p.36)</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Pakistan</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827 (p.14), 852 (p.13)</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Belize</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845 (p.12)</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Panama</w:t>
            </w:r>
          </w:p>
        </w:tc>
        <w:tc>
          <w:tcPr>
            <w:tcW w:w="1985" w:type="dxa"/>
          </w:tcPr>
          <w:p w:rsidR="00BB1564" w:rsidRPr="00DB3264" w:rsidRDefault="00BB1564" w:rsidP="00474896">
            <w:pPr>
              <w:pStyle w:val="Tabletext"/>
              <w:spacing w:before="35" w:after="35"/>
              <w:rPr>
                <w:rFonts w:asciiTheme="minorHAnsi" w:hAnsiTheme="minorHAnsi"/>
                <w:b w:val="0"/>
                <w:spacing w:val="-4"/>
                <w:szCs w:val="18"/>
                <w:lang w:val="en-GB"/>
              </w:rPr>
            </w:pPr>
            <w:r w:rsidRPr="00DB3264">
              <w:rPr>
                <w:rFonts w:asciiTheme="minorHAnsi" w:hAnsiTheme="minorHAnsi"/>
                <w:b w:val="0"/>
                <w:spacing w:val="-4"/>
                <w:szCs w:val="18"/>
                <w:lang w:val="en-GB"/>
              </w:rPr>
              <w:t>839 (p.6)</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Bulgaria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826 (p.13)</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Peru</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753 (p.9)</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Cayman Islands</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829 (p.7)</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Romania</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829 (p.18)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Colombia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835 (p.8)</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Russian Federation</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635 (p.4)</w:t>
            </w:r>
          </w:p>
        </w:tc>
      </w:tr>
      <w:tr w:rsidR="00BB1564" w:rsidRPr="00DB3264" w:rsidTr="00735077">
        <w:trPr>
          <w:jc w:val="center"/>
        </w:trPr>
        <w:tc>
          <w:tcPr>
            <w:tcW w:w="2267" w:type="dxa"/>
          </w:tcPr>
          <w:p w:rsidR="00BB1564" w:rsidRPr="00DB3264" w:rsidRDefault="00BB1564" w:rsidP="00E82278">
            <w:pPr>
              <w:pStyle w:val="Tabletext"/>
              <w:spacing w:before="35" w:after="35"/>
              <w:rPr>
                <w:rFonts w:asciiTheme="minorHAnsi" w:hAnsiTheme="minorHAnsi"/>
                <w:b w:val="0"/>
                <w:bCs/>
              </w:rPr>
            </w:pPr>
            <w:r w:rsidRPr="00DB3264">
              <w:rPr>
                <w:rFonts w:asciiTheme="minorHAnsi" w:hAnsiTheme="minorHAnsi"/>
                <w:b w:val="0"/>
                <w:bCs/>
              </w:rPr>
              <w:t xml:space="preserve">Curaçao, </w:t>
            </w:r>
            <w:proofErr w:type="spellStart"/>
            <w:r w:rsidRPr="00DB3264">
              <w:rPr>
                <w:rFonts w:asciiTheme="minorHAnsi" w:hAnsiTheme="minorHAnsi"/>
                <w:b w:val="0"/>
                <w:bCs/>
              </w:rPr>
              <w:t>Sint</w:t>
            </w:r>
            <w:proofErr w:type="spellEnd"/>
            <w:r w:rsidRPr="00DB3264">
              <w:rPr>
                <w:rFonts w:asciiTheme="minorHAnsi" w:hAnsiTheme="minorHAnsi"/>
                <w:b w:val="0"/>
                <w:bCs/>
              </w:rPr>
              <w:t xml:space="preserve"> Maarten, Bonaire, S</w:t>
            </w:r>
            <w:r w:rsidR="00645450">
              <w:rPr>
                <w:rFonts w:asciiTheme="minorHAnsi" w:hAnsiTheme="minorHAnsi"/>
                <w:b w:val="0"/>
                <w:bCs/>
              </w:rPr>
              <w:t>a</w:t>
            </w:r>
            <w:r w:rsidRPr="00DB3264">
              <w:rPr>
                <w:rFonts w:asciiTheme="minorHAnsi" w:hAnsiTheme="minorHAnsi"/>
                <w:b w:val="0"/>
                <w:bCs/>
              </w:rPr>
              <w:t xml:space="preserve">int </w:t>
            </w:r>
            <w:proofErr w:type="spellStart"/>
            <w:r w:rsidRPr="00DB3264">
              <w:rPr>
                <w:rFonts w:asciiTheme="minorHAnsi" w:hAnsiTheme="minorHAnsi"/>
                <w:b w:val="0"/>
                <w:bCs/>
              </w:rPr>
              <w:t>Eustatius</w:t>
            </w:r>
            <w:proofErr w:type="spellEnd"/>
            <w:r w:rsidRPr="00DB3264">
              <w:rPr>
                <w:rFonts w:asciiTheme="minorHAnsi" w:hAnsiTheme="minorHAnsi"/>
                <w:b w:val="0"/>
                <w:bCs/>
              </w:rPr>
              <w:t xml:space="preserve"> </w:t>
            </w:r>
            <w:r w:rsidRPr="00DB3264">
              <w:rPr>
                <w:rFonts w:asciiTheme="minorHAnsi" w:hAnsiTheme="minorHAnsi"/>
                <w:b w:val="0"/>
                <w:bCs/>
              </w:rPr>
              <w:br/>
              <w:t>and Saba</w:t>
            </w:r>
          </w:p>
        </w:tc>
        <w:tc>
          <w:tcPr>
            <w:tcW w:w="1985" w:type="dxa"/>
          </w:tcPr>
          <w:p w:rsidR="00BB1564" w:rsidRPr="00DB3264" w:rsidRDefault="00BB1564" w:rsidP="00E82278">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786 (p.7)</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Saint Lucia</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853 (p.12)</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Cyprus</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802 (p.5), 825 (p.15), 828 (p.36), 871 (p.5), 889 (p.6)</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Saint Vincent and the</w:t>
            </w:r>
            <w:r w:rsidRPr="00DB3264">
              <w:rPr>
                <w:rFonts w:asciiTheme="minorHAnsi" w:hAnsiTheme="minorHAnsi"/>
                <w:b w:val="0"/>
                <w:szCs w:val="18"/>
                <w:lang w:val="en-GB"/>
              </w:rPr>
              <w:br/>
              <w:t>Grenadines</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797 (p.21)</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Denmark</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835 (p.5), 840 (p.4)</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San Marino</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834 (p.18)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Dominica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796 (p.4-5)</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Saudi Arabia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826 (p.13)</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Fiji</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824 (p.10)</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Serbia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804 (p.8), 955 (p.16)</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Finland</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704 (p.13)</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Singapore</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829 (p.19)</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France</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924 (p.12)</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Slovakia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790 (p.4), 798 (p.12),</w:t>
            </w:r>
            <w:r w:rsidRPr="00DB3264">
              <w:rPr>
                <w:rFonts w:asciiTheme="minorHAnsi" w:hAnsiTheme="minorHAnsi"/>
                <w:b w:val="0"/>
                <w:szCs w:val="18"/>
                <w:lang w:val="en-GB"/>
              </w:rPr>
              <w:br/>
              <w:t>853 (p.15)</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Germany</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788 (p.18)</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Slovenia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609 (p.15), 711 (p.8)</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Gibraltar</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739 (p.13)</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South Africa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667 (p.11)</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Greenland</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762 (p.7)</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Sri Lanka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865 (p.11)</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Guyana</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778 (p.6-11)</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Sudan</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827 (p.14)</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Honduras</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799 (p.19)</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Swaziland</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877 (p.16)</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Hungary</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911 (p.21)</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Sweden</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818 (p.11)</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Iceland</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802 (p.10)</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Syrian Arab Republic</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828 (p.38)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Indonesia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726 (p.16, p.31),</w:t>
            </w:r>
            <w:r w:rsidRPr="00DB3264">
              <w:rPr>
                <w:rFonts w:asciiTheme="minorHAnsi" w:hAnsiTheme="minorHAnsi"/>
                <w:b w:val="0"/>
                <w:szCs w:val="18"/>
                <w:lang w:val="en-GB"/>
              </w:rPr>
              <w:br/>
              <w:t>844 (p.9)</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Trinidad and Tobago</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894 (p.15)</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Japan</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846 (p.16)</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Turkey</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828 (p.38)</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Kenya</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748 (p.4)</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Turks and Caicos Islands</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841 (p.18)</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Kuwait</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826 (p.13)</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United Arab Emirates</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724 (p.7), 825 (p.15)</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Lebanon</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824 (p.10)</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Uruguay</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841 (p.20)</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Malawi</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699 (p.6)</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Vanuatu</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740 (p.11)</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Maldives</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766 (p.19)</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Yemen</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828 (p.38)</w:t>
            </w:r>
          </w:p>
        </w:tc>
      </w:tr>
      <w:tr w:rsidR="00137595" w:rsidRPr="00DB3264" w:rsidTr="00735077">
        <w:trPr>
          <w:jc w:val="center"/>
        </w:trPr>
        <w:tc>
          <w:tcPr>
            <w:tcW w:w="2267" w:type="dxa"/>
          </w:tcPr>
          <w:p w:rsidR="00137595" w:rsidRPr="00DB3264" w:rsidRDefault="00137595"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Mauritius</w:t>
            </w:r>
          </w:p>
        </w:tc>
        <w:tc>
          <w:tcPr>
            <w:tcW w:w="1985" w:type="dxa"/>
          </w:tcPr>
          <w:p w:rsidR="00137595" w:rsidRPr="00DB3264" w:rsidRDefault="00137595"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610 (p.6)</w:t>
            </w:r>
          </w:p>
        </w:tc>
        <w:tc>
          <w:tcPr>
            <w:tcW w:w="2268" w:type="dxa"/>
            <w:tcBorders>
              <w:left w:val="nil"/>
            </w:tcBorders>
          </w:tcPr>
          <w:p w:rsidR="00137595" w:rsidRPr="00DB3264" w:rsidRDefault="00137595" w:rsidP="00C31236">
            <w:pPr>
              <w:pStyle w:val="Tabletext"/>
              <w:spacing w:before="20" w:after="20"/>
              <w:rPr>
                <w:rFonts w:asciiTheme="minorHAnsi" w:hAnsiTheme="minorHAnsi"/>
                <w:b w:val="0"/>
                <w:szCs w:val="18"/>
                <w:lang w:val="en-GB"/>
              </w:rPr>
            </w:pPr>
          </w:p>
        </w:tc>
        <w:tc>
          <w:tcPr>
            <w:tcW w:w="1985" w:type="dxa"/>
          </w:tcPr>
          <w:p w:rsidR="00137595" w:rsidRPr="00DB3264" w:rsidRDefault="00137595" w:rsidP="00C31236">
            <w:pPr>
              <w:pStyle w:val="Tabletext"/>
              <w:spacing w:before="20" w:after="20"/>
              <w:rPr>
                <w:rFonts w:asciiTheme="minorHAnsi" w:hAnsiTheme="minorHAnsi"/>
                <w:b w:val="0"/>
                <w:szCs w:val="18"/>
                <w:lang w:val="en-GB"/>
              </w:rPr>
            </w:pPr>
          </w:p>
        </w:tc>
      </w:tr>
    </w:tbl>
    <w:p w:rsidR="00137595" w:rsidRPr="00DB3264" w:rsidRDefault="00137595" w:rsidP="00C31236">
      <w:pPr>
        <w:pStyle w:val="Tablefin"/>
        <w:spacing w:after="35"/>
        <w:rPr>
          <w:rFonts w:asciiTheme="minorHAnsi" w:hAnsiTheme="minorHAnsi"/>
          <w:sz w:val="4"/>
          <w:lang w:val="en-GB"/>
        </w:rPr>
      </w:pPr>
    </w:p>
    <w:p w:rsidR="00735077" w:rsidRPr="00DB3264" w:rsidRDefault="00735077" w:rsidP="00735077">
      <w:pPr>
        <w:rPr>
          <w:rFonts w:asciiTheme="minorHAnsi" w:hAnsiTheme="minorHAnsi"/>
        </w:rPr>
      </w:pPr>
      <w:r w:rsidRPr="00DB3264">
        <w:rPr>
          <w:rFonts w:asciiTheme="minorHAnsi" w:hAnsiTheme="minorHAnsi"/>
        </w:rPr>
        <w:br w:type="page"/>
      </w:r>
      <w:bookmarkStart w:id="352" w:name="_Toc248829287"/>
      <w:bookmarkStart w:id="353" w:name="_Toc251059440"/>
    </w:p>
    <w:p w:rsidR="007865BC" w:rsidRPr="00115C7C" w:rsidRDefault="007865BC" w:rsidP="00735077">
      <w:pPr>
        <w:pStyle w:val="Heading20"/>
        <w:rPr>
          <w:lang w:val="en-US"/>
        </w:rPr>
      </w:pPr>
      <w:bookmarkStart w:id="354" w:name="_Toc253407167"/>
      <w:bookmarkStart w:id="355" w:name="_Toc259783162"/>
      <w:bookmarkStart w:id="356" w:name="_Toc262631833"/>
      <w:bookmarkStart w:id="357" w:name="_Toc265056512"/>
      <w:bookmarkStart w:id="358" w:name="_Toc266181259"/>
      <w:bookmarkStart w:id="359" w:name="_Toc268774044"/>
      <w:bookmarkStart w:id="360" w:name="_Toc271700513"/>
      <w:bookmarkStart w:id="361" w:name="_Toc273023374"/>
      <w:bookmarkStart w:id="362" w:name="_Toc274223848"/>
      <w:bookmarkStart w:id="363" w:name="_Toc276717184"/>
      <w:bookmarkStart w:id="364" w:name="_Toc279669170"/>
      <w:bookmarkStart w:id="365" w:name="_Toc280349226"/>
      <w:bookmarkStart w:id="366" w:name="_Toc282526058"/>
      <w:bookmarkStart w:id="367" w:name="_Toc283737224"/>
      <w:bookmarkStart w:id="368" w:name="_Toc286218735"/>
      <w:bookmarkStart w:id="369" w:name="_Toc288660300"/>
      <w:bookmarkStart w:id="370" w:name="_Toc291005409"/>
      <w:bookmarkStart w:id="371" w:name="_Toc292704993"/>
      <w:bookmarkStart w:id="372" w:name="_Toc295387918"/>
      <w:bookmarkStart w:id="373" w:name="_Toc296675488"/>
      <w:bookmarkStart w:id="374" w:name="_Toc297804739"/>
      <w:bookmarkStart w:id="375" w:name="_Toc301945313"/>
      <w:bookmarkStart w:id="376" w:name="_Toc303344268"/>
      <w:bookmarkStart w:id="377" w:name="_Toc304892186"/>
      <w:r w:rsidRPr="00115C7C">
        <w:rPr>
          <w:lang w:val="en-US"/>
        </w:rPr>
        <w:lastRenderedPageBreak/>
        <w:t>Call-Back</w:t>
      </w:r>
      <w:r w:rsidRPr="00115C7C">
        <w:rPr>
          <w:lang w:val="en-US"/>
        </w:rPr>
        <w:br/>
        <w:t>and alternative calling procedures (Res. 21 Rev. PP-2002)</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rsidR="007865BC" w:rsidRPr="00DB3264" w:rsidRDefault="007865BC" w:rsidP="007865BC">
      <w:pPr>
        <w:pStyle w:val="Normalaftertitle"/>
        <w:rPr>
          <w:rFonts w:asciiTheme="minorHAnsi" w:hAnsiTheme="minorHAnsi"/>
        </w:rPr>
      </w:pPr>
      <w:bookmarkStart w:id="378" w:name="_Toc10608513"/>
      <w:bookmarkStart w:id="379" w:name="_Toc11815333"/>
      <w:bookmarkStart w:id="380" w:name="_Toc13023840"/>
      <w:bookmarkStart w:id="381" w:name="_Toc14165946"/>
      <w:bookmarkStart w:id="382" w:name="_Toc15788333"/>
      <w:bookmarkStart w:id="383" w:name="_Toc17162697"/>
      <w:bookmarkStart w:id="384" w:name="_Toc18466029"/>
      <w:bookmarkStart w:id="385" w:name="_Toc25036707"/>
      <w:bookmarkStart w:id="386" w:name="_Toc26256902"/>
      <w:bookmarkStart w:id="387" w:name="_Toc27453292"/>
      <w:bookmarkStart w:id="388" w:name="_Toc30241689"/>
      <w:bookmarkStart w:id="389" w:name="_Toc31709668"/>
      <w:bookmarkStart w:id="390" w:name="_Toc32995231"/>
      <w:bookmarkStart w:id="391" w:name="_Toc34445770"/>
      <w:bookmarkStart w:id="392" w:name="_Toc35336561"/>
      <w:bookmarkStart w:id="393" w:name="_Toc36875268"/>
      <w:bookmarkStart w:id="394" w:name="_Toc37756041"/>
      <w:bookmarkStart w:id="395" w:name="_Toc39463478"/>
      <w:bookmarkStart w:id="396" w:name="_Toc41987008"/>
      <w:bookmarkStart w:id="397" w:name="_Toc43285269"/>
      <w:bookmarkStart w:id="398" w:name="_Toc44726375"/>
      <w:bookmarkStart w:id="399" w:name="_Toc45687600"/>
      <w:bookmarkStart w:id="400" w:name="_Toc47349032"/>
      <w:bookmarkStart w:id="401" w:name="_Toc48620951"/>
      <w:bookmarkStart w:id="402" w:name="_Toc49738232"/>
      <w:bookmarkStart w:id="403" w:name="_Toc51061385"/>
      <w:bookmarkStart w:id="404" w:name="_Toc52682281"/>
      <w:bookmarkStart w:id="405" w:name="_Toc53894458"/>
      <w:bookmarkStart w:id="406" w:name="_Toc55287596"/>
      <w:bookmarkStart w:id="407" w:name="_Toc56485250"/>
      <w:bookmarkStart w:id="408" w:name="_Toc57703043"/>
      <w:bookmarkStart w:id="409" w:name="_Toc58925138"/>
      <w:bookmarkStart w:id="410" w:name="_Toc59850721"/>
      <w:bookmarkStart w:id="411" w:name="_Toc61841046"/>
      <w:bookmarkStart w:id="412" w:name="_Toc63076020"/>
      <w:bookmarkStart w:id="413" w:name="_Toc65489349"/>
      <w:bookmarkStart w:id="414" w:name="_Toc66843646"/>
      <w:bookmarkStart w:id="415" w:name="_Toc68496258"/>
      <w:bookmarkStart w:id="416" w:name="_Toc69801713"/>
      <w:bookmarkStart w:id="417" w:name="_Toc71004713"/>
      <w:bookmarkStart w:id="418" w:name="_Toc72222674"/>
      <w:bookmarkStart w:id="419" w:name="_Toc73510846"/>
      <w:bookmarkStart w:id="420" w:name="_Toc74972847"/>
      <w:bookmarkStart w:id="421" w:name="_Toc76358293"/>
      <w:bookmarkStart w:id="422" w:name="_Toc77478035"/>
      <w:bookmarkStart w:id="423" w:name="_Toc78848602"/>
      <w:bookmarkStart w:id="424" w:name="_Toc80072572"/>
      <w:bookmarkStart w:id="425" w:name="_Toc81370354"/>
      <w:bookmarkStart w:id="426" w:name="_Toc82594513"/>
      <w:bookmarkStart w:id="427" w:name="_Toc84211400"/>
      <w:bookmarkStart w:id="428" w:name="_Toc85527531"/>
      <w:bookmarkStart w:id="429" w:name="_Toc86735781"/>
      <w:bookmarkStart w:id="430" w:name="_Toc87948780"/>
      <w:bookmarkStart w:id="431" w:name="_Toc87949831"/>
      <w:bookmarkStart w:id="432" w:name="_Toc89492133"/>
      <w:bookmarkStart w:id="433" w:name="_Toc89503863"/>
      <w:bookmarkStart w:id="434" w:name="_Toc89506051"/>
      <w:bookmarkStart w:id="435" w:name="_Toc89506190"/>
      <w:bookmarkStart w:id="436" w:name="_Toc90785260"/>
      <w:bookmarkStart w:id="437" w:name="_Toc90785467"/>
      <w:bookmarkStart w:id="438" w:name="_Toc91466990"/>
      <w:bookmarkStart w:id="439" w:name="_Toc91467210"/>
      <w:bookmarkStart w:id="440" w:name="_Toc91467314"/>
      <w:bookmarkStart w:id="441" w:name="_Toc93460449"/>
      <w:bookmarkStart w:id="442" w:name="_Toc93460872"/>
      <w:bookmarkStart w:id="443" w:name="_Toc94920252"/>
      <w:bookmarkStart w:id="444" w:name="_Toc96135785"/>
      <w:bookmarkStart w:id="445" w:name="_Toc97092279"/>
      <w:bookmarkStart w:id="446" w:name="_Toc98306181"/>
      <w:bookmarkStart w:id="447" w:name="_Toc100050764"/>
      <w:bookmarkStart w:id="448" w:name="_Toc101246659"/>
      <w:bookmarkStart w:id="449" w:name="_Toc102534885"/>
      <w:bookmarkStart w:id="450" w:name="_Toc105302162"/>
      <w:bookmarkStart w:id="451" w:name="_Toc106504919"/>
      <w:bookmarkStart w:id="452" w:name="_Toc107798488"/>
      <w:bookmarkStart w:id="453" w:name="_Toc109028773"/>
      <w:bookmarkStart w:id="454" w:name="_Toc109631799"/>
      <w:bookmarkStart w:id="455" w:name="_Toc109631894"/>
      <w:bookmarkStart w:id="456" w:name="_Toc110233134"/>
      <w:bookmarkStart w:id="457" w:name="_Toc110233374"/>
      <w:bookmarkStart w:id="458" w:name="_Toc111607540"/>
      <w:bookmarkStart w:id="459" w:name="_Toc113250062"/>
      <w:bookmarkStart w:id="460" w:name="_Toc114285873"/>
      <w:bookmarkStart w:id="461" w:name="_Toc116117123"/>
      <w:bookmarkStart w:id="462" w:name="_Toc117389570"/>
      <w:bookmarkStart w:id="463" w:name="_Toc119749662"/>
      <w:bookmarkStart w:id="464" w:name="_Toc121281112"/>
      <w:bookmarkStart w:id="465" w:name="_Toc122238459"/>
      <w:bookmarkStart w:id="466" w:name="_Toc122940751"/>
      <w:bookmarkStart w:id="467" w:name="_Toc126481970"/>
      <w:bookmarkStart w:id="468" w:name="_Toc127606641"/>
      <w:bookmarkStart w:id="469" w:name="_Toc128886979"/>
      <w:bookmarkStart w:id="470" w:name="_Toc131917150"/>
      <w:bookmarkStart w:id="471" w:name="_Toc131917424"/>
      <w:bookmarkStart w:id="472" w:name="_Toc135453285"/>
      <w:bookmarkStart w:id="473" w:name="_Toc136762631"/>
      <w:bookmarkStart w:id="474" w:name="_Toc138153399"/>
      <w:bookmarkStart w:id="475" w:name="_Toc139444707"/>
      <w:bookmarkStart w:id="476" w:name="_Toc140656554"/>
      <w:bookmarkStart w:id="477" w:name="_Toc141774341"/>
      <w:bookmarkStart w:id="478" w:name="_Toc143331222"/>
      <w:bookmarkStart w:id="479" w:name="_Toc144780386"/>
      <w:bookmarkStart w:id="480" w:name="_Toc146011664"/>
      <w:bookmarkStart w:id="481" w:name="_Toc147313870"/>
      <w:bookmarkStart w:id="482" w:name="_Toc148518963"/>
      <w:bookmarkStart w:id="483" w:name="_Toc148519331"/>
      <w:bookmarkStart w:id="484" w:name="_Toc150078582"/>
      <w:bookmarkStart w:id="485" w:name="_Toc151281259"/>
      <w:bookmarkStart w:id="486" w:name="_Toc152663546"/>
      <w:bookmarkStart w:id="487" w:name="_Toc153877746"/>
      <w:bookmarkStart w:id="488" w:name="_Toc158019390"/>
      <w:bookmarkStart w:id="489" w:name="_Toc159212727"/>
      <w:bookmarkStart w:id="490" w:name="_Toc160456169"/>
      <w:bookmarkStart w:id="491" w:name="_Toc161638239"/>
      <w:bookmarkStart w:id="492" w:name="_Toc162942716"/>
      <w:bookmarkStart w:id="493" w:name="_Toc164586150"/>
      <w:bookmarkStart w:id="494" w:name="_Toc165690541"/>
      <w:bookmarkStart w:id="495" w:name="_Toc166647573"/>
      <w:bookmarkStart w:id="496" w:name="_Toc168388038"/>
      <w:bookmarkStart w:id="497" w:name="_Toc169584476"/>
      <w:bookmarkStart w:id="498" w:name="_Toc170815305"/>
      <w:bookmarkStart w:id="499" w:name="_Toc171936804"/>
      <w:bookmarkStart w:id="500" w:name="_Toc173647069"/>
      <w:bookmarkStart w:id="501" w:name="_Toc174436306"/>
      <w:bookmarkStart w:id="502" w:name="_Toc176340247"/>
      <w:bookmarkStart w:id="503" w:name="_Toc177526458"/>
      <w:bookmarkStart w:id="504" w:name="_Toc178733571"/>
      <w:bookmarkStart w:id="505" w:name="_Toc181591813"/>
      <w:bookmarkStart w:id="506" w:name="_Toc182996190"/>
      <w:bookmarkStart w:id="507" w:name="_Toc184099141"/>
      <w:bookmarkStart w:id="508" w:name="_Toc187491756"/>
      <w:bookmarkStart w:id="509" w:name="_Toc188073966"/>
      <w:bookmarkStart w:id="510" w:name="_Toc191803647"/>
      <w:bookmarkStart w:id="511" w:name="_Toc192925272"/>
      <w:bookmarkStart w:id="512" w:name="_Toc193013121"/>
      <w:bookmarkStart w:id="513" w:name="_Toc196019533"/>
      <w:bookmarkStart w:id="514" w:name="_Toc197223477"/>
      <w:bookmarkStart w:id="515" w:name="_Toc198519411"/>
      <w:bookmarkStart w:id="516" w:name="_Toc200872048"/>
      <w:bookmarkStart w:id="517" w:name="_Toc202750881"/>
      <w:bookmarkStart w:id="518" w:name="_Toc202750991"/>
      <w:bookmarkStart w:id="519" w:name="_Toc202751354"/>
      <w:bookmarkStart w:id="520" w:name="_Toc203553680"/>
      <w:bookmarkStart w:id="521" w:name="_Toc204666560"/>
      <w:bookmarkStart w:id="522" w:name="_Toc205106623"/>
      <w:bookmarkStart w:id="523" w:name="_Toc206390004"/>
      <w:bookmarkStart w:id="524" w:name="_Toc208205508"/>
      <w:bookmarkStart w:id="525" w:name="_Toc211848205"/>
      <w:bookmarkStart w:id="526" w:name="_Toc212964639"/>
      <w:bookmarkStart w:id="527" w:name="_Toc214162759"/>
      <w:bookmarkStart w:id="528" w:name="_Toc215907238"/>
      <w:bookmarkStart w:id="529" w:name="_Toc219001220"/>
      <w:bookmarkStart w:id="530" w:name="_Toc219610107"/>
      <w:bookmarkStart w:id="531" w:name="_Toc222028841"/>
      <w:bookmarkStart w:id="532" w:name="_Toc223252060"/>
      <w:bookmarkStart w:id="533" w:name="_Toc224533703"/>
      <w:bookmarkStart w:id="534" w:name="_Toc226791588"/>
      <w:bookmarkStart w:id="535" w:name="_Toc228766421"/>
      <w:bookmarkStart w:id="536" w:name="_Toc229971387"/>
      <w:bookmarkStart w:id="537" w:name="_Toc232323968"/>
      <w:bookmarkStart w:id="538" w:name="_Toc233609620"/>
      <w:bookmarkStart w:id="539" w:name="_Toc235352442"/>
      <w:bookmarkStart w:id="540" w:name="_Toc236573585"/>
      <w:bookmarkStart w:id="541" w:name="_Toc240790152"/>
      <w:bookmarkStart w:id="542" w:name="_Toc242001460"/>
      <w:bookmarkStart w:id="543" w:name="_Toc243300347"/>
      <w:bookmarkStart w:id="544" w:name="_Toc244507000"/>
      <w:bookmarkStart w:id="545" w:name="_Toc248829288"/>
      <w:r w:rsidRPr="00DB3264">
        <w:rPr>
          <w:rFonts w:asciiTheme="minorHAnsi" w:hAnsiTheme="minorHAnsi"/>
          <w:b/>
          <w:bCs/>
        </w:rPr>
        <w:t>Note from TSB</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00C57F01" w:rsidRPr="00DB3264">
        <w:rPr>
          <w:rFonts w:asciiTheme="minorHAnsi" w:hAnsiTheme="minorHAnsi"/>
        </w:rPr>
        <w:fldChar w:fldCharType="begin"/>
      </w:r>
      <w:r w:rsidRPr="00DB3264">
        <w:rPr>
          <w:rFonts w:asciiTheme="minorHAnsi" w:hAnsiTheme="minorHAnsi"/>
        </w:rPr>
        <w:instrText xml:space="preserve"> TC "</w:instrText>
      </w:r>
      <w:bookmarkStart w:id="546" w:name="_Toc105302163"/>
      <w:bookmarkStart w:id="547" w:name="_Toc106504920"/>
      <w:bookmarkStart w:id="548" w:name="_Toc107798489"/>
      <w:bookmarkStart w:id="549" w:name="_Toc109028774"/>
      <w:bookmarkStart w:id="550" w:name="_Toc109631630"/>
      <w:bookmarkStart w:id="551" w:name="_Toc109631895"/>
      <w:bookmarkStart w:id="552" w:name="_Toc110233375"/>
      <w:bookmarkStart w:id="553" w:name="_Toc111607541"/>
      <w:bookmarkStart w:id="554" w:name="_Toc113250063"/>
      <w:bookmarkStart w:id="555" w:name="_Toc116117124"/>
      <w:bookmarkStart w:id="556" w:name="_Toc117389571"/>
      <w:bookmarkStart w:id="557" w:name="_Toc118535080"/>
      <w:bookmarkStart w:id="558" w:name="_Toc119749663"/>
      <w:bookmarkStart w:id="559" w:name="_Toc121281113"/>
      <w:bookmarkStart w:id="560" w:name="_Toc122238460"/>
      <w:bookmarkStart w:id="561" w:name="_Toc122940752"/>
      <w:bookmarkStart w:id="562" w:name="_Toc124917068"/>
      <w:bookmarkStart w:id="563" w:name="_Toc127606642"/>
      <w:bookmarkStart w:id="564" w:name="_Toc128886980"/>
      <w:bookmarkStart w:id="565" w:name="_Toc130116777"/>
      <w:bookmarkStart w:id="566" w:name="_Toc131917151"/>
      <w:bookmarkStart w:id="567" w:name="_Toc131917425"/>
      <w:bookmarkStart w:id="568" w:name="_Toc133137026"/>
      <w:bookmarkStart w:id="569" w:name="_Toc133985641"/>
      <w:bookmarkStart w:id="570" w:name="_Toc135453286"/>
      <w:bookmarkStart w:id="571" w:name="_Toc136762632"/>
      <w:bookmarkStart w:id="572" w:name="_Toc138153400"/>
      <w:bookmarkStart w:id="573" w:name="_Toc139444708"/>
      <w:bookmarkStart w:id="574" w:name="_Toc140656555"/>
      <w:bookmarkStart w:id="575" w:name="_Toc141774342"/>
      <w:bookmarkStart w:id="576" w:name="_Toc143331223"/>
      <w:bookmarkStart w:id="577" w:name="_Toc144780387"/>
      <w:bookmarkStart w:id="578" w:name="_Toc146011665"/>
      <w:bookmarkStart w:id="579" w:name="_Toc147313871"/>
      <w:bookmarkStart w:id="580" w:name="_Toc148519332"/>
      <w:bookmarkStart w:id="581" w:name="_Toc150078583"/>
      <w:bookmarkStart w:id="582" w:name="_Toc151281260"/>
      <w:bookmarkStart w:id="583" w:name="_Toc152663547"/>
      <w:bookmarkStart w:id="584" w:name="_Toc153877747"/>
      <w:bookmarkStart w:id="585" w:name="_Toc158019391"/>
      <w:bookmarkStart w:id="586" w:name="_Toc159212728"/>
      <w:bookmarkStart w:id="587" w:name="_Toc160456170"/>
      <w:bookmarkStart w:id="588" w:name="_Toc161638240"/>
      <w:bookmarkStart w:id="589" w:name="_Toc162942717"/>
      <w:bookmarkStart w:id="590" w:name="_Toc164586151"/>
      <w:bookmarkStart w:id="591" w:name="_Toc165690542"/>
      <w:bookmarkStart w:id="592" w:name="_Toc166647574"/>
      <w:bookmarkStart w:id="593" w:name="_Toc168388039"/>
      <w:bookmarkStart w:id="594" w:name="_Toc169584477"/>
      <w:bookmarkStart w:id="595" w:name="_Toc170815306"/>
      <w:bookmarkStart w:id="596" w:name="_Toc171936805"/>
      <w:bookmarkStart w:id="597" w:name="_Toc173647070"/>
      <w:bookmarkStart w:id="598" w:name="_Toc174436307"/>
      <w:bookmarkStart w:id="599" w:name="_Toc176340248"/>
      <w:bookmarkStart w:id="600" w:name="_Toc177526459"/>
      <w:bookmarkStart w:id="601" w:name="_Toc178733572"/>
      <w:bookmarkStart w:id="602" w:name="_Toc179962670"/>
      <w:bookmarkStart w:id="603" w:name="_Toc181591814"/>
      <w:bookmarkStart w:id="604" w:name="_Toc182996191"/>
      <w:bookmarkStart w:id="605" w:name="_Toc185392784"/>
      <w:bookmarkStart w:id="606" w:name="_Toc187491757"/>
      <w:bookmarkStart w:id="607" w:name="_Toc188073967"/>
      <w:bookmarkStart w:id="608" w:name="_Toc189448720"/>
      <w:bookmarkStart w:id="609" w:name="_Toc190590679"/>
      <w:bookmarkStart w:id="610" w:name="_Toc191803648"/>
      <w:bookmarkStart w:id="611" w:name="_Toc192925273"/>
      <w:bookmarkStart w:id="612" w:name="_Toc194813587"/>
      <w:bookmarkStart w:id="613" w:name="_Toc196019534"/>
      <w:bookmarkStart w:id="614" w:name="_Toc197223478"/>
      <w:bookmarkStart w:id="615" w:name="_Toc198519412"/>
      <w:bookmarkStart w:id="616" w:name="_Toc199665331"/>
      <w:bookmarkStart w:id="617" w:name="_Toc200872049"/>
      <w:bookmarkStart w:id="618" w:name="_Toc202750882"/>
      <w:bookmarkStart w:id="619" w:name="_Toc202750992"/>
      <w:bookmarkStart w:id="620" w:name="_Toc202751355"/>
      <w:bookmarkStart w:id="621" w:name="_Toc203553681"/>
      <w:bookmarkStart w:id="622" w:name="_Toc204666561"/>
      <w:bookmarkStart w:id="623" w:name="_Toc206390005"/>
      <w:bookmarkStart w:id="624" w:name="_Toc208204320"/>
      <w:bookmarkStart w:id="625" w:name="_Toc208205509"/>
      <w:bookmarkStart w:id="626" w:name="_Toc211848206"/>
      <w:bookmarkStart w:id="627" w:name="_Toc212964640"/>
      <w:bookmarkStart w:id="628" w:name="_Toc214162760"/>
      <w:bookmarkStart w:id="629" w:name="_Toc215907239"/>
      <w:bookmarkStart w:id="630" w:name="_Toc219001221"/>
      <w:bookmarkStart w:id="631" w:name="_Toc219610108"/>
      <w:bookmarkStart w:id="632" w:name="_Toc220825760"/>
      <w:bookmarkStart w:id="633" w:name="_Toc222028842"/>
      <w:bookmarkStart w:id="634" w:name="_Toc223252061"/>
      <w:bookmarkStart w:id="635" w:name="_Toc224533704"/>
      <w:bookmarkStart w:id="636" w:name="_Toc226791589"/>
      <w:bookmarkStart w:id="637" w:name="_Toc228766422"/>
      <w:bookmarkStart w:id="638" w:name="_Toc229971388"/>
      <w:bookmarkStart w:id="639" w:name="_Toc231202040"/>
      <w:bookmarkStart w:id="640" w:name="_Toc232323969"/>
      <w:bookmarkStart w:id="641" w:name="_Toc233609621"/>
      <w:bookmarkStart w:id="642" w:name="_Toc235352443"/>
      <w:bookmarkStart w:id="643" w:name="_Toc236573586"/>
      <w:bookmarkStart w:id="644" w:name="_Toc240790153"/>
      <w:bookmarkStart w:id="645" w:name="_Toc242001461"/>
      <w:bookmarkStart w:id="646" w:name="_Toc243300348"/>
      <w:bookmarkStart w:id="647" w:name="_Toc244507001"/>
      <w:bookmarkStart w:id="648" w:name="_Toc248829289"/>
      <w:bookmarkStart w:id="649" w:name="_Toc251059395"/>
      <w:bookmarkStart w:id="650" w:name="_Toc251059441"/>
      <w:bookmarkStart w:id="651" w:name="_Toc253407168"/>
      <w:bookmarkStart w:id="652" w:name="_Toc259783163"/>
      <w:bookmarkStart w:id="653" w:name="_Toc262631834"/>
      <w:bookmarkStart w:id="654" w:name="_Toc265056513"/>
      <w:bookmarkStart w:id="655" w:name="_Toc266181260"/>
      <w:bookmarkStart w:id="656" w:name="_Toc268774045"/>
      <w:bookmarkStart w:id="657" w:name="_Toc271700514"/>
      <w:bookmarkStart w:id="658" w:name="_Toc273023375"/>
      <w:bookmarkStart w:id="659" w:name="_Toc274223849"/>
      <w:bookmarkStart w:id="660" w:name="_Toc276717185"/>
      <w:bookmarkStart w:id="661" w:name="_Toc279669171"/>
      <w:bookmarkStart w:id="662" w:name="_Toc280349227"/>
      <w:bookmarkStart w:id="663" w:name="_Toc282526059"/>
      <w:bookmarkStart w:id="664" w:name="_Toc283737225"/>
      <w:bookmarkStart w:id="665" w:name="_Toc286218736"/>
      <w:bookmarkStart w:id="666" w:name="_Toc288660301"/>
      <w:bookmarkStart w:id="667" w:name="_Toc291005410"/>
      <w:bookmarkStart w:id="668" w:name="_Toc292704994"/>
      <w:bookmarkStart w:id="669" w:name="_Toc295387919"/>
      <w:bookmarkStart w:id="670" w:name="_Toc296675489"/>
      <w:bookmarkStart w:id="671" w:name="_Toc297804740"/>
      <w:bookmarkStart w:id="672" w:name="_Toc301945314"/>
      <w:bookmarkStart w:id="673" w:name="_Toc303344269"/>
      <w:bookmarkStart w:id="674" w:name="_Toc304892187"/>
      <w:r w:rsidRPr="00DB3264">
        <w:rPr>
          <w:rFonts w:asciiTheme="minorHAnsi" w:hAnsiTheme="minorHAnsi"/>
        </w:rPr>
        <w:instrText>Note from TSB</w:instrTex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r w:rsidRPr="00DB3264">
        <w:rPr>
          <w:rFonts w:asciiTheme="minorHAnsi" w:hAnsiTheme="minorHAnsi"/>
        </w:rPr>
        <w:instrText xml:space="preserve">" \f C \l "1" </w:instrText>
      </w:r>
      <w:r w:rsidR="00C57F01" w:rsidRPr="00DB3264">
        <w:rPr>
          <w:rFonts w:asciiTheme="minorHAnsi" w:hAnsiTheme="minorHAnsi"/>
        </w:rPr>
        <w:fldChar w:fldCharType="end"/>
      </w:r>
    </w:p>
    <w:p w:rsidR="00A669D3" w:rsidRPr="00DB3264" w:rsidRDefault="00A669D3" w:rsidP="00A669D3">
      <w:pPr>
        <w:rPr>
          <w:rFonts w:asciiTheme="minorHAnsi" w:hAnsiTheme="minorHAnsi"/>
        </w:rPr>
      </w:pPr>
      <w:r w:rsidRPr="00DB3264">
        <w:rPr>
          <w:rFonts w:asciiTheme="minorHAnsi" w:hAnsiTheme="minorHAnsi"/>
        </w:rPr>
        <w:t>Countries/geographical areas for which "Call-Back and certain alternative calling procedures not in accordance with the relevant regulations" are prohibited in their territory.</w:t>
      </w:r>
    </w:p>
    <w:p w:rsidR="00A669D3" w:rsidRPr="00DB3264" w:rsidRDefault="00A669D3" w:rsidP="00A94A5D">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sz w:val="18"/>
          <w:szCs w:val="18"/>
          <w:lang w:val="en-US" w:eastAsia="zh-CN"/>
        </w:rPr>
        <w:sectPr w:rsidR="00A669D3" w:rsidRPr="00DB3264" w:rsidSect="007D2301">
          <w:headerReference w:type="even" r:id="rId14"/>
          <w:headerReference w:type="default" r:id="rId15"/>
          <w:footerReference w:type="even" r:id="rId16"/>
          <w:footerReference w:type="default" r:id="rId17"/>
          <w:type w:val="continuous"/>
          <w:pgSz w:w="11901" w:h="16840" w:code="9"/>
          <w:pgMar w:top="1134" w:right="1418" w:bottom="1701" w:left="1418" w:header="720" w:footer="720" w:gutter="0"/>
          <w:paperSrc w:first="15" w:other="15"/>
          <w:cols w:space="720"/>
          <w:titlePg/>
          <w:docGrid w:linePitch="360"/>
        </w:sectPr>
      </w:pPr>
    </w:p>
    <w:tbl>
      <w:tblPr>
        <w:tblW w:w="5320" w:type="dxa"/>
        <w:tblInd w:w="93" w:type="dxa"/>
        <w:tblLook w:val="04A0"/>
      </w:tblPr>
      <w:tblGrid>
        <w:gridCol w:w="960"/>
        <w:gridCol w:w="4360"/>
      </w:tblGrid>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lastRenderedPageBreak/>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Afghanistan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Albania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Algeria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Armenia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Azerbaijan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Bahamas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Bahrain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Belarus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Belize</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Benin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Bhutan</w:t>
            </w:r>
          </w:p>
        </w:tc>
      </w:tr>
      <w:tr w:rsidR="005F6A07" w:rsidRPr="00DB3264" w:rsidTr="00A94A5D">
        <w:trPr>
          <w:trHeight w:val="300"/>
        </w:trPr>
        <w:tc>
          <w:tcPr>
            <w:tcW w:w="960" w:type="dxa"/>
            <w:tcBorders>
              <w:top w:val="nil"/>
              <w:left w:val="nil"/>
              <w:bottom w:val="nil"/>
              <w:right w:val="nil"/>
            </w:tcBorders>
            <w:shd w:val="clear" w:color="auto" w:fill="auto"/>
            <w:noWrap/>
            <w:vAlign w:val="bottom"/>
            <w:hideMark/>
          </w:tcPr>
          <w:p w:rsidR="005F6A07" w:rsidRPr="00DB3264" w:rsidRDefault="005F6A07"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12</w:t>
            </w:r>
          </w:p>
        </w:tc>
        <w:tc>
          <w:tcPr>
            <w:tcW w:w="4360" w:type="dxa"/>
            <w:tcBorders>
              <w:top w:val="nil"/>
              <w:left w:val="nil"/>
              <w:bottom w:val="nil"/>
              <w:right w:val="nil"/>
            </w:tcBorders>
            <w:shd w:val="clear" w:color="auto" w:fill="auto"/>
            <w:noWrap/>
            <w:vAlign w:val="bottom"/>
            <w:hideMark/>
          </w:tcPr>
          <w:p w:rsidR="005F6A07" w:rsidRPr="00DB3264" w:rsidRDefault="005F6A07" w:rsidP="005F6A0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eastAsia="zh-CN"/>
              </w:rPr>
            </w:pPr>
            <w:r w:rsidRPr="00DB3264">
              <w:rPr>
                <w:rFonts w:asciiTheme="minorHAnsi" w:hAnsiTheme="minorHAnsi"/>
                <w:color w:val="000000"/>
                <w:lang w:val="fr-FR" w:eastAsia="zh-CN"/>
              </w:rPr>
              <w:t>Bonaire, S</w:t>
            </w:r>
            <w:r w:rsidR="00645450">
              <w:rPr>
                <w:rFonts w:asciiTheme="minorHAnsi" w:hAnsiTheme="minorHAnsi"/>
                <w:color w:val="000000"/>
                <w:lang w:val="fr-FR" w:eastAsia="zh-CN"/>
              </w:rPr>
              <w:t>a</w:t>
            </w:r>
            <w:r w:rsidRPr="00DB3264">
              <w:rPr>
                <w:rFonts w:asciiTheme="minorHAnsi" w:hAnsiTheme="minorHAnsi"/>
                <w:color w:val="000000"/>
                <w:lang w:val="fr-FR" w:eastAsia="zh-CN"/>
              </w:rPr>
              <w:t xml:space="preserve">int </w:t>
            </w:r>
            <w:proofErr w:type="spellStart"/>
            <w:r w:rsidRPr="00DB3264">
              <w:rPr>
                <w:rFonts w:asciiTheme="minorHAnsi" w:hAnsiTheme="minorHAnsi"/>
                <w:color w:val="000000"/>
                <w:lang w:val="fr-FR" w:eastAsia="zh-CN"/>
              </w:rPr>
              <w:t>Eustatius</w:t>
            </w:r>
            <w:proofErr w:type="spellEnd"/>
            <w:r w:rsidRPr="00DB3264">
              <w:rPr>
                <w:rFonts w:asciiTheme="minorHAnsi" w:hAnsiTheme="minorHAnsi"/>
                <w:color w:val="000000"/>
                <w:lang w:val="fr-FR" w:eastAsia="zh-CN"/>
              </w:rPr>
              <w:t xml:space="preserve"> and Saba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Bosnia and Herzegovina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Brazil</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Brunei Darussalam</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Burkina Faso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Burundi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Cambodia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Cameroon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5F6A07"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Central African Rep.</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Chad</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China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Colombia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Comoros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Cook Islands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Costa Rica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Côte d'Ivoire</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Cuba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8B026B" w:rsidP="008B026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val="fr-FR" w:eastAsia="zh-CN"/>
              </w:rPr>
              <w:t>Curaçao</w:t>
            </w:r>
            <w:r w:rsidRPr="00DB3264">
              <w:rPr>
                <w:rFonts w:asciiTheme="minorHAnsi" w:hAnsiTheme="minorHAnsi"/>
                <w:color w:val="000000"/>
                <w:lang w:eastAsia="zh-CN"/>
              </w:rPr>
              <w:t xml:space="preserve"> </w:t>
            </w:r>
          </w:p>
        </w:tc>
      </w:tr>
      <w:tr w:rsidR="005F6A07" w:rsidRPr="00DB3264" w:rsidTr="00A94A5D">
        <w:trPr>
          <w:trHeight w:val="300"/>
        </w:trPr>
        <w:tc>
          <w:tcPr>
            <w:tcW w:w="960" w:type="dxa"/>
            <w:tcBorders>
              <w:top w:val="nil"/>
              <w:left w:val="nil"/>
              <w:bottom w:val="nil"/>
              <w:right w:val="nil"/>
            </w:tcBorders>
            <w:shd w:val="clear" w:color="auto" w:fill="auto"/>
            <w:noWrap/>
            <w:vAlign w:val="bottom"/>
            <w:hideMark/>
          </w:tcPr>
          <w:p w:rsidR="005F6A07" w:rsidRPr="00DB3264" w:rsidRDefault="008B026B"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30</w:t>
            </w:r>
          </w:p>
        </w:tc>
        <w:tc>
          <w:tcPr>
            <w:tcW w:w="4360" w:type="dxa"/>
            <w:tcBorders>
              <w:top w:val="nil"/>
              <w:left w:val="nil"/>
              <w:bottom w:val="nil"/>
              <w:right w:val="nil"/>
            </w:tcBorders>
            <w:shd w:val="clear" w:color="auto" w:fill="auto"/>
            <w:noWrap/>
            <w:vAlign w:val="bottom"/>
            <w:hideMark/>
          </w:tcPr>
          <w:p w:rsidR="005F6A07" w:rsidRPr="00DB3264" w:rsidRDefault="008B026B"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eastAsia="zh-CN"/>
              </w:rPr>
            </w:pPr>
            <w:r w:rsidRPr="00DB3264">
              <w:rPr>
                <w:rFonts w:asciiTheme="minorHAnsi" w:hAnsiTheme="minorHAnsi"/>
                <w:color w:val="000000"/>
                <w:lang w:eastAsia="zh-CN"/>
              </w:rPr>
              <w:t>Cyprus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5F6A07"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Dem. Rep. of the Congo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Djibouti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Dominica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Ecuador</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Egypt</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Eritrea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Ethiopia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Fiji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Gabon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Gambia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5F6A07"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lastRenderedPageBreak/>
              <w:t>4</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Ghana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Guinea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Guyana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Haiti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Honduras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Hungary</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India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Indonesia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Iran (Islamic Republic of)</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Ireland</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5F6A07"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Israel</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Jamaica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Jordan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Kazakhstan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Kenya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Kiribati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Kuwait</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Kyrgyzstan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Latvia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5F6A07">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Lebanon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5F6A07"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Lesotho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Macao (China)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Madagascar</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Malawi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Malaysia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Mali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Mauritania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Mauritius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Mexico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5F6A07">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Moldova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5F6A07"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Monaco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Morocco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Mozambique</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New Caledonia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Nicaragua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Niger</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Nigeria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Oman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lastRenderedPageBreak/>
              <w:t>7</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Pakistan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5F6A07">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80</w:t>
            </w:r>
          </w:p>
        </w:tc>
        <w:tc>
          <w:tcPr>
            <w:tcW w:w="43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Panama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Papua New Guinea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Paraguay</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Peru</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Philippines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Poland</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Qatar</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Romania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Samoa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San Marino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Saudi Arabia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Seychelles</w:t>
            </w:r>
          </w:p>
        </w:tc>
      </w:tr>
      <w:tr w:rsidR="008B026B" w:rsidRPr="00DB3264" w:rsidTr="00A94A5D">
        <w:trPr>
          <w:trHeight w:val="300"/>
        </w:trPr>
        <w:tc>
          <w:tcPr>
            <w:tcW w:w="960" w:type="dxa"/>
            <w:tcBorders>
              <w:top w:val="nil"/>
              <w:left w:val="nil"/>
              <w:bottom w:val="nil"/>
              <w:right w:val="nil"/>
            </w:tcBorders>
            <w:shd w:val="clear" w:color="auto" w:fill="auto"/>
            <w:noWrap/>
            <w:vAlign w:val="bottom"/>
            <w:hideMark/>
          </w:tcPr>
          <w:p w:rsidR="008B026B" w:rsidRPr="00DB3264" w:rsidRDefault="008B026B"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92</w:t>
            </w:r>
          </w:p>
        </w:tc>
        <w:tc>
          <w:tcPr>
            <w:tcW w:w="4360" w:type="dxa"/>
            <w:tcBorders>
              <w:top w:val="nil"/>
              <w:left w:val="nil"/>
              <w:bottom w:val="nil"/>
              <w:right w:val="nil"/>
            </w:tcBorders>
            <w:shd w:val="clear" w:color="auto" w:fill="auto"/>
            <w:noWrap/>
            <w:vAlign w:val="bottom"/>
            <w:hideMark/>
          </w:tcPr>
          <w:p w:rsidR="008B026B" w:rsidRPr="00DB3264" w:rsidRDefault="008B026B" w:rsidP="008B026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eastAsia="zh-CN"/>
              </w:rPr>
            </w:pPr>
            <w:proofErr w:type="spellStart"/>
            <w:r w:rsidRPr="00DB3264">
              <w:rPr>
                <w:rFonts w:asciiTheme="minorHAnsi" w:hAnsiTheme="minorHAnsi"/>
                <w:color w:val="000000"/>
                <w:lang w:eastAsia="zh-CN"/>
              </w:rPr>
              <w:t>Sint</w:t>
            </w:r>
            <w:proofErr w:type="spellEnd"/>
            <w:r w:rsidRPr="00DB3264">
              <w:rPr>
                <w:rFonts w:asciiTheme="minorHAnsi" w:hAnsiTheme="minorHAnsi"/>
                <w:color w:val="000000"/>
                <w:lang w:eastAsia="zh-CN"/>
              </w:rPr>
              <w:t xml:space="preserve"> </w:t>
            </w:r>
            <w:proofErr w:type="spellStart"/>
            <w:r w:rsidRPr="00DB3264">
              <w:rPr>
                <w:rFonts w:asciiTheme="minorHAnsi" w:hAnsiTheme="minorHAnsi"/>
                <w:color w:val="000000"/>
                <w:lang w:eastAsia="zh-CN"/>
              </w:rPr>
              <w:t>Maarteen</w:t>
            </w:r>
            <w:proofErr w:type="spellEnd"/>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Slovakia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South Africa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Sri Lanka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Sudan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Suriname</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lastRenderedPageBreak/>
              <w:t>9</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Syrian Arab Republic</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Tanzania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Thailand</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The</w:t>
            </w:r>
            <w:r w:rsidR="00570190" w:rsidRPr="00DB3264">
              <w:rPr>
                <w:rFonts w:asciiTheme="minorHAnsi" w:hAnsiTheme="minorHAnsi"/>
                <w:color w:val="000000"/>
                <w:lang w:eastAsia="zh-CN"/>
              </w:rPr>
              <w:t xml:space="preserve"> </w:t>
            </w:r>
            <w:r w:rsidRPr="00DB3264">
              <w:rPr>
                <w:rFonts w:asciiTheme="minorHAnsi" w:hAnsiTheme="minorHAnsi"/>
                <w:color w:val="000000"/>
                <w:lang w:eastAsia="zh-CN"/>
              </w:rPr>
              <w:t>Former Yugoslav Republic of Macedonia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8B026B" w:rsidRPr="00DB3264">
              <w:rPr>
                <w:rFonts w:asciiTheme="minorHAnsi" w:hAnsiTheme="minorHAnsi"/>
                <w:color w:val="000000"/>
                <w:lang w:val="en-US" w:eastAsia="zh-CN"/>
              </w:rPr>
              <w:t>02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Tonga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Trinidad and Tobago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Tunisia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Turkey</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Tuvalu</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Uganda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Ukraine</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United Arab Emirates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8B026B" w:rsidRPr="00DB3264">
              <w:rPr>
                <w:rFonts w:asciiTheme="minorHAnsi" w:hAnsiTheme="minorHAnsi"/>
                <w:color w:val="000000"/>
                <w:lang w:val="en-US" w:eastAsia="zh-CN"/>
              </w:rPr>
              <w:t>10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Vanuatu</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8B026B" w:rsidRPr="00DB3264">
              <w:rPr>
                <w:rFonts w:asciiTheme="minorHAnsi" w:hAnsiTheme="minorHAnsi"/>
                <w:color w:val="000000"/>
                <w:lang w:val="en-US" w:eastAsia="zh-CN"/>
              </w:rPr>
              <w:t>11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Venezuela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11</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Viet Nam </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11</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Wallis</w:t>
            </w:r>
            <w:r w:rsidR="00570190" w:rsidRPr="00DB3264">
              <w:rPr>
                <w:rFonts w:asciiTheme="minorHAnsi" w:hAnsiTheme="minorHAnsi"/>
                <w:color w:val="000000"/>
                <w:lang w:eastAsia="zh-CN"/>
              </w:rPr>
              <w:t xml:space="preserve"> </w:t>
            </w:r>
            <w:r w:rsidRPr="00DB3264">
              <w:rPr>
                <w:rFonts w:asciiTheme="minorHAnsi" w:hAnsiTheme="minorHAnsi"/>
                <w:color w:val="000000"/>
                <w:lang w:eastAsia="zh-CN"/>
              </w:rPr>
              <w:t>and Futuna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11</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Yemen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11</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Zambia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11</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Zimbabwe</w:t>
            </w:r>
          </w:p>
        </w:tc>
      </w:tr>
    </w:tbl>
    <w:p w:rsidR="00A669D3" w:rsidRPr="00DB3264" w:rsidRDefault="00A669D3" w:rsidP="00A669D3">
      <w:pPr>
        <w:rPr>
          <w:rFonts w:asciiTheme="minorHAnsi" w:hAnsiTheme="minorHAnsi"/>
        </w:rPr>
        <w:sectPr w:rsidR="00A669D3" w:rsidRPr="00DB3264" w:rsidSect="00A669D3">
          <w:type w:val="continuous"/>
          <w:pgSz w:w="11901" w:h="16840" w:code="9"/>
          <w:pgMar w:top="1134" w:right="1418" w:bottom="1701" w:left="1418" w:header="720" w:footer="720" w:gutter="0"/>
          <w:paperSrc w:first="15" w:other="15"/>
          <w:cols w:num="2" w:space="720"/>
          <w:titlePg/>
          <w:docGrid w:linePitch="360"/>
        </w:sectPr>
      </w:pPr>
    </w:p>
    <w:p w:rsidR="00AC1161" w:rsidRDefault="00AC1161" w:rsidP="00A669D3">
      <w:pPr>
        <w:rPr>
          <w:rFonts w:asciiTheme="minorHAnsi" w:hAnsiTheme="minorHAnsi"/>
        </w:rPr>
      </w:pPr>
    </w:p>
    <w:p w:rsidR="00A669D3" w:rsidRPr="00DB3264" w:rsidRDefault="00A669D3" w:rsidP="00A669D3">
      <w:pPr>
        <w:rPr>
          <w:rFonts w:asciiTheme="minorHAnsi" w:hAnsiTheme="minorHAnsi"/>
        </w:rPr>
      </w:pPr>
      <w:r w:rsidRPr="00DB3264">
        <w:rPr>
          <w:rFonts w:asciiTheme="minorHAnsi" w:hAnsiTheme="minorHAnsi"/>
        </w:rPr>
        <w:t xml:space="preserve">All the countries/geographical areas which prohibit the practice of "Call-Back" should inform ITU accordingly by </w:t>
      </w:r>
      <w:r w:rsidR="00F27117" w:rsidRPr="00DB3264">
        <w:rPr>
          <w:rFonts w:asciiTheme="minorHAnsi" w:hAnsiTheme="minorHAnsi"/>
        </w:rPr>
        <w:t xml:space="preserve">sending </w:t>
      </w:r>
      <w:r w:rsidRPr="00DB3264">
        <w:rPr>
          <w:rFonts w:asciiTheme="minorHAnsi" w:hAnsiTheme="minorHAnsi"/>
        </w:rPr>
        <w:t>e-mail to the following address:</w:t>
      </w:r>
      <w:r w:rsidR="00AA0523" w:rsidRPr="00DB3264">
        <w:rPr>
          <w:rFonts w:asciiTheme="minorHAnsi" w:hAnsiTheme="minorHAnsi"/>
        </w:rPr>
        <w:t xml:space="preserve"> </w:t>
      </w:r>
      <w:r w:rsidRPr="00DB3264">
        <w:rPr>
          <w:rFonts w:asciiTheme="minorHAnsi" w:hAnsiTheme="minorHAnsi"/>
        </w:rPr>
        <w:t>tsbtson@itu.int</w:t>
      </w: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E10D9E" w:rsidRPr="00DB3264" w:rsidRDefault="00E10D9E" w:rsidP="0046797A">
      <w:pPr>
        <w:tabs>
          <w:tab w:val="clear" w:pos="5387"/>
          <w:tab w:val="clear" w:pos="5954"/>
          <w:tab w:val="left" w:pos="3780"/>
          <w:tab w:val="right" w:pos="9000"/>
        </w:tabs>
        <w:spacing w:before="0"/>
        <w:jc w:val="left"/>
        <w:rPr>
          <w:rFonts w:asciiTheme="minorHAnsi" w:hAnsiTheme="minorHAnsi"/>
          <w:lang w:val="en-US"/>
        </w:rPr>
      </w:pPr>
    </w:p>
    <w:p w:rsidR="00843B5B" w:rsidRPr="00DB3264" w:rsidRDefault="00843B5B" w:rsidP="000F48F8">
      <w:pPr>
        <w:tabs>
          <w:tab w:val="clear" w:pos="5387"/>
          <w:tab w:val="clear" w:pos="5954"/>
          <w:tab w:val="left" w:pos="3780"/>
          <w:tab w:val="right" w:pos="9000"/>
        </w:tabs>
        <w:spacing w:before="0"/>
        <w:jc w:val="left"/>
        <w:rPr>
          <w:rFonts w:asciiTheme="minorHAnsi" w:hAnsiTheme="minorHAnsi"/>
          <w:lang w:val="en-US"/>
        </w:rPr>
      </w:pPr>
    </w:p>
    <w:p w:rsidR="00923508" w:rsidRPr="00DB3264" w:rsidRDefault="00923508" w:rsidP="000F48F8">
      <w:pPr>
        <w:tabs>
          <w:tab w:val="clear" w:pos="5387"/>
          <w:tab w:val="clear" w:pos="5954"/>
          <w:tab w:val="left" w:pos="3780"/>
          <w:tab w:val="right" w:pos="9000"/>
        </w:tabs>
        <w:spacing w:before="0"/>
        <w:jc w:val="left"/>
        <w:rPr>
          <w:rFonts w:asciiTheme="minorHAnsi" w:hAnsiTheme="minorHAnsi"/>
          <w:lang w:val="en-US"/>
        </w:rPr>
      </w:pPr>
    </w:p>
    <w:p w:rsidR="00923508" w:rsidRPr="00DB3264" w:rsidRDefault="00923508" w:rsidP="00923508">
      <w:pPr>
        <w:tabs>
          <w:tab w:val="clear" w:pos="5387"/>
          <w:tab w:val="clear" w:pos="5954"/>
          <w:tab w:val="left" w:pos="3780"/>
          <w:tab w:val="right" w:pos="9000"/>
        </w:tabs>
        <w:spacing w:before="0"/>
        <w:jc w:val="left"/>
        <w:rPr>
          <w:rFonts w:asciiTheme="minorHAnsi" w:hAnsiTheme="minorHAnsi"/>
          <w:lang w:val="en-US"/>
        </w:rPr>
      </w:pPr>
    </w:p>
    <w:p w:rsidR="00B94F44" w:rsidRPr="00DB3264" w:rsidRDefault="00B94F44" w:rsidP="00E10D9E">
      <w:pPr>
        <w:rPr>
          <w:rFonts w:asciiTheme="minorHAnsi" w:hAnsiTheme="minorHAnsi"/>
          <w:lang w:val="en-US"/>
        </w:rPr>
        <w:sectPr w:rsidR="00B94F44" w:rsidRPr="00DB3264" w:rsidSect="007D2301">
          <w:type w:val="continuous"/>
          <w:pgSz w:w="11901" w:h="16840" w:code="9"/>
          <w:pgMar w:top="1134" w:right="1418" w:bottom="1701" w:left="1418" w:header="720" w:footer="720" w:gutter="0"/>
          <w:paperSrc w:first="15" w:other="15"/>
          <w:cols w:space="720"/>
          <w:titlePg/>
          <w:docGrid w:linePitch="360"/>
        </w:sectPr>
      </w:pPr>
    </w:p>
    <w:p w:rsidR="00872C86" w:rsidRPr="00DB3264" w:rsidRDefault="00911AE9" w:rsidP="00872C86">
      <w:pPr>
        <w:pStyle w:val="Heading1"/>
        <w:spacing w:before="0"/>
        <w:ind w:left="142"/>
        <w:jc w:val="center"/>
        <w:rPr>
          <w:rFonts w:asciiTheme="minorHAnsi" w:hAnsiTheme="minorHAnsi"/>
          <w:lang w:val="en-US"/>
        </w:rPr>
      </w:pPr>
      <w:bookmarkStart w:id="675" w:name="_Toc253407169"/>
      <w:bookmarkStart w:id="676" w:name="_Toc259783164"/>
      <w:bookmarkStart w:id="677" w:name="_Toc266181261"/>
      <w:bookmarkStart w:id="678" w:name="_Toc268774046"/>
      <w:bookmarkStart w:id="679" w:name="_Toc271700515"/>
      <w:bookmarkStart w:id="680" w:name="_Toc273023376"/>
      <w:bookmarkStart w:id="681" w:name="_Toc274223850"/>
      <w:bookmarkStart w:id="682" w:name="_Toc276717186"/>
      <w:bookmarkStart w:id="683" w:name="_Toc279669172"/>
      <w:bookmarkStart w:id="684" w:name="_Toc280349228"/>
      <w:bookmarkStart w:id="685" w:name="_Toc282526060"/>
      <w:bookmarkStart w:id="686" w:name="_Toc283737226"/>
      <w:bookmarkStart w:id="687" w:name="_Toc286218737"/>
      <w:bookmarkStart w:id="688" w:name="_Toc288660302"/>
      <w:bookmarkStart w:id="689" w:name="_Toc291005411"/>
      <w:bookmarkStart w:id="690" w:name="_Toc292704995"/>
      <w:bookmarkStart w:id="691" w:name="_Toc295387920"/>
      <w:bookmarkStart w:id="692" w:name="_Toc296675490"/>
      <w:bookmarkStart w:id="693" w:name="_Toc297804741"/>
      <w:bookmarkStart w:id="694" w:name="_Toc301945315"/>
      <w:bookmarkStart w:id="695" w:name="_Toc303344270"/>
      <w:bookmarkStart w:id="696" w:name="_Toc304892188"/>
      <w:r w:rsidRPr="00DB3264">
        <w:rPr>
          <w:rFonts w:asciiTheme="minorHAnsi" w:hAnsiTheme="minorHAnsi"/>
          <w:lang w:val="en-US"/>
        </w:rPr>
        <w:lastRenderedPageBreak/>
        <w:t>AMENDMENTS TO SERVICE PUBLICATIONS</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rsidR="00872C86" w:rsidRPr="00DB3264" w:rsidRDefault="00911AE9" w:rsidP="00BA7A37">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tblPr>
      <w:tblGrid>
        <w:gridCol w:w="590"/>
        <w:gridCol w:w="1079"/>
        <w:gridCol w:w="1077"/>
        <w:gridCol w:w="557"/>
        <w:gridCol w:w="1251"/>
      </w:tblGrid>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2D4CF6">
            <w:pPr>
              <w:pStyle w:val="Tabletext0"/>
              <w:spacing w:before="0" w:after="0"/>
              <w:rPr>
                <w:rFonts w:asciiTheme="minorHAnsi" w:hAnsiTheme="minorHAnsi"/>
                <w:sz w:val="20"/>
                <w:szCs w:val="20"/>
                <w:lang w:val="en-US"/>
              </w:rPr>
            </w:pPr>
          </w:p>
        </w:tc>
      </w:tr>
    </w:tbl>
    <w:p w:rsidR="00EC264D" w:rsidRDefault="00EC264D" w:rsidP="005C7B6B">
      <w:pPr>
        <w:rPr>
          <w:lang w:val="en-US"/>
        </w:rPr>
      </w:pPr>
    </w:p>
    <w:p w:rsidR="00F242F1" w:rsidRPr="002A4E5B" w:rsidRDefault="00F242F1" w:rsidP="00F242F1">
      <w:pPr>
        <w:pStyle w:val="Heading20"/>
        <w:spacing w:before="0"/>
        <w:rPr>
          <w:lang w:val="en-US"/>
        </w:rPr>
      </w:pPr>
      <w:bookmarkStart w:id="697" w:name="_Toc304892190"/>
      <w:r w:rsidRPr="002A4E5B">
        <w:rPr>
          <w:lang w:val="en-US"/>
        </w:rPr>
        <w:t>Access codes/numbers for mobile networks</w:t>
      </w:r>
      <w:r w:rsidRPr="002A4E5B">
        <w:rPr>
          <w:lang w:val="en-US"/>
        </w:rPr>
        <w:br/>
        <w:t>(According to ITU-T Recommendation E.164 (02/2005)</w:t>
      </w:r>
      <w:r w:rsidRPr="002A4E5B">
        <w:rPr>
          <w:lang w:val="en-US"/>
        </w:rPr>
        <w:br/>
        <w:t>(Position on 1 November 2010)</w:t>
      </w:r>
      <w:bookmarkEnd w:id="697"/>
    </w:p>
    <w:p w:rsidR="00EF00FA" w:rsidRDefault="00EF00FA" w:rsidP="00EF00FA">
      <w:pPr>
        <w:tabs>
          <w:tab w:val="clear" w:pos="567"/>
          <w:tab w:val="left" w:pos="720"/>
        </w:tabs>
        <w:spacing w:before="240"/>
        <w:jc w:val="center"/>
      </w:pPr>
      <w:r>
        <w:t>(Annex to ITU Operational Bulletin No. 967 – 1.XI.2010)</w:t>
      </w:r>
    </w:p>
    <w:p w:rsidR="00EF00FA" w:rsidRPr="000628E1" w:rsidRDefault="00EF00FA" w:rsidP="00EF00FA">
      <w:pPr>
        <w:tabs>
          <w:tab w:val="clear" w:pos="567"/>
          <w:tab w:val="left" w:pos="720"/>
        </w:tabs>
        <w:spacing w:before="0"/>
        <w:jc w:val="center"/>
      </w:pPr>
      <w:r w:rsidRPr="000628E1">
        <w:t>(Amendment No. 17)</w:t>
      </w:r>
    </w:p>
    <w:p w:rsidR="00EF00FA" w:rsidRPr="000628E1" w:rsidRDefault="00EF00FA" w:rsidP="00EF00FA"/>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025"/>
        <w:gridCol w:w="1401"/>
        <w:gridCol w:w="4646"/>
      </w:tblGrid>
      <w:tr w:rsidR="00EF00FA" w:rsidRPr="005C7B6B" w:rsidTr="00EF00FA">
        <w:trPr>
          <w:tblHeader/>
          <w:jc w:val="center"/>
        </w:trPr>
        <w:tc>
          <w:tcPr>
            <w:tcW w:w="3403" w:type="dxa"/>
            <w:tcBorders>
              <w:top w:val="single" w:sz="6" w:space="0" w:color="auto"/>
              <w:left w:val="single" w:sz="6" w:space="0" w:color="auto"/>
              <w:bottom w:val="single" w:sz="6" w:space="0" w:color="auto"/>
              <w:right w:val="single" w:sz="6" w:space="0" w:color="auto"/>
            </w:tcBorders>
            <w:hideMark/>
          </w:tcPr>
          <w:p w:rsidR="00EF00FA" w:rsidRPr="005C7B6B" w:rsidRDefault="00EF00FA" w:rsidP="00FD7B47">
            <w:pPr>
              <w:tabs>
                <w:tab w:val="clear" w:pos="567"/>
                <w:tab w:val="left" w:pos="720"/>
              </w:tabs>
              <w:spacing w:before="100" w:after="100"/>
              <w:jc w:val="center"/>
              <w:rPr>
                <w:rFonts w:asciiTheme="minorHAnsi" w:hAnsiTheme="minorHAnsi"/>
                <w:sz w:val="18"/>
                <w:szCs w:val="18"/>
                <w:lang w:val="en-US"/>
              </w:rPr>
            </w:pPr>
            <w:r w:rsidRPr="005C7B6B">
              <w:rPr>
                <w:rFonts w:asciiTheme="minorHAnsi" w:hAnsiTheme="minorHAnsi"/>
                <w:i/>
                <w:sz w:val="18"/>
                <w:szCs w:val="18"/>
                <w:lang w:val="en-US"/>
              </w:rPr>
              <w:t>Country/geographical area</w:t>
            </w:r>
          </w:p>
        </w:tc>
        <w:tc>
          <w:tcPr>
            <w:tcW w:w="1559" w:type="dxa"/>
            <w:tcBorders>
              <w:top w:val="single" w:sz="6" w:space="0" w:color="auto"/>
              <w:left w:val="single" w:sz="6" w:space="0" w:color="auto"/>
              <w:bottom w:val="single" w:sz="6" w:space="0" w:color="auto"/>
              <w:right w:val="single" w:sz="6" w:space="0" w:color="auto"/>
            </w:tcBorders>
            <w:hideMark/>
          </w:tcPr>
          <w:p w:rsidR="00EF00FA" w:rsidRPr="005C7B6B" w:rsidRDefault="00EF00FA" w:rsidP="00FD7B47">
            <w:pPr>
              <w:tabs>
                <w:tab w:val="clear" w:pos="567"/>
                <w:tab w:val="left" w:pos="720"/>
              </w:tabs>
              <w:spacing w:before="100" w:after="100"/>
              <w:jc w:val="center"/>
              <w:rPr>
                <w:rFonts w:asciiTheme="minorHAnsi" w:hAnsiTheme="minorHAnsi"/>
                <w:sz w:val="18"/>
                <w:szCs w:val="18"/>
                <w:lang w:val="en-US"/>
              </w:rPr>
            </w:pPr>
            <w:r w:rsidRPr="005C7B6B">
              <w:rPr>
                <w:rFonts w:asciiTheme="minorHAnsi" w:hAnsiTheme="minorHAnsi"/>
                <w:i/>
                <w:sz w:val="18"/>
                <w:szCs w:val="18"/>
                <w:lang w:val="en-US"/>
              </w:rPr>
              <w:t xml:space="preserve">E.164 Country Code </w:t>
            </w:r>
          </w:p>
        </w:tc>
        <w:tc>
          <w:tcPr>
            <w:tcW w:w="5245" w:type="dxa"/>
            <w:tcBorders>
              <w:top w:val="single" w:sz="6" w:space="0" w:color="auto"/>
              <w:left w:val="single" w:sz="6" w:space="0" w:color="auto"/>
              <w:bottom w:val="single" w:sz="6" w:space="0" w:color="auto"/>
              <w:right w:val="single" w:sz="6" w:space="0" w:color="auto"/>
            </w:tcBorders>
            <w:hideMark/>
          </w:tcPr>
          <w:p w:rsidR="00EF00FA" w:rsidRPr="005C7B6B" w:rsidRDefault="00EF00FA" w:rsidP="00FD7B47">
            <w:pPr>
              <w:tabs>
                <w:tab w:val="clear" w:pos="567"/>
                <w:tab w:val="left" w:pos="720"/>
              </w:tabs>
              <w:spacing w:before="100" w:after="100"/>
              <w:jc w:val="center"/>
              <w:rPr>
                <w:rFonts w:asciiTheme="minorHAnsi" w:hAnsiTheme="minorHAnsi"/>
                <w:sz w:val="18"/>
                <w:szCs w:val="18"/>
                <w:lang w:val="en-US"/>
              </w:rPr>
            </w:pPr>
            <w:r w:rsidRPr="005C7B6B">
              <w:rPr>
                <w:rFonts w:asciiTheme="minorHAnsi" w:hAnsiTheme="minorHAnsi"/>
                <w:i/>
                <w:sz w:val="18"/>
                <w:szCs w:val="18"/>
                <w:lang w:val="en-US"/>
              </w:rPr>
              <w:t>Mobile telephone numbers, first digits after</w:t>
            </w:r>
            <w:r w:rsidRPr="005C7B6B">
              <w:rPr>
                <w:rFonts w:asciiTheme="minorHAnsi" w:hAnsiTheme="minorHAnsi"/>
                <w:i/>
                <w:sz w:val="18"/>
                <w:szCs w:val="18"/>
                <w:lang w:val="en-US"/>
              </w:rPr>
              <w:br/>
              <w:t>country code</w:t>
            </w:r>
          </w:p>
        </w:tc>
      </w:tr>
    </w:tbl>
    <w:p w:rsidR="00EF00FA" w:rsidRPr="005C7B6B" w:rsidRDefault="00EF00FA" w:rsidP="00EF00FA">
      <w:pPr>
        <w:rPr>
          <w:lang w:val="en-US"/>
        </w:rPr>
      </w:pPr>
    </w:p>
    <w:p w:rsidR="00EF00FA" w:rsidRPr="005C7B6B" w:rsidRDefault="00EF00FA" w:rsidP="00AC1161">
      <w:pPr>
        <w:spacing w:after="40"/>
        <w:rPr>
          <w:b/>
          <w:bCs/>
          <w:lang w:val="en-US"/>
        </w:rPr>
      </w:pPr>
      <w:r w:rsidRPr="005C7B6B">
        <w:rPr>
          <w:b/>
          <w:bCs/>
          <w:lang w:val="en-US"/>
        </w:rPr>
        <w:t xml:space="preserve">P   5   Moldova (Republic of)   LIR </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035"/>
        <w:gridCol w:w="1319"/>
        <w:gridCol w:w="4718"/>
      </w:tblGrid>
      <w:tr w:rsidR="00EF00FA" w:rsidTr="00A61A0E">
        <w:trPr>
          <w:jc w:val="center"/>
        </w:trPr>
        <w:tc>
          <w:tcPr>
            <w:tcW w:w="3035" w:type="dxa"/>
            <w:tcBorders>
              <w:top w:val="single" w:sz="6" w:space="0" w:color="000000"/>
              <w:left w:val="single" w:sz="6" w:space="0" w:color="000000"/>
              <w:bottom w:val="single" w:sz="6" w:space="0" w:color="000000"/>
              <w:right w:val="single" w:sz="6" w:space="0" w:color="000000"/>
            </w:tcBorders>
            <w:hideMark/>
          </w:tcPr>
          <w:p w:rsidR="00EF00FA" w:rsidRPr="005C7B6B" w:rsidRDefault="00EF00FA" w:rsidP="00FD7B47">
            <w:pPr>
              <w:tabs>
                <w:tab w:val="clear" w:pos="567"/>
                <w:tab w:val="left" w:pos="720"/>
              </w:tabs>
              <w:spacing w:before="80" w:after="80"/>
              <w:jc w:val="left"/>
              <w:rPr>
                <w:rFonts w:asciiTheme="minorHAnsi" w:hAnsiTheme="minorHAnsi" w:cs="Arial"/>
                <w:bCs/>
                <w:sz w:val="18"/>
                <w:szCs w:val="18"/>
                <w:lang w:val="en-US"/>
              </w:rPr>
            </w:pPr>
            <w:r w:rsidRPr="005C7B6B">
              <w:rPr>
                <w:rFonts w:asciiTheme="minorHAnsi" w:hAnsiTheme="minorHAnsi" w:cs="Arial"/>
                <w:bCs/>
                <w:sz w:val="18"/>
                <w:szCs w:val="18"/>
                <w:lang w:val="en-US"/>
              </w:rPr>
              <w:t xml:space="preserve">Moldova ( Republic of)   </w:t>
            </w:r>
          </w:p>
        </w:tc>
        <w:tc>
          <w:tcPr>
            <w:tcW w:w="1319" w:type="dxa"/>
            <w:tcBorders>
              <w:top w:val="single" w:sz="6" w:space="0" w:color="000000"/>
              <w:left w:val="single" w:sz="6" w:space="0" w:color="000000"/>
              <w:bottom w:val="single" w:sz="6" w:space="0" w:color="000000"/>
              <w:right w:val="single" w:sz="6" w:space="0" w:color="000000"/>
            </w:tcBorders>
            <w:vAlign w:val="center"/>
            <w:hideMark/>
          </w:tcPr>
          <w:p w:rsidR="00EF00FA" w:rsidRPr="005C7B6B" w:rsidRDefault="00EF00FA" w:rsidP="00FD7B47">
            <w:pPr>
              <w:tabs>
                <w:tab w:val="clear" w:pos="567"/>
                <w:tab w:val="left" w:pos="720"/>
              </w:tabs>
              <w:spacing w:before="80" w:after="80"/>
              <w:jc w:val="center"/>
              <w:rPr>
                <w:rFonts w:asciiTheme="minorHAnsi" w:hAnsiTheme="minorHAnsi" w:cs="Arial"/>
                <w:bCs/>
                <w:sz w:val="18"/>
                <w:szCs w:val="18"/>
                <w:lang w:val="en-US"/>
              </w:rPr>
            </w:pPr>
            <w:r w:rsidRPr="005C7B6B">
              <w:rPr>
                <w:rFonts w:asciiTheme="minorHAnsi" w:hAnsiTheme="minorHAnsi" w:cs="Arial"/>
                <w:bCs/>
                <w:sz w:val="18"/>
                <w:szCs w:val="18"/>
                <w:lang w:val="en-US"/>
              </w:rPr>
              <w:t>373</w:t>
            </w:r>
          </w:p>
        </w:tc>
        <w:tc>
          <w:tcPr>
            <w:tcW w:w="4718" w:type="dxa"/>
            <w:tcBorders>
              <w:top w:val="single" w:sz="6" w:space="0" w:color="000000"/>
              <w:left w:val="single" w:sz="6" w:space="0" w:color="000000"/>
              <w:bottom w:val="single" w:sz="6" w:space="0" w:color="000000"/>
              <w:right w:val="single" w:sz="6" w:space="0" w:color="000000"/>
            </w:tcBorders>
            <w:vAlign w:val="center"/>
            <w:hideMark/>
          </w:tcPr>
          <w:p w:rsidR="00EF00FA" w:rsidRDefault="00EF00FA" w:rsidP="00FD7B47">
            <w:pPr>
              <w:tabs>
                <w:tab w:val="clear" w:pos="567"/>
                <w:tab w:val="left" w:pos="720"/>
              </w:tabs>
              <w:spacing w:before="80" w:after="80"/>
              <w:jc w:val="left"/>
              <w:rPr>
                <w:rFonts w:asciiTheme="minorHAnsi" w:hAnsiTheme="minorHAnsi" w:cs="Arial"/>
                <w:bCs/>
                <w:sz w:val="18"/>
                <w:szCs w:val="18"/>
                <w:lang w:val="en-US"/>
              </w:rPr>
            </w:pPr>
            <w:r w:rsidRPr="005C7B6B">
              <w:rPr>
                <w:rFonts w:asciiTheme="minorHAnsi" w:hAnsiTheme="minorHAnsi" w:cs="Arial"/>
                <w:bCs/>
                <w:sz w:val="18"/>
                <w:szCs w:val="18"/>
                <w:lang w:val="en-US"/>
              </w:rPr>
              <w:t>600-609, 650, 671-674, 680-699, 780-786, 788, 790-799</w:t>
            </w:r>
          </w:p>
        </w:tc>
      </w:tr>
    </w:tbl>
    <w:p w:rsidR="00EF00FA" w:rsidRDefault="00EF00FA" w:rsidP="00EF00FA">
      <w:pPr>
        <w:rPr>
          <w:lang w:val="en-US"/>
        </w:rPr>
      </w:pPr>
    </w:p>
    <w:p w:rsidR="00F242F1" w:rsidRPr="00EC264D" w:rsidRDefault="00F242F1" w:rsidP="00F242F1">
      <w:pPr>
        <w:pStyle w:val="Heading20"/>
        <w:spacing w:before="240"/>
        <w:rPr>
          <w:lang w:val="en-GB"/>
        </w:rPr>
      </w:pPr>
      <w:bookmarkStart w:id="698" w:name="_Toc292705001"/>
      <w:bookmarkStart w:id="699" w:name="_Toc301945317"/>
      <w:bookmarkStart w:id="700" w:name="_Toc304892192"/>
      <w:r w:rsidRPr="00EC264D">
        <w:rPr>
          <w:lang w:val="en-GB"/>
        </w:rPr>
        <w:t xml:space="preserve">Mobile Network Code (MNC) for the international identification plan </w:t>
      </w:r>
      <w:r w:rsidRPr="00EC264D">
        <w:rPr>
          <w:lang w:val="en-GB"/>
        </w:rPr>
        <w:br/>
        <w:t>for public networks and subscriptions</w:t>
      </w:r>
      <w:r w:rsidRPr="00EC264D">
        <w:rPr>
          <w:lang w:val="en-GB"/>
        </w:rPr>
        <w:br/>
        <w:t>(According to ITU-T Recommendation E.212 (05/2008))</w:t>
      </w:r>
      <w:r w:rsidRPr="00EC264D">
        <w:rPr>
          <w:lang w:val="en-GB"/>
        </w:rPr>
        <w:br/>
        <w:t>(Position on 15 June 2010)</w:t>
      </w:r>
      <w:bookmarkEnd w:id="698"/>
      <w:bookmarkEnd w:id="699"/>
      <w:bookmarkEnd w:id="700"/>
    </w:p>
    <w:p w:rsidR="00B15693" w:rsidRPr="00C3460F" w:rsidRDefault="00B15693" w:rsidP="00B15693">
      <w:pPr>
        <w:tabs>
          <w:tab w:val="clear" w:pos="567"/>
          <w:tab w:val="left" w:pos="720"/>
        </w:tabs>
        <w:spacing w:before="240"/>
        <w:jc w:val="center"/>
        <w:rPr>
          <w:lang w:val="en-US"/>
        </w:rPr>
      </w:pPr>
      <w:r w:rsidRPr="00C3460F">
        <w:rPr>
          <w:lang w:val="en-US"/>
        </w:rPr>
        <w:t>(Annex to ITU Operational Bulletin No. 958 – 15.VI.2010)</w:t>
      </w:r>
      <w:r w:rsidRPr="00C3460F">
        <w:rPr>
          <w:lang w:val="en-US"/>
        </w:rPr>
        <w:br/>
        <w:t xml:space="preserve">(Amendment </w:t>
      </w:r>
      <w:r>
        <w:rPr>
          <w:lang w:val="en-US"/>
        </w:rPr>
        <w:t>No. 23</w:t>
      </w:r>
      <w:r w:rsidRPr="00C3460F">
        <w:rPr>
          <w:lang w:val="en-US"/>
        </w:rPr>
        <w:t>)</w:t>
      </w:r>
    </w:p>
    <w:p w:rsidR="00B15693" w:rsidRPr="000D4B2C" w:rsidRDefault="00B15693" w:rsidP="00B15693">
      <w:pPr>
        <w:pStyle w:val="Header"/>
        <w:rPr>
          <w:rFonts w:cs="Arial"/>
        </w:rPr>
      </w:pPr>
    </w:p>
    <w:p w:rsidR="00B15693" w:rsidRPr="005C7B6B" w:rsidRDefault="00B15693" w:rsidP="00AC1161">
      <w:pPr>
        <w:spacing w:after="40"/>
        <w:rPr>
          <w:b/>
          <w:bCs/>
          <w:lang w:val="es-ES"/>
        </w:rPr>
      </w:pPr>
      <w:r w:rsidRPr="005C7B6B">
        <w:rPr>
          <w:b/>
          <w:bCs/>
          <w:lang w:val="es-ES"/>
        </w:rPr>
        <w:t>P 3 Australia ADD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531"/>
        <w:gridCol w:w="2687"/>
        <w:gridCol w:w="3987"/>
      </w:tblGrid>
      <w:tr w:rsidR="00B15693" w:rsidRPr="005C7B6B" w:rsidTr="00AC1161">
        <w:trPr>
          <w:tblHeader/>
        </w:trPr>
        <w:tc>
          <w:tcPr>
            <w:tcW w:w="2531" w:type="dxa"/>
            <w:hideMark/>
          </w:tcPr>
          <w:p w:rsidR="00B15693" w:rsidRPr="00AC1161" w:rsidRDefault="00B15693" w:rsidP="00B15693">
            <w:pPr>
              <w:pStyle w:val="TableHead1"/>
            </w:pPr>
            <w:r w:rsidRPr="00AC1161">
              <w:t>Country/geographical area</w:t>
            </w:r>
          </w:p>
        </w:tc>
        <w:tc>
          <w:tcPr>
            <w:tcW w:w="2687" w:type="dxa"/>
            <w:hideMark/>
          </w:tcPr>
          <w:p w:rsidR="00B15693" w:rsidRPr="00AC1161" w:rsidRDefault="00B15693" w:rsidP="00B15693">
            <w:pPr>
              <w:pStyle w:val="TableHead1"/>
              <w:rPr>
                <w:rFonts w:eastAsia="宋体"/>
              </w:rPr>
            </w:pPr>
            <w:r w:rsidRPr="00AC1161">
              <w:rPr>
                <w:rFonts w:eastAsia="宋体"/>
              </w:rPr>
              <w:t>MCC + MNC*</w:t>
            </w:r>
          </w:p>
        </w:tc>
        <w:tc>
          <w:tcPr>
            <w:tcW w:w="3987" w:type="dxa"/>
            <w:hideMark/>
          </w:tcPr>
          <w:p w:rsidR="00B15693" w:rsidRPr="00AC1161" w:rsidRDefault="00B15693" w:rsidP="00B15693">
            <w:pPr>
              <w:pStyle w:val="TableHead1"/>
            </w:pPr>
            <w:r w:rsidRPr="00AC1161">
              <w:t>Name of Operator/Network</w:t>
            </w:r>
          </w:p>
        </w:tc>
      </w:tr>
      <w:tr w:rsidR="00B15693" w:rsidRPr="005C7B6B" w:rsidTr="00AC1161">
        <w:trPr>
          <w:tblHeader/>
        </w:trPr>
        <w:tc>
          <w:tcPr>
            <w:tcW w:w="2529" w:type="dxa"/>
            <w:hideMark/>
          </w:tcPr>
          <w:p w:rsidR="00B15693" w:rsidRPr="00AC1161" w:rsidRDefault="00B15693" w:rsidP="00B15693">
            <w:pPr>
              <w:pStyle w:val="Tabletext0"/>
              <w:rPr>
                <w:rFonts w:asciiTheme="minorHAnsi" w:hAnsiTheme="minorHAnsi"/>
                <w:i/>
              </w:rPr>
            </w:pPr>
            <w:proofErr w:type="spellStart"/>
            <w:r w:rsidRPr="00AC1161">
              <w:rPr>
                <w:rFonts w:asciiTheme="minorHAnsi" w:hAnsiTheme="minorHAnsi"/>
              </w:rPr>
              <w:t>Australia</w:t>
            </w:r>
            <w:proofErr w:type="spellEnd"/>
          </w:p>
        </w:tc>
        <w:tc>
          <w:tcPr>
            <w:tcW w:w="2529" w:type="dxa"/>
            <w:hideMark/>
          </w:tcPr>
          <w:p w:rsidR="00B15693" w:rsidRPr="00AC1161" w:rsidRDefault="00B15693" w:rsidP="00AC1161">
            <w:pPr>
              <w:pStyle w:val="Tabletext0"/>
              <w:jc w:val="center"/>
              <w:rPr>
                <w:rFonts w:asciiTheme="minorHAnsi" w:hAnsiTheme="minorHAnsi"/>
                <w:iCs/>
              </w:rPr>
            </w:pPr>
            <w:r w:rsidRPr="00AC1161">
              <w:rPr>
                <w:rFonts w:asciiTheme="minorHAnsi" w:hAnsiTheme="minorHAnsi"/>
                <w:iCs/>
              </w:rPr>
              <w:t>505 21</w:t>
            </w:r>
          </w:p>
        </w:tc>
        <w:tc>
          <w:tcPr>
            <w:tcW w:w="2529" w:type="dxa"/>
            <w:hideMark/>
          </w:tcPr>
          <w:p w:rsidR="00B15693" w:rsidRPr="00AC1161" w:rsidRDefault="00B15693" w:rsidP="00B15693">
            <w:pPr>
              <w:pStyle w:val="Tabletext0"/>
              <w:rPr>
                <w:rFonts w:asciiTheme="minorHAnsi" w:hAnsiTheme="minorHAnsi"/>
              </w:rPr>
            </w:pPr>
            <w:r w:rsidRPr="00AC1161">
              <w:rPr>
                <w:rFonts w:asciiTheme="minorHAnsi" w:hAnsiTheme="minorHAnsi"/>
              </w:rPr>
              <w:t>Queensland Rail Limited</w:t>
            </w:r>
          </w:p>
        </w:tc>
      </w:tr>
    </w:tbl>
    <w:p w:rsidR="00B15693" w:rsidRPr="005C7B6B" w:rsidRDefault="00B15693" w:rsidP="00B15693">
      <w:pPr>
        <w:pStyle w:val="Header"/>
        <w:rPr>
          <w:rFonts w:cs="Arial"/>
        </w:rPr>
      </w:pPr>
    </w:p>
    <w:p w:rsidR="00B15693" w:rsidRPr="005C7B6B" w:rsidRDefault="00B15693" w:rsidP="00AC1161">
      <w:pPr>
        <w:spacing w:after="40"/>
        <w:rPr>
          <w:b/>
          <w:bCs/>
        </w:rPr>
      </w:pPr>
      <w:r w:rsidRPr="005C7B6B">
        <w:rPr>
          <w:b/>
          <w:bCs/>
        </w:rPr>
        <w:t>P 8  Cyprus ADD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531"/>
        <w:gridCol w:w="2687"/>
        <w:gridCol w:w="3987"/>
      </w:tblGrid>
      <w:tr w:rsidR="00B15693" w:rsidRPr="005C7B6B" w:rsidTr="00AC1161">
        <w:trPr>
          <w:tblHeader/>
        </w:trPr>
        <w:tc>
          <w:tcPr>
            <w:tcW w:w="2531" w:type="dxa"/>
          </w:tcPr>
          <w:p w:rsidR="00B15693" w:rsidRPr="005C7B6B" w:rsidRDefault="00B15693" w:rsidP="00B15693">
            <w:pPr>
              <w:pStyle w:val="TableHead1"/>
            </w:pPr>
            <w:r w:rsidRPr="005C7B6B">
              <w:t>Country/geographical area</w:t>
            </w:r>
          </w:p>
        </w:tc>
        <w:tc>
          <w:tcPr>
            <w:tcW w:w="2687" w:type="dxa"/>
          </w:tcPr>
          <w:p w:rsidR="00B15693" w:rsidRPr="00AC1161" w:rsidRDefault="00B15693" w:rsidP="00B15693">
            <w:pPr>
              <w:pStyle w:val="TableHead1"/>
            </w:pPr>
            <w:r w:rsidRPr="00AC1161">
              <w:t>MCC + MNC*</w:t>
            </w:r>
          </w:p>
        </w:tc>
        <w:tc>
          <w:tcPr>
            <w:tcW w:w="3987" w:type="dxa"/>
          </w:tcPr>
          <w:p w:rsidR="00B15693" w:rsidRPr="005C7B6B" w:rsidRDefault="00B15693" w:rsidP="00B15693">
            <w:pPr>
              <w:pStyle w:val="TableHead1"/>
            </w:pPr>
            <w:r w:rsidRPr="005C7B6B">
              <w:t>Name of Operator/Network</w:t>
            </w:r>
          </w:p>
        </w:tc>
      </w:tr>
      <w:tr w:rsidR="00B15693" w:rsidRPr="00966C9A" w:rsidTr="00AC1161">
        <w:trPr>
          <w:tblHeader/>
        </w:trPr>
        <w:tc>
          <w:tcPr>
            <w:tcW w:w="2531" w:type="dxa"/>
          </w:tcPr>
          <w:p w:rsidR="00B15693" w:rsidRPr="00AC1161" w:rsidRDefault="00B15693" w:rsidP="00B15693">
            <w:pPr>
              <w:pStyle w:val="Tabletext0"/>
              <w:rPr>
                <w:rFonts w:asciiTheme="minorHAnsi" w:hAnsiTheme="minorHAnsi"/>
                <w:i/>
              </w:rPr>
            </w:pPr>
            <w:proofErr w:type="spellStart"/>
            <w:r w:rsidRPr="00AC1161">
              <w:rPr>
                <w:rFonts w:asciiTheme="minorHAnsi" w:hAnsiTheme="minorHAnsi"/>
              </w:rPr>
              <w:t>Cyprus</w:t>
            </w:r>
            <w:proofErr w:type="spellEnd"/>
          </w:p>
        </w:tc>
        <w:tc>
          <w:tcPr>
            <w:tcW w:w="2687" w:type="dxa"/>
          </w:tcPr>
          <w:p w:rsidR="00B15693" w:rsidRPr="00AC1161" w:rsidRDefault="00B15693" w:rsidP="00AC1161">
            <w:pPr>
              <w:pStyle w:val="Tabletext0"/>
              <w:jc w:val="center"/>
              <w:rPr>
                <w:rFonts w:asciiTheme="minorHAnsi" w:hAnsiTheme="minorHAnsi"/>
              </w:rPr>
            </w:pPr>
            <w:r w:rsidRPr="00AC1161">
              <w:rPr>
                <w:rFonts w:asciiTheme="minorHAnsi" w:hAnsiTheme="minorHAnsi"/>
              </w:rPr>
              <w:t>280 22</w:t>
            </w:r>
          </w:p>
        </w:tc>
        <w:tc>
          <w:tcPr>
            <w:tcW w:w="3987" w:type="dxa"/>
          </w:tcPr>
          <w:p w:rsidR="00B15693" w:rsidRPr="00AC1161" w:rsidRDefault="00B15693" w:rsidP="00B15693">
            <w:pPr>
              <w:pStyle w:val="Tabletext0"/>
              <w:rPr>
                <w:rFonts w:asciiTheme="minorHAnsi" w:hAnsiTheme="minorHAnsi"/>
              </w:rPr>
            </w:pPr>
            <w:proofErr w:type="spellStart"/>
            <w:r w:rsidRPr="00AC1161">
              <w:rPr>
                <w:rFonts w:asciiTheme="minorHAnsi" w:hAnsiTheme="minorHAnsi"/>
              </w:rPr>
              <w:t>Lemontel</w:t>
            </w:r>
            <w:proofErr w:type="spellEnd"/>
            <w:r w:rsidRPr="00AC1161">
              <w:rPr>
                <w:rFonts w:asciiTheme="minorHAnsi" w:hAnsiTheme="minorHAnsi"/>
              </w:rPr>
              <w:t xml:space="preserve"> Ltd</w:t>
            </w:r>
          </w:p>
        </w:tc>
      </w:tr>
    </w:tbl>
    <w:p w:rsidR="00B15693" w:rsidRPr="00966C9A" w:rsidRDefault="00B15693" w:rsidP="00B15693">
      <w:pPr>
        <w:pStyle w:val="Header"/>
        <w:rPr>
          <w:rFonts w:cs="Arial"/>
        </w:rPr>
      </w:pPr>
    </w:p>
    <w:p w:rsidR="00F242F1" w:rsidRPr="00EB6F8B" w:rsidRDefault="00F242F1" w:rsidP="00F242F1">
      <w:pPr>
        <w:tabs>
          <w:tab w:val="clear" w:pos="567"/>
          <w:tab w:val="clear" w:pos="1276"/>
          <w:tab w:val="clear" w:pos="1843"/>
          <w:tab w:val="clear" w:pos="5387"/>
          <w:tab w:val="clear" w:pos="5954"/>
          <w:tab w:val="center" w:pos="4320"/>
          <w:tab w:val="right" w:pos="8640"/>
        </w:tabs>
        <w:spacing w:before="0"/>
        <w:ind w:right="-1"/>
        <w:jc w:val="left"/>
        <w:rPr>
          <w:rFonts w:asciiTheme="minorHAnsi" w:hAnsiTheme="minorHAnsi"/>
          <w:sz w:val="18"/>
          <w:szCs w:val="18"/>
          <w:lang w:val="en-US"/>
        </w:rPr>
      </w:pPr>
      <w:r w:rsidRPr="00EB6F8B">
        <w:rPr>
          <w:rFonts w:asciiTheme="minorHAnsi" w:hAnsiTheme="minorHAnsi"/>
          <w:sz w:val="18"/>
          <w:szCs w:val="18"/>
          <w:lang w:val="en-US"/>
        </w:rPr>
        <w:t>______________</w:t>
      </w:r>
    </w:p>
    <w:p w:rsidR="00F242F1" w:rsidRPr="00EC264D" w:rsidRDefault="00F242F1" w:rsidP="00F242F1">
      <w:pPr>
        <w:tabs>
          <w:tab w:val="clear" w:pos="567"/>
          <w:tab w:val="clear" w:pos="1276"/>
          <w:tab w:val="clear" w:pos="5387"/>
          <w:tab w:val="clear" w:pos="5954"/>
          <w:tab w:val="left" w:pos="426"/>
          <w:tab w:val="left" w:pos="992"/>
          <w:tab w:val="left" w:pos="1418"/>
          <w:tab w:val="left" w:pos="2268"/>
        </w:tabs>
        <w:spacing w:before="0"/>
        <w:ind w:left="425" w:right="-1" w:hanging="425"/>
        <w:rPr>
          <w:rFonts w:asciiTheme="minorHAnsi" w:hAnsiTheme="minorHAnsi"/>
          <w:sz w:val="16"/>
          <w:szCs w:val="16"/>
          <w:lang w:val="en-US"/>
        </w:rPr>
      </w:pPr>
      <w:r w:rsidRPr="00EC264D">
        <w:rPr>
          <w:rFonts w:asciiTheme="minorHAnsi" w:hAnsiTheme="minorHAnsi"/>
          <w:sz w:val="16"/>
          <w:szCs w:val="16"/>
          <w:lang w:val="en-US"/>
        </w:rPr>
        <w:t>*</w:t>
      </w:r>
      <w:r w:rsidRPr="00EC264D">
        <w:rPr>
          <w:rFonts w:asciiTheme="minorHAnsi" w:hAnsiTheme="minorHAnsi"/>
          <w:sz w:val="16"/>
          <w:szCs w:val="16"/>
          <w:lang w:val="en-US"/>
        </w:rPr>
        <w:tab/>
        <w:t>MCC</w:t>
      </w:r>
      <w:r w:rsidR="00411D8C">
        <w:rPr>
          <w:rFonts w:asciiTheme="minorHAnsi" w:hAnsiTheme="minorHAnsi"/>
          <w:sz w:val="16"/>
          <w:szCs w:val="16"/>
          <w:lang w:val="en-US"/>
        </w:rPr>
        <w:t>:</w:t>
      </w:r>
      <w:r w:rsidRPr="00EC264D">
        <w:rPr>
          <w:rFonts w:asciiTheme="minorHAnsi" w:hAnsiTheme="minorHAnsi"/>
          <w:sz w:val="16"/>
          <w:szCs w:val="16"/>
          <w:lang w:val="en-US"/>
        </w:rPr>
        <w:t xml:space="preserve"> Mobile Country Code / </w:t>
      </w:r>
      <w:proofErr w:type="spellStart"/>
      <w:r w:rsidRPr="00EC264D">
        <w:rPr>
          <w:rFonts w:asciiTheme="minorHAnsi" w:hAnsiTheme="minorHAnsi"/>
          <w:sz w:val="16"/>
          <w:szCs w:val="16"/>
          <w:lang w:val="en-US"/>
        </w:rPr>
        <w:t>Indicatif</w:t>
      </w:r>
      <w:proofErr w:type="spellEnd"/>
      <w:r w:rsidRPr="00EC264D">
        <w:rPr>
          <w:rFonts w:asciiTheme="minorHAnsi" w:hAnsiTheme="minorHAnsi"/>
          <w:sz w:val="16"/>
          <w:szCs w:val="16"/>
          <w:lang w:val="en-US"/>
        </w:rPr>
        <w:t xml:space="preserve"> de pays du mobile / </w:t>
      </w:r>
      <w:proofErr w:type="spellStart"/>
      <w:r w:rsidRPr="00EC264D">
        <w:rPr>
          <w:rFonts w:asciiTheme="minorHAnsi" w:hAnsiTheme="minorHAnsi"/>
          <w:sz w:val="16"/>
          <w:szCs w:val="16"/>
          <w:lang w:val="en-US"/>
        </w:rPr>
        <w:t>Indicativo</w:t>
      </w:r>
      <w:proofErr w:type="spellEnd"/>
      <w:r w:rsidRPr="00EC264D">
        <w:rPr>
          <w:rFonts w:asciiTheme="minorHAnsi" w:hAnsiTheme="minorHAnsi"/>
          <w:sz w:val="16"/>
          <w:szCs w:val="16"/>
          <w:lang w:val="en-US"/>
        </w:rPr>
        <w:t xml:space="preserve"> de </w:t>
      </w:r>
      <w:proofErr w:type="spellStart"/>
      <w:r w:rsidRPr="00EC264D">
        <w:rPr>
          <w:rFonts w:asciiTheme="minorHAnsi" w:hAnsiTheme="minorHAnsi"/>
          <w:sz w:val="16"/>
          <w:szCs w:val="16"/>
          <w:lang w:val="en-US"/>
        </w:rPr>
        <w:t>país</w:t>
      </w:r>
      <w:proofErr w:type="spellEnd"/>
      <w:r w:rsidRPr="00EC264D">
        <w:rPr>
          <w:rFonts w:asciiTheme="minorHAnsi" w:hAnsiTheme="minorHAnsi"/>
          <w:sz w:val="16"/>
          <w:szCs w:val="16"/>
          <w:lang w:val="en-US"/>
        </w:rPr>
        <w:t xml:space="preserve"> </w:t>
      </w:r>
      <w:proofErr w:type="spellStart"/>
      <w:r w:rsidRPr="00EC264D">
        <w:rPr>
          <w:rFonts w:asciiTheme="minorHAnsi" w:hAnsiTheme="minorHAnsi"/>
          <w:sz w:val="16"/>
          <w:szCs w:val="16"/>
          <w:lang w:val="en-US"/>
        </w:rPr>
        <w:t>para</w:t>
      </w:r>
      <w:proofErr w:type="spellEnd"/>
      <w:r w:rsidRPr="00EC264D">
        <w:rPr>
          <w:rFonts w:asciiTheme="minorHAnsi" w:hAnsiTheme="minorHAnsi"/>
          <w:sz w:val="16"/>
          <w:szCs w:val="16"/>
          <w:lang w:val="en-US"/>
        </w:rPr>
        <w:t xml:space="preserve"> el </w:t>
      </w:r>
      <w:proofErr w:type="spellStart"/>
      <w:r w:rsidRPr="00EC264D">
        <w:rPr>
          <w:rFonts w:asciiTheme="minorHAnsi" w:hAnsiTheme="minorHAnsi"/>
          <w:sz w:val="16"/>
          <w:szCs w:val="16"/>
          <w:lang w:val="en-US"/>
        </w:rPr>
        <w:t>servicio</w:t>
      </w:r>
      <w:proofErr w:type="spellEnd"/>
      <w:r w:rsidRPr="00EC264D">
        <w:rPr>
          <w:rFonts w:asciiTheme="minorHAnsi" w:hAnsiTheme="minorHAnsi"/>
          <w:sz w:val="16"/>
          <w:szCs w:val="16"/>
          <w:lang w:val="en-US"/>
        </w:rPr>
        <w:t xml:space="preserve"> </w:t>
      </w:r>
      <w:proofErr w:type="spellStart"/>
      <w:r w:rsidRPr="00EC264D">
        <w:rPr>
          <w:rFonts w:asciiTheme="minorHAnsi" w:hAnsiTheme="minorHAnsi"/>
          <w:sz w:val="16"/>
          <w:szCs w:val="16"/>
          <w:lang w:val="en-US"/>
        </w:rPr>
        <w:t>móvil</w:t>
      </w:r>
      <w:proofErr w:type="spellEnd"/>
    </w:p>
    <w:p w:rsidR="00F242F1" w:rsidRPr="00EC264D" w:rsidRDefault="00F242F1" w:rsidP="00F242F1">
      <w:pPr>
        <w:tabs>
          <w:tab w:val="clear" w:pos="567"/>
          <w:tab w:val="clear" w:pos="1276"/>
          <w:tab w:val="clear" w:pos="5387"/>
          <w:tab w:val="clear" w:pos="5954"/>
          <w:tab w:val="left" w:pos="426"/>
          <w:tab w:val="left" w:pos="992"/>
          <w:tab w:val="left" w:pos="1418"/>
          <w:tab w:val="left" w:pos="2268"/>
        </w:tabs>
        <w:spacing w:before="0"/>
        <w:ind w:left="425" w:right="-1" w:hanging="425"/>
        <w:rPr>
          <w:rFonts w:asciiTheme="minorHAnsi" w:hAnsiTheme="minorHAnsi"/>
          <w:sz w:val="16"/>
          <w:szCs w:val="16"/>
          <w:lang w:val="en-US"/>
        </w:rPr>
      </w:pPr>
      <w:r w:rsidRPr="00EC264D">
        <w:rPr>
          <w:rFonts w:asciiTheme="minorHAnsi" w:hAnsiTheme="minorHAnsi"/>
          <w:sz w:val="16"/>
          <w:szCs w:val="16"/>
          <w:lang w:val="en-US"/>
        </w:rPr>
        <w:tab/>
        <w:t>MNC</w:t>
      </w:r>
      <w:r w:rsidR="00411D8C">
        <w:rPr>
          <w:rFonts w:asciiTheme="minorHAnsi" w:hAnsiTheme="minorHAnsi"/>
          <w:sz w:val="16"/>
          <w:szCs w:val="16"/>
          <w:lang w:val="en-US"/>
        </w:rPr>
        <w:t>:</w:t>
      </w:r>
      <w:r w:rsidRPr="00EC264D">
        <w:rPr>
          <w:rFonts w:asciiTheme="minorHAnsi" w:hAnsiTheme="minorHAnsi"/>
          <w:sz w:val="16"/>
          <w:szCs w:val="16"/>
          <w:lang w:val="en-US"/>
        </w:rPr>
        <w:t xml:space="preserve"> Mobile Network Code / Code de </w:t>
      </w:r>
      <w:proofErr w:type="spellStart"/>
      <w:r w:rsidRPr="00EC264D">
        <w:rPr>
          <w:rFonts w:asciiTheme="minorHAnsi" w:hAnsiTheme="minorHAnsi"/>
          <w:sz w:val="16"/>
          <w:szCs w:val="16"/>
          <w:lang w:val="en-US"/>
        </w:rPr>
        <w:t>réseau</w:t>
      </w:r>
      <w:proofErr w:type="spellEnd"/>
      <w:r w:rsidRPr="00EC264D">
        <w:rPr>
          <w:rFonts w:asciiTheme="minorHAnsi" w:hAnsiTheme="minorHAnsi"/>
          <w:sz w:val="16"/>
          <w:szCs w:val="16"/>
          <w:lang w:val="en-US"/>
        </w:rPr>
        <w:t xml:space="preserve"> mobile / </w:t>
      </w:r>
      <w:proofErr w:type="spellStart"/>
      <w:r w:rsidRPr="00EC264D">
        <w:rPr>
          <w:rFonts w:asciiTheme="minorHAnsi" w:hAnsiTheme="minorHAnsi"/>
          <w:sz w:val="16"/>
          <w:szCs w:val="16"/>
          <w:lang w:val="en-US"/>
        </w:rPr>
        <w:t>Indicativo</w:t>
      </w:r>
      <w:proofErr w:type="spellEnd"/>
      <w:r w:rsidRPr="00EC264D">
        <w:rPr>
          <w:rFonts w:asciiTheme="minorHAnsi" w:hAnsiTheme="minorHAnsi"/>
          <w:sz w:val="16"/>
          <w:szCs w:val="16"/>
          <w:lang w:val="en-US"/>
        </w:rPr>
        <w:t xml:space="preserve"> de red </w:t>
      </w:r>
      <w:proofErr w:type="spellStart"/>
      <w:r w:rsidRPr="00EC264D">
        <w:rPr>
          <w:rFonts w:asciiTheme="minorHAnsi" w:hAnsiTheme="minorHAnsi"/>
          <w:sz w:val="16"/>
          <w:szCs w:val="16"/>
          <w:lang w:val="en-US"/>
        </w:rPr>
        <w:t>para</w:t>
      </w:r>
      <w:proofErr w:type="spellEnd"/>
      <w:r w:rsidRPr="00EC264D">
        <w:rPr>
          <w:rFonts w:asciiTheme="minorHAnsi" w:hAnsiTheme="minorHAnsi"/>
          <w:sz w:val="16"/>
          <w:szCs w:val="16"/>
          <w:lang w:val="en-US"/>
        </w:rPr>
        <w:t xml:space="preserve"> el </w:t>
      </w:r>
      <w:proofErr w:type="spellStart"/>
      <w:r w:rsidRPr="00EC264D">
        <w:rPr>
          <w:rFonts w:asciiTheme="minorHAnsi" w:hAnsiTheme="minorHAnsi"/>
          <w:sz w:val="16"/>
          <w:szCs w:val="16"/>
          <w:lang w:val="en-US"/>
        </w:rPr>
        <w:t>servicio</w:t>
      </w:r>
      <w:proofErr w:type="spellEnd"/>
      <w:r w:rsidRPr="00EC264D">
        <w:rPr>
          <w:rFonts w:asciiTheme="minorHAnsi" w:hAnsiTheme="minorHAnsi"/>
          <w:sz w:val="16"/>
          <w:szCs w:val="16"/>
          <w:lang w:val="en-US"/>
        </w:rPr>
        <w:t xml:space="preserve"> </w:t>
      </w:r>
      <w:proofErr w:type="spellStart"/>
      <w:r w:rsidRPr="00EC264D">
        <w:rPr>
          <w:rFonts w:asciiTheme="minorHAnsi" w:hAnsiTheme="minorHAnsi"/>
          <w:sz w:val="16"/>
          <w:szCs w:val="16"/>
          <w:lang w:val="en-US"/>
        </w:rPr>
        <w:t>móvil</w:t>
      </w:r>
      <w:proofErr w:type="spellEnd"/>
    </w:p>
    <w:p w:rsidR="00F242F1" w:rsidRDefault="00F242F1">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p>
    <w:p w:rsidR="00F242F1" w:rsidRPr="00F242F1" w:rsidRDefault="00F242F1" w:rsidP="00F023D7">
      <w:pPr>
        <w:rPr>
          <w:sz w:val="4"/>
          <w:lang w:val="es-ES"/>
        </w:rPr>
      </w:pPr>
    </w:p>
    <w:p w:rsidR="00F242F1" w:rsidRPr="00A10FB4" w:rsidRDefault="00F242F1" w:rsidP="00F242F1">
      <w:pPr>
        <w:pStyle w:val="Heading20"/>
        <w:spacing w:before="0"/>
        <w:rPr>
          <w:lang w:val="en-US"/>
        </w:rPr>
      </w:pPr>
      <w:bookmarkStart w:id="701" w:name="_Toc236568475"/>
      <w:bookmarkStart w:id="702" w:name="_Toc240772455"/>
      <w:bookmarkStart w:id="703" w:name="_Toc304892194"/>
      <w:r w:rsidRPr="00A10FB4">
        <w:rPr>
          <w:lang w:val="en-US"/>
        </w:rPr>
        <w:lastRenderedPageBreak/>
        <w:t xml:space="preserve">List of International </w:t>
      </w:r>
      <w:proofErr w:type="spellStart"/>
      <w:r w:rsidRPr="00A10FB4">
        <w:rPr>
          <w:lang w:val="en-US"/>
        </w:rPr>
        <w:t>Signalling</w:t>
      </w:r>
      <w:proofErr w:type="spellEnd"/>
      <w:r w:rsidRPr="00A10FB4">
        <w:rPr>
          <w:lang w:val="en-US"/>
        </w:rPr>
        <w:t xml:space="preserve"> Point Codes (ISPC)</w:t>
      </w:r>
      <w:r w:rsidRPr="00A10FB4">
        <w:rPr>
          <w:lang w:val="en-US"/>
        </w:rPr>
        <w:br/>
        <w:t>(According to Recommendation ITU-T Q.708 (03/1999))</w:t>
      </w:r>
      <w:r w:rsidRPr="00A10FB4">
        <w:rPr>
          <w:lang w:val="en-US"/>
        </w:rPr>
        <w:br/>
        <w:t>(Position on 1 May 2011)</w:t>
      </w:r>
      <w:bookmarkEnd w:id="701"/>
      <w:bookmarkEnd w:id="702"/>
      <w:bookmarkEnd w:id="703"/>
    </w:p>
    <w:p w:rsidR="001B71AA" w:rsidRPr="00A61A0E" w:rsidRDefault="001B71AA" w:rsidP="001B71AA">
      <w:pPr>
        <w:pStyle w:val="Heading70"/>
        <w:keepNext/>
      </w:pPr>
      <w:r w:rsidRPr="00A61A0E">
        <w:t>(Annex to ITU Operational Bulletin No. 979 – 1.V.2011)</w:t>
      </w:r>
      <w:r w:rsidRPr="00A61A0E">
        <w:br/>
        <w:t>(Amendment No. 11)</w:t>
      </w:r>
    </w:p>
    <w:p w:rsidR="001B71AA" w:rsidRPr="00A61A0E" w:rsidRDefault="001B71AA" w:rsidP="001B71AA">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1B71AA" w:rsidRPr="00A61A0E" w:rsidTr="00FD7B47">
        <w:trPr>
          <w:cantSplit/>
          <w:trHeight w:val="227"/>
        </w:trPr>
        <w:tc>
          <w:tcPr>
            <w:tcW w:w="1818" w:type="dxa"/>
            <w:gridSpan w:val="2"/>
          </w:tcPr>
          <w:p w:rsidR="001B71AA" w:rsidRPr="00A61A0E" w:rsidRDefault="001B71AA" w:rsidP="00FD7B47">
            <w:pPr>
              <w:pStyle w:val="Tablehead0"/>
              <w:jc w:val="left"/>
            </w:pPr>
            <w:r w:rsidRPr="00A61A0E">
              <w:t xml:space="preserve">Country/ </w:t>
            </w:r>
            <w:proofErr w:type="spellStart"/>
            <w:r w:rsidRPr="00A61A0E">
              <w:t>Geographical</w:t>
            </w:r>
            <w:proofErr w:type="spellEnd"/>
            <w:r w:rsidRPr="00A61A0E">
              <w:t xml:space="preserve"> Area</w:t>
            </w:r>
          </w:p>
        </w:tc>
        <w:tc>
          <w:tcPr>
            <w:tcW w:w="3461" w:type="dxa"/>
            <w:vMerge w:val="restart"/>
            <w:shd w:val="clear" w:color="auto" w:fill="auto"/>
          </w:tcPr>
          <w:p w:rsidR="001B71AA" w:rsidRPr="00A61A0E" w:rsidRDefault="001B71AA" w:rsidP="00FD7B47">
            <w:pPr>
              <w:pStyle w:val="Tablehead0"/>
              <w:jc w:val="left"/>
              <w:rPr>
                <w:lang w:val="en-US"/>
              </w:rPr>
            </w:pPr>
            <w:r w:rsidRPr="00A61A0E">
              <w:rPr>
                <w:lang w:val="en-US"/>
              </w:rPr>
              <w:t xml:space="preserve">Unique name of the </w:t>
            </w:r>
            <w:proofErr w:type="spellStart"/>
            <w:r w:rsidRPr="00A61A0E">
              <w:rPr>
                <w:lang w:val="en-US"/>
              </w:rPr>
              <w:t>signalling</w:t>
            </w:r>
            <w:proofErr w:type="spellEnd"/>
            <w:r w:rsidRPr="00A61A0E">
              <w:rPr>
                <w:lang w:val="en-US"/>
              </w:rPr>
              <w:t xml:space="preserve"> point</w:t>
            </w:r>
          </w:p>
        </w:tc>
        <w:tc>
          <w:tcPr>
            <w:tcW w:w="4009" w:type="dxa"/>
            <w:vMerge w:val="restart"/>
            <w:shd w:val="clear" w:color="auto" w:fill="auto"/>
          </w:tcPr>
          <w:p w:rsidR="001B71AA" w:rsidRPr="00A61A0E" w:rsidRDefault="001B71AA" w:rsidP="00FD7B47">
            <w:pPr>
              <w:pStyle w:val="Tablehead0"/>
              <w:jc w:val="left"/>
              <w:rPr>
                <w:lang w:val="en-US"/>
              </w:rPr>
            </w:pPr>
            <w:r w:rsidRPr="00A61A0E">
              <w:rPr>
                <w:lang w:val="en-US"/>
              </w:rPr>
              <w:t xml:space="preserve">Name of the </w:t>
            </w:r>
            <w:proofErr w:type="spellStart"/>
            <w:r w:rsidRPr="00A61A0E">
              <w:rPr>
                <w:lang w:val="en-US"/>
              </w:rPr>
              <w:t>signalling</w:t>
            </w:r>
            <w:proofErr w:type="spellEnd"/>
            <w:r w:rsidRPr="00A61A0E">
              <w:rPr>
                <w:lang w:val="en-US"/>
              </w:rPr>
              <w:t xml:space="preserve"> point operator</w:t>
            </w:r>
          </w:p>
        </w:tc>
      </w:tr>
      <w:tr w:rsidR="001B71AA" w:rsidRPr="00A61A0E" w:rsidTr="00FD7B47">
        <w:trPr>
          <w:cantSplit/>
          <w:trHeight w:val="227"/>
        </w:trPr>
        <w:tc>
          <w:tcPr>
            <w:tcW w:w="909" w:type="dxa"/>
          </w:tcPr>
          <w:p w:rsidR="001B71AA" w:rsidRPr="00A61A0E" w:rsidRDefault="001B71AA" w:rsidP="00FD7B47">
            <w:pPr>
              <w:pStyle w:val="Tablehead0"/>
              <w:jc w:val="left"/>
            </w:pPr>
            <w:r w:rsidRPr="00A61A0E">
              <w:t>ISPC</w:t>
            </w:r>
          </w:p>
        </w:tc>
        <w:tc>
          <w:tcPr>
            <w:tcW w:w="909" w:type="dxa"/>
            <w:shd w:val="clear" w:color="auto" w:fill="auto"/>
          </w:tcPr>
          <w:p w:rsidR="001B71AA" w:rsidRPr="00A61A0E" w:rsidRDefault="001B71AA" w:rsidP="00FD7B47">
            <w:pPr>
              <w:pStyle w:val="Tablehead0"/>
              <w:jc w:val="left"/>
            </w:pPr>
            <w:r w:rsidRPr="00A61A0E">
              <w:t>DEC</w:t>
            </w:r>
          </w:p>
        </w:tc>
        <w:tc>
          <w:tcPr>
            <w:tcW w:w="3461" w:type="dxa"/>
            <w:vMerge/>
            <w:shd w:val="clear" w:color="auto" w:fill="auto"/>
          </w:tcPr>
          <w:p w:rsidR="001B71AA" w:rsidRPr="00A61A0E" w:rsidRDefault="001B71AA" w:rsidP="00FD7B47">
            <w:pPr>
              <w:pStyle w:val="Tablehead0"/>
              <w:jc w:val="left"/>
            </w:pPr>
          </w:p>
        </w:tc>
        <w:tc>
          <w:tcPr>
            <w:tcW w:w="4009" w:type="dxa"/>
            <w:vMerge/>
            <w:shd w:val="clear" w:color="auto" w:fill="auto"/>
          </w:tcPr>
          <w:p w:rsidR="001B71AA" w:rsidRPr="00A61A0E" w:rsidRDefault="001B71AA" w:rsidP="00FD7B47">
            <w:pPr>
              <w:pStyle w:val="Tablehead0"/>
              <w:jc w:val="left"/>
            </w:pPr>
          </w:p>
        </w:tc>
      </w:tr>
      <w:tr w:rsidR="001B71AA" w:rsidRPr="00A61A0E" w:rsidTr="00FD7B47">
        <w:trPr>
          <w:cantSplit/>
          <w:trHeight w:val="240"/>
        </w:trPr>
        <w:tc>
          <w:tcPr>
            <w:tcW w:w="9288" w:type="dxa"/>
            <w:gridSpan w:val="4"/>
            <w:shd w:val="clear" w:color="auto" w:fill="auto"/>
          </w:tcPr>
          <w:p w:rsidR="001B71AA" w:rsidRPr="00A61A0E" w:rsidRDefault="002C6D6C" w:rsidP="002C6D6C">
            <w:pPr>
              <w:pStyle w:val="Normalaftertitle"/>
              <w:keepNext/>
              <w:spacing w:before="240"/>
              <w:rPr>
                <w:b/>
                <w:bCs/>
              </w:rPr>
            </w:pPr>
            <w:r w:rsidRPr="00A61A0E">
              <w:rPr>
                <w:b/>
                <w:bCs/>
              </w:rPr>
              <w:t xml:space="preserve">P 27    </w:t>
            </w:r>
            <w:r w:rsidR="001B71AA" w:rsidRPr="00A61A0E">
              <w:rPr>
                <w:b/>
                <w:bCs/>
              </w:rPr>
              <w:t>Dominican Rep.</w:t>
            </w:r>
            <w:r w:rsidR="005C7B6B" w:rsidRPr="00A61A0E">
              <w:rPr>
                <w:b/>
                <w:bCs/>
              </w:rPr>
              <w:t xml:space="preserve">   </w:t>
            </w:r>
            <w:r w:rsidR="001B71AA" w:rsidRPr="00A61A0E">
              <w:rPr>
                <w:b/>
                <w:bCs/>
              </w:rPr>
              <w:t xml:space="preserve"> ADD</w:t>
            </w:r>
          </w:p>
        </w:tc>
      </w:tr>
      <w:tr w:rsidR="001B71AA" w:rsidRPr="00A61A0E" w:rsidTr="00FD7B47">
        <w:trPr>
          <w:cantSplit/>
          <w:trHeight w:val="240"/>
        </w:trPr>
        <w:tc>
          <w:tcPr>
            <w:tcW w:w="909" w:type="dxa"/>
            <w:shd w:val="clear" w:color="auto" w:fill="auto"/>
          </w:tcPr>
          <w:p w:rsidR="001B71AA" w:rsidRPr="00A61A0E" w:rsidRDefault="001B71AA" w:rsidP="00FD7B47">
            <w:pPr>
              <w:pStyle w:val="StyleTabletextLeft"/>
            </w:pPr>
            <w:r w:rsidRPr="00A61A0E">
              <w:t>3-141-0</w:t>
            </w:r>
          </w:p>
        </w:tc>
        <w:tc>
          <w:tcPr>
            <w:tcW w:w="909" w:type="dxa"/>
            <w:shd w:val="clear" w:color="auto" w:fill="auto"/>
          </w:tcPr>
          <w:p w:rsidR="001B71AA" w:rsidRPr="00A61A0E" w:rsidRDefault="001B71AA" w:rsidP="00FD7B47">
            <w:pPr>
              <w:pStyle w:val="StyleTabletextLeft"/>
            </w:pPr>
            <w:r w:rsidRPr="00A61A0E">
              <w:t>7272</w:t>
            </w:r>
          </w:p>
        </w:tc>
        <w:tc>
          <w:tcPr>
            <w:tcW w:w="2640" w:type="dxa"/>
            <w:shd w:val="clear" w:color="auto" w:fill="auto"/>
          </w:tcPr>
          <w:p w:rsidR="001B71AA" w:rsidRPr="00A61A0E" w:rsidRDefault="001B71AA" w:rsidP="00FD7B47">
            <w:pPr>
              <w:pStyle w:val="StyleTabletextLeft"/>
            </w:pPr>
            <w:r w:rsidRPr="00A61A0E">
              <w:t>Gateway</w:t>
            </w:r>
          </w:p>
        </w:tc>
        <w:tc>
          <w:tcPr>
            <w:tcW w:w="4009" w:type="dxa"/>
          </w:tcPr>
          <w:p w:rsidR="001B71AA" w:rsidRPr="00A61A0E" w:rsidRDefault="001B71AA" w:rsidP="00FD7B47">
            <w:pPr>
              <w:pStyle w:val="StyleTabletextLeft"/>
            </w:pPr>
            <w:r w:rsidRPr="00A61A0E">
              <w:t>Orange</w:t>
            </w:r>
          </w:p>
        </w:tc>
      </w:tr>
      <w:tr w:rsidR="001B71AA" w:rsidRPr="00A61A0E" w:rsidTr="00FD7B47">
        <w:trPr>
          <w:cantSplit/>
          <w:trHeight w:val="240"/>
        </w:trPr>
        <w:tc>
          <w:tcPr>
            <w:tcW w:w="909" w:type="dxa"/>
            <w:shd w:val="clear" w:color="auto" w:fill="auto"/>
          </w:tcPr>
          <w:p w:rsidR="001B71AA" w:rsidRPr="00A61A0E" w:rsidRDefault="001B71AA" w:rsidP="00FD7B47">
            <w:pPr>
              <w:pStyle w:val="StyleTabletextLeft"/>
            </w:pPr>
            <w:r w:rsidRPr="00A61A0E">
              <w:t>3-141-1</w:t>
            </w:r>
          </w:p>
        </w:tc>
        <w:tc>
          <w:tcPr>
            <w:tcW w:w="909" w:type="dxa"/>
            <w:shd w:val="clear" w:color="auto" w:fill="auto"/>
          </w:tcPr>
          <w:p w:rsidR="001B71AA" w:rsidRPr="00A61A0E" w:rsidRDefault="001B71AA" w:rsidP="00FD7B47">
            <w:pPr>
              <w:pStyle w:val="StyleTabletextLeft"/>
            </w:pPr>
            <w:r w:rsidRPr="00A61A0E">
              <w:t>7273</w:t>
            </w:r>
          </w:p>
        </w:tc>
        <w:tc>
          <w:tcPr>
            <w:tcW w:w="2640" w:type="dxa"/>
            <w:shd w:val="clear" w:color="auto" w:fill="auto"/>
          </w:tcPr>
          <w:p w:rsidR="001B71AA" w:rsidRPr="00A61A0E" w:rsidRDefault="001B71AA" w:rsidP="00FD7B47">
            <w:pPr>
              <w:pStyle w:val="StyleTabletextLeft"/>
            </w:pPr>
            <w:r w:rsidRPr="00A61A0E">
              <w:t>Gateway</w:t>
            </w:r>
          </w:p>
        </w:tc>
        <w:tc>
          <w:tcPr>
            <w:tcW w:w="4009" w:type="dxa"/>
          </w:tcPr>
          <w:p w:rsidR="001B71AA" w:rsidRPr="00A61A0E" w:rsidRDefault="001B71AA" w:rsidP="00FD7B47">
            <w:pPr>
              <w:pStyle w:val="StyleTabletextLeft"/>
            </w:pPr>
            <w:r w:rsidRPr="00A61A0E">
              <w:t>Orange</w:t>
            </w:r>
          </w:p>
        </w:tc>
      </w:tr>
      <w:tr w:rsidR="001B71AA" w:rsidRPr="00A61A0E" w:rsidTr="00FD7B47">
        <w:trPr>
          <w:cantSplit/>
          <w:trHeight w:val="240"/>
        </w:trPr>
        <w:tc>
          <w:tcPr>
            <w:tcW w:w="909" w:type="dxa"/>
            <w:shd w:val="clear" w:color="auto" w:fill="auto"/>
          </w:tcPr>
          <w:p w:rsidR="001B71AA" w:rsidRPr="00A61A0E" w:rsidRDefault="001B71AA" w:rsidP="00FD7B47">
            <w:pPr>
              <w:pStyle w:val="StyleTabletextLeft"/>
            </w:pPr>
            <w:r w:rsidRPr="00A61A0E">
              <w:t>3-141-2</w:t>
            </w:r>
          </w:p>
        </w:tc>
        <w:tc>
          <w:tcPr>
            <w:tcW w:w="909" w:type="dxa"/>
            <w:shd w:val="clear" w:color="auto" w:fill="auto"/>
          </w:tcPr>
          <w:p w:rsidR="001B71AA" w:rsidRPr="00A61A0E" w:rsidRDefault="001B71AA" w:rsidP="00FD7B47">
            <w:pPr>
              <w:pStyle w:val="StyleTabletextLeft"/>
            </w:pPr>
            <w:r w:rsidRPr="00A61A0E">
              <w:t>7274</w:t>
            </w:r>
          </w:p>
        </w:tc>
        <w:tc>
          <w:tcPr>
            <w:tcW w:w="2640" w:type="dxa"/>
            <w:shd w:val="clear" w:color="auto" w:fill="auto"/>
          </w:tcPr>
          <w:p w:rsidR="001B71AA" w:rsidRPr="00A61A0E" w:rsidRDefault="001B71AA" w:rsidP="00FD7B47">
            <w:pPr>
              <w:pStyle w:val="StyleTabletextLeft"/>
            </w:pPr>
            <w:r w:rsidRPr="00A61A0E">
              <w:t>Gateway</w:t>
            </w:r>
          </w:p>
        </w:tc>
        <w:tc>
          <w:tcPr>
            <w:tcW w:w="4009" w:type="dxa"/>
          </w:tcPr>
          <w:p w:rsidR="001B71AA" w:rsidRPr="00A61A0E" w:rsidRDefault="001B71AA" w:rsidP="00FD7B47">
            <w:pPr>
              <w:pStyle w:val="StyleTabletextLeft"/>
            </w:pPr>
            <w:r w:rsidRPr="00A61A0E">
              <w:t>Orange</w:t>
            </w:r>
          </w:p>
        </w:tc>
      </w:tr>
      <w:tr w:rsidR="001B71AA" w:rsidRPr="00A61A0E" w:rsidTr="00FD7B47">
        <w:trPr>
          <w:cantSplit/>
          <w:trHeight w:val="240"/>
        </w:trPr>
        <w:tc>
          <w:tcPr>
            <w:tcW w:w="909" w:type="dxa"/>
            <w:shd w:val="clear" w:color="auto" w:fill="auto"/>
          </w:tcPr>
          <w:p w:rsidR="001B71AA" w:rsidRPr="00A61A0E" w:rsidRDefault="001B71AA" w:rsidP="00FD7B47">
            <w:pPr>
              <w:pStyle w:val="StyleTabletextLeft"/>
            </w:pPr>
            <w:r w:rsidRPr="00A61A0E">
              <w:t>3-141-3</w:t>
            </w:r>
          </w:p>
        </w:tc>
        <w:tc>
          <w:tcPr>
            <w:tcW w:w="909" w:type="dxa"/>
            <w:shd w:val="clear" w:color="auto" w:fill="auto"/>
          </w:tcPr>
          <w:p w:rsidR="001B71AA" w:rsidRPr="00A61A0E" w:rsidRDefault="001B71AA" w:rsidP="00FD7B47">
            <w:pPr>
              <w:pStyle w:val="StyleTabletextLeft"/>
            </w:pPr>
            <w:r w:rsidRPr="00A61A0E">
              <w:t>7275</w:t>
            </w:r>
          </w:p>
        </w:tc>
        <w:tc>
          <w:tcPr>
            <w:tcW w:w="2640" w:type="dxa"/>
            <w:shd w:val="clear" w:color="auto" w:fill="auto"/>
          </w:tcPr>
          <w:p w:rsidR="001B71AA" w:rsidRPr="00A61A0E" w:rsidRDefault="001B71AA" w:rsidP="00FD7B47">
            <w:pPr>
              <w:pStyle w:val="StyleTabletextLeft"/>
            </w:pPr>
            <w:r w:rsidRPr="00A61A0E">
              <w:t>Gateway</w:t>
            </w:r>
          </w:p>
        </w:tc>
        <w:tc>
          <w:tcPr>
            <w:tcW w:w="4009" w:type="dxa"/>
          </w:tcPr>
          <w:p w:rsidR="001B71AA" w:rsidRPr="00A61A0E" w:rsidRDefault="001B71AA" w:rsidP="00FD7B47">
            <w:pPr>
              <w:pStyle w:val="StyleTabletextLeft"/>
            </w:pPr>
            <w:r w:rsidRPr="00A61A0E">
              <w:t>Orange</w:t>
            </w:r>
          </w:p>
        </w:tc>
      </w:tr>
      <w:tr w:rsidR="001B71AA" w:rsidRPr="00A61A0E" w:rsidTr="00FD7B47">
        <w:trPr>
          <w:cantSplit/>
          <w:trHeight w:val="240"/>
        </w:trPr>
        <w:tc>
          <w:tcPr>
            <w:tcW w:w="909" w:type="dxa"/>
            <w:shd w:val="clear" w:color="auto" w:fill="auto"/>
          </w:tcPr>
          <w:p w:rsidR="001B71AA" w:rsidRPr="00A61A0E" w:rsidRDefault="001B71AA" w:rsidP="00FD7B47">
            <w:pPr>
              <w:pStyle w:val="StyleTabletextLeft"/>
            </w:pPr>
            <w:r w:rsidRPr="00A61A0E">
              <w:t>3-141-4</w:t>
            </w:r>
          </w:p>
        </w:tc>
        <w:tc>
          <w:tcPr>
            <w:tcW w:w="909" w:type="dxa"/>
            <w:shd w:val="clear" w:color="auto" w:fill="auto"/>
          </w:tcPr>
          <w:p w:rsidR="001B71AA" w:rsidRPr="00A61A0E" w:rsidRDefault="001B71AA" w:rsidP="00FD7B47">
            <w:pPr>
              <w:pStyle w:val="StyleTabletextLeft"/>
            </w:pPr>
            <w:r w:rsidRPr="00A61A0E">
              <w:t>7276</w:t>
            </w:r>
          </w:p>
        </w:tc>
        <w:tc>
          <w:tcPr>
            <w:tcW w:w="2640" w:type="dxa"/>
            <w:shd w:val="clear" w:color="auto" w:fill="auto"/>
          </w:tcPr>
          <w:p w:rsidR="001B71AA" w:rsidRPr="00A61A0E" w:rsidRDefault="001B71AA" w:rsidP="00FD7B47">
            <w:pPr>
              <w:pStyle w:val="StyleTabletextLeft"/>
            </w:pPr>
            <w:r w:rsidRPr="00A61A0E">
              <w:t>Gateway</w:t>
            </w:r>
          </w:p>
        </w:tc>
        <w:tc>
          <w:tcPr>
            <w:tcW w:w="4009" w:type="dxa"/>
          </w:tcPr>
          <w:p w:rsidR="001B71AA" w:rsidRPr="00A61A0E" w:rsidRDefault="001B71AA" w:rsidP="00FD7B47">
            <w:pPr>
              <w:pStyle w:val="StyleTabletextLeft"/>
            </w:pPr>
            <w:r w:rsidRPr="00A61A0E">
              <w:t>Orange</w:t>
            </w:r>
          </w:p>
        </w:tc>
      </w:tr>
      <w:tr w:rsidR="001B71AA" w:rsidRPr="00A61A0E" w:rsidTr="00FD7B47">
        <w:trPr>
          <w:cantSplit/>
          <w:trHeight w:val="240"/>
        </w:trPr>
        <w:tc>
          <w:tcPr>
            <w:tcW w:w="909" w:type="dxa"/>
            <w:shd w:val="clear" w:color="auto" w:fill="auto"/>
          </w:tcPr>
          <w:p w:rsidR="001B71AA" w:rsidRPr="00A61A0E" w:rsidRDefault="001B71AA" w:rsidP="00FD7B47">
            <w:pPr>
              <w:pStyle w:val="StyleTabletextLeft"/>
            </w:pPr>
            <w:r w:rsidRPr="00A61A0E">
              <w:t>3-141-5</w:t>
            </w:r>
          </w:p>
        </w:tc>
        <w:tc>
          <w:tcPr>
            <w:tcW w:w="909" w:type="dxa"/>
            <w:shd w:val="clear" w:color="auto" w:fill="auto"/>
          </w:tcPr>
          <w:p w:rsidR="001B71AA" w:rsidRPr="00A61A0E" w:rsidRDefault="001B71AA" w:rsidP="00FD7B47">
            <w:pPr>
              <w:pStyle w:val="StyleTabletextLeft"/>
            </w:pPr>
            <w:r w:rsidRPr="00A61A0E">
              <w:t>7277</w:t>
            </w:r>
          </w:p>
        </w:tc>
        <w:tc>
          <w:tcPr>
            <w:tcW w:w="2640" w:type="dxa"/>
            <w:shd w:val="clear" w:color="auto" w:fill="auto"/>
          </w:tcPr>
          <w:p w:rsidR="001B71AA" w:rsidRPr="00A61A0E" w:rsidRDefault="001B71AA" w:rsidP="00FD7B47">
            <w:pPr>
              <w:pStyle w:val="StyleTabletextLeft"/>
            </w:pPr>
            <w:r w:rsidRPr="00A61A0E">
              <w:t>Gateway</w:t>
            </w:r>
          </w:p>
        </w:tc>
        <w:tc>
          <w:tcPr>
            <w:tcW w:w="4009" w:type="dxa"/>
          </w:tcPr>
          <w:p w:rsidR="001B71AA" w:rsidRPr="00A61A0E" w:rsidRDefault="001B71AA" w:rsidP="00FD7B47">
            <w:pPr>
              <w:pStyle w:val="StyleTabletextLeft"/>
            </w:pPr>
            <w:r w:rsidRPr="00A61A0E">
              <w:t>Orange</w:t>
            </w:r>
          </w:p>
        </w:tc>
      </w:tr>
      <w:tr w:rsidR="001B71AA" w:rsidRPr="00A61A0E" w:rsidTr="00FD7B47">
        <w:trPr>
          <w:cantSplit/>
          <w:trHeight w:val="240"/>
        </w:trPr>
        <w:tc>
          <w:tcPr>
            <w:tcW w:w="909" w:type="dxa"/>
            <w:shd w:val="clear" w:color="auto" w:fill="auto"/>
          </w:tcPr>
          <w:p w:rsidR="001B71AA" w:rsidRPr="00A61A0E" w:rsidRDefault="001B71AA" w:rsidP="00FD7B47">
            <w:pPr>
              <w:pStyle w:val="StyleTabletextLeft"/>
            </w:pPr>
            <w:r w:rsidRPr="00A61A0E">
              <w:t>3-141-6</w:t>
            </w:r>
          </w:p>
        </w:tc>
        <w:tc>
          <w:tcPr>
            <w:tcW w:w="909" w:type="dxa"/>
            <w:shd w:val="clear" w:color="auto" w:fill="auto"/>
          </w:tcPr>
          <w:p w:rsidR="001B71AA" w:rsidRPr="00A61A0E" w:rsidRDefault="001B71AA" w:rsidP="00FD7B47">
            <w:pPr>
              <w:pStyle w:val="StyleTabletextLeft"/>
            </w:pPr>
            <w:r w:rsidRPr="00A61A0E">
              <w:t>7278</w:t>
            </w:r>
          </w:p>
        </w:tc>
        <w:tc>
          <w:tcPr>
            <w:tcW w:w="2640" w:type="dxa"/>
            <w:shd w:val="clear" w:color="auto" w:fill="auto"/>
          </w:tcPr>
          <w:p w:rsidR="001B71AA" w:rsidRPr="00A61A0E" w:rsidRDefault="001B71AA" w:rsidP="00FD7B47">
            <w:pPr>
              <w:pStyle w:val="StyleTabletextLeft"/>
            </w:pPr>
            <w:proofErr w:type="spellStart"/>
            <w:r w:rsidRPr="00A61A0E">
              <w:t>Toll</w:t>
            </w:r>
            <w:proofErr w:type="spellEnd"/>
            <w:r w:rsidRPr="00A61A0E">
              <w:t xml:space="preserve"> </w:t>
            </w:r>
            <w:proofErr w:type="spellStart"/>
            <w:r w:rsidRPr="00A61A0E">
              <w:t>Sto</w:t>
            </w:r>
            <w:proofErr w:type="spellEnd"/>
            <w:r w:rsidRPr="00A61A0E">
              <w:t xml:space="preserve">. </w:t>
            </w:r>
            <w:proofErr w:type="spellStart"/>
            <w:r w:rsidRPr="00A61A0E">
              <w:t>Dgo</w:t>
            </w:r>
            <w:proofErr w:type="spellEnd"/>
            <w:r w:rsidRPr="00A61A0E">
              <w:t>.</w:t>
            </w:r>
          </w:p>
        </w:tc>
        <w:tc>
          <w:tcPr>
            <w:tcW w:w="4009" w:type="dxa"/>
          </w:tcPr>
          <w:p w:rsidR="001B71AA" w:rsidRPr="00A61A0E" w:rsidRDefault="001B71AA" w:rsidP="00FD7B47">
            <w:pPr>
              <w:pStyle w:val="StyleTabletextLeft"/>
            </w:pPr>
            <w:proofErr w:type="spellStart"/>
            <w:r w:rsidRPr="00A61A0E">
              <w:t>Codetel</w:t>
            </w:r>
            <w:proofErr w:type="spellEnd"/>
          </w:p>
        </w:tc>
      </w:tr>
      <w:tr w:rsidR="001B71AA" w:rsidRPr="00A61A0E" w:rsidTr="00FD7B47">
        <w:trPr>
          <w:cantSplit/>
          <w:trHeight w:val="240"/>
        </w:trPr>
        <w:tc>
          <w:tcPr>
            <w:tcW w:w="909" w:type="dxa"/>
            <w:shd w:val="clear" w:color="auto" w:fill="auto"/>
          </w:tcPr>
          <w:p w:rsidR="001B71AA" w:rsidRPr="00A61A0E" w:rsidRDefault="001B71AA" w:rsidP="00FD7B47">
            <w:pPr>
              <w:pStyle w:val="StyleTabletextLeft"/>
            </w:pPr>
            <w:r w:rsidRPr="00A61A0E">
              <w:t>3-141-7</w:t>
            </w:r>
          </w:p>
        </w:tc>
        <w:tc>
          <w:tcPr>
            <w:tcW w:w="909" w:type="dxa"/>
            <w:shd w:val="clear" w:color="auto" w:fill="auto"/>
          </w:tcPr>
          <w:p w:rsidR="001B71AA" w:rsidRPr="00A61A0E" w:rsidRDefault="001B71AA" w:rsidP="00FD7B47">
            <w:pPr>
              <w:pStyle w:val="StyleTabletextLeft"/>
            </w:pPr>
            <w:r w:rsidRPr="00A61A0E">
              <w:t>7279</w:t>
            </w:r>
          </w:p>
        </w:tc>
        <w:tc>
          <w:tcPr>
            <w:tcW w:w="2640" w:type="dxa"/>
            <w:shd w:val="clear" w:color="auto" w:fill="auto"/>
          </w:tcPr>
          <w:p w:rsidR="001B71AA" w:rsidRPr="00A61A0E" w:rsidRDefault="001B71AA" w:rsidP="00FD7B47">
            <w:pPr>
              <w:pStyle w:val="StyleTabletextLeft"/>
            </w:pPr>
            <w:proofErr w:type="spellStart"/>
            <w:r w:rsidRPr="00A61A0E">
              <w:t>Toll</w:t>
            </w:r>
            <w:proofErr w:type="spellEnd"/>
            <w:r w:rsidRPr="00A61A0E">
              <w:t xml:space="preserve"> Santiago</w:t>
            </w:r>
          </w:p>
        </w:tc>
        <w:tc>
          <w:tcPr>
            <w:tcW w:w="4009" w:type="dxa"/>
          </w:tcPr>
          <w:p w:rsidR="001B71AA" w:rsidRPr="00A61A0E" w:rsidRDefault="001B71AA" w:rsidP="00FD7B47">
            <w:pPr>
              <w:pStyle w:val="StyleTabletextLeft"/>
            </w:pPr>
            <w:proofErr w:type="spellStart"/>
            <w:r w:rsidRPr="00A61A0E">
              <w:t>Codetel</w:t>
            </w:r>
            <w:proofErr w:type="spellEnd"/>
          </w:p>
        </w:tc>
      </w:tr>
      <w:tr w:rsidR="001B71AA" w:rsidRPr="00A61A0E" w:rsidTr="00FD7B47">
        <w:trPr>
          <w:cantSplit/>
          <w:trHeight w:val="240"/>
        </w:trPr>
        <w:tc>
          <w:tcPr>
            <w:tcW w:w="9288" w:type="dxa"/>
            <w:gridSpan w:val="4"/>
            <w:shd w:val="clear" w:color="auto" w:fill="auto"/>
          </w:tcPr>
          <w:p w:rsidR="001B71AA" w:rsidRPr="00A61A0E" w:rsidRDefault="002C6D6C" w:rsidP="002C6D6C">
            <w:pPr>
              <w:pStyle w:val="Normalaftertitle"/>
              <w:keepNext/>
              <w:spacing w:before="240"/>
              <w:rPr>
                <w:b/>
                <w:bCs/>
              </w:rPr>
            </w:pPr>
            <w:r w:rsidRPr="00A61A0E">
              <w:rPr>
                <w:b/>
                <w:bCs/>
              </w:rPr>
              <w:t xml:space="preserve">P 35 </w:t>
            </w:r>
            <w:r>
              <w:rPr>
                <w:b/>
                <w:bCs/>
              </w:rPr>
              <w:t xml:space="preserve"> </w:t>
            </w:r>
            <w:r w:rsidRPr="00A61A0E">
              <w:rPr>
                <w:b/>
                <w:bCs/>
              </w:rPr>
              <w:t xml:space="preserve">  </w:t>
            </w:r>
            <w:r w:rsidR="001B71AA" w:rsidRPr="00A61A0E">
              <w:rPr>
                <w:b/>
                <w:bCs/>
              </w:rPr>
              <w:t>Georgia   ADD</w:t>
            </w:r>
          </w:p>
        </w:tc>
      </w:tr>
      <w:tr w:rsidR="001B71AA" w:rsidRPr="00A61A0E" w:rsidTr="00FD7B47">
        <w:trPr>
          <w:cantSplit/>
          <w:trHeight w:val="240"/>
        </w:trPr>
        <w:tc>
          <w:tcPr>
            <w:tcW w:w="909" w:type="dxa"/>
            <w:shd w:val="clear" w:color="auto" w:fill="auto"/>
          </w:tcPr>
          <w:p w:rsidR="001B71AA" w:rsidRPr="00A61A0E" w:rsidRDefault="001B71AA" w:rsidP="00FD7B47">
            <w:pPr>
              <w:pStyle w:val="StyleTabletextLeft"/>
            </w:pPr>
            <w:r w:rsidRPr="00A61A0E">
              <w:t>5-233-4</w:t>
            </w:r>
          </w:p>
        </w:tc>
        <w:tc>
          <w:tcPr>
            <w:tcW w:w="909" w:type="dxa"/>
            <w:shd w:val="clear" w:color="auto" w:fill="auto"/>
          </w:tcPr>
          <w:p w:rsidR="001B71AA" w:rsidRPr="00A61A0E" w:rsidRDefault="001B71AA" w:rsidP="00FD7B47">
            <w:pPr>
              <w:pStyle w:val="StyleTabletextLeft"/>
            </w:pPr>
            <w:r w:rsidRPr="00A61A0E">
              <w:t>12108</w:t>
            </w:r>
          </w:p>
        </w:tc>
        <w:tc>
          <w:tcPr>
            <w:tcW w:w="2640" w:type="dxa"/>
            <w:shd w:val="clear" w:color="auto" w:fill="auto"/>
          </w:tcPr>
          <w:p w:rsidR="001B71AA" w:rsidRPr="00A61A0E" w:rsidRDefault="001B71AA" w:rsidP="00FD7B47">
            <w:pPr>
              <w:pStyle w:val="StyleTabletextLeft"/>
            </w:pPr>
          </w:p>
        </w:tc>
        <w:tc>
          <w:tcPr>
            <w:tcW w:w="4009" w:type="dxa"/>
          </w:tcPr>
          <w:p w:rsidR="001B71AA" w:rsidRPr="00A61A0E" w:rsidRDefault="001B71AA" w:rsidP="00FD7B47">
            <w:pPr>
              <w:pStyle w:val="StyleTabletextLeft"/>
            </w:pPr>
            <w:proofErr w:type="spellStart"/>
            <w:r w:rsidRPr="00A61A0E">
              <w:t>Akhali</w:t>
            </w:r>
            <w:proofErr w:type="spellEnd"/>
            <w:r w:rsidRPr="00A61A0E">
              <w:t xml:space="preserve"> </w:t>
            </w:r>
            <w:proofErr w:type="spellStart"/>
            <w:r w:rsidRPr="00A61A0E">
              <w:t>Kselebi</w:t>
            </w:r>
            <w:proofErr w:type="spellEnd"/>
            <w:r w:rsidRPr="00A61A0E">
              <w:t xml:space="preserve"> Ltd</w:t>
            </w:r>
          </w:p>
        </w:tc>
      </w:tr>
      <w:tr w:rsidR="001B71AA" w:rsidRPr="00A61A0E" w:rsidTr="00FD7B47">
        <w:trPr>
          <w:cantSplit/>
          <w:trHeight w:val="240"/>
        </w:trPr>
        <w:tc>
          <w:tcPr>
            <w:tcW w:w="909" w:type="dxa"/>
            <w:shd w:val="clear" w:color="auto" w:fill="auto"/>
          </w:tcPr>
          <w:p w:rsidR="001B71AA" w:rsidRPr="00A61A0E" w:rsidRDefault="001B71AA" w:rsidP="00FD7B47">
            <w:pPr>
              <w:pStyle w:val="StyleTabletextLeft"/>
            </w:pPr>
            <w:r w:rsidRPr="00A61A0E">
              <w:t>5-233-5</w:t>
            </w:r>
          </w:p>
        </w:tc>
        <w:tc>
          <w:tcPr>
            <w:tcW w:w="909" w:type="dxa"/>
            <w:shd w:val="clear" w:color="auto" w:fill="auto"/>
          </w:tcPr>
          <w:p w:rsidR="001B71AA" w:rsidRPr="00A61A0E" w:rsidRDefault="001B71AA" w:rsidP="00FD7B47">
            <w:pPr>
              <w:pStyle w:val="StyleTabletextLeft"/>
            </w:pPr>
            <w:r w:rsidRPr="00A61A0E">
              <w:t>12109</w:t>
            </w:r>
          </w:p>
        </w:tc>
        <w:tc>
          <w:tcPr>
            <w:tcW w:w="2640" w:type="dxa"/>
            <w:shd w:val="clear" w:color="auto" w:fill="auto"/>
          </w:tcPr>
          <w:p w:rsidR="001B71AA" w:rsidRPr="00A61A0E" w:rsidRDefault="001B71AA" w:rsidP="00FD7B47">
            <w:pPr>
              <w:pStyle w:val="StyleTabletextLeft"/>
            </w:pPr>
          </w:p>
        </w:tc>
        <w:tc>
          <w:tcPr>
            <w:tcW w:w="4009" w:type="dxa"/>
          </w:tcPr>
          <w:p w:rsidR="001B71AA" w:rsidRPr="00A61A0E" w:rsidRDefault="001B71AA" w:rsidP="00FD7B47">
            <w:pPr>
              <w:pStyle w:val="StyleTabletextLeft"/>
            </w:pPr>
            <w:proofErr w:type="spellStart"/>
            <w:r w:rsidRPr="00A61A0E">
              <w:t>Akhteli</w:t>
            </w:r>
            <w:proofErr w:type="spellEnd"/>
            <w:r w:rsidRPr="00A61A0E">
              <w:t xml:space="preserve"> Ltd</w:t>
            </w:r>
          </w:p>
        </w:tc>
      </w:tr>
      <w:tr w:rsidR="001B71AA" w:rsidRPr="00A61A0E" w:rsidTr="00FD7B47">
        <w:trPr>
          <w:cantSplit/>
          <w:trHeight w:val="240"/>
        </w:trPr>
        <w:tc>
          <w:tcPr>
            <w:tcW w:w="9288" w:type="dxa"/>
            <w:gridSpan w:val="4"/>
            <w:shd w:val="clear" w:color="auto" w:fill="auto"/>
          </w:tcPr>
          <w:p w:rsidR="001B71AA" w:rsidRPr="00A61A0E" w:rsidRDefault="002C6D6C" w:rsidP="002C6D6C">
            <w:pPr>
              <w:pStyle w:val="Normalaftertitle"/>
              <w:keepNext/>
              <w:spacing w:before="240"/>
              <w:rPr>
                <w:b/>
                <w:bCs/>
              </w:rPr>
            </w:pPr>
            <w:r w:rsidRPr="00A61A0E">
              <w:rPr>
                <w:b/>
                <w:bCs/>
              </w:rPr>
              <w:t xml:space="preserve">P117   </w:t>
            </w:r>
            <w:r>
              <w:rPr>
                <w:b/>
                <w:bCs/>
              </w:rPr>
              <w:t xml:space="preserve"> </w:t>
            </w:r>
            <w:r w:rsidR="001B71AA" w:rsidRPr="00A61A0E">
              <w:rPr>
                <w:b/>
                <w:bCs/>
              </w:rPr>
              <w:t xml:space="preserve">United Kingdom </w:t>
            </w:r>
            <w:r w:rsidR="005C7B6B" w:rsidRPr="00A61A0E">
              <w:rPr>
                <w:b/>
                <w:bCs/>
              </w:rPr>
              <w:t xml:space="preserve">  </w:t>
            </w:r>
            <w:r w:rsidR="001B71AA" w:rsidRPr="00A61A0E">
              <w:rPr>
                <w:b/>
                <w:bCs/>
              </w:rPr>
              <w:t>ADD</w:t>
            </w:r>
          </w:p>
        </w:tc>
      </w:tr>
      <w:tr w:rsidR="001B71AA" w:rsidRPr="00A61A0E" w:rsidTr="00FD7B47">
        <w:trPr>
          <w:cantSplit/>
          <w:trHeight w:val="240"/>
        </w:trPr>
        <w:tc>
          <w:tcPr>
            <w:tcW w:w="909" w:type="dxa"/>
            <w:shd w:val="clear" w:color="auto" w:fill="auto"/>
          </w:tcPr>
          <w:p w:rsidR="001B71AA" w:rsidRPr="00A61A0E" w:rsidRDefault="001B71AA" w:rsidP="00FD7B47">
            <w:pPr>
              <w:pStyle w:val="StyleTabletextLeft"/>
            </w:pPr>
            <w:r w:rsidRPr="00A61A0E">
              <w:t>3-230-0</w:t>
            </w:r>
          </w:p>
        </w:tc>
        <w:tc>
          <w:tcPr>
            <w:tcW w:w="909" w:type="dxa"/>
            <w:shd w:val="clear" w:color="auto" w:fill="auto"/>
          </w:tcPr>
          <w:p w:rsidR="001B71AA" w:rsidRPr="00A61A0E" w:rsidRDefault="001B71AA" w:rsidP="00FD7B47">
            <w:pPr>
              <w:pStyle w:val="StyleTabletextLeft"/>
            </w:pPr>
            <w:r w:rsidRPr="00A61A0E">
              <w:t>7984</w:t>
            </w:r>
          </w:p>
        </w:tc>
        <w:tc>
          <w:tcPr>
            <w:tcW w:w="2640" w:type="dxa"/>
            <w:shd w:val="clear" w:color="auto" w:fill="auto"/>
          </w:tcPr>
          <w:p w:rsidR="001B71AA" w:rsidRPr="00A61A0E" w:rsidRDefault="001B71AA" w:rsidP="00FD7B47">
            <w:pPr>
              <w:pStyle w:val="StyleTabletextLeft"/>
            </w:pPr>
            <w:r w:rsidRPr="00A61A0E">
              <w:t>MSCS R1</w:t>
            </w:r>
          </w:p>
        </w:tc>
        <w:tc>
          <w:tcPr>
            <w:tcW w:w="4009" w:type="dxa"/>
          </w:tcPr>
          <w:p w:rsidR="001B71AA" w:rsidRPr="00A61A0E" w:rsidRDefault="001B71AA" w:rsidP="00FD7B47">
            <w:pPr>
              <w:pStyle w:val="StyleTabletextLeft"/>
            </w:pPr>
            <w:r w:rsidRPr="00A61A0E">
              <w:t>Network Rail Infrastructure Limited</w:t>
            </w:r>
          </w:p>
        </w:tc>
      </w:tr>
      <w:tr w:rsidR="001B71AA" w:rsidRPr="00A61A0E" w:rsidTr="00FD7B47">
        <w:trPr>
          <w:cantSplit/>
          <w:trHeight w:val="240"/>
        </w:trPr>
        <w:tc>
          <w:tcPr>
            <w:tcW w:w="909" w:type="dxa"/>
            <w:shd w:val="clear" w:color="auto" w:fill="auto"/>
          </w:tcPr>
          <w:p w:rsidR="001B71AA" w:rsidRPr="00A61A0E" w:rsidRDefault="001B71AA" w:rsidP="00FD7B47">
            <w:pPr>
              <w:pStyle w:val="StyleTabletextLeft"/>
            </w:pPr>
            <w:r w:rsidRPr="00A61A0E">
              <w:t>3-230-1</w:t>
            </w:r>
          </w:p>
        </w:tc>
        <w:tc>
          <w:tcPr>
            <w:tcW w:w="909" w:type="dxa"/>
            <w:shd w:val="clear" w:color="auto" w:fill="auto"/>
          </w:tcPr>
          <w:p w:rsidR="001B71AA" w:rsidRPr="00A61A0E" w:rsidRDefault="001B71AA" w:rsidP="00FD7B47">
            <w:pPr>
              <w:pStyle w:val="StyleTabletextLeft"/>
            </w:pPr>
            <w:r w:rsidRPr="00A61A0E">
              <w:t>7985</w:t>
            </w:r>
          </w:p>
        </w:tc>
        <w:tc>
          <w:tcPr>
            <w:tcW w:w="2640" w:type="dxa"/>
            <w:shd w:val="clear" w:color="auto" w:fill="auto"/>
          </w:tcPr>
          <w:p w:rsidR="001B71AA" w:rsidRPr="00A61A0E" w:rsidRDefault="001B71AA" w:rsidP="00FD7B47">
            <w:pPr>
              <w:pStyle w:val="StyleTabletextLeft"/>
            </w:pPr>
            <w:r w:rsidRPr="00A61A0E">
              <w:t>STP R1</w:t>
            </w:r>
          </w:p>
        </w:tc>
        <w:tc>
          <w:tcPr>
            <w:tcW w:w="4009" w:type="dxa"/>
          </w:tcPr>
          <w:p w:rsidR="001B71AA" w:rsidRPr="00A61A0E" w:rsidRDefault="001B71AA" w:rsidP="00FD7B47">
            <w:pPr>
              <w:pStyle w:val="StyleTabletextLeft"/>
            </w:pPr>
            <w:r w:rsidRPr="00A61A0E">
              <w:t>Network Rail Infrastructure Limited</w:t>
            </w:r>
          </w:p>
        </w:tc>
      </w:tr>
      <w:tr w:rsidR="001B71AA" w:rsidRPr="00A61A0E" w:rsidTr="00FD7B47">
        <w:trPr>
          <w:cantSplit/>
          <w:trHeight w:val="240"/>
        </w:trPr>
        <w:tc>
          <w:tcPr>
            <w:tcW w:w="909" w:type="dxa"/>
            <w:shd w:val="clear" w:color="auto" w:fill="auto"/>
          </w:tcPr>
          <w:p w:rsidR="001B71AA" w:rsidRPr="00A61A0E" w:rsidRDefault="001B71AA" w:rsidP="00FD7B47">
            <w:pPr>
              <w:pStyle w:val="StyleTabletextLeft"/>
            </w:pPr>
            <w:r w:rsidRPr="00A61A0E">
              <w:t>3-230-2</w:t>
            </w:r>
          </w:p>
        </w:tc>
        <w:tc>
          <w:tcPr>
            <w:tcW w:w="909" w:type="dxa"/>
            <w:shd w:val="clear" w:color="auto" w:fill="auto"/>
          </w:tcPr>
          <w:p w:rsidR="001B71AA" w:rsidRPr="00A61A0E" w:rsidRDefault="001B71AA" w:rsidP="00FD7B47">
            <w:pPr>
              <w:pStyle w:val="StyleTabletextLeft"/>
            </w:pPr>
            <w:r w:rsidRPr="00A61A0E">
              <w:t>7986</w:t>
            </w:r>
          </w:p>
        </w:tc>
        <w:tc>
          <w:tcPr>
            <w:tcW w:w="2640" w:type="dxa"/>
            <w:shd w:val="clear" w:color="auto" w:fill="auto"/>
          </w:tcPr>
          <w:p w:rsidR="001B71AA" w:rsidRPr="00A61A0E" w:rsidRDefault="001B71AA" w:rsidP="00FD7B47">
            <w:pPr>
              <w:pStyle w:val="StyleTabletextLeft"/>
            </w:pPr>
            <w:r w:rsidRPr="00A61A0E">
              <w:t>ECO-MSC1-THO</w:t>
            </w:r>
          </w:p>
        </w:tc>
        <w:tc>
          <w:tcPr>
            <w:tcW w:w="4009" w:type="dxa"/>
          </w:tcPr>
          <w:p w:rsidR="001B71AA" w:rsidRPr="00A61A0E" w:rsidRDefault="001B71AA" w:rsidP="00FD7B47">
            <w:pPr>
              <w:pStyle w:val="StyleTabletextLeft"/>
            </w:pPr>
            <w:proofErr w:type="spellStart"/>
            <w:r w:rsidRPr="00A61A0E">
              <w:t>Liquid</w:t>
            </w:r>
            <w:proofErr w:type="spellEnd"/>
            <w:r w:rsidRPr="00A61A0E">
              <w:t xml:space="preserve"> </w:t>
            </w:r>
            <w:proofErr w:type="spellStart"/>
            <w:r w:rsidRPr="00A61A0E">
              <w:t>Telecommunications</w:t>
            </w:r>
            <w:proofErr w:type="spellEnd"/>
            <w:r w:rsidRPr="00A61A0E">
              <w:t xml:space="preserve"> Limited</w:t>
            </w:r>
          </w:p>
        </w:tc>
      </w:tr>
      <w:tr w:rsidR="001B71AA" w:rsidRPr="00A61A0E" w:rsidTr="00FD7B47">
        <w:trPr>
          <w:cantSplit/>
          <w:trHeight w:val="240"/>
        </w:trPr>
        <w:tc>
          <w:tcPr>
            <w:tcW w:w="909" w:type="dxa"/>
            <w:shd w:val="clear" w:color="auto" w:fill="auto"/>
          </w:tcPr>
          <w:p w:rsidR="001B71AA" w:rsidRPr="00A61A0E" w:rsidRDefault="001B71AA" w:rsidP="00FD7B47">
            <w:pPr>
              <w:pStyle w:val="StyleTabletextLeft"/>
            </w:pPr>
            <w:r w:rsidRPr="00A61A0E">
              <w:t>3-230-3</w:t>
            </w:r>
          </w:p>
        </w:tc>
        <w:tc>
          <w:tcPr>
            <w:tcW w:w="909" w:type="dxa"/>
            <w:shd w:val="clear" w:color="auto" w:fill="auto"/>
          </w:tcPr>
          <w:p w:rsidR="001B71AA" w:rsidRPr="00A61A0E" w:rsidRDefault="001B71AA" w:rsidP="00FD7B47">
            <w:pPr>
              <w:pStyle w:val="StyleTabletextLeft"/>
            </w:pPr>
            <w:r w:rsidRPr="00A61A0E">
              <w:t>7987</w:t>
            </w:r>
          </w:p>
        </w:tc>
        <w:tc>
          <w:tcPr>
            <w:tcW w:w="2640" w:type="dxa"/>
            <w:shd w:val="clear" w:color="auto" w:fill="auto"/>
          </w:tcPr>
          <w:p w:rsidR="001B71AA" w:rsidRPr="00A61A0E" w:rsidRDefault="001B71AA" w:rsidP="00FD7B47">
            <w:pPr>
              <w:pStyle w:val="StyleTabletextLeft"/>
            </w:pPr>
            <w:r w:rsidRPr="00A61A0E">
              <w:t>ECO-STP1-THO</w:t>
            </w:r>
          </w:p>
        </w:tc>
        <w:tc>
          <w:tcPr>
            <w:tcW w:w="4009" w:type="dxa"/>
          </w:tcPr>
          <w:p w:rsidR="001B71AA" w:rsidRPr="00A61A0E" w:rsidRDefault="001B71AA" w:rsidP="00FD7B47">
            <w:pPr>
              <w:pStyle w:val="StyleTabletextLeft"/>
            </w:pPr>
            <w:proofErr w:type="spellStart"/>
            <w:r w:rsidRPr="00A61A0E">
              <w:t>Liquid</w:t>
            </w:r>
            <w:proofErr w:type="spellEnd"/>
            <w:r w:rsidRPr="00A61A0E">
              <w:t xml:space="preserve"> </w:t>
            </w:r>
            <w:proofErr w:type="spellStart"/>
            <w:r w:rsidRPr="00A61A0E">
              <w:t>Telecommunications</w:t>
            </w:r>
            <w:proofErr w:type="spellEnd"/>
            <w:r w:rsidRPr="00A61A0E">
              <w:t xml:space="preserve"> Limited</w:t>
            </w:r>
          </w:p>
        </w:tc>
      </w:tr>
      <w:tr w:rsidR="001B71AA" w:rsidRPr="00A61A0E" w:rsidTr="00FD7B47">
        <w:trPr>
          <w:cantSplit/>
          <w:trHeight w:val="240"/>
        </w:trPr>
        <w:tc>
          <w:tcPr>
            <w:tcW w:w="909" w:type="dxa"/>
            <w:shd w:val="clear" w:color="auto" w:fill="auto"/>
          </w:tcPr>
          <w:p w:rsidR="001B71AA" w:rsidRPr="00A61A0E" w:rsidRDefault="001B71AA" w:rsidP="00FD7B47">
            <w:pPr>
              <w:pStyle w:val="StyleTabletextLeft"/>
            </w:pPr>
            <w:r w:rsidRPr="00A61A0E">
              <w:t>3-230-4</w:t>
            </w:r>
          </w:p>
        </w:tc>
        <w:tc>
          <w:tcPr>
            <w:tcW w:w="909" w:type="dxa"/>
            <w:shd w:val="clear" w:color="auto" w:fill="auto"/>
          </w:tcPr>
          <w:p w:rsidR="001B71AA" w:rsidRPr="00A61A0E" w:rsidRDefault="001B71AA" w:rsidP="00FD7B47">
            <w:pPr>
              <w:pStyle w:val="StyleTabletextLeft"/>
            </w:pPr>
            <w:r w:rsidRPr="00A61A0E">
              <w:t>7988</w:t>
            </w:r>
          </w:p>
        </w:tc>
        <w:tc>
          <w:tcPr>
            <w:tcW w:w="2640" w:type="dxa"/>
            <w:shd w:val="clear" w:color="auto" w:fill="auto"/>
          </w:tcPr>
          <w:p w:rsidR="001B71AA" w:rsidRPr="00A61A0E" w:rsidRDefault="001B71AA" w:rsidP="00FD7B47">
            <w:pPr>
              <w:pStyle w:val="StyleTabletextLeft"/>
            </w:pPr>
            <w:r w:rsidRPr="00A61A0E">
              <w:t>HEX-IMG</w:t>
            </w:r>
          </w:p>
        </w:tc>
        <w:tc>
          <w:tcPr>
            <w:tcW w:w="4009" w:type="dxa"/>
          </w:tcPr>
          <w:p w:rsidR="001B71AA" w:rsidRPr="00A61A0E" w:rsidRDefault="001B71AA" w:rsidP="00FD7B47">
            <w:pPr>
              <w:pStyle w:val="StyleTabletextLeft"/>
            </w:pPr>
            <w:r w:rsidRPr="00A61A0E">
              <w:t xml:space="preserve">Onyx Innovation </w:t>
            </w:r>
            <w:proofErr w:type="spellStart"/>
            <w:r w:rsidRPr="00A61A0E">
              <w:t>Uk</w:t>
            </w:r>
            <w:proofErr w:type="spellEnd"/>
            <w:r w:rsidRPr="00A61A0E">
              <w:t xml:space="preserve"> Ltd</w:t>
            </w:r>
          </w:p>
        </w:tc>
      </w:tr>
      <w:tr w:rsidR="001B71AA" w:rsidRPr="00A61A0E" w:rsidTr="00FD7B47">
        <w:trPr>
          <w:cantSplit/>
          <w:trHeight w:val="240"/>
        </w:trPr>
        <w:tc>
          <w:tcPr>
            <w:tcW w:w="909" w:type="dxa"/>
            <w:shd w:val="clear" w:color="auto" w:fill="auto"/>
          </w:tcPr>
          <w:p w:rsidR="001B71AA" w:rsidRPr="00A61A0E" w:rsidRDefault="001B71AA" w:rsidP="00FD7B47">
            <w:pPr>
              <w:pStyle w:val="StyleTabletextLeft"/>
            </w:pPr>
            <w:r w:rsidRPr="00A61A0E">
              <w:t>3-230-5</w:t>
            </w:r>
          </w:p>
        </w:tc>
        <w:tc>
          <w:tcPr>
            <w:tcW w:w="909" w:type="dxa"/>
            <w:shd w:val="clear" w:color="auto" w:fill="auto"/>
          </w:tcPr>
          <w:p w:rsidR="001B71AA" w:rsidRPr="00A61A0E" w:rsidRDefault="001B71AA" w:rsidP="00FD7B47">
            <w:pPr>
              <w:pStyle w:val="StyleTabletextLeft"/>
            </w:pPr>
            <w:r w:rsidRPr="00A61A0E">
              <w:t>7989</w:t>
            </w:r>
          </w:p>
        </w:tc>
        <w:tc>
          <w:tcPr>
            <w:tcW w:w="2640" w:type="dxa"/>
            <w:shd w:val="clear" w:color="auto" w:fill="auto"/>
          </w:tcPr>
          <w:p w:rsidR="001B71AA" w:rsidRPr="00A61A0E" w:rsidRDefault="001B71AA" w:rsidP="00FD7B47">
            <w:pPr>
              <w:pStyle w:val="StyleTabletextLeft"/>
            </w:pPr>
            <w:r w:rsidRPr="00A61A0E">
              <w:t>TNZUK London 2</w:t>
            </w:r>
          </w:p>
        </w:tc>
        <w:tc>
          <w:tcPr>
            <w:tcW w:w="4009" w:type="dxa"/>
          </w:tcPr>
          <w:p w:rsidR="001B71AA" w:rsidRPr="00A61A0E" w:rsidRDefault="001B71AA" w:rsidP="00FD7B47">
            <w:pPr>
              <w:pStyle w:val="StyleTabletextLeft"/>
              <w:rPr>
                <w:lang w:val="en-US"/>
              </w:rPr>
            </w:pPr>
            <w:r w:rsidRPr="00A61A0E">
              <w:rPr>
                <w:lang w:val="en-US"/>
              </w:rPr>
              <w:t>Telecom New Zealand UK Ltd</w:t>
            </w:r>
          </w:p>
        </w:tc>
      </w:tr>
      <w:tr w:rsidR="001B71AA" w:rsidRPr="00A61A0E" w:rsidTr="00FD7B47">
        <w:trPr>
          <w:cantSplit/>
          <w:trHeight w:val="240"/>
        </w:trPr>
        <w:tc>
          <w:tcPr>
            <w:tcW w:w="909" w:type="dxa"/>
            <w:shd w:val="clear" w:color="auto" w:fill="auto"/>
          </w:tcPr>
          <w:p w:rsidR="001B71AA" w:rsidRPr="00A61A0E" w:rsidRDefault="001B71AA" w:rsidP="00FD7B47">
            <w:pPr>
              <w:pStyle w:val="StyleTabletextLeft"/>
            </w:pPr>
            <w:r w:rsidRPr="00A61A0E">
              <w:t>3-230-6</w:t>
            </w:r>
          </w:p>
        </w:tc>
        <w:tc>
          <w:tcPr>
            <w:tcW w:w="909" w:type="dxa"/>
            <w:shd w:val="clear" w:color="auto" w:fill="auto"/>
          </w:tcPr>
          <w:p w:rsidR="001B71AA" w:rsidRPr="00A61A0E" w:rsidRDefault="001B71AA" w:rsidP="00FD7B47">
            <w:pPr>
              <w:pStyle w:val="StyleTabletextLeft"/>
            </w:pPr>
            <w:r w:rsidRPr="00A61A0E">
              <w:t>7990</w:t>
            </w:r>
          </w:p>
        </w:tc>
        <w:tc>
          <w:tcPr>
            <w:tcW w:w="2640" w:type="dxa"/>
            <w:shd w:val="clear" w:color="auto" w:fill="auto"/>
          </w:tcPr>
          <w:p w:rsidR="001B71AA" w:rsidRPr="00A61A0E" w:rsidRDefault="001B71AA" w:rsidP="00FD7B47">
            <w:pPr>
              <w:pStyle w:val="StyleTabletextLeft"/>
            </w:pPr>
            <w:r w:rsidRPr="00A61A0E">
              <w:t>LDN01</w:t>
            </w:r>
          </w:p>
        </w:tc>
        <w:tc>
          <w:tcPr>
            <w:tcW w:w="4009" w:type="dxa"/>
          </w:tcPr>
          <w:p w:rsidR="001B71AA" w:rsidRPr="00A61A0E" w:rsidRDefault="001B71AA" w:rsidP="00FD7B47">
            <w:pPr>
              <w:pStyle w:val="StyleTabletextLeft"/>
            </w:pPr>
            <w:proofErr w:type="spellStart"/>
            <w:r w:rsidRPr="00A61A0E">
              <w:t>Premiere</w:t>
            </w:r>
            <w:proofErr w:type="spellEnd"/>
            <w:r w:rsidRPr="00A61A0E">
              <w:t xml:space="preserve"> Conferencing Ireland Limited</w:t>
            </w:r>
          </w:p>
        </w:tc>
      </w:tr>
    </w:tbl>
    <w:p w:rsidR="00F242F1" w:rsidRPr="00A61A0E" w:rsidRDefault="00F242F1" w:rsidP="00F242F1">
      <w:r w:rsidRPr="00A61A0E">
        <w:rPr>
          <w:lang w:val="fr-FR"/>
        </w:rPr>
        <w:t>____________</w:t>
      </w:r>
    </w:p>
    <w:p w:rsidR="00F242F1" w:rsidRPr="00A61A0E" w:rsidRDefault="00F242F1" w:rsidP="00F242F1">
      <w:pPr>
        <w:tabs>
          <w:tab w:val="clear" w:pos="1276"/>
          <w:tab w:val="clear" w:pos="1843"/>
          <w:tab w:val="clear" w:pos="5387"/>
          <w:tab w:val="clear" w:pos="5954"/>
        </w:tabs>
        <w:spacing w:before="40"/>
        <w:jc w:val="left"/>
        <w:rPr>
          <w:sz w:val="16"/>
          <w:szCs w:val="16"/>
          <w:lang w:val="fr-FR"/>
        </w:rPr>
      </w:pPr>
      <w:r w:rsidRPr="00A61A0E">
        <w:rPr>
          <w:sz w:val="16"/>
          <w:szCs w:val="16"/>
          <w:lang w:val="fr-FR"/>
        </w:rPr>
        <w:t>ISPC:</w:t>
      </w:r>
      <w:r w:rsidRPr="00A61A0E">
        <w:rPr>
          <w:sz w:val="16"/>
          <w:szCs w:val="16"/>
          <w:lang w:val="fr-FR"/>
        </w:rPr>
        <w:tab/>
        <w:t>Inter</w:t>
      </w:r>
      <w:r w:rsidR="00EB6F8B">
        <w:rPr>
          <w:sz w:val="16"/>
          <w:szCs w:val="16"/>
          <w:lang w:val="fr-FR"/>
        </w:rPr>
        <w:t xml:space="preserve">national </w:t>
      </w:r>
      <w:proofErr w:type="spellStart"/>
      <w:r w:rsidR="00EB6F8B">
        <w:rPr>
          <w:sz w:val="16"/>
          <w:szCs w:val="16"/>
          <w:lang w:val="fr-FR"/>
        </w:rPr>
        <w:t>Signalling</w:t>
      </w:r>
      <w:proofErr w:type="spellEnd"/>
      <w:r w:rsidR="00EB6F8B">
        <w:rPr>
          <w:sz w:val="16"/>
          <w:szCs w:val="16"/>
          <w:lang w:val="fr-FR"/>
        </w:rPr>
        <w:t xml:space="preserve"> Point Codes</w:t>
      </w:r>
    </w:p>
    <w:p w:rsidR="00F242F1" w:rsidRPr="00A61A0E" w:rsidRDefault="00F242F1" w:rsidP="00F242F1">
      <w:pPr>
        <w:tabs>
          <w:tab w:val="clear" w:pos="1276"/>
          <w:tab w:val="clear" w:pos="1843"/>
          <w:tab w:val="clear" w:pos="5387"/>
          <w:tab w:val="clear" w:pos="5954"/>
        </w:tabs>
        <w:spacing w:before="0"/>
        <w:jc w:val="left"/>
        <w:rPr>
          <w:sz w:val="16"/>
          <w:szCs w:val="16"/>
          <w:lang w:val="fr-FR"/>
        </w:rPr>
      </w:pPr>
      <w:r w:rsidRPr="00A61A0E">
        <w:rPr>
          <w:sz w:val="16"/>
          <w:szCs w:val="16"/>
          <w:lang w:val="fr-FR"/>
        </w:rPr>
        <w:tab/>
        <w:t>Codes de points s</w:t>
      </w:r>
      <w:r w:rsidR="00EB6F8B">
        <w:rPr>
          <w:sz w:val="16"/>
          <w:szCs w:val="16"/>
          <w:lang w:val="fr-FR"/>
        </w:rPr>
        <w:t>émaphores internationaux (CPSI)</w:t>
      </w:r>
    </w:p>
    <w:p w:rsidR="00F242F1" w:rsidRDefault="00F242F1" w:rsidP="00F242F1">
      <w:pPr>
        <w:tabs>
          <w:tab w:val="clear" w:pos="1276"/>
          <w:tab w:val="clear" w:pos="1843"/>
          <w:tab w:val="clear" w:pos="5387"/>
          <w:tab w:val="clear" w:pos="5954"/>
        </w:tabs>
        <w:spacing w:before="0"/>
        <w:jc w:val="left"/>
        <w:rPr>
          <w:sz w:val="16"/>
          <w:szCs w:val="16"/>
          <w:lang w:val="es-ES"/>
        </w:rPr>
      </w:pPr>
      <w:r w:rsidRPr="00A61A0E">
        <w:rPr>
          <w:sz w:val="16"/>
          <w:szCs w:val="16"/>
          <w:lang w:val="fr-FR"/>
        </w:rPr>
        <w:tab/>
      </w:r>
      <w:r w:rsidRPr="00A61A0E">
        <w:rPr>
          <w:sz w:val="16"/>
          <w:szCs w:val="16"/>
          <w:lang w:val="es-ES"/>
        </w:rPr>
        <w:t>Códigos de puntos de se</w:t>
      </w:r>
      <w:r w:rsidR="00EB6F8B">
        <w:rPr>
          <w:sz w:val="16"/>
          <w:szCs w:val="16"/>
          <w:lang w:val="es-ES"/>
        </w:rPr>
        <w:t>ñalización internacional (CPSI)</w:t>
      </w:r>
    </w:p>
    <w:p w:rsidR="0014408F" w:rsidRDefault="0014408F" w:rsidP="0014408F">
      <w:pPr>
        <w:rPr>
          <w:lang w:val="es-ES"/>
        </w:rPr>
      </w:pPr>
    </w:p>
    <w:p w:rsidR="0014408F" w:rsidRDefault="0014408F">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726337" w:rsidRPr="006746ED" w:rsidRDefault="00726337" w:rsidP="00726337">
      <w:pPr>
        <w:pStyle w:val="Heading20"/>
        <w:rPr>
          <w:lang w:val="en-US"/>
        </w:rPr>
      </w:pPr>
      <w:r w:rsidRPr="006746ED">
        <w:rPr>
          <w:lang w:val="en-US"/>
        </w:rPr>
        <w:lastRenderedPageBreak/>
        <w:t xml:space="preserve">List of </w:t>
      </w:r>
      <w:proofErr w:type="spellStart"/>
      <w:r w:rsidRPr="006746ED">
        <w:rPr>
          <w:lang w:val="en-US"/>
        </w:rPr>
        <w:t>Signalling</w:t>
      </w:r>
      <w:proofErr w:type="spellEnd"/>
      <w:r w:rsidRPr="006746ED">
        <w:rPr>
          <w:lang w:val="en-US"/>
        </w:rPr>
        <w:t xml:space="preserve"> Area/Network Codes (SANC)</w:t>
      </w:r>
      <w:r w:rsidRPr="006746ED">
        <w:rPr>
          <w:lang w:val="en-US"/>
        </w:rPr>
        <w:br/>
        <w:t>(Complement to Recommendation ITU-T Q.708 (03/1999))</w:t>
      </w:r>
      <w:r w:rsidRPr="006746ED">
        <w:rPr>
          <w:lang w:val="en-US"/>
        </w:rPr>
        <w:br/>
        <w:t>(Position on 1 July 2011)</w:t>
      </w:r>
    </w:p>
    <w:p w:rsidR="00726337" w:rsidRPr="001E7F7D" w:rsidRDefault="00726337" w:rsidP="00726337">
      <w:pPr>
        <w:pStyle w:val="Heading70"/>
        <w:keepNext/>
      </w:pPr>
      <w:r w:rsidRPr="001E7F7D">
        <w:t>(Annex to ITU Operational Bulletin No. 983 – 1.VII.2011)</w:t>
      </w:r>
      <w:r w:rsidRPr="001E7F7D">
        <w:br/>
        <w:t>(Amendment No. 4)</w:t>
      </w:r>
    </w:p>
    <w:p w:rsidR="00726337" w:rsidRPr="001E7F7D" w:rsidRDefault="00726337" w:rsidP="00726337">
      <w:pPr>
        <w:keepNext/>
      </w:pPr>
    </w:p>
    <w:tbl>
      <w:tblPr>
        <w:tblW w:w="9288" w:type="dxa"/>
        <w:tblLayout w:type="fixed"/>
        <w:tblLook w:val="01E0"/>
      </w:tblPr>
      <w:tblGrid>
        <w:gridCol w:w="909"/>
        <w:gridCol w:w="909"/>
        <w:gridCol w:w="7470"/>
      </w:tblGrid>
      <w:tr w:rsidR="00726337" w:rsidRPr="001E7F7D" w:rsidTr="00FD7B47">
        <w:trPr>
          <w:trHeight w:val="240"/>
        </w:trPr>
        <w:tc>
          <w:tcPr>
            <w:tcW w:w="9288" w:type="dxa"/>
            <w:gridSpan w:val="3"/>
            <w:shd w:val="clear" w:color="auto" w:fill="auto"/>
          </w:tcPr>
          <w:p w:rsidR="00726337" w:rsidRPr="001E7F7D" w:rsidRDefault="00726337" w:rsidP="00FD7B47">
            <w:pPr>
              <w:pStyle w:val="Normalaftertitle"/>
              <w:keepNext/>
              <w:spacing w:before="240"/>
              <w:rPr>
                <w:b/>
                <w:bCs/>
              </w:rPr>
            </w:pPr>
            <w:r w:rsidRPr="001E7F7D">
              <w:rPr>
                <w:b/>
                <w:bCs/>
              </w:rPr>
              <w:t>Numeric</w:t>
            </w:r>
            <w:r w:rsidR="001C1283" w:rsidRPr="001E7F7D">
              <w:rPr>
                <w:b/>
                <w:bCs/>
              </w:rPr>
              <w:t>al</w:t>
            </w:r>
            <w:r w:rsidRPr="001E7F7D">
              <w:rPr>
                <w:b/>
                <w:bCs/>
              </w:rPr>
              <w:t xml:space="preserve"> order     ADD</w:t>
            </w:r>
          </w:p>
        </w:tc>
      </w:tr>
      <w:tr w:rsidR="00726337" w:rsidRPr="001E7F7D" w:rsidTr="00FD7B47">
        <w:trPr>
          <w:trHeight w:val="240"/>
        </w:trPr>
        <w:tc>
          <w:tcPr>
            <w:tcW w:w="909" w:type="dxa"/>
            <w:shd w:val="clear" w:color="auto" w:fill="auto"/>
          </w:tcPr>
          <w:p w:rsidR="00726337" w:rsidRPr="002C6D6C" w:rsidRDefault="001C1283" w:rsidP="00FD7B47">
            <w:pPr>
              <w:pStyle w:val="StyleTabletextLeft"/>
              <w:rPr>
                <w:b/>
                <w:bCs w:val="0"/>
              </w:rPr>
            </w:pPr>
            <w:r w:rsidRPr="002C6D6C">
              <w:rPr>
                <w:b/>
                <w:bCs w:val="0"/>
              </w:rPr>
              <w:t>P 23</w:t>
            </w:r>
          </w:p>
        </w:tc>
        <w:tc>
          <w:tcPr>
            <w:tcW w:w="909" w:type="dxa"/>
            <w:shd w:val="clear" w:color="auto" w:fill="auto"/>
          </w:tcPr>
          <w:p w:rsidR="00726337" w:rsidRPr="001E7F7D" w:rsidRDefault="00726337" w:rsidP="00FD7B47">
            <w:pPr>
              <w:pStyle w:val="StyleTabletextLeft"/>
            </w:pPr>
            <w:r w:rsidRPr="001E7F7D">
              <w:t>7-229</w:t>
            </w:r>
          </w:p>
        </w:tc>
        <w:tc>
          <w:tcPr>
            <w:tcW w:w="7470" w:type="dxa"/>
            <w:shd w:val="clear" w:color="auto" w:fill="auto"/>
          </w:tcPr>
          <w:p w:rsidR="00726337" w:rsidRPr="001E7F7D" w:rsidRDefault="00726337" w:rsidP="00FD7B47">
            <w:pPr>
              <w:pStyle w:val="StyleTabletextLeft"/>
              <w:rPr>
                <w:lang w:val="en-US"/>
              </w:rPr>
            </w:pPr>
            <w:r w:rsidRPr="001E7F7D">
              <w:rPr>
                <w:lang w:val="en-US"/>
              </w:rPr>
              <w:t>United Kingdom of Great Britain and Northern Ireland</w:t>
            </w:r>
          </w:p>
        </w:tc>
      </w:tr>
    </w:tbl>
    <w:p w:rsidR="00726337" w:rsidRPr="001E7F7D" w:rsidRDefault="00726337" w:rsidP="00726337">
      <w:pPr>
        <w:keepNext/>
      </w:pPr>
    </w:p>
    <w:tbl>
      <w:tblPr>
        <w:tblW w:w="9288" w:type="dxa"/>
        <w:tblLayout w:type="fixed"/>
        <w:tblLook w:val="01E0"/>
      </w:tblPr>
      <w:tblGrid>
        <w:gridCol w:w="909"/>
        <w:gridCol w:w="909"/>
        <w:gridCol w:w="7470"/>
      </w:tblGrid>
      <w:tr w:rsidR="00726337" w:rsidRPr="001E7F7D" w:rsidTr="00FD7B47">
        <w:trPr>
          <w:trHeight w:val="240"/>
        </w:trPr>
        <w:tc>
          <w:tcPr>
            <w:tcW w:w="9288" w:type="dxa"/>
            <w:gridSpan w:val="3"/>
            <w:shd w:val="clear" w:color="auto" w:fill="auto"/>
          </w:tcPr>
          <w:p w:rsidR="00726337" w:rsidRPr="001E7F7D" w:rsidRDefault="00726337" w:rsidP="00FD7B47">
            <w:pPr>
              <w:pStyle w:val="Normalaftertitle"/>
              <w:keepNext/>
              <w:spacing w:before="240"/>
              <w:rPr>
                <w:b/>
                <w:bCs/>
              </w:rPr>
            </w:pPr>
            <w:r w:rsidRPr="001E7F7D">
              <w:rPr>
                <w:b/>
                <w:bCs/>
              </w:rPr>
              <w:t>Alphabetical order    ADD</w:t>
            </w:r>
          </w:p>
        </w:tc>
      </w:tr>
      <w:tr w:rsidR="00726337" w:rsidRPr="001E7F7D" w:rsidTr="00FD7B47">
        <w:trPr>
          <w:trHeight w:val="240"/>
        </w:trPr>
        <w:tc>
          <w:tcPr>
            <w:tcW w:w="909" w:type="dxa"/>
            <w:shd w:val="clear" w:color="auto" w:fill="auto"/>
          </w:tcPr>
          <w:p w:rsidR="00726337" w:rsidRPr="002C6D6C" w:rsidRDefault="001C1283" w:rsidP="00FD7B47">
            <w:pPr>
              <w:pStyle w:val="StyleTabletextLeft"/>
              <w:rPr>
                <w:b/>
                <w:bCs w:val="0"/>
              </w:rPr>
            </w:pPr>
            <w:r w:rsidRPr="002C6D6C">
              <w:rPr>
                <w:b/>
                <w:bCs w:val="0"/>
              </w:rPr>
              <w:t>P 42</w:t>
            </w:r>
          </w:p>
        </w:tc>
        <w:tc>
          <w:tcPr>
            <w:tcW w:w="909" w:type="dxa"/>
            <w:shd w:val="clear" w:color="auto" w:fill="auto"/>
          </w:tcPr>
          <w:p w:rsidR="00726337" w:rsidRPr="001E7F7D" w:rsidRDefault="00726337" w:rsidP="00FD7B47">
            <w:pPr>
              <w:pStyle w:val="StyleTabletextLeft"/>
            </w:pPr>
            <w:r w:rsidRPr="001E7F7D">
              <w:t>7-229</w:t>
            </w:r>
          </w:p>
        </w:tc>
        <w:tc>
          <w:tcPr>
            <w:tcW w:w="7470" w:type="dxa"/>
            <w:shd w:val="clear" w:color="auto" w:fill="auto"/>
          </w:tcPr>
          <w:p w:rsidR="00726337" w:rsidRPr="001E7F7D" w:rsidRDefault="00726337" w:rsidP="00FD7B47">
            <w:pPr>
              <w:pStyle w:val="StyleTabletextLeft"/>
              <w:rPr>
                <w:lang w:val="en-US"/>
              </w:rPr>
            </w:pPr>
            <w:r w:rsidRPr="001E7F7D">
              <w:rPr>
                <w:lang w:val="en-US"/>
              </w:rPr>
              <w:t>United Kingdom of Great Britain and Northern Ireland</w:t>
            </w:r>
          </w:p>
        </w:tc>
      </w:tr>
    </w:tbl>
    <w:p w:rsidR="00726337" w:rsidRPr="001E7F7D" w:rsidRDefault="00726337" w:rsidP="00726337">
      <w:pPr>
        <w:rPr>
          <w:rFonts w:ascii="Arial" w:hAnsi="Arial"/>
          <w:lang w:val="fr-FR"/>
        </w:rPr>
      </w:pPr>
      <w:r w:rsidRPr="001E7F7D">
        <w:rPr>
          <w:rFonts w:ascii="Arial" w:hAnsi="Arial"/>
          <w:lang w:val="fr-FR"/>
        </w:rPr>
        <w:t>__________</w:t>
      </w:r>
    </w:p>
    <w:p w:rsidR="00726337" w:rsidRPr="001E7F7D" w:rsidRDefault="00726337" w:rsidP="00726337">
      <w:pPr>
        <w:pStyle w:val="Tabletext"/>
        <w:tabs>
          <w:tab w:val="clear" w:pos="1276"/>
          <w:tab w:val="clear" w:pos="1843"/>
          <w:tab w:val="left" w:pos="567"/>
        </w:tabs>
        <w:spacing w:after="0"/>
        <w:rPr>
          <w:b w:val="0"/>
          <w:sz w:val="16"/>
          <w:szCs w:val="16"/>
          <w:lang w:val="fr-CH"/>
        </w:rPr>
      </w:pPr>
      <w:r w:rsidRPr="001E7F7D">
        <w:rPr>
          <w:b w:val="0"/>
          <w:sz w:val="16"/>
          <w:szCs w:val="16"/>
          <w:lang w:val="fr-CH"/>
        </w:rPr>
        <w:t>SANC:</w:t>
      </w:r>
      <w:r w:rsidRPr="001E7F7D">
        <w:rPr>
          <w:b w:val="0"/>
          <w:sz w:val="16"/>
          <w:szCs w:val="16"/>
          <w:lang w:val="fr-CH"/>
        </w:rPr>
        <w:tab/>
      </w:r>
      <w:proofErr w:type="spellStart"/>
      <w:r w:rsidRPr="001E7F7D">
        <w:rPr>
          <w:b w:val="0"/>
          <w:sz w:val="16"/>
          <w:szCs w:val="16"/>
          <w:lang w:val="fr-CH"/>
        </w:rPr>
        <w:t>Signalling</w:t>
      </w:r>
      <w:proofErr w:type="spellEnd"/>
      <w:r w:rsidRPr="001E7F7D">
        <w:rPr>
          <w:b w:val="0"/>
          <w:sz w:val="16"/>
          <w:szCs w:val="16"/>
          <w:lang w:val="fr-CH"/>
        </w:rPr>
        <w:t xml:space="preserve"> Area/Network Code</w:t>
      </w:r>
    </w:p>
    <w:p w:rsidR="00726337" w:rsidRPr="001E7F7D" w:rsidRDefault="00726337" w:rsidP="00726337">
      <w:pPr>
        <w:pStyle w:val="Tabletext"/>
        <w:tabs>
          <w:tab w:val="clear" w:pos="1276"/>
          <w:tab w:val="clear" w:pos="1843"/>
          <w:tab w:val="left" w:pos="567"/>
        </w:tabs>
        <w:spacing w:before="0" w:after="0"/>
        <w:rPr>
          <w:b w:val="0"/>
          <w:sz w:val="16"/>
          <w:szCs w:val="16"/>
        </w:rPr>
      </w:pPr>
      <w:r w:rsidRPr="001E7F7D">
        <w:rPr>
          <w:b w:val="0"/>
          <w:sz w:val="16"/>
          <w:szCs w:val="16"/>
          <w:lang w:val="fr-CH"/>
        </w:rPr>
        <w:tab/>
      </w:r>
      <w:r w:rsidRPr="001E7F7D">
        <w:rPr>
          <w:b w:val="0"/>
          <w:sz w:val="16"/>
          <w:szCs w:val="16"/>
        </w:rPr>
        <w:t>Code de zone/réseau sémaphore (CZRS)</w:t>
      </w:r>
    </w:p>
    <w:p w:rsidR="00726337" w:rsidRPr="00756D3F" w:rsidRDefault="00726337" w:rsidP="00726337">
      <w:pPr>
        <w:pStyle w:val="Tabletext"/>
        <w:tabs>
          <w:tab w:val="clear" w:pos="1276"/>
          <w:tab w:val="clear" w:pos="1843"/>
          <w:tab w:val="left" w:pos="567"/>
        </w:tabs>
        <w:spacing w:before="0" w:after="0"/>
        <w:rPr>
          <w:lang w:val="es-ES"/>
        </w:rPr>
      </w:pPr>
      <w:r w:rsidRPr="001E7F7D">
        <w:rPr>
          <w:b w:val="0"/>
          <w:sz w:val="16"/>
          <w:szCs w:val="16"/>
        </w:rPr>
        <w:tab/>
      </w:r>
      <w:r w:rsidRPr="001E7F7D">
        <w:rPr>
          <w:b w:val="0"/>
          <w:sz w:val="16"/>
          <w:szCs w:val="16"/>
          <w:lang w:val="es-ES"/>
        </w:rPr>
        <w:t>Código de zona/red de señalización (CZRS)</w:t>
      </w:r>
    </w:p>
    <w:p w:rsidR="00726337" w:rsidRDefault="00726337" w:rsidP="0014408F">
      <w:pPr>
        <w:rPr>
          <w:lang w:val="es-ES"/>
        </w:rPr>
      </w:pPr>
    </w:p>
    <w:p w:rsidR="00726337" w:rsidRDefault="00726337" w:rsidP="0014408F">
      <w:pPr>
        <w:rPr>
          <w:lang w:val="es-ES"/>
        </w:rPr>
      </w:pPr>
    </w:p>
    <w:p w:rsidR="0014408F" w:rsidRDefault="0014408F" w:rsidP="0014408F">
      <w:pPr>
        <w:rPr>
          <w:lang w:val="es-ES"/>
        </w:rPr>
      </w:pPr>
    </w:p>
    <w:p w:rsidR="00F242F1" w:rsidRPr="00A10FB4" w:rsidRDefault="00F242F1" w:rsidP="00F242F1">
      <w:pPr>
        <w:rPr>
          <w:lang w:val="es-ES"/>
        </w:rPr>
      </w:pPr>
    </w:p>
    <w:p w:rsidR="0086261F" w:rsidRPr="0086261F" w:rsidRDefault="0086261F" w:rsidP="00F242F1">
      <w:pPr>
        <w:pStyle w:val="Heading20"/>
        <w:spacing w:before="240"/>
        <w:rPr>
          <w:lang w:val="en-US"/>
        </w:rPr>
      </w:pPr>
      <w:bookmarkStart w:id="704" w:name="_Toc36875243"/>
      <w:bookmarkStart w:id="705" w:name="_Toc304892195"/>
      <w:r w:rsidRPr="0086261F">
        <w:rPr>
          <w:lang w:val="en-US"/>
        </w:rPr>
        <w:t>National Nu</w:t>
      </w:r>
      <w:smartTag w:uri="urn:schemas-microsoft-com:office:smarttags" w:element="PersonName">
        <w:r w:rsidRPr="0086261F">
          <w:rPr>
            <w:lang w:val="en-US"/>
          </w:rPr>
          <w:t>m</w:t>
        </w:r>
      </w:smartTag>
      <w:r w:rsidRPr="0086261F">
        <w:rPr>
          <w:lang w:val="en-US"/>
        </w:rPr>
        <w:t>bering Plan</w:t>
      </w:r>
      <w:r w:rsidRPr="0086261F">
        <w:rPr>
          <w:lang w:val="en-US"/>
        </w:rPr>
        <w:br/>
        <w:t>(According to ITU-T Reco</w:t>
      </w:r>
      <w:smartTag w:uri="urn:schemas-microsoft-com:office:smarttags" w:element="PersonName">
        <w:r w:rsidRPr="0086261F">
          <w:rPr>
            <w:lang w:val="en-US"/>
          </w:rPr>
          <w:t>m</w:t>
        </w:r>
      </w:smartTag>
      <w:smartTag w:uri="urn:schemas-microsoft-com:office:smarttags" w:element="PersonName">
        <w:r w:rsidRPr="0086261F">
          <w:rPr>
            <w:lang w:val="en-US"/>
          </w:rPr>
          <w:t>m</w:t>
        </w:r>
      </w:smartTag>
      <w:r w:rsidRPr="0086261F">
        <w:rPr>
          <w:lang w:val="en-US"/>
        </w:rPr>
        <w:t>endation E.129 (11/2009))</w:t>
      </w:r>
      <w:bookmarkEnd w:id="704"/>
      <w:bookmarkEnd w:id="705"/>
    </w:p>
    <w:p w:rsidR="0086261F" w:rsidRPr="0086261F" w:rsidRDefault="0086261F" w:rsidP="0086261F">
      <w:pPr>
        <w:tabs>
          <w:tab w:val="clear" w:pos="1276"/>
          <w:tab w:val="clear" w:pos="1843"/>
          <w:tab w:val="left" w:pos="1134"/>
          <w:tab w:val="left" w:pos="1560"/>
          <w:tab w:val="left" w:pos="2127"/>
        </w:tabs>
        <w:spacing w:before="240" w:after="80"/>
        <w:jc w:val="center"/>
        <w:outlineLvl w:val="2"/>
        <w:rPr>
          <w:lang w:val="en-US"/>
        </w:rPr>
      </w:pPr>
      <w:bookmarkStart w:id="706" w:name="_Toc36875244"/>
      <w:r w:rsidRPr="0086261F">
        <w:rPr>
          <w:lang w:val="en-US"/>
        </w:rPr>
        <w:t>Web:</w:t>
      </w:r>
      <w:bookmarkEnd w:id="706"/>
      <w:r w:rsidR="00926CFC">
        <w:rPr>
          <w:lang w:val="en-US"/>
        </w:rPr>
        <w:t xml:space="preserve"> </w:t>
      </w:r>
      <w:hyperlink r:id="rId18" w:history="1">
        <w:r w:rsidRPr="0086261F">
          <w:t>www.itu.int/itu-t/inr/nnp/index.html</w:t>
        </w:r>
      </w:hyperlink>
    </w:p>
    <w:p w:rsidR="00926CFC" w:rsidRDefault="00926CFC" w:rsidP="00FA486B">
      <w:pPr>
        <w:ind w:left="567" w:hanging="567"/>
        <w:rPr>
          <w:lang w:val="en-US"/>
        </w:rPr>
      </w:pPr>
    </w:p>
    <w:p w:rsidR="00926CFC" w:rsidRPr="001E7F7D" w:rsidRDefault="00926CFC" w:rsidP="00926CFC">
      <w:r w:rsidRPr="001E7F7D">
        <w:t>Ad</w:t>
      </w:r>
      <w:smartTag w:uri="urn:schemas-microsoft-com:office:smarttags" w:element="PersonName">
        <w:r w:rsidRPr="001E7F7D">
          <w:t>m</w:t>
        </w:r>
      </w:smartTag>
      <w:r w:rsidRPr="001E7F7D">
        <w:t>inistrations are requested to notify ITU about their national nu</w:t>
      </w:r>
      <w:smartTag w:uri="urn:schemas-microsoft-com:office:smarttags" w:element="PersonName">
        <w:r w:rsidRPr="001E7F7D">
          <w:t>m</w:t>
        </w:r>
      </w:smartTag>
      <w:r w:rsidRPr="001E7F7D">
        <w:t>bering plan changes, or to give an explanation on their webpage concerning the national nu</w:t>
      </w:r>
      <w:smartTag w:uri="urn:schemas-microsoft-com:office:smarttags" w:element="PersonName">
        <w:r w:rsidRPr="001E7F7D">
          <w:t>m</w:t>
        </w:r>
      </w:smartTag>
      <w:r w:rsidRPr="001E7F7D">
        <w:t>bering plan as well as their contact points, so that the infor</w:t>
      </w:r>
      <w:smartTag w:uri="urn:schemas-microsoft-com:office:smarttags" w:element="PersonName">
        <w:r w:rsidRPr="001E7F7D">
          <w:t>m</w:t>
        </w:r>
      </w:smartTag>
      <w:r w:rsidRPr="001E7F7D">
        <w:t>ation, which will be made available freely to all administrations/ROAs and service providers, can be posted on the ITU-T website.</w:t>
      </w:r>
    </w:p>
    <w:p w:rsidR="00926CFC" w:rsidRPr="001E7F7D" w:rsidRDefault="00926CFC" w:rsidP="00926CFC">
      <w:r w:rsidRPr="001E7F7D">
        <w:t>For their nu</w:t>
      </w:r>
      <w:smartTag w:uri="urn:schemas-microsoft-com:office:smarttags" w:element="PersonName">
        <w:r w:rsidRPr="001E7F7D">
          <w:t>m</w:t>
        </w:r>
      </w:smartTag>
      <w:r w:rsidRPr="001E7F7D">
        <w:t>bering website, or when sending their infor</w:t>
      </w:r>
      <w:smartTag w:uri="urn:schemas-microsoft-com:office:smarttags" w:element="PersonName">
        <w:r w:rsidRPr="001E7F7D">
          <w:t>m</w:t>
        </w:r>
      </w:smartTag>
      <w:r w:rsidRPr="001E7F7D">
        <w:t>ation to ITU/TSB (e-</w:t>
      </w:r>
      <w:smartTag w:uri="urn:schemas-microsoft-com:office:smarttags" w:element="PersonName">
        <w:r w:rsidRPr="001E7F7D">
          <w:t>m</w:t>
        </w:r>
      </w:smartTag>
      <w:r w:rsidRPr="001E7F7D">
        <w:t xml:space="preserve">ail: </w:t>
      </w:r>
      <w:hyperlink r:id="rId19" w:history="1">
        <w:r w:rsidRPr="001E7F7D">
          <w:t>tsbtson@itu.int</w:t>
        </w:r>
      </w:hyperlink>
      <w:r w:rsidRPr="001E7F7D">
        <w:t>), administrations are kindly requested to use the for</w:t>
      </w:r>
      <w:smartTag w:uri="urn:schemas-microsoft-com:office:smarttags" w:element="PersonName">
        <w:r w:rsidRPr="001E7F7D">
          <w:t>m</w:t>
        </w:r>
      </w:smartTag>
      <w:r w:rsidRPr="001E7F7D">
        <w:t>at as explained in  Reco</w:t>
      </w:r>
      <w:smartTag w:uri="urn:schemas-microsoft-com:office:smarttags" w:element="PersonName">
        <w:r w:rsidRPr="001E7F7D">
          <w:t>m</w:t>
        </w:r>
      </w:smartTag>
      <w:smartTag w:uri="urn:schemas-microsoft-com:office:smarttags" w:element="PersonName">
        <w:r w:rsidRPr="001E7F7D">
          <w:t>m</w:t>
        </w:r>
      </w:smartTag>
      <w:r w:rsidRPr="001E7F7D">
        <w:t>endation ITU-T E.129. They are re</w:t>
      </w:r>
      <w:smartTag w:uri="urn:schemas-microsoft-com:office:smarttags" w:element="PersonName">
        <w:r w:rsidRPr="001E7F7D">
          <w:t>m</w:t>
        </w:r>
      </w:smartTag>
      <w:r w:rsidRPr="001E7F7D">
        <w:t>inded that they will be responsible for the ti</w:t>
      </w:r>
      <w:smartTag w:uri="urn:schemas-microsoft-com:office:smarttags" w:element="PersonName">
        <w:r w:rsidRPr="001E7F7D">
          <w:t>m</w:t>
        </w:r>
      </w:smartTag>
      <w:r w:rsidRPr="001E7F7D">
        <w:t>ely update of this infor</w:t>
      </w:r>
      <w:smartTag w:uri="urn:schemas-microsoft-com:office:smarttags" w:element="PersonName">
        <w:r w:rsidRPr="001E7F7D">
          <w:t>m</w:t>
        </w:r>
      </w:smartTag>
      <w:r w:rsidRPr="001E7F7D">
        <w:t>ation.</w:t>
      </w:r>
    </w:p>
    <w:p w:rsidR="00926CFC" w:rsidRPr="001E7F7D" w:rsidRDefault="00926CFC" w:rsidP="00926CFC">
      <w:r w:rsidRPr="001E7F7D">
        <w:t>Fro</w:t>
      </w:r>
      <w:smartTag w:uri="urn:schemas-microsoft-com:office:smarttags" w:element="PersonName">
        <w:r w:rsidRPr="001E7F7D">
          <w:t>m</w:t>
        </w:r>
      </w:smartTag>
      <w:r w:rsidRPr="001E7F7D">
        <w:t xml:space="preserve"> 1.X.2011 to 15.X.2011 the following countries have updated their national nu</w:t>
      </w:r>
      <w:smartTag w:uri="urn:schemas-microsoft-com:office:smarttags" w:element="PersonName">
        <w:r w:rsidRPr="001E7F7D">
          <w:t>m</w:t>
        </w:r>
      </w:smartTag>
      <w:r w:rsidRPr="001E7F7D">
        <w:t>bering plan on our site:</w:t>
      </w:r>
    </w:p>
    <w:p w:rsidR="00926CFC" w:rsidRPr="001E7F7D" w:rsidRDefault="00926CFC" w:rsidP="00926CFC"/>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283"/>
        <w:gridCol w:w="4789"/>
      </w:tblGrid>
      <w:tr w:rsidR="00926CFC" w:rsidRPr="001E7F7D" w:rsidTr="00926CFC">
        <w:trPr>
          <w:jc w:val="center"/>
        </w:trPr>
        <w:tc>
          <w:tcPr>
            <w:tcW w:w="3043" w:type="dxa"/>
            <w:tcBorders>
              <w:top w:val="single" w:sz="4" w:space="0" w:color="auto"/>
              <w:left w:val="single" w:sz="4" w:space="0" w:color="auto"/>
              <w:bottom w:val="single" w:sz="4" w:space="0" w:color="auto"/>
              <w:right w:val="single" w:sz="4" w:space="0" w:color="auto"/>
            </w:tcBorders>
            <w:hideMark/>
          </w:tcPr>
          <w:p w:rsidR="00926CFC" w:rsidRPr="001E7F7D" w:rsidRDefault="00926CFC" w:rsidP="00926CFC">
            <w:pPr>
              <w:pStyle w:val="TableHead1"/>
              <w:rPr>
                <w:rFonts w:eastAsia="SimSun"/>
                <w:lang w:eastAsia="zh-CN"/>
              </w:rPr>
            </w:pPr>
            <w:r w:rsidRPr="001E7F7D">
              <w:rPr>
                <w:rFonts w:eastAsia="SimSun"/>
                <w:lang w:eastAsia="zh-CN"/>
              </w:rPr>
              <w:t>Country</w:t>
            </w:r>
          </w:p>
        </w:tc>
        <w:tc>
          <w:tcPr>
            <w:tcW w:w="3402" w:type="dxa"/>
            <w:tcBorders>
              <w:top w:val="single" w:sz="4" w:space="0" w:color="auto"/>
              <w:left w:val="single" w:sz="4" w:space="0" w:color="auto"/>
              <w:bottom w:val="single" w:sz="4" w:space="0" w:color="auto"/>
              <w:right w:val="single" w:sz="4" w:space="0" w:color="auto"/>
            </w:tcBorders>
            <w:hideMark/>
          </w:tcPr>
          <w:p w:rsidR="00926CFC" w:rsidRPr="001E7F7D" w:rsidRDefault="00926CFC" w:rsidP="00926CFC">
            <w:pPr>
              <w:pStyle w:val="TableHead1"/>
              <w:rPr>
                <w:rFonts w:eastAsia="SimSun"/>
                <w:lang w:eastAsia="zh-CN"/>
              </w:rPr>
            </w:pPr>
            <w:r w:rsidRPr="001E7F7D">
              <w:rPr>
                <w:rFonts w:eastAsia="SimSun"/>
                <w:lang w:eastAsia="zh-CN"/>
              </w:rPr>
              <w:t>Country Code (CC)</w:t>
            </w:r>
          </w:p>
        </w:tc>
      </w:tr>
      <w:tr w:rsidR="00926CFC" w:rsidRPr="001E7F7D" w:rsidTr="00926CFC">
        <w:trPr>
          <w:jc w:val="center"/>
        </w:trPr>
        <w:tc>
          <w:tcPr>
            <w:tcW w:w="3043" w:type="dxa"/>
            <w:tcBorders>
              <w:top w:val="single" w:sz="4" w:space="0" w:color="auto"/>
              <w:left w:val="single" w:sz="4" w:space="0" w:color="auto"/>
              <w:bottom w:val="single" w:sz="4" w:space="0" w:color="auto"/>
              <w:right w:val="single" w:sz="4" w:space="0" w:color="auto"/>
            </w:tcBorders>
            <w:hideMark/>
          </w:tcPr>
          <w:p w:rsidR="00926CFC" w:rsidRPr="001E7F7D" w:rsidRDefault="00926CFC" w:rsidP="00926CFC">
            <w:pPr>
              <w:pStyle w:val="TableText2"/>
              <w:rPr>
                <w:rFonts w:eastAsia="SimSun"/>
                <w:bCs/>
                <w:lang w:eastAsia="zh-CN"/>
              </w:rPr>
            </w:pPr>
            <w:r w:rsidRPr="001E7F7D">
              <w:rPr>
                <w:rFonts w:eastAsia="SimSun"/>
                <w:bCs/>
                <w:lang w:eastAsia="zh-CN"/>
              </w:rPr>
              <w:t>Costa Rica</w:t>
            </w:r>
          </w:p>
        </w:tc>
        <w:tc>
          <w:tcPr>
            <w:tcW w:w="3402" w:type="dxa"/>
            <w:tcBorders>
              <w:top w:val="single" w:sz="4" w:space="0" w:color="auto"/>
              <w:left w:val="single" w:sz="4" w:space="0" w:color="auto"/>
              <w:bottom w:val="single" w:sz="4" w:space="0" w:color="auto"/>
              <w:right w:val="single" w:sz="4" w:space="0" w:color="auto"/>
            </w:tcBorders>
            <w:hideMark/>
          </w:tcPr>
          <w:p w:rsidR="00926CFC" w:rsidRPr="001E7F7D" w:rsidRDefault="00926CFC" w:rsidP="00926CFC">
            <w:pPr>
              <w:pStyle w:val="TableText2"/>
              <w:jc w:val="center"/>
              <w:rPr>
                <w:rFonts w:eastAsia="SimSun"/>
                <w:bCs/>
                <w:lang w:eastAsia="zh-CN"/>
              </w:rPr>
            </w:pPr>
            <w:r w:rsidRPr="001E7F7D">
              <w:rPr>
                <w:rFonts w:eastAsia="SimSun"/>
                <w:bCs/>
                <w:lang w:eastAsia="zh-CN"/>
              </w:rPr>
              <w:t>+506</w:t>
            </w:r>
          </w:p>
        </w:tc>
      </w:tr>
      <w:tr w:rsidR="00926CFC" w:rsidRPr="001E7F7D" w:rsidTr="00926CFC">
        <w:trPr>
          <w:jc w:val="center"/>
        </w:trPr>
        <w:tc>
          <w:tcPr>
            <w:tcW w:w="3043" w:type="dxa"/>
            <w:tcBorders>
              <w:top w:val="single" w:sz="4" w:space="0" w:color="auto"/>
              <w:left w:val="single" w:sz="4" w:space="0" w:color="auto"/>
              <w:bottom w:val="single" w:sz="4" w:space="0" w:color="auto"/>
              <w:right w:val="single" w:sz="4" w:space="0" w:color="auto"/>
            </w:tcBorders>
            <w:hideMark/>
          </w:tcPr>
          <w:p w:rsidR="00926CFC" w:rsidRPr="001E7F7D" w:rsidRDefault="00926CFC" w:rsidP="00926CFC">
            <w:pPr>
              <w:pStyle w:val="TableText2"/>
              <w:rPr>
                <w:rFonts w:eastAsia="SimSun"/>
                <w:bCs/>
                <w:lang w:eastAsia="zh-CN"/>
              </w:rPr>
            </w:pPr>
            <w:r w:rsidRPr="001E7F7D">
              <w:rPr>
                <w:rFonts w:eastAsia="SimSun"/>
                <w:bCs/>
                <w:lang w:eastAsia="zh-CN"/>
              </w:rPr>
              <w:t>Moldova</w:t>
            </w:r>
          </w:p>
        </w:tc>
        <w:tc>
          <w:tcPr>
            <w:tcW w:w="3402" w:type="dxa"/>
            <w:tcBorders>
              <w:top w:val="single" w:sz="4" w:space="0" w:color="auto"/>
              <w:left w:val="single" w:sz="4" w:space="0" w:color="auto"/>
              <w:bottom w:val="single" w:sz="4" w:space="0" w:color="auto"/>
              <w:right w:val="single" w:sz="4" w:space="0" w:color="auto"/>
            </w:tcBorders>
            <w:hideMark/>
          </w:tcPr>
          <w:p w:rsidR="00926CFC" w:rsidRPr="001E7F7D" w:rsidRDefault="00926CFC" w:rsidP="00926CFC">
            <w:pPr>
              <w:pStyle w:val="TableText2"/>
              <w:jc w:val="center"/>
              <w:rPr>
                <w:rFonts w:eastAsia="SimSun"/>
                <w:bCs/>
                <w:lang w:eastAsia="zh-CN"/>
              </w:rPr>
            </w:pPr>
            <w:r w:rsidRPr="001E7F7D">
              <w:rPr>
                <w:rFonts w:eastAsia="SimSun"/>
                <w:bCs/>
                <w:lang w:eastAsia="zh-CN"/>
              </w:rPr>
              <w:t>+373</w:t>
            </w:r>
          </w:p>
        </w:tc>
      </w:tr>
      <w:tr w:rsidR="00926CFC" w:rsidTr="00926CFC">
        <w:trPr>
          <w:jc w:val="center"/>
        </w:trPr>
        <w:tc>
          <w:tcPr>
            <w:tcW w:w="3043" w:type="dxa"/>
            <w:tcBorders>
              <w:top w:val="single" w:sz="4" w:space="0" w:color="auto"/>
              <w:left w:val="single" w:sz="4" w:space="0" w:color="auto"/>
              <w:bottom w:val="single" w:sz="4" w:space="0" w:color="auto"/>
              <w:right w:val="single" w:sz="4" w:space="0" w:color="auto"/>
            </w:tcBorders>
            <w:hideMark/>
          </w:tcPr>
          <w:p w:rsidR="00926CFC" w:rsidRPr="001E7F7D" w:rsidRDefault="00926CFC" w:rsidP="00926CFC">
            <w:pPr>
              <w:pStyle w:val="TableText2"/>
              <w:rPr>
                <w:rFonts w:eastAsia="SimSun"/>
                <w:bCs/>
                <w:lang w:eastAsia="zh-CN"/>
              </w:rPr>
            </w:pPr>
            <w:r w:rsidRPr="001E7F7D">
              <w:rPr>
                <w:rFonts w:eastAsia="SimSun"/>
                <w:bCs/>
                <w:lang w:eastAsia="zh-CN"/>
              </w:rPr>
              <w:t>Togo</w:t>
            </w:r>
          </w:p>
        </w:tc>
        <w:tc>
          <w:tcPr>
            <w:tcW w:w="3402" w:type="dxa"/>
            <w:tcBorders>
              <w:top w:val="single" w:sz="4" w:space="0" w:color="auto"/>
              <w:left w:val="single" w:sz="4" w:space="0" w:color="auto"/>
              <w:bottom w:val="single" w:sz="4" w:space="0" w:color="auto"/>
              <w:right w:val="single" w:sz="4" w:space="0" w:color="auto"/>
            </w:tcBorders>
            <w:hideMark/>
          </w:tcPr>
          <w:p w:rsidR="00926CFC" w:rsidRPr="00926CFC" w:rsidRDefault="00926CFC" w:rsidP="00926CFC">
            <w:pPr>
              <w:pStyle w:val="TableText2"/>
              <w:jc w:val="center"/>
              <w:rPr>
                <w:rFonts w:eastAsia="SimSun"/>
                <w:bCs/>
                <w:lang w:eastAsia="zh-CN"/>
              </w:rPr>
            </w:pPr>
            <w:r w:rsidRPr="001E7F7D">
              <w:rPr>
                <w:rFonts w:eastAsia="SimSun"/>
                <w:bCs/>
                <w:lang w:eastAsia="zh-CN"/>
              </w:rPr>
              <w:t>+228</w:t>
            </w:r>
          </w:p>
        </w:tc>
      </w:tr>
    </w:tbl>
    <w:p w:rsidR="00926CFC" w:rsidRDefault="00926CFC" w:rsidP="00926CFC"/>
    <w:p w:rsidR="00926CFC" w:rsidRDefault="00926CFC" w:rsidP="00FA486B">
      <w:pPr>
        <w:ind w:left="567" w:hanging="567"/>
        <w:rPr>
          <w:lang w:val="en-US"/>
        </w:rPr>
      </w:pPr>
    </w:p>
    <w:p w:rsidR="00926CFC" w:rsidRDefault="00926CFC" w:rsidP="00FA486B">
      <w:pPr>
        <w:ind w:left="567" w:hanging="567"/>
        <w:rPr>
          <w:lang w:val="en-US"/>
        </w:rPr>
      </w:pPr>
    </w:p>
    <w:p w:rsidR="00926CFC" w:rsidRDefault="00926CFC" w:rsidP="00FA486B">
      <w:pPr>
        <w:ind w:left="567" w:hanging="567"/>
        <w:rPr>
          <w:lang w:val="en-US"/>
        </w:rPr>
      </w:pPr>
    </w:p>
    <w:p w:rsidR="00926CFC" w:rsidRDefault="00926CFC" w:rsidP="00FA486B">
      <w:pPr>
        <w:ind w:left="567" w:hanging="567"/>
        <w:rPr>
          <w:lang w:val="en-US"/>
        </w:rPr>
      </w:pPr>
    </w:p>
    <w:sectPr w:rsidR="00926CFC" w:rsidSect="007D2301">
      <w:footerReference w:type="first" r:id="rId20"/>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CD8" w:rsidRDefault="00977CD8">
      <w:r>
        <w:separator/>
      </w:r>
    </w:p>
  </w:endnote>
  <w:endnote w:type="continuationSeparator" w:id="0">
    <w:p w:rsidR="00977CD8" w:rsidRDefault="00977CD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Univers">
    <w:altName w:val="Arial"/>
    <w:panose1 w:val="020B0603020202030204"/>
    <w:charset w:val="00"/>
    <w:family w:val="swiss"/>
    <w:pitch w:val="variable"/>
    <w:sig w:usb0="00000007" w:usb1="00000000" w:usb2="00000000" w:usb3="00000000" w:csb0="00000013" w:csb1="00000000"/>
  </w:font>
  <w:font w:name="FrugalSans">
    <w:altName w:val="Impact"/>
    <w:panose1 w:val="00000800000000090000"/>
    <w:charset w:val="00"/>
    <w:family w:val="auto"/>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utura Lt BT">
    <w:panose1 w:val="020B0402020204020303"/>
    <w:charset w:val="00"/>
    <w:family w:val="swiss"/>
    <w:pitch w:val="variable"/>
    <w:sig w:usb0="00000087" w:usb1="00000000" w:usb2="00000000" w:usb3="00000000" w:csb0="0000001B"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977CD8" w:rsidRPr="007F091C" w:rsidTr="008149B6">
      <w:trPr>
        <w:cantSplit/>
        <w:trHeight w:val="900"/>
      </w:trPr>
      <w:tc>
        <w:tcPr>
          <w:tcW w:w="8147" w:type="dxa"/>
          <w:tcBorders>
            <w:top w:val="nil"/>
            <w:bottom w:val="nil"/>
          </w:tcBorders>
          <w:shd w:val="clear" w:color="auto" w:fill="FFFFFF"/>
          <w:vAlign w:val="center"/>
        </w:tcPr>
        <w:p w:rsidR="00977CD8" w:rsidRDefault="00977CD8"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977CD8" w:rsidRPr="007F091C" w:rsidRDefault="00977CD8"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977CD8" w:rsidRDefault="00977CD8"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977CD8" w:rsidRPr="007F091C" w:rsidTr="00DE1F6D">
      <w:trPr>
        <w:cantSplit/>
        <w:jc w:val="center"/>
      </w:trPr>
      <w:tc>
        <w:tcPr>
          <w:tcW w:w="1761" w:type="dxa"/>
          <w:shd w:val="clear" w:color="auto" w:fill="4C4C4C"/>
        </w:tcPr>
        <w:p w:rsidR="00977CD8" w:rsidRPr="007F091C" w:rsidRDefault="00977CD8"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00C57F01" w:rsidRPr="007F091C">
            <w:rPr>
              <w:color w:val="FFFFFF"/>
              <w:lang w:val="es-ES_tradnl"/>
            </w:rPr>
            <w:fldChar w:fldCharType="begin"/>
          </w:r>
          <w:r w:rsidRPr="007F091C">
            <w:rPr>
              <w:color w:val="FFFFFF"/>
              <w:lang w:val="es-ES_tradnl"/>
            </w:rPr>
            <w:instrText>styleref Foot</w:instrText>
          </w:r>
          <w:r w:rsidR="00C57F01" w:rsidRPr="007F091C">
            <w:rPr>
              <w:color w:val="FFFFFF"/>
              <w:lang w:val="es-ES_tradnl"/>
            </w:rPr>
            <w:fldChar w:fldCharType="separate"/>
          </w:r>
          <w:r w:rsidR="002C6D6C">
            <w:rPr>
              <w:noProof/>
              <w:color w:val="FFFFFF"/>
              <w:lang w:val="es-ES_tradnl"/>
            </w:rPr>
            <w:t>990</w:t>
          </w:r>
          <w:r w:rsidR="00C57F01" w:rsidRPr="007F091C">
            <w:rPr>
              <w:color w:val="FFFFFF"/>
              <w:lang w:val="es-ES_tradnl"/>
            </w:rPr>
            <w:fldChar w:fldCharType="end"/>
          </w:r>
          <w:r w:rsidRPr="007F091C">
            <w:rPr>
              <w:color w:val="FFFFFF"/>
              <w:lang w:val="en-US"/>
            </w:rPr>
            <w:t xml:space="preserve"> – </w:t>
          </w:r>
          <w:r w:rsidR="00C57F01" w:rsidRPr="007F091C">
            <w:rPr>
              <w:color w:val="FFFFFF"/>
              <w:lang w:val="en-US"/>
            </w:rPr>
            <w:fldChar w:fldCharType="begin"/>
          </w:r>
          <w:r w:rsidRPr="007F091C">
            <w:rPr>
              <w:color w:val="FFFFFF"/>
              <w:lang w:val="en-US"/>
            </w:rPr>
            <w:instrText>PAGE</w:instrText>
          </w:r>
          <w:r w:rsidR="00C57F01" w:rsidRPr="007F091C">
            <w:rPr>
              <w:color w:val="FFFFFF"/>
              <w:lang w:val="en-US"/>
            </w:rPr>
            <w:fldChar w:fldCharType="separate"/>
          </w:r>
          <w:r w:rsidR="002C6D6C">
            <w:rPr>
              <w:noProof/>
              <w:color w:val="FFFFFF"/>
              <w:lang w:val="en-US"/>
            </w:rPr>
            <w:t>22</w:t>
          </w:r>
          <w:r w:rsidR="00C57F01" w:rsidRPr="007F091C">
            <w:rPr>
              <w:color w:val="FFFFFF"/>
              <w:lang w:val="en-US"/>
            </w:rPr>
            <w:fldChar w:fldCharType="end"/>
          </w:r>
        </w:p>
      </w:tc>
      <w:tc>
        <w:tcPr>
          <w:tcW w:w="7292" w:type="dxa"/>
          <w:shd w:val="clear" w:color="auto" w:fill="A6A6A6"/>
        </w:tcPr>
        <w:p w:rsidR="00977CD8" w:rsidRPr="00911AE9" w:rsidRDefault="00977CD8"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977CD8" w:rsidRPr="008149B6" w:rsidRDefault="00977CD8"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977CD8" w:rsidRPr="007F091C" w:rsidTr="00DE1F6D">
      <w:trPr>
        <w:cantSplit/>
        <w:jc w:val="right"/>
      </w:trPr>
      <w:tc>
        <w:tcPr>
          <w:tcW w:w="7378" w:type="dxa"/>
          <w:shd w:val="clear" w:color="auto" w:fill="A6A6A6"/>
        </w:tcPr>
        <w:p w:rsidR="00977CD8" w:rsidRPr="00911AE9" w:rsidRDefault="00977CD8"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977CD8" w:rsidRPr="007F091C" w:rsidRDefault="00977CD8"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C57F01" w:rsidRPr="007F091C">
            <w:rPr>
              <w:color w:val="FFFFFF"/>
              <w:lang w:val="es-ES_tradnl"/>
            </w:rPr>
            <w:fldChar w:fldCharType="begin"/>
          </w:r>
          <w:r w:rsidRPr="007F091C">
            <w:rPr>
              <w:color w:val="FFFFFF"/>
              <w:lang w:val="es-ES_tradnl"/>
            </w:rPr>
            <w:instrText>styleref Foot</w:instrText>
          </w:r>
          <w:r w:rsidR="00C57F01" w:rsidRPr="007F091C">
            <w:rPr>
              <w:color w:val="FFFFFF"/>
              <w:lang w:val="es-ES_tradnl"/>
            </w:rPr>
            <w:fldChar w:fldCharType="separate"/>
          </w:r>
          <w:r w:rsidR="002C6D6C">
            <w:rPr>
              <w:noProof/>
              <w:color w:val="FFFFFF"/>
              <w:lang w:val="es-ES_tradnl"/>
            </w:rPr>
            <w:t>990</w:t>
          </w:r>
          <w:r w:rsidR="00C57F01" w:rsidRPr="007F091C">
            <w:rPr>
              <w:color w:val="FFFFFF"/>
              <w:lang w:val="es-ES_tradnl"/>
            </w:rPr>
            <w:fldChar w:fldCharType="end"/>
          </w:r>
          <w:r w:rsidRPr="007F091C">
            <w:rPr>
              <w:color w:val="FFFFFF"/>
              <w:lang w:val="en-US"/>
            </w:rPr>
            <w:t xml:space="preserve"> – </w:t>
          </w:r>
          <w:r w:rsidR="00C57F01" w:rsidRPr="007F091C">
            <w:rPr>
              <w:color w:val="FFFFFF"/>
              <w:lang w:val="en-US"/>
            </w:rPr>
            <w:fldChar w:fldCharType="begin"/>
          </w:r>
          <w:r w:rsidRPr="007F091C">
            <w:rPr>
              <w:color w:val="FFFFFF"/>
              <w:lang w:val="en-US"/>
            </w:rPr>
            <w:instrText>PAGE</w:instrText>
          </w:r>
          <w:r w:rsidR="00C57F01" w:rsidRPr="007F091C">
            <w:rPr>
              <w:color w:val="FFFFFF"/>
              <w:lang w:val="en-US"/>
            </w:rPr>
            <w:fldChar w:fldCharType="separate"/>
          </w:r>
          <w:r w:rsidR="002C6D6C">
            <w:rPr>
              <w:noProof/>
              <w:color w:val="FFFFFF"/>
              <w:lang w:val="en-US"/>
            </w:rPr>
            <w:t>21</w:t>
          </w:r>
          <w:r w:rsidR="00C57F01" w:rsidRPr="007F091C">
            <w:rPr>
              <w:color w:val="FFFFFF"/>
              <w:lang w:val="en-US"/>
            </w:rPr>
            <w:fldChar w:fldCharType="end"/>
          </w:r>
          <w:r w:rsidRPr="007F091C">
            <w:rPr>
              <w:color w:val="FFFFFF"/>
              <w:lang w:val="es-ES_tradnl"/>
            </w:rPr>
            <w:t>  </w:t>
          </w:r>
        </w:p>
      </w:tc>
    </w:tr>
  </w:tbl>
  <w:p w:rsidR="00977CD8" w:rsidRPr="008149B6" w:rsidRDefault="00977CD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977CD8" w:rsidRPr="007F091C" w:rsidTr="000D70F7">
      <w:trPr>
        <w:cantSplit/>
        <w:jc w:val="right"/>
      </w:trPr>
      <w:tc>
        <w:tcPr>
          <w:tcW w:w="7378" w:type="dxa"/>
          <w:shd w:val="clear" w:color="auto" w:fill="A6A6A6"/>
        </w:tcPr>
        <w:p w:rsidR="00977CD8" w:rsidRPr="007F091C" w:rsidRDefault="00977CD8" w:rsidP="00B72F63">
          <w:pPr>
            <w:pStyle w:val="Footer"/>
            <w:spacing w:before="20" w:after="20"/>
            <w:ind w:left="142"/>
            <w:jc w:val="left"/>
            <w:rPr>
              <w:color w:val="FFFFFF"/>
              <w:lang w:val="es-ES_tradnl"/>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977CD8" w:rsidRPr="007F091C" w:rsidRDefault="00977CD8"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C57F01" w:rsidRPr="007F091C">
            <w:rPr>
              <w:color w:val="FFFFFF"/>
              <w:lang w:val="es-ES_tradnl"/>
            </w:rPr>
            <w:fldChar w:fldCharType="begin"/>
          </w:r>
          <w:r w:rsidRPr="007F091C">
            <w:rPr>
              <w:color w:val="FFFFFF"/>
              <w:lang w:val="es-ES_tradnl"/>
            </w:rPr>
            <w:instrText>styleref Foot</w:instrText>
          </w:r>
          <w:r w:rsidR="00C57F01" w:rsidRPr="007F091C">
            <w:rPr>
              <w:color w:val="FFFFFF"/>
              <w:lang w:val="es-ES_tradnl"/>
            </w:rPr>
            <w:fldChar w:fldCharType="separate"/>
          </w:r>
          <w:r w:rsidR="002C6D6C">
            <w:rPr>
              <w:noProof/>
              <w:color w:val="FFFFFF"/>
              <w:lang w:val="es-ES_tradnl"/>
            </w:rPr>
            <w:t>990</w:t>
          </w:r>
          <w:r w:rsidR="00C57F01" w:rsidRPr="007F091C">
            <w:rPr>
              <w:color w:val="FFFFFF"/>
              <w:lang w:val="es-ES_tradnl"/>
            </w:rPr>
            <w:fldChar w:fldCharType="end"/>
          </w:r>
          <w:r w:rsidRPr="007F091C">
            <w:rPr>
              <w:color w:val="FFFFFF"/>
              <w:lang w:val="en-US"/>
            </w:rPr>
            <w:t xml:space="preserve"> – </w:t>
          </w:r>
          <w:r w:rsidR="00C57F01" w:rsidRPr="007F091C">
            <w:rPr>
              <w:color w:val="FFFFFF"/>
              <w:lang w:val="en-US"/>
            </w:rPr>
            <w:fldChar w:fldCharType="begin"/>
          </w:r>
          <w:r w:rsidRPr="007F091C">
            <w:rPr>
              <w:color w:val="FFFFFF"/>
              <w:lang w:val="en-US"/>
            </w:rPr>
            <w:instrText>PAGE</w:instrText>
          </w:r>
          <w:r w:rsidR="00C57F01" w:rsidRPr="007F091C">
            <w:rPr>
              <w:color w:val="FFFFFF"/>
              <w:lang w:val="en-US"/>
            </w:rPr>
            <w:fldChar w:fldCharType="separate"/>
          </w:r>
          <w:r w:rsidR="002C6D6C">
            <w:rPr>
              <w:noProof/>
              <w:color w:val="FFFFFF"/>
              <w:lang w:val="en-US"/>
            </w:rPr>
            <w:t>20</w:t>
          </w:r>
          <w:r w:rsidR="00C57F01" w:rsidRPr="007F091C">
            <w:rPr>
              <w:color w:val="FFFFFF"/>
              <w:lang w:val="en-US"/>
            </w:rPr>
            <w:fldChar w:fldCharType="end"/>
          </w:r>
          <w:r w:rsidRPr="007F091C">
            <w:rPr>
              <w:color w:val="FFFFFF"/>
              <w:lang w:val="es-ES_tradnl"/>
            </w:rPr>
            <w:t>  </w:t>
          </w:r>
        </w:p>
      </w:tc>
    </w:tr>
  </w:tbl>
  <w:p w:rsidR="00977CD8" w:rsidRDefault="00977CD8" w:rsidP="000D7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CD8" w:rsidRDefault="00977CD8">
      <w:r>
        <w:separator/>
      </w:r>
    </w:p>
  </w:footnote>
  <w:footnote w:type="continuationSeparator" w:id="0">
    <w:p w:rsidR="00977CD8" w:rsidRDefault="00977C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CD8" w:rsidRDefault="00977C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CD8" w:rsidRDefault="00977C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lvl>
  </w:abstractNum>
  <w:abstractNum w:abstractNumId="1">
    <w:nsid w:val="10BD462B"/>
    <w:multiLevelType w:val="hybridMultilevel"/>
    <w:tmpl w:val="FCCCC6E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FF40B9"/>
    <w:multiLevelType w:val="hybridMultilevel"/>
    <w:tmpl w:val="6A20D2CE"/>
    <w:lvl w:ilvl="0" w:tplc="629C8FC8">
      <w:start w:val="6027"/>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AA5735"/>
    <w:multiLevelType w:val="hybridMultilevel"/>
    <w:tmpl w:val="BFE2B19C"/>
    <w:lvl w:ilvl="0" w:tplc="2682B150">
      <w:numFmt w:val="bullet"/>
      <w:lvlText w:val="-"/>
      <w:lvlJc w:val="left"/>
      <w:pPr>
        <w:ind w:left="930" w:hanging="360"/>
      </w:pPr>
      <w:rPr>
        <w:rFonts w:ascii="Arial" w:eastAsia="Times New Roman" w:hAnsi="Arial" w:hint="default"/>
      </w:rPr>
    </w:lvl>
    <w:lvl w:ilvl="1" w:tplc="04090003" w:tentative="1">
      <w:start w:val="1"/>
      <w:numFmt w:val="bullet"/>
      <w:lvlText w:val="o"/>
      <w:lvlJc w:val="left"/>
      <w:pPr>
        <w:ind w:left="1650" w:hanging="360"/>
      </w:pPr>
      <w:rPr>
        <w:rFonts w:ascii="Courier New" w:hAnsi="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1932444C"/>
    <w:multiLevelType w:val="hybridMultilevel"/>
    <w:tmpl w:val="220EB8E0"/>
    <w:lvl w:ilvl="0" w:tplc="BD645D56">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4B5577"/>
    <w:multiLevelType w:val="hybridMultilevel"/>
    <w:tmpl w:val="14D2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92425D"/>
    <w:multiLevelType w:val="hybridMultilevel"/>
    <w:tmpl w:val="D3E8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6D307F"/>
    <w:multiLevelType w:val="hybridMultilevel"/>
    <w:tmpl w:val="676AD9E8"/>
    <w:lvl w:ilvl="0" w:tplc="7FDEF66E">
      <w:start w:val="1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C97A72"/>
    <w:multiLevelType w:val="hybridMultilevel"/>
    <w:tmpl w:val="8812A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1891DF2"/>
    <w:multiLevelType w:val="hybridMultilevel"/>
    <w:tmpl w:val="8524157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6551A3B"/>
    <w:multiLevelType w:val="hybridMultilevel"/>
    <w:tmpl w:val="EFFA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4E5C51"/>
    <w:multiLevelType w:val="hybridMultilevel"/>
    <w:tmpl w:val="94BA48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334364"/>
    <w:multiLevelType w:val="hybridMultilevel"/>
    <w:tmpl w:val="27DA2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8B299B"/>
    <w:multiLevelType w:val="hybridMultilevel"/>
    <w:tmpl w:val="0DC20DA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4BF620A"/>
    <w:multiLevelType w:val="hybridMultilevel"/>
    <w:tmpl w:val="4E268888"/>
    <w:lvl w:ilvl="0" w:tplc="33FCD138">
      <w:start w:val="25"/>
      <w:numFmt w:val="bullet"/>
      <w:lvlText w:val=""/>
      <w:lvlJc w:val="left"/>
      <w:pPr>
        <w:ind w:left="720" w:hanging="360"/>
      </w:pPr>
      <w:rPr>
        <w:rFonts w:ascii="Symbol" w:eastAsia="Times New Roman" w:hAnsi="Symbol" w:cs="Times New Roman"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9C0740B"/>
    <w:multiLevelType w:val="hybridMultilevel"/>
    <w:tmpl w:val="793C4D56"/>
    <w:lvl w:ilvl="0" w:tplc="33FCD138">
      <w:numFmt w:val="bullet"/>
      <w:lvlText w:val=""/>
      <w:lvlJc w:val="left"/>
      <w:pPr>
        <w:ind w:left="720" w:hanging="360"/>
      </w:pPr>
      <w:rPr>
        <w:rFonts w:ascii="Symbol" w:eastAsia="Times New Roman" w:hAnsi="Symbol" w:cs="Arial"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66747B6"/>
    <w:multiLevelType w:val="hybridMultilevel"/>
    <w:tmpl w:val="1D4654A6"/>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B5513D"/>
    <w:multiLevelType w:val="hybridMultilevel"/>
    <w:tmpl w:val="CDC49070"/>
    <w:lvl w:ilvl="0" w:tplc="33FCD138">
      <w:start w:val="4"/>
      <w:numFmt w:val="bullet"/>
      <w:lvlText w:val="·"/>
      <w:lvlJc w:val="left"/>
      <w:pPr>
        <w:ind w:left="720" w:hanging="360"/>
      </w:pPr>
      <w:rPr>
        <w:rFonts w:ascii="Calibri" w:eastAsia="Times New Roman" w:hAnsi="Calibri" w:cs="Times New Roman"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7A46D7"/>
    <w:multiLevelType w:val="hybridMultilevel"/>
    <w:tmpl w:val="7090B720"/>
    <w:lvl w:ilvl="0" w:tplc="88580BF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4F43FF"/>
    <w:multiLevelType w:val="hybridMultilevel"/>
    <w:tmpl w:val="AC76C2DA"/>
    <w:lvl w:ilvl="0" w:tplc="72D6E402">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7"/>
  </w:num>
  <w:num w:numId="4">
    <w:abstractNumId w:val="14"/>
  </w:num>
  <w:num w:numId="5">
    <w:abstractNumId w:val="20"/>
  </w:num>
  <w:num w:numId="6">
    <w:abstractNumId w:val="18"/>
  </w:num>
  <w:num w:numId="7">
    <w:abstractNumId w:val="16"/>
  </w:num>
  <w:num w:numId="8">
    <w:abstractNumId w:val="6"/>
  </w:num>
  <w:num w:numId="9">
    <w:abstractNumId w:val="5"/>
  </w:num>
  <w:num w:numId="10">
    <w:abstractNumId w:val="2"/>
  </w:num>
  <w:num w:numId="11">
    <w:abstractNumId w:val="1"/>
  </w:num>
  <w:num w:numId="12">
    <w:abstractNumId w:val="21"/>
  </w:num>
  <w:num w:numId="13">
    <w:abstractNumId w:val="17"/>
  </w:num>
  <w:num w:numId="14">
    <w:abstractNumId w:val="8"/>
  </w:num>
  <w:num w:numId="15">
    <w:abstractNumId w:val="10"/>
  </w:num>
  <w:num w:numId="16">
    <w:abstractNumId w:val="3"/>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1"/>
  </w:num>
  <w:num w:numId="20">
    <w:abstractNumId w:val="13"/>
  </w:num>
  <w:num w:numId="21">
    <w:abstractNumId w:val="9"/>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0"/>
    <w:lvlOverride w:ilvl="0">
      <w:lvl w:ilvl="0">
        <w:numFmt w:val="bullet"/>
        <w:lvlText w:val=""/>
        <w:legacy w:legacy="1" w:legacySpace="120" w:legacyIndent="360"/>
        <w:lvlJc w:val="left"/>
        <w:pPr>
          <w:ind w:left="0" w:hanging="360"/>
        </w:pPr>
        <w:rPr>
          <w:rFonts w:ascii="Symbol" w:hAnsi="Symbol" w:hint="default"/>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20"/>
  <w:evenAndOddHeaders/>
  <w:noPunctuationKerning/>
  <w:characterSpacingControl w:val="doNotCompress"/>
  <w:hdrShapeDefaults>
    <o:shapedefaults v:ext="edit" spidmax="1386497"/>
  </w:hdrShapeDefaults>
  <w:footnotePr>
    <w:footnote w:id="-1"/>
    <w:footnote w:id="0"/>
  </w:footnotePr>
  <w:endnotePr>
    <w:endnote w:id="-1"/>
    <w:endnote w:id="0"/>
  </w:endnotePr>
  <w:compat>
    <w:useFELayout/>
  </w:compat>
  <w:rsids>
    <w:rsidRoot w:val="008149B6"/>
    <w:rsid w:val="00000B36"/>
    <w:rsid w:val="00001F95"/>
    <w:rsid w:val="00002186"/>
    <w:rsid w:val="000023A1"/>
    <w:rsid w:val="0000264E"/>
    <w:rsid w:val="00002ACC"/>
    <w:rsid w:val="0000329C"/>
    <w:rsid w:val="000046D0"/>
    <w:rsid w:val="00004DC7"/>
    <w:rsid w:val="00005B6E"/>
    <w:rsid w:val="0000712A"/>
    <w:rsid w:val="00007586"/>
    <w:rsid w:val="00007730"/>
    <w:rsid w:val="00007E8C"/>
    <w:rsid w:val="0001004A"/>
    <w:rsid w:val="000107A8"/>
    <w:rsid w:val="00010807"/>
    <w:rsid w:val="00010D6F"/>
    <w:rsid w:val="0001109F"/>
    <w:rsid w:val="000114E2"/>
    <w:rsid w:val="00012BA9"/>
    <w:rsid w:val="00012E06"/>
    <w:rsid w:val="000136BD"/>
    <w:rsid w:val="0001371D"/>
    <w:rsid w:val="00013949"/>
    <w:rsid w:val="00013FDF"/>
    <w:rsid w:val="00014125"/>
    <w:rsid w:val="000153F9"/>
    <w:rsid w:val="00016F0D"/>
    <w:rsid w:val="00017CF9"/>
    <w:rsid w:val="00020364"/>
    <w:rsid w:val="00020A03"/>
    <w:rsid w:val="00021CC1"/>
    <w:rsid w:val="000220D0"/>
    <w:rsid w:val="0002470D"/>
    <w:rsid w:val="00024830"/>
    <w:rsid w:val="00024B07"/>
    <w:rsid w:val="0002574A"/>
    <w:rsid w:val="00025D8E"/>
    <w:rsid w:val="00025E62"/>
    <w:rsid w:val="00026537"/>
    <w:rsid w:val="00026A8A"/>
    <w:rsid w:val="00026B14"/>
    <w:rsid w:val="00027C4D"/>
    <w:rsid w:val="00027FCD"/>
    <w:rsid w:val="00030BEF"/>
    <w:rsid w:val="00031014"/>
    <w:rsid w:val="00031166"/>
    <w:rsid w:val="00031768"/>
    <w:rsid w:val="00032120"/>
    <w:rsid w:val="00034905"/>
    <w:rsid w:val="000351B9"/>
    <w:rsid w:val="00035A42"/>
    <w:rsid w:val="00036A10"/>
    <w:rsid w:val="00036D71"/>
    <w:rsid w:val="00040639"/>
    <w:rsid w:val="00041498"/>
    <w:rsid w:val="000417A7"/>
    <w:rsid w:val="00042076"/>
    <w:rsid w:val="000426CE"/>
    <w:rsid w:val="00042A2A"/>
    <w:rsid w:val="00042F61"/>
    <w:rsid w:val="00043328"/>
    <w:rsid w:val="000434CE"/>
    <w:rsid w:val="00043FC0"/>
    <w:rsid w:val="0004400A"/>
    <w:rsid w:val="0004426D"/>
    <w:rsid w:val="00044D71"/>
    <w:rsid w:val="00044F72"/>
    <w:rsid w:val="00046529"/>
    <w:rsid w:val="00047AC3"/>
    <w:rsid w:val="00047EAE"/>
    <w:rsid w:val="000507F6"/>
    <w:rsid w:val="00050864"/>
    <w:rsid w:val="00050D55"/>
    <w:rsid w:val="00051208"/>
    <w:rsid w:val="00051213"/>
    <w:rsid w:val="00052378"/>
    <w:rsid w:val="00052A14"/>
    <w:rsid w:val="00053431"/>
    <w:rsid w:val="00053467"/>
    <w:rsid w:val="00053E4F"/>
    <w:rsid w:val="00054197"/>
    <w:rsid w:val="0005450E"/>
    <w:rsid w:val="00054D83"/>
    <w:rsid w:val="00055104"/>
    <w:rsid w:val="0005514C"/>
    <w:rsid w:val="00055824"/>
    <w:rsid w:val="00055EDC"/>
    <w:rsid w:val="00055FE0"/>
    <w:rsid w:val="00056989"/>
    <w:rsid w:val="00057689"/>
    <w:rsid w:val="000577B0"/>
    <w:rsid w:val="00057F0C"/>
    <w:rsid w:val="00060133"/>
    <w:rsid w:val="00060A15"/>
    <w:rsid w:val="00061438"/>
    <w:rsid w:val="0006267E"/>
    <w:rsid w:val="000634EA"/>
    <w:rsid w:val="000639F0"/>
    <w:rsid w:val="0006429E"/>
    <w:rsid w:val="00064E11"/>
    <w:rsid w:val="000654E8"/>
    <w:rsid w:val="000655E1"/>
    <w:rsid w:val="00065937"/>
    <w:rsid w:val="000662EA"/>
    <w:rsid w:val="00066FAE"/>
    <w:rsid w:val="000706BF"/>
    <w:rsid w:val="00070BD4"/>
    <w:rsid w:val="00071792"/>
    <w:rsid w:val="0007240C"/>
    <w:rsid w:val="00073036"/>
    <w:rsid w:val="000731EE"/>
    <w:rsid w:val="00073F80"/>
    <w:rsid w:val="00075D35"/>
    <w:rsid w:val="00075FD3"/>
    <w:rsid w:val="000763E0"/>
    <w:rsid w:val="00077404"/>
    <w:rsid w:val="0008093B"/>
    <w:rsid w:val="000812D6"/>
    <w:rsid w:val="00081E45"/>
    <w:rsid w:val="0008290F"/>
    <w:rsid w:val="00082A76"/>
    <w:rsid w:val="00082C77"/>
    <w:rsid w:val="00083664"/>
    <w:rsid w:val="00083973"/>
    <w:rsid w:val="00083B80"/>
    <w:rsid w:val="000840D4"/>
    <w:rsid w:val="00084A0B"/>
    <w:rsid w:val="000854AF"/>
    <w:rsid w:val="00085802"/>
    <w:rsid w:val="00085C3C"/>
    <w:rsid w:val="0008623A"/>
    <w:rsid w:val="0008629F"/>
    <w:rsid w:val="00086E13"/>
    <w:rsid w:val="000870A0"/>
    <w:rsid w:val="00087160"/>
    <w:rsid w:val="000875FC"/>
    <w:rsid w:val="00087ABD"/>
    <w:rsid w:val="00090860"/>
    <w:rsid w:val="00090CE4"/>
    <w:rsid w:val="00091197"/>
    <w:rsid w:val="00091C87"/>
    <w:rsid w:val="00092287"/>
    <w:rsid w:val="0009244C"/>
    <w:rsid w:val="000940E7"/>
    <w:rsid w:val="00094830"/>
    <w:rsid w:val="000953FD"/>
    <w:rsid w:val="00095C94"/>
    <w:rsid w:val="000968C6"/>
    <w:rsid w:val="0009738B"/>
    <w:rsid w:val="000978B0"/>
    <w:rsid w:val="000A110B"/>
    <w:rsid w:val="000A1F79"/>
    <w:rsid w:val="000A2289"/>
    <w:rsid w:val="000A3A92"/>
    <w:rsid w:val="000A3DF2"/>
    <w:rsid w:val="000A4D64"/>
    <w:rsid w:val="000A4EDD"/>
    <w:rsid w:val="000A5071"/>
    <w:rsid w:val="000A588D"/>
    <w:rsid w:val="000A6408"/>
    <w:rsid w:val="000A7F2B"/>
    <w:rsid w:val="000A7FF6"/>
    <w:rsid w:val="000B0247"/>
    <w:rsid w:val="000B0364"/>
    <w:rsid w:val="000B0CB1"/>
    <w:rsid w:val="000B2096"/>
    <w:rsid w:val="000B22DF"/>
    <w:rsid w:val="000B23CD"/>
    <w:rsid w:val="000B2828"/>
    <w:rsid w:val="000B2991"/>
    <w:rsid w:val="000B4223"/>
    <w:rsid w:val="000B4624"/>
    <w:rsid w:val="000B4765"/>
    <w:rsid w:val="000B4B7A"/>
    <w:rsid w:val="000B5D42"/>
    <w:rsid w:val="000B6288"/>
    <w:rsid w:val="000B71B4"/>
    <w:rsid w:val="000B7455"/>
    <w:rsid w:val="000B74B5"/>
    <w:rsid w:val="000C0567"/>
    <w:rsid w:val="000C0D1E"/>
    <w:rsid w:val="000C100C"/>
    <w:rsid w:val="000C1F56"/>
    <w:rsid w:val="000C2FCD"/>
    <w:rsid w:val="000C569A"/>
    <w:rsid w:val="000C569B"/>
    <w:rsid w:val="000C5F04"/>
    <w:rsid w:val="000C642A"/>
    <w:rsid w:val="000C7242"/>
    <w:rsid w:val="000C74BC"/>
    <w:rsid w:val="000C7B9F"/>
    <w:rsid w:val="000D0D1D"/>
    <w:rsid w:val="000D0F9E"/>
    <w:rsid w:val="000D278E"/>
    <w:rsid w:val="000D32C7"/>
    <w:rsid w:val="000D39F1"/>
    <w:rsid w:val="000D48DF"/>
    <w:rsid w:val="000D4BBF"/>
    <w:rsid w:val="000D4D06"/>
    <w:rsid w:val="000D511F"/>
    <w:rsid w:val="000D5A3E"/>
    <w:rsid w:val="000D614A"/>
    <w:rsid w:val="000D70F7"/>
    <w:rsid w:val="000D7157"/>
    <w:rsid w:val="000E03FF"/>
    <w:rsid w:val="000E0CBE"/>
    <w:rsid w:val="000E0E2D"/>
    <w:rsid w:val="000E323C"/>
    <w:rsid w:val="000E343E"/>
    <w:rsid w:val="000E4776"/>
    <w:rsid w:val="000E56F7"/>
    <w:rsid w:val="000E65FD"/>
    <w:rsid w:val="000E67E7"/>
    <w:rsid w:val="000E6873"/>
    <w:rsid w:val="000E79E1"/>
    <w:rsid w:val="000F2C7A"/>
    <w:rsid w:val="000F38C2"/>
    <w:rsid w:val="000F3902"/>
    <w:rsid w:val="000F3BC2"/>
    <w:rsid w:val="000F4897"/>
    <w:rsid w:val="000F48F8"/>
    <w:rsid w:val="000F49CB"/>
    <w:rsid w:val="000F524C"/>
    <w:rsid w:val="000F66E9"/>
    <w:rsid w:val="000F672D"/>
    <w:rsid w:val="000F6F40"/>
    <w:rsid w:val="000F77E4"/>
    <w:rsid w:val="000F7F50"/>
    <w:rsid w:val="001005BE"/>
    <w:rsid w:val="001013E2"/>
    <w:rsid w:val="00102704"/>
    <w:rsid w:val="00102FF4"/>
    <w:rsid w:val="00103755"/>
    <w:rsid w:val="00103987"/>
    <w:rsid w:val="001059BB"/>
    <w:rsid w:val="001076C0"/>
    <w:rsid w:val="00107908"/>
    <w:rsid w:val="00107CE4"/>
    <w:rsid w:val="00110085"/>
    <w:rsid w:val="00110302"/>
    <w:rsid w:val="00110853"/>
    <w:rsid w:val="00110C62"/>
    <w:rsid w:val="001112AC"/>
    <w:rsid w:val="00111874"/>
    <w:rsid w:val="0011189F"/>
    <w:rsid w:val="00111A0C"/>
    <w:rsid w:val="0011220D"/>
    <w:rsid w:val="001123C1"/>
    <w:rsid w:val="00112A6A"/>
    <w:rsid w:val="00112DF7"/>
    <w:rsid w:val="00113AFB"/>
    <w:rsid w:val="00114132"/>
    <w:rsid w:val="00114806"/>
    <w:rsid w:val="001151D5"/>
    <w:rsid w:val="001151D7"/>
    <w:rsid w:val="00115C7C"/>
    <w:rsid w:val="00116455"/>
    <w:rsid w:val="00116BB4"/>
    <w:rsid w:val="00116DCA"/>
    <w:rsid w:val="00116EEE"/>
    <w:rsid w:val="00117912"/>
    <w:rsid w:val="00117AC5"/>
    <w:rsid w:val="00117C5C"/>
    <w:rsid w:val="00120567"/>
    <w:rsid w:val="00120734"/>
    <w:rsid w:val="001212CC"/>
    <w:rsid w:val="0012161B"/>
    <w:rsid w:val="001220A2"/>
    <w:rsid w:val="001222A6"/>
    <w:rsid w:val="00122B53"/>
    <w:rsid w:val="00122E65"/>
    <w:rsid w:val="00123360"/>
    <w:rsid w:val="00123531"/>
    <w:rsid w:val="00124CAF"/>
    <w:rsid w:val="00125221"/>
    <w:rsid w:val="0012550E"/>
    <w:rsid w:val="001268C2"/>
    <w:rsid w:val="00127106"/>
    <w:rsid w:val="001272A5"/>
    <w:rsid w:val="00127F77"/>
    <w:rsid w:val="001316B8"/>
    <w:rsid w:val="0013230B"/>
    <w:rsid w:val="00132DFA"/>
    <w:rsid w:val="0013318C"/>
    <w:rsid w:val="001333AB"/>
    <w:rsid w:val="00133E86"/>
    <w:rsid w:val="00134F46"/>
    <w:rsid w:val="001354C0"/>
    <w:rsid w:val="00136051"/>
    <w:rsid w:val="0013625F"/>
    <w:rsid w:val="001373CD"/>
    <w:rsid w:val="00137595"/>
    <w:rsid w:val="00137EE5"/>
    <w:rsid w:val="0014032F"/>
    <w:rsid w:val="00140AA7"/>
    <w:rsid w:val="00140E83"/>
    <w:rsid w:val="00140F6A"/>
    <w:rsid w:val="001410DC"/>
    <w:rsid w:val="0014115C"/>
    <w:rsid w:val="0014189D"/>
    <w:rsid w:val="00141F46"/>
    <w:rsid w:val="0014209E"/>
    <w:rsid w:val="00142320"/>
    <w:rsid w:val="00142DC8"/>
    <w:rsid w:val="0014308F"/>
    <w:rsid w:val="00143222"/>
    <w:rsid w:val="00143B28"/>
    <w:rsid w:val="0014408F"/>
    <w:rsid w:val="00144F58"/>
    <w:rsid w:val="0014523B"/>
    <w:rsid w:val="00145B6F"/>
    <w:rsid w:val="0014702E"/>
    <w:rsid w:val="00147473"/>
    <w:rsid w:val="00150698"/>
    <w:rsid w:val="00150A5D"/>
    <w:rsid w:val="00150DA5"/>
    <w:rsid w:val="001514D5"/>
    <w:rsid w:val="001514F2"/>
    <w:rsid w:val="0015164C"/>
    <w:rsid w:val="001523DB"/>
    <w:rsid w:val="00153B41"/>
    <w:rsid w:val="00153EFA"/>
    <w:rsid w:val="001551CB"/>
    <w:rsid w:val="00155386"/>
    <w:rsid w:val="00156C0B"/>
    <w:rsid w:val="00157964"/>
    <w:rsid w:val="00160377"/>
    <w:rsid w:val="001609D7"/>
    <w:rsid w:val="00160E2B"/>
    <w:rsid w:val="00161754"/>
    <w:rsid w:val="00161906"/>
    <w:rsid w:val="00162709"/>
    <w:rsid w:val="00162D80"/>
    <w:rsid w:val="00163423"/>
    <w:rsid w:val="00164334"/>
    <w:rsid w:val="00164345"/>
    <w:rsid w:val="001650CB"/>
    <w:rsid w:val="00165164"/>
    <w:rsid w:val="001653D3"/>
    <w:rsid w:val="00166EAF"/>
    <w:rsid w:val="001674EF"/>
    <w:rsid w:val="00170C80"/>
    <w:rsid w:val="00170F0F"/>
    <w:rsid w:val="00170FCA"/>
    <w:rsid w:val="001710E8"/>
    <w:rsid w:val="00171E02"/>
    <w:rsid w:val="0017218F"/>
    <w:rsid w:val="00172245"/>
    <w:rsid w:val="00172804"/>
    <w:rsid w:val="001730D8"/>
    <w:rsid w:val="00173532"/>
    <w:rsid w:val="001755D8"/>
    <w:rsid w:val="001763E7"/>
    <w:rsid w:val="001765CE"/>
    <w:rsid w:val="00177C8A"/>
    <w:rsid w:val="00177CD9"/>
    <w:rsid w:val="00180473"/>
    <w:rsid w:val="0018297E"/>
    <w:rsid w:val="00182CF2"/>
    <w:rsid w:val="00183ADE"/>
    <w:rsid w:val="00183C2F"/>
    <w:rsid w:val="00183F0D"/>
    <w:rsid w:val="00184FA3"/>
    <w:rsid w:val="001850E6"/>
    <w:rsid w:val="00185CA5"/>
    <w:rsid w:val="00185D8B"/>
    <w:rsid w:val="001868CB"/>
    <w:rsid w:val="00187129"/>
    <w:rsid w:val="001873CB"/>
    <w:rsid w:val="00187628"/>
    <w:rsid w:val="00187645"/>
    <w:rsid w:val="00192778"/>
    <w:rsid w:val="00193393"/>
    <w:rsid w:val="0019340A"/>
    <w:rsid w:val="00193EC4"/>
    <w:rsid w:val="00194062"/>
    <w:rsid w:val="00194794"/>
    <w:rsid w:val="001948C7"/>
    <w:rsid w:val="001949AA"/>
    <w:rsid w:val="00195176"/>
    <w:rsid w:val="00195D71"/>
    <w:rsid w:val="00196652"/>
    <w:rsid w:val="00197655"/>
    <w:rsid w:val="00197E3E"/>
    <w:rsid w:val="001A05C5"/>
    <w:rsid w:val="001A06D8"/>
    <w:rsid w:val="001A0BEE"/>
    <w:rsid w:val="001A1502"/>
    <w:rsid w:val="001A158C"/>
    <w:rsid w:val="001A2A19"/>
    <w:rsid w:val="001A31DF"/>
    <w:rsid w:val="001A345C"/>
    <w:rsid w:val="001A39CD"/>
    <w:rsid w:val="001A432D"/>
    <w:rsid w:val="001A438D"/>
    <w:rsid w:val="001A5467"/>
    <w:rsid w:val="001A5DF3"/>
    <w:rsid w:val="001A5E61"/>
    <w:rsid w:val="001A5F6B"/>
    <w:rsid w:val="001A5FA6"/>
    <w:rsid w:val="001A6DBA"/>
    <w:rsid w:val="001A7779"/>
    <w:rsid w:val="001B1723"/>
    <w:rsid w:val="001B2B7E"/>
    <w:rsid w:val="001B2CD6"/>
    <w:rsid w:val="001B34D3"/>
    <w:rsid w:val="001B3545"/>
    <w:rsid w:val="001B4B05"/>
    <w:rsid w:val="001B56A3"/>
    <w:rsid w:val="001B5A04"/>
    <w:rsid w:val="001B5E1E"/>
    <w:rsid w:val="001B611A"/>
    <w:rsid w:val="001B7013"/>
    <w:rsid w:val="001B71AA"/>
    <w:rsid w:val="001B7203"/>
    <w:rsid w:val="001B7899"/>
    <w:rsid w:val="001B7F2A"/>
    <w:rsid w:val="001C0055"/>
    <w:rsid w:val="001C0F7F"/>
    <w:rsid w:val="001C1283"/>
    <w:rsid w:val="001C1B0C"/>
    <w:rsid w:val="001C1C67"/>
    <w:rsid w:val="001C27D9"/>
    <w:rsid w:val="001C2A98"/>
    <w:rsid w:val="001C2D94"/>
    <w:rsid w:val="001C3878"/>
    <w:rsid w:val="001C397D"/>
    <w:rsid w:val="001C3E6E"/>
    <w:rsid w:val="001C4CA6"/>
    <w:rsid w:val="001C4F41"/>
    <w:rsid w:val="001C5836"/>
    <w:rsid w:val="001C5FF9"/>
    <w:rsid w:val="001C66EA"/>
    <w:rsid w:val="001C6ABE"/>
    <w:rsid w:val="001C70AB"/>
    <w:rsid w:val="001C7A96"/>
    <w:rsid w:val="001D0FFC"/>
    <w:rsid w:val="001D14B9"/>
    <w:rsid w:val="001D1691"/>
    <w:rsid w:val="001D2B0D"/>
    <w:rsid w:val="001D3DB0"/>
    <w:rsid w:val="001D3F38"/>
    <w:rsid w:val="001D4010"/>
    <w:rsid w:val="001D541C"/>
    <w:rsid w:val="001D65E8"/>
    <w:rsid w:val="001E04FD"/>
    <w:rsid w:val="001E0F06"/>
    <w:rsid w:val="001E0FEF"/>
    <w:rsid w:val="001E1732"/>
    <w:rsid w:val="001E1B7D"/>
    <w:rsid w:val="001E1B8E"/>
    <w:rsid w:val="001E29DE"/>
    <w:rsid w:val="001E2D9D"/>
    <w:rsid w:val="001E3258"/>
    <w:rsid w:val="001E459B"/>
    <w:rsid w:val="001E474C"/>
    <w:rsid w:val="001E4B41"/>
    <w:rsid w:val="001E4DD0"/>
    <w:rsid w:val="001E622F"/>
    <w:rsid w:val="001E6D08"/>
    <w:rsid w:val="001E7F7D"/>
    <w:rsid w:val="001F0B30"/>
    <w:rsid w:val="001F0D70"/>
    <w:rsid w:val="001F0EB3"/>
    <w:rsid w:val="001F19F3"/>
    <w:rsid w:val="001F1E5F"/>
    <w:rsid w:val="001F214E"/>
    <w:rsid w:val="001F280A"/>
    <w:rsid w:val="001F2E7C"/>
    <w:rsid w:val="001F2F34"/>
    <w:rsid w:val="001F32F7"/>
    <w:rsid w:val="001F34E6"/>
    <w:rsid w:val="001F3885"/>
    <w:rsid w:val="001F42DC"/>
    <w:rsid w:val="001F4704"/>
    <w:rsid w:val="001F4852"/>
    <w:rsid w:val="001F49DA"/>
    <w:rsid w:val="001F560B"/>
    <w:rsid w:val="0020071A"/>
    <w:rsid w:val="00200730"/>
    <w:rsid w:val="00200B53"/>
    <w:rsid w:val="00201704"/>
    <w:rsid w:val="00202ABD"/>
    <w:rsid w:val="00202F51"/>
    <w:rsid w:val="00203EB1"/>
    <w:rsid w:val="00203F90"/>
    <w:rsid w:val="0020453B"/>
    <w:rsid w:val="00206CAE"/>
    <w:rsid w:val="00206F01"/>
    <w:rsid w:val="00207123"/>
    <w:rsid w:val="002076D7"/>
    <w:rsid w:val="00210A9F"/>
    <w:rsid w:val="002116DC"/>
    <w:rsid w:val="0021191A"/>
    <w:rsid w:val="00211AAF"/>
    <w:rsid w:val="00212204"/>
    <w:rsid w:val="002129DF"/>
    <w:rsid w:val="002132A7"/>
    <w:rsid w:val="00213F3B"/>
    <w:rsid w:val="00214082"/>
    <w:rsid w:val="0021514F"/>
    <w:rsid w:val="00216184"/>
    <w:rsid w:val="00216E1E"/>
    <w:rsid w:val="002170B2"/>
    <w:rsid w:val="00217321"/>
    <w:rsid w:val="00217F5B"/>
    <w:rsid w:val="00220989"/>
    <w:rsid w:val="00220ACE"/>
    <w:rsid w:val="00220EE8"/>
    <w:rsid w:val="00221D54"/>
    <w:rsid w:val="002225FA"/>
    <w:rsid w:val="00222727"/>
    <w:rsid w:val="002228E6"/>
    <w:rsid w:val="00222FC6"/>
    <w:rsid w:val="00223417"/>
    <w:rsid w:val="00224067"/>
    <w:rsid w:val="00225810"/>
    <w:rsid w:val="002277A3"/>
    <w:rsid w:val="0023106F"/>
    <w:rsid w:val="0023110C"/>
    <w:rsid w:val="00231116"/>
    <w:rsid w:val="0023136A"/>
    <w:rsid w:val="00231EF4"/>
    <w:rsid w:val="002327BE"/>
    <w:rsid w:val="00233108"/>
    <w:rsid w:val="002337BD"/>
    <w:rsid w:val="002339A7"/>
    <w:rsid w:val="0023401A"/>
    <w:rsid w:val="00235031"/>
    <w:rsid w:val="0023728A"/>
    <w:rsid w:val="0023796F"/>
    <w:rsid w:val="00237EE4"/>
    <w:rsid w:val="002407BB"/>
    <w:rsid w:val="0024159E"/>
    <w:rsid w:val="00241948"/>
    <w:rsid w:val="00242DBE"/>
    <w:rsid w:val="00243093"/>
    <w:rsid w:val="00243DA8"/>
    <w:rsid w:val="0024585E"/>
    <w:rsid w:val="00245A33"/>
    <w:rsid w:val="00245F43"/>
    <w:rsid w:val="00246AB6"/>
    <w:rsid w:val="00247196"/>
    <w:rsid w:val="00247F42"/>
    <w:rsid w:val="002500F3"/>
    <w:rsid w:val="00251FFB"/>
    <w:rsid w:val="00253161"/>
    <w:rsid w:val="002538A7"/>
    <w:rsid w:val="002551B4"/>
    <w:rsid w:val="00257A3F"/>
    <w:rsid w:val="00260268"/>
    <w:rsid w:val="0026039A"/>
    <w:rsid w:val="00260724"/>
    <w:rsid w:val="00261463"/>
    <w:rsid w:val="00262365"/>
    <w:rsid w:val="00263300"/>
    <w:rsid w:val="002633B7"/>
    <w:rsid w:val="002635C7"/>
    <w:rsid w:val="0026574E"/>
    <w:rsid w:val="00265B9B"/>
    <w:rsid w:val="00266366"/>
    <w:rsid w:val="00266CAD"/>
    <w:rsid w:val="002672A1"/>
    <w:rsid w:val="002673CB"/>
    <w:rsid w:val="002708BA"/>
    <w:rsid w:val="002717D9"/>
    <w:rsid w:val="00271B48"/>
    <w:rsid w:val="00273AA6"/>
    <w:rsid w:val="002740BF"/>
    <w:rsid w:val="00274330"/>
    <w:rsid w:val="002751DC"/>
    <w:rsid w:val="00277D52"/>
    <w:rsid w:val="0028002A"/>
    <w:rsid w:val="00280C2E"/>
    <w:rsid w:val="00281751"/>
    <w:rsid w:val="00281F88"/>
    <w:rsid w:val="00283D20"/>
    <w:rsid w:val="0028505D"/>
    <w:rsid w:val="002850BD"/>
    <w:rsid w:val="002852B1"/>
    <w:rsid w:val="00285618"/>
    <w:rsid w:val="00285A5A"/>
    <w:rsid w:val="00286054"/>
    <w:rsid w:val="002865E8"/>
    <w:rsid w:val="0028668A"/>
    <w:rsid w:val="00286C46"/>
    <w:rsid w:val="00290C76"/>
    <w:rsid w:val="00290E08"/>
    <w:rsid w:val="002917F6"/>
    <w:rsid w:val="002918C1"/>
    <w:rsid w:val="00291EC5"/>
    <w:rsid w:val="00292115"/>
    <w:rsid w:val="00293B5F"/>
    <w:rsid w:val="00293DCA"/>
    <w:rsid w:val="002941C4"/>
    <w:rsid w:val="002954AD"/>
    <w:rsid w:val="002957A0"/>
    <w:rsid w:val="002962AE"/>
    <w:rsid w:val="00296B9F"/>
    <w:rsid w:val="002972B3"/>
    <w:rsid w:val="002973A6"/>
    <w:rsid w:val="0029751A"/>
    <w:rsid w:val="002A03BA"/>
    <w:rsid w:val="002A0AEE"/>
    <w:rsid w:val="002A1803"/>
    <w:rsid w:val="002A21C5"/>
    <w:rsid w:val="002A23DC"/>
    <w:rsid w:val="002A242B"/>
    <w:rsid w:val="002A2F8E"/>
    <w:rsid w:val="002A39F2"/>
    <w:rsid w:val="002A4D59"/>
    <w:rsid w:val="002A5CEB"/>
    <w:rsid w:val="002A6183"/>
    <w:rsid w:val="002A6832"/>
    <w:rsid w:val="002A6CE2"/>
    <w:rsid w:val="002A6DE1"/>
    <w:rsid w:val="002A7729"/>
    <w:rsid w:val="002A77B4"/>
    <w:rsid w:val="002A7AA0"/>
    <w:rsid w:val="002A7D3D"/>
    <w:rsid w:val="002A7E33"/>
    <w:rsid w:val="002A7FE1"/>
    <w:rsid w:val="002B04F2"/>
    <w:rsid w:val="002B1280"/>
    <w:rsid w:val="002B1C49"/>
    <w:rsid w:val="002B592C"/>
    <w:rsid w:val="002B6156"/>
    <w:rsid w:val="002B69D4"/>
    <w:rsid w:val="002B74D5"/>
    <w:rsid w:val="002B7F0B"/>
    <w:rsid w:val="002B7FC0"/>
    <w:rsid w:val="002C0BEF"/>
    <w:rsid w:val="002C184E"/>
    <w:rsid w:val="002C2B02"/>
    <w:rsid w:val="002C3461"/>
    <w:rsid w:val="002C3BB4"/>
    <w:rsid w:val="002C4E18"/>
    <w:rsid w:val="002C5295"/>
    <w:rsid w:val="002C5EE2"/>
    <w:rsid w:val="002C6678"/>
    <w:rsid w:val="002C68E8"/>
    <w:rsid w:val="002C6CC9"/>
    <w:rsid w:val="002C6D6C"/>
    <w:rsid w:val="002C750D"/>
    <w:rsid w:val="002C79A6"/>
    <w:rsid w:val="002D0251"/>
    <w:rsid w:val="002D0644"/>
    <w:rsid w:val="002D079E"/>
    <w:rsid w:val="002D07DE"/>
    <w:rsid w:val="002D0B67"/>
    <w:rsid w:val="002D163C"/>
    <w:rsid w:val="002D288A"/>
    <w:rsid w:val="002D2C9D"/>
    <w:rsid w:val="002D3316"/>
    <w:rsid w:val="002D3AFF"/>
    <w:rsid w:val="002D3B1E"/>
    <w:rsid w:val="002D3BAA"/>
    <w:rsid w:val="002D47E9"/>
    <w:rsid w:val="002D4CF6"/>
    <w:rsid w:val="002D50F8"/>
    <w:rsid w:val="002D536C"/>
    <w:rsid w:val="002D54D5"/>
    <w:rsid w:val="002D6650"/>
    <w:rsid w:val="002D7FBF"/>
    <w:rsid w:val="002E0B3E"/>
    <w:rsid w:val="002E0CF8"/>
    <w:rsid w:val="002E12C1"/>
    <w:rsid w:val="002E21FB"/>
    <w:rsid w:val="002E26B2"/>
    <w:rsid w:val="002E270B"/>
    <w:rsid w:val="002E2892"/>
    <w:rsid w:val="002E2AA1"/>
    <w:rsid w:val="002E3521"/>
    <w:rsid w:val="002E384F"/>
    <w:rsid w:val="002E4423"/>
    <w:rsid w:val="002E4A79"/>
    <w:rsid w:val="002E5AD4"/>
    <w:rsid w:val="002E5B77"/>
    <w:rsid w:val="002E66CA"/>
    <w:rsid w:val="002E72AA"/>
    <w:rsid w:val="002E7AC1"/>
    <w:rsid w:val="002F0FFB"/>
    <w:rsid w:val="002F1501"/>
    <w:rsid w:val="002F24AD"/>
    <w:rsid w:val="002F2B3F"/>
    <w:rsid w:val="002F3393"/>
    <w:rsid w:val="002F3BDA"/>
    <w:rsid w:val="002F463B"/>
    <w:rsid w:val="002F468F"/>
    <w:rsid w:val="002F46CD"/>
    <w:rsid w:val="002F5236"/>
    <w:rsid w:val="002F5603"/>
    <w:rsid w:val="002F62A9"/>
    <w:rsid w:val="002F709A"/>
    <w:rsid w:val="0030047A"/>
    <w:rsid w:val="003019AC"/>
    <w:rsid w:val="00301C8C"/>
    <w:rsid w:val="003021DD"/>
    <w:rsid w:val="0030272A"/>
    <w:rsid w:val="00302AB2"/>
    <w:rsid w:val="0030401C"/>
    <w:rsid w:val="00304E88"/>
    <w:rsid w:val="003050BE"/>
    <w:rsid w:val="0030592D"/>
    <w:rsid w:val="00306215"/>
    <w:rsid w:val="00306255"/>
    <w:rsid w:val="0030672B"/>
    <w:rsid w:val="00307B59"/>
    <w:rsid w:val="003103F4"/>
    <w:rsid w:val="00310F53"/>
    <w:rsid w:val="003111A1"/>
    <w:rsid w:val="003112EB"/>
    <w:rsid w:val="00311FAD"/>
    <w:rsid w:val="0031233D"/>
    <w:rsid w:val="0031274B"/>
    <w:rsid w:val="003132A0"/>
    <w:rsid w:val="00313B9D"/>
    <w:rsid w:val="0031478F"/>
    <w:rsid w:val="00317219"/>
    <w:rsid w:val="00317B29"/>
    <w:rsid w:val="00317CF0"/>
    <w:rsid w:val="003201C8"/>
    <w:rsid w:val="00320A51"/>
    <w:rsid w:val="00320D1B"/>
    <w:rsid w:val="003210B2"/>
    <w:rsid w:val="00321BED"/>
    <w:rsid w:val="00321FF1"/>
    <w:rsid w:val="00322646"/>
    <w:rsid w:val="00322956"/>
    <w:rsid w:val="00322F80"/>
    <w:rsid w:val="00323634"/>
    <w:rsid w:val="00324153"/>
    <w:rsid w:val="003243A9"/>
    <w:rsid w:val="003250D0"/>
    <w:rsid w:val="00325203"/>
    <w:rsid w:val="00325C1D"/>
    <w:rsid w:val="00326453"/>
    <w:rsid w:val="003273D1"/>
    <w:rsid w:val="00327520"/>
    <w:rsid w:val="00327787"/>
    <w:rsid w:val="003278A0"/>
    <w:rsid w:val="00327FC0"/>
    <w:rsid w:val="00330427"/>
    <w:rsid w:val="00330C21"/>
    <w:rsid w:val="00333AE8"/>
    <w:rsid w:val="00333D4A"/>
    <w:rsid w:val="00333EB4"/>
    <w:rsid w:val="00336186"/>
    <w:rsid w:val="00336B50"/>
    <w:rsid w:val="00336EAC"/>
    <w:rsid w:val="00336F65"/>
    <w:rsid w:val="00337799"/>
    <w:rsid w:val="0034052A"/>
    <w:rsid w:val="00341CF5"/>
    <w:rsid w:val="00341D25"/>
    <w:rsid w:val="00342188"/>
    <w:rsid w:val="003421DF"/>
    <w:rsid w:val="0034341E"/>
    <w:rsid w:val="003435F5"/>
    <w:rsid w:val="00343922"/>
    <w:rsid w:val="00343D92"/>
    <w:rsid w:val="003446B9"/>
    <w:rsid w:val="003462B9"/>
    <w:rsid w:val="003465A4"/>
    <w:rsid w:val="00346678"/>
    <w:rsid w:val="00346815"/>
    <w:rsid w:val="00346AB5"/>
    <w:rsid w:val="0034787E"/>
    <w:rsid w:val="00351CBE"/>
    <w:rsid w:val="00353694"/>
    <w:rsid w:val="00353EED"/>
    <w:rsid w:val="00355045"/>
    <w:rsid w:val="00355145"/>
    <w:rsid w:val="00356167"/>
    <w:rsid w:val="00356307"/>
    <w:rsid w:val="00356D0A"/>
    <w:rsid w:val="00356E98"/>
    <w:rsid w:val="0035789E"/>
    <w:rsid w:val="00360116"/>
    <w:rsid w:val="00360D00"/>
    <w:rsid w:val="00363672"/>
    <w:rsid w:val="00363DF6"/>
    <w:rsid w:val="00365ABB"/>
    <w:rsid w:val="00365C2D"/>
    <w:rsid w:val="00365D2D"/>
    <w:rsid w:val="00365F1F"/>
    <w:rsid w:val="003677E2"/>
    <w:rsid w:val="003678B9"/>
    <w:rsid w:val="00367BAE"/>
    <w:rsid w:val="00370594"/>
    <w:rsid w:val="0037110E"/>
    <w:rsid w:val="003715D1"/>
    <w:rsid w:val="003717D9"/>
    <w:rsid w:val="00372571"/>
    <w:rsid w:val="00372C78"/>
    <w:rsid w:val="00373028"/>
    <w:rsid w:val="00373627"/>
    <w:rsid w:val="00373935"/>
    <w:rsid w:val="003740DC"/>
    <w:rsid w:val="0037474A"/>
    <w:rsid w:val="00374E33"/>
    <w:rsid w:val="00375404"/>
    <w:rsid w:val="0037578B"/>
    <w:rsid w:val="00377325"/>
    <w:rsid w:val="00377519"/>
    <w:rsid w:val="00377817"/>
    <w:rsid w:val="0038020B"/>
    <w:rsid w:val="003802B5"/>
    <w:rsid w:val="00380874"/>
    <w:rsid w:val="00380CB1"/>
    <w:rsid w:val="00381628"/>
    <w:rsid w:val="00381AD8"/>
    <w:rsid w:val="00381C7E"/>
    <w:rsid w:val="00382032"/>
    <w:rsid w:val="0038250D"/>
    <w:rsid w:val="00385879"/>
    <w:rsid w:val="0038685B"/>
    <w:rsid w:val="00386945"/>
    <w:rsid w:val="0038698D"/>
    <w:rsid w:val="0038735F"/>
    <w:rsid w:val="00387DD9"/>
    <w:rsid w:val="00391BBD"/>
    <w:rsid w:val="00391DEC"/>
    <w:rsid w:val="00392205"/>
    <w:rsid w:val="003927BC"/>
    <w:rsid w:val="00392AA5"/>
    <w:rsid w:val="00393612"/>
    <w:rsid w:val="003936E4"/>
    <w:rsid w:val="00393A6B"/>
    <w:rsid w:val="00394194"/>
    <w:rsid w:val="003941CC"/>
    <w:rsid w:val="00397260"/>
    <w:rsid w:val="00397DB9"/>
    <w:rsid w:val="00397DEE"/>
    <w:rsid w:val="00397EC6"/>
    <w:rsid w:val="003A1497"/>
    <w:rsid w:val="003A19BC"/>
    <w:rsid w:val="003A2DC3"/>
    <w:rsid w:val="003A336C"/>
    <w:rsid w:val="003A3E7D"/>
    <w:rsid w:val="003A439B"/>
    <w:rsid w:val="003A4A43"/>
    <w:rsid w:val="003A4F7A"/>
    <w:rsid w:val="003A5402"/>
    <w:rsid w:val="003A67D5"/>
    <w:rsid w:val="003A6841"/>
    <w:rsid w:val="003A6BCE"/>
    <w:rsid w:val="003A7675"/>
    <w:rsid w:val="003A7ABB"/>
    <w:rsid w:val="003B0F2A"/>
    <w:rsid w:val="003B20CE"/>
    <w:rsid w:val="003B2909"/>
    <w:rsid w:val="003B2BAA"/>
    <w:rsid w:val="003B2F5D"/>
    <w:rsid w:val="003B3BE7"/>
    <w:rsid w:val="003B49F2"/>
    <w:rsid w:val="003B4D29"/>
    <w:rsid w:val="003B5DBA"/>
    <w:rsid w:val="003B606B"/>
    <w:rsid w:val="003B6BE2"/>
    <w:rsid w:val="003B72EB"/>
    <w:rsid w:val="003B765F"/>
    <w:rsid w:val="003B76EB"/>
    <w:rsid w:val="003B7DBF"/>
    <w:rsid w:val="003B7E47"/>
    <w:rsid w:val="003C0CC6"/>
    <w:rsid w:val="003C0DD7"/>
    <w:rsid w:val="003C1C35"/>
    <w:rsid w:val="003C1D97"/>
    <w:rsid w:val="003C203F"/>
    <w:rsid w:val="003C23A1"/>
    <w:rsid w:val="003C2577"/>
    <w:rsid w:val="003C25A3"/>
    <w:rsid w:val="003C338C"/>
    <w:rsid w:val="003C34B9"/>
    <w:rsid w:val="003C4B53"/>
    <w:rsid w:val="003C4B6C"/>
    <w:rsid w:val="003C4E4F"/>
    <w:rsid w:val="003C646C"/>
    <w:rsid w:val="003D0193"/>
    <w:rsid w:val="003D040F"/>
    <w:rsid w:val="003D1997"/>
    <w:rsid w:val="003D25ED"/>
    <w:rsid w:val="003D2E78"/>
    <w:rsid w:val="003D3623"/>
    <w:rsid w:val="003E0704"/>
    <w:rsid w:val="003E0986"/>
    <w:rsid w:val="003E0B82"/>
    <w:rsid w:val="003E0D13"/>
    <w:rsid w:val="003E109C"/>
    <w:rsid w:val="003E1A41"/>
    <w:rsid w:val="003E2BE5"/>
    <w:rsid w:val="003E33E6"/>
    <w:rsid w:val="003E34F0"/>
    <w:rsid w:val="003E352B"/>
    <w:rsid w:val="003E37DA"/>
    <w:rsid w:val="003E3FE0"/>
    <w:rsid w:val="003E43A8"/>
    <w:rsid w:val="003E4B0E"/>
    <w:rsid w:val="003E4B7A"/>
    <w:rsid w:val="003E5023"/>
    <w:rsid w:val="003E55F4"/>
    <w:rsid w:val="003E5DF2"/>
    <w:rsid w:val="003E610E"/>
    <w:rsid w:val="003E6AAF"/>
    <w:rsid w:val="003E72A4"/>
    <w:rsid w:val="003E7358"/>
    <w:rsid w:val="003F0826"/>
    <w:rsid w:val="003F0A5D"/>
    <w:rsid w:val="003F1693"/>
    <w:rsid w:val="003F1912"/>
    <w:rsid w:val="003F19B6"/>
    <w:rsid w:val="003F1B84"/>
    <w:rsid w:val="003F1EB6"/>
    <w:rsid w:val="003F2356"/>
    <w:rsid w:val="003F2656"/>
    <w:rsid w:val="003F4194"/>
    <w:rsid w:val="003F4338"/>
    <w:rsid w:val="003F52ED"/>
    <w:rsid w:val="003F6111"/>
    <w:rsid w:val="003F64B3"/>
    <w:rsid w:val="004003F4"/>
    <w:rsid w:val="004005A9"/>
    <w:rsid w:val="00400D0D"/>
    <w:rsid w:val="00400D5F"/>
    <w:rsid w:val="00402771"/>
    <w:rsid w:val="004034D1"/>
    <w:rsid w:val="00403C4A"/>
    <w:rsid w:val="00403EFE"/>
    <w:rsid w:val="00405195"/>
    <w:rsid w:val="00406060"/>
    <w:rsid w:val="00406561"/>
    <w:rsid w:val="004068A0"/>
    <w:rsid w:val="00407F48"/>
    <w:rsid w:val="00410464"/>
    <w:rsid w:val="00410CDA"/>
    <w:rsid w:val="00411258"/>
    <w:rsid w:val="004118D0"/>
    <w:rsid w:val="00411B19"/>
    <w:rsid w:val="00411D8C"/>
    <w:rsid w:val="00412032"/>
    <w:rsid w:val="004127B9"/>
    <w:rsid w:val="004128A7"/>
    <w:rsid w:val="00415158"/>
    <w:rsid w:val="004158B4"/>
    <w:rsid w:val="00415A0F"/>
    <w:rsid w:val="004161C2"/>
    <w:rsid w:val="00420D79"/>
    <w:rsid w:val="00420DFE"/>
    <w:rsid w:val="00422B19"/>
    <w:rsid w:val="004240F6"/>
    <w:rsid w:val="004242B3"/>
    <w:rsid w:val="00424BA6"/>
    <w:rsid w:val="00424F86"/>
    <w:rsid w:val="00425264"/>
    <w:rsid w:val="004252FE"/>
    <w:rsid w:val="0042531B"/>
    <w:rsid w:val="004257EF"/>
    <w:rsid w:val="00425916"/>
    <w:rsid w:val="00427319"/>
    <w:rsid w:val="004273BB"/>
    <w:rsid w:val="00427714"/>
    <w:rsid w:val="00427733"/>
    <w:rsid w:val="004279E6"/>
    <w:rsid w:val="00427C04"/>
    <w:rsid w:val="004305CD"/>
    <w:rsid w:val="00431A5C"/>
    <w:rsid w:val="00433064"/>
    <w:rsid w:val="00433183"/>
    <w:rsid w:val="00433418"/>
    <w:rsid w:val="00433B78"/>
    <w:rsid w:val="00433CAE"/>
    <w:rsid w:val="00434143"/>
    <w:rsid w:val="00436689"/>
    <w:rsid w:val="00436E33"/>
    <w:rsid w:val="00437438"/>
    <w:rsid w:val="0043747B"/>
    <w:rsid w:val="00437F2C"/>
    <w:rsid w:val="00440E02"/>
    <w:rsid w:val="00440F06"/>
    <w:rsid w:val="004411E5"/>
    <w:rsid w:val="0044150A"/>
    <w:rsid w:val="00441D20"/>
    <w:rsid w:val="004428C0"/>
    <w:rsid w:val="00443124"/>
    <w:rsid w:val="00443AE7"/>
    <w:rsid w:val="00444D63"/>
    <w:rsid w:val="00445D8E"/>
    <w:rsid w:val="00445E2D"/>
    <w:rsid w:val="004478C5"/>
    <w:rsid w:val="00447A36"/>
    <w:rsid w:val="00447E6E"/>
    <w:rsid w:val="00450B1E"/>
    <w:rsid w:val="004510B3"/>
    <w:rsid w:val="004515DF"/>
    <w:rsid w:val="0045393B"/>
    <w:rsid w:val="00453A51"/>
    <w:rsid w:val="00454AB9"/>
    <w:rsid w:val="00455AB2"/>
    <w:rsid w:val="00455E61"/>
    <w:rsid w:val="0045605F"/>
    <w:rsid w:val="004567CE"/>
    <w:rsid w:val="004577F3"/>
    <w:rsid w:val="00457819"/>
    <w:rsid w:val="00460013"/>
    <w:rsid w:val="00460D87"/>
    <w:rsid w:val="00460DAF"/>
    <w:rsid w:val="00461913"/>
    <w:rsid w:val="00461AB6"/>
    <w:rsid w:val="00463446"/>
    <w:rsid w:val="0046426B"/>
    <w:rsid w:val="0046440A"/>
    <w:rsid w:val="00464575"/>
    <w:rsid w:val="00464C42"/>
    <w:rsid w:val="00465688"/>
    <w:rsid w:val="00465FE4"/>
    <w:rsid w:val="00466FBF"/>
    <w:rsid w:val="0046742B"/>
    <w:rsid w:val="0046767B"/>
    <w:rsid w:val="0046797A"/>
    <w:rsid w:val="00467C2C"/>
    <w:rsid w:val="00470135"/>
    <w:rsid w:val="00470C5E"/>
    <w:rsid w:val="0047147B"/>
    <w:rsid w:val="004718BA"/>
    <w:rsid w:val="00471C84"/>
    <w:rsid w:val="00472297"/>
    <w:rsid w:val="00472D1C"/>
    <w:rsid w:val="00472EC5"/>
    <w:rsid w:val="0047300A"/>
    <w:rsid w:val="00474896"/>
    <w:rsid w:val="00474E6C"/>
    <w:rsid w:val="00476DB6"/>
    <w:rsid w:val="004770B9"/>
    <w:rsid w:val="004777E9"/>
    <w:rsid w:val="00480475"/>
    <w:rsid w:val="00481943"/>
    <w:rsid w:val="0048290A"/>
    <w:rsid w:val="00483FFE"/>
    <w:rsid w:val="004860E1"/>
    <w:rsid w:val="00487D09"/>
    <w:rsid w:val="00490CEE"/>
    <w:rsid w:val="0049103F"/>
    <w:rsid w:val="004922A1"/>
    <w:rsid w:val="00492A5C"/>
    <w:rsid w:val="00492CD7"/>
    <w:rsid w:val="00493DF8"/>
    <w:rsid w:val="00493F7F"/>
    <w:rsid w:val="00494ABE"/>
    <w:rsid w:val="00494ED8"/>
    <w:rsid w:val="0049636F"/>
    <w:rsid w:val="00496A4B"/>
    <w:rsid w:val="0049705A"/>
    <w:rsid w:val="004A0437"/>
    <w:rsid w:val="004A0E1D"/>
    <w:rsid w:val="004A3695"/>
    <w:rsid w:val="004A4878"/>
    <w:rsid w:val="004A52CE"/>
    <w:rsid w:val="004A5D80"/>
    <w:rsid w:val="004A6674"/>
    <w:rsid w:val="004A6D9B"/>
    <w:rsid w:val="004A71E0"/>
    <w:rsid w:val="004B0DDD"/>
    <w:rsid w:val="004B0E0D"/>
    <w:rsid w:val="004B355C"/>
    <w:rsid w:val="004B38A5"/>
    <w:rsid w:val="004B4FD7"/>
    <w:rsid w:val="004B6E1A"/>
    <w:rsid w:val="004B702E"/>
    <w:rsid w:val="004B7BEB"/>
    <w:rsid w:val="004C0D67"/>
    <w:rsid w:val="004C11A1"/>
    <w:rsid w:val="004C1268"/>
    <w:rsid w:val="004C19AC"/>
    <w:rsid w:val="004C2E2A"/>
    <w:rsid w:val="004C3CBD"/>
    <w:rsid w:val="004C3CFC"/>
    <w:rsid w:val="004C42E8"/>
    <w:rsid w:val="004C4780"/>
    <w:rsid w:val="004C4EDB"/>
    <w:rsid w:val="004C6073"/>
    <w:rsid w:val="004C61EC"/>
    <w:rsid w:val="004C6938"/>
    <w:rsid w:val="004C71C2"/>
    <w:rsid w:val="004C7F52"/>
    <w:rsid w:val="004D14E6"/>
    <w:rsid w:val="004D21CF"/>
    <w:rsid w:val="004D3E53"/>
    <w:rsid w:val="004D654B"/>
    <w:rsid w:val="004D781C"/>
    <w:rsid w:val="004D7844"/>
    <w:rsid w:val="004D7F4A"/>
    <w:rsid w:val="004E0416"/>
    <w:rsid w:val="004E0463"/>
    <w:rsid w:val="004E0940"/>
    <w:rsid w:val="004E0A1D"/>
    <w:rsid w:val="004E1162"/>
    <w:rsid w:val="004E31CD"/>
    <w:rsid w:val="004E3275"/>
    <w:rsid w:val="004E34EF"/>
    <w:rsid w:val="004E4134"/>
    <w:rsid w:val="004E4ADF"/>
    <w:rsid w:val="004E587A"/>
    <w:rsid w:val="004E5B45"/>
    <w:rsid w:val="004E5E45"/>
    <w:rsid w:val="004E648D"/>
    <w:rsid w:val="004E700D"/>
    <w:rsid w:val="004E7773"/>
    <w:rsid w:val="004E7EEA"/>
    <w:rsid w:val="004F00CD"/>
    <w:rsid w:val="004F061E"/>
    <w:rsid w:val="004F07CF"/>
    <w:rsid w:val="004F08FB"/>
    <w:rsid w:val="004F0CA3"/>
    <w:rsid w:val="004F1373"/>
    <w:rsid w:val="004F149E"/>
    <w:rsid w:val="004F2BC9"/>
    <w:rsid w:val="004F320A"/>
    <w:rsid w:val="004F3341"/>
    <w:rsid w:val="004F3D9A"/>
    <w:rsid w:val="004F4443"/>
    <w:rsid w:val="004F44A2"/>
    <w:rsid w:val="004F454E"/>
    <w:rsid w:val="004F5359"/>
    <w:rsid w:val="004F6360"/>
    <w:rsid w:val="004F63FC"/>
    <w:rsid w:val="004F7D7A"/>
    <w:rsid w:val="0050039D"/>
    <w:rsid w:val="00500DCC"/>
    <w:rsid w:val="00501656"/>
    <w:rsid w:val="00501718"/>
    <w:rsid w:val="00501955"/>
    <w:rsid w:val="00503E90"/>
    <w:rsid w:val="00504245"/>
    <w:rsid w:val="00504AF7"/>
    <w:rsid w:val="00505CA5"/>
    <w:rsid w:val="0050614A"/>
    <w:rsid w:val="0050640E"/>
    <w:rsid w:val="005070EF"/>
    <w:rsid w:val="005073C5"/>
    <w:rsid w:val="00507D51"/>
    <w:rsid w:val="005106B0"/>
    <w:rsid w:val="005117C9"/>
    <w:rsid w:val="00511FCA"/>
    <w:rsid w:val="00512870"/>
    <w:rsid w:val="00515277"/>
    <w:rsid w:val="005156A1"/>
    <w:rsid w:val="00516825"/>
    <w:rsid w:val="00517F5D"/>
    <w:rsid w:val="00520156"/>
    <w:rsid w:val="005213D7"/>
    <w:rsid w:val="005216A0"/>
    <w:rsid w:val="005219EF"/>
    <w:rsid w:val="0052265A"/>
    <w:rsid w:val="00522B39"/>
    <w:rsid w:val="00523DD2"/>
    <w:rsid w:val="00524A48"/>
    <w:rsid w:val="00524AEF"/>
    <w:rsid w:val="00524BA9"/>
    <w:rsid w:val="00524BE9"/>
    <w:rsid w:val="0052502F"/>
    <w:rsid w:val="005262D9"/>
    <w:rsid w:val="005266E2"/>
    <w:rsid w:val="005267B5"/>
    <w:rsid w:val="0052718B"/>
    <w:rsid w:val="0052733F"/>
    <w:rsid w:val="00527B48"/>
    <w:rsid w:val="00527EBB"/>
    <w:rsid w:val="00530511"/>
    <w:rsid w:val="00531030"/>
    <w:rsid w:val="00531965"/>
    <w:rsid w:val="00531DCA"/>
    <w:rsid w:val="005326B2"/>
    <w:rsid w:val="00532E2B"/>
    <w:rsid w:val="0053343A"/>
    <w:rsid w:val="005334B8"/>
    <w:rsid w:val="00533BE2"/>
    <w:rsid w:val="00535575"/>
    <w:rsid w:val="005356BC"/>
    <w:rsid w:val="00537AE3"/>
    <w:rsid w:val="00537FC2"/>
    <w:rsid w:val="00540055"/>
    <w:rsid w:val="00540513"/>
    <w:rsid w:val="00541E59"/>
    <w:rsid w:val="00541E95"/>
    <w:rsid w:val="00542A7A"/>
    <w:rsid w:val="005431D5"/>
    <w:rsid w:val="00543C20"/>
    <w:rsid w:val="00544C40"/>
    <w:rsid w:val="005459E8"/>
    <w:rsid w:val="005475D7"/>
    <w:rsid w:val="00547B91"/>
    <w:rsid w:val="00547FC6"/>
    <w:rsid w:val="005502B3"/>
    <w:rsid w:val="0055066E"/>
    <w:rsid w:val="00551EDD"/>
    <w:rsid w:val="00553B4F"/>
    <w:rsid w:val="00553E1C"/>
    <w:rsid w:val="00554456"/>
    <w:rsid w:val="00554E26"/>
    <w:rsid w:val="005557B2"/>
    <w:rsid w:val="00555924"/>
    <w:rsid w:val="00556CC5"/>
    <w:rsid w:val="00557431"/>
    <w:rsid w:val="0056011F"/>
    <w:rsid w:val="005601B8"/>
    <w:rsid w:val="00560A47"/>
    <w:rsid w:val="00560B26"/>
    <w:rsid w:val="00560B4D"/>
    <w:rsid w:val="00560DF0"/>
    <w:rsid w:val="00560EFA"/>
    <w:rsid w:val="005619AD"/>
    <w:rsid w:val="00562FE2"/>
    <w:rsid w:val="005640F1"/>
    <w:rsid w:val="0056492D"/>
    <w:rsid w:val="005649AC"/>
    <w:rsid w:val="00565498"/>
    <w:rsid w:val="0056617B"/>
    <w:rsid w:val="00566306"/>
    <w:rsid w:val="005667C1"/>
    <w:rsid w:val="00567C0C"/>
    <w:rsid w:val="00570003"/>
    <w:rsid w:val="00570190"/>
    <w:rsid w:val="00571DED"/>
    <w:rsid w:val="00572A7C"/>
    <w:rsid w:val="005737E0"/>
    <w:rsid w:val="00574193"/>
    <w:rsid w:val="00574A2A"/>
    <w:rsid w:val="00575BAB"/>
    <w:rsid w:val="0057629C"/>
    <w:rsid w:val="0057653D"/>
    <w:rsid w:val="0057670B"/>
    <w:rsid w:val="00580943"/>
    <w:rsid w:val="0058162A"/>
    <w:rsid w:val="005820AA"/>
    <w:rsid w:val="00582E21"/>
    <w:rsid w:val="00582E9B"/>
    <w:rsid w:val="005835E8"/>
    <w:rsid w:val="00583F07"/>
    <w:rsid w:val="00584414"/>
    <w:rsid w:val="00584987"/>
    <w:rsid w:val="00584A14"/>
    <w:rsid w:val="00585522"/>
    <w:rsid w:val="005866C1"/>
    <w:rsid w:val="0058737C"/>
    <w:rsid w:val="00587A07"/>
    <w:rsid w:val="00587B6B"/>
    <w:rsid w:val="0059026C"/>
    <w:rsid w:val="005923D4"/>
    <w:rsid w:val="00592E65"/>
    <w:rsid w:val="005934EF"/>
    <w:rsid w:val="00593D03"/>
    <w:rsid w:val="00595436"/>
    <w:rsid w:val="005961D3"/>
    <w:rsid w:val="00596579"/>
    <w:rsid w:val="005978BE"/>
    <w:rsid w:val="005A05FA"/>
    <w:rsid w:val="005A0B0C"/>
    <w:rsid w:val="005A11A9"/>
    <w:rsid w:val="005A2468"/>
    <w:rsid w:val="005A3FB8"/>
    <w:rsid w:val="005A4686"/>
    <w:rsid w:val="005A60B2"/>
    <w:rsid w:val="005A6181"/>
    <w:rsid w:val="005A750C"/>
    <w:rsid w:val="005B0899"/>
    <w:rsid w:val="005B11E0"/>
    <w:rsid w:val="005B13C0"/>
    <w:rsid w:val="005B1533"/>
    <w:rsid w:val="005B40EB"/>
    <w:rsid w:val="005B4C6C"/>
    <w:rsid w:val="005B4F67"/>
    <w:rsid w:val="005B5D08"/>
    <w:rsid w:val="005B6565"/>
    <w:rsid w:val="005B6967"/>
    <w:rsid w:val="005C0826"/>
    <w:rsid w:val="005C1556"/>
    <w:rsid w:val="005C240D"/>
    <w:rsid w:val="005C2544"/>
    <w:rsid w:val="005C3BF3"/>
    <w:rsid w:val="005C3C61"/>
    <w:rsid w:val="005C41C3"/>
    <w:rsid w:val="005C444C"/>
    <w:rsid w:val="005C46CC"/>
    <w:rsid w:val="005C48CC"/>
    <w:rsid w:val="005C4D54"/>
    <w:rsid w:val="005C6219"/>
    <w:rsid w:val="005C7435"/>
    <w:rsid w:val="005C7B6B"/>
    <w:rsid w:val="005D1A5F"/>
    <w:rsid w:val="005D2841"/>
    <w:rsid w:val="005D29D3"/>
    <w:rsid w:val="005D2A65"/>
    <w:rsid w:val="005D3411"/>
    <w:rsid w:val="005D3BFA"/>
    <w:rsid w:val="005D4219"/>
    <w:rsid w:val="005D439F"/>
    <w:rsid w:val="005D52F4"/>
    <w:rsid w:val="005D5569"/>
    <w:rsid w:val="005D5B41"/>
    <w:rsid w:val="005D635C"/>
    <w:rsid w:val="005E0105"/>
    <w:rsid w:val="005E080B"/>
    <w:rsid w:val="005E0E29"/>
    <w:rsid w:val="005E15F9"/>
    <w:rsid w:val="005E17CD"/>
    <w:rsid w:val="005E1E92"/>
    <w:rsid w:val="005E2F8F"/>
    <w:rsid w:val="005E3379"/>
    <w:rsid w:val="005E3BE3"/>
    <w:rsid w:val="005E41C4"/>
    <w:rsid w:val="005E4876"/>
    <w:rsid w:val="005E4A01"/>
    <w:rsid w:val="005E59C7"/>
    <w:rsid w:val="005E5F89"/>
    <w:rsid w:val="005E65C5"/>
    <w:rsid w:val="005E696F"/>
    <w:rsid w:val="005E6F04"/>
    <w:rsid w:val="005E6F28"/>
    <w:rsid w:val="005E74E4"/>
    <w:rsid w:val="005E78BA"/>
    <w:rsid w:val="005E7C3B"/>
    <w:rsid w:val="005E7E85"/>
    <w:rsid w:val="005F0B02"/>
    <w:rsid w:val="005F160B"/>
    <w:rsid w:val="005F19FA"/>
    <w:rsid w:val="005F23C5"/>
    <w:rsid w:val="005F34EB"/>
    <w:rsid w:val="005F3880"/>
    <w:rsid w:val="005F4E0B"/>
    <w:rsid w:val="005F5712"/>
    <w:rsid w:val="005F5A15"/>
    <w:rsid w:val="005F5FC9"/>
    <w:rsid w:val="005F6315"/>
    <w:rsid w:val="005F6A07"/>
    <w:rsid w:val="006003CF"/>
    <w:rsid w:val="006018CF"/>
    <w:rsid w:val="00601A53"/>
    <w:rsid w:val="00601FEC"/>
    <w:rsid w:val="0060228D"/>
    <w:rsid w:val="006029F4"/>
    <w:rsid w:val="006046F5"/>
    <w:rsid w:val="00604802"/>
    <w:rsid w:val="00605BDD"/>
    <w:rsid w:val="00607147"/>
    <w:rsid w:val="00607697"/>
    <w:rsid w:val="006077F1"/>
    <w:rsid w:val="00607FDF"/>
    <w:rsid w:val="00611186"/>
    <w:rsid w:val="00612930"/>
    <w:rsid w:val="006134EB"/>
    <w:rsid w:val="006147B9"/>
    <w:rsid w:val="00615FBC"/>
    <w:rsid w:val="00616FED"/>
    <w:rsid w:val="006176D6"/>
    <w:rsid w:val="00620A51"/>
    <w:rsid w:val="0062142C"/>
    <w:rsid w:val="0062189F"/>
    <w:rsid w:val="00624194"/>
    <w:rsid w:val="00624522"/>
    <w:rsid w:val="00624B13"/>
    <w:rsid w:val="00624C00"/>
    <w:rsid w:val="0062640E"/>
    <w:rsid w:val="006266CA"/>
    <w:rsid w:val="0062681F"/>
    <w:rsid w:val="00626A59"/>
    <w:rsid w:val="00627286"/>
    <w:rsid w:val="00627500"/>
    <w:rsid w:val="00627A9C"/>
    <w:rsid w:val="00627F88"/>
    <w:rsid w:val="00630281"/>
    <w:rsid w:val="00630C51"/>
    <w:rsid w:val="00631E22"/>
    <w:rsid w:val="00632E69"/>
    <w:rsid w:val="006338B9"/>
    <w:rsid w:val="00633A8A"/>
    <w:rsid w:val="0063513F"/>
    <w:rsid w:val="0063542E"/>
    <w:rsid w:val="00635AD8"/>
    <w:rsid w:val="006365EF"/>
    <w:rsid w:val="00636724"/>
    <w:rsid w:val="00636806"/>
    <w:rsid w:val="00636E2F"/>
    <w:rsid w:val="006377F8"/>
    <w:rsid w:val="0064097F"/>
    <w:rsid w:val="006411C8"/>
    <w:rsid w:val="00641C20"/>
    <w:rsid w:val="00642391"/>
    <w:rsid w:val="00642861"/>
    <w:rsid w:val="00642DC0"/>
    <w:rsid w:val="0064320C"/>
    <w:rsid w:val="00643232"/>
    <w:rsid w:val="006436BF"/>
    <w:rsid w:val="00643AB0"/>
    <w:rsid w:val="00643BEC"/>
    <w:rsid w:val="00643D35"/>
    <w:rsid w:val="006447E2"/>
    <w:rsid w:val="00645450"/>
    <w:rsid w:val="00646D0B"/>
    <w:rsid w:val="00647508"/>
    <w:rsid w:val="006477FC"/>
    <w:rsid w:val="00650C76"/>
    <w:rsid w:val="00651647"/>
    <w:rsid w:val="00651AB7"/>
    <w:rsid w:val="00651C4F"/>
    <w:rsid w:val="00651D12"/>
    <w:rsid w:val="00652230"/>
    <w:rsid w:val="0065390C"/>
    <w:rsid w:val="00653E80"/>
    <w:rsid w:val="00655131"/>
    <w:rsid w:val="00655F50"/>
    <w:rsid w:val="00656074"/>
    <w:rsid w:val="006562C5"/>
    <w:rsid w:val="00656AF4"/>
    <w:rsid w:val="00657519"/>
    <w:rsid w:val="006577BF"/>
    <w:rsid w:val="00657AAD"/>
    <w:rsid w:val="00661F0F"/>
    <w:rsid w:val="006623B1"/>
    <w:rsid w:val="00663576"/>
    <w:rsid w:val="00663C1C"/>
    <w:rsid w:val="00664C37"/>
    <w:rsid w:val="00666790"/>
    <w:rsid w:val="00666B67"/>
    <w:rsid w:val="0067073E"/>
    <w:rsid w:val="006707E8"/>
    <w:rsid w:val="0067107A"/>
    <w:rsid w:val="006712AA"/>
    <w:rsid w:val="006712E8"/>
    <w:rsid w:val="006717FE"/>
    <w:rsid w:val="0067190C"/>
    <w:rsid w:val="006720F1"/>
    <w:rsid w:val="006729E0"/>
    <w:rsid w:val="00672FCE"/>
    <w:rsid w:val="00673305"/>
    <w:rsid w:val="00674283"/>
    <w:rsid w:val="00674C2A"/>
    <w:rsid w:val="0067529A"/>
    <w:rsid w:val="0067597A"/>
    <w:rsid w:val="00676176"/>
    <w:rsid w:val="006763A3"/>
    <w:rsid w:val="00677F5B"/>
    <w:rsid w:val="00680506"/>
    <w:rsid w:val="00680844"/>
    <w:rsid w:val="00680FB9"/>
    <w:rsid w:val="00683452"/>
    <w:rsid w:val="00683EF4"/>
    <w:rsid w:val="00685097"/>
    <w:rsid w:val="006852B5"/>
    <w:rsid w:val="0068536B"/>
    <w:rsid w:val="00685ACA"/>
    <w:rsid w:val="00686E76"/>
    <w:rsid w:val="00687300"/>
    <w:rsid w:val="006901BB"/>
    <w:rsid w:val="006912C7"/>
    <w:rsid w:val="00692196"/>
    <w:rsid w:val="00693647"/>
    <w:rsid w:val="00694393"/>
    <w:rsid w:val="00694D9C"/>
    <w:rsid w:val="00695067"/>
    <w:rsid w:val="00696A2E"/>
    <w:rsid w:val="00696CFE"/>
    <w:rsid w:val="00697138"/>
    <w:rsid w:val="00697376"/>
    <w:rsid w:val="00697635"/>
    <w:rsid w:val="00697662"/>
    <w:rsid w:val="006A155B"/>
    <w:rsid w:val="006A1D27"/>
    <w:rsid w:val="006A2F0C"/>
    <w:rsid w:val="006A323F"/>
    <w:rsid w:val="006A37C5"/>
    <w:rsid w:val="006A3C90"/>
    <w:rsid w:val="006A3D7D"/>
    <w:rsid w:val="006A4C36"/>
    <w:rsid w:val="006A508E"/>
    <w:rsid w:val="006A5AA7"/>
    <w:rsid w:val="006A6D6E"/>
    <w:rsid w:val="006A73E0"/>
    <w:rsid w:val="006A7FAA"/>
    <w:rsid w:val="006B0613"/>
    <w:rsid w:val="006B12E8"/>
    <w:rsid w:val="006B1EFB"/>
    <w:rsid w:val="006B2968"/>
    <w:rsid w:val="006B37A5"/>
    <w:rsid w:val="006B38B6"/>
    <w:rsid w:val="006B39D5"/>
    <w:rsid w:val="006B3D8A"/>
    <w:rsid w:val="006B57C6"/>
    <w:rsid w:val="006B5F78"/>
    <w:rsid w:val="006B6863"/>
    <w:rsid w:val="006B7441"/>
    <w:rsid w:val="006B7B96"/>
    <w:rsid w:val="006C0251"/>
    <w:rsid w:val="006C13FE"/>
    <w:rsid w:val="006C1AB9"/>
    <w:rsid w:val="006C1F48"/>
    <w:rsid w:val="006C21A2"/>
    <w:rsid w:val="006C2C58"/>
    <w:rsid w:val="006C3202"/>
    <w:rsid w:val="006C3D2C"/>
    <w:rsid w:val="006C414A"/>
    <w:rsid w:val="006C5536"/>
    <w:rsid w:val="006C59E0"/>
    <w:rsid w:val="006C5F88"/>
    <w:rsid w:val="006C637D"/>
    <w:rsid w:val="006C6616"/>
    <w:rsid w:val="006C75D7"/>
    <w:rsid w:val="006C7654"/>
    <w:rsid w:val="006D0436"/>
    <w:rsid w:val="006D1027"/>
    <w:rsid w:val="006D142C"/>
    <w:rsid w:val="006D2201"/>
    <w:rsid w:val="006D2A0A"/>
    <w:rsid w:val="006D2DC5"/>
    <w:rsid w:val="006D32A3"/>
    <w:rsid w:val="006D38E7"/>
    <w:rsid w:val="006D44A7"/>
    <w:rsid w:val="006D5DB3"/>
    <w:rsid w:val="006D6BB6"/>
    <w:rsid w:val="006D6C36"/>
    <w:rsid w:val="006D7EAF"/>
    <w:rsid w:val="006E0D94"/>
    <w:rsid w:val="006E0F74"/>
    <w:rsid w:val="006E14A7"/>
    <w:rsid w:val="006E1B7D"/>
    <w:rsid w:val="006E1D5E"/>
    <w:rsid w:val="006E1F57"/>
    <w:rsid w:val="006E2097"/>
    <w:rsid w:val="006E31F7"/>
    <w:rsid w:val="006E3312"/>
    <w:rsid w:val="006E4C1E"/>
    <w:rsid w:val="006E51BC"/>
    <w:rsid w:val="006E62D1"/>
    <w:rsid w:val="006E6D0C"/>
    <w:rsid w:val="006F0EB4"/>
    <w:rsid w:val="006F130B"/>
    <w:rsid w:val="006F201E"/>
    <w:rsid w:val="006F275C"/>
    <w:rsid w:val="006F35AF"/>
    <w:rsid w:val="006F3E36"/>
    <w:rsid w:val="006F417E"/>
    <w:rsid w:val="006F4545"/>
    <w:rsid w:val="006F46C7"/>
    <w:rsid w:val="006F4991"/>
    <w:rsid w:val="006F5DE8"/>
    <w:rsid w:val="00701040"/>
    <w:rsid w:val="0070146E"/>
    <w:rsid w:val="007017F9"/>
    <w:rsid w:val="0070197C"/>
    <w:rsid w:val="00701CE9"/>
    <w:rsid w:val="00701DE6"/>
    <w:rsid w:val="007027C0"/>
    <w:rsid w:val="00704315"/>
    <w:rsid w:val="00704895"/>
    <w:rsid w:val="00705AA4"/>
    <w:rsid w:val="00706196"/>
    <w:rsid w:val="00706C50"/>
    <w:rsid w:val="00707170"/>
    <w:rsid w:val="007077DE"/>
    <w:rsid w:val="0070792C"/>
    <w:rsid w:val="00710403"/>
    <w:rsid w:val="007109F4"/>
    <w:rsid w:val="00710C72"/>
    <w:rsid w:val="007115A2"/>
    <w:rsid w:val="007119C7"/>
    <w:rsid w:val="00711C13"/>
    <w:rsid w:val="00711C38"/>
    <w:rsid w:val="00711E21"/>
    <w:rsid w:val="007123D5"/>
    <w:rsid w:val="00712745"/>
    <w:rsid w:val="0071304D"/>
    <w:rsid w:val="00713B4A"/>
    <w:rsid w:val="00714239"/>
    <w:rsid w:val="0071436D"/>
    <w:rsid w:val="00714898"/>
    <w:rsid w:val="0071593F"/>
    <w:rsid w:val="00715C00"/>
    <w:rsid w:val="00715C6E"/>
    <w:rsid w:val="007165B4"/>
    <w:rsid w:val="0071689F"/>
    <w:rsid w:val="00717658"/>
    <w:rsid w:val="007202E2"/>
    <w:rsid w:val="00720FE7"/>
    <w:rsid w:val="00722C8E"/>
    <w:rsid w:val="00724C6F"/>
    <w:rsid w:val="00726337"/>
    <w:rsid w:val="00726387"/>
    <w:rsid w:val="00726AC2"/>
    <w:rsid w:val="00726B9F"/>
    <w:rsid w:val="007274A5"/>
    <w:rsid w:val="007275CD"/>
    <w:rsid w:val="007277B1"/>
    <w:rsid w:val="00727F59"/>
    <w:rsid w:val="00731046"/>
    <w:rsid w:val="0073166E"/>
    <w:rsid w:val="00732916"/>
    <w:rsid w:val="00732D15"/>
    <w:rsid w:val="00733139"/>
    <w:rsid w:val="007334C4"/>
    <w:rsid w:val="00734249"/>
    <w:rsid w:val="00735077"/>
    <w:rsid w:val="0073539E"/>
    <w:rsid w:val="0073719A"/>
    <w:rsid w:val="00737DA1"/>
    <w:rsid w:val="00740F63"/>
    <w:rsid w:val="00741532"/>
    <w:rsid w:val="00741D8B"/>
    <w:rsid w:val="007432B6"/>
    <w:rsid w:val="00744002"/>
    <w:rsid w:val="00744091"/>
    <w:rsid w:val="0074531E"/>
    <w:rsid w:val="00745CA3"/>
    <w:rsid w:val="00746BE9"/>
    <w:rsid w:val="00747641"/>
    <w:rsid w:val="0074772F"/>
    <w:rsid w:val="007479CA"/>
    <w:rsid w:val="00747E9D"/>
    <w:rsid w:val="00747EE1"/>
    <w:rsid w:val="00750374"/>
    <w:rsid w:val="00750AA2"/>
    <w:rsid w:val="00750E58"/>
    <w:rsid w:val="00752640"/>
    <w:rsid w:val="00752B44"/>
    <w:rsid w:val="0075360B"/>
    <w:rsid w:val="00755D14"/>
    <w:rsid w:val="00755D31"/>
    <w:rsid w:val="007575F4"/>
    <w:rsid w:val="00757992"/>
    <w:rsid w:val="00760486"/>
    <w:rsid w:val="00760A8E"/>
    <w:rsid w:val="00761065"/>
    <w:rsid w:val="00761175"/>
    <w:rsid w:val="007616A3"/>
    <w:rsid w:val="00761C96"/>
    <w:rsid w:val="00762D16"/>
    <w:rsid w:val="0076452C"/>
    <w:rsid w:val="00764D79"/>
    <w:rsid w:val="00765E8F"/>
    <w:rsid w:val="00766E66"/>
    <w:rsid w:val="00767087"/>
    <w:rsid w:val="00767568"/>
    <w:rsid w:val="0076756F"/>
    <w:rsid w:val="007675D2"/>
    <w:rsid w:val="007677DE"/>
    <w:rsid w:val="007678F3"/>
    <w:rsid w:val="00767D13"/>
    <w:rsid w:val="00767D8C"/>
    <w:rsid w:val="00770A91"/>
    <w:rsid w:val="00770C03"/>
    <w:rsid w:val="00770EF4"/>
    <w:rsid w:val="00771390"/>
    <w:rsid w:val="007721C9"/>
    <w:rsid w:val="00772352"/>
    <w:rsid w:val="007731E2"/>
    <w:rsid w:val="00773962"/>
    <w:rsid w:val="00775369"/>
    <w:rsid w:val="00775A12"/>
    <w:rsid w:val="00775D50"/>
    <w:rsid w:val="00776829"/>
    <w:rsid w:val="007770C9"/>
    <w:rsid w:val="007779EB"/>
    <w:rsid w:val="00777BD1"/>
    <w:rsid w:val="00780488"/>
    <w:rsid w:val="007805BA"/>
    <w:rsid w:val="00781092"/>
    <w:rsid w:val="00781A70"/>
    <w:rsid w:val="0078261E"/>
    <w:rsid w:val="0078317F"/>
    <w:rsid w:val="007833F0"/>
    <w:rsid w:val="00783670"/>
    <w:rsid w:val="00783E8B"/>
    <w:rsid w:val="0078594C"/>
    <w:rsid w:val="007860F0"/>
    <w:rsid w:val="00786386"/>
    <w:rsid w:val="007865BC"/>
    <w:rsid w:val="007875CC"/>
    <w:rsid w:val="007910E1"/>
    <w:rsid w:val="007910E9"/>
    <w:rsid w:val="007915C2"/>
    <w:rsid w:val="007918A2"/>
    <w:rsid w:val="00791BF5"/>
    <w:rsid w:val="007920E4"/>
    <w:rsid w:val="007922F2"/>
    <w:rsid w:val="00792319"/>
    <w:rsid w:val="00792567"/>
    <w:rsid w:val="007926ED"/>
    <w:rsid w:val="007933AB"/>
    <w:rsid w:val="00793E4E"/>
    <w:rsid w:val="0079467D"/>
    <w:rsid w:val="00794B7B"/>
    <w:rsid w:val="007950F4"/>
    <w:rsid w:val="0079584B"/>
    <w:rsid w:val="00795D7E"/>
    <w:rsid w:val="00796261"/>
    <w:rsid w:val="00796AF8"/>
    <w:rsid w:val="00796F49"/>
    <w:rsid w:val="0079731E"/>
    <w:rsid w:val="00797B24"/>
    <w:rsid w:val="00797D58"/>
    <w:rsid w:val="00797FAF"/>
    <w:rsid w:val="007A0C7A"/>
    <w:rsid w:val="007A0F8E"/>
    <w:rsid w:val="007A2B63"/>
    <w:rsid w:val="007A2F5B"/>
    <w:rsid w:val="007A2F65"/>
    <w:rsid w:val="007A311A"/>
    <w:rsid w:val="007A32AC"/>
    <w:rsid w:val="007A3C43"/>
    <w:rsid w:val="007A413D"/>
    <w:rsid w:val="007A4629"/>
    <w:rsid w:val="007A49C2"/>
    <w:rsid w:val="007A53A9"/>
    <w:rsid w:val="007A6240"/>
    <w:rsid w:val="007A661D"/>
    <w:rsid w:val="007A74D3"/>
    <w:rsid w:val="007A7BCB"/>
    <w:rsid w:val="007B06E0"/>
    <w:rsid w:val="007B0AFD"/>
    <w:rsid w:val="007B0B8F"/>
    <w:rsid w:val="007B132E"/>
    <w:rsid w:val="007B1882"/>
    <w:rsid w:val="007B1942"/>
    <w:rsid w:val="007B1A80"/>
    <w:rsid w:val="007B2368"/>
    <w:rsid w:val="007B25C8"/>
    <w:rsid w:val="007B2710"/>
    <w:rsid w:val="007B446F"/>
    <w:rsid w:val="007B5688"/>
    <w:rsid w:val="007B5C50"/>
    <w:rsid w:val="007B5CFD"/>
    <w:rsid w:val="007B5EB2"/>
    <w:rsid w:val="007B64C5"/>
    <w:rsid w:val="007B6610"/>
    <w:rsid w:val="007B7386"/>
    <w:rsid w:val="007B74CD"/>
    <w:rsid w:val="007B7922"/>
    <w:rsid w:val="007C148D"/>
    <w:rsid w:val="007C2040"/>
    <w:rsid w:val="007C21EF"/>
    <w:rsid w:val="007C2D18"/>
    <w:rsid w:val="007C2D56"/>
    <w:rsid w:val="007C2FC7"/>
    <w:rsid w:val="007C302C"/>
    <w:rsid w:val="007C30A5"/>
    <w:rsid w:val="007C5404"/>
    <w:rsid w:val="007C62FA"/>
    <w:rsid w:val="007D053A"/>
    <w:rsid w:val="007D06FA"/>
    <w:rsid w:val="007D0B96"/>
    <w:rsid w:val="007D1210"/>
    <w:rsid w:val="007D1584"/>
    <w:rsid w:val="007D1954"/>
    <w:rsid w:val="007D1A4F"/>
    <w:rsid w:val="007D1C14"/>
    <w:rsid w:val="007D2301"/>
    <w:rsid w:val="007D2B27"/>
    <w:rsid w:val="007D3172"/>
    <w:rsid w:val="007D32B4"/>
    <w:rsid w:val="007D33FD"/>
    <w:rsid w:val="007D49E7"/>
    <w:rsid w:val="007D4E99"/>
    <w:rsid w:val="007D5084"/>
    <w:rsid w:val="007D5775"/>
    <w:rsid w:val="007D5929"/>
    <w:rsid w:val="007D5F80"/>
    <w:rsid w:val="007D601A"/>
    <w:rsid w:val="007D6188"/>
    <w:rsid w:val="007D7043"/>
    <w:rsid w:val="007D7129"/>
    <w:rsid w:val="007D7E31"/>
    <w:rsid w:val="007E0F12"/>
    <w:rsid w:val="007E113F"/>
    <w:rsid w:val="007E1D97"/>
    <w:rsid w:val="007E33CE"/>
    <w:rsid w:val="007E3464"/>
    <w:rsid w:val="007E3D37"/>
    <w:rsid w:val="007E3FBC"/>
    <w:rsid w:val="007E4A86"/>
    <w:rsid w:val="007E5389"/>
    <w:rsid w:val="007E5770"/>
    <w:rsid w:val="007E6AE6"/>
    <w:rsid w:val="007F0B03"/>
    <w:rsid w:val="007F0CDE"/>
    <w:rsid w:val="007F1B82"/>
    <w:rsid w:val="007F1F51"/>
    <w:rsid w:val="007F3265"/>
    <w:rsid w:val="007F4C96"/>
    <w:rsid w:val="007F66C4"/>
    <w:rsid w:val="007F6D3E"/>
    <w:rsid w:val="007F741A"/>
    <w:rsid w:val="007F7632"/>
    <w:rsid w:val="00800D81"/>
    <w:rsid w:val="00800F22"/>
    <w:rsid w:val="0080138A"/>
    <w:rsid w:val="00801452"/>
    <w:rsid w:val="00801615"/>
    <w:rsid w:val="00802DA1"/>
    <w:rsid w:val="00803A0B"/>
    <w:rsid w:val="0080427C"/>
    <w:rsid w:val="008045BB"/>
    <w:rsid w:val="0080569E"/>
    <w:rsid w:val="00805BE0"/>
    <w:rsid w:val="00806403"/>
    <w:rsid w:val="00807460"/>
    <w:rsid w:val="00807904"/>
    <w:rsid w:val="00807D09"/>
    <w:rsid w:val="00807D10"/>
    <w:rsid w:val="008104D4"/>
    <w:rsid w:val="0081198E"/>
    <w:rsid w:val="00811F24"/>
    <w:rsid w:val="0081261C"/>
    <w:rsid w:val="00813B64"/>
    <w:rsid w:val="008140AB"/>
    <w:rsid w:val="008142BF"/>
    <w:rsid w:val="008149B6"/>
    <w:rsid w:val="00815497"/>
    <w:rsid w:val="00815B79"/>
    <w:rsid w:val="00815BE7"/>
    <w:rsid w:val="00815EAB"/>
    <w:rsid w:val="008164A6"/>
    <w:rsid w:val="00816879"/>
    <w:rsid w:val="008170B5"/>
    <w:rsid w:val="0081715F"/>
    <w:rsid w:val="008173B0"/>
    <w:rsid w:val="00817ED0"/>
    <w:rsid w:val="00817F97"/>
    <w:rsid w:val="0082004E"/>
    <w:rsid w:val="008206B9"/>
    <w:rsid w:val="00820862"/>
    <w:rsid w:val="00820C9E"/>
    <w:rsid w:val="008213FE"/>
    <w:rsid w:val="00821726"/>
    <w:rsid w:val="00821D58"/>
    <w:rsid w:val="008222B6"/>
    <w:rsid w:val="00823184"/>
    <w:rsid w:val="008236BD"/>
    <w:rsid w:val="00825E89"/>
    <w:rsid w:val="008263B8"/>
    <w:rsid w:val="0082641F"/>
    <w:rsid w:val="00826F17"/>
    <w:rsid w:val="00827E13"/>
    <w:rsid w:val="00830D64"/>
    <w:rsid w:val="00831E40"/>
    <w:rsid w:val="00832D8B"/>
    <w:rsid w:val="00833E42"/>
    <w:rsid w:val="00834397"/>
    <w:rsid w:val="00834EFB"/>
    <w:rsid w:val="008354A7"/>
    <w:rsid w:val="00835706"/>
    <w:rsid w:val="008364FC"/>
    <w:rsid w:val="008376E7"/>
    <w:rsid w:val="008403E1"/>
    <w:rsid w:val="0084074B"/>
    <w:rsid w:val="00841315"/>
    <w:rsid w:val="00841A4D"/>
    <w:rsid w:val="00842014"/>
    <w:rsid w:val="00843A72"/>
    <w:rsid w:val="00843B5B"/>
    <w:rsid w:val="00843B6F"/>
    <w:rsid w:val="0084440E"/>
    <w:rsid w:val="008445DA"/>
    <w:rsid w:val="00844662"/>
    <w:rsid w:val="00844874"/>
    <w:rsid w:val="008458DC"/>
    <w:rsid w:val="00846056"/>
    <w:rsid w:val="00846CE7"/>
    <w:rsid w:val="008472BC"/>
    <w:rsid w:val="00847D85"/>
    <w:rsid w:val="0085006A"/>
    <w:rsid w:val="00850510"/>
    <w:rsid w:val="008510B8"/>
    <w:rsid w:val="008517BF"/>
    <w:rsid w:val="00851F6C"/>
    <w:rsid w:val="00853179"/>
    <w:rsid w:val="008535BB"/>
    <w:rsid w:val="00854B2F"/>
    <w:rsid w:val="00854C5F"/>
    <w:rsid w:val="0085551B"/>
    <w:rsid w:val="0085727A"/>
    <w:rsid w:val="00857FDD"/>
    <w:rsid w:val="00860837"/>
    <w:rsid w:val="00860C1F"/>
    <w:rsid w:val="00861CB9"/>
    <w:rsid w:val="00861E43"/>
    <w:rsid w:val="00861F78"/>
    <w:rsid w:val="00862517"/>
    <w:rsid w:val="0086261F"/>
    <w:rsid w:val="00863899"/>
    <w:rsid w:val="00865EC0"/>
    <w:rsid w:val="00865ECC"/>
    <w:rsid w:val="0086797B"/>
    <w:rsid w:val="00870FA0"/>
    <w:rsid w:val="00871A56"/>
    <w:rsid w:val="00871FBF"/>
    <w:rsid w:val="00872C86"/>
    <w:rsid w:val="00873C05"/>
    <w:rsid w:val="008749A2"/>
    <w:rsid w:val="0087710F"/>
    <w:rsid w:val="00877712"/>
    <w:rsid w:val="00877F4B"/>
    <w:rsid w:val="00880F9D"/>
    <w:rsid w:val="00881336"/>
    <w:rsid w:val="00881509"/>
    <w:rsid w:val="00881548"/>
    <w:rsid w:val="008819C6"/>
    <w:rsid w:val="00881B6B"/>
    <w:rsid w:val="00882664"/>
    <w:rsid w:val="00883644"/>
    <w:rsid w:val="00883F5D"/>
    <w:rsid w:val="00884032"/>
    <w:rsid w:val="00884265"/>
    <w:rsid w:val="00884B22"/>
    <w:rsid w:val="00884BB0"/>
    <w:rsid w:val="008874F0"/>
    <w:rsid w:val="00887797"/>
    <w:rsid w:val="00887F20"/>
    <w:rsid w:val="00890875"/>
    <w:rsid w:val="008912B6"/>
    <w:rsid w:val="00891914"/>
    <w:rsid w:val="00891A16"/>
    <w:rsid w:val="00891A74"/>
    <w:rsid w:val="00892366"/>
    <w:rsid w:val="00892E7C"/>
    <w:rsid w:val="0089392F"/>
    <w:rsid w:val="00895463"/>
    <w:rsid w:val="00895C2D"/>
    <w:rsid w:val="0089602A"/>
    <w:rsid w:val="008978A5"/>
    <w:rsid w:val="008A026E"/>
    <w:rsid w:val="008A1DCE"/>
    <w:rsid w:val="008A2162"/>
    <w:rsid w:val="008A348D"/>
    <w:rsid w:val="008A3E80"/>
    <w:rsid w:val="008A3E98"/>
    <w:rsid w:val="008A417B"/>
    <w:rsid w:val="008A4314"/>
    <w:rsid w:val="008A4B68"/>
    <w:rsid w:val="008A6285"/>
    <w:rsid w:val="008A6C18"/>
    <w:rsid w:val="008A701A"/>
    <w:rsid w:val="008A7397"/>
    <w:rsid w:val="008A772C"/>
    <w:rsid w:val="008B00D7"/>
    <w:rsid w:val="008B026B"/>
    <w:rsid w:val="008B0906"/>
    <w:rsid w:val="008B0BA6"/>
    <w:rsid w:val="008B3EB8"/>
    <w:rsid w:val="008B533F"/>
    <w:rsid w:val="008B58A1"/>
    <w:rsid w:val="008B5AE9"/>
    <w:rsid w:val="008B5D57"/>
    <w:rsid w:val="008B6908"/>
    <w:rsid w:val="008B7AAB"/>
    <w:rsid w:val="008C015B"/>
    <w:rsid w:val="008C0244"/>
    <w:rsid w:val="008C089E"/>
    <w:rsid w:val="008C0D80"/>
    <w:rsid w:val="008C0F1C"/>
    <w:rsid w:val="008C2E80"/>
    <w:rsid w:val="008C349B"/>
    <w:rsid w:val="008C4578"/>
    <w:rsid w:val="008C4738"/>
    <w:rsid w:val="008C4FD7"/>
    <w:rsid w:val="008C5D4A"/>
    <w:rsid w:val="008C6081"/>
    <w:rsid w:val="008C7BDA"/>
    <w:rsid w:val="008D0410"/>
    <w:rsid w:val="008D138A"/>
    <w:rsid w:val="008D1B36"/>
    <w:rsid w:val="008D1C44"/>
    <w:rsid w:val="008D2A89"/>
    <w:rsid w:val="008D2C72"/>
    <w:rsid w:val="008D2CA6"/>
    <w:rsid w:val="008D5558"/>
    <w:rsid w:val="008D6962"/>
    <w:rsid w:val="008D6BE3"/>
    <w:rsid w:val="008D72D9"/>
    <w:rsid w:val="008D7690"/>
    <w:rsid w:val="008D7D69"/>
    <w:rsid w:val="008D7E88"/>
    <w:rsid w:val="008D7F92"/>
    <w:rsid w:val="008E17A7"/>
    <w:rsid w:val="008E2A74"/>
    <w:rsid w:val="008E3953"/>
    <w:rsid w:val="008E4D34"/>
    <w:rsid w:val="008E50D8"/>
    <w:rsid w:val="008E5D22"/>
    <w:rsid w:val="008E60BF"/>
    <w:rsid w:val="008E6E88"/>
    <w:rsid w:val="008E7CF0"/>
    <w:rsid w:val="008F00D8"/>
    <w:rsid w:val="008F1092"/>
    <w:rsid w:val="008F1902"/>
    <w:rsid w:val="008F3043"/>
    <w:rsid w:val="008F38F3"/>
    <w:rsid w:val="008F3D11"/>
    <w:rsid w:val="008F3E72"/>
    <w:rsid w:val="008F4AE1"/>
    <w:rsid w:val="008F6327"/>
    <w:rsid w:val="008F63F8"/>
    <w:rsid w:val="008F760B"/>
    <w:rsid w:val="008F7858"/>
    <w:rsid w:val="0090001C"/>
    <w:rsid w:val="00902F86"/>
    <w:rsid w:val="00903810"/>
    <w:rsid w:val="00903F95"/>
    <w:rsid w:val="009041E6"/>
    <w:rsid w:val="00904634"/>
    <w:rsid w:val="00905051"/>
    <w:rsid w:val="00905707"/>
    <w:rsid w:val="0090598A"/>
    <w:rsid w:val="00905DDB"/>
    <w:rsid w:val="009066D2"/>
    <w:rsid w:val="00906BC9"/>
    <w:rsid w:val="00906FA0"/>
    <w:rsid w:val="009106A4"/>
    <w:rsid w:val="0091109A"/>
    <w:rsid w:val="00911AE9"/>
    <w:rsid w:val="0091304F"/>
    <w:rsid w:val="0091364D"/>
    <w:rsid w:val="009137B5"/>
    <w:rsid w:val="00913DFF"/>
    <w:rsid w:val="0091413E"/>
    <w:rsid w:val="00914221"/>
    <w:rsid w:val="009146BA"/>
    <w:rsid w:val="00915711"/>
    <w:rsid w:val="00915915"/>
    <w:rsid w:val="009179A1"/>
    <w:rsid w:val="00917B44"/>
    <w:rsid w:val="00920FEE"/>
    <w:rsid w:val="009210BC"/>
    <w:rsid w:val="009210CF"/>
    <w:rsid w:val="00921EBB"/>
    <w:rsid w:val="00922307"/>
    <w:rsid w:val="00922A1D"/>
    <w:rsid w:val="00923165"/>
    <w:rsid w:val="00923508"/>
    <w:rsid w:val="009241A0"/>
    <w:rsid w:val="00924300"/>
    <w:rsid w:val="00925573"/>
    <w:rsid w:val="00926155"/>
    <w:rsid w:val="009265EA"/>
    <w:rsid w:val="009266E0"/>
    <w:rsid w:val="00926CFC"/>
    <w:rsid w:val="00926E47"/>
    <w:rsid w:val="00927359"/>
    <w:rsid w:val="0093002B"/>
    <w:rsid w:val="009303C1"/>
    <w:rsid w:val="00930499"/>
    <w:rsid w:val="0093061D"/>
    <w:rsid w:val="00931382"/>
    <w:rsid w:val="009324A2"/>
    <w:rsid w:val="00933A20"/>
    <w:rsid w:val="00934C22"/>
    <w:rsid w:val="00936AC5"/>
    <w:rsid w:val="00936B83"/>
    <w:rsid w:val="00937127"/>
    <w:rsid w:val="00937B88"/>
    <w:rsid w:val="00937C78"/>
    <w:rsid w:val="00937F2F"/>
    <w:rsid w:val="00940B44"/>
    <w:rsid w:val="009419C9"/>
    <w:rsid w:val="00942000"/>
    <w:rsid w:val="009435FE"/>
    <w:rsid w:val="00943771"/>
    <w:rsid w:val="00945023"/>
    <w:rsid w:val="009461B7"/>
    <w:rsid w:val="00946CE1"/>
    <w:rsid w:val="00947C3D"/>
    <w:rsid w:val="00950270"/>
    <w:rsid w:val="0095078F"/>
    <w:rsid w:val="00951164"/>
    <w:rsid w:val="00951428"/>
    <w:rsid w:val="00952727"/>
    <w:rsid w:val="00952871"/>
    <w:rsid w:val="00952946"/>
    <w:rsid w:val="009535D6"/>
    <w:rsid w:val="00953D33"/>
    <w:rsid w:val="0095443F"/>
    <w:rsid w:val="009545D1"/>
    <w:rsid w:val="0095484C"/>
    <w:rsid w:val="009555AA"/>
    <w:rsid w:val="00955629"/>
    <w:rsid w:val="009560FB"/>
    <w:rsid w:val="00956A11"/>
    <w:rsid w:val="00956B27"/>
    <w:rsid w:val="009609EC"/>
    <w:rsid w:val="0096115B"/>
    <w:rsid w:val="0096183A"/>
    <w:rsid w:val="009619C4"/>
    <w:rsid w:val="009630C5"/>
    <w:rsid w:val="009643C6"/>
    <w:rsid w:val="00964452"/>
    <w:rsid w:val="009649F6"/>
    <w:rsid w:val="00965424"/>
    <w:rsid w:val="0096561B"/>
    <w:rsid w:val="00965B04"/>
    <w:rsid w:val="00966F3E"/>
    <w:rsid w:val="009675B8"/>
    <w:rsid w:val="009705A2"/>
    <w:rsid w:val="00970695"/>
    <w:rsid w:val="009723A1"/>
    <w:rsid w:val="00973092"/>
    <w:rsid w:val="009735E6"/>
    <w:rsid w:val="00973F2A"/>
    <w:rsid w:val="0097473B"/>
    <w:rsid w:val="009748AD"/>
    <w:rsid w:val="00974A62"/>
    <w:rsid w:val="009755F1"/>
    <w:rsid w:val="009757A4"/>
    <w:rsid w:val="00975A83"/>
    <w:rsid w:val="00975D23"/>
    <w:rsid w:val="00975E2B"/>
    <w:rsid w:val="009766A9"/>
    <w:rsid w:val="009772B0"/>
    <w:rsid w:val="0097765D"/>
    <w:rsid w:val="00977CD8"/>
    <w:rsid w:val="00977F8B"/>
    <w:rsid w:val="00980820"/>
    <w:rsid w:val="00980AC8"/>
    <w:rsid w:val="00981201"/>
    <w:rsid w:val="00981C47"/>
    <w:rsid w:val="00982C00"/>
    <w:rsid w:val="009830CB"/>
    <w:rsid w:val="00984F56"/>
    <w:rsid w:val="00984FBB"/>
    <w:rsid w:val="00985704"/>
    <w:rsid w:val="00985BBC"/>
    <w:rsid w:val="00986611"/>
    <w:rsid w:val="00986964"/>
    <w:rsid w:val="0098731D"/>
    <w:rsid w:val="0099021A"/>
    <w:rsid w:val="0099136C"/>
    <w:rsid w:val="00991746"/>
    <w:rsid w:val="0099229A"/>
    <w:rsid w:val="0099289B"/>
    <w:rsid w:val="00993BD6"/>
    <w:rsid w:val="00993EC1"/>
    <w:rsid w:val="009948F7"/>
    <w:rsid w:val="00995077"/>
    <w:rsid w:val="00995BF0"/>
    <w:rsid w:val="00996E25"/>
    <w:rsid w:val="0099722E"/>
    <w:rsid w:val="009973A3"/>
    <w:rsid w:val="009978F5"/>
    <w:rsid w:val="009A04F0"/>
    <w:rsid w:val="009A050E"/>
    <w:rsid w:val="009A0C49"/>
    <w:rsid w:val="009A0F36"/>
    <w:rsid w:val="009A0FD6"/>
    <w:rsid w:val="009A1960"/>
    <w:rsid w:val="009A1A7B"/>
    <w:rsid w:val="009A3A4D"/>
    <w:rsid w:val="009A3E4E"/>
    <w:rsid w:val="009A447B"/>
    <w:rsid w:val="009A5AD2"/>
    <w:rsid w:val="009A5CB3"/>
    <w:rsid w:val="009A5D33"/>
    <w:rsid w:val="009A6260"/>
    <w:rsid w:val="009A6AD9"/>
    <w:rsid w:val="009A7501"/>
    <w:rsid w:val="009A7708"/>
    <w:rsid w:val="009A7805"/>
    <w:rsid w:val="009B1D62"/>
    <w:rsid w:val="009B24A6"/>
    <w:rsid w:val="009B2991"/>
    <w:rsid w:val="009B32AE"/>
    <w:rsid w:val="009B3522"/>
    <w:rsid w:val="009B364C"/>
    <w:rsid w:val="009B379A"/>
    <w:rsid w:val="009B37A5"/>
    <w:rsid w:val="009B3DE6"/>
    <w:rsid w:val="009B5A90"/>
    <w:rsid w:val="009C0394"/>
    <w:rsid w:val="009C082B"/>
    <w:rsid w:val="009C0E8D"/>
    <w:rsid w:val="009C109A"/>
    <w:rsid w:val="009C152A"/>
    <w:rsid w:val="009C2389"/>
    <w:rsid w:val="009C2E10"/>
    <w:rsid w:val="009C2F48"/>
    <w:rsid w:val="009C345F"/>
    <w:rsid w:val="009C3562"/>
    <w:rsid w:val="009C386C"/>
    <w:rsid w:val="009C4573"/>
    <w:rsid w:val="009C5B45"/>
    <w:rsid w:val="009C65D5"/>
    <w:rsid w:val="009C6D21"/>
    <w:rsid w:val="009C7072"/>
    <w:rsid w:val="009C7122"/>
    <w:rsid w:val="009C7998"/>
    <w:rsid w:val="009C7CF2"/>
    <w:rsid w:val="009C7FA1"/>
    <w:rsid w:val="009D1710"/>
    <w:rsid w:val="009D173E"/>
    <w:rsid w:val="009D22C1"/>
    <w:rsid w:val="009D30DD"/>
    <w:rsid w:val="009D3635"/>
    <w:rsid w:val="009D3A92"/>
    <w:rsid w:val="009D3C80"/>
    <w:rsid w:val="009D3D16"/>
    <w:rsid w:val="009D3EF9"/>
    <w:rsid w:val="009D3F8B"/>
    <w:rsid w:val="009D4500"/>
    <w:rsid w:val="009D5297"/>
    <w:rsid w:val="009D5C84"/>
    <w:rsid w:val="009D705B"/>
    <w:rsid w:val="009E062D"/>
    <w:rsid w:val="009E09BC"/>
    <w:rsid w:val="009E0CD5"/>
    <w:rsid w:val="009E1818"/>
    <w:rsid w:val="009E185B"/>
    <w:rsid w:val="009E1E49"/>
    <w:rsid w:val="009E1F2E"/>
    <w:rsid w:val="009E2483"/>
    <w:rsid w:val="009E2937"/>
    <w:rsid w:val="009E2C83"/>
    <w:rsid w:val="009E34AB"/>
    <w:rsid w:val="009E369F"/>
    <w:rsid w:val="009E404D"/>
    <w:rsid w:val="009E49F5"/>
    <w:rsid w:val="009E6151"/>
    <w:rsid w:val="009E67B8"/>
    <w:rsid w:val="009E6AF4"/>
    <w:rsid w:val="009E6D6C"/>
    <w:rsid w:val="009E7066"/>
    <w:rsid w:val="009E718D"/>
    <w:rsid w:val="009F0D78"/>
    <w:rsid w:val="009F12E0"/>
    <w:rsid w:val="009F1BE5"/>
    <w:rsid w:val="009F29D6"/>
    <w:rsid w:val="009F36FE"/>
    <w:rsid w:val="009F3D6A"/>
    <w:rsid w:val="009F41BB"/>
    <w:rsid w:val="009F4709"/>
    <w:rsid w:val="009F52BF"/>
    <w:rsid w:val="009F5519"/>
    <w:rsid w:val="009F6474"/>
    <w:rsid w:val="009F65DF"/>
    <w:rsid w:val="009F7D8B"/>
    <w:rsid w:val="009F7DAD"/>
    <w:rsid w:val="00A01162"/>
    <w:rsid w:val="00A01966"/>
    <w:rsid w:val="00A01DF8"/>
    <w:rsid w:val="00A0227B"/>
    <w:rsid w:val="00A02732"/>
    <w:rsid w:val="00A02FC2"/>
    <w:rsid w:val="00A0393B"/>
    <w:rsid w:val="00A0620C"/>
    <w:rsid w:val="00A07E3C"/>
    <w:rsid w:val="00A10733"/>
    <w:rsid w:val="00A10A12"/>
    <w:rsid w:val="00A10FB4"/>
    <w:rsid w:val="00A11478"/>
    <w:rsid w:val="00A11A72"/>
    <w:rsid w:val="00A11E80"/>
    <w:rsid w:val="00A11F41"/>
    <w:rsid w:val="00A12B2B"/>
    <w:rsid w:val="00A132E0"/>
    <w:rsid w:val="00A133F8"/>
    <w:rsid w:val="00A13766"/>
    <w:rsid w:val="00A1394F"/>
    <w:rsid w:val="00A13C12"/>
    <w:rsid w:val="00A14233"/>
    <w:rsid w:val="00A1528A"/>
    <w:rsid w:val="00A15513"/>
    <w:rsid w:val="00A15587"/>
    <w:rsid w:val="00A15AE4"/>
    <w:rsid w:val="00A16A02"/>
    <w:rsid w:val="00A16F73"/>
    <w:rsid w:val="00A16F9A"/>
    <w:rsid w:val="00A207D0"/>
    <w:rsid w:val="00A21BEA"/>
    <w:rsid w:val="00A22BB3"/>
    <w:rsid w:val="00A24193"/>
    <w:rsid w:val="00A25A6E"/>
    <w:rsid w:val="00A25C8D"/>
    <w:rsid w:val="00A272B7"/>
    <w:rsid w:val="00A27431"/>
    <w:rsid w:val="00A27ACD"/>
    <w:rsid w:val="00A27B1A"/>
    <w:rsid w:val="00A3072A"/>
    <w:rsid w:val="00A309D4"/>
    <w:rsid w:val="00A314EA"/>
    <w:rsid w:val="00A31599"/>
    <w:rsid w:val="00A318F0"/>
    <w:rsid w:val="00A32845"/>
    <w:rsid w:val="00A3284D"/>
    <w:rsid w:val="00A32B35"/>
    <w:rsid w:val="00A32F7A"/>
    <w:rsid w:val="00A33787"/>
    <w:rsid w:val="00A346AB"/>
    <w:rsid w:val="00A35033"/>
    <w:rsid w:val="00A351CF"/>
    <w:rsid w:val="00A35642"/>
    <w:rsid w:val="00A3634C"/>
    <w:rsid w:val="00A36A6A"/>
    <w:rsid w:val="00A36DB4"/>
    <w:rsid w:val="00A37145"/>
    <w:rsid w:val="00A40A3C"/>
    <w:rsid w:val="00A40C09"/>
    <w:rsid w:val="00A40C48"/>
    <w:rsid w:val="00A42081"/>
    <w:rsid w:val="00A42B50"/>
    <w:rsid w:val="00A431D3"/>
    <w:rsid w:val="00A4340E"/>
    <w:rsid w:val="00A447CC"/>
    <w:rsid w:val="00A4489F"/>
    <w:rsid w:val="00A44ECE"/>
    <w:rsid w:val="00A45256"/>
    <w:rsid w:val="00A45407"/>
    <w:rsid w:val="00A46CB2"/>
    <w:rsid w:val="00A47290"/>
    <w:rsid w:val="00A47905"/>
    <w:rsid w:val="00A479D9"/>
    <w:rsid w:val="00A52FF7"/>
    <w:rsid w:val="00A530C1"/>
    <w:rsid w:val="00A53984"/>
    <w:rsid w:val="00A54180"/>
    <w:rsid w:val="00A548FE"/>
    <w:rsid w:val="00A55359"/>
    <w:rsid w:val="00A568F2"/>
    <w:rsid w:val="00A56F82"/>
    <w:rsid w:val="00A57080"/>
    <w:rsid w:val="00A57305"/>
    <w:rsid w:val="00A57600"/>
    <w:rsid w:val="00A60173"/>
    <w:rsid w:val="00A616D8"/>
    <w:rsid w:val="00A61A0E"/>
    <w:rsid w:val="00A61CFD"/>
    <w:rsid w:val="00A62B32"/>
    <w:rsid w:val="00A63179"/>
    <w:rsid w:val="00A634A2"/>
    <w:rsid w:val="00A64A6F"/>
    <w:rsid w:val="00A64C13"/>
    <w:rsid w:val="00A64C33"/>
    <w:rsid w:val="00A64F60"/>
    <w:rsid w:val="00A65256"/>
    <w:rsid w:val="00A65460"/>
    <w:rsid w:val="00A660E9"/>
    <w:rsid w:val="00A66857"/>
    <w:rsid w:val="00A669D3"/>
    <w:rsid w:val="00A677DA"/>
    <w:rsid w:val="00A67D11"/>
    <w:rsid w:val="00A70870"/>
    <w:rsid w:val="00A70C98"/>
    <w:rsid w:val="00A70CB6"/>
    <w:rsid w:val="00A70EB9"/>
    <w:rsid w:val="00A72824"/>
    <w:rsid w:val="00A72E5F"/>
    <w:rsid w:val="00A73679"/>
    <w:rsid w:val="00A737D4"/>
    <w:rsid w:val="00A73A15"/>
    <w:rsid w:val="00A73AC4"/>
    <w:rsid w:val="00A73AEF"/>
    <w:rsid w:val="00A7421C"/>
    <w:rsid w:val="00A744FC"/>
    <w:rsid w:val="00A74882"/>
    <w:rsid w:val="00A751C7"/>
    <w:rsid w:val="00A7582F"/>
    <w:rsid w:val="00A76035"/>
    <w:rsid w:val="00A77EBE"/>
    <w:rsid w:val="00A8104B"/>
    <w:rsid w:val="00A8105E"/>
    <w:rsid w:val="00A81BCB"/>
    <w:rsid w:val="00A832A8"/>
    <w:rsid w:val="00A835D3"/>
    <w:rsid w:val="00A83B85"/>
    <w:rsid w:val="00A8426B"/>
    <w:rsid w:val="00A85D27"/>
    <w:rsid w:val="00A86D18"/>
    <w:rsid w:val="00A86E5E"/>
    <w:rsid w:val="00A9014B"/>
    <w:rsid w:val="00A90F11"/>
    <w:rsid w:val="00A9115C"/>
    <w:rsid w:val="00A913BD"/>
    <w:rsid w:val="00A91E05"/>
    <w:rsid w:val="00A925DA"/>
    <w:rsid w:val="00A92A11"/>
    <w:rsid w:val="00A92DB5"/>
    <w:rsid w:val="00A934BF"/>
    <w:rsid w:val="00A94610"/>
    <w:rsid w:val="00A94A5D"/>
    <w:rsid w:val="00A957A0"/>
    <w:rsid w:val="00A96166"/>
    <w:rsid w:val="00A968C1"/>
    <w:rsid w:val="00A96E71"/>
    <w:rsid w:val="00A97BA3"/>
    <w:rsid w:val="00A97EE4"/>
    <w:rsid w:val="00AA0523"/>
    <w:rsid w:val="00AA10CB"/>
    <w:rsid w:val="00AA17D9"/>
    <w:rsid w:val="00AA2EDA"/>
    <w:rsid w:val="00AA396C"/>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917"/>
    <w:rsid w:val="00AB1A50"/>
    <w:rsid w:val="00AB1B90"/>
    <w:rsid w:val="00AB1FEA"/>
    <w:rsid w:val="00AB21C3"/>
    <w:rsid w:val="00AB247E"/>
    <w:rsid w:val="00AB442A"/>
    <w:rsid w:val="00AB466F"/>
    <w:rsid w:val="00AB50B9"/>
    <w:rsid w:val="00AB53F0"/>
    <w:rsid w:val="00AB551C"/>
    <w:rsid w:val="00AB573F"/>
    <w:rsid w:val="00AB5850"/>
    <w:rsid w:val="00AB5977"/>
    <w:rsid w:val="00AB6F17"/>
    <w:rsid w:val="00AB7084"/>
    <w:rsid w:val="00AB7F2B"/>
    <w:rsid w:val="00AC0849"/>
    <w:rsid w:val="00AC0E1B"/>
    <w:rsid w:val="00AC1161"/>
    <w:rsid w:val="00AC1597"/>
    <w:rsid w:val="00AC17EF"/>
    <w:rsid w:val="00AC1ABE"/>
    <w:rsid w:val="00AC1BB4"/>
    <w:rsid w:val="00AC1C4F"/>
    <w:rsid w:val="00AC26C0"/>
    <w:rsid w:val="00AC2A8E"/>
    <w:rsid w:val="00AC3051"/>
    <w:rsid w:val="00AC582D"/>
    <w:rsid w:val="00AC59F0"/>
    <w:rsid w:val="00AC5EE3"/>
    <w:rsid w:val="00AC6296"/>
    <w:rsid w:val="00AC638F"/>
    <w:rsid w:val="00AC6BFA"/>
    <w:rsid w:val="00AC706D"/>
    <w:rsid w:val="00AC747F"/>
    <w:rsid w:val="00AC76D2"/>
    <w:rsid w:val="00AD2007"/>
    <w:rsid w:val="00AD2C4A"/>
    <w:rsid w:val="00AD43B6"/>
    <w:rsid w:val="00AD5EB2"/>
    <w:rsid w:val="00AD61E9"/>
    <w:rsid w:val="00AD7569"/>
    <w:rsid w:val="00AD77E8"/>
    <w:rsid w:val="00AD7C4C"/>
    <w:rsid w:val="00AE10A9"/>
    <w:rsid w:val="00AE1538"/>
    <w:rsid w:val="00AE17CB"/>
    <w:rsid w:val="00AE1ECC"/>
    <w:rsid w:val="00AE311B"/>
    <w:rsid w:val="00AE3D55"/>
    <w:rsid w:val="00AE44EF"/>
    <w:rsid w:val="00AE4DB0"/>
    <w:rsid w:val="00AE583D"/>
    <w:rsid w:val="00AE5CA2"/>
    <w:rsid w:val="00AE5F54"/>
    <w:rsid w:val="00AE65A4"/>
    <w:rsid w:val="00AE6FA9"/>
    <w:rsid w:val="00AF00CB"/>
    <w:rsid w:val="00AF02C7"/>
    <w:rsid w:val="00AF07B6"/>
    <w:rsid w:val="00AF17A0"/>
    <w:rsid w:val="00AF1FA8"/>
    <w:rsid w:val="00AF27EE"/>
    <w:rsid w:val="00AF2E8A"/>
    <w:rsid w:val="00AF3268"/>
    <w:rsid w:val="00AF3D2B"/>
    <w:rsid w:val="00AF3D74"/>
    <w:rsid w:val="00AF487D"/>
    <w:rsid w:val="00AF5AD4"/>
    <w:rsid w:val="00AF6443"/>
    <w:rsid w:val="00AF6656"/>
    <w:rsid w:val="00AF7C5B"/>
    <w:rsid w:val="00AF7D74"/>
    <w:rsid w:val="00B012CD"/>
    <w:rsid w:val="00B01389"/>
    <w:rsid w:val="00B02964"/>
    <w:rsid w:val="00B04659"/>
    <w:rsid w:val="00B0564B"/>
    <w:rsid w:val="00B0574A"/>
    <w:rsid w:val="00B060A5"/>
    <w:rsid w:val="00B0678C"/>
    <w:rsid w:val="00B070D3"/>
    <w:rsid w:val="00B07519"/>
    <w:rsid w:val="00B07609"/>
    <w:rsid w:val="00B07999"/>
    <w:rsid w:val="00B10305"/>
    <w:rsid w:val="00B121E1"/>
    <w:rsid w:val="00B123DF"/>
    <w:rsid w:val="00B129D5"/>
    <w:rsid w:val="00B13FD9"/>
    <w:rsid w:val="00B1428A"/>
    <w:rsid w:val="00B14A33"/>
    <w:rsid w:val="00B14D10"/>
    <w:rsid w:val="00B1529F"/>
    <w:rsid w:val="00B15693"/>
    <w:rsid w:val="00B163FF"/>
    <w:rsid w:val="00B21D98"/>
    <w:rsid w:val="00B22628"/>
    <w:rsid w:val="00B22D7E"/>
    <w:rsid w:val="00B22E9C"/>
    <w:rsid w:val="00B2307F"/>
    <w:rsid w:val="00B23169"/>
    <w:rsid w:val="00B238A3"/>
    <w:rsid w:val="00B23B04"/>
    <w:rsid w:val="00B2404D"/>
    <w:rsid w:val="00B24248"/>
    <w:rsid w:val="00B24A85"/>
    <w:rsid w:val="00B250BD"/>
    <w:rsid w:val="00B26598"/>
    <w:rsid w:val="00B26FCA"/>
    <w:rsid w:val="00B2796F"/>
    <w:rsid w:val="00B30B12"/>
    <w:rsid w:val="00B30B78"/>
    <w:rsid w:val="00B3244C"/>
    <w:rsid w:val="00B324B9"/>
    <w:rsid w:val="00B326F6"/>
    <w:rsid w:val="00B32AD3"/>
    <w:rsid w:val="00B3302C"/>
    <w:rsid w:val="00B3325E"/>
    <w:rsid w:val="00B339F8"/>
    <w:rsid w:val="00B33F0B"/>
    <w:rsid w:val="00B34323"/>
    <w:rsid w:val="00B34379"/>
    <w:rsid w:val="00B34624"/>
    <w:rsid w:val="00B34DF8"/>
    <w:rsid w:val="00B3529D"/>
    <w:rsid w:val="00B35357"/>
    <w:rsid w:val="00B35E4B"/>
    <w:rsid w:val="00B35FE5"/>
    <w:rsid w:val="00B37207"/>
    <w:rsid w:val="00B37C50"/>
    <w:rsid w:val="00B40FBB"/>
    <w:rsid w:val="00B415FF"/>
    <w:rsid w:val="00B4304F"/>
    <w:rsid w:val="00B43578"/>
    <w:rsid w:val="00B455C4"/>
    <w:rsid w:val="00B458CF"/>
    <w:rsid w:val="00B5104C"/>
    <w:rsid w:val="00B5187D"/>
    <w:rsid w:val="00B51C54"/>
    <w:rsid w:val="00B5209F"/>
    <w:rsid w:val="00B522FD"/>
    <w:rsid w:val="00B52E09"/>
    <w:rsid w:val="00B534D5"/>
    <w:rsid w:val="00B53AC7"/>
    <w:rsid w:val="00B55B93"/>
    <w:rsid w:val="00B55C66"/>
    <w:rsid w:val="00B5630E"/>
    <w:rsid w:val="00B60BA6"/>
    <w:rsid w:val="00B614AE"/>
    <w:rsid w:val="00B62161"/>
    <w:rsid w:val="00B62509"/>
    <w:rsid w:val="00B629B5"/>
    <w:rsid w:val="00B62F74"/>
    <w:rsid w:val="00B63476"/>
    <w:rsid w:val="00B63B22"/>
    <w:rsid w:val="00B643BC"/>
    <w:rsid w:val="00B64A3E"/>
    <w:rsid w:val="00B654E4"/>
    <w:rsid w:val="00B654E8"/>
    <w:rsid w:val="00B66B85"/>
    <w:rsid w:val="00B67B98"/>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879"/>
    <w:rsid w:val="00B74ADA"/>
    <w:rsid w:val="00B74C97"/>
    <w:rsid w:val="00B74E20"/>
    <w:rsid w:val="00B764A6"/>
    <w:rsid w:val="00B765CC"/>
    <w:rsid w:val="00B766D9"/>
    <w:rsid w:val="00B76852"/>
    <w:rsid w:val="00B769EF"/>
    <w:rsid w:val="00B76D93"/>
    <w:rsid w:val="00B80466"/>
    <w:rsid w:val="00B80C25"/>
    <w:rsid w:val="00B80F18"/>
    <w:rsid w:val="00B81247"/>
    <w:rsid w:val="00B813C9"/>
    <w:rsid w:val="00B82028"/>
    <w:rsid w:val="00B83767"/>
    <w:rsid w:val="00B83AEC"/>
    <w:rsid w:val="00B84048"/>
    <w:rsid w:val="00B84D83"/>
    <w:rsid w:val="00B8526A"/>
    <w:rsid w:val="00B868D8"/>
    <w:rsid w:val="00B907E5"/>
    <w:rsid w:val="00B90B0F"/>
    <w:rsid w:val="00B92D30"/>
    <w:rsid w:val="00B94017"/>
    <w:rsid w:val="00B949FA"/>
    <w:rsid w:val="00B94F44"/>
    <w:rsid w:val="00B95710"/>
    <w:rsid w:val="00B95A9C"/>
    <w:rsid w:val="00B95DEA"/>
    <w:rsid w:val="00B95F3A"/>
    <w:rsid w:val="00B95F52"/>
    <w:rsid w:val="00B960C9"/>
    <w:rsid w:val="00B964DB"/>
    <w:rsid w:val="00B9682A"/>
    <w:rsid w:val="00B96E8C"/>
    <w:rsid w:val="00B97554"/>
    <w:rsid w:val="00B97B1E"/>
    <w:rsid w:val="00B97DD3"/>
    <w:rsid w:val="00BA0F46"/>
    <w:rsid w:val="00BA1398"/>
    <w:rsid w:val="00BA1D90"/>
    <w:rsid w:val="00BA2A95"/>
    <w:rsid w:val="00BA2B11"/>
    <w:rsid w:val="00BA3BA0"/>
    <w:rsid w:val="00BA4084"/>
    <w:rsid w:val="00BA450C"/>
    <w:rsid w:val="00BA6411"/>
    <w:rsid w:val="00BA6ACE"/>
    <w:rsid w:val="00BA6D8A"/>
    <w:rsid w:val="00BA7A37"/>
    <w:rsid w:val="00BA7B0D"/>
    <w:rsid w:val="00BB0891"/>
    <w:rsid w:val="00BB1564"/>
    <w:rsid w:val="00BB180D"/>
    <w:rsid w:val="00BB1C43"/>
    <w:rsid w:val="00BB28E2"/>
    <w:rsid w:val="00BB29F1"/>
    <w:rsid w:val="00BB318E"/>
    <w:rsid w:val="00BB373C"/>
    <w:rsid w:val="00BB3E2E"/>
    <w:rsid w:val="00BB6735"/>
    <w:rsid w:val="00BB7B4F"/>
    <w:rsid w:val="00BC0EF3"/>
    <w:rsid w:val="00BC1526"/>
    <w:rsid w:val="00BC2E8B"/>
    <w:rsid w:val="00BC4B55"/>
    <w:rsid w:val="00BC5257"/>
    <w:rsid w:val="00BC5B88"/>
    <w:rsid w:val="00BC66DB"/>
    <w:rsid w:val="00BC6ABE"/>
    <w:rsid w:val="00BC7917"/>
    <w:rsid w:val="00BC7941"/>
    <w:rsid w:val="00BD2360"/>
    <w:rsid w:val="00BD2F41"/>
    <w:rsid w:val="00BD4C63"/>
    <w:rsid w:val="00BD62F3"/>
    <w:rsid w:val="00BE06BE"/>
    <w:rsid w:val="00BE09EC"/>
    <w:rsid w:val="00BE2558"/>
    <w:rsid w:val="00BE2BD0"/>
    <w:rsid w:val="00BE42DB"/>
    <w:rsid w:val="00BE565A"/>
    <w:rsid w:val="00BE6E4D"/>
    <w:rsid w:val="00BE765D"/>
    <w:rsid w:val="00BF005D"/>
    <w:rsid w:val="00BF0AD9"/>
    <w:rsid w:val="00BF0E08"/>
    <w:rsid w:val="00BF0EB8"/>
    <w:rsid w:val="00BF1464"/>
    <w:rsid w:val="00BF1C88"/>
    <w:rsid w:val="00BF2409"/>
    <w:rsid w:val="00BF26A4"/>
    <w:rsid w:val="00BF2E37"/>
    <w:rsid w:val="00BF33F6"/>
    <w:rsid w:val="00BF431C"/>
    <w:rsid w:val="00BF467D"/>
    <w:rsid w:val="00BF51FF"/>
    <w:rsid w:val="00BF560D"/>
    <w:rsid w:val="00BF59D2"/>
    <w:rsid w:val="00BF5E4C"/>
    <w:rsid w:val="00BF6BDA"/>
    <w:rsid w:val="00BF6C67"/>
    <w:rsid w:val="00BF6E6E"/>
    <w:rsid w:val="00C002FA"/>
    <w:rsid w:val="00C00C32"/>
    <w:rsid w:val="00C01158"/>
    <w:rsid w:val="00C0177B"/>
    <w:rsid w:val="00C017E1"/>
    <w:rsid w:val="00C02140"/>
    <w:rsid w:val="00C02BAA"/>
    <w:rsid w:val="00C03581"/>
    <w:rsid w:val="00C0490C"/>
    <w:rsid w:val="00C049FD"/>
    <w:rsid w:val="00C052FA"/>
    <w:rsid w:val="00C05B30"/>
    <w:rsid w:val="00C06955"/>
    <w:rsid w:val="00C074D3"/>
    <w:rsid w:val="00C077DA"/>
    <w:rsid w:val="00C0795A"/>
    <w:rsid w:val="00C07E43"/>
    <w:rsid w:val="00C10013"/>
    <w:rsid w:val="00C117BD"/>
    <w:rsid w:val="00C120CD"/>
    <w:rsid w:val="00C12231"/>
    <w:rsid w:val="00C12512"/>
    <w:rsid w:val="00C12898"/>
    <w:rsid w:val="00C128DE"/>
    <w:rsid w:val="00C132B3"/>
    <w:rsid w:val="00C140BC"/>
    <w:rsid w:val="00C1483A"/>
    <w:rsid w:val="00C152B2"/>
    <w:rsid w:val="00C15873"/>
    <w:rsid w:val="00C158E0"/>
    <w:rsid w:val="00C15A3C"/>
    <w:rsid w:val="00C1603C"/>
    <w:rsid w:val="00C16F89"/>
    <w:rsid w:val="00C1795E"/>
    <w:rsid w:val="00C204C9"/>
    <w:rsid w:val="00C20BE3"/>
    <w:rsid w:val="00C22F8E"/>
    <w:rsid w:val="00C235E0"/>
    <w:rsid w:val="00C23F6A"/>
    <w:rsid w:val="00C24804"/>
    <w:rsid w:val="00C24B16"/>
    <w:rsid w:val="00C24B9F"/>
    <w:rsid w:val="00C256D5"/>
    <w:rsid w:val="00C2584F"/>
    <w:rsid w:val="00C25F67"/>
    <w:rsid w:val="00C26373"/>
    <w:rsid w:val="00C27089"/>
    <w:rsid w:val="00C270C0"/>
    <w:rsid w:val="00C30140"/>
    <w:rsid w:val="00C30CEC"/>
    <w:rsid w:val="00C30FCE"/>
    <w:rsid w:val="00C31236"/>
    <w:rsid w:val="00C314EF"/>
    <w:rsid w:val="00C32D7C"/>
    <w:rsid w:val="00C33266"/>
    <w:rsid w:val="00C3342B"/>
    <w:rsid w:val="00C33946"/>
    <w:rsid w:val="00C33B48"/>
    <w:rsid w:val="00C347AC"/>
    <w:rsid w:val="00C34ACA"/>
    <w:rsid w:val="00C34EDB"/>
    <w:rsid w:val="00C35565"/>
    <w:rsid w:val="00C35A0F"/>
    <w:rsid w:val="00C35A93"/>
    <w:rsid w:val="00C36973"/>
    <w:rsid w:val="00C372A0"/>
    <w:rsid w:val="00C419F2"/>
    <w:rsid w:val="00C42F3B"/>
    <w:rsid w:val="00C432F8"/>
    <w:rsid w:val="00C43B03"/>
    <w:rsid w:val="00C43D89"/>
    <w:rsid w:val="00C44593"/>
    <w:rsid w:val="00C446E8"/>
    <w:rsid w:val="00C45C39"/>
    <w:rsid w:val="00C46660"/>
    <w:rsid w:val="00C46FCD"/>
    <w:rsid w:val="00C47018"/>
    <w:rsid w:val="00C5049B"/>
    <w:rsid w:val="00C50723"/>
    <w:rsid w:val="00C50860"/>
    <w:rsid w:val="00C52A80"/>
    <w:rsid w:val="00C52AED"/>
    <w:rsid w:val="00C53027"/>
    <w:rsid w:val="00C53350"/>
    <w:rsid w:val="00C53FAA"/>
    <w:rsid w:val="00C554F5"/>
    <w:rsid w:val="00C55AF5"/>
    <w:rsid w:val="00C57DE5"/>
    <w:rsid w:val="00C57F01"/>
    <w:rsid w:val="00C6096E"/>
    <w:rsid w:val="00C61248"/>
    <w:rsid w:val="00C61C47"/>
    <w:rsid w:val="00C626A7"/>
    <w:rsid w:val="00C6324F"/>
    <w:rsid w:val="00C63BC8"/>
    <w:rsid w:val="00C63D3A"/>
    <w:rsid w:val="00C63FE0"/>
    <w:rsid w:val="00C64127"/>
    <w:rsid w:val="00C64971"/>
    <w:rsid w:val="00C65034"/>
    <w:rsid w:val="00C66198"/>
    <w:rsid w:val="00C662E8"/>
    <w:rsid w:val="00C66707"/>
    <w:rsid w:val="00C66859"/>
    <w:rsid w:val="00C6760C"/>
    <w:rsid w:val="00C67886"/>
    <w:rsid w:val="00C710D1"/>
    <w:rsid w:val="00C712C4"/>
    <w:rsid w:val="00C71CCC"/>
    <w:rsid w:val="00C7321A"/>
    <w:rsid w:val="00C736F7"/>
    <w:rsid w:val="00C73BE7"/>
    <w:rsid w:val="00C73CA1"/>
    <w:rsid w:val="00C74D45"/>
    <w:rsid w:val="00C74D6F"/>
    <w:rsid w:val="00C75F59"/>
    <w:rsid w:val="00C76139"/>
    <w:rsid w:val="00C772B2"/>
    <w:rsid w:val="00C77768"/>
    <w:rsid w:val="00C77DF8"/>
    <w:rsid w:val="00C808B7"/>
    <w:rsid w:val="00C80A38"/>
    <w:rsid w:val="00C81E09"/>
    <w:rsid w:val="00C82259"/>
    <w:rsid w:val="00C822A9"/>
    <w:rsid w:val="00C846E4"/>
    <w:rsid w:val="00C86316"/>
    <w:rsid w:val="00C86B08"/>
    <w:rsid w:val="00C8700E"/>
    <w:rsid w:val="00C8703B"/>
    <w:rsid w:val="00C8770C"/>
    <w:rsid w:val="00C87D78"/>
    <w:rsid w:val="00C90138"/>
    <w:rsid w:val="00C90A96"/>
    <w:rsid w:val="00C90B5B"/>
    <w:rsid w:val="00C90C4C"/>
    <w:rsid w:val="00C91CB7"/>
    <w:rsid w:val="00C920B1"/>
    <w:rsid w:val="00C922A9"/>
    <w:rsid w:val="00C9244B"/>
    <w:rsid w:val="00C92B74"/>
    <w:rsid w:val="00C937F2"/>
    <w:rsid w:val="00C93D0F"/>
    <w:rsid w:val="00C94820"/>
    <w:rsid w:val="00C94934"/>
    <w:rsid w:val="00C94FE0"/>
    <w:rsid w:val="00C94FED"/>
    <w:rsid w:val="00C95466"/>
    <w:rsid w:val="00C96418"/>
    <w:rsid w:val="00C972C7"/>
    <w:rsid w:val="00CA08A5"/>
    <w:rsid w:val="00CA25D3"/>
    <w:rsid w:val="00CA2821"/>
    <w:rsid w:val="00CA4F5A"/>
    <w:rsid w:val="00CA5602"/>
    <w:rsid w:val="00CA5736"/>
    <w:rsid w:val="00CA5820"/>
    <w:rsid w:val="00CA58F0"/>
    <w:rsid w:val="00CA6D07"/>
    <w:rsid w:val="00CA7064"/>
    <w:rsid w:val="00CA751F"/>
    <w:rsid w:val="00CB0582"/>
    <w:rsid w:val="00CB08EF"/>
    <w:rsid w:val="00CB0AD9"/>
    <w:rsid w:val="00CB1103"/>
    <w:rsid w:val="00CB11E4"/>
    <w:rsid w:val="00CB1ECB"/>
    <w:rsid w:val="00CB2D39"/>
    <w:rsid w:val="00CB2DAC"/>
    <w:rsid w:val="00CB30A1"/>
    <w:rsid w:val="00CB394B"/>
    <w:rsid w:val="00CB41AC"/>
    <w:rsid w:val="00CB5280"/>
    <w:rsid w:val="00CB5317"/>
    <w:rsid w:val="00CB5833"/>
    <w:rsid w:val="00CB6094"/>
    <w:rsid w:val="00CB70A6"/>
    <w:rsid w:val="00CB77F3"/>
    <w:rsid w:val="00CC0061"/>
    <w:rsid w:val="00CC1064"/>
    <w:rsid w:val="00CC22B0"/>
    <w:rsid w:val="00CC29E9"/>
    <w:rsid w:val="00CC3099"/>
    <w:rsid w:val="00CC4DB7"/>
    <w:rsid w:val="00CC54DE"/>
    <w:rsid w:val="00CC566C"/>
    <w:rsid w:val="00CC5A56"/>
    <w:rsid w:val="00CC66CF"/>
    <w:rsid w:val="00CC7E17"/>
    <w:rsid w:val="00CD03AB"/>
    <w:rsid w:val="00CD04A6"/>
    <w:rsid w:val="00CD067F"/>
    <w:rsid w:val="00CD16AA"/>
    <w:rsid w:val="00CD1F9C"/>
    <w:rsid w:val="00CD3CFD"/>
    <w:rsid w:val="00CD5018"/>
    <w:rsid w:val="00CD5057"/>
    <w:rsid w:val="00CD5FD2"/>
    <w:rsid w:val="00CD7934"/>
    <w:rsid w:val="00CE0AE3"/>
    <w:rsid w:val="00CE3901"/>
    <w:rsid w:val="00CE3CA1"/>
    <w:rsid w:val="00CE3CD0"/>
    <w:rsid w:val="00CE4878"/>
    <w:rsid w:val="00CE6290"/>
    <w:rsid w:val="00CE6761"/>
    <w:rsid w:val="00CF03AE"/>
    <w:rsid w:val="00CF0A29"/>
    <w:rsid w:val="00CF1FFF"/>
    <w:rsid w:val="00CF2342"/>
    <w:rsid w:val="00CF3D31"/>
    <w:rsid w:val="00CF3EBA"/>
    <w:rsid w:val="00CF3F63"/>
    <w:rsid w:val="00CF5224"/>
    <w:rsid w:val="00CF6A75"/>
    <w:rsid w:val="00CF74E1"/>
    <w:rsid w:val="00CF7A5E"/>
    <w:rsid w:val="00D00724"/>
    <w:rsid w:val="00D00A28"/>
    <w:rsid w:val="00D013F0"/>
    <w:rsid w:val="00D0151D"/>
    <w:rsid w:val="00D01E2A"/>
    <w:rsid w:val="00D0228B"/>
    <w:rsid w:val="00D02779"/>
    <w:rsid w:val="00D02ED4"/>
    <w:rsid w:val="00D03216"/>
    <w:rsid w:val="00D052ED"/>
    <w:rsid w:val="00D059F1"/>
    <w:rsid w:val="00D10377"/>
    <w:rsid w:val="00D10B22"/>
    <w:rsid w:val="00D1149E"/>
    <w:rsid w:val="00D11CC0"/>
    <w:rsid w:val="00D121C2"/>
    <w:rsid w:val="00D12C52"/>
    <w:rsid w:val="00D138C3"/>
    <w:rsid w:val="00D14A3D"/>
    <w:rsid w:val="00D14B45"/>
    <w:rsid w:val="00D158E8"/>
    <w:rsid w:val="00D15DAF"/>
    <w:rsid w:val="00D16D88"/>
    <w:rsid w:val="00D171CE"/>
    <w:rsid w:val="00D1755A"/>
    <w:rsid w:val="00D1757B"/>
    <w:rsid w:val="00D20C1E"/>
    <w:rsid w:val="00D21CF5"/>
    <w:rsid w:val="00D223A8"/>
    <w:rsid w:val="00D223F5"/>
    <w:rsid w:val="00D2252F"/>
    <w:rsid w:val="00D2260D"/>
    <w:rsid w:val="00D23B28"/>
    <w:rsid w:val="00D245C9"/>
    <w:rsid w:val="00D2463C"/>
    <w:rsid w:val="00D24EFC"/>
    <w:rsid w:val="00D25DFB"/>
    <w:rsid w:val="00D26692"/>
    <w:rsid w:val="00D266FD"/>
    <w:rsid w:val="00D26FB7"/>
    <w:rsid w:val="00D30251"/>
    <w:rsid w:val="00D30A50"/>
    <w:rsid w:val="00D31AAA"/>
    <w:rsid w:val="00D32D57"/>
    <w:rsid w:val="00D33149"/>
    <w:rsid w:val="00D33180"/>
    <w:rsid w:val="00D34019"/>
    <w:rsid w:val="00D35B78"/>
    <w:rsid w:val="00D360AD"/>
    <w:rsid w:val="00D3717C"/>
    <w:rsid w:val="00D37199"/>
    <w:rsid w:val="00D4141D"/>
    <w:rsid w:val="00D41F1E"/>
    <w:rsid w:val="00D426E7"/>
    <w:rsid w:val="00D42EA2"/>
    <w:rsid w:val="00D431E1"/>
    <w:rsid w:val="00D43460"/>
    <w:rsid w:val="00D44391"/>
    <w:rsid w:val="00D44E94"/>
    <w:rsid w:val="00D465E3"/>
    <w:rsid w:val="00D470DB"/>
    <w:rsid w:val="00D47FB9"/>
    <w:rsid w:val="00D500C2"/>
    <w:rsid w:val="00D5082C"/>
    <w:rsid w:val="00D5099D"/>
    <w:rsid w:val="00D51069"/>
    <w:rsid w:val="00D51502"/>
    <w:rsid w:val="00D51F93"/>
    <w:rsid w:val="00D520D3"/>
    <w:rsid w:val="00D5225F"/>
    <w:rsid w:val="00D53805"/>
    <w:rsid w:val="00D54202"/>
    <w:rsid w:val="00D54A6A"/>
    <w:rsid w:val="00D560E1"/>
    <w:rsid w:val="00D564AC"/>
    <w:rsid w:val="00D56633"/>
    <w:rsid w:val="00D56801"/>
    <w:rsid w:val="00D56862"/>
    <w:rsid w:val="00D56F75"/>
    <w:rsid w:val="00D60CDB"/>
    <w:rsid w:val="00D61DC8"/>
    <w:rsid w:val="00D63007"/>
    <w:rsid w:val="00D630CA"/>
    <w:rsid w:val="00D64278"/>
    <w:rsid w:val="00D64466"/>
    <w:rsid w:val="00D64729"/>
    <w:rsid w:val="00D656C4"/>
    <w:rsid w:val="00D65E57"/>
    <w:rsid w:val="00D66563"/>
    <w:rsid w:val="00D676AB"/>
    <w:rsid w:val="00D67965"/>
    <w:rsid w:val="00D67B13"/>
    <w:rsid w:val="00D67FAE"/>
    <w:rsid w:val="00D7048C"/>
    <w:rsid w:val="00D70C0D"/>
    <w:rsid w:val="00D72D58"/>
    <w:rsid w:val="00D730FE"/>
    <w:rsid w:val="00D749A2"/>
    <w:rsid w:val="00D75342"/>
    <w:rsid w:val="00D75CCA"/>
    <w:rsid w:val="00D75DB9"/>
    <w:rsid w:val="00D765BF"/>
    <w:rsid w:val="00D770BE"/>
    <w:rsid w:val="00D77E10"/>
    <w:rsid w:val="00D77FDC"/>
    <w:rsid w:val="00D803A1"/>
    <w:rsid w:val="00D80B7F"/>
    <w:rsid w:val="00D81D39"/>
    <w:rsid w:val="00D8240B"/>
    <w:rsid w:val="00D826AF"/>
    <w:rsid w:val="00D82B98"/>
    <w:rsid w:val="00D8313D"/>
    <w:rsid w:val="00D83D01"/>
    <w:rsid w:val="00D848D7"/>
    <w:rsid w:val="00D86387"/>
    <w:rsid w:val="00D8670A"/>
    <w:rsid w:val="00D872BC"/>
    <w:rsid w:val="00D87354"/>
    <w:rsid w:val="00D874F0"/>
    <w:rsid w:val="00D877E3"/>
    <w:rsid w:val="00D87CCC"/>
    <w:rsid w:val="00D901FD"/>
    <w:rsid w:val="00D90215"/>
    <w:rsid w:val="00D90BAC"/>
    <w:rsid w:val="00D911E5"/>
    <w:rsid w:val="00D9191B"/>
    <w:rsid w:val="00D92583"/>
    <w:rsid w:val="00D944A6"/>
    <w:rsid w:val="00D962DD"/>
    <w:rsid w:val="00D9678C"/>
    <w:rsid w:val="00D976CD"/>
    <w:rsid w:val="00DA0824"/>
    <w:rsid w:val="00DA15BD"/>
    <w:rsid w:val="00DA1B2A"/>
    <w:rsid w:val="00DA1CE4"/>
    <w:rsid w:val="00DA245E"/>
    <w:rsid w:val="00DA2D12"/>
    <w:rsid w:val="00DA3034"/>
    <w:rsid w:val="00DA3577"/>
    <w:rsid w:val="00DA36DF"/>
    <w:rsid w:val="00DA4F9E"/>
    <w:rsid w:val="00DA65C0"/>
    <w:rsid w:val="00DA7E4D"/>
    <w:rsid w:val="00DB07D8"/>
    <w:rsid w:val="00DB0F31"/>
    <w:rsid w:val="00DB102E"/>
    <w:rsid w:val="00DB126E"/>
    <w:rsid w:val="00DB188B"/>
    <w:rsid w:val="00DB18CE"/>
    <w:rsid w:val="00DB237B"/>
    <w:rsid w:val="00DB2ED3"/>
    <w:rsid w:val="00DB3264"/>
    <w:rsid w:val="00DB3522"/>
    <w:rsid w:val="00DB482E"/>
    <w:rsid w:val="00DB4ACA"/>
    <w:rsid w:val="00DB5023"/>
    <w:rsid w:val="00DB5458"/>
    <w:rsid w:val="00DB54D7"/>
    <w:rsid w:val="00DB57F7"/>
    <w:rsid w:val="00DB5FC4"/>
    <w:rsid w:val="00DB6374"/>
    <w:rsid w:val="00DB6459"/>
    <w:rsid w:val="00DB664B"/>
    <w:rsid w:val="00DB6C24"/>
    <w:rsid w:val="00DB709A"/>
    <w:rsid w:val="00DB75FF"/>
    <w:rsid w:val="00DB785B"/>
    <w:rsid w:val="00DB786C"/>
    <w:rsid w:val="00DB7CD9"/>
    <w:rsid w:val="00DC1684"/>
    <w:rsid w:val="00DC1F32"/>
    <w:rsid w:val="00DC1F5A"/>
    <w:rsid w:val="00DC2832"/>
    <w:rsid w:val="00DC2DCB"/>
    <w:rsid w:val="00DC3311"/>
    <w:rsid w:val="00DC390C"/>
    <w:rsid w:val="00DC5511"/>
    <w:rsid w:val="00DC5D08"/>
    <w:rsid w:val="00DC5F81"/>
    <w:rsid w:val="00DC6C56"/>
    <w:rsid w:val="00DC7006"/>
    <w:rsid w:val="00DC7954"/>
    <w:rsid w:val="00DC7B2C"/>
    <w:rsid w:val="00DD1523"/>
    <w:rsid w:val="00DD1B0D"/>
    <w:rsid w:val="00DD2CDD"/>
    <w:rsid w:val="00DD2CED"/>
    <w:rsid w:val="00DD2FFA"/>
    <w:rsid w:val="00DD32A2"/>
    <w:rsid w:val="00DD3693"/>
    <w:rsid w:val="00DD419C"/>
    <w:rsid w:val="00DD4BAA"/>
    <w:rsid w:val="00DE0177"/>
    <w:rsid w:val="00DE06D9"/>
    <w:rsid w:val="00DE1F6D"/>
    <w:rsid w:val="00DE221A"/>
    <w:rsid w:val="00DE2A6D"/>
    <w:rsid w:val="00DE3B47"/>
    <w:rsid w:val="00DE3FFA"/>
    <w:rsid w:val="00DE44DF"/>
    <w:rsid w:val="00DE5219"/>
    <w:rsid w:val="00DE5457"/>
    <w:rsid w:val="00DE6322"/>
    <w:rsid w:val="00DE7D62"/>
    <w:rsid w:val="00DF1ADF"/>
    <w:rsid w:val="00DF1AE2"/>
    <w:rsid w:val="00DF269A"/>
    <w:rsid w:val="00DF284A"/>
    <w:rsid w:val="00DF311D"/>
    <w:rsid w:val="00DF332C"/>
    <w:rsid w:val="00DF38D9"/>
    <w:rsid w:val="00DF3F21"/>
    <w:rsid w:val="00DF41E1"/>
    <w:rsid w:val="00DF41FC"/>
    <w:rsid w:val="00DF4709"/>
    <w:rsid w:val="00E008B4"/>
    <w:rsid w:val="00E00BA3"/>
    <w:rsid w:val="00E00BA6"/>
    <w:rsid w:val="00E00C5C"/>
    <w:rsid w:val="00E00E04"/>
    <w:rsid w:val="00E01111"/>
    <w:rsid w:val="00E01BAD"/>
    <w:rsid w:val="00E023F8"/>
    <w:rsid w:val="00E0255B"/>
    <w:rsid w:val="00E02639"/>
    <w:rsid w:val="00E02745"/>
    <w:rsid w:val="00E027DE"/>
    <w:rsid w:val="00E0333A"/>
    <w:rsid w:val="00E038F7"/>
    <w:rsid w:val="00E03B1E"/>
    <w:rsid w:val="00E044DB"/>
    <w:rsid w:val="00E04EA7"/>
    <w:rsid w:val="00E0629C"/>
    <w:rsid w:val="00E07DF8"/>
    <w:rsid w:val="00E100C5"/>
    <w:rsid w:val="00E101F1"/>
    <w:rsid w:val="00E106E3"/>
    <w:rsid w:val="00E107DE"/>
    <w:rsid w:val="00E10D9E"/>
    <w:rsid w:val="00E11036"/>
    <w:rsid w:val="00E11BD2"/>
    <w:rsid w:val="00E121F5"/>
    <w:rsid w:val="00E12E8A"/>
    <w:rsid w:val="00E136E8"/>
    <w:rsid w:val="00E138C4"/>
    <w:rsid w:val="00E141DB"/>
    <w:rsid w:val="00E14376"/>
    <w:rsid w:val="00E150DB"/>
    <w:rsid w:val="00E15CE9"/>
    <w:rsid w:val="00E15E74"/>
    <w:rsid w:val="00E16400"/>
    <w:rsid w:val="00E16497"/>
    <w:rsid w:val="00E20866"/>
    <w:rsid w:val="00E22369"/>
    <w:rsid w:val="00E2278F"/>
    <w:rsid w:val="00E234D2"/>
    <w:rsid w:val="00E2351E"/>
    <w:rsid w:val="00E24378"/>
    <w:rsid w:val="00E24917"/>
    <w:rsid w:val="00E2520E"/>
    <w:rsid w:val="00E25CFA"/>
    <w:rsid w:val="00E261BE"/>
    <w:rsid w:val="00E26D19"/>
    <w:rsid w:val="00E27691"/>
    <w:rsid w:val="00E27948"/>
    <w:rsid w:val="00E3014B"/>
    <w:rsid w:val="00E30B36"/>
    <w:rsid w:val="00E30F1D"/>
    <w:rsid w:val="00E3134F"/>
    <w:rsid w:val="00E31374"/>
    <w:rsid w:val="00E3252F"/>
    <w:rsid w:val="00E329BE"/>
    <w:rsid w:val="00E33343"/>
    <w:rsid w:val="00E33AC5"/>
    <w:rsid w:val="00E33C42"/>
    <w:rsid w:val="00E34E80"/>
    <w:rsid w:val="00E353BC"/>
    <w:rsid w:val="00E35BB2"/>
    <w:rsid w:val="00E36830"/>
    <w:rsid w:val="00E406C7"/>
    <w:rsid w:val="00E40AEF"/>
    <w:rsid w:val="00E40EFA"/>
    <w:rsid w:val="00E413DB"/>
    <w:rsid w:val="00E41412"/>
    <w:rsid w:val="00E42295"/>
    <w:rsid w:val="00E428D5"/>
    <w:rsid w:val="00E4318E"/>
    <w:rsid w:val="00E43CF9"/>
    <w:rsid w:val="00E441F7"/>
    <w:rsid w:val="00E44AAF"/>
    <w:rsid w:val="00E45724"/>
    <w:rsid w:val="00E4747E"/>
    <w:rsid w:val="00E5172D"/>
    <w:rsid w:val="00E520C7"/>
    <w:rsid w:val="00E521DD"/>
    <w:rsid w:val="00E5239F"/>
    <w:rsid w:val="00E525E6"/>
    <w:rsid w:val="00E52A1B"/>
    <w:rsid w:val="00E5329E"/>
    <w:rsid w:val="00E532A7"/>
    <w:rsid w:val="00E536AE"/>
    <w:rsid w:val="00E53A77"/>
    <w:rsid w:val="00E543E0"/>
    <w:rsid w:val="00E563DB"/>
    <w:rsid w:val="00E56435"/>
    <w:rsid w:val="00E566D9"/>
    <w:rsid w:val="00E56C0B"/>
    <w:rsid w:val="00E57571"/>
    <w:rsid w:val="00E578F4"/>
    <w:rsid w:val="00E5795A"/>
    <w:rsid w:val="00E57D90"/>
    <w:rsid w:val="00E631DE"/>
    <w:rsid w:val="00E63B05"/>
    <w:rsid w:val="00E63CC1"/>
    <w:rsid w:val="00E64266"/>
    <w:rsid w:val="00E64852"/>
    <w:rsid w:val="00E65132"/>
    <w:rsid w:val="00E658AD"/>
    <w:rsid w:val="00E65F4C"/>
    <w:rsid w:val="00E663BC"/>
    <w:rsid w:val="00E7014E"/>
    <w:rsid w:val="00E7158F"/>
    <w:rsid w:val="00E71B82"/>
    <w:rsid w:val="00E71D8E"/>
    <w:rsid w:val="00E72151"/>
    <w:rsid w:val="00E723F4"/>
    <w:rsid w:val="00E7379D"/>
    <w:rsid w:val="00E73DE5"/>
    <w:rsid w:val="00E74421"/>
    <w:rsid w:val="00E751E9"/>
    <w:rsid w:val="00E753D1"/>
    <w:rsid w:val="00E754B8"/>
    <w:rsid w:val="00E75C2F"/>
    <w:rsid w:val="00E769D7"/>
    <w:rsid w:val="00E76AB9"/>
    <w:rsid w:val="00E76CB4"/>
    <w:rsid w:val="00E7737C"/>
    <w:rsid w:val="00E774DC"/>
    <w:rsid w:val="00E80317"/>
    <w:rsid w:val="00E80771"/>
    <w:rsid w:val="00E80CE3"/>
    <w:rsid w:val="00E81426"/>
    <w:rsid w:val="00E82278"/>
    <w:rsid w:val="00E8265B"/>
    <w:rsid w:val="00E850C5"/>
    <w:rsid w:val="00E85EB6"/>
    <w:rsid w:val="00E8691C"/>
    <w:rsid w:val="00E87218"/>
    <w:rsid w:val="00E87244"/>
    <w:rsid w:val="00E874C6"/>
    <w:rsid w:val="00E90A6A"/>
    <w:rsid w:val="00E90D83"/>
    <w:rsid w:val="00E913A0"/>
    <w:rsid w:val="00E926B2"/>
    <w:rsid w:val="00E932B7"/>
    <w:rsid w:val="00E93656"/>
    <w:rsid w:val="00E953B2"/>
    <w:rsid w:val="00E95D32"/>
    <w:rsid w:val="00E96963"/>
    <w:rsid w:val="00E969C2"/>
    <w:rsid w:val="00E969F7"/>
    <w:rsid w:val="00E9791D"/>
    <w:rsid w:val="00EA225F"/>
    <w:rsid w:val="00EA2285"/>
    <w:rsid w:val="00EA3909"/>
    <w:rsid w:val="00EA5E68"/>
    <w:rsid w:val="00EA64BE"/>
    <w:rsid w:val="00EA6A95"/>
    <w:rsid w:val="00EA722F"/>
    <w:rsid w:val="00EA7364"/>
    <w:rsid w:val="00EB02A0"/>
    <w:rsid w:val="00EB0593"/>
    <w:rsid w:val="00EB3526"/>
    <w:rsid w:val="00EB3542"/>
    <w:rsid w:val="00EB3571"/>
    <w:rsid w:val="00EB3DEB"/>
    <w:rsid w:val="00EB4190"/>
    <w:rsid w:val="00EB43CA"/>
    <w:rsid w:val="00EB4419"/>
    <w:rsid w:val="00EB5EB4"/>
    <w:rsid w:val="00EB617E"/>
    <w:rsid w:val="00EB67F0"/>
    <w:rsid w:val="00EB6E68"/>
    <w:rsid w:val="00EB6F8B"/>
    <w:rsid w:val="00EB75DB"/>
    <w:rsid w:val="00EB7640"/>
    <w:rsid w:val="00EC017C"/>
    <w:rsid w:val="00EC087D"/>
    <w:rsid w:val="00EC0F20"/>
    <w:rsid w:val="00EC11FF"/>
    <w:rsid w:val="00EC13C8"/>
    <w:rsid w:val="00EC145D"/>
    <w:rsid w:val="00EC1E1B"/>
    <w:rsid w:val="00EC264D"/>
    <w:rsid w:val="00EC2D50"/>
    <w:rsid w:val="00EC307D"/>
    <w:rsid w:val="00EC3176"/>
    <w:rsid w:val="00EC375C"/>
    <w:rsid w:val="00EC3A90"/>
    <w:rsid w:val="00EC3BC7"/>
    <w:rsid w:val="00EC3ECF"/>
    <w:rsid w:val="00EC5127"/>
    <w:rsid w:val="00EC5912"/>
    <w:rsid w:val="00EC5924"/>
    <w:rsid w:val="00EC5994"/>
    <w:rsid w:val="00EC6680"/>
    <w:rsid w:val="00EC6876"/>
    <w:rsid w:val="00EC6CB4"/>
    <w:rsid w:val="00EC6FB8"/>
    <w:rsid w:val="00EC71AA"/>
    <w:rsid w:val="00EC7A3B"/>
    <w:rsid w:val="00EC7CF4"/>
    <w:rsid w:val="00ED002F"/>
    <w:rsid w:val="00ED0598"/>
    <w:rsid w:val="00ED0BAB"/>
    <w:rsid w:val="00ED20B3"/>
    <w:rsid w:val="00ED248E"/>
    <w:rsid w:val="00ED3123"/>
    <w:rsid w:val="00ED43D6"/>
    <w:rsid w:val="00ED4757"/>
    <w:rsid w:val="00ED4C07"/>
    <w:rsid w:val="00ED555C"/>
    <w:rsid w:val="00ED5686"/>
    <w:rsid w:val="00ED5BF9"/>
    <w:rsid w:val="00ED63C9"/>
    <w:rsid w:val="00ED643A"/>
    <w:rsid w:val="00ED7700"/>
    <w:rsid w:val="00ED7718"/>
    <w:rsid w:val="00EE308C"/>
    <w:rsid w:val="00EE3975"/>
    <w:rsid w:val="00EE498D"/>
    <w:rsid w:val="00EE4E4E"/>
    <w:rsid w:val="00EE5584"/>
    <w:rsid w:val="00EE563D"/>
    <w:rsid w:val="00EE5B5A"/>
    <w:rsid w:val="00EE6579"/>
    <w:rsid w:val="00EE6CC4"/>
    <w:rsid w:val="00EE6D58"/>
    <w:rsid w:val="00EE760D"/>
    <w:rsid w:val="00EE7ADF"/>
    <w:rsid w:val="00EF00FA"/>
    <w:rsid w:val="00EF02C3"/>
    <w:rsid w:val="00EF0E0F"/>
    <w:rsid w:val="00EF1C46"/>
    <w:rsid w:val="00EF1F15"/>
    <w:rsid w:val="00EF2055"/>
    <w:rsid w:val="00EF2902"/>
    <w:rsid w:val="00EF390B"/>
    <w:rsid w:val="00EF3D80"/>
    <w:rsid w:val="00EF5400"/>
    <w:rsid w:val="00EF5BDF"/>
    <w:rsid w:val="00EF6B1B"/>
    <w:rsid w:val="00EF7129"/>
    <w:rsid w:val="00EF7705"/>
    <w:rsid w:val="00F008FB"/>
    <w:rsid w:val="00F0127A"/>
    <w:rsid w:val="00F01E14"/>
    <w:rsid w:val="00F022C3"/>
    <w:rsid w:val="00F023D7"/>
    <w:rsid w:val="00F025E2"/>
    <w:rsid w:val="00F0261F"/>
    <w:rsid w:val="00F027D1"/>
    <w:rsid w:val="00F03277"/>
    <w:rsid w:val="00F033B0"/>
    <w:rsid w:val="00F0378D"/>
    <w:rsid w:val="00F05495"/>
    <w:rsid w:val="00F054DC"/>
    <w:rsid w:val="00F05508"/>
    <w:rsid w:val="00F064E5"/>
    <w:rsid w:val="00F07881"/>
    <w:rsid w:val="00F10395"/>
    <w:rsid w:val="00F1042E"/>
    <w:rsid w:val="00F10450"/>
    <w:rsid w:val="00F116E3"/>
    <w:rsid w:val="00F11935"/>
    <w:rsid w:val="00F12D02"/>
    <w:rsid w:val="00F12D05"/>
    <w:rsid w:val="00F133C0"/>
    <w:rsid w:val="00F13769"/>
    <w:rsid w:val="00F146A0"/>
    <w:rsid w:val="00F14C0A"/>
    <w:rsid w:val="00F1506D"/>
    <w:rsid w:val="00F155FA"/>
    <w:rsid w:val="00F158AF"/>
    <w:rsid w:val="00F15C51"/>
    <w:rsid w:val="00F20060"/>
    <w:rsid w:val="00F20EE0"/>
    <w:rsid w:val="00F21133"/>
    <w:rsid w:val="00F213CB"/>
    <w:rsid w:val="00F2170C"/>
    <w:rsid w:val="00F21D76"/>
    <w:rsid w:val="00F22670"/>
    <w:rsid w:val="00F22E32"/>
    <w:rsid w:val="00F22EFF"/>
    <w:rsid w:val="00F235A3"/>
    <w:rsid w:val="00F235CC"/>
    <w:rsid w:val="00F23A7C"/>
    <w:rsid w:val="00F24290"/>
    <w:rsid w:val="00F242F1"/>
    <w:rsid w:val="00F245C1"/>
    <w:rsid w:val="00F250B9"/>
    <w:rsid w:val="00F2544B"/>
    <w:rsid w:val="00F27083"/>
    <w:rsid w:val="00F27117"/>
    <w:rsid w:val="00F27BD3"/>
    <w:rsid w:val="00F27FAA"/>
    <w:rsid w:val="00F27FB4"/>
    <w:rsid w:val="00F3082D"/>
    <w:rsid w:val="00F30905"/>
    <w:rsid w:val="00F30D76"/>
    <w:rsid w:val="00F30E27"/>
    <w:rsid w:val="00F310E7"/>
    <w:rsid w:val="00F31741"/>
    <w:rsid w:val="00F323C0"/>
    <w:rsid w:val="00F32697"/>
    <w:rsid w:val="00F33569"/>
    <w:rsid w:val="00F3452A"/>
    <w:rsid w:val="00F34AE4"/>
    <w:rsid w:val="00F35124"/>
    <w:rsid w:val="00F35D7A"/>
    <w:rsid w:val="00F361EC"/>
    <w:rsid w:val="00F36361"/>
    <w:rsid w:val="00F36760"/>
    <w:rsid w:val="00F373AE"/>
    <w:rsid w:val="00F37AED"/>
    <w:rsid w:val="00F41086"/>
    <w:rsid w:val="00F4311E"/>
    <w:rsid w:val="00F43423"/>
    <w:rsid w:val="00F43F75"/>
    <w:rsid w:val="00F45304"/>
    <w:rsid w:val="00F45307"/>
    <w:rsid w:val="00F455AE"/>
    <w:rsid w:val="00F45F31"/>
    <w:rsid w:val="00F46673"/>
    <w:rsid w:val="00F469B7"/>
    <w:rsid w:val="00F46BDE"/>
    <w:rsid w:val="00F4702F"/>
    <w:rsid w:val="00F52DD5"/>
    <w:rsid w:val="00F53AD5"/>
    <w:rsid w:val="00F55BBC"/>
    <w:rsid w:val="00F56275"/>
    <w:rsid w:val="00F56EE6"/>
    <w:rsid w:val="00F57082"/>
    <w:rsid w:val="00F578E1"/>
    <w:rsid w:val="00F57DB8"/>
    <w:rsid w:val="00F601D3"/>
    <w:rsid w:val="00F60E1A"/>
    <w:rsid w:val="00F6286C"/>
    <w:rsid w:val="00F62DB6"/>
    <w:rsid w:val="00F63577"/>
    <w:rsid w:val="00F642B9"/>
    <w:rsid w:val="00F65A3C"/>
    <w:rsid w:val="00F663DD"/>
    <w:rsid w:val="00F66F8A"/>
    <w:rsid w:val="00F670B1"/>
    <w:rsid w:val="00F6724B"/>
    <w:rsid w:val="00F679C5"/>
    <w:rsid w:val="00F67B0C"/>
    <w:rsid w:val="00F70338"/>
    <w:rsid w:val="00F71207"/>
    <w:rsid w:val="00F76ECF"/>
    <w:rsid w:val="00F8078F"/>
    <w:rsid w:val="00F81773"/>
    <w:rsid w:val="00F81922"/>
    <w:rsid w:val="00F8264E"/>
    <w:rsid w:val="00F83F71"/>
    <w:rsid w:val="00F843EA"/>
    <w:rsid w:val="00F844CA"/>
    <w:rsid w:val="00F84CE8"/>
    <w:rsid w:val="00F84F40"/>
    <w:rsid w:val="00F8567E"/>
    <w:rsid w:val="00F86FDB"/>
    <w:rsid w:val="00F87081"/>
    <w:rsid w:val="00F87211"/>
    <w:rsid w:val="00F87568"/>
    <w:rsid w:val="00F87700"/>
    <w:rsid w:val="00F9016C"/>
    <w:rsid w:val="00F9086A"/>
    <w:rsid w:val="00F91073"/>
    <w:rsid w:val="00F918EF"/>
    <w:rsid w:val="00F91F59"/>
    <w:rsid w:val="00F92458"/>
    <w:rsid w:val="00F92CC0"/>
    <w:rsid w:val="00F935BB"/>
    <w:rsid w:val="00F93F3A"/>
    <w:rsid w:val="00F94968"/>
    <w:rsid w:val="00F94EE3"/>
    <w:rsid w:val="00F95531"/>
    <w:rsid w:val="00F9688B"/>
    <w:rsid w:val="00F97A0E"/>
    <w:rsid w:val="00F97D4C"/>
    <w:rsid w:val="00FA02FE"/>
    <w:rsid w:val="00FA1B74"/>
    <w:rsid w:val="00FA1D01"/>
    <w:rsid w:val="00FA3D38"/>
    <w:rsid w:val="00FA45FD"/>
    <w:rsid w:val="00FA486B"/>
    <w:rsid w:val="00FA54DA"/>
    <w:rsid w:val="00FA586B"/>
    <w:rsid w:val="00FA5AD8"/>
    <w:rsid w:val="00FA5BB7"/>
    <w:rsid w:val="00FA5C39"/>
    <w:rsid w:val="00FA63D7"/>
    <w:rsid w:val="00FA641E"/>
    <w:rsid w:val="00FA7884"/>
    <w:rsid w:val="00FB0F34"/>
    <w:rsid w:val="00FB2843"/>
    <w:rsid w:val="00FB287A"/>
    <w:rsid w:val="00FB3476"/>
    <w:rsid w:val="00FB34B8"/>
    <w:rsid w:val="00FB3D92"/>
    <w:rsid w:val="00FB51F4"/>
    <w:rsid w:val="00FB536D"/>
    <w:rsid w:val="00FB5BA6"/>
    <w:rsid w:val="00FC00E5"/>
    <w:rsid w:val="00FC1829"/>
    <w:rsid w:val="00FC1B92"/>
    <w:rsid w:val="00FC25DB"/>
    <w:rsid w:val="00FC33C0"/>
    <w:rsid w:val="00FC3900"/>
    <w:rsid w:val="00FC43C0"/>
    <w:rsid w:val="00FC4DE4"/>
    <w:rsid w:val="00FC51D7"/>
    <w:rsid w:val="00FC52CE"/>
    <w:rsid w:val="00FC597C"/>
    <w:rsid w:val="00FC693A"/>
    <w:rsid w:val="00FC728C"/>
    <w:rsid w:val="00FC7681"/>
    <w:rsid w:val="00FD0B25"/>
    <w:rsid w:val="00FD1A7D"/>
    <w:rsid w:val="00FD2082"/>
    <w:rsid w:val="00FD2861"/>
    <w:rsid w:val="00FD2B7B"/>
    <w:rsid w:val="00FD3C94"/>
    <w:rsid w:val="00FD3D90"/>
    <w:rsid w:val="00FD53CB"/>
    <w:rsid w:val="00FD7177"/>
    <w:rsid w:val="00FD7B47"/>
    <w:rsid w:val="00FE0374"/>
    <w:rsid w:val="00FE064B"/>
    <w:rsid w:val="00FE19F4"/>
    <w:rsid w:val="00FE4995"/>
    <w:rsid w:val="00FE5C4F"/>
    <w:rsid w:val="00FE6169"/>
    <w:rsid w:val="00FE75E9"/>
    <w:rsid w:val="00FE768D"/>
    <w:rsid w:val="00FE7839"/>
    <w:rsid w:val="00FE7935"/>
    <w:rsid w:val="00FE7A84"/>
    <w:rsid w:val="00FF0B6F"/>
    <w:rsid w:val="00FF1AB2"/>
    <w:rsid w:val="00FF20E9"/>
    <w:rsid w:val="00FF3374"/>
    <w:rsid w:val="00FF4130"/>
    <w:rsid w:val="00FF4307"/>
    <w:rsid w:val="00FF5531"/>
    <w:rsid w:val="00FF5AF9"/>
    <w:rsid w:val="00FF63C5"/>
    <w:rsid w:val="00FF664E"/>
    <w:rsid w:val="00FF797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864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footnote reference" w:uiPriority="99"/>
    <w:lsdException w:name="Title" w:qFormat="1"/>
    <w:lsdException w:name="Subtitle" w:qFormat="1"/>
    <w:lsdException w:name="Body Text Indent 3" w:uiPriority="99"/>
    <w:lsdException w:name="Hyperlink" w:uiPriority="99"/>
    <w:lsdException w:name="FollowedHyperlink" w:uiPriority="99"/>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D9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
    <w:basedOn w:val="Normal"/>
    <w:link w:val="FooterChar"/>
    <w:rsid w:val="00E43CF9"/>
    <w:pPr>
      <w:tabs>
        <w:tab w:val="center" w:pos="4703"/>
        <w:tab w:val="right" w:pos="9406"/>
      </w:tabs>
    </w:pPr>
  </w:style>
  <w:style w:type="character" w:customStyle="1" w:styleId="FooterChar">
    <w:name w:val="Footer Char"/>
    <w:aliases w:val="pie de página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rsid w:val="0046797A"/>
    <w:rPr>
      <w:b/>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szCs w:val="18"/>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
    <w:name w:val="EmailStyle5101"/>
    <w:aliases w:val="EmailStyle5101"/>
    <w:basedOn w:val="DefaultParagraphFont"/>
    <w:semiHidden/>
    <w:personal/>
    <w:personalReply/>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
    <w:name w:val="EmailStyle5121"/>
    <w:aliases w:val="EmailStyle5121"/>
    <w:basedOn w:val="DefaultParagraphFont"/>
    <w:semiHidden/>
    <w:personal/>
    <w:personalReply/>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
    <w:name w:val="EmailStyle5901"/>
    <w:aliases w:val="EmailStyle5901"/>
    <w:basedOn w:val="DefaultParagraphFont"/>
    <w:semiHidden/>
    <w:personal/>
    <w:personalReply/>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
    <w:name w:val="EmailStyle6021"/>
    <w:aliases w:val="EmailStyle6021"/>
    <w:basedOn w:val="DefaultParagraphFont"/>
    <w:semiHidden/>
    <w:personal/>
    <w:personalReply/>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semiHidden/>
    <w:unhideWhenUsed/>
    <w:rsid w:val="009A7501"/>
  </w:style>
  <w:style w:type="table" w:customStyle="1" w:styleId="TableGrid3">
    <w:name w:val="Table Grid3"/>
    <w:basedOn w:val="TableNormal"/>
    <w:next w:val="TableGrid"/>
    <w:uiPriority w:val="59"/>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59"/>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0">
    <w:name w:val="Char"/>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8">
    <w:name w:val="Char"/>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link w:val="Signature"/>
    <w:uiPriority w:val="99"/>
    <w:rsid w:val="00F235A3"/>
    <w:rPr>
      <w:rFonts w:ascii="Calibri" w:eastAsia="Times New Roman" w:hAnsi="Calibri"/>
      <w:lang w:val="en-GB" w:eastAsia="en-US"/>
    </w:rPr>
  </w:style>
  <w:style w:type="paragraph" w:customStyle="1" w:styleId="Char9">
    <w:name w:val="Char"/>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http://www.itu.int/itu-t/inr/nnp/index.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mailto:tsbtson@itu/.int" TargetMode="Externa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0F1C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77607-177C-47CB-A5C8-6DFF00915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8007</TotalTime>
  <Pages>22</Pages>
  <Words>4602</Words>
  <Characters>25239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29782</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Récup + corr. KJ</dc:description>
  <cp:lastModifiedBy>clausel</cp:lastModifiedBy>
  <cp:revision>775</cp:revision>
  <cp:lastPrinted>2011-10-06T12:40:00Z</cp:lastPrinted>
  <dcterms:created xsi:type="dcterms:W3CDTF">2010-07-07T08:54:00Z</dcterms:created>
  <dcterms:modified xsi:type="dcterms:W3CDTF">2011-10-07T08:34:00Z</dcterms:modified>
</cp:coreProperties>
</file>