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2029"/>
        <w:gridCol w:w="3971"/>
      </w:tblGrid>
      <w:tr w:rsidR="009E7977" w:rsidRPr="00E02B1C" w14:paraId="46603F8D" w14:textId="77777777" w:rsidTr="00753026">
        <w:trPr>
          <w:trHeight w:hRule="exact" w:val="1418"/>
        </w:trPr>
        <w:tc>
          <w:tcPr>
            <w:tcW w:w="1428" w:type="dxa"/>
            <w:gridSpan w:val="2"/>
          </w:tcPr>
          <w:p w14:paraId="576D75CB" w14:textId="77777777" w:rsidR="0085471B" w:rsidRPr="00E02B1C" w:rsidRDefault="0085471B" w:rsidP="0085471B">
            <w:pPr>
              <w:rPr>
                <w:rFonts w:eastAsiaTheme="minorEastAsia"/>
                <w:szCs w:val="24"/>
                <w:lang w:eastAsia="ja-JP"/>
              </w:rPr>
            </w:pPr>
          </w:p>
          <w:p w14:paraId="1D4CC1CB" w14:textId="77777777" w:rsidR="0085471B" w:rsidRPr="00E02B1C" w:rsidRDefault="0085471B" w:rsidP="0085471B">
            <w:pPr>
              <w:rPr>
                <w:rFonts w:eastAsiaTheme="minorEastAsia"/>
                <w:b/>
                <w:sz w:val="16"/>
                <w:szCs w:val="24"/>
                <w:lang w:eastAsia="ja-JP"/>
              </w:rPr>
            </w:pPr>
          </w:p>
        </w:tc>
        <w:tc>
          <w:tcPr>
            <w:tcW w:w="8520" w:type="dxa"/>
            <w:gridSpan w:val="3"/>
          </w:tcPr>
          <w:p w14:paraId="24B34271" w14:textId="77777777" w:rsidR="0085471B" w:rsidRPr="00E02B1C" w:rsidRDefault="0085471B" w:rsidP="0085471B">
            <w:pPr>
              <w:rPr>
                <w:rFonts w:ascii="Arial" w:eastAsiaTheme="minorEastAsia" w:hAnsi="Arial" w:cs="Arial"/>
                <w:szCs w:val="24"/>
                <w:lang w:eastAsia="ja-JP"/>
              </w:rPr>
            </w:pPr>
          </w:p>
          <w:p w14:paraId="0C08BDA6" w14:textId="77777777" w:rsidR="0085471B" w:rsidRPr="00E02B1C" w:rsidRDefault="0085471B" w:rsidP="0085471B">
            <w:pPr>
              <w:spacing w:before="284"/>
              <w:rPr>
                <w:rFonts w:ascii="Arial" w:eastAsiaTheme="minorEastAsia" w:hAnsi="Arial" w:cs="Arial"/>
                <w:b/>
                <w:bCs/>
                <w:sz w:val="18"/>
                <w:szCs w:val="24"/>
                <w:lang w:eastAsia="ja-JP"/>
              </w:rPr>
            </w:pPr>
            <w:r w:rsidRPr="00E02B1C">
              <w:rPr>
                <w:rFonts w:ascii="Arial" w:eastAsiaTheme="minorEastAsia" w:hAnsi="Arial" w:cs="Arial"/>
                <w:b/>
                <w:bCs/>
                <w:spacing w:val="100"/>
                <w:szCs w:val="24"/>
                <w:lang w:eastAsia="ja-JP"/>
              </w:rPr>
              <w:t>International Telecommunication Union</w:t>
            </w:r>
          </w:p>
        </w:tc>
      </w:tr>
      <w:tr w:rsidR="009E7977" w:rsidRPr="00E02B1C" w14:paraId="586A4328" w14:textId="77777777" w:rsidTr="00753026">
        <w:trPr>
          <w:trHeight w:hRule="exact" w:val="992"/>
        </w:trPr>
        <w:tc>
          <w:tcPr>
            <w:tcW w:w="1428" w:type="dxa"/>
            <w:gridSpan w:val="2"/>
          </w:tcPr>
          <w:p w14:paraId="7572F18A" w14:textId="77777777" w:rsidR="0085471B" w:rsidRPr="00E02B1C" w:rsidRDefault="0085471B" w:rsidP="0085471B">
            <w:pPr>
              <w:rPr>
                <w:rFonts w:eastAsiaTheme="minorEastAsia"/>
                <w:szCs w:val="24"/>
                <w:lang w:eastAsia="ja-JP"/>
              </w:rPr>
            </w:pPr>
          </w:p>
        </w:tc>
        <w:tc>
          <w:tcPr>
            <w:tcW w:w="8520" w:type="dxa"/>
            <w:gridSpan w:val="3"/>
          </w:tcPr>
          <w:p w14:paraId="55A93BDC" w14:textId="77777777" w:rsidR="0085471B" w:rsidRPr="00E02B1C" w:rsidRDefault="0085471B" w:rsidP="0085471B">
            <w:pPr>
              <w:rPr>
                <w:rFonts w:eastAsiaTheme="minorEastAsia"/>
                <w:szCs w:val="24"/>
                <w:lang w:eastAsia="ja-JP"/>
              </w:rPr>
            </w:pPr>
          </w:p>
        </w:tc>
      </w:tr>
      <w:tr w:rsidR="009E7977" w:rsidRPr="00E02B1C" w14:paraId="011BDDFA" w14:textId="77777777" w:rsidTr="00753026">
        <w:tblPrEx>
          <w:tblCellMar>
            <w:left w:w="85" w:type="dxa"/>
            <w:right w:w="85" w:type="dxa"/>
          </w:tblCellMar>
        </w:tblPrEx>
        <w:trPr>
          <w:gridBefore w:val="2"/>
          <w:wBefore w:w="1428" w:type="dxa"/>
        </w:trPr>
        <w:tc>
          <w:tcPr>
            <w:tcW w:w="2520" w:type="dxa"/>
          </w:tcPr>
          <w:p w14:paraId="7F9F465F" w14:textId="77777777" w:rsidR="0085471B" w:rsidRPr="00E02B1C" w:rsidRDefault="0085471B" w:rsidP="0085471B">
            <w:pPr>
              <w:rPr>
                <w:rFonts w:eastAsiaTheme="minorEastAsia"/>
                <w:b/>
                <w:sz w:val="18"/>
                <w:szCs w:val="24"/>
                <w:lang w:eastAsia="ja-JP"/>
              </w:rPr>
            </w:pPr>
            <w:bookmarkStart w:id="0" w:name="dnume" w:colFirst="1" w:colLast="1"/>
            <w:r w:rsidRPr="00E02B1C">
              <w:rPr>
                <w:rFonts w:ascii="Arial" w:eastAsiaTheme="minorEastAsia" w:hAnsi="Arial"/>
                <w:b/>
                <w:spacing w:val="40"/>
                <w:sz w:val="72"/>
                <w:szCs w:val="24"/>
                <w:lang w:eastAsia="ja-JP"/>
              </w:rPr>
              <w:t>ITU-T</w:t>
            </w:r>
          </w:p>
        </w:tc>
        <w:tc>
          <w:tcPr>
            <w:tcW w:w="6000" w:type="dxa"/>
            <w:gridSpan w:val="2"/>
          </w:tcPr>
          <w:p w14:paraId="1C5B997C" w14:textId="77777777" w:rsidR="0085471B" w:rsidRPr="00E02B1C" w:rsidRDefault="0085471B" w:rsidP="0085471B">
            <w:pPr>
              <w:spacing w:before="240"/>
              <w:jc w:val="right"/>
              <w:rPr>
                <w:rFonts w:ascii="Arial" w:eastAsiaTheme="minorEastAsia" w:hAnsi="Arial" w:cs="Arial"/>
                <w:b/>
                <w:sz w:val="60"/>
                <w:szCs w:val="24"/>
                <w:lang w:eastAsia="ja-JP"/>
              </w:rPr>
            </w:pPr>
            <w:r w:rsidRPr="00E02B1C">
              <w:rPr>
                <w:rFonts w:ascii="Arial" w:eastAsiaTheme="minorEastAsia" w:hAnsi="Arial"/>
                <w:b/>
                <w:sz w:val="60"/>
                <w:szCs w:val="24"/>
                <w:lang w:eastAsia="ja-JP"/>
              </w:rPr>
              <w:t>Technical Report</w:t>
            </w:r>
          </w:p>
        </w:tc>
      </w:tr>
      <w:tr w:rsidR="009E7977" w:rsidRPr="00E02B1C" w14:paraId="6B735B6B" w14:textId="77777777" w:rsidTr="00753026">
        <w:tblPrEx>
          <w:tblCellMar>
            <w:left w:w="85" w:type="dxa"/>
            <w:right w:w="85" w:type="dxa"/>
          </w:tblCellMar>
        </w:tblPrEx>
        <w:trPr>
          <w:gridBefore w:val="2"/>
          <w:wBefore w:w="1428" w:type="dxa"/>
          <w:trHeight w:val="974"/>
        </w:trPr>
        <w:tc>
          <w:tcPr>
            <w:tcW w:w="4549" w:type="dxa"/>
            <w:gridSpan w:val="2"/>
          </w:tcPr>
          <w:p w14:paraId="251F6E94" w14:textId="3CB1B99E" w:rsidR="0085471B" w:rsidRPr="00E02B1C" w:rsidRDefault="0085471B" w:rsidP="00E36E07">
            <w:pPr>
              <w:jc w:val="left"/>
              <w:rPr>
                <w:rFonts w:eastAsiaTheme="minorEastAsia"/>
                <w:b/>
                <w:szCs w:val="24"/>
                <w:lang w:eastAsia="ja-JP"/>
              </w:rPr>
            </w:pPr>
            <w:bookmarkStart w:id="1" w:name="ddatee" w:colFirst="1" w:colLast="1"/>
            <w:bookmarkEnd w:id="0"/>
            <w:r w:rsidRPr="00E02B1C">
              <w:rPr>
                <w:rFonts w:ascii="Arial" w:eastAsiaTheme="minorEastAsia" w:hAnsi="Arial"/>
                <w:szCs w:val="24"/>
                <w:lang w:eastAsia="ja-JP"/>
              </w:rPr>
              <w:t>TELECOMMUNICATION</w:t>
            </w:r>
            <w:r w:rsidRPr="00E02B1C">
              <w:rPr>
                <w:rFonts w:ascii="Arial" w:eastAsiaTheme="minorEastAsia" w:hAnsi="Arial"/>
                <w:szCs w:val="24"/>
                <w:lang w:eastAsia="ja-JP"/>
              </w:rPr>
              <w:br/>
              <w:t>STANDARDIZATION</w:t>
            </w:r>
            <w:r w:rsidR="00E36E07">
              <w:rPr>
                <w:rFonts w:ascii="Arial" w:eastAsiaTheme="minorEastAsia" w:hAnsi="Arial"/>
                <w:szCs w:val="24"/>
                <w:lang w:eastAsia="ja-JP"/>
              </w:rPr>
              <w:t xml:space="preserve"> </w:t>
            </w:r>
            <w:r w:rsidRPr="00E02B1C">
              <w:rPr>
                <w:rFonts w:ascii="Arial" w:eastAsiaTheme="minorEastAsia" w:hAnsi="Arial"/>
                <w:szCs w:val="24"/>
                <w:lang w:eastAsia="ja-JP"/>
              </w:rPr>
              <w:t>SECTOR</w:t>
            </w:r>
            <w:r w:rsidRPr="00E02B1C">
              <w:rPr>
                <w:rFonts w:ascii="Arial" w:eastAsiaTheme="minorEastAsia" w:hAnsi="Arial"/>
                <w:szCs w:val="24"/>
                <w:lang w:eastAsia="ja-JP"/>
              </w:rPr>
              <w:br/>
              <w:t>OF ITU</w:t>
            </w:r>
          </w:p>
        </w:tc>
        <w:tc>
          <w:tcPr>
            <w:tcW w:w="3971" w:type="dxa"/>
          </w:tcPr>
          <w:p w14:paraId="41E1E46E" w14:textId="77777777" w:rsidR="0085471B" w:rsidRPr="00E02B1C" w:rsidRDefault="0085471B" w:rsidP="0085471B">
            <w:pPr>
              <w:spacing w:before="284"/>
              <w:rPr>
                <w:rFonts w:eastAsiaTheme="minorEastAsia"/>
                <w:szCs w:val="24"/>
                <w:lang w:eastAsia="ja-JP"/>
              </w:rPr>
            </w:pPr>
          </w:p>
          <w:p w14:paraId="12052BF0" w14:textId="736FA229" w:rsidR="0085471B" w:rsidRPr="00E02B1C" w:rsidRDefault="00E02B1C" w:rsidP="0085471B">
            <w:pPr>
              <w:wordWrap w:val="0"/>
              <w:spacing w:before="284"/>
              <w:jc w:val="right"/>
              <w:rPr>
                <w:rFonts w:ascii="Arial" w:eastAsiaTheme="minorEastAsia" w:hAnsi="Arial"/>
                <w:sz w:val="28"/>
                <w:szCs w:val="24"/>
                <w:lang w:eastAsia="ja-JP"/>
              </w:rPr>
            </w:pPr>
            <w:r w:rsidRPr="00E02B1C">
              <w:rPr>
                <w:rFonts w:ascii="Arial" w:eastAsiaTheme="minorEastAsia" w:hAnsi="Arial"/>
                <w:sz w:val="28"/>
                <w:szCs w:val="24"/>
                <w:lang w:eastAsia="ja-JP"/>
              </w:rPr>
              <w:t>(</w:t>
            </w:r>
            <w:r w:rsidR="002A3F8A">
              <w:rPr>
                <w:rFonts w:ascii="Arial" w:eastAsiaTheme="minorEastAsia" w:hAnsi="Arial"/>
                <w:sz w:val="28"/>
                <w:szCs w:val="24"/>
                <w:lang w:eastAsia="ja-JP"/>
              </w:rPr>
              <w:t>6</w:t>
            </w:r>
            <w:r w:rsidRPr="00E02B1C">
              <w:rPr>
                <w:rFonts w:ascii="Arial" w:eastAsiaTheme="minorEastAsia" w:hAnsi="Arial"/>
                <w:sz w:val="28"/>
                <w:szCs w:val="24"/>
                <w:lang w:eastAsia="ja-JP"/>
              </w:rPr>
              <w:t xml:space="preserve"> June </w:t>
            </w:r>
            <w:r w:rsidR="0085471B" w:rsidRPr="00E02B1C">
              <w:rPr>
                <w:rFonts w:ascii="Arial" w:eastAsiaTheme="minorEastAsia" w:hAnsi="Arial"/>
                <w:sz w:val="28"/>
                <w:szCs w:val="24"/>
                <w:lang w:eastAsia="ja-JP"/>
              </w:rPr>
              <w:t>2020)</w:t>
            </w:r>
          </w:p>
        </w:tc>
      </w:tr>
      <w:tr w:rsidR="009E7977" w:rsidRPr="00E02B1C" w14:paraId="3DC19BD9" w14:textId="77777777" w:rsidTr="00753026">
        <w:trPr>
          <w:cantSplit/>
          <w:trHeight w:hRule="exact" w:val="3402"/>
        </w:trPr>
        <w:tc>
          <w:tcPr>
            <w:tcW w:w="1418" w:type="dxa"/>
          </w:tcPr>
          <w:p w14:paraId="438711C8" w14:textId="77777777" w:rsidR="0085471B" w:rsidRPr="00E02B1C" w:rsidRDefault="0085471B" w:rsidP="0085471B">
            <w:pPr>
              <w:tabs>
                <w:tab w:val="right" w:pos="9639"/>
              </w:tabs>
              <w:rPr>
                <w:rFonts w:ascii="Arial" w:eastAsiaTheme="minorEastAsia" w:hAnsi="Arial"/>
                <w:sz w:val="18"/>
                <w:szCs w:val="24"/>
                <w:lang w:eastAsia="ja-JP"/>
              </w:rPr>
            </w:pPr>
            <w:bookmarkStart w:id="2" w:name="dsece" w:colFirst="1" w:colLast="1"/>
            <w:bookmarkEnd w:id="1"/>
          </w:p>
        </w:tc>
        <w:tc>
          <w:tcPr>
            <w:tcW w:w="8530" w:type="dxa"/>
            <w:gridSpan w:val="4"/>
            <w:tcBorders>
              <w:bottom w:val="single" w:sz="12" w:space="0" w:color="auto"/>
            </w:tcBorders>
            <w:vAlign w:val="bottom"/>
          </w:tcPr>
          <w:p w14:paraId="2FC1ED84" w14:textId="77777777" w:rsidR="0085471B" w:rsidRPr="00E02B1C" w:rsidRDefault="0085471B" w:rsidP="0085471B">
            <w:pPr>
              <w:tabs>
                <w:tab w:val="right" w:pos="9639"/>
              </w:tabs>
              <w:rPr>
                <w:rFonts w:ascii="Arial" w:eastAsiaTheme="minorEastAsia" w:hAnsi="Arial"/>
                <w:sz w:val="32"/>
                <w:szCs w:val="24"/>
                <w:lang w:eastAsia="ja-JP"/>
              </w:rPr>
            </w:pPr>
          </w:p>
        </w:tc>
      </w:tr>
      <w:tr w:rsidR="009E7977" w:rsidRPr="00E02B1C" w14:paraId="0C1815D3" w14:textId="77777777" w:rsidTr="00753026">
        <w:trPr>
          <w:cantSplit/>
          <w:trHeight w:hRule="exact" w:val="4536"/>
        </w:trPr>
        <w:tc>
          <w:tcPr>
            <w:tcW w:w="1418" w:type="dxa"/>
          </w:tcPr>
          <w:p w14:paraId="4784A4D4" w14:textId="77777777" w:rsidR="0085471B" w:rsidRPr="00E02B1C" w:rsidRDefault="0085471B" w:rsidP="0085471B">
            <w:pPr>
              <w:tabs>
                <w:tab w:val="right" w:pos="9639"/>
              </w:tabs>
              <w:rPr>
                <w:rFonts w:ascii="Arial" w:eastAsiaTheme="minorEastAsia" w:hAnsi="Arial"/>
                <w:sz w:val="18"/>
                <w:szCs w:val="24"/>
                <w:lang w:eastAsia="ja-JP"/>
              </w:rPr>
            </w:pPr>
            <w:bookmarkStart w:id="3" w:name="c1tite" w:colFirst="1" w:colLast="1"/>
            <w:bookmarkEnd w:id="2"/>
          </w:p>
        </w:tc>
        <w:tc>
          <w:tcPr>
            <w:tcW w:w="8530" w:type="dxa"/>
            <w:gridSpan w:val="4"/>
          </w:tcPr>
          <w:p w14:paraId="46B4406B" w14:textId="18E23F8D" w:rsidR="0085471B" w:rsidRPr="00E02B1C" w:rsidRDefault="000347EB" w:rsidP="0085471B">
            <w:pPr>
              <w:tabs>
                <w:tab w:val="right" w:pos="9639"/>
              </w:tabs>
              <w:rPr>
                <w:rFonts w:ascii="Arial" w:eastAsiaTheme="minorEastAsia" w:hAnsi="Arial" w:cs="Arial"/>
                <w:b/>
                <w:bCs/>
                <w:sz w:val="36"/>
                <w:szCs w:val="24"/>
                <w:lang w:eastAsia="ja-JP"/>
              </w:rPr>
            </w:pPr>
            <w:r>
              <w:rPr>
                <w:rFonts w:ascii="Arial" w:eastAsiaTheme="minorEastAsia" w:hAnsi="Arial" w:cs="Arial"/>
                <w:b/>
                <w:bCs/>
                <w:sz w:val="36"/>
                <w:szCs w:val="24"/>
                <w:lang w:eastAsia="ja-JP"/>
              </w:rPr>
              <w:t>ES</w:t>
            </w:r>
            <w:r w:rsidR="00E02B1C" w:rsidRPr="00E02B1C">
              <w:rPr>
                <w:rFonts w:ascii="Arial" w:eastAsiaTheme="minorEastAsia" w:hAnsi="Arial" w:cs="Arial"/>
                <w:b/>
                <w:bCs/>
                <w:sz w:val="36"/>
                <w:szCs w:val="24"/>
                <w:lang w:eastAsia="ja-JP"/>
              </w:rPr>
              <w:t>TR.CLE</w:t>
            </w:r>
            <w:r w:rsidR="00E02B1C" w:rsidRPr="00E02B1C">
              <w:rPr>
                <w:rFonts w:ascii="Arial" w:eastAsiaTheme="minorEastAsia" w:hAnsi="Arial" w:cs="Arial"/>
                <w:b/>
                <w:bCs/>
                <w:sz w:val="36"/>
                <w:szCs w:val="24"/>
                <w:lang w:eastAsia="ja-JP"/>
              </w:rPr>
              <w:br/>
            </w:r>
            <w:r w:rsidR="0085471B" w:rsidRPr="00E02B1C">
              <w:rPr>
                <w:rFonts w:ascii="Arial" w:eastAsiaTheme="minorEastAsia" w:hAnsi="Arial" w:cs="Arial"/>
                <w:b/>
                <w:bCs/>
                <w:sz w:val="36"/>
                <w:szCs w:val="24"/>
                <w:lang w:eastAsia="ja-JP"/>
              </w:rPr>
              <w:t>Identify</w:t>
            </w:r>
            <w:r w:rsidR="004070B0">
              <w:rPr>
                <w:rFonts w:ascii="Arial" w:eastAsiaTheme="minorEastAsia" w:hAnsi="Arial" w:cs="Arial"/>
                <w:b/>
                <w:bCs/>
                <w:sz w:val="36"/>
                <w:szCs w:val="24"/>
                <w:lang w:eastAsia="ja-JP"/>
              </w:rPr>
              <w:t xml:space="preserve"> </w:t>
            </w:r>
            <w:r w:rsidR="0085471B" w:rsidRPr="00E02B1C">
              <w:rPr>
                <w:rFonts w:ascii="Arial" w:eastAsiaTheme="minorEastAsia" w:hAnsi="Arial" w:cs="Arial"/>
                <w:b/>
                <w:bCs/>
                <w:sz w:val="36"/>
                <w:szCs w:val="24"/>
                <w:lang w:eastAsia="ja-JP"/>
              </w:rPr>
              <w:t>call</w:t>
            </w:r>
            <w:r w:rsidR="004070B0">
              <w:rPr>
                <w:rFonts w:ascii="Arial" w:eastAsiaTheme="minorEastAsia" w:hAnsi="Arial" w:cs="Arial"/>
                <w:b/>
                <w:bCs/>
                <w:sz w:val="36"/>
                <w:szCs w:val="24"/>
                <w:lang w:eastAsia="ja-JP"/>
              </w:rPr>
              <w:t xml:space="preserve"> </w:t>
            </w:r>
            <w:r w:rsidR="0085471B" w:rsidRPr="00E02B1C">
              <w:rPr>
                <w:rFonts w:ascii="Arial" w:eastAsiaTheme="minorEastAsia" w:hAnsi="Arial" w:cs="Arial"/>
                <w:b/>
                <w:bCs/>
                <w:sz w:val="36"/>
                <w:szCs w:val="24"/>
                <w:lang w:eastAsia="ja-JP"/>
              </w:rPr>
              <w:t>location</w:t>
            </w:r>
            <w:r w:rsidR="004070B0">
              <w:rPr>
                <w:rFonts w:ascii="Arial" w:eastAsiaTheme="minorEastAsia" w:hAnsi="Arial" w:cs="Arial"/>
                <w:b/>
                <w:bCs/>
                <w:sz w:val="36"/>
                <w:szCs w:val="24"/>
                <w:lang w:eastAsia="ja-JP"/>
              </w:rPr>
              <w:t xml:space="preserve"> </w:t>
            </w:r>
            <w:r w:rsidR="0085471B" w:rsidRPr="00E02B1C">
              <w:rPr>
                <w:rFonts w:ascii="Arial" w:eastAsiaTheme="minorEastAsia" w:hAnsi="Arial" w:cs="Arial"/>
                <w:b/>
                <w:bCs/>
                <w:sz w:val="36"/>
                <w:szCs w:val="24"/>
                <w:lang w:eastAsia="ja-JP"/>
              </w:rPr>
              <w:t>for</w:t>
            </w:r>
            <w:r w:rsidR="004070B0">
              <w:rPr>
                <w:rFonts w:ascii="Arial" w:eastAsiaTheme="minorEastAsia" w:hAnsi="Arial" w:cs="Arial"/>
                <w:b/>
                <w:bCs/>
                <w:sz w:val="36"/>
                <w:szCs w:val="24"/>
                <w:lang w:eastAsia="ja-JP"/>
              </w:rPr>
              <w:t xml:space="preserve"> </w:t>
            </w:r>
            <w:r w:rsidR="0085471B" w:rsidRPr="00E02B1C">
              <w:rPr>
                <w:rFonts w:ascii="Arial" w:eastAsiaTheme="minorEastAsia" w:hAnsi="Arial" w:cs="Arial"/>
                <w:b/>
                <w:bCs/>
                <w:sz w:val="36"/>
                <w:szCs w:val="24"/>
                <w:lang w:eastAsia="ja-JP"/>
              </w:rPr>
              <w:t>emergency</w:t>
            </w:r>
            <w:r w:rsidR="004070B0">
              <w:rPr>
                <w:rFonts w:ascii="Arial" w:eastAsiaTheme="minorEastAsia" w:hAnsi="Arial" w:cs="Arial"/>
                <w:b/>
                <w:bCs/>
                <w:sz w:val="36"/>
                <w:szCs w:val="24"/>
                <w:lang w:eastAsia="ja-JP"/>
              </w:rPr>
              <w:t xml:space="preserve"> </w:t>
            </w:r>
            <w:r w:rsidR="0085471B" w:rsidRPr="00E02B1C">
              <w:rPr>
                <w:rFonts w:ascii="Arial" w:eastAsiaTheme="minorEastAsia" w:hAnsi="Arial" w:cs="Arial"/>
                <w:b/>
                <w:bCs/>
                <w:sz w:val="36"/>
                <w:szCs w:val="24"/>
                <w:lang w:eastAsia="ja-JP"/>
              </w:rPr>
              <w:t>service</w:t>
            </w:r>
          </w:p>
        </w:tc>
      </w:tr>
      <w:bookmarkEnd w:id="3"/>
      <w:tr w:rsidR="009E7977" w:rsidRPr="00E02B1C" w14:paraId="5A803647" w14:textId="77777777" w:rsidTr="00753026">
        <w:trPr>
          <w:cantSplit/>
          <w:trHeight w:hRule="exact" w:val="1418"/>
        </w:trPr>
        <w:tc>
          <w:tcPr>
            <w:tcW w:w="1418" w:type="dxa"/>
          </w:tcPr>
          <w:p w14:paraId="130A0809" w14:textId="77777777" w:rsidR="0085471B" w:rsidRPr="00E02B1C" w:rsidRDefault="0085471B" w:rsidP="0085471B">
            <w:pPr>
              <w:tabs>
                <w:tab w:val="right" w:pos="9639"/>
              </w:tabs>
              <w:rPr>
                <w:rFonts w:ascii="Arial" w:eastAsiaTheme="minorEastAsia" w:hAnsi="Arial"/>
                <w:sz w:val="18"/>
                <w:szCs w:val="24"/>
                <w:lang w:eastAsia="ja-JP"/>
              </w:rPr>
            </w:pPr>
          </w:p>
        </w:tc>
        <w:tc>
          <w:tcPr>
            <w:tcW w:w="8530" w:type="dxa"/>
            <w:gridSpan w:val="4"/>
            <w:vAlign w:val="bottom"/>
          </w:tcPr>
          <w:p w14:paraId="02E30695" w14:textId="77777777" w:rsidR="0085471B" w:rsidRPr="00E02B1C" w:rsidRDefault="0085471B" w:rsidP="0085471B">
            <w:pPr>
              <w:tabs>
                <w:tab w:val="right" w:pos="9639"/>
              </w:tabs>
              <w:spacing w:before="60"/>
              <w:jc w:val="right"/>
              <w:rPr>
                <w:rFonts w:ascii="Arial" w:eastAsiaTheme="minorEastAsia" w:hAnsi="Arial" w:cs="Arial"/>
                <w:sz w:val="32"/>
                <w:szCs w:val="24"/>
                <w:lang w:eastAsia="ja-JP"/>
              </w:rPr>
            </w:pPr>
          </w:p>
        </w:tc>
      </w:tr>
    </w:tbl>
    <w:p w14:paraId="03AF2BD3" w14:textId="77777777" w:rsidR="0085471B" w:rsidRPr="00E02B1C" w:rsidRDefault="0085471B" w:rsidP="0085471B">
      <w:pPr>
        <w:spacing w:after="120"/>
        <w:jc w:val="center"/>
        <w:rPr>
          <w:rFonts w:eastAsiaTheme="minorEastAsia"/>
          <w:szCs w:val="24"/>
          <w:lang w:eastAsia="ja-JP"/>
        </w:rPr>
        <w:sectPr w:rsidR="0085471B" w:rsidRPr="00E02B1C" w:rsidSect="00B22DA4">
          <w:footerReference w:type="even" r:id="rId11"/>
          <w:headerReference w:type="first" r:id="rId12"/>
          <w:footerReference w:type="first" r:id="rId13"/>
          <w:pgSz w:w="11907" w:h="16840" w:code="9"/>
          <w:pgMar w:top="1225" w:right="1281" w:bottom="1440" w:left="1140" w:header="720" w:footer="720" w:gutter="0"/>
          <w:cols w:space="720"/>
          <w:titlePg/>
          <w:docGrid w:linePitch="326"/>
        </w:sectPr>
      </w:pPr>
    </w:p>
    <w:p w14:paraId="7230E297" w14:textId="77777777" w:rsidR="0085471B" w:rsidRPr="00E02B1C" w:rsidRDefault="0085471B" w:rsidP="00433EAD">
      <w:pPr>
        <w:pStyle w:val="Headingb"/>
      </w:pPr>
      <w:bookmarkStart w:id="4" w:name="_Toc44995568"/>
      <w:r w:rsidRPr="00E02B1C">
        <w:lastRenderedPageBreak/>
        <w:t>Summary</w:t>
      </w:r>
    </w:p>
    <w:bookmarkEnd w:id="4"/>
    <w:p w14:paraId="5871A9C0" w14:textId="53C268A8" w:rsidR="0085471B" w:rsidRPr="00E02B1C" w:rsidRDefault="0085471B" w:rsidP="00433EAD">
      <w:pPr>
        <w:rPr>
          <w:rFonts w:eastAsiaTheme="minorEastAsia"/>
          <w:lang w:eastAsia="ja-JP" w:bidi="ar-DZ"/>
        </w:rPr>
      </w:pPr>
      <w:r w:rsidRPr="00E02B1C">
        <w:rPr>
          <w:rFonts w:eastAsiaTheme="minorEastAsia"/>
          <w:lang w:eastAsia="ja-JP" w:bidi="ar-DZ"/>
        </w:rPr>
        <w:t xml:space="preserve">This technical report </w:t>
      </w:r>
      <w:r w:rsidR="00E02B1C" w:rsidRPr="00E02B1C">
        <w:rPr>
          <w:rFonts w:eastAsiaTheme="minorEastAsia"/>
          <w:lang w:eastAsia="ja-JP" w:bidi="ar-DZ"/>
        </w:rPr>
        <w:t>provides</w:t>
      </w:r>
      <w:r w:rsidRPr="00E02B1C">
        <w:rPr>
          <w:rFonts w:eastAsiaTheme="minorEastAsia"/>
          <w:lang w:eastAsia="ja-JP" w:bidi="ar-DZ"/>
        </w:rPr>
        <w:t xml:space="preserve"> an overview of technical solution </w:t>
      </w:r>
      <w:r w:rsidR="00E02B1C" w:rsidRPr="00E02B1C">
        <w:rPr>
          <w:rFonts w:eastAsiaTheme="minorEastAsia"/>
          <w:lang w:eastAsia="ja-JP" w:bidi="ar-DZ"/>
        </w:rPr>
        <w:t>for</w:t>
      </w:r>
      <w:r w:rsidRPr="00E02B1C">
        <w:rPr>
          <w:rFonts w:eastAsiaTheme="minorEastAsia"/>
          <w:lang w:eastAsia="ja-JP" w:bidi="ar-DZ"/>
        </w:rPr>
        <w:t xml:space="preserve"> identifying the call location </w:t>
      </w:r>
      <w:r w:rsidR="00E02B1C" w:rsidRPr="00E02B1C">
        <w:rPr>
          <w:rFonts w:eastAsiaTheme="minorEastAsia"/>
          <w:lang w:eastAsia="ja-JP" w:bidi="ar-DZ"/>
        </w:rPr>
        <w:t>for</w:t>
      </w:r>
      <w:r w:rsidRPr="00E02B1C">
        <w:rPr>
          <w:rFonts w:eastAsiaTheme="minorEastAsia"/>
          <w:lang w:eastAsia="ja-JP" w:bidi="ar-DZ"/>
        </w:rPr>
        <w:t xml:space="preserve"> the emergency service</w:t>
      </w:r>
      <w:r w:rsidR="00E02B1C" w:rsidRPr="00E02B1C">
        <w:rPr>
          <w:rFonts w:eastAsiaTheme="minorEastAsia"/>
          <w:lang w:eastAsia="ja-JP" w:bidi="ar-DZ"/>
        </w:rPr>
        <w:t>s</w:t>
      </w:r>
      <w:r w:rsidRPr="00E02B1C">
        <w:rPr>
          <w:rFonts w:eastAsiaTheme="minorEastAsia"/>
          <w:lang w:eastAsia="ja-JP" w:bidi="ar-DZ"/>
        </w:rPr>
        <w:t>.</w:t>
      </w:r>
    </w:p>
    <w:p w14:paraId="1B89FDFF" w14:textId="77777777" w:rsidR="0085471B" w:rsidRPr="00E02B1C" w:rsidRDefault="0085471B" w:rsidP="0085471B">
      <w:pPr>
        <w:rPr>
          <w:rFonts w:eastAsiaTheme="minorEastAsia"/>
          <w:szCs w:val="24"/>
          <w:lang w:eastAsia="ja-JP" w:bidi="ar-DZ"/>
        </w:rPr>
      </w:pPr>
    </w:p>
    <w:p w14:paraId="17E1F1E9" w14:textId="77777777" w:rsidR="0085471B" w:rsidRPr="00E02B1C" w:rsidRDefault="0085471B" w:rsidP="00433EAD">
      <w:pPr>
        <w:pStyle w:val="Headingb"/>
      </w:pPr>
      <w:r w:rsidRPr="00E02B1C">
        <w:t>Keywords</w:t>
      </w:r>
    </w:p>
    <w:p w14:paraId="2E407BDC" w14:textId="25D19E0D" w:rsidR="00A83B60" w:rsidRPr="00C95F1F" w:rsidRDefault="0085471B" w:rsidP="00C95F1F">
      <w:pPr>
        <w:rPr>
          <w:rFonts w:eastAsiaTheme="minorEastAsia"/>
          <w:lang w:eastAsia="ja-JP" w:bidi="ar-DZ"/>
        </w:rPr>
      </w:pPr>
      <w:r w:rsidRPr="00E02B1C">
        <w:rPr>
          <w:rFonts w:eastAsiaTheme="minorEastAsia"/>
          <w:lang w:eastAsia="ja-JP" w:bidi="ar-DZ"/>
        </w:rPr>
        <w:t>Call location, PSAP, TA</w:t>
      </w:r>
      <w:r w:rsidR="00E02B1C" w:rsidRPr="00E02B1C">
        <w:rPr>
          <w:rFonts w:eastAsiaTheme="minorEastAsia"/>
          <w:lang w:eastAsia="ja-JP" w:bidi="ar-DZ"/>
        </w:rPr>
        <w:t>.</w:t>
      </w:r>
    </w:p>
    <w:p w14:paraId="3EEC4597" w14:textId="77777777" w:rsidR="00344531" w:rsidRDefault="00344531" w:rsidP="00DB6DB1">
      <w:pPr>
        <w:rPr>
          <w:rFonts w:eastAsiaTheme="minorEastAsia"/>
          <w:lang w:eastAsia="ja-JP"/>
        </w:rPr>
      </w:pPr>
    </w:p>
    <w:p w14:paraId="52A779E4" w14:textId="77777777" w:rsidR="00344531" w:rsidRDefault="00344531" w:rsidP="00DB6DB1">
      <w:pPr>
        <w:rPr>
          <w:rFonts w:eastAsiaTheme="minorEastAsia"/>
          <w:lang w:eastAsia="ja-JP"/>
        </w:rPr>
      </w:pPr>
    </w:p>
    <w:p w14:paraId="78E48088" w14:textId="1CE526AA" w:rsidR="00344531" w:rsidRDefault="00344531" w:rsidP="00DB6DB1">
      <w:pPr>
        <w:rPr>
          <w:rFonts w:eastAsiaTheme="minorEastAsia"/>
          <w:lang w:eastAsia="ja-JP"/>
        </w:rPr>
      </w:pPr>
      <w:r>
        <w:rPr>
          <w:sz w:val="22"/>
          <w:lang w:val="en-US"/>
        </w:rPr>
        <w:t xml:space="preserve">NOTE – </w:t>
      </w: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r w:rsidR="00DB6DB1">
        <w:rPr>
          <w:rFonts w:eastAsiaTheme="minorEastAsia"/>
          <w:lang w:eastAsia="ja-JP"/>
        </w:rPr>
        <w:br w:type="page"/>
      </w:r>
    </w:p>
    <w:p w14:paraId="7A0694EB" w14:textId="77777777" w:rsidR="005F7C28" w:rsidRPr="00DC31B1" w:rsidRDefault="005F7C28" w:rsidP="005F7C28">
      <w:pPr>
        <w:jc w:val="center"/>
        <w:rPr>
          <w:b/>
          <w:bCs/>
          <w:sz w:val="22"/>
        </w:rPr>
      </w:pPr>
      <w:r w:rsidRPr="00DC31B1">
        <w:rPr>
          <w:b/>
          <w:bCs/>
          <w:sz w:val="22"/>
        </w:rPr>
        <w:lastRenderedPageBreak/>
        <w:t>Table of Contents</w:t>
      </w:r>
    </w:p>
    <w:p w14:paraId="75F498BE" w14:textId="0F69737F" w:rsidR="00DA7EC9" w:rsidRDefault="00DA7EC9">
      <w:pPr>
        <w:pStyle w:val="TOC1"/>
        <w:rPr>
          <w:rFonts w:asciiTheme="minorHAnsi" w:eastAsiaTheme="minorEastAsia" w:hAnsiTheme="minorHAnsi" w:cstheme="minorBidi"/>
          <w:noProof/>
          <w:sz w:val="22"/>
          <w:szCs w:val="22"/>
          <w:lang w:eastAsia="en-GB"/>
        </w:rPr>
      </w:pPr>
      <w:r>
        <w:rPr>
          <w:rFonts w:eastAsiaTheme="minorEastAsia"/>
          <w:szCs w:val="24"/>
          <w:lang w:eastAsia="ja-JP"/>
        </w:rPr>
        <w:fldChar w:fldCharType="begin"/>
      </w:r>
      <w:r>
        <w:rPr>
          <w:rFonts w:eastAsiaTheme="minorEastAsia"/>
          <w:szCs w:val="24"/>
          <w:lang w:eastAsia="ja-JP"/>
        </w:rPr>
        <w:instrText xml:space="preserve"> TOC \o "1-3" \h \z \u </w:instrText>
      </w:r>
      <w:r>
        <w:rPr>
          <w:rFonts w:eastAsiaTheme="minorEastAsia"/>
          <w:szCs w:val="24"/>
          <w:lang w:eastAsia="ja-JP"/>
        </w:rPr>
        <w:fldChar w:fldCharType="separate"/>
      </w:r>
      <w:hyperlink w:anchor="_Toc44422236" w:history="1">
        <w:r w:rsidRPr="00021260">
          <w:rPr>
            <w:rStyle w:val="Hyperlink"/>
            <w:noProof/>
          </w:rPr>
          <w:t>1</w:t>
        </w:r>
        <w:r>
          <w:rPr>
            <w:rFonts w:asciiTheme="minorHAnsi" w:eastAsiaTheme="minorEastAsia" w:hAnsiTheme="minorHAnsi" w:cstheme="minorBidi"/>
            <w:noProof/>
            <w:sz w:val="22"/>
            <w:szCs w:val="22"/>
            <w:lang w:eastAsia="en-GB"/>
          </w:rPr>
          <w:tab/>
        </w:r>
        <w:r w:rsidRPr="00021260">
          <w:rPr>
            <w:rStyle w:val="Hyperlink"/>
            <w:noProof/>
          </w:rPr>
          <w:t>Introduction</w:t>
        </w:r>
        <w:r>
          <w:rPr>
            <w:noProof/>
            <w:webHidden/>
          </w:rPr>
          <w:tab/>
        </w:r>
        <w:r>
          <w:rPr>
            <w:noProof/>
            <w:webHidden/>
          </w:rPr>
          <w:fldChar w:fldCharType="begin"/>
        </w:r>
        <w:r>
          <w:rPr>
            <w:noProof/>
            <w:webHidden/>
          </w:rPr>
          <w:instrText xml:space="preserve"> PAGEREF _Toc44422236 \h </w:instrText>
        </w:r>
        <w:r>
          <w:rPr>
            <w:noProof/>
            <w:webHidden/>
          </w:rPr>
        </w:r>
        <w:r>
          <w:rPr>
            <w:noProof/>
            <w:webHidden/>
          </w:rPr>
          <w:fldChar w:fldCharType="separate"/>
        </w:r>
        <w:r w:rsidR="007F5FDA">
          <w:rPr>
            <w:noProof/>
            <w:webHidden/>
          </w:rPr>
          <w:t>1</w:t>
        </w:r>
        <w:r>
          <w:rPr>
            <w:noProof/>
            <w:webHidden/>
          </w:rPr>
          <w:fldChar w:fldCharType="end"/>
        </w:r>
      </w:hyperlink>
    </w:p>
    <w:p w14:paraId="4394A4B6" w14:textId="26D5A1DF" w:rsidR="00DA7EC9" w:rsidRDefault="008A3A90">
      <w:pPr>
        <w:pStyle w:val="TOC1"/>
        <w:rPr>
          <w:rFonts w:asciiTheme="minorHAnsi" w:eastAsiaTheme="minorEastAsia" w:hAnsiTheme="minorHAnsi" w:cstheme="minorBidi"/>
          <w:noProof/>
          <w:sz w:val="22"/>
          <w:szCs w:val="22"/>
          <w:lang w:eastAsia="en-GB"/>
        </w:rPr>
      </w:pPr>
      <w:hyperlink w:anchor="_Toc44422237" w:history="1">
        <w:r w:rsidR="00DA7EC9" w:rsidRPr="00021260">
          <w:rPr>
            <w:rStyle w:val="Hyperlink"/>
            <w:noProof/>
          </w:rPr>
          <w:t>2</w:t>
        </w:r>
        <w:r w:rsidR="00DA7EC9">
          <w:rPr>
            <w:rFonts w:asciiTheme="minorHAnsi" w:eastAsiaTheme="minorEastAsia" w:hAnsiTheme="minorHAnsi" w:cstheme="minorBidi"/>
            <w:noProof/>
            <w:sz w:val="22"/>
            <w:szCs w:val="22"/>
            <w:lang w:eastAsia="en-GB"/>
          </w:rPr>
          <w:tab/>
        </w:r>
        <w:r w:rsidR="00DA7EC9" w:rsidRPr="00021260">
          <w:rPr>
            <w:rStyle w:val="Hyperlink"/>
            <w:noProof/>
          </w:rPr>
          <w:t>Scope</w:t>
        </w:r>
        <w:r w:rsidR="00DA7EC9">
          <w:rPr>
            <w:noProof/>
            <w:webHidden/>
          </w:rPr>
          <w:tab/>
        </w:r>
        <w:r w:rsidR="00DA7EC9">
          <w:rPr>
            <w:noProof/>
            <w:webHidden/>
          </w:rPr>
          <w:fldChar w:fldCharType="begin"/>
        </w:r>
        <w:r w:rsidR="00DA7EC9">
          <w:rPr>
            <w:noProof/>
            <w:webHidden/>
          </w:rPr>
          <w:instrText xml:space="preserve"> PAGEREF _Toc44422237 \h </w:instrText>
        </w:r>
        <w:r w:rsidR="00DA7EC9">
          <w:rPr>
            <w:noProof/>
            <w:webHidden/>
          </w:rPr>
        </w:r>
        <w:r w:rsidR="00DA7EC9">
          <w:rPr>
            <w:noProof/>
            <w:webHidden/>
          </w:rPr>
          <w:fldChar w:fldCharType="separate"/>
        </w:r>
        <w:r w:rsidR="007F5FDA">
          <w:rPr>
            <w:noProof/>
            <w:webHidden/>
          </w:rPr>
          <w:t>1</w:t>
        </w:r>
        <w:r w:rsidR="00DA7EC9">
          <w:rPr>
            <w:noProof/>
            <w:webHidden/>
          </w:rPr>
          <w:fldChar w:fldCharType="end"/>
        </w:r>
      </w:hyperlink>
    </w:p>
    <w:p w14:paraId="387FC557" w14:textId="2A2BC238" w:rsidR="00DA7EC9" w:rsidRDefault="008A3A90">
      <w:pPr>
        <w:pStyle w:val="TOC1"/>
        <w:rPr>
          <w:rFonts w:asciiTheme="minorHAnsi" w:eastAsiaTheme="minorEastAsia" w:hAnsiTheme="minorHAnsi" w:cstheme="minorBidi"/>
          <w:noProof/>
          <w:sz w:val="22"/>
          <w:szCs w:val="22"/>
          <w:lang w:eastAsia="en-GB"/>
        </w:rPr>
      </w:pPr>
      <w:hyperlink w:anchor="_Toc44422238" w:history="1">
        <w:r w:rsidR="00DA7EC9" w:rsidRPr="00021260">
          <w:rPr>
            <w:rStyle w:val="Hyperlink"/>
            <w:noProof/>
          </w:rPr>
          <w:t>3</w:t>
        </w:r>
        <w:r w:rsidR="00DA7EC9">
          <w:rPr>
            <w:rFonts w:asciiTheme="minorHAnsi" w:eastAsiaTheme="minorEastAsia" w:hAnsiTheme="minorHAnsi" w:cstheme="minorBidi"/>
            <w:noProof/>
            <w:sz w:val="22"/>
            <w:szCs w:val="22"/>
            <w:lang w:eastAsia="en-GB"/>
          </w:rPr>
          <w:tab/>
        </w:r>
        <w:r w:rsidR="00DA7EC9" w:rsidRPr="00021260">
          <w:rPr>
            <w:rStyle w:val="Hyperlink"/>
            <w:noProof/>
          </w:rPr>
          <w:t>References</w:t>
        </w:r>
        <w:r w:rsidR="00DA7EC9">
          <w:rPr>
            <w:noProof/>
            <w:webHidden/>
          </w:rPr>
          <w:tab/>
        </w:r>
        <w:r w:rsidR="00DA7EC9">
          <w:rPr>
            <w:noProof/>
            <w:webHidden/>
          </w:rPr>
          <w:fldChar w:fldCharType="begin"/>
        </w:r>
        <w:r w:rsidR="00DA7EC9">
          <w:rPr>
            <w:noProof/>
            <w:webHidden/>
          </w:rPr>
          <w:instrText xml:space="preserve"> PAGEREF _Toc44422238 \h </w:instrText>
        </w:r>
        <w:r w:rsidR="00DA7EC9">
          <w:rPr>
            <w:noProof/>
            <w:webHidden/>
          </w:rPr>
        </w:r>
        <w:r w:rsidR="00DA7EC9">
          <w:rPr>
            <w:noProof/>
            <w:webHidden/>
          </w:rPr>
          <w:fldChar w:fldCharType="separate"/>
        </w:r>
        <w:r w:rsidR="007F5FDA">
          <w:rPr>
            <w:noProof/>
            <w:webHidden/>
          </w:rPr>
          <w:t>1</w:t>
        </w:r>
        <w:r w:rsidR="00DA7EC9">
          <w:rPr>
            <w:noProof/>
            <w:webHidden/>
          </w:rPr>
          <w:fldChar w:fldCharType="end"/>
        </w:r>
      </w:hyperlink>
    </w:p>
    <w:p w14:paraId="18C271AD" w14:textId="3EC05556" w:rsidR="00DA7EC9" w:rsidRDefault="008A3A90">
      <w:pPr>
        <w:pStyle w:val="TOC1"/>
        <w:rPr>
          <w:rFonts w:asciiTheme="minorHAnsi" w:eastAsiaTheme="minorEastAsia" w:hAnsiTheme="minorHAnsi" w:cstheme="minorBidi"/>
          <w:noProof/>
          <w:sz w:val="22"/>
          <w:szCs w:val="22"/>
          <w:lang w:eastAsia="en-GB"/>
        </w:rPr>
      </w:pPr>
      <w:hyperlink w:anchor="_Toc44422239" w:history="1">
        <w:r w:rsidR="00DA7EC9" w:rsidRPr="00021260">
          <w:rPr>
            <w:rStyle w:val="Hyperlink"/>
            <w:noProof/>
          </w:rPr>
          <w:t>4</w:t>
        </w:r>
        <w:r w:rsidR="00DA7EC9">
          <w:rPr>
            <w:rFonts w:asciiTheme="minorHAnsi" w:eastAsiaTheme="minorEastAsia" w:hAnsiTheme="minorHAnsi" w:cstheme="minorBidi"/>
            <w:noProof/>
            <w:sz w:val="22"/>
            <w:szCs w:val="22"/>
            <w:lang w:eastAsia="en-GB"/>
          </w:rPr>
          <w:tab/>
        </w:r>
        <w:r w:rsidR="00DA7EC9" w:rsidRPr="00021260">
          <w:rPr>
            <w:rStyle w:val="Hyperlink"/>
            <w:noProof/>
          </w:rPr>
          <w:t>Terms and definitions</w:t>
        </w:r>
        <w:r w:rsidR="00DA7EC9">
          <w:rPr>
            <w:noProof/>
            <w:webHidden/>
          </w:rPr>
          <w:tab/>
        </w:r>
        <w:r w:rsidR="00DA7EC9">
          <w:rPr>
            <w:noProof/>
            <w:webHidden/>
          </w:rPr>
          <w:fldChar w:fldCharType="begin"/>
        </w:r>
        <w:r w:rsidR="00DA7EC9">
          <w:rPr>
            <w:noProof/>
            <w:webHidden/>
          </w:rPr>
          <w:instrText xml:space="preserve"> PAGEREF _Toc44422239 \h </w:instrText>
        </w:r>
        <w:r w:rsidR="00DA7EC9">
          <w:rPr>
            <w:noProof/>
            <w:webHidden/>
          </w:rPr>
        </w:r>
        <w:r w:rsidR="00DA7EC9">
          <w:rPr>
            <w:noProof/>
            <w:webHidden/>
          </w:rPr>
          <w:fldChar w:fldCharType="separate"/>
        </w:r>
        <w:r w:rsidR="007F5FDA">
          <w:rPr>
            <w:noProof/>
            <w:webHidden/>
          </w:rPr>
          <w:t>1</w:t>
        </w:r>
        <w:r w:rsidR="00DA7EC9">
          <w:rPr>
            <w:noProof/>
            <w:webHidden/>
          </w:rPr>
          <w:fldChar w:fldCharType="end"/>
        </w:r>
      </w:hyperlink>
    </w:p>
    <w:p w14:paraId="768FAFDE" w14:textId="74975929" w:rsidR="00DA7EC9" w:rsidRDefault="008A3A90">
      <w:pPr>
        <w:pStyle w:val="TOC2"/>
        <w:rPr>
          <w:rFonts w:asciiTheme="minorHAnsi" w:eastAsiaTheme="minorEastAsia" w:hAnsiTheme="minorHAnsi" w:cstheme="minorBidi"/>
          <w:noProof/>
          <w:sz w:val="22"/>
          <w:szCs w:val="22"/>
          <w:lang w:eastAsia="en-GB"/>
        </w:rPr>
      </w:pPr>
      <w:hyperlink w:anchor="_Toc44422240" w:history="1">
        <w:r w:rsidR="00DA7EC9" w:rsidRPr="00021260">
          <w:rPr>
            <w:rStyle w:val="Hyperlink"/>
            <w:noProof/>
          </w:rPr>
          <w:t>4.1</w:t>
        </w:r>
        <w:r w:rsidR="00DA7EC9">
          <w:rPr>
            <w:rFonts w:asciiTheme="minorHAnsi" w:eastAsiaTheme="minorEastAsia" w:hAnsiTheme="minorHAnsi" w:cstheme="minorBidi"/>
            <w:noProof/>
            <w:sz w:val="22"/>
            <w:szCs w:val="22"/>
            <w:lang w:eastAsia="en-GB"/>
          </w:rPr>
          <w:tab/>
        </w:r>
        <w:r w:rsidR="00DA7EC9" w:rsidRPr="00021260">
          <w:rPr>
            <w:rStyle w:val="Hyperlink"/>
            <w:noProof/>
          </w:rPr>
          <w:t>Terms defined here</w:t>
        </w:r>
        <w:r w:rsidR="00DA7EC9">
          <w:rPr>
            <w:noProof/>
            <w:webHidden/>
          </w:rPr>
          <w:tab/>
        </w:r>
        <w:r w:rsidR="00DA7EC9">
          <w:rPr>
            <w:noProof/>
            <w:webHidden/>
          </w:rPr>
          <w:fldChar w:fldCharType="begin"/>
        </w:r>
        <w:r w:rsidR="00DA7EC9">
          <w:rPr>
            <w:noProof/>
            <w:webHidden/>
          </w:rPr>
          <w:instrText xml:space="preserve"> PAGEREF _Toc44422240 \h </w:instrText>
        </w:r>
        <w:r w:rsidR="00DA7EC9">
          <w:rPr>
            <w:noProof/>
            <w:webHidden/>
          </w:rPr>
        </w:r>
        <w:r w:rsidR="00DA7EC9">
          <w:rPr>
            <w:noProof/>
            <w:webHidden/>
          </w:rPr>
          <w:fldChar w:fldCharType="separate"/>
        </w:r>
        <w:r w:rsidR="007F5FDA">
          <w:rPr>
            <w:noProof/>
            <w:webHidden/>
          </w:rPr>
          <w:t>1</w:t>
        </w:r>
        <w:r w:rsidR="00DA7EC9">
          <w:rPr>
            <w:noProof/>
            <w:webHidden/>
          </w:rPr>
          <w:fldChar w:fldCharType="end"/>
        </w:r>
      </w:hyperlink>
    </w:p>
    <w:p w14:paraId="015AD66E" w14:textId="747D8050" w:rsidR="00DA7EC9" w:rsidRDefault="008A3A90">
      <w:pPr>
        <w:pStyle w:val="TOC1"/>
        <w:rPr>
          <w:rFonts w:asciiTheme="minorHAnsi" w:eastAsiaTheme="minorEastAsia" w:hAnsiTheme="minorHAnsi" w:cstheme="minorBidi"/>
          <w:noProof/>
          <w:sz w:val="22"/>
          <w:szCs w:val="22"/>
          <w:lang w:eastAsia="en-GB"/>
        </w:rPr>
      </w:pPr>
      <w:hyperlink w:anchor="_Toc44422241" w:history="1">
        <w:r w:rsidR="00DA7EC9" w:rsidRPr="00021260">
          <w:rPr>
            <w:rStyle w:val="Hyperlink"/>
            <w:noProof/>
            <w:lang w:bidi="ar-DZ"/>
          </w:rPr>
          <w:t>5</w:t>
        </w:r>
        <w:r w:rsidR="00DA7EC9">
          <w:rPr>
            <w:rFonts w:asciiTheme="minorHAnsi" w:eastAsiaTheme="minorEastAsia" w:hAnsiTheme="minorHAnsi" w:cstheme="minorBidi"/>
            <w:noProof/>
            <w:sz w:val="22"/>
            <w:szCs w:val="22"/>
            <w:lang w:eastAsia="en-GB"/>
          </w:rPr>
          <w:tab/>
        </w:r>
        <w:r w:rsidR="00DA7EC9" w:rsidRPr="00021260">
          <w:rPr>
            <w:rStyle w:val="Hyperlink"/>
            <w:noProof/>
            <w:lang w:bidi="ar-DZ"/>
          </w:rPr>
          <w:t>Abbreviations and acronyms</w:t>
        </w:r>
        <w:r w:rsidR="00DA7EC9">
          <w:rPr>
            <w:noProof/>
            <w:webHidden/>
          </w:rPr>
          <w:tab/>
        </w:r>
        <w:r w:rsidR="00DA7EC9">
          <w:rPr>
            <w:noProof/>
            <w:webHidden/>
          </w:rPr>
          <w:fldChar w:fldCharType="begin"/>
        </w:r>
        <w:r w:rsidR="00DA7EC9">
          <w:rPr>
            <w:noProof/>
            <w:webHidden/>
          </w:rPr>
          <w:instrText xml:space="preserve"> PAGEREF _Toc44422241 \h </w:instrText>
        </w:r>
        <w:r w:rsidR="00DA7EC9">
          <w:rPr>
            <w:noProof/>
            <w:webHidden/>
          </w:rPr>
        </w:r>
        <w:r w:rsidR="00DA7EC9">
          <w:rPr>
            <w:noProof/>
            <w:webHidden/>
          </w:rPr>
          <w:fldChar w:fldCharType="separate"/>
        </w:r>
        <w:r w:rsidR="007F5FDA">
          <w:rPr>
            <w:noProof/>
            <w:webHidden/>
          </w:rPr>
          <w:t>2</w:t>
        </w:r>
        <w:r w:rsidR="00DA7EC9">
          <w:rPr>
            <w:noProof/>
            <w:webHidden/>
          </w:rPr>
          <w:fldChar w:fldCharType="end"/>
        </w:r>
      </w:hyperlink>
    </w:p>
    <w:p w14:paraId="14E0FA54" w14:textId="44D401B2" w:rsidR="00DA7EC9" w:rsidRDefault="008A3A90">
      <w:pPr>
        <w:pStyle w:val="TOC1"/>
        <w:rPr>
          <w:rFonts w:asciiTheme="minorHAnsi" w:eastAsiaTheme="minorEastAsia" w:hAnsiTheme="minorHAnsi" w:cstheme="minorBidi"/>
          <w:noProof/>
          <w:sz w:val="22"/>
          <w:szCs w:val="22"/>
          <w:lang w:eastAsia="en-GB"/>
        </w:rPr>
      </w:pPr>
      <w:hyperlink w:anchor="_Toc44422242" w:history="1">
        <w:r w:rsidR="00DA7EC9" w:rsidRPr="00021260">
          <w:rPr>
            <w:rStyle w:val="Hyperlink"/>
            <w:rFonts w:asciiTheme="majorBidi" w:hAnsiTheme="majorBidi"/>
            <w:noProof/>
          </w:rPr>
          <w:t>6</w:t>
        </w:r>
        <w:r w:rsidR="00DA7EC9">
          <w:rPr>
            <w:rFonts w:asciiTheme="minorHAnsi" w:eastAsiaTheme="minorEastAsia" w:hAnsiTheme="minorHAnsi" w:cstheme="minorBidi"/>
            <w:noProof/>
            <w:sz w:val="22"/>
            <w:szCs w:val="22"/>
            <w:lang w:eastAsia="en-GB"/>
          </w:rPr>
          <w:tab/>
        </w:r>
        <w:r w:rsidR="00DA7EC9" w:rsidRPr="00021260">
          <w:rPr>
            <w:rStyle w:val="Hyperlink"/>
            <w:rFonts w:asciiTheme="majorBidi" w:hAnsiTheme="majorBidi"/>
            <w:noProof/>
          </w:rPr>
          <w:t>Description of available technologies</w:t>
        </w:r>
        <w:r w:rsidR="00DA7EC9">
          <w:rPr>
            <w:noProof/>
            <w:webHidden/>
          </w:rPr>
          <w:tab/>
        </w:r>
        <w:r w:rsidR="00DA7EC9">
          <w:rPr>
            <w:noProof/>
            <w:webHidden/>
          </w:rPr>
          <w:fldChar w:fldCharType="begin"/>
        </w:r>
        <w:r w:rsidR="00DA7EC9">
          <w:rPr>
            <w:noProof/>
            <w:webHidden/>
          </w:rPr>
          <w:instrText xml:space="preserve"> PAGEREF _Toc44422242 \h </w:instrText>
        </w:r>
        <w:r w:rsidR="00DA7EC9">
          <w:rPr>
            <w:noProof/>
            <w:webHidden/>
          </w:rPr>
        </w:r>
        <w:r w:rsidR="00DA7EC9">
          <w:rPr>
            <w:noProof/>
            <w:webHidden/>
          </w:rPr>
          <w:fldChar w:fldCharType="separate"/>
        </w:r>
        <w:r w:rsidR="007F5FDA">
          <w:rPr>
            <w:noProof/>
            <w:webHidden/>
          </w:rPr>
          <w:t>2</w:t>
        </w:r>
        <w:r w:rsidR="00DA7EC9">
          <w:rPr>
            <w:noProof/>
            <w:webHidden/>
          </w:rPr>
          <w:fldChar w:fldCharType="end"/>
        </w:r>
      </w:hyperlink>
    </w:p>
    <w:p w14:paraId="15F01D1F" w14:textId="228954F2" w:rsidR="00DA7EC9" w:rsidRDefault="008A3A90">
      <w:pPr>
        <w:pStyle w:val="TOC2"/>
        <w:rPr>
          <w:rFonts w:asciiTheme="minorHAnsi" w:eastAsiaTheme="minorEastAsia" w:hAnsiTheme="minorHAnsi" w:cstheme="minorBidi"/>
          <w:noProof/>
          <w:sz w:val="22"/>
          <w:szCs w:val="22"/>
          <w:lang w:eastAsia="en-GB"/>
        </w:rPr>
      </w:pPr>
      <w:hyperlink w:anchor="_Toc44422243" w:history="1">
        <w:r w:rsidR="00DA7EC9" w:rsidRPr="00021260">
          <w:rPr>
            <w:rStyle w:val="Hyperlink"/>
            <w:rFonts w:asciiTheme="majorBidi" w:hAnsiTheme="majorBidi"/>
            <w:bCs/>
            <w:noProof/>
          </w:rPr>
          <w:t>6.1</w:t>
        </w:r>
        <w:r w:rsidR="00DA7EC9">
          <w:rPr>
            <w:rFonts w:asciiTheme="minorHAnsi" w:eastAsiaTheme="minorEastAsia" w:hAnsiTheme="minorHAnsi" w:cstheme="minorBidi"/>
            <w:noProof/>
            <w:sz w:val="22"/>
            <w:szCs w:val="22"/>
            <w:lang w:eastAsia="en-GB"/>
          </w:rPr>
          <w:tab/>
        </w:r>
        <w:r w:rsidR="00DA7EC9" w:rsidRPr="00021260">
          <w:rPr>
            <w:rStyle w:val="Hyperlink"/>
            <w:rFonts w:asciiTheme="majorBidi" w:hAnsiTheme="majorBidi"/>
            <w:bCs/>
            <w:noProof/>
          </w:rPr>
          <w:t>Network based</w:t>
        </w:r>
        <w:r w:rsidR="00DA7EC9">
          <w:rPr>
            <w:noProof/>
            <w:webHidden/>
          </w:rPr>
          <w:tab/>
        </w:r>
        <w:r w:rsidR="00DA7EC9">
          <w:rPr>
            <w:noProof/>
            <w:webHidden/>
          </w:rPr>
          <w:fldChar w:fldCharType="begin"/>
        </w:r>
        <w:r w:rsidR="00DA7EC9">
          <w:rPr>
            <w:noProof/>
            <w:webHidden/>
          </w:rPr>
          <w:instrText xml:space="preserve"> PAGEREF _Toc44422243 \h </w:instrText>
        </w:r>
        <w:r w:rsidR="00DA7EC9">
          <w:rPr>
            <w:noProof/>
            <w:webHidden/>
          </w:rPr>
        </w:r>
        <w:r w:rsidR="00DA7EC9">
          <w:rPr>
            <w:noProof/>
            <w:webHidden/>
          </w:rPr>
          <w:fldChar w:fldCharType="separate"/>
        </w:r>
        <w:r w:rsidR="007F5FDA">
          <w:rPr>
            <w:noProof/>
            <w:webHidden/>
          </w:rPr>
          <w:t>2</w:t>
        </w:r>
        <w:r w:rsidR="00DA7EC9">
          <w:rPr>
            <w:noProof/>
            <w:webHidden/>
          </w:rPr>
          <w:fldChar w:fldCharType="end"/>
        </w:r>
      </w:hyperlink>
    </w:p>
    <w:p w14:paraId="3799DA82" w14:textId="6FE1C06B" w:rsidR="00DA7EC9" w:rsidRDefault="008A3A90">
      <w:pPr>
        <w:pStyle w:val="TOC3"/>
        <w:rPr>
          <w:rFonts w:asciiTheme="minorHAnsi" w:eastAsiaTheme="minorEastAsia" w:hAnsiTheme="minorHAnsi" w:cstheme="minorBidi"/>
          <w:noProof/>
          <w:sz w:val="22"/>
          <w:szCs w:val="22"/>
          <w:lang w:eastAsia="en-GB"/>
        </w:rPr>
      </w:pPr>
      <w:hyperlink w:anchor="_Toc44422244" w:history="1">
        <w:r w:rsidR="00DA7EC9" w:rsidRPr="00021260">
          <w:rPr>
            <w:rStyle w:val="Hyperlink"/>
            <w:noProof/>
            <w:lang w:bidi="ar-EG"/>
          </w:rPr>
          <w:t>6.1.1</w:t>
        </w:r>
        <w:r w:rsidR="00DA7EC9">
          <w:rPr>
            <w:rFonts w:asciiTheme="minorHAnsi" w:eastAsiaTheme="minorEastAsia" w:hAnsiTheme="minorHAnsi" w:cstheme="minorBidi"/>
            <w:noProof/>
            <w:sz w:val="22"/>
            <w:szCs w:val="22"/>
            <w:lang w:eastAsia="en-GB"/>
          </w:rPr>
          <w:tab/>
        </w:r>
        <w:r w:rsidR="00DA7EC9" w:rsidRPr="00021260">
          <w:rPr>
            <w:rStyle w:val="Hyperlink"/>
            <w:noProof/>
            <w:lang w:bidi="ar-EG"/>
          </w:rPr>
          <w:t>For fixed network operators, all the needed information is stored in the fixed operator's database, which is mainly the address of the caller</w:t>
        </w:r>
        <w:r w:rsidR="00DA7EC9">
          <w:rPr>
            <w:noProof/>
            <w:webHidden/>
          </w:rPr>
          <w:tab/>
        </w:r>
        <w:r w:rsidR="00DA7EC9">
          <w:rPr>
            <w:noProof/>
            <w:webHidden/>
          </w:rPr>
          <w:fldChar w:fldCharType="begin"/>
        </w:r>
        <w:r w:rsidR="00DA7EC9">
          <w:rPr>
            <w:noProof/>
            <w:webHidden/>
          </w:rPr>
          <w:instrText xml:space="preserve"> PAGEREF _Toc44422244 \h </w:instrText>
        </w:r>
        <w:r w:rsidR="00DA7EC9">
          <w:rPr>
            <w:noProof/>
            <w:webHidden/>
          </w:rPr>
        </w:r>
        <w:r w:rsidR="00DA7EC9">
          <w:rPr>
            <w:noProof/>
            <w:webHidden/>
          </w:rPr>
          <w:fldChar w:fldCharType="separate"/>
        </w:r>
        <w:r w:rsidR="007F5FDA">
          <w:rPr>
            <w:noProof/>
            <w:webHidden/>
          </w:rPr>
          <w:t>3</w:t>
        </w:r>
        <w:r w:rsidR="00DA7EC9">
          <w:rPr>
            <w:noProof/>
            <w:webHidden/>
          </w:rPr>
          <w:fldChar w:fldCharType="end"/>
        </w:r>
      </w:hyperlink>
    </w:p>
    <w:p w14:paraId="24607DD0" w14:textId="029F0185" w:rsidR="00DA7EC9" w:rsidRDefault="008A3A90">
      <w:pPr>
        <w:pStyle w:val="TOC3"/>
        <w:rPr>
          <w:rFonts w:asciiTheme="minorHAnsi" w:eastAsiaTheme="minorEastAsia" w:hAnsiTheme="minorHAnsi" w:cstheme="minorBidi"/>
          <w:noProof/>
          <w:sz w:val="22"/>
          <w:szCs w:val="22"/>
          <w:lang w:eastAsia="en-GB"/>
        </w:rPr>
      </w:pPr>
      <w:hyperlink w:anchor="_Toc44422245" w:history="1">
        <w:r w:rsidR="00DA7EC9" w:rsidRPr="00021260">
          <w:rPr>
            <w:rStyle w:val="Hyperlink"/>
            <w:rFonts w:eastAsia="MS Mincho"/>
            <w:noProof/>
            <w:lang w:bidi="ar-EG"/>
          </w:rPr>
          <w:t>6.1.2</w:t>
        </w:r>
        <w:r w:rsidR="00DA7EC9">
          <w:rPr>
            <w:rFonts w:asciiTheme="minorHAnsi" w:eastAsiaTheme="minorEastAsia" w:hAnsiTheme="minorHAnsi" w:cstheme="minorBidi"/>
            <w:noProof/>
            <w:sz w:val="22"/>
            <w:szCs w:val="22"/>
            <w:lang w:eastAsia="en-GB"/>
          </w:rPr>
          <w:tab/>
        </w:r>
        <w:r w:rsidR="00DA7EC9" w:rsidRPr="00021260">
          <w:rPr>
            <w:rStyle w:val="Hyperlink"/>
            <w:rFonts w:eastAsia="MS Mincho"/>
            <w:noProof/>
            <w:lang w:bidi="ar-EG"/>
          </w:rPr>
          <w:t>For</w:t>
        </w:r>
        <w:r w:rsidR="00DA7EC9" w:rsidRPr="00021260">
          <w:rPr>
            <w:rStyle w:val="Hyperlink"/>
            <w:rFonts w:eastAsia="MS Mincho"/>
            <w:noProof/>
            <w:lang w:eastAsia="ja-JP"/>
          </w:rPr>
          <w:t xml:space="preserve"> mobile network operators, the call location can be identified by multiple ways, either by Cell ID, or Cell ID with timing advance, or by cell ID with timing advance and received signal strength, as described below</w:t>
        </w:r>
        <w:r w:rsidR="00DA7EC9">
          <w:rPr>
            <w:noProof/>
            <w:webHidden/>
          </w:rPr>
          <w:tab/>
        </w:r>
        <w:r w:rsidR="00DA7EC9">
          <w:rPr>
            <w:noProof/>
            <w:webHidden/>
          </w:rPr>
          <w:fldChar w:fldCharType="begin"/>
        </w:r>
        <w:r w:rsidR="00DA7EC9">
          <w:rPr>
            <w:noProof/>
            <w:webHidden/>
          </w:rPr>
          <w:instrText xml:space="preserve"> PAGEREF _Toc44422245 \h </w:instrText>
        </w:r>
        <w:r w:rsidR="00DA7EC9">
          <w:rPr>
            <w:noProof/>
            <w:webHidden/>
          </w:rPr>
        </w:r>
        <w:r w:rsidR="00DA7EC9">
          <w:rPr>
            <w:noProof/>
            <w:webHidden/>
          </w:rPr>
          <w:fldChar w:fldCharType="separate"/>
        </w:r>
        <w:r w:rsidR="007F5FDA">
          <w:rPr>
            <w:noProof/>
            <w:webHidden/>
          </w:rPr>
          <w:t>3</w:t>
        </w:r>
        <w:r w:rsidR="00DA7EC9">
          <w:rPr>
            <w:noProof/>
            <w:webHidden/>
          </w:rPr>
          <w:fldChar w:fldCharType="end"/>
        </w:r>
      </w:hyperlink>
    </w:p>
    <w:p w14:paraId="24C768C9" w14:textId="7DD436B0" w:rsidR="00DA7EC9" w:rsidRDefault="008A3A90">
      <w:pPr>
        <w:pStyle w:val="TOC2"/>
        <w:rPr>
          <w:rFonts w:asciiTheme="minorHAnsi" w:eastAsiaTheme="minorEastAsia" w:hAnsiTheme="minorHAnsi" w:cstheme="minorBidi"/>
          <w:noProof/>
          <w:sz w:val="22"/>
          <w:szCs w:val="22"/>
          <w:lang w:eastAsia="en-GB"/>
        </w:rPr>
      </w:pPr>
      <w:hyperlink w:anchor="_Toc44422246" w:history="1">
        <w:r w:rsidR="00DA7EC9" w:rsidRPr="00021260">
          <w:rPr>
            <w:rStyle w:val="Hyperlink"/>
            <w:noProof/>
          </w:rPr>
          <w:t>6.2</w:t>
        </w:r>
        <w:r w:rsidR="00DA7EC9">
          <w:rPr>
            <w:rFonts w:asciiTheme="minorHAnsi" w:eastAsiaTheme="minorEastAsia" w:hAnsiTheme="minorHAnsi" w:cstheme="minorBidi"/>
            <w:noProof/>
            <w:sz w:val="22"/>
            <w:szCs w:val="22"/>
            <w:lang w:eastAsia="en-GB"/>
          </w:rPr>
          <w:tab/>
        </w:r>
        <w:r w:rsidR="00DA7EC9" w:rsidRPr="00021260">
          <w:rPr>
            <w:rStyle w:val="Hyperlink"/>
            <w:noProof/>
          </w:rPr>
          <w:t>Handset based</w:t>
        </w:r>
        <w:r w:rsidR="00DA7EC9">
          <w:rPr>
            <w:noProof/>
            <w:webHidden/>
          </w:rPr>
          <w:tab/>
        </w:r>
        <w:r w:rsidR="00DA7EC9">
          <w:rPr>
            <w:noProof/>
            <w:webHidden/>
          </w:rPr>
          <w:fldChar w:fldCharType="begin"/>
        </w:r>
        <w:r w:rsidR="00DA7EC9">
          <w:rPr>
            <w:noProof/>
            <w:webHidden/>
          </w:rPr>
          <w:instrText xml:space="preserve"> PAGEREF _Toc44422246 \h </w:instrText>
        </w:r>
        <w:r w:rsidR="00DA7EC9">
          <w:rPr>
            <w:noProof/>
            <w:webHidden/>
          </w:rPr>
        </w:r>
        <w:r w:rsidR="00DA7EC9">
          <w:rPr>
            <w:noProof/>
            <w:webHidden/>
          </w:rPr>
          <w:fldChar w:fldCharType="separate"/>
        </w:r>
        <w:r w:rsidR="007F5FDA">
          <w:rPr>
            <w:noProof/>
            <w:webHidden/>
          </w:rPr>
          <w:t>4</w:t>
        </w:r>
        <w:r w:rsidR="00DA7EC9">
          <w:rPr>
            <w:noProof/>
            <w:webHidden/>
          </w:rPr>
          <w:fldChar w:fldCharType="end"/>
        </w:r>
      </w:hyperlink>
    </w:p>
    <w:p w14:paraId="110BA0CB" w14:textId="0FC697BA" w:rsidR="00DA7EC9" w:rsidRDefault="008A3A90">
      <w:pPr>
        <w:pStyle w:val="TOC3"/>
        <w:rPr>
          <w:rFonts w:asciiTheme="minorHAnsi" w:eastAsiaTheme="minorEastAsia" w:hAnsiTheme="minorHAnsi" w:cstheme="minorBidi"/>
          <w:noProof/>
          <w:sz w:val="22"/>
          <w:szCs w:val="22"/>
          <w:lang w:eastAsia="en-GB"/>
        </w:rPr>
      </w:pPr>
      <w:hyperlink w:anchor="_Toc44422247" w:history="1">
        <w:r w:rsidR="00DA7EC9" w:rsidRPr="00021260">
          <w:rPr>
            <w:rStyle w:val="Hyperlink"/>
            <w:noProof/>
          </w:rPr>
          <w:t>6.2.1</w:t>
        </w:r>
        <w:r w:rsidR="00DA7EC9">
          <w:rPr>
            <w:rFonts w:asciiTheme="minorHAnsi" w:eastAsiaTheme="minorEastAsia" w:hAnsiTheme="minorHAnsi" w:cstheme="minorBidi"/>
            <w:noProof/>
            <w:sz w:val="22"/>
            <w:szCs w:val="22"/>
            <w:lang w:eastAsia="en-GB"/>
          </w:rPr>
          <w:tab/>
        </w:r>
        <w:r w:rsidR="00DA7EC9" w:rsidRPr="00021260">
          <w:rPr>
            <w:rStyle w:val="Hyperlink"/>
            <w:noProof/>
          </w:rPr>
          <w:t>Advanced mobile location</w:t>
        </w:r>
        <w:r w:rsidR="00DA7EC9">
          <w:rPr>
            <w:noProof/>
            <w:webHidden/>
          </w:rPr>
          <w:tab/>
        </w:r>
        <w:r w:rsidR="00DA7EC9">
          <w:rPr>
            <w:noProof/>
            <w:webHidden/>
          </w:rPr>
          <w:fldChar w:fldCharType="begin"/>
        </w:r>
        <w:r w:rsidR="00DA7EC9">
          <w:rPr>
            <w:noProof/>
            <w:webHidden/>
          </w:rPr>
          <w:instrText xml:space="preserve"> PAGEREF _Toc44422247 \h </w:instrText>
        </w:r>
        <w:r w:rsidR="00DA7EC9">
          <w:rPr>
            <w:noProof/>
            <w:webHidden/>
          </w:rPr>
        </w:r>
        <w:r w:rsidR="00DA7EC9">
          <w:rPr>
            <w:noProof/>
            <w:webHidden/>
          </w:rPr>
          <w:fldChar w:fldCharType="separate"/>
        </w:r>
        <w:r w:rsidR="007F5FDA">
          <w:rPr>
            <w:noProof/>
            <w:webHidden/>
          </w:rPr>
          <w:t>4</w:t>
        </w:r>
        <w:r w:rsidR="00DA7EC9">
          <w:rPr>
            <w:noProof/>
            <w:webHidden/>
          </w:rPr>
          <w:fldChar w:fldCharType="end"/>
        </w:r>
      </w:hyperlink>
    </w:p>
    <w:p w14:paraId="062440F3" w14:textId="2AF99205" w:rsidR="00DA7EC9" w:rsidRDefault="008A3A90">
      <w:pPr>
        <w:pStyle w:val="TOC3"/>
        <w:rPr>
          <w:rFonts w:asciiTheme="minorHAnsi" w:eastAsiaTheme="minorEastAsia" w:hAnsiTheme="minorHAnsi" w:cstheme="minorBidi"/>
          <w:noProof/>
          <w:sz w:val="22"/>
          <w:szCs w:val="22"/>
          <w:lang w:eastAsia="en-GB"/>
        </w:rPr>
      </w:pPr>
      <w:hyperlink w:anchor="_Toc44422248" w:history="1">
        <w:r w:rsidR="00DA7EC9" w:rsidRPr="00021260">
          <w:rPr>
            <w:rStyle w:val="Hyperlink"/>
            <w:noProof/>
          </w:rPr>
          <w:t>6.2.2</w:t>
        </w:r>
        <w:r w:rsidR="00DA7EC9">
          <w:rPr>
            <w:rFonts w:asciiTheme="minorHAnsi" w:eastAsiaTheme="minorEastAsia" w:hAnsiTheme="minorHAnsi" w:cstheme="minorBidi"/>
            <w:noProof/>
            <w:sz w:val="22"/>
            <w:szCs w:val="22"/>
            <w:lang w:eastAsia="en-GB"/>
          </w:rPr>
          <w:tab/>
        </w:r>
        <w:r w:rsidR="00DA7EC9" w:rsidRPr="00021260">
          <w:rPr>
            <w:rStyle w:val="Hyperlink"/>
            <w:noProof/>
          </w:rPr>
          <w:t>Smartphone applications</w:t>
        </w:r>
        <w:r w:rsidR="00DA7EC9">
          <w:rPr>
            <w:noProof/>
            <w:webHidden/>
          </w:rPr>
          <w:tab/>
        </w:r>
        <w:r w:rsidR="00DA7EC9">
          <w:rPr>
            <w:noProof/>
            <w:webHidden/>
          </w:rPr>
          <w:fldChar w:fldCharType="begin"/>
        </w:r>
        <w:r w:rsidR="00DA7EC9">
          <w:rPr>
            <w:noProof/>
            <w:webHidden/>
          </w:rPr>
          <w:instrText xml:space="preserve"> PAGEREF _Toc44422248 \h </w:instrText>
        </w:r>
        <w:r w:rsidR="00DA7EC9">
          <w:rPr>
            <w:noProof/>
            <w:webHidden/>
          </w:rPr>
        </w:r>
        <w:r w:rsidR="00DA7EC9">
          <w:rPr>
            <w:noProof/>
            <w:webHidden/>
          </w:rPr>
          <w:fldChar w:fldCharType="separate"/>
        </w:r>
        <w:r w:rsidR="007F5FDA">
          <w:rPr>
            <w:noProof/>
            <w:webHidden/>
          </w:rPr>
          <w:t>5</w:t>
        </w:r>
        <w:r w:rsidR="00DA7EC9">
          <w:rPr>
            <w:noProof/>
            <w:webHidden/>
          </w:rPr>
          <w:fldChar w:fldCharType="end"/>
        </w:r>
      </w:hyperlink>
    </w:p>
    <w:p w14:paraId="37DC5C68" w14:textId="5F062729" w:rsidR="00DA7EC9" w:rsidRDefault="008A3A90">
      <w:pPr>
        <w:pStyle w:val="TOC2"/>
        <w:rPr>
          <w:rFonts w:asciiTheme="minorHAnsi" w:eastAsiaTheme="minorEastAsia" w:hAnsiTheme="minorHAnsi" w:cstheme="minorBidi"/>
          <w:noProof/>
          <w:sz w:val="22"/>
          <w:szCs w:val="22"/>
          <w:lang w:eastAsia="en-GB"/>
        </w:rPr>
      </w:pPr>
      <w:hyperlink w:anchor="_Toc44422249" w:history="1">
        <w:r w:rsidR="00DA7EC9" w:rsidRPr="00021260">
          <w:rPr>
            <w:rStyle w:val="Hyperlink"/>
            <w:rFonts w:asciiTheme="majorBidi" w:eastAsia="MS Mincho" w:hAnsiTheme="majorBidi"/>
            <w:bCs/>
            <w:noProof/>
            <w:lang w:eastAsia="ja-JP"/>
          </w:rPr>
          <w:t>6.3</w:t>
        </w:r>
        <w:r w:rsidR="00DA7EC9">
          <w:rPr>
            <w:rFonts w:asciiTheme="minorHAnsi" w:eastAsiaTheme="minorEastAsia" w:hAnsiTheme="minorHAnsi" w:cstheme="minorBidi"/>
            <w:noProof/>
            <w:sz w:val="22"/>
            <w:szCs w:val="22"/>
            <w:lang w:eastAsia="en-GB"/>
          </w:rPr>
          <w:tab/>
        </w:r>
        <w:r w:rsidR="00DA7EC9" w:rsidRPr="00021260">
          <w:rPr>
            <w:rStyle w:val="Hyperlink"/>
            <w:rFonts w:asciiTheme="majorBidi" w:eastAsia="MS Mincho" w:hAnsiTheme="majorBidi"/>
            <w:bCs/>
            <w:noProof/>
            <w:lang w:eastAsia="ja-JP"/>
          </w:rPr>
          <w:t>Satellite systems</w:t>
        </w:r>
        <w:r w:rsidR="00DA7EC9">
          <w:rPr>
            <w:noProof/>
            <w:webHidden/>
          </w:rPr>
          <w:tab/>
        </w:r>
        <w:r w:rsidR="00DA7EC9">
          <w:rPr>
            <w:noProof/>
            <w:webHidden/>
          </w:rPr>
          <w:fldChar w:fldCharType="begin"/>
        </w:r>
        <w:r w:rsidR="00DA7EC9">
          <w:rPr>
            <w:noProof/>
            <w:webHidden/>
          </w:rPr>
          <w:instrText xml:space="preserve"> PAGEREF _Toc44422249 \h </w:instrText>
        </w:r>
        <w:r w:rsidR="00DA7EC9">
          <w:rPr>
            <w:noProof/>
            <w:webHidden/>
          </w:rPr>
        </w:r>
        <w:r w:rsidR="00DA7EC9">
          <w:rPr>
            <w:noProof/>
            <w:webHidden/>
          </w:rPr>
          <w:fldChar w:fldCharType="separate"/>
        </w:r>
        <w:r w:rsidR="007F5FDA">
          <w:rPr>
            <w:noProof/>
            <w:webHidden/>
          </w:rPr>
          <w:t>5</w:t>
        </w:r>
        <w:r w:rsidR="00DA7EC9">
          <w:rPr>
            <w:noProof/>
            <w:webHidden/>
          </w:rPr>
          <w:fldChar w:fldCharType="end"/>
        </w:r>
      </w:hyperlink>
    </w:p>
    <w:p w14:paraId="1BD1C91E" w14:textId="05346283" w:rsidR="00DA7EC9" w:rsidRDefault="008A3A90">
      <w:pPr>
        <w:pStyle w:val="TOC2"/>
        <w:rPr>
          <w:rFonts w:asciiTheme="minorHAnsi" w:eastAsiaTheme="minorEastAsia" w:hAnsiTheme="minorHAnsi" w:cstheme="minorBidi"/>
          <w:noProof/>
          <w:sz w:val="22"/>
          <w:szCs w:val="22"/>
          <w:lang w:eastAsia="en-GB"/>
        </w:rPr>
      </w:pPr>
      <w:hyperlink w:anchor="_Toc44422250" w:history="1">
        <w:r w:rsidR="00DA7EC9" w:rsidRPr="00021260">
          <w:rPr>
            <w:rStyle w:val="Hyperlink"/>
            <w:rFonts w:eastAsia="MS Mincho"/>
            <w:noProof/>
            <w:lang w:eastAsia="ja-JP"/>
          </w:rPr>
          <w:t>6.4</w:t>
        </w:r>
        <w:r w:rsidR="00DA7EC9">
          <w:rPr>
            <w:rFonts w:asciiTheme="minorHAnsi" w:eastAsiaTheme="minorEastAsia" w:hAnsiTheme="minorHAnsi" w:cstheme="minorBidi"/>
            <w:noProof/>
            <w:sz w:val="22"/>
            <w:szCs w:val="22"/>
            <w:lang w:eastAsia="en-GB"/>
          </w:rPr>
          <w:tab/>
        </w:r>
        <w:r w:rsidR="00DA7EC9" w:rsidRPr="00021260">
          <w:rPr>
            <w:rStyle w:val="Hyperlink"/>
            <w:rFonts w:eastAsia="MS Mincho"/>
            <w:noProof/>
            <w:lang w:eastAsia="ja-JP"/>
          </w:rPr>
          <w:t xml:space="preserve">Cases used </w:t>
        </w:r>
        <w:r w:rsidR="00DA7EC9" w:rsidRPr="00021260">
          <w:rPr>
            <w:rStyle w:val="Hyperlink"/>
            <w:noProof/>
            <w:lang w:bidi="ar-DZ"/>
          </w:rPr>
          <w:t xml:space="preserve">or </w:t>
        </w:r>
        <w:r w:rsidR="00DA7EC9" w:rsidRPr="00021260">
          <w:rPr>
            <w:rStyle w:val="Hyperlink"/>
            <w:rFonts w:eastAsia="MS Mincho"/>
            <w:noProof/>
            <w:lang w:eastAsia="ja-JP"/>
          </w:rPr>
          <w:t>experiences</w:t>
        </w:r>
        <w:r w:rsidR="00DA7EC9" w:rsidRPr="00021260">
          <w:rPr>
            <w:rStyle w:val="Hyperlink"/>
            <w:noProof/>
            <w:lang w:bidi="ar-DZ"/>
          </w:rPr>
          <w:t xml:space="preserve"> of </w:t>
        </w:r>
        <w:r w:rsidR="00DA7EC9" w:rsidRPr="00021260">
          <w:rPr>
            <w:rStyle w:val="Hyperlink"/>
            <w:rFonts w:eastAsia="MS Mincho"/>
            <w:noProof/>
            <w:lang w:eastAsia="ja-JP"/>
          </w:rPr>
          <w:t>different</w:t>
        </w:r>
        <w:r w:rsidR="00DA7EC9" w:rsidRPr="00021260">
          <w:rPr>
            <w:rStyle w:val="Hyperlink"/>
            <w:noProof/>
            <w:lang w:bidi="ar-DZ"/>
          </w:rPr>
          <w:t xml:space="preserve"> </w:t>
        </w:r>
        <w:r w:rsidR="00DA7EC9" w:rsidRPr="00021260">
          <w:rPr>
            <w:rStyle w:val="Hyperlink"/>
            <w:rFonts w:eastAsia="MS Mincho"/>
            <w:noProof/>
            <w:lang w:eastAsia="ja-JP"/>
          </w:rPr>
          <w:t>countries</w:t>
        </w:r>
        <w:r w:rsidR="00DA7EC9">
          <w:rPr>
            <w:noProof/>
            <w:webHidden/>
          </w:rPr>
          <w:tab/>
        </w:r>
        <w:r w:rsidR="00DA7EC9">
          <w:rPr>
            <w:noProof/>
            <w:webHidden/>
          </w:rPr>
          <w:fldChar w:fldCharType="begin"/>
        </w:r>
        <w:r w:rsidR="00DA7EC9">
          <w:rPr>
            <w:noProof/>
            <w:webHidden/>
          </w:rPr>
          <w:instrText xml:space="preserve"> PAGEREF _Toc44422250 \h </w:instrText>
        </w:r>
        <w:r w:rsidR="00DA7EC9">
          <w:rPr>
            <w:noProof/>
            <w:webHidden/>
          </w:rPr>
        </w:r>
        <w:r w:rsidR="00DA7EC9">
          <w:rPr>
            <w:noProof/>
            <w:webHidden/>
          </w:rPr>
          <w:fldChar w:fldCharType="separate"/>
        </w:r>
        <w:r w:rsidR="007F5FDA">
          <w:rPr>
            <w:noProof/>
            <w:webHidden/>
          </w:rPr>
          <w:t>7</w:t>
        </w:r>
        <w:r w:rsidR="00DA7EC9">
          <w:rPr>
            <w:noProof/>
            <w:webHidden/>
          </w:rPr>
          <w:fldChar w:fldCharType="end"/>
        </w:r>
      </w:hyperlink>
    </w:p>
    <w:p w14:paraId="5A1D3460" w14:textId="230C8F2B" w:rsidR="00DA7EC9" w:rsidRDefault="008A3A90">
      <w:pPr>
        <w:pStyle w:val="TOC3"/>
        <w:rPr>
          <w:rFonts w:asciiTheme="minorHAnsi" w:eastAsiaTheme="minorEastAsia" w:hAnsiTheme="minorHAnsi" w:cstheme="minorBidi"/>
          <w:noProof/>
          <w:sz w:val="22"/>
          <w:szCs w:val="22"/>
          <w:lang w:eastAsia="en-GB"/>
        </w:rPr>
      </w:pPr>
      <w:hyperlink w:anchor="_Toc44422251" w:history="1">
        <w:r w:rsidR="00DA7EC9" w:rsidRPr="00021260">
          <w:rPr>
            <w:rStyle w:val="Hyperlink"/>
            <w:rFonts w:eastAsia="MS Mincho"/>
            <w:noProof/>
            <w:lang w:eastAsia="ja-JP"/>
          </w:rPr>
          <w:t>6.4.1</w:t>
        </w:r>
        <w:r w:rsidR="00DA7EC9">
          <w:rPr>
            <w:rFonts w:asciiTheme="minorHAnsi" w:eastAsiaTheme="minorEastAsia" w:hAnsiTheme="minorHAnsi" w:cstheme="minorBidi"/>
            <w:noProof/>
            <w:sz w:val="22"/>
            <w:szCs w:val="22"/>
            <w:lang w:eastAsia="en-GB"/>
          </w:rPr>
          <w:tab/>
        </w:r>
        <w:r w:rsidR="00DA7EC9" w:rsidRPr="00021260">
          <w:rPr>
            <w:rStyle w:val="Hyperlink"/>
            <w:rFonts w:eastAsia="MS Mincho"/>
            <w:noProof/>
            <w:lang w:eastAsia="ja-JP"/>
          </w:rPr>
          <w:t>European Union</w:t>
        </w:r>
        <w:r w:rsidR="00DA7EC9">
          <w:rPr>
            <w:noProof/>
            <w:webHidden/>
          </w:rPr>
          <w:tab/>
        </w:r>
        <w:r w:rsidR="00DA7EC9">
          <w:rPr>
            <w:noProof/>
            <w:webHidden/>
          </w:rPr>
          <w:fldChar w:fldCharType="begin"/>
        </w:r>
        <w:r w:rsidR="00DA7EC9">
          <w:rPr>
            <w:noProof/>
            <w:webHidden/>
          </w:rPr>
          <w:instrText xml:space="preserve"> PAGEREF _Toc44422251 \h </w:instrText>
        </w:r>
        <w:r w:rsidR="00DA7EC9">
          <w:rPr>
            <w:noProof/>
            <w:webHidden/>
          </w:rPr>
        </w:r>
        <w:r w:rsidR="00DA7EC9">
          <w:rPr>
            <w:noProof/>
            <w:webHidden/>
          </w:rPr>
          <w:fldChar w:fldCharType="separate"/>
        </w:r>
        <w:r w:rsidR="007F5FDA">
          <w:rPr>
            <w:noProof/>
            <w:webHidden/>
          </w:rPr>
          <w:t>7</w:t>
        </w:r>
        <w:r w:rsidR="00DA7EC9">
          <w:rPr>
            <w:noProof/>
            <w:webHidden/>
          </w:rPr>
          <w:fldChar w:fldCharType="end"/>
        </w:r>
      </w:hyperlink>
    </w:p>
    <w:p w14:paraId="2D6F34B9" w14:textId="47594191" w:rsidR="00DA7EC9" w:rsidRDefault="008A3A90">
      <w:pPr>
        <w:pStyle w:val="TOC3"/>
        <w:rPr>
          <w:rFonts w:asciiTheme="minorHAnsi" w:eastAsiaTheme="minorEastAsia" w:hAnsiTheme="minorHAnsi" w:cstheme="minorBidi"/>
          <w:noProof/>
          <w:sz w:val="22"/>
          <w:szCs w:val="22"/>
          <w:lang w:eastAsia="en-GB"/>
        </w:rPr>
      </w:pPr>
      <w:hyperlink w:anchor="_Toc44422252" w:history="1">
        <w:r w:rsidR="00DA7EC9" w:rsidRPr="00021260">
          <w:rPr>
            <w:rStyle w:val="Hyperlink"/>
            <w:rFonts w:eastAsia="MS Mincho"/>
            <w:noProof/>
            <w:lang w:eastAsia="ja-JP"/>
          </w:rPr>
          <w:t>6.4.2</w:t>
        </w:r>
        <w:r w:rsidR="00DA7EC9">
          <w:rPr>
            <w:rFonts w:asciiTheme="minorHAnsi" w:eastAsiaTheme="minorEastAsia" w:hAnsiTheme="minorHAnsi" w:cstheme="minorBidi"/>
            <w:noProof/>
            <w:sz w:val="22"/>
            <w:szCs w:val="22"/>
            <w:lang w:eastAsia="en-GB"/>
          </w:rPr>
          <w:tab/>
        </w:r>
        <w:r w:rsidR="00DA7EC9" w:rsidRPr="00021260">
          <w:rPr>
            <w:rStyle w:val="Hyperlink"/>
            <w:rFonts w:eastAsia="MS Mincho"/>
            <w:noProof/>
            <w:lang w:eastAsia="ja-JP"/>
          </w:rPr>
          <w:t>North America</w:t>
        </w:r>
        <w:r w:rsidR="00DA7EC9">
          <w:rPr>
            <w:noProof/>
            <w:webHidden/>
          </w:rPr>
          <w:tab/>
        </w:r>
        <w:r w:rsidR="00DA7EC9">
          <w:rPr>
            <w:noProof/>
            <w:webHidden/>
          </w:rPr>
          <w:fldChar w:fldCharType="begin"/>
        </w:r>
        <w:r w:rsidR="00DA7EC9">
          <w:rPr>
            <w:noProof/>
            <w:webHidden/>
          </w:rPr>
          <w:instrText xml:space="preserve"> PAGEREF _Toc44422252 \h </w:instrText>
        </w:r>
        <w:r w:rsidR="00DA7EC9">
          <w:rPr>
            <w:noProof/>
            <w:webHidden/>
          </w:rPr>
        </w:r>
        <w:r w:rsidR="00DA7EC9">
          <w:rPr>
            <w:noProof/>
            <w:webHidden/>
          </w:rPr>
          <w:fldChar w:fldCharType="separate"/>
        </w:r>
        <w:r w:rsidR="007F5FDA">
          <w:rPr>
            <w:noProof/>
            <w:webHidden/>
          </w:rPr>
          <w:t>7</w:t>
        </w:r>
        <w:r w:rsidR="00DA7EC9">
          <w:rPr>
            <w:noProof/>
            <w:webHidden/>
          </w:rPr>
          <w:fldChar w:fldCharType="end"/>
        </w:r>
      </w:hyperlink>
    </w:p>
    <w:p w14:paraId="5BF6040D" w14:textId="339F0F5E" w:rsidR="005F7C28" w:rsidRPr="00E02B1C" w:rsidRDefault="00DA7EC9" w:rsidP="0085471B">
      <w:pPr>
        <w:rPr>
          <w:rFonts w:eastAsiaTheme="minorEastAsia"/>
          <w:szCs w:val="24"/>
          <w:lang w:eastAsia="ja-JP"/>
        </w:rPr>
      </w:pPr>
      <w:r>
        <w:rPr>
          <w:rFonts w:eastAsiaTheme="minorEastAsia"/>
          <w:szCs w:val="24"/>
          <w:lang w:eastAsia="ja-JP"/>
        </w:rPr>
        <w:fldChar w:fldCharType="end"/>
      </w:r>
    </w:p>
    <w:p w14:paraId="447CAFEE" w14:textId="77777777" w:rsidR="0085471B" w:rsidRPr="00E02B1C" w:rsidRDefault="0085471B" w:rsidP="0085471B">
      <w:pPr>
        <w:rPr>
          <w:rFonts w:eastAsiaTheme="minorEastAsia"/>
          <w:szCs w:val="24"/>
          <w:lang w:eastAsia="ja-JP"/>
        </w:rPr>
        <w:sectPr w:rsidR="0085471B" w:rsidRPr="00E02B1C" w:rsidSect="00882D8E">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gNumType w:fmt="lowerRoman" w:start="1"/>
          <w:cols w:space="720"/>
          <w:docGrid w:linePitch="326"/>
        </w:sectPr>
      </w:pPr>
    </w:p>
    <w:p w14:paraId="7E761918" w14:textId="0E77C68F" w:rsidR="0085471B" w:rsidRPr="00892142" w:rsidRDefault="0085471B" w:rsidP="0066491B">
      <w:pPr>
        <w:pStyle w:val="RecNo"/>
        <w:rPr>
          <w:b w:val="0"/>
          <w:lang w:val="fr-FR"/>
        </w:rPr>
      </w:pPr>
      <w:proofErr w:type="spellStart"/>
      <w:r w:rsidRPr="00892142">
        <w:rPr>
          <w:lang w:val="fr-FR"/>
        </w:rPr>
        <w:lastRenderedPageBreak/>
        <w:t>Technical</w:t>
      </w:r>
      <w:proofErr w:type="spellEnd"/>
      <w:r w:rsidRPr="00892142">
        <w:rPr>
          <w:lang w:val="fr-FR"/>
        </w:rPr>
        <w:t xml:space="preserve"> Report </w:t>
      </w:r>
      <w:r w:rsidRPr="00A83B60">
        <w:rPr>
          <w:lang w:val="fr-FR"/>
        </w:rPr>
        <w:t>ITU</w:t>
      </w:r>
      <w:r w:rsidRPr="00892142">
        <w:rPr>
          <w:lang w:val="fr-FR"/>
        </w:rPr>
        <w:t xml:space="preserve">-T </w:t>
      </w:r>
      <w:r w:rsidR="000347EB">
        <w:rPr>
          <w:lang w:val="fr-FR"/>
        </w:rPr>
        <w:t>ES</w:t>
      </w:r>
      <w:r w:rsidRPr="00892142">
        <w:rPr>
          <w:lang w:val="fr-FR"/>
        </w:rPr>
        <w:t>TR.CLE</w:t>
      </w:r>
    </w:p>
    <w:p w14:paraId="13ADB38B" w14:textId="5EFE797D" w:rsidR="0085471B" w:rsidRPr="00E02B1C" w:rsidRDefault="0085471B" w:rsidP="0066491B">
      <w:pPr>
        <w:pStyle w:val="Rectitle"/>
        <w:rPr>
          <w:b w:val="0"/>
        </w:rPr>
      </w:pPr>
      <w:r w:rsidRPr="00E02B1C">
        <w:t>Identify call location for emergency service</w:t>
      </w:r>
    </w:p>
    <w:p w14:paraId="09CD9EDC" w14:textId="6435D756" w:rsidR="0085471B" w:rsidRPr="0066491B" w:rsidRDefault="00817491" w:rsidP="0066491B">
      <w:pPr>
        <w:pStyle w:val="Heading1"/>
      </w:pPr>
      <w:bookmarkStart w:id="5" w:name="_Toc41590625"/>
      <w:bookmarkStart w:id="6" w:name="_Toc41591312"/>
      <w:bookmarkStart w:id="7" w:name="_Toc44422236"/>
      <w:r>
        <w:t>1</w:t>
      </w:r>
      <w:r>
        <w:tab/>
      </w:r>
      <w:r w:rsidR="0085471B" w:rsidRPr="00E02B1C">
        <w:t>Introduction</w:t>
      </w:r>
      <w:bookmarkEnd w:id="5"/>
      <w:bookmarkEnd w:id="6"/>
      <w:bookmarkEnd w:id="7"/>
    </w:p>
    <w:p w14:paraId="30541CB7" w14:textId="7E51BFE6" w:rsidR="0085471B" w:rsidRPr="00E02B1C" w:rsidRDefault="0085471B" w:rsidP="00A9368C">
      <w:pPr>
        <w:rPr>
          <w:rFonts w:eastAsiaTheme="minorEastAsia"/>
          <w:lang w:eastAsia="ja-JP" w:bidi="ar-EG"/>
        </w:rPr>
      </w:pPr>
      <w:r w:rsidRPr="00E02B1C">
        <w:rPr>
          <w:rFonts w:eastAsiaTheme="minorEastAsia"/>
          <w:lang w:eastAsia="ja-JP"/>
        </w:rPr>
        <w:t xml:space="preserve">One of the biggest challenges facing the </w:t>
      </w:r>
      <w:r w:rsidR="002A1CCD" w:rsidRPr="00E02B1C">
        <w:rPr>
          <w:rFonts w:eastAsiaTheme="minorEastAsia"/>
          <w:lang w:eastAsia="ja-JP"/>
        </w:rPr>
        <w:t>emergency services</w:t>
      </w:r>
      <w:r w:rsidRPr="00E02B1C">
        <w:rPr>
          <w:rFonts w:eastAsiaTheme="minorEastAsia"/>
          <w:lang w:eastAsia="ja-JP"/>
        </w:rPr>
        <w:t xml:space="preserve"> is determining the location of mobile callers. However, cell data can help with verbal establishment of a caller</w:t>
      </w:r>
      <w:r w:rsidR="00A9368C">
        <w:rPr>
          <w:rFonts w:eastAsiaTheme="minorEastAsia"/>
          <w:lang w:eastAsia="ja-JP"/>
        </w:rPr>
        <w:t>'</w:t>
      </w:r>
      <w:r w:rsidRPr="00E02B1C">
        <w:rPr>
          <w:rFonts w:eastAsiaTheme="minorEastAsia"/>
          <w:lang w:eastAsia="ja-JP"/>
        </w:rPr>
        <w:t xml:space="preserve">s location, a more precise location will allow an even quicker response to emergencies. Emergency </w:t>
      </w:r>
      <w:r w:rsidR="002A1CCD" w:rsidRPr="00E02B1C">
        <w:rPr>
          <w:rFonts w:eastAsiaTheme="minorEastAsia"/>
          <w:lang w:eastAsia="ja-JP"/>
        </w:rPr>
        <w:t xml:space="preserve">service </w:t>
      </w:r>
      <w:r w:rsidRPr="00E02B1C">
        <w:rPr>
          <w:rFonts w:eastAsiaTheme="minorEastAsia"/>
          <w:lang w:eastAsia="ja-JP"/>
        </w:rPr>
        <w:t xml:space="preserve">measurements show that on average 30 seconds per call can be saved, and several minutes can be saved where callers are unable to verbally describe their location to stress, injury, </w:t>
      </w:r>
      <w:proofErr w:type="gramStart"/>
      <w:r w:rsidRPr="00E02B1C">
        <w:rPr>
          <w:rFonts w:eastAsiaTheme="minorEastAsia"/>
          <w:lang w:eastAsia="ja-JP"/>
        </w:rPr>
        <w:t>language</w:t>
      </w:r>
      <w:proofErr w:type="gramEnd"/>
      <w:r w:rsidRPr="00E02B1C">
        <w:rPr>
          <w:rFonts w:eastAsiaTheme="minorEastAsia"/>
          <w:lang w:eastAsia="ja-JP"/>
        </w:rPr>
        <w:t xml:space="preserve"> or simple unfamiliarity with an area. Further, each year there are </w:t>
      </w:r>
      <w:r w:rsidR="00E02B1C">
        <w:rPr>
          <w:rFonts w:eastAsiaTheme="minorEastAsia"/>
          <w:lang w:eastAsia="ja-JP"/>
        </w:rPr>
        <w:t>many</w:t>
      </w:r>
      <w:r w:rsidRPr="00E02B1C">
        <w:rPr>
          <w:rFonts w:eastAsiaTheme="minorEastAsia"/>
          <w:lang w:eastAsia="ja-JP"/>
        </w:rPr>
        <w:t xml:space="preserve"> cases worldwide where the </w:t>
      </w:r>
      <w:r w:rsidR="002A1CCD" w:rsidRPr="00E02B1C">
        <w:rPr>
          <w:rFonts w:eastAsiaTheme="minorEastAsia"/>
          <w:lang w:eastAsia="ja-JP"/>
        </w:rPr>
        <w:t>emergency service</w:t>
      </w:r>
      <w:r w:rsidRPr="00E02B1C">
        <w:rPr>
          <w:rFonts w:eastAsiaTheme="minorEastAsia"/>
          <w:lang w:eastAsia="ja-JP"/>
        </w:rPr>
        <w:t xml:space="preserve">s </w:t>
      </w:r>
      <w:proofErr w:type="gramStart"/>
      <w:r w:rsidRPr="00E02B1C">
        <w:rPr>
          <w:rFonts w:eastAsiaTheme="minorEastAsia"/>
          <w:lang w:eastAsia="ja-JP"/>
        </w:rPr>
        <w:t>have to</w:t>
      </w:r>
      <w:proofErr w:type="gramEnd"/>
      <w:r w:rsidRPr="00E02B1C">
        <w:rPr>
          <w:rFonts w:eastAsiaTheme="minorEastAsia"/>
          <w:lang w:eastAsia="ja-JP"/>
        </w:rPr>
        <w:t xml:space="preserve"> spend a significant amount of time searching for an incident because precise location information could not be provided.</w:t>
      </w:r>
    </w:p>
    <w:p w14:paraId="25DE5433" w14:textId="45093FD8" w:rsidR="0085471B" w:rsidRPr="00E02B1C" w:rsidRDefault="0085471B" w:rsidP="00A9368C">
      <w:pPr>
        <w:rPr>
          <w:rFonts w:eastAsiaTheme="minorEastAsia"/>
          <w:lang w:eastAsia="ja-JP"/>
        </w:rPr>
      </w:pPr>
      <w:r w:rsidRPr="00E02B1C">
        <w:rPr>
          <w:rFonts w:eastAsiaTheme="minorEastAsia"/>
          <w:lang w:eastAsia="ja-JP" w:bidi="ar-EG"/>
        </w:rPr>
        <w:t>Accordingly, it is important to identify</w:t>
      </w:r>
      <w:r w:rsidRPr="00E02B1C">
        <w:rPr>
          <w:rFonts w:eastAsiaTheme="minorEastAsia"/>
          <w:lang w:eastAsia="ja-JP"/>
        </w:rPr>
        <w:t xml:space="preserve"> call location for emergency services </w:t>
      </w:r>
      <w:r w:rsidRPr="00E02B1C">
        <w:rPr>
          <w:rFonts w:eastAsiaTheme="minorEastAsia"/>
          <w:lang w:eastAsia="ja-JP" w:bidi="ar-EG"/>
        </w:rPr>
        <w:t xml:space="preserve">from </w:t>
      </w:r>
      <w:r w:rsidR="00E02B1C" w:rsidRPr="00E02B1C">
        <w:rPr>
          <w:rFonts w:eastAsiaTheme="minorEastAsia"/>
          <w:lang w:eastAsia="ja-JP" w:bidi="ar-EG"/>
        </w:rPr>
        <w:t xml:space="preserve">mobile/fixed </w:t>
      </w:r>
      <w:r w:rsidRPr="00E02B1C">
        <w:rPr>
          <w:rFonts w:eastAsiaTheme="minorEastAsia"/>
          <w:lang w:eastAsia="ja-JP" w:bidi="ar-EG"/>
        </w:rPr>
        <w:t>telecommunication operators with different technologies</w:t>
      </w:r>
      <w:r w:rsidR="00E02B1C">
        <w:rPr>
          <w:rFonts w:eastAsiaTheme="minorEastAsia"/>
          <w:lang w:eastAsia="ja-JP" w:bidi="ar-EG"/>
        </w:rPr>
        <w:t>:</w:t>
      </w:r>
    </w:p>
    <w:p w14:paraId="5D50F973" w14:textId="3681C70F" w:rsidR="0085471B" w:rsidRPr="00E02B1C" w:rsidRDefault="00F4074B" w:rsidP="00F4074B">
      <w:pPr>
        <w:pStyle w:val="enumlev1"/>
        <w:rPr>
          <w:rFonts w:eastAsia="MS Mincho"/>
          <w:lang w:eastAsia="ja-JP" w:bidi="ar-EG"/>
        </w:rPr>
      </w:pPr>
      <w:r>
        <w:rPr>
          <w:rFonts w:eastAsia="MS Mincho"/>
          <w:lang w:eastAsia="ja-JP" w:bidi="ar-EG"/>
        </w:rPr>
        <w:t>–</w:t>
      </w:r>
      <w:r>
        <w:rPr>
          <w:rFonts w:eastAsia="MS Mincho"/>
          <w:lang w:eastAsia="ja-JP" w:bidi="ar-EG"/>
        </w:rPr>
        <w:tab/>
      </w:r>
      <w:r w:rsidR="0085471B" w:rsidRPr="00E02B1C">
        <w:rPr>
          <w:rFonts w:eastAsia="MS Mincho"/>
          <w:lang w:eastAsia="ja-JP" w:bidi="ar-EG"/>
        </w:rPr>
        <w:t>To maximize the quality of service from emergency services, which depend</w:t>
      </w:r>
      <w:r w:rsidR="00E02B1C">
        <w:rPr>
          <w:rFonts w:eastAsia="MS Mincho"/>
          <w:lang w:eastAsia="ja-JP" w:bidi="ar-EG"/>
        </w:rPr>
        <w:t>s</w:t>
      </w:r>
      <w:r w:rsidR="0085471B" w:rsidRPr="00E02B1C">
        <w:rPr>
          <w:rFonts w:eastAsia="MS Mincho"/>
          <w:lang w:eastAsia="ja-JP" w:bidi="ar-EG"/>
        </w:rPr>
        <w:t xml:space="preserve"> mainly on the network architecture.</w:t>
      </w:r>
    </w:p>
    <w:p w14:paraId="409595B1" w14:textId="0336F6D9" w:rsidR="0085471B" w:rsidRPr="00E02B1C" w:rsidRDefault="00F4074B" w:rsidP="00F4074B">
      <w:pPr>
        <w:pStyle w:val="enumlev1"/>
        <w:rPr>
          <w:rFonts w:eastAsiaTheme="minorEastAsia"/>
          <w:lang w:eastAsia="ja-JP" w:bidi="ar-EG"/>
        </w:rPr>
      </w:pPr>
      <w:r>
        <w:rPr>
          <w:rFonts w:eastAsia="MS Mincho"/>
          <w:lang w:eastAsia="ja-JP" w:bidi="ar-EG"/>
        </w:rPr>
        <w:t>–</w:t>
      </w:r>
      <w:r>
        <w:rPr>
          <w:rFonts w:eastAsia="MS Mincho"/>
          <w:lang w:eastAsia="ja-JP" w:bidi="ar-EG"/>
        </w:rPr>
        <w:tab/>
      </w:r>
      <w:r w:rsidR="0085471B" w:rsidRPr="00E02B1C">
        <w:rPr>
          <w:rFonts w:eastAsiaTheme="minorEastAsia"/>
          <w:lang w:eastAsia="ja-JP" w:bidi="ar-EG"/>
        </w:rPr>
        <w:t>Identify call location is an essential step to be easily linked to the emergency tracking system</w:t>
      </w:r>
      <w:r w:rsidR="00E02B1C">
        <w:rPr>
          <w:rFonts w:eastAsiaTheme="minorEastAsia"/>
          <w:lang w:eastAsia="ja-JP" w:bidi="ar-EG"/>
        </w:rPr>
        <w:t>,</w:t>
      </w:r>
      <w:r w:rsidR="0085471B" w:rsidRPr="00E02B1C">
        <w:rPr>
          <w:rFonts w:eastAsiaTheme="minorEastAsia"/>
          <w:lang w:eastAsia="ja-JP" w:bidi="ar-EG"/>
        </w:rPr>
        <w:t xml:space="preserve"> to determine the most convenient way to reach the scene as soon as possible</w:t>
      </w:r>
      <w:r w:rsidR="00E02B1C">
        <w:rPr>
          <w:rFonts w:eastAsiaTheme="minorEastAsia"/>
          <w:lang w:eastAsia="ja-JP" w:bidi="ar-EG"/>
        </w:rPr>
        <w:t>,</w:t>
      </w:r>
      <w:r w:rsidR="0085471B" w:rsidRPr="00E02B1C">
        <w:rPr>
          <w:rFonts w:eastAsiaTheme="minorEastAsia"/>
          <w:lang w:eastAsia="ja-JP" w:bidi="ar-EG"/>
        </w:rPr>
        <w:t xml:space="preserve"> to use alternative routes in case of traffic congestion</w:t>
      </w:r>
      <w:r w:rsidR="00E02B1C">
        <w:rPr>
          <w:rFonts w:eastAsiaTheme="minorEastAsia"/>
          <w:lang w:eastAsia="ja-JP" w:bidi="ar-EG"/>
        </w:rPr>
        <w:t>,</w:t>
      </w:r>
      <w:r w:rsidR="0085471B" w:rsidRPr="00E02B1C">
        <w:rPr>
          <w:rFonts w:eastAsiaTheme="minorEastAsia"/>
          <w:lang w:eastAsia="ja-JP" w:bidi="ar-EG"/>
        </w:rPr>
        <w:t xml:space="preserve"> and </w:t>
      </w:r>
      <w:r w:rsidR="00E02B1C">
        <w:rPr>
          <w:rFonts w:eastAsiaTheme="minorEastAsia"/>
          <w:lang w:eastAsia="ja-JP" w:bidi="ar-EG"/>
        </w:rPr>
        <w:t xml:space="preserve">to </w:t>
      </w:r>
      <w:r w:rsidR="0085471B" w:rsidRPr="00E02B1C">
        <w:rPr>
          <w:rFonts w:eastAsiaTheme="minorEastAsia"/>
          <w:lang w:eastAsia="ja-JP" w:bidi="ar-EG"/>
        </w:rPr>
        <w:t>reduce the mortality rate due to the lack of timely arrival of emergency services.</w:t>
      </w:r>
    </w:p>
    <w:p w14:paraId="1D66F288" w14:textId="6EA89675" w:rsidR="0085471B" w:rsidRPr="00E02B1C" w:rsidRDefault="00F4074B" w:rsidP="00F4074B">
      <w:pPr>
        <w:pStyle w:val="enumlev1"/>
        <w:rPr>
          <w:rFonts w:eastAsiaTheme="minorEastAsia"/>
          <w:lang w:eastAsia="ja-JP" w:bidi="ar-EG"/>
        </w:rPr>
      </w:pPr>
      <w:r>
        <w:rPr>
          <w:rFonts w:eastAsia="MS Mincho"/>
          <w:lang w:eastAsia="ja-JP" w:bidi="ar-EG"/>
        </w:rPr>
        <w:t>–</w:t>
      </w:r>
      <w:r>
        <w:rPr>
          <w:rFonts w:eastAsia="MS Mincho"/>
          <w:lang w:eastAsia="ja-JP" w:bidi="ar-EG"/>
        </w:rPr>
        <w:tab/>
      </w:r>
      <w:r w:rsidR="0085471B" w:rsidRPr="00E02B1C">
        <w:rPr>
          <w:rFonts w:eastAsiaTheme="minorEastAsia"/>
          <w:lang w:eastAsia="ja-JP" w:bidi="ar-EG"/>
        </w:rPr>
        <w:t>Preserve the lives of citizens by providing timely and therapeutic service to the applicant.</w:t>
      </w:r>
    </w:p>
    <w:p w14:paraId="1173142A" w14:textId="54A0E61D" w:rsidR="0085471B" w:rsidRPr="00E02B1C" w:rsidRDefault="00F4074B" w:rsidP="00F4074B">
      <w:pPr>
        <w:pStyle w:val="enumlev1"/>
        <w:rPr>
          <w:rFonts w:eastAsiaTheme="minorEastAsia"/>
          <w:lang w:eastAsia="ja-JP" w:bidi="ar-EG"/>
        </w:rPr>
      </w:pPr>
      <w:r>
        <w:rPr>
          <w:rFonts w:eastAsia="MS Mincho"/>
          <w:lang w:eastAsia="ja-JP" w:bidi="ar-EG"/>
        </w:rPr>
        <w:t>–</w:t>
      </w:r>
      <w:r>
        <w:rPr>
          <w:rFonts w:eastAsia="MS Mincho"/>
          <w:lang w:eastAsia="ja-JP" w:bidi="ar-EG"/>
        </w:rPr>
        <w:tab/>
      </w:r>
      <w:r w:rsidR="00E02B1C">
        <w:rPr>
          <w:rFonts w:eastAsiaTheme="minorEastAsia"/>
          <w:lang w:eastAsia="ja-JP" w:bidi="ar-EG"/>
        </w:rPr>
        <w:t>Reduce</w:t>
      </w:r>
      <w:r w:rsidR="0085471B" w:rsidRPr="00E02B1C">
        <w:rPr>
          <w:rFonts w:eastAsiaTheme="minorEastAsia"/>
          <w:lang w:eastAsia="ja-JP" w:bidi="ar-EG"/>
        </w:rPr>
        <w:t xml:space="preserve"> counterfeits and false statements</w:t>
      </w:r>
      <w:r w:rsidR="00E02B1C">
        <w:rPr>
          <w:rFonts w:eastAsiaTheme="minorEastAsia"/>
          <w:lang w:eastAsia="ja-JP" w:bidi="ar-EG"/>
        </w:rPr>
        <w:t>.</w:t>
      </w:r>
    </w:p>
    <w:p w14:paraId="06D9510C" w14:textId="286A5AC3" w:rsidR="0085471B" w:rsidRPr="00E02B1C" w:rsidRDefault="0085471B" w:rsidP="004464BB">
      <w:pPr>
        <w:rPr>
          <w:rFonts w:eastAsiaTheme="minorEastAsia"/>
          <w:lang w:eastAsia="ja-JP" w:bidi="ar-EG"/>
        </w:rPr>
      </w:pPr>
      <w:r w:rsidRPr="00E02B1C">
        <w:rPr>
          <w:rFonts w:eastAsiaTheme="minorEastAsia"/>
          <w:lang w:eastAsia="ja-JP" w:bidi="ar-EG"/>
        </w:rPr>
        <w:t xml:space="preserve">Effective emergency service management requires agencies from many different services to work closely together and to </w:t>
      </w:r>
      <w:r w:rsidR="00E02B1C">
        <w:rPr>
          <w:rFonts w:eastAsiaTheme="minorEastAsia"/>
          <w:lang w:eastAsia="ja-JP" w:bidi="ar-EG"/>
        </w:rPr>
        <w:t>maintain</w:t>
      </w:r>
      <w:r w:rsidRPr="00E02B1C">
        <w:rPr>
          <w:rFonts w:eastAsiaTheme="minorEastAsia"/>
          <w:lang w:eastAsia="ja-JP" w:bidi="ar-EG"/>
        </w:rPr>
        <w:t xml:space="preserve"> open lines of communication. Most services do, or should, have procedures and liaisons in place to ensure this, although absence of these can be severely detrimental to good working. There can sometimes be tension between services for a number of other reasons, including professional versus voluntary crewmembers, or simply based on </w:t>
      </w:r>
      <w:r w:rsidR="00E02B1C">
        <w:rPr>
          <w:rFonts w:eastAsiaTheme="minorEastAsia"/>
          <w:lang w:eastAsia="ja-JP" w:bidi="ar-EG"/>
        </w:rPr>
        <w:t xml:space="preserve">geographical </w:t>
      </w:r>
      <w:r w:rsidRPr="00E02B1C">
        <w:rPr>
          <w:rFonts w:eastAsiaTheme="minorEastAsia"/>
          <w:lang w:eastAsia="ja-JP" w:bidi="ar-EG"/>
        </w:rPr>
        <w:t>area or division. To aid effective communications, different services may share common practices and protocol for certain large-scale emergencies</w:t>
      </w:r>
      <w:r w:rsidR="002A1CCD">
        <w:rPr>
          <w:rFonts w:eastAsiaTheme="minorEastAsia"/>
          <w:lang w:eastAsia="ja-JP" w:bidi="ar-EG"/>
        </w:rPr>
        <w:t>.</w:t>
      </w:r>
    </w:p>
    <w:p w14:paraId="5A06FF44" w14:textId="3F8F870C" w:rsidR="0085471B" w:rsidRPr="00E02B1C" w:rsidRDefault="00817491" w:rsidP="0066491B">
      <w:pPr>
        <w:pStyle w:val="Heading1"/>
        <w:rPr>
          <w:b w:val="0"/>
          <w:szCs w:val="24"/>
        </w:rPr>
      </w:pPr>
      <w:bookmarkStart w:id="8" w:name="_Toc401158818"/>
      <w:bookmarkStart w:id="9" w:name="_Toc401159823"/>
      <w:bookmarkStart w:id="10" w:name="_Toc41590626"/>
      <w:bookmarkStart w:id="11" w:name="_Toc41591313"/>
      <w:bookmarkStart w:id="12" w:name="_Toc44422237"/>
      <w:r>
        <w:t>2</w:t>
      </w:r>
      <w:r>
        <w:tab/>
      </w:r>
      <w:r w:rsidR="0085471B" w:rsidRPr="00E02B1C">
        <w:t>Scope</w:t>
      </w:r>
      <w:bookmarkEnd w:id="8"/>
      <w:bookmarkEnd w:id="9"/>
      <w:bookmarkEnd w:id="10"/>
      <w:bookmarkEnd w:id="11"/>
      <w:bookmarkEnd w:id="12"/>
    </w:p>
    <w:p w14:paraId="597BBF99" w14:textId="59540810" w:rsidR="0085471B" w:rsidRPr="00E02B1C" w:rsidRDefault="0085471B" w:rsidP="00935793">
      <w:pPr>
        <w:rPr>
          <w:rFonts w:eastAsiaTheme="minorEastAsia"/>
          <w:lang w:eastAsia="ja-JP" w:bidi="ar-EG"/>
        </w:rPr>
      </w:pPr>
      <w:bookmarkStart w:id="13" w:name="_Toc401158819"/>
      <w:bookmarkStart w:id="14" w:name="_Toc401159824"/>
      <w:r w:rsidRPr="00E02B1C">
        <w:rPr>
          <w:rFonts w:eastAsiaTheme="minorEastAsia"/>
          <w:lang w:eastAsia="ja-JP"/>
        </w:rPr>
        <w:t xml:space="preserve">This </w:t>
      </w:r>
      <w:r w:rsidR="008D1B7B" w:rsidRPr="00E02B1C">
        <w:rPr>
          <w:rFonts w:eastAsiaTheme="minorEastAsia"/>
          <w:lang w:eastAsia="ja-JP"/>
        </w:rPr>
        <w:t xml:space="preserve">Technical Report </w:t>
      </w:r>
      <w:r w:rsidRPr="00E02B1C">
        <w:rPr>
          <w:rFonts w:eastAsiaTheme="minorEastAsia"/>
          <w:lang w:eastAsia="ja-JP"/>
        </w:rPr>
        <w:t>provides guidance on provision of the different technologies to identify the call location for emergency services.</w:t>
      </w:r>
    </w:p>
    <w:p w14:paraId="7B723FFF" w14:textId="34C5736C" w:rsidR="0085471B" w:rsidRPr="00E02B1C" w:rsidRDefault="00817491" w:rsidP="0066491B">
      <w:pPr>
        <w:pStyle w:val="Heading1"/>
        <w:rPr>
          <w:b w:val="0"/>
          <w:szCs w:val="24"/>
        </w:rPr>
      </w:pPr>
      <w:bookmarkStart w:id="15" w:name="_Toc41590627"/>
      <w:bookmarkStart w:id="16" w:name="_Toc41591314"/>
      <w:bookmarkStart w:id="17" w:name="_Toc44422238"/>
      <w:r>
        <w:t>3</w:t>
      </w:r>
      <w:r>
        <w:tab/>
      </w:r>
      <w:r w:rsidR="0085471B" w:rsidRPr="00E02B1C">
        <w:t>References</w:t>
      </w:r>
      <w:bookmarkEnd w:id="13"/>
      <w:bookmarkEnd w:id="14"/>
      <w:bookmarkEnd w:id="15"/>
      <w:bookmarkEnd w:id="16"/>
      <w:bookmarkEnd w:id="17"/>
    </w:p>
    <w:p w14:paraId="690E1DA8" w14:textId="5E2C806C" w:rsidR="0085471B" w:rsidRPr="002A1CCD" w:rsidRDefault="002A1CCD" w:rsidP="007141CA">
      <w:pPr>
        <w:pStyle w:val="Reftext"/>
        <w:rPr>
          <w:rFonts w:eastAsiaTheme="minorEastAsia"/>
          <w:lang w:eastAsia="ja-JP"/>
        </w:rPr>
      </w:pPr>
      <w:r w:rsidRPr="002A1CCD">
        <w:rPr>
          <w:rFonts w:eastAsiaTheme="minorEastAsia"/>
          <w:lang w:eastAsia="ja-JP"/>
        </w:rPr>
        <w:t>[1]</w:t>
      </w:r>
      <w:r w:rsidRPr="002A1CCD">
        <w:rPr>
          <w:rFonts w:eastAsiaTheme="minorEastAsia"/>
          <w:lang w:eastAsia="ja-JP"/>
        </w:rPr>
        <w:tab/>
      </w:r>
      <w:r w:rsidR="0085471B" w:rsidRPr="002A1CCD">
        <w:rPr>
          <w:rFonts w:eastAsiaTheme="minorEastAsia"/>
          <w:lang w:eastAsia="ja-JP"/>
        </w:rPr>
        <w:t>European emergency number association EENA</w:t>
      </w:r>
      <w:r w:rsidRPr="002A1CCD">
        <w:rPr>
          <w:rFonts w:eastAsiaTheme="minorEastAsia"/>
          <w:lang w:eastAsia="ja-JP"/>
        </w:rPr>
        <w:t xml:space="preserve"> (</w:t>
      </w:r>
      <w:hyperlink r:id="rId20" w:history="1">
        <w:r w:rsidR="00E80FA6" w:rsidRPr="00115B8B">
          <w:rPr>
            <w:rStyle w:val="Hyperlink"/>
            <w:rFonts w:eastAsiaTheme="minorEastAsia"/>
            <w:lang w:eastAsia="ja-JP"/>
          </w:rPr>
          <w:t>https://eena.org/</w:t>
        </w:r>
      </w:hyperlink>
      <w:r w:rsidRPr="002A1CCD">
        <w:rPr>
          <w:rFonts w:eastAsiaTheme="minorEastAsia"/>
          <w:lang w:eastAsia="ja-JP"/>
        </w:rPr>
        <w:t>).</w:t>
      </w:r>
    </w:p>
    <w:p w14:paraId="5D94B854" w14:textId="4533D0B8" w:rsidR="0085471B" w:rsidRPr="00E02B1C" w:rsidRDefault="00817491" w:rsidP="0066491B">
      <w:pPr>
        <w:pStyle w:val="Heading1"/>
        <w:rPr>
          <w:b w:val="0"/>
        </w:rPr>
      </w:pPr>
      <w:bookmarkStart w:id="18" w:name="_Toc401158820"/>
      <w:bookmarkStart w:id="19" w:name="_Toc401159825"/>
      <w:bookmarkStart w:id="20" w:name="_Toc41590628"/>
      <w:bookmarkStart w:id="21" w:name="_Toc41591315"/>
      <w:bookmarkStart w:id="22" w:name="_Toc44422239"/>
      <w:r>
        <w:t>4</w:t>
      </w:r>
      <w:r>
        <w:tab/>
      </w:r>
      <w:r w:rsidR="0085471B" w:rsidRPr="00E02B1C">
        <w:t>Terms and definitions</w:t>
      </w:r>
      <w:bookmarkEnd w:id="18"/>
      <w:bookmarkEnd w:id="19"/>
      <w:bookmarkEnd w:id="20"/>
      <w:bookmarkEnd w:id="21"/>
      <w:bookmarkEnd w:id="22"/>
    </w:p>
    <w:p w14:paraId="2D7069D9" w14:textId="1C33630F" w:rsidR="0085471B" w:rsidRPr="00E02B1C" w:rsidRDefault="00817491" w:rsidP="0066491B">
      <w:pPr>
        <w:pStyle w:val="Heading2"/>
        <w:rPr>
          <w:b w:val="0"/>
        </w:rPr>
      </w:pPr>
      <w:bookmarkStart w:id="23" w:name="_Toc401158822"/>
      <w:bookmarkStart w:id="24" w:name="_Toc401159827"/>
      <w:bookmarkStart w:id="25" w:name="_Toc41590629"/>
      <w:bookmarkStart w:id="26" w:name="_Toc41591316"/>
      <w:bookmarkStart w:id="27" w:name="_Toc44422240"/>
      <w:r>
        <w:t>4.1</w:t>
      </w:r>
      <w:r>
        <w:tab/>
      </w:r>
      <w:r w:rsidR="0085471B" w:rsidRPr="00E02B1C">
        <w:t>Terms defined here</w:t>
      </w:r>
      <w:bookmarkEnd w:id="23"/>
      <w:bookmarkEnd w:id="24"/>
      <w:bookmarkEnd w:id="25"/>
      <w:bookmarkEnd w:id="26"/>
      <w:bookmarkEnd w:id="27"/>
    </w:p>
    <w:p w14:paraId="4C9982EC" w14:textId="77777777" w:rsidR="0085471B" w:rsidRPr="00E02B1C" w:rsidRDefault="0085471B" w:rsidP="006600FE">
      <w:pPr>
        <w:rPr>
          <w:rFonts w:eastAsiaTheme="minorEastAsia"/>
          <w:lang w:eastAsia="ja-JP"/>
        </w:rPr>
      </w:pPr>
      <w:r w:rsidRPr="00E02B1C">
        <w:rPr>
          <w:rFonts w:eastAsiaTheme="minorEastAsia"/>
          <w:lang w:eastAsia="ja-JP"/>
        </w:rPr>
        <w:t>This Technical Report defines the following terms:</w:t>
      </w:r>
    </w:p>
    <w:p w14:paraId="38407073" w14:textId="65C3D8FC" w:rsidR="0085471B" w:rsidRPr="00E02B1C" w:rsidRDefault="00B0609B" w:rsidP="00BE028D">
      <w:pPr>
        <w:rPr>
          <w:rFonts w:eastAsiaTheme="minorEastAsia"/>
          <w:lang w:eastAsia="ja-JP" w:bidi="ar-EG"/>
        </w:rPr>
      </w:pPr>
      <w:r w:rsidRPr="00BE028D">
        <w:rPr>
          <w:b/>
          <w:szCs w:val="24"/>
        </w:rPr>
        <w:t>4.1.1</w:t>
      </w:r>
      <w:r>
        <w:rPr>
          <w:bCs/>
          <w:szCs w:val="24"/>
        </w:rPr>
        <w:tab/>
      </w:r>
      <w:r w:rsidR="0085471B" w:rsidRPr="002A1CCD">
        <w:rPr>
          <w:rFonts w:eastAsiaTheme="minorEastAsia"/>
          <w:b/>
          <w:lang w:eastAsia="ja-JP"/>
        </w:rPr>
        <w:t>Emergency services</w:t>
      </w:r>
      <w:r w:rsidR="002A1CCD">
        <w:rPr>
          <w:rFonts w:eastAsiaTheme="minorEastAsia"/>
          <w:lang w:eastAsia="ja-JP"/>
        </w:rPr>
        <w:t>:</w:t>
      </w:r>
      <w:r w:rsidR="0085471B" w:rsidRPr="00E02B1C">
        <w:rPr>
          <w:rFonts w:eastAsiaTheme="minorEastAsia"/>
          <w:shd w:val="clear" w:color="auto" w:fill="FFFFFF"/>
          <w:lang w:eastAsia="ja-JP"/>
        </w:rPr>
        <w:t xml:space="preserve"> </w:t>
      </w:r>
      <w:r w:rsidR="0085471B" w:rsidRPr="00E02B1C">
        <w:rPr>
          <w:rFonts w:eastAsiaTheme="minorEastAsia"/>
          <w:lang w:eastAsia="ja-JP" w:bidi="ar-EG"/>
        </w:rPr>
        <w:t>The public organizations that respond to and deal with emergencies when they occur, especially those</w:t>
      </w:r>
      <w:r w:rsidR="002A1CCD">
        <w:rPr>
          <w:rFonts w:eastAsiaTheme="minorEastAsia"/>
          <w:lang w:eastAsia="ja-JP" w:bidi="ar-EG"/>
        </w:rPr>
        <w:t xml:space="preserve"> that provide police, </w:t>
      </w:r>
      <w:proofErr w:type="gramStart"/>
      <w:r w:rsidR="002A1CCD">
        <w:rPr>
          <w:rFonts w:eastAsiaTheme="minorEastAsia"/>
          <w:lang w:eastAsia="ja-JP" w:bidi="ar-EG"/>
        </w:rPr>
        <w:t>ambulance</w:t>
      </w:r>
      <w:proofErr w:type="gramEnd"/>
      <w:r w:rsidR="0085471B" w:rsidRPr="00E02B1C">
        <w:rPr>
          <w:rFonts w:eastAsiaTheme="minorEastAsia"/>
          <w:lang w:eastAsia="ja-JP" w:bidi="ar-EG"/>
        </w:rPr>
        <w:t xml:space="preserve"> and firefighting services.</w:t>
      </w:r>
    </w:p>
    <w:p w14:paraId="39D40BEF" w14:textId="55468D87" w:rsidR="0085471B" w:rsidRPr="007152C7" w:rsidRDefault="00B0609B" w:rsidP="0085471B">
      <w:pPr>
        <w:rPr>
          <w:rFonts w:eastAsiaTheme="minorEastAsia"/>
          <w:lang w:eastAsia="ja-JP" w:bidi="ar-EG"/>
        </w:rPr>
      </w:pPr>
      <w:r w:rsidRPr="004464BB">
        <w:rPr>
          <w:rFonts w:eastAsiaTheme="minorEastAsia"/>
          <w:b/>
          <w:bCs/>
          <w:lang w:eastAsia="ja-JP" w:bidi="ar-EG"/>
        </w:rPr>
        <w:t>4.1.2</w:t>
      </w:r>
      <w:r>
        <w:rPr>
          <w:rFonts w:eastAsiaTheme="minorEastAsia"/>
          <w:lang w:eastAsia="ja-JP" w:bidi="ar-EG"/>
        </w:rPr>
        <w:tab/>
      </w:r>
      <w:r w:rsidR="0085471B" w:rsidRPr="002A1CCD">
        <w:rPr>
          <w:rFonts w:eastAsiaTheme="minorEastAsia"/>
          <w:b/>
          <w:lang w:eastAsia="ja-JP" w:bidi="ar-EG"/>
        </w:rPr>
        <w:t>Response time</w:t>
      </w:r>
      <w:r w:rsidR="0085471B" w:rsidRPr="00E02B1C">
        <w:rPr>
          <w:rFonts w:eastAsiaTheme="minorEastAsia"/>
          <w:lang w:eastAsia="ja-JP" w:bidi="ar-EG"/>
        </w:rPr>
        <w:t xml:space="preserve">: </w:t>
      </w:r>
      <w:r w:rsidR="002A1CCD" w:rsidRPr="00E02B1C">
        <w:rPr>
          <w:rFonts w:eastAsiaTheme="minorEastAsia"/>
          <w:lang w:eastAsia="ja-JP" w:bidi="ar-EG"/>
        </w:rPr>
        <w:t xml:space="preserve">The </w:t>
      </w:r>
      <w:r w:rsidR="0085471B" w:rsidRPr="00E02B1C">
        <w:rPr>
          <w:rFonts w:eastAsiaTheme="minorEastAsia"/>
          <w:lang w:eastAsia="ja-JP" w:bidi="ar-EG"/>
        </w:rPr>
        <w:t>amount of time that it takes for emergency responders to arrive at the scene of an incident after the emergency response system was activated.</w:t>
      </w:r>
    </w:p>
    <w:p w14:paraId="5B168E2C" w14:textId="010C2E7F" w:rsidR="0085471B" w:rsidRPr="002A1CCD" w:rsidRDefault="00B0609B" w:rsidP="005D423F">
      <w:pPr>
        <w:rPr>
          <w:rFonts w:eastAsiaTheme="minorEastAsia"/>
          <w:lang w:eastAsia="ja-JP" w:bidi="ar-EG"/>
        </w:rPr>
      </w:pPr>
      <w:r w:rsidRPr="005D423F">
        <w:rPr>
          <w:rFonts w:eastAsiaTheme="minorEastAsia"/>
          <w:b/>
          <w:bCs/>
          <w:lang w:eastAsia="ja-JP" w:bidi="ar-EG"/>
        </w:rPr>
        <w:lastRenderedPageBreak/>
        <w:t>4.1.3</w:t>
      </w:r>
      <w:r>
        <w:rPr>
          <w:rFonts w:eastAsiaTheme="minorEastAsia"/>
          <w:lang w:eastAsia="ja-JP" w:bidi="ar-EG"/>
        </w:rPr>
        <w:tab/>
      </w:r>
      <w:r w:rsidR="0085471B" w:rsidRPr="002A1CCD">
        <w:rPr>
          <w:rFonts w:eastAsiaTheme="minorEastAsia"/>
          <w:b/>
          <w:lang w:eastAsia="ja-JP" w:bidi="ar-EG"/>
        </w:rPr>
        <w:t xml:space="preserve">Other </w:t>
      </w:r>
      <w:r w:rsidR="002A1CCD" w:rsidRPr="002A1CCD">
        <w:rPr>
          <w:rFonts w:eastAsiaTheme="minorEastAsia"/>
          <w:b/>
          <w:lang w:eastAsia="ja-JP" w:bidi="ar-EG"/>
        </w:rPr>
        <w:t>emergency service</w:t>
      </w:r>
      <w:r w:rsidR="0085471B" w:rsidRPr="002A1CCD">
        <w:rPr>
          <w:rFonts w:eastAsiaTheme="minorEastAsia"/>
          <w:b/>
          <w:lang w:eastAsia="ja-JP" w:bidi="ar-EG"/>
        </w:rPr>
        <w:t>s</w:t>
      </w:r>
      <w:r w:rsidR="0085471B" w:rsidRPr="00E02B1C">
        <w:rPr>
          <w:rFonts w:eastAsiaTheme="minorEastAsia"/>
          <w:lang w:eastAsia="ja-JP" w:bidi="ar-EG"/>
        </w:rPr>
        <w:t xml:space="preserve">: </w:t>
      </w:r>
      <w:r w:rsidR="002A1CCD" w:rsidRPr="00E02B1C">
        <w:rPr>
          <w:rFonts w:eastAsiaTheme="minorEastAsia"/>
          <w:lang w:eastAsia="ja-JP" w:bidi="ar-EG"/>
        </w:rPr>
        <w:t>Utilities</w:t>
      </w:r>
      <w:r w:rsidR="0085471B" w:rsidRPr="00E02B1C">
        <w:rPr>
          <w:rFonts w:eastAsiaTheme="minorEastAsia"/>
          <w:lang w:eastAsia="ja-JP" w:bidi="ar-EG"/>
        </w:rPr>
        <w:t xml:space="preserve">, </w:t>
      </w:r>
      <w:r w:rsidR="002A1CCD" w:rsidRPr="00E02B1C">
        <w:rPr>
          <w:rFonts w:eastAsiaTheme="minorEastAsia"/>
          <w:lang w:eastAsia="ja-JP" w:bidi="ar-EG"/>
        </w:rPr>
        <w:t xml:space="preserve">emergency </w:t>
      </w:r>
      <w:r w:rsidR="0085471B" w:rsidRPr="00E02B1C">
        <w:rPr>
          <w:rFonts w:eastAsiaTheme="minorEastAsia"/>
          <w:lang w:eastAsia="ja-JP" w:bidi="ar-EG"/>
        </w:rPr>
        <w:t xml:space="preserve">road </w:t>
      </w:r>
      <w:r w:rsidR="002A1CCD" w:rsidRPr="00E02B1C">
        <w:rPr>
          <w:rFonts w:eastAsiaTheme="minorEastAsia"/>
          <w:lang w:eastAsia="ja-JP" w:bidi="ar-EG"/>
        </w:rPr>
        <w:t>services, disaster relief, voluntary medical services</w:t>
      </w:r>
      <w:r w:rsidR="002A1CCD">
        <w:rPr>
          <w:rFonts w:eastAsiaTheme="minorEastAsia"/>
          <w:lang w:eastAsia="ja-JP" w:bidi="ar-EG"/>
        </w:rPr>
        <w:t xml:space="preserve">, </w:t>
      </w:r>
      <w:r w:rsidR="0085471B" w:rsidRPr="00E02B1C">
        <w:rPr>
          <w:rFonts w:eastAsiaTheme="minorEastAsia"/>
          <w:lang w:eastAsia="ja-JP" w:bidi="ar-EG"/>
        </w:rPr>
        <w:t>etc.</w:t>
      </w:r>
    </w:p>
    <w:p w14:paraId="3661FD32" w14:textId="4FBFF0C4" w:rsidR="002A1CCD" w:rsidRDefault="00B0609B" w:rsidP="0068082F">
      <w:pPr>
        <w:pStyle w:val="Heading1"/>
        <w:rPr>
          <w:lang w:bidi="ar-DZ"/>
        </w:rPr>
      </w:pPr>
      <w:bookmarkStart w:id="28" w:name="_Toc401158823"/>
      <w:bookmarkStart w:id="29" w:name="_Toc401159828"/>
      <w:bookmarkStart w:id="30" w:name="_Toc41590630"/>
      <w:bookmarkStart w:id="31" w:name="_Toc41591317"/>
      <w:bookmarkStart w:id="32" w:name="_Toc44422241"/>
      <w:r>
        <w:rPr>
          <w:lang w:bidi="ar-DZ"/>
        </w:rPr>
        <w:t>5</w:t>
      </w:r>
      <w:r>
        <w:rPr>
          <w:lang w:bidi="ar-DZ"/>
        </w:rPr>
        <w:tab/>
      </w:r>
      <w:bookmarkEnd w:id="28"/>
      <w:bookmarkEnd w:id="29"/>
      <w:bookmarkEnd w:id="30"/>
      <w:bookmarkEnd w:id="31"/>
      <w:r w:rsidR="005755D5" w:rsidRPr="005755D5">
        <w:rPr>
          <w:lang w:bidi="ar-DZ"/>
        </w:rPr>
        <w:t>Abbreviations and acronyms</w:t>
      </w:r>
      <w:bookmarkEnd w:id="32"/>
    </w:p>
    <w:p w14:paraId="118468F8" w14:textId="56467977" w:rsidR="007141CA" w:rsidRPr="007141CA" w:rsidRDefault="007141CA" w:rsidP="00443564">
      <w:pPr>
        <w:rPr>
          <w:lang w:bidi="ar-DZ"/>
        </w:rPr>
      </w:pPr>
      <w:r w:rsidRPr="00E02B1C">
        <w:rPr>
          <w:rFonts w:eastAsiaTheme="minorEastAsia"/>
          <w:lang w:eastAsia="ja-JP"/>
        </w:rPr>
        <w:t>This Technical Report</w:t>
      </w:r>
      <w:r>
        <w:t xml:space="preserve"> </w:t>
      </w:r>
      <w:r w:rsidRPr="007141CA">
        <w:rPr>
          <w:rFonts w:eastAsiaTheme="minorEastAsia"/>
          <w:lang w:eastAsia="ja-JP"/>
        </w:rPr>
        <w:t>uses the following abbreviations and acronyms:</w:t>
      </w:r>
    </w:p>
    <w:p w14:paraId="48083CB5" w14:textId="77777777" w:rsidR="005755D5" w:rsidRPr="002A1CCD" w:rsidRDefault="005755D5" w:rsidP="00443564">
      <w:pPr>
        <w:tabs>
          <w:tab w:val="clear" w:pos="794"/>
          <w:tab w:val="clear" w:pos="1191"/>
          <w:tab w:val="left" w:pos="1276"/>
        </w:tabs>
        <w:rPr>
          <w:lang w:eastAsia="ja-JP"/>
        </w:rPr>
      </w:pPr>
      <w:r w:rsidRPr="002A1CCD">
        <w:rPr>
          <w:lang w:eastAsia="ja-JP"/>
        </w:rPr>
        <w:t>ALI</w:t>
      </w:r>
      <w:r w:rsidRPr="002A1CCD">
        <w:rPr>
          <w:lang w:eastAsia="ja-JP"/>
        </w:rPr>
        <w:tab/>
      </w:r>
      <w:r w:rsidRPr="002A1CCD">
        <w:rPr>
          <w:lang w:eastAsia="ja-JP" w:bidi="ar-DZ"/>
        </w:rPr>
        <w:t>Advanced Location Identification</w:t>
      </w:r>
    </w:p>
    <w:p w14:paraId="7F0DC990" w14:textId="77777777" w:rsidR="005755D5" w:rsidRPr="002A1CCD" w:rsidRDefault="005755D5" w:rsidP="00443564">
      <w:pPr>
        <w:tabs>
          <w:tab w:val="clear" w:pos="794"/>
          <w:tab w:val="clear" w:pos="1191"/>
          <w:tab w:val="left" w:pos="1276"/>
        </w:tabs>
        <w:rPr>
          <w:lang w:eastAsia="ja-JP" w:bidi="ar-EG"/>
        </w:rPr>
      </w:pPr>
      <w:r w:rsidRPr="002A1CCD">
        <w:rPr>
          <w:lang w:eastAsia="ja-JP"/>
        </w:rPr>
        <w:t>AML</w:t>
      </w:r>
      <w:r w:rsidRPr="002A1CCD">
        <w:rPr>
          <w:lang w:eastAsia="ja-JP"/>
        </w:rPr>
        <w:tab/>
      </w:r>
      <w:r w:rsidRPr="002A1CCD">
        <w:rPr>
          <w:lang w:eastAsia="ja-JP" w:bidi="ar-EG"/>
        </w:rPr>
        <w:t>Advanced Mobile Location</w:t>
      </w:r>
    </w:p>
    <w:p w14:paraId="4EFA8309" w14:textId="77777777" w:rsidR="005755D5" w:rsidRPr="002A1CCD" w:rsidRDefault="005755D5" w:rsidP="00443564">
      <w:pPr>
        <w:tabs>
          <w:tab w:val="clear" w:pos="794"/>
          <w:tab w:val="clear" w:pos="1191"/>
          <w:tab w:val="left" w:pos="1276"/>
        </w:tabs>
        <w:rPr>
          <w:lang w:eastAsia="ja-JP"/>
        </w:rPr>
      </w:pPr>
      <w:r w:rsidRPr="002A1CCD">
        <w:rPr>
          <w:lang w:eastAsia="ja-JP"/>
        </w:rPr>
        <w:t>ECID</w:t>
      </w:r>
      <w:r w:rsidRPr="002A1CCD">
        <w:rPr>
          <w:lang w:eastAsia="ja-JP"/>
        </w:rPr>
        <w:tab/>
        <w:t>Enhanced Cell ID</w:t>
      </w:r>
    </w:p>
    <w:p w14:paraId="7B81D57F" w14:textId="0E2C6520" w:rsidR="005755D5" w:rsidRPr="002A1CCD" w:rsidRDefault="005755D5" w:rsidP="00443564">
      <w:pPr>
        <w:tabs>
          <w:tab w:val="clear" w:pos="794"/>
          <w:tab w:val="clear" w:pos="1191"/>
          <w:tab w:val="left" w:pos="1276"/>
        </w:tabs>
        <w:rPr>
          <w:lang w:eastAsia="ja-JP"/>
        </w:rPr>
      </w:pPr>
      <w:r w:rsidRPr="002A1CCD">
        <w:rPr>
          <w:lang w:eastAsia="ja-JP"/>
        </w:rPr>
        <w:t>EENA</w:t>
      </w:r>
      <w:r w:rsidRPr="002A1CCD">
        <w:rPr>
          <w:lang w:eastAsia="ja-JP"/>
        </w:rPr>
        <w:tab/>
      </w:r>
      <w:r w:rsidRPr="002A1CCD">
        <w:rPr>
          <w:lang w:eastAsia="ja-JP" w:bidi="ar-EG"/>
        </w:rPr>
        <w:t>European Emergency Number Association</w:t>
      </w:r>
    </w:p>
    <w:p w14:paraId="3EE85230" w14:textId="77777777" w:rsidR="005755D5" w:rsidRPr="002A1CCD" w:rsidRDefault="005755D5" w:rsidP="00443564">
      <w:pPr>
        <w:tabs>
          <w:tab w:val="clear" w:pos="794"/>
          <w:tab w:val="clear" w:pos="1191"/>
          <w:tab w:val="left" w:pos="1276"/>
        </w:tabs>
        <w:rPr>
          <w:lang w:eastAsia="ja-JP"/>
        </w:rPr>
      </w:pPr>
      <w:r w:rsidRPr="002A1CCD">
        <w:rPr>
          <w:lang w:eastAsia="ja-JP"/>
        </w:rPr>
        <w:t>GNSS</w:t>
      </w:r>
      <w:r w:rsidRPr="002A1CCD">
        <w:rPr>
          <w:lang w:eastAsia="ja-JP"/>
        </w:rPr>
        <w:tab/>
      </w:r>
      <w:r w:rsidRPr="002A1CCD">
        <w:rPr>
          <w:lang w:eastAsia="ja-JP" w:bidi="ar-EG"/>
        </w:rPr>
        <w:t>Global Navigation Satellite System</w:t>
      </w:r>
    </w:p>
    <w:p w14:paraId="71A5C863" w14:textId="77777777" w:rsidR="005755D5" w:rsidRPr="002A1CCD" w:rsidRDefault="005755D5" w:rsidP="00443564">
      <w:pPr>
        <w:tabs>
          <w:tab w:val="clear" w:pos="794"/>
          <w:tab w:val="clear" w:pos="1191"/>
          <w:tab w:val="left" w:pos="1276"/>
        </w:tabs>
        <w:rPr>
          <w:lang w:eastAsia="ja-JP"/>
        </w:rPr>
      </w:pPr>
      <w:r w:rsidRPr="002A1CCD">
        <w:rPr>
          <w:lang w:eastAsia="ja-JP"/>
        </w:rPr>
        <w:t>LBS</w:t>
      </w:r>
      <w:r w:rsidRPr="002A1CCD">
        <w:rPr>
          <w:lang w:eastAsia="ja-JP"/>
        </w:rPr>
        <w:tab/>
      </w:r>
      <w:r w:rsidRPr="002A1CCD">
        <w:rPr>
          <w:lang w:eastAsia="ja-JP" w:bidi="ar-EG"/>
        </w:rPr>
        <w:t>Location Based Services</w:t>
      </w:r>
    </w:p>
    <w:p w14:paraId="00056CB7" w14:textId="77777777" w:rsidR="005755D5" w:rsidRPr="002A1CCD" w:rsidRDefault="005755D5" w:rsidP="00443564">
      <w:pPr>
        <w:tabs>
          <w:tab w:val="clear" w:pos="794"/>
          <w:tab w:val="clear" w:pos="1191"/>
          <w:tab w:val="left" w:pos="1276"/>
        </w:tabs>
        <w:rPr>
          <w:lang w:eastAsia="ja-JP"/>
        </w:rPr>
      </w:pPr>
      <w:r w:rsidRPr="002A1CCD">
        <w:rPr>
          <w:lang w:eastAsia="ja-JP"/>
        </w:rPr>
        <w:t>LPP</w:t>
      </w:r>
      <w:r w:rsidRPr="002A1CCD">
        <w:rPr>
          <w:lang w:eastAsia="ja-JP"/>
        </w:rPr>
        <w:tab/>
        <w:t>LTE Positioning Protocol</w:t>
      </w:r>
    </w:p>
    <w:p w14:paraId="6B284793" w14:textId="77777777" w:rsidR="005755D5" w:rsidRPr="002A1CCD" w:rsidRDefault="005755D5" w:rsidP="00443564">
      <w:pPr>
        <w:tabs>
          <w:tab w:val="clear" w:pos="794"/>
          <w:tab w:val="clear" w:pos="1191"/>
          <w:tab w:val="left" w:pos="1276"/>
        </w:tabs>
        <w:rPr>
          <w:lang w:eastAsia="ja-JP"/>
        </w:rPr>
      </w:pPr>
      <w:r w:rsidRPr="002A1CCD">
        <w:rPr>
          <w:lang w:eastAsia="ja-JP"/>
        </w:rPr>
        <w:t>LPPA</w:t>
      </w:r>
      <w:r w:rsidRPr="002A1CCD">
        <w:rPr>
          <w:lang w:eastAsia="ja-JP"/>
        </w:rPr>
        <w:tab/>
      </w:r>
      <w:r w:rsidRPr="002A1CCD">
        <w:rPr>
          <w:lang w:eastAsia="ja-JP" w:bidi="ar-EG"/>
        </w:rPr>
        <w:t>LPP Annex</w:t>
      </w:r>
    </w:p>
    <w:p w14:paraId="034EBADC" w14:textId="38FD6866" w:rsidR="005755D5" w:rsidRPr="002A1CCD" w:rsidRDefault="005755D5" w:rsidP="00443564">
      <w:pPr>
        <w:tabs>
          <w:tab w:val="clear" w:pos="794"/>
          <w:tab w:val="clear" w:pos="1191"/>
          <w:tab w:val="left" w:pos="1276"/>
        </w:tabs>
        <w:rPr>
          <w:lang w:eastAsia="ja-JP"/>
        </w:rPr>
      </w:pPr>
      <w:r w:rsidRPr="002A1CCD">
        <w:rPr>
          <w:lang w:eastAsia="ja-JP"/>
        </w:rPr>
        <w:t>MNO</w:t>
      </w:r>
      <w:r w:rsidRPr="002A1CCD">
        <w:rPr>
          <w:lang w:eastAsia="ja-JP"/>
        </w:rPr>
        <w:tab/>
      </w:r>
      <w:r w:rsidRPr="002A1CCD">
        <w:rPr>
          <w:lang w:eastAsia="ja-JP" w:bidi="ar-EG"/>
        </w:rPr>
        <w:t>Mobile Network Operator</w:t>
      </w:r>
      <w:r>
        <w:rPr>
          <w:lang w:eastAsia="ja-JP" w:bidi="ar-EG"/>
        </w:rPr>
        <w:t>(</w:t>
      </w:r>
      <w:r w:rsidRPr="002A1CCD">
        <w:rPr>
          <w:lang w:eastAsia="ja-JP" w:bidi="ar-EG"/>
        </w:rPr>
        <w:t>s</w:t>
      </w:r>
      <w:r>
        <w:rPr>
          <w:lang w:eastAsia="ja-JP" w:bidi="ar-EG"/>
        </w:rPr>
        <w:t>)</w:t>
      </w:r>
    </w:p>
    <w:p w14:paraId="7E632CE9" w14:textId="77777777" w:rsidR="005755D5" w:rsidRPr="002A1CCD" w:rsidRDefault="005755D5" w:rsidP="00443564">
      <w:pPr>
        <w:tabs>
          <w:tab w:val="clear" w:pos="794"/>
          <w:tab w:val="clear" w:pos="1191"/>
          <w:tab w:val="left" w:pos="1276"/>
        </w:tabs>
        <w:rPr>
          <w:lang w:eastAsia="ja-JP"/>
        </w:rPr>
      </w:pPr>
      <w:r w:rsidRPr="002A1CCD">
        <w:rPr>
          <w:lang w:eastAsia="ja-JP"/>
        </w:rPr>
        <w:t>OTD</w:t>
      </w:r>
      <w:r>
        <w:rPr>
          <w:lang w:eastAsia="ja-JP"/>
        </w:rPr>
        <w:t>OA</w:t>
      </w:r>
      <w:r w:rsidRPr="002A1CCD">
        <w:rPr>
          <w:lang w:eastAsia="ja-JP"/>
        </w:rPr>
        <w:tab/>
        <w:t>Observed Time Difference of Arrival</w:t>
      </w:r>
    </w:p>
    <w:p w14:paraId="3DBEE02E" w14:textId="2D8095BE" w:rsidR="005755D5" w:rsidRPr="002A1CCD" w:rsidRDefault="005755D5" w:rsidP="00443564">
      <w:pPr>
        <w:tabs>
          <w:tab w:val="clear" w:pos="794"/>
          <w:tab w:val="clear" w:pos="1191"/>
          <w:tab w:val="left" w:pos="1276"/>
        </w:tabs>
        <w:rPr>
          <w:lang w:eastAsia="ja-JP" w:bidi="ar-EG"/>
        </w:rPr>
      </w:pPr>
      <w:r w:rsidRPr="002A1CCD">
        <w:rPr>
          <w:lang w:eastAsia="ja-JP" w:bidi="ar-EG"/>
        </w:rPr>
        <w:t>PSAP</w:t>
      </w:r>
      <w:r w:rsidRPr="002A1CCD">
        <w:rPr>
          <w:lang w:eastAsia="ja-JP" w:bidi="ar-EG"/>
        </w:rPr>
        <w:tab/>
        <w:t>Public Safety Answering Point</w:t>
      </w:r>
    </w:p>
    <w:p w14:paraId="5EAB2717" w14:textId="77777777" w:rsidR="005755D5" w:rsidRPr="002A1CCD" w:rsidRDefault="005755D5" w:rsidP="00443564">
      <w:pPr>
        <w:tabs>
          <w:tab w:val="clear" w:pos="794"/>
          <w:tab w:val="clear" w:pos="1191"/>
          <w:tab w:val="left" w:pos="1276"/>
        </w:tabs>
        <w:rPr>
          <w:lang w:eastAsia="ja-JP"/>
        </w:rPr>
      </w:pPr>
      <w:r w:rsidRPr="002A1CCD">
        <w:rPr>
          <w:lang w:eastAsia="ja-JP"/>
        </w:rPr>
        <w:t>RRC</w:t>
      </w:r>
      <w:r w:rsidRPr="002A1CCD">
        <w:rPr>
          <w:lang w:eastAsia="ja-JP"/>
        </w:rPr>
        <w:tab/>
        <w:t>Radio Resource Control</w:t>
      </w:r>
    </w:p>
    <w:p w14:paraId="67078A26" w14:textId="77777777" w:rsidR="005755D5" w:rsidRPr="002A1CCD" w:rsidRDefault="005755D5" w:rsidP="00443564">
      <w:pPr>
        <w:tabs>
          <w:tab w:val="clear" w:pos="794"/>
          <w:tab w:val="clear" w:pos="1191"/>
          <w:tab w:val="left" w:pos="1276"/>
        </w:tabs>
        <w:rPr>
          <w:lang w:eastAsia="ja-JP"/>
        </w:rPr>
      </w:pPr>
      <w:r w:rsidRPr="002A1CCD">
        <w:rPr>
          <w:lang w:eastAsia="ja-JP"/>
        </w:rPr>
        <w:t>RRLP</w:t>
      </w:r>
      <w:r w:rsidRPr="002A1CCD">
        <w:rPr>
          <w:lang w:eastAsia="ja-JP"/>
        </w:rPr>
        <w:tab/>
        <w:t>Radio Resource Location Protocol</w:t>
      </w:r>
    </w:p>
    <w:p w14:paraId="274BCA1E" w14:textId="77777777" w:rsidR="005755D5" w:rsidRPr="002A1CCD" w:rsidRDefault="005755D5" w:rsidP="00443564">
      <w:pPr>
        <w:tabs>
          <w:tab w:val="clear" w:pos="794"/>
          <w:tab w:val="clear" w:pos="1191"/>
          <w:tab w:val="left" w:pos="1276"/>
        </w:tabs>
        <w:rPr>
          <w:lang w:eastAsia="ja-JP" w:bidi="ar-EG"/>
        </w:rPr>
      </w:pPr>
      <w:r w:rsidRPr="002A1CCD">
        <w:rPr>
          <w:lang w:eastAsia="ja-JP" w:bidi="ar-EG"/>
        </w:rPr>
        <w:t>SMS</w:t>
      </w:r>
      <w:r w:rsidRPr="002A1CCD">
        <w:rPr>
          <w:lang w:eastAsia="ja-JP" w:bidi="ar-EG"/>
        </w:rPr>
        <w:tab/>
        <w:t>Short Message Service</w:t>
      </w:r>
    </w:p>
    <w:p w14:paraId="2195B379" w14:textId="4D34C3D1" w:rsidR="005755D5" w:rsidRPr="002A1CCD" w:rsidRDefault="005755D5" w:rsidP="00443564">
      <w:pPr>
        <w:tabs>
          <w:tab w:val="clear" w:pos="794"/>
          <w:tab w:val="clear" w:pos="1191"/>
          <w:tab w:val="left" w:pos="1276"/>
        </w:tabs>
        <w:rPr>
          <w:lang w:eastAsia="ja-JP"/>
        </w:rPr>
      </w:pPr>
      <w:r w:rsidRPr="002A1CCD">
        <w:rPr>
          <w:lang w:eastAsia="ja-JP"/>
        </w:rPr>
        <w:t>SSID</w:t>
      </w:r>
      <w:r w:rsidRPr="002A1CCD">
        <w:rPr>
          <w:lang w:eastAsia="ja-JP"/>
        </w:rPr>
        <w:tab/>
      </w:r>
      <w:r w:rsidRPr="002A1CCD">
        <w:rPr>
          <w:lang w:eastAsia="ja-JP" w:bidi="ar-EG"/>
        </w:rPr>
        <w:t>Service Set Identifier</w:t>
      </w:r>
    </w:p>
    <w:p w14:paraId="0712E2E1" w14:textId="77777777" w:rsidR="005755D5" w:rsidRPr="002A1CCD" w:rsidRDefault="005755D5" w:rsidP="00443564">
      <w:pPr>
        <w:tabs>
          <w:tab w:val="clear" w:pos="794"/>
          <w:tab w:val="clear" w:pos="1191"/>
          <w:tab w:val="left" w:pos="1276"/>
        </w:tabs>
        <w:rPr>
          <w:lang w:eastAsia="ja-JP"/>
        </w:rPr>
      </w:pPr>
      <w:r w:rsidRPr="002A1CCD">
        <w:rPr>
          <w:lang w:eastAsia="ja-JP"/>
        </w:rPr>
        <w:t>SUPL</w:t>
      </w:r>
      <w:r w:rsidRPr="002A1CCD">
        <w:rPr>
          <w:lang w:eastAsia="ja-JP"/>
        </w:rPr>
        <w:tab/>
      </w:r>
      <w:r w:rsidRPr="002A1CCD">
        <w:rPr>
          <w:lang w:eastAsia="ja-JP" w:bidi="ar-EG"/>
        </w:rPr>
        <w:t>Secure User Plan Location</w:t>
      </w:r>
    </w:p>
    <w:p w14:paraId="7A9694DF" w14:textId="77777777" w:rsidR="005755D5" w:rsidRPr="002A1CCD" w:rsidRDefault="005755D5" w:rsidP="00443564">
      <w:pPr>
        <w:tabs>
          <w:tab w:val="clear" w:pos="794"/>
          <w:tab w:val="clear" w:pos="1191"/>
          <w:tab w:val="left" w:pos="1276"/>
        </w:tabs>
        <w:rPr>
          <w:lang w:eastAsia="ja-JP" w:bidi="ar-EG"/>
        </w:rPr>
      </w:pPr>
      <w:r w:rsidRPr="002A1CCD">
        <w:rPr>
          <w:lang w:eastAsia="ja-JP" w:bidi="ar-EG"/>
        </w:rPr>
        <w:t>TA</w:t>
      </w:r>
      <w:r w:rsidRPr="002A1CCD">
        <w:rPr>
          <w:lang w:eastAsia="ja-JP" w:bidi="ar-EG"/>
        </w:rPr>
        <w:tab/>
        <w:t>Timing Advance</w:t>
      </w:r>
    </w:p>
    <w:p w14:paraId="7DDA259F" w14:textId="24EDADE4" w:rsidR="005755D5" w:rsidRPr="002A1CCD" w:rsidRDefault="005755D5" w:rsidP="00443564">
      <w:pPr>
        <w:tabs>
          <w:tab w:val="clear" w:pos="794"/>
          <w:tab w:val="clear" w:pos="1191"/>
          <w:tab w:val="left" w:pos="1276"/>
        </w:tabs>
        <w:rPr>
          <w:lang w:eastAsia="ja-JP"/>
        </w:rPr>
      </w:pPr>
      <w:r w:rsidRPr="002A1CCD">
        <w:rPr>
          <w:lang w:eastAsia="ja-JP"/>
        </w:rPr>
        <w:t>UE</w:t>
      </w:r>
      <w:r w:rsidRPr="002A1CCD">
        <w:rPr>
          <w:lang w:eastAsia="ja-JP"/>
        </w:rPr>
        <w:tab/>
        <w:t>User Equipment</w:t>
      </w:r>
    </w:p>
    <w:p w14:paraId="6D537582" w14:textId="55E8215B" w:rsidR="0085471B" w:rsidRPr="00E02B1C" w:rsidRDefault="00B0609B" w:rsidP="0085471B">
      <w:pPr>
        <w:pStyle w:val="Heading1"/>
        <w:rPr>
          <w:rFonts w:asciiTheme="majorBidi" w:hAnsiTheme="majorBidi"/>
          <w:b w:val="0"/>
          <w:szCs w:val="24"/>
        </w:rPr>
      </w:pPr>
      <w:bookmarkStart w:id="33" w:name="_Toc41590631"/>
      <w:bookmarkStart w:id="34" w:name="_Toc41591318"/>
      <w:bookmarkStart w:id="35" w:name="_Toc44422242"/>
      <w:bookmarkStart w:id="36" w:name="_Toc401158824"/>
      <w:bookmarkStart w:id="37" w:name="_Toc401159829"/>
      <w:r>
        <w:rPr>
          <w:rFonts w:asciiTheme="majorBidi" w:hAnsiTheme="majorBidi"/>
          <w:szCs w:val="24"/>
        </w:rPr>
        <w:t>6</w:t>
      </w:r>
      <w:r>
        <w:rPr>
          <w:rFonts w:asciiTheme="majorBidi" w:hAnsiTheme="majorBidi"/>
          <w:szCs w:val="24"/>
        </w:rPr>
        <w:tab/>
      </w:r>
      <w:r w:rsidR="0085471B" w:rsidRPr="00E02B1C">
        <w:rPr>
          <w:rFonts w:asciiTheme="majorBidi" w:hAnsiTheme="majorBidi"/>
          <w:szCs w:val="24"/>
        </w:rPr>
        <w:t xml:space="preserve">Description of </w:t>
      </w:r>
      <w:r w:rsidR="004F171D" w:rsidRPr="00E02B1C">
        <w:rPr>
          <w:rFonts w:asciiTheme="majorBidi" w:hAnsiTheme="majorBidi"/>
          <w:szCs w:val="24"/>
        </w:rPr>
        <w:t>available technologies</w:t>
      </w:r>
      <w:bookmarkEnd w:id="33"/>
      <w:bookmarkEnd w:id="34"/>
      <w:bookmarkEnd w:id="35"/>
    </w:p>
    <w:p w14:paraId="35CFFE27" w14:textId="2047C43B" w:rsidR="0085471B" w:rsidRPr="00E02B1C" w:rsidRDefault="0085471B" w:rsidP="002D6920">
      <w:pPr>
        <w:rPr>
          <w:rFonts w:eastAsiaTheme="minorEastAsia"/>
          <w:lang w:eastAsia="ja-JP" w:bidi="ar-EG"/>
        </w:rPr>
      </w:pPr>
      <w:r w:rsidRPr="00E02B1C">
        <w:rPr>
          <w:rFonts w:eastAsiaTheme="minorEastAsia"/>
          <w:lang w:eastAsia="ja-JP" w:bidi="ar-EG"/>
        </w:rPr>
        <w:t>There are different protocols to identify the call location for the emergency services</w:t>
      </w:r>
      <w:r w:rsidR="001054D1">
        <w:rPr>
          <w:rFonts w:eastAsiaTheme="minorEastAsia"/>
          <w:lang w:eastAsia="ja-JP" w:bidi="ar-EG"/>
        </w:rPr>
        <w:t>,</w:t>
      </w:r>
      <w:r w:rsidRPr="00E02B1C">
        <w:rPr>
          <w:rFonts w:eastAsiaTheme="minorEastAsia"/>
          <w:lang w:eastAsia="ja-JP" w:bidi="ar-EG"/>
        </w:rPr>
        <w:t xml:space="preserve"> such as network based, handset based </w:t>
      </w:r>
      <w:r w:rsidR="001054D1">
        <w:rPr>
          <w:rFonts w:eastAsiaTheme="minorEastAsia"/>
          <w:lang w:eastAsia="ja-JP" w:bidi="ar-EG"/>
        </w:rPr>
        <w:t>and/or</w:t>
      </w:r>
      <w:r w:rsidRPr="00E02B1C">
        <w:rPr>
          <w:rFonts w:eastAsiaTheme="minorEastAsia"/>
          <w:lang w:eastAsia="ja-JP" w:bidi="ar-EG"/>
        </w:rPr>
        <w:t xml:space="preserve"> hybrid solutions.</w:t>
      </w:r>
    </w:p>
    <w:p w14:paraId="0755F6D0" w14:textId="66BC5C7B" w:rsidR="0085471B" w:rsidRPr="00E02B1C" w:rsidRDefault="00B0609B" w:rsidP="0085471B">
      <w:pPr>
        <w:pStyle w:val="Heading2"/>
        <w:rPr>
          <w:rFonts w:asciiTheme="majorBidi" w:hAnsiTheme="majorBidi"/>
          <w:b w:val="0"/>
          <w:bCs/>
        </w:rPr>
      </w:pPr>
      <w:bookmarkStart w:id="38" w:name="_Toc41590632"/>
      <w:bookmarkStart w:id="39" w:name="_Toc41591319"/>
      <w:bookmarkStart w:id="40" w:name="_Toc44422243"/>
      <w:r>
        <w:rPr>
          <w:rFonts w:asciiTheme="majorBidi" w:hAnsiTheme="majorBidi"/>
          <w:bCs/>
        </w:rPr>
        <w:t>6.1</w:t>
      </w:r>
      <w:r>
        <w:rPr>
          <w:rFonts w:asciiTheme="majorBidi" w:hAnsiTheme="majorBidi"/>
          <w:bCs/>
        </w:rPr>
        <w:tab/>
      </w:r>
      <w:r w:rsidR="0085471B" w:rsidRPr="00E02B1C">
        <w:rPr>
          <w:rFonts w:asciiTheme="majorBidi" w:hAnsiTheme="majorBidi"/>
          <w:bCs/>
        </w:rPr>
        <w:t>Network based</w:t>
      </w:r>
      <w:bookmarkEnd w:id="38"/>
      <w:bookmarkEnd w:id="39"/>
      <w:bookmarkEnd w:id="40"/>
    </w:p>
    <w:p w14:paraId="07EA3879" w14:textId="6A6C7C75" w:rsidR="0085471B" w:rsidRPr="00E02B1C" w:rsidRDefault="0085471B" w:rsidP="009D2818">
      <w:pPr>
        <w:rPr>
          <w:rFonts w:eastAsiaTheme="minorEastAsia"/>
          <w:lang w:eastAsia="ja-JP" w:bidi="ar-EG"/>
        </w:rPr>
      </w:pPr>
      <w:r w:rsidRPr="00E02B1C">
        <w:rPr>
          <w:rFonts w:eastAsiaTheme="minorEastAsia"/>
          <w:lang w:eastAsia="ja-JP" w:bidi="ar-EG"/>
        </w:rPr>
        <w:t>Network based techniques use the service provider's network infrastructure (</w:t>
      </w:r>
      <w:r w:rsidR="001054D1" w:rsidRPr="00E02B1C">
        <w:rPr>
          <w:rFonts w:eastAsiaTheme="minorEastAsia"/>
          <w:lang w:eastAsia="ja-JP" w:bidi="ar-EG"/>
        </w:rPr>
        <w:t>fixed/mobile</w:t>
      </w:r>
      <w:r w:rsidRPr="00E02B1C">
        <w:rPr>
          <w:rFonts w:eastAsiaTheme="minorEastAsia"/>
          <w:lang w:eastAsia="ja-JP" w:bidi="ar-EG"/>
        </w:rPr>
        <w:t>) to identify the location of the handset. They can be implemented without affecting the mobile phones. Handset based technologies requires the installation of client software or special hardware on the handset to determine its location.</w:t>
      </w:r>
    </w:p>
    <w:p w14:paraId="717DA064" w14:textId="40930315" w:rsidR="0085471B" w:rsidRPr="008C2A1A" w:rsidRDefault="00B0609B" w:rsidP="008C2A1A">
      <w:pPr>
        <w:pStyle w:val="Heading3"/>
        <w:rPr>
          <w:lang w:bidi="ar-EG"/>
        </w:rPr>
      </w:pPr>
      <w:bookmarkStart w:id="41" w:name="_Toc41590633"/>
      <w:bookmarkStart w:id="42" w:name="_Toc44422244"/>
      <w:r>
        <w:rPr>
          <w:lang w:bidi="ar-EG"/>
        </w:rPr>
        <w:lastRenderedPageBreak/>
        <w:t>6.1.1</w:t>
      </w:r>
      <w:r>
        <w:rPr>
          <w:lang w:bidi="ar-EG"/>
        </w:rPr>
        <w:tab/>
      </w:r>
      <w:r w:rsidR="0085471B" w:rsidRPr="00E02B1C">
        <w:rPr>
          <w:lang w:bidi="ar-EG"/>
        </w:rPr>
        <w:t xml:space="preserve">For fixed </w:t>
      </w:r>
      <w:r w:rsidR="001054D1">
        <w:rPr>
          <w:lang w:bidi="ar-EG"/>
        </w:rPr>
        <w:t xml:space="preserve">network </w:t>
      </w:r>
      <w:r w:rsidR="0085471B" w:rsidRPr="00E02B1C">
        <w:rPr>
          <w:lang w:bidi="ar-EG"/>
        </w:rPr>
        <w:t>operators</w:t>
      </w:r>
      <w:r w:rsidR="001054D1">
        <w:rPr>
          <w:lang w:bidi="ar-EG"/>
        </w:rPr>
        <w:t>,</w:t>
      </w:r>
      <w:r w:rsidR="0085471B" w:rsidRPr="00E02B1C">
        <w:rPr>
          <w:lang w:bidi="ar-EG"/>
        </w:rPr>
        <w:t xml:space="preserve"> all the needed information is stored in the fixed operator</w:t>
      </w:r>
      <w:r w:rsidR="008C2A1A">
        <w:rPr>
          <w:lang w:bidi="ar-EG"/>
        </w:rPr>
        <w:t>'</w:t>
      </w:r>
      <w:r w:rsidR="0085471B" w:rsidRPr="00E02B1C">
        <w:rPr>
          <w:lang w:bidi="ar-EG"/>
        </w:rPr>
        <w:t>s database, which is mainly the address of the caller</w:t>
      </w:r>
      <w:bookmarkEnd w:id="41"/>
      <w:bookmarkEnd w:id="42"/>
    </w:p>
    <w:p w14:paraId="7B7F206C" w14:textId="77777777" w:rsidR="008F1C32" w:rsidRPr="00E02B1C" w:rsidRDefault="0085471B" w:rsidP="00247FF9">
      <w:pPr>
        <w:pStyle w:val="Figure"/>
      </w:pPr>
      <w:r w:rsidRPr="00E02B1C">
        <w:rPr>
          <w:rFonts w:eastAsiaTheme="minorEastAsia"/>
          <w:noProof/>
          <w:lang w:eastAsia="en-GB"/>
        </w:rPr>
        <w:drawing>
          <wp:inline distT="0" distB="0" distL="0" distR="0" wp14:anchorId="44454F69" wp14:editId="32043774">
            <wp:extent cx="3543300" cy="1971560"/>
            <wp:effectExtent l="38100" t="38100" r="38100" b="292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64209" cy="1983194"/>
                    </a:xfrm>
                    <a:prstGeom prst="rect">
                      <a:avLst/>
                    </a:prstGeom>
                    <a:ln w="28575">
                      <a:solidFill>
                        <a:sysClr val="windowText" lastClr="000000"/>
                      </a:solidFill>
                    </a:ln>
                  </pic:spPr>
                </pic:pic>
              </a:graphicData>
            </a:graphic>
          </wp:inline>
        </w:drawing>
      </w:r>
    </w:p>
    <w:p w14:paraId="7C7ABDE9" w14:textId="6EF1E736" w:rsidR="0085471B" w:rsidRPr="00430A3E" w:rsidRDefault="008F1C32" w:rsidP="00247FF9">
      <w:pPr>
        <w:pStyle w:val="FigureNoTitle"/>
        <w:rPr>
          <w:rFonts w:eastAsiaTheme="minorEastAsia"/>
        </w:rPr>
      </w:pPr>
      <w:bookmarkStart w:id="43" w:name="_Toc41591794"/>
      <w:r w:rsidRPr="0010396F">
        <w:t xml:space="preserve">Figure </w:t>
      </w:r>
      <w:r w:rsidR="009C06C6">
        <w:rPr>
          <w:noProof/>
        </w:rPr>
        <w:t>1</w:t>
      </w:r>
      <w:r w:rsidRPr="0010396F">
        <w:t xml:space="preserve"> </w:t>
      </w:r>
      <w:r w:rsidR="00247FF9">
        <w:t>–</w:t>
      </w:r>
      <w:r w:rsidR="0010396F" w:rsidRPr="0010396F">
        <w:t xml:space="preserve"> </w:t>
      </w:r>
      <w:r w:rsidRPr="0010396F">
        <w:t>Fixed network solutions</w:t>
      </w:r>
      <w:bookmarkEnd w:id="43"/>
    </w:p>
    <w:p w14:paraId="76D3CB28" w14:textId="29D47B23" w:rsidR="0085471B" w:rsidRPr="006A673F" w:rsidRDefault="001174EF" w:rsidP="006A673F">
      <w:pPr>
        <w:pStyle w:val="Heading3"/>
        <w:rPr>
          <w:rFonts w:eastAsia="MS Mincho"/>
          <w:b w:val="0"/>
          <w:lang w:eastAsia="ja-JP"/>
        </w:rPr>
      </w:pPr>
      <w:bookmarkStart w:id="44" w:name="_Toc44422245"/>
      <w:r>
        <w:rPr>
          <w:rFonts w:eastAsia="MS Mincho"/>
          <w:lang w:bidi="ar-EG"/>
        </w:rPr>
        <w:t>6.1.2</w:t>
      </w:r>
      <w:r>
        <w:rPr>
          <w:rFonts w:eastAsia="MS Mincho"/>
          <w:lang w:bidi="ar-EG"/>
        </w:rPr>
        <w:tab/>
      </w:r>
      <w:r w:rsidR="0085471B" w:rsidRPr="00E02B1C">
        <w:rPr>
          <w:rFonts w:eastAsia="MS Mincho"/>
          <w:lang w:bidi="ar-EG"/>
        </w:rPr>
        <w:t>For</w:t>
      </w:r>
      <w:r w:rsidR="0085471B" w:rsidRPr="00E02B1C">
        <w:rPr>
          <w:rFonts w:eastAsia="MS Mincho"/>
          <w:lang w:eastAsia="ja-JP"/>
        </w:rPr>
        <w:t xml:space="preserve"> mobile </w:t>
      </w:r>
      <w:r w:rsidR="001054D1">
        <w:rPr>
          <w:rFonts w:eastAsia="MS Mincho"/>
          <w:lang w:eastAsia="ja-JP"/>
        </w:rPr>
        <w:t xml:space="preserve">network </w:t>
      </w:r>
      <w:r w:rsidR="0085471B" w:rsidRPr="00E02B1C">
        <w:rPr>
          <w:rFonts w:eastAsia="MS Mincho"/>
          <w:lang w:eastAsia="ja-JP"/>
        </w:rPr>
        <w:t>operators</w:t>
      </w:r>
      <w:r w:rsidR="001054D1">
        <w:rPr>
          <w:rFonts w:eastAsia="MS Mincho"/>
          <w:lang w:eastAsia="ja-JP"/>
        </w:rPr>
        <w:t>,</w:t>
      </w:r>
      <w:r w:rsidR="0085471B" w:rsidRPr="00E02B1C">
        <w:rPr>
          <w:rFonts w:eastAsia="MS Mincho"/>
          <w:lang w:eastAsia="ja-JP"/>
        </w:rPr>
        <w:t xml:space="preserve"> the call location can be identified by multiple ways</w:t>
      </w:r>
      <w:r w:rsidR="001054D1">
        <w:rPr>
          <w:rFonts w:eastAsia="MS Mincho"/>
          <w:lang w:eastAsia="ja-JP"/>
        </w:rPr>
        <w:t>,</w:t>
      </w:r>
      <w:r w:rsidR="0085471B" w:rsidRPr="00E02B1C">
        <w:rPr>
          <w:rFonts w:eastAsia="MS Mincho"/>
          <w:lang w:eastAsia="ja-JP"/>
        </w:rPr>
        <w:t xml:space="preserve"> either by Cell ID</w:t>
      </w:r>
      <w:r w:rsidR="000B678D">
        <w:rPr>
          <w:rFonts w:eastAsia="MS Mincho"/>
          <w:lang w:eastAsia="ja-JP"/>
        </w:rPr>
        <w:t>,</w:t>
      </w:r>
      <w:r w:rsidR="0085471B" w:rsidRPr="00E02B1C">
        <w:rPr>
          <w:rFonts w:eastAsia="MS Mincho"/>
          <w:lang w:eastAsia="ja-JP"/>
        </w:rPr>
        <w:t xml:space="preserve"> or Cell ID with timing advance</w:t>
      </w:r>
      <w:r w:rsidR="000B678D">
        <w:rPr>
          <w:rFonts w:eastAsia="MS Mincho"/>
          <w:lang w:eastAsia="ja-JP"/>
        </w:rPr>
        <w:t>,</w:t>
      </w:r>
      <w:r w:rsidR="0085471B" w:rsidRPr="00E02B1C">
        <w:rPr>
          <w:rFonts w:eastAsia="MS Mincho"/>
          <w:lang w:eastAsia="ja-JP"/>
        </w:rPr>
        <w:t xml:space="preserve"> or by cell ID with </w:t>
      </w:r>
      <w:r w:rsidR="000B678D" w:rsidRPr="00E02B1C">
        <w:rPr>
          <w:rFonts w:eastAsia="MS Mincho"/>
          <w:lang w:eastAsia="ja-JP"/>
        </w:rPr>
        <w:t>timing advance and received signal strength</w:t>
      </w:r>
      <w:r w:rsidR="000B678D">
        <w:rPr>
          <w:rFonts w:eastAsia="MS Mincho"/>
          <w:lang w:eastAsia="ja-JP"/>
        </w:rPr>
        <w:t>,</w:t>
      </w:r>
      <w:r w:rsidR="000B678D" w:rsidRPr="00E02B1C">
        <w:rPr>
          <w:rFonts w:eastAsia="MS Mincho"/>
          <w:lang w:eastAsia="ja-JP"/>
        </w:rPr>
        <w:t xml:space="preserve"> </w:t>
      </w:r>
      <w:r w:rsidR="0085471B" w:rsidRPr="00E02B1C">
        <w:rPr>
          <w:rFonts w:eastAsia="MS Mincho"/>
          <w:lang w:eastAsia="ja-JP"/>
        </w:rPr>
        <w:t>as described below</w:t>
      </w:r>
      <w:bookmarkEnd w:id="44"/>
    </w:p>
    <w:p w14:paraId="3625BD5C" w14:textId="4FC6B0F3" w:rsidR="0085471B" w:rsidRPr="00E02B1C" w:rsidRDefault="001174EF" w:rsidP="006A673F">
      <w:pPr>
        <w:pStyle w:val="Heading4"/>
        <w:rPr>
          <w:rFonts w:eastAsiaTheme="minorEastAsia"/>
          <w:b w:val="0"/>
          <w:i/>
          <w:iCs/>
          <w:szCs w:val="24"/>
          <w:lang w:eastAsia="zh-CN"/>
        </w:rPr>
      </w:pPr>
      <w:r>
        <w:rPr>
          <w:rFonts w:eastAsiaTheme="minorEastAsia"/>
          <w:lang w:eastAsia="zh-CN"/>
        </w:rPr>
        <w:t>6.1.2.1</w:t>
      </w:r>
      <w:r>
        <w:rPr>
          <w:rFonts w:eastAsiaTheme="minorEastAsia"/>
          <w:lang w:eastAsia="zh-CN"/>
        </w:rPr>
        <w:tab/>
      </w:r>
      <w:r w:rsidR="0085471B" w:rsidRPr="00E02B1C">
        <w:rPr>
          <w:rFonts w:eastAsiaTheme="minorEastAsia"/>
          <w:szCs w:val="24"/>
          <w:lang w:eastAsia="zh-CN"/>
        </w:rPr>
        <w:t>Cell ID</w:t>
      </w:r>
    </w:p>
    <w:p w14:paraId="4A73FFC5" w14:textId="6EEFACAB" w:rsidR="0085471B" w:rsidRPr="00E02B1C" w:rsidRDefault="0085471B" w:rsidP="006C4EB2">
      <w:pPr>
        <w:rPr>
          <w:rFonts w:eastAsia="MS Mincho"/>
          <w:lang w:eastAsia="ja-JP" w:bidi="ar-EG"/>
        </w:rPr>
      </w:pPr>
      <w:r w:rsidRPr="00E02B1C">
        <w:rPr>
          <w:rFonts w:eastAsia="MS Mincho"/>
          <w:lang w:eastAsia="ja-JP" w:bidi="ar-EG"/>
        </w:rPr>
        <w:t>The Cell ID is the identity number associated with a cell, which is designated by the network operator. This information is used in the network during normal operation to identify the connection point of the mobile</w:t>
      </w:r>
      <w:r w:rsidR="000B678D">
        <w:rPr>
          <w:rFonts w:eastAsia="MS Mincho"/>
          <w:lang w:eastAsia="ja-JP" w:bidi="ar-EG"/>
        </w:rPr>
        <w:t xml:space="preserve"> device</w:t>
      </w:r>
      <w:r w:rsidRPr="00E02B1C">
        <w:rPr>
          <w:rFonts w:eastAsia="MS Mincho"/>
          <w:lang w:eastAsia="ja-JP" w:bidi="ar-EG"/>
        </w:rPr>
        <w:t xml:space="preserve"> to the network. The operator knows the co-ordinates of each cell site and can therefore provide the approximate position of the connected mobile</w:t>
      </w:r>
      <w:r w:rsidR="000B678D">
        <w:rPr>
          <w:rFonts w:eastAsia="MS Mincho"/>
          <w:lang w:eastAsia="ja-JP" w:bidi="ar-EG"/>
        </w:rPr>
        <w:t xml:space="preserve"> device</w:t>
      </w:r>
      <w:r w:rsidRPr="00E02B1C">
        <w:rPr>
          <w:rFonts w:eastAsia="MS Mincho"/>
          <w:lang w:eastAsia="ja-JP" w:bidi="ar-EG"/>
        </w:rPr>
        <w:t>.</w:t>
      </w:r>
    </w:p>
    <w:p w14:paraId="5F28130A" w14:textId="664C4BCE" w:rsidR="0085471B" w:rsidRPr="00E02B1C" w:rsidRDefault="0085471B" w:rsidP="006C4EB2">
      <w:pPr>
        <w:rPr>
          <w:rFonts w:eastAsiaTheme="minorEastAsia"/>
          <w:lang w:eastAsia="ja-JP" w:bidi="ar-EG"/>
        </w:rPr>
      </w:pPr>
      <w:r w:rsidRPr="00E02B1C">
        <w:rPr>
          <w:rFonts w:eastAsiaTheme="minorEastAsia"/>
          <w:lang w:eastAsia="ja-JP" w:bidi="ar-EG"/>
        </w:rPr>
        <w:t xml:space="preserve">The Cell ID positioning considers the location of the base station to be the location of the caller and communicates the sector information. The network cannot guarantee that the serving cell, which is used to estimate the handset location, is the closest to the caller. The accuracy of this method depends </w:t>
      </w:r>
      <w:r w:rsidR="000B678D">
        <w:rPr>
          <w:rFonts w:eastAsiaTheme="minorEastAsia"/>
          <w:lang w:eastAsia="ja-JP" w:bidi="ar-EG"/>
        </w:rPr>
        <w:t>upon</w:t>
      </w:r>
      <w:r w:rsidRPr="00E02B1C">
        <w:rPr>
          <w:rFonts w:eastAsiaTheme="minorEastAsia"/>
          <w:lang w:eastAsia="ja-JP" w:bidi="ar-EG"/>
        </w:rPr>
        <w:t xml:space="preserve"> the size of the cell. It can vary from a few meters in urban locations to 10 to 30 km</w:t>
      </w:r>
      <w:r w:rsidR="000B678D">
        <w:rPr>
          <w:rFonts w:eastAsiaTheme="minorEastAsia"/>
          <w:lang w:eastAsia="ja-JP" w:bidi="ar-EG"/>
        </w:rPr>
        <w:t>,</w:t>
      </w:r>
      <w:r w:rsidRPr="00E02B1C">
        <w:rPr>
          <w:rFonts w:eastAsiaTheme="minorEastAsia"/>
          <w:lang w:eastAsia="ja-JP" w:bidi="ar-EG"/>
        </w:rPr>
        <w:t xml:space="preserve"> especially in flat countryside and water surfaces. The underlying issue is that mobile networks are optimized for coverage, </w:t>
      </w:r>
      <w:proofErr w:type="gramStart"/>
      <w:r w:rsidRPr="00E02B1C">
        <w:rPr>
          <w:rFonts w:eastAsiaTheme="minorEastAsia"/>
          <w:lang w:eastAsia="ja-JP" w:bidi="ar-EG"/>
        </w:rPr>
        <w:t>capacity</w:t>
      </w:r>
      <w:proofErr w:type="gramEnd"/>
      <w:r w:rsidRPr="00E02B1C">
        <w:rPr>
          <w:rFonts w:eastAsiaTheme="minorEastAsia"/>
          <w:lang w:eastAsia="ja-JP" w:bidi="ar-EG"/>
        </w:rPr>
        <w:t xml:space="preserve"> and call handling with </w:t>
      </w:r>
      <w:r w:rsidR="000B678D">
        <w:rPr>
          <w:rFonts w:eastAsiaTheme="minorEastAsia"/>
          <w:lang w:eastAsia="ja-JP" w:bidi="ar-EG"/>
        </w:rPr>
        <w:t xml:space="preserve">the </w:t>
      </w:r>
      <w:r w:rsidRPr="00E02B1C">
        <w:rPr>
          <w:rFonts w:eastAsiaTheme="minorEastAsia"/>
          <w:lang w:eastAsia="ja-JP" w:bidi="ar-EG"/>
        </w:rPr>
        <w:t>minimum number of cells</w:t>
      </w:r>
      <w:r w:rsidR="000B678D">
        <w:rPr>
          <w:rFonts w:eastAsiaTheme="minorEastAsia"/>
          <w:lang w:eastAsia="ja-JP" w:bidi="ar-EG"/>
        </w:rPr>
        <w:t>,</w:t>
      </w:r>
      <w:r w:rsidRPr="00E02B1C">
        <w:rPr>
          <w:rFonts w:eastAsiaTheme="minorEastAsia"/>
          <w:lang w:eastAsia="ja-JP" w:bidi="ar-EG"/>
        </w:rPr>
        <w:t xml:space="preserve"> rather than for locating phones. This method can be used regardless of the type of </w:t>
      </w:r>
      <w:proofErr w:type="gramStart"/>
      <w:r w:rsidRPr="00E02B1C">
        <w:rPr>
          <w:rFonts w:eastAsiaTheme="minorEastAsia"/>
          <w:lang w:eastAsia="ja-JP" w:bidi="ar-EG"/>
        </w:rPr>
        <w:t>phone</w:t>
      </w:r>
      <w:proofErr w:type="gramEnd"/>
      <w:r w:rsidRPr="00E02B1C">
        <w:rPr>
          <w:rFonts w:eastAsiaTheme="minorEastAsia"/>
          <w:lang w:eastAsia="ja-JP" w:bidi="ar-EG"/>
        </w:rPr>
        <w:t xml:space="preserve"> but the provided accuracy and reliability are not according to emergency service's needs.</w:t>
      </w:r>
    </w:p>
    <w:p w14:paraId="1F6F44BF" w14:textId="69286225" w:rsidR="0085471B" w:rsidRPr="00E02B1C" w:rsidRDefault="004F1729" w:rsidP="0085471B">
      <w:pPr>
        <w:pStyle w:val="Heading4"/>
        <w:rPr>
          <w:rFonts w:asciiTheme="majorBidi" w:eastAsiaTheme="minorEastAsia" w:hAnsiTheme="majorBidi"/>
          <w:i/>
          <w:iCs/>
          <w:szCs w:val="24"/>
          <w:lang w:eastAsia="zh-CN" w:bidi="ar-EG"/>
        </w:rPr>
      </w:pPr>
      <w:r>
        <w:rPr>
          <w:rFonts w:asciiTheme="majorBidi" w:eastAsiaTheme="minorEastAsia" w:hAnsiTheme="majorBidi"/>
          <w:szCs w:val="24"/>
          <w:lang w:eastAsia="zh-CN" w:bidi="ar-EG"/>
        </w:rPr>
        <w:t>6.1.2.2</w:t>
      </w:r>
      <w:r>
        <w:rPr>
          <w:rFonts w:asciiTheme="majorBidi" w:eastAsiaTheme="minorEastAsia" w:hAnsiTheme="majorBidi"/>
          <w:szCs w:val="24"/>
          <w:lang w:eastAsia="zh-CN" w:bidi="ar-EG"/>
        </w:rPr>
        <w:tab/>
      </w:r>
      <w:r w:rsidR="0010396F">
        <w:rPr>
          <w:rFonts w:asciiTheme="majorBidi" w:eastAsiaTheme="minorEastAsia" w:hAnsiTheme="majorBidi"/>
          <w:bCs/>
          <w:szCs w:val="24"/>
          <w:lang w:eastAsia="zh-CN"/>
        </w:rPr>
        <w:t>Cell ID with timing advance</w:t>
      </w:r>
    </w:p>
    <w:p w14:paraId="2BBC14A6" w14:textId="130ACEB0" w:rsidR="0085471B" w:rsidRPr="00A97209" w:rsidRDefault="0085471B" w:rsidP="0085471B">
      <w:pPr>
        <w:rPr>
          <w:rFonts w:eastAsiaTheme="minorEastAsia"/>
          <w:lang w:eastAsia="zh-CN" w:bidi="ar-EG"/>
        </w:rPr>
      </w:pPr>
      <w:r w:rsidRPr="00E02B1C">
        <w:rPr>
          <w:rFonts w:eastAsiaTheme="minorEastAsia"/>
          <w:lang w:eastAsia="ja-JP" w:bidi="ar-EG"/>
        </w:rPr>
        <w:t>The measured time between the start of a radio frame and the arrival of data to the cell of the mobile network can be added to the data of the cell identification. This period is called TA. Information derived from the wireless network can also be incorporated to the Cell ID based method. This way accuracy</w:t>
      </w:r>
      <w:r w:rsidR="0010396F">
        <w:rPr>
          <w:rFonts w:eastAsiaTheme="minorEastAsia"/>
          <w:lang w:eastAsia="ja-JP" w:bidi="ar-EG"/>
        </w:rPr>
        <w:t xml:space="preserve"> can</w:t>
      </w:r>
      <w:r w:rsidRPr="00E02B1C">
        <w:rPr>
          <w:rFonts w:eastAsiaTheme="minorEastAsia"/>
          <w:lang w:eastAsia="ja-JP" w:bidi="ar-EG"/>
        </w:rPr>
        <w:t xml:space="preserve"> be improved.</w:t>
      </w:r>
    </w:p>
    <w:p w14:paraId="6970E185" w14:textId="02894616" w:rsidR="0085471B" w:rsidRPr="00E02B1C" w:rsidRDefault="004F1729" w:rsidP="0085471B">
      <w:pPr>
        <w:pStyle w:val="Heading4"/>
        <w:rPr>
          <w:rFonts w:asciiTheme="majorBidi" w:eastAsiaTheme="minorEastAsia" w:hAnsiTheme="majorBidi"/>
          <w:i/>
          <w:iCs/>
          <w:szCs w:val="24"/>
          <w:lang w:eastAsia="zh-CN" w:bidi="ar-EG"/>
        </w:rPr>
      </w:pPr>
      <w:r>
        <w:rPr>
          <w:rFonts w:asciiTheme="majorBidi" w:eastAsiaTheme="minorEastAsia" w:hAnsiTheme="majorBidi"/>
          <w:bCs/>
          <w:szCs w:val="24"/>
          <w:lang w:eastAsia="zh-CN"/>
        </w:rPr>
        <w:t>6.1.2.3</w:t>
      </w:r>
      <w:r>
        <w:rPr>
          <w:rFonts w:asciiTheme="majorBidi" w:eastAsiaTheme="minorEastAsia" w:hAnsiTheme="majorBidi"/>
          <w:bCs/>
          <w:szCs w:val="24"/>
          <w:lang w:eastAsia="zh-CN"/>
        </w:rPr>
        <w:tab/>
      </w:r>
      <w:r w:rsidR="0085471B" w:rsidRPr="00E02B1C">
        <w:rPr>
          <w:rFonts w:asciiTheme="majorBidi" w:eastAsiaTheme="minorEastAsia" w:hAnsiTheme="majorBidi"/>
          <w:bCs/>
          <w:szCs w:val="24"/>
          <w:lang w:eastAsia="zh-CN"/>
        </w:rPr>
        <w:t xml:space="preserve">Cell ID with </w:t>
      </w:r>
      <w:r w:rsidR="0010396F" w:rsidRPr="00E02B1C">
        <w:rPr>
          <w:rFonts w:asciiTheme="majorBidi" w:eastAsiaTheme="minorEastAsia" w:hAnsiTheme="majorBidi"/>
          <w:bCs/>
          <w:szCs w:val="24"/>
          <w:lang w:eastAsia="zh-CN"/>
        </w:rPr>
        <w:t>timing advance and received signal strength</w:t>
      </w:r>
    </w:p>
    <w:p w14:paraId="54B666B1" w14:textId="2C418BD8" w:rsidR="0085471B" w:rsidRPr="00E83F01" w:rsidRDefault="0085471B" w:rsidP="00E83F01">
      <w:pPr>
        <w:rPr>
          <w:rFonts w:eastAsia="MS Mincho"/>
          <w:lang w:eastAsia="ja-JP" w:bidi="ar-EG"/>
        </w:rPr>
      </w:pPr>
      <w:r w:rsidRPr="00E02B1C">
        <w:rPr>
          <w:rFonts w:eastAsia="MS Mincho"/>
          <w:lang w:eastAsia="ja-JP" w:bidi="ar-EG"/>
        </w:rPr>
        <w:t>Advanced systems determine the sector in which the mobile phone resides and estimate approximately the distance to the base station. Further approximation is ensured by interpolating signals between adjacent antenna towers. Qualified services may achieve a</w:t>
      </w:r>
      <w:r w:rsidR="0010396F">
        <w:rPr>
          <w:rFonts w:eastAsia="MS Mincho"/>
          <w:lang w:eastAsia="ja-JP" w:bidi="ar-EG"/>
        </w:rPr>
        <w:t xml:space="preserve"> precision of down to 50</w:t>
      </w:r>
      <w:r w:rsidR="00E83F01">
        <w:rPr>
          <w:rFonts w:eastAsia="MS Mincho"/>
          <w:lang w:eastAsia="ja-JP" w:bidi="ar-EG"/>
        </w:rPr>
        <w:t> </w:t>
      </w:r>
      <w:r w:rsidR="0010396F">
        <w:rPr>
          <w:rFonts w:eastAsia="MS Mincho"/>
          <w:lang w:eastAsia="ja-JP" w:bidi="ar-EG"/>
        </w:rPr>
        <w:t>metre</w:t>
      </w:r>
      <w:r w:rsidRPr="00E02B1C">
        <w:rPr>
          <w:rFonts w:eastAsia="MS Mincho"/>
          <w:lang w:eastAsia="ja-JP" w:bidi="ar-EG"/>
        </w:rPr>
        <w:t>s in urban areas where mobile traffic and density of antenna towers (base stations) is sufficiently high. In rural and desolate areas</w:t>
      </w:r>
      <w:r w:rsidR="0010396F">
        <w:rPr>
          <w:rFonts w:eastAsia="MS Mincho"/>
          <w:lang w:eastAsia="ja-JP" w:bidi="ar-EG"/>
        </w:rPr>
        <w:t>,</w:t>
      </w:r>
      <w:r w:rsidRPr="00E02B1C">
        <w:rPr>
          <w:rFonts w:eastAsia="MS Mincho"/>
          <w:lang w:eastAsia="ja-JP" w:bidi="ar-EG"/>
        </w:rPr>
        <w:t xml:space="preserve"> base stations may be kilometres apart and therefore locations are determined less precisely.</w:t>
      </w:r>
    </w:p>
    <w:p w14:paraId="748E6CDD" w14:textId="77777777" w:rsidR="00422EE4" w:rsidRPr="00E02B1C" w:rsidRDefault="0085471B" w:rsidP="00E83F01">
      <w:pPr>
        <w:pStyle w:val="Figure"/>
      </w:pPr>
      <w:r w:rsidRPr="00E02B1C">
        <w:rPr>
          <w:noProof/>
          <w:lang w:eastAsia="en-GB"/>
        </w:rPr>
        <w:lastRenderedPageBreak/>
        <w:drawing>
          <wp:inline distT="0" distB="0" distL="0" distR="0" wp14:anchorId="66D01B7B" wp14:editId="58BB1C51">
            <wp:extent cx="5232400" cy="309181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2400" cy="3091815"/>
                    </a:xfrm>
                    <a:prstGeom prst="rect">
                      <a:avLst/>
                    </a:prstGeom>
                    <a:noFill/>
                    <a:ln>
                      <a:noFill/>
                    </a:ln>
                  </pic:spPr>
                </pic:pic>
              </a:graphicData>
            </a:graphic>
          </wp:inline>
        </w:drawing>
      </w:r>
    </w:p>
    <w:p w14:paraId="0F289314" w14:textId="5FFBEC80" w:rsidR="0085471B" w:rsidRPr="002856F1" w:rsidRDefault="00422EE4" w:rsidP="00D670C7">
      <w:pPr>
        <w:pStyle w:val="FigureNoTitle"/>
        <w:rPr>
          <w:rFonts w:eastAsiaTheme="minorEastAsia"/>
          <w:lang w:eastAsia="zh-CN"/>
        </w:rPr>
      </w:pPr>
      <w:bookmarkStart w:id="45" w:name="_Toc41591795"/>
      <w:r w:rsidRPr="00E02B1C">
        <w:t xml:space="preserve">Figure </w:t>
      </w:r>
      <w:r w:rsidR="009C06C6">
        <w:rPr>
          <w:noProof/>
        </w:rPr>
        <w:t>2</w:t>
      </w:r>
      <w:r w:rsidRPr="00E02B1C">
        <w:t xml:space="preserve"> </w:t>
      </w:r>
      <w:r w:rsidR="00E83F01">
        <w:t>–</w:t>
      </w:r>
      <w:r w:rsidR="0010396F">
        <w:t xml:space="preserve"> </w:t>
      </w:r>
      <w:r w:rsidRPr="00E02B1C">
        <w:t>Network based solutions</w:t>
      </w:r>
      <w:bookmarkEnd w:id="45"/>
    </w:p>
    <w:p w14:paraId="229F0EBB" w14:textId="3CA848B5" w:rsidR="0085471B" w:rsidRPr="00E02B1C" w:rsidRDefault="004011B8" w:rsidP="00D670C7">
      <w:pPr>
        <w:pStyle w:val="Heading2"/>
        <w:rPr>
          <w:b w:val="0"/>
        </w:rPr>
      </w:pPr>
      <w:bookmarkStart w:id="46" w:name="_Toc41590634"/>
      <w:bookmarkStart w:id="47" w:name="_Toc41591320"/>
      <w:bookmarkStart w:id="48" w:name="_Toc44422246"/>
      <w:r>
        <w:t>6.2</w:t>
      </w:r>
      <w:r>
        <w:tab/>
      </w:r>
      <w:r w:rsidR="0085471B" w:rsidRPr="00E02B1C">
        <w:t>Handset based</w:t>
      </w:r>
      <w:bookmarkEnd w:id="46"/>
      <w:bookmarkEnd w:id="47"/>
      <w:bookmarkEnd w:id="48"/>
    </w:p>
    <w:p w14:paraId="4B04D2B5" w14:textId="5EACE3CF" w:rsidR="0085471B" w:rsidRPr="00E02B1C" w:rsidRDefault="004011B8" w:rsidP="00D670C7">
      <w:pPr>
        <w:pStyle w:val="Heading3"/>
        <w:rPr>
          <w:rFonts w:eastAsiaTheme="minorEastAsia"/>
          <w:b w:val="0"/>
          <w:lang w:bidi="ar-EG"/>
        </w:rPr>
      </w:pPr>
      <w:bookmarkStart w:id="49" w:name="_Toc44422247"/>
      <w:r>
        <w:t>6.2.1</w:t>
      </w:r>
      <w:r>
        <w:tab/>
      </w:r>
      <w:r w:rsidR="0085471B" w:rsidRPr="00E02B1C">
        <w:t>Advanced mobile location</w:t>
      </w:r>
      <w:bookmarkEnd w:id="49"/>
    </w:p>
    <w:p w14:paraId="13143B21" w14:textId="1D313F24" w:rsidR="0085471B" w:rsidRPr="00E02B1C" w:rsidRDefault="0010396F" w:rsidP="002A39D4">
      <w:pPr>
        <w:rPr>
          <w:rFonts w:eastAsiaTheme="minorEastAsia"/>
          <w:lang w:eastAsia="zh-CN"/>
        </w:rPr>
      </w:pPr>
      <w:r>
        <w:rPr>
          <w:rFonts w:eastAsiaTheme="minorEastAsia"/>
          <w:lang w:eastAsia="ja-JP" w:bidi="ar-EG"/>
        </w:rPr>
        <w:t>Advanced mobile location (AML)</w:t>
      </w:r>
      <w:r w:rsidR="0085471B" w:rsidRPr="00E02B1C">
        <w:rPr>
          <w:rFonts w:eastAsiaTheme="minorEastAsia"/>
          <w:lang w:eastAsia="ja-JP" w:bidi="ar-EG"/>
        </w:rPr>
        <w:t xml:space="preserve"> is a simple, cost effective solution to the mobile location problem that makes use of the built-in location c</w:t>
      </w:r>
      <w:r>
        <w:rPr>
          <w:rFonts w:eastAsiaTheme="minorEastAsia"/>
          <w:lang w:eastAsia="ja-JP" w:bidi="ar-EG"/>
        </w:rPr>
        <w:t xml:space="preserve">apabilities of modern handsets. </w:t>
      </w:r>
      <w:r w:rsidRPr="00E02B1C">
        <w:rPr>
          <w:rFonts w:eastAsiaTheme="minorEastAsia"/>
          <w:lang w:eastAsia="ja-JP" w:bidi="ar-EG"/>
        </w:rPr>
        <w:t xml:space="preserve">Once </w:t>
      </w:r>
      <w:r w:rsidR="0085471B" w:rsidRPr="00E02B1C">
        <w:rPr>
          <w:rFonts w:eastAsiaTheme="minorEastAsia"/>
          <w:lang w:eastAsia="ja-JP" w:bidi="ar-EG"/>
        </w:rPr>
        <w:t>the mobile handset knows its location</w:t>
      </w:r>
      <w:r>
        <w:rPr>
          <w:rFonts w:eastAsiaTheme="minorEastAsia"/>
          <w:lang w:eastAsia="ja-JP" w:bidi="ar-EG"/>
        </w:rPr>
        <w:t>,</w:t>
      </w:r>
      <w:r w:rsidR="0085471B" w:rsidRPr="00E02B1C">
        <w:rPr>
          <w:rFonts w:eastAsiaTheme="minorEastAsia"/>
          <w:lang w:eastAsia="ja-JP" w:bidi="ar-EG"/>
        </w:rPr>
        <w:t xml:space="preserve"> it is sent to PSAPs u</w:t>
      </w:r>
      <w:r>
        <w:rPr>
          <w:rFonts w:eastAsiaTheme="minorEastAsia"/>
          <w:lang w:eastAsia="ja-JP" w:bidi="ar-EG"/>
        </w:rPr>
        <w:t>s</w:t>
      </w:r>
      <w:r w:rsidR="0085471B" w:rsidRPr="00E02B1C">
        <w:rPr>
          <w:rFonts w:eastAsiaTheme="minorEastAsia"/>
          <w:lang w:eastAsia="ja-JP" w:bidi="ar-EG"/>
        </w:rPr>
        <w:t>ing a simple, already available, SMS based protocol (which</w:t>
      </w:r>
      <w:r w:rsidR="00D82CA0">
        <w:rPr>
          <w:rFonts w:eastAsiaTheme="minorEastAsia"/>
          <w:lang w:eastAsia="ja-JP" w:bidi="ar-EG"/>
        </w:rPr>
        <w:t> </w:t>
      </w:r>
      <w:r w:rsidR="0085471B" w:rsidRPr="00E02B1C">
        <w:rPr>
          <w:rFonts w:eastAsiaTheme="minorEastAsia"/>
          <w:lang w:eastAsia="ja-JP" w:bidi="ar-EG"/>
        </w:rPr>
        <w:t xml:space="preserve">gives up to 160 characters of data). SMS offers the best geographic coverage, especially in remote areas, and additionally, </w:t>
      </w:r>
      <w:r w:rsidRPr="00E02B1C">
        <w:rPr>
          <w:rFonts w:eastAsiaTheme="minorEastAsia"/>
          <w:lang w:eastAsia="ja-JP" w:bidi="ar-EG"/>
        </w:rPr>
        <w:t xml:space="preserve">emergency </w:t>
      </w:r>
      <w:r w:rsidR="0085471B" w:rsidRPr="00E02B1C">
        <w:rPr>
          <w:rFonts w:eastAsiaTheme="minorEastAsia"/>
          <w:lang w:eastAsia="ja-JP" w:bidi="ar-EG"/>
        </w:rPr>
        <w:t>SMS</w:t>
      </w:r>
      <w:r>
        <w:rPr>
          <w:rFonts w:eastAsiaTheme="minorEastAsia"/>
          <w:lang w:eastAsia="ja-JP" w:bidi="ar-EG"/>
        </w:rPr>
        <w:t xml:space="preserve"> messages</w:t>
      </w:r>
      <w:r w:rsidR="0085471B" w:rsidRPr="00E02B1C">
        <w:rPr>
          <w:rFonts w:eastAsiaTheme="minorEastAsia"/>
          <w:lang w:eastAsia="ja-JP" w:bidi="ar-EG"/>
        </w:rPr>
        <w:t xml:space="preserve"> are usually not charged</w:t>
      </w:r>
      <w:r>
        <w:rPr>
          <w:rFonts w:eastAsiaTheme="minorEastAsia"/>
          <w:lang w:eastAsia="ja-JP" w:bidi="ar-EG"/>
        </w:rPr>
        <w:t>.</w:t>
      </w:r>
      <w:r w:rsidR="0085471B" w:rsidRPr="00E02B1C">
        <w:rPr>
          <w:rFonts w:eastAsiaTheme="minorEastAsia"/>
          <w:lang w:eastAsia="ja-JP" w:bidi="ar-EG"/>
        </w:rPr>
        <w:t xml:space="preserve"> </w:t>
      </w:r>
      <w:r w:rsidRPr="00E02B1C">
        <w:rPr>
          <w:rFonts w:eastAsiaTheme="minorEastAsia"/>
          <w:lang w:eastAsia="ja-JP" w:bidi="ar-EG"/>
        </w:rPr>
        <w:t xml:space="preserve">This </w:t>
      </w:r>
      <w:r w:rsidR="0085471B" w:rsidRPr="00E02B1C">
        <w:rPr>
          <w:rFonts w:eastAsiaTheme="minorEastAsia"/>
          <w:lang w:eastAsia="ja-JP" w:bidi="ar-EG"/>
        </w:rPr>
        <w:t xml:space="preserve">solution offers accuracy </w:t>
      </w:r>
      <w:r>
        <w:rPr>
          <w:rFonts w:eastAsiaTheme="minorEastAsia"/>
          <w:lang w:eastAsia="ja-JP" w:bidi="ar-EG"/>
        </w:rPr>
        <w:t xml:space="preserve">of </w:t>
      </w:r>
      <w:r w:rsidR="0085471B" w:rsidRPr="00E02B1C">
        <w:rPr>
          <w:rFonts w:eastAsiaTheme="minorEastAsia"/>
          <w:lang w:eastAsia="ja-JP" w:bidi="ar-EG"/>
        </w:rPr>
        <w:t xml:space="preserve">up to </w:t>
      </w:r>
      <w:r>
        <w:rPr>
          <w:rFonts w:eastAsiaTheme="minorEastAsia"/>
          <w:lang w:eastAsia="zh-CN"/>
        </w:rPr>
        <w:t>1.1 metre</w:t>
      </w:r>
      <w:r w:rsidR="0085471B" w:rsidRPr="00E02B1C">
        <w:rPr>
          <w:rFonts w:eastAsiaTheme="minorEastAsia"/>
          <w:lang w:eastAsia="zh-CN"/>
        </w:rPr>
        <w:t xml:space="preserve"> </w:t>
      </w:r>
      <w:r>
        <w:rPr>
          <w:rFonts w:eastAsiaTheme="minorEastAsia"/>
          <w:lang w:eastAsia="zh-CN"/>
        </w:rPr>
        <w:t>resolution on the ground.</w:t>
      </w:r>
    </w:p>
    <w:p w14:paraId="7FF81992" w14:textId="36AB2AFF" w:rsidR="0085471B" w:rsidRPr="00E02B1C" w:rsidRDefault="0085471B" w:rsidP="002A39D4">
      <w:pPr>
        <w:rPr>
          <w:rFonts w:eastAsiaTheme="minorEastAsia"/>
          <w:lang w:eastAsia="zh-CN"/>
        </w:rPr>
      </w:pPr>
      <w:r w:rsidRPr="00E02B1C">
        <w:rPr>
          <w:rFonts w:eastAsiaTheme="minorEastAsia"/>
          <w:lang w:eastAsia="zh-CN"/>
        </w:rPr>
        <w:t>In the AML, the handset immediately attempts to determine location via all methods in parallel, so</w:t>
      </w:r>
      <w:r w:rsidR="00A34105">
        <w:rPr>
          <w:rFonts w:eastAsiaTheme="minorEastAsia"/>
          <w:lang w:eastAsia="zh-CN"/>
        </w:rPr>
        <w:t> </w:t>
      </w:r>
      <w:r w:rsidRPr="00E02B1C">
        <w:rPr>
          <w:rFonts w:eastAsiaTheme="minorEastAsia"/>
          <w:lang w:eastAsia="zh-CN"/>
        </w:rPr>
        <w:t>as</w:t>
      </w:r>
      <w:r w:rsidR="00A34105">
        <w:rPr>
          <w:rFonts w:eastAsiaTheme="minorEastAsia"/>
          <w:lang w:eastAsia="zh-CN"/>
        </w:rPr>
        <w:t> </w:t>
      </w:r>
      <w:r w:rsidRPr="00E02B1C">
        <w:rPr>
          <w:rFonts w:eastAsiaTheme="minorEastAsia"/>
          <w:lang w:eastAsia="zh-CN"/>
        </w:rPr>
        <w:t>not to delay transmission of location after the T</w:t>
      </w:r>
      <w:r w:rsidRPr="0010396F">
        <w:rPr>
          <w:rFonts w:eastAsiaTheme="minorEastAsia"/>
          <w:vertAlign w:val="subscript"/>
          <w:lang w:eastAsia="zh-CN"/>
        </w:rPr>
        <w:t>1</w:t>
      </w:r>
      <w:r w:rsidRPr="00E02B1C">
        <w:rPr>
          <w:rFonts w:eastAsiaTheme="minorEastAsia"/>
          <w:lang w:eastAsia="zh-CN"/>
        </w:rPr>
        <w:t xml:space="preserve"> timeout. If it is possible to distinguish them, cached (stale) or existing locations should not be used.</w:t>
      </w:r>
    </w:p>
    <w:p w14:paraId="6BF9E6A7" w14:textId="32AA1B54" w:rsidR="0085471B" w:rsidRPr="0010396F" w:rsidRDefault="00DD13D2" w:rsidP="00DD13D2">
      <w:pPr>
        <w:pStyle w:val="enumlev1"/>
        <w:rPr>
          <w:lang w:eastAsia="zh-CN"/>
        </w:rPr>
      </w:pPr>
      <w:r>
        <w:rPr>
          <w:lang w:eastAsia="zh-CN"/>
        </w:rPr>
        <w:t>–</w:t>
      </w:r>
      <w:r w:rsidR="0010396F" w:rsidRPr="0010396F">
        <w:rPr>
          <w:lang w:eastAsia="zh-CN"/>
        </w:rPr>
        <w:tab/>
      </w:r>
      <w:r w:rsidR="0085471B" w:rsidRPr="0010396F">
        <w:rPr>
          <w:lang w:eastAsia="zh-CN"/>
        </w:rPr>
        <w:t>If GNSS data becomes available before T</w:t>
      </w:r>
      <w:r w:rsidR="0085471B" w:rsidRPr="0010396F">
        <w:rPr>
          <w:vertAlign w:val="subscript"/>
          <w:lang w:eastAsia="zh-CN"/>
        </w:rPr>
        <w:t>1</w:t>
      </w:r>
      <w:r w:rsidR="0085471B" w:rsidRPr="0010396F">
        <w:rPr>
          <w:lang w:eastAsia="zh-CN"/>
        </w:rPr>
        <w:t xml:space="preserve"> seconds then that data is sent without waiting for the timeout.</w:t>
      </w:r>
    </w:p>
    <w:p w14:paraId="7CF1803D" w14:textId="39545BD0" w:rsidR="0085471B" w:rsidRPr="0010396F" w:rsidRDefault="00DD13D2" w:rsidP="00DD13D2">
      <w:pPr>
        <w:pStyle w:val="enumlev1"/>
        <w:rPr>
          <w:lang w:eastAsia="zh-CN"/>
        </w:rPr>
      </w:pPr>
      <w:r>
        <w:rPr>
          <w:lang w:eastAsia="zh-CN"/>
        </w:rPr>
        <w:t>–</w:t>
      </w:r>
      <w:r w:rsidR="0010396F" w:rsidRPr="0010396F">
        <w:rPr>
          <w:lang w:eastAsia="zh-CN"/>
        </w:rPr>
        <w:tab/>
      </w:r>
      <w:r w:rsidR="0085471B" w:rsidRPr="0010396F">
        <w:rPr>
          <w:lang w:eastAsia="zh-CN"/>
        </w:rPr>
        <w:t>If at T</w:t>
      </w:r>
      <w:r w:rsidR="0085471B" w:rsidRPr="0010396F">
        <w:rPr>
          <w:vertAlign w:val="subscript"/>
          <w:lang w:eastAsia="zh-CN"/>
        </w:rPr>
        <w:t>1</w:t>
      </w:r>
      <w:r w:rsidR="0085471B" w:rsidRPr="0010396F">
        <w:rPr>
          <w:lang w:eastAsia="zh-CN"/>
        </w:rPr>
        <w:t xml:space="preserve"> seconds no GNSS data is available, but location is available based on </w:t>
      </w:r>
      <w:proofErr w:type="spellStart"/>
      <w:r w:rsidR="0085471B" w:rsidRPr="0010396F">
        <w:rPr>
          <w:lang w:eastAsia="zh-CN"/>
        </w:rPr>
        <w:t>Wifi</w:t>
      </w:r>
      <w:proofErr w:type="spellEnd"/>
      <w:r w:rsidR="0085471B" w:rsidRPr="0010396F">
        <w:rPr>
          <w:lang w:eastAsia="zh-CN"/>
        </w:rPr>
        <w:t xml:space="preserve"> SSIDs or MAC addresses of nearby access points, then the </w:t>
      </w:r>
      <w:proofErr w:type="spellStart"/>
      <w:r w:rsidR="0085471B" w:rsidRPr="0010396F">
        <w:rPr>
          <w:lang w:eastAsia="zh-CN"/>
        </w:rPr>
        <w:t>Wifi</w:t>
      </w:r>
      <w:proofErr w:type="spellEnd"/>
      <w:r w:rsidR="0085471B" w:rsidRPr="0010396F">
        <w:rPr>
          <w:lang w:eastAsia="zh-CN"/>
        </w:rPr>
        <w:t xml:space="preserve"> location is sent.</w:t>
      </w:r>
    </w:p>
    <w:p w14:paraId="1F1FE69B" w14:textId="320627CF" w:rsidR="0085471B" w:rsidRPr="0010396F" w:rsidRDefault="00DD13D2" w:rsidP="00DD13D2">
      <w:pPr>
        <w:pStyle w:val="enumlev1"/>
        <w:rPr>
          <w:lang w:eastAsia="zh-CN"/>
        </w:rPr>
      </w:pPr>
      <w:r>
        <w:rPr>
          <w:lang w:eastAsia="zh-CN"/>
        </w:rPr>
        <w:t>–</w:t>
      </w:r>
      <w:r w:rsidR="0010396F" w:rsidRPr="0010396F">
        <w:rPr>
          <w:lang w:eastAsia="zh-CN"/>
        </w:rPr>
        <w:tab/>
      </w:r>
      <w:r w:rsidR="0085471B" w:rsidRPr="0010396F">
        <w:rPr>
          <w:lang w:eastAsia="zh-CN"/>
        </w:rPr>
        <w:t xml:space="preserve">If no </w:t>
      </w:r>
      <w:proofErr w:type="spellStart"/>
      <w:r w:rsidR="0085471B" w:rsidRPr="0010396F">
        <w:rPr>
          <w:lang w:eastAsia="zh-CN"/>
        </w:rPr>
        <w:t>Wifi</w:t>
      </w:r>
      <w:proofErr w:type="spellEnd"/>
      <w:r w:rsidR="0085471B" w:rsidRPr="0010396F">
        <w:rPr>
          <w:lang w:eastAsia="zh-CN"/>
        </w:rPr>
        <w:t xml:space="preserve"> based location is available then the cell ID based location data is sent.</w:t>
      </w:r>
    </w:p>
    <w:p w14:paraId="6542288A" w14:textId="63626539" w:rsidR="0085471B" w:rsidRPr="0010396F" w:rsidRDefault="00DD13D2" w:rsidP="00DD13D2">
      <w:pPr>
        <w:pStyle w:val="enumlev1"/>
        <w:rPr>
          <w:lang w:eastAsia="zh-CN"/>
        </w:rPr>
      </w:pPr>
      <w:r>
        <w:rPr>
          <w:lang w:eastAsia="zh-CN"/>
        </w:rPr>
        <w:t>–</w:t>
      </w:r>
      <w:r w:rsidR="0010396F" w:rsidRPr="0010396F">
        <w:rPr>
          <w:lang w:eastAsia="zh-CN"/>
        </w:rPr>
        <w:tab/>
      </w:r>
      <w:r w:rsidR="0085471B" w:rsidRPr="0010396F">
        <w:rPr>
          <w:lang w:eastAsia="zh-CN"/>
        </w:rPr>
        <w:t xml:space="preserve">If GNSS or </w:t>
      </w:r>
      <w:proofErr w:type="spellStart"/>
      <w:r w:rsidR="0085471B" w:rsidRPr="0010396F">
        <w:rPr>
          <w:lang w:eastAsia="zh-CN"/>
        </w:rPr>
        <w:t>Wifi</w:t>
      </w:r>
      <w:proofErr w:type="spellEnd"/>
      <w:r w:rsidR="0085471B" w:rsidRPr="0010396F">
        <w:rPr>
          <w:lang w:eastAsia="zh-CN"/>
        </w:rPr>
        <w:t xml:space="preserve"> was switched on when the emergency call was initiated, then it should be then switched off as soon as it is no longer needed.</w:t>
      </w:r>
    </w:p>
    <w:p w14:paraId="2541C2D3" w14:textId="292C4F88" w:rsidR="0085471B" w:rsidRPr="0010396F" w:rsidRDefault="00DD13D2" w:rsidP="00DD13D2">
      <w:pPr>
        <w:pStyle w:val="enumlev1"/>
        <w:rPr>
          <w:lang w:eastAsia="zh-CN"/>
        </w:rPr>
      </w:pPr>
      <w:r>
        <w:rPr>
          <w:lang w:eastAsia="zh-CN"/>
        </w:rPr>
        <w:t>–</w:t>
      </w:r>
      <w:r w:rsidR="0010396F" w:rsidRPr="0010396F">
        <w:rPr>
          <w:lang w:eastAsia="zh-CN"/>
        </w:rPr>
        <w:tab/>
      </w:r>
      <w:r w:rsidR="0085471B" w:rsidRPr="0010396F">
        <w:rPr>
          <w:lang w:eastAsia="zh-CN"/>
        </w:rPr>
        <w:t>If i</w:t>
      </w:r>
      <w:r w:rsidR="0010396F">
        <w:rPr>
          <w:lang w:eastAsia="zh-CN"/>
        </w:rPr>
        <w:t xml:space="preserve">t has </w:t>
      </w:r>
      <w:r w:rsidR="0085471B" w:rsidRPr="0010396F">
        <w:rPr>
          <w:lang w:eastAsia="zh-CN"/>
        </w:rPr>
        <w:t>not been possible to get a location from any method then an SMS is sent indicating that all positioning methods have failed</w:t>
      </w:r>
      <w:r w:rsidR="0010396F">
        <w:rPr>
          <w:lang w:eastAsia="zh-CN"/>
        </w:rPr>
        <w:t>.</w:t>
      </w:r>
    </w:p>
    <w:p w14:paraId="1A5AF258" w14:textId="77777777" w:rsidR="00422EE4" w:rsidRPr="00E02B1C" w:rsidRDefault="0085471B" w:rsidP="003422B3">
      <w:pPr>
        <w:pStyle w:val="Figure"/>
      </w:pPr>
      <w:r w:rsidRPr="00E02B1C">
        <w:rPr>
          <w:rFonts w:eastAsiaTheme="minorEastAsia"/>
          <w:noProof/>
          <w:lang w:eastAsia="en-GB"/>
        </w:rPr>
        <w:lastRenderedPageBreak/>
        <w:drawing>
          <wp:inline distT="0" distB="0" distL="0" distR="0" wp14:anchorId="1D3A3914" wp14:editId="5DAC6C16">
            <wp:extent cx="6120765" cy="37509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23">
                      <a:extLst>
                        <a:ext uri="{28A0092B-C50C-407E-A947-70E740481C1C}">
                          <a14:useLocalDpi xmlns:a14="http://schemas.microsoft.com/office/drawing/2010/main" val="0"/>
                        </a:ext>
                      </a:extLst>
                    </a:blip>
                    <a:stretch>
                      <a:fillRect/>
                    </a:stretch>
                  </pic:blipFill>
                  <pic:spPr>
                    <a:xfrm>
                      <a:off x="0" y="0"/>
                      <a:ext cx="6120765" cy="3750945"/>
                    </a:xfrm>
                    <a:prstGeom prst="rect">
                      <a:avLst/>
                    </a:prstGeom>
                  </pic:spPr>
                </pic:pic>
              </a:graphicData>
            </a:graphic>
          </wp:inline>
        </w:drawing>
      </w:r>
    </w:p>
    <w:p w14:paraId="2ED94522" w14:textId="792A3F5B" w:rsidR="0085471B" w:rsidRPr="00C052E6" w:rsidRDefault="00422EE4" w:rsidP="00C052E6">
      <w:pPr>
        <w:pStyle w:val="FigureNoTitle"/>
        <w:rPr>
          <w:rFonts w:eastAsiaTheme="minorEastAsia"/>
        </w:rPr>
      </w:pPr>
      <w:bookmarkStart w:id="50" w:name="_Toc41591796"/>
      <w:r w:rsidRPr="0010396F">
        <w:t xml:space="preserve">Figure </w:t>
      </w:r>
      <w:r w:rsidR="009C06C6">
        <w:rPr>
          <w:noProof/>
        </w:rPr>
        <w:t>3</w:t>
      </w:r>
      <w:r w:rsidR="0010396F" w:rsidRPr="0010396F">
        <w:t xml:space="preserve"> </w:t>
      </w:r>
      <w:r w:rsidR="005C699E">
        <w:t>–</w:t>
      </w:r>
      <w:r w:rsidRPr="0010396F">
        <w:t xml:space="preserve"> Advanced Mobile location</w:t>
      </w:r>
      <w:bookmarkEnd w:id="50"/>
    </w:p>
    <w:p w14:paraId="603DE3A5" w14:textId="48457715" w:rsidR="0085471B" w:rsidRPr="00E02B1C" w:rsidRDefault="00836AF4" w:rsidP="00F24E6A">
      <w:pPr>
        <w:pStyle w:val="Heading3"/>
        <w:rPr>
          <w:b w:val="0"/>
        </w:rPr>
      </w:pPr>
      <w:bookmarkStart w:id="51" w:name="_Toc44422248"/>
      <w:r>
        <w:t>6.2.2</w:t>
      </w:r>
      <w:r>
        <w:tab/>
      </w:r>
      <w:r w:rsidR="0085471B" w:rsidRPr="00E02B1C">
        <w:t>Smartphone applications</w:t>
      </w:r>
      <w:bookmarkEnd w:id="51"/>
    </w:p>
    <w:p w14:paraId="415316EB" w14:textId="3075FD29" w:rsidR="0085471B" w:rsidRPr="00E02B1C" w:rsidRDefault="0010396F" w:rsidP="00570DBE">
      <w:pPr>
        <w:rPr>
          <w:rFonts w:eastAsiaTheme="minorEastAsia"/>
          <w:lang w:eastAsia="zh-CN"/>
        </w:rPr>
      </w:pPr>
      <w:r>
        <w:rPr>
          <w:rFonts w:eastAsiaTheme="minorEastAsia"/>
          <w:lang w:eastAsia="zh-CN"/>
        </w:rPr>
        <w:t>Smartp</w:t>
      </w:r>
      <w:r w:rsidR="0085471B" w:rsidRPr="00E02B1C">
        <w:rPr>
          <w:rFonts w:eastAsiaTheme="minorEastAsia"/>
          <w:lang w:eastAsia="zh-CN"/>
        </w:rPr>
        <w:t>hones come with mapping apps that constantly log our position in real t</w:t>
      </w:r>
      <w:r>
        <w:rPr>
          <w:rFonts w:eastAsiaTheme="minorEastAsia"/>
          <w:lang w:eastAsia="zh-CN"/>
        </w:rPr>
        <w:t>ime. Many smart application</w:t>
      </w:r>
      <w:r w:rsidR="004D30B6">
        <w:rPr>
          <w:rFonts w:eastAsiaTheme="minorEastAsia"/>
          <w:lang w:eastAsia="zh-CN"/>
        </w:rPr>
        <w:t>s</w:t>
      </w:r>
      <w:r>
        <w:rPr>
          <w:rFonts w:eastAsiaTheme="minorEastAsia"/>
          <w:lang w:eastAsia="zh-CN"/>
        </w:rPr>
        <w:t xml:space="preserve"> use</w:t>
      </w:r>
      <w:r w:rsidR="004D30B6">
        <w:rPr>
          <w:rFonts w:eastAsiaTheme="minorEastAsia"/>
          <w:lang w:eastAsia="zh-CN"/>
        </w:rPr>
        <w:t xml:space="preserve"> this concept </w:t>
      </w:r>
      <w:proofErr w:type="gramStart"/>
      <w:r w:rsidR="004D30B6">
        <w:rPr>
          <w:rFonts w:eastAsiaTheme="minorEastAsia"/>
          <w:lang w:eastAsia="zh-CN"/>
        </w:rPr>
        <w:t>in order to</w:t>
      </w:r>
      <w:proofErr w:type="gramEnd"/>
      <w:r w:rsidR="004D30B6">
        <w:rPr>
          <w:rFonts w:eastAsiaTheme="minorEastAsia"/>
          <w:lang w:eastAsia="zh-CN"/>
        </w:rPr>
        <w:t xml:space="preserve"> allow</w:t>
      </w:r>
      <w:r w:rsidR="0085471B" w:rsidRPr="00E02B1C">
        <w:rPr>
          <w:rFonts w:eastAsiaTheme="minorEastAsia"/>
          <w:lang w:eastAsia="zh-CN"/>
        </w:rPr>
        <w:t xml:space="preserve"> civilians</w:t>
      </w:r>
      <w:r w:rsidR="004D30B6">
        <w:rPr>
          <w:rFonts w:eastAsiaTheme="minorEastAsia"/>
          <w:lang w:eastAsia="zh-CN"/>
        </w:rPr>
        <w:t xml:space="preserve"> to</w:t>
      </w:r>
      <w:r w:rsidR="0085471B" w:rsidRPr="00E02B1C">
        <w:rPr>
          <w:rFonts w:eastAsiaTheme="minorEastAsia"/>
          <w:lang w:eastAsia="zh-CN"/>
        </w:rPr>
        <w:t xml:space="preserve"> provide the call taker position.</w:t>
      </w:r>
    </w:p>
    <w:p w14:paraId="2AC4AE32" w14:textId="379EDE5A" w:rsidR="0085471B" w:rsidRPr="00836AF4" w:rsidRDefault="0085471B" w:rsidP="00570DBE">
      <w:pPr>
        <w:rPr>
          <w:rFonts w:eastAsiaTheme="minorEastAsia"/>
          <w:lang w:eastAsia="zh-CN"/>
        </w:rPr>
      </w:pPr>
      <w:r w:rsidRPr="00E02B1C">
        <w:rPr>
          <w:rFonts w:eastAsiaTheme="minorEastAsia"/>
          <w:lang w:eastAsia="zh-CN"/>
        </w:rPr>
        <w:t>Other application</w:t>
      </w:r>
      <w:r w:rsidR="004D30B6">
        <w:rPr>
          <w:rFonts w:eastAsiaTheme="minorEastAsia"/>
          <w:lang w:eastAsia="zh-CN"/>
        </w:rPr>
        <w:t>s</w:t>
      </w:r>
      <w:r w:rsidRPr="00E02B1C">
        <w:rPr>
          <w:rFonts w:eastAsiaTheme="minorEastAsia"/>
          <w:lang w:eastAsia="zh-CN"/>
        </w:rPr>
        <w:t xml:space="preserve"> have the feature of downloading the maps in advance </w:t>
      </w:r>
      <w:proofErr w:type="gramStart"/>
      <w:r w:rsidRPr="00E02B1C">
        <w:rPr>
          <w:rFonts w:eastAsiaTheme="minorEastAsia"/>
          <w:lang w:eastAsia="zh-CN"/>
        </w:rPr>
        <w:t>in order to</w:t>
      </w:r>
      <w:proofErr w:type="gramEnd"/>
      <w:r w:rsidRPr="00E02B1C">
        <w:rPr>
          <w:rFonts w:eastAsiaTheme="minorEastAsia"/>
          <w:lang w:eastAsia="zh-CN"/>
        </w:rPr>
        <w:t xml:space="preserve"> use even without </w:t>
      </w:r>
      <w:r w:rsidR="0010396F" w:rsidRPr="00E02B1C">
        <w:rPr>
          <w:rFonts w:eastAsiaTheme="minorEastAsia"/>
          <w:lang w:eastAsia="zh-CN"/>
        </w:rPr>
        <w:t xml:space="preserve">Internet </w:t>
      </w:r>
      <w:r w:rsidRPr="00E02B1C">
        <w:rPr>
          <w:rFonts w:eastAsiaTheme="minorEastAsia"/>
          <w:lang w:eastAsia="zh-CN"/>
        </w:rPr>
        <w:t>connection</w:t>
      </w:r>
      <w:r w:rsidR="0010396F">
        <w:rPr>
          <w:rFonts w:eastAsiaTheme="minorEastAsia"/>
          <w:lang w:eastAsia="zh-CN"/>
        </w:rPr>
        <w:t>,</w:t>
      </w:r>
      <w:r w:rsidRPr="00E02B1C">
        <w:rPr>
          <w:rFonts w:eastAsiaTheme="minorEastAsia"/>
          <w:lang w:eastAsia="zh-CN"/>
        </w:rPr>
        <w:t xml:space="preserve"> </w:t>
      </w:r>
      <w:r w:rsidR="0010396F">
        <w:rPr>
          <w:rFonts w:eastAsiaTheme="minorEastAsia"/>
          <w:lang w:eastAsia="zh-CN"/>
        </w:rPr>
        <w:t>f</w:t>
      </w:r>
      <w:r w:rsidRPr="00E02B1C">
        <w:rPr>
          <w:rFonts w:eastAsiaTheme="minorEastAsia"/>
          <w:lang w:eastAsia="zh-CN"/>
        </w:rPr>
        <w:t>or</w:t>
      </w:r>
      <w:r w:rsidR="0010396F">
        <w:rPr>
          <w:rFonts w:eastAsiaTheme="minorEastAsia"/>
          <w:lang w:eastAsia="zh-CN"/>
        </w:rPr>
        <w:t xml:space="preserve"> example when</w:t>
      </w:r>
      <w:r w:rsidRPr="00E02B1C">
        <w:rPr>
          <w:rFonts w:eastAsiaTheme="minorEastAsia"/>
          <w:lang w:eastAsia="zh-CN"/>
        </w:rPr>
        <w:t xml:space="preserve"> the citizen might be abroad.</w:t>
      </w:r>
    </w:p>
    <w:p w14:paraId="565B725A" w14:textId="566C49DA" w:rsidR="0085471B" w:rsidRPr="00E02B1C" w:rsidRDefault="00836AF4" w:rsidP="0085471B">
      <w:pPr>
        <w:pStyle w:val="Heading2"/>
        <w:rPr>
          <w:rFonts w:asciiTheme="majorBidi" w:hAnsiTheme="majorBidi"/>
          <w:b w:val="0"/>
          <w:bCs/>
        </w:rPr>
      </w:pPr>
      <w:bookmarkStart w:id="52" w:name="_Toc41590635"/>
      <w:bookmarkStart w:id="53" w:name="_Toc41591321"/>
      <w:bookmarkStart w:id="54" w:name="_Toc44422249"/>
      <w:r>
        <w:rPr>
          <w:rFonts w:asciiTheme="majorBidi" w:eastAsia="MS Mincho" w:hAnsiTheme="majorBidi"/>
          <w:bCs/>
          <w:lang w:eastAsia="ja-JP"/>
        </w:rPr>
        <w:t>6.3</w:t>
      </w:r>
      <w:r>
        <w:rPr>
          <w:rFonts w:asciiTheme="majorBidi" w:eastAsia="MS Mincho" w:hAnsiTheme="majorBidi"/>
          <w:bCs/>
          <w:lang w:eastAsia="ja-JP"/>
        </w:rPr>
        <w:tab/>
      </w:r>
      <w:r w:rsidR="0085471B" w:rsidRPr="00E02B1C">
        <w:rPr>
          <w:rFonts w:asciiTheme="majorBidi" w:eastAsia="MS Mincho" w:hAnsiTheme="majorBidi"/>
          <w:bCs/>
          <w:lang w:eastAsia="ja-JP"/>
        </w:rPr>
        <w:t>Satellite systems</w:t>
      </w:r>
      <w:bookmarkEnd w:id="52"/>
      <w:bookmarkEnd w:id="53"/>
      <w:bookmarkEnd w:id="54"/>
    </w:p>
    <w:p w14:paraId="3FCE2701" w14:textId="0039F538" w:rsidR="0085471B" w:rsidRPr="00E53D4D" w:rsidRDefault="0085471B" w:rsidP="008B7F00">
      <w:pPr>
        <w:rPr>
          <w:b/>
        </w:rPr>
      </w:pPr>
      <w:bookmarkStart w:id="55" w:name="_Toc41590636"/>
      <w:bookmarkStart w:id="56" w:name="_Toc41591322"/>
      <w:r w:rsidRPr="00E02B1C">
        <w:rPr>
          <w:rFonts w:eastAsiaTheme="minorEastAsia"/>
          <w:lang w:eastAsia="ja-JP"/>
        </w:rPr>
        <w:t>O</w:t>
      </w:r>
      <w:r w:rsidRPr="00E02B1C">
        <w:rPr>
          <w:rFonts w:eastAsiaTheme="minorEastAsia"/>
        </w:rPr>
        <w:t>ne of the main tools to identify call locations for emergency services</w:t>
      </w:r>
      <w:r w:rsidRPr="00E02B1C">
        <w:rPr>
          <w:rFonts w:eastAsiaTheme="minorEastAsia"/>
          <w:lang w:eastAsia="ja-JP"/>
        </w:rPr>
        <w:t xml:space="preserve"> is GNSS, which provide</w:t>
      </w:r>
      <w:r w:rsidR="004D30B6">
        <w:rPr>
          <w:rFonts w:eastAsiaTheme="minorEastAsia"/>
          <w:lang w:eastAsia="ja-JP"/>
        </w:rPr>
        <w:t>s</w:t>
      </w:r>
      <w:r w:rsidRPr="00E02B1C">
        <w:rPr>
          <w:rFonts w:eastAsiaTheme="minorEastAsia"/>
          <w:lang w:eastAsia="ja-JP"/>
        </w:rPr>
        <w:t xml:space="preserve"> positioning via satellites. Assisted GNSS (A-GNSS) connects to the nearest satellite using base stations for positioning. A-GNSS is useful for determining the location of cellular phones in an emergency and for providing LBS.</w:t>
      </w:r>
      <w:bookmarkEnd w:id="55"/>
      <w:bookmarkEnd w:id="56"/>
    </w:p>
    <w:p w14:paraId="62BB2ECC" w14:textId="77777777" w:rsidR="00422EE4" w:rsidRPr="00E02B1C" w:rsidRDefault="0085471B" w:rsidP="0042357D">
      <w:pPr>
        <w:pStyle w:val="Figure"/>
      </w:pPr>
      <w:r w:rsidRPr="00E02B1C">
        <w:rPr>
          <w:rFonts w:eastAsiaTheme="minorEastAsia"/>
          <w:noProof/>
          <w:lang w:eastAsia="en-GB"/>
        </w:rPr>
        <w:lastRenderedPageBreak/>
        <w:drawing>
          <wp:inline distT="0" distB="0" distL="0" distR="0" wp14:anchorId="3ABB6E32" wp14:editId="437F44B6">
            <wp:extent cx="3962944" cy="3784371"/>
            <wp:effectExtent l="0" t="0" r="0" b="698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82856" cy="3803385"/>
                    </a:xfrm>
                    <a:prstGeom prst="rect">
                      <a:avLst/>
                    </a:prstGeom>
                  </pic:spPr>
                </pic:pic>
              </a:graphicData>
            </a:graphic>
          </wp:inline>
        </w:drawing>
      </w:r>
    </w:p>
    <w:p w14:paraId="41FF355B" w14:textId="3CD2E6E1" w:rsidR="0085471B" w:rsidRPr="00BD4D9F" w:rsidRDefault="00422EE4" w:rsidP="00BD4D9F">
      <w:pPr>
        <w:pStyle w:val="FigureNoTitle"/>
        <w:rPr>
          <w:rFonts w:eastAsiaTheme="minorEastAsia"/>
        </w:rPr>
      </w:pPr>
      <w:bookmarkStart w:id="57" w:name="_Toc41591797"/>
      <w:r w:rsidRPr="00E02B1C">
        <w:t xml:space="preserve">Figure </w:t>
      </w:r>
      <w:r w:rsidR="009C06C6">
        <w:rPr>
          <w:noProof/>
        </w:rPr>
        <w:t>4</w:t>
      </w:r>
      <w:r w:rsidRPr="00E02B1C">
        <w:t xml:space="preserve"> </w:t>
      </w:r>
      <w:r w:rsidR="00BD4D9F">
        <w:t>–</w:t>
      </w:r>
      <w:r w:rsidR="004D30B6">
        <w:t xml:space="preserve"> </w:t>
      </w:r>
      <w:r w:rsidRPr="00E02B1C">
        <w:t>A-GNSS Architecture</w:t>
      </w:r>
      <w:bookmarkEnd w:id="57"/>
    </w:p>
    <w:p w14:paraId="76AEB773" w14:textId="07E59749" w:rsidR="0085471B" w:rsidRPr="00E02B1C" w:rsidRDefault="0085471B" w:rsidP="00487551">
      <w:pPr>
        <w:pStyle w:val="Normalaftertitle"/>
        <w:rPr>
          <w:rFonts w:eastAsiaTheme="minorEastAsia"/>
          <w:lang w:eastAsia="ja-JP"/>
        </w:rPr>
      </w:pPr>
      <w:r w:rsidRPr="00E02B1C">
        <w:rPr>
          <w:rFonts w:eastAsiaTheme="minorEastAsia"/>
          <w:lang w:eastAsia="ja-JP"/>
        </w:rPr>
        <w:t xml:space="preserve">The UE can communicate with the location server over the user plane, using a standard data connection, or over the control plane. The server communicates directly with the UE over an IP data connection is called the </w:t>
      </w:r>
      <w:r w:rsidR="00D63AFE">
        <w:rPr>
          <w:rFonts w:eastAsiaTheme="minorEastAsia"/>
          <w:lang w:eastAsia="ja-JP"/>
        </w:rPr>
        <w:t>''</w:t>
      </w:r>
      <w:r w:rsidRPr="00E02B1C">
        <w:rPr>
          <w:rFonts w:eastAsiaTheme="minorEastAsia"/>
          <w:lang w:eastAsia="ja-JP"/>
        </w:rPr>
        <w:t>User Plane</w:t>
      </w:r>
      <w:r w:rsidR="00D63AFE">
        <w:rPr>
          <w:rFonts w:eastAsiaTheme="minorEastAsia"/>
          <w:lang w:eastAsia="ja-JP"/>
        </w:rPr>
        <w:t>''</w:t>
      </w:r>
      <w:r w:rsidRPr="00E02B1C">
        <w:rPr>
          <w:rFonts w:eastAsiaTheme="minorEastAsia"/>
          <w:lang w:eastAsia="ja-JP"/>
        </w:rPr>
        <w:t xml:space="preserve">. Another method to transmit information directly to the handset </w:t>
      </w:r>
      <w:r w:rsidR="004D30B6">
        <w:rPr>
          <w:rFonts w:eastAsiaTheme="minorEastAsia"/>
          <w:lang w:eastAsia="ja-JP"/>
        </w:rPr>
        <w:t xml:space="preserve">is </w:t>
      </w:r>
      <w:r w:rsidRPr="00E02B1C">
        <w:rPr>
          <w:rFonts w:eastAsiaTheme="minorEastAsia"/>
          <w:lang w:eastAsia="ja-JP"/>
        </w:rPr>
        <w:t xml:space="preserve">known as the </w:t>
      </w:r>
      <w:r w:rsidR="00D63AFE">
        <w:rPr>
          <w:rFonts w:eastAsiaTheme="minorEastAsia"/>
          <w:lang w:eastAsia="ja-JP"/>
        </w:rPr>
        <w:t>''</w:t>
      </w:r>
      <w:r w:rsidRPr="00E02B1C">
        <w:rPr>
          <w:rFonts w:eastAsiaTheme="minorEastAsia"/>
          <w:lang w:eastAsia="ja-JP"/>
        </w:rPr>
        <w:t>Control Plane</w:t>
      </w:r>
      <w:r w:rsidR="00D63AFE">
        <w:rPr>
          <w:rFonts w:eastAsiaTheme="minorEastAsia"/>
          <w:lang w:eastAsia="ja-JP"/>
        </w:rPr>
        <w:t>''</w:t>
      </w:r>
      <w:r w:rsidRPr="00E02B1C">
        <w:rPr>
          <w:rFonts w:eastAsiaTheme="minorEastAsia"/>
          <w:lang w:eastAsia="ja-JP"/>
        </w:rPr>
        <w:t>. Positioning message</w:t>
      </w:r>
      <w:r w:rsidR="004D30B6">
        <w:rPr>
          <w:rFonts w:eastAsiaTheme="minorEastAsia"/>
          <w:lang w:eastAsia="ja-JP"/>
        </w:rPr>
        <w:t>s</w:t>
      </w:r>
      <w:r w:rsidRPr="00E02B1C">
        <w:rPr>
          <w:rFonts w:eastAsiaTheme="minorEastAsia"/>
          <w:lang w:eastAsia="ja-JP"/>
        </w:rPr>
        <w:t xml:space="preserve"> are exchanged between the network and the UE over the signalling connection. Control Plane executions </w:t>
      </w:r>
      <w:r w:rsidR="004D30B6">
        <w:rPr>
          <w:rFonts w:eastAsiaTheme="minorEastAsia"/>
          <w:lang w:eastAsia="ja-JP"/>
        </w:rPr>
        <w:t xml:space="preserve">are </w:t>
      </w:r>
      <w:r w:rsidRPr="00E02B1C">
        <w:rPr>
          <w:rFonts w:eastAsiaTheme="minorEastAsia"/>
          <w:lang w:eastAsia="ja-JP"/>
        </w:rPr>
        <w:t>commonly used in emergency call services.</w:t>
      </w:r>
    </w:p>
    <w:p w14:paraId="27C0BD5A" w14:textId="77777777" w:rsidR="0085471B" w:rsidRPr="00E02B1C" w:rsidRDefault="0085471B" w:rsidP="00C46E6E">
      <w:pPr>
        <w:rPr>
          <w:rFonts w:eastAsiaTheme="minorEastAsia"/>
          <w:lang w:eastAsia="ja-JP"/>
        </w:rPr>
      </w:pPr>
      <w:r w:rsidRPr="00E02B1C">
        <w:rPr>
          <w:rFonts w:eastAsiaTheme="minorEastAsia"/>
          <w:lang w:eastAsia="ja-JP"/>
        </w:rPr>
        <w:t>There are different types of standards for the A-GNSS messaging with the UE. As an example for GSM networks RRLP, UMTS networks RRC and LTE networks LPP. Control plane positioning protocols include RRLP, TIA 801, RRC and LPP. User plane positioning protocols include SUPL.</w:t>
      </w:r>
    </w:p>
    <w:p w14:paraId="5CE1AFA7" w14:textId="22D6BB2E" w:rsidR="0085471B" w:rsidRPr="00E02B1C" w:rsidRDefault="0085471B" w:rsidP="0085471B">
      <w:pPr>
        <w:rPr>
          <w:rFonts w:asciiTheme="majorBidi" w:eastAsiaTheme="minorEastAsia" w:hAnsiTheme="majorBidi" w:cstheme="majorBidi"/>
          <w:szCs w:val="24"/>
          <w:shd w:val="clear" w:color="auto" w:fill="FFFFFF"/>
          <w:lang w:eastAsia="ja-JP"/>
        </w:rPr>
      </w:pPr>
      <w:r w:rsidRPr="00E02B1C">
        <w:rPr>
          <w:rFonts w:asciiTheme="majorBidi" w:eastAsiaTheme="minorEastAsia" w:hAnsiTheme="majorBidi" w:cstheme="majorBidi"/>
          <w:b/>
          <w:szCs w:val="24"/>
          <w:u w:val="single"/>
          <w:lang w:eastAsia="ja-JP"/>
        </w:rPr>
        <w:t>RRLP</w:t>
      </w:r>
      <w:r w:rsidRPr="00D05017">
        <w:rPr>
          <w:rFonts w:asciiTheme="majorBidi" w:eastAsiaTheme="minorEastAsia" w:hAnsiTheme="majorBidi" w:cstheme="majorBidi"/>
          <w:bCs/>
          <w:szCs w:val="24"/>
          <w:u w:val="single"/>
          <w:lang w:eastAsia="ja-JP"/>
        </w:rPr>
        <w:t>:</w:t>
      </w:r>
      <w:r w:rsidRPr="00E02B1C">
        <w:rPr>
          <w:rFonts w:asciiTheme="majorBidi" w:eastAsiaTheme="minorEastAsia" w:hAnsiTheme="majorBidi" w:cstheme="majorBidi"/>
          <w:szCs w:val="24"/>
          <w:lang w:eastAsia="ja-JP"/>
        </w:rPr>
        <w:t xml:space="preserve"> is used in GSM and UMTS and it is provide</w:t>
      </w:r>
      <w:r w:rsidR="004D30B6">
        <w:rPr>
          <w:rFonts w:asciiTheme="majorBidi" w:eastAsiaTheme="minorEastAsia" w:hAnsiTheme="majorBidi" w:cstheme="majorBidi"/>
          <w:szCs w:val="24"/>
          <w:lang w:eastAsia="ja-JP"/>
        </w:rPr>
        <w:t>d</w:t>
      </w:r>
      <w:r w:rsidRPr="00E02B1C">
        <w:rPr>
          <w:rFonts w:asciiTheme="majorBidi" w:eastAsiaTheme="minorEastAsia" w:hAnsiTheme="majorBidi" w:cstheme="majorBidi"/>
          <w:szCs w:val="24"/>
          <w:lang w:eastAsia="ja-JP"/>
        </w:rPr>
        <w:t xml:space="preserve"> to exchange messages between UE and an</w:t>
      </w:r>
      <w:r w:rsidR="00C46E6E">
        <w:rPr>
          <w:rFonts w:asciiTheme="majorBidi" w:eastAsiaTheme="minorEastAsia" w:hAnsiTheme="majorBidi" w:cstheme="majorBidi"/>
          <w:szCs w:val="24"/>
          <w:lang w:eastAsia="ja-JP"/>
        </w:rPr>
        <w:t> </w:t>
      </w:r>
      <w:r w:rsidR="004D30B6">
        <w:rPr>
          <w:rFonts w:asciiTheme="majorBidi" w:eastAsiaTheme="minorEastAsia" w:hAnsiTheme="majorBidi" w:cstheme="majorBidi"/>
          <w:szCs w:val="24"/>
          <w:lang w:eastAsia="ja-JP"/>
        </w:rPr>
        <w:t>S</w:t>
      </w:r>
      <w:r w:rsidR="004D30B6">
        <w:rPr>
          <w:rFonts w:asciiTheme="majorBidi" w:eastAsiaTheme="minorEastAsia" w:hAnsiTheme="majorBidi" w:cstheme="majorBidi"/>
          <w:szCs w:val="24"/>
          <w:lang w:eastAsia="ja-JP"/>
        </w:rPr>
        <w:noBreakHyphen/>
      </w:r>
      <w:r w:rsidRPr="00E02B1C">
        <w:rPr>
          <w:rFonts w:asciiTheme="majorBidi" w:eastAsiaTheme="minorEastAsia" w:hAnsiTheme="majorBidi" w:cstheme="majorBidi"/>
          <w:szCs w:val="24"/>
          <w:lang w:eastAsia="ja-JP"/>
        </w:rPr>
        <w:t>MLC</w:t>
      </w:r>
      <w:r w:rsidR="00C46E6E">
        <w:rPr>
          <w:rFonts w:asciiTheme="majorBidi" w:eastAsiaTheme="minorEastAsia" w:hAnsiTheme="majorBidi" w:cstheme="majorBidi"/>
          <w:szCs w:val="24"/>
          <w:lang w:eastAsia="ja-JP"/>
        </w:rPr>
        <w:t xml:space="preserve"> </w:t>
      </w:r>
      <w:proofErr w:type="gramStart"/>
      <w:r w:rsidRPr="00E02B1C">
        <w:rPr>
          <w:rFonts w:asciiTheme="majorBidi" w:eastAsiaTheme="minorEastAsia" w:hAnsiTheme="majorBidi" w:cstheme="majorBidi"/>
          <w:szCs w:val="24"/>
          <w:lang w:eastAsia="ja-JP"/>
        </w:rPr>
        <w:t>in order to</w:t>
      </w:r>
      <w:proofErr w:type="gramEnd"/>
      <w:r w:rsidRPr="00E02B1C">
        <w:rPr>
          <w:rFonts w:asciiTheme="majorBidi" w:eastAsiaTheme="minorEastAsia" w:hAnsiTheme="majorBidi" w:cstheme="majorBidi"/>
          <w:szCs w:val="24"/>
          <w:lang w:eastAsia="ja-JP"/>
        </w:rPr>
        <w:t xml:space="preserve"> position the device.</w:t>
      </w:r>
    </w:p>
    <w:p w14:paraId="591C87BD" w14:textId="48FDA40E" w:rsidR="0085471B" w:rsidRPr="00E02B1C" w:rsidRDefault="0085471B" w:rsidP="0085471B">
      <w:pPr>
        <w:rPr>
          <w:rFonts w:asciiTheme="majorBidi" w:eastAsiaTheme="minorEastAsia" w:hAnsiTheme="majorBidi" w:cstheme="majorBidi"/>
          <w:szCs w:val="24"/>
          <w:lang w:eastAsia="ja-JP"/>
        </w:rPr>
      </w:pPr>
      <w:r w:rsidRPr="00E02B1C">
        <w:rPr>
          <w:rFonts w:asciiTheme="majorBidi" w:eastAsiaTheme="minorEastAsia" w:hAnsiTheme="majorBidi" w:cstheme="majorBidi"/>
          <w:b/>
          <w:szCs w:val="24"/>
          <w:u w:val="single"/>
          <w:lang w:eastAsia="ja-JP"/>
        </w:rPr>
        <w:t>RRC</w:t>
      </w:r>
      <w:r w:rsidRPr="00E02B1C">
        <w:rPr>
          <w:rFonts w:asciiTheme="majorBidi" w:eastAsiaTheme="minorEastAsia" w:hAnsiTheme="majorBidi" w:cstheme="majorBidi"/>
          <w:szCs w:val="24"/>
          <w:lang w:eastAsia="ja-JP"/>
        </w:rPr>
        <w:t>: protocol is used in</w:t>
      </w:r>
      <w:r w:rsidR="00584D96">
        <w:rPr>
          <w:rFonts w:asciiTheme="majorBidi" w:eastAsiaTheme="minorEastAsia" w:hAnsiTheme="majorBidi" w:cstheme="majorBidi"/>
          <w:szCs w:val="24"/>
          <w:lang w:eastAsia="ja-JP"/>
        </w:rPr>
        <w:t xml:space="preserve"> </w:t>
      </w:r>
      <w:r w:rsidRPr="00E02B1C">
        <w:rPr>
          <w:rFonts w:asciiTheme="majorBidi" w:eastAsiaTheme="minorEastAsia" w:hAnsiTheme="majorBidi" w:cstheme="majorBidi"/>
          <w:szCs w:val="24"/>
          <w:lang w:eastAsia="ja-JP"/>
        </w:rPr>
        <w:t>UMTS</w:t>
      </w:r>
      <w:r w:rsidR="00584D96">
        <w:rPr>
          <w:rFonts w:asciiTheme="majorBidi" w:eastAsiaTheme="minorEastAsia" w:hAnsiTheme="majorBidi" w:cstheme="majorBidi"/>
          <w:szCs w:val="24"/>
          <w:lang w:eastAsia="ja-JP"/>
        </w:rPr>
        <w:t xml:space="preserve"> </w:t>
      </w:r>
      <w:r w:rsidRPr="00E02B1C">
        <w:rPr>
          <w:rFonts w:asciiTheme="majorBidi" w:eastAsiaTheme="minorEastAsia" w:hAnsiTheme="majorBidi" w:cstheme="majorBidi"/>
          <w:szCs w:val="24"/>
          <w:lang w:eastAsia="ja-JP"/>
        </w:rPr>
        <w:t>and</w:t>
      </w:r>
      <w:r w:rsidR="00584D96">
        <w:rPr>
          <w:rFonts w:asciiTheme="majorBidi" w:eastAsiaTheme="minorEastAsia" w:hAnsiTheme="majorBidi" w:cstheme="majorBidi"/>
          <w:szCs w:val="24"/>
          <w:lang w:eastAsia="ja-JP"/>
        </w:rPr>
        <w:t xml:space="preserve"> </w:t>
      </w:r>
      <w:r w:rsidRPr="00E02B1C">
        <w:rPr>
          <w:rFonts w:asciiTheme="majorBidi" w:eastAsiaTheme="minorEastAsia" w:hAnsiTheme="majorBidi" w:cstheme="majorBidi"/>
          <w:szCs w:val="24"/>
          <w:lang w:eastAsia="ja-JP"/>
        </w:rPr>
        <w:t>LTE. It is provide</w:t>
      </w:r>
      <w:r w:rsidR="004D30B6">
        <w:rPr>
          <w:rFonts w:asciiTheme="majorBidi" w:eastAsiaTheme="minorEastAsia" w:hAnsiTheme="majorBidi" w:cstheme="majorBidi"/>
          <w:szCs w:val="24"/>
          <w:lang w:eastAsia="ja-JP"/>
        </w:rPr>
        <w:t>d</w:t>
      </w:r>
      <w:r w:rsidRPr="00E02B1C">
        <w:rPr>
          <w:rFonts w:asciiTheme="majorBidi" w:eastAsiaTheme="minorEastAsia" w:hAnsiTheme="majorBidi" w:cstheme="majorBidi"/>
          <w:szCs w:val="24"/>
          <w:lang w:eastAsia="ja-JP"/>
        </w:rPr>
        <w:t xml:space="preserve"> to exchange messages between UE and </w:t>
      </w:r>
      <w:proofErr w:type="spellStart"/>
      <w:r w:rsidRPr="00E02B1C">
        <w:rPr>
          <w:rFonts w:asciiTheme="majorBidi" w:eastAsiaTheme="minorEastAsia" w:hAnsiTheme="majorBidi" w:cstheme="majorBidi"/>
          <w:szCs w:val="24"/>
          <w:lang w:eastAsia="ja-JP"/>
        </w:rPr>
        <w:t>eNB</w:t>
      </w:r>
      <w:proofErr w:type="spellEnd"/>
      <w:r w:rsidRPr="00E02B1C">
        <w:rPr>
          <w:rFonts w:asciiTheme="majorBidi" w:eastAsiaTheme="minorEastAsia" w:hAnsiTheme="majorBidi" w:cstheme="majorBidi"/>
          <w:szCs w:val="24"/>
          <w:lang w:eastAsia="ja-JP"/>
        </w:rPr>
        <w:t>.</w:t>
      </w:r>
    </w:p>
    <w:p w14:paraId="369030FB" w14:textId="4D4CC4BA" w:rsidR="0085471B" w:rsidRPr="00E02B1C" w:rsidRDefault="0085471B" w:rsidP="0085471B">
      <w:pPr>
        <w:rPr>
          <w:rFonts w:asciiTheme="majorBidi" w:eastAsiaTheme="minorEastAsia" w:hAnsiTheme="majorBidi" w:cstheme="majorBidi"/>
          <w:szCs w:val="24"/>
          <w:lang w:eastAsia="ja-JP"/>
        </w:rPr>
      </w:pPr>
      <w:r w:rsidRPr="00E02B1C">
        <w:rPr>
          <w:rFonts w:asciiTheme="majorBidi" w:eastAsiaTheme="minorEastAsia" w:hAnsiTheme="majorBidi" w:cstheme="majorBidi"/>
          <w:b/>
          <w:szCs w:val="24"/>
          <w:u w:val="single"/>
          <w:lang w:eastAsia="ja-JP"/>
        </w:rPr>
        <w:t>LPP</w:t>
      </w:r>
      <w:r w:rsidR="004D30B6">
        <w:rPr>
          <w:rFonts w:asciiTheme="majorBidi" w:eastAsiaTheme="minorEastAsia" w:hAnsiTheme="majorBidi" w:cstheme="majorBidi"/>
          <w:szCs w:val="24"/>
          <w:lang w:eastAsia="ja-JP"/>
        </w:rPr>
        <w:t xml:space="preserve">: </w:t>
      </w:r>
      <w:proofErr w:type="spellStart"/>
      <w:r w:rsidR="004D30B6">
        <w:rPr>
          <w:rFonts w:asciiTheme="majorBidi" w:eastAsiaTheme="minorEastAsia" w:hAnsiTheme="majorBidi" w:cstheme="majorBidi"/>
          <w:szCs w:val="24"/>
          <w:lang w:eastAsia="ja-JP"/>
        </w:rPr>
        <w:t>LPPa</w:t>
      </w:r>
      <w:proofErr w:type="spellEnd"/>
      <w:r w:rsidRPr="00E02B1C">
        <w:rPr>
          <w:rFonts w:asciiTheme="majorBidi" w:eastAsiaTheme="minorEastAsia" w:hAnsiTheme="majorBidi" w:cstheme="majorBidi"/>
          <w:szCs w:val="24"/>
          <w:lang w:eastAsia="ja-JP"/>
        </w:rPr>
        <w:t xml:space="preserve"> are operated from LTE via the radio network. LPP is a point-to-point protocol for communication between the location service (LCS) server and the LCS target </w:t>
      </w:r>
      <w:proofErr w:type="gramStart"/>
      <w:r w:rsidRPr="00E02B1C">
        <w:rPr>
          <w:rFonts w:asciiTheme="majorBidi" w:eastAsiaTheme="minorEastAsia" w:hAnsiTheme="majorBidi" w:cstheme="majorBidi"/>
          <w:szCs w:val="24"/>
          <w:lang w:eastAsia="ja-JP"/>
        </w:rPr>
        <w:t>device, and</w:t>
      </w:r>
      <w:proofErr w:type="gramEnd"/>
      <w:r w:rsidRPr="00E02B1C">
        <w:rPr>
          <w:rFonts w:asciiTheme="majorBidi" w:eastAsiaTheme="minorEastAsia" w:hAnsiTheme="majorBidi" w:cstheme="majorBidi"/>
          <w:szCs w:val="24"/>
          <w:lang w:eastAsia="ja-JP"/>
        </w:rPr>
        <w:t xml:space="preserve"> is used to provide geolocation information. LPP can be used both in the user plane and control plane.</w:t>
      </w:r>
    </w:p>
    <w:p w14:paraId="54B3E66C" w14:textId="140CD199" w:rsidR="0085471B" w:rsidRPr="00E02B1C" w:rsidRDefault="0085471B" w:rsidP="0085471B">
      <w:pPr>
        <w:rPr>
          <w:rFonts w:asciiTheme="majorBidi" w:eastAsiaTheme="minorEastAsia" w:hAnsiTheme="majorBidi" w:cstheme="majorBidi"/>
          <w:szCs w:val="24"/>
          <w:lang w:eastAsia="ja-JP"/>
        </w:rPr>
      </w:pPr>
      <w:proofErr w:type="spellStart"/>
      <w:r w:rsidRPr="00E02B1C">
        <w:rPr>
          <w:rFonts w:asciiTheme="majorBidi" w:eastAsiaTheme="minorEastAsia" w:hAnsiTheme="majorBidi" w:cstheme="majorBidi"/>
          <w:szCs w:val="24"/>
          <w:lang w:eastAsia="ja-JP"/>
        </w:rPr>
        <w:t>LPPa</w:t>
      </w:r>
      <w:proofErr w:type="spellEnd"/>
      <w:r w:rsidRPr="00E02B1C">
        <w:rPr>
          <w:rFonts w:asciiTheme="majorBidi" w:eastAsiaTheme="minorEastAsia" w:hAnsiTheme="majorBidi" w:cstheme="majorBidi"/>
          <w:szCs w:val="24"/>
          <w:lang w:eastAsia="ja-JP"/>
        </w:rPr>
        <w:t xml:space="preserve"> is a communication protocol between an </w:t>
      </w:r>
      <w:proofErr w:type="spellStart"/>
      <w:r w:rsidRPr="00E02B1C">
        <w:rPr>
          <w:rFonts w:asciiTheme="majorBidi" w:eastAsiaTheme="minorEastAsia" w:hAnsiTheme="majorBidi" w:cstheme="majorBidi"/>
          <w:szCs w:val="24"/>
          <w:lang w:eastAsia="ja-JP"/>
        </w:rPr>
        <w:t>eNodeB</w:t>
      </w:r>
      <w:proofErr w:type="spellEnd"/>
      <w:r w:rsidRPr="00E02B1C">
        <w:rPr>
          <w:rFonts w:asciiTheme="majorBidi" w:eastAsiaTheme="minorEastAsia" w:hAnsiTheme="majorBidi" w:cstheme="majorBidi"/>
          <w:szCs w:val="24"/>
          <w:lang w:eastAsia="ja-JP"/>
        </w:rPr>
        <w:t xml:space="preserve"> and an LCS server for control-plane positioning, also it can assist user-plane positioning.</w:t>
      </w:r>
    </w:p>
    <w:p w14:paraId="149BA3E4" w14:textId="77777777" w:rsidR="0085471B" w:rsidRPr="00E02B1C" w:rsidRDefault="0085471B" w:rsidP="0085471B">
      <w:pPr>
        <w:rPr>
          <w:rFonts w:asciiTheme="majorBidi" w:eastAsiaTheme="minorEastAsia" w:hAnsiTheme="majorBidi" w:cstheme="majorBidi"/>
          <w:szCs w:val="24"/>
          <w:lang w:eastAsia="ja-JP"/>
        </w:rPr>
      </w:pPr>
      <w:r w:rsidRPr="00E02B1C">
        <w:rPr>
          <w:rFonts w:asciiTheme="majorBidi" w:eastAsiaTheme="minorEastAsia" w:hAnsiTheme="majorBidi" w:cstheme="majorBidi"/>
          <w:b/>
          <w:szCs w:val="24"/>
          <w:u w:val="single"/>
          <w:lang w:eastAsia="ja-JP"/>
        </w:rPr>
        <w:t>SUPL</w:t>
      </w:r>
      <w:r w:rsidRPr="00D05017">
        <w:rPr>
          <w:rFonts w:asciiTheme="majorBidi" w:eastAsiaTheme="minorEastAsia" w:hAnsiTheme="majorBidi" w:cstheme="majorBidi"/>
          <w:bCs/>
          <w:szCs w:val="24"/>
          <w:u w:val="single"/>
          <w:lang w:eastAsia="ja-JP"/>
        </w:rPr>
        <w:t>:</w:t>
      </w:r>
      <w:r w:rsidRPr="00E02B1C">
        <w:rPr>
          <w:rFonts w:asciiTheme="majorBidi" w:eastAsiaTheme="minorEastAsia" w:hAnsiTheme="majorBidi" w:cstheme="majorBidi"/>
          <w:szCs w:val="24"/>
          <w:lang w:eastAsia="ja-JP"/>
        </w:rPr>
        <w:t xml:space="preserve"> SUPL works in (U-plane) to provide LBS.</w:t>
      </w:r>
    </w:p>
    <w:p w14:paraId="31EB0F76" w14:textId="4AD19BB2" w:rsidR="0085471B" w:rsidRPr="00E02B1C" w:rsidRDefault="0085471B" w:rsidP="0085471B">
      <w:pPr>
        <w:rPr>
          <w:rFonts w:asciiTheme="majorBidi" w:eastAsiaTheme="minorEastAsia" w:hAnsiTheme="majorBidi" w:cstheme="majorBidi"/>
          <w:szCs w:val="24"/>
          <w:lang w:eastAsia="ja-JP"/>
        </w:rPr>
      </w:pPr>
      <w:r w:rsidRPr="00E02B1C">
        <w:rPr>
          <w:rFonts w:asciiTheme="majorBidi" w:eastAsiaTheme="minorEastAsia" w:hAnsiTheme="majorBidi" w:cstheme="majorBidi"/>
          <w:szCs w:val="24"/>
          <w:lang w:eastAsia="ja-JP"/>
        </w:rPr>
        <w:t>LTE standards support three different UE based positioning methods:</w:t>
      </w:r>
    </w:p>
    <w:p w14:paraId="21BCED19" w14:textId="3FD0B1FA" w:rsidR="0085471B" w:rsidRPr="00E02B1C" w:rsidRDefault="004B6EFC" w:rsidP="004B6EFC">
      <w:pPr>
        <w:pStyle w:val="enumlev1"/>
        <w:rPr>
          <w:rFonts w:eastAsia="MS Mincho"/>
          <w:lang w:eastAsia="ja-JP"/>
        </w:rPr>
      </w:pPr>
      <w:r>
        <w:rPr>
          <w:rFonts w:eastAsia="MS Mincho"/>
          <w:lang w:eastAsia="ja-JP"/>
        </w:rPr>
        <w:t>–</w:t>
      </w:r>
      <w:r>
        <w:rPr>
          <w:rFonts w:eastAsia="MS Mincho"/>
          <w:lang w:eastAsia="ja-JP"/>
        </w:rPr>
        <w:tab/>
      </w:r>
      <w:r w:rsidR="0085471B" w:rsidRPr="00E02B1C">
        <w:rPr>
          <w:rFonts w:eastAsia="MS Mincho"/>
          <w:lang w:eastAsia="ja-JP"/>
        </w:rPr>
        <w:t>A-GNSS</w:t>
      </w:r>
      <w:r w:rsidR="00E701E7">
        <w:rPr>
          <w:rFonts w:eastAsia="MS Mincho"/>
          <w:lang w:eastAsia="ja-JP"/>
        </w:rPr>
        <w:t>,</w:t>
      </w:r>
    </w:p>
    <w:p w14:paraId="67E099A4" w14:textId="30485468" w:rsidR="0085471B" w:rsidRPr="00E02B1C" w:rsidRDefault="004B6EFC" w:rsidP="004B6EFC">
      <w:pPr>
        <w:pStyle w:val="enumlev1"/>
        <w:rPr>
          <w:rFonts w:eastAsia="MS Mincho"/>
          <w:lang w:eastAsia="ja-JP"/>
        </w:rPr>
      </w:pPr>
      <w:r>
        <w:rPr>
          <w:rFonts w:eastAsia="MS Mincho"/>
          <w:lang w:eastAsia="ja-JP"/>
        </w:rPr>
        <w:t>–</w:t>
      </w:r>
      <w:r>
        <w:rPr>
          <w:rFonts w:eastAsia="MS Mincho"/>
          <w:lang w:eastAsia="ja-JP"/>
        </w:rPr>
        <w:tab/>
      </w:r>
      <w:r w:rsidR="0085471B" w:rsidRPr="00E02B1C">
        <w:rPr>
          <w:rFonts w:eastAsia="MS Mincho"/>
          <w:lang w:eastAsia="ja-JP"/>
        </w:rPr>
        <w:t>Observed Time Difference of Arrival (OTDOA)</w:t>
      </w:r>
      <w:r w:rsidR="004D30B6">
        <w:rPr>
          <w:rFonts w:eastAsia="MS Mincho"/>
          <w:lang w:eastAsia="ja-JP"/>
        </w:rPr>
        <w:t>,</w:t>
      </w:r>
      <w:r w:rsidR="0085471B" w:rsidRPr="00E02B1C">
        <w:rPr>
          <w:rFonts w:eastAsia="MS Mincho"/>
          <w:lang w:eastAsia="ja-JP"/>
        </w:rPr>
        <w:t xml:space="preserve"> and</w:t>
      </w:r>
    </w:p>
    <w:p w14:paraId="2E73264F" w14:textId="455B0FB6" w:rsidR="0085471B" w:rsidRPr="00E02B1C" w:rsidRDefault="004B6EFC" w:rsidP="004B6EFC">
      <w:pPr>
        <w:pStyle w:val="enumlev1"/>
        <w:rPr>
          <w:rFonts w:eastAsia="MS Mincho"/>
          <w:lang w:eastAsia="ja-JP"/>
        </w:rPr>
      </w:pPr>
      <w:r>
        <w:rPr>
          <w:lang w:eastAsia="ja-JP"/>
        </w:rPr>
        <w:t>–</w:t>
      </w:r>
      <w:r>
        <w:rPr>
          <w:lang w:eastAsia="ja-JP"/>
        </w:rPr>
        <w:tab/>
      </w:r>
      <w:r w:rsidR="004D30B6" w:rsidRPr="002A1CCD">
        <w:rPr>
          <w:lang w:eastAsia="ja-JP"/>
        </w:rPr>
        <w:t>Enhanced Cell ID</w:t>
      </w:r>
      <w:r w:rsidR="004D30B6" w:rsidRPr="00E02B1C">
        <w:rPr>
          <w:rFonts w:eastAsia="MS Mincho"/>
          <w:lang w:eastAsia="ja-JP"/>
        </w:rPr>
        <w:t xml:space="preserve"> </w:t>
      </w:r>
      <w:r w:rsidR="0085471B" w:rsidRPr="00E02B1C">
        <w:rPr>
          <w:rFonts w:eastAsia="MS Mincho"/>
          <w:lang w:eastAsia="ja-JP"/>
        </w:rPr>
        <w:t>(ECID).</w:t>
      </w:r>
    </w:p>
    <w:p w14:paraId="12917699" w14:textId="06032B19" w:rsidR="0085471B" w:rsidRPr="00E02B1C" w:rsidRDefault="0085471B" w:rsidP="00D05017">
      <w:pPr>
        <w:rPr>
          <w:rFonts w:eastAsiaTheme="minorEastAsia"/>
          <w:lang w:eastAsia="ja-JP"/>
        </w:rPr>
      </w:pPr>
      <w:r w:rsidRPr="00E02B1C">
        <w:rPr>
          <w:rFonts w:eastAsiaTheme="minorEastAsia"/>
          <w:b/>
          <w:u w:val="single"/>
          <w:lang w:eastAsia="ja-JP"/>
        </w:rPr>
        <w:lastRenderedPageBreak/>
        <w:t>ECID</w:t>
      </w:r>
      <w:r w:rsidRPr="00E02B1C">
        <w:rPr>
          <w:rFonts w:eastAsiaTheme="minorEastAsia"/>
          <w:lang w:eastAsia="ja-JP"/>
        </w:rPr>
        <w:t>: positioning is used to estimate the position of the UE quickly</w:t>
      </w:r>
      <w:r w:rsidR="004D30B6">
        <w:rPr>
          <w:rFonts w:eastAsiaTheme="minorEastAsia"/>
          <w:lang w:eastAsia="ja-JP"/>
        </w:rPr>
        <w:t>,</w:t>
      </w:r>
      <w:r w:rsidRPr="00E02B1C">
        <w:rPr>
          <w:rFonts w:eastAsiaTheme="minorEastAsia"/>
          <w:lang w:eastAsia="ja-JP"/>
        </w:rPr>
        <w:t xml:space="preserve"> but CID provides lower accuracy. Cell ID positioning performance can be improved by measuring certain network attributes. This method </w:t>
      </w:r>
      <w:r w:rsidR="004D30B6">
        <w:rPr>
          <w:rFonts w:eastAsiaTheme="minorEastAsia"/>
          <w:lang w:eastAsia="ja-JP"/>
        </w:rPr>
        <w:t xml:space="preserve">is </w:t>
      </w:r>
      <w:r w:rsidRPr="00E02B1C">
        <w:rPr>
          <w:rFonts w:eastAsiaTheme="minorEastAsia"/>
          <w:lang w:eastAsia="ja-JP"/>
        </w:rPr>
        <w:t xml:space="preserve">called Enhanced Cell ID (ECID). ECID </w:t>
      </w:r>
      <w:proofErr w:type="gramStart"/>
      <w:r w:rsidRPr="00E02B1C">
        <w:rPr>
          <w:rFonts w:eastAsiaTheme="minorEastAsia"/>
          <w:lang w:eastAsia="ja-JP"/>
        </w:rPr>
        <w:t>is able to</w:t>
      </w:r>
      <w:proofErr w:type="gramEnd"/>
      <w:r w:rsidRPr="00E02B1C">
        <w:rPr>
          <w:rFonts w:eastAsiaTheme="minorEastAsia"/>
          <w:lang w:eastAsia="ja-JP"/>
        </w:rPr>
        <w:t xml:space="preserve"> provide better accuracy in comparison to CID.</w:t>
      </w:r>
    </w:p>
    <w:p w14:paraId="464AF0D1" w14:textId="456A26A7" w:rsidR="0085471B" w:rsidRPr="00E02B1C" w:rsidRDefault="0085471B" w:rsidP="0085471B">
      <w:pPr>
        <w:rPr>
          <w:rFonts w:asciiTheme="majorBidi" w:eastAsiaTheme="minorEastAsia" w:hAnsiTheme="majorBidi" w:cstheme="majorBidi"/>
          <w:szCs w:val="24"/>
          <w:lang w:eastAsia="ja-JP"/>
        </w:rPr>
      </w:pPr>
      <w:r w:rsidRPr="00E02B1C">
        <w:rPr>
          <w:rFonts w:asciiTheme="majorBidi" w:eastAsiaTheme="minorEastAsia" w:hAnsiTheme="majorBidi" w:cstheme="majorBidi"/>
          <w:b/>
          <w:szCs w:val="24"/>
          <w:u w:val="single"/>
          <w:lang w:eastAsia="ja-JP"/>
        </w:rPr>
        <w:t>OTDOA</w:t>
      </w:r>
      <w:r w:rsidRPr="00131555">
        <w:rPr>
          <w:rFonts w:asciiTheme="majorBidi" w:eastAsiaTheme="minorEastAsia" w:hAnsiTheme="majorBidi" w:cstheme="majorBidi"/>
          <w:bCs/>
          <w:szCs w:val="24"/>
          <w:u w:val="single"/>
          <w:lang w:eastAsia="ja-JP"/>
        </w:rPr>
        <w:t>:</w:t>
      </w:r>
      <w:r w:rsidRPr="00E02B1C">
        <w:rPr>
          <w:rFonts w:asciiTheme="majorBidi" w:eastAsiaTheme="minorEastAsia" w:hAnsiTheme="majorBidi" w:cstheme="majorBidi"/>
          <w:szCs w:val="24"/>
          <w:lang w:eastAsia="ja-JP"/>
        </w:rPr>
        <w:t xml:space="preserve"> UE-assisted method based on reference signal time difference (RSTD) measurements.</w:t>
      </w:r>
    </w:p>
    <w:p w14:paraId="44054EE1" w14:textId="4A34E06A" w:rsidR="0085471B" w:rsidRPr="00E02B1C" w:rsidRDefault="00705444" w:rsidP="00D804E4">
      <w:pPr>
        <w:pStyle w:val="Heading2"/>
        <w:rPr>
          <w:rFonts w:eastAsia="MS Mincho"/>
          <w:lang w:eastAsia="ja-JP"/>
        </w:rPr>
      </w:pPr>
      <w:bookmarkStart w:id="58" w:name="_Toc41591323"/>
      <w:bookmarkStart w:id="59" w:name="_Toc44422250"/>
      <w:bookmarkStart w:id="60" w:name="_Toc401159830"/>
      <w:bookmarkEnd w:id="36"/>
      <w:bookmarkEnd w:id="37"/>
      <w:r>
        <w:rPr>
          <w:rFonts w:eastAsia="MS Mincho"/>
          <w:lang w:eastAsia="ja-JP"/>
        </w:rPr>
        <w:t>6.4</w:t>
      </w:r>
      <w:r>
        <w:rPr>
          <w:rFonts w:eastAsia="MS Mincho"/>
          <w:lang w:eastAsia="ja-JP"/>
        </w:rPr>
        <w:tab/>
      </w:r>
      <w:r w:rsidR="0085471B" w:rsidRPr="00E02B1C">
        <w:rPr>
          <w:rFonts w:eastAsia="MS Mincho"/>
          <w:lang w:eastAsia="ja-JP"/>
        </w:rPr>
        <w:t xml:space="preserve">Cases used </w:t>
      </w:r>
      <w:r w:rsidR="0085471B" w:rsidRPr="00E02B1C">
        <w:rPr>
          <w:rFonts w:eastAsiaTheme="minorEastAsia"/>
          <w:szCs w:val="24"/>
          <w:lang w:bidi="ar-DZ"/>
        </w:rPr>
        <w:t xml:space="preserve">or </w:t>
      </w:r>
      <w:r w:rsidR="0085471B" w:rsidRPr="00E02B1C">
        <w:rPr>
          <w:rFonts w:eastAsia="MS Mincho"/>
          <w:lang w:eastAsia="ja-JP"/>
        </w:rPr>
        <w:t>experiences</w:t>
      </w:r>
      <w:r w:rsidR="0085471B" w:rsidRPr="00E02B1C">
        <w:rPr>
          <w:rFonts w:eastAsiaTheme="minorEastAsia"/>
          <w:szCs w:val="24"/>
          <w:lang w:bidi="ar-DZ"/>
        </w:rPr>
        <w:t xml:space="preserve"> of </w:t>
      </w:r>
      <w:r w:rsidR="0085471B" w:rsidRPr="00E02B1C">
        <w:rPr>
          <w:rFonts w:eastAsia="MS Mincho"/>
          <w:lang w:eastAsia="ja-JP"/>
        </w:rPr>
        <w:t>different</w:t>
      </w:r>
      <w:r w:rsidR="0085471B" w:rsidRPr="00E02B1C">
        <w:rPr>
          <w:rFonts w:eastAsiaTheme="minorEastAsia"/>
          <w:szCs w:val="24"/>
          <w:lang w:bidi="ar-DZ"/>
        </w:rPr>
        <w:t xml:space="preserve"> </w:t>
      </w:r>
      <w:r w:rsidR="0085471B" w:rsidRPr="00E02B1C">
        <w:rPr>
          <w:rFonts w:eastAsia="MS Mincho"/>
          <w:lang w:eastAsia="ja-JP"/>
        </w:rPr>
        <w:t>countries</w:t>
      </w:r>
      <w:bookmarkEnd w:id="58"/>
      <w:bookmarkEnd w:id="59"/>
    </w:p>
    <w:p w14:paraId="66B62891" w14:textId="49C59C6D" w:rsidR="0085471B" w:rsidRPr="00E02B1C" w:rsidRDefault="00705444" w:rsidP="00D804E4">
      <w:pPr>
        <w:pStyle w:val="Heading3"/>
        <w:rPr>
          <w:rFonts w:eastAsia="MS Mincho"/>
          <w:b w:val="0"/>
          <w:lang w:eastAsia="ja-JP"/>
        </w:rPr>
      </w:pPr>
      <w:bookmarkStart w:id="61" w:name="_Toc44422251"/>
      <w:r>
        <w:rPr>
          <w:rFonts w:eastAsia="MS Mincho"/>
          <w:lang w:eastAsia="ja-JP"/>
        </w:rPr>
        <w:t>6.4.1</w:t>
      </w:r>
      <w:r>
        <w:rPr>
          <w:rFonts w:eastAsia="MS Mincho"/>
          <w:lang w:eastAsia="ja-JP"/>
        </w:rPr>
        <w:tab/>
      </w:r>
      <w:r w:rsidR="0085471B" w:rsidRPr="00E02B1C">
        <w:rPr>
          <w:rFonts w:eastAsia="MS Mincho"/>
          <w:lang w:eastAsia="ja-JP"/>
        </w:rPr>
        <w:t>European Union</w:t>
      </w:r>
      <w:bookmarkEnd w:id="61"/>
    </w:p>
    <w:p w14:paraId="753F438D" w14:textId="1E97ABD7" w:rsidR="0085471B" w:rsidRPr="00E02B1C" w:rsidRDefault="0085471B" w:rsidP="004443FD">
      <w:pPr>
        <w:rPr>
          <w:rFonts w:eastAsia="MS Mincho"/>
          <w:lang w:eastAsia="ja-JP"/>
        </w:rPr>
      </w:pPr>
      <w:r w:rsidRPr="00E02B1C">
        <w:rPr>
          <w:rFonts w:eastAsia="MS Mincho"/>
          <w:lang w:eastAsia="ja-JP"/>
        </w:rPr>
        <w:t>Most of the European Union countries identify the call location of the customer for the emergency service by using the first generation of caller location techniques automatically or Cell ID. Recently, the AML feature has been approved by the EENA and activated in some European countries</w:t>
      </w:r>
      <w:r w:rsidR="004D30B6">
        <w:rPr>
          <w:rFonts w:eastAsia="MS Mincho"/>
          <w:lang w:eastAsia="ja-JP"/>
        </w:rPr>
        <w:t xml:space="preserve"> like England, Austria, Italy, </w:t>
      </w:r>
      <w:r w:rsidRPr="00E02B1C">
        <w:rPr>
          <w:rFonts w:eastAsia="MS Mincho"/>
          <w:lang w:eastAsia="ja-JP"/>
        </w:rPr>
        <w:t>etc.</w:t>
      </w:r>
      <w:r w:rsidR="004D30B6">
        <w:rPr>
          <w:rFonts w:eastAsia="MS Mincho"/>
          <w:lang w:eastAsia="ja-JP"/>
        </w:rPr>
        <w:t xml:space="preserve">, </w:t>
      </w:r>
      <w:r w:rsidRPr="00E02B1C">
        <w:rPr>
          <w:rFonts w:eastAsia="MS Mincho"/>
          <w:lang w:eastAsia="ja-JP"/>
        </w:rPr>
        <w:t xml:space="preserve">to be precise at call location identifier, which reaches 5 </w:t>
      </w:r>
      <w:r w:rsidR="004D30B6">
        <w:rPr>
          <w:rFonts w:eastAsia="MS Mincho"/>
          <w:lang w:eastAsia="ja-JP"/>
        </w:rPr>
        <w:t>metre resolution,</w:t>
      </w:r>
      <w:r w:rsidRPr="00E02B1C">
        <w:rPr>
          <w:rFonts w:eastAsia="MS Mincho"/>
          <w:lang w:eastAsia="ja-JP"/>
        </w:rPr>
        <w:t xml:space="preserve"> also the response time which occurs within 20 seconds only during communication link and use</w:t>
      </w:r>
      <w:r w:rsidR="004D30B6">
        <w:rPr>
          <w:rFonts w:eastAsia="MS Mincho"/>
          <w:lang w:eastAsia="ja-JP"/>
        </w:rPr>
        <w:t>s</w:t>
      </w:r>
      <w:r w:rsidRPr="00E02B1C">
        <w:rPr>
          <w:rFonts w:eastAsia="MS Mincho"/>
          <w:lang w:eastAsia="ja-JP"/>
        </w:rPr>
        <w:t xml:space="preserve"> AML features as a complementary solution to the services of locating the caller automatically [1].</w:t>
      </w:r>
    </w:p>
    <w:p w14:paraId="4438E5A0" w14:textId="0E72977F" w:rsidR="0085471B" w:rsidRPr="00E02B1C" w:rsidRDefault="0061004C" w:rsidP="004443FD">
      <w:pPr>
        <w:pStyle w:val="Heading3"/>
        <w:rPr>
          <w:rFonts w:eastAsia="MS Mincho"/>
          <w:b w:val="0"/>
          <w:lang w:eastAsia="ja-JP"/>
        </w:rPr>
      </w:pPr>
      <w:bookmarkStart w:id="62" w:name="_Toc44422252"/>
      <w:r>
        <w:rPr>
          <w:rFonts w:eastAsia="MS Mincho"/>
          <w:lang w:eastAsia="ja-JP"/>
        </w:rPr>
        <w:t>6.4.2</w:t>
      </w:r>
      <w:r>
        <w:rPr>
          <w:rFonts w:eastAsia="MS Mincho"/>
          <w:lang w:eastAsia="ja-JP"/>
        </w:rPr>
        <w:tab/>
      </w:r>
      <w:r w:rsidR="004D30B6">
        <w:rPr>
          <w:rFonts w:eastAsia="MS Mincho"/>
          <w:lang w:eastAsia="ja-JP"/>
        </w:rPr>
        <w:t>North America</w:t>
      </w:r>
      <w:bookmarkEnd w:id="62"/>
    </w:p>
    <w:p w14:paraId="5B706B99" w14:textId="3A3C3C49" w:rsidR="0085471B" w:rsidRPr="00D05017" w:rsidRDefault="0085471B" w:rsidP="00922499">
      <w:pPr>
        <w:rPr>
          <w:rFonts w:eastAsia="MS Mincho"/>
          <w:lang w:eastAsia="ja-JP"/>
        </w:rPr>
      </w:pPr>
      <w:r w:rsidRPr="00E02B1C">
        <w:rPr>
          <w:rFonts w:eastAsia="MS Mincho"/>
          <w:lang w:eastAsia="ja-JP"/>
        </w:rPr>
        <w:t>By studying the solutions applied in the United States of America, it was found that they apply a unified number for relief and emergency services (ambulance, rescue</w:t>
      </w:r>
      <w:r w:rsidR="004D30B6">
        <w:rPr>
          <w:rFonts w:eastAsia="MS Mincho"/>
          <w:lang w:eastAsia="ja-JP"/>
        </w:rPr>
        <w:t>,</w:t>
      </w:r>
      <w:r w:rsidRPr="00E02B1C">
        <w:rPr>
          <w:rFonts w:eastAsia="MS Mincho"/>
          <w:lang w:eastAsia="ja-JP"/>
        </w:rPr>
        <w:t xml:space="preserve"> and civil protection), in</w:t>
      </w:r>
      <w:r w:rsidR="00922499">
        <w:rPr>
          <w:rFonts w:eastAsia="MS Mincho"/>
          <w:lang w:eastAsia="ja-JP"/>
        </w:rPr>
        <w:t> </w:t>
      </w:r>
      <w:r w:rsidRPr="00E02B1C">
        <w:rPr>
          <w:rFonts w:eastAsia="MS Mincho"/>
          <w:lang w:eastAsia="ja-JP"/>
        </w:rPr>
        <w:t>addition to relying on the Cell Id and TA techniques</w:t>
      </w:r>
      <w:r w:rsidRPr="00E02B1C">
        <w:rPr>
          <w:rFonts w:eastAsiaTheme="minorEastAsia"/>
          <w:szCs w:val="24"/>
          <w:lang w:eastAsia="ja-JP"/>
        </w:rPr>
        <w:t xml:space="preserve"> </w:t>
      </w:r>
      <w:r w:rsidRPr="00E02B1C">
        <w:rPr>
          <w:rFonts w:eastAsia="MS Mincho"/>
          <w:lang w:eastAsia="ja-JP"/>
        </w:rPr>
        <w:t>to distinguish them with the precise location of the caller [1].</w:t>
      </w:r>
    </w:p>
    <w:bookmarkEnd w:id="60"/>
    <w:p w14:paraId="63377014" w14:textId="5E3C5DC6" w:rsidR="008A6E39" w:rsidRPr="00E02B1C" w:rsidRDefault="0085471B" w:rsidP="00A0115B">
      <w:pPr>
        <w:pStyle w:val="Line"/>
      </w:pPr>
      <w:r w:rsidRPr="00E02B1C">
        <w:t>______________</w:t>
      </w:r>
    </w:p>
    <w:sectPr w:rsidR="008A6E39" w:rsidRPr="00E02B1C" w:rsidSect="00D662E4">
      <w:headerReference w:type="even" r:id="rId25"/>
      <w:headerReference w:type="default" r:id="rId26"/>
      <w:footerReference w:type="even" r:id="rId27"/>
      <w:footerReference w:type="default" r:id="rId28"/>
      <w:headerReference w:type="first" r:id="rId29"/>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6F7BB" w14:textId="77777777" w:rsidR="008A3A90" w:rsidRDefault="008A3A90" w:rsidP="0085471B">
      <w:r>
        <w:separator/>
      </w:r>
    </w:p>
  </w:endnote>
  <w:endnote w:type="continuationSeparator" w:id="0">
    <w:p w14:paraId="78D83169" w14:textId="77777777" w:rsidR="008A3A90" w:rsidRDefault="008A3A90" w:rsidP="0085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D681" w14:textId="04D05E58" w:rsidR="006600FE" w:rsidRPr="009C62D7" w:rsidRDefault="006600FE" w:rsidP="006E4D93">
    <w:pPr>
      <w:pStyle w:val="FooterQP"/>
      <w:tabs>
        <w:tab w:val="clear" w:pos="907"/>
        <w:tab w:val="left" w:pos="3119"/>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7985" w14:textId="77777777" w:rsidR="0085471B" w:rsidRDefault="0085471B">
    <w:pPr>
      <w:pStyle w:val="Footer"/>
      <w:tabs>
        <w:tab w:val="left" w:pos="5245"/>
      </w:tabs>
    </w:pPr>
    <w:r>
      <w:rPr>
        <w:lang w:eastAsia="en-GB"/>
      </w:rPr>
      <w:drawing>
        <wp:anchor distT="0" distB="0" distL="114300" distR="114300" simplePos="0" relativeHeight="251660288" behindDoc="0" locked="0" layoutInCell="1" allowOverlap="1" wp14:anchorId="716DDDF7" wp14:editId="62334A4A">
          <wp:simplePos x="0" y="0"/>
          <wp:positionH relativeFrom="column">
            <wp:posOffset>4584635</wp:posOffset>
          </wp:positionH>
          <wp:positionV relativeFrom="paragraph">
            <wp:posOffset>-1130760</wp:posOffset>
          </wp:positionV>
          <wp:extent cx="1504315" cy="634365"/>
          <wp:effectExtent l="0" t="0" r="0" b="0"/>
          <wp:wrapNone/>
          <wp:docPr id="2" name="Picture 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1DDE" w14:textId="2FBC3757" w:rsidR="00A83B60" w:rsidRPr="00AB6F19" w:rsidRDefault="00A83B60" w:rsidP="00A83B60">
    <w:pPr>
      <w:pStyle w:val="FooterQP"/>
      <w:tabs>
        <w:tab w:val="clear" w:pos="907"/>
        <w:tab w:val="left" w:pos="851"/>
      </w:tabs>
      <w:rPr>
        <w:lang w:val="fr-FR"/>
      </w:rPr>
    </w:pPr>
    <w:r w:rsidRPr="006E4D93">
      <w:fldChar w:fldCharType="begin"/>
    </w:r>
    <w:r w:rsidRPr="00AB6F19">
      <w:rPr>
        <w:lang w:val="fr-FR"/>
      </w:rPr>
      <w:instrText xml:space="preserve"> PAGE  \* MERGEFORMAT </w:instrText>
    </w:r>
    <w:r w:rsidRPr="006E4D93">
      <w:fldChar w:fldCharType="separate"/>
    </w:r>
    <w:r w:rsidRPr="00AB6F19">
      <w:rPr>
        <w:lang w:val="fr-FR"/>
      </w:rPr>
      <w:t>ii</w:t>
    </w:r>
    <w:r w:rsidRPr="006E4D93">
      <w:fldChar w:fldCharType="end"/>
    </w:r>
    <w:r w:rsidRPr="00AB6F19">
      <w:rPr>
        <w:lang w:val="fr-FR"/>
      </w:rPr>
      <w:tab/>
    </w:r>
    <w:r w:rsidR="00AB6F19" w:rsidRPr="00AB6F19">
      <w:rPr>
        <w:lang w:val="fr-FR"/>
      </w:rPr>
      <w:t xml:space="preserve">ITU-T </w:t>
    </w:r>
    <w:r w:rsidR="000347EB">
      <w:rPr>
        <w:lang w:val="fr-FR"/>
      </w:rPr>
      <w:t>ES</w:t>
    </w:r>
    <w:r w:rsidR="00AB6F19" w:rsidRPr="00AB6F19">
      <w:rPr>
        <w:lang w:val="fr-FR"/>
      </w:rPr>
      <w:t>TR.CLE</w:t>
    </w:r>
    <w:r w:rsidRPr="00AB6F19">
      <w:rPr>
        <w:lang w:val="fr-FR"/>
      </w:rPr>
      <w:t xml:space="preserve"> (06.2020)</w:t>
    </w:r>
    <w:r w:rsidRPr="00AB6F19">
      <w:rPr>
        <w:lang w:val="fr-FR"/>
      </w:rPr>
      <w:tab/>
    </w:r>
    <w:r w:rsidRPr="00AB6F19">
      <w:rPr>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1019" w14:textId="24B671C1" w:rsidR="0085471B" w:rsidRPr="009C62D7" w:rsidRDefault="009C62D7" w:rsidP="00A83B60">
    <w:pPr>
      <w:pStyle w:val="FooterQP"/>
      <w:tabs>
        <w:tab w:val="clear" w:pos="907"/>
        <w:tab w:val="clear" w:pos="8789"/>
        <w:tab w:val="left" w:pos="6521"/>
      </w:tabs>
      <w:jc w:val="both"/>
    </w:pPr>
    <w:r>
      <w:tab/>
    </w:r>
    <w:r w:rsidR="001D726C">
      <w:t xml:space="preserve">ITU-T </w:t>
    </w:r>
    <w:r w:rsidR="000347EB">
      <w:t>ES</w:t>
    </w:r>
    <w:r w:rsidR="00AB6F19">
      <w:t>TR.</w:t>
    </w:r>
    <w:r>
      <w:t>CLE (2020)</w:t>
    </w:r>
    <w:r w:rsidR="00A83B60">
      <w:tab/>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6DF7" w14:textId="5795956F" w:rsidR="0085471B" w:rsidRPr="00E02B1C" w:rsidRDefault="0085471B" w:rsidP="00E02B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2F10" w14:textId="678CDBA9" w:rsidR="00817491" w:rsidRPr="006600FE" w:rsidRDefault="006E4D93" w:rsidP="006600FE">
    <w:pPr>
      <w:pStyle w:val="FooterQP"/>
    </w:pPr>
    <w:r w:rsidRPr="006E4D93">
      <w:fldChar w:fldCharType="begin"/>
    </w:r>
    <w:r w:rsidRPr="006E4D93">
      <w:rPr>
        <w:lang w:val="fr-CH"/>
      </w:rPr>
      <w:instrText xml:space="preserve"> PAGE  \* MERGEFORMAT </w:instrText>
    </w:r>
    <w:r w:rsidRPr="006E4D93">
      <w:fldChar w:fldCharType="separate"/>
    </w:r>
    <w:r w:rsidRPr="006E4D93">
      <w:t>2</w:t>
    </w:r>
    <w:r w:rsidRPr="006E4D93">
      <w:fldChar w:fldCharType="end"/>
    </w:r>
    <w:r w:rsidRPr="006E4D93">
      <w:rPr>
        <w:lang w:val="fr-CH"/>
      </w:rPr>
      <w:tab/>
    </w:r>
    <w:r w:rsidR="00AB6F19">
      <w:t xml:space="preserve">ITU-T </w:t>
    </w:r>
    <w:r w:rsidR="000347EB">
      <w:t>ES</w:t>
    </w:r>
    <w:r w:rsidR="00AB6F19">
      <w:t xml:space="preserve">TR.CLE </w:t>
    </w:r>
    <w:r w:rsidR="00CF2CFF" w:rsidRPr="00CF2CFF">
      <w:t>(2020)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2390" w14:textId="53423775" w:rsidR="00CF2CFF" w:rsidRPr="006600FE" w:rsidRDefault="00AB6F19" w:rsidP="009C62D7">
    <w:pPr>
      <w:pStyle w:val="FooterQP"/>
      <w:tabs>
        <w:tab w:val="clear" w:pos="907"/>
        <w:tab w:val="clear" w:pos="8789"/>
        <w:tab w:val="left" w:pos="9498"/>
      </w:tabs>
      <w:ind w:firstLine="6237"/>
    </w:pPr>
    <w:r>
      <w:t xml:space="preserve">ITU-T </w:t>
    </w:r>
    <w:r w:rsidR="000347EB">
      <w:t>ES</w:t>
    </w:r>
    <w:r>
      <w:t xml:space="preserve">TR.CLE </w:t>
    </w:r>
    <w:r w:rsidR="00CF2CFF" w:rsidRPr="00CF2CFF">
      <w:t>(2020)</w:t>
    </w:r>
    <w:r w:rsidR="009C62D7">
      <w:tab/>
    </w:r>
    <w:r w:rsidR="006E4D93" w:rsidRPr="006E4D93">
      <w:fldChar w:fldCharType="begin"/>
    </w:r>
    <w:r w:rsidR="006E4D93" w:rsidRPr="006E4D93">
      <w:instrText xml:space="preserve"> PAGE  \* MERGEFORMAT </w:instrText>
    </w:r>
    <w:r w:rsidR="006E4D93" w:rsidRPr="006E4D93">
      <w:fldChar w:fldCharType="separate"/>
    </w:r>
    <w:r w:rsidR="006E4D93" w:rsidRPr="006E4D93">
      <w:t>i</w:t>
    </w:r>
    <w:r w:rsidR="006E4D93" w:rsidRPr="006E4D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100F7" w14:textId="77777777" w:rsidR="008A3A90" w:rsidRDefault="008A3A90" w:rsidP="0085471B">
      <w:r>
        <w:separator/>
      </w:r>
    </w:p>
  </w:footnote>
  <w:footnote w:type="continuationSeparator" w:id="0">
    <w:p w14:paraId="0216AAD9" w14:textId="77777777" w:rsidR="008A3A90" w:rsidRDefault="008A3A90" w:rsidP="0085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2332" w14:textId="419D9C6E" w:rsidR="0085471B" w:rsidRPr="00F30AE9" w:rsidRDefault="0097331A" w:rsidP="00F30AE9">
    <w:pPr>
      <w:pStyle w:val="Header"/>
    </w:pPr>
    <w:r w:rsidRPr="00EE78BB">
      <w:rPr>
        <w:noProof/>
        <w:lang w:eastAsia="en-GB"/>
      </w:rPr>
      <w:drawing>
        <wp:anchor distT="0" distB="0" distL="114300" distR="114300" simplePos="0" relativeHeight="251659264" behindDoc="0" locked="0" layoutInCell="1" allowOverlap="1" wp14:anchorId="426FDD58" wp14:editId="57DEFECA">
          <wp:simplePos x="0" y="0"/>
          <wp:positionH relativeFrom="column">
            <wp:posOffset>-762000</wp:posOffset>
          </wp:positionH>
          <wp:positionV relativeFrom="paragraph">
            <wp:posOffset>-624509</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37E9" w14:textId="77777777" w:rsidR="0085471B" w:rsidRDefault="0085471B" w:rsidP="006600FE">
    <w:pPr>
      <w:pStyle w:val="FooterQ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F4F69" w14:textId="5BEBFA02" w:rsidR="0085471B" w:rsidRPr="00EE78BB" w:rsidRDefault="0085471B" w:rsidP="00EE78BB">
    <w:pPr>
      <w:pStyle w:val="Header"/>
      <w:rPr>
        <w:rFonts w:asciiTheme="majorBidi" w:hAnsiTheme="majorBidi" w:cstheme="majorBidi"/>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CAEC" w14:textId="42BB1A71" w:rsidR="0085471B" w:rsidRPr="00B22DA4" w:rsidRDefault="0085471B" w:rsidP="008547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EBD7" w14:textId="77777777" w:rsidR="007152C7" w:rsidRDefault="007152C7" w:rsidP="007152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3C6D" w14:textId="27DAC170" w:rsidR="00C42125" w:rsidRPr="00C42125" w:rsidRDefault="008A3A90" w:rsidP="007152C7">
    <w:pPr>
      <w:pStyle w:val="Header"/>
      <w:spacing w:after="2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091D" w14:textId="6A867927" w:rsidR="0097331A" w:rsidRPr="00B22DA4" w:rsidRDefault="0097331A" w:rsidP="0085471B">
    <w:pPr>
      <w:pStyle w:val="Header"/>
    </w:pPr>
    <w:r w:rsidRPr="00EE78BB">
      <w:rPr>
        <w:rFonts w:asciiTheme="majorBidi" w:hAnsiTheme="majorBidi" w:cstheme="majorBidi"/>
        <w:szCs w:val="18"/>
      </w:rPr>
      <w:t xml:space="preserve">- </w:t>
    </w:r>
    <w:r w:rsidRPr="00EE78BB">
      <w:rPr>
        <w:rFonts w:asciiTheme="majorBidi" w:hAnsiTheme="majorBidi" w:cstheme="majorBidi"/>
        <w:szCs w:val="18"/>
      </w:rPr>
      <w:fldChar w:fldCharType="begin"/>
    </w:r>
    <w:r w:rsidRPr="00EE78BB">
      <w:rPr>
        <w:rFonts w:asciiTheme="majorBidi" w:hAnsiTheme="majorBidi" w:cstheme="majorBidi"/>
        <w:szCs w:val="18"/>
      </w:rPr>
      <w:instrText xml:space="preserve"> PAGE  \* MERGEFORMAT </w:instrText>
    </w:r>
    <w:r w:rsidRPr="00EE78BB">
      <w:rPr>
        <w:rFonts w:asciiTheme="majorBidi" w:hAnsiTheme="majorBidi" w:cstheme="majorBidi"/>
        <w:szCs w:val="18"/>
      </w:rPr>
      <w:fldChar w:fldCharType="separate"/>
    </w:r>
    <w:r w:rsidR="009C06C6">
      <w:rPr>
        <w:rFonts w:asciiTheme="majorBidi" w:hAnsiTheme="majorBidi" w:cstheme="majorBidi"/>
        <w:noProof/>
        <w:szCs w:val="18"/>
      </w:rPr>
      <w:t>4</w:t>
    </w:r>
    <w:r w:rsidRPr="00EE78BB">
      <w:rPr>
        <w:rFonts w:asciiTheme="majorBidi" w:hAnsiTheme="majorBidi" w:cstheme="majorBidi"/>
        <w:szCs w:val="18"/>
      </w:rPr>
      <w:fldChar w:fldCharType="end"/>
    </w:r>
    <w:r w:rsidRPr="00EE78BB">
      <w:rPr>
        <w:rFonts w:asciiTheme="majorBidi" w:hAnsiTheme="majorBidi" w:cstheme="majorBidi"/>
        <w:szCs w:val="18"/>
      </w:rPr>
      <w:t xml:space="preserve"> -</w:t>
    </w:r>
    <w:r w:rsidRPr="00EE78BB">
      <w:rPr>
        <w:rFonts w:asciiTheme="majorBidi" w:hAnsiTheme="majorBidi" w:cstheme="majorBidi"/>
        <w:szCs w:val="18"/>
      </w:rPr>
      <w:br/>
    </w:r>
    <w:r>
      <w:rPr>
        <w:rFonts w:asciiTheme="majorBidi" w:hAnsiTheme="majorBidi" w:cstheme="majorBidi"/>
        <w:szCs w:val="18"/>
      </w:rPr>
      <w:t>TR.CLE</w:t>
    </w:r>
    <w:r w:rsidR="00E02B1C">
      <w:rPr>
        <w:rFonts w:asciiTheme="majorBidi" w:hAnsiTheme="majorBidi" w:cstheme="majorBidi"/>
        <w:szCs w:val="18"/>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86D27"/>
    <w:multiLevelType w:val="multilevel"/>
    <w:tmpl w:val="9CAE2D34"/>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3DE4EC4"/>
    <w:multiLevelType w:val="multilevel"/>
    <w:tmpl w:val="E89A1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74457"/>
    <w:multiLevelType w:val="hybridMultilevel"/>
    <w:tmpl w:val="132A82D4"/>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E7F18"/>
    <w:multiLevelType w:val="multilevel"/>
    <w:tmpl w:val="E89A1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347F31"/>
    <w:multiLevelType w:val="multilevel"/>
    <w:tmpl w:val="4CDAAE3C"/>
    <w:lvl w:ilvl="0">
      <w:start w:val="1"/>
      <w:numFmt w:val="decimal"/>
      <w:lvlText w:val="%1"/>
      <w:lvlJc w:val="left"/>
      <w:pPr>
        <w:ind w:left="432" w:hanging="432"/>
      </w:pPr>
      <w:rPr>
        <w:color w:val="auto"/>
      </w:rPr>
    </w:lvl>
    <w:lvl w:ilvl="1">
      <w:start w:val="1"/>
      <w:numFmt w:val="decimal"/>
      <w:lvlText w:val="%1.%2"/>
      <w:lvlJc w:val="left"/>
      <w:pPr>
        <w:ind w:left="576" w:hanging="576"/>
      </w:pPr>
      <w:rPr>
        <w:b/>
        <w:bCs w:val="0"/>
      </w:rPr>
    </w:lvl>
    <w:lvl w:ilvl="2">
      <w:start w:val="1"/>
      <w:numFmt w:val="decimal"/>
      <w:lvlText w:val="%1.%2.%3"/>
      <w:lvlJc w:val="left"/>
      <w:pPr>
        <w:ind w:left="720" w:hanging="720"/>
      </w:pPr>
      <w:rPr>
        <w:b/>
        <w:bCs/>
      </w:rPr>
    </w:lvl>
    <w:lvl w:ilvl="3">
      <w:start w:val="1"/>
      <w:numFmt w:val="decimal"/>
      <w:lvlText w:val="%1.%2.%3.%4"/>
      <w:lvlJc w:val="left"/>
      <w:pPr>
        <w:ind w:left="864" w:hanging="864"/>
      </w:pPr>
      <w:rPr>
        <w:b/>
        <w:bCs/>
        <w:i w:val="0"/>
        <w:i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C88201B"/>
    <w:multiLevelType w:val="multilevel"/>
    <w:tmpl w:val="7DBC0324"/>
    <w:lvl w:ilvl="0">
      <w:start w:val="1"/>
      <w:numFmt w:val="decimal"/>
      <w:lvlText w:val="%1."/>
      <w:lvlJc w:val="left"/>
      <w:pPr>
        <w:ind w:left="720" w:hanging="360"/>
      </w:pPr>
    </w:lvl>
    <w:lvl w:ilvl="1">
      <w:start w:val="2"/>
      <w:numFmt w:val="decimal"/>
      <w:isLgl/>
      <w:lvlText w:val="%1.%2"/>
      <w:lvlJc w:val="left"/>
      <w:pPr>
        <w:ind w:left="915" w:hanging="555"/>
      </w:pPr>
      <w:rPr>
        <w:rFonts w:asciiTheme="majorHAnsi" w:eastAsiaTheme="majorEastAsia" w:hAnsiTheme="majorHAnsi" w:hint="default"/>
        <w:b/>
      </w:rPr>
    </w:lvl>
    <w:lvl w:ilvl="2">
      <w:start w:val="1"/>
      <w:numFmt w:val="decimal"/>
      <w:isLgl/>
      <w:lvlText w:val="%1.%2.%3"/>
      <w:lvlJc w:val="left"/>
      <w:pPr>
        <w:ind w:left="1080" w:hanging="720"/>
      </w:pPr>
      <w:rPr>
        <w:rFonts w:asciiTheme="majorHAnsi" w:eastAsiaTheme="majorEastAsia" w:hAnsiTheme="majorHAnsi" w:hint="default"/>
        <w:b/>
      </w:rPr>
    </w:lvl>
    <w:lvl w:ilvl="3">
      <w:start w:val="1"/>
      <w:numFmt w:val="decimal"/>
      <w:isLgl/>
      <w:lvlText w:val="%1.%2.%3.%4"/>
      <w:lvlJc w:val="left"/>
      <w:pPr>
        <w:ind w:left="1080" w:hanging="720"/>
      </w:pPr>
      <w:rPr>
        <w:rFonts w:asciiTheme="majorHAnsi" w:eastAsiaTheme="majorEastAsia" w:hAnsiTheme="majorHAnsi" w:hint="default"/>
        <w:b/>
      </w:rPr>
    </w:lvl>
    <w:lvl w:ilvl="4">
      <w:start w:val="1"/>
      <w:numFmt w:val="decimal"/>
      <w:isLgl/>
      <w:lvlText w:val="%1.%2.%3.%4.%5"/>
      <w:lvlJc w:val="left"/>
      <w:pPr>
        <w:ind w:left="1440" w:hanging="1080"/>
      </w:pPr>
      <w:rPr>
        <w:rFonts w:asciiTheme="majorHAnsi" w:eastAsiaTheme="majorEastAsia" w:hAnsiTheme="majorHAnsi" w:hint="default"/>
        <w:b/>
      </w:rPr>
    </w:lvl>
    <w:lvl w:ilvl="5">
      <w:start w:val="1"/>
      <w:numFmt w:val="decimal"/>
      <w:isLgl/>
      <w:lvlText w:val="%1.%2.%3.%4.%5.%6"/>
      <w:lvlJc w:val="left"/>
      <w:pPr>
        <w:ind w:left="1440" w:hanging="1080"/>
      </w:pPr>
      <w:rPr>
        <w:rFonts w:asciiTheme="majorHAnsi" w:eastAsiaTheme="majorEastAsia" w:hAnsiTheme="majorHAnsi" w:hint="default"/>
        <w:b/>
      </w:rPr>
    </w:lvl>
    <w:lvl w:ilvl="6">
      <w:start w:val="1"/>
      <w:numFmt w:val="decimal"/>
      <w:isLgl/>
      <w:lvlText w:val="%1.%2.%3.%4.%5.%6.%7"/>
      <w:lvlJc w:val="left"/>
      <w:pPr>
        <w:ind w:left="1800" w:hanging="1440"/>
      </w:pPr>
      <w:rPr>
        <w:rFonts w:asciiTheme="majorHAnsi" w:eastAsiaTheme="majorEastAsia" w:hAnsiTheme="majorHAnsi" w:hint="default"/>
        <w:b/>
      </w:rPr>
    </w:lvl>
    <w:lvl w:ilvl="7">
      <w:start w:val="1"/>
      <w:numFmt w:val="decimal"/>
      <w:isLgl/>
      <w:lvlText w:val="%1.%2.%3.%4.%5.%6.%7.%8"/>
      <w:lvlJc w:val="left"/>
      <w:pPr>
        <w:ind w:left="1800" w:hanging="1440"/>
      </w:pPr>
      <w:rPr>
        <w:rFonts w:asciiTheme="majorHAnsi" w:eastAsiaTheme="majorEastAsia" w:hAnsiTheme="majorHAnsi" w:hint="default"/>
        <w:b/>
      </w:rPr>
    </w:lvl>
    <w:lvl w:ilvl="8">
      <w:start w:val="1"/>
      <w:numFmt w:val="decimal"/>
      <w:isLgl/>
      <w:lvlText w:val="%1.%2.%3.%4.%5.%6.%7.%8.%9"/>
      <w:lvlJc w:val="left"/>
      <w:pPr>
        <w:ind w:left="2160" w:hanging="1800"/>
      </w:pPr>
      <w:rPr>
        <w:rFonts w:asciiTheme="majorHAnsi" w:eastAsiaTheme="majorEastAsia" w:hAnsiTheme="majorHAnsi" w:hint="default"/>
        <w:b/>
      </w:rPr>
    </w:lvl>
  </w:abstractNum>
  <w:abstractNum w:abstractNumId="6" w15:restartNumberingAfterBreak="0">
    <w:nsid w:val="758539CD"/>
    <w:multiLevelType w:val="hybridMultilevel"/>
    <w:tmpl w:val="0C7C5A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F088F"/>
    <w:multiLevelType w:val="hybridMultilevel"/>
    <w:tmpl w:val="2E061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EF6628"/>
    <w:multiLevelType w:val="multilevel"/>
    <w:tmpl w:val="9CAE2D34"/>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1B"/>
    <w:rsid w:val="000347EB"/>
    <w:rsid w:val="00097691"/>
    <w:rsid w:val="000A0752"/>
    <w:rsid w:val="000B678D"/>
    <w:rsid w:val="000C5453"/>
    <w:rsid w:val="000D1F43"/>
    <w:rsid w:val="0010396F"/>
    <w:rsid w:val="001054D1"/>
    <w:rsid w:val="00107DCC"/>
    <w:rsid w:val="001174EF"/>
    <w:rsid w:val="00131555"/>
    <w:rsid w:val="0018300D"/>
    <w:rsid w:val="001C37E4"/>
    <w:rsid w:val="001D726C"/>
    <w:rsid w:val="002238E3"/>
    <w:rsid w:val="002359A5"/>
    <w:rsid w:val="00247FF9"/>
    <w:rsid w:val="002577D2"/>
    <w:rsid w:val="00262DD9"/>
    <w:rsid w:val="002657DD"/>
    <w:rsid w:val="002856F1"/>
    <w:rsid w:val="00292A51"/>
    <w:rsid w:val="002A1CCD"/>
    <w:rsid w:val="002A39D4"/>
    <w:rsid w:val="002A3F8A"/>
    <w:rsid w:val="002D6920"/>
    <w:rsid w:val="00302B55"/>
    <w:rsid w:val="003422B3"/>
    <w:rsid w:val="00344531"/>
    <w:rsid w:val="003A77BF"/>
    <w:rsid w:val="003E149D"/>
    <w:rsid w:val="003F0FB6"/>
    <w:rsid w:val="004011B8"/>
    <w:rsid w:val="0040335F"/>
    <w:rsid w:val="004070B0"/>
    <w:rsid w:val="00407F6D"/>
    <w:rsid w:val="00411B81"/>
    <w:rsid w:val="00422EE4"/>
    <w:rsid w:val="0042357D"/>
    <w:rsid w:val="00430A3E"/>
    <w:rsid w:val="00433EAD"/>
    <w:rsid w:val="00443564"/>
    <w:rsid w:val="004443FD"/>
    <w:rsid w:val="004464BB"/>
    <w:rsid w:val="00487551"/>
    <w:rsid w:val="004B6EFC"/>
    <w:rsid w:val="004D30B6"/>
    <w:rsid w:val="004F171D"/>
    <w:rsid w:val="004F1729"/>
    <w:rsid w:val="004F6634"/>
    <w:rsid w:val="00526B0A"/>
    <w:rsid w:val="00570DBE"/>
    <w:rsid w:val="005755D5"/>
    <w:rsid w:val="00584D96"/>
    <w:rsid w:val="005C1C81"/>
    <w:rsid w:val="005C699E"/>
    <w:rsid w:val="005D423F"/>
    <w:rsid w:val="005F7C28"/>
    <w:rsid w:val="00600B02"/>
    <w:rsid w:val="0061004C"/>
    <w:rsid w:val="006600FE"/>
    <w:rsid w:val="0066491B"/>
    <w:rsid w:val="0068082F"/>
    <w:rsid w:val="006A673F"/>
    <w:rsid w:val="006C4EB2"/>
    <w:rsid w:val="006E4D93"/>
    <w:rsid w:val="00705444"/>
    <w:rsid w:val="007141CA"/>
    <w:rsid w:val="007152C7"/>
    <w:rsid w:val="00760102"/>
    <w:rsid w:val="007B11CA"/>
    <w:rsid w:val="007C0F07"/>
    <w:rsid w:val="007D1BD3"/>
    <w:rsid w:val="007F5FDA"/>
    <w:rsid w:val="00817491"/>
    <w:rsid w:val="008322ED"/>
    <w:rsid w:val="00834140"/>
    <w:rsid w:val="008345C2"/>
    <w:rsid w:val="00836AF4"/>
    <w:rsid w:val="0085471B"/>
    <w:rsid w:val="00882D8E"/>
    <w:rsid w:val="0089210A"/>
    <w:rsid w:val="00892142"/>
    <w:rsid w:val="008A3A90"/>
    <w:rsid w:val="008A6E39"/>
    <w:rsid w:val="008B732E"/>
    <w:rsid w:val="008B7F00"/>
    <w:rsid w:val="008C2A1A"/>
    <w:rsid w:val="008D1B7B"/>
    <w:rsid w:val="008F1C32"/>
    <w:rsid w:val="008F1CFA"/>
    <w:rsid w:val="00922499"/>
    <w:rsid w:val="00935793"/>
    <w:rsid w:val="00962606"/>
    <w:rsid w:val="0097331A"/>
    <w:rsid w:val="0099295A"/>
    <w:rsid w:val="009C06C6"/>
    <w:rsid w:val="009C62D7"/>
    <w:rsid w:val="009D2818"/>
    <w:rsid w:val="009E7977"/>
    <w:rsid w:val="009F39AF"/>
    <w:rsid w:val="00A0115B"/>
    <w:rsid w:val="00A151EE"/>
    <w:rsid w:val="00A34105"/>
    <w:rsid w:val="00A376A6"/>
    <w:rsid w:val="00A51D1A"/>
    <w:rsid w:val="00A83B60"/>
    <w:rsid w:val="00A9368C"/>
    <w:rsid w:val="00A97209"/>
    <w:rsid w:val="00AB6F19"/>
    <w:rsid w:val="00AF1F9A"/>
    <w:rsid w:val="00AF7303"/>
    <w:rsid w:val="00B0609B"/>
    <w:rsid w:val="00B2342D"/>
    <w:rsid w:val="00B51738"/>
    <w:rsid w:val="00BA1C68"/>
    <w:rsid w:val="00BB1DD0"/>
    <w:rsid w:val="00BD4D9F"/>
    <w:rsid w:val="00BE028D"/>
    <w:rsid w:val="00C052E6"/>
    <w:rsid w:val="00C20136"/>
    <w:rsid w:val="00C46E6E"/>
    <w:rsid w:val="00C54580"/>
    <w:rsid w:val="00C938B6"/>
    <w:rsid w:val="00C95F1F"/>
    <w:rsid w:val="00CE2479"/>
    <w:rsid w:val="00CE3C2B"/>
    <w:rsid w:val="00CF2CFF"/>
    <w:rsid w:val="00D05017"/>
    <w:rsid w:val="00D62115"/>
    <w:rsid w:val="00D63AFE"/>
    <w:rsid w:val="00D662E4"/>
    <w:rsid w:val="00D670C7"/>
    <w:rsid w:val="00D804E4"/>
    <w:rsid w:val="00D8057F"/>
    <w:rsid w:val="00D82CA0"/>
    <w:rsid w:val="00DA7EC9"/>
    <w:rsid w:val="00DB0A82"/>
    <w:rsid w:val="00DB6DB1"/>
    <w:rsid w:val="00DD13D2"/>
    <w:rsid w:val="00E02347"/>
    <w:rsid w:val="00E02B1C"/>
    <w:rsid w:val="00E17479"/>
    <w:rsid w:val="00E30818"/>
    <w:rsid w:val="00E36E07"/>
    <w:rsid w:val="00E53D4D"/>
    <w:rsid w:val="00E67510"/>
    <w:rsid w:val="00E701E7"/>
    <w:rsid w:val="00E80FA6"/>
    <w:rsid w:val="00E83F01"/>
    <w:rsid w:val="00EA3950"/>
    <w:rsid w:val="00ED4048"/>
    <w:rsid w:val="00EE78BB"/>
    <w:rsid w:val="00F24E6A"/>
    <w:rsid w:val="00F30AE9"/>
    <w:rsid w:val="00F4074B"/>
    <w:rsid w:val="00F4299C"/>
    <w:rsid w:val="00F61439"/>
    <w:rsid w:val="00F701E6"/>
    <w:rsid w:val="00F80F80"/>
    <w:rsid w:val="00FC5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6E8AB"/>
  <w15:chartTrackingRefBased/>
  <w15:docId w15:val="{C6321E6A-1975-4B07-8982-9226F87A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8A"/>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A3F8A"/>
    <w:pPr>
      <w:keepNext/>
      <w:keepLines/>
      <w:spacing w:before="360"/>
      <w:ind w:left="794" w:hanging="794"/>
      <w:jc w:val="left"/>
      <w:outlineLvl w:val="0"/>
    </w:pPr>
    <w:rPr>
      <w:b/>
    </w:rPr>
  </w:style>
  <w:style w:type="paragraph" w:styleId="Heading2">
    <w:name w:val="heading 2"/>
    <w:basedOn w:val="Heading1"/>
    <w:next w:val="Normal"/>
    <w:link w:val="Heading2Char"/>
    <w:qFormat/>
    <w:rsid w:val="002A3F8A"/>
    <w:pPr>
      <w:spacing w:before="240"/>
      <w:outlineLvl w:val="1"/>
    </w:pPr>
  </w:style>
  <w:style w:type="paragraph" w:styleId="Heading3">
    <w:name w:val="heading 3"/>
    <w:basedOn w:val="Heading1"/>
    <w:next w:val="Normal"/>
    <w:link w:val="Heading3Char"/>
    <w:qFormat/>
    <w:rsid w:val="002A3F8A"/>
    <w:pPr>
      <w:spacing w:before="160"/>
      <w:outlineLvl w:val="2"/>
    </w:pPr>
  </w:style>
  <w:style w:type="paragraph" w:styleId="Heading4">
    <w:name w:val="heading 4"/>
    <w:basedOn w:val="Heading3"/>
    <w:next w:val="Normal"/>
    <w:link w:val="Heading4Char"/>
    <w:qFormat/>
    <w:rsid w:val="002A3F8A"/>
    <w:pPr>
      <w:tabs>
        <w:tab w:val="clear" w:pos="794"/>
        <w:tab w:val="left" w:pos="1021"/>
      </w:tabs>
      <w:ind w:left="1021" w:hanging="1021"/>
      <w:outlineLvl w:val="3"/>
    </w:pPr>
  </w:style>
  <w:style w:type="paragraph" w:styleId="Heading5">
    <w:name w:val="heading 5"/>
    <w:basedOn w:val="Heading4"/>
    <w:next w:val="Normal"/>
    <w:link w:val="Heading5Char"/>
    <w:qFormat/>
    <w:rsid w:val="002A3F8A"/>
    <w:pPr>
      <w:outlineLvl w:val="4"/>
    </w:pPr>
  </w:style>
  <w:style w:type="paragraph" w:styleId="Heading6">
    <w:name w:val="heading 6"/>
    <w:basedOn w:val="Heading4"/>
    <w:next w:val="Normal"/>
    <w:link w:val="Heading6Char"/>
    <w:qFormat/>
    <w:rsid w:val="002A3F8A"/>
    <w:pPr>
      <w:tabs>
        <w:tab w:val="clear" w:pos="1021"/>
        <w:tab w:val="clear" w:pos="1191"/>
      </w:tabs>
      <w:ind w:left="1588" w:hanging="1588"/>
      <w:outlineLvl w:val="5"/>
    </w:pPr>
  </w:style>
  <w:style w:type="paragraph" w:styleId="Heading7">
    <w:name w:val="heading 7"/>
    <w:basedOn w:val="Heading6"/>
    <w:next w:val="Normal"/>
    <w:link w:val="Heading7Char"/>
    <w:qFormat/>
    <w:rsid w:val="002A3F8A"/>
    <w:pPr>
      <w:outlineLvl w:val="6"/>
    </w:pPr>
  </w:style>
  <w:style w:type="paragraph" w:styleId="Heading8">
    <w:name w:val="heading 8"/>
    <w:basedOn w:val="Heading6"/>
    <w:next w:val="Normal"/>
    <w:link w:val="Heading8Char"/>
    <w:qFormat/>
    <w:rsid w:val="002A3F8A"/>
    <w:pPr>
      <w:outlineLvl w:val="7"/>
    </w:pPr>
  </w:style>
  <w:style w:type="paragraph" w:styleId="Heading9">
    <w:name w:val="heading 9"/>
    <w:basedOn w:val="Heading6"/>
    <w:next w:val="Normal"/>
    <w:link w:val="Heading9Char"/>
    <w:qFormat/>
    <w:rsid w:val="002A3F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3F8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2A3F8A"/>
    <w:rPr>
      <w:rFonts w:ascii="Times New Roman" w:eastAsia="Times New Roman" w:hAnsi="Times New Roman" w:cs="Times New Roman"/>
      <w:sz w:val="18"/>
      <w:szCs w:val="20"/>
      <w:lang w:val="en-GB"/>
    </w:rPr>
  </w:style>
  <w:style w:type="paragraph" w:styleId="Footer">
    <w:name w:val="footer"/>
    <w:basedOn w:val="Normal"/>
    <w:link w:val="FooterChar"/>
    <w:rsid w:val="002A3F8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2A3F8A"/>
    <w:rPr>
      <w:rFonts w:ascii="Times New Roman" w:eastAsia="Times New Roman" w:hAnsi="Times New Roman" w:cs="Times New Roman"/>
      <w:caps/>
      <w:noProof/>
      <w:sz w:val="16"/>
      <w:szCs w:val="20"/>
      <w:lang w:val="en-GB"/>
    </w:rPr>
  </w:style>
  <w:style w:type="character" w:styleId="PageNumber">
    <w:name w:val="page number"/>
    <w:basedOn w:val="DefaultParagraphFont"/>
    <w:rsid w:val="002A3F8A"/>
  </w:style>
  <w:style w:type="character" w:styleId="PlaceholderText">
    <w:name w:val="Placeholder Text"/>
    <w:basedOn w:val="DefaultParagraphFont"/>
    <w:uiPriority w:val="99"/>
    <w:semiHidden/>
    <w:rsid w:val="0085471B"/>
    <w:rPr>
      <w:color w:val="808080"/>
    </w:rPr>
  </w:style>
  <w:style w:type="character" w:customStyle="1" w:styleId="Heading1Char">
    <w:name w:val="Heading 1 Char"/>
    <w:basedOn w:val="DefaultParagraphFont"/>
    <w:link w:val="Heading1"/>
    <w:rsid w:val="002A3F8A"/>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2A3F8A"/>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2A3F8A"/>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2A3F8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2A3F8A"/>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2A3F8A"/>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2A3F8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2A3F8A"/>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2A3F8A"/>
    <w:rPr>
      <w:rFonts w:ascii="Times New Roman" w:eastAsia="Times New Roman" w:hAnsi="Times New Roman" w:cs="Times New Roman"/>
      <w:b/>
      <w:sz w:val="24"/>
      <w:szCs w:val="20"/>
      <w:lang w:val="en-GB"/>
    </w:rPr>
  </w:style>
  <w:style w:type="paragraph" w:styleId="TOCHeading">
    <w:name w:val="TOC Heading"/>
    <w:basedOn w:val="Heading1"/>
    <w:next w:val="Normal"/>
    <w:uiPriority w:val="39"/>
    <w:unhideWhenUsed/>
    <w:qFormat/>
    <w:rsid w:val="0085471B"/>
    <w:pPr>
      <w:ind w:left="0" w:firstLine="0"/>
      <w:outlineLvl w:val="9"/>
    </w:pPr>
  </w:style>
  <w:style w:type="paragraph" w:styleId="TOC1">
    <w:name w:val="toc 1"/>
    <w:basedOn w:val="Normal"/>
    <w:uiPriority w:val="39"/>
    <w:rsid w:val="002A3F8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2A3F8A"/>
    <w:pPr>
      <w:spacing w:before="80"/>
      <w:ind w:left="1531" w:hanging="851"/>
    </w:pPr>
  </w:style>
  <w:style w:type="paragraph" w:styleId="TOC3">
    <w:name w:val="toc 3"/>
    <w:basedOn w:val="TOC2"/>
    <w:uiPriority w:val="39"/>
    <w:rsid w:val="002A3F8A"/>
  </w:style>
  <w:style w:type="character" w:styleId="Hyperlink">
    <w:name w:val="Hyperlink"/>
    <w:basedOn w:val="DefaultParagraphFont"/>
    <w:uiPriority w:val="99"/>
    <w:rsid w:val="002A3F8A"/>
    <w:rPr>
      <w:color w:val="0000FF"/>
      <w:u w:val="single"/>
    </w:rPr>
  </w:style>
  <w:style w:type="paragraph" w:styleId="Caption">
    <w:name w:val="caption"/>
    <w:basedOn w:val="Normal"/>
    <w:next w:val="Normal"/>
    <w:uiPriority w:val="35"/>
    <w:unhideWhenUsed/>
    <w:qFormat/>
    <w:rsid w:val="008F1C32"/>
    <w:pPr>
      <w:spacing w:after="200"/>
    </w:pPr>
    <w:rPr>
      <w:i/>
      <w:iCs/>
      <w:color w:val="44546A" w:themeColor="text2"/>
      <w:sz w:val="18"/>
      <w:szCs w:val="18"/>
    </w:rPr>
  </w:style>
  <w:style w:type="paragraph" w:styleId="TableofFigures">
    <w:name w:val="table of figures"/>
    <w:basedOn w:val="Normal"/>
    <w:next w:val="Normal"/>
    <w:uiPriority w:val="99"/>
    <w:unhideWhenUsed/>
    <w:rsid w:val="00262DD9"/>
  </w:style>
  <w:style w:type="paragraph" w:customStyle="1" w:styleId="RecNo">
    <w:name w:val="Rec_No"/>
    <w:basedOn w:val="Normal"/>
    <w:next w:val="Normal"/>
    <w:rsid w:val="002A3F8A"/>
    <w:pPr>
      <w:keepNext/>
      <w:keepLines/>
      <w:spacing w:before="0"/>
      <w:jc w:val="left"/>
    </w:pPr>
    <w:rPr>
      <w:b/>
      <w:sz w:val="28"/>
    </w:rPr>
  </w:style>
  <w:style w:type="paragraph" w:customStyle="1" w:styleId="Rectitle">
    <w:name w:val="Rec_title"/>
    <w:basedOn w:val="Normal"/>
    <w:next w:val="Normalaftertitle"/>
    <w:rsid w:val="002A3F8A"/>
    <w:pPr>
      <w:keepNext/>
      <w:keepLines/>
      <w:spacing w:before="360"/>
      <w:jc w:val="center"/>
    </w:pPr>
    <w:rPr>
      <w:b/>
      <w:sz w:val="28"/>
    </w:rPr>
  </w:style>
  <w:style w:type="table" w:styleId="TableGrid">
    <w:name w:val="Table Grid"/>
    <w:basedOn w:val="TableNormal"/>
    <w:uiPriority w:val="39"/>
    <w:rsid w:val="002A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2142"/>
    <w:rPr>
      <w:color w:val="605E5C"/>
      <w:shd w:val="clear" w:color="auto" w:fill="E1DFDD"/>
    </w:rPr>
  </w:style>
  <w:style w:type="paragraph" w:customStyle="1" w:styleId="AnnexNoTitle">
    <w:name w:val="Annex_NoTitle"/>
    <w:basedOn w:val="Normal"/>
    <w:next w:val="Normal"/>
    <w:rsid w:val="002A3F8A"/>
    <w:pPr>
      <w:keepNext/>
      <w:keepLines/>
      <w:spacing w:before="720"/>
      <w:jc w:val="center"/>
      <w:outlineLvl w:val="0"/>
    </w:pPr>
    <w:rPr>
      <w:b/>
      <w:sz w:val="28"/>
    </w:rPr>
  </w:style>
  <w:style w:type="character" w:customStyle="1" w:styleId="Appdef">
    <w:name w:val="App_def"/>
    <w:basedOn w:val="DefaultParagraphFont"/>
    <w:rsid w:val="002A3F8A"/>
    <w:rPr>
      <w:rFonts w:ascii="Times New Roman" w:hAnsi="Times New Roman"/>
      <w:b/>
    </w:rPr>
  </w:style>
  <w:style w:type="character" w:customStyle="1" w:styleId="Appref">
    <w:name w:val="App_ref"/>
    <w:basedOn w:val="DefaultParagraphFont"/>
    <w:rsid w:val="002A3F8A"/>
  </w:style>
  <w:style w:type="paragraph" w:customStyle="1" w:styleId="AppendixNoTitle">
    <w:name w:val="Appendix_NoTitle"/>
    <w:basedOn w:val="AnnexNoTitle"/>
    <w:next w:val="Normal"/>
    <w:rsid w:val="002A3F8A"/>
  </w:style>
  <w:style w:type="character" w:customStyle="1" w:styleId="Artdef">
    <w:name w:val="Art_def"/>
    <w:basedOn w:val="DefaultParagraphFont"/>
    <w:rsid w:val="002A3F8A"/>
    <w:rPr>
      <w:rFonts w:ascii="Times New Roman" w:hAnsi="Times New Roman"/>
      <w:b/>
    </w:rPr>
  </w:style>
  <w:style w:type="paragraph" w:customStyle="1" w:styleId="Artheading">
    <w:name w:val="Art_heading"/>
    <w:basedOn w:val="Normal"/>
    <w:next w:val="Normal"/>
    <w:rsid w:val="002A3F8A"/>
    <w:pPr>
      <w:spacing w:before="480"/>
      <w:jc w:val="center"/>
    </w:pPr>
    <w:rPr>
      <w:b/>
      <w:sz w:val="28"/>
    </w:rPr>
  </w:style>
  <w:style w:type="paragraph" w:customStyle="1" w:styleId="ArtNo">
    <w:name w:val="Art_No"/>
    <w:basedOn w:val="Normal"/>
    <w:next w:val="Normal"/>
    <w:rsid w:val="002A3F8A"/>
    <w:pPr>
      <w:keepNext/>
      <w:keepLines/>
      <w:spacing w:before="480"/>
      <w:jc w:val="center"/>
    </w:pPr>
    <w:rPr>
      <w:caps/>
      <w:sz w:val="28"/>
    </w:rPr>
  </w:style>
  <w:style w:type="character" w:customStyle="1" w:styleId="Artref">
    <w:name w:val="Art_ref"/>
    <w:basedOn w:val="DefaultParagraphFont"/>
    <w:rsid w:val="002A3F8A"/>
  </w:style>
  <w:style w:type="paragraph" w:customStyle="1" w:styleId="Arttitle">
    <w:name w:val="Art_title"/>
    <w:basedOn w:val="Normal"/>
    <w:next w:val="Normal"/>
    <w:rsid w:val="002A3F8A"/>
    <w:pPr>
      <w:keepNext/>
      <w:keepLines/>
      <w:spacing w:before="240"/>
      <w:jc w:val="center"/>
    </w:pPr>
    <w:rPr>
      <w:b/>
      <w:sz w:val="28"/>
    </w:rPr>
  </w:style>
  <w:style w:type="paragraph" w:customStyle="1" w:styleId="ASN1">
    <w:name w:val="ASN.1"/>
    <w:rsid w:val="002A3F8A"/>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rPr>
  </w:style>
  <w:style w:type="paragraph" w:styleId="BalloonText">
    <w:name w:val="Balloon Text"/>
    <w:basedOn w:val="Normal"/>
    <w:link w:val="BalloonTextChar"/>
    <w:rsid w:val="002A3F8A"/>
    <w:pPr>
      <w:spacing w:before="0"/>
    </w:pPr>
    <w:rPr>
      <w:rFonts w:ascii="Tahoma" w:hAnsi="Tahoma" w:cs="Tahoma"/>
      <w:sz w:val="16"/>
      <w:szCs w:val="16"/>
    </w:rPr>
  </w:style>
  <w:style w:type="character" w:customStyle="1" w:styleId="BalloonTextChar">
    <w:name w:val="Balloon Text Char"/>
    <w:basedOn w:val="DefaultParagraphFont"/>
    <w:link w:val="BalloonText"/>
    <w:rsid w:val="002A3F8A"/>
    <w:rPr>
      <w:rFonts w:ascii="Tahoma" w:eastAsia="Times New Roman" w:hAnsi="Tahoma" w:cs="Tahoma"/>
      <w:sz w:val="16"/>
      <w:szCs w:val="16"/>
      <w:lang w:val="en-GB"/>
    </w:rPr>
  </w:style>
  <w:style w:type="paragraph" w:customStyle="1" w:styleId="Call">
    <w:name w:val="Call"/>
    <w:basedOn w:val="Normal"/>
    <w:next w:val="Normal"/>
    <w:rsid w:val="002A3F8A"/>
    <w:pPr>
      <w:keepNext/>
      <w:keepLines/>
      <w:spacing w:before="160"/>
      <w:ind w:left="794"/>
      <w:jc w:val="left"/>
    </w:pPr>
    <w:rPr>
      <w:i/>
    </w:rPr>
  </w:style>
  <w:style w:type="paragraph" w:customStyle="1" w:styleId="ChapNo">
    <w:name w:val="Chap_No"/>
    <w:basedOn w:val="Normal"/>
    <w:next w:val="Normal"/>
    <w:rsid w:val="002A3F8A"/>
    <w:pPr>
      <w:keepNext/>
      <w:keepLines/>
      <w:spacing w:before="480"/>
      <w:jc w:val="center"/>
    </w:pPr>
    <w:rPr>
      <w:b/>
      <w:caps/>
      <w:sz w:val="28"/>
    </w:rPr>
  </w:style>
  <w:style w:type="paragraph" w:customStyle="1" w:styleId="Chaptitle">
    <w:name w:val="Chap_title"/>
    <w:basedOn w:val="Normal"/>
    <w:next w:val="Normal"/>
    <w:rsid w:val="002A3F8A"/>
    <w:pPr>
      <w:keepNext/>
      <w:keepLines/>
      <w:spacing w:before="240"/>
      <w:jc w:val="center"/>
    </w:pPr>
    <w:rPr>
      <w:b/>
      <w:sz w:val="28"/>
    </w:rPr>
  </w:style>
  <w:style w:type="character" w:styleId="CommentReference">
    <w:name w:val="annotation reference"/>
    <w:basedOn w:val="DefaultParagraphFont"/>
    <w:semiHidden/>
    <w:rsid w:val="002A3F8A"/>
    <w:rPr>
      <w:sz w:val="16"/>
      <w:szCs w:val="16"/>
    </w:rPr>
  </w:style>
  <w:style w:type="paragraph" w:styleId="CommentText">
    <w:name w:val="annotation text"/>
    <w:basedOn w:val="Normal"/>
    <w:link w:val="CommentTextChar"/>
    <w:semiHidden/>
    <w:rsid w:val="002A3F8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2A3F8A"/>
    <w:rPr>
      <w:rFonts w:ascii="Times New Roman" w:eastAsia="Times New Roman" w:hAnsi="Times New Roman" w:cs="Times New Roman"/>
      <w:sz w:val="20"/>
      <w:szCs w:val="20"/>
    </w:rPr>
  </w:style>
  <w:style w:type="paragraph" w:customStyle="1" w:styleId="enumlev1">
    <w:name w:val="enumlev1"/>
    <w:basedOn w:val="Normal"/>
    <w:rsid w:val="002A3F8A"/>
    <w:pPr>
      <w:spacing w:before="80"/>
      <w:ind w:left="794" w:hanging="794"/>
    </w:pPr>
  </w:style>
  <w:style w:type="paragraph" w:customStyle="1" w:styleId="enumlev2">
    <w:name w:val="enumlev2"/>
    <w:basedOn w:val="enumlev1"/>
    <w:rsid w:val="002A3F8A"/>
    <w:pPr>
      <w:ind w:left="1191" w:hanging="397"/>
    </w:pPr>
  </w:style>
  <w:style w:type="paragraph" w:customStyle="1" w:styleId="enumlev3">
    <w:name w:val="enumlev3"/>
    <w:basedOn w:val="enumlev2"/>
    <w:rsid w:val="002A3F8A"/>
    <w:pPr>
      <w:ind w:left="1588"/>
    </w:pPr>
  </w:style>
  <w:style w:type="paragraph" w:customStyle="1" w:styleId="Equation">
    <w:name w:val="Equation"/>
    <w:basedOn w:val="Normal"/>
    <w:rsid w:val="002A3F8A"/>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2A3F8A"/>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A3F8A"/>
    <w:pPr>
      <w:keepNext/>
      <w:keepLines/>
      <w:spacing w:before="240" w:after="120"/>
      <w:jc w:val="center"/>
    </w:pPr>
  </w:style>
  <w:style w:type="paragraph" w:customStyle="1" w:styleId="Figurelegend">
    <w:name w:val="Figure_legend"/>
    <w:basedOn w:val="Normal"/>
    <w:rsid w:val="002A3F8A"/>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
    <w:rsid w:val="002A3F8A"/>
    <w:pPr>
      <w:keepLines/>
      <w:spacing w:before="240" w:after="120"/>
      <w:jc w:val="center"/>
    </w:pPr>
    <w:rPr>
      <w:b/>
    </w:rPr>
  </w:style>
  <w:style w:type="paragraph" w:customStyle="1" w:styleId="Figurewithouttitle">
    <w:name w:val="Figure_without_title"/>
    <w:basedOn w:val="Normal"/>
    <w:next w:val="Normal"/>
    <w:rsid w:val="002A3F8A"/>
    <w:pPr>
      <w:keepLines/>
      <w:spacing w:before="240" w:after="120"/>
      <w:jc w:val="center"/>
    </w:pPr>
  </w:style>
  <w:style w:type="paragraph" w:customStyle="1" w:styleId="FirstFooter">
    <w:name w:val="FirstFooter"/>
    <w:basedOn w:val="Footer"/>
    <w:rsid w:val="002A3F8A"/>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2A3F8A"/>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2A3F8A"/>
    <w:rPr>
      <w:position w:val="6"/>
      <w:sz w:val="18"/>
    </w:rPr>
  </w:style>
  <w:style w:type="paragraph" w:customStyle="1" w:styleId="Note">
    <w:name w:val="Note"/>
    <w:basedOn w:val="Normal"/>
    <w:rsid w:val="002A3F8A"/>
    <w:pPr>
      <w:spacing w:before="80"/>
    </w:pPr>
    <w:rPr>
      <w:sz w:val="22"/>
    </w:rPr>
  </w:style>
  <w:style w:type="paragraph" w:styleId="FootnoteText">
    <w:name w:val="footnote text"/>
    <w:basedOn w:val="Note"/>
    <w:link w:val="FootnoteTextChar"/>
    <w:semiHidden/>
    <w:rsid w:val="002A3F8A"/>
    <w:pPr>
      <w:keepLines/>
      <w:tabs>
        <w:tab w:val="left" w:pos="255"/>
      </w:tabs>
      <w:ind w:left="255" w:hanging="255"/>
    </w:pPr>
  </w:style>
  <w:style w:type="character" w:customStyle="1" w:styleId="FootnoteTextChar">
    <w:name w:val="Footnote Text Char"/>
    <w:basedOn w:val="DefaultParagraphFont"/>
    <w:link w:val="FootnoteText"/>
    <w:semiHidden/>
    <w:rsid w:val="002A3F8A"/>
    <w:rPr>
      <w:rFonts w:ascii="Times New Roman" w:eastAsia="Times New Roman" w:hAnsi="Times New Roman" w:cs="Times New Roman"/>
      <w:szCs w:val="20"/>
      <w:lang w:val="en-GB"/>
    </w:rPr>
  </w:style>
  <w:style w:type="paragraph" w:customStyle="1" w:styleId="Formal">
    <w:name w:val="Formal"/>
    <w:basedOn w:val="ASN1"/>
    <w:rsid w:val="002A3F8A"/>
    <w:rPr>
      <w:b w:val="0"/>
    </w:rPr>
  </w:style>
  <w:style w:type="paragraph" w:customStyle="1" w:styleId="Headingb">
    <w:name w:val="Heading_b"/>
    <w:basedOn w:val="Normal"/>
    <w:next w:val="Normal"/>
    <w:rsid w:val="002A3F8A"/>
    <w:pPr>
      <w:keepNext/>
      <w:spacing w:before="160"/>
      <w:jc w:val="left"/>
    </w:pPr>
    <w:rPr>
      <w:b/>
    </w:rPr>
  </w:style>
  <w:style w:type="paragraph" w:customStyle="1" w:styleId="Headingi">
    <w:name w:val="Heading_i"/>
    <w:basedOn w:val="Normal"/>
    <w:next w:val="Normal"/>
    <w:rsid w:val="002A3F8A"/>
    <w:pPr>
      <w:keepNext/>
      <w:spacing w:before="160"/>
      <w:jc w:val="left"/>
    </w:pPr>
    <w:rPr>
      <w:i/>
    </w:rPr>
  </w:style>
  <w:style w:type="paragraph" w:styleId="Index1">
    <w:name w:val="index 1"/>
    <w:basedOn w:val="Normal"/>
    <w:next w:val="Normal"/>
    <w:semiHidden/>
    <w:rsid w:val="002A3F8A"/>
    <w:pPr>
      <w:jc w:val="left"/>
    </w:pPr>
  </w:style>
  <w:style w:type="paragraph" w:styleId="Index2">
    <w:name w:val="index 2"/>
    <w:basedOn w:val="Normal"/>
    <w:next w:val="Normal"/>
    <w:semiHidden/>
    <w:rsid w:val="002A3F8A"/>
    <w:pPr>
      <w:ind w:left="284"/>
      <w:jc w:val="left"/>
    </w:pPr>
  </w:style>
  <w:style w:type="paragraph" w:styleId="Index3">
    <w:name w:val="index 3"/>
    <w:basedOn w:val="Normal"/>
    <w:next w:val="Normal"/>
    <w:semiHidden/>
    <w:rsid w:val="002A3F8A"/>
    <w:pPr>
      <w:ind w:left="567"/>
      <w:jc w:val="left"/>
    </w:pPr>
  </w:style>
  <w:style w:type="paragraph" w:customStyle="1" w:styleId="Normalaftertitle">
    <w:name w:val="Normal_after_title"/>
    <w:basedOn w:val="Normal"/>
    <w:next w:val="Normal"/>
    <w:rsid w:val="002A3F8A"/>
    <w:pPr>
      <w:spacing w:before="360"/>
    </w:pPr>
  </w:style>
  <w:style w:type="paragraph" w:customStyle="1" w:styleId="PartNo">
    <w:name w:val="Part_No"/>
    <w:basedOn w:val="Normal"/>
    <w:next w:val="Normal"/>
    <w:rsid w:val="002A3F8A"/>
    <w:pPr>
      <w:keepNext/>
      <w:keepLines/>
      <w:spacing w:before="480" w:after="80"/>
      <w:jc w:val="center"/>
    </w:pPr>
    <w:rPr>
      <w:caps/>
      <w:sz w:val="28"/>
    </w:rPr>
  </w:style>
  <w:style w:type="paragraph" w:customStyle="1" w:styleId="Partref">
    <w:name w:val="Part_ref"/>
    <w:basedOn w:val="Normal"/>
    <w:next w:val="Normal"/>
    <w:rsid w:val="002A3F8A"/>
    <w:pPr>
      <w:keepNext/>
      <w:keepLines/>
      <w:spacing w:before="280"/>
      <w:jc w:val="center"/>
    </w:pPr>
  </w:style>
  <w:style w:type="paragraph" w:customStyle="1" w:styleId="Parttitle">
    <w:name w:val="Part_title"/>
    <w:basedOn w:val="Normal"/>
    <w:next w:val="Normalaftertitle"/>
    <w:rsid w:val="002A3F8A"/>
    <w:pPr>
      <w:keepNext/>
      <w:keepLines/>
      <w:spacing w:before="240" w:after="280"/>
      <w:jc w:val="center"/>
    </w:pPr>
    <w:rPr>
      <w:b/>
      <w:sz w:val="28"/>
    </w:rPr>
  </w:style>
  <w:style w:type="paragraph" w:customStyle="1" w:styleId="Recdate">
    <w:name w:val="Rec_date"/>
    <w:basedOn w:val="Normal"/>
    <w:next w:val="Normalaftertitle"/>
    <w:rsid w:val="002A3F8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A3F8A"/>
  </w:style>
  <w:style w:type="paragraph" w:customStyle="1" w:styleId="QuestionNo">
    <w:name w:val="Question_No"/>
    <w:basedOn w:val="RecNo"/>
    <w:next w:val="Normal"/>
    <w:rsid w:val="002A3F8A"/>
  </w:style>
  <w:style w:type="paragraph" w:customStyle="1" w:styleId="Recref">
    <w:name w:val="Rec_ref"/>
    <w:basedOn w:val="Normal"/>
    <w:next w:val="Recdate"/>
    <w:rsid w:val="002A3F8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A3F8A"/>
  </w:style>
  <w:style w:type="paragraph" w:customStyle="1" w:styleId="Questiontitle">
    <w:name w:val="Question_title"/>
    <w:basedOn w:val="Rectitle"/>
    <w:next w:val="Questionref"/>
    <w:rsid w:val="002A3F8A"/>
  </w:style>
  <w:style w:type="paragraph" w:customStyle="1" w:styleId="Reftext">
    <w:name w:val="Ref_text"/>
    <w:basedOn w:val="Normal"/>
    <w:rsid w:val="002A3F8A"/>
    <w:pPr>
      <w:ind w:left="794" w:hanging="794"/>
      <w:jc w:val="left"/>
    </w:pPr>
  </w:style>
  <w:style w:type="paragraph" w:customStyle="1" w:styleId="Reftitle">
    <w:name w:val="Ref_title"/>
    <w:basedOn w:val="Normal"/>
    <w:next w:val="Reftext"/>
    <w:rsid w:val="002A3F8A"/>
    <w:pPr>
      <w:spacing w:before="480"/>
      <w:jc w:val="center"/>
    </w:pPr>
    <w:rPr>
      <w:b/>
    </w:rPr>
  </w:style>
  <w:style w:type="paragraph" w:customStyle="1" w:styleId="Repdate">
    <w:name w:val="Rep_date"/>
    <w:basedOn w:val="Recdate"/>
    <w:next w:val="Normalaftertitle"/>
    <w:rsid w:val="002A3F8A"/>
  </w:style>
  <w:style w:type="paragraph" w:customStyle="1" w:styleId="RepNo">
    <w:name w:val="Rep_No"/>
    <w:basedOn w:val="RecNo"/>
    <w:next w:val="Normal"/>
    <w:rsid w:val="002A3F8A"/>
  </w:style>
  <w:style w:type="paragraph" w:customStyle="1" w:styleId="Repref">
    <w:name w:val="Rep_ref"/>
    <w:basedOn w:val="Recref"/>
    <w:next w:val="Repdate"/>
    <w:rsid w:val="002A3F8A"/>
  </w:style>
  <w:style w:type="paragraph" w:customStyle="1" w:styleId="Reptitle">
    <w:name w:val="Rep_title"/>
    <w:basedOn w:val="Rectitle"/>
    <w:next w:val="Repref"/>
    <w:rsid w:val="002A3F8A"/>
  </w:style>
  <w:style w:type="paragraph" w:customStyle="1" w:styleId="Resdate">
    <w:name w:val="Res_date"/>
    <w:basedOn w:val="Recdate"/>
    <w:next w:val="Normalaftertitle"/>
    <w:rsid w:val="002A3F8A"/>
  </w:style>
  <w:style w:type="character" w:customStyle="1" w:styleId="Resdef">
    <w:name w:val="Res_def"/>
    <w:basedOn w:val="DefaultParagraphFont"/>
    <w:rsid w:val="002A3F8A"/>
    <w:rPr>
      <w:rFonts w:ascii="Times New Roman" w:hAnsi="Times New Roman"/>
      <w:b/>
    </w:rPr>
  </w:style>
  <w:style w:type="paragraph" w:customStyle="1" w:styleId="ResNo">
    <w:name w:val="Res_No"/>
    <w:basedOn w:val="RecNo"/>
    <w:next w:val="Normal"/>
    <w:rsid w:val="002A3F8A"/>
  </w:style>
  <w:style w:type="paragraph" w:customStyle="1" w:styleId="Resref">
    <w:name w:val="Res_ref"/>
    <w:basedOn w:val="Recref"/>
    <w:next w:val="Resdate"/>
    <w:rsid w:val="002A3F8A"/>
  </w:style>
  <w:style w:type="paragraph" w:customStyle="1" w:styleId="Restitle">
    <w:name w:val="Res_title"/>
    <w:basedOn w:val="Rectitle"/>
    <w:next w:val="Resref"/>
    <w:rsid w:val="002A3F8A"/>
  </w:style>
  <w:style w:type="paragraph" w:customStyle="1" w:styleId="Section1">
    <w:name w:val="Section_1"/>
    <w:basedOn w:val="Normal"/>
    <w:next w:val="Normal"/>
    <w:rsid w:val="002A3F8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A3F8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A3F8A"/>
    <w:pPr>
      <w:keepNext/>
      <w:keepLines/>
      <w:spacing w:before="480" w:after="80"/>
      <w:jc w:val="center"/>
    </w:pPr>
    <w:rPr>
      <w:caps/>
      <w:sz w:val="28"/>
    </w:rPr>
  </w:style>
  <w:style w:type="paragraph" w:customStyle="1" w:styleId="Sectiontitle">
    <w:name w:val="Section_title"/>
    <w:basedOn w:val="Normal"/>
    <w:next w:val="Normalaftertitle"/>
    <w:rsid w:val="002A3F8A"/>
    <w:pPr>
      <w:keepNext/>
      <w:keepLines/>
      <w:spacing w:before="480" w:after="280"/>
      <w:jc w:val="center"/>
    </w:pPr>
    <w:rPr>
      <w:b/>
      <w:sz w:val="28"/>
    </w:rPr>
  </w:style>
  <w:style w:type="paragraph" w:customStyle="1" w:styleId="Source">
    <w:name w:val="Source"/>
    <w:basedOn w:val="Normal"/>
    <w:next w:val="Normalaftertitle"/>
    <w:rsid w:val="002A3F8A"/>
    <w:pPr>
      <w:spacing w:before="840" w:after="200"/>
      <w:jc w:val="center"/>
    </w:pPr>
    <w:rPr>
      <w:b/>
      <w:sz w:val="28"/>
    </w:rPr>
  </w:style>
  <w:style w:type="paragraph" w:customStyle="1" w:styleId="SpecialFooter">
    <w:name w:val="Special Footer"/>
    <w:basedOn w:val="Footer"/>
    <w:rsid w:val="002A3F8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2A3F8A"/>
    <w:rPr>
      <w:b/>
      <w:color w:val="auto"/>
    </w:rPr>
  </w:style>
  <w:style w:type="paragraph" w:customStyle="1" w:styleId="Tablehead">
    <w:name w:val="Table_head"/>
    <w:basedOn w:val="Normal"/>
    <w:next w:val="Normal"/>
    <w:rsid w:val="002A3F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A3F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Title"/>
    <w:basedOn w:val="Normal"/>
    <w:next w:val="Tablehead"/>
    <w:rsid w:val="002A3F8A"/>
    <w:pPr>
      <w:keepNext/>
      <w:keepLines/>
      <w:spacing w:before="360" w:after="120"/>
      <w:jc w:val="center"/>
    </w:pPr>
    <w:rPr>
      <w:b/>
    </w:rPr>
  </w:style>
  <w:style w:type="paragraph" w:customStyle="1" w:styleId="Tabletext">
    <w:name w:val="Table_text"/>
    <w:basedOn w:val="Normal"/>
    <w:rsid w:val="002A3F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Normal"/>
    <w:rsid w:val="002A3F8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A3F8A"/>
  </w:style>
  <w:style w:type="paragraph" w:customStyle="1" w:styleId="Title3">
    <w:name w:val="Title 3"/>
    <w:basedOn w:val="Title2"/>
    <w:next w:val="Normal"/>
    <w:rsid w:val="002A3F8A"/>
    <w:rPr>
      <w:caps w:val="0"/>
    </w:rPr>
  </w:style>
  <w:style w:type="paragraph" w:customStyle="1" w:styleId="Title4">
    <w:name w:val="Title 4"/>
    <w:basedOn w:val="Title3"/>
    <w:next w:val="Heading1"/>
    <w:rsid w:val="002A3F8A"/>
    <w:rPr>
      <w:b/>
    </w:rPr>
  </w:style>
  <w:style w:type="paragraph" w:customStyle="1" w:styleId="toc0">
    <w:name w:val="toc 0"/>
    <w:basedOn w:val="Normal"/>
    <w:next w:val="TOC1"/>
    <w:rsid w:val="002A3F8A"/>
    <w:pPr>
      <w:keepLines/>
      <w:tabs>
        <w:tab w:val="clear" w:pos="794"/>
        <w:tab w:val="clear" w:pos="1191"/>
        <w:tab w:val="clear" w:pos="1588"/>
        <w:tab w:val="clear" w:pos="1985"/>
        <w:tab w:val="right" w:pos="9639"/>
      </w:tabs>
      <w:jc w:val="left"/>
    </w:pPr>
    <w:rPr>
      <w:b/>
    </w:rPr>
  </w:style>
  <w:style w:type="paragraph" w:styleId="TOC4">
    <w:name w:val="toc 4"/>
    <w:basedOn w:val="TOC3"/>
    <w:semiHidden/>
    <w:rsid w:val="002A3F8A"/>
  </w:style>
  <w:style w:type="paragraph" w:styleId="TOC5">
    <w:name w:val="toc 5"/>
    <w:basedOn w:val="TOC4"/>
    <w:semiHidden/>
    <w:rsid w:val="002A3F8A"/>
  </w:style>
  <w:style w:type="paragraph" w:styleId="TOC6">
    <w:name w:val="toc 6"/>
    <w:basedOn w:val="TOC4"/>
    <w:semiHidden/>
    <w:rsid w:val="002A3F8A"/>
  </w:style>
  <w:style w:type="paragraph" w:styleId="TOC7">
    <w:name w:val="toc 7"/>
    <w:basedOn w:val="TOC4"/>
    <w:semiHidden/>
    <w:rsid w:val="002A3F8A"/>
  </w:style>
  <w:style w:type="paragraph" w:styleId="TOC8">
    <w:name w:val="toc 8"/>
    <w:basedOn w:val="TOC4"/>
    <w:semiHidden/>
    <w:rsid w:val="002A3F8A"/>
  </w:style>
  <w:style w:type="paragraph" w:styleId="TOC9">
    <w:name w:val="toc 9"/>
    <w:basedOn w:val="TOC3"/>
    <w:semiHidden/>
    <w:rsid w:val="002A3F8A"/>
  </w:style>
  <w:style w:type="paragraph" w:customStyle="1" w:styleId="Line">
    <w:name w:val="Line"/>
    <w:basedOn w:val="Normal"/>
    <w:rsid w:val="00A0115B"/>
    <w:pPr>
      <w:jc w:val="center"/>
    </w:pPr>
    <w:rPr>
      <w:rFonts w:eastAsiaTheme="minorEastAsia"/>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ena.org/"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oter" Target="foot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1" ma:contentTypeDescription="Create a new document." ma:contentTypeScope="" ma:versionID="6fadc4f212162f62439210ef7760547b">
  <xsd:schema xmlns:xsd="http://www.w3.org/2001/XMLSchema" xmlns:xs="http://www.w3.org/2001/XMLSchema" xmlns:p="http://schemas.microsoft.com/office/2006/metadata/properties" xmlns:ns2="6048f16a-77ac-4327-be06-b0beb1ce50d8" targetNamespace="http://schemas.microsoft.com/office/2006/metadata/properties" ma:root="true" ma:fieldsID="c824ea626e9a46b609e2889c78af6b73" ns2:_="">
    <xsd:import namespace="6048f16a-77ac-4327-be06-b0beb1ce50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5F6E-0084-4955-BD80-1B0B8805A557}">
  <ds:schemaRefs>
    <ds:schemaRef ds:uri="http://schemas.microsoft.com/sharepoint/v3/contenttype/forms"/>
  </ds:schemaRefs>
</ds:datastoreItem>
</file>

<file path=customXml/itemProps2.xml><?xml version="1.0" encoding="utf-8"?>
<ds:datastoreItem xmlns:ds="http://schemas.openxmlformats.org/officeDocument/2006/customXml" ds:itemID="{F9C9A93B-FB97-4AA9-A8C5-4A1622A541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07255D-1094-49E8-AB22-0C83E461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25824-EB3F-4546-ADB1-43D9089D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12</TotalTime>
  <Pages>1</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Yasmina</dc:creator>
  <cp:keywords>Call location; cell ID, handset, PSAP; telecommunication operators</cp:keywords>
  <dc:description/>
  <cp:lastModifiedBy>TSB-AC</cp:lastModifiedBy>
  <cp:revision>12</cp:revision>
  <cp:lastPrinted>2020-07-09T12:48:00Z</cp:lastPrinted>
  <dcterms:created xsi:type="dcterms:W3CDTF">2020-07-09T12:21:00Z</dcterms:created>
  <dcterms:modified xsi:type="dcterms:W3CDTF">2020-07-09T12:49:00Z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ies>
</file>