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EA7B3B" w14:paraId="76E6FB9E" w14:textId="77777777" w:rsidTr="00E02690">
        <w:trPr>
          <w:trHeight w:hRule="exact" w:val="1418"/>
        </w:trPr>
        <w:tc>
          <w:tcPr>
            <w:tcW w:w="1428" w:type="dxa"/>
            <w:gridSpan w:val="2"/>
          </w:tcPr>
          <w:p w14:paraId="1A82A0AF" w14:textId="77777777" w:rsidR="00E02690" w:rsidRPr="00EA7B3B" w:rsidRDefault="00E02690" w:rsidP="00E02690"/>
          <w:p w14:paraId="205B2734" w14:textId="77777777" w:rsidR="00E02690" w:rsidRPr="00EA7B3B" w:rsidRDefault="00E02690" w:rsidP="00E02690">
            <w:pPr>
              <w:spacing w:before="0"/>
              <w:rPr>
                <w:b/>
                <w:sz w:val="16"/>
              </w:rPr>
            </w:pPr>
          </w:p>
        </w:tc>
        <w:tc>
          <w:tcPr>
            <w:tcW w:w="8520" w:type="dxa"/>
            <w:gridSpan w:val="3"/>
          </w:tcPr>
          <w:p w14:paraId="63FBB042" w14:textId="77777777" w:rsidR="00E02690" w:rsidRPr="00EA7B3B" w:rsidRDefault="00E02690" w:rsidP="00E02690">
            <w:pPr>
              <w:spacing w:before="0"/>
              <w:rPr>
                <w:rFonts w:ascii="Arial" w:hAnsi="Arial" w:cs="Arial"/>
              </w:rPr>
            </w:pPr>
          </w:p>
          <w:p w14:paraId="49A5C0EC" w14:textId="77777777" w:rsidR="00E02690" w:rsidRPr="00EA7B3B" w:rsidRDefault="00E02690" w:rsidP="00E02690">
            <w:pPr>
              <w:spacing w:before="284"/>
              <w:rPr>
                <w:rFonts w:ascii="Arial" w:hAnsi="Arial" w:cs="Arial"/>
                <w:b/>
                <w:bCs/>
                <w:sz w:val="18"/>
              </w:rPr>
            </w:pPr>
            <w:r w:rsidRPr="00EA7B3B">
              <w:rPr>
                <w:rFonts w:ascii="Arial" w:hAnsi="Arial" w:cs="Arial"/>
                <w:b/>
                <w:bCs/>
                <w:color w:val="808080"/>
                <w:spacing w:val="100"/>
              </w:rPr>
              <w:t>International Telecommunication Union</w:t>
            </w:r>
          </w:p>
        </w:tc>
      </w:tr>
      <w:tr w:rsidR="00E02690" w:rsidRPr="00EA7B3B" w14:paraId="3E5CD46C" w14:textId="77777777" w:rsidTr="00E02690">
        <w:trPr>
          <w:trHeight w:hRule="exact" w:val="992"/>
        </w:trPr>
        <w:tc>
          <w:tcPr>
            <w:tcW w:w="1428" w:type="dxa"/>
            <w:gridSpan w:val="2"/>
          </w:tcPr>
          <w:p w14:paraId="164FCD18" w14:textId="77777777" w:rsidR="00E02690" w:rsidRPr="00EA7B3B" w:rsidRDefault="00E02690" w:rsidP="00E02690">
            <w:pPr>
              <w:spacing w:before="0"/>
            </w:pPr>
          </w:p>
        </w:tc>
        <w:tc>
          <w:tcPr>
            <w:tcW w:w="8520" w:type="dxa"/>
            <w:gridSpan w:val="3"/>
          </w:tcPr>
          <w:p w14:paraId="0E7BCC64" w14:textId="77777777" w:rsidR="00E02690" w:rsidRPr="00EA7B3B" w:rsidRDefault="00E02690" w:rsidP="00E02690"/>
        </w:tc>
      </w:tr>
      <w:tr w:rsidR="00E02690" w:rsidRPr="00EA7B3B" w14:paraId="2B482DF1" w14:textId="77777777" w:rsidTr="00E02690">
        <w:tblPrEx>
          <w:tblCellMar>
            <w:left w:w="85" w:type="dxa"/>
            <w:right w:w="85" w:type="dxa"/>
          </w:tblCellMar>
        </w:tblPrEx>
        <w:trPr>
          <w:gridBefore w:val="2"/>
          <w:wBefore w:w="1428" w:type="dxa"/>
        </w:trPr>
        <w:tc>
          <w:tcPr>
            <w:tcW w:w="2520" w:type="dxa"/>
          </w:tcPr>
          <w:p w14:paraId="0A4E00A4" w14:textId="77777777" w:rsidR="00E02690" w:rsidRPr="00EA7B3B" w:rsidRDefault="00E02690" w:rsidP="00E02690">
            <w:pPr>
              <w:rPr>
                <w:b/>
                <w:sz w:val="18"/>
              </w:rPr>
            </w:pPr>
            <w:bookmarkStart w:id="0" w:name="dnume" w:colFirst="1" w:colLast="1"/>
            <w:r w:rsidRPr="00EA7B3B">
              <w:rPr>
                <w:rFonts w:ascii="Arial" w:hAnsi="Arial"/>
                <w:b/>
                <w:spacing w:val="40"/>
                <w:sz w:val="72"/>
              </w:rPr>
              <w:t>ITU-T</w:t>
            </w:r>
          </w:p>
        </w:tc>
        <w:tc>
          <w:tcPr>
            <w:tcW w:w="6000" w:type="dxa"/>
            <w:gridSpan w:val="2"/>
          </w:tcPr>
          <w:p w14:paraId="6D7B390A" w14:textId="77777777" w:rsidR="00E02690" w:rsidRPr="00EA7B3B" w:rsidRDefault="00E02690" w:rsidP="00C26533">
            <w:pPr>
              <w:spacing w:before="240"/>
              <w:jc w:val="right"/>
              <w:rPr>
                <w:rFonts w:ascii="Arial" w:hAnsi="Arial" w:cs="Arial"/>
                <w:b/>
                <w:sz w:val="60"/>
              </w:rPr>
            </w:pPr>
            <w:r w:rsidRPr="00EA7B3B">
              <w:rPr>
                <w:rFonts w:ascii="Arial" w:hAnsi="Arial"/>
                <w:b/>
                <w:sz w:val="60"/>
              </w:rPr>
              <w:t xml:space="preserve">Technical </w:t>
            </w:r>
            <w:r w:rsidR="00056DA0" w:rsidRPr="00EA7B3B">
              <w:rPr>
                <w:rFonts w:ascii="Arial" w:hAnsi="Arial"/>
                <w:b/>
                <w:sz w:val="60"/>
              </w:rPr>
              <w:t>Paper</w:t>
            </w:r>
          </w:p>
        </w:tc>
      </w:tr>
      <w:tr w:rsidR="00E02690" w:rsidRPr="00EA7B3B" w14:paraId="3AC875AA" w14:textId="77777777" w:rsidTr="00E02690">
        <w:tblPrEx>
          <w:tblCellMar>
            <w:left w:w="85" w:type="dxa"/>
            <w:right w:w="85" w:type="dxa"/>
          </w:tblCellMar>
        </w:tblPrEx>
        <w:trPr>
          <w:gridBefore w:val="2"/>
          <w:wBefore w:w="1428" w:type="dxa"/>
          <w:trHeight w:val="974"/>
        </w:trPr>
        <w:tc>
          <w:tcPr>
            <w:tcW w:w="4549" w:type="dxa"/>
            <w:gridSpan w:val="2"/>
          </w:tcPr>
          <w:p w14:paraId="0B175364" w14:textId="77777777" w:rsidR="00E02690" w:rsidRPr="00EA7B3B" w:rsidRDefault="00E02690" w:rsidP="00E02690">
            <w:pPr>
              <w:rPr>
                <w:b/>
              </w:rPr>
            </w:pPr>
            <w:bookmarkStart w:id="1" w:name="ddatee" w:colFirst="1" w:colLast="1"/>
            <w:bookmarkEnd w:id="0"/>
            <w:r w:rsidRPr="00EA7B3B">
              <w:rPr>
                <w:rFonts w:ascii="Arial" w:hAnsi="Arial"/>
              </w:rPr>
              <w:t>TELECOMMUNICATION</w:t>
            </w:r>
            <w:r w:rsidRPr="00EA7B3B">
              <w:rPr>
                <w:rFonts w:ascii="Arial" w:hAnsi="Arial"/>
              </w:rPr>
              <w:br/>
              <w:t>STANDARDIZATION  SECTOR</w:t>
            </w:r>
            <w:r w:rsidRPr="00EA7B3B">
              <w:rPr>
                <w:rFonts w:ascii="Arial" w:hAnsi="Arial"/>
              </w:rPr>
              <w:br/>
              <w:t>OF  ITU</w:t>
            </w:r>
          </w:p>
        </w:tc>
        <w:tc>
          <w:tcPr>
            <w:tcW w:w="3971" w:type="dxa"/>
          </w:tcPr>
          <w:p w14:paraId="18E6D8D4" w14:textId="77777777" w:rsidR="00E02690" w:rsidRPr="00EA7B3B" w:rsidRDefault="00E02690" w:rsidP="00E02690">
            <w:pPr>
              <w:spacing w:before="284"/>
            </w:pPr>
          </w:p>
          <w:p w14:paraId="6B190B04" w14:textId="77777777" w:rsidR="00E02690" w:rsidRPr="00EA7B3B" w:rsidRDefault="00E02690" w:rsidP="007A7B79">
            <w:pPr>
              <w:wordWrap w:val="0"/>
              <w:spacing w:before="284"/>
              <w:jc w:val="right"/>
              <w:rPr>
                <w:rFonts w:ascii="Arial" w:hAnsi="Arial"/>
                <w:sz w:val="28"/>
              </w:rPr>
            </w:pPr>
            <w:r w:rsidRPr="00EA7B3B">
              <w:rPr>
                <w:rFonts w:ascii="Arial" w:hAnsi="Arial"/>
                <w:sz w:val="28"/>
              </w:rPr>
              <w:t>(</w:t>
            </w:r>
            <w:r w:rsidR="007A7B79" w:rsidRPr="00EA7B3B">
              <w:rPr>
                <w:rFonts w:ascii="Arial" w:hAnsi="Arial"/>
                <w:sz w:val="28"/>
              </w:rPr>
              <w:t>3 June 2016</w:t>
            </w:r>
            <w:r w:rsidRPr="00EA7B3B">
              <w:rPr>
                <w:rFonts w:ascii="Arial" w:hAnsi="Arial"/>
                <w:sz w:val="28"/>
              </w:rPr>
              <w:t>)</w:t>
            </w:r>
          </w:p>
        </w:tc>
      </w:tr>
      <w:tr w:rsidR="00E02690" w:rsidRPr="00EA7B3B" w14:paraId="619D2830" w14:textId="77777777" w:rsidTr="00E02690">
        <w:trPr>
          <w:cantSplit/>
          <w:trHeight w:hRule="exact" w:val="3402"/>
        </w:trPr>
        <w:tc>
          <w:tcPr>
            <w:tcW w:w="1418" w:type="dxa"/>
          </w:tcPr>
          <w:p w14:paraId="3756D319" w14:textId="77777777" w:rsidR="00E02690" w:rsidRPr="00EA7B3B"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18ED45D8" w14:textId="77777777" w:rsidR="00E02690" w:rsidRPr="00EA7B3B" w:rsidRDefault="00E02690" w:rsidP="00E02690">
            <w:pPr>
              <w:tabs>
                <w:tab w:val="right" w:pos="9639"/>
              </w:tabs>
              <w:rPr>
                <w:rFonts w:ascii="Arial" w:hAnsi="Arial"/>
                <w:sz w:val="32"/>
              </w:rPr>
            </w:pPr>
          </w:p>
        </w:tc>
      </w:tr>
      <w:tr w:rsidR="00E02690" w:rsidRPr="00EA7B3B" w14:paraId="0DDFE886" w14:textId="77777777" w:rsidTr="00E02690">
        <w:trPr>
          <w:cantSplit/>
          <w:trHeight w:hRule="exact" w:val="4536"/>
        </w:trPr>
        <w:tc>
          <w:tcPr>
            <w:tcW w:w="1418" w:type="dxa"/>
          </w:tcPr>
          <w:p w14:paraId="651BA688" w14:textId="77777777" w:rsidR="00E02690" w:rsidRPr="00EA7B3B"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70D09B3A" w14:textId="43689618" w:rsidR="00E02690" w:rsidRPr="00EA7B3B" w:rsidRDefault="007A7B79" w:rsidP="007A7B79">
            <w:pPr>
              <w:tabs>
                <w:tab w:val="right" w:pos="9639"/>
              </w:tabs>
              <w:rPr>
                <w:rFonts w:ascii="Arial" w:hAnsi="Arial" w:cs="Arial"/>
                <w:b/>
                <w:bCs/>
                <w:sz w:val="36"/>
              </w:rPr>
            </w:pPr>
            <w:bookmarkStart w:id="4" w:name="TPAcro"/>
            <w:r w:rsidRPr="00EA7B3B">
              <w:rPr>
                <w:rFonts w:ascii="Arial" w:hAnsi="Arial" w:cs="Arial"/>
                <w:b/>
                <w:bCs/>
                <w:sz w:val="36"/>
              </w:rPr>
              <w:t>FSTP-UMAA</w:t>
            </w:r>
            <w:bookmarkEnd w:id="4"/>
            <w:r w:rsidR="00E02690" w:rsidRPr="00EA7B3B">
              <w:rPr>
                <w:rFonts w:ascii="Arial" w:hAnsi="Arial" w:cs="Arial"/>
                <w:b/>
                <w:bCs/>
                <w:sz w:val="36"/>
              </w:rPr>
              <w:br/>
            </w:r>
            <w:r w:rsidRPr="00EA7B3B">
              <w:rPr>
                <w:rFonts w:ascii="Arial" w:hAnsi="Arial" w:cs="Arial"/>
                <w:b/>
                <w:bCs/>
                <w:sz w:val="36"/>
              </w:rPr>
              <w:t xml:space="preserve">Use cases for assisting </w:t>
            </w:r>
            <w:r w:rsidR="00325C19">
              <w:rPr>
                <w:rFonts w:ascii="Arial" w:hAnsi="Arial" w:cs="Arial"/>
                <w:b/>
                <w:bCs/>
                <w:sz w:val="36"/>
              </w:rPr>
              <w:t>persons</w:t>
            </w:r>
            <w:r w:rsidRPr="00EA7B3B">
              <w:rPr>
                <w:rFonts w:ascii="Arial" w:hAnsi="Arial" w:cs="Arial"/>
                <w:b/>
                <w:bCs/>
                <w:sz w:val="36"/>
              </w:rPr>
              <w:t xml:space="preserve"> with disabilities using mobile applications</w:t>
            </w:r>
          </w:p>
        </w:tc>
      </w:tr>
      <w:bookmarkEnd w:id="3"/>
      <w:tr w:rsidR="00E02690" w:rsidRPr="00EA7B3B" w14:paraId="64837078" w14:textId="77777777" w:rsidTr="00E02690">
        <w:trPr>
          <w:cantSplit/>
          <w:trHeight w:hRule="exact" w:val="1418"/>
        </w:trPr>
        <w:tc>
          <w:tcPr>
            <w:tcW w:w="1418" w:type="dxa"/>
          </w:tcPr>
          <w:p w14:paraId="61E8183F" w14:textId="77777777" w:rsidR="00E02690" w:rsidRPr="00EA7B3B" w:rsidRDefault="00E02690" w:rsidP="00E02690">
            <w:pPr>
              <w:tabs>
                <w:tab w:val="right" w:pos="9639"/>
              </w:tabs>
              <w:rPr>
                <w:rFonts w:ascii="Arial" w:hAnsi="Arial"/>
                <w:sz w:val="18"/>
              </w:rPr>
            </w:pPr>
          </w:p>
        </w:tc>
        <w:tc>
          <w:tcPr>
            <w:tcW w:w="8530" w:type="dxa"/>
            <w:gridSpan w:val="4"/>
            <w:vAlign w:val="bottom"/>
          </w:tcPr>
          <w:p w14:paraId="1FF7123D" w14:textId="77777777" w:rsidR="00E02690" w:rsidRPr="00EA7B3B" w:rsidRDefault="00E02690" w:rsidP="00E02690">
            <w:pPr>
              <w:tabs>
                <w:tab w:val="right" w:pos="9639"/>
              </w:tabs>
              <w:spacing w:before="60"/>
              <w:jc w:val="right"/>
              <w:rPr>
                <w:rFonts w:ascii="Arial" w:hAnsi="Arial" w:cs="Arial"/>
                <w:sz w:val="32"/>
              </w:rPr>
            </w:pPr>
            <w:bookmarkStart w:id="5" w:name="dnum2e"/>
            <w:bookmarkEnd w:id="5"/>
          </w:p>
        </w:tc>
      </w:tr>
    </w:tbl>
    <w:p w14:paraId="217EA248" w14:textId="77777777" w:rsidR="00E02690" w:rsidRPr="00EA7B3B" w:rsidRDefault="00E02690" w:rsidP="00737170">
      <w:pPr>
        <w:spacing w:after="120"/>
        <w:jc w:val="center"/>
        <w:sectPr w:rsidR="00E02690" w:rsidRPr="00EA7B3B" w:rsidSect="00B22DA4">
          <w:headerReference w:type="first" r:id="rId8"/>
          <w:footerReference w:type="first" r:id="rId9"/>
          <w:pgSz w:w="11907" w:h="16840" w:code="9"/>
          <w:pgMar w:top="1225" w:right="1281" w:bottom="1440" w:left="1140" w:header="720" w:footer="720" w:gutter="0"/>
          <w:cols w:space="720"/>
          <w:titlePg/>
          <w:docGrid w:linePitch="326"/>
        </w:sectPr>
      </w:pPr>
    </w:p>
    <w:p w14:paraId="12247335" w14:textId="77777777" w:rsidR="007A7B79" w:rsidRPr="00EA7B3B" w:rsidRDefault="007A7B79" w:rsidP="007A7B79">
      <w:pPr>
        <w:pStyle w:val="Headingb"/>
      </w:pPr>
      <w:r w:rsidRPr="00EA7B3B">
        <w:lastRenderedPageBreak/>
        <w:t>Summary</w:t>
      </w:r>
    </w:p>
    <w:p w14:paraId="1B6483EF" w14:textId="7862D0C9" w:rsidR="007A7B79" w:rsidRDefault="00364528" w:rsidP="00364528">
      <w:r>
        <w:t xml:space="preserve">The </w:t>
      </w:r>
      <w:r w:rsidRPr="00EA7B3B">
        <w:t xml:space="preserve">mobile </w:t>
      </w:r>
      <w:r w:rsidR="007A7B79" w:rsidRPr="00EA7B3B">
        <w:t xml:space="preserve">phone industry has </w:t>
      </w:r>
      <w:r>
        <w:t>evolved</w:t>
      </w:r>
      <w:r w:rsidR="007A7B79" w:rsidRPr="00EA7B3B">
        <w:t xml:space="preserve"> rapidly in the last couple of years. Everyone is now capable of buying a smartphone that could make his life different. Smartphones could be very helpful for persons with disabilities (PWD</w:t>
      </w:r>
      <w:r>
        <w:t>s</w:t>
      </w:r>
      <w:r w:rsidR="007A7B79" w:rsidRPr="00EA7B3B">
        <w:t xml:space="preserve">). They can act as enabler for persons with disabilities to assist them in their daily lives by providing </w:t>
      </w:r>
      <w:r>
        <w:t xml:space="preserve">to some extent </w:t>
      </w:r>
      <w:r w:rsidR="007A7B79" w:rsidRPr="00EA7B3B">
        <w:t xml:space="preserve">capabilities for the senses that are missing. . </w:t>
      </w:r>
      <w:r w:rsidRPr="00EA7B3B">
        <w:t>T</w:t>
      </w:r>
      <w:r>
        <w:t>his t</w:t>
      </w:r>
      <w:r w:rsidRPr="00EA7B3B">
        <w:t xml:space="preserve">echnical </w:t>
      </w:r>
      <w:r w:rsidR="007A7B79" w:rsidRPr="00EA7B3B">
        <w:t xml:space="preserve">paper </w:t>
      </w:r>
      <w:r>
        <w:t>presents</w:t>
      </w:r>
      <w:r w:rsidR="007A7B79" w:rsidRPr="00EA7B3B">
        <w:t xml:space="preserve"> some applications on smartphones that </w:t>
      </w:r>
      <w:r>
        <w:t xml:space="preserve">can </w:t>
      </w:r>
      <w:r w:rsidR="007A7B79" w:rsidRPr="00EA7B3B">
        <w:t>facilitat</w:t>
      </w:r>
      <w:r>
        <w:t>e</w:t>
      </w:r>
      <w:r w:rsidR="007A7B79" w:rsidRPr="00EA7B3B">
        <w:t xml:space="preserve"> </w:t>
      </w:r>
      <w:r>
        <w:t xml:space="preserve">some of </w:t>
      </w:r>
      <w:r w:rsidR="007A7B79" w:rsidRPr="00EA7B3B">
        <w:t>daily life task</w:t>
      </w:r>
      <w:r>
        <w:t>s</w:t>
      </w:r>
      <w:r w:rsidR="007A7B79" w:rsidRPr="00EA7B3B">
        <w:t xml:space="preserve"> of PWD</w:t>
      </w:r>
      <w:r>
        <w:t>s</w:t>
      </w:r>
      <w:r w:rsidR="007A7B79" w:rsidRPr="00EA7B3B">
        <w:t>.</w:t>
      </w:r>
    </w:p>
    <w:p w14:paraId="1916C343" w14:textId="77777777" w:rsidR="0037703E" w:rsidRPr="00EA7B3B" w:rsidRDefault="0037703E" w:rsidP="00364528"/>
    <w:p w14:paraId="7A262CD4" w14:textId="77777777" w:rsidR="007A7B79" w:rsidRPr="00EA7B3B" w:rsidRDefault="007A7B79" w:rsidP="007A7B79">
      <w:pPr>
        <w:pStyle w:val="Headingb"/>
      </w:pPr>
      <w:r w:rsidRPr="00EA7B3B">
        <w:t>Keywords</w:t>
      </w:r>
    </w:p>
    <w:p w14:paraId="2592CC62" w14:textId="63635063" w:rsidR="007A7B79" w:rsidRPr="00EA7B3B" w:rsidRDefault="007A7B79" w:rsidP="007A7B79">
      <w:r w:rsidRPr="00EA7B3B">
        <w:t>Accessibility</w:t>
      </w:r>
      <w:r w:rsidR="0037703E">
        <w:t>;</w:t>
      </w:r>
      <w:r w:rsidRPr="00EA7B3B">
        <w:t xml:space="preserve"> Mobile</w:t>
      </w:r>
      <w:r w:rsidR="0037703E">
        <w:t>;</w:t>
      </w:r>
      <w:r w:rsidRPr="00EA7B3B">
        <w:t xml:space="preserve"> Application</w:t>
      </w:r>
      <w:r w:rsidR="0037703E">
        <w:t>;</w:t>
      </w:r>
      <w:r w:rsidRPr="00EA7B3B">
        <w:t xml:space="preserve"> Disability</w:t>
      </w:r>
      <w:r w:rsidR="0037703E">
        <w:t>;</w:t>
      </w:r>
      <w:r w:rsidRPr="00EA7B3B">
        <w:t xml:space="preserve"> Money</w:t>
      </w:r>
      <w:r w:rsidR="0037703E">
        <w:t>;</w:t>
      </w:r>
      <w:r w:rsidRPr="00EA7B3B">
        <w:t xml:space="preserve"> Detector</w:t>
      </w:r>
      <w:r w:rsidR="0037703E">
        <w:t>;</w:t>
      </w:r>
      <w:r w:rsidRPr="00EA7B3B">
        <w:t xml:space="preserve"> Colour</w:t>
      </w:r>
      <w:r w:rsidR="0037703E">
        <w:t>;</w:t>
      </w:r>
      <w:r w:rsidRPr="00EA7B3B">
        <w:t xml:space="preserve"> Tracking</w:t>
      </w:r>
      <w:r w:rsidR="0037703E">
        <w:t>;</w:t>
      </w:r>
      <w:r w:rsidRPr="00EA7B3B">
        <w:t xml:space="preserve"> Indoor</w:t>
      </w:r>
      <w:r w:rsidR="0037703E">
        <w:t>;</w:t>
      </w:r>
      <w:r w:rsidRPr="00EA7B3B">
        <w:t xml:space="preserve"> Access</w:t>
      </w:r>
      <w:r w:rsidR="0037703E">
        <w:t>;</w:t>
      </w:r>
      <w:r w:rsidRPr="00EA7B3B">
        <w:t xml:space="preserve"> Audio</w:t>
      </w:r>
      <w:r w:rsidR="0037703E">
        <w:t>;</w:t>
      </w:r>
      <w:r w:rsidRPr="00EA7B3B">
        <w:t xml:space="preserve"> Video</w:t>
      </w:r>
      <w:r w:rsidR="0037703E">
        <w:t>;</w:t>
      </w:r>
      <w:r w:rsidRPr="00EA7B3B">
        <w:t xml:space="preserve"> Subtitling</w:t>
      </w:r>
      <w:r w:rsidR="0037703E">
        <w:t>;</w:t>
      </w:r>
      <w:r w:rsidRPr="00EA7B3B">
        <w:t xml:space="preserve"> Captioning</w:t>
      </w:r>
      <w:r w:rsidR="0037703E">
        <w:t>;</w:t>
      </w:r>
      <w:r w:rsidRPr="00EA7B3B">
        <w:t xml:space="preserve"> Audio</w:t>
      </w:r>
      <w:r w:rsidR="0037703E">
        <w:t>;</w:t>
      </w:r>
      <w:r w:rsidRPr="00EA7B3B">
        <w:t xml:space="preserve"> Description.</w:t>
      </w:r>
    </w:p>
    <w:p w14:paraId="0BB79FC0" w14:textId="77777777" w:rsidR="007A7B79" w:rsidRPr="00EA7B3B" w:rsidRDefault="007A7B79" w:rsidP="004B39E2">
      <w:pPr>
        <w:rPr>
          <w:lang w:bidi="ar-DZ"/>
        </w:rPr>
      </w:pPr>
    </w:p>
    <w:p w14:paraId="1E783B8E" w14:textId="77777777" w:rsidR="004B39E2" w:rsidRPr="00EA7B3B" w:rsidRDefault="004B39E2" w:rsidP="00737170">
      <w:pPr>
        <w:pStyle w:val="Headingb"/>
      </w:pPr>
      <w:r w:rsidRPr="00EA7B3B">
        <w:t>Change Log</w:t>
      </w:r>
    </w:p>
    <w:p w14:paraId="05916FE9" w14:textId="22934970" w:rsidR="00737170" w:rsidRPr="00EA7B3B" w:rsidRDefault="004B39E2" w:rsidP="00EA7B3B">
      <w:r w:rsidRPr="00EA7B3B">
        <w:t xml:space="preserve">This document contains </w:t>
      </w:r>
      <w:r w:rsidR="00737170" w:rsidRPr="00EA7B3B">
        <w:t xml:space="preserve">Version </w:t>
      </w:r>
      <w:r w:rsidR="00EA7B3B" w:rsidRPr="00EA7B3B">
        <w:t>1</w:t>
      </w:r>
      <w:r w:rsidRPr="00EA7B3B">
        <w:t xml:space="preserve"> of the ITU-T Technical </w:t>
      </w:r>
      <w:r w:rsidR="00056DA0" w:rsidRPr="00EA7B3B">
        <w:t>Paper</w:t>
      </w:r>
      <w:r w:rsidRPr="00EA7B3B">
        <w:t xml:space="preserve"> </w:t>
      </w:r>
      <w:r w:rsidR="0037703E">
        <w:t>"</w:t>
      </w:r>
      <w:r w:rsidR="00EA7B3B" w:rsidRPr="00EA7B3B">
        <w:t xml:space="preserve">Use cases for assisting </w:t>
      </w:r>
      <w:r w:rsidR="00325C19">
        <w:t>persons</w:t>
      </w:r>
      <w:r w:rsidR="00EA7B3B" w:rsidRPr="00EA7B3B">
        <w:t xml:space="preserve"> with disabilities using mobile applications</w:t>
      </w:r>
      <w:r w:rsidR="0037703E">
        <w:t>"</w:t>
      </w:r>
      <w:r w:rsidRPr="00EA7B3B">
        <w:t xml:space="preserve"> approved at the ITU-T Study Group </w:t>
      </w:r>
      <w:r w:rsidR="00EA7B3B" w:rsidRPr="00EA7B3B">
        <w:t>16</w:t>
      </w:r>
      <w:r w:rsidRPr="00EA7B3B">
        <w:t xml:space="preserve"> meeting held in Geneva, </w:t>
      </w:r>
      <w:r w:rsidR="00EA7B3B" w:rsidRPr="00EA7B3B">
        <w:t>23 May – 3 June 2016</w:t>
      </w:r>
      <w:r w:rsidRPr="00EA7B3B">
        <w:t>.</w:t>
      </w:r>
      <w:r w:rsidR="00737170" w:rsidRPr="00EA7B3B">
        <w:t xml:space="preserve"> </w:t>
      </w:r>
    </w:p>
    <w:p w14:paraId="1BB2E6E9" w14:textId="77777777" w:rsidR="00737170" w:rsidRPr="00EA7B3B"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A7B3B" w:rsidRPr="00EA7B3B" w14:paraId="37D5EFDB" w14:textId="77777777">
        <w:trPr>
          <w:cantSplit/>
          <w:trHeight w:val="204"/>
          <w:jc w:val="center"/>
        </w:trPr>
        <w:tc>
          <w:tcPr>
            <w:tcW w:w="1617" w:type="dxa"/>
          </w:tcPr>
          <w:p w14:paraId="39513DBB" w14:textId="77777777" w:rsidR="00EA7B3B" w:rsidRPr="00EA7B3B" w:rsidRDefault="00EA7B3B" w:rsidP="00EA7B3B">
            <w:pPr>
              <w:rPr>
                <w:b/>
                <w:bCs/>
              </w:rPr>
            </w:pPr>
            <w:r w:rsidRPr="00EA7B3B">
              <w:rPr>
                <w:b/>
                <w:bCs/>
              </w:rPr>
              <w:t>Editor:</w:t>
            </w:r>
          </w:p>
        </w:tc>
        <w:tc>
          <w:tcPr>
            <w:tcW w:w="4394" w:type="dxa"/>
          </w:tcPr>
          <w:p w14:paraId="7CB9F48A" w14:textId="7F43EEE5" w:rsidR="00EA7B3B" w:rsidRPr="00EA7B3B" w:rsidRDefault="00EA7B3B" w:rsidP="00EA7B3B">
            <w:r w:rsidRPr="00EA7B3B">
              <w:t>Mohannad El-Megharbel</w:t>
            </w:r>
            <w:r w:rsidRPr="00EA7B3B">
              <w:br/>
              <w:t>NTRA</w:t>
            </w:r>
            <w:r w:rsidRPr="00EA7B3B">
              <w:br/>
              <w:t xml:space="preserve">Egypt </w:t>
            </w:r>
          </w:p>
        </w:tc>
        <w:tc>
          <w:tcPr>
            <w:tcW w:w="3912" w:type="dxa"/>
          </w:tcPr>
          <w:p w14:paraId="04E74886" w14:textId="2704F7F0" w:rsidR="00EA7B3B" w:rsidRPr="00EA7B3B" w:rsidRDefault="00EA7B3B" w:rsidP="00EA7B3B">
            <w:r w:rsidRPr="00EA7B3B">
              <w:t xml:space="preserve">Tel: </w:t>
            </w:r>
            <w:r w:rsidRPr="00EA7B3B">
              <w:tab/>
              <w:t>+20-100-803-6503</w:t>
            </w:r>
            <w:r w:rsidRPr="00EA7B3B">
              <w:br/>
              <w:t xml:space="preserve">Fax: </w:t>
            </w:r>
            <w:r w:rsidRPr="00EA7B3B">
              <w:tab/>
              <w:t>+20-2-3534-4133</w:t>
            </w:r>
            <w:r w:rsidRPr="00EA7B3B">
              <w:br/>
              <w:t xml:space="preserve">Email: </w:t>
            </w:r>
            <w:r w:rsidRPr="00EA7B3B">
              <w:tab/>
            </w:r>
            <w:hyperlink r:id="rId10" w:history="1">
              <w:r w:rsidRPr="00EA7B3B">
                <w:rPr>
                  <w:rStyle w:val="Hyperlink"/>
                </w:rPr>
                <w:t>melmegharbel@tra.gov.eg</w:t>
              </w:r>
            </w:hyperlink>
          </w:p>
        </w:tc>
      </w:tr>
    </w:tbl>
    <w:p w14:paraId="255F80B9" w14:textId="77777777" w:rsidR="004B39E2" w:rsidRPr="00EA7B3B" w:rsidRDefault="004B39E2" w:rsidP="00F05ED5"/>
    <w:p w14:paraId="5BD9FCB7" w14:textId="77777777" w:rsidR="004B39E2" w:rsidRPr="00EA7B3B" w:rsidRDefault="004B39E2" w:rsidP="009635CB">
      <w:pPr>
        <w:jc w:val="center"/>
      </w:pPr>
      <w:r w:rsidRPr="00EA7B3B">
        <w:br w:type="page"/>
      </w:r>
    </w:p>
    <w:p w14:paraId="54C0EB92" w14:textId="77777777" w:rsidR="009635CB" w:rsidRPr="00EA7B3B" w:rsidRDefault="009635CB" w:rsidP="00EA7B3B">
      <w:pPr>
        <w:keepNext/>
        <w:jc w:val="center"/>
        <w:rPr>
          <w:b/>
          <w:bCs/>
        </w:rPr>
      </w:pPr>
      <w:r w:rsidRPr="00EA7B3B">
        <w:rPr>
          <w:b/>
          <w:bCs/>
        </w:rPr>
        <w:lastRenderedPageBreak/>
        <w:t>CONTENTS</w:t>
      </w:r>
    </w:p>
    <w:tbl>
      <w:tblPr>
        <w:tblW w:w="9889" w:type="dxa"/>
        <w:tblLayout w:type="fixed"/>
        <w:tblLook w:val="04A0" w:firstRow="1" w:lastRow="0" w:firstColumn="1" w:lastColumn="0" w:noHBand="0" w:noVBand="1"/>
      </w:tblPr>
      <w:tblGrid>
        <w:gridCol w:w="9889"/>
      </w:tblGrid>
      <w:tr w:rsidR="009635CB" w:rsidRPr="00EA7B3B" w14:paraId="6C5F9E68" w14:textId="77777777" w:rsidTr="00EA7B3B">
        <w:trPr>
          <w:tblHeader/>
        </w:trPr>
        <w:tc>
          <w:tcPr>
            <w:tcW w:w="9889" w:type="dxa"/>
          </w:tcPr>
          <w:p w14:paraId="081A19E2" w14:textId="77777777" w:rsidR="009635CB" w:rsidRPr="00EA7B3B" w:rsidRDefault="009635CB" w:rsidP="00EA7B3B">
            <w:pPr>
              <w:pStyle w:val="toc0"/>
            </w:pPr>
            <w:r w:rsidRPr="00EA7B3B">
              <w:tab/>
              <w:t>Page</w:t>
            </w:r>
          </w:p>
        </w:tc>
      </w:tr>
      <w:bookmarkStart w:id="6" w:name="_GoBack"/>
      <w:bookmarkEnd w:id="6"/>
      <w:tr w:rsidR="009635CB" w:rsidRPr="00EA7B3B" w14:paraId="7F53ABC7" w14:textId="77777777" w:rsidTr="00EA7B3B">
        <w:tc>
          <w:tcPr>
            <w:tcW w:w="9889" w:type="dxa"/>
          </w:tcPr>
          <w:p w14:paraId="789C9DDB" w14:textId="77777777" w:rsidR="0037703E" w:rsidRDefault="009635CB">
            <w:pPr>
              <w:pStyle w:val="TOC1"/>
              <w:rPr>
                <w:rFonts w:asciiTheme="minorHAnsi" w:eastAsiaTheme="minorEastAsia" w:hAnsiTheme="minorHAnsi" w:cstheme="minorBidi"/>
                <w:sz w:val="22"/>
                <w:szCs w:val="22"/>
                <w:lang w:val="en-US" w:eastAsia="zh-CN"/>
              </w:rPr>
            </w:pPr>
            <w:r w:rsidRPr="00EA7B3B">
              <w:fldChar w:fldCharType="begin"/>
            </w:r>
            <w:r w:rsidR="0037703E">
              <w:instrText xml:space="preserve"> TOC \o "1-2</w:instrText>
            </w:r>
            <w:r w:rsidRPr="00EA7B3B">
              <w:instrText xml:space="preserve">" \h \z \t "Annex_NoTitle,1,Appendix_NoTitle,1,Annex_No &amp; title,1,Appendix_No &amp; title,1" </w:instrText>
            </w:r>
            <w:r w:rsidRPr="00EA7B3B">
              <w:fldChar w:fldCharType="separate"/>
            </w:r>
            <w:hyperlink w:anchor="_Toc467575049" w:history="1">
              <w:r w:rsidR="0037703E" w:rsidRPr="00FB3DE3">
                <w:rPr>
                  <w:rStyle w:val="Hyperlink"/>
                  <w:lang w:bidi="ar-DZ"/>
                </w:rPr>
                <w:t>1</w:t>
              </w:r>
              <w:r w:rsidR="0037703E">
                <w:rPr>
                  <w:rFonts w:asciiTheme="minorHAnsi" w:eastAsiaTheme="minorEastAsia" w:hAnsiTheme="minorHAnsi" w:cstheme="minorBidi"/>
                  <w:sz w:val="22"/>
                  <w:szCs w:val="22"/>
                  <w:lang w:val="en-US" w:eastAsia="zh-CN"/>
                </w:rPr>
                <w:tab/>
              </w:r>
              <w:r w:rsidR="0037703E" w:rsidRPr="00FB3DE3">
                <w:rPr>
                  <w:rStyle w:val="Hyperlink"/>
                  <w:lang w:bidi="ar-DZ"/>
                </w:rPr>
                <w:t>Scope</w:t>
              </w:r>
              <w:r w:rsidR="0037703E">
                <w:rPr>
                  <w:webHidden/>
                </w:rPr>
                <w:tab/>
              </w:r>
              <w:r w:rsidR="0037703E">
                <w:rPr>
                  <w:webHidden/>
                </w:rPr>
                <w:fldChar w:fldCharType="begin"/>
              </w:r>
              <w:r w:rsidR="0037703E">
                <w:rPr>
                  <w:webHidden/>
                </w:rPr>
                <w:instrText xml:space="preserve"> PAGEREF _Toc467575049 \h </w:instrText>
              </w:r>
              <w:r w:rsidR="0037703E">
                <w:rPr>
                  <w:webHidden/>
                </w:rPr>
              </w:r>
              <w:r w:rsidR="0037703E">
                <w:rPr>
                  <w:webHidden/>
                </w:rPr>
                <w:fldChar w:fldCharType="separate"/>
              </w:r>
              <w:r w:rsidR="00D678BA">
                <w:rPr>
                  <w:webHidden/>
                </w:rPr>
                <w:t>1</w:t>
              </w:r>
              <w:r w:rsidR="0037703E">
                <w:rPr>
                  <w:webHidden/>
                </w:rPr>
                <w:fldChar w:fldCharType="end"/>
              </w:r>
            </w:hyperlink>
          </w:p>
          <w:p w14:paraId="2B60E195" w14:textId="77777777" w:rsidR="0037703E" w:rsidRDefault="0037703E">
            <w:pPr>
              <w:pStyle w:val="TOC1"/>
              <w:rPr>
                <w:rFonts w:asciiTheme="minorHAnsi" w:eastAsiaTheme="minorEastAsia" w:hAnsiTheme="minorHAnsi" w:cstheme="minorBidi"/>
                <w:sz w:val="22"/>
                <w:szCs w:val="22"/>
                <w:lang w:val="en-US" w:eastAsia="zh-CN"/>
              </w:rPr>
            </w:pPr>
            <w:hyperlink w:anchor="_Toc467575050" w:history="1">
              <w:r w:rsidRPr="00FB3DE3">
                <w:rPr>
                  <w:rStyle w:val="Hyperlink"/>
                  <w:lang w:bidi="ar-DZ"/>
                </w:rPr>
                <w:t>2</w:t>
              </w:r>
              <w:r>
                <w:rPr>
                  <w:rFonts w:asciiTheme="minorHAnsi" w:eastAsiaTheme="minorEastAsia" w:hAnsiTheme="minorHAnsi" w:cstheme="minorBidi"/>
                  <w:sz w:val="22"/>
                  <w:szCs w:val="22"/>
                  <w:lang w:val="en-US" w:eastAsia="zh-CN"/>
                </w:rPr>
                <w:tab/>
              </w:r>
              <w:r w:rsidRPr="00FB3DE3">
                <w:rPr>
                  <w:rStyle w:val="Hyperlink"/>
                  <w:lang w:bidi="ar-DZ"/>
                </w:rPr>
                <w:t>References</w:t>
              </w:r>
              <w:r>
                <w:rPr>
                  <w:webHidden/>
                </w:rPr>
                <w:tab/>
              </w:r>
              <w:r>
                <w:rPr>
                  <w:webHidden/>
                </w:rPr>
                <w:fldChar w:fldCharType="begin"/>
              </w:r>
              <w:r>
                <w:rPr>
                  <w:webHidden/>
                </w:rPr>
                <w:instrText xml:space="preserve"> PAGEREF _Toc467575050 \h </w:instrText>
              </w:r>
              <w:r>
                <w:rPr>
                  <w:webHidden/>
                </w:rPr>
              </w:r>
              <w:r>
                <w:rPr>
                  <w:webHidden/>
                </w:rPr>
                <w:fldChar w:fldCharType="separate"/>
              </w:r>
              <w:r w:rsidR="00D678BA">
                <w:rPr>
                  <w:webHidden/>
                </w:rPr>
                <w:t>1</w:t>
              </w:r>
              <w:r>
                <w:rPr>
                  <w:webHidden/>
                </w:rPr>
                <w:fldChar w:fldCharType="end"/>
              </w:r>
            </w:hyperlink>
          </w:p>
          <w:p w14:paraId="3EBAD0E5" w14:textId="77777777" w:rsidR="0037703E" w:rsidRDefault="0037703E">
            <w:pPr>
              <w:pStyle w:val="TOC1"/>
              <w:rPr>
                <w:rFonts w:asciiTheme="minorHAnsi" w:eastAsiaTheme="minorEastAsia" w:hAnsiTheme="minorHAnsi" w:cstheme="minorBidi"/>
                <w:sz w:val="22"/>
                <w:szCs w:val="22"/>
                <w:lang w:val="en-US" w:eastAsia="zh-CN"/>
              </w:rPr>
            </w:pPr>
            <w:hyperlink w:anchor="_Toc467575051" w:history="1">
              <w:r w:rsidRPr="00FB3DE3">
                <w:rPr>
                  <w:rStyle w:val="Hyperlink"/>
                </w:rPr>
                <w:t>3</w:t>
              </w:r>
              <w:r>
                <w:rPr>
                  <w:rFonts w:asciiTheme="minorHAnsi" w:eastAsiaTheme="minorEastAsia" w:hAnsiTheme="minorHAnsi" w:cstheme="minorBidi"/>
                  <w:sz w:val="22"/>
                  <w:szCs w:val="22"/>
                  <w:lang w:val="en-US" w:eastAsia="zh-CN"/>
                </w:rPr>
                <w:tab/>
              </w:r>
              <w:r w:rsidRPr="00FB3DE3">
                <w:rPr>
                  <w:rStyle w:val="Hyperlink"/>
                </w:rPr>
                <w:t>Definitions</w:t>
              </w:r>
              <w:r>
                <w:rPr>
                  <w:webHidden/>
                </w:rPr>
                <w:tab/>
              </w:r>
              <w:r>
                <w:rPr>
                  <w:webHidden/>
                </w:rPr>
                <w:fldChar w:fldCharType="begin"/>
              </w:r>
              <w:r>
                <w:rPr>
                  <w:webHidden/>
                </w:rPr>
                <w:instrText xml:space="preserve"> PAGEREF _Toc467575051 \h </w:instrText>
              </w:r>
              <w:r>
                <w:rPr>
                  <w:webHidden/>
                </w:rPr>
              </w:r>
              <w:r>
                <w:rPr>
                  <w:webHidden/>
                </w:rPr>
                <w:fldChar w:fldCharType="separate"/>
              </w:r>
              <w:r w:rsidR="00D678BA">
                <w:rPr>
                  <w:webHidden/>
                </w:rPr>
                <w:t>1</w:t>
              </w:r>
              <w:r>
                <w:rPr>
                  <w:webHidden/>
                </w:rPr>
                <w:fldChar w:fldCharType="end"/>
              </w:r>
            </w:hyperlink>
          </w:p>
          <w:p w14:paraId="1FECAAC6" w14:textId="77777777" w:rsidR="0037703E" w:rsidRDefault="0037703E">
            <w:pPr>
              <w:pStyle w:val="TOC2"/>
              <w:rPr>
                <w:rFonts w:asciiTheme="minorHAnsi" w:eastAsiaTheme="minorEastAsia" w:hAnsiTheme="minorHAnsi" w:cstheme="minorBidi"/>
                <w:sz w:val="22"/>
                <w:szCs w:val="22"/>
                <w:lang w:val="en-US" w:eastAsia="zh-CN"/>
              </w:rPr>
            </w:pPr>
            <w:hyperlink w:anchor="_Toc467575052" w:history="1">
              <w:r w:rsidRPr="00FB3DE3">
                <w:rPr>
                  <w:rStyle w:val="Hyperlink"/>
                </w:rPr>
                <w:t>3.1</w:t>
              </w:r>
              <w:r>
                <w:rPr>
                  <w:rFonts w:asciiTheme="minorHAnsi" w:eastAsiaTheme="minorEastAsia" w:hAnsiTheme="minorHAnsi" w:cstheme="minorBidi"/>
                  <w:sz w:val="22"/>
                  <w:szCs w:val="22"/>
                  <w:lang w:val="en-US" w:eastAsia="zh-CN"/>
                </w:rPr>
                <w:tab/>
              </w:r>
              <w:r w:rsidRPr="00FB3DE3">
                <w:rPr>
                  <w:rStyle w:val="Hyperlink"/>
                </w:rPr>
                <w:t>Terms defined elsewhere</w:t>
              </w:r>
              <w:r>
                <w:rPr>
                  <w:webHidden/>
                </w:rPr>
                <w:tab/>
              </w:r>
              <w:r>
                <w:rPr>
                  <w:webHidden/>
                </w:rPr>
                <w:fldChar w:fldCharType="begin"/>
              </w:r>
              <w:r>
                <w:rPr>
                  <w:webHidden/>
                </w:rPr>
                <w:instrText xml:space="preserve"> PAGEREF _Toc467575052 \h </w:instrText>
              </w:r>
              <w:r>
                <w:rPr>
                  <w:webHidden/>
                </w:rPr>
              </w:r>
              <w:r>
                <w:rPr>
                  <w:webHidden/>
                </w:rPr>
                <w:fldChar w:fldCharType="separate"/>
              </w:r>
              <w:r w:rsidR="00D678BA">
                <w:rPr>
                  <w:webHidden/>
                </w:rPr>
                <w:t>1</w:t>
              </w:r>
              <w:r>
                <w:rPr>
                  <w:webHidden/>
                </w:rPr>
                <w:fldChar w:fldCharType="end"/>
              </w:r>
            </w:hyperlink>
          </w:p>
          <w:p w14:paraId="55602FA4" w14:textId="77777777" w:rsidR="0037703E" w:rsidRDefault="0037703E">
            <w:pPr>
              <w:pStyle w:val="TOC2"/>
              <w:rPr>
                <w:rFonts w:asciiTheme="minorHAnsi" w:eastAsiaTheme="minorEastAsia" w:hAnsiTheme="minorHAnsi" w:cstheme="minorBidi"/>
                <w:sz w:val="22"/>
                <w:szCs w:val="22"/>
                <w:lang w:val="en-US" w:eastAsia="zh-CN"/>
              </w:rPr>
            </w:pPr>
            <w:hyperlink w:anchor="_Toc467575053" w:history="1">
              <w:r w:rsidRPr="00FB3DE3">
                <w:rPr>
                  <w:rStyle w:val="Hyperlink"/>
                </w:rPr>
                <w:t>3.2</w:t>
              </w:r>
              <w:r>
                <w:rPr>
                  <w:rFonts w:asciiTheme="minorHAnsi" w:eastAsiaTheme="minorEastAsia" w:hAnsiTheme="minorHAnsi" w:cstheme="minorBidi"/>
                  <w:sz w:val="22"/>
                  <w:szCs w:val="22"/>
                  <w:lang w:val="en-US" w:eastAsia="zh-CN"/>
                </w:rPr>
                <w:tab/>
              </w:r>
              <w:r w:rsidRPr="00FB3DE3">
                <w:rPr>
                  <w:rStyle w:val="Hyperlink"/>
                </w:rPr>
                <w:t>Terms defined in this document</w:t>
              </w:r>
              <w:r>
                <w:rPr>
                  <w:webHidden/>
                </w:rPr>
                <w:tab/>
              </w:r>
              <w:r>
                <w:rPr>
                  <w:webHidden/>
                </w:rPr>
                <w:fldChar w:fldCharType="begin"/>
              </w:r>
              <w:r>
                <w:rPr>
                  <w:webHidden/>
                </w:rPr>
                <w:instrText xml:space="preserve"> PAGEREF _Toc467575053 \h </w:instrText>
              </w:r>
              <w:r>
                <w:rPr>
                  <w:webHidden/>
                </w:rPr>
              </w:r>
              <w:r>
                <w:rPr>
                  <w:webHidden/>
                </w:rPr>
                <w:fldChar w:fldCharType="separate"/>
              </w:r>
              <w:r w:rsidR="00D678BA">
                <w:rPr>
                  <w:webHidden/>
                </w:rPr>
                <w:t>1</w:t>
              </w:r>
              <w:r>
                <w:rPr>
                  <w:webHidden/>
                </w:rPr>
                <w:fldChar w:fldCharType="end"/>
              </w:r>
            </w:hyperlink>
          </w:p>
          <w:p w14:paraId="66108BE1" w14:textId="77777777" w:rsidR="0037703E" w:rsidRDefault="0037703E">
            <w:pPr>
              <w:pStyle w:val="TOC1"/>
              <w:rPr>
                <w:rFonts w:asciiTheme="minorHAnsi" w:eastAsiaTheme="minorEastAsia" w:hAnsiTheme="minorHAnsi" w:cstheme="minorBidi"/>
                <w:sz w:val="22"/>
                <w:szCs w:val="22"/>
                <w:lang w:val="en-US" w:eastAsia="zh-CN"/>
              </w:rPr>
            </w:pPr>
            <w:hyperlink w:anchor="_Toc467575054" w:history="1">
              <w:r w:rsidRPr="00FB3DE3">
                <w:rPr>
                  <w:rStyle w:val="Hyperlink"/>
                </w:rPr>
                <w:t>4</w:t>
              </w:r>
              <w:r>
                <w:rPr>
                  <w:rFonts w:asciiTheme="minorHAnsi" w:eastAsiaTheme="minorEastAsia" w:hAnsiTheme="minorHAnsi" w:cstheme="minorBidi"/>
                  <w:sz w:val="22"/>
                  <w:szCs w:val="22"/>
                  <w:lang w:val="en-US" w:eastAsia="zh-CN"/>
                </w:rPr>
                <w:tab/>
              </w:r>
              <w:r w:rsidRPr="00FB3DE3">
                <w:rPr>
                  <w:rStyle w:val="Hyperlink"/>
                </w:rPr>
                <w:t>Abbreviations and acronyms</w:t>
              </w:r>
              <w:r>
                <w:rPr>
                  <w:webHidden/>
                </w:rPr>
                <w:tab/>
              </w:r>
              <w:r>
                <w:rPr>
                  <w:webHidden/>
                </w:rPr>
                <w:fldChar w:fldCharType="begin"/>
              </w:r>
              <w:r>
                <w:rPr>
                  <w:webHidden/>
                </w:rPr>
                <w:instrText xml:space="preserve"> PAGEREF _Toc467575054 \h </w:instrText>
              </w:r>
              <w:r>
                <w:rPr>
                  <w:webHidden/>
                </w:rPr>
              </w:r>
              <w:r>
                <w:rPr>
                  <w:webHidden/>
                </w:rPr>
                <w:fldChar w:fldCharType="separate"/>
              </w:r>
              <w:r w:rsidR="00D678BA">
                <w:rPr>
                  <w:webHidden/>
                </w:rPr>
                <w:t>1</w:t>
              </w:r>
              <w:r>
                <w:rPr>
                  <w:webHidden/>
                </w:rPr>
                <w:fldChar w:fldCharType="end"/>
              </w:r>
            </w:hyperlink>
          </w:p>
          <w:p w14:paraId="23D326C2" w14:textId="77777777" w:rsidR="0037703E" w:rsidRDefault="0037703E">
            <w:pPr>
              <w:pStyle w:val="TOC1"/>
              <w:rPr>
                <w:rFonts w:asciiTheme="minorHAnsi" w:eastAsiaTheme="minorEastAsia" w:hAnsiTheme="minorHAnsi" w:cstheme="minorBidi"/>
                <w:sz w:val="22"/>
                <w:szCs w:val="22"/>
                <w:lang w:val="en-US" w:eastAsia="zh-CN"/>
              </w:rPr>
            </w:pPr>
            <w:hyperlink w:anchor="_Toc467575055" w:history="1">
              <w:r w:rsidRPr="00FB3DE3">
                <w:rPr>
                  <w:rStyle w:val="Hyperlink"/>
                </w:rPr>
                <w:t>5</w:t>
              </w:r>
              <w:r>
                <w:rPr>
                  <w:rFonts w:asciiTheme="minorHAnsi" w:eastAsiaTheme="minorEastAsia" w:hAnsiTheme="minorHAnsi" w:cstheme="minorBidi"/>
                  <w:sz w:val="22"/>
                  <w:szCs w:val="22"/>
                  <w:lang w:val="en-US" w:eastAsia="zh-CN"/>
                </w:rPr>
                <w:tab/>
              </w:r>
              <w:r w:rsidRPr="00FB3DE3">
                <w:rPr>
                  <w:rStyle w:val="Hyperlink"/>
                </w:rPr>
                <w:t>Conventions</w:t>
              </w:r>
              <w:r>
                <w:rPr>
                  <w:webHidden/>
                </w:rPr>
                <w:tab/>
              </w:r>
              <w:r>
                <w:rPr>
                  <w:webHidden/>
                </w:rPr>
                <w:fldChar w:fldCharType="begin"/>
              </w:r>
              <w:r>
                <w:rPr>
                  <w:webHidden/>
                </w:rPr>
                <w:instrText xml:space="preserve"> PAGEREF _Toc467575055 \h </w:instrText>
              </w:r>
              <w:r>
                <w:rPr>
                  <w:webHidden/>
                </w:rPr>
              </w:r>
              <w:r>
                <w:rPr>
                  <w:webHidden/>
                </w:rPr>
                <w:fldChar w:fldCharType="separate"/>
              </w:r>
              <w:r w:rsidR="00D678BA">
                <w:rPr>
                  <w:webHidden/>
                </w:rPr>
                <w:t>2</w:t>
              </w:r>
              <w:r>
                <w:rPr>
                  <w:webHidden/>
                </w:rPr>
                <w:fldChar w:fldCharType="end"/>
              </w:r>
            </w:hyperlink>
          </w:p>
          <w:p w14:paraId="7682A927" w14:textId="77777777" w:rsidR="0037703E" w:rsidRDefault="0037703E">
            <w:pPr>
              <w:pStyle w:val="TOC1"/>
              <w:rPr>
                <w:rFonts w:asciiTheme="minorHAnsi" w:eastAsiaTheme="minorEastAsia" w:hAnsiTheme="minorHAnsi" w:cstheme="minorBidi"/>
                <w:sz w:val="22"/>
                <w:szCs w:val="22"/>
                <w:lang w:val="en-US" w:eastAsia="zh-CN"/>
              </w:rPr>
            </w:pPr>
            <w:hyperlink w:anchor="_Toc467575056" w:history="1">
              <w:r w:rsidRPr="00FB3DE3">
                <w:rPr>
                  <w:rStyle w:val="Hyperlink"/>
                </w:rPr>
                <w:t>6</w:t>
              </w:r>
              <w:r>
                <w:rPr>
                  <w:rFonts w:asciiTheme="minorHAnsi" w:eastAsiaTheme="minorEastAsia" w:hAnsiTheme="minorHAnsi" w:cstheme="minorBidi"/>
                  <w:sz w:val="22"/>
                  <w:szCs w:val="22"/>
                  <w:lang w:val="en-US" w:eastAsia="zh-CN"/>
                </w:rPr>
                <w:tab/>
              </w:r>
              <w:r w:rsidRPr="00FB3DE3">
                <w:rPr>
                  <w:rStyle w:val="Hyperlink"/>
                </w:rPr>
                <w:t>Use cases of mobile accessibility</w:t>
              </w:r>
              <w:r>
                <w:rPr>
                  <w:webHidden/>
                </w:rPr>
                <w:tab/>
              </w:r>
              <w:r>
                <w:rPr>
                  <w:webHidden/>
                </w:rPr>
                <w:fldChar w:fldCharType="begin"/>
              </w:r>
              <w:r>
                <w:rPr>
                  <w:webHidden/>
                </w:rPr>
                <w:instrText xml:space="preserve"> PAGEREF _Toc467575056 \h </w:instrText>
              </w:r>
              <w:r>
                <w:rPr>
                  <w:webHidden/>
                </w:rPr>
              </w:r>
              <w:r>
                <w:rPr>
                  <w:webHidden/>
                </w:rPr>
                <w:fldChar w:fldCharType="separate"/>
              </w:r>
              <w:r w:rsidR="00D678BA">
                <w:rPr>
                  <w:webHidden/>
                </w:rPr>
                <w:t>2</w:t>
              </w:r>
              <w:r>
                <w:rPr>
                  <w:webHidden/>
                </w:rPr>
                <w:fldChar w:fldCharType="end"/>
              </w:r>
            </w:hyperlink>
          </w:p>
          <w:p w14:paraId="0DA044B7" w14:textId="77777777" w:rsidR="0037703E" w:rsidRDefault="0037703E">
            <w:pPr>
              <w:pStyle w:val="TOC2"/>
              <w:rPr>
                <w:rFonts w:asciiTheme="minorHAnsi" w:eastAsiaTheme="minorEastAsia" w:hAnsiTheme="minorHAnsi" w:cstheme="minorBidi"/>
                <w:sz w:val="22"/>
                <w:szCs w:val="22"/>
                <w:lang w:val="en-US" w:eastAsia="zh-CN"/>
              </w:rPr>
            </w:pPr>
            <w:hyperlink w:anchor="_Toc467575057" w:history="1">
              <w:r w:rsidRPr="00FB3DE3">
                <w:rPr>
                  <w:rStyle w:val="Hyperlink"/>
                </w:rPr>
                <w:t>6.1</w:t>
              </w:r>
              <w:r>
                <w:rPr>
                  <w:rFonts w:asciiTheme="minorHAnsi" w:eastAsiaTheme="minorEastAsia" w:hAnsiTheme="minorHAnsi" w:cstheme="minorBidi"/>
                  <w:sz w:val="22"/>
                  <w:szCs w:val="22"/>
                  <w:lang w:val="en-US" w:eastAsia="zh-CN"/>
                </w:rPr>
                <w:tab/>
              </w:r>
              <w:r w:rsidRPr="00FB3DE3">
                <w:rPr>
                  <w:rStyle w:val="Hyperlink"/>
                </w:rPr>
                <w:t>Indoor tracking</w:t>
              </w:r>
              <w:r>
                <w:rPr>
                  <w:webHidden/>
                </w:rPr>
                <w:tab/>
              </w:r>
              <w:r>
                <w:rPr>
                  <w:webHidden/>
                </w:rPr>
                <w:fldChar w:fldCharType="begin"/>
              </w:r>
              <w:r>
                <w:rPr>
                  <w:webHidden/>
                </w:rPr>
                <w:instrText xml:space="preserve"> PAGEREF _Toc467575057 \h </w:instrText>
              </w:r>
              <w:r>
                <w:rPr>
                  <w:webHidden/>
                </w:rPr>
              </w:r>
              <w:r>
                <w:rPr>
                  <w:webHidden/>
                </w:rPr>
                <w:fldChar w:fldCharType="separate"/>
              </w:r>
              <w:r w:rsidR="00D678BA">
                <w:rPr>
                  <w:webHidden/>
                </w:rPr>
                <w:t>2</w:t>
              </w:r>
              <w:r>
                <w:rPr>
                  <w:webHidden/>
                </w:rPr>
                <w:fldChar w:fldCharType="end"/>
              </w:r>
            </w:hyperlink>
          </w:p>
          <w:p w14:paraId="5878EA95" w14:textId="77777777" w:rsidR="0037703E" w:rsidRDefault="0037703E">
            <w:pPr>
              <w:pStyle w:val="TOC2"/>
              <w:rPr>
                <w:rFonts w:asciiTheme="minorHAnsi" w:eastAsiaTheme="minorEastAsia" w:hAnsiTheme="minorHAnsi" w:cstheme="minorBidi"/>
                <w:sz w:val="22"/>
                <w:szCs w:val="22"/>
                <w:lang w:val="en-US" w:eastAsia="zh-CN"/>
              </w:rPr>
            </w:pPr>
            <w:hyperlink w:anchor="_Toc467575058" w:history="1">
              <w:r w:rsidRPr="00FB3DE3">
                <w:rPr>
                  <w:rStyle w:val="Hyperlink"/>
                </w:rPr>
                <w:t>6.2</w:t>
              </w:r>
              <w:r>
                <w:rPr>
                  <w:rFonts w:asciiTheme="minorHAnsi" w:eastAsiaTheme="minorEastAsia" w:hAnsiTheme="minorHAnsi" w:cstheme="minorBidi"/>
                  <w:sz w:val="22"/>
                  <w:szCs w:val="22"/>
                  <w:lang w:val="en-US" w:eastAsia="zh-CN"/>
                </w:rPr>
                <w:tab/>
              </w:r>
              <w:r w:rsidRPr="00FB3DE3">
                <w:rPr>
                  <w:rStyle w:val="Hyperlink"/>
                </w:rPr>
                <w:t>Money detector</w:t>
              </w:r>
              <w:r>
                <w:rPr>
                  <w:webHidden/>
                </w:rPr>
                <w:tab/>
              </w:r>
              <w:r>
                <w:rPr>
                  <w:webHidden/>
                </w:rPr>
                <w:fldChar w:fldCharType="begin"/>
              </w:r>
              <w:r>
                <w:rPr>
                  <w:webHidden/>
                </w:rPr>
                <w:instrText xml:space="preserve"> PAGEREF _Toc467575058 \h </w:instrText>
              </w:r>
              <w:r>
                <w:rPr>
                  <w:webHidden/>
                </w:rPr>
              </w:r>
              <w:r>
                <w:rPr>
                  <w:webHidden/>
                </w:rPr>
                <w:fldChar w:fldCharType="separate"/>
              </w:r>
              <w:r w:rsidR="00D678BA">
                <w:rPr>
                  <w:webHidden/>
                </w:rPr>
                <w:t>2</w:t>
              </w:r>
              <w:r>
                <w:rPr>
                  <w:webHidden/>
                </w:rPr>
                <w:fldChar w:fldCharType="end"/>
              </w:r>
            </w:hyperlink>
          </w:p>
          <w:p w14:paraId="31CC489F" w14:textId="77777777" w:rsidR="0037703E" w:rsidRDefault="0037703E">
            <w:pPr>
              <w:pStyle w:val="TOC2"/>
              <w:rPr>
                <w:rFonts w:asciiTheme="minorHAnsi" w:eastAsiaTheme="minorEastAsia" w:hAnsiTheme="minorHAnsi" w:cstheme="minorBidi"/>
                <w:sz w:val="22"/>
                <w:szCs w:val="22"/>
                <w:lang w:val="en-US" w:eastAsia="zh-CN"/>
              </w:rPr>
            </w:pPr>
            <w:hyperlink w:anchor="_Toc467575059" w:history="1">
              <w:r w:rsidRPr="00FB3DE3">
                <w:rPr>
                  <w:rStyle w:val="Hyperlink"/>
                </w:rPr>
                <w:t>6.3</w:t>
              </w:r>
              <w:r>
                <w:rPr>
                  <w:rFonts w:asciiTheme="minorHAnsi" w:eastAsiaTheme="minorEastAsia" w:hAnsiTheme="minorHAnsi" w:cstheme="minorBidi"/>
                  <w:sz w:val="22"/>
                  <w:szCs w:val="22"/>
                  <w:lang w:val="en-US" w:eastAsia="zh-CN"/>
                </w:rPr>
                <w:tab/>
              </w:r>
              <w:r w:rsidRPr="00FB3DE3">
                <w:rPr>
                  <w:rStyle w:val="Hyperlink"/>
                </w:rPr>
                <w:t>Colour detection</w:t>
              </w:r>
              <w:r>
                <w:rPr>
                  <w:webHidden/>
                </w:rPr>
                <w:tab/>
              </w:r>
              <w:r>
                <w:rPr>
                  <w:webHidden/>
                </w:rPr>
                <w:fldChar w:fldCharType="begin"/>
              </w:r>
              <w:r>
                <w:rPr>
                  <w:webHidden/>
                </w:rPr>
                <w:instrText xml:space="preserve"> PAGEREF _Toc467575059 \h </w:instrText>
              </w:r>
              <w:r>
                <w:rPr>
                  <w:webHidden/>
                </w:rPr>
              </w:r>
              <w:r>
                <w:rPr>
                  <w:webHidden/>
                </w:rPr>
                <w:fldChar w:fldCharType="separate"/>
              </w:r>
              <w:r w:rsidR="00D678BA">
                <w:rPr>
                  <w:webHidden/>
                </w:rPr>
                <w:t>4</w:t>
              </w:r>
              <w:r>
                <w:rPr>
                  <w:webHidden/>
                </w:rPr>
                <w:fldChar w:fldCharType="end"/>
              </w:r>
            </w:hyperlink>
          </w:p>
          <w:p w14:paraId="050AC439" w14:textId="77777777" w:rsidR="0037703E" w:rsidRDefault="0037703E">
            <w:pPr>
              <w:pStyle w:val="TOC2"/>
              <w:rPr>
                <w:rFonts w:asciiTheme="minorHAnsi" w:eastAsiaTheme="minorEastAsia" w:hAnsiTheme="minorHAnsi" w:cstheme="minorBidi"/>
                <w:sz w:val="22"/>
                <w:szCs w:val="22"/>
                <w:lang w:val="en-US" w:eastAsia="zh-CN"/>
              </w:rPr>
            </w:pPr>
            <w:hyperlink w:anchor="_Toc467575060" w:history="1">
              <w:r w:rsidRPr="00FB3DE3">
                <w:rPr>
                  <w:rStyle w:val="Hyperlink"/>
                </w:rPr>
                <w:t>6.4</w:t>
              </w:r>
              <w:r>
                <w:rPr>
                  <w:rFonts w:asciiTheme="minorHAnsi" w:eastAsiaTheme="minorEastAsia" w:hAnsiTheme="minorHAnsi" w:cstheme="minorBidi"/>
                  <w:sz w:val="22"/>
                  <w:szCs w:val="22"/>
                  <w:lang w:val="en-US" w:eastAsia="zh-CN"/>
                </w:rPr>
                <w:tab/>
              </w:r>
              <w:r w:rsidRPr="00FB3DE3">
                <w:rPr>
                  <w:rStyle w:val="Hyperlink"/>
                </w:rPr>
                <w:t>Accessing audio visual content</w:t>
              </w:r>
              <w:r>
                <w:rPr>
                  <w:webHidden/>
                </w:rPr>
                <w:tab/>
              </w:r>
              <w:r>
                <w:rPr>
                  <w:webHidden/>
                </w:rPr>
                <w:fldChar w:fldCharType="begin"/>
              </w:r>
              <w:r>
                <w:rPr>
                  <w:webHidden/>
                </w:rPr>
                <w:instrText xml:space="preserve"> PAGEREF _Toc467575060 \h </w:instrText>
              </w:r>
              <w:r>
                <w:rPr>
                  <w:webHidden/>
                </w:rPr>
              </w:r>
              <w:r>
                <w:rPr>
                  <w:webHidden/>
                </w:rPr>
                <w:fldChar w:fldCharType="separate"/>
              </w:r>
              <w:r w:rsidR="00D678BA">
                <w:rPr>
                  <w:webHidden/>
                </w:rPr>
                <w:t>5</w:t>
              </w:r>
              <w:r>
                <w:rPr>
                  <w:webHidden/>
                </w:rPr>
                <w:fldChar w:fldCharType="end"/>
              </w:r>
            </w:hyperlink>
          </w:p>
          <w:p w14:paraId="091664A0" w14:textId="77777777" w:rsidR="0037703E" w:rsidRDefault="0037703E">
            <w:pPr>
              <w:pStyle w:val="TOC2"/>
              <w:rPr>
                <w:rFonts w:asciiTheme="minorHAnsi" w:eastAsiaTheme="minorEastAsia" w:hAnsiTheme="minorHAnsi" w:cstheme="minorBidi"/>
                <w:sz w:val="22"/>
                <w:szCs w:val="22"/>
                <w:lang w:val="en-US" w:eastAsia="zh-CN"/>
              </w:rPr>
            </w:pPr>
            <w:hyperlink w:anchor="_Toc467575061" w:history="1">
              <w:r w:rsidRPr="00FB3DE3">
                <w:rPr>
                  <w:rStyle w:val="Hyperlink"/>
                </w:rPr>
                <w:t>6.5</w:t>
              </w:r>
              <w:r>
                <w:rPr>
                  <w:rFonts w:asciiTheme="minorHAnsi" w:eastAsiaTheme="minorEastAsia" w:hAnsiTheme="minorHAnsi" w:cstheme="minorBidi"/>
                  <w:sz w:val="22"/>
                  <w:szCs w:val="22"/>
                  <w:lang w:val="en-US" w:eastAsia="zh-CN"/>
                </w:rPr>
                <w:tab/>
              </w:r>
              <w:r w:rsidRPr="00FB3DE3">
                <w:rPr>
                  <w:rStyle w:val="Hyperlink"/>
                </w:rPr>
                <w:t>Standardization of sign language communication through avatars and mobile phones</w:t>
              </w:r>
              <w:r>
                <w:rPr>
                  <w:webHidden/>
                </w:rPr>
                <w:tab/>
              </w:r>
              <w:r>
                <w:rPr>
                  <w:webHidden/>
                </w:rPr>
                <w:fldChar w:fldCharType="begin"/>
              </w:r>
              <w:r>
                <w:rPr>
                  <w:webHidden/>
                </w:rPr>
                <w:instrText xml:space="preserve"> PAGEREF _Toc467575061 \h </w:instrText>
              </w:r>
              <w:r>
                <w:rPr>
                  <w:webHidden/>
                </w:rPr>
              </w:r>
              <w:r>
                <w:rPr>
                  <w:webHidden/>
                </w:rPr>
                <w:fldChar w:fldCharType="separate"/>
              </w:r>
              <w:r w:rsidR="00D678BA">
                <w:rPr>
                  <w:webHidden/>
                </w:rPr>
                <w:t>6</w:t>
              </w:r>
              <w:r>
                <w:rPr>
                  <w:webHidden/>
                </w:rPr>
                <w:fldChar w:fldCharType="end"/>
              </w:r>
            </w:hyperlink>
          </w:p>
          <w:p w14:paraId="3B1EFE28" w14:textId="77777777" w:rsidR="0037703E" w:rsidRDefault="0037703E">
            <w:pPr>
              <w:pStyle w:val="TOC1"/>
              <w:rPr>
                <w:rFonts w:asciiTheme="minorHAnsi" w:eastAsiaTheme="minorEastAsia" w:hAnsiTheme="minorHAnsi" w:cstheme="minorBidi"/>
                <w:sz w:val="22"/>
                <w:szCs w:val="22"/>
                <w:lang w:val="en-US" w:eastAsia="zh-CN"/>
              </w:rPr>
            </w:pPr>
            <w:hyperlink w:anchor="_Toc467575062" w:history="1">
              <w:r w:rsidRPr="00FB3DE3">
                <w:rPr>
                  <w:rStyle w:val="Hyperlink"/>
                </w:rPr>
                <w:t>7</w:t>
              </w:r>
              <w:r>
                <w:rPr>
                  <w:rFonts w:asciiTheme="minorHAnsi" w:eastAsiaTheme="minorEastAsia" w:hAnsiTheme="minorHAnsi" w:cstheme="minorBidi"/>
                  <w:sz w:val="22"/>
                  <w:szCs w:val="22"/>
                  <w:lang w:val="en-US" w:eastAsia="zh-CN"/>
                </w:rPr>
                <w:tab/>
              </w:r>
              <w:r w:rsidRPr="00FB3DE3">
                <w:rPr>
                  <w:rStyle w:val="Hyperlink"/>
                </w:rPr>
                <w:t>Requirements</w:t>
              </w:r>
              <w:r>
                <w:rPr>
                  <w:webHidden/>
                </w:rPr>
                <w:tab/>
              </w:r>
              <w:r>
                <w:rPr>
                  <w:webHidden/>
                </w:rPr>
                <w:fldChar w:fldCharType="begin"/>
              </w:r>
              <w:r>
                <w:rPr>
                  <w:webHidden/>
                </w:rPr>
                <w:instrText xml:space="preserve"> PAGEREF _Toc467575062 \h </w:instrText>
              </w:r>
              <w:r>
                <w:rPr>
                  <w:webHidden/>
                </w:rPr>
              </w:r>
              <w:r>
                <w:rPr>
                  <w:webHidden/>
                </w:rPr>
                <w:fldChar w:fldCharType="separate"/>
              </w:r>
              <w:r w:rsidR="00D678BA">
                <w:rPr>
                  <w:webHidden/>
                </w:rPr>
                <w:t>6</w:t>
              </w:r>
              <w:r>
                <w:rPr>
                  <w:webHidden/>
                </w:rPr>
                <w:fldChar w:fldCharType="end"/>
              </w:r>
            </w:hyperlink>
          </w:p>
          <w:p w14:paraId="2F090891" w14:textId="77777777" w:rsidR="0037703E" w:rsidRDefault="0037703E">
            <w:pPr>
              <w:pStyle w:val="TOC2"/>
              <w:rPr>
                <w:rFonts w:asciiTheme="minorHAnsi" w:eastAsiaTheme="minorEastAsia" w:hAnsiTheme="minorHAnsi" w:cstheme="minorBidi"/>
                <w:sz w:val="22"/>
                <w:szCs w:val="22"/>
                <w:lang w:val="en-US" w:eastAsia="zh-CN"/>
              </w:rPr>
            </w:pPr>
            <w:hyperlink w:anchor="_Toc467575063" w:history="1">
              <w:r w:rsidRPr="00FB3DE3">
                <w:rPr>
                  <w:rStyle w:val="Hyperlink"/>
                </w:rPr>
                <w:t>7.1</w:t>
              </w:r>
              <w:r>
                <w:rPr>
                  <w:rFonts w:asciiTheme="minorHAnsi" w:eastAsiaTheme="minorEastAsia" w:hAnsiTheme="minorHAnsi" w:cstheme="minorBidi"/>
                  <w:sz w:val="22"/>
                  <w:szCs w:val="22"/>
                  <w:lang w:val="en-US" w:eastAsia="zh-CN"/>
                </w:rPr>
                <w:tab/>
              </w:r>
              <w:r w:rsidRPr="00FB3DE3">
                <w:rPr>
                  <w:rStyle w:val="Hyperlink"/>
                </w:rPr>
                <w:t>Requirements for colour detection</w:t>
              </w:r>
              <w:r>
                <w:rPr>
                  <w:webHidden/>
                </w:rPr>
                <w:tab/>
              </w:r>
              <w:r>
                <w:rPr>
                  <w:webHidden/>
                </w:rPr>
                <w:fldChar w:fldCharType="begin"/>
              </w:r>
              <w:r>
                <w:rPr>
                  <w:webHidden/>
                </w:rPr>
                <w:instrText xml:space="preserve"> PAGEREF _Toc467575063 \h </w:instrText>
              </w:r>
              <w:r>
                <w:rPr>
                  <w:webHidden/>
                </w:rPr>
              </w:r>
              <w:r>
                <w:rPr>
                  <w:webHidden/>
                </w:rPr>
                <w:fldChar w:fldCharType="separate"/>
              </w:r>
              <w:r w:rsidR="00D678BA">
                <w:rPr>
                  <w:webHidden/>
                </w:rPr>
                <w:t>6</w:t>
              </w:r>
              <w:r>
                <w:rPr>
                  <w:webHidden/>
                </w:rPr>
                <w:fldChar w:fldCharType="end"/>
              </w:r>
            </w:hyperlink>
          </w:p>
          <w:p w14:paraId="089A79D2" w14:textId="77777777" w:rsidR="0037703E" w:rsidRDefault="0037703E">
            <w:pPr>
              <w:pStyle w:val="TOC1"/>
              <w:rPr>
                <w:rFonts w:asciiTheme="minorHAnsi" w:eastAsiaTheme="minorEastAsia" w:hAnsiTheme="minorHAnsi" w:cstheme="minorBidi"/>
                <w:sz w:val="22"/>
                <w:szCs w:val="22"/>
                <w:lang w:val="en-US" w:eastAsia="zh-CN"/>
              </w:rPr>
            </w:pPr>
            <w:hyperlink w:anchor="_Toc467575064" w:history="1">
              <w:r w:rsidRPr="00FB3DE3">
                <w:rPr>
                  <w:rStyle w:val="Hyperlink"/>
                </w:rPr>
                <w:t>Appendix I Information on RGB and HSL colour models</w:t>
              </w:r>
              <w:r>
                <w:rPr>
                  <w:webHidden/>
                </w:rPr>
                <w:tab/>
              </w:r>
              <w:r>
                <w:rPr>
                  <w:webHidden/>
                </w:rPr>
                <w:fldChar w:fldCharType="begin"/>
              </w:r>
              <w:r>
                <w:rPr>
                  <w:webHidden/>
                </w:rPr>
                <w:instrText xml:space="preserve"> PAGEREF _Toc467575064 \h </w:instrText>
              </w:r>
              <w:r>
                <w:rPr>
                  <w:webHidden/>
                </w:rPr>
              </w:r>
              <w:r>
                <w:rPr>
                  <w:webHidden/>
                </w:rPr>
                <w:fldChar w:fldCharType="separate"/>
              </w:r>
              <w:r w:rsidR="00D678BA">
                <w:rPr>
                  <w:webHidden/>
                </w:rPr>
                <w:t>7</w:t>
              </w:r>
              <w:r>
                <w:rPr>
                  <w:webHidden/>
                </w:rPr>
                <w:fldChar w:fldCharType="end"/>
              </w:r>
            </w:hyperlink>
          </w:p>
          <w:p w14:paraId="29402A48" w14:textId="77777777" w:rsidR="0037703E" w:rsidRDefault="0037703E">
            <w:pPr>
              <w:pStyle w:val="TOC2"/>
              <w:rPr>
                <w:rFonts w:asciiTheme="minorHAnsi" w:eastAsiaTheme="minorEastAsia" w:hAnsiTheme="minorHAnsi" w:cstheme="minorBidi"/>
                <w:sz w:val="22"/>
                <w:szCs w:val="22"/>
                <w:lang w:val="en-US" w:eastAsia="zh-CN"/>
              </w:rPr>
            </w:pPr>
            <w:hyperlink w:anchor="_Toc467575065" w:history="1">
              <w:r w:rsidRPr="00FB3DE3">
                <w:rPr>
                  <w:rStyle w:val="Hyperlink"/>
                </w:rPr>
                <w:t>I.1</w:t>
              </w:r>
              <w:r>
                <w:rPr>
                  <w:rFonts w:asciiTheme="minorHAnsi" w:eastAsiaTheme="minorEastAsia" w:hAnsiTheme="minorHAnsi" w:cstheme="minorBidi"/>
                  <w:sz w:val="22"/>
                  <w:szCs w:val="22"/>
                  <w:lang w:val="en-US" w:eastAsia="zh-CN"/>
                </w:rPr>
                <w:tab/>
              </w:r>
              <w:r w:rsidRPr="00FB3DE3">
                <w:rPr>
                  <w:rStyle w:val="Hyperlink"/>
                </w:rPr>
                <w:t>RGB</w:t>
              </w:r>
              <w:r>
                <w:rPr>
                  <w:webHidden/>
                </w:rPr>
                <w:tab/>
              </w:r>
              <w:r>
                <w:rPr>
                  <w:webHidden/>
                </w:rPr>
                <w:fldChar w:fldCharType="begin"/>
              </w:r>
              <w:r>
                <w:rPr>
                  <w:webHidden/>
                </w:rPr>
                <w:instrText xml:space="preserve"> PAGEREF _Toc467575065 \h </w:instrText>
              </w:r>
              <w:r>
                <w:rPr>
                  <w:webHidden/>
                </w:rPr>
              </w:r>
              <w:r>
                <w:rPr>
                  <w:webHidden/>
                </w:rPr>
                <w:fldChar w:fldCharType="separate"/>
              </w:r>
              <w:r w:rsidR="00D678BA">
                <w:rPr>
                  <w:webHidden/>
                </w:rPr>
                <w:t>7</w:t>
              </w:r>
              <w:r>
                <w:rPr>
                  <w:webHidden/>
                </w:rPr>
                <w:fldChar w:fldCharType="end"/>
              </w:r>
            </w:hyperlink>
          </w:p>
          <w:p w14:paraId="1DA2E074" w14:textId="77777777" w:rsidR="0037703E" w:rsidRDefault="0037703E">
            <w:pPr>
              <w:pStyle w:val="TOC2"/>
              <w:rPr>
                <w:rFonts w:asciiTheme="minorHAnsi" w:eastAsiaTheme="minorEastAsia" w:hAnsiTheme="minorHAnsi" w:cstheme="minorBidi"/>
                <w:sz w:val="22"/>
                <w:szCs w:val="22"/>
                <w:lang w:val="en-US" w:eastAsia="zh-CN"/>
              </w:rPr>
            </w:pPr>
            <w:hyperlink w:anchor="_Toc467575066" w:history="1">
              <w:r w:rsidRPr="00FB3DE3">
                <w:rPr>
                  <w:rStyle w:val="Hyperlink"/>
                </w:rPr>
                <w:t>I.2</w:t>
              </w:r>
              <w:r>
                <w:rPr>
                  <w:rFonts w:asciiTheme="minorHAnsi" w:eastAsiaTheme="minorEastAsia" w:hAnsiTheme="minorHAnsi" w:cstheme="minorBidi"/>
                  <w:sz w:val="22"/>
                  <w:szCs w:val="22"/>
                  <w:lang w:val="en-US" w:eastAsia="zh-CN"/>
                </w:rPr>
                <w:tab/>
              </w:r>
              <w:r w:rsidRPr="00FB3DE3">
                <w:rPr>
                  <w:rStyle w:val="Hyperlink"/>
                </w:rPr>
                <w:t>HSL</w:t>
              </w:r>
              <w:r>
                <w:rPr>
                  <w:webHidden/>
                </w:rPr>
                <w:tab/>
              </w:r>
              <w:r>
                <w:rPr>
                  <w:webHidden/>
                </w:rPr>
                <w:fldChar w:fldCharType="begin"/>
              </w:r>
              <w:r>
                <w:rPr>
                  <w:webHidden/>
                </w:rPr>
                <w:instrText xml:space="preserve"> PAGEREF _Toc467575066 \h </w:instrText>
              </w:r>
              <w:r>
                <w:rPr>
                  <w:webHidden/>
                </w:rPr>
              </w:r>
              <w:r>
                <w:rPr>
                  <w:webHidden/>
                </w:rPr>
                <w:fldChar w:fldCharType="separate"/>
              </w:r>
              <w:r w:rsidR="00D678BA">
                <w:rPr>
                  <w:webHidden/>
                </w:rPr>
                <w:t>7</w:t>
              </w:r>
              <w:r>
                <w:rPr>
                  <w:webHidden/>
                </w:rPr>
                <w:fldChar w:fldCharType="end"/>
              </w:r>
            </w:hyperlink>
          </w:p>
          <w:p w14:paraId="0C8982E2" w14:textId="77777777" w:rsidR="0037703E" w:rsidRDefault="0037703E">
            <w:pPr>
              <w:pStyle w:val="TOC1"/>
              <w:rPr>
                <w:rFonts w:asciiTheme="minorHAnsi" w:eastAsiaTheme="minorEastAsia" w:hAnsiTheme="minorHAnsi" w:cstheme="minorBidi"/>
                <w:sz w:val="22"/>
                <w:szCs w:val="22"/>
                <w:lang w:val="en-US" w:eastAsia="zh-CN"/>
              </w:rPr>
            </w:pPr>
            <w:hyperlink w:anchor="_Toc467575067" w:history="1">
              <w:r w:rsidRPr="00FB3DE3">
                <w:rPr>
                  <w:rStyle w:val="Hyperlink"/>
                </w:rPr>
                <w:t>Appendix II  Standardization of sign language communication through avatars and mobile phones</w:t>
              </w:r>
              <w:r>
                <w:rPr>
                  <w:webHidden/>
                </w:rPr>
                <w:tab/>
              </w:r>
              <w:r>
                <w:rPr>
                  <w:webHidden/>
                </w:rPr>
                <w:fldChar w:fldCharType="begin"/>
              </w:r>
              <w:r>
                <w:rPr>
                  <w:webHidden/>
                </w:rPr>
                <w:instrText xml:space="preserve"> PAGEREF _Toc467575067 \h </w:instrText>
              </w:r>
              <w:r>
                <w:rPr>
                  <w:webHidden/>
                </w:rPr>
              </w:r>
              <w:r>
                <w:rPr>
                  <w:webHidden/>
                </w:rPr>
                <w:fldChar w:fldCharType="separate"/>
              </w:r>
              <w:r w:rsidR="00D678BA">
                <w:rPr>
                  <w:webHidden/>
                </w:rPr>
                <w:t>8</w:t>
              </w:r>
              <w:r>
                <w:rPr>
                  <w:webHidden/>
                </w:rPr>
                <w:fldChar w:fldCharType="end"/>
              </w:r>
            </w:hyperlink>
          </w:p>
          <w:p w14:paraId="126EC92F" w14:textId="77777777" w:rsidR="0037703E" w:rsidRDefault="0037703E">
            <w:pPr>
              <w:pStyle w:val="TOC2"/>
              <w:rPr>
                <w:rFonts w:asciiTheme="minorHAnsi" w:eastAsiaTheme="minorEastAsia" w:hAnsiTheme="minorHAnsi" w:cstheme="minorBidi"/>
                <w:sz w:val="22"/>
                <w:szCs w:val="22"/>
                <w:lang w:val="en-US" w:eastAsia="zh-CN"/>
              </w:rPr>
            </w:pPr>
            <w:hyperlink w:anchor="_Toc467575068" w:history="1">
              <w:r w:rsidRPr="00FB3DE3">
                <w:rPr>
                  <w:rStyle w:val="Hyperlink"/>
                </w:rPr>
                <w:t>II.1</w:t>
              </w:r>
              <w:r>
                <w:rPr>
                  <w:rFonts w:asciiTheme="minorHAnsi" w:eastAsiaTheme="minorEastAsia" w:hAnsiTheme="minorHAnsi" w:cstheme="minorBidi"/>
                  <w:sz w:val="22"/>
                  <w:szCs w:val="22"/>
                  <w:lang w:val="en-US" w:eastAsia="zh-CN"/>
                </w:rPr>
                <w:tab/>
              </w:r>
              <w:r w:rsidRPr="00FB3DE3">
                <w:rPr>
                  <w:rStyle w:val="Hyperlink"/>
                </w:rPr>
                <w:t>Introduction</w:t>
              </w:r>
              <w:r>
                <w:rPr>
                  <w:webHidden/>
                </w:rPr>
                <w:tab/>
              </w:r>
              <w:r>
                <w:rPr>
                  <w:webHidden/>
                </w:rPr>
                <w:fldChar w:fldCharType="begin"/>
              </w:r>
              <w:r>
                <w:rPr>
                  <w:webHidden/>
                </w:rPr>
                <w:instrText xml:space="preserve"> PAGEREF _Toc467575068 \h </w:instrText>
              </w:r>
              <w:r>
                <w:rPr>
                  <w:webHidden/>
                </w:rPr>
              </w:r>
              <w:r>
                <w:rPr>
                  <w:webHidden/>
                </w:rPr>
                <w:fldChar w:fldCharType="separate"/>
              </w:r>
              <w:r w:rsidR="00D678BA">
                <w:rPr>
                  <w:webHidden/>
                </w:rPr>
                <w:t>8</w:t>
              </w:r>
              <w:r>
                <w:rPr>
                  <w:webHidden/>
                </w:rPr>
                <w:fldChar w:fldCharType="end"/>
              </w:r>
            </w:hyperlink>
          </w:p>
          <w:p w14:paraId="3F28C294" w14:textId="77777777" w:rsidR="0037703E" w:rsidRDefault="0037703E">
            <w:pPr>
              <w:pStyle w:val="TOC2"/>
              <w:rPr>
                <w:rFonts w:asciiTheme="minorHAnsi" w:eastAsiaTheme="minorEastAsia" w:hAnsiTheme="minorHAnsi" w:cstheme="minorBidi"/>
                <w:sz w:val="22"/>
                <w:szCs w:val="22"/>
                <w:lang w:val="en-US" w:eastAsia="zh-CN"/>
              </w:rPr>
            </w:pPr>
            <w:hyperlink w:anchor="_Toc467575069" w:history="1">
              <w:r w:rsidRPr="00FB3DE3">
                <w:rPr>
                  <w:rStyle w:val="Hyperlink"/>
                </w:rPr>
                <w:t>II.2</w:t>
              </w:r>
              <w:r>
                <w:rPr>
                  <w:rFonts w:asciiTheme="minorHAnsi" w:eastAsiaTheme="minorEastAsia" w:hAnsiTheme="minorHAnsi" w:cstheme="minorBidi"/>
                  <w:sz w:val="22"/>
                  <w:szCs w:val="22"/>
                  <w:lang w:val="en-US" w:eastAsia="zh-CN"/>
                </w:rPr>
                <w:tab/>
              </w:r>
              <w:r w:rsidRPr="00FB3DE3">
                <w:rPr>
                  <w:rStyle w:val="Hyperlink"/>
                </w:rPr>
                <w:t>Presentation of MMS Sign</w:t>
              </w:r>
              <w:r>
                <w:rPr>
                  <w:webHidden/>
                </w:rPr>
                <w:tab/>
              </w:r>
              <w:r>
                <w:rPr>
                  <w:webHidden/>
                </w:rPr>
                <w:fldChar w:fldCharType="begin"/>
              </w:r>
              <w:r>
                <w:rPr>
                  <w:webHidden/>
                </w:rPr>
                <w:instrText xml:space="preserve"> PAGEREF _Toc467575069 \h </w:instrText>
              </w:r>
              <w:r>
                <w:rPr>
                  <w:webHidden/>
                </w:rPr>
              </w:r>
              <w:r>
                <w:rPr>
                  <w:webHidden/>
                </w:rPr>
                <w:fldChar w:fldCharType="separate"/>
              </w:r>
              <w:r w:rsidR="00D678BA">
                <w:rPr>
                  <w:webHidden/>
                </w:rPr>
                <w:t>8</w:t>
              </w:r>
              <w:r>
                <w:rPr>
                  <w:webHidden/>
                </w:rPr>
                <w:fldChar w:fldCharType="end"/>
              </w:r>
            </w:hyperlink>
          </w:p>
          <w:p w14:paraId="19BD6B94" w14:textId="77777777" w:rsidR="0037703E" w:rsidRDefault="0037703E">
            <w:pPr>
              <w:pStyle w:val="TOC2"/>
              <w:rPr>
                <w:rFonts w:asciiTheme="minorHAnsi" w:eastAsiaTheme="minorEastAsia" w:hAnsiTheme="minorHAnsi" w:cstheme="minorBidi"/>
                <w:sz w:val="22"/>
                <w:szCs w:val="22"/>
                <w:lang w:val="en-US" w:eastAsia="zh-CN"/>
              </w:rPr>
            </w:pPr>
            <w:hyperlink w:anchor="_Toc467575070" w:history="1">
              <w:r w:rsidRPr="00FB3DE3">
                <w:rPr>
                  <w:rStyle w:val="Hyperlink"/>
                </w:rPr>
                <w:t>II.3.</w:t>
              </w:r>
              <w:r>
                <w:rPr>
                  <w:rFonts w:asciiTheme="minorHAnsi" w:eastAsiaTheme="minorEastAsia" w:hAnsiTheme="minorHAnsi" w:cstheme="minorBidi"/>
                  <w:sz w:val="22"/>
                  <w:szCs w:val="22"/>
                  <w:lang w:val="en-US" w:eastAsia="zh-CN"/>
                </w:rPr>
                <w:tab/>
              </w:r>
              <w:r w:rsidRPr="00FB3DE3">
                <w:rPr>
                  <w:rStyle w:val="Hyperlink"/>
                </w:rPr>
                <w:t>What should be standardized?</w:t>
              </w:r>
              <w:r>
                <w:rPr>
                  <w:webHidden/>
                </w:rPr>
                <w:tab/>
              </w:r>
              <w:r>
                <w:rPr>
                  <w:webHidden/>
                </w:rPr>
                <w:fldChar w:fldCharType="begin"/>
              </w:r>
              <w:r>
                <w:rPr>
                  <w:webHidden/>
                </w:rPr>
                <w:instrText xml:space="preserve"> PAGEREF _Toc467575070 \h </w:instrText>
              </w:r>
              <w:r>
                <w:rPr>
                  <w:webHidden/>
                </w:rPr>
              </w:r>
              <w:r>
                <w:rPr>
                  <w:webHidden/>
                </w:rPr>
                <w:fldChar w:fldCharType="separate"/>
              </w:r>
              <w:r w:rsidR="00D678BA">
                <w:rPr>
                  <w:webHidden/>
                </w:rPr>
                <w:t>9</w:t>
              </w:r>
              <w:r>
                <w:rPr>
                  <w:webHidden/>
                </w:rPr>
                <w:fldChar w:fldCharType="end"/>
              </w:r>
            </w:hyperlink>
          </w:p>
          <w:p w14:paraId="12D4CF01" w14:textId="77777777" w:rsidR="0037703E" w:rsidRDefault="0037703E">
            <w:pPr>
              <w:pStyle w:val="TOC1"/>
              <w:rPr>
                <w:rFonts w:asciiTheme="minorHAnsi" w:eastAsiaTheme="minorEastAsia" w:hAnsiTheme="minorHAnsi" w:cstheme="minorBidi"/>
                <w:sz w:val="22"/>
                <w:szCs w:val="22"/>
                <w:lang w:val="en-US" w:eastAsia="zh-CN"/>
              </w:rPr>
            </w:pPr>
            <w:hyperlink w:anchor="_Toc467575071" w:history="1">
              <w:r w:rsidRPr="00FB3DE3">
                <w:rPr>
                  <w:rStyle w:val="Hyperlink"/>
                </w:rPr>
                <w:t>Bibliography</w:t>
              </w:r>
              <w:r>
                <w:rPr>
                  <w:webHidden/>
                </w:rPr>
                <w:tab/>
              </w:r>
              <w:r>
                <w:rPr>
                  <w:webHidden/>
                </w:rPr>
                <w:fldChar w:fldCharType="begin"/>
              </w:r>
              <w:r>
                <w:rPr>
                  <w:webHidden/>
                </w:rPr>
                <w:instrText xml:space="preserve"> PAGEREF _Toc467575071 \h </w:instrText>
              </w:r>
              <w:r>
                <w:rPr>
                  <w:webHidden/>
                </w:rPr>
              </w:r>
              <w:r>
                <w:rPr>
                  <w:webHidden/>
                </w:rPr>
                <w:fldChar w:fldCharType="separate"/>
              </w:r>
              <w:r w:rsidR="00D678BA">
                <w:rPr>
                  <w:webHidden/>
                </w:rPr>
                <w:t>12</w:t>
              </w:r>
              <w:r>
                <w:rPr>
                  <w:webHidden/>
                </w:rPr>
                <w:fldChar w:fldCharType="end"/>
              </w:r>
            </w:hyperlink>
          </w:p>
          <w:p w14:paraId="293F6007" w14:textId="77777777" w:rsidR="009635CB" w:rsidRPr="00EA7B3B" w:rsidRDefault="009635CB" w:rsidP="00EA7B3B">
            <w:pPr>
              <w:pStyle w:val="TableofFigures"/>
              <w:rPr>
                <w:rFonts w:eastAsia="Times New Roman"/>
              </w:rPr>
            </w:pPr>
            <w:r w:rsidRPr="00EA7B3B">
              <w:rPr>
                <w:rFonts w:eastAsia="Batang"/>
              </w:rPr>
              <w:fldChar w:fldCharType="end"/>
            </w:r>
          </w:p>
        </w:tc>
      </w:tr>
    </w:tbl>
    <w:p w14:paraId="47F1FD2F" w14:textId="77777777" w:rsidR="009635CB" w:rsidRPr="00EA7B3B" w:rsidRDefault="009635CB" w:rsidP="00EA7B3B"/>
    <w:p w14:paraId="298AD2B6" w14:textId="77777777" w:rsidR="009635CB" w:rsidRPr="00EA7B3B" w:rsidRDefault="009635CB" w:rsidP="00EA7B3B">
      <w:pPr>
        <w:keepNext/>
        <w:jc w:val="center"/>
        <w:rPr>
          <w:b/>
          <w:bCs/>
        </w:rPr>
      </w:pPr>
      <w:r w:rsidRPr="00EA7B3B">
        <w:rPr>
          <w:b/>
          <w:bCs/>
        </w:rPr>
        <w:t>List of Tables</w:t>
      </w:r>
    </w:p>
    <w:tbl>
      <w:tblPr>
        <w:tblW w:w="9889" w:type="dxa"/>
        <w:tblLayout w:type="fixed"/>
        <w:tblLook w:val="04A0" w:firstRow="1" w:lastRow="0" w:firstColumn="1" w:lastColumn="0" w:noHBand="0" w:noVBand="1"/>
      </w:tblPr>
      <w:tblGrid>
        <w:gridCol w:w="9889"/>
      </w:tblGrid>
      <w:tr w:rsidR="009635CB" w:rsidRPr="00EA7B3B" w14:paraId="3306749B" w14:textId="77777777" w:rsidTr="00EA7B3B">
        <w:trPr>
          <w:tblHeader/>
        </w:trPr>
        <w:tc>
          <w:tcPr>
            <w:tcW w:w="9889" w:type="dxa"/>
          </w:tcPr>
          <w:p w14:paraId="4DC25367" w14:textId="77777777" w:rsidR="009635CB" w:rsidRPr="00EA7B3B" w:rsidRDefault="009635CB" w:rsidP="00EA7B3B">
            <w:pPr>
              <w:pStyle w:val="toc0"/>
              <w:keepNext/>
            </w:pPr>
            <w:r w:rsidRPr="00EA7B3B">
              <w:tab/>
              <w:t>Page</w:t>
            </w:r>
          </w:p>
        </w:tc>
      </w:tr>
      <w:tr w:rsidR="009635CB" w:rsidRPr="00EA7B3B" w14:paraId="3AB128A6" w14:textId="77777777" w:rsidTr="00EA7B3B">
        <w:tc>
          <w:tcPr>
            <w:tcW w:w="9889" w:type="dxa"/>
          </w:tcPr>
          <w:p w14:paraId="41B42503" w14:textId="77777777" w:rsidR="00015FCC" w:rsidRDefault="009635CB">
            <w:pPr>
              <w:pStyle w:val="TableofFigures"/>
              <w:rPr>
                <w:rFonts w:asciiTheme="minorHAnsi" w:eastAsiaTheme="minorEastAsia" w:hAnsiTheme="minorHAnsi" w:cstheme="minorBidi"/>
                <w:noProof/>
                <w:sz w:val="22"/>
                <w:szCs w:val="22"/>
                <w:lang w:val="en-US" w:eastAsia="zh-CN"/>
              </w:rPr>
            </w:pPr>
            <w:r w:rsidRPr="00EA7B3B">
              <w:rPr>
                <w:rFonts w:eastAsia="Times New Roman"/>
              </w:rPr>
              <w:fldChar w:fldCharType="begin"/>
            </w:r>
            <w:r w:rsidRPr="00EA7B3B">
              <w:rPr>
                <w:rFonts w:eastAsia="Times New Roman"/>
              </w:rPr>
              <w:instrText xml:space="preserve"> TOC \h \z \t "Table_No &amp; title" \c </w:instrText>
            </w:r>
            <w:r w:rsidRPr="00EA7B3B">
              <w:rPr>
                <w:rFonts w:eastAsia="Times New Roman"/>
              </w:rPr>
              <w:fldChar w:fldCharType="separate"/>
            </w:r>
            <w:hyperlink w:anchor="_Toc467574464" w:history="1">
              <w:r w:rsidR="00015FCC" w:rsidRPr="00FA32FC">
                <w:rPr>
                  <w:rStyle w:val="Hyperlink"/>
                  <w:noProof/>
                </w:rPr>
                <w:t>Table II.1: A set of languages for describing gestures</w:t>
              </w:r>
              <w:r w:rsidR="00015FCC">
                <w:rPr>
                  <w:noProof/>
                  <w:webHidden/>
                </w:rPr>
                <w:tab/>
              </w:r>
              <w:r w:rsidR="00015FCC">
                <w:rPr>
                  <w:noProof/>
                  <w:webHidden/>
                </w:rPr>
                <w:fldChar w:fldCharType="begin"/>
              </w:r>
              <w:r w:rsidR="00015FCC">
                <w:rPr>
                  <w:noProof/>
                  <w:webHidden/>
                </w:rPr>
                <w:instrText xml:space="preserve"> PAGEREF _Toc467574464 \h </w:instrText>
              </w:r>
              <w:r w:rsidR="00015FCC">
                <w:rPr>
                  <w:noProof/>
                  <w:webHidden/>
                </w:rPr>
              </w:r>
              <w:r w:rsidR="00015FCC">
                <w:rPr>
                  <w:noProof/>
                  <w:webHidden/>
                </w:rPr>
                <w:fldChar w:fldCharType="separate"/>
              </w:r>
              <w:r w:rsidR="00D678BA">
                <w:rPr>
                  <w:noProof/>
                  <w:webHidden/>
                </w:rPr>
                <w:t>10</w:t>
              </w:r>
              <w:r w:rsidR="00015FCC">
                <w:rPr>
                  <w:noProof/>
                  <w:webHidden/>
                </w:rPr>
                <w:fldChar w:fldCharType="end"/>
              </w:r>
            </w:hyperlink>
          </w:p>
          <w:p w14:paraId="2DF5685B" w14:textId="77777777" w:rsidR="009635CB" w:rsidRPr="00EA7B3B" w:rsidRDefault="009635CB" w:rsidP="00EA7B3B">
            <w:pPr>
              <w:pStyle w:val="TableofFigures"/>
              <w:rPr>
                <w:rFonts w:eastAsia="Times New Roman"/>
              </w:rPr>
            </w:pPr>
            <w:r w:rsidRPr="00EA7B3B">
              <w:rPr>
                <w:rFonts w:eastAsia="Times New Roman"/>
              </w:rPr>
              <w:fldChar w:fldCharType="end"/>
            </w:r>
          </w:p>
        </w:tc>
      </w:tr>
    </w:tbl>
    <w:p w14:paraId="39714DFC" w14:textId="77777777" w:rsidR="009635CB" w:rsidRPr="00EA7B3B" w:rsidRDefault="009635CB" w:rsidP="00EA7B3B"/>
    <w:p w14:paraId="4AC982AE" w14:textId="77777777" w:rsidR="009635CB" w:rsidRPr="00EA7B3B" w:rsidRDefault="009635CB" w:rsidP="00EA7B3B">
      <w:pPr>
        <w:keepNext/>
        <w:jc w:val="center"/>
        <w:rPr>
          <w:b/>
          <w:bCs/>
        </w:rPr>
      </w:pPr>
      <w:r w:rsidRPr="00EA7B3B">
        <w:rPr>
          <w:b/>
          <w:bCs/>
        </w:rPr>
        <w:lastRenderedPageBreak/>
        <w:t>List of Figures</w:t>
      </w:r>
    </w:p>
    <w:tbl>
      <w:tblPr>
        <w:tblW w:w="9889" w:type="dxa"/>
        <w:tblLayout w:type="fixed"/>
        <w:tblLook w:val="04A0" w:firstRow="1" w:lastRow="0" w:firstColumn="1" w:lastColumn="0" w:noHBand="0" w:noVBand="1"/>
      </w:tblPr>
      <w:tblGrid>
        <w:gridCol w:w="9889"/>
      </w:tblGrid>
      <w:tr w:rsidR="009635CB" w:rsidRPr="00EA7B3B" w14:paraId="3AA8EE5C" w14:textId="77777777" w:rsidTr="00EA7B3B">
        <w:trPr>
          <w:tblHeader/>
        </w:trPr>
        <w:tc>
          <w:tcPr>
            <w:tcW w:w="9889" w:type="dxa"/>
          </w:tcPr>
          <w:p w14:paraId="2FA727A7" w14:textId="77777777" w:rsidR="009635CB" w:rsidRPr="00EA7B3B" w:rsidRDefault="009635CB" w:rsidP="00EA7B3B">
            <w:pPr>
              <w:pStyle w:val="toc0"/>
              <w:keepNext/>
            </w:pPr>
            <w:r w:rsidRPr="00EA7B3B">
              <w:tab/>
              <w:t>Page</w:t>
            </w:r>
          </w:p>
        </w:tc>
      </w:tr>
      <w:tr w:rsidR="009635CB" w:rsidRPr="00EA7B3B" w14:paraId="1DA82644" w14:textId="77777777" w:rsidTr="00EA7B3B">
        <w:tc>
          <w:tcPr>
            <w:tcW w:w="9889" w:type="dxa"/>
          </w:tcPr>
          <w:p w14:paraId="40FB8639" w14:textId="77777777" w:rsidR="0037703E" w:rsidRDefault="009635CB">
            <w:pPr>
              <w:pStyle w:val="TableofFigures"/>
              <w:rPr>
                <w:rFonts w:asciiTheme="minorHAnsi" w:eastAsiaTheme="minorEastAsia" w:hAnsiTheme="minorHAnsi" w:cstheme="minorBidi"/>
                <w:noProof/>
                <w:sz w:val="22"/>
                <w:szCs w:val="22"/>
                <w:lang w:val="en-US" w:eastAsia="zh-CN"/>
              </w:rPr>
            </w:pPr>
            <w:r w:rsidRPr="00EA7B3B">
              <w:rPr>
                <w:rFonts w:eastAsia="Times New Roman"/>
              </w:rPr>
              <w:fldChar w:fldCharType="begin"/>
            </w:r>
            <w:r w:rsidRPr="00EA7B3B">
              <w:rPr>
                <w:rFonts w:eastAsia="Times New Roman"/>
              </w:rPr>
              <w:instrText xml:space="preserve"> TOC \h \z \t "Figure_No &amp; title" \c </w:instrText>
            </w:r>
            <w:r w:rsidRPr="00EA7B3B">
              <w:rPr>
                <w:rFonts w:eastAsia="Times New Roman"/>
              </w:rPr>
              <w:fldChar w:fldCharType="separate"/>
            </w:r>
            <w:hyperlink w:anchor="_Toc467574971" w:history="1">
              <w:r w:rsidR="0037703E" w:rsidRPr="0034162F">
                <w:rPr>
                  <w:rStyle w:val="Hyperlink"/>
                  <w:noProof/>
                </w:rPr>
                <w:t>Figure 6-1: Identifying money with a mobile phone</w:t>
              </w:r>
              <w:r w:rsidR="0037703E">
                <w:rPr>
                  <w:noProof/>
                  <w:webHidden/>
                </w:rPr>
                <w:tab/>
              </w:r>
              <w:r w:rsidR="0037703E">
                <w:rPr>
                  <w:noProof/>
                  <w:webHidden/>
                </w:rPr>
                <w:fldChar w:fldCharType="begin"/>
              </w:r>
              <w:r w:rsidR="0037703E">
                <w:rPr>
                  <w:noProof/>
                  <w:webHidden/>
                </w:rPr>
                <w:instrText xml:space="preserve"> PAGEREF _Toc467574971 \h </w:instrText>
              </w:r>
              <w:r w:rsidR="0037703E">
                <w:rPr>
                  <w:noProof/>
                  <w:webHidden/>
                </w:rPr>
              </w:r>
              <w:r w:rsidR="0037703E">
                <w:rPr>
                  <w:noProof/>
                  <w:webHidden/>
                </w:rPr>
                <w:fldChar w:fldCharType="separate"/>
              </w:r>
              <w:r w:rsidR="00D678BA">
                <w:rPr>
                  <w:noProof/>
                  <w:webHidden/>
                </w:rPr>
                <w:t>3</w:t>
              </w:r>
              <w:r w:rsidR="0037703E">
                <w:rPr>
                  <w:noProof/>
                  <w:webHidden/>
                </w:rPr>
                <w:fldChar w:fldCharType="end"/>
              </w:r>
            </w:hyperlink>
          </w:p>
          <w:p w14:paraId="0C591911" w14:textId="77777777" w:rsidR="0037703E" w:rsidRDefault="0037703E">
            <w:pPr>
              <w:pStyle w:val="TableofFigures"/>
              <w:rPr>
                <w:rFonts w:asciiTheme="minorHAnsi" w:eastAsiaTheme="minorEastAsia" w:hAnsiTheme="minorHAnsi" w:cstheme="minorBidi"/>
                <w:noProof/>
                <w:sz w:val="22"/>
                <w:szCs w:val="22"/>
                <w:lang w:val="en-US" w:eastAsia="zh-CN"/>
              </w:rPr>
            </w:pPr>
            <w:hyperlink w:anchor="_Toc467574972" w:history="1">
              <w:r w:rsidRPr="0034162F">
                <w:rPr>
                  <w:rStyle w:val="Hyperlink"/>
                  <w:noProof/>
                </w:rPr>
                <w:t>Figure 6-2: Block diagram of the money detection process</w:t>
              </w:r>
              <w:r>
                <w:rPr>
                  <w:noProof/>
                  <w:webHidden/>
                </w:rPr>
                <w:tab/>
              </w:r>
              <w:r>
                <w:rPr>
                  <w:noProof/>
                  <w:webHidden/>
                </w:rPr>
                <w:fldChar w:fldCharType="begin"/>
              </w:r>
              <w:r>
                <w:rPr>
                  <w:noProof/>
                  <w:webHidden/>
                </w:rPr>
                <w:instrText xml:space="preserve"> PAGEREF _Toc467574972 \h </w:instrText>
              </w:r>
              <w:r>
                <w:rPr>
                  <w:noProof/>
                  <w:webHidden/>
                </w:rPr>
              </w:r>
              <w:r>
                <w:rPr>
                  <w:noProof/>
                  <w:webHidden/>
                </w:rPr>
                <w:fldChar w:fldCharType="separate"/>
              </w:r>
              <w:r w:rsidR="00D678BA">
                <w:rPr>
                  <w:noProof/>
                  <w:webHidden/>
                </w:rPr>
                <w:t>3</w:t>
              </w:r>
              <w:r>
                <w:rPr>
                  <w:noProof/>
                  <w:webHidden/>
                </w:rPr>
                <w:fldChar w:fldCharType="end"/>
              </w:r>
            </w:hyperlink>
          </w:p>
          <w:p w14:paraId="51236B47" w14:textId="77777777" w:rsidR="0037703E" w:rsidRDefault="0037703E">
            <w:pPr>
              <w:pStyle w:val="TableofFigures"/>
              <w:rPr>
                <w:rFonts w:asciiTheme="minorHAnsi" w:eastAsiaTheme="minorEastAsia" w:hAnsiTheme="minorHAnsi" w:cstheme="minorBidi"/>
                <w:noProof/>
                <w:sz w:val="22"/>
                <w:szCs w:val="22"/>
                <w:lang w:val="en-US" w:eastAsia="zh-CN"/>
              </w:rPr>
            </w:pPr>
            <w:hyperlink w:anchor="_Toc467574973" w:history="1">
              <w:r w:rsidRPr="0034162F">
                <w:rPr>
                  <w:rStyle w:val="Hyperlink"/>
                  <w:noProof/>
                </w:rPr>
                <w:t>Figure 6-3: Block diagram of colour detection process</w:t>
              </w:r>
              <w:r>
                <w:rPr>
                  <w:noProof/>
                  <w:webHidden/>
                </w:rPr>
                <w:tab/>
              </w:r>
              <w:r>
                <w:rPr>
                  <w:noProof/>
                  <w:webHidden/>
                </w:rPr>
                <w:fldChar w:fldCharType="begin"/>
              </w:r>
              <w:r>
                <w:rPr>
                  <w:noProof/>
                  <w:webHidden/>
                </w:rPr>
                <w:instrText xml:space="preserve"> PAGEREF _Toc467574973 \h </w:instrText>
              </w:r>
              <w:r>
                <w:rPr>
                  <w:noProof/>
                  <w:webHidden/>
                </w:rPr>
              </w:r>
              <w:r>
                <w:rPr>
                  <w:noProof/>
                  <w:webHidden/>
                </w:rPr>
                <w:fldChar w:fldCharType="separate"/>
              </w:r>
              <w:r w:rsidR="00D678BA">
                <w:rPr>
                  <w:noProof/>
                  <w:webHidden/>
                </w:rPr>
                <w:t>4</w:t>
              </w:r>
              <w:r>
                <w:rPr>
                  <w:noProof/>
                  <w:webHidden/>
                </w:rPr>
                <w:fldChar w:fldCharType="end"/>
              </w:r>
            </w:hyperlink>
          </w:p>
          <w:p w14:paraId="56D77548" w14:textId="77777777" w:rsidR="0037703E" w:rsidRDefault="0037703E">
            <w:pPr>
              <w:pStyle w:val="TableofFigures"/>
              <w:rPr>
                <w:rFonts w:asciiTheme="minorHAnsi" w:eastAsiaTheme="minorEastAsia" w:hAnsiTheme="minorHAnsi" w:cstheme="minorBidi"/>
                <w:noProof/>
                <w:sz w:val="22"/>
                <w:szCs w:val="22"/>
                <w:lang w:val="en-US" w:eastAsia="zh-CN"/>
              </w:rPr>
            </w:pPr>
            <w:hyperlink w:anchor="_Toc467574974" w:history="1">
              <w:r w:rsidRPr="0034162F">
                <w:rPr>
                  <w:rStyle w:val="Hyperlink"/>
                  <w:noProof/>
                </w:rPr>
                <w:t>Figure 6-4: Using a mobile phone for identifying colour</w:t>
              </w:r>
              <w:r>
                <w:rPr>
                  <w:noProof/>
                  <w:webHidden/>
                </w:rPr>
                <w:tab/>
              </w:r>
              <w:r>
                <w:rPr>
                  <w:noProof/>
                  <w:webHidden/>
                </w:rPr>
                <w:fldChar w:fldCharType="begin"/>
              </w:r>
              <w:r>
                <w:rPr>
                  <w:noProof/>
                  <w:webHidden/>
                </w:rPr>
                <w:instrText xml:space="preserve"> PAGEREF _Toc467574974 \h </w:instrText>
              </w:r>
              <w:r>
                <w:rPr>
                  <w:noProof/>
                  <w:webHidden/>
                </w:rPr>
              </w:r>
              <w:r>
                <w:rPr>
                  <w:noProof/>
                  <w:webHidden/>
                </w:rPr>
                <w:fldChar w:fldCharType="separate"/>
              </w:r>
              <w:r w:rsidR="00D678BA">
                <w:rPr>
                  <w:noProof/>
                  <w:webHidden/>
                </w:rPr>
                <w:t>4</w:t>
              </w:r>
              <w:r>
                <w:rPr>
                  <w:noProof/>
                  <w:webHidden/>
                </w:rPr>
                <w:fldChar w:fldCharType="end"/>
              </w:r>
            </w:hyperlink>
          </w:p>
          <w:p w14:paraId="22BB39FA" w14:textId="77777777" w:rsidR="0037703E" w:rsidRDefault="0037703E">
            <w:pPr>
              <w:pStyle w:val="TableofFigures"/>
              <w:rPr>
                <w:rFonts w:asciiTheme="minorHAnsi" w:eastAsiaTheme="minorEastAsia" w:hAnsiTheme="minorHAnsi" w:cstheme="minorBidi"/>
                <w:noProof/>
                <w:sz w:val="22"/>
                <w:szCs w:val="22"/>
                <w:lang w:val="en-US" w:eastAsia="zh-CN"/>
              </w:rPr>
            </w:pPr>
            <w:hyperlink w:anchor="_Toc467574975" w:history="1">
              <w:r w:rsidRPr="0034162F">
                <w:rPr>
                  <w:rStyle w:val="Hyperlink"/>
                  <w:noProof/>
                </w:rPr>
                <w:t>Figure 6.5: Sequential screens for ArtAccéss application</w:t>
              </w:r>
              <w:r>
                <w:rPr>
                  <w:noProof/>
                  <w:webHidden/>
                </w:rPr>
                <w:tab/>
              </w:r>
              <w:r>
                <w:rPr>
                  <w:noProof/>
                  <w:webHidden/>
                </w:rPr>
                <w:fldChar w:fldCharType="begin"/>
              </w:r>
              <w:r>
                <w:rPr>
                  <w:noProof/>
                  <w:webHidden/>
                </w:rPr>
                <w:instrText xml:space="preserve"> PAGEREF _Toc467574975 \h </w:instrText>
              </w:r>
              <w:r>
                <w:rPr>
                  <w:noProof/>
                  <w:webHidden/>
                </w:rPr>
              </w:r>
              <w:r>
                <w:rPr>
                  <w:noProof/>
                  <w:webHidden/>
                </w:rPr>
                <w:fldChar w:fldCharType="separate"/>
              </w:r>
              <w:r w:rsidR="00D678BA">
                <w:rPr>
                  <w:noProof/>
                  <w:webHidden/>
                </w:rPr>
                <w:t>5</w:t>
              </w:r>
              <w:r>
                <w:rPr>
                  <w:noProof/>
                  <w:webHidden/>
                </w:rPr>
                <w:fldChar w:fldCharType="end"/>
              </w:r>
            </w:hyperlink>
          </w:p>
          <w:p w14:paraId="03ABF81A" w14:textId="77777777" w:rsidR="0037703E" w:rsidRDefault="0037703E">
            <w:pPr>
              <w:pStyle w:val="TableofFigures"/>
              <w:rPr>
                <w:rFonts w:asciiTheme="minorHAnsi" w:eastAsiaTheme="minorEastAsia" w:hAnsiTheme="minorHAnsi" w:cstheme="minorBidi"/>
                <w:noProof/>
                <w:sz w:val="22"/>
                <w:szCs w:val="22"/>
                <w:lang w:val="en-US" w:eastAsia="zh-CN"/>
              </w:rPr>
            </w:pPr>
            <w:hyperlink w:anchor="_Toc467574976" w:history="1">
              <w:r w:rsidRPr="0034162F">
                <w:rPr>
                  <w:rStyle w:val="Hyperlink"/>
                  <w:noProof/>
                </w:rPr>
                <w:t>Figure II-1: General architecture</w:t>
              </w:r>
              <w:r>
                <w:rPr>
                  <w:noProof/>
                  <w:webHidden/>
                </w:rPr>
                <w:tab/>
              </w:r>
              <w:r>
                <w:rPr>
                  <w:noProof/>
                  <w:webHidden/>
                </w:rPr>
                <w:fldChar w:fldCharType="begin"/>
              </w:r>
              <w:r>
                <w:rPr>
                  <w:noProof/>
                  <w:webHidden/>
                </w:rPr>
                <w:instrText xml:space="preserve"> PAGEREF _Toc467574976 \h </w:instrText>
              </w:r>
              <w:r>
                <w:rPr>
                  <w:noProof/>
                  <w:webHidden/>
                </w:rPr>
              </w:r>
              <w:r>
                <w:rPr>
                  <w:noProof/>
                  <w:webHidden/>
                </w:rPr>
                <w:fldChar w:fldCharType="separate"/>
              </w:r>
              <w:r w:rsidR="00D678BA">
                <w:rPr>
                  <w:noProof/>
                  <w:webHidden/>
                </w:rPr>
                <w:t>9</w:t>
              </w:r>
              <w:r>
                <w:rPr>
                  <w:noProof/>
                  <w:webHidden/>
                </w:rPr>
                <w:fldChar w:fldCharType="end"/>
              </w:r>
            </w:hyperlink>
          </w:p>
          <w:p w14:paraId="410CA87A" w14:textId="77777777" w:rsidR="009635CB" w:rsidRPr="00EA7B3B" w:rsidRDefault="009635CB" w:rsidP="00EA7B3B">
            <w:pPr>
              <w:pStyle w:val="TableofFigures"/>
              <w:rPr>
                <w:rFonts w:eastAsia="Times New Roman"/>
              </w:rPr>
            </w:pPr>
            <w:r w:rsidRPr="00EA7B3B">
              <w:rPr>
                <w:rFonts w:eastAsia="Times New Roman"/>
              </w:rPr>
              <w:fldChar w:fldCharType="end"/>
            </w:r>
          </w:p>
        </w:tc>
      </w:tr>
    </w:tbl>
    <w:p w14:paraId="56D0BF4A" w14:textId="77777777" w:rsidR="009635CB" w:rsidRPr="00EA7B3B" w:rsidRDefault="009635CB" w:rsidP="00EA7B3B"/>
    <w:p w14:paraId="214769C1" w14:textId="77777777" w:rsidR="004B39E2" w:rsidRPr="00EA7B3B" w:rsidRDefault="004B39E2" w:rsidP="00F14A92"/>
    <w:p w14:paraId="4BB0CBDB" w14:textId="77777777" w:rsidR="00F14A92" w:rsidRPr="00EA7B3B" w:rsidRDefault="00F14A92" w:rsidP="00F14A92">
      <w:pPr>
        <w:sectPr w:rsidR="00F14A92" w:rsidRPr="00EA7B3B" w:rsidSect="00614441">
          <w:headerReference w:type="even" r:id="rId11"/>
          <w:headerReference w:type="default" r:id="rId12"/>
          <w:footerReference w:type="default" r:id="rId13"/>
          <w:headerReference w:type="first" r:id="rId14"/>
          <w:footerReference w:type="first" r:id="rId15"/>
          <w:pgSz w:w="11907" w:h="16840" w:code="9"/>
          <w:pgMar w:top="851" w:right="1134" w:bottom="851" w:left="1134" w:header="567" w:footer="567" w:gutter="0"/>
          <w:pgNumType w:fmt="lowerRoman" w:start="1"/>
          <w:cols w:space="720"/>
          <w:docGrid w:linePitch="326"/>
        </w:sectPr>
      </w:pPr>
    </w:p>
    <w:p w14:paraId="588979FB" w14:textId="25851FE5" w:rsidR="00737170" w:rsidRPr="00EA7B3B" w:rsidRDefault="00737170" w:rsidP="00EA7B3B">
      <w:pPr>
        <w:pStyle w:val="RecNo"/>
      </w:pPr>
      <w:r w:rsidRPr="00EA7B3B">
        <w:lastRenderedPageBreak/>
        <w:t xml:space="preserve">Technical </w:t>
      </w:r>
      <w:r w:rsidR="00056DA0" w:rsidRPr="00EA7B3B">
        <w:t>Paper</w:t>
      </w:r>
      <w:r w:rsidRPr="00EA7B3B">
        <w:t xml:space="preserve"> </w:t>
      </w:r>
      <w:r w:rsidR="00C26533" w:rsidRPr="00EA7B3B">
        <w:t xml:space="preserve">ITU-T </w:t>
      </w:r>
      <w:r w:rsidR="00EA7B3B" w:rsidRPr="00EA7B3B">
        <w:t>FSTP-UMAA</w:t>
      </w:r>
    </w:p>
    <w:p w14:paraId="2D1981D4" w14:textId="62189319" w:rsidR="00737170" w:rsidRPr="00EA7B3B" w:rsidRDefault="00EA7B3B" w:rsidP="00EA7B3B">
      <w:pPr>
        <w:pStyle w:val="Rectitle"/>
      </w:pPr>
      <w:r w:rsidRPr="00EA7B3B">
        <w:t xml:space="preserve">Use cases for assisting </w:t>
      </w:r>
      <w:r w:rsidR="00325C19">
        <w:t>persons</w:t>
      </w:r>
      <w:r w:rsidRPr="00EA7B3B">
        <w:t xml:space="preserve"> with disabilities using mobile applications</w:t>
      </w:r>
    </w:p>
    <w:p w14:paraId="4920B9F9" w14:textId="77777777" w:rsidR="00467172" w:rsidRPr="00EA7B3B" w:rsidRDefault="00467172" w:rsidP="00467172">
      <w:pPr>
        <w:pStyle w:val="Heading1"/>
        <w:rPr>
          <w:lang w:bidi="ar-DZ"/>
        </w:rPr>
      </w:pPr>
      <w:bookmarkStart w:id="7" w:name="_Toc401158818"/>
      <w:bookmarkStart w:id="8" w:name="_Toc467575049"/>
      <w:r w:rsidRPr="00EA7B3B">
        <w:rPr>
          <w:lang w:bidi="ar-DZ"/>
        </w:rPr>
        <w:t>Scope</w:t>
      </w:r>
      <w:bookmarkEnd w:id="7"/>
      <w:bookmarkEnd w:id="8"/>
    </w:p>
    <w:p w14:paraId="078B6C56" w14:textId="18F2D8A5" w:rsidR="007A7B79" w:rsidRPr="00EA7B3B" w:rsidRDefault="007A7B79" w:rsidP="00364528">
      <w:pPr>
        <w:rPr>
          <w:lang w:eastAsia="ko-KR"/>
        </w:rPr>
      </w:pPr>
      <w:bookmarkStart w:id="9" w:name="_Toc401158819"/>
      <w:r w:rsidRPr="00EA7B3B">
        <w:t xml:space="preserve">This Technical Paper illustrates the use cases for assisting </w:t>
      </w:r>
      <w:r w:rsidR="00325C19">
        <w:t>persons</w:t>
      </w:r>
      <w:r w:rsidRPr="00EA7B3B">
        <w:t xml:space="preserve"> with disabilities using </w:t>
      </w:r>
      <w:r w:rsidRPr="00EA7B3B">
        <w:rPr>
          <w:lang w:eastAsia="ko-KR"/>
        </w:rPr>
        <w:t>mobile phones. The idea starts from using the mobile phone as a digital assistant for the person with disability</w:t>
      </w:r>
      <w:r w:rsidR="00364528">
        <w:rPr>
          <w:lang w:eastAsia="ko-KR"/>
        </w:rPr>
        <w:t xml:space="preserve"> (PwD)</w:t>
      </w:r>
      <w:r w:rsidRPr="00EA7B3B">
        <w:rPr>
          <w:lang w:eastAsia="ko-KR"/>
        </w:rPr>
        <w:t xml:space="preserve">. It should allow </w:t>
      </w:r>
      <w:r w:rsidR="00364528">
        <w:rPr>
          <w:lang w:eastAsia="ko-KR"/>
        </w:rPr>
        <w:t>PwDs</w:t>
      </w:r>
      <w:r w:rsidRPr="00EA7B3B">
        <w:rPr>
          <w:lang w:eastAsia="ko-KR"/>
        </w:rPr>
        <w:t xml:space="preserve"> to dispense many hardware assistance tools and act as an enabler to fill in the capabilities of all the senses that </w:t>
      </w:r>
      <w:r w:rsidR="00364528">
        <w:rPr>
          <w:lang w:eastAsia="ko-KR"/>
        </w:rPr>
        <w:t>are lacked</w:t>
      </w:r>
      <w:r w:rsidRPr="00EA7B3B">
        <w:rPr>
          <w:lang w:eastAsia="ko-KR"/>
        </w:rPr>
        <w:t>.</w:t>
      </w:r>
    </w:p>
    <w:p w14:paraId="0AC7E1C8" w14:textId="1C1B4670" w:rsidR="007A7B79" w:rsidRPr="00EA7B3B" w:rsidRDefault="007A7B79" w:rsidP="007A7B79">
      <w:pPr>
        <w:rPr>
          <w:lang w:eastAsia="ko-KR"/>
        </w:rPr>
      </w:pPr>
      <w:r w:rsidRPr="00EA7B3B">
        <w:rPr>
          <w:lang w:eastAsia="ko-KR"/>
        </w:rPr>
        <w:t xml:space="preserve">These applications are designed to perform specific function(s) that are essential for </w:t>
      </w:r>
      <w:r w:rsidR="00325C19">
        <w:rPr>
          <w:lang w:eastAsia="ko-KR"/>
        </w:rPr>
        <w:t>persons</w:t>
      </w:r>
      <w:r w:rsidRPr="00EA7B3B">
        <w:rPr>
          <w:lang w:eastAsia="ko-KR"/>
        </w:rPr>
        <w:t xml:space="preserve"> with disabilities to accomplish the activities of their daily lives spanning from reading text, walking on the road alone, identifying colour and money.</w:t>
      </w:r>
    </w:p>
    <w:p w14:paraId="312D7486" w14:textId="77777777" w:rsidR="00467172" w:rsidRPr="00EA7B3B" w:rsidRDefault="00467172" w:rsidP="00467172">
      <w:pPr>
        <w:pStyle w:val="Heading1"/>
        <w:rPr>
          <w:lang w:bidi="ar-DZ"/>
        </w:rPr>
      </w:pPr>
      <w:bookmarkStart w:id="10" w:name="_Toc467575050"/>
      <w:r w:rsidRPr="00EA7B3B">
        <w:rPr>
          <w:lang w:bidi="ar-DZ"/>
        </w:rPr>
        <w:t>References</w:t>
      </w:r>
      <w:bookmarkEnd w:id="9"/>
      <w:bookmarkEnd w:id="10"/>
    </w:p>
    <w:p w14:paraId="0D4711F4" w14:textId="2FFB1B4A" w:rsidR="007A7B79" w:rsidRPr="00EA7B3B" w:rsidRDefault="007A7B79" w:rsidP="007A7B79">
      <w:pPr>
        <w:pStyle w:val="Reftext"/>
        <w:rPr>
          <w:highlight w:val="yellow"/>
        </w:rPr>
      </w:pPr>
      <w:r w:rsidRPr="00EA7B3B">
        <w:t>[ITU-T E.135]</w:t>
      </w:r>
      <w:r w:rsidRPr="00EA7B3B">
        <w:tab/>
        <w:t xml:space="preserve">ITU-T E.135 (1995), </w:t>
      </w:r>
      <w:r w:rsidRPr="00EA7B3B">
        <w:rPr>
          <w:i/>
          <w:iCs/>
        </w:rPr>
        <w:t>Human factors aspects of public telecommunication terminals for people with disabilities</w:t>
      </w:r>
      <w:r w:rsidRPr="00EA7B3B">
        <w:t>.</w:t>
      </w:r>
    </w:p>
    <w:p w14:paraId="7A887815" w14:textId="77777777" w:rsidR="007A7B79" w:rsidRPr="00EA7B3B" w:rsidRDefault="007A7B79" w:rsidP="007A7B79">
      <w:pPr>
        <w:pStyle w:val="Reftext"/>
        <w:rPr>
          <w:highlight w:val="yellow"/>
        </w:rPr>
      </w:pPr>
      <w:r w:rsidRPr="00EA7B3B">
        <w:t>[ITU-T F.791]</w:t>
      </w:r>
      <w:r w:rsidRPr="00EA7B3B">
        <w:tab/>
        <w:t xml:space="preserve">ITU-T F.791 (2015), </w:t>
      </w:r>
      <w:r w:rsidRPr="00EA7B3B">
        <w:rPr>
          <w:i/>
          <w:iCs/>
        </w:rPr>
        <w:t>Accessibility terms and definitions</w:t>
      </w:r>
      <w:r w:rsidRPr="00EA7B3B">
        <w:t>.</w:t>
      </w:r>
    </w:p>
    <w:p w14:paraId="6073B18B" w14:textId="7948F3CE" w:rsidR="007A7B79" w:rsidRPr="00EA7B3B" w:rsidRDefault="007A7B79" w:rsidP="007A7B79">
      <w:pPr>
        <w:pStyle w:val="Heading1"/>
      </w:pPr>
      <w:bookmarkStart w:id="11" w:name="_Toc452541121"/>
      <w:bookmarkStart w:id="12" w:name="_Toc467575051"/>
      <w:r w:rsidRPr="00EA7B3B">
        <w:t>Definitions</w:t>
      </w:r>
      <w:bookmarkEnd w:id="11"/>
      <w:bookmarkEnd w:id="12"/>
    </w:p>
    <w:p w14:paraId="516EFB56" w14:textId="417BB8D4" w:rsidR="007A7B79" w:rsidRPr="00EA7B3B" w:rsidRDefault="007A7B79" w:rsidP="007A7B79">
      <w:pPr>
        <w:pStyle w:val="Heading2"/>
      </w:pPr>
      <w:bookmarkStart w:id="13" w:name="_Toc452541122"/>
      <w:bookmarkStart w:id="14" w:name="_Toc467575052"/>
      <w:r w:rsidRPr="00EA7B3B">
        <w:t>Terms defined elsewhere</w:t>
      </w:r>
      <w:bookmarkEnd w:id="13"/>
      <w:bookmarkEnd w:id="14"/>
    </w:p>
    <w:p w14:paraId="29ACE3EA" w14:textId="77777777" w:rsidR="007A7B79" w:rsidRPr="00EA7B3B" w:rsidRDefault="007A7B79" w:rsidP="007A7B79">
      <w:r w:rsidRPr="00EA7B3B">
        <w:t>This Recommendation uses the following terms defined elsewhere:</w:t>
      </w:r>
    </w:p>
    <w:p w14:paraId="4F75F735" w14:textId="4974F0F3" w:rsidR="00A7050A" w:rsidRPr="00A7050A" w:rsidRDefault="00A7050A" w:rsidP="00A7050A">
      <w:pPr>
        <w:tabs>
          <w:tab w:val="left" w:pos="851"/>
        </w:tabs>
      </w:pPr>
      <w:r>
        <w:rPr>
          <w:b/>
          <w:bCs/>
        </w:rPr>
        <w:t>3.1.1</w:t>
      </w:r>
      <w:r>
        <w:rPr>
          <w:b/>
          <w:bCs/>
        </w:rPr>
        <w:tab/>
      </w:r>
      <w:r w:rsidRPr="00A7050A">
        <w:rPr>
          <w:b/>
          <w:bCs/>
        </w:rPr>
        <w:t xml:space="preserve">accessibility </w:t>
      </w:r>
      <w:r>
        <w:t xml:space="preserve">[ITU-T F.791]: </w:t>
      </w:r>
      <w:r w:rsidRPr="00A7050A">
        <w:t>The degree to which a product, device, service, or environment (virtual or real) is available to as many people as possible.</w:t>
      </w:r>
    </w:p>
    <w:p w14:paraId="7EBE1EFE" w14:textId="7971033B" w:rsidR="00A7050A" w:rsidRPr="00A7050A" w:rsidRDefault="00A7050A" w:rsidP="00364528">
      <w:pPr>
        <w:tabs>
          <w:tab w:val="left" w:pos="851"/>
        </w:tabs>
      </w:pPr>
      <w:r>
        <w:rPr>
          <w:b/>
          <w:bCs/>
        </w:rPr>
        <w:t>3.1.2</w:t>
      </w:r>
      <w:r>
        <w:rPr>
          <w:b/>
          <w:bCs/>
        </w:rPr>
        <w:tab/>
      </w:r>
      <w:r w:rsidRPr="00A7050A">
        <w:rPr>
          <w:b/>
          <w:bCs/>
        </w:rPr>
        <w:t>accessibility feature</w:t>
      </w:r>
      <w:r>
        <w:t xml:space="preserve"> [ITU-T F.791]: </w:t>
      </w:r>
      <w:r w:rsidRPr="00A7050A">
        <w:t>An additional content component that is intended to assist people hindered in their ability to perceive an aspect of the main content.</w:t>
      </w:r>
    </w:p>
    <w:p w14:paraId="510E37EE" w14:textId="684BFE28" w:rsidR="00A7050A" w:rsidRDefault="00A7050A" w:rsidP="00A7050A">
      <w:pPr>
        <w:tabs>
          <w:tab w:val="left" w:pos="851"/>
        </w:tabs>
        <w:rPr>
          <w:lang w:eastAsia="ko-KR"/>
        </w:rPr>
      </w:pPr>
      <w:bookmarkStart w:id="15" w:name="_Toc452541123"/>
      <w:r>
        <w:rPr>
          <w:b/>
          <w:bCs/>
        </w:rPr>
        <w:t>3.1.3</w:t>
      </w:r>
      <w:r w:rsidRPr="00EA7B3B">
        <w:rPr>
          <w:b/>
          <w:bCs/>
        </w:rPr>
        <w:tab/>
        <w:t xml:space="preserve">disability </w:t>
      </w:r>
      <w:r w:rsidRPr="00EA7B3B">
        <w:t>[</w:t>
      </w:r>
      <w:r w:rsidRPr="00EA7B3B">
        <w:rPr>
          <w:rFonts w:hint="eastAsia"/>
        </w:rPr>
        <w:t xml:space="preserve">ITU-T </w:t>
      </w:r>
      <w:r>
        <w:t>F.791</w:t>
      </w:r>
      <w:r w:rsidRPr="00EA7B3B">
        <w:t xml:space="preserve">]: </w:t>
      </w:r>
      <w:r w:rsidRPr="00364528">
        <w:rPr>
          <w:lang w:eastAsia="ko-KR"/>
        </w:rPr>
        <w:t>Any restriction or inability to perform a function or activity in the manner or the range considered average or accepted functionality, resulting from an impairment or reduction of ability, which can e</w:t>
      </w:r>
      <w:r>
        <w:rPr>
          <w:lang w:eastAsia="ko-KR"/>
        </w:rPr>
        <w:t>ither be permanent or temporary</w:t>
      </w:r>
      <w:r w:rsidRPr="00EA7B3B">
        <w:rPr>
          <w:lang w:eastAsia="ko-KR"/>
        </w:rPr>
        <w:t>.</w:t>
      </w:r>
    </w:p>
    <w:p w14:paraId="51955447" w14:textId="0858F83C" w:rsidR="007A7B79" w:rsidRPr="00EA7B3B" w:rsidRDefault="007A7B79" w:rsidP="00015FCC">
      <w:pPr>
        <w:pStyle w:val="Heading2"/>
      </w:pPr>
      <w:bookmarkStart w:id="16" w:name="_Toc467575053"/>
      <w:r w:rsidRPr="00EA7B3B">
        <w:t xml:space="preserve">Terms defined in this </w:t>
      </w:r>
      <w:bookmarkEnd w:id="15"/>
      <w:r w:rsidR="00015FCC">
        <w:t>document</w:t>
      </w:r>
      <w:bookmarkEnd w:id="16"/>
    </w:p>
    <w:p w14:paraId="68CF19E8" w14:textId="77777777" w:rsidR="007A7B79" w:rsidRPr="00EA7B3B" w:rsidRDefault="007A7B79" w:rsidP="007A7B79">
      <w:r w:rsidRPr="00EA7B3B">
        <w:t>This Recommendation defines the following terms:</w:t>
      </w:r>
    </w:p>
    <w:p w14:paraId="5B46519D" w14:textId="480C8378" w:rsidR="00DA40F9" w:rsidRPr="00DA40F9" w:rsidRDefault="007A7B79" w:rsidP="00DA40F9">
      <w:pPr>
        <w:tabs>
          <w:tab w:val="left" w:pos="851"/>
        </w:tabs>
      </w:pPr>
      <w:r w:rsidRPr="00EA7B3B">
        <w:rPr>
          <w:b/>
          <w:bCs/>
        </w:rPr>
        <w:t>3.2.1</w:t>
      </w:r>
      <w:r w:rsidRPr="00EA7B3B">
        <w:rPr>
          <w:b/>
          <w:bCs/>
        </w:rPr>
        <w:tab/>
      </w:r>
      <w:r w:rsidR="00DA40F9">
        <w:rPr>
          <w:b/>
          <w:bCs/>
        </w:rPr>
        <w:t>app:</w:t>
      </w:r>
      <w:r w:rsidR="00DA40F9">
        <w:t xml:space="preserve"> a self-contained computer program or piece of software designed for a particular platform (usually, a mobile phone) to provide a specific set of functionalities.</w:t>
      </w:r>
    </w:p>
    <w:p w14:paraId="6C21CB9F" w14:textId="5FD8E55B" w:rsidR="007A7B79" w:rsidRPr="00EA7B3B" w:rsidRDefault="00DA40F9" w:rsidP="00A7050A">
      <w:pPr>
        <w:tabs>
          <w:tab w:val="left" w:pos="851"/>
        </w:tabs>
      </w:pPr>
      <w:r>
        <w:rPr>
          <w:b/>
          <w:bCs/>
        </w:rPr>
        <w:t>3.2.2</w:t>
      </w:r>
      <w:r>
        <w:rPr>
          <w:b/>
          <w:bCs/>
        </w:rPr>
        <w:tab/>
      </w:r>
      <w:r w:rsidR="00364528" w:rsidRPr="00EA7B3B">
        <w:rPr>
          <w:b/>
          <w:bCs/>
        </w:rPr>
        <w:t>mobile accessibility</w:t>
      </w:r>
      <w:r w:rsidR="00364528">
        <w:rPr>
          <w:b/>
          <w:bCs/>
        </w:rPr>
        <w:t>:</w:t>
      </w:r>
      <w:r w:rsidR="00364528" w:rsidRPr="00EA7B3B">
        <w:rPr>
          <w:lang w:eastAsia="ko-KR"/>
        </w:rPr>
        <w:t xml:space="preserve"> </w:t>
      </w:r>
      <w:r w:rsidR="00A7050A">
        <w:rPr>
          <w:lang w:eastAsia="ko-KR"/>
        </w:rPr>
        <w:t>a set of accessibility features provided in mobile phones (including smartphones)</w:t>
      </w:r>
      <w:r w:rsidR="007A7B79" w:rsidRPr="00EA7B3B">
        <w:rPr>
          <w:lang w:eastAsia="ko-KR"/>
        </w:rPr>
        <w:t>.</w:t>
      </w:r>
    </w:p>
    <w:p w14:paraId="678D73A4" w14:textId="77777777" w:rsidR="007A7B79" w:rsidRPr="00EA7B3B" w:rsidRDefault="007A7B79" w:rsidP="007A7B79">
      <w:pPr>
        <w:pStyle w:val="Heading1"/>
      </w:pPr>
      <w:bookmarkStart w:id="17" w:name="_Toc452541124"/>
      <w:bookmarkStart w:id="18" w:name="_Toc467575054"/>
      <w:r w:rsidRPr="00EA7B3B">
        <w:t>Abbreviations and acronyms</w:t>
      </w:r>
      <w:bookmarkEnd w:id="17"/>
      <w:bookmarkEnd w:id="18"/>
    </w:p>
    <w:p w14:paraId="389A5589" w14:textId="77777777" w:rsidR="007A7B79" w:rsidRPr="00EA7B3B" w:rsidRDefault="007A7B79" w:rsidP="007A7B79">
      <w:r w:rsidRPr="00EA7B3B">
        <w:t>This Recommendation uses the following abbreviations and acronyms:</w:t>
      </w:r>
    </w:p>
    <w:tbl>
      <w:tblPr>
        <w:tblW w:w="9694" w:type="dxa"/>
        <w:tblLayout w:type="fixed"/>
        <w:tblLook w:val="05E0" w:firstRow="1" w:lastRow="1" w:firstColumn="1" w:lastColumn="1" w:noHBand="0" w:noVBand="1"/>
      </w:tblPr>
      <w:tblGrid>
        <w:gridCol w:w="1417"/>
        <w:gridCol w:w="8277"/>
      </w:tblGrid>
      <w:tr w:rsidR="00B13822" w:rsidRPr="00EA7B3B" w14:paraId="7FD2C084" w14:textId="77777777" w:rsidTr="00B13822">
        <w:tc>
          <w:tcPr>
            <w:tcW w:w="1417" w:type="dxa"/>
            <w:shd w:val="clear" w:color="auto" w:fill="auto"/>
          </w:tcPr>
          <w:p w14:paraId="59AE3704" w14:textId="77777777" w:rsidR="00B13822" w:rsidRPr="00EA7B3B" w:rsidRDefault="00B13822" w:rsidP="00015FCC">
            <w:r>
              <w:t>AD</w:t>
            </w:r>
          </w:p>
        </w:tc>
        <w:tc>
          <w:tcPr>
            <w:tcW w:w="8277" w:type="dxa"/>
            <w:shd w:val="clear" w:color="auto" w:fill="auto"/>
          </w:tcPr>
          <w:p w14:paraId="0B8170D8" w14:textId="77777777" w:rsidR="00B13822" w:rsidRPr="00EA7B3B" w:rsidRDefault="00B13822" w:rsidP="00015FCC">
            <w:r w:rsidRPr="00EA7B3B">
              <w:t>Audio description</w:t>
            </w:r>
          </w:p>
        </w:tc>
      </w:tr>
      <w:tr w:rsidR="007A7B79" w:rsidRPr="00EA7B3B" w14:paraId="54175350" w14:textId="77777777" w:rsidTr="00B13822">
        <w:tc>
          <w:tcPr>
            <w:tcW w:w="1417" w:type="dxa"/>
            <w:shd w:val="clear" w:color="auto" w:fill="auto"/>
          </w:tcPr>
          <w:p w14:paraId="13D04562" w14:textId="77777777" w:rsidR="007A7B79" w:rsidRPr="00EA7B3B" w:rsidRDefault="007A7B79" w:rsidP="00EA7B3B">
            <w:r w:rsidRPr="00EA7B3B">
              <w:t>HSL</w:t>
            </w:r>
          </w:p>
        </w:tc>
        <w:tc>
          <w:tcPr>
            <w:tcW w:w="8277" w:type="dxa"/>
            <w:shd w:val="clear" w:color="auto" w:fill="auto"/>
          </w:tcPr>
          <w:p w14:paraId="3802878F" w14:textId="77777777" w:rsidR="007A7B79" w:rsidRPr="00EA7B3B" w:rsidRDefault="007A7B79" w:rsidP="00EA7B3B">
            <w:r w:rsidRPr="00EA7B3B">
              <w:t>Hue, saturation and lightness</w:t>
            </w:r>
          </w:p>
        </w:tc>
      </w:tr>
      <w:tr w:rsidR="007A7B79" w:rsidRPr="00EA7B3B" w14:paraId="7EE3DAF6" w14:textId="77777777" w:rsidTr="00B13822">
        <w:tc>
          <w:tcPr>
            <w:tcW w:w="1417" w:type="dxa"/>
            <w:shd w:val="clear" w:color="auto" w:fill="auto"/>
          </w:tcPr>
          <w:p w14:paraId="1DE40027" w14:textId="77777777" w:rsidR="007A7B79" w:rsidRPr="00EA7B3B" w:rsidRDefault="007A7B79" w:rsidP="00EA7B3B">
            <w:r w:rsidRPr="00EA7B3B">
              <w:t>NFC</w:t>
            </w:r>
          </w:p>
        </w:tc>
        <w:tc>
          <w:tcPr>
            <w:tcW w:w="8277" w:type="dxa"/>
            <w:shd w:val="clear" w:color="auto" w:fill="auto"/>
          </w:tcPr>
          <w:p w14:paraId="4EE694B6" w14:textId="1ECB45E6" w:rsidR="007A7B79" w:rsidRPr="00EA7B3B" w:rsidRDefault="00364528" w:rsidP="00EA7B3B">
            <w:r>
              <w:t>Near-</w:t>
            </w:r>
            <w:r w:rsidRPr="00EA7B3B">
              <w:t>field communication</w:t>
            </w:r>
          </w:p>
        </w:tc>
      </w:tr>
      <w:tr w:rsidR="007A7B79" w:rsidRPr="00EA7B3B" w14:paraId="2DE73ECC" w14:textId="77777777" w:rsidTr="00B13822">
        <w:tc>
          <w:tcPr>
            <w:tcW w:w="1417" w:type="dxa"/>
            <w:shd w:val="clear" w:color="auto" w:fill="auto"/>
          </w:tcPr>
          <w:p w14:paraId="06540F33" w14:textId="77777777" w:rsidR="007A7B79" w:rsidRPr="00EA7B3B" w:rsidRDefault="007A7B79" w:rsidP="00EA7B3B">
            <w:r w:rsidRPr="00EA7B3B">
              <w:t>RGB</w:t>
            </w:r>
          </w:p>
        </w:tc>
        <w:tc>
          <w:tcPr>
            <w:tcW w:w="8277" w:type="dxa"/>
            <w:shd w:val="clear" w:color="auto" w:fill="auto"/>
          </w:tcPr>
          <w:p w14:paraId="61D7C681" w14:textId="77777777" w:rsidR="007A7B79" w:rsidRPr="00EA7B3B" w:rsidRDefault="007A7B79" w:rsidP="00EA7B3B">
            <w:r w:rsidRPr="00EA7B3B">
              <w:t>Red, green and blue</w:t>
            </w:r>
          </w:p>
        </w:tc>
      </w:tr>
      <w:tr w:rsidR="007A7B79" w:rsidRPr="00EA7B3B" w14:paraId="3F1BF760" w14:textId="77777777" w:rsidTr="00B13822">
        <w:tc>
          <w:tcPr>
            <w:tcW w:w="1417" w:type="dxa"/>
            <w:shd w:val="clear" w:color="auto" w:fill="auto"/>
          </w:tcPr>
          <w:p w14:paraId="1B60DC39" w14:textId="77777777" w:rsidR="007A7B79" w:rsidRPr="00EA7B3B" w:rsidRDefault="007A7B79" w:rsidP="00EA7B3B">
            <w:r w:rsidRPr="00EA7B3B">
              <w:t>TTS</w:t>
            </w:r>
          </w:p>
        </w:tc>
        <w:tc>
          <w:tcPr>
            <w:tcW w:w="8277" w:type="dxa"/>
            <w:shd w:val="clear" w:color="auto" w:fill="auto"/>
          </w:tcPr>
          <w:p w14:paraId="6DED2E74" w14:textId="14015EE0" w:rsidR="007A7B79" w:rsidRPr="00EA7B3B" w:rsidRDefault="007A7B79" w:rsidP="00EA7B3B">
            <w:r w:rsidRPr="00EA7B3B">
              <w:t xml:space="preserve">Text </w:t>
            </w:r>
            <w:r w:rsidR="00DD166A" w:rsidRPr="00EA7B3B">
              <w:t xml:space="preserve">to </w:t>
            </w:r>
            <w:r w:rsidR="00364528" w:rsidRPr="00EA7B3B">
              <w:t>speech</w:t>
            </w:r>
          </w:p>
        </w:tc>
      </w:tr>
    </w:tbl>
    <w:p w14:paraId="2EEDF29F" w14:textId="3046D312" w:rsidR="007A7B79" w:rsidRPr="00EA7B3B" w:rsidRDefault="007A7B79" w:rsidP="007A7B79">
      <w:pPr>
        <w:pStyle w:val="Heading1"/>
      </w:pPr>
      <w:bookmarkStart w:id="19" w:name="_Toc452541125"/>
      <w:bookmarkStart w:id="20" w:name="_Toc467575055"/>
      <w:r w:rsidRPr="00EA7B3B">
        <w:lastRenderedPageBreak/>
        <w:t>Conventions</w:t>
      </w:r>
      <w:bookmarkEnd w:id="19"/>
      <w:bookmarkEnd w:id="20"/>
    </w:p>
    <w:p w14:paraId="798181F1" w14:textId="77777777" w:rsidR="007A7B79" w:rsidRPr="00EA7B3B" w:rsidRDefault="007A7B79" w:rsidP="007A7B79">
      <w:r w:rsidRPr="00EA7B3B">
        <w:t>None.</w:t>
      </w:r>
    </w:p>
    <w:p w14:paraId="786305FD" w14:textId="1727A273" w:rsidR="007A7B79" w:rsidRPr="00EA7B3B" w:rsidRDefault="007A7B79" w:rsidP="007A7B79">
      <w:pPr>
        <w:pStyle w:val="Heading1"/>
      </w:pPr>
      <w:bookmarkStart w:id="21" w:name="_Toc452541126"/>
      <w:bookmarkStart w:id="22" w:name="_Toc467575056"/>
      <w:r w:rsidRPr="00EA7B3B">
        <w:rPr>
          <w:rFonts w:hint="eastAsia"/>
        </w:rPr>
        <w:t>Use</w:t>
      </w:r>
      <w:r w:rsidRPr="00EA7B3B">
        <w:t xml:space="preserve"> </w:t>
      </w:r>
      <w:r w:rsidRPr="00EA7B3B">
        <w:rPr>
          <w:rFonts w:hint="eastAsia"/>
        </w:rPr>
        <w:t xml:space="preserve">cases of </w:t>
      </w:r>
      <w:r w:rsidR="00364528" w:rsidRPr="00EA7B3B">
        <w:t>mobile accessibility</w:t>
      </w:r>
      <w:bookmarkEnd w:id="21"/>
      <w:bookmarkEnd w:id="22"/>
    </w:p>
    <w:p w14:paraId="09E9BC77" w14:textId="161DE15B" w:rsidR="007A7B79" w:rsidRPr="00EA7B3B" w:rsidRDefault="007A7B79" w:rsidP="007A7B79">
      <w:pPr>
        <w:pStyle w:val="Heading2"/>
      </w:pPr>
      <w:bookmarkStart w:id="23" w:name="_Toc452541127"/>
      <w:bookmarkStart w:id="24" w:name="_Toc467575057"/>
      <w:r w:rsidRPr="00EA7B3B">
        <w:t xml:space="preserve">Indoor </w:t>
      </w:r>
      <w:r w:rsidR="00364528" w:rsidRPr="00EA7B3B">
        <w:t>tracking</w:t>
      </w:r>
      <w:bookmarkEnd w:id="23"/>
      <w:bookmarkEnd w:id="24"/>
    </w:p>
    <w:p w14:paraId="66EFD6F4" w14:textId="469A1D43" w:rsidR="007A7B79" w:rsidRPr="00EA7B3B" w:rsidRDefault="007A7B79" w:rsidP="007A7B79">
      <w:pPr>
        <w:pStyle w:val="Heading3"/>
      </w:pPr>
      <w:bookmarkStart w:id="25" w:name="_Toc452541128"/>
      <w:r w:rsidRPr="00EA7B3B">
        <w:rPr>
          <w:rFonts w:hint="eastAsia"/>
        </w:rPr>
        <w:t>Overview</w:t>
      </w:r>
      <w:bookmarkEnd w:id="25"/>
    </w:p>
    <w:p w14:paraId="1A16318C" w14:textId="555457D8" w:rsidR="007A7B79" w:rsidRPr="00EA7B3B" w:rsidRDefault="007A7B79" w:rsidP="00364528">
      <w:r w:rsidRPr="00EA7B3B">
        <w:t xml:space="preserve">Currently, visually impaired </w:t>
      </w:r>
      <w:r w:rsidR="00325C19">
        <w:t>persons</w:t>
      </w:r>
      <w:r w:rsidRPr="00EA7B3B">
        <w:t xml:space="preserve"> are using many different devices to substitute their disabilities and still these devices do not provide for them full independence. This application enables the blind to be independent and provides </w:t>
      </w:r>
      <w:r w:rsidR="00364528">
        <w:t>them</w:t>
      </w:r>
      <w:r w:rsidRPr="00EA7B3B">
        <w:t xml:space="preserve"> with all the necessary functions in only one device, </w:t>
      </w:r>
      <w:r w:rsidR="00364528">
        <w:t>their</w:t>
      </w:r>
      <w:r w:rsidRPr="00EA7B3B">
        <w:t xml:space="preserve"> mobile phone</w:t>
      </w:r>
      <w:r w:rsidR="00364528">
        <w:t>s</w:t>
      </w:r>
      <w:r w:rsidRPr="00EA7B3B">
        <w:t>. It assists the blind to identify the objects around him whether at home or in any public place such as supermarkets, hotels, or schools.</w:t>
      </w:r>
    </w:p>
    <w:p w14:paraId="607798B5" w14:textId="7E3E8F9D" w:rsidR="007A7B79" w:rsidRPr="00EA7B3B" w:rsidRDefault="007A7B79" w:rsidP="00DA40F9">
      <w:r w:rsidRPr="00EA7B3B">
        <w:t xml:space="preserve">The </w:t>
      </w:r>
      <w:r w:rsidR="00DA40F9">
        <w:t>app</w:t>
      </w:r>
      <w:r w:rsidR="00364528">
        <w:t xml:space="preserve"> in this use case </w:t>
      </w:r>
      <w:r w:rsidRPr="00EA7B3B">
        <w:t xml:space="preserve">relies on reading tags that are placed everywhere using </w:t>
      </w:r>
      <w:r w:rsidR="00364528">
        <w:t>near-field communication (</w:t>
      </w:r>
      <w:r w:rsidRPr="00EA7B3B">
        <w:t>NFC</w:t>
      </w:r>
      <w:r w:rsidR="00364528">
        <w:t>)</w:t>
      </w:r>
      <w:r w:rsidRPr="00EA7B3B">
        <w:t>. These tags can hold much useful information as the product name, its price, expiry date, colour, etc.</w:t>
      </w:r>
    </w:p>
    <w:p w14:paraId="672A3137" w14:textId="2885949D" w:rsidR="007A7B79" w:rsidRPr="00EA7B3B" w:rsidRDefault="007A7B79" w:rsidP="00364528">
      <w:r w:rsidRPr="00EA7B3B">
        <w:t xml:space="preserve">The most powerful feature of these tags is that it supports </w:t>
      </w:r>
      <w:r w:rsidR="00364528" w:rsidRPr="00EA7B3B">
        <w:t>multi</w:t>
      </w:r>
      <w:r w:rsidR="00364528">
        <w:t xml:space="preserve">ple </w:t>
      </w:r>
      <w:r w:rsidR="00364528" w:rsidRPr="00EA7B3B">
        <w:t>language</w:t>
      </w:r>
      <w:r w:rsidR="00364528">
        <w:t>s</w:t>
      </w:r>
      <w:r w:rsidRPr="00EA7B3B">
        <w:t xml:space="preserve">, so using the application blind </w:t>
      </w:r>
      <w:r w:rsidR="00364528">
        <w:t xml:space="preserve">persons </w:t>
      </w:r>
      <w:r w:rsidRPr="00EA7B3B">
        <w:t xml:space="preserve">can extract the information in </w:t>
      </w:r>
      <w:r w:rsidR="00364528">
        <w:t>their</w:t>
      </w:r>
      <w:r w:rsidRPr="00EA7B3B">
        <w:t xml:space="preserve"> language.</w:t>
      </w:r>
    </w:p>
    <w:p w14:paraId="58AF0689" w14:textId="35EBB607" w:rsidR="007A7B79" w:rsidRPr="00EA7B3B" w:rsidRDefault="007A7B79" w:rsidP="007A7B79">
      <w:pPr>
        <w:pStyle w:val="Heading3"/>
      </w:pPr>
      <w:bookmarkStart w:id="26" w:name="_Toc452541129"/>
      <w:r w:rsidRPr="00EA7B3B">
        <w:t>Process description</w:t>
      </w:r>
      <w:bookmarkEnd w:id="26"/>
    </w:p>
    <w:p w14:paraId="4D9AA3C4" w14:textId="2F1675CB" w:rsidR="007A7B79" w:rsidRPr="00EA7B3B" w:rsidRDefault="007A7B79" w:rsidP="007A7B79">
      <w:r w:rsidRPr="00EA7B3B">
        <w:t>Integrating different technologies is useful to develop new applications that can add value to people</w:t>
      </w:r>
      <w:r w:rsidR="0037703E">
        <w:t>'</w:t>
      </w:r>
      <w:r w:rsidRPr="00EA7B3B">
        <w:t xml:space="preserve">s lives. The indoor tracking </w:t>
      </w:r>
      <w:r w:rsidR="00364528" w:rsidRPr="00EA7B3B">
        <w:t xml:space="preserve">app </w:t>
      </w:r>
      <w:r w:rsidRPr="00EA7B3B">
        <w:t>uses the integration between the</w:t>
      </w:r>
      <w:r w:rsidR="003067FB">
        <w:t xml:space="preserve"> mobile devices, NFC technology and</w:t>
      </w:r>
      <w:r w:rsidRPr="00EA7B3B">
        <w:t xml:space="preserve"> </w:t>
      </w:r>
      <w:r w:rsidR="003067FB" w:rsidRPr="00EA7B3B">
        <w:t xml:space="preserve">text to speech </w:t>
      </w:r>
      <w:r w:rsidR="003067FB">
        <w:t>(</w:t>
      </w:r>
      <w:r w:rsidRPr="00EA7B3B">
        <w:t>TTS</w:t>
      </w:r>
      <w:r w:rsidR="003067FB">
        <w:t>)</w:t>
      </w:r>
      <w:r w:rsidRPr="00EA7B3B">
        <w:t xml:space="preserve"> </w:t>
      </w:r>
      <w:r w:rsidR="003067FB">
        <w:t xml:space="preserve">conversion </w:t>
      </w:r>
      <w:r w:rsidRPr="00EA7B3B">
        <w:t>to facilitate the daily activities of blind persons.</w:t>
      </w:r>
    </w:p>
    <w:p w14:paraId="4089628E" w14:textId="3B8717E9" w:rsidR="007A7B79" w:rsidRPr="00EA7B3B" w:rsidRDefault="007A7B79" w:rsidP="007A7B79">
      <w:r w:rsidRPr="00EA7B3B">
        <w:t>The indoor tracking process is divided into two steps; the first step is attaching the NFC tags to the objects or products, by writing all the needed object</w:t>
      </w:r>
      <w:r w:rsidR="0037703E">
        <w:t>'</w:t>
      </w:r>
      <w:r w:rsidRPr="00EA7B3B">
        <w:t>s information NFC tags, and placing the tag in the object vicinity.</w:t>
      </w:r>
    </w:p>
    <w:p w14:paraId="7196BEF2" w14:textId="77777777" w:rsidR="007A7B79" w:rsidRPr="00EA7B3B" w:rsidRDefault="007A7B79" w:rsidP="007A7B79">
      <w:pPr>
        <w:rPr>
          <w:lang w:eastAsia="en-US"/>
        </w:rPr>
      </w:pPr>
      <w:r w:rsidRPr="00EA7B3B">
        <w:t>The blind person initiates the second step by pointing the mobile device near to the object, the App act as an NFC reader that starts reading all the information stored on the tag, and then use the TTS engine to inform the blind with all the recalled information.</w:t>
      </w:r>
    </w:p>
    <w:p w14:paraId="3F283031" w14:textId="4E5553F3" w:rsidR="007A7B79" w:rsidRPr="00EA7B3B" w:rsidRDefault="007A7B79" w:rsidP="007A7B79">
      <w:pPr>
        <w:pStyle w:val="Heading3"/>
      </w:pPr>
      <w:bookmarkStart w:id="27" w:name="_Toc452541130"/>
      <w:r w:rsidRPr="00EA7B3B">
        <w:rPr>
          <w:rFonts w:hint="eastAsia"/>
        </w:rPr>
        <w:t>Interaction scenario</w:t>
      </w:r>
      <w:bookmarkEnd w:id="27"/>
    </w:p>
    <w:p w14:paraId="03CD9F65" w14:textId="77777777" w:rsidR="007A7B79" w:rsidRPr="00EA7B3B" w:rsidRDefault="007A7B79" w:rsidP="007A7B79">
      <w:pPr>
        <w:rPr>
          <w:lang w:bidi="ar-EG"/>
        </w:rPr>
      </w:pPr>
      <w:r w:rsidRPr="00EA7B3B">
        <w:t xml:space="preserve">Mohammad used to go to the supermarket to make shopping with his friend Ahmad. Mohammed usually feels embarrassed because his friend Ahmad spends a lot of time helping him. Mohammad decided to use the new application </w:t>
      </w:r>
      <w:r w:rsidRPr="00EA7B3B">
        <w:rPr>
          <w:lang w:bidi="ar-EG"/>
        </w:rPr>
        <w:t>for indoor tracking.</w:t>
      </w:r>
    </w:p>
    <w:p w14:paraId="0268A622" w14:textId="3310EDF5" w:rsidR="007A7B79" w:rsidRPr="00EA7B3B" w:rsidRDefault="007A7B79" w:rsidP="007A7B79">
      <w:r w:rsidRPr="00EA7B3B">
        <w:rPr>
          <w:lang w:bidi="ar-EG"/>
        </w:rPr>
        <w:t>He went to an accessible supermarket and used his mobile to recognize nearby products, their properties, and prices. The application also helped him to recognize the floor map of the supermarket and guided him in his shopping. This time he felt proud of hims</w:t>
      </w:r>
      <w:r w:rsidR="00A7050A">
        <w:rPr>
          <w:lang w:bidi="ar-EG"/>
        </w:rPr>
        <w:t>elf and independent of others.</w:t>
      </w:r>
    </w:p>
    <w:p w14:paraId="03BA21EC" w14:textId="14E14938" w:rsidR="007A7B79" w:rsidRPr="00EA7B3B" w:rsidRDefault="007A7B79" w:rsidP="007A7B79">
      <w:pPr>
        <w:pStyle w:val="Heading2"/>
      </w:pPr>
      <w:bookmarkStart w:id="28" w:name="_Toc452541131"/>
      <w:bookmarkStart w:id="29" w:name="_Toc467575058"/>
      <w:r w:rsidRPr="00EA7B3B">
        <w:t xml:space="preserve">Money </w:t>
      </w:r>
      <w:r w:rsidR="00A7050A" w:rsidRPr="00EA7B3B">
        <w:t>detector</w:t>
      </w:r>
      <w:bookmarkEnd w:id="28"/>
      <w:bookmarkEnd w:id="29"/>
    </w:p>
    <w:p w14:paraId="16B41DBA" w14:textId="62A7D6B0" w:rsidR="007A7B79" w:rsidRPr="00EA7B3B" w:rsidRDefault="007A7B79" w:rsidP="007A7B79">
      <w:pPr>
        <w:pStyle w:val="Heading3"/>
      </w:pPr>
      <w:bookmarkStart w:id="30" w:name="_Toc452541132"/>
      <w:r w:rsidRPr="00EA7B3B">
        <w:rPr>
          <w:rFonts w:hint="eastAsia"/>
        </w:rPr>
        <w:t>Overview</w:t>
      </w:r>
      <w:bookmarkEnd w:id="30"/>
    </w:p>
    <w:p w14:paraId="16E51B84" w14:textId="3CD78F8B" w:rsidR="007A7B79" w:rsidRPr="00EA7B3B" w:rsidRDefault="007A7B79" w:rsidP="007A7B79">
      <w:r w:rsidRPr="00EA7B3B">
        <w:t xml:space="preserve">One of the main obstacles that face blind </w:t>
      </w:r>
      <w:r w:rsidR="00325C19">
        <w:t>persons</w:t>
      </w:r>
      <w:r w:rsidRPr="00EA7B3B">
        <w:t xml:space="preserve"> is making cash payments to others. This problem is due to the difficulty of identifying the value of the paper currency they hold. Another problem arises from the quality of the p</w:t>
      </w:r>
      <w:r w:rsidR="0037703E">
        <w:t>aper currency (torn, old, etc.</w:t>
      </w:r>
      <w:r w:rsidRPr="00EA7B3B">
        <w:t xml:space="preserve">). So we developed software that can be used to help the blind when making payments. This software can work with different kinds of currencies and in different environments (daylight or dark night). </w:t>
      </w:r>
    </w:p>
    <w:p w14:paraId="6E5D4EF6" w14:textId="77777777" w:rsidR="007A7B79" w:rsidRPr="00EA7B3B" w:rsidRDefault="007A7B79" w:rsidP="007A7B79">
      <w:pPr>
        <w:pStyle w:val="Figure"/>
        <w:rPr>
          <w:lang w:eastAsia="ja-JP"/>
        </w:rPr>
      </w:pPr>
      <w:r w:rsidRPr="00EA7B3B">
        <w:rPr>
          <w:noProof/>
          <w:lang w:eastAsia="zh-CN"/>
        </w:rPr>
        <w:lastRenderedPageBreak/>
        <w:drawing>
          <wp:inline distT="0" distB="0" distL="0" distR="0" wp14:anchorId="58914935" wp14:editId="58B250FE">
            <wp:extent cx="3433313" cy="2222116"/>
            <wp:effectExtent l="0" t="0" r="0" b="0"/>
            <wp:docPr id="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449976" cy="2232901"/>
                    </a:xfrm>
                    <a:prstGeom prst="rect">
                      <a:avLst/>
                    </a:prstGeom>
                    <a:noFill/>
                    <a:ln>
                      <a:noFill/>
                    </a:ln>
                  </pic:spPr>
                </pic:pic>
              </a:graphicData>
            </a:graphic>
          </wp:inline>
        </w:drawing>
      </w:r>
    </w:p>
    <w:p w14:paraId="0CAB17D0" w14:textId="77777777" w:rsidR="007A7B79" w:rsidRPr="00EA7B3B" w:rsidRDefault="007A7B79" w:rsidP="007A7B79">
      <w:pPr>
        <w:pStyle w:val="FigureNotitle"/>
      </w:pPr>
      <w:bookmarkStart w:id="31" w:name="_Toc452541167"/>
      <w:bookmarkStart w:id="32" w:name="_Toc467574971"/>
      <w:r w:rsidRPr="00EA7B3B">
        <w:t>Figure 6-1: Identifying money with a mobile phone</w:t>
      </w:r>
      <w:bookmarkEnd w:id="31"/>
      <w:bookmarkEnd w:id="32"/>
    </w:p>
    <w:p w14:paraId="1ABD39BE" w14:textId="02B1FE81" w:rsidR="007A7B79" w:rsidRPr="00EA7B3B" w:rsidRDefault="007A7B79" w:rsidP="007A7B79">
      <w:pPr>
        <w:pStyle w:val="Heading3"/>
      </w:pPr>
      <w:bookmarkStart w:id="33" w:name="_Toc452541133"/>
      <w:r w:rsidRPr="00EA7B3B">
        <w:t>Process description</w:t>
      </w:r>
      <w:bookmarkEnd w:id="33"/>
    </w:p>
    <w:p w14:paraId="685CE3D2" w14:textId="07F3A6E3" w:rsidR="007A7B79" w:rsidRPr="00EA7B3B" w:rsidRDefault="007A7B79" w:rsidP="007A7B79">
      <w:r w:rsidRPr="00EA7B3B">
        <w:t xml:space="preserve">For a blind person it is important to make the currency detectable even under changes in image scale, noise, orientation and illumination. This imposes using algorithms that extract interesting points on the currency to provide a </w:t>
      </w:r>
      <w:r w:rsidR="0037703E">
        <w:t>"</w:t>
      </w:r>
      <w:r w:rsidRPr="00EA7B3B">
        <w:t>feature description</w:t>
      </w:r>
      <w:r w:rsidR="0037703E">
        <w:t>"</w:t>
      </w:r>
      <w:r w:rsidRPr="00EA7B3B">
        <w:t xml:space="preserve"> of it. </w:t>
      </w:r>
    </w:p>
    <w:p w14:paraId="4E9CD92A" w14:textId="012163B5" w:rsidR="007A7B79" w:rsidRPr="00EA7B3B" w:rsidRDefault="007A7B79" w:rsidP="003067FB">
      <w:r w:rsidRPr="00EA7B3B">
        <w:t xml:space="preserve">The money detector software is a </w:t>
      </w:r>
      <w:r w:rsidR="005C76E3" w:rsidRPr="00EA7B3B">
        <w:t>mobile a</w:t>
      </w:r>
      <w:r w:rsidRPr="00EA7B3B">
        <w:t xml:space="preserve">pp that substitutes the eyes of the blind person; it uses an algorithm that extracts the local features vectors from a set of reference currencies and stores them in a database. When </w:t>
      </w:r>
      <w:r w:rsidR="005C76E3">
        <w:t>a</w:t>
      </w:r>
      <w:r w:rsidRPr="00EA7B3B">
        <w:t xml:space="preserve"> </w:t>
      </w:r>
      <w:r w:rsidR="003067FB">
        <w:t>user</w:t>
      </w:r>
      <w:r w:rsidR="005C76E3">
        <w:t xml:space="preserve"> </w:t>
      </w:r>
      <w:r w:rsidRPr="00EA7B3B">
        <w:t>points the mobile camera to a paper</w:t>
      </w:r>
      <w:r w:rsidR="005C76E3" w:rsidRPr="005C76E3">
        <w:t xml:space="preserve"> </w:t>
      </w:r>
      <w:r w:rsidR="005C76E3" w:rsidRPr="00EA7B3B">
        <w:t>currency</w:t>
      </w:r>
      <w:r w:rsidRPr="00EA7B3B">
        <w:t>, the software capture</w:t>
      </w:r>
      <w:r w:rsidR="003067FB">
        <w:t>s a liv</w:t>
      </w:r>
      <w:r w:rsidRPr="00EA7B3B">
        <w:t>e screenshot of the currency and compare</w:t>
      </w:r>
      <w:r w:rsidR="003067FB">
        <w:t>s</w:t>
      </w:r>
      <w:r w:rsidRPr="00EA7B3B">
        <w:t xml:space="preserve"> each feature </w:t>
      </w:r>
      <w:r w:rsidR="003067FB">
        <w:t>of</w:t>
      </w:r>
      <w:r w:rsidRPr="00EA7B3B">
        <w:t xml:space="preserve"> the new image </w:t>
      </w:r>
      <w:r w:rsidR="003067FB">
        <w:t>with</w:t>
      </w:r>
      <w:r w:rsidRPr="00EA7B3B">
        <w:t xml:space="preserve"> </w:t>
      </w:r>
      <w:r w:rsidR="003067FB">
        <w:t xml:space="preserve">data in </w:t>
      </w:r>
      <w:r w:rsidRPr="00EA7B3B">
        <w:t>the database</w:t>
      </w:r>
      <w:r w:rsidR="003067FB">
        <w:t>,</w:t>
      </w:r>
      <w:r w:rsidRPr="00EA7B3B">
        <w:t xml:space="preserve"> and finds candidate matching features based on Euclidean distance of their feature vectors.</w:t>
      </w:r>
    </w:p>
    <w:p w14:paraId="7243ECFB" w14:textId="77777777" w:rsidR="007A7B79" w:rsidRPr="00EA7B3B" w:rsidRDefault="007A7B79" w:rsidP="007A7B79">
      <w:r w:rsidRPr="00EA7B3B">
        <w:t>From the full set of matches, subsets of key points that agree on the image and its location, scale, and orientation in the new image are identified to filter out good matches. Finally, the probability that a particular set of features indicates the presence of an image is computed. Image matches that pass all these tests can be identified as correct with high confidence. The value of the currency is fetched from a lookup table. This lookup table maps each currency image to its corresponding value. Using a TTS engine, the blind person is informed by the currency value. This whole process is done on the spot in a very short time that the blind person would feel like it is live direct view of the real world.</w:t>
      </w:r>
    </w:p>
    <w:p w14:paraId="32E75963" w14:textId="1B5E72A1" w:rsidR="007A7B79" w:rsidRPr="00EA7B3B" w:rsidRDefault="003067FB" w:rsidP="003067FB">
      <w:r w:rsidRPr="00EA7B3B">
        <w:t xml:space="preserve">Future </w:t>
      </w:r>
      <w:r w:rsidR="007A7B79" w:rsidRPr="00EA7B3B">
        <w:t xml:space="preserve">work </w:t>
      </w:r>
      <w:r>
        <w:t>will consider additional features such as</w:t>
      </w:r>
      <w:r w:rsidR="007A7B79" w:rsidRPr="00EA7B3B">
        <w:t xml:space="preserve"> support for Braille attached devices.</w:t>
      </w:r>
    </w:p>
    <w:p w14:paraId="705CFCB6" w14:textId="77777777" w:rsidR="007A7B79" w:rsidRPr="00EA7B3B" w:rsidRDefault="007A7B79" w:rsidP="007A7B79">
      <w:pPr>
        <w:pStyle w:val="Figure"/>
      </w:pPr>
      <w:r w:rsidRPr="00EA7B3B">
        <w:rPr>
          <w:noProof/>
          <w:lang w:eastAsia="zh-CN"/>
        </w:rPr>
        <w:drawing>
          <wp:inline distT="0" distB="0" distL="0" distR="0" wp14:anchorId="4BD9F8D7" wp14:editId="0761818C">
            <wp:extent cx="6067425" cy="159067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A57B27A" w14:textId="77777777" w:rsidR="007A7B79" w:rsidRPr="00EA7B3B" w:rsidRDefault="007A7B79" w:rsidP="007A7B79">
      <w:pPr>
        <w:pStyle w:val="FigureNotitle"/>
      </w:pPr>
      <w:bookmarkStart w:id="34" w:name="_Toc452541168"/>
      <w:bookmarkStart w:id="35" w:name="_Toc467574972"/>
      <w:r w:rsidRPr="00EA7B3B">
        <w:t>Figure 6-2: Block diagram of the money detection process</w:t>
      </w:r>
      <w:bookmarkEnd w:id="34"/>
      <w:bookmarkEnd w:id="35"/>
    </w:p>
    <w:p w14:paraId="5166BC93" w14:textId="3B93B431" w:rsidR="007A7B79" w:rsidRPr="00EA7B3B" w:rsidRDefault="007A7B79" w:rsidP="007A7B79">
      <w:pPr>
        <w:pStyle w:val="Heading3"/>
      </w:pPr>
      <w:bookmarkStart w:id="36" w:name="_Toc452541134"/>
      <w:r w:rsidRPr="00EA7B3B">
        <w:rPr>
          <w:rFonts w:hint="eastAsia"/>
        </w:rPr>
        <w:t xml:space="preserve">Interaction </w:t>
      </w:r>
      <w:r w:rsidRPr="00EA7B3B">
        <w:t>scenario</w:t>
      </w:r>
      <w:bookmarkEnd w:id="36"/>
    </w:p>
    <w:p w14:paraId="6D5D2D77" w14:textId="65DFD354" w:rsidR="007A7B79" w:rsidRPr="00EA7B3B" w:rsidRDefault="007A7B79" w:rsidP="007A7B79">
      <w:r w:rsidRPr="00EA7B3B">
        <w:t xml:space="preserve">Ahmad decided to take a taxi, when he arrived at his destination the driver told him the fare is EGP 25. He picked up from his wallet a paper currency and directed the mobile to it, then the mobile told </w:t>
      </w:r>
      <w:r w:rsidRPr="00EA7B3B">
        <w:lastRenderedPageBreak/>
        <w:t>him that this is an EGP 50 paper currency. Ahmad gave it to the driver who handed back to him the remaining change, an EGP20 and an EGP5 notes. Ahmad used the mobile phone to verify that he received the right amount.</w:t>
      </w:r>
    </w:p>
    <w:p w14:paraId="2AA614CF" w14:textId="255495F8" w:rsidR="007A7B79" w:rsidRPr="00EA7B3B" w:rsidRDefault="007A7B79" w:rsidP="007A7B79">
      <w:pPr>
        <w:pStyle w:val="Heading2"/>
      </w:pPr>
      <w:bookmarkStart w:id="37" w:name="_Toc452541135"/>
      <w:bookmarkStart w:id="38" w:name="_Toc467575059"/>
      <w:r w:rsidRPr="00EA7B3B">
        <w:t>Colour detection</w:t>
      </w:r>
      <w:bookmarkEnd w:id="37"/>
      <w:bookmarkEnd w:id="38"/>
    </w:p>
    <w:p w14:paraId="4079164D" w14:textId="2FF4BFCC" w:rsidR="007A7B79" w:rsidRPr="00EA7B3B" w:rsidRDefault="007A7B79" w:rsidP="007A7B79">
      <w:pPr>
        <w:pStyle w:val="Heading3"/>
      </w:pPr>
      <w:bookmarkStart w:id="39" w:name="_Toc452541136"/>
      <w:r w:rsidRPr="00EA7B3B">
        <w:rPr>
          <w:rFonts w:hint="eastAsia"/>
        </w:rPr>
        <w:t>Overview</w:t>
      </w:r>
      <w:bookmarkEnd w:id="39"/>
    </w:p>
    <w:p w14:paraId="00595E4B" w14:textId="6653F3F3" w:rsidR="007A7B79" w:rsidRPr="00EA7B3B" w:rsidRDefault="007A7B79" w:rsidP="0037703E">
      <w:r w:rsidRPr="00EA7B3B">
        <w:t xml:space="preserve">Although colours may not </w:t>
      </w:r>
      <w:r w:rsidR="0037703E">
        <w:t>have</w:t>
      </w:r>
      <w:r w:rsidRPr="00EA7B3B">
        <w:t xml:space="preserve"> significance to </w:t>
      </w:r>
      <w:r w:rsidR="0037703E">
        <w:t>a number of situations</w:t>
      </w:r>
      <w:r w:rsidRPr="00EA7B3B">
        <w:t xml:space="preserve"> blind </w:t>
      </w:r>
      <w:r w:rsidR="00325C19">
        <w:t>persons</w:t>
      </w:r>
      <w:r w:rsidR="0037703E">
        <w:t xml:space="preserve"> face</w:t>
      </w:r>
      <w:r w:rsidRPr="00EA7B3B">
        <w:t xml:space="preserve">, the ability to recognize different colours </w:t>
      </w:r>
      <w:r w:rsidR="003067FB">
        <w:t>can</w:t>
      </w:r>
      <w:r w:rsidRPr="00EA7B3B">
        <w:t xml:space="preserve"> be helpful. This app</w:t>
      </w:r>
      <w:r w:rsidR="003067FB">
        <w:t xml:space="preserve"> </w:t>
      </w:r>
      <w:r w:rsidRPr="00EA7B3B">
        <w:t xml:space="preserve">aims to help blind </w:t>
      </w:r>
      <w:r w:rsidR="00325C19">
        <w:t>persons</w:t>
      </w:r>
      <w:r w:rsidRPr="00EA7B3B">
        <w:t xml:space="preserve"> in detecting colours, using a very simple interface and the TTS, the phone acts as an assistant for detecting the colour of the object used by the blind person</w:t>
      </w:r>
      <w:r w:rsidR="003067FB">
        <w:t>s</w:t>
      </w:r>
      <w:r w:rsidRPr="00EA7B3B">
        <w:t xml:space="preserve"> in </w:t>
      </w:r>
      <w:r w:rsidR="003067FB">
        <w:t>their</w:t>
      </w:r>
      <w:r w:rsidRPr="00EA7B3B">
        <w:t xml:space="preserve"> daily life.</w:t>
      </w:r>
    </w:p>
    <w:p w14:paraId="4C483656" w14:textId="07F06324" w:rsidR="007A7B79" w:rsidRPr="00EA7B3B" w:rsidRDefault="007A7B79" w:rsidP="007A7B79">
      <w:pPr>
        <w:pStyle w:val="Heading3"/>
      </w:pPr>
      <w:bookmarkStart w:id="40" w:name="_Toc452541137"/>
      <w:r w:rsidRPr="00EA7B3B">
        <w:t>Process description</w:t>
      </w:r>
      <w:bookmarkEnd w:id="40"/>
    </w:p>
    <w:p w14:paraId="095964FA" w14:textId="2DC33914" w:rsidR="007A7B79" w:rsidRPr="00EA7B3B" w:rsidRDefault="007A7B79" w:rsidP="003067FB">
      <w:r w:rsidRPr="00EA7B3B">
        <w:t>The process of colour detection (</w:t>
      </w:r>
      <w:r w:rsidR="0037703E">
        <w:t>see Figure 6-3</w:t>
      </w:r>
      <w:r w:rsidRPr="00EA7B3B">
        <w:t>) starts with image acquisition using the mobile phone camera. Then, the image segmentation process is implemented using HSL</w:t>
      </w:r>
      <w:r w:rsidR="003067FB">
        <w:t xml:space="preserve"> and </w:t>
      </w:r>
      <w:r w:rsidRPr="00EA7B3B">
        <w:t>the image histogram is created. This histogram is feed to a fuzzy logic processor to detect the colour. Then</w:t>
      </w:r>
      <w:r w:rsidR="003067FB">
        <w:t>,</w:t>
      </w:r>
      <w:r w:rsidRPr="00EA7B3B">
        <w:t xml:space="preserve"> the </w:t>
      </w:r>
      <w:r w:rsidR="003067FB">
        <w:t>TTS</w:t>
      </w:r>
      <w:r w:rsidRPr="00EA7B3B">
        <w:t xml:space="preserve"> engine </w:t>
      </w:r>
      <w:r w:rsidR="003067FB">
        <w:t xml:space="preserve">converts </w:t>
      </w:r>
      <w:r w:rsidRPr="00EA7B3B">
        <w:t xml:space="preserve">the colour </w:t>
      </w:r>
      <w:r w:rsidR="003067FB">
        <w:t xml:space="preserve">information </w:t>
      </w:r>
      <w:r w:rsidRPr="00EA7B3B">
        <w:t>into speech for the blind person.</w:t>
      </w:r>
    </w:p>
    <w:p w14:paraId="4583753B" w14:textId="77777777" w:rsidR="007A7B79" w:rsidRPr="00EA7B3B" w:rsidRDefault="007A7B79" w:rsidP="007A7B79">
      <w:r w:rsidRPr="00EA7B3B">
        <w:rPr>
          <w:noProof/>
        </w:rPr>
        <w:drawing>
          <wp:inline distT="0" distB="0" distL="0" distR="0" wp14:anchorId="5A5CDE19" wp14:editId="49C7323B">
            <wp:extent cx="5972175" cy="1876425"/>
            <wp:effectExtent l="0" t="0" r="0" b="0"/>
            <wp:docPr id="5"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F352AEE" w14:textId="3704F6A6" w:rsidR="007A7B79" w:rsidRPr="00EA7B3B" w:rsidRDefault="0037703E" w:rsidP="007A7B79">
      <w:pPr>
        <w:pStyle w:val="FigureNotitle"/>
      </w:pPr>
      <w:bookmarkStart w:id="41" w:name="_Toc452541170"/>
      <w:bookmarkStart w:id="42" w:name="_Toc467574973"/>
      <w:r>
        <w:t>Figure 6-3</w:t>
      </w:r>
      <w:r w:rsidR="007A7B79" w:rsidRPr="00EA7B3B">
        <w:t>: Block diagram of colour detection process</w:t>
      </w:r>
      <w:bookmarkEnd w:id="41"/>
      <w:bookmarkEnd w:id="42"/>
    </w:p>
    <w:p w14:paraId="15BCC5C7" w14:textId="2D0FF462" w:rsidR="007A7B79" w:rsidRPr="00EA7B3B" w:rsidRDefault="007A7B79" w:rsidP="007A7B79">
      <w:pPr>
        <w:pStyle w:val="Heading3"/>
      </w:pPr>
      <w:bookmarkStart w:id="43" w:name="_Toc452541138"/>
      <w:r w:rsidRPr="00EA7B3B">
        <w:rPr>
          <w:rFonts w:hint="eastAsia"/>
        </w:rPr>
        <w:t>Interaction scenario</w:t>
      </w:r>
      <w:bookmarkEnd w:id="43"/>
    </w:p>
    <w:p w14:paraId="05FC2A8E" w14:textId="40D303C6" w:rsidR="007A7B79" w:rsidRPr="00EA7B3B" w:rsidRDefault="007A7B79" w:rsidP="0037703E">
      <w:pPr>
        <w:overflowPunct w:val="0"/>
        <w:autoSpaceDE w:val="0"/>
        <w:autoSpaceDN w:val="0"/>
        <w:adjustRightInd w:val="0"/>
        <w:textAlignment w:val="baseline"/>
      </w:pPr>
      <w:r w:rsidRPr="00EA7B3B">
        <w:t xml:space="preserve">Mohammad wants to find the best pullover to wear over his black pants, so he starts the program and points the camera to his set of pullovers to detect the colour of each of them, </w:t>
      </w:r>
      <w:r w:rsidR="0037703E">
        <w:t xml:space="preserve">see Figure 6-4. </w:t>
      </w:r>
      <w:r w:rsidR="0037703E" w:rsidRPr="00EA7B3B">
        <w:t xml:space="preserve">The </w:t>
      </w:r>
      <w:r w:rsidRPr="00EA7B3B">
        <w:t>program tells him the colour of each</w:t>
      </w:r>
      <w:r w:rsidR="0037703E">
        <w:t xml:space="preserve"> article</w:t>
      </w:r>
      <w:r w:rsidRPr="00EA7B3B">
        <w:t xml:space="preserve">, and he finds the green one which he thinks will be the best </w:t>
      </w:r>
      <w:r w:rsidR="0037703E">
        <w:t>choice</w:t>
      </w:r>
      <w:r w:rsidRPr="00EA7B3B">
        <w:t>.</w:t>
      </w:r>
    </w:p>
    <w:p w14:paraId="342A11B0" w14:textId="77777777" w:rsidR="007A7B79" w:rsidRPr="00EA7B3B" w:rsidRDefault="007A7B79" w:rsidP="007A7B79">
      <w:pPr>
        <w:pStyle w:val="Figure"/>
      </w:pPr>
      <w:r w:rsidRPr="00EA7B3B">
        <w:rPr>
          <w:noProof/>
          <w:lang w:eastAsia="zh-CN"/>
        </w:rPr>
        <w:drawing>
          <wp:inline distT="0" distB="0" distL="0" distR="0" wp14:anchorId="10044274" wp14:editId="1196FBDB">
            <wp:extent cx="1304925" cy="218663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y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18812" cy="2209903"/>
                    </a:xfrm>
                    <a:prstGeom prst="rect">
                      <a:avLst/>
                    </a:prstGeom>
                  </pic:spPr>
                </pic:pic>
              </a:graphicData>
            </a:graphic>
          </wp:inline>
        </w:drawing>
      </w:r>
    </w:p>
    <w:p w14:paraId="4CF54AFA" w14:textId="1A838DC2" w:rsidR="007A7B79" w:rsidRPr="00EA7B3B" w:rsidRDefault="0037703E" w:rsidP="007A7B79">
      <w:pPr>
        <w:pStyle w:val="FigureNotitle"/>
      </w:pPr>
      <w:bookmarkStart w:id="44" w:name="_Toc452541171"/>
      <w:bookmarkStart w:id="45" w:name="_Toc467574974"/>
      <w:r>
        <w:t>Figure 6-4</w:t>
      </w:r>
      <w:r w:rsidR="007A7B79" w:rsidRPr="00EA7B3B">
        <w:t>: Using a mobile phone for identifying colour</w:t>
      </w:r>
      <w:bookmarkEnd w:id="44"/>
      <w:bookmarkEnd w:id="45"/>
    </w:p>
    <w:p w14:paraId="794A41F1" w14:textId="121F2680" w:rsidR="007A7B79" w:rsidRPr="00EA7B3B" w:rsidRDefault="007A7B79" w:rsidP="007A7B79">
      <w:pPr>
        <w:pStyle w:val="Heading2"/>
      </w:pPr>
      <w:bookmarkStart w:id="46" w:name="_Toc452541139"/>
      <w:bookmarkStart w:id="47" w:name="_Toc467575060"/>
      <w:r w:rsidRPr="00EA7B3B">
        <w:lastRenderedPageBreak/>
        <w:t>Accessing audio visual content</w:t>
      </w:r>
      <w:bookmarkEnd w:id="46"/>
      <w:bookmarkEnd w:id="47"/>
    </w:p>
    <w:p w14:paraId="30D0B4AF" w14:textId="0C754957" w:rsidR="007A7B79" w:rsidRPr="00EA7B3B" w:rsidRDefault="007A7B79" w:rsidP="007A7B79">
      <w:pPr>
        <w:pStyle w:val="Heading3"/>
      </w:pPr>
      <w:bookmarkStart w:id="48" w:name="_Toc452541140"/>
      <w:r w:rsidRPr="00EA7B3B">
        <w:t>Overview</w:t>
      </w:r>
      <w:bookmarkEnd w:id="48"/>
    </w:p>
    <w:p w14:paraId="51B07A69" w14:textId="45C42AE5" w:rsidR="007A7B79" w:rsidRPr="00EA7B3B" w:rsidRDefault="007A7B79" w:rsidP="00A7050A">
      <w:bookmarkStart w:id="49" w:name="_Toc452541141"/>
      <w:r w:rsidRPr="00EA7B3B">
        <w:t>New smartphone apps are being developed to increase accessibility to media content. Many applications include three accessibility services which can be used either independently or in any combination. These accessibility services are: audio description [ITU-T F.791]</w:t>
      </w:r>
      <w:r w:rsidR="00A7050A">
        <w:t>,</w:t>
      </w:r>
      <w:r w:rsidRPr="00EA7B3B">
        <w:t xml:space="preserve"> audio subtitling/captioning [ITU-T F.791] and subtitling/captioning [ITU-T F.791].</w:t>
      </w:r>
    </w:p>
    <w:p w14:paraId="7A54EA01" w14:textId="6B1F7C11" w:rsidR="007A7B79" w:rsidRPr="00EA7B3B" w:rsidRDefault="007A7B79" w:rsidP="007A7B79">
      <w:pPr>
        <w:pStyle w:val="Heading3"/>
      </w:pPr>
      <w:r w:rsidRPr="00EA7B3B">
        <w:t>Process description</w:t>
      </w:r>
      <w:bookmarkEnd w:id="49"/>
    </w:p>
    <w:p w14:paraId="26A21CBB" w14:textId="4CAFDE35" w:rsidR="007A7B79" w:rsidRPr="00EA7B3B" w:rsidRDefault="007A7B79" w:rsidP="00B13822">
      <w:r w:rsidRPr="00EA7B3B">
        <w:t>The app</w:t>
      </w:r>
      <w:r w:rsidR="00B13822">
        <w:t xml:space="preserve"> </w:t>
      </w:r>
      <w:r w:rsidRPr="00EA7B3B">
        <w:t>downloads, stores, and plays or displays accessibility services. It synchronizes with the original media source at any time during play, through different technologies such as fingerprinting or sound stamp.</w:t>
      </w:r>
    </w:p>
    <w:p w14:paraId="3434E8DB" w14:textId="6D2F9E62" w:rsidR="007A7B79" w:rsidRPr="00EA7B3B" w:rsidRDefault="007A7B79" w:rsidP="00B13822">
      <w:r w:rsidRPr="00EA7B3B">
        <w:t>The app</w:t>
      </w:r>
      <w:r w:rsidR="00B13822">
        <w:t xml:space="preserve"> </w:t>
      </w:r>
      <w:r w:rsidRPr="00EA7B3B">
        <w:t>picks up the movie soundtrack using the smartphone microphone and then is synchronised with the accessibility services at the required moment. Navigation screens also change but they look similar s</w:t>
      </w:r>
      <w:r w:rsidR="0037703E">
        <w:t>uch as illustrated in Figure 6.5</w:t>
      </w:r>
      <w:r w:rsidRPr="00EA7B3B">
        <w:t>.</w:t>
      </w:r>
    </w:p>
    <w:p w14:paraId="19BB0903" w14:textId="77777777" w:rsidR="0037703E" w:rsidRPr="00EA7B3B" w:rsidRDefault="0037703E" w:rsidP="0037703E">
      <w:pPr>
        <w:pStyle w:val="Heading3"/>
      </w:pPr>
      <w:bookmarkStart w:id="50" w:name="_Toc452541142"/>
      <w:r w:rsidRPr="00EA7B3B">
        <w:t>App</w:t>
      </w:r>
      <w:r>
        <w:t xml:space="preserve"> </w:t>
      </w:r>
      <w:r w:rsidRPr="00EA7B3B">
        <w:t>functionality</w:t>
      </w:r>
      <w:bookmarkEnd w:id="50"/>
    </w:p>
    <w:p w14:paraId="375587BD" w14:textId="77777777" w:rsidR="0037703E" w:rsidRPr="00EA7B3B" w:rsidRDefault="0037703E" w:rsidP="0037703E">
      <w:r w:rsidRPr="00EA7B3B">
        <w:t>Add auto play functionality</w:t>
      </w:r>
      <w:r>
        <w:t>:</w:t>
      </w:r>
      <w:r w:rsidRPr="00EA7B3B">
        <w:t xml:space="preserve"> Once a user has selected and started a film/ TV programme of their choice on the VOD service and loaded the app on the phone/tablet, the app would recognise the media asset, pull the related accessibility track from the library within the application, download it to the phone/tablet or stream the accessibility track after identifying the exact point in the play out. </w:t>
      </w:r>
    </w:p>
    <w:p w14:paraId="67453AB8" w14:textId="77777777" w:rsidR="0037703E" w:rsidRPr="00EA7B3B" w:rsidRDefault="0037703E" w:rsidP="0037703E">
      <w:r w:rsidRPr="00EA7B3B">
        <w:t xml:space="preserve">Two accessibility services should be allowed to play at the same time, since there are </w:t>
      </w:r>
      <w:r>
        <w:t>persons</w:t>
      </w:r>
      <w:r w:rsidRPr="00EA7B3B">
        <w:t xml:space="preserve"> who require audio description </w:t>
      </w:r>
      <w:r>
        <w:t xml:space="preserve">(AD) </w:t>
      </w:r>
      <w:r w:rsidRPr="00EA7B3B">
        <w:t>with audio subtitling/captions.</w:t>
      </w:r>
    </w:p>
    <w:p w14:paraId="6CD5F8DD" w14:textId="77777777" w:rsidR="007A7B79" w:rsidRPr="00EA7B3B" w:rsidRDefault="007A7B79" w:rsidP="007A7B79">
      <w:pPr>
        <w:pStyle w:val="Figure"/>
      </w:pPr>
      <w:r w:rsidRPr="00EA7B3B">
        <w:rPr>
          <w:noProof/>
          <w:lang w:eastAsia="zh-CN"/>
        </w:rPr>
        <w:drawing>
          <wp:inline distT="0" distB="0" distL="0" distR="0" wp14:anchorId="66134619" wp14:editId="0C7518C2">
            <wp:extent cx="5069205" cy="2026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69205" cy="2026285"/>
                    </a:xfrm>
                    <a:prstGeom prst="rect">
                      <a:avLst/>
                    </a:prstGeom>
                    <a:noFill/>
                    <a:ln>
                      <a:noFill/>
                    </a:ln>
                  </pic:spPr>
                </pic:pic>
              </a:graphicData>
            </a:graphic>
          </wp:inline>
        </w:drawing>
      </w:r>
    </w:p>
    <w:p w14:paraId="67B93849" w14:textId="77777777" w:rsidR="007A7B79" w:rsidRPr="00EA7B3B" w:rsidRDefault="007A7B79" w:rsidP="007A7B79">
      <w:pPr>
        <w:pStyle w:val="Figure"/>
      </w:pPr>
      <w:r w:rsidRPr="00EA7B3B">
        <w:rPr>
          <w:noProof/>
          <w:lang w:eastAsia="zh-CN"/>
        </w:rPr>
        <w:drawing>
          <wp:inline distT="0" distB="0" distL="0" distR="0" wp14:anchorId="03437EA1" wp14:editId="4F5DAA26">
            <wp:extent cx="5069205" cy="2216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9205" cy="2216785"/>
                    </a:xfrm>
                    <a:prstGeom prst="rect">
                      <a:avLst/>
                    </a:prstGeom>
                    <a:noFill/>
                    <a:ln>
                      <a:noFill/>
                    </a:ln>
                  </pic:spPr>
                </pic:pic>
              </a:graphicData>
            </a:graphic>
          </wp:inline>
        </w:drawing>
      </w:r>
    </w:p>
    <w:p w14:paraId="47B1280E" w14:textId="3084EC0A" w:rsidR="007A7B79" w:rsidRPr="00EA7B3B" w:rsidRDefault="0037703E" w:rsidP="007A7B79">
      <w:pPr>
        <w:pStyle w:val="FigureNotitle"/>
      </w:pPr>
      <w:bookmarkStart w:id="51" w:name="_Toc452541172"/>
      <w:bookmarkStart w:id="52" w:name="_Toc467574975"/>
      <w:r>
        <w:t>Figure 6.5</w:t>
      </w:r>
      <w:r w:rsidR="007A7B79" w:rsidRPr="00EA7B3B">
        <w:t>: Sequential screens for ArtAccéss application</w:t>
      </w:r>
      <w:bookmarkEnd w:id="51"/>
      <w:bookmarkEnd w:id="52"/>
    </w:p>
    <w:p w14:paraId="7E072FB8" w14:textId="77777777" w:rsidR="007A7B79" w:rsidRPr="00EA7B3B" w:rsidRDefault="007A7B79" w:rsidP="008E7AEB">
      <w:pPr>
        <w:numPr>
          <w:ilvl w:val="0"/>
          <w:numId w:val="3"/>
        </w:numPr>
        <w:ind w:left="360" w:hanging="360"/>
      </w:pPr>
      <w:r w:rsidRPr="00EA7B3B">
        <w:lastRenderedPageBreak/>
        <w:t>Application navigation</w:t>
      </w:r>
    </w:p>
    <w:p w14:paraId="74BE9AF4" w14:textId="26A850D2" w:rsidR="007A7B79" w:rsidRPr="00EA7B3B" w:rsidRDefault="007A7B79" w:rsidP="008E7AEB">
      <w:pPr>
        <w:numPr>
          <w:ilvl w:val="0"/>
          <w:numId w:val="4"/>
        </w:numPr>
        <w:overflowPunct w:val="0"/>
        <w:autoSpaceDE w:val="0"/>
        <w:autoSpaceDN w:val="0"/>
        <w:adjustRightInd w:val="0"/>
        <w:ind w:left="1134" w:hanging="567"/>
        <w:textAlignment w:val="baseline"/>
      </w:pPr>
      <w:r w:rsidRPr="00EA7B3B">
        <w:t xml:space="preserve">Add a search field within the app, which would simplify the </w:t>
      </w:r>
      <w:r w:rsidR="00B13822">
        <w:t>process of looking for a title</w:t>
      </w:r>
      <w:r w:rsidRPr="00EA7B3B">
        <w:t xml:space="preserve"> </w:t>
      </w:r>
      <w:r w:rsidR="00B13822">
        <w:t>(</w:t>
      </w:r>
      <w:r w:rsidRPr="00EA7B3B">
        <w:t>film or TV</w:t>
      </w:r>
      <w:r w:rsidR="00B13822">
        <w:t>).</w:t>
      </w:r>
    </w:p>
    <w:p w14:paraId="4F4B7F3F" w14:textId="22315E76" w:rsidR="007A7B79" w:rsidRPr="00EA7B3B" w:rsidRDefault="007A7B79" w:rsidP="008E7AEB">
      <w:pPr>
        <w:numPr>
          <w:ilvl w:val="0"/>
          <w:numId w:val="4"/>
        </w:numPr>
        <w:overflowPunct w:val="0"/>
        <w:autoSpaceDE w:val="0"/>
        <w:autoSpaceDN w:val="0"/>
        <w:adjustRightInd w:val="0"/>
        <w:ind w:left="1134" w:hanging="567"/>
        <w:textAlignment w:val="baseline"/>
      </w:pPr>
      <w:r w:rsidRPr="00EA7B3B">
        <w:t>Airplane mode should automatically be turned on when the app had been opened on the device to avoid receiving calls and disrupting the film/ TV programme</w:t>
      </w:r>
      <w:r w:rsidR="00B13822">
        <w:t>.</w:t>
      </w:r>
    </w:p>
    <w:p w14:paraId="1E5D706D" w14:textId="1065965A" w:rsidR="007A7B79" w:rsidRPr="00EA7B3B" w:rsidRDefault="00B13822" w:rsidP="008E7AEB">
      <w:pPr>
        <w:numPr>
          <w:ilvl w:val="0"/>
          <w:numId w:val="4"/>
        </w:numPr>
        <w:overflowPunct w:val="0"/>
        <w:autoSpaceDE w:val="0"/>
        <w:autoSpaceDN w:val="0"/>
        <w:adjustRightInd w:val="0"/>
        <w:ind w:left="1134" w:hanging="567"/>
        <w:textAlignment w:val="baseline"/>
      </w:pPr>
      <w:r>
        <w:t>One-to-</w:t>
      </w:r>
      <w:r w:rsidR="007A7B79" w:rsidRPr="00EA7B3B">
        <w:t xml:space="preserve">one sessions should be provided to train </w:t>
      </w:r>
      <w:r w:rsidR="00325C19">
        <w:t>persons</w:t>
      </w:r>
      <w:r w:rsidR="007A7B79" w:rsidRPr="00EA7B3B">
        <w:t xml:space="preserve"> to use the app or else, the option for an in-depth user manual sho</w:t>
      </w:r>
      <w:r>
        <w:t>uld be made available to users.</w:t>
      </w:r>
    </w:p>
    <w:p w14:paraId="01AEC597" w14:textId="77777777" w:rsidR="007A7B79" w:rsidRPr="00EA7B3B" w:rsidRDefault="007A7B79" w:rsidP="008E7AEB">
      <w:pPr>
        <w:numPr>
          <w:ilvl w:val="0"/>
          <w:numId w:val="3"/>
        </w:numPr>
        <w:ind w:left="360" w:hanging="360"/>
      </w:pPr>
      <w:r w:rsidRPr="00EA7B3B">
        <w:t>Quality of the sound mix in audio description</w:t>
      </w:r>
    </w:p>
    <w:p w14:paraId="28DEE9FA" w14:textId="77777777" w:rsidR="007A7B79" w:rsidRPr="00EA7B3B" w:rsidRDefault="007A7B79" w:rsidP="008E7AEB">
      <w:pPr>
        <w:numPr>
          <w:ilvl w:val="0"/>
          <w:numId w:val="4"/>
        </w:numPr>
        <w:overflowPunct w:val="0"/>
        <w:autoSpaceDE w:val="0"/>
        <w:autoSpaceDN w:val="0"/>
        <w:adjustRightInd w:val="0"/>
        <w:ind w:left="1134" w:hanging="567"/>
        <w:textAlignment w:val="baseline"/>
      </w:pPr>
      <w:r w:rsidRPr="00EA7B3B">
        <w:t>Sound mix of audio description track and original sound asset should be taken into consideration at two extreme situations: silence and very loud.</w:t>
      </w:r>
    </w:p>
    <w:p w14:paraId="0AC2F78A" w14:textId="77777777" w:rsidR="007A7B79" w:rsidRPr="00EA7B3B" w:rsidRDefault="007A7B79" w:rsidP="008E7AEB">
      <w:pPr>
        <w:numPr>
          <w:ilvl w:val="0"/>
          <w:numId w:val="4"/>
        </w:numPr>
        <w:overflowPunct w:val="0"/>
        <w:autoSpaceDE w:val="0"/>
        <w:autoSpaceDN w:val="0"/>
        <w:adjustRightInd w:val="0"/>
        <w:ind w:left="1134" w:hanging="567"/>
        <w:textAlignment w:val="baseline"/>
      </w:pPr>
      <w:r w:rsidRPr="00EA7B3B">
        <w:t>The AD track should not be put in stereo mode as the blind and partially sighted viewers use only one earplug for listening to it (they also have to follow the original soundtrack of the film played in the movie theatre).</w:t>
      </w:r>
    </w:p>
    <w:p w14:paraId="749F19D5" w14:textId="77777777" w:rsidR="007A7B79" w:rsidRPr="00EA7B3B" w:rsidRDefault="007A7B79" w:rsidP="008E7AEB">
      <w:pPr>
        <w:numPr>
          <w:ilvl w:val="0"/>
          <w:numId w:val="3"/>
        </w:numPr>
        <w:ind w:left="360" w:hanging="360"/>
      </w:pPr>
      <w:r w:rsidRPr="00EA7B3B">
        <w:t>Synchronisation</w:t>
      </w:r>
    </w:p>
    <w:p w14:paraId="16AF0322" w14:textId="77777777" w:rsidR="007A7B79" w:rsidRPr="00EA7B3B" w:rsidRDefault="007A7B79" w:rsidP="008E7AEB">
      <w:pPr>
        <w:numPr>
          <w:ilvl w:val="0"/>
          <w:numId w:val="4"/>
        </w:numPr>
        <w:overflowPunct w:val="0"/>
        <w:autoSpaceDE w:val="0"/>
        <w:autoSpaceDN w:val="0"/>
        <w:adjustRightInd w:val="0"/>
        <w:ind w:left="1134" w:hanging="567"/>
        <w:textAlignment w:val="baseline"/>
      </w:pPr>
      <w:r w:rsidRPr="00EA7B3B">
        <w:t>Synchronisation should take into consideration that some cinemas do not have wireless connection because of piracy laws. Alternative synchronisation should be taken into consideration.</w:t>
      </w:r>
    </w:p>
    <w:p w14:paraId="5317E17A" w14:textId="77777777" w:rsidR="007A7B79" w:rsidRPr="00EA7B3B" w:rsidRDefault="007A7B79" w:rsidP="008E7AEB">
      <w:pPr>
        <w:numPr>
          <w:ilvl w:val="0"/>
          <w:numId w:val="3"/>
        </w:numPr>
        <w:ind w:left="360" w:hanging="360"/>
      </w:pPr>
      <w:r w:rsidRPr="00EA7B3B">
        <w:t>Interface</w:t>
      </w:r>
    </w:p>
    <w:p w14:paraId="5631F304" w14:textId="77777777" w:rsidR="007A7B79" w:rsidRPr="00EA7B3B" w:rsidRDefault="007A7B79" w:rsidP="008E7AEB">
      <w:pPr>
        <w:numPr>
          <w:ilvl w:val="0"/>
          <w:numId w:val="4"/>
        </w:numPr>
        <w:overflowPunct w:val="0"/>
        <w:autoSpaceDE w:val="0"/>
        <w:autoSpaceDN w:val="0"/>
        <w:adjustRightInd w:val="0"/>
        <w:ind w:left="1134" w:hanging="567"/>
        <w:textAlignment w:val="baseline"/>
      </w:pPr>
      <w:r w:rsidRPr="00EA7B3B">
        <w:t>Interface should be simple to navigate: buttons arrangements, should not be close to each other, colour contract in the texts should be considered.</w:t>
      </w:r>
    </w:p>
    <w:p w14:paraId="5544B74B" w14:textId="77777777" w:rsidR="007A7B79" w:rsidRPr="00EA7B3B" w:rsidRDefault="007A7B79" w:rsidP="008E7AEB">
      <w:pPr>
        <w:numPr>
          <w:ilvl w:val="0"/>
          <w:numId w:val="3"/>
        </w:numPr>
        <w:ind w:left="360" w:hanging="360"/>
      </w:pPr>
      <w:r w:rsidRPr="00EA7B3B">
        <w:t>Screen</w:t>
      </w:r>
    </w:p>
    <w:p w14:paraId="4838A617" w14:textId="143F4738" w:rsidR="007A7B79" w:rsidRPr="00EA7B3B" w:rsidRDefault="007A7B79" w:rsidP="008E7AEB">
      <w:pPr>
        <w:numPr>
          <w:ilvl w:val="0"/>
          <w:numId w:val="4"/>
        </w:numPr>
        <w:overflowPunct w:val="0"/>
        <w:autoSpaceDE w:val="0"/>
        <w:autoSpaceDN w:val="0"/>
        <w:adjustRightInd w:val="0"/>
        <w:ind w:left="1134" w:hanging="567"/>
        <w:textAlignment w:val="baseline"/>
      </w:pPr>
      <w:r w:rsidRPr="00EA7B3B">
        <w:t xml:space="preserve">The screen should be black to limit luminosity and avoid interference with other </w:t>
      </w:r>
      <w:r w:rsidR="00325C19">
        <w:t>persons</w:t>
      </w:r>
      <w:r w:rsidRPr="00EA7B3B">
        <w:t xml:space="preserve">. A black screen also guarantees longer battery life. </w:t>
      </w:r>
    </w:p>
    <w:p w14:paraId="4048A522" w14:textId="77777777" w:rsidR="007A7B79" w:rsidRPr="00EA7B3B" w:rsidRDefault="007A7B79" w:rsidP="008E7AEB">
      <w:pPr>
        <w:numPr>
          <w:ilvl w:val="0"/>
          <w:numId w:val="3"/>
        </w:numPr>
        <w:ind w:left="360" w:hanging="360"/>
      </w:pPr>
      <w:r w:rsidRPr="00EA7B3B">
        <w:t>Text for subtitles/captions</w:t>
      </w:r>
    </w:p>
    <w:p w14:paraId="3DF3EEF4" w14:textId="77777777" w:rsidR="007A7B79" w:rsidRPr="00EA7B3B" w:rsidRDefault="007A7B79" w:rsidP="008E7AEB">
      <w:pPr>
        <w:numPr>
          <w:ilvl w:val="0"/>
          <w:numId w:val="4"/>
        </w:numPr>
        <w:overflowPunct w:val="0"/>
        <w:autoSpaceDE w:val="0"/>
        <w:autoSpaceDN w:val="0"/>
        <w:adjustRightInd w:val="0"/>
        <w:ind w:left="1134" w:hanging="567"/>
        <w:textAlignment w:val="baseline"/>
      </w:pPr>
      <w:r w:rsidRPr="00EA7B3B">
        <w:t>Subtitles/captions should be in a colour contrasting with the black background.</w:t>
      </w:r>
    </w:p>
    <w:p w14:paraId="5222EC2B" w14:textId="77777777" w:rsidR="007A7B79" w:rsidRPr="00EA7B3B" w:rsidRDefault="007A7B79" w:rsidP="008E7AEB">
      <w:pPr>
        <w:numPr>
          <w:ilvl w:val="0"/>
          <w:numId w:val="4"/>
        </w:numPr>
        <w:overflowPunct w:val="0"/>
        <w:autoSpaceDE w:val="0"/>
        <w:autoSpaceDN w:val="0"/>
        <w:adjustRightInd w:val="0"/>
        <w:ind w:left="1134" w:hanging="567"/>
        <w:textAlignment w:val="baseline"/>
      </w:pPr>
      <w:r w:rsidRPr="00EA7B3B">
        <w:t>Subtitles/captions should be as large as possible to fit with the size of the screen.</w:t>
      </w:r>
    </w:p>
    <w:p w14:paraId="20CB0C2F" w14:textId="771AF1D3" w:rsidR="007A7B79" w:rsidRDefault="00CD3A82" w:rsidP="007A7B79">
      <w:pPr>
        <w:pStyle w:val="Heading2"/>
      </w:pPr>
      <w:bookmarkStart w:id="53" w:name="_Toc467575061"/>
      <w:r w:rsidRPr="00EA7B3B">
        <w:t>Standardization of sign language communication through avatars and mobile phones</w:t>
      </w:r>
      <w:bookmarkEnd w:id="53"/>
    </w:p>
    <w:p w14:paraId="0418C3B1" w14:textId="356F72E4" w:rsidR="00DD166A" w:rsidRDefault="00DD166A" w:rsidP="001C2681">
      <w:r>
        <w:t xml:space="preserve">Appendix II contains some considerations for the synthetic generation of sign language communication on mobile phones that were developed at the ITU-T </w:t>
      </w:r>
      <w:r w:rsidR="001C2681" w:rsidRPr="001C2681">
        <w:t>Focus Group on Bridging the Gap: from Innovation to Standards (FG Innovation)</w:t>
      </w:r>
      <w:r w:rsidR="001C2681">
        <w:rPr>
          <w:rStyle w:val="FootnoteReference"/>
        </w:rPr>
        <w:footnoteReference w:id="1"/>
      </w:r>
      <w:r>
        <w:t>.</w:t>
      </w:r>
    </w:p>
    <w:p w14:paraId="648EA4F3" w14:textId="77A44210" w:rsidR="007A7B79" w:rsidRPr="00EA7B3B" w:rsidRDefault="007A7B79" w:rsidP="00EA7B3B">
      <w:pPr>
        <w:pStyle w:val="Heading1"/>
      </w:pPr>
      <w:bookmarkStart w:id="54" w:name="_Toc452541143"/>
      <w:bookmarkStart w:id="55" w:name="_Toc467575062"/>
      <w:r w:rsidRPr="00EA7B3B">
        <w:t>Requirements</w:t>
      </w:r>
      <w:bookmarkEnd w:id="54"/>
      <w:bookmarkEnd w:id="55"/>
    </w:p>
    <w:p w14:paraId="4F5AE740" w14:textId="5273D9B0" w:rsidR="007A7B79" w:rsidRPr="00EA7B3B" w:rsidRDefault="007A7B79" w:rsidP="007A7B79">
      <w:pPr>
        <w:pStyle w:val="Heading2"/>
      </w:pPr>
      <w:bookmarkStart w:id="56" w:name="_Toc452541144"/>
      <w:bookmarkStart w:id="57" w:name="_Toc467575063"/>
      <w:r w:rsidRPr="00EA7B3B">
        <w:t>Requirements for colour detection</w:t>
      </w:r>
      <w:bookmarkEnd w:id="56"/>
      <w:bookmarkEnd w:id="57"/>
    </w:p>
    <w:p w14:paraId="6D666E72" w14:textId="32DD3DE5" w:rsidR="007A7B79" w:rsidRPr="00EA7B3B" w:rsidRDefault="007A7B79" w:rsidP="00B13822">
      <w:r w:rsidRPr="00EA7B3B">
        <w:t xml:space="preserve">The Hue, Saturation and lightness (HSL) colour space </w:t>
      </w:r>
      <w:r w:rsidR="00EA7B3B">
        <w:t>is suggested to be</w:t>
      </w:r>
      <w:r w:rsidRPr="00EA7B3B">
        <w:t xml:space="preserve"> used in the </w:t>
      </w:r>
      <w:r w:rsidR="00B13822">
        <w:t xml:space="preserve">colour </w:t>
      </w:r>
      <w:r w:rsidRPr="00EA7B3B">
        <w:t xml:space="preserve">detection process </w:t>
      </w:r>
      <w:r w:rsidR="00B13822">
        <w:t xml:space="preserve">for mobile apps, </w:t>
      </w:r>
      <w:r w:rsidRPr="00EA7B3B">
        <w:t>rather than the Red, Green and Blue (RGB)</w:t>
      </w:r>
      <w:r w:rsidR="00B13822">
        <w:t>,</w:t>
      </w:r>
      <w:r w:rsidRPr="00EA7B3B">
        <w:t xml:space="preserve"> because </w:t>
      </w:r>
      <w:r w:rsidR="00B13822">
        <w:t xml:space="preserve">of </w:t>
      </w:r>
      <w:r w:rsidRPr="00EA7B3B">
        <w:t>HSL</w:t>
      </w:r>
      <w:r w:rsidR="0037703E">
        <w:t>'</w:t>
      </w:r>
      <w:r w:rsidR="00B13822">
        <w:t>s</w:t>
      </w:r>
      <w:r w:rsidRPr="00EA7B3B">
        <w:t xml:space="preserve"> two prominent properties</w:t>
      </w:r>
      <w:r w:rsidR="00B13822">
        <w:t xml:space="preserve"> that </w:t>
      </w:r>
      <w:r w:rsidR="00B13822" w:rsidRPr="00EA7B3B">
        <w:t>facilitate the colour detection in different light conditions and without having a requirement of focusing the camera on the detection area</w:t>
      </w:r>
      <w:r w:rsidRPr="00EA7B3B">
        <w:t>:</w:t>
      </w:r>
    </w:p>
    <w:p w14:paraId="0DA7F059" w14:textId="77777777" w:rsidR="007A7B79" w:rsidRPr="00EA7B3B" w:rsidRDefault="007A7B79" w:rsidP="008E7AEB">
      <w:pPr>
        <w:numPr>
          <w:ilvl w:val="0"/>
          <w:numId w:val="5"/>
        </w:numPr>
        <w:overflowPunct w:val="0"/>
        <w:autoSpaceDE w:val="0"/>
        <w:autoSpaceDN w:val="0"/>
        <w:adjustRightInd w:val="0"/>
        <w:ind w:left="567" w:hanging="567"/>
        <w:textAlignment w:val="baseline"/>
      </w:pPr>
      <w:r w:rsidRPr="00EA7B3B">
        <w:t xml:space="preserve">Increasing lightness controls the symmetric transition from black to a hue to white </w:t>
      </w:r>
    </w:p>
    <w:p w14:paraId="7EBC2D37" w14:textId="77777777" w:rsidR="007A7B79" w:rsidRPr="00EA7B3B" w:rsidRDefault="007A7B79" w:rsidP="008E7AEB">
      <w:pPr>
        <w:numPr>
          <w:ilvl w:val="0"/>
          <w:numId w:val="6"/>
        </w:numPr>
        <w:overflowPunct w:val="0"/>
        <w:autoSpaceDE w:val="0"/>
        <w:autoSpaceDN w:val="0"/>
        <w:adjustRightInd w:val="0"/>
        <w:ind w:left="567" w:hanging="567"/>
        <w:textAlignment w:val="baseline"/>
      </w:pPr>
      <w:r w:rsidRPr="00EA7B3B">
        <w:t>Lightness controls the decrease of saturation transitions to a shade of grey, thus keeping the overall intensity relatively constant</w:t>
      </w:r>
    </w:p>
    <w:p w14:paraId="1C8745EC" w14:textId="77777777" w:rsidR="007A7B79" w:rsidRPr="00EA7B3B" w:rsidRDefault="007A7B79" w:rsidP="007A7B79"/>
    <w:p w14:paraId="0C923253" w14:textId="77777777" w:rsidR="007A7B79" w:rsidRPr="00EA7B3B" w:rsidRDefault="007A7B79" w:rsidP="007A7B79"/>
    <w:p w14:paraId="5FA1477B" w14:textId="56BB2597" w:rsidR="007A7B79" w:rsidRPr="00EA7B3B" w:rsidRDefault="007A7B79" w:rsidP="007A7B79">
      <w:pPr>
        <w:pStyle w:val="AppendixNotitle"/>
      </w:pPr>
      <w:bookmarkStart w:id="58" w:name="_Toc452541145"/>
      <w:bookmarkStart w:id="59" w:name="_Toc467575064"/>
      <w:r w:rsidRPr="00EA7B3B">
        <w:t>Appendix I</w:t>
      </w:r>
      <w:r w:rsidRPr="00EA7B3B">
        <w:br/>
        <w:t>Information on RGB and HSL colour models</w:t>
      </w:r>
      <w:bookmarkEnd w:id="58"/>
      <w:bookmarkEnd w:id="59"/>
    </w:p>
    <w:p w14:paraId="494035C4" w14:textId="77777777" w:rsidR="007A7B79" w:rsidRPr="00EA7B3B" w:rsidRDefault="007A7B79" w:rsidP="00325C19">
      <w:pPr>
        <w:pStyle w:val="Heading2"/>
        <w:numPr>
          <w:ilvl w:val="0"/>
          <w:numId w:val="0"/>
        </w:numPr>
      </w:pPr>
      <w:bookmarkStart w:id="60" w:name="_Toc452541146"/>
      <w:bookmarkStart w:id="61" w:name="_Toc467575065"/>
      <w:r w:rsidRPr="00EA7B3B">
        <w:t>I.1</w:t>
      </w:r>
      <w:r w:rsidRPr="00EA7B3B">
        <w:tab/>
        <w:t>RGB</w:t>
      </w:r>
      <w:bookmarkEnd w:id="60"/>
      <w:bookmarkEnd w:id="61"/>
    </w:p>
    <w:p w14:paraId="3F5B7240" w14:textId="77777777" w:rsidR="007A7B79" w:rsidRPr="00EA7B3B" w:rsidRDefault="007A7B79" w:rsidP="007A7B79">
      <w:r w:rsidRPr="00EA7B3B">
        <w:t>Red, Green and Blue (RGB) colour model is mainly used in computer graphics applications. The RGB colour model is generally built based on Cartesian coordinates. In RGB each colour appears in its primary spectral component of red, green and blue.</w:t>
      </w:r>
    </w:p>
    <w:p w14:paraId="323AD71E" w14:textId="28CC0CDE" w:rsidR="007A7B79" w:rsidRPr="00EA7B3B" w:rsidRDefault="007A7B79" w:rsidP="007A7B79">
      <w:r w:rsidRPr="00EA7B3B">
        <w:t xml:space="preserve">The typical range of intensity values for each colour, 0-255, is based on taking a binary number with 32 bits and breaking it up into four bytes of 8 bits each. The fourth byte is used to specify the </w:t>
      </w:r>
      <w:r w:rsidR="0037703E">
        <w:t>"</w:t>
      </w:r>
      <w:r w:rsidRPr="00EA7B3B">
        <w:t>alpha</w:t>
      </w:r>
      <w:r w:rsidR="0037703E">
        <w:t>"</w:t>
      </w:r>
      <w:r w:rsidRPr="00EA7B3B">
        <w:t xml:space="preserve">, or the opacity, of the colour. Opacity comes into play when layers with different colours are stacked. If the colour in the top layer is less than fully opaque (alpha &lt; 255), the colour from underlying layers </w:t>
      </w:r>
      <w:r w:rsidR="0037703E">
        <w:t>"</w:t>
      </w:r>
      <w:r w:rsidRPr="00EA7B3B">
        <w:t>shows through</w:t>
      </w:r>
      <w:r w:rsidR="0037703E">
        <w:t>"</w:t>
      </w:r>
      <w:r w:rsidRPr="00EA7B3B">
        <w:t>, producing a combined colour.</w:t>
      </w:r>
    </w:p>
    <w:p w14:paraId="165B79E2" w14:textId="77777777" w:rsidR="007A7B79" w:rsidRPr="00EA7B3B" w:rsidRDefault="007A7B79" w:rsidP="00325C19">
      <w:pPr>
        <w:pStyle w:val="Heading2"/>
        <w:numPr>
          <w:ilvl w:val="0"/>
          <w:numId w:val="0"/>
        </w:numPr>
      </w:pPr>
      <w:bookmarkStart w:id="62" w:name="_Toc452541147"/>
      <w:bookmarkStart w:id="63" w:name="_Toc467575066"/>
      <w:r w:rsidRPr="00EA7B3B">
        <w:t>I.2</w:t>
      </w:r>
      <w:r w:rsidRPr="00EA7B3B">
        <w:tab/>
        <w:t>HSL</w:t>
      </w:r>
      <w:bookmarkEnd w:id="62"/>
      <w:bookmarkEnd w:id="63"/>
    </w:p>
    <w:p w14:paraId="4E5FA0BA" w14:textId="77777777" w:rsidR="007A7B79" w:rsidRPr="00EA7B3B" w:rsidRDefault="007A7B79" w:rsidP="007A7B79">
      <w:r w:rsidRPr="00EA7B3B">
        <w:t>Hue, Saturation and lightness (HSL) colour model are equivalent to human thinking. HSL is the most common cylindrical-coordinate representations of points in an RGB colour model. Developed in the 1970s for computer graphics applications, HSL is used today in colour pickers, in image editing software, and less commonly in image analysis and computer vision.</w:t>
      </w:r>
    </w:p>
    <w:p w14:paraId="45A5E04D" w14:textId="77777777" w:rsidR="007A7B79" w:rsidRPr="00EA7B3B" w:rsidRDefault="007A7B79" w:rsidP="007A7B79">
      <w:r w:rsidRPr="00EA7B3B">
        <w:t>Based on the standard representation of the HSL colour model, hue represents the original colour itself. Saturation denoted the purity of the colour that is related to the standard deviation around the dominant wavelength. It indicates the range of grey value of the colour, whereas lightness represents the lightness of colour. It described how light or dark the colour is and ranges from 0 (dark) to 1 (bright). It is related to the amount of white in colour.</w:t>
      </w:r>
    </w:p>
    <w:p w14:paraId="079AD6EC" w14:textId="77777777" w:rsidR="007A7B79" w:rsidRPr="00EA7B3B" w:rsidRDefault="007A7B79" w:rsidP="007A7B79"/>
    <w:p w14:paraId="5A33D341" w14:textId="526C70FA" w:rsidR="007A7B79" w:rsidRPr="00EA7B3B" w:rsidRDefault="007A7B79" w:rsidP="00CD3A82">
      <w:pPr>
        <w:pStyle w:val="AppendixNotitle"/>
      </w:pPr>
      <w:r w:rsidRPr="00EA7B3B">
        <w:br w:type="page"/>
      </w:r>
      <w:bookmarkStart w:id="64" w:name="_Toc452541148"/>
      <w:bookmarkStart w:id="65" w:name="_Toc467575067"/>
      <w:r w:rsidRPr="00EA7B3B">
        <w:lastRenderedPageBreak/>
        <w:t>Appendix II</w:t>
      </w:r>
      <w:r w:rsidRPr="00EA7B3B">
        <w:br/>
      </w:r>
      <w:r w:rsidRPr="00EA7B3B">
        <w:br/>
        <w:t>Standardization of sign language communication through avatars and mobile phones</w:t>
      </w:r>
      <w:bookmarkEnd w:id="64"/>
      <w:bookmarkEnd w:id="65"/>
    </w:p>
    <w:p w14:paraId="113C554F" w14:textId="2B12FF96" w:rsidR="007A7B79" w:rsidRPr="00EA7B3B" w:rsidRDefault="00325C19" w:rsidP="00325C19">
      <w:pPr>
        <w:pStyle w:val="Heading2"/>
        <w:numPr>
          <w:ilvl w:val="0"/>
          <w:numId w:val="0"/>
        </w:numPr>
      </w:pPr>
      <w:bookmarkStart w:id="66" w:name="_Toc452541149"/>
      <w:bookmarkStart w:id="67" w:name="_Toc467575068"/>
      <w:r>
        <w:t>II.1</w:t>
      </w:r>
      <w:r w:rsidR="007A7B79" w:rsidRPr="00EA7B3B">
        <w:tab/>
        <w:t>Introduction</w:t>
      </w:r>
      <w:bookmarkEnd w:id="66"/>
      <w:bookmarkEnd w:id="67"/>
    </w:p>
    <w:p w14:paraId="52A1725E" w14:textId="3EBBEAF3" w:rsidR="007A7B79" w:rsidRPr="00EA7B3B" w:rsidRDefault="007A7B79" w:rsidP="00CD3A82">
      <w:r w:rsidRPr="00EA7B3B">
        <w:t>In recent years, modelling and animating virtual characters become more and more important. The first work of standardization for synthetizing 3D models was initiated in 1997 by the VRML group. The specificities of the animation models of humanoid</w:t>
      </w:r>
      <w:r w:rsidR="00CD3A82">
        <w:t xml:space="preserve">s have been made by the </w:t>
      </w:r>
      <w:r w:rsidR="00CD3A82" w:rsidRPr="00CD3A82">
        <w:t xml:space="preserve">Humanoid Animation Working Group </w:t>
      </w:r>
      <w:r w:rsidR="00CD3A82">
        <w:t>(H|</w:t>
      </w:r>
      <w:r w:rsidRPr="00EA7B3B">
        <w:t>Anim</w:t>
      </w:r>
      <w:r w:rsidR="00CD3A82">
        <w:t>)</w:t>
      </w:r>
      <w:r w:rsidR="00DA40F9">
        <w:rPr>
          <w:rStyle w:val="FootnoteReference"/>
        </w:rPr>
        <w:footnoteReference w:id="2"/>
      </w:r>
      <w:r w:rsidRPr="00EA7B3B">
        <w:t>. It defined the geometry of the human body constituted as a hierarchical structure.</w:t>
      </w:r>
    </w:p>
    <w:p w14:paraId="16AD629B" w14:textId="3E0F4D79" w:rsidR="007A7B79" w:rsidRPr="00EA7B3B" w:rsidRDefault="007A7B79" w:rsidP="00325C19">
      <w:r w:rsidRPr="00EA7B3B">
        <w:t>The MPEG4 standard developed by MPEG (</w:t>
      </w:r>
      <w:r w:rsidR="00325C19">
        <w:t>ISO/IEC JTC1 SC29/WG11</w:t>
      </w:r>
      <w:r w:rsidRPr="00EA7B3B">
        <w:t xml:space="preserve">) </w:t>
      </w:r>
      <w:r w:rsidR="00DA40F9">
        <w:t xml:space="preserve">[b-MPEG4] </w:t>
      </w:r>
      <w:r w:rsidR="00325C19">
        <w:t>provides</w:t>
      </w:r>
      <w:r w:rsidRPr="00EA7B3B">
        <w:t xml:space="preserve"> a common framework for multimedia applications by defining complex scenes of audio-visual content and 2D and 3D text or graphic objects, to ensure the compression and transmission of such scenes. It was presented at the end of 1998 and designated as the official ISO / IEC 14496. MPEG4 provides the specification Face and Body Animation (FBA) which sets up a precise representation of the geometry and animation of a virtual character.</w:t>
      </w:r>
    </w:p>
    <w:p w14:paraId="14ACA1B6" w14:textId="38C3CA7B" w:rsidR="007A7B79" w:rsidRPr="00EA7B3B" w:rsidRDefault="00325C19" w:rsidP="00015FCC">
      <w:pPr>
        <w:pStyle w:val="Heading2"/>
        <w:numPr>
          <w:ilvl w:val="0"/>
          <w:numId w:val="0"/>
        </w:numPr>
      </w:pPr>
      <w:bookmarkStart w:id="68" w:name="_Toc452541150"/>
      <w:bookmarkStart w:id="69" w:name="_Toc467575069"/>
      <w:r>
        <w:t>II.2</w:t>
      </w:r>
      <w:r w:rsidR="007A7B79" w:rsidRPr="00EA7B3B">
        <w:tab/>
      </w:r>
      <w:r w:rsidR="00015FCC" w:rsidRPr="00EA7B3B">
        <w:t xml:space="preserve">Presentation </w:t>
      </w:r>
      <w:r w:rsidR="00015FCC">
        <w:t xml:space="preserve">of </w:t>
      </w:r>
      <w:r w:rsidR="007A7B79" w:rsidRPr="00EA7B3B">
        <w:t>MMS Sign</w:t>
      </w:r>
      <w:bookmarkEnd w:id="68"/>
      <w:bookmarkEnd w:id="69"/>
    </w:p>
    <w:p w14:paraId="3DC48EF2" w14:textId="3C30E7DF" w:rsidR="007A7B79" w:rsidRPr="00EA7B3B" w:rsidRDefault="007A7B79" w:rsidP="00325C19">
      <w:pPr>
        <w:pStyle w:val="Heading3"/>
        <w:numPr>
          <w:ilvl w:val="0"/>
          <w:numId w:val="0"/>
        </w:numPr>
        <w:tabs>
          <w:tab w:val="left" w:pos="851"/>
        </w:tabs>
      </w:pPr>
      <w:bookmarkStart w:id="70" w:name="_Toc452541151"/>
      <w:r w:rsidRPr="00EA7B3B">
        <w:t>II.2.1</w:t>
      </w:r>
      <w:r w:rsidRPr="00EA7B3B">
        <w:tab/>
        <w:t>Objectives and problem</w:t>
      </w:r>
      <w:bookmarkEnd w:id="70"/>
      <w:r w:rsidR="001C2681">
        <w:t xml:space="preserve"> statement</w:t>
      </w:r>
    </w:p>
    <w:p w14:paraId="38ACACDC" w14:textId="64D42C43" w:rsidR="007A7B79" w:rsidRPr="00EA7B3B" w:rsidRDefault="007A7B79" w:rsidP="007A7B79">
      <w:r w:rsidRPr="00EA7B3B">
        <w:t xml:space="preserve">The main objective is to contribute to the improvement of e-accessibility of the deaf community via the mobile phone. In this context, a new system to transform the text to MMS containing the video sequence of the text in sign language in a format which can be sent to deaf </w:t>
      </w:r>
      <w:r w:rsidR="00325C19">
        <w:t>persons</w:t>
      </w:r>
      <w:r w:rsidRPr="00EA7B3B">
        <w:t xml:space="preserve"> through MMS. This transformation is realized in two steps: </w:t>
      </w:r>
    </w:p>
    <w:p w14:paraId="537050AF" w14:textId="7D827D08" w:rsidR="007A7B79" w:rsidRPr="00EA7B3B" w:rsidRDefault="007A7B79" w:rsidP="008E7AEB">
      <w:pPr>
        <w:numPr>
          <w:ilvl w:val="0"/>
          <w:numId w:val="7"/>
        </w:numPr>
        <w:overflowPunct w:val="0"/>
        <w:autoSpaceDE w:val="0"/>
        <w:autoSpaceDN w:val="0"/>
        <w:adjustRightInd w:val="0"/>
        <w:ind w:left="567" w:hanging="567"/>
        <w:textAlignment w:val="baseline"/>
      </w:pPr>
      <w:r w:rsidRPr="00EA7B3B">
        <w:t xml:space="preserve">The first consists on the generation of 3D animation of a 3D avatar, by the use of WebSign. </w:t>
      </w:r>
    </w:p>
    <w:p w14:paraId="16D41E79" w14:textId="77777777" w:rsidR="007A7B79" w:rsidRPr="00EA7B3B" w:rsidRDefault="007A7B79" w:rsidP="008E7AEB">
      <w:pPr>
        <w:numPr>
          <w:ilvl w:val="0"/>
          <w:numId w:val="7"/>
        </w:numPr>
        <w:overflowPunct w:val="0"/>
        <w:autoSpaceDE w:val="0"/>
        <w:autoSpaceDN w:val="0"/>
        <w:adjustRightInd w:val="0"/>
        <w:ind w:left="567" w:hanging="567"/>
        <w:textAlignment w:val="baseline"/>
      </w:pPr>
      <w:r w:rsidRPr="00EA7B3B">
        <w:t>Then, the MMSSign software transforms the 3D animation to an MMS containing a 3GP video sequence.</w:t>
      </w:r>
    </w:p>
    <w:p w14:paraId="62A1B3B7" w14:textId="2F26F451" w:rsidR="007A7B79" w:rsidRPr="00EA7B3B" w:rsidRDefault="007A7B79" w:rsidP="007A7B79">
      <w:r w:rsidRPr="00EA7B3B">
        <w:t>The main problems to be overcome in order to realize this ambitious project are:</w:t>
      </w:r>
    </w:p>
    <w:p w14:paraId="70785050" w14:textId="09FAD7A9"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Contrary to popular belief, unfortunately, Sign Language (SL) is not universal. Wherever community of deaf </w:t>
      </w:r>
      <w:r w:rsidR="00325C19">
        <w:t>persons</w:t>
      </w:r>
      <w:r w:rsidRPr="00EA7B3B">
        <w:t xml:space="preserve"> exists, a specific SL has been developed. Likewise spoken languages, SLs vary from region to region. Many SLs exist in the world and are at the core of local deaf cultures. Some SLs have obtained some forms of legal recognition, while others have no status at all.</w:t>
      </w:r>
    </w:p>
    <w:p w14:paraId="52AE0F49" w14:textId="7B6CEB24"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Linguistic treatment: the automatic translation of written text to sign language cannot be considered as a word-to-word translation. As all natural language processing applications, it requires a lot of information: lexical, grammatical, translation equivalences, etc. The most difficult aspect remains the semantic analysis. </w:t>
      </w:r>
    </w:p>
    <w:p w14:paraId="7A8D5808"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Technologic problems: the animation of the avatar needs sophisticated programming skills. </w:t>
      </w:r>
    </w:p>
    <w:p w14:paraId="1B77160E"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Cost problem: the construction of dictionaries of signs is an expensive operation and needs a lot of time. </w:t>
      </w:r>
    </w:p>
    <w:p w14:paraId="4295E756"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mobile phone does not contain a 3D accelerator of the 3D scene and it does not contain a big memory to allow the animation of 3D scene.</w:t>
      </w:r>
    </w:p>
    <w:p w14:paraId="0BD89654" w14:textId="77777777" w:rsidR="007A7B79" w:rsidRPr="00EA7B3B" w:rsidRDefault="007A7B79" w:rsidP="00325C19">
      <w:pPr>
        <w:pStyle w:val="Heading3"/>
        <w:numPr>
          <w:ilvl w:val="0"/>
          <w:numId w:val="0"/>
        </w:numPr>
        <w:tabs>
          <w:tab w:val="left" w:pos="851"/>
        </w:tabs>
      </w:pPr>
      <w:bookmarkStart w:id="71" w:name="_Toc452541152"/>
      <w:r w:rsidRPr="00EA7B3B">
        <w:lastRenderedPageBreak/>
        <w:t>II.2.2</w:t>
      </w:r>
      <w:r w:rsidRPr="00EA7B3B">
        <w:tab/>
        <w:t>General approach of MMS SIGN</w:t>
      </w:r>
      <w:bookmarkEnd w:id="71"/>
    </w:p>
    <w:p w14:paraId="0F0BBDF4" w14:textId="2C3E3250" w:rsidR="007A7B79" w:rsidRPr="00EA7B3B" w:rsidRDefault="007A7B79" w:rsidP="00A7050A">
      <w:r w:rsidRPr="00EA7B3B">
        <w:t>MMSSign is a converter of textual message to a video sequence in sign language. This system offers to deaf the possibility to use cell phones. In fact, in order to communicate with a deaf person via cell phone, anyone can send him a textual message via SMS or via a d</w:t>
      </w:r>
      <w:r w:rsidR="00A7050A">
        <w:t>edicated web interface (Figure II-1</w:t>
      </w:r>
      <w:r w:rsidRPr="00EA7B3B">
        <w:t xml:space="preserve"> (step 1,7)). The text of the message is then processed by our system and precisely by our MMSSign server. If MMSSign server does not respond to the request in a reasonable period of time the server of the operator should return a negative acknowledgement of delivery (Figure </w:t>
      </w:r>
      <w:r w:rsidR="00A7050A">
        <w:t>II-1</w:t>
      </w:r>
      <w:r w:rsidRPr="00EA7B3B">
        <w:t xml:space="preserve"> (step 6)).</w:t>
      </w:r>
    </w:p>
    <w:p w14:paraId="5082FE46" w14:textId="77777777" w:rsidR="007A7B79" w:rsidRPr="00EA7B3B" w:rsidRDefault="007A7B79" w:rsidP="007A7B79">
      <w:r w:rsidRPr="00EA7B3B">
        <w:t>In the normal work of the procedure, MMSSign server should return an MMS containing the video transformation of the text in sign language (Figure i (step 3)) and the operator of the telecommunication becomes the responsible of the deliverance of the MMS.</w:t>
      </w:r>
    </w:p>
    <w:p w14:paraId="4C61ABF4" w14:textId="77777777" w:rsidR="007A7B79" w:rsidRPr="00EA7B3B" w:rsidRDefault="007A7B79" w:rsidP="007A7B79">
      <w:pPr>
        <w:pStyle w:val="Figure"/>
      </w:pPr>
      <w:r w:rsidRPr="00EA7B3B">
        <w:rPr>
          <w:noProof/>
          <w:lang w:eastAsia="zh-CN"/>
        </w:rPr>
        <w:drawing>
          <wp:inline distT="0" distB="0" distL="0" distR="0" wp14:anchorId="49B55985" wp14:editId="4D381690">
            <wp:extent cx="3609893" cy="2027583"/>
            <wp:effectExtent l="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b="7642"/>
                    <a:stretch/>
                  </pic:blipFill>
                  <pic:spPr bwMode="auto">
                    <a:xfrm>
                      <a:off x="0" y="0"/>
                      <a:ext cx="3604638" cy="2024631"/>
                    </a:xfrm>
                    <a:prstGeom prst="rect">
                      <a:avLst/>
                    </a:prstGeom>
                    <a:noFill/>
                    <a:ln>
                      <a:noFill/>
                    </a:ln>
                    <a:extLst>
                      <a:ext uri="{53640926-AAD7-44D8-BBD7-CCE9431645EC}">
                        <a14:shadowObscured xmlns:a14="http://schemas.microsoft.com/office/drawing/2010/main"/>
                      </a:ext>
                    </a:extLst>
                  </pic:spPr>
                </pic:pic>
              </a:graphicData>
            </a:graphic>
          </wp:inline>
        </w:drawing>
      </w:r>
    </w:p>
    <w:p w14:paraId="5A0E9864" w14:textId="42A47F27" w:rsidR="007A7B79" w:rsidRPr="00EA7B3B" w:rsidRDefault="007A7B79" w:rsidP="00015FCC">
      <w:pPr>
        <w:pStyle w:val="FigureNotitle"/>
      </w:pPr>
      <w:bookmarkStart w:id="72" w:name="_Toc400365012"/>
      <w:bookmarkStart w:id="73" w:name="_Toc400366752"/>
      <w:bookmarkStart w:id="74" w:name="_Toc411951975"/>
      <w:bookmarkStart w:id="75" w:name="_Toc411953285"/>
      <w:bookmarkStart w:id="76" w:name="_Toc411953320"/>
      <w:bookmarkStart w:id="77" w:name="_Toc411953349"/>
      <w:bookmarkStart w:id="78" w:name="_Toc452541173"/>
      <w:bookmarkStart w:id="79" w:name="_Toc467574976"/>
      <w:r w:rsidRPr="00EA7B3B">
        <w:t xml:space="preserve">Figure </w:t>
      </w:r>
      <w:r w:rsidR="00A7050A">
        <w:t>I</w:t>
      </w:r>
      <w:r w:rsidRPr="00EA7B3B">
        <w:t>I-1</w:t>
      </w:r>
      <w:r w:rsidR="00015FCC">
        <w:t>:</w:t>
      </w:r>
      <w:r w:rsidRPr="00EA7B3B">
        <w:t xml:space="preserve"> General </w:t>
      </w:r>
      <w:bookmarkEnd w:id="72"/>
      <w:bookmarkEnd w:id="73"/>
      <w:bookmarkEnd w:id="74"/>
      <w:bookmarkEnd w:id="75"/>
      <w:bookmarkEnd w:id="76"/>
      <w:bookmarkEnd w:id="77"/>
      <w:bookmarkEnd w:id="78"/>
      <w:r w:rsidR="00015FCC" w:rsidRPr="00EA7B3B">
        <w:t>arc</w:t>
      </w:r>
      <w:r w:rsidR="00015FCC" w:rsidRPr="00EA7B3B">
        <w:t>hitecture</w:t>
      </w:r>
      <w:bookmarkEnd w:id="79"/>
    </w:p>
    <w:p w14:paraId="7CF90B9E" w14:textId="5E6DA6BF" w:rsidR="007A7B79" w:rsidRPr="00EA7B3B" w:rsidRDefault="007A7B79" w:rsidP="00325C19">
      <w:pPr>
        <w:pStyle w:val="Heading2"/>
        <w:numPr>
          <w:ilvl w:val="0"/>
          <w:numId w:val="0"/>
        </w:numPr>
      </w:pPr>
      <w:bookmarkStart w:id="80" w:name="_Toc452541153"/>
      <w:bookmarkStart w:id="81" w:name="_Toc467575070"/>
      <w:r w:rsidRPr="00EA7B3B">
        <w:t>II.3.</w:t>
      </w:r>
      <w:r w:rsidRPr="00EA7B3B">
        <w:tab/>
        <w:t>What should be standardized?</w:t>
      </w:r>
      <w:bookmarkEnd w:id="80"/>
      <w:bookmarkEnd w:id="81"/>
    </w:p>
    <w:p w14:paraId="793F9DB0" w14:textId="77777777" w:rsidR="007A7B79" w:rsidRPr="00EA7B3B" w:rsidRDefault="007A7B79" w:rsidP="007A7B79">
      <w:r w:rsidRPr="00EA7B3B">
        <w:t>It is possible to standardize:</w:t>
      </w:r>
    </w:p>
    <w:p w14:paraId="18915B5B" w14:textId="1D46EB3F" w:rsidR="007A7B79" w:rsidRPr="00EA7B3B" w:rsidRDefault="007A7B79" w:rsidP="008E7AEB">
      <w:pPr>
        <w:numPr>
          <w:ilvl w:val="0"/>
          <w:numId w:val="8"/>
        </w:numPr>
        <w:overflowPunct w:val="0"/>
        <w:autoSpaceDE w:val="0"/>
        <w:autoSpaceDN w:val="0"/>
        <w:adjustRightInd w:val="0"/>
        <w:ind w:left="567" w:hanging="567"/>
        <w:textAlignment w:val="baseline"/>
      </w:pPr>
      <w:r w:rsidRPr="00EA7B3B">
        <w:t xml:space="preserve">Sign language transmission and rendering engines in order to guarantee compatibility between sign languages communication systems. </w:t>
      </w:r>
    </w:p>
    <w:p w14:paraId="1B6A73A0" w14:textId="44BB87A2" w:rsidR="007A7B79" w:rsidRPr="00EA7B3B" w:rsidRDefault="007A7B79" w:rsidP="008E7AEB">
      <w:pPr>
        <w:numPr>
          <w:ilvl w:val="0"/>
          <w:numId w:val="8"/>
        </w:numPr>
      </w:pPr>
      <w:r w:rsidRPr="00EA7B3B">
        <w:t xml:space="preserve">The description language for encoding avatar gestures for sign languages. </w:t>
      </w:r>
    </w:p>
    <w:p w14:paraId="5DE27220" w14:textId="77777777" w:rsidR="007A7B79" w:rsidRPr="00EA7B3B" w:rsidRDefault="007A7B79" w:rsidP="008E7AEB">
      <w:pPr>
        <w:numPr>
          <w:ilvl w:val="0"/>
          <w:numId w:val="8"/>
        </w:numPr>
      </w:pPr>
      <w:r w:rsidRPr="00EA7B3B">
        <w:t>Some 3D animation requirements to assure a minimum degree of accessibility to the rendered animation.</w:t>
      </w:r>
    </w:p>
    <w:p w14:paraId="53412DE2" w14:textId="77777777" w:rsidR="007A7B79" w:rsidRPr="00EA7B3B" w:rsidRDefault="007A7B79" w:rsidP="00015FCC">
      <w:pPr>
        <w:pStyle w:val="Heading3"/>
        <w:numPr>
          <w:ilvl w:val="0"/>
          <w:numId w:val="0"/>
        </w:numPr>
        <w:tabs>
          <w:tab w:val="left" w:pos="851"/>
        </w:tabs>
      </w:pPr>
      <w:bookmarkStart w:id="82" w:name="_Toc452541154"/>
      <w:r w:rsidRPr="00EA7B3B">
        <w:t>II.3.1</w:t>
      </w:r>
      <w:r w:rsidRPr="00EA7B3B">
        <w:tab/>
        <w:t>Encoding sign languages</w:t>
      </w:r>
      <w:bookmarkEnd w:id="82"/>
    </w:p>
    <w:p w14:paraId="068A2566" w14:textId="6EF932BF" w:rsidR="007A7B79" w:rsidRPr="00EA7B3B" w:rsidRDefault="007A7B79" w:rsidP="00CD3A82">
      <w:r w:rsidRPr="00EA7B3B">
        <w:t xml:space="preserve">The need to create languages to describe the gestures and facial expressions made by virtual characters has encouraged many researchers to propose languages to meet these needs. Indeed, the needs are often based on a set of six criteria: recess body animation, facial animation and sign language support in the first place and emotion, dialogue and respect of </w:t>
      </w:r>
      <w:r w:rsidR="00CD3A82" w:rsidRPr="00EA7B3B">
        <w:t>[b-MPEG4]</w:t>
      </w:r>
      <w:r w:rsidR="00CD3A82" w:rsidRPr="00EA7B3B" w:rsidDel="00D35F43">
        <w:t xml:space="preserve"> </w:t>
      </w:r>
      <w:r w:rsidRPr="00EA7B3B">
        <w:t>in second place.</w:t>
      </w:r>
    </w:p>
    <w:p w14:paraId="7CC97BEA" w14:textId="77777777" w:rsidR="007A7B79" w:rsidRPr="00EA7B3B" w:rsidRDefault="007A7B79" w:rsidP="007A7B79">
      <w:r w:rsidRPr="00EA7B3B">
        <w:t>Many languages are proposed in order to describe avatar animation. However, they are still insufficient to ensure sign language animation needs. In sign languages, gestures are not a simple animation of body and face. The sign should respect many linguistic and physical rules. In fact, a sign language text is a real show, in which, the speaker describes objects, their places in the scene, their shapes, and the relation between them.</w:t>
      </w:r>
    </w:p>
    <w:p w14:paraId="58A3B33F" w14:textId="77777777" w:rsidR="007A7B79" w:rsidRPr="00EA7B3B" w:rsidRDefault="007A7B79" w:rsidP="007A7B79">
      <w:r w:rsidRPr="00EA7B3B">
        <w:t>For these reasons, it is important to develop and standardize a new language that describes sign languages gestures. The language will define a standard to encode and transmit sign languages through Internet and mobile networks.</w:t>
      </w:r>
    </w:p>
    <w:p w14:paraId="1B205FD1" w14:textId="74A061BE" w:rsidR="007A7B79" w:rsidRPr="00EA7B3B" w:rsidRDefault="007A7B79" w:rsidP="00015FCC">
      <w:pPr>
        <w:pStyle w:val="TableNotitle"/>
      </w:pPr>
      <w:bookmarkStart w:id="83" w:name="_Toc452541158"/>
      <w:bookmarkStart w:id="84" w:name="_Toc467574464"/>
      <w:r w:rsidRPr="00EA7B3B">
        <w:lastRenderedPageBreak/>
        <w:t xml:space="preserve">Table </w:t>
      </w:r>
      <w:r w:rsidR="00A7050A">
        <w:t>II.</w:t>
      </w:r>
      <w:r w:rsidRPr="00EA7B3B">
        <w:t>1</w:t>
      </w:r>
      <w:r w:rsidR="00015FCC">
        <w:t>:</w:t>
      </w:r>
      <w:r w:rsidRPr="00EA7B3B">
        <w:t xml:space="preserve"> A set of languages for describing gestures</w:t>
      </w:r>
      <w:bookmarkEnd w:id="83"/>
      <w:bookmarkEnd w:id="84"/>
    </w:p>
    <w:tbl>
      <w:tblPr>
        <w:tblW w:w="9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59"/>
        <w:gridCol w:w="1100"/>
        <w:gridCol w:w="1413"/>
        <w:gridCol w:w="1414"/>
        <w:gridCol w:w="1158"/>
        <w:gridCol w:w="943"/>
        <w:gridCol w:w="1212"/>
        <w:gridCol w:w="1256"/>
      </w:tblGrid>
      <w:tr w:rsidR="007A7B79" w:rsidRPr="00EA7B3B" w14:paraId="2B54D5E0" w14:textId="77777777" w:rsidTr="00EA7B3B">
        <w:trPr>
          <w:tblHeader/>
          <w:jc w:val="center"/>
        </w:trPr>
        <w:tc>
          <w:tcPr>
            <w:tcW w:w="1359" w:type="dxa"/>
            <w:tcBorders>
              <w:top w:val="single" w:sz="12" w:space="0" w:color="auto"/>
              <w:bottom w:val="single" w:sz="12" w:space="0" w:color="auto"/>
            </w:tcBorders>
            <w:shd w:val="clear" w:color="auto" w:fill="auto"/>
          </w:tcPr>
          <w:p w14:paraId="440885EE" w14:textId="77777777" w:rsidR="007A7B79" w:rsidRPr="00EA7B3B" w:rsidRDefault="007A7B79" w:rsidP="00EA7B3B">
            <w:pPr>
              <w:pStyle w:val="Tablehead"/>
            </w:pPr>
            <w:r w:rsidRPr="00EA7B3B">
              <w:t>Languages</w:t>
            </w:r>
          </w:p>
        </w:tc>
        <w:tc>
          <w:tcPr>
            <w:tcW w:w="1100" w:type="dxa"/>
            <w:tcBorders>
              <w:top w:val="single" w:sz="12" w:space="0" w:color="auto"/>
              <w:bottom w:val="single" w:sz="12" w:space="0" w:color="auto"/>
            </w:tcBorders>
            <w:shd w:val="clear" w:color="auto" w:fill="auto"/>
          </w:tcPr>
          <w:p w14:paraId="1606CD5C" w14:textId="77777777" w:rsidR="007A7B79" w:rsidRPr="00EA7B3B" w:rsidRDefault="007A7B79" w:rsidP="00EA7B3B">
            <w:pPr>
              <w:pStyle w:val="Tablehead"/>
            </w:pPr>
            <w:r w:rsidRPr="00EA7B3B">
              <w:t>Emotion</w:t>
            </w:r>
          </w:p>
        </w:tc>
        <w:tc>
          <w:tcPr>
            <w:tcW w:w="1413" w:type="dxa"/>
            <w:tcBorders>
              <w:top w:val="single" w:sz="12" w:space="0" w:color="auto"/>
              <w:bottom w:val="single" w:sz="12" w:space="0" w:color="auto"/>
            </w:tcBorders>
            <w:shd w:val="clear" w:color="auto" w:fill="auto"/>
          </w:tcPr>
          <w:p w14:paraId="1E010A5B" w14:textId="77777777" w:rsidR="007A7B79" w:rsidRPr="00EA7B3B" w:rsidRDefault="007A7B79" w:rsidP="00EA7B3B">
            <w:pPr>
              <w:pStyle w:val="Tablehead"/>
            </w:pPr>
            <w:r w:rsidRPr="00EA7B3B">
              <w:t>Facial animation</w:t>
            </w:r>
          </w:p>
        </w:tc>
        <w:tc>
          <w:tcPr>
            <w:tcW w:w="1414" w:type="dxa"/>
            <w:tcBorders>
              <w:top w:val="single" w:sz="12" w:space="0" w:color="auto"/>
              <w:bottom w:val="single" w:sz="12" w:space="0" w:color="auto"/>
            </w:tcBorders>
            <w:shd w:val="clear" w:color="auto" w:fill="auto"/>
          </w:tcPr>
          <w:p w14:paraId="28F706EC" w14:textId="77777777" w:rsidR="007A7B79" w:rsidRPr="00EA7B3B" w:rsidRDefault="007A7B79" w:rsidP="00EA7B3B">
            <w:pPr>
              <w:pStyle w:val="Tablehead"/>
            </w:pPr>
            <w:r w:rsidRPr="00EA7B3B">
              <w:t>Body animation</w:t>
            </w:r>
          </w:p>
        </w:tc>
        <w:tc>
          <w:tcPr>
            <w:tcW w:w="1158" w:type="dxa"/>
            <w:tcBorders>
              <w:top w:val="single" w:sz="12" w:space="0" w:color="auto"/>
              <w:bottom w:val="single" w:sz="12" w:space="0" w:color="auto"/>
            </w:tcBorders>
            <w:shd w:val="clear" w:color="auto" w:fill="auto"/>
          </w:tcPr>
          <w:p w14:paraId="27D1589D" w14:textId="77777777" w:rsidR="007A7B79" w:rsidRPr="00EA7B3B" w:rsidRDefault="007A7B79" w:rsidP="00EA7B3B">
            <w:pPr>
              <w:pStyle w:val="Tablehead"/>
            </w:pPr>
            <w:r w:rsidRPr="00EA7B3B">
              <w:t>Dialogue</w:t>
            </w:r>
          </w:p>
        </w:tc>
        <w:tc>
          <w:tcPr>
            <w:tcW w:w="943" w:type="dxa"/>
            <w:tcBorders>
              <w:top w:val="single" w:sz="12" w:space="0" w:color="auto"/>
              <w:bottom w:val="single" w:sz="12" w:space="0" w:color="auto"/>
            </w:tcBorders>
            <w:shd w:val="clear" w:color="auto" w:fill="auto"/>
          </w:tcPr>
          <w:p w14:paraId="25414073" w14:textId="77777777" w:rsidR="007A7B79" w:rsidRPr="00EA7B3B" w:rsidRDefault="007A7B79" w:rsidP="00EA7B3B">
            <w:pPr>
              <w:pStyle w:val="Tablehead"/>
            </w:pPr>
            <w:r w:rsidRPr="00EA7B3B">
              <w:t>Mpeg4</w:t>
            </w:r>
          </w:p>
        </w:tc>
        <w:tc>
          <w:tcPr>
            <w:tcW w:w="1212" w:type="dxa"/>
            <w:tcBorders>
              <w:top w:val="single" w:sz="12" w:space="0" w:color="auto"/>
              <w:bottom w:val="single" w:sz="12" w:space="0" w:color="auto"/>
            </w:tcBorders>
            <w:shd w:val="clear" w:color="auto" w:fill="auto"/>
          </w:tcPr>
          <w:p w14:paraId="53524535" w14:textId="77777777" w:rsidR="007A7B79" w:rsidRPr="00EA7B3B" w:rsidRDefault="007A7B79" w:rsidP="00EA7B3B">
            <w:pPr>
              <w:pStyle w:val="Tablehead"/>
            </w:pPr>
            <w:r w:rsidRPr="00EA7B3B">
              <w:t>Projects</w:t>
            </w:r>
          </w:p>
        </w:tc>
        <w:tc>
          <w:tcPr>
            <w:tcW w:w="1256" w:type="dxa"/>
            <w:tcBorders>
              <w:top w:val="single" w:sz="12" w:space="0" w:color="auto"/>
              <w:bottom w:val="single" w:sz="12" w:space="0" w:color="auto"/>
            </w:tcBorders>
            <w:shd w:val="clear" w:color="auto" w:fill="auto"/>
          </w:tcPr>
          <w:p w14:paraId="1635DC65" w14:textId="77777777" w:rsidR="007A7B79" w:rsidRPr="00EA7B3B" w:rsidRDefault="007A7B79" w:rsidP="00EA7B3B">
            <w:pPr>
              <w:pStyle w:val="Tablehead"/>
            </w:pPr>
            <w:r w:rsidRPr="00EA7B3B">
              <w:t>Sign language</w:t>
            </w:r>
          </w:p>
        </w:tc>
      </w:tr>
      <w:tr w:rsidR="007A7B79" w:rsidRPr="00EA7B3B" w14:paraId="425F6981" w14:textId="77777777" w:rsidTr="00EA7B3B">
        <w:trPr>
          <w:jc w:val="center"/>
        </w:trPr>
        <w:tc>
          <w:tcPr>
            <w:tcW w:w="1359" w:type="dxa"/>
            <w:tcBorders>
              <w:top w:val="single" w:sz="12" w:space="0" w:color="auto"/>
            </w:tcBorders>
            <w:shd w:val="clear" w:color="auto" w:fill="auto"/>
          </w:tcPr>
          <w:p w14:paraId="709DBB47" w14:textId="77777777" w:rsidR="007A7B79" w:rsidRPr="00EA7B3B" w:rsidRDefault="007A7B79" w:rsidP="00EA7B3B">
            <w:pPr>
              <w:pStyle w:val="Tabletext"/>
            </w:pPr>
            <w:r w:rsidRPr="00EA7B3B">
              <w:t xml:space="preserve">HumanML </w:t>
            </w:r>
          </w:p>
        </w:tc>
        <w:tc>
          <w:tcPr>
            <w:tcW w:w="1100" w:type="dxa"/>
            <w:tcBorders>
              <w:top w:val="single" w:sz="12" w:space="0" w:color="auto"/>
            </w:tcBorders>
            <w:shd w:val="clear" w:color="auto" w:fill="auto"/>
          </w:tcPr>
          <w:p w14:paraId="6E2688E1" w14:textId="77777777" w:rsidR="007A7B79" w:rsidRPr="00EA7B3B" w:rsidRDefault="007A7B79" w:rsidP="00EA7B3B">
            <w:pPr>
              <w:pStyle w:val="Tabletext"/>
              <w:jc w:val="center"/>
            </w:pPr>
            <w:r w:rsidRPr="00EA7B3B">
              <w:t>Yes</w:t>
            </w:r>
          </w:p>
        </w:tc>
        <w:tc>
          <w:tcPr>
            <w:tcW w:w="1413" w:type="dxa"/>
            <w:tcBorders>
              <w:top w:val="single" w:sz="12" w:space="0" w:color="auto"/>
            </w:tcBorders>
            <w:shd w:val="clear" w:color="auto" w:fill="auto"/>
          </w:tcPr>
          <w:p w14:paraId="575E03C4" w14:textId="77777777" w:rsidR="007A7B79" w:rsidRPr="00EA7B3B" w:rsidRDefault="007A7B79" w:rsidP="00EA7B3B">
            <w:pPr>
              <w:pStyle w:val="Tabletext"/>
              <w:jc w:val="center"/>
            </w:pPr>
            <w:r w:rsidRPr="00EA7B3B">
              <w:t>Yes</w:t>
            </w:r>
          </w:p>
        </w:tc>
        <w:tc>
          <w:tcPr>
            <w:tcW w:w="1414" w:type="dxa"/>
            <w:tcBorders>
              <w:top w:val="single" w:sz="12" w:space="0" w:color="auto"/>
            </w:tcBorders>
            <w:shd w:val="clear" w:color="auto" w:fill="auto"/>
          </w:tcPr>
          <w:p w14:paraId="4CC362EC" w14:textId="77777777" w:rsidR="007A7B79" w:rsidRPr="00EA7B3B" w:rsidRDefault="007A7B79" w:rsidP="00EA7B3B">
            <w:pPr>
              <w:pStyle w:val="Tabletext"/>
              <w:jc w:val="center"/>
            </w:pPr>
            <w:r w:rsidRPr="00EA7B3B">
              <w:t>Yes</w:t>
            </w:r>
          </w:p>
        </w:tc>
        <w:tc>
          <w:tcPr>
            <w:tcW w:w="1158" w:type="dxa"/>
            <w:tcBorders>
              <w:top w:val="single" w:sz="12" w:space="0" w:color="auto"/>
            </w:tcBorders>
            <w:shd w:val="clear" w:color="auto" w:fill="auto"/>
          </w:tcPr>
          <w:p w14:paraId="7EB6E713" w14:textId="77777777" w:rsidR="007A7B79" w:rsidRPr="00EA7B3B" w:rsidRDefault="007A7B79" w:rsidP="00EA7B3B">
            <w:pPr>
              <w:pStyle w:val="Tabletext"/>
              <w:jc w:val="center"/>
            </w:pPr>
            <w:r w:rsidRPr="00EA7B3B">
              <w:t>Yes</w:t>
            </w:r>
          </w:p>
        </w:tc>
        <w:tc>
          <w:tcPr>
            <w:tcW w:w="943" w:type="dxa"/>
            <w:tcBorders>
              <w:top w:val="single" w:sz="12" w:space="0" w:color="auto"/>
            </w:tcBorders>
            <w:shd w:val="clear" w:color="auto" w:fill="auto"/>
          </w:tcPr>
          <w:p w14:paraId="49CBC0F5" w14:textId="77777777" w:rsidR="007A7B79" w:rsidRPr="00EA7B3B" w:rsidRDefault="007A7B79" w:rsidP="00EA7B3B">
            <w:pPr>
              <w:pStyle w:val="Tabletext"/>
              <w:jc w:val="center"/>
            </w:pPr>
            <w:r w:rsidRPr="00EA7B3B">
              <w:t>-</w:t>
            </w:r>
          </w:p>
        </w:tc>
        <w:tc>
          <w:tcPr>
            <w:tcW w:w="1212" w:type="dxa"/>
            <w:tcBorders>
              <w:top w:val="single" w:sz="12" w:space="0" w:color="auto"/>
            </w:tcBorders>
            <w:shd w:val="clear" w:color="auto" w:fill="auto"/>
          </w:tcPr>
          <w:p w14:paraId="28B656FD" w14:textId="77777777" w:rsidR="007A7B79" w:rsidRPr="00EA7B3B" w:rsidRDefault="007A7B79" w:rsidP="00EA7B3B">
            <w:pPr>
              <w:pStyle w:val="Tabletext"/>
              <w:jc w:val="center"/>
            </w:pPr>
            <w:r w:rsidRPr="00EA7B3B">
              <w:t>-</w:t>
            </w:r>
          </w:p>
        </w:tc>
        <w:tc>
          <w:tcPr>
            <w:tcW w:w="1256" w:type="dxa"/>
            <w:tcBorders>
              <w:top w:val="single" w:sz="12" w:space="0" w:color="auto"/>
            </w:tcBorders>
            <w:shd w:val="clear" w:color="auto" w:fill="auto"/>
          </w:tcPr>
          <w:p w14:paraId="7633F588" w14:textId="77777777" w:rsidR="007A7B79" w:rsidRPr="00EA7B3B" w:rsidRDefault="007A7B79" w:rsidP="00EA7B3B">
            <w:pPr>
              <w:pStyle w:val="Tabletext"/>
              <w:jc w:val="center"/>
            </w:pPr>
            <w:r w:rsidRPr="00EA7B3B">
              <w:t>No</w:t>
            </w:r>
          </w:p>
        </w:tc>
      </w:tr>
      <w:tr w:rsidR="007A7B79" w:rsidRPr="00EA7B3B" w14:paraId="224C7C63" w14:textId="77777777" w:rsidTr="00EA7B3B">
        <w:trPr>
          <w:jc w:val="center"/>
        </w:trPr>
        <w:tc>
          <w:tcPr>
            <w:tcW w:w="1359" w:type="dxa"/>
            <w:shd w:val="clear" w:color="auto" w:fill="auto"/>
          </w:tcPr>
          <w:p w14:paraId="615F4085" w14:textId="77777777" w:rsidR="007A7B79" w:rsidRPr="00EA7B3B" w:rsidRDefault="007A7B79" w:rsidP="00EA7B3B">
            <w:pPr>
              <w:pStyle w:val="Tabletext"/>
            </w:pPr>
            <w:r w:rsidRPr="00EA7B3B">
              <w:t>CML</w:t>
            </w:r>
          </w:p>
        </w:tc>
        <w:tc>
          <w:tcPr>
            <w:tcW w:w="1100" w:type="dxa"/>
            <w:shd w:val="clear" w:color="auto" w:fill="auto"/>
          </w:tcPr>
          <w:p w14:paraId="1E3B132C" w14:textId="77777777" w:rsidR="007A7B79" w:rsidRPr="00EA7B3B" w:rsidRDefault="007A7B79" w:rsidP="00EA7B3B">
            <w:pPr>
              <w:pStyle w:val="Tabletext"/>
              <w:jc w:val="center"/>
            </w:pPr>
            <w:r w:rsidRPr="00EA7B3B">
              <w:t>Yes</w:t>
            </w:r>
          </w:p>
        </w:tc>
        <w:tc>
          <w:tcPr>
            <w:tcW w:w="1413" w:type="dxa"/>
            <w:shd w:val="clear" w:color="auto" w:fill="auto"/>
          </w:tcPr>
          <w:p w14:paraId="5B5B4531" w14:textId="77777777" w:rsidR="007A7B79" w:rsidRPr="00EA7B3B" w:rsidRDefault="007A7B79" w:rsidP="00EA7B3B">
            <w:pPr>
              <w:pStyle w:val="Tabletext"/>
              <w:jc w:val="center"/>
            </w:pPr>
            <w:r w:rsidRPr="00EA7B3B">
              <w:t>Yes</w:t>
            </w:r>
          </w:p>
        </w:tc>
        <w:tc>
          <w:tcPr>
            <w:tcW w:w="1414" w:type="dxa"/>
            <w:shd w:val="clear" w:color="auto" w:fill="auto"/>
          </w:tcPr>
          <w:p w14:paraId="577A4A35" w14:textId="77777777" w:rsidR="007A7B79" w:rsidRPr="00EA7B3B" w:rsidRDefault="007A7B79" w:rsidP="00EA7B3B">
            <w:pPr>
              <w:pStyle w:val="Tabletext"/>
              <w:jc w:val="center"/>
            </w:pPr>
            <w:r w:rsidRPr="00EA7B3B">
              <w:t>Yes</w:t>
            </w:r>
          </w:p>
        </w:tc>
        <w:tc>
          <w:tcPr>
            <w:tcW w:w="1158" w:type="dxa"/>
            <w:shd w:val="clear" w:color="auto" w:fill="auto"/>
          </w:tcPr>
          <w:p w14:paraId="097DB231" w14:textId="77777777" w:rsidR="007A7B79" w:rsidRPr="00EA7B3B" w:rsidRDefault="007A7B79" w:rsidP="00EA7B3B">
            <w:pPr>
              <w:pStyle w:val="Tabletext"/>
              <w:jc w:val="center"/>
            </w:pPr>
            <w:r w:rsidRPr="00EA7B3B">
              <w:t>-</w:t>
            </w:r>
          </w:p>
        </w:tc>
        <w:tc>
          <w:tcPr>
            <w:tcW w:w="943" w:type="dxa"/>
            <w:shd w:val="clear" w:color="auto" w:fill="auto"/>
          </w:tcPr>
          <w:p w14:paraId="3629BA99" w14:textId="77777777" w:rsidR="007A7B79" w:rsidRPr="00EA7B3B" w:rsidRDefault="007A7B79" w:rsidP="00EA7B3B">
            <w:pPr>
              <w:pStyle w:val="Tabletext"/>
              <w:jc w:val="center"/>
            </w:pPr>
            <w:r w:rsidRPr="00EA7B3B">
              <w:t>Yes</w:t>
            </w:r>
          </w:p>
        </w:tc>
        <w:tc>
          <w:tcPr>
            <w:tcW w:w="1212" w:type="dxa"/>
            <w:shd w:val="clear" w:color="auto" w:fill="auto"/>
          </w:tcPr>
          <w:p w14:paraId="79E84D48" w14:textId="77777777" w:rsidR="007A7B79" w:rsidRPr="00EA7B3B" w:rsidRDefault="007A7B79" w:rsidP="00EA7B3B">
            <w:pPr>
              <w:pStyle w:val="Tabletext"/>
              <w:jc w:val="center"/>
            </w:pPr>
            <w:r w:rsidRPr="00EA7B3B">
              <w:t>SAFIRA</w:t>
            </w:r>
          </w:p>
        </w:tc>
        <w:tc>
          <w:tcPr>
            <w:tcW w:w="1256" w:type="dxa"/>
            <w:shd w:val="clear" w:color="auto" w:fill="auto"/>
          </w:tcPr>
          <w:p w14:paraId="5FE9AADB" w14:textId="77777777" w:rsidR="007A7B79" w:rsidRPr="00EA7B3B" w:rsidRDefault="007A7B79" w:rsidP="00EA7B3B">
            <w:pPr>
              <w:pStyle w:val="Tabletext"/>
              <w:jc w:val="center"/>
            </w:pPr>
            <w:r w:rsidRPr="00EA7B3B">
              <w:t>No</w:t>
            </w:r>
          </w:p>
        </w:tc>
      </w:tr>
      <w:tr w:rsidR="007A7B79" w:rsidRPr="00EA7B3B" w14:paraId="79BF7BA9" w14:textId="77777777" w:rsidTr="00EA7B3B">
        <w:trPr>
          <w:jc w:val="center"/>
        </w:trPr>
        <w:tc>
          <w:tcPr>
            <w:tcW w:w="1359" w:type="dxa"/>
            <w:shd w:val="clear" w:color="auto" w:fill="auto"/>
          </w:tcPr>
          <w:p w14:paraId="6B4C99DC" w14:textId="77777777" w:rsidR="007A7B79" w:rsidRPr="00EA7B3B" w:rsidRDefault="007A7B79" w:rsidP="00EA7B3B">
            <w:pPr>
              <w:pStyle w:val="Tabletext"/>
            </w:pPr>
            <w:r w:rsidRPr="00EA7B3B">
              <w:t>AML</w:t>
            </w:r>
          </w:p>
        </w:tc>
        <w:tc>
          <w:tcPr>
            <w:tcW w:w="1100" w:type="dxa"/>
            <w:shd w:val="clear" w:color="auto" w:fill="auto"/>
          </w:tcPr>
          <w:p w14:paraId="74B77A17" w14:textId="77777777" w:rsidR="007A7B79" w:rsidRPr="00EA7B3B" w:rsidRDefault="007A7B79" w:rsidP="00EA7B3B">
            <w:pPr>
              <w:pStyle w:val="Tabletext"/>
              <w:jc w:val="center"/>
            </w:pPr>
            <w:r w:rsidRPr="00EA7B3B">
              <w:t>Yes</w:t>
            </w:r>
          </w:p>
        </w:tc>
        <w:tc>
          <w:tcPr>
            <w:tcW w:w="1413" w:type="dxa"/>
            <w:shd w:val="clear" w:color="auto" w:fill="auto"/>
          </w:tcPr>
          <w:p w14:paraId="3DD3B739" w14:textId="77777777" w:rsidR="007A7B79" w:rsidRPr="00EA7B3B" w:rsidRDefault="007A7B79" w:rsidP="00EA7B3B">
            <w:pPr>
              <w:pStyle w:val="Tabletext"/>
              <w:jc w:val="center"/>
            </w:pPr>
            <w:r w:rsidRPr="00EA7B3B">
              <w:t>Yes</w:t>
            </w:r>
          </w:p>
        </w:tc>
        <w:tc>
          <w:tcPr>
            <w:tcW w:w="1414" w:type="dxa"/>
            <w:shd w:val="clear" w:color="auto" w:fill="auto"/>
          </w:tcPr>
          <w:p w14:paraId="7E28CAB6" w14:textId="77777777" w:rsidR="007A7B79" w:rsidRPr="00EA7B3B" w:rsidRDefault="007A7B79" w:rsidP="00EA7B3B">
            <w:pPr>
              <w:pStyle w:val="Tabletext"/>
              <w:jc w:val="center"/>
            </w:pPr>
            <w:r w:rsidRPr="00EA7B3B">
              <w:t>Yes</w:t>
            </w:r>
          </w:p>
        </w:tc>
        <w:tc>
          <w:tcPr>
            <w:tcW w:w="1158" w:type="dxa"/>
            <w:shd w:val="clear" w:color="auto" w:fill="auto"/>
          </w:tcPr>
          <w:p w14:paraId="7DF5B37B" w14:textId="77777777" w:rsidR="007A7B79" w:rsidRPr="00EA7B3B" w:rsidRDefault="007A7B79" w:rsidP="00EA7B3B">
            <w:pPr>
              <w:pStyle w:val="Tabletext"/>
              <w:jc w:val="center"/>
            </w:pPr>
            <w:r w:rsidRPr="00EA7B3B">
              <w:t>-</w:t>
            </w:r>
          </w:p>
        </w:tc>
        <w:tc>
          <w:tcPr>
            <w:tcW w:w="943" w:type="dxa"/>
            <w:shd w:val="clear" w:color="auto" w:fill="auto"/>
          </w:tcPr>
          <w:p w14:paraId="55F37031" w14:textId="77777777" w:rsidR="007A7B79" w:rsidRPr="00EA7B3B" w:rsidRDefault="007A7B79" w:rsidP="00EA7B3B">
            <w:pPr>
              <w:pStyle w:val="Tabletext"/>
              <w:jc w:val="center"/>
            </w:pPr>
            <w:r w:rsidRPr="00EA7B3B">
              <w:t>Yes</w:t>
            </w:r>
          </w:p>
        </w:tc>
        <w:tc>
          <w:tcPr>
            <w:tcW w:w="1212" w:type="dxa"/>
            <w:shd w:val="clear" w:color="auto" w:fill="auto"/>
          </w:tcPr>
          <w:p w14:paraId="7723E10A" w14:textId="77777777" w:rsidR="007A7B79" w:rsidRPr="00EA7B3B" w:rsidRDefault="007A7B79" w:rsidP="00EA7B3B">
            <w:pPr>
              <w:pStyle w:val="Tabletext"/>
              <w:jc w:val="center"/>
            </w:pPr>
            <w:r w:rsidRPr="00EA7B3B">
              <w:t>SoNG</w:t>
            </w:r>
          </w:p>
        </w:tc>
        <w:tc>
          <w:tcPr>
            <w:tcW w:w="1256" w:type="dxa"/>
            <w:shd w:val="clear" w:color="auto" w:fill="auto"/>
          </w:tcPr>
          <w:p w14:paraId="367D2349" w14:textId="77777777" w:rsidR="007A7B79" w:rsidRPr="00EA7B3B" w:rsidRDefault="007A7B79" w:rsidP="00EA7B3B">
            <w:pPr>
              <w:pStyle w:val="Tabletext"/>
              <w:jc w:val="center"/>
            </w:pPr>
            <w:r w:rsidRPr="00EA7B3B">
              <w:t>No</w:t>
            </w:r>
          </w:p>
        </w:tc>
      </w:tr>
      <w:tr w:rsidR="007A7B79" w:rsidRPr="00EA7B3B" w14:paraId="5641C450" w14:textId="77777777" w:rsidTr="00EA7B3B">
        <w:trPr>
          <w:jc w:val="center"/>
        </w:trPr>
        <w:tc>
          <w:tcPr>
            <w:tcW w:w="1359" w:type="dxa"/>
            <w:shd w:val="clear" w:color="auto" w:fill="auto"/>
          </w:tcPr>
          <w:p w14:paraId="41F801EC" w14:textId="77777777" w:rsidR="007A7B79" w:rsidRPr="00EA7B3B" w:rsidRDefault="007A7B79" w:rsidP="00EA7B3B">
            <w:pPr>
              <w:pStyle w:val="Tabletext"/>
            </w:pPr>
            <w:r w:rsidRPr="00EA7B3B">
              <w:t>APML</w:t>
            </w:r>
          </w:p>
        </w:tc>
        <w:tc>
          <w:tcPr>
            <w:tcW w:w="1100" w:type="dxa"/>
            <w:shd w:val="clear" w:color="auto" w:fill="auto"/>
          </w:tcPr>
          <w:p w14:paraId="626E9A91" w14:textId="77777777" w:rsidR="007A7B79" w:rsidRPr="00EA7B3B" w:rsidRDefault="007A7B79" w:rsidP="00EA7B3B">
            <w:pPr>
              <w:pStyle w:val="Tabletext"/>
              <w:jc w:val="center"/>
            </w:pPr>
            <w:r w:rsidRPr="00EA7B3B">
              <w:t>Yes</w:t>
            </w:r>
          </w:p>
        </w:tc>
        <w:tc>
          <w:tcPr>
            <w:tcW w:w="1413" w:type="dxa"/>
            <w:shd w:val="clear" w:color="auto" w:fill="auto"/>
          </w:tcPr>
          <w:p w14:paraId="482C92BA" w14:textId="77777777" w:rsidR="007A7B79" w:rsidRPr="00EA7B3B" w:rsidRDefault="007A7B79" w:rsidP="00EA7B3B">
            <w:pPr>
              <w:pStyle w:val="Tabletext"/>
              <w:jc w:val="center"/>
            </w:pPr>
            <w:r w:rsidRPr="00EA7B3B">
              <w:t>Yes</w:t>
            </w:r>
          </w:p>
        </w:tc>
        <w:tc>
          <w:tcPr>
            <w:tcW w:w="1414" w:type="dxa"/>
            <w:shd w:val="clear" w:color="auto" w:fill="auto"/>
          </w:tcPr>
          <w:p w14:paraId="7105D28B" w14:textId="77777777" w:rsidR="007A7B79" w:rsidRPr="00EA7B3B" w:rsidRDefault="007A7B79" w:rsidP="00EA7B3B">
            <w:pPr>
              <w:pStyle w:val="Tabletext"/>
              <w:jc w:val="center"/>
            </w:pPr>
            <w:r w:rsidRPr="00EA7B3B">
              <w:t>No</w:t>
            </w:r>
          </w:p>
        </w:tc>
        <w:tc>
          <w:tcPr>
            <w:tcW w:w="1158" w:type="dxa"/>
            <w:shd w:val="clear" w:color="auto" w:fill="auto"/>
          </w:tcPr>
          <w:p w14:paraId="076B0AB2" w14:textId="77777777" w:rsidR="007A7B79" w:rsidRPr="00EA7B3B" w:rsidRDefault="007A7B79" w:rsidP="00EA7B3B">
            <w:pPr>
              <w:pStyle w:val="Tabletext"/>
              <w:jc w:val="center"/>
            </w:pPr>
            <w:r w:rsidRPr="00EA7B3B">
              <w:t>-</w:t>
            </w:r>
          </w:p>
        </w:tc>
        <w:tc>
          <w:tcPr>
            <w:tcW w:w="943" w:type="dxa"/>
            <w:shd w:val="clear" w:color="auto" w:fill="auto"/>
          </w:tcPr>
          <w:p w14:paraId="30860D3B" w14:textId="77777777" w:rsidR="007A7B79" w:rsidRPr="00EA7B3B" w:rsidRDefault="007A7B79" w:rsidP="00EA7B3B">
            <w:pPr>
              <w:pStyle w:val="Tabletext"/>
              <w:jc w:val="center"/>
            </w:pPr>
            <w:r w:rsidRPr="00EA7B3B">
              <w:t>-</w:t>
            </w:r>
          </w:p>
        </w:tc>
        <w:tc>
          <w:tcPr>
            <w:tcW w:w="1212" w:type="dxa"/>
            <w:shd w:val="clear" w:color="auto" w:fill="auto"/>
          </w:tcPr>
          <w:p w14:paraId="21B65D9D" w14:textId="77777777" w:rsidR="007A7B79" w:rsidRPr="00EA7B3B" w:rsidRDefault="007A7B79" w:rsidP="00EA7B3B">
            <w:pPr>
              <w:pStyle w:val="Tabletext"/>
              <w:jc w:val="center"/>
            </w:pPr>
            <w:r w:rsidRPr="00EA7B3B">
              <w:t>Greta</w:t>
            </w:r>
          </w:p>
        </w:tc>
        <w:tc>
          <w:tcPr>
            <w:tcW w:w="1256" w:type="dxa"/>
            <w:shd w:val="clear" w:color="auto" w:fill="auto"/>
          </w:tcPr>
          <w:p w14:paraId="6C3206F5" w14:textId="77777777" w:rsidR="007A7B79" w:rsidRPr="00EA7B3B" w:rsidRDefault="007A7B79" w:rsidP="00EA7B3B">
            <w:pPr>
              <w:pStyle w:val="Tabletext"/>
              <w:jc w:val="center"/>
            </w:pPr>
            <w:r w:rsidRPr="00EA7B3B">
              <w:t>No</w:t>
            </w:r>
          </w:p>
        </w:tc>
      </w:tr>
      <w:tr w:rsidR="007A7B79" w:rsidRPr="00EA7B3B" w14:paraId="7C7E12D9" w14:textId="77777777" w:rsidTr="00EA7B3B">
        <w:trPr>
          <w:jc w:val="center"/>
        </w:trPr>
        <w:tc>
          <w:tcPr>
            <w:tcW w:w="1359" w:type="dxa"/>
            <w:shd w:val="clear" w:color="auto" w:fill="auto"/>
          </w:tcPr>
          <w:p w14:paraId="34150CB3" w14:textId="77777777" w:rsidR="007A7B79" w:rsidRPr="00EA7B3B" w:rsidRDefault="007A7B79" w:rsidP="00EA7B3B">
            <w:pPr>
              <w:pStyle w:val="Tabletext"/>
            </w:pPr>
            <w:r w:rsidRPr="00EA7B3B">
              <w:t>DAMSL</w:t>
            </w:r>
          </w:p>
        </w:tc>
        <w:tc>
          <w:tcPr>
            <w:tcW w:w="1100" w:type="dxa"/>
            <w:shd w:val="clear" w:color="auto" w:fill="auto"/>
          </w:tcPr>
          <w:p w14:paraId="26950E7D" w14:textId="77777777" w:rsidR="007A7B79" w:rsidRPr="00EA7B3B" w:rsidRDefault="007A7B79" w:rsidP="00EA7B3B">
            <w:pPr>
              <w:pStyle w:val="Tabletext"/>
              <w:jc w:val="center"/>
            </w:pPr>
            <w:r w:rsidRPr="00EA7B3B">
              <w:t>-</w:t>
            </w:r>
          </w:p>
        </w:tc>
        <w:tc>
          <w:tcPr>
            <w:tcW w:w="1413" w:type="dxa"/>
            <w:shd w:val="clear" w:color="auto" w:fill="auto"/>
          </w:tcPr>
          <w:p w14:paraId="3F59949F" w14:textId="77777777" w:rsidR="007A7B79" w:rsidRPr="00EA7B3B" w:rsidRDefault="007A7B79" w:rsidP="00EA7B3B">
            <w:pPr>
              <w:pStyle w:val="Tabletext"/>
              <w:jc w:val="center"/>
            </w:pPr>
            <w:r w:rsidRPr="00EA7B3B">
              <w:t>-</w:t>
            </w:r>
          </w:p>
        </w:tc>
        <w:tc>
          <w:tcPr>
            <w:tcW w:w="1414" w:type="dxa"/>
            <w:shd w:val="clear" w:color="auto" w:fill="auto"/>
          </w:tcPr>
          <w:p w14:paraId="6AA76EFA" w14:textId="77777777" w:rsidR="007A7B79" w:rsidRPr="00EA7B3B" w:rsidRDefault="007A7B79" w:rsidP="00EA7B3B">
            <w:pPr>
              <w:pStyle w:val="Tabletext"/>
              <w:jc w:val="center"/>
            </w:pPr>
            <w:r w:rsidRPr="00EA7B3B">
              <w:t>-</w:t>
            </w:r>
          </w:p>
        </w:tc>
        <w:tc>
          <w:tcPr>
            <w:tcW w:w="1158" w:type="dxa"/>
            <w:shd w:val="clear" w:color="auto" w:fill="auto"/>
          </w:tcPr>
          <w:p w14:paraId="34595725" w14:textId="77777777" w:rsidR="007A7B79" w:rsidRPr="00EA7B3B" w:rsidRDefault="007A7B79" w:rsidP="00EA7B3B">
            <w:pPr>
              <w:pStyle w:val="Tabletext"/>
              <w:jc w:val="center"/>
            </w:pPr>
            <w:r w:rsidRPr="00EA7B3B">
              <w:t>Yes</w:t>
            </w:r>
          </w:p>
        </w:tc>
        <w:tc>
          <w:tcPr>
            <w:tcW w:w="943" w:type="dxa"/>
            <w:shd w:val="clear" w:color="auto" w:fill="auto"/>
          </w:tcPr>
          <w:p w14:paraId="6270F69D" w14:textId="77777777" w:rsidR="007A7B79" w:rsidRPr="00EA7B3B" w:rsidRDefault="007A7B79" w:rsidP="00EA7B3B">
            <w:pPr>
              <w:pStyle w:val="Tabletext"/>
              <w:jc w:val="center"/>
            </w:pPr>
            <w:r w:rsidRPr="00EA7B3B">
              <w:t>-</w:t>
            </w:r>
          </w:p>
        </w:tc>
        <w:tc>
          <w:tcPr>
            <w:tcW w:w="1212" w:type="dxa"/>
            <w:shd w:val="clear" w:color="auto" w:fill="auto"/>
          </w:tcPr>
          <w:p w14:paraId="22B1CC83" w14:textId="77777777" w:rsidR="007A7B79" w:rsidRPr="00EA7B3B" w:rsidRDefault="007A7B79" w:rsidP="00EA7B3B">
            <w:pPr>
              <w:pStyle w:val="Tabletext"/>
              <w:jc w:val="center"/>
            </w:pPr>
            <w:r w:rsidRPr="00EA7B3B">
              <w:t>-</w:t>
            </w:r>
          </w:p>
        </w:tc>
        <w:tc>
          <w:tcPr>
            <w:tcW w:w="1256" w:type="dxa"/>
            <w:shd w:val="clear" w:color="auto" w:fill="auto"/>
          </w:tcPr>
          <w:p w14:paraId="19FF9183" w14:textId="77777777" w:rsidR="007A7B79" w:rsidRPr="00EA7B3B" w:rsidRDefault="007A7B79" w:rsidP="00EA7B3B">
            <w:pPr>
              <w:pStyle w:val="Tabletext"/>
              <w:jc w:val="center"/>
            </w:pPr>
            <w:r w:rsidRPr="00EA7B3B">
              <w:t>No</w:t>
            </w:r>
          </w:p>
        </w:tc>
      </w:tr>
      <w:tr w:rsidR="007A7B79" w:rsidRPr="00EA7B3B" w14:paraId="7B0D1581" w14:textId="77777777" w:rsidTr="00EA7B3B">
        <w:trPr>
          <w:jc w:val="center"/>
        </w:trPr>
        <w:tc>
          <w:tcPr>
            <w:tcW w:w="1359" w:type="dxa"/>
            <w:shd w:val="clear" w:color="auto" w:fill="auto"/>
          </w:tcPr>
          <w:p w14:paraId="0BA5FAE2" w14:textId="77777777" w:rsidR="007A7B79" w:rsidRPr="00EA7B3B" w:rsidRDefault="007A7B79" w:rsidP="00EA7B3B">
            <w:pPr>
              <w:pStyle w:val="Tabletext"/>
            </w:pPr>
            <w:r w:rsidRPr="00EA7B3B">
              <w:t>GESTYLE</w:t>
            </w:r>
          </w:p>
        </w:tc>
        <w:tc>
          <w:tcPr>
            <w:tcW w:w="1100" w:type="dxa"/>
            <w:shd w:val="clear" w:color="auto" w:fill="auto"/>
          </w:tcPr>
          <w:p w14:paraId="799660E0" w14:textId="77777777" w:rsidR="007A7B79" w:rsidRPr="00EA7B3B" w:rsidRDefault="007A7B79" w:rsidP="00EA7B3B">
            <w:pPr>
              <w:pStyle w:val="Tabletext"/>
              <w:jc w:val="center"/>
            </w:pPr>
            <w:r w:rsidRPr="00EA7B3B">
              <w:t>Yes</w:t>
            </w:r>
          </w:p>
        </w:tc>
        <w:tc>
          <w:tcPr>
            <w:tcW w:w="1413" w:type="dxa"/>
            <w:shd w:val="clear" w:color="auto" w:fill="auto"/>
          </w:tcPr>
          <w:p w14:paraId="190F7B19" w14:textId="77777777" w:rsidR="007A7B79" w:rsidRPr="00EA7B3B" w:rsidRDefault="007A7B79" w:rsidP="00EA7B3B">
            <w:pPr>
              <w:pStyle w:val="Tabletext"/>
              <w:jc w:val="center"/>
            </w:pPr>
            <w:r w:rsidRPr="00EA7B3B">
              <w:t>Yes</w:t>
            </w:r>
          </w:p>
        </w:tc>
        <w:tc>
          <w:tcPr>
            <w:tcW w:w="1414" w:type="dxa"/>
            <w:shd w:val="clear" w:color="auto" w:fill="auto"/>
          </w:tcPr>
          <w:p w14:paraId="01F21C2B" w14:textId="77777777" w:rsidR="007A7B79" w:rsidRPr="00EA7B3B" w:rsidRDefault="007A7B79" w:rsidP="00EA7B3B">
            <w:pPr>
              <w:pStyle w:val="Tabletext"/>
              <w:jc w:val="center"/>
            </w:pPr>
            <w:r w:rsidRPr="00EA7B3B">
              <w:t>Yes</w:t>
            </w:r>
          </w:p>
        </w:tc>
        <w:tc>
          <w:tcPr>
            <w:tcW w:w="1158" w:type="dxa"/>
            <w:shd w:val="clear" w:color="auto" w:fill="auto"/>
          </w:tcPr>
          <w:p w14:paraId="402F45EF" w14:textId="77777777" w:rsidR="007A7B79" w:rsidRPr="00EA7B3B" w:rsidRDefault="007A7B79" w:rsidP="00EA7B3B">
            <w:pPr>
              <w:pStyle w:val="Tabletext"/>
              <w:jc w:val="center"/>
            </w:pPr>
            <w:r w:rsidRPr="00EA7B3B">
              <w:t>-</w:t>
            </w:r>
          </w:p>
        </w:tc>
        <w:tc>
          <w:tcPr>
            <w:tcW w:w="943" w:type="dxa"/>
            <w:shd w:val="clear" w:color="auto" w:fill="auto"/>
          </w:tcPr>
          <w:p w14:paraId="709AB106" w14:textId="77777777" w:rsidR="007A7B79" w:rsidRPr="00EA7B3B" w:rsidRDefault="007A7B79" w:rsidP="00EA7B3B">
            <w:pPr>
              <w:pStyle w:val="Tabletext"/>
              <w:jc w:val="center"/>
            </w:pPr>
            <w:r w:rsidRPr="00EA7B3B">
              <w:t>-</w:t>
            </w:r>
          </w:p>
        </w:tc>
        <w:tc>
          <w:tcPr>
            <w:tcW w:w="1212" w:type="dxa"/>
            <w:shd w:val="clear" w:color="auto" w:fill="auto"/>
          </w:tcPr>
          <w:p w14:paraId="798623CB" w14:textId="77777777" w:rsidR="007A7B79" w:rsidRPr="00EA7B3B" w:rsidRDefault="007A7B79" w:rsidP="00EA7B3B">
            <w:pPr>
              <w:pStyle w:val="Tabletext"/>
              <w:jc w:val="center"/>
            </w:pPr>
            <w:r w:rsidRPr="00EA7B3B">
              <w:t>-</w:t>
            </w:r>
          </w:p>
        </w:tc>
        <w:tc>
          <w:tcPr>
            <w:tcW w:w="1256" w:type="dxa"/>
            <w:shd w:val="clear" w:color="auto" w:fill="auto"/>
          </w:tcPr>
          <w:p w14:paraId="2A182340" w14:textId="77777777" w:rsidR="007A7B79" w:rsidRPr="00EA7B3B" w:rsidRDefault="007A7B79" w:rsidP="00EA7B3B">
            <w:pPr>
              <w:pStyle w:val="Tabletext"/>
              <w:jc w:val="center"/>
            </w:pPr>
            <w:r w:rsidRPr="00EA7B3B">
              <w:t>No</w:t>
            </w:r>
          </w:p>
        </w:tc>
      </w:tr>
      <w:tr w:rsidR="007A7B79" w:rsidRPr="00EA7B3B" w14:paraId="5C67AB38" w14:textId="77777777" w:rsidTr="00EA7B3B">
        <w:trPr>
          <w:jc w:val="center"/>
        </w:trPr>
        <w:tc>
          <w:tcPr>
            <w:tcW w:w="1359" w:type="dxa"/>
            <w:shd w:val="clear" w:color="auto" w:fill="auto"/>
          </w:tcPr>
          <w:p w14:paraId="3FFEEC1A" w14:textId="77777777" w:rsidR="007A7B79" w:rsidRPr="00EA7B3B" w:rsidRDefault="007A7B79" w:rsidP="00EA7B3B">
            <w:pPr>
              <w:pStyle w:val="Tabletext"/>
            </w:pPr>
            <w:r w:rsidRPr="00EA7B3B">
              <w:t>MPML</w:t>
            </w:r>
          </w:p>
        </w:tc>
        <w:tc>
          <w:tcPr>
            <w:tcW w:w="1100" w:type="dxa"/>
            <w:shd w:val="clear" w:color="auto" w:fill="auto"/>
          </w:tcPr>
          <w:p w14:paraId="31B46D33" w14:textId="77777777" w:rsidR="007A7B79" w:rsidRPr="00EA7B3B" w:rsidRDefault="007A7B79" w:rsidP="00EA7B3B">
            <w:pPr>
              <w:pStyle w:val="Tabletext"/>
              <w:jc w:val="center"/>
            </w:pPr>
            <w:r w:rsidRPr="00EA7B3B">
              <w:t>Yes</w:t>
            </w:r>
          </w:p>
        </w:tc>
        <w:tc>
          <w:tcPr>
            <w:tcW w:w="1413" w:type="dxa"/>
            <w:shd w:val="clear" w:color="auto" w:fill="auto"/>
          </w:tcPr>
          <w:p w14:paraId="71CE0980" w14:textId="77777777" w:rsidR="007A7B79" w:rsidRPr="00EA7B3B" w:rsidRDefault="007A7B79" w:rsidP="00EA7B3B">
            <w:pPr>
              <w:pStyle w:val="Tabletext"/>
              <w:jc w:val="center"/>
            </w:pPr>
            <w:r w:rsidRPr="00EA7B3B">
              <w:t>Yes</w:t>
            </w:r>
          </w:p>
        </w:tc>
        <w:tc>
          <w:tcPr>
            <w:tcW w:w="1414" w:type="dxa"/>
            <w:shd w:val="clear" w:color="auto" w:fill="auto"/>
          </w:tcPr>
          <w:p w14:paraId="084F7AC0" w14:textId="77777777" w:rsidR="007A7B79" w:rsidRPr="00EA7B3B" w:rsidRDefault="007A7B79" w:rsidP="00EA7B3B">
            <w:pPr>
              <w:pStyle w:val="Tabletext"/>
              <w:jc w:val="center"/>
            </w:pPr>
            <w:r w:rsidRPr="00EA7B3B">
              <w:t>No</w:t>
            </w:r>
          </w:p>
        </w:tc>
        <w:tc>
          <w:tcPr>
            <w:tcW w:w="1158" w:type="dxa"/>
            <w:shd w:val="clear" w:color="auto" w:fill="auto"/>
          </w:tcPr>
          <w:p w14:paraId="6C24C5FA" w14:textId="77777777" w:rsidR="007A7B79" w:rsidRPr="00EA7B3B" w:rsidRDefault="007A7B79" w:rsidP="00EA7B3B">
            <w:pPr>
              <w:pStyle w:val="Tabletext"/>
              <w:jc w:val="center"/>
            </w:pPr>
            <w:r w:rsidRPr="00EA7B3B">
              <w:t>-</w:t>
            </w:r>
          </w:p>
        </w:tc>
        <w:tc>
          <w:tcPr>
            <w:tcW w:w="943" w:type="dxa"/>
            <w:shd w:val="clear" w:color="auto" w:fill="auto"/>
          </w:tcPr>
          <w:p w14:paraId="59CC0ACB" w14:textId="77777777" w:rsidR="007A7B79" w:rsidRPr="00EA7B3B" w:rsidRDefault="007A7B79" w:rsidP="00EA7B3B">
            <w:pPr>
              <w:pStyle w:val="Tabletext"/>
              <w:jc w:val="center"/>
            </w:pPr>
            <w:r w:rsidRPr="00EA7B3B">
              <w:t>-</w:t>
            </w:r>
          </w:p>
        </w:tc>
        <w:tc>
          <w:tcPr>
            <w:tcW w:w="1212" w:type="dxa"/>
            <w:shd w:val="clear" w:color="auto" w:fill="auto"/>
          </w:tcPr>
          <w:p w14:paraId="03C6FB12" w14:textId="77777777" w:rsidR="007A7B79" w:rsidRPr="00EA7B3B" w:rsidRDefault="007A7B79" w:rsidP="00EA7B3B">
            <w:pPr>
              <w:pStyle w:val="Tabletext"/>
              <w:jc w:val="center"/>
            </w:pPr>
            <w:r w:rsidRPr="00EA7B3B">
              <w:t>Mobile</w:t>
            </w:r>
          </w:p>
        </w:tc>
        <w:tc>
          <w:tcPr>
            <w:tcW w:w="1256" w:type="dxa"/>
            <w:shd w:val="clear" w:color="auto" w:fill="auto"/>
          </w:tcPr>
          <w:p w14:paraId="039A958B" w14:textId="77777777" w:rsidR="007A7B79" w:rsidRPr="00EA7B3B" w:rsidRDefault="007A7B79" w:rsidP="00EA7B3B">
            <w:pPr>
              <w:pStyle w:val="Tabletext"/>
              <w:jc w:val="center"/>
            </w:pPr>
            <w:r w:rsidRPr="00EA7B3B">
              <w:t>No</w:t>
            </w:r>
          </w:p>
        </w:tc>
      </w:tr>
      <w:tr w:rsidR="007A7B79" w:rsidRPr="00EA7B3B" w14:paraId="211DFA1C" w14:textId="77777777" w:rsidTr="00EA7B3B">
        <w:trPr>
          <w:jc w:val="center"/>
        </w:trPr>
        <w:tc>
          <w:tcPr>
            <w:tcW w:w="1359" w:type="dxa"/>
            <w:shd w:val="clear" w:color="auto" w:fill="auto"/>
          </w:tcPr>
          <w:p w14:paraId="10206641" w14:textId="77777777" w:rsidR="007A7B79" w:rsidRPr="00EA7B3B" w:rsidRDefault="007A7B79" w:rsidP="00EA7B3B">
            <w:pPr>
              <w:pStyle w:val="Tabletext"/>
            </w:pPr>
            <w:r w:rsidRPr="00EA7B3B">
              <w:t>MURML</w:t>
            </w:r>
          </w:p>
        </w:tc>
        <w:tc>
          <w:tcPr>
            <w:tcW w:w="1100" w:type="dxa"/>
            <w:shd w:val="clear" w:color="auto" w:fill="auto"/>
          </w:tcPr>
          <w:p w14:paraId="45FF7619" w14:textId="77777777" w:rsidR="007A7B79" w:rsidRPr="00EA7B3B" w:rsidRDefault="007A7B79" w:rsidP="00EA7B3B">
            <w:pPr>
              <w:pStyle w:val="Tabletext"/>
              <w:jc w:val="center"/>
            </w:pPr>
            <w:r w:rsidRPr="00EA7B3B">
              <w:t>-</w:t>
            </w:r>
          </w:p>
        </w:tc>
        <w:tc>
          <w:tcPr>
            <w:tcW w:w="1413" w:type="dxa"/>
            <w:shd w:val="clear" w:color="auto" w:fill="auto"/>
          </w:tcPr>
          <w:p w14:paraId="7462768B" w14:textId="77777777" w:rsidR="007A7B79" w:rsidRPr="00EA7B3B" w:rsidRDefault="007A7B79" w:rsidP="00EA7B3B">
            <w:pPr>
              <w:pStyle w:val="Tabletext"/>
              <w:jc w:val="center"/>
            </w:pPr>
            <w:r w:rsidRPr="00EA7B3B">
              <w:t>Yes</w:t>
            </w:r>
          </w:p>
        </w:tc>
        <w:tc>
          <w:tcPr>
            <w:tcW w:w="1414" w:type="dxa"/>
            <w:shd w:val="clear" w:color="auto" w:fill="auto"/>
          </w:tcPr>
          <w:p w14:paraId="006AAE0F" w14:textId="77777777" w:rsidR="007A7B79" w:rsidRPr="00EA7B3B" w:rsidRDefault="007A7B79" w:rsidP="00EA7B3B">
            <w:pPr>
              <w:pStyle w:val="Tabletext"/>
              <w:jc w:val="center"/>
            </w:pPr>
            <w:r w:rsidRPr="00EA7B3B">
              <w:t>Yes</w:t>
            </w:r>
          </w:p>
        </w:tc>
        <w:tc>
          <w:tcPr>
            <w:tcW w:w="1158" w:type="dxa"/>
            <w:shd w:val="clear" w:color="auto" w:fill="auto"/>
          </w:tcPr>
          <w:p w14:paraId="17A416CC" w14:textId="77777777" w:rsidR="007A7B79" w:rsidRPr="00EA7B3B" w:rsidRDefault="007A7B79" w:rsidP="00EA7B3B">
            <w:pPr>
              <w:pStyle w:val="Tabletext"/>
              <w:jc w:val="center"/>
            </w:pPr>
            <w:r w:rsidRPr="00EA7B3B">
              <w:t>No</w:t>
            </w:r>
          </w:p>
        </w:tc>
        <w:tc>
          <w:tcPr>
            <w:tcW w:w="943" w:type="dxa"/>
            <w:shd w:val="clear" w:color="auto" w:fill="auto"/>
          </w:tcPr>
          <w:p w14:paraId="0D0B3D12" w14:textId="77777777" w:rsidR="007A7B79" w:rsidRPr="00EA7B3B" w:rsidRDefault="007A7B79" w:rsidP="00EA7B3B">
            <w:pPr>
              <w:pStyle w:val="Tabletext"/>
              <w:jc w:val="center"/>
            </w:pPr>
            <w:r w:rsidRPr="00EA7B3B">
              <w:t>-</w:t>
            </w:r>
          </w:p>
        </w:tc>
        <w:tc>
          <w:tcPr>
            <w:tcW w:w="1212" w:type="dxa"/>
            <w:shd w:val="clear" w:color="auto" w:fill="auto"/>
          </w:tcPr>
          <w:p w14:paraId="033299EC" w14:textId="77777777" w:rsidR="007A7B79" w:rsidRPr="00EA7B3B" w:rsidRDefault="007A7B79" w:rsidP="00EA7B3B">
            <w:pPr>
              <w:pStyle w:val="Tabletext"/>
              <w:jc w:val="center"/>
            </w:pPr>
            <w:r w:rsidRPr="00EA7B3B">
              <w:t>Max</w:t>
            </w:r>
          </w:p>
        </w:tc>
        <w:tc>
          <w:tcPr>
            <w:tcW w:w="1256" w:type="dxa"/>
            <w:shd w:val="clear" w:color="auto" w:fill="auto"/>
          </w:tcPr>
          <w:p w14:paraId="47479B4F" w14:textId="77777777" w:rsidR="007A7B79" w:rsidRPr="00EA7B3B" w:rsidRDefault="007A7B79" w:rsidP="00EA7B3B">
            <w:pPr>
              <w:pStyle w:val="Tabletext"/>
              <w:jc w:val="center"/>
            </w:pPr>
            <w:r w:rsidRPr="00EA7B3B">
              <w:t>No</w:t>
            </w:r>
          </w:p>
        </w:tc>
      </w:tr>
      <w:tr w:rsidR="007A7B79" w:rsidRPr="00EA7B3B" w14:paraId="4965C3A0" w14:textId="77777777" w:rsidTr="00EA7B3B">
        <w:trPr>
          <w:jc w:val="center"/>
        </w:trPr>
        <w:tc>
          <w:tcPr>
            <w:tcW w:w="1359" w:type="dxa"/>
            <w:shd w:val="clear" w:color="auto" w:fill="auto"/>
          </w:tcPr>
          <w:p w14:paraId="1610D326" w14:textId="77777777" w:rsidR="007A7B79" w:rsidRPr="00EA7B3B" w:rsidRDefault="007A7B79" w:rsidP="00EA7B3B">
            <w:pPr>
              <w:pStyle w:val="Tabletext"/>
            </w:pPr>
            <w:r w:rsidRPr="00EA7B3B">
              <w:t>VoiceXML</w:t>
            </w:r>
          </w:p>
        </w:tc>
        <w:tc>
          <w:tcPr>
            <w:tcW w:w="1100" w:type="dxa"/>
            <w:shd w:val="clear" w:color="auto" w:fill="auto"/>
          </w:tcPr>
          <w:p w14:paraId="1E811D84" w14:textId="77777777" w:rsidR="007A7B79" w:rsidRPr="00EA7B3B" w:rsidRDefault="007A7B79" w:rsidP="00EA7B3B">
            <w:pPr>
              <w:pStyle w:val="Tabletext"/>
              <w:jc w:val="center"/>
            </w:pPr>
            <w:r w:rsidRPr="00EA7B3B">
              <w:t>No</w:t>
            </w:r>
          </w:p>
        </w:tc>
        <w:tc>
          <w:tcPr>
            <w:tcW w:w="1413" w:type="dxa"/>
            <w:shd w:val="clear" w:color="auto" w:fill="auto"/>
          </w:tcPr>
          <w:p w14:paraId="5A561A15" w14:textId="77777777" w:rsidR="007A7B79" w:rsidRPr="00EA7B3B" w:rsidRDefault="007A7B79" w:rsidP="00EA7B3B">
            <w:pPr>
              <w:pStyle w:val="Tabletext"/>
              <w:jc w:val="center"/>
            </w:pPr>
            <w:r w:rsidRPr="00EA7B3B">
              <w:t>No</w:t>
            </w:r>
          </w:p>
        </w:tc>
        <w:tc>
          <w:tcPr>
            <w:tcW w:w="1414" w:type="dxa"/>
            <w:shd w:val="clear" w:color="auto" w:fill="auto"/>
          </w:tcPr>
          <w:p w14:paraId="34337C42" w14:textId="77777777" w:rsidR="007A7B79" w:rsidRPr="00EA7B3B" w:rsidRDefault="007A7B79" w:rsidP="00EA7B3B">
            <w:pPr>
              <w:pStyle w:val="Tabletext"/>
              <w:jc w:val="center"/>
            </w:pPr>
            <w:r w:rsidRPr="00EA7B3B">
              <w:t>No</w:t>
            </w:r>
          </w:p>
        </w:tc>
        <w:tc>
          <w:tcPr>
            <w:tcW w:w="1158" w:type="dxa"/>
            <w:shd w:val="clear" w:color="auto" w:fill="auto"/>
          </w:tcPr>
          <w:p w14:paraId="3632C7A5" w14:textId="77777777" w:rsidR="007A7B79" w:rsidRPr="00EA7B3B" w:rsidRDefault="007A7B79" w:rsidP="00EA7B3B">
            <w:pPr>
              <w:pStyle w:val="Tabletext"/>
              <w:jc w:val="center"/>
            </w:pPr>
            <w:r w:rsidRPr="00EA7B3B">
              <w:t>Yes</w:t>
            </w:r>
          </w:p>
        </w:tc>
        <w:tc>
          <w:tcPr>
            <w:tcW w:w="943" w:type="dxa"/>
            <w:shd w:val="clear" w:color="auto" w:fill="auto"/>
          </w:tcPr>
          <w:p w14:paraId="5521CC59" w14:textId="77777777" w:rsidR="007A7B79" w:rsidRPr="00EA7B3B" w:rsidRDefault="007A7B79" w:rsidP="00EA7B3B">
            <w:pPr>
              <w:pStyle w:val="Tabletext"/>
              <w:jc w:val="center"/>
            </w:pPr>
            <w:r w:rsidRPr="00EA7B3B">
              <w:t>-</w:t>
            </w:r>
          </w:p>
        </w:tc>
        <w:tc>
          <w:tcPr>
            <w:tcW w:w="1212" w:type="dxa"/>
            <w:shd w:val="clear" w:color="auto" w:fill="auto"/>
          </w:tcPr>
          <w:p w14:paraId="0CA95025" w14:textId="77777777" w:rsidR="007A7B79" w:rsidRPr="00EA7B3B" w:rsidRDefault="007A7B79" w:rsidP="00EA7B3B">
            <w:pPr>
              <w:pStyle w:val="Tabletext"/>
              <w:jc w:val="center"/>
            </w:pPr>
            <w:r w:rsidRPr="00EA7B3B">
              <w:t>-</w:t>
            </w:r>
          </w:p>
        </w:tc>
        <w:tc>
          <w:tcPr>
            <w:tcW w:w="1256" w:type="dxa"/>
            <w:shd w:val="clear" w:color="auto" w:fill="auto"/>
          </w:tcPr>
          <w:p w14:paraId="56745ECD" w14:textId="77777777" w:rsidR="007A7B79" w:rsidRPr="00EA7B3B" w:rsidRDefault="007A7B79" w:rsidP="00EA7B3B">
            <w:pPr>
              <w:pStyle w:val="Tabletext"/>
              <w:jc w:val="center"/>
            </w:pPr>
            <w:r w:rsidRPr="00EA7B3B">
              <w:t>No</w:t>
            </w:r>
          </w:p>
        </w:tc>
      </w:tr>
      <w:tr w:rsidR="007A7B79" w:rsidRPr="00EA7B3B" w14:paraId="084E6F88" w14:textId="77777777" w:rsidTr="00EA7B3B">
        <w:trPr>
          <w:jc w:val="center"/>
        </w:trPr>
        <w:tc>
          <w:tcPr>
            <w:tcW w:w="1359" w:type="dxa"/>
            <w:shd w:val="clear" w:color="auto" w:fill="auto"/>
          </w:tcPr>
          <w:p w14:paraId="600EB334" w14:textId="77777777" w:rsidR="007A7B79" w:rsidRPr="00EA7B3B" w:rsidRDefault="007A7B79" w:rsidP="00EA7B3B">
            <w:pPr>
              <w:pStyle w:val="Tabletext"/>
            </w:pPr>
            <w:r w:rsidRPr="00EA7B3B">
              <w:t>RRL</w:t>
            </w:r>
          </w:p>
        </w:tc>
        <w:tc>
          <w:tcPr>
            <w:tcW w:w="1100" w:type="dxa"/>
            <w:shd w:val="clear" w:color="auto" w:fill="auto"/>
          </w:tcPr>
          <w:p w14:paraId="2EFDC92E" w14:textId="77777777" w:rsidR="007A7B79" w:rsidRPr="00EA7B3B" w:rsidRDefault="007A7B79" w:rsidP="00EA7B3B">
            <w:pPr>
              <w:pStyle w:val="Tabletext"/>
              <w:jc w:val="center"/>
            </w:pPr>
            <w:r w:rsidRPr="00EA7B3B">
              <w:t>Yes</w:t>
            </w:r>
          </w:p>
        </w:tc>
        <w:tc>
          <w:tcPr>
            <w:tcW w:w="1413" w:type="dxa"/>
            <w:shd w:val="clear" w:color="auto" w:fill="auto"/>
          </w:tcPr>
          <w:p w14:paraId="591BA3C7" w14:textId="77777777" w:rsidR="007A7B79" w:rsidRPr="00EA7B3B" w:rsidRDefault="007A7B79" w:rsidP="00EA7B3B">
            <w:pPr>
              <w:pStyle w:val="Tabletext"/>
              <w:jc w:val="center"/>
            </w:pPr>
            <w:r w:rsidRPr="00EA7B3B">
              <w:t>Yes</w:t>
            </w:r>
          </w:p>
        </w:tc>
        <w:tc>
          <w:tcPr>
            <w:tcW w:w="1414" w:type="dxa"/>
            <w:shd w:val="clear" w:color="auto" w:fill="auto"/>
          </w:tcPr>
          <w:p w14:paraId="146700BB" w14:textId="77777777" w:rsidR="007A7B79" w:rsidRPr="00EA7B3B" w:rsidRDefault="007A7B79" w:rsidP="00EA7B3B">
            <w:pPr>
              <w:pStyle w:val="Tabletext"/>
              <w:jc w:val="center"/>
            </w:pPr>
            <w:r w:rsidRPr="00EA7B3B">
              <w:t>Yes</w:t>
            </w:r>
          </w:p>
        </w:tc>
        <w:tc>
          <w:tcPr>
            <w:tcW w:w="1158" w:type="dxa"/>
            <w:shd w:val="clear" w:color="auto" w:fill="auto"/>
          </w:tcPr>
          <w:p w14:paraId="4E93CDF0" w14:textId="77777777" w:rsidR="007A7B79" w:rsidRPr="00EA7B3B" w:rsidRDefault="007A7B79" w:rsidP="00EA7B3B">
            <w:pPr>
              <w:pStyle w:val="Tabletext"/>
              <w:jc w:val="center"/>
            </w:pPr>
            <w:r w:rsidRPr="00EA7B3B">
              <w:t>Yes</w:t>
            </w:r>
          </w:p>
        </w:tc>
        <w:tc>
          <w:tcPr>
            <w:tcW w:w="943" w:type="dxa"/>
            <w:shd w:val="clear" w:color="auto" w:fill="auto"/>
          </w:tcPr>
          <w:p w14:paraId="17505F62" w14:textId="77777777" w:rsidR="007A7B79" w:rsidRPr="00EA7B3B" w:rsidRDefault="007A7B79" w:rsidP="00EA7B3B">
            <w:pPr>
              <w:pStyle w:val="Tabletext"/>
              <w:jc w:val="center"/>
            </w:pPr>
            <w:r w:rsidRPr="00EA7B3B">
              <w:t>-</w:t>
            </w:r>
          </w:p>
        </w:tc>
        <w:tc>
          <w:tcPr>
            <w:tcW w:w="1212" w:type="dxa"/>
            <w:shd w:val="clear" w:color="auto" w:fill="auto"/>
          </w:tcPr>
          <w:p w14:paraId="0167FB5C" w14:textId="77777777" w:rsidR="007A7B79" w:rsidRPr="00EA7B3B" w:rsidRDefault="007A7B79" w:rsidP="00EA7B3B">
            <w:pPr>
              <w:pStyle w:val="Tabletext"/>
              <w:jc w:val="center"/>
            </w:pPr>
            <w:r w:rsidRPr="00EA7B3B">
              <w:t>NECA</w:t>
            </w:r>
          </w:p>
        </w:tc>
        <w:tc>
          <w:tcPr>
            <w:tcW w:w="1256" w:type="dxa"/>
            <w:shd w:val="clear" w:color="auto" w:fill="auto"/>
          </w:tcPr>
          <w:p w14:paraId="0D22BA36" w14:textId="77777777" w:rsidR="007A7B79" w:rsidRPr="00EA7B3B" w:rsidRDefault="007A7B79" w:rsidP="00EA7B3B">
            <w:pPr>
              <w:pStyle w:val="Tabletext"/>
              <w:jc w:val="center"/>
            </w:pPr>
            <w:r w:rsidRPr="00EA7B3B">
              <w:t>No</w:t>
            </w:r>
          </w:p>
        </w:tc>
      </w:tr>
      <w:tr w:rsidR="007A7B79" w:rsidRPr="00EA7B3B" w14:paraId="42BD50CC" w14:textId="77777777" w:rsidTr="00EA7B3B">
        <w:trPr>
          <w:jc w:val="center"/>
        </w:trPr>
        <w:tc>
          <w:tcPr>
            <w:tcW w:w="1359" w:type="dxa"/>
            <w:shd w:val="clear" w:color="auto" w:fill="auto"/>
          </w:tcPr>
          <w:p w14:paraId="44195F14" w14:textId="77777777" w:rsidR="007A7B79" w:rsidRPr="00EA7B3B" w:rsidRDefault="007A7B79" w:rsidP="00EA7B3B">
            <w:pPr>
              <w:pStyle w:val="Tabletext"/>
            </w:pPr>
            <w:r w:rsidRPr="00EA7B3B">
              <w:t>AIML</w:t>
            </w:r>
          </w:p>
        </w:tc>
        <w:tc>
          <w:tcPr>
            <w:tcW w:w="1100" w:type="dxa"/>
            <w:shd w:val="clear" w:color="auto" w:fill="auto"/>
          </w:tcPr>
          <w:p w14:paraId="1C6159F9" w14:textId="77777777" w:rsidR="007A7B79" w:rsidRPr="00EA7B3B" w:rsidRDefault="007A7B79" w:rsidP="00EA7B3B">
            <w:pPr>
              <w:pStyle w:val="Tabletext"/>
              <w:jc w:val="center"/>
            </w:pPr>
            <w:r w:rsidRPr="00EA7B3B">
              <w:t>-</w:t>
            </w:r>
          </w:p>
        </w:tc>
        <w:tc>
          <w:tcPr>
            <w:tcW w:w="1413" w:type="dxa"/>
            <w:shd w:val="clear" w:color="auto" w:fill="auto"/>
          </w:tcPr>
          <w:p w14:paraId="5DC55D34" w14:textId="77777777" w:rsidR="007A7B79" w:rsidRPr="00EA7B3B" w:rsidRDefault="007A7B79" w:rsidP="00EA7B3B">
            <w:pPr>
              <w:pStyle w:val="Tabletext"/>
              <w:jc w:val="center"/>
            </w:pPr>
            <w:r w:rsidRPr="00EA7B3B">
              <w:t>-</w:t>
            </w:r>
          </w:p>
        </w:tc>
        <w:tc>
          <w:tcPr>
            <w:tcW w:w="1414" w:type="dxa"/>
            <w:shd w:val="clear" w:color="auto" w:fill="auto"/>
          </w:tcPr>
          <w:p w14:paraId="7795731F" w14:textId="77777777" w:rsidR="007A7B79" w:rsidRPr="00EA7B3B" w:rsidRDefault="007A7B79" w:rsidP="00EA7B3B">
            <w:pPr>
              <w:pStyle w:val="Tabletext"/>
              <w:jc w:val="center"/>
            </w:pPr>
            <w:r w:rsidRPr="00EA7B3B">
              <w:t>-</w:t>
            </w:r>
          </w:p>
        </w:tc>
        <w:tc>
          <w:tcPr>
            <w:tcW w:w="1158" w:type="dxa"/>
            <w:shd w:val="clear" w:color="auto" w:fill="auto"/>
          </w:tcPr>
          <w:p w14:paraId="3B6E674B" w14:textId="77777777" w:rsidR="007A7B79" w:rsidRPr="00EA7B3B" w:rsidRDefault="007A7B79" w:rsidP="00EA7B3B">
            <w:pPr>
              <w:pStyle w:val="Tabletext"/>
              <w:jc w:val="center"/>
            </w:pPr>
            <w:r w:rsidRPr="00EA7B3B">
              <w:t>Yes</w:t>
            </w:r>
          </w:p>
        </w:tc>
        <w:tc>
          <w:tcPr>
            <w:tcW w:w="943" w:type="dxa"/>
            <w:shd w:val="clear" w:color="auto" w:fill="auto"/>
          </w:tcPr>
          <w:p w14:paraId="157D8BFB" w14:textId="77777777" w:rsidR="007A7B79" w:rsidRPr="00EA7B3B" w:rsidRDefault="007A7B79" w:rsidP="00EA7B3B">
            <w:pPr>
              <w:pStyle w:val="Tabletext"/>
              <w:jc w:val="center"/>
            </w:pPr>
            <w:r w:rsidRPr="00EA7B3B">
              <w:t>-</w:t>
            </w:r>
          </w:p>
        </w:tc>
        <w:tc>
          <w:tcPr>
            <w:tcW w:w="1212" w:type="dxa"/>
            <w:shd w:val="clear" w:color="auto" w:fill="auto"/>
          </w:tcPr>
          <w:p w14:paraId="0C6FC699" w14:textId="77777777" w:rsidR="007A7B79" w:rsidRPr="00EA7B3B" w:rsidRDefault="007A7B79" w:rsidP="00EA7B3B">
            <w:pPr>
              <w:pStyle w:val="Tabletext"/>
              <w:jc w:val="center"/>
            </w:pPr>
            <w:r w:rsidRPr="00EA7B3B">
              <w:t>ALICE</w:t>
            </w:r>
          </w:p>
        </w:tc>
        <w:tc>
          <w:tcPr>
            <w:tcW w:w="1256" w:type="dxa"/>
            <w:shd w:val="clear" w:color="auto" w:fill="auto"/>
          </w:tcPr>
          <w:p w14:paraId="372287B7" w14:textId="77777777" w:rsidR="007A7B79" w:rsidRPr="00EA7B3B" w:rsidRDefault="007A7B79" w:rsidP="00EA7B3B">
            <w:pPr>
              <w:pStyle w:val="Tabletext"/>
              <w:jc w:val="center"/>
            </w:pPr>
            <w:r w:rsidRPr="00EA7B3B">
              <w:t>No</w:t>
            </w:r>
          </w:p>
        </w:tc>
      </w:tr>
      <w:tr w:rsidR="007A7B79" w:rsidRPr="00EA7B3B" w14:paraId="5AE26645" w14:textId="77777777" w:rsidTr="00EA7B3B">
        <w:trPr>
          <w:jc w:val="center"/>
        </w:trPr>
        <w:tc>
          <w:tcPr>
            <w:tcW w:w="1359" w:type="dxa"/>
            <w:shd w:val="clear" w:color="auto" w:fill="auto"/>
          </w:tcPr>
          <w:p w14:paraId="73D1695D" w14:textId="77777777" w:rsidR="007A7B79" w:rsidRPr="00EA7B3B" w:rsidRDefault="007A7B79" w:rsidP="00EA7B3B">
            <w:pPr>
              <w:pStyle w:val="Tabletext"/>
            </w:pPr>
            <w:r w:rsidRPr="00EA7B3B">
              <w:t>VHML</w:t>
            </w:r>
          </w:p>
        </w:tc>
        <w:tc>
          <w:tcPr>
            <w:tcW w:w="1100" w:type="dxa"/>
            <w:shd w:val="clear" w:color="auto" w:fill="auto"/>
          </w:tcPr>
          <w:p w14:paraId="43C40B06" w14:textId="77777777" w:rsidR="007A7B79" w:rsidRPr="00EA7B3B" w:rsidRDefault="007A7B79" w:rsidP="00EA7B3B">
            <w:pPr>
              <w:pStyle w:val="Tabletext"/>
              <w:jc w:val="center"/>
            </w:pPr>
            <w:r w:rsidRPr="00EA7B3B">
              <w:t>Yes</w:t>
            </w:r>
          </w:p>
        </w:tc>
        <w:tc>
          <w:tcPr>
            <w:tcW w:w="1413" w:type="dxa"/>
            <w:shd w:val="clear" w:color="auto" w:fill="auto"/>
          </w:tcPr>
          <w:p w14:paraId="52E7B0EE" w14:textId="77777777" w:rsidR="007A7B79" w:rsidRPr="00EA7B3B" w:rsidRDefault="007A7B79" w:rsidP="00EA7B3B">
            <w:pPr>
              <w:pStyle w:val="Tabletext"/>
              <w:jc w:val="center"/>
            </w:pPr>
            <w:r w:rsidRPr="00EA7B3B">
              <w:t>Yes</w:t>
            </w:r>
          </w:p>
        </w:tc>
        <w:tc>
          <w:tcPr>
            <w:tcW w:w="1414" w:type="dxa"/>
            <w:shd w:val="clear" w:color="auto" w:fill="auto"/>
          </w:tcPr>
          <w:p w14:paraId="1D7B8CCE" w14:textId="77777777" w:rsidR="007A7B79" w:rsidRPr="00EA7B3B" w:rsidRDefault="007A7B79" w:rsidP="00EA7B3B">
            <w:pPr>
              <w:pStyle w:val="Tabletext"/>
              <w:jc w:val="center"/>
            </w:pPr>
            <w:r w:rsidRPr="00EA7B3B">
              <w:t>Yes</w:t>
            </w:r>
          </w:p>
        </w:tc>
        <w:tc>
          <w:tcPr>
            <w:tcW w:w="1158" w:type="dxa"/>
            <w:shd w:val="clear" w:color="auto" w:fill="auto"/>
          </w:tcPr>
          <w:p w14:paraId="27D5755B" w14:textId="77777777" w:rsidR="007A7B79" w:rsidRPr="00EA7B3B" w:rsidRDefault="007A7B79" w:rsidP="00EA7B3B">
            <w:pPr>
              <w:pStyle w:val="Tabletext"/>
              <w:jc w:val="center"/>
            </w:pPr>
            <w:r w:rsidRPr="00EA7B3B">
              <w:t>Yes</w:t>
            </w:r>
          </w:p>
        </w:tc>
        <w:tc>
          <w:tcPr>
            <w:tcW w:w="943" w:type="dxa"/>
            <w:shd w:val="clear" w:color="auto" w:fill="auto"/>
          </w:tcPr>
          <w:p w14:paraId="4303F894" w14:textId="77777777" w:rsidR="007A7B79" w:rsidRPr="00EA7B3B" w:rsidRDefault="007A7B79" w:rsidP="00EA7B3B">
            <w:pPr>
              <w:pStyle w:val="Tabletext"/>
              <w:jc w:val="center"/>
            </w:pPr>
            <w:r w:rsidRPr="00EA7B3B">
              <w:t>Yes</w:t>
            </w:r>
          </w:p>
        </w:tc>
        <w:tc>
          <w:tcPr>
            <w:tcW w:w="1212" w:type="dxa"/>
            <w:shd w:val="clear" w:color="auto" w:fill="auto"/>
          </w:tcPr>
          <w:p w14:paraId="3D7C5639" w14:textId="7643185D" w:rsidR="007A7B79" w:rsidRPr="00EA7B3B" w:rsidRDefault="007A7B79" w:rsidP="00CD3A82">
            <w:pPr>
              <w:pStyle w:val="Tabletext"/>
              <w:jc w:val="center"/>
              <w:rPr>
                <w:rFonts w:ascii="Times" w:hAnsi="Times" w:cs="Times"/>
              </w:rPr>
            </w:pPr>
            <w:r w:rsidRPr="00EA7B3B">
              <w:t>InterFac</w:t>
            </w:r>
            <w:r w:rsidR="00CD3A82">
              <w:t xml:space="preserve">, </w:t>
            </w:r>
            <w:r w:rsidRPr="00EA7B3B">
              <w:t>MetaFac</w:t>
            </w:r>
            <w:r w:rsidR="00CD3A82">
              <w:t>,</w:t>
            </w:r>
            <w:r w:rsidRPr="00EA7B3B">
              <w:t xml:space="preserve"> MentorSys</w:t>
            </w:r>
          </w:p>
        </w:tc>
        <w:tc>
          <w:tcPr>
            <w:tcW w:w="1256" w:type="dxa"/>
            <w:shd w:val="clear" w:color="auto" w:fill="auto"/>
          </w:tcPr>
          <w:p w14:paraId="6604A2B2" w14:textId="77777777" w:rsidR="007A7B79" w:rsidRPr="00EA7B3B" w:rsidRDefault="007A7B79" w:rsidP="00EA7B3B">
            <w:pPr>
              <w:pStyle w:val="Tabletext"/>
              <w:jc w:val="center"/>
            </w:pPr>
            <w:r w:rsidRPr="00EA7B3B">
              <w:t>No</w:t>
            </w:r>
          </w:p>
        </w:tc>
      </w:tr>
      <w:tr w:rsidR="007A7B79" w:rsidRPr="00EA7B3B" w14:paraId="212D198F" w14:textId="77777777" w:rsidTr="00EA7B3B">
        <w:trPr>
          <w:jc w:val="center"/>
        </w:trPr>
        <w:tc>
          <w:tcPr>
            <w:tcW w:w="1359" w:type="dxa"/>
            <w:shd w:val="clear" w:color="auto" w:fill="auto"/>
          </w:tcPr>
          <w:p w14:paraId="3A7A5C94" w14:textId="77777777" w:rsidR="007A7B79" w:rsidRPr="00EA7B3B" w:rsidRDefault="007A7B79" w:rsidP="00EA7B3B">
            <w:pPr>
              <w:pStyle w:val="Tabletext"/>
            </w:pPr>
            <w:r w:rsidRPr="00EA7B3B">
              <w:t>XSTEP</w:t>
            </w:r>
          </w:p>
        </w:tc>
        <w:tc>
          <w:tcPr>
            <w:tcW w:w="1100" w:type="dxa"/>
            <w:shd w:val="clear" w:color="auto" w:fill="auto"/>
          </w:tcPr>
          <w:p w14:paraId="033E68BE" w14:textId="77777777" w:rsidR="007A7B79" w:rsidRPr="00EA7B3B" w:rsidRDefault="007A7B79" w:rsidP="00EA7B3B">
            <w:pPr>
              <w:pStyle w:val="Tabletext"/>
              <w:jc w:val="center"/>
            </w:pPr>
            <w:r w:rsidRPr="00EA7B3B">
              <w:t>No</w:t>
            </w:r>
          </w:p>
        </w:tc>
        <w:tc>
          <w:tcPr>
            <w:tcW w:w="1413" w:type="dxa"/>
            <w:shd w:val="clear" w:color="auto" w:fill="auto"/>
          </w:tcPr>
          <w:p w14:paraId="0C4505BC" w14:textId="77777777" w:rsidR="007A7B79" w:rsidRPr="00EA7B3B" w:rsidRDefault="007A7B79" w:rsidP="00EA7B3B">
            <w:pPr>
              <w:pStyle w:val="Tabletext"/>
              <w:jc w:val="center"/>
            </w:pPr>
            <w:r w:rsidRPr="00EA7B3B">
              <w:t>No</w:t>
            </w:r>
          </w:p>
        </w:tc>
        <w:tc>
          <w:tcPr>
            <w:tcW w:w="1414" w:type="dxa"/>
            <w:shd w:val="clear" w:color="auto" w:fill="auto"/>
          </w:tcPr>
          <w:p w14:paraId="4EF9C66E" w14:textId="77777777" w:rsidR="007A7B79" w:rsidRPr="00EA7B3B" w:rsidRDefault="007A7B79" w:rsidP="00EA7B3B">
            <w:pPr>
              <w:pStyle w:val="Tabletext"/>
              <w:jc w:val="center"/>
            </w:pPr>
            <w:r w:rsidRPr="00EA7B3B">
              <w:t>Yes</w:t>
            </w:r>
          </w:p>
        </w:tc>
        <w:tc>
          <w:tcPr>
            <w:tcW w:w="1158" w:type="dxa"/>
            <w:shd w:val="clear" w:color="auto" w:fill="auto"/>
          </w:tcPr>
          <w:p w14:paraId="5F3E3F38" w14:textId="77777777" w:rsidR="007A7B79" w:rsidRPr="00EA7B3B" w:rsidRDefault="007A7B79" w:rsidP="00EA7B3B">
            <w:pPr>
              <w:pStyle w:val="Tabletext"/>
              <w:jc w:val="center"/>
            </w:pPr>
            <w:r w:rsidRPr="00EA7B3B">
              <w:t>-</w:t>
            </w:r>
          </w:p>
        </w:tc>
        <w:tc>
          <w:tcPr>
            <w:tcW w:w="943" w:type="dxa"/>
            <w:shd w:val="clear" w:color="auto" w:fill="auto"/>
          </w:tcPr>
          <w:p w14:paraId="720C2D05" w14:textId="77777777" w:rsidR="007A7B79" w:rsidRPr="00EA7B3B" w:rsidRDefault="007A7B79" w:rsidP="00EA7B3B">
            <w:pPr>
              <w:pStyle w:val="Tabletext"/>
              <w:jc w:val="center"/>
            </w:pPr>
            <w:r w:rsidRPr="00EA7B3B">
              <w:t>-</w:t>
            </w:r>
          </w:p>
        </w:tc>
        <w:tc>
          <w:tcPr>
            <w:tcW w:w="1212" w:type="dxa"/>
            <w:shd w:val="clear" w:color="auto" w:fill="auto"/>
          </w:tcPr>
          <w:p w14:paraId="58280550" w14:textId="77777777" w:rsidR="007A7B79" w:rsidRPr="00EA7B3B" w:rsidRDefault="007A7B79" w:rsidP="00EA7B3B">
            <w:pPr>
              <w:pStyle w:val="Tabletext"/>
              <w:jc w:val="center"/>
            </w:pPr>
            <w:r w:rsidRPr="00EA7B3B">
              <w:t>-</w:t>
            </w:r>
          </w:p>
        </w:tc>
        <w:tc>
          <w:tcPr>
            <w:tcW w:w="1256" w:type="dxa"/>
            <w:shd w:val="clear" w:color="auto" w:fill="auto"/>
          </w:tcPr>
          <w:p w14:paraId="1260A881" w14:textId="77777777" w:rsidR="007A7B79" w:rsidRPr="00EA7B3B" w:rsidRDefault="007A7B79" w:rsidP="00EA7B3B">
            <w:pPr>
              <w:pStyle w:val="Tabletext"/>
              <w:jc w:val="center"/>
            </w:pPr>
            <w:r w:rsidRPr="00EA7B3B">
              <w:t>No</w:t>
            </w:r>
          </w:p>
        </w:tc>
      </w:tr>
      <w:tr w:rsidR="007A7B79" w:rsidRPr="00EA7B3B" w14:paraId="316E1581" w14:textId="77777777" w:rsidTr="00EA7B3B">
        <w:trPr>
          <w:jc w:val="center"/>
        </w:trPr>
        <w:tc>
          <w:tcPr>
            <w:tcW w:w="1359" w:type="dxa"/>
            <w:shd w:val="clear" w:color="auto" w:fill="auto"/>
          </w:tcPr>
          <w:p w14:paraId="5A3A3B5E" w14:textId="77777777" w:rsidR="007A7B79" w:rsidRPr="00EA7B3B" w:rsidRDefault="007A7B79" w:rsidP="00EA7B3B">
            <w:pPr>
              <w:pStyle w:val="Tabletext"/>
            </w:pPr>
            <w:r w:rsidRPr="00EA7B3B">
              <w:t>SigML</w:t>
            </w:r>
          </w:p>
        </w:tc>
        <w:tc>
          <w:tcPr>
            <w:tcW w:w="1100" w:type="dxa"/>
            <w:shd w:val="clear" w:color="auto" w:fill="auto"/>
          </w:tcPr>
          <w:p w14:paraId="07047CBD" w14:textId="77777777" w:rsidR="007A7B79" w:rsidRPr="00EA7B3B" w:rsidRDefault="007A7B79" w:rsidP="00EA7B3B">
            <w:pPr>
              <w:pStyle w:val="Tabletext"/>
              <w:jc w:val="center"/>
            </w:pPr>
            <w:r w:rsidRPr="00EA7B3B">
              <w:t>No</w:t>
            </w:r>
          </w:p>
        </w:tc>
        <w:tc>
          <w:tcPr>
            <w:tcW w:w="1413" w:type="dxa"/>
            <w:shd w:val="clear" w:color="auto" w:fill="auto"/>
          </w:tcPr>
          <w:p w14:paraId="52320E3D" w14:textId="77777777" w:rsidR="007A7B79" w:rsidRPr="00EA7B3B" w:rsidRDefault="007A7B79" w:rsidP="00EA7B3B">
            <w:pPr>
              <w:pStyle w:val="Tabletext"/>
              <w:jc w:val="center"/>
            </w:pPr>
            <w:r w:rsidRPr="00EA7B3B">
              <w:t>Yes</w:t>
            </w:r>
          </w:p>
        </w:tc>
        <w:tc>
          <w:tcPr>
            <w:tcW w:w="1414" w:type="dxa"/>
            <w:shd w:val="clear" w:color="auto" w:fill="auto"/>
          </w:tcPr>
          <w:p w14:paraId="6559211C" w14:textId="77777777" w:rsidR="007A7B79" w:rsidRPr="00EA7B3B" w:rsidRDefault="007A7B79" w:rsidP="00EA7B3B">
            <w:pPr>
              <w:pStyle w:val="Tabletext"/>
              <w:jc w:val="center"/>
            </w:pPr>
            <w:r w:rsidRPr="00EA7B3B">
              <w:t>Yes</w:t>
            </w:r>
          </w:p>
        </w:tc>
        <w:tc>
          <w:tcPr>
            <w:tcW w:w="1158" w:type="dxa"/>
            <w:shd w:val="clear" w:color="auto" w:fill="auto"/>
          </w:tcPr>
          <w:p w14:paraId="27581F0B" w14:textId="77777777" w:rsidR="007A7B79" w:rsidRPr="00EA7B3B" w:rsidRDefault="007A7B79" w:rsidP="00EA7B3B">
            <w:pPr>
              <w:pStyle w:val="Tabletext"/>
              <w:jc w:val="center"/>
            </w:pPr>
            <w:r w:rsidRPr="00EA7B3B">
              <w:t>No</w:t>
            </w:r>
          </w:p>
        </w:tc>
        <w:tc>
          <w:tcPr>
            <w:tcW w:w="943" w:type="dxa"/>
            <w:shd w:val="clear" w:color="auto" w:fill="auto"/>
          </w:tcPr>
          <w:p w14:paraId="7AABA3BD" w14:textId="77777777" w:rsidR="007A7B79" w:rsidRPr="00EA7B3B" w:rsidRDefault="007A7B79" w:rsidP="00EA7B3B">
            <w:pPr>
              <w:pStyle w:val="Tabletext"/>
              <w:jc w:val="center"/>
            </w:pPr>
            <w:r w:rsidRPr="00EA7B3B">
              <w:t>-</w:t>
            </w:r>
          </w:p>
        </w:tc>
        <w:tc>
          <w:tcPr>
            <w:tcW w:w="1212" w:type="dxa"/>
            <w:shd w:val="clear" w:color="auto" w:fill="auto"/>
          </w:tcPr>
          <w:p w14:paraId="25B57316" w14:textId="77777777" w:rsidR="007A7B79" w:rsidRPr="00EA7B3B" w:rsidRDefault="007A7B79" w:rsidP="00EA7B3B">
            <w:pPr>
              <w:pStyle w:val="Tabletext"/>
              <w:jc w:val="center"/>
            </w:pPr>
            <w:r w:rsidRPr="00EA7B3B">
              <w:t>eSign</w:t>
            </w:r>
          </w:p>
        </w:tc>
        <w:tc>
          <w:tcPr>
            <w:tcW w:w="1256" w:type="dxa"/>
            <w:shd w:val="clear" w:color="auto" w:fill="auto"/>
          </w:tcPr>
          <w:p w14:paraId="3D0CDC59" w14:textId="77777777" w:rsidR="007A7B79" w:rsidRPr="00EA7B3B" w:rsidRDefault="007A7B79" w:rsidP="00EA7B3B">
            <w:pPr>
              <w:pStyle w:val="Tabletext"/>
              <w:jc w:val="center"/>
            </w:pPr>
            <w:r w:rsidRPr="00EA7B3B">
              <w:t>Yes</w:t>
            </w:r>
          </w:p>
        </w:tc>
      </w:tr>
      <w:tr w:rsidR="007A7B79" w:rsidRPr="00EA7B3B" w14:paraId="2C1D3A20" w14:textId="77777777" w:rsidTr="00EA7B3B">
        <w:trPr>
          <w:jc w:val="center"/>
        </w:trPr>
        <w:tc>
          <w:tcPr>
            <w:tcW w:w="1359" w:type="dxa"/>
            <w:shd w:val="clear" w:color="auto" w:fill="auto"/>
          </w:tcPr>
          <w:p w14:paraId="673BC12A" w14:textId="77777777" w:rsidR="007A7B79" w:rsidRPr="00EA7B3B" w:rsidRDefault="007A7B79" w:rsidP="00EA7B3B">
            <w:pPr>
              <w:pStyle w:val="Tabletext"/>
            </w:pPr>
            <w:r w:rsidRPr="00EA7B3B">
              <w:t>SWML</w:t>
            </w:r>
          </w:p>
        </w:tc>
        <w:tc>
          <w:tcPr>
            <w:tcW w:w="1100" w:type="dxa"/>
            <w:shd w:val="clear" w:color="auto" w:fill="auto"/>
          </w:tcPr>
          <w:p w14:paraId="7A6E5726" w14:textId="77777777" w:rsidR="007A7B79" w:rsidRPr="00EA7B3B" w:rsidRDefault="007A7B79" w:rsidP="00EA7B3B">
            <w:pPr>
              <w:pStyle w:val="Tabletext"/>
              <w:jc w:val="center"/>
            </w:pPr>
            <w:r w:rsidRPr="00EA7B3B">
              <w:t>No</w:t>
            </w:r>
          </w:p>
        </w:tc>
        <w:tc>
          <w:tcPr>
            <w:tcW w:w="1413" w:type="dxa"/>
            <w:shd w:val="clear" w:color="auto" w:fill="auto"/>
          </w:tcPr>
          <w:p w14:paraId="76124669" w14:textId="77777777" w:rsidR="007A7B79" w:rsidRPr="00EA7B3B" w:rsidRDefault="007A7B79" w:rsidP="00EA7B3B">
            <w:pPr>
              <w:pStyle w:val="Tabletext"/>
              <w:jc w:val="center"/>
            </w:pPr>
            <w:r w:rsidRPr="00EA7B3B">
              <w:t>Yes</w:t>
            </w:r>
          </w:p>
        </w:tc>
        <w:tc>
          <w:tcPr>
            <w:tcW w:w="1414" w:type="dxa"/>
            <w:shd w:val="clear" w:color="auto" w:fill="auto"/>
          </w:tcPr>
          <w:p w14:paraId="362422DB" w14:textId="77777777" w:rsidR="007A7B79" w:rsidRPr="00EA7B3B" w:rsidRDefault="007A7B79" w:rsidP="00EA7B3B">
            <w:pPr>
              <w:pStyle w:val="Tabletext"/>
              <w:jc w:val="center"/>
            </w:pPr>
            <w:r w:rsidRPr="00EA7B3B">
              <w:t>Yes</w:t>
            </w:r>
          </w:p>
        </w:tc>
        <w:tc>
          <w:tcPr>
            <w:tcW w:w="1158" w:type="dxa"/>
            <w:shd w:val="clear" w:color="auto" w:fill="auto"/>
          </w:tcPr>
          <w:p w14:paraId="2359F703" w14:textId="77777777" w:rsidR="007A7B79" w:rsidRPr="00EA7B3B" w:rsidRDefault="007A7B79" w:rsidP="00EA7B3B">
            <w:pPr>
              <w:pStyle w:val="Tabletext"/>
              <w:jc w:val="center"/>
            </w:pPr>
            <w:r w:rsidRPr="00EA7B3B">
              <w:t>No</w:t>
            </w:r>
          </w:p>
        </w:tc>
        <w:tc>
          <w:tcPr>
            <w:tcW w:w="943" w:type="dxa"/>
            <w:shd w:val="clear" w:color="auto" w:fill="auto"/>
          </w:tcPr>
          <w:p w14:paraId="4D66048E" w14:textId="77777777" w:rsidR="007A7B79" w:rsidRPr="00EA7B3B" w:rsidRDefault="007A7B79" w:rsidP="00EA7B3B">
            <w:pPr>
              <w:pStyle w:val="Tabletext"/>
              <w:jc w:val="center"/>
            </w:pPr>
            <w:r w:rsidRPr="00EA7B3B">
              <w:t>-</w:t>
            </w:r>
          </w:p>
        </w:tc>
        <w:tc>
          <w:tcPr>
            <w:tcW w:w="1212" w:type="dxa"/>
            <w:shd w:val="clear" w:color="auto" w:fill="auto"/>
          </w:tcPr>
          <w:p w14:paraId="5DC9ACF3" w14:textId="77777777" w:rsidR="007A7B79" w:rsidRPr="00EA7B3B" w:rsidRDefault="007A7B79" w:rsidP="00EA7B3B">
            <w:pPr>
              <w:pStyle w:val="Tabletext"/>
              <w:jc w:val="center"/>
            </w:pPr>
            <w:r w:rsidRPr="00EA7B3B">
              <w:t>vSign</w:t>
            </w:r>
          </w:p>
        </w:tc>
        <w:tc>
          <w:tcPr>
            <w:tcW w:w="1256" w:type="dxa"/>
            <w:shd w:val="clear" w:color="auto" w:fill="auto"/>
          </w:tcPr>
          <w:p w14:paraId="1CFCDFAA" w14:textId="77777777" w:rsidR="007A7B79" w:rsidRPr="00EA7B3B" w:rsidRDefault="007A7B79" w:rsidP="00EA7B3B">
            <w:pPr>
              <w:pStyle w:val="Tabletext"/>
              <w:jc w:val="center"/>
            </w:pPr>
            <w:r w:rsidRPr="00EA7B3B">
              <w:t>Yes</w:t>
            </w:r>
          </w:p>
        </w:tc>
      </w:tr>
      <w:tr w:rsidR="007A7B79" w:rsidRPr="00EA7B3B" w14:paraId="7D8D84CF" w14:textId="77777777" w:rsidTr="00EA7B3B">
        <w:trPr>
          <w:jc w:val="center"/>
        </w:trPr>
        <w:tc>
          <w:tcPr>
            <w:tcW w:w="1359" w:type="dxa"/>
            <w:shd w:val="clear" w:color="auto" w:fill="auto"/>
          </w:tcPr>
          <w:p w14:paraId="784BAE65" w14:textId="77777777" w:rsidR="007A7B79" w:rsidRPr="00EA7B3B" w:rsidRDefault="007A7B79" w:rsidP="00EA7B3B">
            <w:pPr>
              <w:pStyle w:val="Tabletext"/>
            </w:pPr>
            <w:r w:rsidRPr="00EA7B3B">
              <w:t>SML</w:t>
            </w:r>
          </w:p>
        </w:tc>
        <w:tc>
          <w:tcPr>
            <w:tcW w:w="1100" w:type="dxa"/>
            <w:shd w:val="clear" w:color="auto" w:fill="auto"/>
          </w:tcPr>
          <w:p w14:paraId="0A6E518E" w14:textId="77777777" w:rsidR="007A7B79" w:rsidRPr="00EA7B3B" w:rsidRDefault="007A7B79" w:rsidP="00EA7B3B">
            <w:pPr>
              <w:pStyle w:val="Tabletext"/>
              <w:jc w:val="center"/>
            </w:pPr>
            <w:r w:rsidRPr="00EA7B3B">
              <w:t>Yes</w:t>
            </w:r>
          </w:p>
        </w:tc>
        <w:tc>
          <w:tcPr>
            <w:tcW w:w="1413" w:type="dxa"/>
            <w:shd w:val="clear" w:color="auto" w:fill="auto"/>
          </w:tcPr>
          <w:p w14:paraId="453B679D" w14:textId="77777777" w:rsidR="007A7B79" w:rsidRPr="00EA7B3B" w:rsidRDefault="007A7B79" w:rsidP="00EA7B3B">
            <w:pPr>
              <w:pStyle w:val="Tabletext"/>
              <w:jc w:val="center"/>
            </w:pPr>
            <w:r w:rsidRPr="00EA7B3B">
              <w:t>Yes</w:t>
            </w:r>
          </w:p>
        </w:tc>
        <w:tc>
          <w:tcPr>
            <w:tcW w:w="1414" w:type="dxa"/>
            <w:shd w:val="clear" w:color="auto" w:fill="auto"/>
          </w:tcPr>
          <w:p w14:paraId="1302C043" w14:textId="77777777" w:rsidR="007A7B79" w:rsidRPr="00EA7B3B" w:rsidRDefault="007A7B79" w:rsidP="00EA7B3B">
            <w:pPr>
              <w:pStyle w:val="Tabletext"/>
              <w:jc w:val="center"/>
            </w:pPr>
            <w:r w:rsidRPr="00EA7B3B">
              <w:t>Yes</w:t>
            </w:r>
          </w:p>
        </w:tc>
        <w:tc>
          <w:tcPr>
            <w:tcW w:w="1158" w:type="dxa"/>
            <w:shd w:val="clear" w:color="auto" w:fill="auto"/>
          </w:tcPr>
          <w:p w14:paraId="6B969617" w14:textId="77777777" w:rsidR="007A7B79" w:rsidRPr="00EA7B3B" w:rsidRDefault="007A7B79" w:rsidP="00EA7B3B">
            <w:pPr>
              <w:pStyle w:val="Tabletext"/>
              <w:jc w:val="center"/>
            </w:pPr>
            <w:r w:rsidRPr="00EA7B3B">
              <w:t>No</w:t>
            </w:r>
          </w:p>
        </w:tc>
        <w:tc>
          <w:tcPr>
            <w:tcW w:w="943" w:type="dxa"/>
            <w:shd w:val="clear" w:color="auto" w:fill="auto"/>
          </w:tcPr>
          <w:p w14:paraId="0B08E2B3" w14:textId="77777777" w:rsidR="007A7B79" w:rsidRPr="00EA7B3B" w:rsidRDefault="007A7B79" w:rsidP="00EA7B3B">
            <w:pPr>
              <w:pStyle w:val="Tabletext"/>
              <w:jc w:val="center"/>
            </w:pPr>
            <w:r w:rsidRPr="00EA7B3B">
              <w:t>-</w:t>
            </w:r>
          </w:p>
        </w:tc>
        <w:tc>
          <w:tcPr>
            <w:tcW w:w="1212" w:type="dxa"/>
            <w:shd w:val="clear" w:color="auto" w:fill="auto"/>
          </w:tcPr>
          <w:p w14:paraId="6EEDA7B2" w14:textId="77777777" w:rsidR="007A7B79" w:rsidRPr="00EA7B3B" w:rsidRDefault="007A7B79" w:rsidP="00EA7B3B">
            <w:pPr>
              <w:pStyle w:val="Tabletext"/>
              <w:jc w:val="center"/>
            </w:pPr>
            <w:r w:rsidRPr="00EA7B3B">
              <w:t>WebSign</w:t>
            </w:r>
          </w:p>
        </w:tc>
        <w:tc>
          <w:tcPr>
            <w:tcW w:w="1256" w:type="dxa"/>
            <w:shd w:val="clear" w:color="auto" w:fill="auto"/>
          </w:tcPr>
          <w:p w14:paraId="2E473A1F" w14:textId="77777777" w:rsidR="007A7B79" w:rsidRPr="00EA7B3B" w:rsidRDefault="007A7B79" w:rsidP="00EA7B3B">
            <w:pPr>
              <w:pStyle w:val="Tabletext"/>
              <w:jc w:val="center"/>
            </w:pPr>
            <w:r w:rsidRPr="00EA7B3B">
              <w:t>Yes</w:t>
            </w:r>
          </w:p>
        </w:tc>
      </w:tr>
    </w:tbl>
    <w:p w14:paraId="392CF954" w14:textId="77777777" w:rsidR="007A7B79" w:rsidRPr="00EA7B3B" w:rsidRDefault="007A7B79" w:rsidP="00325C19">
      <w:pPr>
        <w:pStyle w:val="Heading3"/>
        <w:numPr>
          <w:ilvl w:val="0"/>
          <w:numId w:val="0"/>
        </w:numPr>
        <w:tabs>
          <w:tab w:val="left" w:pos="851"/>
        </w:tabs>
      </w:pPr>
      <w:bookmarkStart w:id="85" w:name="_Toc452541155"/>
      <w:r w:rsidRPr="00EA7B3B">
        <w:t>II.3.2</w:t>
      </w:r>
      <w:r w:rsidRPr="00EA7B3B">
        <w:tab/>
        <w:t>Avatar requirements</w:t>
      </w:r>
      <w:bookmarkEnd w:id="85"/>
    </w:p>
    <w:p w14:paraId="0D65D65F" w14:textId="42DAD964" w:rsidR="007A7B79" w:rsidRPr="00EA7B3B" w:rsidRDefault="007A7B79" w:rsidP="007A7B79">
      <w:r w:rsidRPr="00EA7B3B">
        <w:t>In order to obtain the same animation in different players and different avatars, the standardization of avatar</w:t>
      </w:r>
      <w:r w:rsidR="0037703E">
        <w:t>'</w:t>
      </w:r>
      <w:r w:rsidRPr="00EA7B3B">
        <w:t>s structure and parameters should be done. Below some characteristic that a signing avatar should check.</w:t>
      </w:r>
    </w:p>
    <w:p w14:paraId="16DDBF99"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avatar should be a 3D avatar. It should be MPEG4 [b-MPEG4]</w:t>
      </w:r>
      <w:r w:rsidRPr="00EA7B3B" w:rsidDel="00D35F43">
        <w:t xml:space="preserve"> </w:t>
      </w:r>
      <w:r w:rsidRPr="00EA7B3B">
        <w:t xml:space="preserve">compliant. </w:t>
      </w:r>
    </w:p>
    <w:p w14:paraId="540C1631" w14:textId="5B59BDA3"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avatar should be at least compliant to the Lev</w:t>
      </w:r>
      <w:r w:rsidR="00CD3A82">
        <w:t>el of articulation two of the H-</w:t>
      </w:r>
      <w:r w:rsidRPr="00EA7B3B">
        <w:t>Anim standard [b-Anim].</w:t>
      </w:r>
    </w:p>
    <w:p w14:paraId="6EBC25D2"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avatar should support facial animation.</w:t>
      </w:r>
    </w:p>
    <w:p w14:paraId="4303E931"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The possibility to change clothes and body textures and colour. </w:t>
      </w:r>
    </w:p>
    <w:p w14:paraId="0815D90B" w14:textId="77777777" w:rsidR="007A7B79" w:rsidRPr="00EA7B3B" w:rsidRDefault="007A7B79" w:rsidP="00325C19">
      <w:pPr>
        <w:pStyle w:val="Heading3"/>
        <w:numPr>
          <w:ilvl w:val="0"/>
          <w:numId w:val="0"/>
        </w:numPr>
        <w:tabs>
          <w:tab w:val="left" w:pos="851"/>
        </w:tabs>
      </w:pPr>
      <w:bookmarkStart w:id="86" w:name="_Toc452541156"/>
      <w:r w:rsidRPr="00EA7B3B">
        <w:t>II.3.3</w:t>
      </w:r>
      <w:r w:rsidRPr="00EA7B3B">
        <w:tab/>
        <w:t>3D animation requirements</w:t>
      </w:r>
      <w:bookmarkEnd w:id="86"/>
      <w:r w:rsidRPr="00EA7B3B">
        <w:t xml:space="preserve"> </w:t>
      </w:r>
    </w:p>
    <w:p w14:paraId="49341F1C" w14:textId="77777777" w:rsidR="007A7B79" w:rsidRPr="00EA7B3B" w:rsidRDefault="007A7B79" w:rsidP="007A7B79">
      <w:r w:rsidRPr="00EA7B3B">
        <w:t xml:space="preserve">The quality of the avatar and the animation should not be the same as a normal animation of a 3D virtual avatar [b-IMWD]. As an example, the minimum frame rate of the animation should be fixed by the standard according to researcher studies, in order to ensure that the sign will be visible and comprehensible by deaf persons when they received it through Internet and mobile networks. Also, the contrast between hand and clothes colours should be also fixed.  </w:t>
      </w:r>
    </w:p>
    <w:p w14:paraId="6F9A6423" w14:textId="0CB86566" w:rsidR="007A7B79" w:rsidRPr="00EA7B3B" w:rsidRDefault="007A7B79" w:rsidP="008E7AEB">
      <w:pPr>
        <w:numPr>
          <w:ilvl w:val="0"/>
          <w:numId w:val="2"/>
        </w:numPr>
        <w:overflowPunct w:val="0"/>
        <w:autoSpaceDE w:val="0"/>
        <w:autoSpaceDN w:val="0"/>
        <w:adjustRightInd w:val="0"/>
        <w:ind w:left="567" w:hanging="567"/>
        <w:textAlignment w:val="baseline"/>
      </w:pPr>
      <w:r w:rsidRPr="00EA7B3B">
        <w:t>Colour and luminance contrast are important on the understandability of signs within a video or an animation. Colour blindness affects an individual</w:t>
      </w:r>
      <w:r w:rsidR="0037703E">
        <w:t>'</w:t>
      </w:r>
      <w:r w:rsidRPr="00EA7B3B">
        <w:t>s ability to distinguish between red and green and the shades in between. Luminance contrast is the difference in the amount of light reflected from the sign compared with the light reflected from the background or surrounding surface. There must be a luminance contrast of not less than 30 per cent between the raised tactile components of the sign and the surface of the sign, and the surface of the sign and the background it is mounted on.</w:t>
      </w:r>
    </w:p>
    <w:p w14:paraId="1100934C" w14:textId="29467C95" w:rsidR="007A7B79" w:rsidRPr="00EA7B3B" w:rsidRDefault="00CD3A82" w:rsidP="008E7AEB">
      <w:pPr>
        <w:numPr>
          <w:ilvl w:val="0"/>
          <w:numId w:val="2"/>
        </w:numPr>
        <w:overflowPunct w:val="0"/>
        <w:autoSpaceDE w:val="0"/>
        <w:autoSpaceDN w:val="0"/>
        <w:adjustRightInd w:val="0"/>
        <w:ind w:left="567" w:hanging="567"/>
        <w:textAlignment w:val="baseline"/>
      </w:pPr>
      <w:r w:rsidRPr="00EA7B3B">
        <w:lastRenderedPageBreak/>
        <w:t>[b-QMCSL]</w:t>
      </w:r>
      <w:r>
        <w:t xml:space="preserve"> </w:t>
      </w:r>
      <w:r w:rsidR="007A7B79" w:rsidRPr="00EA7B3B">
        <w:t>proposes a resolution for the video of CIF format (352*288) and 3:4 aspect ratios to frame the upper body and signing space [b-QMCSL].</w:t>
      </w:r>
    </w:p>
    <w:p w14:paraId="5E1F7265"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minimal frame rate, which has to be higher than 15 frames per second.</w:t>
      </w:r>
    </w:p>
    <w:p w14:paraId="777477D6"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ability to pause and stop animation at any time whenever it is longer than 5 s (WCAG 2.0 Guidelines).</w:t>
      </w:r>
    </w:p>
    <w:p w14:paraId="4A264334"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possibility to control the speed of the animation.</w:t>
      </w:r>
    </w:p>
    <w:p w14:paraId="38ED0279" w14:textId="0B6DE6C0"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The possibility of zooming and increasing the size of rendered images, so that deaf </w:t>
      </w:r>
      <w:r w:rsidR="00325C19">
        <w:t>persons</w:t>
      </w:r>
      <w:r w:rsidRPr="00EA7B3B">
        <w:t xml:space="preserve"> can see the facial expressions and gestures of hands better without lowering the quality of the rendered images.</w:t>
      </w:r>
    </w:p>
    <w:p w14:paraId="7784BAF7"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inclusion of subtitles/captions, which are used by deaf and hard-of-hearing to assist their comprehension and the fluency of the sign language interpreter.</w:t>
      </w:r>
    </w:p>
    <w:p w14:paraId="3A057BDC"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possibility to move the clip to another part of the screen when desired by user.</w:t>
      </w:r>
    </w:p>
    <w:p w14:paraId="7F6D7093"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rapid display of the animation on the web site. Extended waiting time for an animation to load may lead to the confusion of the deaf person, since there is no proper feedback on what is going on.</w:t>
      </w:r>
    </w:p>
    <w:p w14:paraId="2484A673" w14:textId="2550FF1C" w:rsidR="007A7B79" w:rsidRPr="00EA7B3B" w:rsidRDefault="007A7B79" w:rsidP="008E7AEB">
      <w:pPr>
        <w:numPr>
          <w:ilvl w:val="0"/>
          <w:numId w:val="2"/>
        </w:numPr>
        <w:overflowPunct w:val="0"/>
        <w:autoSpaceDE w:val="0"/>
        <w:autoSpaceDN w:val="0"/>
        <w:adjustRightInd w:val="0"/>
        <w:ind w:left="567" w:hanging="567"/>
        <w:textAlignment w:val="baseline"/>
      </w:pPr>
      <w:r w:rsidRPr="00EA7B3B">
        <w:t xml:space="preserve">The use of sound. Although the sign language video is aimed at deaf </w:t>
      </w:r>
      <w:r w:rsidR="00325C19">
        <w:t>persons</w:t>
      </w:r>
      <w:r w:rsidRPr="00EA7B3B">
        <w:t xml:space="preserve"> who do not hear sound, the video can also be used for hard-of-hearing </w:t>
      </w:r>
      <w:r w:rsidR="00325C19">
        <w:t>persons</w:t>
      </w:r>
      <w:r w:rsidRPr="00EA7B3B">
        <w:t xml:space="preserve"> who wear hearing aids and still know sign language.</w:t>
      </w:r>
    </w:p>
    <w:p w14:paraId="0FF244C0" w14:textId="77777777" w:rsidR="007A7B79" w:rsidRPr="00EA7B3B" w:rsidRDefault="007A7B79" w:rsidP="008E7AEB">
      <w:pPr>
        <w:numPr>
          <w:ilvl w:val="0"/>
          <w:numId w:val="2"/>
        </w:numPr>
        <w:overflowPunct w:val="0"/>
        <w:autoSpaceDE w:val="0"/>
        <w:autoSpaceDN w:val="0"/>
        <w:adjustRightInd w:val="0"/>
        <w:ind w:left="567" w:hanging="567"/>
        <w:textAlignment w:val="baseline"/>
      </w:pPr>
      <w:r w:rsidRPr="00EA7B3B">
        <w:t>The possibility to use a transparent background.</w:t>
      </w:r>
      <w:r w:rsidRPr="00EA7B3B" w:rsidDel="00E75F56">
        <w:t xml:space="preserve"> </w:t>
      </w:r>
    </w:p>
    <w:p w14:paraId="5C442B5A" w14:textId="77777777" w:rsidR="007A7B79" w:rsidRDefault="007A7B79" w:rsidP="007A7B79"/>
    <w:p w14:paraId="6E449587" w14:textId="77777777" w:rsidR="001C2681" w:rsidRDefault="001C2681" w:rsidP="007A7B79"/>
    <w:p w14:paraId="596FC9FC" w14:textId="77777777" w:rsidR="001C2681" w:rsidRPr="00EA7B3B" w:rsidRDefault="001C2681" w:rsidP="007A7B79"/>
    <w:p w14:paraId="3E3FFEFA" w14:textId="7305155D" w:rsidR="007A7B79" w:rsidRPr="00EA7B3B" w:rsidRDefault="007A7B79" w:rsidP="007A7B79">
      <w:pPr>
        <w:pStyle w:val="AppendixNotitle"/>
        <w:pageBreakBefore/>
      </w:pPr>
      <w:bookmarkStart w:id="87" w:name="_Toc452541157"/>
      <w:bookmarkStart w:id="88" w:name="_Toc467575071"/>
      <w:r w:rsidRPr="00EA7B3B">
        <w:lastRenderedPageBreak/>
        <w:t>Bibliography</w:t>
      </w:r>
      <w:bookmarkEnd w:id="87"/>
      <w:bookmarkEnd w:id="88"/>
      <w:r w:rsidR="00015FCC">
        <w:br/>
      </w:r>
    </w:p>
    <w:p w14:paraId="70BA88D2" w14:textId="326C326D" w:rsidR="007A7B79" w:rsidRPr="00EA7B3B" w:rsidRDefault="00CD3A82" w:rsidP="00CD3A82">
      <w:pPr>
        <w:pStyle w:val="Reftext"/>
      </w:pPr>
      <w:r>
        <w:t>[b-Anim</w:t>
      </w:r>
      <w:r w:rsidR="007A7B79" w:rsidRPr="00EA7B3B">
        <w:t>]</w:t>
      </w:r>
      <w:r w:rsidR="007A7B79" w:rsidRPr="00EA7B3B">
        <w:tab/>
      </w:r>
      <w:r w:rsidRPr="00CD3A82">
        <w:t>ISO/IEC 19774:2006</w:t>
      </w:r>
      <w:r>
        <w:t xml:space="preserve">, </w:t>
      </w:r>
      <w:r w:rsidRPr="00CD3A82">
        <w:rPr>
          <w:i/>
          <w:iCs/>
        </w:rPr>
        <w:t xml:space="preserve">Information technology – Computer graphics and image processing </w:t>
      </w:r>
      <w:r>
        <w:rPr>
          <w:i/>
          <w:iCs/>
        </w:rPr>
        <w:t>–</w:t>
      </w:r>
      <w:r w:rsidRPr="00CD3A82">
        <w:rPr>
          <w:i/>
          <w:iCs/>
        </w:rPr>
        <w:t xml:space="preserve"> Humanoid Animation (H-Anim)</w:t>
      </w:r>
      <w:r>
        <w:t>.</w:t>
      </w:r>
      <w:r w:rsidR="007A7B79" w:rsidRPr="00EA7B3B">
        <w:t xml:space="preserve"> </w:t>
      </w:r>
      <w:r w:rsidRPr="00CD3A82">
        <w:rPr>
          <w:rStyle w:val="ReftextArial9pt"/>
        </w:rPr>
        <w:t>&lt;</w:t>
      </w:r>
      <w:hyperlink r:id="rId31" w:history="1">
        <w:r w:rsidRPr="00CD3A82">
          <w:rPr>
            <w:rStyle w:val="Hyperlink"/>
            <w:rFonts w:ascii="Arial" w:hAnsi="Arial" w:cs="Arial"/>
            <w:sz w:val="18"/>
            <w:szCs w:val="18"/>
          </w:rPr>
          <w:t>http://www.iso.org/iso/catalogue_detail.htm?csnumber=33912</w:t>
        </w:r>
      </w:hyperlink>
      <w:r w:rsidRPr="00CD3A82">
        <w:rPr>
          <w:rStyle w:val="ReftextArial9pt"/>
        </w:rPr>
        <w:t>&gt;</w:t>
      </w:r>
    </w:p>
    <w:p w14:paraId="77AC920F" w14:textId="77777777" w:rsidR="00CD3A82" w:rsidRPr="00EA7B3B" w:rsidRDefault="00CD3A82" w:rsidP="00CD3A82">
      <w:pPr>
        <w:pStyle w:val="Reftext"/>
      </w:pPr>
      <w:r>
        <w:t>[b-MPEG4]</w:t>
      </w:r>
      <w:r>
        <w:tab/>
        <w:t xml:space="preserve">ISO/IEC 14496-2:2004, </w:t>
      </w:r>
      <w:r w:rsidRPr="00EA7B3B">
        <w:rPr>
          <w:i/>
          <w:iCs/>
        </w:rPr>
        <w:t xml:space="preserve">Information technology </w:t>
      </w:r>
      <w:r>
        <w:rPr>
          <w:i/>
          <w:iCs/>
        </w:rPr>
        <w:t>–</w:t>
      </w:r>
      <w:r w:rsidRPr="00EA7B3B">
        <w:rPr>
          <w:i/>
          <w:iCs/>
        </w:rPr>
        <w:t xml:space="preserve"> Coding of audio-visual objects</w:t>
      </w:r>
      <w:r w:rsidRPr="00CD3A82">
        <w:t>.</w:t>
      </w:r>
      <w:r>
        <w:t xml:space="preserve"> </w:t>
      </w:r>
      <w:r w:rsidRPr="00CD3A82">
        <w:rPr>
          <w:rStyle w:val="ReftextArial9pt"/>
        </w:rPr>
        <w:t>&lt;</w:t>
      </w:r>
      <w:hyperlink r:id="rId32" w:history="1">
        <w:r w:rsidRPr="00CD3A82">
          <w:rPr>
            <w:rStyle w:val="Hyperlink"/>
            <w:rFonts w:ascii="Arial" w:hAnsi="Arial" w:cs="Arial"/>
            <w:sz w:val="18"/>
            <w:szCs w:val="18"/>
          </w:rPr>
          <w:t>http://www.iso.org/iso/iso_catalogue/catalogue_tc/catalogue_detail.htm?csnumber=39259</w:t>
        </w:r>
      </w:hyperlink>
      <w:r w:rsidRPr="00CD3A82">
        <w:rPr>
          <w:rStyle w:val="ReftextArial9pt"/>
        </w:rPr>
        <w:t>&gt;</w:t>
      </w:r>
    </w:p>
    <w:p w14:paraId="29DB21A3" w14:textId="7BD74581" w:rsidR="00CD3A82" w:rsidRPr="00EA7B3B" w:rsidRDefault="00CD3A82" w:rsidP="00CD3A82">
      <w:pPr>
        <w:pStyle w:val="Reftext"/>
      </w:pPr>
      <w:r w:rsidRPr="00EA7B3B">
        <w:t>[b-IMWD]</w:t>
      </w:r>
      <w:r w:rsidRPr="00EA7B3B">
        <w:tab/>
        <w:t xml:space="preserve">Matjaž D., Primož K. and Andreas H., </w:t>
      </w:r>
      <w:r w:rsidRPr="00EA7B3B">
        <w:rPr>
          <w:i/>
          <w:iCs/>
        </w:rPr>
        <w:t>Improving multimodal web accessibility for deaf people: sign language interpreter module, Multimedia Tools and Applications</w:t>
      </w:r>
      <w:r w:rsidRPr="00EA7B3B">
        <w:t>, August 2011, Volume 54, Issue 1, pp 181-199</w:t>
      </w:r>
      <w:r>
        <w:t>.</w:t>
      </w:r>
    </w:p>
    <w:p w14:paraId="3F1FE30A" w14:textId="0C9251C3" w:rsidR="007A7B79" w:rsidRPr="00EA7B3B" w:rsidRDefault="007A7B79" w:rsidP="00CD3A82">
      <w:pPr>
        <w:pStyle w:val="Reftext"/>
      </w:pPr>
      <w:r w:rsidRPr="00EA7B3B">
        <w:t>[b-QMCSL]</w:t>
      </w:r>
      <w:r w:rsidRPr="00EA7B3B">
        <w:tab/>
        <w:t xml:space="preserve">Hellström G., </w:t>
      </w:r>
      <w:r w:rsidRPr="00EA7B3B">
        <w:rPr>
          <w:i/>
          <w:iCs/>
        </w:rPr>
        <w:t>Quality measurement on video communication for sign language</w:t>
      </w:r>
      <w:r w:rsidRPr="00EA7B3B">
        <w:t>. 16th International Symposium on Human Factors in Telecommunications, Oslo, Norway, 1997</w:t>
      </w:r>
      <w:r w:rsidR="00CD3A82">
        <w:t>.</w:t>
      </w:r>
    </w:p>
    <w:p w14:paraId="1370C673" w14:textId="77777777" w:rsidR="00CD3A82" w:rsidRPr="00EA7B3B" w:rsidRDefault="00CD3A82" w:rsidP="00CD3A82">
      <w:pPr>
        <w:pStyle w:val="Reftext"/>
      </w:pPr>
      <w:r w:rsidRPr="00EA7B3B">
        <w:t>[b-SLMMS]</w:t>
      </w:r>
      <w:r w:rsidRPr="00EA7B3B">
        <w:tab/>
        <w:t>Mohamed Jemni, Oussama Elghoul, Nour Ben Yahia, Mehrez Boulares, </w:t>
      </w:r>
      <w:r w:rsidRPr="00EA7B3B">
        <w:rPr>
          <w:i/>
          <w:iCs/>
        </w:rPr>
        <w:t>Sign Language MMS to make cell phones accessible to deaf and hard-of-hearing community</w:t>
      </w:r>
      <w:r w:rsidRPr="00EA7B3B">
        <w:t>, CVHI 2007 Euro-Assist Conference and Workshop on Assistive technology for people with Vision and Hearing impairments, August 28-31, Granada, Spain, 2007</w:t>
      </w:r>
    </w:p>
    <w:p w14:paraId="07F7C5F6" w14:textId="77777777" w:rsidR="002D41EB" w:rsidRPr="00EA7B3B" w:rsidRDefault="002D41EB" w:rsidP="002D41EB">
      <w:pPr>
        <w:rPr>
          <w:lang w:bidi="ar-DZ"/>
        </w:rPr>
      </w:pPr>
    </w:p>
    <w:p w14:paraId="47721ED8" w14:textId="77777777" w:rsidR="004C46CD" w:rsidRPr="00EA7B3B" w:rsidRDefault="004B39E2" w:rsidP="004B39E2">
      <w:pPr>
        <w:jc w:val="center"/>
      </w:pPr>
      <w:r w:rsidRPr="00EA7B3B">
        <w:t>___________________</w:t>
      </w:r>
    </w:p>
    <w:sectPr w:rsidR="004C46CD" w:rsidRPr="00EA7B3B" w:rsidSect="00614441">
      <w:footerReference w:type="first" r:id="rId33"/>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45CD" w14:textId="77777777" w:rsidR="008E7AEB" w:rsidRDefault="008E7AEB">
      <w:r>
        <w:separator/>
      </w:r>
    </w:p>
  </w:endnote>
  <w:endnote w:type="continuationSeparator" w:id="0">
    <w:p w14:paraId="6AC65BC6" w14:textId="77777777" w:rsidR="008E7AEB" w:rsidRDefault="008E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141F" w14:textId="77777777" w:rsidR="00015FCC" w:rsidRDefault="00015FCC">
    <w:pPr>
      <w:pStyle w:val="Footer"/>
      <w:tabs>
        <w:tab w:val="left" w:pos="5245"/>
      </w:tabs>
      <w:rPr>
        <w:sz w:val="16"/>
      </w:rPr>
    </w:pPr>
    <w:r>
      <w:rPr>
        <w:noProof/>
        <w:sz w:val="16"/>
      </w:rPr>
      <w:drawing>
        <wp:anchor distT="0" distB="0" distL="114300" distR="114300" simplePos="0" relativeHeight="251657216" behindDoc="0" locked="0" layoutInCell="1" allowOverlap="1" wp14:anchorId="7B702AFA" wp14:editId="192DA5EB">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5629" w14:textId="3D130742" w:rsidR="00015FCC" w:rsidRPr="0084023B" w:rsidRDefault="00015FCC" w:rsidP="00EA7B3B">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D678BA" w:rsidRPr="00D678BA">
      <w:rPr>
        <w:b/>
        <w:sz w:val="20"/>
      </w:rPr>
      <w:t>FSTP-UMAA</w:t>
    </w:r>
    <w:r w:rsidRPr="0084023B">
      <w:rPr>
        <w:b/>
        <w:sz w:val="20"/>
      </w:rPr>
      <w:fldChar w:fldCharType="end"/>
    </w:r>
    <w:r w:rsidRPr="0084023B">
      <w:rPr>
        <w:sz w:val="20"/>
      </w:rPr>
      <w:t xml:space="preserve"> </w:t>
    </w:r>
    <w:r w:rsidRPr="0084023B">
      <w:rPr>
        <w:b/>
        <w:sz w:val="20"/>
      </w:rPr>
      <w:t>(</w:t>
    </w:r>
    <w:r>
      <w:rPr>
        <w:b/>
        <w:sz w:val="20"/>
      </w:rPr>
      <w:t>2016-06</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D678BA">
      <w:rPr>
        <w:rStyle w:val="PageNumber"/>
        <w:rFonts w:ascii="Times New Roman Bold" w:hAnsi="Times New Roman Bold"/>
        <w:b/>
        <w:bCs/>
        <w:noProof/>
        <w:sz w:val="20"/>
      </w:rPr>
      <w:t>12</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EC5C6" w14:textId="77777777" w:rsidR="00015FCC" w:rsidRDefault="00015FCC">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7658" w14:textId="77777777" w:rsidR="00015FCC" w:rsidRPr="00B22DA4" w:rsidRDefault="00015FCC"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34796" w14:textId="77777777" w:rsidR="008E7AEB" w:rsidRDefault="008E7AEB">
      <w:r>
        <w:separator/>
      </w:r>
    </w:p>
  </w:footnote>
  <w:footnote w:type="continuationSeparator" w:id="0">
    <w:p w14:paraId="0548172D" w14:textId="77777777" w:rsidR="008E7AEB" w:rsidRDefault="008E7AEB">
      <w:r>
        <w:continuationSeparator/>
      </w:r>
    </w:p>
  </w:footnote>
  <w:footnote w:id="1">
    <w:p w14:paraId="0F97527F" w14:textId="66B78197" w:rsidR="00015FCC" w:rsidRDefault="00015FCC" w:rsidP="001C2681">
      <w:pPr>
        <w:pStyle w:val="FootnoteText"/>
      </w:pPr>
      <w:r>
        <w:rPr>
          <w:rStyle w:val="FootnoteReference"/>
        </w:rPr>
        <w:footnoteRef/>
      </w:r>
      <w:r>
        <w:t xml:space="preserve"> Home page: </w:t>
      </w:r>
      <w:hyperlink r:id="rId1" w:history="1">
        <w:r w:rsidRPr="003D4614">
          <w:rPr>
            <w:rStyle w:val="Hyperlink"/>
          </w:rPr>
          <w:t>https://www.itu.int/en/ITU-T/focusgroups/innovation</w:t>
        </w:r>
      </w:hyperlink>
      <w:r>
        <w:t>.</w:t>
      </w:r>
    </w:p>
  </w:footnote>
  <w:footnote w:id="2">
    <w:p w14:paraId="4A3138DB" w14:textId="7BF9ED3E" w:rsidR="00015FCC" w:rsidRDefault="00015FCC">
      <w:pPr>
        <w:pStyle w:val="FootnoteText"/>
      </w:pPr>
      <w:r>
        <w:rPr>
          <w:rStyle w:val="FootnoteReference"/>
        </w:rPr>
        <w:footnoteRef/>
      </w:r>
      <w:r>
        <w:t xml:space="preserve"> Website visited 2016-11-22, </w:t>
      </w:r>
      <w:hyperlink r:id="rId2" w:history="1">
        <w:r w:rsidRPr="003D4614">
          <w:rPr>
            <w:rStyle w:val="Hyperlink"/>
          </w:rPr>
          <w:t>http://h-anim.org/Specifications/H-Anim1.1/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2192" w14:textId="77777777" w:rsidR="00015FCC" w:rsidRDefault="00015FCC">
    <w:pPr>
      <w:pStyle w:val="Header"/>
    </w:pPr>
    <w:r>
      <w:rPr>
        <w:noProof/>
      </w:rPr>
      <w:drawing>
        <wp:anchor distT="0" distB="0" distL="114300" distR="114300" simplePos="0" relativeHeight="251658240" behindDoc="0" locked="0" layoutInCell="1" allowOverlap="1" wp14:anchorId="01C6B7CA" wp14:editId="3F856493">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1098" w14:textId="77777777" w:rsidR="00015FCC" w:rsidRDefault="0001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52E2" w14:textId="77777777" w:rsidR="00015FCC" w:rsidRPr="00B22DA4" w:rsidRDefault="00015FCC"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0224" w14:textId="77777777" w:rsidR="00015FCC" w:rsidRPr="00B22DA4" w:rsidRDefault="00015FCC"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2D9E"/>
    <w:multiLevelType w:val="hybridMultilevel"/>
    <w:tmpl w:val="9190B61A"/>
    <w:lvl w:ilvl="0" w:tplc="F6C0CF8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0DF46906"/>
    <w:multiLevelType w:val="hybridMultilevel"/>
    <w:tmpl w:val="D54C83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1D1AC5"/>
    <w:multiLevelType w:val="hybridMultilevel"/>
    <w:tmpl w:val="5BAC3886"/>
    <w:lvl w:ilvl="0" w:tplc="97F641A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 w15:restartNumberingAfterBreak="0">
    <w:nsid w:val="5000636F"/>
    <w:multiLevelType w:val="hybridMultilevel"/>
    <w:tmpl w:val="ADC271AC"/>
    <w:lvl w:ilvl="0" w:tplc="79D8C71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67FC05B2"/>
    <w:multiLevelType w:val="hybridMultilevel"/>
    <w:tmpl w:val="454E38DC"/>
    <w:lvl w:ilvl="0" w:tplc="9E8E406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6FB3A66"/>
    <w:multiLevelType w:val="hybridMultilevel"/>
    <w:tmpl w:val="2FA2E2F0"/>
    <w:lvl w:ilvl="0" w:tplc="79D8C71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7CCA2E46"/>
    <w:multiLevelType w:val="hybridMultilevel"/>
    <w:tmpl w:val="E14E10BA"/>
    <w:lvl w:ilvl="0" w:tplc="F6C0CF8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79"/>
    <w:rsid w:val="00003CAA"/>
    <w:rsid w:val="00004A38"/>
    <w:rsid w:val="00006FD8"/>
    <w:rsid w:val="00015FCC"/>
    <w:rsid w:val="0003282B"/>
    <w:rsid w:val="00056DA0"/>
    <w:rsid w:val="00067382"/>
    <w:rsid w:val="00087100"/>
    <w:rsid w:val="000B48B5"/>
    <w:rsid w:val="001010EC"/>
    <w:rsid w:val="00127CDE"/>
    <w:rsid w:val="00146A98"/>
    <w:rsid w:val="00152C27"/>
    <w:rsid w:val="00190A2B"/>
    <w:rsid w:val="001C1902"/>
    <w:rsid w:val="001C2681"/>
    <w:rsid w:val="001E0A1C"/>
    <w:rsid w:val="00216074"/>
    <w:rsid w:val="002240A7"/>
    <w:rsid w:val="002378FD"/>
    <w:rsid w:val="002506D1"/>
    <w:rsid w:val="0029185B"/>
    <w:rsid w:val="002A45A6"/>
    <w:rsid w:val="002B0E11"/>
    <w:rsid w:val="002C67BB"/>
    <w:rsid w:val="002D41EB"/>
    <w:rsid w:val="0030222D"/>
    <w:rsid w:val="003067FB"/>
    <w:rsid w:val="003076FB"/>
    <w:rsid w:val="00320C88"/>
    <w:rsid w:val="003233ED"/>
    <w:rsid w:val="00325C19"/>
    <w:rsid w:val="00355736"/>
    <w:rsid w:val="00364528"/>
    <w:rsid w:val="0037703E"/>
    <w:rsid w:val="003859FC"/>
    <w:rsid w:val="003A4716"/>
    <w:rsid w:val="003B5C40"/>
    <w:rsid w:val="003D6ABF"/>
    <w:rsid w:val="003E4AF9"/>
    <w:rsid w:val="003F03EC"/>
    <w:rsid w:val="004016AE"/>
    <w:rsid w:val="0040627C"/>
    <w:rsid w:val="00412492"/>
    <w:rsid w:val="00467172"/>
    <w:rsid w:val="00467B14"/>
    <w:rsid w:val="00492BA3"/>
    <w:rsid w:val="004B39E2"/>
    <w:rsid w:val="004C062A"/>
    <w:rsid w:val="004C46CD"/>
    <w:rsid w:val="00501B49"/>
    <w:rsid w:val="005C712C"/>
    <w:rsid w:val="005C76E3"/>
    <w:rsid w:val="0060241A"/>
    <w:rsid w:val="00614441"/>
    <w:rsid w:val="00633928"/>
    <w:rsid w:val="0064792C"/>
    <w:rsid w:val="00665E46"/>
    <w:rsid w:val="006727AE"/>
    <w:rsid w:val="00675621"/>
    <w:rsid w:val="006935CA"/>
    <w:rsid w:val="00737170"/>
    <w:rsid w:val="00785779"/>
    <w:rsid w:val="0078796F"/>
    <w:rsid w:val="007A7B79"/>
    <w:rsid w:val="007F417E"/>
    <w:rsid w:val="0083023F"/>
    <w:rsid w:val="0084023B"/>
    <w:rsid w:val="00844F16"/>
    <w:rsid w:val="008A693C"/>
    <w:rsid w:val="008B001E"/>
    <w:rsid w:val="008B5499"/>
    <w:rsid w:val="008C2F1C"/>
    <w:rsid w:val="008D24BE"/>
    <w:rsid w:val="008E6D55"/>
    <w:rsid w:val="008E7AEB"/>
    <w:rsid w:val="008F79FF"/>
    <w:rsid w:val="00911869"/>
    <w:rsid w:val="0095330F"/>
    <w:rsid w:val="00960647"/>
    <w:rsid w:val="00962424"/>
    <w:rsid w:val="00962725"/>
    <w:rsid w:val="009635CB"/>
    <w:rsid w:val="00981C2C"/>
    <w:rsid w:val="009A4898"/>
    <w:rsid w:val="009A4F98"/>
    <w:rsid w:val="009C01D1"/>
    <w:rsid w:val="009C46D8"/>
    <w:rsid w:val="009D26EB"/>
    <w:rsid w:val="00A01C5E"/>
    <w:rsid w:val="00A10F23"/>
    <w:rsid w:val="00A36E26"/>
    <w:rsid w:val="00A7050A"/>
    <w:rsid w:val="00A7792D"/>
    <w:rsid w:val="00A90B48"/>
    <w:rsid w:val="00A93B35"/>
    <w:rsid w:val="00AA4884"/>
    <w:rsid w:val="00AF0764"/>
    <w:rsid w:val="00AF3A7B"/>
    <w:rsid w:val="00B13822"/>
    <w:rsid w:val="00B22DA4"/>
    <w:rsid w:val="00B51CCD"/>
    <w:rsid w:val="00B6296C"/>
    <w:rsid w:val="00B639E4"/>
    <w:rsid w:val="00B847E7"/>
    <w:rsid w:val="00B87323"/>
    <w:rsid w:val="00B93849"/>
    <w:rsid w:val="00BB7441"/>
    <w:rsid w:val="00BD6371"/>
    <w:rsid w:val="00BF6782"/>
    <w:rsid w:val="00C066A8"/>
    <w:rsid w:val="00C1062C"/>
    <w:rsid w:val="00C26533"/>
    <w:rsid w:val="00C42501"/>
    <w:rsid w:val="00C80C5B"/>
    <w:rsid w:val="00C932B1"/>
    <w:rsid w:val="00CA3F8B"/>
    <w:rsid w:val="00CA6A4B"/>
    <w:rsid w:val="00CA7EB6"/>
    <w:rsid w:val="00CD3A82"/>
    <w:rsid w:val="00CE189D"/>
    <w:rsid w:val="00D2335C"/>
    <w:rsid w:val="00D46926"/>
    <w:rsid w:val="00D509D0"/>
    <w:rsid w:val="00D678BA"/>
    <w:rsid w:val="00D9069A"/>
    <w:rsid w:val="00DA40F9"/>
    <w:rsid w:val="00DD166A"/>
    <w:rsid w:val="00DF41E8"/>
    <w:rsid w:val="00E02690"/>
    <w:rsid w:val="00E41D57"/>
    <w:rsid w:val="00E46AC6"/>
    <w:rsid w:val="00EA7B3B"/>
    <w:rsid w:val="00F014D0"/>
    <w:rsid w:val="00F040F0"/>
    <w:rsid w:val="00F05ED5"/>
    <w:rsid w:val="00F14A92"/>
    <w:rsid w:val="00F62345"/>
    <w:rsid w:val="00F905F4"/>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2EDD5"/>
  <w15:docId w15:val="{B9CC1B6B-1860-4D9D-AB0D-4B203ED4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82"/>
    <w:pPr>
      <w:spacing w:before="120"/>
    </w:pPr>
    <w:rPr>
      <w:rFonts w:eastAsiaTheme="minorEastAsia"/>
      <w:sz w:val="24"/>
      <w:szCs w:val="24"/>
      <w:lang w:val="en-GB" w:eastAsia="ja-JP"/>
    </w:rPr>
  </w:style>
  <w:style w:type="paragraph" w:styleId="Heading1">
    <w:name w:val="heading 1"/>
    <w:basedOn w:val="Normal"/>
    <w:next w:val="Normal"/>
    <w:link w:val="Heading1Char"/>
    <w:rsid w:val="00F14A92"/>
    <w:pPr>
      <w:keepNext/>
      <w:numPr>
        <w:numId w:val="1"/>
      </w:numPr>
      <w:spacing w:before="240" w:after="60"/>
      <w:outlineLvl w:val="0"/>
    </w:pPr>
    <w:rPr>
      <w:rFonts w:eastAsia="MS Mincho" w:cs="Arial"/>
      <w:b/>
      <w:bCs/>
      <w:kern w:val="32"/>
      <w:szCs w:val="32"/>
    </w:rPr>
  </w:style>
  <w:style w:type="paragraph" w:styleId="Heading2">
    <w:name w:val="heading 2"/>
    <w:basedOn w:val="Normal"/>
    <w:next w:val="Normal"/>
    <w:rsid w:val="00F14A92"/>
    <w:pPr>
      <w:keepNext/>
      <w:numPr>
        <w:ilvl w:val="1"/>
        <w:numId w:val="1"/>
      </w:numPr>
      <w:spacing w:before="240" w:after="60"/>
      <w:outlineLvl w:val="1"/>
    </w:pPr>
    <w:rPr>
      <w:rFonts w:cs="Arial"/>
      <w:b/>
      <w:bCs/>
      <w:iCs/>
      <w:szCs w:val="28"/>
    </w:rPr>
  </w:style>
  <w:style w:type="paragraph" w:styleId="Heading3">
    <w:name w:val="heading 3"/>
    <w:basedOn w:val="Normal"/>
    <w:next w:val="Normal"/>
    <w:rsid w:val="00F14A92"/>
    <w:pPr>
      <w:keepNext/>
      <w:numPr>
        <w:ilvl w:val="2"/>
        <w:numId w:val="1"/>
      </w:numPr>
      <w:spacing w:before="240" w:after="60"/>
      <w:outlineLvl w:val="2"/>
    </w:pPr>
    <w:rPr>
      <w:rFonts w:cs="Arial"/>
      <w:b/>
      <w:bCs/>
      <w:szCs w:val="26"/>
    </w:rPr>
  </w:style>
  <w:style w:type="paragraph" w:styleId="Heading4">
    <w:name w:val="heading 4"/>
    <w:basedOn w:val="Normal"/>
    <w:next w:val="Normal"/>
    <w:qFormat/>
    <w:rsid w:val="00F14A92"/>
    <w:pPr>
      <w:keepNext/>
      <w:numPr>
        <w:ilvl w:val="3"/>
        <w:numId w:val="1"/>
      </w:numPr>
      <w:spacing w:before="240" w:after="60"/>
      <w:outlineLvl w:val="3"/>
    </w:pPr>
    <w:rPr>
      <w:b/>
      <w:bCs/>
      <w:szCs w:val="28"/>
    </w:rPr>
  </w:style>
  <w:style w:type="paragraph" w:styleId="Heading5">
    <w:name w:val="heading 5"/>
    <w:basedOn w:val="Normal"/>
    <w:next w:val="Normal"/>
    <w:qFormat/>
    <w:rsid w:val="00F14A92"/>
    <w:pPr>
      <w:numPr>
        <w:ilvl w:val="4"/>
        <w:numId w:val="1"/>
      </w:numPr>
      <w:spacing w:before="240" w:after="60"/>
      <w:outlineLvl w:val="4"/>
    </w:pPr>
    <w:rPr>
      <w:b/>
      <w:bCs/>
      <w:i/>
      <w:iCs/>
      <w:szCs w:val="26"/>
    </w:rPr>
  </w:style>
  <w:style w:type="paragraph" w:styleId="Heading6">
    <w:name w:val="heading 6"/>
    <w:basedOn w:val="Normal"/>
    <w:next w:val="Normal"/>
    <w:rsid w:val="00F14A92"/>
    <w:pPr>
      <w:numPr>
        <w:ilvl w:val="5"/>
        <w:numId w:val="1"/>
      </w:numPr>
      <w:spacing w:before="240" w:after="60"/>
      <w:outlineLvl w:val="5"/>
    </w:pPr>
    <w:rPr>
      <w:b/>
      <w:bCs/>
      <w:szCs w:val="22"/>
    </w:rPr>
  </w:style>
  <w:style w:type="paragraph" w:styleId="Heading7">
    <w:name w:val="heading 7"/>
    <w:basedOn w:val="Normal"/>
    <w:next w:val="Normal"/>
    <w:rsid w:val="00F14A92"/>
    <w:pPr>
      <w:numPr>
        <w:ilvl w:val="6"/>
        <w:numId w:val="1"/>
      </w:numPr>
      <w:spacing w:before="240" w:after="60"/>
      <w:outlineLvl w:val="6"/>
    </w:pPr>
  </w:style>
  <w:style w:type="paragraph" w:styleId="Heading8">
    <w:name w:val="heading 8"/>
    <w:basedOn w:val="Normal"/>
    <w:next w:val="Normal"/>
    <w:rsid w:val="00F14A92"/>
    <w:pPr>
      <w:numPr>
        <w:ilvl w:val="7"/>
        <w:numId w:val="1"/>
      </w:numPr>
      <w:spacing w:before="240" w:after="60"/>
      <w:outlineLvl w:val="7"/>
    </w:pPr>
    <w:rPr>
      <w:i/>
      <w:iCs/>
    </w:rPr>
  </w:style>
  <w:style w:type="paragraph" w:styleId="Heading9">
    <w:name w:val="heading 9"/>
    <w:basedOn w:val="Normal"/>
    <w:next w:val="Normal"/>
    <w:rsid w:val="00F14A92"/>
    <w:pPr>
      <w:numPr>
        <w:ilvl w:val="8"/>
        <w:numId w:val="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CD3A82"/>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D3A82"/>
    <w:pPr>
      <w:tabs>
        <w:tab w:val="clear" w:pos="964"/>
      </w:tabs>
      <w:spacing w:before="80"/>
      <w:ind w:left="1531" w:hanging="851"/>
    </w:pPr>
  </w:style>
  <w:style w:type="paragraph" w:styleId="TOC3">
    <w:name w:val="toc 3"/>
    <w:basedOn w:val="TOC2"/>
    <w:uiPriority w:val="39"/>
    <w:rsid w:val="00CD3A82"/>
    <w:pPr>
      <w:ind w:left="2269"/>
    </w:pPr>
  </w:style>
  <w:style w:type="character" w:styleId="Hyperlink">
    <w:name w:val="Hyperlink"/>
    <w:basedOn w:val="DefaultParagraphFont"/>
    <w:uiPriority w:val="99"/>
    <w:rsid w:val="00CD3A82"/>
    <w:rPr>
      <w:color w:val="0000FF"/>
      <w:u w:val="single"/>
    </w:rPr>
  </w:style>
  <w:style w:type="paragraph" w:styleId="CommentText">
    <w:name w:val="annotation text"/>
    <w:basedOn w:val="Normal"/>
    <w:link w:val="CommentTextChar"/>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
    <w:rsid w:val="00CD3A8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cNo">
    <w:name w:val="Rec_No"/>
    <w:basedOn w:val="Normal"/>
    <w:next w:val="Normal"/>
    <w:rsid w:val="00CD3A8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rsid w:val="00CD3A8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rsid w:val="00CD3A8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CD3A8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AnnexNotitle">
    <w:name w:val="Annex_No &amp; title"/>
    <w:basedOn w:val="Normal"/>
    <w:next w:val="Normal"/>
    <w:rsid w:val="00CD3A8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CD3A82"/>
  </w:style>
  <w:style w:type="paragraph" w:styleId="TableofFigures">
    <w:name w:val="table of figures"/>
    <w:basedOn w:val="Normal"/>
    <w:next w:val="Normal"/>
    <w:uiPriority w:val="99"/>
    <w:rsid w:val="00CD3A82"/>
    <w:pPr>
      <w:tabs>
        <w:tab w:val="right" w:leader="dot" w:pos="9639"/>
      </w:tabs>
    </w:pPr>
    <w:rPr>
      <w:rFonts w:eastAsia="MS Mincho"/>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CD3A8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D3A82"/>
    <w:rPr>
      <w:b/>
      <w:bCs/>
    </w:rPr>
  </w:style>
  <w:style w:type="paragraph" w:customStyle="1" w:styleId="Tablehead">
    <w:name w:val="Table_head"/>
    <w:basedOn w:val="Normal"/>
    <w:next w:val="Normal"/>
    <w:rsid w:val="00CD3A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text">
    <w:name w:val="Table_text"/>
    <w:basedOn w:val="Normal"/>
    <w:rsid w:val="00CD3A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Figure">
    <w:name w:val="Figure"/>
    <w:basedOn w:val="Normal"/>
    <w:next w:val="Normal"/>
    <w:rsid w:val="00CD3A8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eastAsia="en-US"/>
    </w:rPr>
  </w:style>
  <w:style w:type="paragraph" w:styleId="Caption">
    <w:name w:val="caption"/>
    <w:basedOn w:val="Normal"/>
    <w:next w:val="Normal"/>
    <w:rsid w:val="0060241A"/>
    <w:pPr>
      <w:spacing w:after="120"/>
      <w:jc w:val="center"/>
    </w:pPr>
    <w:rPr>
      <w:rFonts w:eastAsia="Times New Roman"/>
      <w:b/>
      <w:bCs/>
      <w:lang w:eastAsia="en-US"/>
    </w:rPr>
  </w:style>
  <w:style w:type="paragraph" w:customStyle="1" w:styleId="Tablelegend">
    <w:name w:val="Table_legend"/>
    <w:basedOn w:val="Normal"/>
    <w:rsid w:val="00CD3A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Reftext">
    <w:name w:val="Ref_text"/>
    <w:basedOn w:val="Normal"/>
    <w:rsid w:val="00CD3A82"/>
    <w:pPr>
      <w:overflowPunct w:val="0"/>
      <w:autoSpaceDE w:val="0"/>
      <w:autoSpaceDN w:val="0"/>
      <w:adjustRightInd w:val="0"/>
      <w:ind w:left="2268" w:hanging="2268"/>
      <w:textAlignment w:val="baseline"/>
    </w:pPr>
    <w:rPr>
      <w:rFonts w:eastAsia="Times New Roman"/>
      <w:szCs w:val="20"/>
      <w:lang w:eastAsia="en-US"/>
    </w:rPr>
  </w:style>
  <w:style w:type="paragraph" w:styleId="ListParagraph">
    <w:name w:val="List Paragraph"/>
    <w:basedOn w:val="Normal"/>
    <w:uiPriority w:val="34"/>
    <w:qFormat/>
    <w:rsid w:val="007A7B79"/>
    <w:pPr>
      <w:ind w:left="720"/>
      <w:contextualSpacing/>
    </w:pPr>
  </w:style>
  <w:style w:type="character" w:customStyle="1" w:styleId="CommentTextChar">
    <w:name w:val="Comment Text Char"/>
    <w:basedOn w:val="DefaultParagraphFont"/>
    <w:link w:val="CommentText"/>
    <w:semiHidden/>
    <w:rsid w:val="007A7B79"/>
    <w:rPr>
      <w:rFonts w:eastAsia="Times New Roman"/>
      <w:lang w:eastAsia="en-US"/>
    </w:rPr>
  </w:style>
  <w:style w:type="paragraph" w:styleId="FootnoteText">
    <w:name w:val="footnote text"/>
    <w:basedOn w:val="Normal"/>
    <w:link w:val="FootnoteTextChar"/>
    <w:semiHidden/>
    <w:unhideWhenUsed/>
    <w:rsid w:val="001C2681"/>
    <w:pPr>
      <w:spacing w:before="0"/>
    </w:pPr>
    <w:rPr>
      <w:rFonts w:eastAsia="MS Mincho"/>
      <w:sz w:val="20"/>
      <w:szCs w:val="20"/>
      <w:lang w:val="en-US" w:eastAsia="zh-CN"/>
    </w:rPr>
  </w:style>
  <w:style w:type="character" w:customStyle="1" w:styleId="FootnoteTextChar">
    <w:name w:val="Footnote Text Char"/>
    <w:basedOn w:val="DefaultParagraphFont"/>
    <w:link w:val="FootnoteText"/>
    <w:semiHidden/>
    <w:rsid w:val="001C2681"/>
  </w:style>
  <w:style w:type="character" w:styleId="FootnoteReference">
    <w:name w:val="footnote reference"/>
    <w:basedOn w:val="DefaultParagraphFont"/>
    <w:semiHidden/>
    <w:unhideWhenUsed/>
    <w:rsid w:val="001C2681"/>
    <w:rPr>
      <w:vertAlign w:val="superscript"/>
    </w:rPr>
  </w:style>
  <w:style w:type="paragraph" w:customStyle="1" w:styleId="CorrectionSeparatorBegin">
    <w:name w:val="Correction Separator Begin"/>
    <w:basedOn w:val="Normal"/>
    <w:rsid w:val="00CD3A82"/>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CD3A82"/>
    <w:pPr>
      <w:pBdr>
        <w:top w:val="single" w:sz="12" w:space="1" w:color="auto"/>
      </w:pBdr>
      <w:spacing w:before="240" w:after="240"/>
      <w:ind w:left="1440" w:right="1440"/>
      <w:jc w:val="center"/>
    </w:pPr>
    <w:rPr>
      <w:rFonts w:eastAsia="Times New Roman"/>
      <w:b/>
      <w:i/>
      <w:sz w:val="20"/>
      <w:lang w:eastAsia="en-US"/>
    </w:rPr>
  </w:style>
  <w:style w:type="paragraph" w:customStyle="1" w:styleId="Formal">
    <w:name w:val="Formal"/>
    <w:basedOn w:val="Normal"/>
    <w:rsid w:val="00CD3A8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Normalbeforetable">
    <w:name w:val="Normal before table"/>
    <w:basedOn w:val="Normal"/>
    <w:rsid w:val="00CD3A82"/>
    <w:pPr>
      <w:keepNext/>
      <w:spacing w:after="120"/>
    </w:pPr>
    <w:rPr>
      <w:rFonts w:eastAsia="????"/>
      <w:lang w:eastAsia="en-US"/>
    </w:rPr>
  </w:style>
  <w:style w:type="character" w:customStyle="1" w:styleId="ReftextArial9pt">
    <w:name w:val="Ref_text Arial 9 pt"/>
    <w:rsid w:val="00CD3A82"/>
    <w:rPr>
      <w:rFonts w:ascii="Arial" w:hAnsi="Arial" w:cs="Arial"/>
      <w:sz w:val="18"/>
      <w:szCs w:val="18"/>
    </w:rPr>
  </w:style>
  <w:style w:type="paragraph" w:customStyle="1" w:styleId="Docnumber">
    <w:name w:val="Docnumber"/>
    <w:basedOn w:val="Normal"/>
    <w:link w:val="DocnumberChar"/>
    <w:rsid w:val="00CD3A82"/>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CD3A82"/>
    <w:rPr>
      <w:rFonts w:eastAsia="SimSun"/>
      <w:b/>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48531">
      <w:bodyDiv w:val="1"/>
      <w:marLeft w:val="0"/>
      <w:marRight w:val="0"/>
      <w:marTop w:val="0"/>
      <w:marBottom w:val="0"/>
      <w:divBdr>
        <w:top w:val="none" w:sz="0" w:space="0" w:color="auto"/>
        <w:left w:val="none" w:sz="0" w:space="0" w:color="auto"/>
        <w:bottom w:val="none" w:sz="0" w:space="0" w:color="auto"/>
        <w:right w:val="none" w:sz="0" w:space="0" w:color="auto"/>
      </w:divBdr>
    </w:div>
    <w:div w:id="902832789">
      <w:bodyDiv w:val="1"/>
      <w:marLeft w:val="0"/>
      <w:marRight w:val="0"/>
      <w:marTop w:val="0"/>
      <w:marBottom w:val="0"/>
      <w:divBdr>
        <w:top w:val="none" w:sz="0" w:space="0" w:color="auto"/>
        <w:left w:val="none" w:sz="0" w:space="0" w:color="auto"/>
        <w:bottom w:val="none" w:sz="0" w:space="0" w:color="auto"/>
        <w:right w:val="none" w:sz="0" w:space="0" w:color="auto"/>
      </w:divBdr>
    </w:div>
    <w:div w:id="9424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diagramColors" Target="diagrams/colors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2.xml"/><Relationship Id="rId32" Type="http://schemas.openxmlformats.org/officeDocument/2006/relationships/hyperlink" Target="http://www.iso.org/iso/iso_catalogue/catalogue_tc/catalogue_detail.htm?csnumber=3925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Layout" Target="diagrams/layout2.xml"/><Relationship Id="rId28" Type="http://schemas.openxmlformats.org/officeDocument/2006/relationships/image" Target="media/image5.png"/><Relationship Id="rId10" Type="http://schemas.openxmlformats.org/officeDocument/2006/relationships/hyperlink" Target="mailto:melmegharbel@tra.gov.eg" TargetMode="External"/><Relationship Id="rId19" Type="http://schemas.openxmlformats.org/officeDocument/2006/relationships/diagramQuickStyle" Target="diagrams/quickStyle1.xml"/><Relationship Id="rId31" Type="http://schemas.openxmlformats.org/officeDocument/2006/relationships/hyperlink" Target="http://www.iso.org/iso/catalogue_detail.htm?csnumber=339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diagramData" Target="diagrams/data2.xml"/><Relationship Id="rId27" Type="http://schemas.openxmlformats.org/officeDocument/2006/relationships/image" Target="media/image4.jpeg"/><Relationship Id="rId30" Type="http://schemas.openxmlformats.org/officeDocument/2006/relationships/image" Target="media/image7.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h-anim.org/Specifications/H-Anim1.1/" TargetMode="External"/><Relationship Id="rId1" Type="http://schemas.openxmlformats.org/officeDocument/2006/relationships/hyperlink" Target="https://www.itu.int/en/ITU-T/focusgroups/innov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Technical_Paper.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A76C97-8466-477B-BAB5-F15AE5FBEF58}" type="doc">
      <dgm:prSet loTypeId="urn:microsoft.com/office/officeart/2011/layout/CircleProcess" loCatId="process" qsTypeId="urn:microsoft.com/office/officeart/2005/8/quickstyle/3d3" qsCatId="3D" csTypeId="urn:microsoft.com/office/officeart/2005/8/colors/colorful2" csCatId="colorful" phldr="1"/>
      <dgm:spPr/>
      <dgm:t>
        <a:bodyPr/>
        <a:lstStyle/>
        <a:p>
          <a:endParaRPr lang="en-US"/>
        </a:p>
      </dgm:t>
    </dgm:pt>
    <dgm:pt modelId="{F03CB60F-D2EA-4455-866C-33204F943834}">
      <dgm:prSet phldrT="[Text]"/>
      <dgm:spPr>
        <a:xfrm>
          <a:off x="381470"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Reading Tags using NFC</a:t>
          </a:r>
        </a:p>
      </dgm:t>
    </dgm:pt>
    <dgm:pt modelId="{0AFFD4B6-AA1D-4131-821C-04B59B43E808}" type="parTrans" cxnId="{A796B3E6-603D-45B9-B0A9-CD634187473C}">
      <dgm:prSet/>
      <dgm:spPr/>
      <dgm:t>
        <a:bodyPr/>
        <a:lstStyle/>
        <a:p>
          <a:endParaRPr lang="en-US"/>
        </a:p>
      </dgm:t>
    </dgm:pt>
    <dgm:pt modelId="{2DC91B5E-EB12-4919-BC14-22A1F89C7741}" type="sibTrans" cxnId="{A796B3E6-603D-45B9-B0A9-CD634187473C}">
      <dgm:prSet/>
      <dgm:spPr/>
      <dgm:t>
        <a:bodyPr/>
        <a:lstStyle/>
        <a:p>
          <a:endParaRPr lang="en-US"/>
        </a:p>
      </dgm:t>
    </dgm:pt>
    <dgm:pt modelId="{A5B6099F-3A0A-438D-A81A-B2849982B15B}">
      <dgm:prSet phldrT="[Text]"/>
      <dgm:spPr>
        <a:xfrm>
          <a:off x="1488628"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Feature Extraction</a:t>
          </a:r>
        </a:p>
      </dgm:t>
    </dgm:pt>
    <dgm:pt modelId="{89F39505-EF3F-449A-A8E1-0AB83C2EFA14}" type="parTrans" cxnId="{7B61BB42-D347-4FA5-9375-5848EAB90A2C}">
      <dgm:prSet/>
      <dgm:spPr/>
      <dgm:t>
        <a:bodyPr/>
        <a:lstStyle/>
        <a:p>
          <a:endParaRPr lang="en-US"/>
        </a:p>
      </dgm:t>
    </dgm:pt>
    <dgm:pt modelId="{37FA08DF-9B36-4E3F-9A82-BBFD3821E75E}" type="sibTrans" cxnId="{7B61BB42-D347-4FA5-9375-5848EAB90A2C}">
      <dgm:prSet/>
      <dgm:spPr/>
      <dgm:t>
        <a:bodyPr/>
        <a:lstStyle/>
        <a:p>
          <a:endParaRPr lang="en-US"/>
        </a:p>
      </dgm:t>
    </dgm:pt>
    <dgm:pt modelId="{D2125833-763B-4D94-ACF5-112CC304527B}">
      <dgm:prSet phldrT="[Text]"/>
      <dgm:spPr>
        <a:xfrm>
          <a:off x="2595785"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Featrure Comparison</a:t>
          </a:r>
        </a:p>
      </dgm:t>
    </dgm:pt>
    <dgm:pt modelId="{515A8004-B48F-4FE1-AB5C-B6305E01B6D9}" type="parTrans" cxnId="{301CF088-FFEA-4F2D-990E-55F4E974C8DE}">
      <dgm:prSet/>
      <dgm:spPr/>
      <dgm:t>
        <a:bodyPr/>
        <a:lstStyle/>
        <a:p>
          <a:endParaRPr lang="en-US"/>
        </a:p>
      </dgm:t>
    </dgm:pt>
    <dgm:pt modelId="{FFDD28F9-F30D-4620-B787-649ED1C79819}" type="sibTrans" cxnId="{301CF088-FFEA-4F2D-990E-55F4E974C8DE}">
      <dgm:prSet/>
      <dgm:spPr/>
      <dgm:t>
        <a:bodyPr/>
        <a:lstStyle/>
        <a:p>
          <a:endParaRPr lang="en-US"/>
        </a:p>
      </dgm:t>
    </dgm:pt>
    <dgm:pt modelId="{5FAB6D3A-25FE-422B-8AF9-76BB8239A47D}">
      <dgm:prSet phldrT="[Text]"/>
      <dgm:spPr>
        <a:xfrm>
          <a:off x="3702942"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Lookup Table Search</a:t>
          </a:r>
        </a:p>
      </dgm:t>
    </dgm:pt>
    <dgm:pt modelId="{908FD27A-436A-4C2E-9072-4CFE95DF69B4}" type="parTrans" cxnId="{57E9098B-53DA-4D6D-B614-67F0EEF55443}">
      <dgm:prSet/>
      <dgm:spPr/>
      <dgm:t>
        <a:bodyPr/>
        <a:lstStyle/>
        <a:p>
          <a:endParaRPr lang="en-US"/>
        </a:p>
      </dgm:t>
    </dgm:pt>
    <dgm:pt modelId="{F85EDC1F-D416-49FD-9C59-19D447896175}" type="sibTrans" cxnId="{57E9098B-53DA-4D6D-B614-67F0EEF55443}">
      <dgm:prSet/>
      <dgm:spPr/>
      <dgm:t>
        <a:bodyPr/>
        <a:lstStyle/>
        <a:p>
          <a:endParaRPr lang="en-US"/>
        </a:p>
      </dgm:t>
    </dgm:pt>
    <dgm:pt modelId="{E30794A6-63B0-4E25-AFC2-25A448C99147}">
      <dgm:prSet phldrT="[Text]"/>
      <dgm:spPr>
        <a:xfrm>
          <a:off x="4809529"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TTS</a:t>
          </a:r>
        </a:p>
      </dgm:t>
    </dgm:pt>
    <dgm:pt modelId="{FD582CEA-6E1A-42DF-877F-292543C070A6}" type="parTrans" cxnId="{6A5BC58F-4DF3-450D-A99D-67843D673A06}">
      <dgm:prSet/>
      <dgm:spPr/>
      <dgm:t>
        <a:bodyPr/>
        <a:lstStyle/>
        <a:p>
          <a:endParaRPr lang="en-US"/>
        </a:p>
      </dgm:t>
    </dgm:pt>
    <dgm:pt modelId="{BA63EE57-4A2B-42FD-B368-BC309A8D1F1E}" type="sibTrans" cxnId="{6A5BC58F-4DF3-450D-A99D-67843D673A06}">
      <dgm:prSet/>
      <dgm:spPr/>
      <dgm:t>
        <a:bodyPr/>
        <a:lstStyle/>
        <a:p>
          <a:endParaRPr lang="en-US"/>
        </a:p>
      </dgm:t>
    </dgm:pt>
    <dgm:pt modelId="{5D610338-8541-49C6-8DB4-2D699BCDBCF6}">
      <dgm:prSet phldrT="[Text]"/>
      <dgm:spPr>
        <a:xfrm>
          <a:off x="381470"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TTS</a:t>
          </a:r>
        </a:p>
      </dgm:t>
    </dgm:pt>
    <dgm:pt modelId="{FE42AE7A-C75F-45B3-A37A-E8D464C43B8F}" type="parTrans" cxnId="{EDD86FA8-C21E-432F-96BB-1E611CD61704}">
      <dgm:prSet/>
      <dgm:spPr/>
      <dgm:t>
        <a:bodyPr/>
        <a:lstStyle/>
        <a:p>
          <a:endParaRPr lang="en-US"/>
        </a:p>
      </dgm:t>
    </dgm:pt>
    <dgm:pt modelId="{40E8E7A2-AE8A-4840-8D92-942724EDD129}" type="sibTrans" cxnId="{EDD86FA8-C21E-432F-96BB-1E611CD61704}">
      <dgm:prSet/>
      <dgm:spPr/>
      <dgm:t>
        <a:bodyPr/>
        <a:lstStyle/>
        <a:p>
          <a:endParaRPr lang="en-US"/>
        </a:p>
      </dgm:t>
    </dgm:pt>
    <dgm:pt modelId="{27026224-F8AA-4D68-996B-F0ED41E6D59D}" type="pres">
      <dgm:prSet presAssocID="{E7A76C97-8466-477B-BAB5-F15AE5FBEF58}" presName="Name0" presStyleCnt="0">
        <dgm:presLayoutVars>
          <dgm:chMax val="11"/>
          <dgm:chPref val="11"/>
          <dgm:dir/>
          <dgm:resizeHandles/>
        </dgm:presLayoutVars>
      </dgm:prSet>
      <dgm:spPr/>
      <dgm:t>
        <a:bodyPr/>
        <a:lstStyle/>
        <a:p>
          <a:endParaRPr lang="en-US"/>
        </a:p>
      </dgm:t>
    </dgm:pt>
    <dgm:pt modelId="{C88F1C46-7E9C-4CE2-8829-08BDDD6829FF}" type="pres">
      <dgm:prSet presAssocID="{E30794A6-63B0-4E25-AFC2-25A448C99147}" presName="Accent6" presStyleCnt="0"/>
      <dgm:spPr/>
    </dgm:pt>
    <dgm:pt modelId="{E8B1BCF7-488A-424F-A7C1-411BFB3A152F}" type="pres">
      <dgm:prSet presAssocID="{E30794A6-63B0-4E25-AFC2-25A448C99147}" presName="Accent" presStyleLbl="node1" presStyleIdx="0" presStyleCnt="6"/>
      <dgm:spPr>
        <a:xfrm>
          <a:off x="4774182" y="404389"/>
          <a:ext cx="1071240" cy="1071415"/>
        </a:xfrm>
        <a:prstGeom prst="ellipse">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437633BA-42EB-41B5-8E13-3324AA9D1828}" type="pres">
      <dgm:prSet presAssocID="{E30794A6-63B0-4E25-AFC2-25A448C99147}" presName="ParentBackground6" presStyleCnt="0"/>
      <dgm:spPr/>
    </dgm:pt>
    <dgm:pt modelId="{320A4645-FD89-4500-B72F-AD2B5B534572}" type="pres">
      <dgm:prSet presAssocID="{E30794A6-63B0-4E25-AFC2-25A448C99147}" presName="ParentBackground" presStyleLbl="fgAcc1" presStyleIdx="0" presStyleCnt="6"/>
      <dgm:spPr>
        <a:prstGeom prst="ellipse">
          <a:avLst/>
        </a:prstGeom>
      </dgm:spPr>
      <dgm:t>
        <a:bodyPr/>
        <a:lstStyle/>
        <a:p>
          <a:endParaRPr lang="en-US"/>
        </a:p>
      </dgm:t>
    </dgm:pt>
    <dgm:pt modelId="{DAD95A08-8DB1-4350-A966-DF2D23DBFC7E}" type="pres">
      <dgm:prSet presAssocID="{E30794A6-63B0-4E25-AFC2-25A448C99147}" presName="Parent6" presStyleLbl="revTx" presStyleIdx="0" presStyleCnt="0">
        <dgm:presLayoutVars>
          <dgm:chMax val="1"/>
          <dgm:chPref val="1"/>
          <dgm:bulletEnabled val="1"/>
        </dgm:presLayoutVars>
      </dgm:prSet>
      <dgm:spPr/>
      <dgm:t>
        <a:bodyPr/>
        <a:lstStyle/>
        <a:p>
          <a:endParaRPr lang="en-US"/>
        </a:p>
      </dgm:t>
    </dgm:pt>
    <dgm:pt modelId="{884A87D9-6133-402E-B9A7-9E505AECBCC1}" type="pres">
      <dgm:prSet presAssocID="{5FAB6D3A-25FE-422B-8AF9-76BB8239A47D}" presName="Accent5" presStyleCnt="0"/>
      <dgm:spPr/>
    </dgm:pt>
    <dgm:pt modelId="{90A02E14-EDCE-4FE5-ACB8-C33CDB54F9A8}" type="pres">
      <dgm:prSet presAssocID="{5FAB6D3A-25FE-422B-8AF9-76BB8239A47D}" presName="Accent" presStyleLbl="node1" presStyleIdx="1" presStyleCnt="6"/>
      <dgm:spPr>
        <a:xfrm rot="2700000">
          <a:off x="3666517" y="404444"/>
          <a:ext cx="1071116" cy="1071116"/>
        </a:xfrm>
        <a:prstGeom prst="teardrop">
          <a:avLst>
            <a:gd name="adj" fmla="val 100000"/>
          </a:avLst>
        </a:prstGeom>
        <a:solidFill>
          <a:srgbClr val="ED7D31">
            <a:hueOff val="-363841"/>
            <a:satOff val="-20982"/>
            <a:lumOff val="215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122BC0D0-311F-48CD-8081-4AAD6B63A03E}" type="pres">
      <dgm:prSet presAssocID="{5FAB6D3A-25FE-422B-8AF9-76BB8239A47D}" presName="ParentBackground5" presStyleCnt="0"/>
      <dgm:spPr/>
    </dgm:pt>
    <dgm:pt modelId="{C6AEC310-8DE0-4A03-9EED-97D21CDEB658}" type="pres">
      <dgm:prSet presAssocID="{5FAB6D3A-25FE-422B-8AF9-76BB8239A47D}" presName="ParentBackground" presStyleLbl="fgAcc1" presStyleIdx="1" presStyleCnt="6"/>
      <dgm:spPr>
        <a:prstGeom prst="ellipse">
          <a:avLst/>
        </a:prstGeom>
      </dgm:spPr>
      <dgm:t>
        <a:bodyPr/>
        <a:lstStyle/>
        <a:p>
          <a:endParaRPr lang="en-US"/>
        </a:p>
      </dgm:t>
    </dgm:pt>
    <dgm:pt modelId="{854D081F-1027-4DC7-83E0-D7D6002DFC82}" type="pres">
      <dgm:prSet presAssocID="{5FAB6D3A-25FE-422B-8AF9-76BB8239A47D}" presName="Parent5" presStyleLbl="revTx" presStyleIdx="0" presStyleCnt="0">
        <dgm:presLayoutVars>
          <dgm:chMax val="1"/>
          <dgm:chPref val="1"/>
          <dgm:bulletEnabled val="1"/>
        </dgm:presLayoutVars>
      </dgm:prSet>
      <dgm:spPr/>
      <dgm:t>
        <a:bodyPr/>
        <a:lstStyle/>
        <a:p>
          <a:endParaRPr lang="en-US"/>
        </a:p>
      </dgm:t>
    </dgm:pt>
    <dgm:pt modelId="{542EF328-346C-4E05-98EB-4388FA27349E}" type="pres">
      <dgm:prSet presAssocID="{D2125833-763B-4D94-ACF5-112CC304527B}" presName="Accent4" presStyleCnt="0"/>
      <dgm:spPr/>
    </dgm:pt>
    <dgm:pt modelId="{DF3DC7FB-757D-43B7-B103-A76CADD3E0B2}" type="pres">
      <dgm:prSet presAssocID="{D2125833-763B-4D94-ACF5-112CC304527B}" presName="Accent" presStyleLbl="node1" presStyleIdx="2" presStyleCnt="6"/>
      <dgm:spPr>
        <a:xfrm rot="2700000">
          <a:off x="2559930" y="404444"/>
          <a:ext cx="1071116" cy="1071116"/>
        </a:xfrm>
        <a:prstGeom prst="teardrop">
          <a:avLst>
            <a:gd name="adj" fmla="val 100000"/>
          </a:avLst>
        </a:prstGeom>
        <a:solidFill>
          <a:srgbClr val="ED7D31">
            <a:hueOff val="-727682"/>
            <a:satOff val="-41964"/>
            <a:lumOff val="4314"/>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96642CFB-C6AB-4933-975A-E01EFB1C2208}" type="pres">
      <dgm:prSet presAssocID="{D2125833-763B-4D94-ACF5-112CC304527B}" presName="ParentBackground4" presStyleCnt="0"/>
      <dgm:spPr/>
    </dgm:pt>
    <dgm:pt modelId="{05BA2081-3FF1-4C0B-A398-A1E7B8A53DFD}" type="pres">
      <dgm:prSet presAssocID="{D2125833-763B-4D94-ACF5-112CC304527B}" presName="ParentBackground" presStyleLbl="fgAcc1" presStyleIdx="2" presStyleCnt="6"/>
      <dgm:spPr>
        <a:prstGeom prst="ellipse">
          <a:avLst/>
        </a:prstGeom>
      </dgm:spPr>
      <dgm:t>
        <a:bodyPr/>
        <a:lstStyle/>
        <a:p>
          <a:endParaRPr lang="en-US"/>
        </a:p>
      </dgm:t>
    </dgm:pt>
    <dgm:pt modelId="{C19935EA-5E1D-4A00-905F-9C4474858D6B}" type="pres">
      <dgm:prSet presAssocID="{D2125833-763B-4D94-ACF5-112CC304527B}" presName="Parent4" presStyleLbl="revTx" presStyleIdx="0" presStyleCnt="0">
        <dgm:presLayoutVars>
          <dgm:chMax val="1"/>
          <dgm:chPref val="1"/>
          <dgm:bulletEnabled val="1"/>
        </dgm:presLayoutVars>
      </dgm:prSet>
      <dgm:spPr/>
      <dgm:t>
        <a:bodyPr/>
        <a:lstStyle/>
        <a:p>
          <a:endParaRPr lang="en-US"/>
        </a:p>
      </dgm:t>
    </dgm:pt>
    <dgm:pt modelId="{89439FFC-B6CB-44F6-BB29-EA709075759A}" type="pres">
      <dgm:prSet presAssocID="{A5B6099F-3A0A-438D-A81A-B2849982B15B}" presName="Accent3" presStyleCnt="0"/>
      <dgm:spPr/>
    </dgm:pt>
    <dgm:pt modelId="{96D8A28F-47F8-4E93-AF9C-22BF5778365A}" type="pres">
      <dgm:prSet presAssocID="{A5B6099F-3A0A-438D-A81A-B2849982B15B}" presName="Accent" presStyleLbl="node1" presStyleIdx="3" presStyleCnt="6"/>
      <dgm:spPr>
        <a:xfrm rot="2700000">
          <a:off x="1452772" y="404444"/>
          <a:ext cx="1071116" cy="1071116"/>
        </a:xfrm>
        <a:prstGeom prst="teardrop">
          <a:avLst>
            <a:gd name="adj" fmla="val 100000"/>
          </a:avLst>
        </a:prstGeom>
        <a:solidFill>
          <a:srgbClr val="ED7D31">
            <a:hueOff val="-1091522"/>
            <a:satOff val="-62946"/>
            <a:lumOff val="6471"/>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035201FD-2023-41B1-8DC5-C2E5774103F3}" type="pres">
      <dgm:prSet presAssocID="{A5B6099F-3A0A-438D-A81A-B2849982B15B}" presName="ParentBackground3" presStyleCnt="0"/>
      <dgm:spPr/>
    </dgm:pt>
    <dgm:pt modelId="{FC1A88EB-02AC-4A7F-BBCA-EA98D82141CC}" type="pres">
      <dgm:prSet presAssocID="{A5B6099F-3A0A-438D-A81A-B2849982B15B}" presName="ParentBackground" presStyleLbl="fgAcc1" presStyleIdx="3" presStyleCnt="6"/>
      <dgm:spPr>
        <a:prstGeom prst="ellipse">
          <a:avLst/>
        </a:prstGeom>
      </dgm:spPr>
      <dgm:t>
        <a:bodyPr/>
        <a:lstStyle/>
        <a:p>
          <a:endParaRPr lang="en-US"/>
        </a:p>
      </dgm:t>
    </dgm:pt>
    <dgm:pt modelId="{E288CA4D-3D72-4EFA-A0BE-D867C8245E38}" type="pres">
      <dgm:prSet presAssocID="{A5B6099F-3A0A-438D-A81A-B2849982B15B}" presName="Parent3" presStyleLbl="revTx" presStyleIdx="0" presStyleCnt="0">
        <dgm:presLayoutVars>
          <dgm:chMax val="1"/>
          <dgm:chPref val="1"/>
          <dgm:bulletEnabled val="1"/>
        </dgm:presLayoutVars>
      </dgm:prSet>
      <dgm:spPr/>
      <dgm:t>
        <a:bodyPr/>
        <a:lstStyle/>
        <a:p>
          <a:endParaRPr lang="en-US"/>
        </a:p>
      </dgm:t>
    </dgm:pt>
    <dgm:pt modelId="{C92AEE37-D413-40AA-A4D5-75F7677A59CF}" type="pres">
      <dgm:prSet presAssocID="{5D610338-8541-49C6-8DB4-2D699BCDBCF6}" presName="Accent2" presStyleCnt="0"/>
      <dgm:spPr/>
    </dgm:pt>
    <dgm:pt modelId="{D90F929D-D2B7-493F-82D1-80698B0640B3}" type="pres">
      <dgm:prSet presAssocID="{5D610338-8541-49C6-8DB4-2D699BCDBCF6}" presName="Accent" presStyleLbl="node1" presStyleIdx="4" presStyleCnt="6"/>
      <dgm:spPr/>
    </dgm:pt>
    <dgm:pt modelId="{33A05E87-490F-4F28-ADAB-51008C97ABD1}" type="pres">
      <dgm:prSet presAssocID="{5D610338-8541-49C6-8DB4-2D699BCDBCF6}" presName="ParentBackground2" presStyleCnt="0"/>
      <dgm:spPr/>
    </dgm:pt>
    <dgm:pt modelId="{571D2A8D-ACB1-4DDA-A19F-3CB12ABBA13B}" type="pres">
      <dgm:prSet presAssocID="{5D610338-8541-49C6-8DB4-2D699BCDBCF6}" presName="ParentBackground" presStyleLbl="fgAcc1" presStyleIdx="4" presStyleCnt="6"/>
      <dgm:spPr/>
      <dgm:t>
        <a:bodyPr/>
        <a:lstStyle/>
        <a:p>
          <a:endParaRPr lang="en-US"/>
        </a:p>
      </dgm:t>
    </dgm:pt>
    <dgm:pt modelId="{D29DEE45-B23C-499E-A029-55958B8D4FD9}" type="pres">
      <dgm:prSet presAssocID="{5D610338-8541-49C6-8DB4-2D699BCDBCF6}" presName="Parent2" presStyleLbl="revTx" presStyleIdx="0" presStyleCnt="0">
        <dgm:presLayoutVars>
          <dgm:chMax val="1"/>
          <dgm:chPref val="1"/>
          <dgm:bulletEnabled val="1"/>
        </dgm:presLayoutVars>
      </dgm:prSet>
      <dgm:spPr/>
      <dgm:t>
        <a:bodyPr/>
        <a:lstStyle/>
        <a:p>
          <a:endParaRPr lang="en-US"/>
        </a:p>
      </dgm:t>
    </dgm:pt>
    <dgm:pt modelId="{9BF5CCEF-1410-44D5-88B0-97CF55E96ACE}" type="pres">
      <dgm:prSet presAssocID="{F03CB60F-D2EA-4455-866C-33204F943834}" presName="Accent1" presStyleCnt="0"/>
      <dgm:spPr/>
    </dgm:pt>
    <dgm:pt modelId="{7F7FCDDA-E107-472B-9B31-0DC2B8DF55DA}" type="pres">
      <dgm:prSet presAssocID="{F03CB60F-D2EA-4455-866C-33204F943834}" presName="Accent" presStyleLbl="node1" presStyleIdx="5" presStyleCnt="6"/>
      <dgm:spPr>
        <a:xfrm rot="2700000">
          <a:off x="345615" y="404444"/>
          <a:ext cx="1071116" cy="1071116"/>
        </a:xfrm>
        <a:prstGeom prst="teardrop">
          <a:avLst>
            <a:gd name="adj" fmla="val 100000"/>
          </a:avLst>
        </a:prstGeom>
        <a:solidFill>
          <a:srgbClr val="ED7D31">
            <a:hueOff val="-1455363"/>
            <a:satOff val="-83928"/>
            <a:lumOff val="862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5B4D1A12-5828-48E1-A146-687558F4C341}" type="pres">
      <dgm:prSet presAssocID="{F03CB60F-D2EA-4455-866C-33204F943834}" presName="ParentBackground1" presStyleCnt="0"/>
      <dgm:spPr/>
    </dgm:pt>
    <dgm:pt modelId="{D9F5C499-2310-4F61-8382-556BB809FDE1}" type="pres">
      <dgm:prSet presAssocID="{F03CB60F-D2EA-4455-866C-33204F943834}" presName="ParentBackground" presStyleLbl="fgAcc1" presStyleIdx="5" presStyleCnt="6"/>
      <dgm:spPr>
        <a:prstGeom prst="ellipse">
          <a:avLst/>
        </a:prstGeom>
      </dgm:spPr>
      <dgm:t>
        <a:bodyPr/>
        <a:lstStyle/>
        <a:p>
          <a:endParaRPr lang="en-US"/>
        </a:p>
      </dgm:t>
    </dgm:pt>
    <dgm:pt modelId="{579BB95D-C335-4174-B43B-B7F9B71F1B6C}" type="pres">
      <dgm:prSet presAssocID="{F03CB60F-D2EA-4455-866C-33204F943834}" presName="Parent1" presStyleLbl="revTx" presStyleIdx="0" presStyleCnt="0">
        <dgm:presLayoutVars>
          <dgm:chMax val="1"/>
          <dgm:chPref val="1"/>
          <dgm:bulletEnabled val="1"/>
        </dgm:presLayoutVars>
      </dgm:prSet>
      <dgm:spPr/>
      <dgm:t>
        <a:bodyPr/>
        <a:lstStyle/>
        <a:p>
          <a:endParaRPr lang="en-US"/>
        </a:p>
      </dgm:t>
    </dgm:pt>
  </dgm:ptLst>
  <dgm:cxnLst>
    <dgm:cxn modelId="{0860452E-6773-4FDB-94CF-B3D33732195F}" type="presOf" srcId="{A5B6099F-3A0A-438D-A81A-B2849982B15B}" destId="{E288CA4D-3D72-4EFA-A0BE-D867C8245E38}" srcOrd="1" destOrd="0" presId="urn:microsoft.com/office/officeart/2011/layout/CircleProcess"/>
    <dgm:cxn modelId="{0A8DF336-B5CE-4243-851F-0AE828922AC3}" type="presOf" srcId="{5D610338-8541-49C6-8DB4-2D699BCDBCF6}" destId="{D29DEE45-B23C-499E-A029-55958B8D4FD9}" srcOrd="1" destOrd="0" presId="urn:microsoft.com/office/officeart/2011/layout/CircleProcess"/>
    <dgm:cxn modelId="{F552F5DC-BAF5-432F-819B-6BF06FC8C55C}" type="presOf" srcId="{5D610338-8541-49C6-8DB4-2D699BCDBCF6}" destId="{571D2A8D-ACB1-4DDA-A19F-3CB12ABBA13B}" srcOrd="0" destOrd="0" presId="urn:microsoft.com/office/officeart/2011/layout/CircleProcess"/>
    <dgm:cxn modelId="{B521D802-0A1D-4658-BEEC-C88A23DBE829}" type="presOf" srcId="{F03CB60F-D2EA-4455-866C-33204F943834}" destId="{579BB95D-C335-4174-B43B-B7F9B71F1B6C}" srcOrd="1" destOrd="0" presId="urn:microsoft.com/office/officeart/2011/layout/CircleProcess"/>
    <dgm:cxn modelId="{66E6680B-0348-4DE4-9B73-6D03755A58A6}" type="presOf" srcId="{F03CB60F-D2EA-4455-866C-33204F943834}" destId="{D9F5C499-2310-4F61-8382-556BB809FDE1}" srcOrd="0" destOrd="0" presId="urn:microsoft.com/office/officeart/2011/layout/CircleProcess"/>
    <dgm:cxn modelId="{94E35D1D-7485-48D1-BA13-9D1163486B44}" type="presOf" srcId="{D2125833-763B-4D94-ACF5-112CC304527B}" destId="{05BA2081-3FF1-4C0B-A398-A1E7B8A53DFD}" srcOrd="0" destOrd="0" presId="urn:microsoft.com/office/officeart/2011/layout/CircleProcess"/>
    <dgm:cxn modelId="{30CDD946-C1E5-4888-B624-0D912B718449}" type="presOf" srcId="{A5B6099F-3A0A-438D-A81A-B2849982B15B}" destId="{FC1A88EB-02AC-4A7F-BBCA-EA98D82141CC}" srcOrd="0" destOrd="0" presId="urn:microsoft.com/office/officeart/2011/layout/CircleProcess"/>
    <dgm:cxn modelId="{EDD86FA8-C21E-432F-96BB-1E611CD61704}" srcId="{E7A76C97-8466-477B-BAB5-F15AE5FBEF58}" destId="{5D610338-8541-49C6-8DB4-2D699BCDBCF6}" srcOrd="1" destOrd="0" parTransId="{FE42AE7A-C75F-45B3-A37A-E8D464C43B8F}" sibTransId="{40E8E7A2-AE8A-4840-8D92-942724EDD129}"/>
    <dgm:cxn modelId="{57E9098B-53DA-4D6D-B614-67F0EEF55443}" srcId="{E7A76C97-8466-477B-BAB5-F15AE5FBEF58}" destId="{5FAB6D3A-25FE-422B-8AF9-76BB8239A47D}" srcOrd="4" destOrd="0" parTransId="{908FD27A-436A-4C2E-9072-4CFE95DF69B4}" sibTransId="{F85EDC1F-D416-49FD-9C59-19D447896175}"/>
    <dgm:cxn modelId="{A3A52A80-5971-458F-A26B-5993BF00D04E}" type="presOf" srcId="{5FAB6D3A-25FE-422B-8AF9-76BB8239A47D}" destId="{C6AEC310-8DE0-4A03-9EED-97D21CDEB658}" srcOrd="0" destOrd="0" presId="urn:microsoft.com/office/officeart/2011/layout/CircleProcess"/>
    <dgm:cxn modelId="{200BF871-1882-439F-A0A0-83C2B9A62618}" type="presOf" srcId="{E30794A6-63B0-4E25-AFC2-25A448C99147}" destId="{320A4645-FD89-4500-B72F-AD2B5B534572}" srcOrd="0" destOrd="0" presId="urn:microsoft.com/office/officeart/2011/layout/CircleProcess"/>
    <dgm:cxn modelId="{A796B3E6-603D-45B9-B0A9-CD634187473C}" srcId="{E7A76C97-8466-477B-BAB5-F15AE5FBEF58}" destId="{F03CB60F-D2EA-4455-866C-33204F943834}" srcOrd="0" destOrd="0" parTransId="{0AFFD4B6-AA1D-4131-821C-04B59B43E808}" sibTransId="{2DC91B5E-EB12-4919-BC14-22A1F89C7741}"/>
    <dgm:cxn modelId="{7B2BCA40-69D4-4BB4-9881-8B22AD06B7AE}" type="presOf" srcId="{5FAB6D3A-25FE-422B-8AF9-76BB8239A47D}" destId="{854D081F-1027-4DC7-83E0-D7D6002DFC82}" srcOrd="1" destOrd="0" presId="urn:microsoft.com/office/officeart/2011/layout/CircleProcess"/>
    <dgm:cxn modelId="{40981D17-7DF5-43A8-AF32-2A6182319362}" type="presOf" srcId="{D2125833-763B-4D94-ACF5-112CC304527B}" destId="{C19935EA-5E1D-4A00-905F-9C4474858D6B}" srcOrd="1" destOrd="0" presId="urn:microsoft.com/office/officeart/2011/layout/CircleProcess"/>
    <dgm:cxn modelId="{301CF088-FFEA-4F2D-990E-55F4E974C8DE}" srcId="{E7A76C97-8466-477B-BAB5-F15AE5FBEF58}" destId="{D2125833-763B-4D94-ACF5-112CC304527B}" srcOrd="3" destOrd="0" parTransId="{515A8004-B48F-4FE1-AB5C-B6305E01B6D9}" sibTransId="{FFDD28F9-F30D-4620-B787-649ED1C79819}"/>
    <dgm:cxn modelId="{3E333155-E44E-4236-A6B3-D0FD21590D50}" type="presOf" srcId="{E30794A6-63B0-4E25-AFC2-25A448C99147}" destId="{DAD95A08-8DB1-4350-A966-DF2D23DBFC7E}" srcOrd="1" destOrd="0" presId="urn:microsoft.com/office/officeart/2011/layout/CircleProcess"/>
    <dgm:cxn modelId="{7B61BB42-D347-4FA5-9375-5848EAB90A2C}" srcId="{E7A76C97-8466-477B-BAB5-F15AE5FBEF58}" destId="{A5B6099F-3A0A-438D-A81A-B2849982B15B}" srcOrd="2" destOrd="0" parTransId="{89F39505-EF3F-449A-A8E1-0AB83C2EFA14}" sibTransId="{37FA08DF-9B36-4E3F-9A82-BBFD3821E75E}"/>
    <dgm:cxn modelId="{6A5BC58F-4DF3-450D-A99D-67843D673A06}" srcId="{E7A76C97-8466-477B-BAB5-F15AE5FBEF58}" destId="{E30794A6-63B0-4E25-AFC2-25A448C99147}" srcOrd="5" destOrd="0" parTransId="{FD582CEA-6E1A-42DF-877F-292543C070A6}" sibTransId="{BA63EE57-4A2B-42FD-B368-BC309A8D1F1E}"/>
    <dgm:cxn modelId="{8091210C-709A-4129-BCE3-FA439C09CC27}" type="presOf" srcId="{E7A76C97-8466-477B-BAB5-F15AE5FBEF58}" destId="{27026224-F8AA-4D68-996B-F0ED41E6D59D}" srcOrd="0" destOrd="0" presId="urn:microsoft.com/office/officeart/2011/layout/CircleProcess"/>
    <dgm:cxn modelId="{F3B97A51-F417-4E8A-A878-7B869BEF100B}" type="presParOf" srcId="{27026224-F8AA-4D68-996B-F0ED41E6D59D}" destId="{C88F1C46-7E9C-4CE2-8829-08BDDD6829FF}" srcOrd="0" destOrd="0" presId="urn:microsoft.com/office/officeart/2011/layout/CircleProcess"/>
    <dgm:cxn modelId="{BFEA79F0-A854-4F7B-98A2-3BC7A7DF36C5}" type="presParOf" srcId="{C88F1C46-7E9C-4CE2-8829-08BDDD6829FF}" destId="{E8B1BCF7-488A-424F-A7C1-411BFB3A152F}" srcOrd="0" destOrd="0" presId="urn:microsoft.com/office/officeart/2011/layout/CircleProcess"/>
    <dgm:cxn modelId="{9370E527-F6EA-4D86-A32F-A558579794AD}" type="presParOf" srcId="{27026224-F8AA-4D68-996B-F0ED41E6D59D}" destId="{437633BA-42EB-41B5-8E13-3324AA9D1828}" srcOrd="1" destOrd="0" presId="urn:microsoft.com/office/officeart/2011/layout/CircleProcess"/>
    <dgm:cxn modelId="{AF9C305A-B37C-474B-8C71-97767453CE9A}" type="presParOf" srcId="{437633BA-42EB-41B5-8E13-3324AA9D1828}" destId="{320A4645-FD89-4500-B72F-AD2B5B534572}" srcOrd="0" destOrd="0" presId="urn:microsoft.com/office/officeart/2011/layout/CircleProcess"/>
    <dgm:cxn modelId="{0B4424BD-363B-48E3-B913-DF018BBA0086}" type="presParOf" srcId="{27026224-F8AA-4D68-996B-F0ED41E6D59D}" destId="{DAD95A08-8DB1-4350-A966-DF2D23DBFC7E}" srcOrd="2" destOrd="0" presId="urn:microsoft.com/office/officeart/2011/layout/CircleProcess"/>
    <dgm:cxn modelId="{309FE354-2F51-4FF2-9EA5-037E8467802B}" type="presParOf" srcId="{27026224-F8AA-4D68-996B-F0ED41E6D59D}" destId="{884A87D9-6133-402E-B9A7-9E505AECBCC1}" srcOrd="3" destOrd="0" presId="urn:microsoft.com/office/officeart/2011/layout/CircleProcess"/>
    <dgm:cxn modelId="{1CFE81C7-CCB7-4C82-8881-A00F408840D2}" type="presParOf" srcId="{884A87D9-6133-402E-B9A7-9E505AECBCC1}" destId="{90A02E14-EDCE-4FE5-ACB8-C33CDB54F9A8}" srcOrd="0" destOrd="0" presId="urn:microsoft.com/office/officeart/2011/layout/CircleProcess"/>
    <dgm:cxn modelId="{15DAB3C4-09B1-49C4-AC62-11E924268E8C}" type="presParOf" srcId="{27026224-F8AA-4D68-996B-F0ED41E6D59D}" destId="{122BC0D0-311F-48CD-8081-4AAD6B63A03E}" srcOrd="4" destOrd="0" presId="urn:microsoft.com/office/officeart/2011/layout/CircleProcess"/>
    <dgm:cxn modelId="{224CA7B7-841C-433B-9C7F-51E79AED6817}" type="presParOf" srcId="{122BC0D0-311F-48CD-8081-4AAD6B63A03E}" destId="{C6AEC310-8DE0-4A03-9EED-97D21CDEB658}" srcOrd="0" destOrd="0" presId="urn:microsoft.com/office/officeart/2011/layout/CircleProcess"/>
    <dgm:cxn modelId="{BDF64469-2AE6-477D-B465-111E2526BA83}" type="presParOf" srcId="{27026224-F8AA-4D68-996B-F0ED41E6D59D}" destId="{854D081F-1027-4DC7-83E0-D7D6002DFC82}" srcOrd="5" destOrd="0" presId="urn:microsoft.com/office/officeart/2011/layout/CircleProcess"/>
    <dgm:cxn modelId="{37AEDEFE-7162-4A70-8113-9DF88CCC27A5}" type="presParOf" srcId="{27026224-F8AA-4D68-996B-F0ED41E6D59D}" destId="{542EF328-346C-4E05-98EB-4388FA27349E}" srcOrd="6" destOrd="0" presId="urn:microsoft.com/office/officeart/2011/layout/CircleProcess"/>
    <dgm:cxn modelId="{D5A7F006-8EB1-4E70-8CEE-1A0B9C59535B}" type="presParOf" srcId="{542EF328-346C-4E05-98EB-4388FA27349E}" destId="{DF3DC7FB-757D-43B7-B103-A76CADD3E0B2}" srcOrd="0" destOrd="0" presId="urn:microsoft.com/office/officeart/2011/layout/CircleProcess"/>
    <dgm:cxn modelId="{888D4A4C-FCF5-4757-8333-9CDEA19CFAED}" type="presParOf" srcId="{27026224-F8AA-4D68-996B-F0ED41E6D59D}" destId="{96642CFB-C6AB-4933-975A-E01EFB1C2208}" srcOrd="7" destOrd="0" presId="urn:microsoft.com/office/officeart/2011/layout/CircleProcess"/>
    <dgm:cxn modelId="{5754523B-7BB5-4A00-A374-4D52C585639D}" type="presParOf" srcId="{96642CFB-C6AB-4933-975A-E01EFB1C2208}" destId="{05BA2081-3FF1-4C0B-A398-A1E7B8A53DFD}" srcOrd="0" destOrd="0" presId="urn:microsoft.com/office/officeart/2011/layout/CircleProcess"/>
    <dgm:cxn modelId="{A712D40D-6993-4C05-82F7-CA371D8ADF0A}" type="presParOf" srcId="{27026224-F8AA-4D68-996B-F0ED41E6D59D}" destId="{C19935EA-5E1D-4A00-905F-9C4474858D6B}" srcOrd="8" destOrd="0" presId="urn:microsoft.com/office/officeart/2011/layout/CircleProcess"/>
    <dgm:cxn modelId="{FE95F779-60A1-4E7C-88B8-5C84F9A1B573}" type="presParOf" srcId="{27026224-F8AA-4D68-996B-F0ED41E6D59D}" destId="{89439FFC-B6CB-44F6-BB29-EA709075759A}" srcOrd="9" destOrd="0" presId="urn:microsoft.com/office/officeart/2011/layout/CircleProcess"/>
    <dgm:cxn modelId="{4CE8082E-81F2-4A48-A3B1-DB026B2040E0}" type="presParOf" srcId="{89439FFC-B6CB-44F6-BB29-EA709075759A}" destId="{96D8A28F-47F8-4E93-AF9C-22BF5778365A}" srcOrd="0" destOrd="0" presId="urn:microsoft.com/office/officeart/2011/layout/CircleProcess"/>
    <dgm:cxn modelId="{AD6E1660-1A49-42CF-9EE7-BA14782680AD}" type="presParOf" srcId="{27026224-F8AA-4D68-996B-F0ED41E6D59D}" destId="{035201FD-2023-41B1-8DC5-C2E5774103F3}" srcOrd="10" destOrd="0" presId="urn:microsoft.com/office/officeart/2011/layout/CircleProcess"/>
    <dgm:cxn modelId="{B27BDC31-B120-4ED0-8308-5CD020292C2B}" type="presParOf" srcId="{035201FD-2023-41B1-8DC5-C2E5774103F3}" destId="{FC1A88EB-02AC-4A7F-BBCA-EA98D82141CC}" srcOrd="0" destOrd="0" presId="urn:microsoft.com/office/officeart/2011/layout/CircleProcess"/>
    <dgm:cxn modelId="{35D0B668-782B-44C3-8720-8C8C5722CECC}" type="presParOf" srcId="{27026224-F8AA-4D68-996B-F0ED41E6D59D}" destId="{E288CA4D-3D72-4EFA-A0BE-D867C8245E38}" srcOrd="11" destOrd="0" presId="urn:microsoft.com/office/officeart/2011/layout/CircleProcess"/>
    <dgm:cxn modelId="{C166CCFE-E597-4759-AC68-A5165FB73A94}" type="presParOf" srcId="{27026224-F8AA-4D68-996B-F0ED41E6D59D}" destId="{C92AEE37-D413-40AA-A4D5-75F7677A59CF}" srcOrd="12" destOrd="0" presId="urn:microsoft.com/office/officeart/2011/layout/CircleProcess"/>
    <dgm:cxn modelId="{B7A52C7E-CC4D-46BC-B89E-956A0A8368A4}" type="presParOf" srcId="{C92AEE37-D413-40AA-A4D5-75F7677A59CF}" destId="{D90F929D-D2B7-493F-82D1-80698B0640B3}" srcOrd="0" destOrd="0" presId="urn:microsoft.com/office/officeart/2011/layout/CircleProcess"/>
    <dgm:cxn modelId="{1FF4875A-E613-41E7-9AE9-66B5F4DC075A}" type="presParOf" srcId="{27026224-F8AA-4D68-996B-F0ED41E6D59D}" destId="{33A05E87-490F-4F28-ADAB-51008C97ABD1}" srcOrd="13" destOrd="0" presId="urn:microsoft.com/office/officeart/2011/layout/CircleProcess"/>
    <dgm:cxn modelId="{B16EEDA0-474D-4E6A-B3FB-494B8255E76D}" type="presParOf" srcId="{33A05E87-490F-4F28-ADAB-51008C97ABD1}" destId="{571D2A8D-ACB1-4DDA-A19F-3CB12ABBA13B}" srcOrd="0" destOrd="0" presId="urn:microsoft.com/office/officeart/2011/layout/CircleProcess"/>
    <dgm:cxn modelId="{83DA1D60-147D-4BBF-A423-84D86B22326C}" type="presParOf" srcId="{27026224-F8AA-4D68-996B-F0ED41E6D59D}" destId="{D29DEE45-B23C-499E-A029-55958B8D4FD9}" srcOrd="14" destOrd="0" presId="urn:microsoft.com/office/officeart/2011/layout/CircleProcess"/>
    <dgm:cxn modelId="{EB7774C3-85C4-40F1-AE97-6C8C648233D4}" type="presParOf" srcId="{27026224-F8AA-4D68-996B-F0ED41E6D59D}" destId="{9BF5CCEF-1410-44D5-88B0-97CF55E96ACE}" srcOrd="15" destOrd="0" presId="urn:microsoft.com/office/officeart/2011/layout/CircleProcess"/>
    <dgm:cxn modelId="{87312652-5E40-4958-A304-82AE488E1075}" type="presParOf" srcId="{9BF5CCEF-1410-44D5-88B0-97CF55E96ACE}" destId="{7F7FCDDA-E107-472B-9B31-0DC2B8DF55DA}" srcOrd="0" destOrd="0" presId="urn:microsoft.com/office/officeart/2011/layout/CircleProcess"/>
    <dgm:cxn modelId="{EC56F67C-AC4F-48D4-A1AE-2F352D9BB00F}" type="presParOf" srcId="{27026224-F8AA-4D68-996B-F0ED41E6D59D}" destId="{5B4D1A12-5828-48E1-A146-687558F4C341}" srcOrd="16" destOrd="0" presId="urn:microsoft.com/office/officeart/2011/layout/CircleProcess"/>
    <dgm:cxn modelId="{ABBB77F0-54AF-4380-9C4B-CC7C20A09068}" type="presParOf" srcId="{5B4D1A12-5828-48E1-A146-687558F4C341}" destId="{D9F5C499-2310-4F61-8382-556BB809FDE1}" srcOrd="0" destOrd="0" presId="urn:microsoft.com/office/officeart/2011/layout/CircleProcess"/>
    <dgm:cxn modelId="{02C267D6-71A8-4E3B-88B9-7D3C5DD7FA13}" type="presParOf" srcId="{27026224-F8AA-4D68-996B-F0ED41E6D59D}" destId="{579BB95D-C335-4174-B43B-B7F9B71F1B6C}" srcOrd="17" destOrd="0" presId="urn:microsoft.com/office/officeart/2011/layout/Circle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A76C97-8466-477B-BAB5-F15AE5FBEF58}" type="doc">
      <dgm:prSet loTypeId="urn:microsoft.com/office/officeart/2011/layout/CircleProcess" loCatId="process" qsTypeId="urn:microsoft.com/office/officeart/2005/8/quickstyle/3d3" qsCatId="3D" csTypeId="urn:microsoft.com/office/officeart/2005/8/colors/colorful2" csCatId="colorful" phldr="1"/>
      <dgm:spPr/>
      <dgm:t>
        <a:bodyPr/>
        <a:lstStyle/>
        <a:p>
          <a:endParaRPr lang="en-US"/>
        </a:p>
      </dgm:t>
    </dgm:pt>
    <dgm:pt modelId="{F03CB60F-D2EA-4455-866C-33204F943834}">
      <dgm:prSet phldrT="[Text]"/>
      <dgm:spPr>
        <a:xfrm>
          <a:off x="381470"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Image Acquisition</a:t>
          </a:r>
        </a:p>
      </dgm:t>
    </dgm:pt>
    <dgm:pt modelId="{0AFFD4B6-AA1D-4131-821C-04B59B43E808}" type="parTrans" cxnId="{A796B3E6-603D-45B9-B0A9-CD634187473C}">
      <dgm:prSet/>
      <dgm:spPr/>
      <dgm:t>
        <a:bodyPr/>
        <a:lstStyle/>
        <a:p>
          <a:endParaRPr lang="en-US"/>
        </a:p>
      </dgm:t>
    </dgm:pt>
    <dgm:pt modelId="{2DC91B5E-EB12-4919-BC14-22A1F89C7741}" type="sibTrans" cxnId="{A796B3E6-603D-45B9-B0A9-CD634187473C}">
      <dgm:prSet/>
      <dgm:spPr/>
      <dgm:t>
        <a:bodyPr/>
        <a:lstStyle/>
        <a:p>
          <a:endParaRPr lang="en-US"/>
        </a:p>
      </dgm:t>
    </dgm:pt>
    <dgm:pt modelId="{A5B6099F-3A0A-438D-A81A-B2849982B15B}">
      <dgm:prSet phldrT="[Text]"/>
      <dgm:spPr>
        <a:xfrm>
          <a:off x="1488628"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Color Segmentation using HSL</a:t>
          </a:r>
        </a:p>
      </dgm:t>
    </dgm:pt>
    <dgm:pt modelId="{89F39505-EF3F-449A-A8E1-0AB83C2EFA14}" type="parTrans" cxnId="{7B61BB42-D347-4FA5-9375-5848EAB90A2C}">
      <dgm:prSet/>
      <dgm:spPr/>
      <dgm:t>
        <a:bodyPr/>
        <a:lstStyle/>
        <a:p>
          <a:endParaRPr lang="en-US"/>
        </a:p>
      </dgm:t>
    </dgm:pt>
    <dgm:pt modelId="{37FA08DF-9B36-4E3F-9A82-BBFD3821E75E}" type="sibTrans" cxnId="{7B61BB42-D347-4FA5-9375-5848EAB90A2C}">
      <dgm:prSet/>
      <dgm:spPr/>
      <dgm:t>
        <a:bodyPr/>
        <a:lstStyle/>
        <a:p>
          <a:endParaRPr lang="en-US"/>
        </a:p>
      </dgm:t>
    </dgm:pt>
    <dgm:pt modelId="{D2125833-763B-4D94-ACF5-112CC304527B}">
      <dgm:prSet phldrT="[Text]"/>
      <dgm:spPr>
        <a:xfrm>
          <a:off x="2595785"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Creat Image Histogram</a:t>
          </a:r>
        </a:p>
      </dgm:t>
    </dgm:pt>
    <dgm:pt modelId="{515A8004-B48F-4FE1-AB5C-B6305E01B6D9}" type="parTrans" cxnId="{301CF088-FFEA-4F2D-990E-55F4E974C8DE}">
      <dgm:prSet/>
      <dgm:spPr/>
      <dgm:t>
        <a:bodyPr/>
        <a:lstStyle/>
        <a:p>
          <a:endParaRPr lang="en-US"/>
        </a:p>
      </dgm:t>
    </dgm:pt>
    <dgm:pt modelId="{FFDD28F9-F30D-4620-B787-649ED1C79819}" type="sibTrans" cxnId="{301CF088-FFEA-4F2D-990E-55F4E974C8DE}">
      <dgm:prSet/>
      <dgm:spPr/>
      <dgm:t>
        <a:bodyPr/>
        <a:lstStyle/>
        <a:p>
          <a:endParaRPr lang="en-US"/>
        </a:p>
      </dgm:t>
    </dgm:pt>
    <dgm:pt modelId="{5FAB6D3A-25FE-422B-8AF9-76BB8239A47D}">
      <dgm:prSet phldrT="[Text]"/>
      <dgm:spPr>
        <a:xfrm>
          <a:off x="3702942"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Fuzzy Logic Processing</a:t>
          </a:r>
        </a:p>
      </dgm:t>
    </dgm:pt>
    <dgm:pt modelId="{908FD27A-436A-4C2E-9072-4CFE95DF69B4}" type="parTrans" cxnId="{57E9098B-53DA-4D6D-B614-67F0EEF55443}">
      <dgm:prSet/>
      <dgm:spPr/>
      <dgm:t>
        <a:bodyPr/>
        <a:lstStyle/>
        <a:p>
          <a:endParaRPr lang="en-US"/>
        </a:p>
      </dgm:t>
    </dgm:pt>
    <dgm:pt modelId="{F85EDC1F-D416-49FD-9C59-19D447896175}" type="sibTrans" cxnId="{57E9098B-53DA-4D6D-B614-67F0EEF55443}">
      <dgm:prSet/>
      <dgm:spPr/>
      <dgm:t>
        <a:bodyPr/>
        <a:lstStyle/>
        <a:p>
          <a:endParaRPr lang="en-US"/>
        </a:p>
      </dgm:t>
    </dgm:pt>
    <dgm:pt modelId="{E30794A6-63B0-4E25-AFC2-25A448C99147}">
      <dgm:prSet phldrT="[Text]"/>
      <dgm:spPr>
        <a:xfrm>
          <a:off x="4809529" y="440109"/>
          <a:ext cx="999976" cy="999975"/>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en-US">
              <a:solidFill>
                <a:sysClr val="windowText" lastClr="000000">
                  <a:hueOff val="0"/>
                  <a:satOff val="0"/>
                  <a:lumOff val="0"/>
                  <a:alphaOff val="0"/>
                </a:sysClr>
              </a:solidFill>
              <a:latin typeface="Calibri" panose="020F0502020204030204"/>
              <a:ea typeface="+mn-ea"/>
              <a:cs typeface="+mn-cs"/>
            </a:rPr>
            <a:t>TTS</a:t>
          </a:r>
        </a:p>
      </dgm:t>
    </dgm:pt>
    <dgm:pt modelId="{FD582CEA-6E1A-42DF-877F-292543C070A6}" type="parTrans" cxnId="{6A5BC58F-4DF3-450D-A99D-67843D673A06}">
      <dgm:prSet/>
      <dgm:spPr/>
      <dgm:t>
        <a:bodyPr/>
        <a:lstStyle/>
        <a:p>
          <a:endParaRPr lang="en-US"/>
        </a:p>
      </dgm:t>
    </dgm:pt>
    <dgm:pt modelId="{BA63EE57-4A2B-42FD-B368-BC309A8D1F1E}" type="sibTrans" cxnId="{6A5BC58F-4DF3-450D-A99D-67843D673A06}">
      <dgm:prSet/>
      <dgm:spPr/>
      <dgm:t>
        <a:bodyPr/>
        <a:lstStyle/>
        <a:p>
          <a:endParaRPr lang="en-US"/>
        </a:p>
      </dgm:t>
    </dgm:pt>
    <dgm:pt modelId="{27026224-F8AA-4D68-996B-F0ED41E6D59D}" type="pres">
      <dgm:prSet presAssocID="{E7A76C97-8466-477B-BAB5-F15AE5FBEF58}" presName="Name0" presStyleCnt="0">
        <dgm:presLayoutVars>
          <dgm:chMax val="11"/>
          <dgm:chPref val="11"/>
          <dgm:dir/>
          <dgm:resizeHandles/>
        </dgm:presLayoutVars>
      </dgm:prSet>
      <dgm:spPr/>
      <dgm:t>
        <a:bodyPr/>
        <a:lstStyle/>
        <a:p>
          <a:endParaRPr lang="en-US"/>
        </a:p>
      </dgm:t>
    </dgm:pt>
    <dgm:pt modelId="{964C2E80-336B-4C78-A6A8-23BAE51B8D67}" type="pres">
      <dgm:prSet presAssocID="{E30794A6-63B0-4E25-AFC2-25A448C99147}" presName="Accent5" presStyleCnt="0"/>
      <dgm:spPr/>
    </dgm:pt>
    <dgm:pt modelId="{E8B1BCF7-488A-424F-A7C1-411BFB3A152F}" type="pres">
      <dgm:prSet presAssocID="{E30794A6-63B0-4E25-AFC2-25A448C99147}" presName="Accent" presStyleLbl="node1" presStyleIdx="0" presStyleCnt="5"/>
      <dgm:spPr>
        <a:xfrm>
          <a:off x="4774182" y="404389"/>
          <a:ext cx="1071240" cy="1071415"/>
        </a:xfrm>
        <a:prstGeom prst="ellipse">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0E308CFA-4251-401B-88D8-4F868A0922BB}" type="pres">
      <dgm:prSet presAssocID="{E30794A6-63B0-4E25-AFC2-25A448C99147}" presName="ParentBackground5" presStyleCnt="0"/>
      <dgm:spPr/>
    </dgm:pt>
    <dgm:pt modelId="{320A4645-FD89-4500-B72F-AD2B5B534572}" type="pres">
      <dgm:prSet presAssocID="{E30794A6-63B0-4E25-AFC2-25A448C99147}" presName="ParentBackground" presStyleLbl="fgAcc1" presStyleIdx="0" presStyleCnt="5"/>
      <dgm:spPr>
        <a:prstGeom prst="ellipse">
          <a:avLst/>
        </a:prstGeom>
      </dgm:spPr>
      <dgm:t>
        <a:bodyPr/>
        <a:lstStyle/>
        <a:p>
          <a:endParaRPr lang="en-US"/>
        </a:p>
      </dgm:t>
    </dgm:pt>
    <dgm:pt modelId="{8591D535-B78A-417E-AD42-C8DED1D06974}" type="pres">
      <dgm:prSet presAssocID="{E30794A6-63B0-4E25-AFC2-25A448C99147}" presName="Parent5" presStyleLbl="revTx" presStyleIdx="0" presStyleCnt="0">
        <dgm:presLayoutVars>
          <dgm:chMax val="1"/>
          <dgm:chPref val="1"/>
          <dgm:bulletEnabled val="1"/>
        </dgm:presLayoutVars>
      </dgm:prSet>
      <dgm:spPr/>
      <dgm:t>
        <a:bodyPr/>
        <a:lstStyle/>
        <a:p>
          <a:endParaRPr lang="en-US"/>
        </a:p>
      </dgm:t>
    </dgm:pt>
    <dgm:pt modelId="{017AF6FF-725C-4914-9E2D-BBEB04C20A8C}" type="pres">
      <dgm:prSet presAssocID="{5FAB6D3A-25FE-422B-8AF9-76BB8239A47D}" presName="Accent4" presStyleCnt="0"/>
      <dgm:spPr/>
    </dgm:pt>
    <dgm:pt modelId="{90A02E14-EDCE-4FE5-ACB8-C33CDB54F9A8}" type="pres">
      <dgm:prSet presAssocID="{5FAB6D3A-25FE-422B-8AF9-76BB8239A47D}" presName="Accent" presStyleLbl="node1" presStyleIdx="1" presStyleCnt="5"/>
      <dgm:spPr>
        <a:xfrm rot="2700000">
          <a:off x="3666517" y="404444"/>
          <a:ext cx="1071116" cy="1071116"/>
        </a:xfrm>
        <a:prstGeom prst="teardrop">
          <a:avLst>
            <a:gd name="adj" fmla="val 100000"/>
          </a:avLst>
        </a:prstGeom>
        <a:solidFill>
          <a:srgbClr val="ED7D31">
            <a:hueOff val="-363841"/>
            <a:satOff val="-20982"/>
            <a:lumOff val="215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28F2B5F8-7D58-4074-9791-F144C36E8F6F}" type="pres">
      <dgm:prSet presAssocID="{5FAB6D3A-25FE-422B-8AF9-76BB8239A47D}" presName="ParentBackground4" presStyleCnt="0"/>
      <dgm:spPr/>
    </dgm:pt>
    <dgm:pt modelId="{C6AEC310-8DE0-4A03-9EED-97D21CDEB658}" type="pres">
      <dgm:prSet presAssocID="{5FAB6D3A-25FE-422B-8AF9-76BB8239A47D}" presName="ParentBackground" presStyleLbl="fgAcc1" presStyleIdx="1" presStyleCnt="5"/>
      <dgm:spPr>
        <a:prstGeom prst="ellipse">
          <a:avLst/>
        </a:prstGeom>
      </dgm:spPr>
      <dgm:t>
        <a:bodyPr/>
        <a:lstStyle/>
        <a:p>
          <a:endParaRPr lang="en-US"/>
        </a:p>
      </dgm:t>
    </dgm:pt>
    <dgm:pt modelId="{512A0890-5452-4B7D-AC3A-8D9AF4C1E7AB}" type="pres">
      <dgm:prSet presAssocID="{5FAB6D3A-25FE-422B-8AF9-76BB8239A47D}" presName="Parent4" presStyleLbl="revTx" presStyleIdx="0" presStyleCnt="0">
        <dgm:presLayoutVars>
          <dgm:chMax val="1"/>
          <dgm:chPref val="1"/>
          <dgm:bulletEnabled val="1"/>
        </dgm:presLayoutVars>
      </dgm:prSet>
      <dgm:spPr/>
      <dgm:t>
        <a:bodyPr/>
        <a:lstStyle/>
        <a:p>
          <a:endParaRPr lang="en-US"/>
        </a:p>
      </dgm:t>
    </dgm:pt>
    <dgm:pt modelId="{9D4FF868-53F8-4CAF-ACB8-6AE40B405AE4}" type="pres">
      <dgm:prSet presAssocID="{D2125833-763B-4D94-ACF5-112CC304527B}" presName="Accent3" presStyleCnt="0"/>
      <dgm:spPr/>
    </dgm:pt>
    <dgm:pt modelId="{DF3DC7FB-757D-43B7-B103-A76CADD3E0B2}" type="pres">
      <dgm:prSet presAssocID="{D2125833-763B-4D94-ACF5-112CC304527B}" presName="Accent" presStyleLbl="node1" presStyleIdx="2" presStyleCnt="5"/>
      <dgm:spPr>
        <a:xfrm rot="2700000">
          <a:off x="2559930" y="404444"/>
          <a:ext cx="1071116" cy="1071116"/>
        </a:xfrm>
        <a:prstGeom prst="teardrop">
          <a:avLst>
            <a:gd name="adj" fmla="val 100000"/>
          </a:avLst>
        </a:prstGeom>
        <a:solidFill>
          <a:srgbClr val="ED7D31">
            <a:hueOff val="-727682"/>
            <a:satOff val="-41964"/>
            <a:lumOff val="4314"/>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2AE1061D-007C-47EF-A685-ECD9AC0EDB73}" type="pres">
      <dgm:prSet presAssocID="{D2125833-763B-4D94-ACF5-112CC304527B}" presName="ParentBackground3" presStyleCnt="0"/>
      <dgm:spPr/>
    </dgm:pt>
    <dgm:pt modelId="{05BA2081-3FF1-4C0B-A398-A1E7B8A53DFD}" type="pres">
      <dgm:prSet presAssocID="{D2125833-763B-4D94-ACF5-112CC304527B}" presName="ParentBackground" presStyleLbl="fgAcc1" presStyleIdx="2" presStyleCnt="5"/>
      <dgm:spPr>
        <a:prstGeom prst="ellipse">
          <a:avLst/>
        </a:prstGeom>
      </dgm:spPr>
      <dgm:t>
        <a:bodyPr/>
        <a:lstStyle/>
        <a:p>
          <a:endParaRPr lang="en-US"/>
        </a:p>
      </dgm:t>
    </dgm:pt>
    <dgm:pt modelId="{5BDD7C90-49EC-4939-953A-60AB2133534C}" type="pres">
      <dgm:prSet presAssocID="{D2125833-763B-4D94-ACF5-112CC304527B}" presName="Parent3" presStyleLbl="revTx" presStyleIdx="0" presStyleCnt="0">
        <dgm:presLayoutVars>
          <dgm:chMax val="1"/>
          <dgm:chPref val="1"/>
          <dgm:bulletEnabled val="1"/>
        </dgm:presLayoutVars>
      </dgm:prSet>
      <dgm:spPr/>
      <dgm:t>
        <a:bodyPr/>
        <a:lstStyle/>
        <a:p>
          <a:endParaRPr lang="en-US"/>
        </a:p>
      </dgm:t>
    </dgm:pt>
    <dgm:pt modelId="{EDCCA279-C290-439A-8073-71239D4686A3}" type="pres">
      <dgm:prSet presAssocID="{A5B6099F-3A0A-438D-A81A-B2849982B15B}" presName="Accent2" presStyleCnt="0"/>
      <dgm:spPr/>
    </dgm:pt>
    <dgm:pt modelId="{96D8A28F-47F8-4E93-AF9C-22BF5778365A}" type="pres">
      <dgm:prSet presAssocID="{A5B6099F-3A0A-438D-A81A-B2849982B15B}" presName="Accent" presStyleLbl="node1" presStyleIdx="3" presStyleCnt="5"/>
      <dgm:spPr>
        <a:xfrm rot="2700000">
          <a:off x="1452772" y="404444"/>
          <a:ext cx="1071116" cy="1071116"/>
        </a:xfrm>
        <a:prstGeom prst="teardrop">
          <a:avLst>
            <a:gd name="adj" fmla="val 100000"/>
          </a:avLst>
        </a:prstGeom>
        <a:solidFill>
          <a:srgbClr val="ED7D31">
            <a:hueOff val="-1091522"/>
            <a:satOff val="-62946"/>
            <a:lumOff val="6471"/>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CC08DD5A-FBE3-43F0-85B9-A787361B9E53}" type="pres">
      <dgm:prSet presAssocID="{A5B6099F-3A0A-438D-A81A-B2849982B15B}" presName="ParentBackground2" presStyleCnt="0"/>
      <dgm:spPr/>
    </dgm:pt>
    <dgm:pt modelId="{FC1A88EB-02AC-4A7F-BBCA-EA98D82141CC}" type="pres">
      <dgm:prSet presAssocID="{A5B6099F-3A0A-438D-A81A-B2849982B15B}" presName="ParentBackground" presStyleLbl="fgAcc1" presStyleIdx="3" presStyleCnt="5"/>
      <dgm:spPr>
        <a:prstGeom prst="ellipse">
          <a:avLst/>
        </a:prstGeom>
      </dgm:spPr>
      <dgm:t>
        <a:bodyPr/>
        <a:lstStyle/>
        <a:p>
          <a:endParaRPr lang="en-US"/>
        </a:p>
      </dgm:t>
    </dgm:pt>
    <dgm:pt modelId="{EF848613-089F-4C4C-AC1C-A5E6B43129D6}" type="pres">
      <dgm:prSet presAssocID="{A5B6099F-3A0A-438D-A81A-B2849982B15B}" presName="Parent2" presStyleLbl="revTx" presStyleIdx="0" presStyleCnt="0">
        <dgm:presLayoutVars>
          <dgm:chMax val="1"/>
          <dgm:chPref val="1"/>
          <dgm:bulletEnabled val="1"/>
        </dgm:presLayoutVars>
      </dgm:prSet>
      <dgm:spPr/>
      <dgm:t>
        <a:bodyPr/>
        <a:lstStyle/>
        <a:p>
          <a:endParaRPr lang="en-US"/>
        </a:p>
      </dgm:t>
    </dgm:pt>
    <dgm:pt modelId="{9BF5CCEF-1410-44D5-88B0-97CF55E96ACE}" type="pres">
      <dgm:prSet presAssocID="{F03CB60F-D2EA-4455-866C-33204F943834}" presName="Accent1" presStyleCnt="0"/>
      <dgm:spPr/>
    </dgm:pt>
    <dgm:pt modelId="{7F7FCDDA-E107-472B-9B31-0DC2B8DF55DA}" type="pres">
      <dgm:prSet presAssocID="{F03CB60F-D2EA-4455-866C-33204F943834}" presName="Accent" presStyleLbl="node1" presStyleIdx="4" presStyleCnt="5"/>
      <dgm:spPr>
        <a:xfrm rot="2700000">
          <a:off x="345615" y="404444"/>
          <a:ext cx="1071116" cy="1071116"/>
        </a:xfrm>
        <a:prstGeom prst="teardrop">
          <a:avLst>
            <a:gd name="adj" fmla="val 100000"/>
          </a:avLst>
        </a:prstGeom>
        <a:solidFill>
          <a:srgbClr val="ED7D31">
            <a:hueOff val="-1455363"/>
            <a:satOff val="-83928"/>
            <a:lumOff val="862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5B4D1A12-5828-48E1-A146-687558F4C341}" type="pres">
      <dgm:prSet presAssocID="{F03CB60F-D2EA-4455-866C-33204F943834}" presName="ParentBackground1" presStyleCnt="0"/>
      <dgm:spPr/>
    </dgm:pt>
    <dgm:pt modelId="{D9F5C499-2310-4F61-8382-556BB809FDE1}" type="pres">
      <dgm:prSet presAssocID="{F03CB60F-D2EA-4455-866C-33204F943834}" presName="ParentBackground" presStyleLbl="fgAcc1" presStyleIdx="4" presStyleCnt="5"/>
      <dgm:spPr>
        <a:prstGeom prst="ellipse">
          <a:avLst/>
        </a:prstGeom>
      </dgm:spPr>
      <dgm:t>
        <a:bodyPr/>
        <a:lstStyle/>
        <a:p>
          <a:endParaRPr lang="en-US"/>
        </a:p>
      </dgm:t>
    </dgm:pt>
    <dgm:pt modelId="{579BB95D-C335-4174-B43B-B7F9B71F1B6C}" type="pres">
      <dgm:prSet presAssocID="{F03CB60F-D2EA-4455-866C-33204F943834}" presName="Parent1" presStyleLbl="revTx" presStyleIdx="0" presStyleCnt="0">
        <dgm:presLayoutVars>
          <dgm:chMax val="1"/>
          <dgm:chPref val="1"/>
          <dgm:bulletEnabled val="1"/>
        </dgm:presLayoutVars>
      </dgm:prSet>
      <dgm:spPr/>
      <dgm:t>
        <a:bodyPr/>
        <a:lstStyle/>
        <a:p>
          <a:endParaRPr lang="en-US"/>
        </a:p>
      </dgm:t>
    </dgm:pt>
  </dgm:ptLst>
  <dgm:cxnLst>
    <dgm:cxn modelId="{9C77A5CA-0A2E-43F7-A125-015DD839F8E7}" type="presOf" srcId="{F03CB60F-D2EA-4455-866C-33204F943834}" destId="{579BB95D-C335-4174-B43B-B7F9B71F1B6C}" srcOrd="1" destOrd="0" presId="urn:microsoft.com/office/officeart/2011/layout/CircleProcess"/>
    <dgm:cxn modelId="{BC71CF0B-8AD9-4DC9-8D1F-64746823C7DE}" type="presOf" srcId="{D2125833-763B-4D94-ACF5-112CC304527B}" destId="{5BDD7C90-49EC-4939-953A-60AB2133534C}" srcOrd="1" destOrd="0" presId="urn:microsoft.com/office/officeart/2011/layout/CircleProcess"/>
    <dgm:cxn modelId="{7045D4EB-F786-4347-AC08-DDD004CDF6EB}" type="presOf" srcId="{E30794A6-63B0-4E25-AFC2-25A448C99147}" destId="{320A4645-FD89-4500-B72F-AD2B5B534572}" srcOrd="0" destOrd="0" presId="urn:microsoft.com/office/officeart/2011/layout/CircleProcess"/>
    <dgm:cxn modelId="{35143952-85B2-468B-9846-B737B93E79BC}" type="presOf" srcId="{E7A76C97-8466-477B-BAB5-F15AE5FBEF58}" destId="{27026224-F8AA-4D68-996B-F0ED41E6D59D}" srcOrd="0" destOrd="0" presId="urn:microsoft.com/office/officeart/2011/layout/CircleProcess"/>
    <dgm:cxn modelId="{7F2092CB-1B49-4AF4-8F33-D052E9E1E391}" type="presOf" srcId="{5FAB6D3A-25FE-422B-8AF9-76BB8239A47D}" destId="{512A0890-5452-4B7D-AC3A-8D9AF4C1E7AB}" srcOrd="1" destOrd="0" presId="urn:microsoft.com/office/officeart/2011/layout/CircleProcess"/>
    <dgm:cxn modelId="{57E9098B-53DA-4D6D-B614-67F0EEF55443}" srcId="{E7A76C97-8466-477B-BAB5-F15AE5FBEF58}" destId="{5FAB6D3A-25FE-422B-8AF9-76BB8239A47D}" srcOrd="3" destOrd="0" parTransId="{908FD27A-436A-4C2E-9072-4CFE95DF69B4}" sibTransId="{F85EDC1F-D416-49FD-9C59-19D447896175}"/>
    <dgm:cxn modelId="{2AC2C995-2813-4EE4-BE01-0ECBD1553CFD}" type="presOf" srcId="{F03CB60F-D2EA-4455-866C-33204F943834}" destId="{D9F5C499-2310-4F61-8382-556BB809FDE1}" srcOrd="0" destOrd="0" presId="urn:microsoft.com/office/officeart/2011/layout/CircleProcess"/>
    <dgm:cxn modelId="{058A1BFC-F6D5-4FFD-A69B-2AAFF3EF5FBF}" type="presOf" srcId="{A5B6099F-3A0A-438D-A81A-B2849982B15B}" destId="{EF848613-089F-4C4C-AC1C-A5E6B43129D6}" srcOrd="1" destOrd="0" presId="urn:microsoft.com/office/officeart/2011/layout/CircleProcess"/>
    <dgm:cxn modelId="{C5D0A920-AD34-4032-B22C-FA65F5D54D99}" type="presOf" srcId="{E30794A6-63B0-4E25-AFC2-25A448C99147}" destId="{8591D535-B78A-417E-AD42-C8DED1D06974}" srcOrd="1" destOrd="0" presId="urn:microsoft.com/office/officeart/2011/layout/CircleProcess"/>
    <dgm:cxn modelId="{3802FEC7-9CF3-4520-9E90-4F2C298ED084}" type="presOf" srcId="{D2125833-763B-4D94-ACF5-112CC304527B}" destId="{05BA2081-3FF1-4C0B-A398-A1E7B8A53DFD}" srcOrd="0" destOrd="0" presId="urn:microsoft.com/office/officeart/2011/layout/CircleProcess"/>
    <dgm:cxn modelId="{301CF088-FFEA-4F2D-990E-55F4E974C8DE}" srcId="{E7A76C97-8466-477B-BAB5-F15AE5FBEF58}" destId="{D2125833-763B-4D94-ACF5-112CC304527B}" srcOrd="2" destOrd="0" parTransId="{515A8004-B48F-4FE1-AB5C-B6305E01B6D9}" sibTransId="{FFDD28F9-F30D-4620-B787-649ED1C79819}"/>
    <dgm:cxn modelId="{D0F8311D-59FB-4C13-833C-05D1A9972A94}" type="presOf" srcId="{A5B6099F-3A0A-438D-A81A-B2849982B15B}" destId="{FC1A88EB-02AC-4A7F-BBCA-EA98D82141CC}" srcOrd="0" destOrd="0" presId="urn:microsoft.com/office/officeart/2011/layout/CircleProcess"/>
    <dgm:cxn modelId="{5C234C36-06AB-4E52-AD25-6878CE0A88AB}" type="presOf" srcId="{5FAB6D3A-25FE-422B-8AF9-76BB8239A47D}" destId="{C6AEC310-8DE0-4A03-9EED-97D21CDEB658}" srcOrd="0" destOrd="0" presId="urn:microsoft.com/office/officeart/2011/layout/CircleProcess"/>
    <dgm:cxn modelId="{A796B3E6-603D-45B9-B0A9-CD634187473C}" srcId="{E7A76C97-8466-477B-BAB5-F15AE5FBEF58}" destId="{F03CB60F-D2EA-4455-866C-33204F943834}" srcOrd="0" destOrd="0" parTransId="{0AFFD4B6-AA1D-4131-821C-04B59B43E808}" sibTransId="{2DC91B5E-EB12-4919-BC14-22A1F89C7741}"/>
    <dgm:cxn modelId="{6A5BC58F-4DF3-450D-A99D-67843D673A06}" srcId="{E7A76C97-8466-477B-BAB5-F15AE5FBEF58}" destId="{E30794A6-63B0-4E25-AFC2-25A448C99147}" srcOrd="4" destOrd="0" parTransId="{FD582CEA-6E1A-42DF-877F-292543C070A6}" sibTransId="{BA63EE57-4A2B-42FD-B368-BC309A8D1F1E}"/>
    <dgm:cxn modelId="{7B61BB42-D347-4FA5-9375-5848EAB90A2C}" srcId="{E7A76C97-8466-477B-BAB5-F15AE5FBEF58}" destId="{A5B6099F-3A0A-438D-A81A-B2849982B15B}" srcOrd="1" destOrd="0" parTransId="{89F39505-EF3F-449A-A8E1-0AB83C2EFA14}" sibTransId="{37FA08DF-9B36-4E3F-9A82-BBFD3821E75E}"/>
    <dgm:cxn modelId="{FA36E1FC-5937-45C9-B021-777E02480EC8}" type="presParOf" srcId="{27026224-F8AA-4D68-996B-F0ED41E6D59D}" destId="{964C2E80-336B-4C78-A6A8-23BAE51B8D67}" srcOrd="0" destOrd="0" presId="urn:microsoft.com/office/officeart/2011/layout/CircleProcess"/>
    <dgm:cxn modelId="{FD117BCB-F8CF-4FCD-B5D4-44D438FDA20E}" type="presParOf" srcId="{964C2E80-336B-4C78-A6A8-23BAE51B8D67}" destId="{E8B1BCF7-488A-424F-A7C1-411BFB3A152F}" srcOrd="0" destOrd="0" presId="urn:microsoft.com/office/officeart/2011/layout/CircleProcess"/>
    <dgm:cxn modelId="{F5F4636A-3E33-4E87-9655-20FF99CAB736}" type="presParOf" srcId="{27026224-F8AA-4D68-996B-F0ED41E6D59D}" destId="{0E308CFA-4251-401B-88D8-4F868A0922BB}" srcOrd="1" destOrd="0" presId="urn:microsoft.com/office/officeart/2011/layout/CircleProcess"/>
    <dgm:cxn modelId="{A6BEA113-398A-4619-9F62-3974A69A5D16}" type="presParOf" srcId="{0E308CFA-4251-401B-88D8-4F868A0922BB}" destId="{320A4645-FD89-4500-B72F-AD2B5B534572}" srcOrd="0" destOrd="0" presId="urn:microsoft.com/office/officeart/2011/layout/CircleProcess"/>
    <dgm:cxn modelId="{A827316D-FE8D-4302-B584-F970FEF8787A}" type="presParOf" srcId="{27026224-F8AA-4D68-996B-F0ED41E6D59D}" destId="{8591D535-B78A-417E-AD42-C8DED1D06974}" srcOrd="2" destOrd="0" presId="urn:microsoft.com/office/officeart/2011/layout/CircleProcess"/>
    <dgm:cxn modelId="{0E63F92A-584D-427C-A589-3D289BB7C7DA}" type="presParOf" srcId="{27026224-F8AA-4D68-996B-F0ED41E6D59D}" destId="{017AF6FF-725C-4914-9E2D-BBEB04C20A8C}" srcOrd="3" destOrd="0" presId="urn:microsoft.com/office/officeart/2011/layout/CircleProcess"/>
    <dgm:cxn modelId="{F2331DD6-E38D-47FC-85C8-C6CA787E1606}" type="presParOf" srcId="{017AF6FF-725C-4914-9E2D-BBEB04C20A8C}" destId="{90A02E14-EDCE-4FE5-ACB8-C33CDB54F9A8}" srcOrd="0" destOrd="0" presId="urn:microsoft.com/office/officeart/2011/layout/CircleProcess"/>
    <dgm:cxn modelId="{D329918B-DF1B-49BE-B76F-2B6E4315C343}" type="presParOf" srcId="{27026224-F8AA-4D68-996B-F0ED41E6D59D}" destId="{28F2B5F8-7D58-4074-9791-F144C36E8F6F}" srcOrd="4" destOrd="0" presId="urn:microsoft.com/office/officeart/2011/layout/CircleProcess"/>
    <dgm:cxn modelId="{E111C9FB-57CD-4716-B3FA-77E1DE55684D}" type="presParOf" srcId="{28F2B5F8-7D58-4074-9791-F144C36E8F6F}" destId="{C6AEC310-8DE0-4A03-9EED-97D21CDEB658}" srcOrd="0" destOrd="0" presId="urn:microsoft.com/office/officeart/2011/layout/CircleProcess"/>
    <dgm:cxn modelId="{B5A3D50E-00FE-462B-AAAE-CC9F5698B1E2}" type="presParOf" srcId="{27026224-F8AA-4D68-996B-F0ED41E6D59D}" destId="{512A0890-5452-4B7D-AC3A-8D9AF4C1E7AB}" srcOrd="5" destOrd="0" presId="urn:microsoft.com/office/officeart/2011/layout/CircleProcess"/>
    <dgm:cxn modelId="{EF9D53E0-EF5A-4405-8E0C-E38E4403BFE8}" type="presParOf" srcId="{27026224-F8AA-4D68-996B-F0ED41E6D59D}" destId="{9D4FF868-53F8-4CAF-ACB8-6AE40B405AE4}" srcOrd="6" destOrd="0" presId="urn:microsoft.com/office/officeart/2011/layout/CircleProcess"/>
    <dgm:cxn modelId="{E4F6620F-45AC-4567-A476-9D823A1DE2F7}" type="presParOf" srcId="{9D4FF868-53F8-4CAF-ACB8-6AE40B405AE4}" destId="{DF3DC7FB-757D-43B7-B103-A76CADD3E0B2}" srcOrd="0" destOrd="0" presId="urn:microsoft.com/office/officeart/2011/layout/CircleProcess"/>
    <dgm:cxn modelId="{213C88B2-8ACF-439F-A987-2A25D9E383A5}" type="presParOf" srcId="{27026224-F8AA-4D68-996B-F0ED41E6D59D}" destId="{2AE1061D-007C-47EF-A685-ECD9AC0EDB73}" srcOrd="7" destOrd="0" presId="urn:microsoft.com/office/officeart/2011/layout/CircleProcess"/>
    <dgm:cxn modelId="{F6078E1D-FA00-464E-81FE-787AC8A45049}" type="presParOf" srcId="{2AE1061D-007C-47EF-A685-ECD9AC0EDB73}" destId="{05BA2081-3FF1-4C0B-A398-A1E7B8A53DFD}" srcOrd="0" destOrd="0" presId="urn:microsoft.com/office/officeart/2011/layout/CircleProcess"/>
    <dgm:cxn modelId="{3EC6EDEC-EDF2-405E-A6EF-F48FF832AF2E}" type="presParOf" srcId="{27026224-F8AA-4D68-996B-F0ED41E6D59D}" destId="{5BDD7C90-49EC-4939-953A-60AB2133534C}" srcOrd="8" destOrd="0" presId="urn:microsoft.com/office/officeart/2011/layout/CircleProcess"/>
    <dgm:cxn modelId="{D2A9D2CC-BB0F-4818-A3F7-F91DF6198BF0}" type="presParOf" srcId="{27026224-F8AA-4D68-996B-F0ED41E6D59D}" destId="{EDCCA279-C290-439A-8073-71239D4686A3}" srcOrd="9" destOrd="0" presId="urn:microsoft.com/office/officeart/2011/layout/CircleProcess"/>
    <dgm:cxn modelId="{CA43B2BA-9DD5-4216-86A0-4AE6E19EC77B}" type="presParOf" srcId="{EDCCA279-C290-439A-8073-71239D4686A3}" destId="{96D8A28F-47F8-4E93-AF9C-22BF5778365A}" srcOrd="0" destOrd="0" presId="urn:microsoft.com/office/officeart/2011/layout/CircleProcess"/>
    <dgm:cxn modelId="{B98551AB-8123-4921-B8B6-02E17DCDF244}" type="presParOf" srcId="{27026224-F8AA-4D68-996B-F0ED41E6D59D}" destId="{CC08DD5A-FBE3-43F0-85B9-A787361B9E53}" srcOrd="10" destOrd="0" presId="urn:microsoft.com/office/officeart/2011/layout/CircleProcess"/>
    <dgm:cxn modelId="{E9782041-08C2-4D26-9E58-C3AD52863456}" type="presParOf" srcId="{CC08DD5A-FBE3-43F0-85B9-A787361B9E53}" destId="{FC1A88EB-02AC-4A7F-BBCA-EA98D82141CC}" srcOrd="0" destOrd="0" presId="urn:microsoft.com/office/officeart/2011/layout/CircleProcess"/>
    <dgm:cxn modelId="{559348E3-61A2-4FF3-992C-CB73492C9EA9}" type="presParOf" srcId="{27026224-F8AA-4D68-996B-F0ED41E6D59D}" destId="{EF848613-089F-4C4C-AC1C-A5E6B43129D6}" srcOrd="11" destOrd="0" presId="urn:microsoft.com/office/officeart/2011/layout/CircleProcess"/>
    <dgm:cxn modelId="{2907AFAC-3DFA-482A-B402-9AC85D196078}" type="presParOf" srcId="{27026224-F8AA-4D68-996B-F0ED41E6D59D}" destId="{9BF5CCEF-1410-44D5-88B0-97CF55E96ACE}" srcOrd="12" destOrd="0" presId="urn:microsoft.com/office/officeart/2011/layout/CircleProcess"/>
    <dgm:cxn modelId="{97A6AA85-7E39-4D01-8E0B-AB822B67A91A}" type="presParOf" srcId="{9BF5CCEF-1410-44D5-88B0-97CF55E96ACE}" destId="{7F7FCDDA-E107-472B-9B31-0DC2B8DF55DA}" srcOrd="0" destOrd="0" presId="urn:microsoft.com/office/officeart/2011/layout/CircleProcess"/>
    <dgm:cxn modelId="{C03D9DBB-6D83-4892-B1BC-EE7865A55262}" type="presParOf" srcId="{27026224-F8AA-4D68-996B-F0ED41E6D59D}" destId="{5B4D1A12-5828-48E1-A146-687558F4C341}" srcOrd="13" destOrd="0" presId="urn:microsoft.com/office/officeart/2011/layout/CircleProcess"/>
    <dgm:cxn modelId="{6089F867-0E2D-49D8-BB3B-C66DD7715C6A}" type="presParOf" srcId="{5B4D1A12-5828-48E1-A146-687558F4C341}" destId="{D9F5C499-2310-4F61-8382-556BB809FDE1}" srcOrd="0" destOrd="0" presId="urn:microsoft.com/office/officeart/2011/layout/CircleProcess"/>
    <dgm:cxn modelId="{83EDF0AE-5D72-47FB-A6AF-852D340114B9}" type="presParOf" srcId="{27026224-F8AA-4D68-996B-F0ED41E6D59D}" destId="{579BB95D-C335-4174-B43B-B7F9B71F1B6C}" srcOrd="14" destOrd="0" presId="urn:microsoft.com/office/officeart/2011/layout/Circle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1BCF7-488A-424F-A7C1-411BFB3A152F}">
      <dsp:nvSpPr>
        <dsp:cNvPr id="0" name=""/>
        <dsp:cNvSpPr/>
      </dsp:nvSpPr>
      <dsp:spPr>
        <a:xfrm>
          <a:off x="5015890" y="342154"/>
          <a:ext cx="906698" cy="906525"/>
        </a:xfrm>
        <a:prstGeom prst="ellipse">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20A4645-FD89-4500-B72F-AD2B5B534572}">
      <dsp:nvSpPr>
        <dsp:cNvPr id="0" name=""/>
        <dsp:cNvSpPr/>
      </dsp:nvSpPr>
      <dsp:spPr>
        <a:xfrm>
          <a:off x="5046420" y="372377"/>
          <a:ext cx="846213" cy="84608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TTS</a:t>
          </a:r>
        </a:p>
      </dsp:txBody>
      <dsp:txXfrm>
        <a:off x="5167390" y="493268"/>
        <a:ext cx="604273" cy="604297"/>
      </dsp:txXfrm>
    </dsp:sp>
    <dsp:sp modelId="{90A02E14-EDCE-4FE5-ACB8-C33CDB54F9A8}">
      <dsp:nvSpPr>
        <dsp:cNvPr id="0" name=""/>
        <dsp:cNvSpPr/>
      </dsp:nvSpPr>
      <dsp:spPr>
        <a:xfrm rot="2700000">
          <a:off x="4079301" y="342052"/>
          <a:ext cx="906570" cy="906570"/>
        </a:xfrm>
        <a:prstGeom prst="teardrop">
          <a:avLst>
            <a:gd name="adj" fmla="val 100000"/>
          </a:avLst>
        </a:prstGeom>
        <a:solidFill>
          <a:srgbClr val="ED7D31">
            <a:hueOff val="-363841"/>
            <a:satOff val="-20982"/>
            <a:lumOff val="215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6AEC310-8DE0-4A03-9EED-97D21CDEB658}">
      <dsp:nvSpPr>
        <dsp:cNvPr id="0" name=""/>
        <dsp:cNvSpPr/>
      </dsp:nvSpPr>
      <dsp:spPr>
        <a:xfrm>
          <a:off x="4109768" y="372377"/>
          <a:ext cx="846213" cy="84608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Lookup Table Search</a:t>
          </a:r>
        </a:p>
      </dsp:txBody>
      <dsp:txXfrm>
        <a:off x="4230738" y="493268"/>
        <a:ext cx="604273" cy="604297"/>
      </dsp:txXfrm>
    </dsp:sp>
    <dsp:sp modelId="{DF3DC7FB-757D-43B7-B103-A76CADD3E0B2}">
      <dsp:nvSpPr>
        <dsp:cNvPr id="0" name=""/>
        <dsp:cNvSpPr/>
      </dsp:nvSpPr>
      <dsp:spPr>
        <a:xfrm rot="2700000">
          <a:off x="3142649" y="342052"/>
          <a:ext cx="906570" cy="906570"/>
        </a:xfrm>
        <a:prstGeom prst="teardrop">
          <a:avLst>
            <a:gd name="adj" fmla="val 100000"/>
          </a:avLst>
        </a:prstGeom>
        <a:solidFill>
          <a:srgbClr val="ED7D31">
            <a:hueOff val="-727682"/>
            <a:satOff val="-41964"/>
            <a:lumOff val="4314"/>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5BA2081-3FF1-4C0B-A398-A1E7B8A53DFD}">
      <dsp:nvSpPr>
        <dsp:cNvPr id="0" name=""/>
        <dsp:cNvSpPr/>
      </dsp:nvSpPr>
      <dsp:spPr>
        <a:xfrm>
          <a:off x="3173115" y="372377"/>
          <a:ext cx="846213" cy="84608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Featrure Comparison</a:t>
          </a:r>
        </a:p>
      </dsp:txBody>
      <dsp:txXfrm>
        <a:off x="3294085" y="493268"/>
        <a:ext cx="604273" cy="604297"/>
      </dsp:txXfrm>
    </dsp:sp>
    <dsp:sp modelId="{96D8A28F-47F8-4E93-AF9C-22BF5778365A}">
      <dsp:nvSpPr>
        <dsp:cNvPr id="0" name=""/>
        <dsp:cNvSpPr/>
      </dsp:nvSpPr>
      <dsp:spPr>
        <a:xfrm rot="2700000">
          <a:off x="2205996" y="342052"/>
          <a:ext cx="906570" cy="906570"/>
        </a:xfrm>
        <a:prstGeom prst="teardrop">
          <a:avLst>
            <a:gd name="adj" fmla="val 100000"/>
          </a:avLst>
        </a:prstGeom>
        <a:solidFill>
          <a:srgbClr val="ED7D31">
            <a:hueOff val="-1091522"/>
            <a:satOff val="-62946"/>
            <a:lumOff val="6471"/>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C1A88EB-02AC-4A7F-BBCA-EA98D82141CC}">
      <dsp:nvSpPr>
        <dsp:cNvPr id="0" name=""/>
        <dsp:cNvSpPr/>
      </dsp:nvSpPr>
      <dsp:spPr>
        <a:xfrm>
          <a:off x="2236463" y="372377"/>
          <a:ext cx="846213" cy="84608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Feature Extraction</a:t>
          </a:r>
        </a:p>
      </dsp:txBody>
      <dsp:txXfrm>
        <a:off x="2356857" y="493268"/>
        <a:ext cx="604273" cy="604297"/>
      </dsp:txXfrm>
    </dsp:sp>
    <dsp:sp modelId="{D90F929D-D2B7-493F-82D1-80698B0640B3}">
      <dsp:nvSpPr>
        <dsp:cNvPr id="0" name=""/>
        <dsp:cNvSpPr/>
      </dsp:nvSpPr>
      <dsp:spPr>
        <a:xfrm rot="2700000">
          <a:off x="1269344" y="342052"/>
          <a:ext cx="906570" cy="906570"/>
        </a:xfrm>
        <a:prstGeom prst="teardrop">
          <a:avLst>
            <a:gd name="adj" fmla="val 100000"/>
          </a:avLst>
        </a:prstGeom>
        <a:solidFill>
          <a:schemeClr val="accent2">
            <a:hueOff val="3745215"/>
            <a:satOff val="-4671"/>
            <a:lumOff val="109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71D2A8D-ACB1-4DDA-A19F-3CB12ABBA13B}">
      <dsp:nvSpPr>
        <dsp:cNvPr id="0" name=""/>
        <dsp:cNvSpPr/>
      </dsp:nvSpPr>
      <dsp:spPr>
        <a:xfrm>
          <a:off x="1299810" y="372377"/>
          <a:ext cx="846213" cy="84608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TTS</a:t>
          </a:r>
        </a:p>
      </dsp:txBody>
      <dsp:txXfrm>
        <a:off x="1420204" y="493268"/>
        <a:ext cx="604273" cy="604297"/>
      </dsp:txXfrm>
    </dsp:sp>
    <dsp:sp modelId="{7F7FCDDA-E107-472B-9B31-0DC2B8DF55DA}">
      <dsp:nvSpPr>
        <dsp:cNvPr id="0" name=""/>
        <dsp:cNvSpPr/>
      </dsp:nvSpPr>
      <dsp:spPr>
        <a:xfrm rot="2700000">
          <a:off x="332691" y="342052"/>
          <a:ext cx="906570" cy="906570"/>
        </a:xfrm>
        <a:prstGeom prst="teardrop">
          <a:avLst>
            <a:gd name="adj" fmla="val 100000"/>
          </a:avLst>
        </a:prstGeom>
        <a:solidFill>
          <a:srgbClr val="ED7D31">
            <a:hueOff val="-1455363"/>
            <a:satOff val="-83928"/>
            <a:lumOff val="862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9F5C499-2310-4F61-8382-556BB809FDE1}">
      <dsp:nvSpPr>
        <dsp:cNvPr id="0" name=""/>
        <dsp:cNvSpPr/>
      </dsp:nvSpPr>
      <dsp:spPr>
        <a:xfrm>
          <a:off x="362582" y="372377"/>
          <a:ext cx="846213" cy="84608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Reading Tags using NFC</a:t>
          </a:r>
        </a:p>
      </dsp:txBody>
      <dsp:txXfrm>
        <a:off x="483552" y="493268"/>
        <a:ext cx="604273" cy="6042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1BCF7-488A-424F-A7C1-411BFB3A152F}">
      <dsp:nvSpPr>
        <dsp:cNvPr id="0" name=""/>
        <dsp:cNvSpPr/>
      </dsp:nvSpPr>
      <dsp:spPr>
        <a:xfrm>
          <a:off x="4772259" y="403619"/>
          <a:ext cx="1069199" cy="1069374"/>
        </a:xfrm>
        <a:prstGeom prst="ellipse">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20A4645-FD89-4500-B72F-AD2B5B534572}">
      <dsp:nvSpPr>
        <dsp:cNvPr id="0" name=""/>
        <dsp:cNvSpPr/>
      </dsp:nvSpPr>
      <dsp:spPr>
        <a:xfrm>
          <a:off x="4807539" y="439271"/>
          <a:ext cx="998071" cy="99807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TTS</a:t>
          </a:r>
        </a:p>
      </dsp:txBody>
      <dsp:txXfrm>
        <a:off x="4950364" y="581879"/>
        <a:ext cx="712989" cy="712853"/>
      </dsp:txXfrm>
    </dsp:sp>
    <dsp:sp modelId="{90A02E14-EDCE-4FE5-ACB8-C33CDB54F9A8}">
      <dsp:nvSpPr>
        <dsp:cNvPr id="0" name=""/>
        <dsp:cNvSpPr/>
      </dsp:nvSpPr>
      <dsp:spPr>
        <a:xfrm rot="2700000">
          <a:off x="3666704" y="403674"/>
          <a:ext cx="1069075" cy="1069075"/>
        </a:xfrm>
        <a:prstGeom prst="teardrop">
          <a:avLst>
            <a:gd name="adj" fmla="val 100000"/>
          </a:avLst>
        </a:prstGeom>
        <a:solidFill>
          <a:srgbClr val="ED7D31">
            <a:hueOff val="-363841"/>
            <a:satOff val="-20982"/>
            <a:lumOff val="215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6AEC310-8DE0-4A03-9EED-97D21CDEB658}">
      <dsp:nvSpPr>
        <dsp:cNvPr id="0" name=""/>
        <dsp:cNvSpPr/>
      </dsp:nvSpPr>
      <dsp:spPr>
        <a:xfrm>
          <a:off x="3703060" y="439271"/>
          <a:ext cx="998071" cy="99807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Fuzzy Logic Processing</a:t>
          </a:r>
        </a:p>
      </dsp:txBody>
      <dsp:txXfrm>
        <a:off x="3845316" y="581879"/>
        <a:ext cx="712989" cy="712853"/>
      </dsp:txXfrm>
    </dsp:sp>
    <dsp:sp modelId="{DF3DC7FB-757D-43B7-B103-A76CADD3E0B2}">
      <dsp:nvSpPr>
        <dsp:cNvPr id="0" name=""/>
        <dsp:cNvSpPr/>
      </dsp:nvSpPr>
      <dsp:spPr>
        <a:xfrm rot="2700000">
          <a:off x="2562225" y="403674"/>
          <a:ext cx="1069075" cy="1069075"/>
        </a:xfrm>
        <a:prstGeom prst="teardrop">
          <a:avLst>
            <a:gd name="adj" fmla="val 100000"/>
          </a:avLst>
        </a:prstGeom>
        <a:solidFill>
          <a:srgbClr val="ED7D31">
            <a:hueOff val="-727682"/>
            <a:satOff val="-41964"/>
            <a:lumOff val="4314"/>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5BA2081-3FF1-4C0B-A398-A1E7B8A53DFD}">
      <dsp:nvSpPr>
        <dsp:cNvPr id="0" name=""/>
        <dsp:cNvSpPr/>
      </dsp:nvSpPr>
      <dsp:spPr>
        <a:xfrm>
          <a:off x="2598011" y="439271"/>
          <a:ext cx="998071" cy="99807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Creat Image Histogram</a:t>
          </a:r>
        </a:p>
      </dsp:txBody>
      <dsp:txXfrm>
        <a:off x="2740268" y="581879"/>
        <a:ext cx="712989" cy="712853"/>
      </dsp:txXfrm>
    </dsp:sp>
    <dsp:sp modelId="{96D8A28F-47F8-4E93-AF9C-22BF5778365A}">
      <dsp:nvSpPr>
        <dsp:cNvPr id="0" name=""/>
        <dsp:cNvSpPr/>
      </dsp:nvSpPr>
      <dsp:spPr>
        <a:xfrm rot="2700000">
          <a:off x="1457176" y="403674"/>
          <a:ext cx="1069075" cy="1069075"/>
        </a:xfrm>
        <a:prstGeom prst="teardrop">
          <a:avLst>
            <a:gd name="adj" fmla="val 100000"/>
          </a:avLst>
        </a:prstGeom>
        <a:solidFill>
          <a:srgbClr val="ED7D31">
            <a:hueOff val="-1091522"/>
            <a:satOff val="-62946"/>
            <a:lumOff val="6471"/>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C1A88EB-02AC-4A7F-BBCA-EA98D82141CC}">
      <dsp:nvSpPr>
        <dsp:cNvPr id="0" name=""/>
        <dsp:cNvSpPr/>
      </dsp:nvSpPr>
      <dsp:spPr>
        <a:xfrm>
          <a:off x="1492963" y="439271"/>
          <a:ext cx="998071" cy="99807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Color Segmentation using HSL</a:t>
          </a:r>
        </a:p>
      </dsp:txBody>
      <dsp:txXfrm>
        <a:off x="1635789" y="581879"/>
        <a:ext cx="712989" cy="712853"/>
      </dsp:txXfrm>
    </dsp:sp>
    <dsp:sp modelId="{7F7FCDDA-E107-472B-9B31-0DC2B8DF55DA}">
      <dsp:nvSpPr>
        <dsp:cNvPr id="0" name=""/>
        <dsp:cNvSpPr/>
      </dsp:nvSpPr>
      <dsp:spPr>
        <a:xfrm rot="2700000">
          <a:off x="352128" y="403674"/>
          <a:ext cx="1069075" cy="1069075"/>
        </a:xfrm>
        <a:prstGeom prst="teardrop">
          <a:avLst>
            <a:gd name="adj" fmla="val 100000"/>
          </a:avLst>
        </a:prstGeom>
        <a:solidFill>
          <a:srgbClr val="ED7D31">
            <a:hueOff val="-1455363"/>
            <a:satOff val="-83928"/>
            <a:lumOff val="8628"/>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9F5C499-2310-4F61-8382-556BB809FDE1}">
      <dsp:nvSpPr>
        <dsp:cNvPr id="0" name=""/>
        <dsp:cNvSpPr/>
      </dsp:nvSpPr>
      <dsp:spPr>
        <a:xfrm>
          <a:off x="387915" y="439271"/>
          <a:ext cx="998071" cy="998070"/>
        </a:xfrm>
        <a:prstGeom prst="ellipse">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Image Acquisition</a:t>
          </a:r>
        </a:p>
      </dsp:txBody>
      <dsp:txXfrm>
        <a:off x="530740" y="581879"/>
        <a:ext cx="712989" cy="712853"/>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E4F0-FE21-4CD2-B624-BBD3F618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Technical_Paper.dotx</Template>
  <TotalTime>143</TotalTime>
  <Pages>16</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Technical Paper</vt:lpstr>
    </vt:vector>
  </TitlesOfParts>
  <Manager>ITU-T</Manager>
  <Company>International Telecommunication Union (ITU)</Company>
  <LinksUpToDate>false</LinksUpToDate>
  <CharactersWithSpaces>28446</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dc:title>
  <dc:creator>Simão Campos-Neto</dc:creator>
  <dc:description>Template updated 2014-10-15</dc:description>
  <cp:lastModifiedBy>Simão Campos-Neto</cp:lastModifiedBy>
  <cp:revision>8</cp:revision>
  <cp:lastPrinted>2016-11-22T09:49:00Z</cp:lastPrinted>
  <dcterms:created xsi:type="dcterms:W3CDTF">2016-11-21T18:28:00Z</dcterms:created>
  <dcterms:modified xsi:type="dcterms:W3CDTF">2016-11-22T09:50:00Z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