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841B0E" w:rsidRPr="000C015B" w14:paraId="34FC9276" w14:textId="77777777" w:rsidTr="00960DD5">
        <w:trPr>
          <w:trHeight w:hRule="exact" w:val="1418"/>
        </w:trPr>
        <w:tc>
          <w:tcPr>
            <w:tcW w:w="1428" w:type="dxa"/>
            <w:gridSpan w:val="2"/>
          </w:tcPr>
          <w:p w14:paraId="1806FAF0" w14:textId="77777777" w:rsidR="00841B0E" w:rsidRPr="000C015B" w:rsidRDefault="00841B0E" w:rsidP="00960DD5"/>
          <w:p w14:paraId="5ED58B46" w14:textId="77777777" w:rsidR="00841B0E" w:rsidRPr="000C015B" w:rsidRDefault="00841B0E" w:rsidP="00960DD5">
            <w:pPr>
              <w:spacing w:before="0"/>
              <w:rPr>
                <w:b/>
                <w:sz w:val="16"/>
              </w:rPr>
            </w:pPr>
          </w:p>
        </w:tc>
        <w:tc>
          <w:tcPr>
            <w:tcW w:w="8520" w:type="dxa"/>
            <w:gridSpan w:val="3"/>
          </w:tcPr>
          <w:p w14:paraId="414CDE36" w14:textId="77777777" w:rsidR="00841B0E" w:rsidRPr="000C015B" w:rsidRDefault="00841B0E" w:rsidP="00960DD5">
            <w:pPr>
              <w:spacing w:before="0"/>
              <w:rPr>
                <w:rFonts w:ascii="Arial" w:hAnsi="Arial" w:cs="Arial"/>
              </w:rPr>
            </w:pPr>
          </w:p>
          <w:p w14:paraId="3CF59908" w14:textId="77777777" w:rsidR="00841B0E" w:rsidRPr="000C015B" w:rsidRDefault="00841B0E" w:rsidP="00960DD5">
            <w:pPr>
              <w:spacing w:before="284"/>
              <w:rPr>
                <w:rFonts w:ascii="Arial" w:hAnsi="Arial" w:cs="Arial"/>
                <w:b/>
                <w:bCs/>
                <w:sz w:val="18"/>
              </w:rPr>
            </w:pPr>
            <w:r w:rsidRPr="000C015B">
              <w:rPr>
                <w:rFonts w:ascii="Arial" w:hAnsi="Arial" w:cs="Arial"/>
                <w:b/>
                <w:bCs/>
                <w:color w:val="808080"/>
                <w:spacing w:val="100"/>
              </w:rPr>
              <w:t>International Telecommunication Union</w:t>
            </w:r>
          </w:p>
        </w:tc>
      </w:tr>
      <w:tr w:rsidR="00841B0E" w:rsidRPr="000C015B" w14:paraId="6116B2F7" w14:textId="77777777" w:rsidTr="00960DD5">
        <w:trPr>
          <w:trHeight w:hRule="exact" w:val="992"/>
        </w:trPr>
        <w:tc>
          <w:tcPr>
            <w:tcW w:w="1428" w:type="dxa"/>
            <w:gridSpan w:val="2"/>
          </w:tcPr>
          <w:p w14:paraId="588B8871" w14:textId="77777777" w:rsidR="00841B0E" w:rsidRPr="000C015B" w:rsidRDefault="00841B0E" w:rsidP="00960DD5">
            <w:pPr>
              <w:spacing w:before="0"/>
            </w:pPr>
          </w:p>
        </w:tc>
        <w:tc>
          <w:tcPr>
            <w:tcW w:w="8520" w:type="dxa"/>
            <w:gridSpan w:val="3"/>
          </w:tcPr>
          <w:p w14:paraId="7BFE2D24" w14:textId="77777777" w:rsidR="00841B0E" w:rsidRPr="000C015B" w:rsidRDefault="00841B0E" w:rsidP="00960DD5"/>
        </w:tc>
      </w:tr>
      <w:tr w:rsidR="00841B0E" w:rsidRPr="000C015B" w14:paraId="439BE464" w14:textId="77777777" w:rsidTr="00960DD5">
        <w:tblPrEx>
          <w:tblCellMar>
            <w:left w:w="85" w:type="dxa"/>
            <w:right w:w="85" w:type="dxa"/>
          </w:tblCellMar>
        </w:tblPrEx>
        <w:trPr>
          <w:gridBefore w:val="2"/>
          <w:wBefore w:w="1428" w:type="dxa"/>
        </w:trPr>
        <w:tc>
          <w:tcPr>
            <w:tcW w:w="2520" w:type="dxa"/>
          </w:tcPr>
          <w:p w14:paraId="3EDC955B" w14:textId="77777777" w:rsidR="00841B0E" w:rsidRPr="000C015B" w:rsidRDefault="00841B0E" w:rsidP="00960DD5">
            <w:pPr>
              <w:rPr>
                <w:b/>
                <w:sz w:val="18"/>
              </w:rPr>
            </w:pPr>
            <w:bookmarkStart w:id="0" w:name="dnume" w:colFirst="1" w:colLast="1"/>
            <w:r w:rsidRPr="000C015B">
              <w:rPr>
                <w:rFonts w:ascii="Arial" w:hAnsi="Arial"/>
                <w:b/>
                <w:spacing w:val="40"/>
                <w:sz w:val="72"/>
              </w:rPr>
              <w:t>ITU-T</w:t>
            </w:r>
          </w:p>
        </w:tc>
        <w:tc>
          <w:tcPr>
            <w:tcW w:w="6000" w:type="dxa"/>
            <w:gridSpan w:val="2"/>
          </w:tcPr>
          <w:p w14:paraId="2F5AA5EB" w14:textId="77777777" w:rsidR="00841B0E" w:rsidRPr="000C015B" w:rsidRDefault="00841B0E" w:rsidP="00960DD5">
            <w:pPr>
              <w:spacing w:before="240"/>
              <w:jc w:val="right"/>
              <w:rPr>
                <w:rFonts w:ascii="Arial" w:hAnsi="Arial" w:cs="Arial"/>
                <w:b/>
                <w:sz w:val="60"/>
              </w:rPr>
            </w:pPr>
            <w:r w:rsidRPr="000C015B">
              <w:rPr>
                <w:rFonts w:ascii="Arial" w:hAnsi="Arial"/>
                <w:b/>
                <w:sz w:val="60"/>
              </w:rPr>
              <w:t>Technical Paper</w:t>
            </w:r>
          </w:p>
        </w:tc>
      </w:tr>
      <w:tr w:rsidR="00841B0E" w:rsidRPr="000C015B" w14:paraId="3B4701ED" w14:textId="77777777" w:rsidTr="00960DD5">
        <w:tblPrEx>
          <w:tblCellMar>
            <w:left w:w="85" w:type="dxa"/>
            <w:right w:w="85" w:type="dxa"/>
          </w:tblCellMar>
        </w:tblPrEx>
        <w:trPr>
          <w:gridBefore w:val="2"/>
          <w:wBefore w:w="1428" w:type="dxa"/>
          <w:trHeight w:val="974"/>
        </w:trPr>
        <w:tc>
          <w:tcPr>
            <w:tcW w:w="4549" w:type="dxa"/>
            <w:gridSpan w:val="2"/>
          </w:tcPr>
          <w:p w14:paraId="4E9596C3" w14:textId="76D42472" w:rsidR="00841B0E" w:rsidRPr="000C015B" w:rsidRDefault="00841B0E" w:rsidP="00960DD5">
            <w:pPr>
              <w:jc w:val="left"/>
              <w:rPr>
                <w:b/>
              </w:rPr>
            </w:pPr>
            <w:bookmarkStart w:id="1" w:name="ddatee" w:colFirst="1" w:colLast="1"/>
            <w:bookmarkEnd w:id="0"/>
            <w:r w:rsidRPr="000C015B">
              <w:rPr>
                <w:rFonts w:ascii="Arial" w:hAnsi="Arial"/>
              </w:rPr>
              <w:t>TELECOMMUNICATION</w:t>
            </w:r>
            <w:r w:rsidRPr="000C015B">
              <w:rPr>
                <w:rFonts w:ascii="Arial" w:hAnsi="Arial"/>
              </w:rPr>
              <w:br/>
              <w:t>STANDARDIZATION  SECTOR</w:t>
            </w:r>
            <w:r w:rsidRPr="000C015B">
              <w:rPr>
                <w:rFonts w:ascii="Arial" w:hAnsi="Arial"/>
              </w:rPr>
              <w:br/>
              <w:t>OF  ITU</w:t>
            </w:r>
          </w:p>
        </w:tc>
        <w:tc>
          <w:tcPr>
            <w:tcW w:w="3971" w:type="dxa"/>
          </w:tcPr>
          <w:p w14:paraId="43D0C5F4" w14:textId="079D4C40" w:rsidR="00841B0E" w:rsidRPr="000C015B" w:rsidRDefault="00841B0E" w:rsidP="00960DD5">
            <w:pPr>
              <w:pStyle w:val="TPapproval"/>
            </w:pPr>
            <w:r w:rsidRPr="000C015B">
              <w:t>(04/2021)</w:t>
            </w:r>
          </w:p>
        </w:tc>
      </w:tr>
      <w:tr w:rsidR="00841B0E" w:rsidRPr="000C015B" w14:paraId="190C2E71" w14:textId="77777777" w:rsidTr="00960DD5">
        <w:trPr>
          <w:cantSplit/>
          <w:trHeight w:hRule="exact" w:val="3402"/>
        </w:trPr>
        <w:tc>
          <w:tcPr>
            <w:tcW w:w="1418" w:type="dxa"/>
          </w:tcPr>
          <w:p w14:paraId="2E21A43C" w14:textId="77777777" w:rsidR="00841B0E" w:rsidRPr="000C015B" w:rsidRDefault="00841B0E" w:rsidP="00960DD5">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5BA6620B" w14:textId="77777777" w:rsidR="00841B0E" w:rsidRPr="000C015B" w:rsidRDefault="00841B0E" w:rsidP="00960DD5">
            <w:pPr>
              <w:tabs>
                <w:tab w:val="right" w:pos="9639"/>
              </w:tabs>
              <w:rPr>
                <w:rFonts w:ascii="Arial" w:hAnsi="Arial"/>
                <w:sz w:val="32"/>
              </w:rPr>
            </w:pPr>
          </w:p>
        </w:tc>
      </w:tr>
      <w:tr w:rsidR="00841B0E" w:rsidRPr="000C015B" w14:paraId="4621DAE2" w14:textId="77777777" w:rsidTr="00960DD5">
        <w:trPr>
          <w:cantSplit/>
          <w:trHeight w:hRule="exact" w:val="4536"/>
        </w:trPr>
        <w:tc>
          <w:tcPr>
            <w:tcW w:w="1418" w:type="dxa"/>
          </w:tcPr>
          <w:p w14:paraId="035E74DA" w14:textId="77777777" w:rsidR="00841B0E" w:rsidRPr="000C015B" w:rsidRDefault="00841B0E" w:rsidP="00960DD5">
            <w:pPr>
              <w:tabs>
                <w:tab w:val="right" w:pos="9639"/>
              </w:tabs>
              <w:rPr>
                <w:rFonts w:ascii="Arial" w:hAnsi="Arial"/>
                <w:sz w:val="18"/>
              </w:rPr>
            </w:pPr>
            <w:bookmarkStart w:id="3" w:name="c1tite" w:colFirst="1" w:colLast="1"/>
            <w:bookmarkEnd w:id="2"/>
          </w:p>
        </w:tc>
        <w:tc>
          <w:tcPr>
            <w:tcW w:w="8530" w:type="dxa"/>
            <w:gridSpan w:val="4"/>
          </w:tcPr>
          <w:p w14:paraId="59B593D4" w14:textId="3EE0D14C" w:rsidR="00841B0E" w:rsidRPr="000C015B" w:rsidRDefault="00841B0E" w:rsidP="00960DD5">
            <w:pPr>
              <w:pStyle w:val="TPnumber"/>
              <w:rPr>
                <w:highlight w:val="yellow"/>
              </w:rPr>
            </w:pPr>
            <w:r w:rsidRPr="000C015B">
              <w:t>ITU-T GSTP-</w:t>
            </w:r>
            <w:bookmarkStart w:id="4" w:name="_GoBack"/>
            <w:bookmarkEnd w:id="4"/>
            <w:r w:rsidRPr="000C015B">
              <w:t>HNAFS</w:t>
            </w:r>
          </w:p>
          <w:p w14:paraId="25F5148B" w14:textId="0E4E2F7E" w:rsidR="00841B0E" w:rsidRPr="000C015B" w:rsidRDefault="00841B0E" w:rsidP="00960DD5">
            <w:pPr>
              <w:pStyle w:val="TPtitle"/>
              <w:jc w:val="left"/>
              <w:rPr>
                <w:highlight w:val="yellow"/>
              </w:rPr>
            </w:pPr>
            <w:r w:rsidRPr="000C015B">
              <w:t>Architecture, function</w:t>
            </w:r>
            <w:r w:rsidR="00CC3205" w:rsidRPr="000C015B">
              <w:t>s</w:t>
            </w:r>
            <w:r w:rsidRPr="000C015B">
              <w:t xml:space="preserve"> and service</w:t>
            </w:r>
            <w:r w:rsidR="00CC3205" w:rsidRPr="000C015B">
              <w:t>s</w:t>
            </w:r>
            <w:r w:rsidRPr="000C015B">
              <w:t xml:space="preserve"> of home network</w:t>
            </w:r>
          </w:p>
        </w:tc>
      </w:tr>
      <w:bookmarkEnd w:id="3"/>
      <w:tr w:rsidR="00841B0E" w:rsidRPr="000C015B" w14:paraId="76BE17D0" w14:textId="77777777" w:rsidTr="00960DD5">
        <w:trPr>
          <w:cantSplit/>
          <w:trHeight w:hRule="exact" w:val="1418"/>
        </w:trPr>
        <w:tc>
          <w:tcPr>
            <w:tcW w:w="1418" w:type="dxa"/>
          </w:tcPr>
          <w:p w14:paraId="1BD6E765" w14:textId="77777777" w:rsidR="00841B0E" w:rsidRPr="000C015B" w:rsidRDefault="00841B0E" w:rsidP="00960DD5">
            <w:pPr>
              <w:tabs>
                <w:tab w:val="right" w:pos="9639"/>
              </w:tabs>
              <w:rPr>
                <w:rFonts w:ascii="Arial" w:hAnsi="Arial"/>
                <w:sz w:val="18"/>
              </w:rPr>
            </w:pPr>
          </w:p>
        </w:tc>
        <w:tc>
          <w:tcPr>
            <w:tcW w:w="8530" w:type="dxa"/>
            <w:gridSpan w:val="4"/>
            <w:vAlign w:val="bottom"/>
          </w:tcPr>
          <w:p w14:paraId="1E77D89F" w14:textId="77777777" w:rsidR="00841B0E" w:rsidRPr="000C015B" w:rsidRDefault="00841B0E" w:rsidP="00960DD5">
            <w:pPr>
              <w:tabs>
                <w:tab w:val="right" w:pos="9639"/>
              </w:tabs>
              <w:spacing w:before="60"/>
              <w:jc w:val="right"/>
              <w:rPr>
                <w:rFonts w:ascii="Arial" w:hAnsi="Arial" w:cs="Arial"/>
                <w:sz w:val="32"/>
              </w:rPr>
            </w:pPr>
            <w:bookmarkStart w:id="5" w:name="dnum2e"/>
            <w:bookmarkEnd w:id="5"/>
          </w:p>
        </w:tc>
      </w:tr>
    </w:tbl>
    <w:p w14:paraId="75A46E69" w14:textId="77777777" w:rsidR="00841B0E" w:rsidRPr="000C015B" w:rsidRDefault="00841B0E" w:rsidP="00841B0E">
      <w:pPr>
        <w:spacing w:after="120"/>
        <w:jc w:val="center"/>
        <w:sectPr w:rsidR="00841B0E" w:rsidRPr="000C015B" w:rsidSect="00960DD5">
          <w:footerReference w:type="even" r:id="rId11"/>
          <w:headerReference w:type="first" r:id="rId12"/>
          <w:footerReference w:type="first" r:id="rId13"/>
          <w:pgSz w:w="11907" w:h="16840" w:code="9"/>
          <w:pgMar w:top="1225" w:right="1281" w:bottom="1440" w:left="1140" w:header="720" w:footer="720" w:gutter="0"/>
          <w:cols w:space="720"/>
          <w:titlePg/>
          <w:docGrid w:linePitch="326"/>
        </w:sectPr>
      </w:pPr>
    </w:p>
    <w:p w14:paraId="402CA90E" w14:textId="77777777" w:rsidR="00841B0E" w:rsidRPr="000C015B" w:rsidRDefault="00841B0E" w:rsidP="00841B0E">
      <w:pPr>
        <w:pStyle w:val="Headingb"/>
      </w:pPr>
      <w:bookmarkStart w:id="6" w:name="_Toc44995568"/>
      <w:r w:rsidRPr="000C015B">
        <w:lastRenderedPageBreak/>
        <w:t>Summary</w:t>
      </w:r>
    </w:p>
    <w:bookmarkEnd w:id="6"/>
    <w:p w14:paraId="0C5E621E" w14:textId="2D4F35E7" w:rsidR="00841B0E" w:rsidRPr="000C015B" w:rsidRDefault="00841B0E" w:rsidP="00841B0E">
      <w:r w:rsidRPr="000C015B">
        <w:t>Continuously evolving</w:t>
      </w:r>
      <w:r w:rsidR="000C328D" w:rsidRPr="000C015B">
        <w:t xml:space="preserve"> and</w:t>
      </w:r>
      <w:r w:rsidRPr="000C015B">
        <w:t xml:space="preserve"> demanding applications and services in a dedicated home infrastructure require t</w:t>
      </w:r>
      <w:r w:rsidR="00A06029" w:rsidRPr="000C015B">
        <w:t>he</w:t>
      </w:r>
      <w:r w:rsidRPr="000C015B">
        <w:t xml:space="preserve"> adapt</w:t>
      </w:r>
      <w:r w:rsidR="00A06029" w:rsidRPr="000C015B">
        <w:t>ation of</w:t>
      </w:r>
      <w:r w:rsidRPr="000C015B">
        <w:t xml:space="preserve"> the support of the heterogeneous home network. With the increased penetration ratio of operator-managed home network</w:t>
      </w:r>
      <w:r w:rsidR="00A06029" w:rsidRPr="000C015B">
        <w:t>s</w:t>
      </w:r>
      <w:r w:rsidRPr="000C015B">
        <w:t xml:space="preserve">, it is important to have a clear understanding of the content and components of the home network. To achieve this goal, this technical paper </w:t>
      </w:r>
      <w:r w:rsidR="000C328D" w:rsidRPr="000C015B">
        <w:t>on the a</w:t>
      </w:r>
      <w:r w:rsidRPr="000C015B">
        <w:t>rchitecture, function</w:t>
      </w:r>
      <w:r w:rsidR="000C328D" w:rsidRPr="000C015B">
        <w:t>s</w:t>
      </w:r>
      <w:r w:rsidRPr="000C015B">
        <w:t xml:space="preserve"> and service</w:t>
      </w:r>
      <w:r w:rsidR="000C328D" w:rsidRPr="000C015B">
        <w:t>s</w:t>
      </w:r>
      <w:r w:rsidRPr="000C015B">
        <w:t xml:space="preserve"> of home network</w:t>
      </w:r>
      <w:r w:rsidR="000C328D" w:rsidRPr="000C015B">
        <w:t>s</w:t>
      </w:r>
      <w:r w:rsidRPr="000C015B">
        <w:t xml:space="preserve"> provides an overview of </w:t>
      </w:r>
      <w:r w:rsidR="000C328D" w:rsidRPr="000C015B">
        <w:t xml:space="preserve">the </w:t>
      </w:r>
      <w:r w:rsidRPr="000C015B">
        <w:t xml:space="preserve">various in-home services, general architecture and connection technologies of </w:t>
      </w:r>
      <w:r w:rsidR="00A06029" w:rsidRPr="000C015B">
        <w:t xml:space="preserve">such </w:t>
      </w:r>
      <w:r w:rsidRPr="000C015B">
        <w:t>networks. By making use of th</w:t>
      </w:r>
      <w:r w:rsidR="00A06029" w:rsidRPr="000C015B">
        <w:t>is</w:t>
      </w:r>
      <w:r w:rsidRPr="000C015B">
        <w:t xml:space="preserve"> knowledge, the practical establishment of the home network could be </w:t>
      </w:r>
      <w:r w:rsidR="00A06029" w:rsidRPr="000C015B">
        <w:t xml:space="preserve">carried out </w:t>
      </w:r>
      <w:r w:rsidRPr="000C015B">
        <w:t>according to the customer</w:t>
      </w:r>
      <w:r w:rsidR="00960DD5" w:rsidRPr="000C015B">
        <w:t>'</w:t>
      </w:r>
      <w:r w:rsidRPr="000C015B">
        <w:t>s needs.</w:t>
      </w:r>
    </w:p>
    <w:p w14:paraId="1BE6DF2F" w14:textId="77777777" w:rsidR="00841B0E" w:rsidRPr="000C015B" w:rsidRDefault="00841B0E" w:rsidP="00841B0E"/>
    <w:p w14:paraId="030CD017" w14:textId="77777777" w:rsidR="00841B0E" w:rsidRPr="000C015B" w:rsidRDefault="00841B0E" w:rsidP="00841B0E"/>
    <w:p w14:paraId="1D97B6CF" w14:textId="77777777" w:rsidR="00841B0E" w:rsidRPr="000C015B" w:rsidRDefault="00841B0E" w:rsidP="00841B0E"/>
    <w:p w14:paraId="604CDC5F" w14:textId="77777777" w:rsidR="00841B0E" w:rsidRPr="000C015B" w:rsidRDefault="00841B0E" w:rsidP="00841B0E"/>
    <w:p w14:paraId="7FAF09B1" w14:textId="77777777" w:rsidR="00841B0E" w:rsidRPr="000C015B" w:rsidRDefault="00841B0E" w:rsidP="00841B0E"/>
    <w:p w14:paraId="7913BBB1" w14:textId="77777777" w:rsidR="00841B0E" w:rsidRPr="000C015B" w:rsidRDefault="00841B0E" w:rsidP="00841B0E">
      <w:pPr>
        <w:rPr>
          <w:lang w:bidi="ar-DZ"/>
        </w:rPr>
      </w:pPr>
      <w:r w:rsidRPr="000C015B">
        <w:t>NOTE – This is an informative ITU-T publication. Mandatory provisions, such as those found in ITU-T Recommendations, are outside the scope of this publication. This publication should only be referenced bibliographically in ITU-T Recommendations.</w:t>
      </w:r>
    </w:p>
    <w:p w14:paraId="051460D4" w14:textId="77777777" w:rsidR="00841B0E" w:rsidRPr="000C015B" w:rsidRDefault="00841B0E" w:rsidP="00841B0E">
      <w:pPr>
        <w:pStyle w:val="Headingb"/>
      </w:pPr>
    </w:p>
    <w:p w14:paraId="79D34B4D" w14:textId="77777777" w:rsidR="00841B0E" w:rsidRPr="000C015B" w:rsidRDefault="00841B0E" w:rsidP="00841B0E">
      <w:pPr>
        <w:pStyle w:val="Headingb"/>
      </w:pPr>
    </w:p>
    <w:p w14:paraId="39FCC235" w14:textId="77777777" w:rsidR="00841B0E" w:rsidRPr="000C015B" w:rsidRDefault="00841B0E" w:rsidP="00841B0E">
      <w:pPr>
        <w:pStyle w:val="Headingb"/>
      </w:pPr>
    </w:p>
    <w:p w14:paraId="30B34133" w14:textId="77777777" w:rsidR="00841B0E" w:rsidRPr="000C015B" w:rsidRDefault="00841B0E" w:rsidP="00841B0E">
      <w:pPr>
        <w:pStyle w:val="Headingb"/>
      </w:pPr>
      <w:r w:rsidRPr="000C015B">
        <w:t>Keywords</w:t>
      </w:r>
    </w:p>
    <w:p w14:paraId="67D9021D" w14:textId="4EFBBB58" w:rsidR="00841B0E" w:rsidRPr="000C015B" w:rsidRDefault="00841B0E" w:rsidP="00841B0E">
      <w:r w:rsidRPr="000C015B">
        <w:t>Architecture, connection technology, home network, service.</w:t>
      </w:r>
    </w:p>
    <w:p w14:paraId="0B330268" w14:textId="77777777" w:rsidR="00841B0E" w:rsidRPr="000C015B" w:rsidRDefault="00841B0E" w:rsidP="00841B0E">
      <w:r w:rsidRPr="000C015B">
        <w:br w:type="page"/>
      </w:r>
    </w:p>
    <w:p w14:paraId="3EF00A87" w14:textId="77777777" w:rsidR="00841B0E" w:rsidRPr="000C015B" w:rsidRDefault="00841B0E" w:rsidP="00841B0E">
      <w:pPr>
        <w:keepNext/>
        <w:jc w:val="center"/>
        <w:rPr>
          <w:b/>
          <w:bCs/>
        </w:rPr>
      </w:pPr>
      <w:r w:rsidRPr="000C015B">
        <w:rPr>
          <w:b/>
          <w:bCs/>
        </w:rPr>
        <w:t>Table of Contents</w:t>
      </w:r>
    </w:p>
    <w:p w14:paraId="11172820" w14:textId="56425703" w:rsidR="00BF747C" w:rsidRPr="000C015B" w:rsidRDefault="00BF747C" w:rsidP="00BF747C">
      <w:pPr>
        <w:pStyle w:val="toc0"/>
        <w:ind w:right="992"/>
      </w:pPr>
      <w:r w:rsidRPr="000C015B">
        <w:tab/>
        <w:t>Page</w:t>
      </w:r>
    </w:p>
    <w:p w14:paraId="406B1EA1" w14:textId="1B9F3475"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1</w:t>
      </w:r>
      <w:r w:rsidRPr="000C015B">
        <w:rPr>
          <w:rFonts w:asciiTheme="minorHAnsi" w:eastAsiaTheme="minorEastAsia" w:hAnsiTheme="minorHAnsi" w:cstheme="minorBidi"/>
          <w:sz w:val="22"/>
          <w:szCs w:val="22"/>
          <w:lang w:eastAsia="en-GB"/>
        </w:rPr>
        <w:tab/>
      </w:r>
      <w:r w:rsidRPr="000C015B">
        <w:t>Scope</w:t>
      </w:r>
      <w:r w:rsidRPr="000C015B">
        <w:tab/>
      </w:r>
      <w:r w:rsidRPr="000C015B">
        <w:tab/>
        <w:t>1</w:t>
      </w:r>
    </w:p>
    <w:p w14:paraId="6882D982" w14:textId="4003142D"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2</w:t>
      </w:r>
      <w:r w:rsidRPr="000C015B">
        <w:rPr>
          <w:rFonts w:asciiTheme="minorHAnsi" w:eastAsiaTheme="minorEastAsia" w:hAnsiTheme="minorHAnsi" w:cstheme="minorBidi"/>
          <w:sz w:val="22"/>
          <w:szCs w:val="22"/>
          <w:lang w:eastAsia="en-GB"/>
        </w:rPr>
        <w:tab/>
      </w:r>
      <w:r w:rsidRPr="000C015B">
        <w:t>References</w:t>
      </w:r>
      <w:r w:rsidRPr="000C015B">
        <w:tab/>
      </w:r>
      <w:r w:rsidRPr="000C015B">
        <w:tab/>
        <w:t>1</w:t>
      </w:r>
    </w:p>
    <w:p w14:paraId="7EDF33F4" w14:textId="2E333401"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3</w:t>
      </w:r>
      <w:r w:rsidRPr="000C015B">
        <w:rPr>
          <w:rFonts w:asciiTheme="minorHAnsi" w:eastAsiaTheme="minorEastAsia" w:hAnsiTheme="minorHAnsi" w:cstheme="minorBidi"/>
          <w:sz w:val="22"/>
          <w:szCs w:val="22"/>
          <w:lang w:eastAsia="en-GB"/>
        </w:rPr>
        <w:tab/>
      </w:r>
      <w:r w:rsidRPr="000C015B">
        <w:t>Definitions and acronyms</w:t>
      </w:r>
      <w:r w:rsidRPr="000C015B">
        <w:tab/>
      </w:r>
      <w:r w:rsidRPr="000C015B">
        <w:tab/>
        <w:t>2</w:t>
      </w:r>
    </w:p>
    <w:p w14:paraId="53D90EC7" w14:textId="159085BE"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t>3.1</w:t>
      </w:r>
      <w:r w:rsidRPr="000C015B">
        <w:rPr>
          <w:rFonts w:asciiTheme="minorHAnsi" w:eastAsiaTheme="minorEastAsia" w:hAnsiTheme="minorHAnsi" w:cstheme="minorBidi"/>
          <w:sz w:val="22"/>
          <w:szCs w:val="22"/>
          <w:lang w:eastAsia="en-GB"/>
        </w:rPr>
        <w:tab/>
      </w:r>
      <w:r w:rsidRPr="000C015B">
        <w:t>Definitions</w:t>
      </w:r>
      <w:r w:rsidRPr="000C015B">
        <w:tab/>
      </w:r>
      <w:r w:rsidRPr="000C015B">
        <w:tab/>
        <w:t>2</w:t>
      </w:r>
    </w:p>
    <w:p w14:paraId="4918BAF0" w14:textId="01EC55BB"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t>3.2</w:t>
      </w:r>
      <w:r w:rsidRPr="000C015B">
        <w:rPr>
          <w:rFonts w:asciiTheme="minorHAnsi" w:eastAsiaTheme="minorEastAsia" w:hAnsiTheme="minorHAnsi" w:cstheme="minorBidi"/>
          <w:sz w:val="22"/>
          <w:szCs w:val="22"/>
          <w:lang w:eastAsia="en-GB"/>
        </w:rPr>
        <w:tab/>
      </w:r>
      <w:r w:rsidRPr="000C015B">
        <w:t>Abbreviations and acronyms</w:t>
      </w:r>
      <w:r w:rsidRPr="000C015B">
        <w:tab/>
      </w:r>
      <w:r w:rsidRPr="000C015B">
        <w:tab/>
        <w:t>3</w:t>
      </w:r>
    </w:p>
    <w:p w14:paraId="54C87070" w14:textId="20B9923B"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4</w:t>
      </w:r>
      <w:r w:rsidRPr="000C015B">
        <w:rPr>
          <w:rFonts w:asciiTheme="minorHAnsi" w:eastAsiaTheme="minorEastAsia" w:hAnsiTheme="minorHAnsi" w:cstheme="minorBidi"/>
          <w:sz w:val="22"/>
          <w:szCs w:val="22"/>
          <w:lang w:eastAsia="en-GB"/>
        </w:rPr>
        <w:tab/>
      </w:r>
      <w:r w:rsidRPr="000C015B">
        <w:t>Introduction</w:t>
      </w:r>
      <w:r w:rsidRPr="000C015B">
        <w:tab/>
      </w:r>
      <w:r w:rsidRPr="000C015B">
        <w:tab/>
        <w:t>5</w:t>
      </w:r>
    </w:p>
    <w:p w14:paraId="288E5E11" w14:textId="09B2A755"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5</w:t>
      </w:r>
      <w:r w:rsidRPr="000C015B">
        <w:rPr>
          <w:rFonts w:asciiTheme="minorHAnsi" w:eastAsiaTheme="minorEastAsia" w:hAnsiTheme="minorHAnsi" w:cstheme="minorBidi"/>
          <w:sz w:val="22"/>
          <w:szCs w:val="22"/>
          <w:lang w:eastAsia="en-GB"/>
        </w:rPr>
        <w:tab/>
      </w:r>
      <w:r w:rsidRPr="000C015B">
        <w:t>Architecture of a home network</w:t>
      </w:r>
      <w:r w:rsidRPr="000C015B">
        <w:tab/>
      </w:r>
      <w:r w:rsidRPr="000C015B">
        <w:tab/>
        <w:t>5</w:t>
      </w:r>
    </w:p>
    <w:p w14:paraId="78BB82CC" w14:textId="4B0F2EF3"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lang w:eastAsia="zh-CN"/>
        </w:rPr>
        <w:t>5.1</w:t>
      </w:r>
      <w:r w:rsidRPr="000C015B">
        <w:rPr>
          <w:rFonts w:asciiTheme="minorHAnsi" w:eastAsiaTheme="minorEastAsia" w:hAnsiTheme="minorHAnsi" w:cstheme="minorBidi"/>
          <w:sz w:val="22"/>
          <w:szCs w:val="22"/>
          <w:lang w:eastAsia="en-GB"/>
        </w:rPr>
        <w:tab/>
      </w:r>
      <w:r w:rsidRPr="000C015B">
        <w:rPr>
          <w:lang w:eastAsia="zh-CN"/>
        </w:rPr>
        <w:t>General architecture of a content delivery home network</w:t>
      </w:r>
      <w:r w:rsidRPr="000C015B">
        <w:rPr>
          <w:lang w:eastAsia="zh-CN"/>
        </w:rPr>
        <w:tab/>
      </w:r>
      <w:r w:rsidRPr="000C015B">
        <w:rPr>
          <w:lang w:eastAsia="zh-CN"/>
        </w:rPr>
        <w:tab/>
      </w:r>
      <w:r w:rsidRPr="000C015B">
        <w:t>5</w:t>
      </w:r>
    </w:p>
    <w:p w14:paraId="4C95B708" w14:textId="34453D39"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lang w:eastAsia="zh-CN"/>
        </w:rPr>
        <w:t>5.2</w:t>
      </w:r>
      <w:r w:rsidRPr="000C015B">
        <w:rPr>
          <w:rFonts w:asciiTheme="minorHAnsi" w:eastAsiaTheme="minorEastAsia" w:hAnsiTheme="minorHAnsi" w:cstheme="minorBidi"/>
          <w:sz w:val="22"/>
          <w:szCs w:val="22"/>
          <w:lang w:eastAsia="en-GB"/>
        </w:rPr>
        <w:tab/>
      </w:r>
      <w:r w:rsidRPr="000C015B">
        <w:rPr>
          <w:lang w:eastAsia="zh-CN"/>
        </w:rPr>
        <w:t>Deployment models for connectivity of end user devices</w:t>
      </w:r>
      <w:r w:rsidRPr="000C015B">
        <w:rPr>
          <w:lang w:eastAsia="zh-CN"/>
        </w:rPr>
        <w:tab/>
      </w:r>
      <w:r w:rsidRPr="000C015B">
        <w:rPr>
          <w:lang w:eastAsia="zh-CN"/>
        </w:rPr>
        <w:tab/>
      </w:r>
      <w:r w:rsidRPr="000C015B">
        <w:t>6</w:t>
      </w:r>
    </w:p>
    <w:p w14:paraId="269B8F8A" w14:textId="424FDBB7"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lang w:eastAsia="zh-CN"/>
        </w:rPr>
        <w:t>5.3</w:t>
      </w:r>
      <w:r w:rsidRPr="000C015B">
        <w:rPr>
          <w:rFonts w:asciiTheme="minorHAnsi" w:eastAsiaTheme="minorEastAsia" w:hAnsiTheme="minorHAnsi" w:cstheme="minorBidi"/>
          <w:sz w:val="22"/>
          <w:szCs w:val="22"/>
          <w:lang w:eastAsia="en-GB"/>
        </w:rPr>
        <w:tab/>
      </w:r>
      <w:r w:rsidRPr="000C015B">
        <w:rPr>
          <w:lang w:eastAsia="zh-CN"/>
        </w:rPr>
        <w:t>Components in a heterogeneous home network</w:t>
      </w:r>
      <w:r w:rsidRPr="000C015B">
        <w:rPr>
          <w:lang w:eastAsia="zh-CN"/>
        </w:rPr>
        <w:tab/>
      </w:r>
      <w:r w:rsidRPr="000C015B">
        <w:rPr>
          <w:lang w:eastAsia="zh-CN"/>
        </w:rPr>
        <w:tab/>
      </w:r>
      <w:r w:rsidRPr="000C015B">
        <w:t>7</w:t>
      </w:r>
    </w:p>
    <w:p w14:paraId="38DE6E9C" w14:textId="4D98D373"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5.4</w:t>
      </w:r>
      <w:r w:rsidRPr="000C015B">
        <w:rPr>
          <w:rFonts w:asciiTheme="minorHAnsi" w:eastAsiaTheme="minorEastAsia" w:hAnsiTheme="minorHAnsi" w:cstheme="minorBidi"/>
          <w:sz w:val="22"/>
          <w:szCs w:val="22"/>
          <w:lang w:eastAsia="en-GB"/>
        </w:rPr>
        <w:tab/>
      </w:r>
      <w:r w:rsidRPr="000C015B">
        <w:rPr>
          <w:rFonts w:eastAsiaTheme="minorEastAsia"/>
          <w:lang w:eastAsia="zh-CN"/>
        </w:rPr>
        <w:t>Cloud engine</w:t>
      </w:r>
      <w:r w:rsidRPr="000C015B">
        <w:rPr>
          <w:rFonts w:eastAsiaTheme="minorEastAsia"/>
          <w:lang w:eastAsia="zh-CN"/>
        </w:rPr>
        <w:tab/>
      </w:r>
      <w:r w:rsidRPr="000C015B">
        <w:rPr>
          <w:rFonts w:eastAsiaTheme="minorEastAsia"/>
          <w:lang w:eastAsia="zh-CN"/>
        </w:rPr>
        <w:tab/>
      </w:r>
      <w:r w:rsidRPr="000C015B">
        <w:t>9</w:t>
      </w:r>
    </w:p>
    <w:p w14:paraId="48462978" w14:textId="7D6684AD"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6</w:t>
      </w:r>
      <w:r w:rsidRPr="000C015B">
        <w:rPr>
          <w:rFonts w:asciiTheme="minorHAnsi" w:eastAsiaTheme="minorEastAsia" w:hAnsiTheme="minorHAnsi" w:cstheme="minorBidi"/>
          <w:sz w:val="22"/>
          <w:szCs w:val="22"/>
          <w:lang w:eastAsia="en-GB"/>
        </w:rPr>
        <w:tab/>
      </w:r>
      <w:r w:rsidRPr="000C015B">
        <w:t>Services within the home</w:t>
      </w:r>
      <w:r w:rsidRPr="000C015B">
        <w:tab/>
      </w:r>
      <w:r w:rsidRPr="000C015B">
        <w:tab/>
        <w:t>9</w:t>
      </w:r>
    </w:p>
    <w:p w14:paraId="46B1AF6B" w14:textId="744945F3"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6.1</w:t>
      </w:r>
      <w:r w:rsidRPr="000C015B">
        <w:rPr>
          <w:rFonts w:asciiTheme="minorHAnsi" w:eastAsiaTheme="minorEastAsia" w:hAnsiTheme="minorHAnsi" w:cstheme="minorBidi"/>
          <w:sz w:val="22"/>
          <w:szCs w:val="22"/>
          <w:lang w:eastAsia="en-GB"/>
        </w:rPr>
        <w:tab/>
      </w:r>
      <w:r w:rsidRPr="000C015B">
        <w:rPr>
          <w:rFonts w:eastAsiaTheme="minorEastAsia"/>
          <w:lang w:eastAsia="zh-CN"/>
        </w:rPr>
        <w:t>Background traffic service</w:t>
      </w:r>
      <w:r w:rsidRPr="000C015B">
        <w:rPr>
          <w:rFonts w:eastAsiaTheme="minorEastAsia"/>
          <w:lang w:eastAsia="zh-CN"/>
        </w:rPr>
        <w:tab/>
      </w:r>
      <w:r w:rsidRPr="000C015B">
        <w:rPr>
          <w:rFonts w:eastAsiaTheme="minorEastAsia"/>
          <w:lang w:eastAsia="zh-CN"/>
        </w:rPr>
        <w:tab/>
      </w:r>
      <w:r w:rsidRPr="000C015B">
        <w:t>10</w:t>
      </w:r>
    </w:p>
    <w:p w14:paraId="29A37902" w14:textId="2EC88DD7"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6.2</w:t>
      </w:r>
      <w:r w:rsidRPr="000C015B">
        <w:rPr>
          <w:rFonts w:asciiTheme="minorHAnsi" w:eastAsiaTheme="minorEastAsia" w:hAnsiTheme="minorHAnsi" w:cstheme="minorBidi"/>
          <w:sz w:val="22"/>
          <w:szCs w:val="22"/>
          <w:lang w:eastAsia="en-GB"/>
        </w:rPr>
        <w:tab/>
      </w:r>
      <w:r w:rsidRPr="000C015B">
        <w:rPr>
          <w:rFonts w:eastAsiaTheme="minorEastAsia"/>
          <w:lang w:eastAsia="zh-CN"/>
        </w:rPr>
        <w:t>Video service</w:t>
      </w:r>
      <w:r w:rsidRPr="000C015B">
        <w:rPr>
          <w:rFonts w:eastAsiaTheme="minorEastAsia"/>
          <w:lang w:eastAsia="zh-CN"/>
        </w:rPr>
        <w:tab/>
      </w:r>
      <w:r w:rsidRPr="000C015B">
        <w:rPr>
          <w:rFonts w:eastAsiaTheme="minorEastAsia"/>
          <w:lang w:eastAsia="zh-CN"/>
        </w:rPr>
        <w:tab/>
      </w:r>
      <w:r w:rsidRPr="000C015B">
        <w:t>10</w:t>
      </w:r>
    </w:p>
    <w:p w14:paraId="7F661318" w14:textId="683FF145"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6.3</w:t>
      </w:r>
      <w:r w:rsidRPr="000C015B">
        <w:rPr>
          <w:rFonts w:asciiTheme="minorHAnsi" w:eastAsiaTheme="minorEastAsia" w:hAnsiTheme="minorHAnsi" w:cstheme="minorBidi"/>
          <w:sz w:val="22"/>
          <w:szCs w:val="22"/>
          <w:lang w:eastAsia="en-GB"/>
        </w:rPr>
        <w:tab/>
      </w:r>
      <w:r w:rsidRPr="000C015B">
        <w:rPr>
          <w:rFonts w:eastAsiaTheme="minorEastAsia"/>
          <w:lang w:eastAsia="zh-CN"/>
        </w:rPr>
        <w:t>Voice service</w:t>
      </w:r>
      <w:r w:rsidRPr="000C015B">
        <w:rPr>
          <w:rFonts w:eastAsiaTheme="minorEastAsia"/>
          <w:lang w:eastAsia="zh-CN"/>
        </w:rPr>
        <w:tab/>
      </w:r>
      <w:r w:rsidRPr="000C015B">
        <w:rPr>
          <w:rFonts w:eastAsiaTheme="minorEastAsia"/>
          <w:lang w:eastAsia="zh-CN"/>
        </w:rPr>
        <w:tab/>
      </w:r>
      <w:r w:rsidRPr="000C015B">
        <w:t>10</w:t>
      </w:r>
    </w:p>
    <w:p w14:paraId="09F789F7" w14:textId="3427BFD6"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6.4</w:t>
      </w:r>
      <w:r w:rsidRPr="000C015B">
        <w:rPr>
          <w:rFonts w:asciiTheme="minorHAnsi" w:eastAsiaTheme="minorEastAsia" w:hAnsiTheme="minorHAnsi" w:cstheme="minorBidi"/>
          <w:sz w:val="22"/>
          <w:szCs w:val="22"/>
          <w:lang w:eastAsia="en-GB"/>
        </w:rPr>
        <w:tab/>
      </w:r>
      <w:r w:rsidRPr="000C015B">
        <w:rPr>
          <w:rFonts w:eastAsiaTheme="minorEastAsia"/>
          <w:lang w:eastAsia="zh-CN"/>
        </w:rPr>
        <w:t>IoT service</w:t>
      </w:r>
      <w:r w:rsidRPr="000C015B">
        <w:rPr>
          <w:rFonts w:eastAsiaTheme="minorEastAsia"/>
          <w:lang w:eastAsia="zh-CN"/>
        </w:rPr>
        <w:tab/>
      </w:r>
      <w:r w:rsidRPr="000C015B">
        <w:rPr>
          <w:rFonts w:eastAsiaTheme="minorEastAsia"/>
          <w:lang w:eastAsia="zh-CN"/>
        </w:rPr>
        <w:tab/>
      </w:r>
      <w:r w:rsidRPr="000C015B">
        <w:t>11</w:t>
      </w:r>
    </w:p>
    <w:p w14:paraId="78748126" w14:textId="7B61E8E9"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7</w:t>
      </w:r>
      <w:r w:rsidRPr="000C015B">
        <w:rPr>
          <w:rFonts w:asciiTheme="minorHAnsi" w:eastAsiaTheme="minorEastAsia" w:hAnsiTheme="minorHAnsi" w:cstheme="minorBidi"/>
          <w:sz w:val="22"/>
          <w:szCs w:val="22"/>
          <w:lang w:eastAsia="en-GB"/>
        </w:rPr>
        <w:tab/>
      </w:r>
      <w:r w:rsidRPr="000C015B">
        <w:t>Connection technologies</w:t>
      </w:r>
      <w:r w:rsidRPr="000C015B">
        <w:tab/>
      </w:r>
      <w:r w:rsidRPr="000C015B">
        <w:tab/>
        <w:t>11</w:t>
      </w:r>
    </w:p>
    <w:p w14:paraId="288B8664" w14:textId="239097CF"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7.1</w:t>
      </w:r>
      <w:r w:rsidRPr="000C015B">
        <w:rPr>
          <w:rFonts w:asciiTheme="minorHAnsi" w:eastAsiaTheme="minorEastAsia" w:hAnsiTheme="minorHAnsi" w:cstheme="minorBidi"/>
          <w:sz w:val="22"/>
          <w:szCs w:val="22"/>
          <w:lang w:eastAsia="en-GB"/>
        </w:rPr>
        <w:tab/>
      </w:r>
      <w:r w:rsidRPr="000C015B">
        <w:rPr>
          <w:rFonts w:eastAsiaTheme="minorEastAsia"/>
          <w:lang w:eastAsia="zh-CN"/>
        </w:rPr>
        <w:t>Wireline</w:t>
      </w:r>
      <w:r w:rsidRPr="000C015B">
        <w:rPr>
          <w:rFonts w:eastAsiaTheme="minorEastAsia"/>
          <w:lang w:eastAsia="zh-CN"/>
        </w:rPr>
        <w:tab/>
      </w:r>
      <w:r w:rsidRPr="000C015B">
        <w:rPr>
          <w:rFonts w:eastAsiaTheme="minorEastAsia"/>
          <w:lang w:eastAsia="zh-CN"/>
        </w:rPr>
        <w:tab/>
      </w:r>
      <w:r w:rsidRPr="000C015B">
        <w:t>11</w:t>
      </w:r>
    </w:p>
    <w:p w14:paraId="0BAF8046" w14:textId="7B8DFCA1" w:rsidR="00BF747C" w:rsidRPr="000C015B" w:rsidRDefault="00BF747C" w:rsidP="00BF747C">
      <w:pPr>
        <w:pStyle w:val="TOC2"/>
        <w:ind w:right="992"/>
        <w:rPr>
          <w:rFonts w:asciiTheme="minorHAnsi" w:eastAsiaTheme="minorEastAsia" w:hAnsiTheme="minorHAnsi" w:cstheme="minorBidi"/>
          <w:sz w:val="22"/>
          <w:szCs w:val="22"/>
          <w:lang w:eastAsia="en-GB"/>
        </w:rPr>
      </w:pPr>
      <w:r w:rsidRPr="000C015B">
        <w:rPr>
          <w:rFonts w:eastAsiaTheme="minorEastAsia"/>
          <w:lang w:eastAsia="zh-CN"/>
        </w:rPr>
        <w:t>7.2</w:t>
      </w:r>
      <w:r w:rsidRPr="000C015B">
        <w:rPr>
          <w:rFonts w:asciiTheme="minorHAnsi" w:eastAsiaTheme="minorEastAsia" w:hAnsiTheme="minorHAnsi" w:cstheme="minorBidi"/>
          <w:sz w:val="22"/>
          <w:szCs w:val="22"/>
          <w:lang w:eastAsia="en-GB"/>
        </w:rPr>
        <w:tab/>
      </w:r>
      <w:r w:rsidRPr="000C015B">
        <w:rPr>
          <w:rFonts w:eastAsiaTheme="minorEastAsia"/>
          <w:lang w:eastAsia="zh-CN"/>
        </w:rPr>
        <w:t>Wireless</w:t>
      </w:r>
      <w:r w:rsidRPr="000C015B">
        <w:rPr>
          <w:rFonts w:eastAsiaTheme="minorEastAsia"/>
          <w:lang w:eastAsia="zh-CN"/>
        </w:rPr>
        <w:tab/>
      </w:r>
      <w:r w:rsidRPr="000C015B">
        <w:rPr>
          <w:rFonts w:eastAsiaTheme="minorEastAsia"/>
          <w:lang w:eastAsia="zh-CN"/>
        </w:rPr>
        <w:tab/>
      </w:r>
      <w:r w:rsidRPr="000C015B">
        <w:t>13</w:t>
      </w:r>
    </w:p>
    <w:p w14:paraId="66D8BE04" w14:textId="12CAED74" w:rsidR="00BF747C" w:rsidRPr="000C015B" w:rsidRDefault="00BF747C" w:rsidP="00BF747C">
      <w:pPr>
        <w:pStyle w:val="TOC1"/>
        <w:ind w:right="992"/>
        <w:rPr>
          <w:rFonts w:asciiTheme="minorHAnsi" w:eastAsiaTheme="minorEastAsia" w:hAnsiTheme="minorHAnsi" w:cstheme="minorBidi"/>
          <w:sz w:val="22"/>
          <w:szCs w:val="22"/>
          <w:lang w:eastAsia="en-GB"/>
        </w:rPr>
      </w:pPr>
      <w:r w:rsidRPr="000C015B">
        <w:t>8</w:t>
      </w:r>
      <w:r w:rsidRPr="000C015B">
        <w:rPr>
          <w:rFonts w:asciiTheme="minorHAnsi" w:eastAsiaTheme="minorEastAsia" w:hAnsiTheme="minorHAnsi" w:cstheme="minorBidi"/>
          <w:sz w:val="22"/>
          <w:szCs w:val="22"/>
          <w:lang w:eastAsia="en-GB"/>
        </w:rPr>
        <w:tab/>
      </w:r>
      <w:r w:rsidRPr="000C015B">
        <w:t>Summary</w:t>
      </w:r>
      <w:r w:rsidRPr="000C015B">
        <w:tab/>
      </w:r>
      <w:r w:rsidRPr="000C015B">
        <w:tab/>
        <w:t>15</w:t>
      </w:r>
    </w:p>
    <w:p w14:paraId="64DA1C14" w14:textId="77777777" w:rsidR="00BF747C" w:rsidRPr="000C015B" w:rsidRDefault="00BF747C" w:rsidP="007F2872"/>
    <w:p w14:paraId="032F4C84" w14:textId="77777777" w:rsidR="007F2872" w:rsidRPr="000C015B" w:rsidRDefault="007F2872" w:rsidP="00841B0E"/>
    <w:p w14:paraId="6C5157F8" w14:textId="77777777" w:rsidR="00841B0E" w:rsidRPr="000C015B" w:rsidRDefault="00841B0E" w:rsidP="00841B0E"/>
    <w:p w14:paraId="07A8B86A" w14:textId="77777777" w:rsidR="00841B0E" w:rsidRPr="000C015B" w:rsidRDefault="00841B0E" w:rsidP="00841B0E">
      <w:pPr>
        <w:sectPr w:rsidR="00841B0E" w:rsidRPr="000C015B" w:rsidSect="001124F9">
          <w:headerReference w:type="even" r:id="rId14"/>
          <w:headerReference w:type="default" r:id="rId15"/>
          <w:footerReference w:type="default" r:id="rId16"/>
          <w:headerReference w:type="first" r:id="rId17"/>
          <w:footerReference w:type="first" r:id="rId18"/>
          <w:pgSz w:w="11907" w:h="16840" w:code="9"/>
          <w:pgMar w:top="1134" w:right="1134" w:bottom="1134" w:left="1134" w:header="567" w:footer="567" w:gutter="0"/>
          <w:pgNumType w:fmt="lowerRoman" w:start="1"/>
          <w:cols w:space="720"/>
          <w:docGrid w:linePitch="326"/>
        </w:sectPr>
      </w:pPr>
    </w:p>
    <w:p w14:paraId="3E717EC2" w14:textId="75ED40BD" w:rsidR="001D6739" w:rsidRPr="000C015B" w:rsidRDefault="00892275" w:rsidP="001D6739">
      <w:pPr>
        <w:pStyle w:val="RecNo"/>
      </w:pPr>
      <w:r w:rsidRPr="000C015B">
        <w:t xml:space="preserve">Technical Paper ITU-T </w:t>
      </w:r>
      <w:r w:rsidR="001D6739" w:rsidRPr="000C015B">
        <w:t>GSTP-HNAFS</w:t>
      </w:r>
    </w:p>
    <w:p w14:paraId="34AE7763" w14:textId="4FF922B3" w:rsidR="00B60C0B" w:rsidRPr="000C015B" w:rsidRDefault="00B60C0B" w:rsidP="001D6739">
      <w:pPr>
        <w:pStyle w:val="Rectitle"/>
      </w:pPr>
      <w:r w:rsidRPr="000C015B">
        <w:t>Architecture, function</w:t>
      </w:r>
      <w:r w:rsidR="00CC3205" w:rsidRPr="000C015B">
        <w:t>s</w:t>
      </w:r>
      <w:r w:rsidRPr="000C015B">
        <w:t xml:space="preserve"> and service</w:t>
      </w:r>
      <w:r w:rsidR="00CC3205" w:rsidRPr="000C015B">
        <w:t>s</w:t>
      </w:r>
      <w:r w:rsidRPr="000C015B">
        <w:t xml:space="preserve"> of home network</w:t>
      </w:r>
    </w:p>
    <w:p w14:paraId="012DB37D" w14:textId="026D3C17" w:rsidR="00B60C0B" w:rsidRPr="000C015B" w:rsidRDefault="001124F9" w:rsidP="001124F9">
      <w:pPr>
        <w:pStyle w:val="Heading1"/>
        <w:rPr>
          <w:bCs/>
        </w:rPr>
      </w:pPr>
      <w:bookmarkStart w:id="7" w:name="_Toc72848665"/>
      <w:bookmarkStart w:id="8" w:name="_Toc82671398"/>
      <w:r w:rsidRPr="000C015B">
        <w:t>1</w:t>
      </w:r>
      <w:r w:rsidRPr="000C015B">
        <w:tab/>
      </w:r>
      <w:r w:rsidR="00B60C0B" w:rsidRPr="000C015B">
        <w:t>Scope</w:t>
      </w:r>
      <w:bookmarkEnd w:id="7"/>
      <w:bookmarkEnd w:id="8"/>
    </w:p>
    <w:p w14:paraId="514B847F" w14:textId="1881D4DE" w:rsidR="00B60C0B" w:rsidRPr="000C015B" w:rsidRDefault="00B60C0B" w:rsidP="001124F9">
      <w:pPr>
        <w:rPr>
          <w:lang w:eastAsia="zh-CN"/>
        </w:rPr>
      </w:pPr>
      <w:r w:rsidRPr="000C015B">
        <w:t>This</w:t>
      </w:r>
      <w:r w:rsidRPr="000C015B">
        <w:rPr>
          <w:lang w:eastAsia="zh-CN"/>
        </w:rPr>
        <w:t xml:space="preserve"> </w:t>
      </w:r>
      <w:r w:rsidR="00A06029" w:rsidRPr="000C015B">
        <w:rPr>
          <w:lang w:eastAsia="zh-CN"/>
        </w:rPr>
        <w:t>t</w:t>
      </w:r>
      <w:r w:rsidRPr="000C015B">
        <w:rPr>
          <w:lang w:eastAsia="zh-CN"/>
        </w:rPr>
        <w:t xml:space="preserve">echnical </w:t>
      </w:r>
      <w:r w:rsidR="00A06029" w:rsidRPr="000C015B">
        <w:rPr>
          <w:lang w:eastAsia="zh-CN"/>
        </w:rPr>
        <w:t>p</w:t>
      </w:r>
      <w:r w:rsidRPr="000C015B">
        <w:rPr>
          <w:lang w:eastAsia="zh-CN"/>
        </w:rPr>
        <w:t>aper provides an overview of the status of modern home networks. This overview can be used as guidance for operators when planning their deployments.</w:t>
      </w:r>
    </w:p>
    <w:p w14:paraId="5926DDEB" w14:textId="77777777" w:rsidR="00B60C0B" w:rsidRPr="000C015B" w:rsidRDefault="00B60C0B" w:rsidP="001124F9">
      <w:pPr>
        <w:rPr>
          <w:lang w:eastAsia="zh-CN"/>
        </w:rPr>
      </w:pPr>
      <w:r w:rsidRPr="000C015B">
        <w:rPr>
          <w:lang w:eastAsia="zh-CN"/>
        </w:rPr>
        <w:t xml:space="preserve">Three key aspects of home networks are discussed: </w:t>
      </w:r>
    </w:p>
    <w:p w14:paraId="431C673F" w14:textId="47D007AA" w:rsidR="00B60C0B" w:rsidRPr="000C015B" w:rsidRDefault="001124F9" w:rsidP="001124F9">
      <w:pPr>
        <w:pStyle w:val="enumlev1"/>
        <w:rPr>
          <w:lang w:eastAsia="zh-CN"/>
        </w:rPr>
      </w:pPr>
      <w:r w:rsidRPr="000C015B">
        <w:rPr>
          <w:lang w:eastAsia="zh-CN"/>
        </w:rPr>
        <w:t>1</w:t>
      </w:r>
      <w:r w:rsidR="000C328D" w:rsidRPr="000C015B">
        <w:rPr>
          <w:lang w:eastAsia="zh-CN"/>
        </w:rPr>
        <w:t>)</w:t>
      </w:r>
      <w:r w:rsidRPr="000C015B">
        <w:rPr>
          <w:lang w:eastAsia="zh-CN"/>
        </w:rPr>
        <w:tab/>
      </w:r>
      <w:r w:rsidR="00B60C0B" w:rsidRPr="000C015B">
        <w:rPr>
          <w:lang w:eastAsia="zh-CN"/>
        </w:rPr>
        <w:t xml:space="preserve">The </w:t>
      </w:r>
      <w:r w:rsidR="00B60C0B" w:rsidRPr="000C015B">
        <w:rPr>
          <w:b/>
          <w:lang w:eastAsia="zh-CN"/>
        </w:rPr>
        <w:t>general architecture of a home network</w:t>
      </w:r>
      <w:r w:rsidR="00B60C0B" w:rsidRPr="000C015B">
        <w:rPr>
          <w:lang w:eastAsia="zh-CN"/>
        </w:rPr>
        <w:t xml:space="preserve"> as an end to end (E2E) network, including both the components located within </w:t>
      </w:r>
      <w:r w:rsidR="00A06029" w:rsidRPr="000C015B">
        <w:rPr>
          <w:lang w:eastAsia="zh-CN"/>
        </w:rPr>
        <w:t xml:space="preserve">the </w:t>
      </w:r>
      <w:r w:rsidR="00B60C0B" w:rsidRPr="000C015B">
        <w:rPr>
          <w:lang w:eastAsia="zh-CN"/>
        </w:rPr>
        <w:t>home and the accompanying functions in the cloud.</w:t>
      </w:r>
    </w:p>
    <w:p w14:paraId="33B1C4CA" w14:textId="047E6775" w:rsidR="00B60C0B" w:rsidRPr="000C015B" w:rsidRDefault="001124F9" w:rsidP="001124F9">
      <w:pPr>
        <w:pStyle w:val="enumlev1"/>
        <w:rPr>
          <w:lang w:eastAsia="zh-CN"/>
        </w:rPr>
      </w:pPr>
      <w:r w:rsidRPr="000C015B">
        <w:rPr>
          <w:lang w:eastAsia="zh-CN"/>
        </w:rPr>
        <w:t>2</w:t>
      </w:r>
      <w:r w:rsidR="000C328D" w:rsidRPr="000C015B">
        <w:rPr>
          <w:lang w:eastAsia="zh-CN"/>
        </w:rPr>
        <w:t>)</w:t>
      </w:r>
      <w:r w:rsidRPr="000C015B">
        <w:rPr>
          <w:lang w:eastAsia="zh-CN"/>
        </w:rPr>
        <w:tab/>
      </w:r>
      <w:r w:rsidR="00B60C0B" w:rsidRPr="000C015B">
        <w:rPr>
          <w:lang w:eastAsia="zh-CN"/>
        </w:rPr>
        <w:t>The evolving</w:t>
      </w:r>
      <w:r w:rsidR="00B60C0B" w:rsidRPr="000C015B">
        <w:rPr>
          <w:b/>
          <w:lang w:eastAsia="zh-CN"/>
        </w:rPr>
        <w:t xml:space="preserve"> services within the home</w:t>
      </w:r>
      <w:r w:rsidR="00B60C0B" w:rsidRPr="000C015B">
        <w:rPr>
          <w:lang w:eastAsia="zh-CN"/>
        </w:rPr>
        <w:t xml:space="preserve">, including but not limited to voice, video, </w:t>
      </w:r>
      <w:r w:rsidR="00525115" w:rsidRPr="000C015B">
        <w:rPr>
          <w:lang w:eastAsia="zh-CN"/>
        </w:rPr>
        <w:t>augmented reality</w:t>
      </w:r>
      <w:r w:rsidR="001E7E88" w:rsidRPr="000C015B">
        <w:rPr>
          <w:lang w:eastAsia="zh-CN"/>
        </w:rPr>
        <w:t xml:space="preserve"> (</w:t>
      </w:r>
      <w:r w:rsidR="00B60C0B" w:rsidRPr="000C015B">
        <w:rPr>
          <w:lang w:eastAsia="zh-CN"/>
        </w:rPr>
        <w:t>AR</w:t>
      </w:r>
      <w:r w:rsidR="001E7E88" w:rsidRPr="000C015B">
        <w:rPr>
          <w:lang w:eastAsia="zh-CN"/>
        </w:rPr>
        <w:t>)</w:t>
      </w:r>
      <w:r w:rsidR="000C328D" w:rsidRPr="000C015B">
        <w:rPr>
          <w:lang w:eastAsia="zh-CN"/>
        </w:rPr>
        <w:t>,</w:t>
      </w:r>
      <w:r w:rsidR="001E7E88" w:rsidRPr="000C015B">
        <w:rPr>
          <w:lang w:eastAsia="zh-CN"/>
        </w:rPr>
        <w:t xml:space="preserve"> virtual reality (</w:t>
      </w:r>
      <w:r w:rsidR="00B60C0B" w:rsidRPr="000C015B">
        <w:rPr>
          <w:lang w:eastAsia="zh-CN"/>
        </w:rPr>
        <w:t>VR</w:t>
      </w:r>
      <w:r w:rsidR="001E7E88" w:rsidRPr="000C015B">
        <w:rPr>
          <w:lang w:eastAsia="zh-CN"/>
        </w:rPr>
        <w:t>)</w:t>
      </w:r>
      <w:r w:rsidR="00B60C0B" w:rsidRPr="000C015B">
        <w:rPr>
          <w:lang w:eastAsia="zh-CN"/>
        </w:rPr>
        <w:t xml:space="preserve"> and I</w:t>
      </w:r>
      <w:r w:rsidR="004D050F" w:rsidRPr="000C015B">
        <w:rPr>
          <w:lang w:eastAsia="zh-CN"/>
        </w:rPr>
        <w:t>nternet of Things (IoT)</w:t>
      </w:r>
      <w:r w:rsidR="00B60C0B" w:rsidRPr="000C015B">
        <w:rPr>
          <w:lang w:eastAsia="zh-CN"/>
        </w:rPr>
        <w:t xml:space="preserve"> (e.g., smart home).</w:t>
      </w:r>
    </w:p>
    <w:p w14:paraId="45D7383F" w14:textId="005393A7" w:rsidR="00B60C0B" w:rsidRPr="000C015B" w:rsidRDefault="001124F9" w:rsidP="001124F9">
      <w:pPr>
        <w:pStyle w:val="enumlev1"/>
        <w:rPr>
          <w:lang w:eastAsia="zh-CN"/>
        </w:rPr>
      </w:pPr>
      <w:r w:rsidRPr="000C015B">
        <w:rPr>
          <w:lang w:eastAsia="zh-CN"/>
        </w:rPr>
        <w:t>3</w:t>
      </w:r>
      <w:r w:rsidR="000C328D" w:rsidRPr="000C015B">
        <w:rPr>
          <w:lang w:eastAsia="zh-CN"/>
        </w:rPr>
        <w:t>)</w:t>
      </w:r>
      <w:r w:rsidRPr="000C015B">
        <w:rPr>
          <w:lang w:eastAsia="zh-CN"/>
        </w:rPr>
        <w:tab/>
      </w:r>
      <w:r w:rsidR="00B60C0B" w:rsidRPr="000C015B">
        <w:rPr>
          <w:lang w:eastAsia="zh-CN"/>
        </w:rPr>
        <w:t xml:space="preserve">General </w:t>
      </w:r>
      <w:r w:rsidR="00B60C0B" w:rsidRPr="000C015B">
        <w:rPr>
          <w:b/>
          <w:lang w:eastAsia="zh-CN"/>
        </w:rPr>
        <w:t>supported functions</w:t>
      </w:r>
      <w:r w:rsidR="00B60C0B" w:rsidRPr="000C015B">
        <w:rPr>
          <w:lang w:eastAsia="zh-CN"/>
        </w:rPr>
        <w:t xml:space="preserve"> such as connection interfaces, management, frameworks and diagnostic features.</w:t>
      </w:r>
    </w:p>
    <w:p w14:paraId="6C95B1EF" w14:textId="21541E39" w:rsidR="00B60C0B" w:rsidRPr="000C015B" w:rsidRDefault="00B60C0B" w:rsidP="001124F9">
      <w:pPr>
        <w:rPr>
          <w:lang w:eastAsia="zh-CN"/>
        </w:rPr>
      </w:pPr>
      <w:r w:rsidRPr="000C015B">
        <w:rPr>
          <w:lang w:eastAsia="zh-CN"/>
        </w:rPr>
        <w:t xml:space="preserve">The detailed requirements of dedicated home networking devices are out of </w:t>
      </w:r>
      <w:r w:rsidR="00A06029" w:rsidRPr="000C015B">
        <w:rPr>
          <w:lang w:eastAsia="zh-CN"/>
        </w:rPr>
        <w:t xml:space="preserve">the </w:t>
      </w:r>
      <w:r w:rsidRPr="000C015B">
        <w:rPr>
          <w:lang w:eastAsia="zh-CN"/>
        </w:rPr>
        <w:t xml:space="preserve">scope of this </w:t>
      </w:r>
      <w:r w:rsidR="00264C55" w:rsidRPr="000C015B">
        <w:rPr>
          <w:lang w:eastAsia="zh-CN"/>
        </w:rPr>
        <w:t>T</w:t>
      </w:r>
      <w:r w:rsidR="001124F9" w:rsidRPr="000C015B">
        <w:rPr>
          <w:lang w:eastAsia="zh-CN"/>
        </w:rPr>
        <w:t xml:space="preserve">echnical </w:t>
      </w:r>
      <w:r w:rsidR="00264C55" w:rsidRPr="000C015B">
        <w:rPr>
          <w:lang w:eastAsia="zh-CN"/>
        </w:rPr>
        <w:t>P</w:t>
      </w:r>
      <w:r w:rsidR="001124F9" w:rsidRPr="000C015B">
        <w:rPr>
          <w:lang w:eastAsia="zh-CN"/>
        </w:rPr>
        <w:t xml:space="preserve">aper </w:t>
      </w:r>
      <w:r w:rsidRPr="000C015B">
        <w:rPr>
          <w:lang w:eastAsia="zh-CN"/>
        </w:rPr>
        <w:t xml:space="preserve">and may be the subject of </w:t>
      </w:r>
      <w:r w:rsidR="005058FC" w:rsidRPr="000C015B">
        <w:rPr>
          <w:lang w:eastAsia="zh-CN"/>
        </w:rPr>
        <w:t xml:space="preserve">other </w:t>
      </w:r>
      <w:r w:rsidRPr="000C015B">
        <w:rPr>
          <w:lang w:eastAsia="zh-CN"/>
        </w:rPr>
        <w:t xml:space="preserve">work within ITU-T and other organizations. </w:t>
      </w:r>
    </w:p>
    <w:p w14:paraId="0D109ACC" w14:textId="5E48EE37" w:rsidR="00B60C0B" w:rsidRPr="000C015B" w:rsidRDefault="001124F9" w:rsidP="001124F9">
      <w:pPr>
        <w:pStyle w:val="Heading1"/>
        <w:rPr>
          <w:bCs/>
        </w:rPr>
      </w:pPr>
      <w:bookmarkStart w:id="9" w:name="_Toc72848666"/>
      <w:bookmarkStart w:id="10" w:name="_Toc82671399"/>
      <w:r w:rsidRPr="000C015B">
        <w:t>2</w:t>
      </w:r>
      <w:r w:rsidRPr="000C015B">
        <w:tab/>
      </w:r>
      <w:r w:rsidR="00B60C0B" w:rsidRPr="000C015B">
        <w:t>References</w:t>
      </w:r>
      <w:bookmarkEnd w:id="9"/>
      <w:bookmarkEnd w:id="10"/>
    </w:p>
    <w:p w14:paraId="4F083058" w14:textId="5D177B03" w:rsidR="00B60C0B" w:rsidRPr="000C015B" w:rsidRDefault="00B60C0B" w:rsidP="001124F9">
      <w:pPr>
        <w:pStyle w:val="Reftext"/>
        <w:tabs>
          <w:tab w:val="clear" w:pos="1191"/>
          <w:tab w:val="clear" w:pos="1588"/>
        </w:tabs>
        <w:ind w:left="1985" w:hanging="1985"/>
        <w:rPr>
          <w:i/>
          <w:iCs/>
        </w:rPr>
      </w:pPr>
      <w:r w:rsidRPr="000C015B">
        <w:t>[ITU</w:t>
      </w:r>
      <w:r w:rsidR="002E6153" w:rsidRPr="000C015B">
        <w:t>-T</w:t>
      </w:r>
      <w:r w:rsidRPr="000C015B">
        <w:t xml:space="preserve"> G.9960]</w:t>
      </w:r>
      <w:r w:rsidRPr="000C015B">
        <w:tab/>
        <w:t xml:space="preserve">Recommendation ITU-T G.9960 (2018), </w:t>
      </w:r>
      <w:r w:rsidRPr="000C015B">
        <w:rPr>
          <w:i/>
          <w:iCs/>
        </w:rPr>
        <w:t xml:space="preserve">Unified high-speed wire-line based home networking transceivers </w:t>
      </w:r>
      <w:r w:rsidR="001124F9" w:rsidRPr="000C015B">
        <w:rPr>
          <w:i/>
          <w:iCs/>
        </w:rPr>
        <w:t>–</w:t>
      </w:r>
      <w:r w:rsidRPr="000C015B">
        <w:rPr>
          <w:i/>
          <w:iCs/>
        </w:rPr>
        <w:t xml:space="preserve"> System architecture and physical layer</w:t>
      </w:r>
      <w:r w:rsidR="00A06029" w:rsidRPr="000C015B">
        <w:rPr>
          <w:i/>
          <w:iCs/>
        </w:rPr>
        <w:t xml:space="preserve"> specification</w:t>
      </w:r>
      <w:r w:rsidR="001124F9" w:rsidRPr="000C015B">
        <w:rPr>
          <w:i/>
          <w:iCs/>
        </w:rPr>
        <w:t>.</w:t>
      </w:r>
    </w:p>
    <w:p w14:paraId="0833916A" w14:textId="266A38D4" w:rsidR="00B60C0B" w:rsidRPr="000C015B" w:rsidRDefault="00B60C0B" w:rsidP="001124F9">
      <w:pPr>
        <w:pStyle w:val="Reftext"/>
        <w:tabs>
          <w:tab w:val="clear" w:pos="1191"/>
          <w:tab w:val="clear" w:pos="1588"/>
        </w:tabs>
        <w:ind w:left="1985" w:hanging="1985"/>
        <w:rPr>
          <w:i/>
          <w:iCs/>
        </w:rPr>
      </w:pPr>
      <w:r w:rsidRPr="000C015B">
        <w:t>[ITU</w:t>
      </w:r>
      <w:r w:rsidR="002E6153" w:rsidRPr="000C015B">
        <w:t>-T</w:t>
      </w:r>
      <w:r w:rsidRPr="000C015B">
        <w:t xml:space="preserve"> G.9961]</w:t>
      </w:r>
      <w:r w:rsidRPr="000C015B">
        <w:tab/>
        <w:t xml:space="preserve">Recommendation ITU-T G.9961 (2018), </w:t>
      </w:r>
      <w:r w:rsidRPr="000C015B">
        <w:rPr>
          <w:i/>
          <w:iCs/>
        </w:rPr>
        <w:t xml:space="preserve">Unified high-speed wireline-based home networking transceivers </w:t>
      </w:r>
      <w:r w:rsidR="001124F9" w:rsidRPr="000C015B">
        <w:rPr>
          <w:i/>
          <w:iCs/>
        </w:rPr>
        <w:t>–</w:t>
      </w:r>
      <w:r w:rsidRPr="000C015B">
        <w:rPr>
          <w:i/>
          <w:iCs/>
        </w:rPr>
        <w:t xml:space="preserve"> Data link layer specification</w:t>
      </w:r>
      <w:r w:rsidR="001124F9" w:rsidRPr="000C015B">
        <w:rPr>
          <w:i/>
          <w:iCs/>
        </w:rPr>
        <w:t>.</w:t>
      </w:r>
    </w:p>
    <w:p w14:paraId="5EDC0483" w14:textId="643A7793" w:rsidR="00B60C0B" w:rsidRPr="000C015B" w:rsidRDefault="00AD35F9">
      <w:pPr>
        <w:pStyle w:val="Reftext"/>
        <w:tabs>
          <w:tab w:val="clear" w:pos="1191"/>
          <w:tab w:val="clear" w:pos="1588"/>
        </w:tabs>
        <w:ind w:left="1985" w:hanging="1985"/>
        <w:rPr>
          <w:i/>
          <w:iCs/>
        </w:rPr>
      </w:pPr>
      <w:r w:rsidRPr="000C015B">
        <w:t>[ITU</w:t>
      </w:r>
      <w:r w:rsidR="002E6153" w:rsidRPr="000C015B">
        <w:t>-T</w:t>
      </w:r>
      <w:r w:rsidRPr="000C015B">
        <w:t xml:space="preserve"> G.9963]</w:t>
      </w:r>
      <w:r w:rsidRPr="000C015B">
        <w:tab/>
        <w:t xml:space="preserve">Recommendation ITU-T G.9963 (2018), </w:t>
      </w:r>
      <w:r w:rsidRPr="000C015B">
        <w:rPr>
          <w:i/>
        </w:rPr>
        <w:t xml:space="preserve">Unified high-speed wireline-based </w:t>
      </w:r>
    </w:p>
    <w:p w14:paraId="1262F459" w14:textId="20D44025" w:rsidR="001124F9" w:rsidRPr="000C015B" w:rsidRDefault="001124F9" w:rsidP="001124F9">
      <w:pPr>
        <w:pStyle w:val="Reftext"/>
        <w:tabs>
          <w:tab w:val="clear" w:pos="1191"/>
          <w:tab w:val="clear" w:pos="1588"/>
        </w:tabs>
        <w:ind w:left="1985" w:hanging="1985"/>
        <w:rPr>
          <w:i/>
          <w:iCs/>
        </w:rPr>
      </w:pPr>
      <w:r w:rsidRPr="000C015B">
        <w:t>[ITU</w:t>
      </w:r>
      <w:r w:rsidR="002E6153" w:rsidRPr="000C015B">
        <w:t>-T</w:t>
      </w:r>
      <w:r w:rsidRPr="000C015B">
        <w:t xml:space="preserve"> G.9991]</w:t>
      </w:r>
      <w:r w:rsidRPr="000C015B">
        <w:tab/>
        <w:t xml:space="preserve">Recommendation ITU-T G.9991 (2019), </w:t>
      </w:r>
      <w:r w:rsidRPr="000C015B">
        <w:rPr>
          <w:i/>
          <w:iCs/>
        </w:rPr>
        <w:t xml:space="preserve">High-speed indoor visible light communication transceiver </w:t>
      </w:r>
      <w:bookmarkStart w:id="11" w:name="_Hlk72845908"/>
      <w:r w:rsidRPr="000C015B">
        <w:rPr>
          <w:i/>
          <w:iCs/>
        </w:rPr>
        <w:t>–</w:t>
      </w:r>
      <w:bookmarkEnd w:id="11"/>
      <w:r w:rsidRPr="000C015B">
        <w:rPr>
          <w:i/>
          <w:iCs/>
        </w:rPr>
        <w:t xml:space="preserve"> System architecture, physical layer and data link layer specification.</w:t>
      </w:r>
    </w:p>
    <w:p w14:paraId="1CCA17B4" w14:textId="7A1BAA3B" w:rsidR="00CC3205" w:rsidRPr="00A9275A" w:rsidRDefault="00CC3205" w:rsidP="00CC3205">
      <w:pPr>
        <w:pStyle w:val="Reftext"/>
        <w:tabs>
          <w:tab w:val="clear" w:pos="1191"/>
          <w:tab w:val="clear" w:pos="1588"/>
        </w:tabs>
        <w:ind w:left="1985" w:hanging="1985"/>
        <w:rPr>
          <w:iCs/>
          <w:lang w:val="fr-CH"/>
        </w:rPr>
      </w:pPr>
      <w:r w:rsidRPr="00A9275A">
        <w:rPr>
          <w:iCs/>
          <w:lang w:val="fr-CH"/>
        </w:rPr>
        <w:t>[ITU-T H.265]</w:t>
      </w:r>
      <w:r w:rsidRPr="00A9275A">
        <w:rPr>
          <w:iCs/>
          <w:lang w:val="fr-CH"/>
        </w:rPr>
        <w:tab/>
        <w:t xml:space="preserve">Recommendation ITU-T H.265 (2019), </w:t>
      </w:r>
      <w:r w:rsidRPr="00A9275A">
        <w:rPr>
          <w:i/>
          <w:iCs/>
          <w:lang w:val="fr-CH"/>
        </w:rPr>
        <w:t>High efficiency video coding</w:t>
      </w:r>
      <w:r w:rsidRPr="00A9275A">
        <w:rPr>
          <w:iCs/>
          <w:lang w:val="fr-CH"/>
        </w:rPr>
        <w:t>.</w:t>
      </w:r>
    </w:p>
    <w:p w14:paraId="3C79E570" w14:textId="609B744A" w:rsidR="00CC3205" w:rsidRPr="00A9275A" w:rsidRDefault="00CC3205" w:rsidP="00CC3205">
      <w:pPr>
        <w:pStyle w:val="Reftext"/>
        <w:tabs>
          <w:tab w:val="clear" w:pos="1191"/>
          <w:tab w:val="clear" w:pos="1588"/>
        </w:tabs>
        <w:ind w:left="1985" w:hanging="1985"/>
        <w:rPr>
          <w:iCs/>
          <w:lang w:val="fr-CH"/>
        </w:rPr>
      </w:pPr>
      <w:r w:rsidRPr="00A9275A">
        <w:rPr>
          <w:iCs/>
          <w:lang w:val="fr-CH"/>
        </w:rPr>
        <w:t>[ITU-T H.266]</w:t>
      </w:r>
      <w:r w:rsidRPr="00A9275A">
        <w:rPr>
          <w:iCs/>
          <w:lang w:val="fr-CH"/>
        </w:rPr>
        <w:tab/>
        <w:t xml:space="preserve">Recommendation ITU-T H.266 (2020), </w:t>
      </w:r>
      <w:r w:rsidRPr="00A9275A">
        <w:rPr>
          <w:i/>
          <w:iCs/>
          <w:lang w:val="fr-CH"/>
        </w:rPr>
        <w:t>Versatile video coding</w:t>
      </w:r>
      <w:r w:rsidRPr="00A9275A">
        <w:rPr>
          <w:iCs/>
          <w:lang w:val="fr-CH"/>
        </w:rPr>
        <w:t>.</w:t>
      </w:r>
    </w:p>
    <w:p w14:paraId="696562EE" w14:textId="77777777" w:rsidR="001124F9" w:rsidRPr="000C015B" w:rsidRDefault="001124F9" w:rsidP="001124F9">
      <w:pPr>
        <w:pStyle w:val="Reftext"/>
        <w:tabs>
          <w:tab w:val="clear" w:pos="1191"/>
          <w:tab w:val="clear" w:pos="1588"/>
        </w:tabs>
        <w:ind w:left="1985" w:hanging="1985"/>
        <w:rPr>
          <w:rFonts w:eastAsia="MS Mincho"/>
          <w:i/>
          <w:iCs/>
        </w:rPr>
      </w:pPr>
      <w:r w:rsidRPr="000C015B">
        <w:t>[IEEE 802.1Q]</w:t>
      </w:r>
      <w:r w:rsidRPr="000C015B">
        <w:tab/>
        <w:t xml:space="preserve">Standard IEEE 802.1Q (2012), </w:t>
      </w:r>
      <w:r w:rsidRPr="000C015B">
        <w:rPr>
          <w:i/>
          <w:iCs/>
        </w:rPr>
        <w:t>IEEE Standard for Local and metropolitan area networks – Media Access Control (MAC) Bridges and Virtual Bridges.</w:t>
      </w:r>
    </w:p>
    <w:p w14:paraId="0FF7D34F" w14:textId="71282FE2" w:rsidR="001124F9" w:rsidRPr="000C015B" w:rsidRDefault="001124F9" w:rsidP="001124F9">
      <w:pPr>
        <w:pStyle w:val="Reftext"/>
        <w:tabs>
          <w:tab w:val="clear" w:pos="1191"/>
          <w:tab w:val="clear" w:pos="1588"/>
        </w:tabs>
        <w:ind w:left="1985" w:hanging="1985"/>
        <w:rPr>
          <w:i/>
          <w:iCs/>
        </w:rPr>
      </w:pPr>
      <w:r w:rsidRPr="000C015B">
        <w:t>[IEEE 802.3ab]</w:t>
      </w:r>
      <w:r w:rsidRPr="000C015B">
        <w:tab/>
        <w:t xml:space="preserve">Standard IEEE 802.3ab (1999), </w:t>
      </w:r>
      <w:hyperlink r:id="rId19" w:history="1">
        <w:r w:rsidRPr="000C015B">
          <w:rPr>
            <w:i/>
            <w:iCs/>
          </w:rPr>
          <w:t xml:space="preserve">Standard for Information Technology </w:t>
        </w:r>
        <w:r w:rsidR="003B6ADB" w:rsidRPr="000C015B">
          <w:rPr>
            <w:i/>
            <w:iCs/>
          </w:rPr>
          <w:t>–</w:t>
        </w:r>
        <w:r w:rsidRPr="000C015B">
          <w:rPr>
            <w:i/>
            <w:iCs/>
          </w:rPr>
          <w:t xml:space="preserve"> Telecommunications and information exchange between systems </w:t>
        </w:r>
        <w:r w:rsidR="003B6ADB" w:rsidRPr="000C015B">
          <w:rPr>
            <w:i/>
            <w:iCs/>
          </w:rPr>
          <w:t>–</w:t>
        </w:r>
        <w:r w:rsidRPr="000C015B">
          <w:rPr>
            <w:i/>
            <w:iCs/>
          </w:rPr>
          <w:t xml:space="preserve"> Local and Metropolitan Area Networks </w:t>
        </w:r>
        <w:r w:rsidR="003B6ADB" w:rsidRPr="000C015B">
          <w:rPr>
            <w:i/>
            <w:iCs/>
          </w:rPr>
          <w:t>–</w:t>
        </w:r>
        <w:r w:rsidRPr="000C015B">
          <w:rPr>
            <w:i/>
            <w:iCs/>
          </w:rPr>
          <w:t xml:space="preserve"> Part 3: Carrier Sense Multiple Access with Collision Detection (CSMA/CD) Access Method and Physical Layer Specifications </w:t>
        </w:r>
        <w:r w:rsidR="003B6ADB" w:rsidRPr="000C015B">
          <w:rPr>
            <w:i/>
            <w:iCs/>
          </w:rPr>
          <w:t>–</w:t>
        </w:r>
        <w:r w:rsidRPr="000C015B">
          <w:rPr>
            <w:i/>
            <w:iCs/>
          </w:rPr>
          <w:t xml:space="preserve"> Physical Layer Parameters and Specifications for 1000 Mb/s Operation over 4 pair of Category 5 Balanced Copper Cabling, Type 1000BASE-T</w:t>
        </w:r>
      </w:hyperlink>
      <w:r w:rsidRPr="000C015B">
        <w:rPr>
          <w:i/>
          <w:iCs/>
        </w:rPr>
        <w:t>.</w:t>
      </w:r>
    </w:p>
    <w:p w14:paraId="22B640BB" w14:textId="22ECE8E1" w:rsidR="003B6ADB" w:rsidRPr="000C015B" w:rsidRDefault="00CC3205" w:rsidP="001124F9">
      <w:pPr>
        <w:pStyle w:val="Reftext"/>
        <w:tabs>
          <w:tab w:val="clear" w:pos="1191"/>
          <w:tab w:val="clear" w:pos="1588"/>
        </w:tabs>
        <w:ind w:left="1985" w:hanging="1985"/>
        <w:rPr>
          <w:rFonts w:eastAsiaTheme="minorEastAsia"/>
          <w:iCs/>
          <w:szCs w:val="24"/>
          <w:lang w:eastAsia="ja-JP"/>
        </w:rPr>
      </w:pPr>
      <w:r w:rsidRPr="000C015B">
        <w:rPr>
          <w:rFonts w:eastAsiaTheme="minorEastAsia"/>
          <w:szCs w:val="24"/>
          <w:lang w:eastAsia="ja-JP"/>
        </w:rPr>
        <w:t>[IEEE 802.3u]</w:t>
      </w:r>
      <w:r w:rsidRPr="000C015B">
        <w:rPr>
          <w:rFonts w:eastAsiaTheme="minorEastAsia"/>
          <w:szCs w:val="24"/>
          <w:lang w:eastAsia="ja-JP"/>
        </w:rPr>
        <w:tab/>
        <w:t xml:space="preserve">Standard IEEE 802.3u (1995), </w:t>
      </w:r>
      <w:r w:rsidRPr="000C015B">
        <w:rPr>
          <w:rFonts w:eastAsiaTheme="minorEastAsia"/>
          <w:i/>
          <w:iCs/>
          <w:szCs w:val="24"/>
          <w:lang w:eastAsia="ja-JP"/>
        </w:rPr>
        <w:t xml:space="preserve">IEEE Standards for Local and Metropolitan Area Networks: Supplement </w:t>
      </w:r>
      <w:r w:rsidR="003B6ADB" w:rsidRPr="000C015B">
        <w:rPr>
          <w:rFonts w:eastAsiaTheme="minorEastAsia"/>
          <w:i/>
          <w:iCs/>
          <w:szCs w:val="24"/>
          <w:lang w:eastAsia="ja-JP"/>
        </w:rPr>
        <w:t>–</w:t>
      </w:r>
      <w:r w:rsidRPr="000C015B">
        <w:rPr>
          <w:rFonts w:eastAsiaTheme="minorEastAsia"/>
          <w:i/>
          <w:iCs/>
          <w:szCs w:val="24"/>
          <w:lang w:eastAsia="ja-JP"/>
        </w:rPr>
        <w:t xml:space="preserve"> Media Access Control (MAC) Parameters, Physical Layer, Medium Attachment Units, and Repeater for 100</w:t>
      </w:r>
      <w:r w:rsidR="003B6ADB" w:rsidRPr="000C015B">
        <w:rPr>
          <w:rFonts w:eastAsiaTheme="minorEastAsia"/>
          <w:i/>
          <w:iCs/>
          <w:szCs w:val="24"/>
          <w:lang w:eastAsia="ja-JP"/>
        </w:rPr>
        <w:t> </w:t>
      </w:r>
      <w:r w:rsidRPr="000C015B">
        <w:rPr>
          <w:rFonts w:eastAsiaTheme="minorEastAsia"/>
          <w:i/>
          <w:iCs/>
          <w:szCs w:val="24"/>
          <w:lang w:eastAsia="ja-JP"/>
        </w:rPr>
        <w:t>Mb/s Operation, Type 100BASE-T</w:t>
      </w:r>
      <w:r w:rsidRPr="000C015B">
        <w:rPr>
          <w:rFonts w:eastAsiaTheme="minorEastAsia"/>
          <w:iCs/>
          <w:szCs w:val="24"/>
          <w:lang w:eastAsia="ja-JP"/>
        </w:rPr>
        <w:t>.</w:t>
      </w:r>
    </w:p>
    <w:p w14:paraId="39A60AEE" w14:textId="2604D6EE" w:rsidR="00B60C0B" w:rsidRPr="000C015B" w:rsidRDefault="00B60C0B" w:rsidP="003B6ADB">
      <w:pPr>
        <w:pStyle w:val="Reftext"/>
        <w:keepNext/>
        <w:keepLines/>
        <w:tabs>
          <w:tab w:val="clear" w:pos="1191"/>
          <w:tab w:val="clear" w:pos="1588"/>
        </w:tabs>
        <w:ind w:left="1985" w:hanging="1985"/>
        <w:rPr>
          <w:rFonts w:eastAsia="MS Mincho"/>
          <w:i/>
          <w:iCs/>
        </w:rPr>
      </w:pPr>
      <w:r w:rsidRPr="000C015B">
        <w:t>[IEEE 802.11ad]</w:t>
      </w:r>
      <w:r w:rsidR="001D6739" w:rsidRPr="000C015B">
        <w:tab/>
      </w:r>
      <w:r w:rsidRPr="000C015B">
        <w:t xml:space="preserve">Standard IEEE 802.11ad (2012), </w:t>
      </w:r>
      <w:r w:rsidRPr="000C015B">
        <w:rPr>
          <w:i/>
        </w:rPr>
        <w:t>IEEE Standard for Information technology</w:t>
      </w:r>
      <w:r w:rsidR="00A60666" w:rsidRPr="000C015B">
        <w:rPr>
          <w:i/>
        </w:rPr>
        <w:t xml:space="preserve"> </w:t>
      </w:r>
      <w:r w:rsidR="001124F9" w:rsidRPr="000C015B">
        <w:rPr>
          <w:i/>
          <w:iCs/>
        </w:rPr>
        <w:t>–</w:t>
      </w:r>
      <w:r w:rsidRPr="000C015B">
        <w:rPr>
          <w:i/>
        </w:rPr>
        <w:t>Telecommunications and information exchange between systems</w:t>
      </w:r>
      <w:r w:rsidR="00A60666" w:rsidRPr="000C015B">
        <w:rPr>
          <w:i/>
        </w:rPr>
        <w:t xml:space="preserve"> </w:t>
      </w:r>
      <w:r w:rsidR="001124F9" w:rsidRPr="000C015B">
        <w:rPr>
          <w:i/>
          <w:iCs/>
        </w:rPr>
        <w:t>–</w:t>
      </w:r>
      <w:r w:rsidR="00A60666" w:rsidRPr="000C015B">
        <w:rPr>
          <w:i/>
          <w:iCs/>
        </w:rPr>
        <w:t xml:space="preserve"> </w:t>
      </w:r>
      <w:r w:rsidRPr="000C015B">
        <w:rPr>
          <w:i/>
        </w:rPr>
        <w:t>Local and metropolitan area networks</w:t>
      </w:r>
      <w:r w:rsidR="00A60666" w:rsidRPr="000C015B">
        <w:rPr>
          <w:i/>
        </w:rPr>
        <w:t xml:space="preserve"> </w:t>
      </w:r>
      <w:r w:rsidR="00A60666" w:rsidRPr="000C015B">
        <w:rPr>
          <w:i/>
          <w:iCs/>
        </w:rPr>
        <w:t xml:space="preserve">- </w:t>
      </w:r>
      <w:r w:rsidRPr="000C015B">
        <w:rPr>
          <w:i/>
        </w:rPr>
        <w:t>Specific requirements</w:t>
      </w:r>
      <w:r w:rsidR="00A60666" w:rsidRPr="000C015B">
        <w:rPr>
          <w:i/>
        </w:rPr>
        <w:t xml:space="preserve"> </w:t>
      </w:r>
      <w:r w:rsidR="001124F9" w:rsidRPr="000C015B">
        <w:rPr>
          <w:i/>
          <w:iCs/>
        </w:rPr>
        <w:t>–</w:t>
      </w:r>
      <w:r w:rsidR="00A60666" w:rsidRPr="000C015B">
        <w:rPr>
          <w:i/>
        </w:rPr>
        <w:t xml:space="preserve"> </w:t>
      </w:r>
      <w:r w:rsidRPr="000C015B">
        <w:rPr>
          <w:i/>
        </w:rPr>
        <w:t>Part 11: Wireless LAN Medium Access Control (MAC) and Physical Layer (PHY) Specifications Amendment 3: Enhancements for Very High Throughput in the 60 GHz Band</w:t>
      </w:r>
      <w:r w:rsidR="001124F9" w:rsidRPr="000C015B">
        <w:rPr>
          <w:i/>
        </w:rPr>
        <w:t>.</w:t>
      </w:r>
    </w:p>
    <w:p w14:paraId="5389D32A" w14:textId="2EFA4309" w:rsidR="00B60C0B" w:rsidRPr="000C015B" w:rsidRDefault="00B60C0B" w:rsidP="003B6ADB">
      <w:pPr>
        <w:pStyle w:val="Reftext"/>
        <w:keepNext/>
        <w:keepLines/>
        <w:tabs>
          <w:tab w:val="clear" w:pos="1191"/>
          <w:tab w:val="clear" w:pos="1588"/>
        </w:tabs>
        <w:ind w:left="1985" w:hanging="1985"/>
        <w:rPr>
          <w:i/>
          <w:iCs/>
        </w:rPr>
      </w:pPr>
      <w:r w:rsidRPr="000C015B">
        <w:t>[IEEE 802.11ah]</w:t>
      </w:r>
      <w:r w:rsidR="001D6739" w:rsidRPr="000C015B">
        <w:tab/>
      </w:r>
      <w:r w:rsidRPr="000C015B">
        <w:t xml:space="preserve">Standard IEEE 802.11ah (2016), </w:t>
      </w:r>
      <w:r w:rsidRPr="000C015B">
        <w:rPr>
          <w:i/>
          <w:iCs/>
        </w:rPr>
        <w:t>IEEE Standard for Information technology</w:t>
      </w:r>
      <w:r w:rsidR="00A60666" w:rsidRPr="000C015B">
        <w:rPr>
          <w:i/>
          <w:iCs/>
        </w:rPr>
        <w:t xml:space="preserve"> </w:t>
      </w:r>
      <w:r w:rsidR="001124F9" w:rsidRPr="000C015B">
        <w:rPr>
          <w:i/>
          <w:iCs/>
        </w:rPr>
        <w:t>–</w:t>
      </w:r>
      <w:r w:rsidRPr="000C015B">
        <w:rPr>
          <w:i/>
          <w:iCs/>
        </w:rPr>
        <w:t xml:space="preserve">Telecommunications and information exchange between systems </w:t>
      </w:r>
      <w:r w:rsidR="001124F9" w:rsidRPr="000C015B">
        <w:rPr>
          <w:i/>
          <w:iCs/>
        </w:rPr>
        <w:t>–</w:t>
      </w:r>
      <w:r w:rsidRPr="000C015B">
        <w:rPr>
          <w:i/>
          <w:iCs/>
        </w:rPr>
        <w:t xml:space="preserve"> Local and metropolitan area networks</w:t>
      </w:r>
      <w:r w:rsidR="00A60666" w:rsidRPr="000C015B">
        <w:rPr>
          <w:i/>
          <w:iCs/>
        </w:rPr>
        <w:t xml:space="preserve"> </w:t>
      </w:r>
      <w:r w:rsidR="001124F9" w:rsidRPr="000C015B">
        <w:rPr>
          <w:i/>
          <w:iCs/>
        </w:rPr>
        <w:t>–</w:t>
      </w:r>
      <w:r w:rsidR="00A60666" w:rsidRPr="000C015B">
        <w:rPr>
          <w:i/>
          <w:iCs/>
        </w:rPr>
        <w:t xml:space="preserve"> </w:t>
      </w:r>
      <w:r w:rsidRPr="000C015B">
        <w:rPr>
          <w:i/>
          <w:iCs/>
        </w:rPr>
        <w:t>Specific requirements - Part 11: Wireless LAN Medium Access Control (MAC) and Physical Layer (PHY) Specifications Amendment 2: Sub 1 GHz License Exempt Operation</w:t>
      </w:r>
      <w:r w:rsidR="001124F9" w:rsidRPr="000C015B">
        <w:rPr>
          <w:i/>
          <w:iCs/>
        </w:rPr>
        <w:t>.</w:t>
      </w:r>
    </w:p>
    <w:p w14:paraId="15F0AA79" w14:textId="77777777" w:rsidR="003B6ADB" w:rsidRPr="000C015B" w:rsidRDefault="003B6ADB" w:rsidP="003B6ADB">
      <w:pPr>
        <w:pStyle w:val="Reftext"/>
        <w:tabs>
          <w:tab w:val="clear" w:pos="1191"/>
          <w:tab w:val="clear" w:pos="1588"/>
        </w:tabs>
        <w:ind w:left="1985" w:hanging="1985"/>
        <w:rPr>
          <w:i/>
          <w:iCs/>
        </w:rPr>
      </w:pPr>
      <w:r w:rsidRPr="000C015B">
        <w:t>[IEEE 802.11aj]</w:t>
      </w:r>
      <w:r w:rsidRPr="000C015B">
        <w:tab/>
        <w:t xml:space="preserve">Standard IEEE 802.11aj (2018), </w:t>
      </w:r>
      <w:r w:rsidRPr="000C015B">
        <w:rPr>
          <w:i/>
          <w:iCs/>
        </w:rPr>
        <w:t>IEEE Standard for Information Technology –Telecommunications and information exchange between systems Local and metropolitan area networks – Specific requirements Part 11: Wireless LAN Medium Access Control (MAC) and Physical Layer (PHY) Specifications Amendment 3: Enhancements for Very High Throughput to Support Chinese Millimeter Wave Frequency Bands (60 GHz and 45 GHz).</w:t>
      </w:r>
    </w:p>
    <w:p w14:paraId="1A65D104" w14:textId="77777777" w:rsidR="001124F9" w:rsidRPr="000C015B" w:rsidRDefault="001124F9" w:rsidP="001124F9">
      <w:pPr>
        <w:pStyle w:val="Reftext"/>
        <w:tabs>
          <w:tab w:val="clear" w:pos="1191"/>
          <w:tab w:val="clear" w:pos="1588"/>
        </w:tabs>
        <w:ind w:left="1985" w:hanging="1985"/>
        <w:rPr>
          <w:i/>
          <w:iCs/>
        </w:rPr>
      </w:pPr>
      <w:r w:rsidRPr="000C015B">
        <w:t>[IEEE 802.11ax]</w:t>
      </w:r>
      <w:r w:rsidRPr="000C015B">
        <w:tab/>
        <w:t xml:space="preserve">Standard IEEE 802.11ax (2021), </w:t>
      </w:r>
      <w:r w:rsidRPr="000C015B">
        <w:rPr>
          <w:i/>
          <w:iCs/>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 Efficiency WLAN.</w:t>
      </w:r>
    </w:p>
    <w:p w14:paraId="6976C9FF" w14:textId="1C26A491" w:rsidR="00B60C0B" w:rsidRPr="000C015B" w:rsidRDefault="00B60C0B" w:rsidP="001124F9">
      <w:pPr>
        <w:pStyle w:val="Reftext"/>
        <w:tabs>
          <w:tab w:val="clear" w:pos="1191"/>
          <w:tab w:val="clear" w:pos="1588"/>
        </w:tabs>
        <w:ind w:left="1985" w:hanging="1985"/>
        <w:rPr>
          <w:i/>
          <w:iCs/>
        </w:rPr>
      </w:pPr>
      <w:r w:rsidRPr="000C015B">
        <w:t>[IEEE 802.11ba]</w:t>
      </w:r>
      <w:r w:rsidR="001D6739" w:rsidRPr="000C015B">
        <w:tab/>
      </w:r>
      <w:r w:rsidRPr="000C015B">
        <w:t xml:space="preserve">Standard IEEE 802.11ba (2021), </w:t>
      </w:r>
      <w:r w:rsidRPr="000C015B">
        <w:rPr>
          <w:i/>
          <w:iCs/>
        </w:rPr>
        <w:t>IEEE Standard for Information Technology</w:t>
      </w:r>
      <w:r w:rsidR="00A60666" w:rsidRPr="000C015B">
        <w:rPr>
          <w:i/>
          <w:iCs/>
        </w:rPr>
        <w:t xml:space="preserve"> </w:t>
      </w:r>
      <w:r w:rsidR="001124F9" w:rsidRPr="000C015B">
        <w:rPr>
          <w:i/>
          <w:iCs/>
        </w:rPr>
        <w:t>–</w:t>
      </w:r>
      <w:r w:rsidRPr="000C015B">
        <w:rPr>
          <w:i/>
          <w:iCs/>
        </w:rPr>
        <w:t>Telecommunications and Information Exchange Between Systems Local and Metropolitan Area Networks</w:t>
      </w:r>
      <w:r w:rsidR="00A60666" w:rsidRPr="000C015B">
        <w:rPr>
          <w:i/>
          <w:iCs/>
        </w:rPr>
        <w:t xml:space="preserve"> </w:t>
      </w:r>
      <w:r w:rsidR="001124F9" w:rsidRPr="000C015B">
        <w:rPr>
          <w:i/>
          <w:iCs/>
        </w:rPr>
        <w:t>–</w:t>
      </w:r>
      <w:r w:rsidR="00A60666" w:rsidRPr="000C015B">
        <w:rPr>
          <w:i/>
          <w:iCs/>
        </w:rPr>
        <w:t xml:space="preserve"> </w:t>
      </w:r>
      <w:r w:rsidRPr="000C015B">
        <w:rPr>
          <w:i/>
          <w:iCs/>
        </w:rPr>
        <w:t>Specific Requirements Part 11: Wireless LAN Medium Access Control (MAC) and Physical Layer (PHY) Specifications Amendment 3: Wake-Up Radio Operation</w:t>
      </w:r>
      <w:r w:rsidR="001124F9" w:rsidRPr="000C015B">
        <w:rPr>
          <w:i/>
          <w:iCs/>
        </w:rPr>
        <w:t>.</w:t>
      </w:r>
    </w:p>
    <w:p w14:paraId="3E3812FD" w14:textId="308664C1" w:rsidR="001124F9" w:rsidRPr="000C015B" w:rsidRDefault="001124F9" w:rsidP="001124F9">
      <w:pPr>
        <w:pStyle w:val="Reftext"/>
        <w:tabs>
          <w:tab w:val="clear" w:pos="1191"/>
          <w:tab w:val="clear" w:pos="1588"/>
        </w:tabs>
        <w:ind w:left="1985" w:hanging="1985"/>
        <w:rPr>
          <w:i/>
          <w:iCs/>
        </w:rPr>
      </w:pPr>
      <w:r w:rsidRPr="000C015B">
        <w:t>[BBF TR-069]</w:t>
      </w:r>
      <w:r w:rsidRPr="000C015B">
        <w:tab/>
        <w:t xml:space="preserve">Technical Report 069 (2018), </w:t>
      </w:r>
      <w:r w:rsidRPr="000C015B">
        <w:rPr>
          <w:i/>
          <w:iCs/>
        </w:rPr>
        <w:t>CPE WAN Management Protocol.</w:t>
      </w:r>
    </w:p>
    <w:p w14:paraId="345C79BC" w14:textId="7DB23C7F" w:rsidR="00CC3205" w:rsidRPr="000C015B" w:rsidRDefault="00CC3205" w:rsidP="001124F9">
      <w:pPr>
        <w:pStyle w:val="Reftext"/>
        <w:tabs>
          <w:tab w:val="clear" w:pos="1191"/>
          <w:tab w:val="clear" w:pos="1588"/>
        </w:tabs>
        <w:ind w:left="1985" w:hanging="1985"/>
        <w:rPr>
          <w:iCs/>
        </w:rPr>
      </w:pPr>
      <w:r w:rsidRPr="000C015B">
        <w:rPr>
          <w:iCs/>
        </w:rPr>
        <w:t>[BBF TR-369]</w:t>
      </w:r>
      <w:r w:rsidRPr="000C015B">
        <w:rPr>
          <w:iCs/>
        </w:rPr>
        <w:tab/>
        <w:t xml:space="preserve"> Technical Report 369 (2019), </w:t>
      </w:r>
      <w:r w:rsidRPr="000C015B">
        <w:rPr>
          <w:i/>
          <w:iCs/>
        </w:rPr>
        <w:t>User Services Platform</w:t>
      </w:r>
      <w:r w:rsidRPr="000C015B">
        <w:rPr>
          <w:iCs/>
        </w:rPr>
        <w:t>.</w:t>
      </w:r>
    </w:p>
    <w:p w14:paraId="083D53AC" w14:textId="77777777" w:rsidR="001124F9" w:rsidRPr="000C015B" w:rsidRDefault="001124F9" w:rsidP="001124F9">
      <w:pPr>
        <w:pStyle w:val="Reftext"/>
        <w:tabs>
          <w:tab w:val="clear" w:pos="1191"/>
          <w:tab w:val="clear" w:pos="1588"/>
        </w:tabs>
        <w:ind w:left="1985" w:hanging="1985"/>
        <w:rPr>
          <w:iCs/>
          <w:lang w:eastAsia="zh-CN"/>
        </w:rPr>
      </w:pPr>
      <w:r w:rsidRPr="000C015B">
        <w:rPr>
          <w:iCs/>
          <w:lang w:eastAsia="zh-CN"/>
        </w:rPr>
        <w:t>[Cloud VR]</w:t>
      </w:r>
      <w:r w:rsidRPr="000C015B">
        <w:rPr>
          <w:iCs/>
          <w:lang w:eastAsia="zh-CN"/>
        </w:rPr>
        <w:tab/>
        <w:t xml:space="preserve">White paper, </w:t>
      </w:r>
      <w:r w:rsidRPr="000C015B">
        <w:rPr>
          <w:i/>
          <w:iCs/>
        </w:rPr>
        <w:t xml:space="preserve">Cloud VR Network Solution White Paper – Huawei </w:t>
      </w:r>
      <w:r w:rsidRPr="000C015B">
        <w:rPr>
          <w:iCs/>
          <w:lang w:eastAsia="zh-CN"/>
        </w:rPr>
        <w:t xml:space="preserve">(Link: </w:t>
      </w:r>
      <w:hyperlink r:id="rId20" w:history="1">
        <w:r w:rsidRPr="000C015B">
          <w:rPr>
            <w:rStyle w:val="Hyperlink"/>
            <w:rFonts w:ascii="Arial" w:hAnsi="Arial" w:cs="Arial"/>
            <w:sz w:val="16"/>
            <w:szCs w:val="16"/>
          </w:rPr>
          <w:t>https://www.huawei.com/minisite/pdf/ilab/cloud_vr_network_solution_white_paper_en.pdf</w:t>
        </w:r>
      </w:hyperlink>
      <w:r w:rsidRPr="000C015B">
        <w:rPr>
          <w:iCs/>
          <w:lang w:eastAsia="zh-CN"/>
        </w:rPr>
        <w:t>)</w:t>
      </w:r>
    </w:p>
    <w:p w14:paraId="34776FC7" w14:textId="47BAE33C" w:rsidR="00B60C0B" w:rsidRPr="000C015B" w:rsidRDefault="001124F9" w:rsidP="001124F9">
      <w:pPr>
        <w:pStyle w:val="Heading1"/>
        <w:rPr>
          <w:bCs/>
        </w:rPr>
      </w:pPr>
      <w:bookmarkStart w:id="12" w:name="_Toc72848667"/>
      <w:bookmarkStart w:id="13" w:name="_Toc82671400"/>
      <w:r w:rsidRPr="000C015B">
        <w:t>3</w:t>
      </w:r>
      <w:r w:rsidRPr="000C015B">
        <w:tab/>
      </w:r>
      <w:r w:rsidR="00B60C0B" w:rsidRPr="000C015B">
        <w:t>Definitions and acronyms</w:t>
      </w:r>
      <w:bookmarkEnd w:id="12"/>
      <w:bookmarkEnd w:id="13"/>
    </w:p>
    <w:p w14:paraId="6507F2C4" w14:textId="158330A9" w:rsidR="00B60C0B" w:rsidRPr="000C015B" w:rsidRDefault="009B2392" w:rsidP="009B2392">
      <w:pPr>
        <w:pStyle w:val="Heading2"/>
      </w:pPr>
      <w:bookmarkStart w:id="14" w:name="_Toc72848668"/>
      <w:bookmarkStart w:id="15" w:name="_Toc82671401"/>
      <w:r w:rsidRPr="000C015B">
        <w:t>3.1</w:t>
      </w:r>
      <w:r w:rsidRPr="000C015B">
        <w:tab/>
      </w:r>
      <w:r w:rsidR="00B60C0B" w:rsidRPr="000C015B">
        <w:t>Definitions</w:t>
      </w:r>
      <w:bookmarkEnd w:id="14"/>
      <w:bookmarkEnd w:id="15"/>
    </w:p>
    <w:p w14:paraId="64EE89FA" w14:textId="604990AD" w:rsidR="00264C55" w:rsidRPr="000C015B" w:rsidRDefault="00264C55" w:rsidP="00264C55">
      <w:r w:rsidRPr="000C015B">
        <w:t xml:space="preserve">This </w:t>
      </w:r>
      <w:r w:rsidR="002A64C8" w:rsidRPr="000C015B">
        <w:t>t</w:t>
      </w:r>
      <w:r w:rsidRPr="000C015B">
        <w:t xml:space="preserve">echnical </w:t>
      </w:r>
      <w:r w:rsidR="002A64C8" w:rsidRPr="000C015B">
        <w:t>p</w:t>
      </w:r>
      <w:r w:rsidRPr="000C015B">
        <w:t>aper defines the following terms:</w:t>
      </w:r>
    </w:p>
    <w:p w14:paraId="1EEA9EE5" w14:textId="6942DDA7" w:rsidR="009B2392" w:rsidRPr="000C015B" w:rsidRDefault="009B2392" w:rsidP="009B2392">
      <w:pPr>
        <w:rPr>
          <w:b/>
        </w:rPr>
      </w:pPr>
      <w:r w:rsidRPr="000C015B">
        <w:rPr>
          <w:b/>
          <w:bCs/>
          <w:lang w:eastAsia="zh-CN"/>
        </w:rPr>
        <w:t>3.1.1</w:t>
      </w:r>
      <w:r w:rsidRPr="000C015B">
        <w:rPr>
          <w:b/>
          <w:bCs/>
          <w:lang w:eastAsia="zh-CN"/>
        </w:rPr>
        <w:tab/>
        <w:t>access extension network</w:t>
      </w:r>
      <w:r w:rsidRPr="000C015B">
        <w:rPr>
          <w:lang w:eastAsia="zh-CN"/>
        </w:rPr>
        <w:t xml:space="preserve">: Segment of the network that connects the </w:t>
      </w:r>
      <w:r w:rsidR="00927C65" w:rsidRPr="000C015B">
        <w:rPr>
          <w:lang w:eastAsia="zh-CN"/>
        </w:rPr>
        <w:t xml:space="preserve">network terminal and the extended network terminal </w:t>
      </w:r>
      <w:r w:rsidRPr="000C015B">
        <w:rPr>
          <w:lang w:eastAsia="zh-CN"/>
        </w:rPr>
        <w:t xml:space="preserve">(normally the </w:t>
      </w:r>
      <w:r w:rsidR="002A64C8" w:rsidRPr="000C015B">
        <w:rPr>
          <w:lang w:eastAsia="zh-CN"/>
        </w:rPr>
        <w:t>residential gateway (</w:t>
      </w:r>
      <w:r w:rsidRPr="000C015B">
        <w:rPr>
          <w:lang w:eastAsia="zh-CN"/>
        </w:rPr>
        <w:t>RGW</w:t>
      </w:r>
      <w:r w:rsidR="002A64C8" w:rsidRPr="000C015B">
        <w:rPr>
          <w:lang w:eastAsia="zh-CN"/>
        </w:rPr>
        <w:t>)</w:t>
      </w:r>
      <w:r w:rsidRPr="000C015B">
        <w:rPr>
          <w:lang w:eastAsia="zh-CN"/>
        </w:rPr>
        <w:t>).</w:t>
      </w:r>
    </w:p>
    <w:p w14:paraId="29DE80EC" w14:textId="0529A8DB" w:rsidR="009B2392" w:rsidRPr="000C015B" w:rsidRDefault="009B2392" w:rsidP="009B2392">
      <w:pPr>
        <w:rPr>
          <w:lang w:eastAsia="zh-CN"/>
        </w:rPr>
      </w:pPr>
      <w:r w:rsidRPr="000C015B">
        <w:rPr>
          <w:b/>
          <w:bCs/>
          <w:lang w:eastAsia="zh-CN"/>
        </w:rPr>
        <w:t>3.1.2</w:t>
      </w:r>
      <w:r w:rsidRPr="000C015B">
        <w:rPr>
          <w:b/>
          <w:bCs/>
          <w:lang w:eastAsia="zh-CN"/>
        </w:rPr>
        <w:tab/>
        <w:t>access network</w:t>
      </w:r>
      <w:r w:rsidRPr="000C015B">
        <w:rPr>
          <w:lang w:eastAsia="zh-CN"/>
        </w:rPr>
        <w:t xml:space="preserve">: Segment of the network that connects to the end user premises and is terminated by an </w:t>
      </w:r>
      <w:r w:rsidR="00927C65" w:rsidRPr="000C015B">
        <w:rPr>
          <w:lang w:eastAsia="zh-CN"/>
        </w:rPr>
        <w:t>access network ter</w:t>
      </w:r>
      <w:r w:rsidRPr="000C015B">
        <w:rPr>
          <w:lang w:eastAsia="zh-CN"/>
        </w:rPr>
        <w:t xml:space="preserve">minal. It can be optionally extended by an </w:t>
      </w:r>
      <w:r w:rsidR="00927C65" w:rsidRPr="000C015B">
        <w:rPr>
          <w:lang w:eastAsia="zh-CN"/>
        </w:rPr>
        <w:t>access extension netw</w:t>
      </w:r>
      <w:r w:rsidRPr="000C015B">
        <w:rPr>
          <w:lang w:eastAsia="zh-CN"/>
        </w:rPr>
        <w:t>ork to facilitate the deployment.</w:t>
      </w:r>
    </w:p>
    <w:p w14:paraId="5804AD62" w14:textId="01401784" w:rsidR="009B2392" w:rsidRPr="000C015B" w:rsidRDefault="009B2392" w:rsidP="009B2392">
      <w:pPr>
        <w:rPr>
          <w:lang w:eastAsia="zh-CN"/>
        </w:rPr>
      </w:pPr>
      <w:r w:rsidRPr="000C015B">
        <w:rPr>
          <w:b/>
          <w:bCs/>
          <w:lang w:eastAsia="zh-CN"/>
        </w:rPr>
        <w:t>3.1.3</w:t>
      </w:r>
      <w:r w:rsidRPr="000C015B">
        <w:rPr>
          <w:b/>
          <w:bCs/>
          <w:lang w:eastAsia="zh-CN"/>
        </w:rPr>
        <w:tab/>
        <w:t>cloud engine</w:t>
      </w:r>
      <w:r w:rsidRPr="000C015B">
        <w:rPr>
          <w:lang w:eastAsia="zh-CN"/>
        </w:rPr>
        <w:t xml:space="preserve">: Network platform which is able to provide </w:t>
      </w:r>
      <w:r w:rsidR="005058FC" w:rsidRPr="000C015B">
        <w:rPr>
          <w:lang w:eastAsia="zh-CN"/>
        </w:rPr>
        <w:t xml:space="preserve">the </w:t>
      </w:r>
      <w:r w:rsidRPr="000C015B">
        <w:rPr>
          <w:lang w:eastAsia="zh-CN"/>
        </w:rPr>
        <w:t xml:space="preserve">functionalities of computing, management, control, service implementation, etc. </w:t>
      </w:r>
    </w:p>
    <w:p w14:paraId="467C65AA" w14:textId="6D990410" w:rsidR="009B2392" w:rsidRPr="000C015B" w:rsidRDefault="009B2392" w:rsidP="009B2392">
      <w:pPr>
        <w:rPr>
          <w:rFonts w:eastAsiaTheme="minorEastAsia"/>
          <w:lang w:eastAsia="zh-CN"/>
        </w:rPr>
      </w:pPr>
      <w:r w:rsidRPr="000C015B">
        <w:rPr>
          <w:rFonts w:eastAsiaTheme="minorEastAsia"/>
          <w:b/>
          <w:bCs/>
          <w:lang w:eastAsia="zh-CN"/>
        </w:rPr>
        <w:t>3.1.4</w:t>
      </w:r>
      <w:r w:rsidRPr="000C015B">
        <w:rPr>
          <w:rFonts w:eastAsiaTheme="minorEastAsia"/>
          <w:b/>
          <w:bCs/>
          <w:lang w:eastAsia="zh-CN"/>
        </w:rPr>
        <w:tab/>
        <w:t>content delivery home network</w:t>
      </w:r>
      <w:r w:rsidRPr="000C015B">
        <w:t xml:space="preserve">: </w:t>
      </w:r>
      <w:r w:rsidRPr="000C015B">
        <w:rPr>
          <w:rFonts w:eastAsiaTheme="minorEastAsia"/>
          <w:lang w:eastAsia="zh-CN"/>
        </w:rPr>
        <w:t xml:space="preserve">Complete system of network devices that cooperate transparently to deliver content to end users from the service provider through the </w:t>
      </w:r>
      <w:r w:rsidR="00927C65" w:rsidRPr="000C015B">
        <w:rPr>
          <w:rFonts w:eastAsiaTheme="minorEastAsia"/>
          <w:lang w:eastAsia="zh-CN"/>
        </w:rPr>
        <w:t>access network (and potentially through the access extension network) and through the heterogeneous home netwo</w:t>
      </w:r>
      <w:r w:rsidRPr="000C015B">
        <w:rPr>
          <w:rFonts w:eastAsiaTheme="minorEastAsia"/>
          <w:lang w:eastAsia="zh-CN"/>
        </w:rPr>
        <w:t xml:space="preserve">rk. The </w:t>
      </w:r>
      <w:r w:rsidR="00927C65" w:rsidRPr="000C015B">
        <w:rPr>
          <w:rFonts w:eastAsiaTheme="minorEastAsia"/>
          <w:lang w:eastAsia="zh-CN"/>
        </w:rPr>
        <w:t xml:space="preserve">content delivery home network </w:t>
      </w:r>
      <w:r w:rsidRPr="000C015B">
        <w:rPr>
          <w:rFonts w:eastAsiaTheme="minorEastAsia"/>
          <w:lang w:eastAsia="zh-CN"/>
        </w:rPr>
        <w:t xml:space="preserve">may contain other functions, </w:t>
      </w:r>
      <w:r w:rsidR="00991751" w:rsidRPr="000C015B">
        <w:rPr>
          <w:rFonts w:eastAsiaTheme="minorEastAsia"/>
          <w:lang w:eastAsia="zh-CN"/>
        </w:rPr>
        <w:t xml:space="preserve">such as </w:t>
      </w:r>
      <w:r w:rsidRPr="000C015B">
        <w:rPr>
          <w:rFonts w:eastAsiaTheme="minorEastAsia"/>
          <w:lang w:eastAsia="zh-CN"/>
        </w:rPr>
        <w:t>management</w:t>
      </w:r>
      <w:r w:rsidR="00991751" w:rsidRPr="000C015B">
        <w:rPr>
          <w:rFonts w:eastAsiaTheme="minorEastAsia"/>
          <w:lang w:eastAsia="zh-CN"/>
        </w:rPr>
        <w:t xml:space="preserve"> and</w:t>
      </w:r>
      <w:r w:rsidRPr="000C015B">
        <w:rPr>
          <w:rFonts w:eastAsiaTheme="minorEastAsia"/>
          <w:lang w:eastAsia="zh-CN"/>
        </w:rPr>
        <w:t xml:space="preserve"> computing. </w:t>
      </w:r>
    </w:p>
    <w:p w14:paraId="2F4E0DE5" w14:textId="223DCD34" w:rsidR="009B2392" w:rsidRPr="000C015B" w:rsidRDefault="009B2392" w:rsidP="009B2392">
      <w:pPr>
        <w:rPr>
          <w:rFonts w:eastAsiaTheme="minorEastAsia"/>
          <w:lang w:eastAsia="zh-CN"/>
        </w:rPr>
      </w:pPr>
      <w:r w:rsidRPr="000C015B">
        <w:rPr>
          <w:rFonts w:eastAsiaTheme="minorEastAsia"/>
          <w:b/>
          <w:bCs/>
          <w:lang w:eastAsia="zh-CN"/>
        </w:rPr>
        <w:t>3.1.</w:t>
      </w:r>
      <w:r w:rsidR="00264C55" w:rsidRPr="000C015B">
        <w:rPr>
          <w:rFonts w:eastAsiaTheme="minorEastAsia"/>
          <w:b/>
          <w:bCs/>
          <w:lang w:eastAsia="zh-CN"/>
        </w:rPr>
        <w:t>5</w:t>
      </w:r>
      <w:r w:rsidRPr="000C015B">
        <w:rPr>
          <w:rFonts w:eastAsiaTheme="minorEastAsia"/>
          <w:b/>
          <w:bCs/>
          <w:lang w:eastAsia="zh-CN"/>
        </w:rPr>
        <w:tab/>
        <w:t>end user connectivity device</w:t>
      </w:r>
      <w:r w:rsidRPr="000C015B">
        <w:rPr>
          <w:rFonts w:eastAsiaTheme="minorEastAsia"/>
          <w:lang w:eastAsia="zh-CN"/>
        </w:rPr>
        <w:t xml:space="preserve">: Device that provides connectivity to the network to </w:t>
      </w:r>
      <w:r w:rsidR="00927C65" w:rsidRPr="000C015B">
        <w:rPr>
          <w:rFonts w:eastAsiaTheme="minorEastAsia"/>
          <w:lang w:eastAsia="zh-CN"/>
        </w:rPr>
        <w:t>end user d</w:t>
      </w:r>
      <w:r w:rsidRPr="000C015B">
        <w:rPr>
          <w:rFonts w:eastAsiaTheme="minorEastAsia"/>
          <w:lang w:eastAsia="zh-CN"/>
        </w:rPr>
        <w:t>evices.</w:t>
      </w:r>
    </w:p>
    <w:p w14:paraId="78583BF0" w14:textId="37F6133E" w:rsidR="00264C55" w:rsidRPr="000C015B" w:rsidRDefault="00264C55" w:rsidP="00264C55">
      <w:pPr>
        <w:rPr>
          <w:rFonts w:eastAsiaTheme="minorEastAsia"/>
          <w:lang w:eastAsia="zh-CN"/>
        </w:rPr>
      </w:pPr>
      <w:r w:rsidRPr="000C015B">
        <w:rPr>
          <w:rFonts w:eastAsiaTheme="minorEastAsia"/>
          <w:b/>
          <w:bCs/>
          <w:lang w:eastAsia="zh-CN"/>
        </w:rPr>
        <w:t>3.1.6</w:t>
      </w:r>
      <w:r w:rsidRPr="000C015B">
        <w:rPr>
          <w:rFonts w:eastAsiaTheme="minorEastAsia"/>
          <w:b/>
          <w:bCs/>
          <w:lang w:eastAsia="zh-CN"/>
        </w:rPr>
        <w:tab/>
        <w:t>end user device</w:t>
      </w:r>
      <w:r w:rsidRPr="000C015B">
        <w:rPr>
          <w:rFonts w:eastAsiaTheme="minorEastAsia"/>
          <w:lang w:eastAsia="zh-CN"/>
        </w:rPr>
        <w:t xml:space="preserve">: Device that provides a service directly to the user (e.g., tablets, TV, </w:t>
      </w:r>
      <w:r w:rsidR="00927C65" w:rsidRPr="000C015B">
        <w:rPr>
          <w:rFonts w:eastAsiaTheme="minorEastAsia"/>
          <w:lang w:eastAsia="zh-CN"/>
        </w:rPr>
        <w:t>m</w:t>
      </w:r>
      <w:r w:rsidRPr="000C015B">
        <w:rPr>
          <w:rFonts w:eastAsiaTheme="minorEastAsia"/>
          <w:lang w:eastAsia="zh-CN"/>
        </w:rPr>
        <w:t>obile phones).</w:t>
      </w:r>
    </w:p>
    <w:p w14:paraId="6077E886" w14:textId="687C3E62" w:rsidR="009B2392" w:rsidRPr="000C015B" w:rsidRDefault="009B2392" w:rsidP="009B2392">
      <w:pPr>
        <w:rPr>
          <w:rFonts w:eastAsiaTheme="minorEastAsia"/>
          <w:lang w:eastAsia="zh-CN"/>
        </w:rPr>
      </w:pPr>
      <w:r w:rsidRPr="000C015B">
        <w:rPr>
          <w:rFonts w:eastAsiaTheme="minorEastAsia"/>
          <w:b/>
          <w:bCs/>
          <w:lang w:eastAsia="zh-CN"/>
        </w:rPr>
        <w:t>3.1.7</w:t>
      </w:r>
      <w:r w:rsidRPr="000C015B">
        <w:rPr>
          <w:rFonts w:eastAsiaTheme="minorEastAsia"/>
          <w:b/>
          <w:bCs/>
          <w:lang w:eastAsia="zh-CN"/>
        </w:rPr>
        <w:tab/>
        <w:t>extended network terminal</w:t>
      </w:r>
      <w:r w:rsidRPr="000C015B">
        <w:rPr>
          <w:rFonts w:eastAsiaTheme="minorEastAsia"/>
          <w:lang w:eastAsia="zh-CN"/>
        </w:rPr>
        <w:t xml:space="preserve">: Termination of the </w:t>
      </w:r>
      <w:r w:rsidR="00927C65" w:rsidRPr="000C015B">
        <w:rPr>
          <w:rFonts w:eastAsiaTheme="minorEastAsia"/>
          <w:lang w:eastAsia="zh-CN"/>
        </w:rPr>
        <w:t>access extension netw</w:t>
      </w:r>
      <w:r w:rsidRPr="000C015B">
        <w:rPr>
          <w:rFonts w:eastAsiaTheme="minorEastAsia"/>
          <w:lang w:eastAsia="zh-CN"/>
        </w:rPr>
        <w:t>ork in the user side of the network.</w:t>
      </w:r>
    </w:p>
    <w:p w14:paraId="732050D1" w14:textId="2EAB9D25" w:rsidR="009B2392" w:rsidRPr="000C015B" w:rsidRDefault="009B2392" w:rsidP="009B2392">
      <w:pPr>
        <w:rPr>
          <w:rFonts w:eastAsiaTheme="minorEastAsia"/>
          <w:lang w:eastAsia="zh-CN"/>
        </w:rPr>
      </w:pPr>
      <w:r w:rsidRPr="000C015B">
        <w:rPr>
          <w:rFonts w:eastAsiaTheme="minorEastAsia"/>
          <w:b/>
          <w:bCs/>
          <w:lang w:eastAsia="zh-CN"/>
        </w:rPr>
        <w:t>3.1.8</w:t>
      </w:r>
      <w:r w:rsidRPr="000C015B">
        <w:rPr>
          <w:rFonts w:eastAsiaTheme="minorEastAsia"/>
          <w:b/>
          <w:bCs/>
          <w:lang w:eastAsia="zh-CN"/>
        </w:rPr>
        <w:tab/>
        <w:t>heterogeneous home network</w:t>
      </w:r>
      <w:r w:rsidRPr="000C015B">
        <w:rPr>
          <w:rFonts w:eastAsiaTheme="minorEastAsia"/>
          <w:lang w:eastAsia="zh-CN"/>
        </w:rPr>
        <w:t xml:space="preserve">: Set of network components that provide the transport of information from the residential gateway to the </w:t>
      </w:r>
      <w:r w:rsidR="00927C65" w:rsidRPr="000C015B">
        <w:rPr>
          <w:rFonts w:eastAsiaTheme="minorEastAsia"/>
          <w:lang w:eastAsia="zh-CN"/>
        </w:rPr>
        <w:t>end user de</w:t>
      </w:r>
      <w:r w:rsidRPr="000C015B">
        <w:rPr>
          <w:rFonts w:eastAsiaTheme="minorEastAsia"/>
          <w:lang w:eastAsia="zh-CN"/>
        </w:rPr>
        <w:t>vices. This network is composed of devices of heterogeneous technologies.</w:t>
      </w:r>
    </w:p>
    <w:p w14:paraId="7B25BBFE" w14:textId="764CF2B5" w:rsidR="009B2392" w:rsidRPr="000C015B" w:rsidRDefault="009B2392" w:rsidP="009B2392">
      <w:pPr>
        <w:rPr>
          <w:rFonts w:eastAsiaTheme="minorEastAsia"/>
          <w:lang w:eastAsia="zh-CN"/>
        </w:rPr>
      </w:pPr>
      <w:r w:rsidRPr="000C015B">
        <w:rPr>
          <w:rFonts w:eastAsiaTheme="minorEastAsia"/>
          <w:b/>
          <w:bCs/>
          <w:lang w:eastAsia="zh-CN"/>
        </w:rPr>
        <w:t>3.1.</w:t>
      </w:r>
      <w:r w:rsidR="00927C65" w:rsidRPr="000C015B">
        <w:rPr>
          <w:rFonts w:eastAsiaTheme="minorEastAsia"/>
          <w:b/>
          <w:bCs/>
          <w:lang w:eastAsia="zh-CN"/>
        </w:rPr>
        <w:t>9</w:t>
      </w:r>
      <w:r w:rsidRPr="000C015B">
        <w:rPr>
          <w:rFonts w:eastAsiaTheme="minorEastAsia"/>
          <w:b/>
          <w:bCs/>
          <w:lang w:eastAsia="zh-CN"/>
        </w:rPr>
        <w:tab/>
        <w:t>home connectivity network</w:t>
      </w:r>
      <w:r w:rsidRPr="000C015B">
        <w:rPr>
          <w:rFonts w:eastAsiaTheme="minorEastAsia"/>
          <w:lang w:eastAsia="zh-CN"/>
        </w:rPr>
        <w:t xml:space="preserve">: Subset of the </w:t>
      </w:r>
      <w:r w:rsidR="00927C65" w:rsidRPr="000C015B">
        <w:rPr>
          <w:rFonts w:eastAsiaTheme="minorEastAsia"/>
          <w:lang w:eastAsia="zh-CN"/>
        </w:rPr>
        <w:t>heterogeneous home network that provides connectivity to the end user devic</w:t>
      </w:r>
      <w:r w:rsidRPr="000C015B">
        <w:rPr>
          <w:rFonts w:eastAsiaTheme="minorEastAsia"/>
          <w:lang w:eastAsia="zh-CN"/>
        </w:rPr>
        <w:t xml:space="preserve">es. It is </w:t>
      </w:r>
      <w:r w:rsidR="00E61E0C" w:rsidRPr="000C015B">
        <w:rPr>
          <w:rFonts w:eastAsiaTheme="minorEastAsia"/>
          <w:lang w:eastAsia="zh-CN"/>
        </w:rPr>
        <w:t xml:space="preserve">also </w:t>
      </w:r>
      <w:r w:rsidRPr="000C015B">
        <w:rPr>
          <w:rFonts w:eastAsiaTheme="minorEastAsia"/>
          <w:lang w:eastAsia="zh-CN"/>
        </w:rPr>
        <w:t xml:space="preserve">referred </w:t>
      </w:r>
      <w:r w:rsidR="005058FC" w:rsidRPr="000C015B">
        <w:rPr>
          <w:rFonts w:eastAsiaTheme="minorEastAsia"/>
          <w:lang w:eastAsia="zh-CN"/>
        </w:rPr>
        <w:t xml:space="preserve">to </w:t>
      </w:r>
      <w:r w:rsidRPr="000C015B">
        <w:rPr>
          <w:rFonts w:eastAsiaTheme="minorEastAsia"/>
          <w:lang w:eastAsia="zh-CN"/>
        </w:rPr>
        <w:t xml:space="preserve">as </w:t>
      </w:r>
      <w:r w:rsidR="00E61E0C" w:rsidRPr="000C015B">
        <w:rPr>
          <w:rFonts w:eastAsiaTheme="minorEastAsia"/>
          <w:lang w:eastAsia="zh-CN"/>
        </w:rPr>
        <w:t xml:space="preserve">a </w:t>
      </w:r>
      <w:r w:rsidR="00960DD5" w:rsidRPr="000C015B">
        <w:rPr>
          <w:rFonts w:eastAsiaTheme="minorEastAsia"/>
          <w:lang w:eastAsia="zh-CN"/>
        </w:rPr>
        <w:t>"</w:t>
      </w:r>
      <w:r w:rsidR="00927C65" w:rsidRPr="000C015B">
        <w:rPr>
          <w:rFonts w:eastAsiaTheme="minorEastAsia"/>
          <w:lang w:eastAsia="zh-CN"/>
        </w:rPr>
        <w:t>fronthaul n</w:t>
      </w:r>
      <w:r w:rsidRPr="000C015B">
        <w:rPr>
          <w:rFonts w:eastAsiaTheme="minorEastAsia"/>
          <w:lang w:eastAsia="zh-CN"/>
        </w:rPr>
        <w:t>etwork</w:t>
      </w:r>
      <w:r w:rsidR="00960DD5" w:rsidRPr="000C015B">
        <w:rPr>
          <w:rFonts w:eastAsiaTheme="minorEastAsia"/>
          <w:lang w:eastAsia="zh-CN"/>
        </w:rPr>
        <w:t>"</w:t>
      </w:r>
      <w:r w:rsidRPr="000C015B">
        <w:rPr>
          <w:rFonts w:eastAsiaTheme="minorEastAsia"/>
          <w:lang w:eastAsia="zh-CN"/>
        </w:rPr>
        <w:t>.</w:t>
      </w:r>
    </w:p>
    <w:p w14:paraId="2DB4278A" w14:textId="01080B02" w:rsidR="00927C65" w:rsidRPr="000C015B" w:rsidRDefault="00927C65" w:rsidP="00927C65">
      <w:pPr>
        <w:rPr>
          <w:rFonts w:eastAsiaTheme="minorEastAsia"/>
          <w:lang w:eastAsia="zh-CN"/>
        </w:rPr>
      </w:pPr>
      <w:r w:rsidRPr="000C015B">
        <w:rPr>
          <w:b/>
          <w:bCs/>
          <w:lang w:eastAsia="zh-CN"/>
        </w:rPr>
        <w:t>3.1.10</w:t>
      </w:r>
      <w:r w:rsidRPr="000C015B">
        <w:rPr>
          <w:b/>
          <w:bCs/>
          <w:lang w:eastAsia="zh-CN"/>
        </w:rPr>
        <w:tab/>
        <w:t>home infrastructure network</w:t>
      </w:r>
      <w:r w:rsidRPr="000C015B">
        <w:rPr>
          <w:lang w:eastAsia="zh-CN"/>
        </w:rPr>
        <w:t xml:space="preserve">: </w:t>
      </w:r>
      <w:r w:rsidRPr="000C015B">
        <w:rPr>
          <w:rFonts w:eastAsiaTheme="minorEastAsia"/>
          <w:lang w:eastAsia="zh-CN"/>
        </w:rPr>
        <w:t xml:space="preserve">Subset of the heterogeneous home network that provides connectivity between end user connectivity devices. It is </w:t>
      </w:r>
      <w:r w:rsidR="00E61E0C" w:rsidRPr="000C015B">
        <w:rPr>
          <w:rFonts w:eastAsiaTheme="minorEastAsia"/>
          <w:lang w:eastAsia="zh-CN"/>
        </w:rPr>
        <w:t xml:space="preserve">also </w:t>
      </w:r>
      <w:r w:rsidRPr="000C015B">
        <w:rPr>
          <w:rFonts w:eastAsiaTheme="minorEastAsia"/>
          <w:lang w:eastAsia="zh-CN"/>
        </w:rPr>
        <w:t xml:space="preserve">referred as </w:t>
      </w:r>
      <w:r w:rsidR="00E61E0C" w:rsidRPr="000C015B">
        <w:rPr>
          <w:rFonts w:eastAsiaTheme="minorEastAsia"/>
          <w:lang w:eastAsia="zh-CN"/>
        </w:rPr>
        <w:t xml:space="preserve">a </w:t>
      </w:r>
      <w:r w:rsidRPr="000C015B">
        <w:rPr>
          <w:rFonts w:eastAsiaTheme="minorEastAsia"/>
          <w:lang w:eastAsia="zh-CN"/>
        </w:rPr>
        <w:t>"backhaul network".</w:t>
      </w:r>
    </w:p>
    <w:p w14:paraId="71AA0B3D" w14:textId="2F196957" w:rsidR="009B2392" w:rsidRPr="000C015B" w:rsidRDefault="009B2392" w:rsidP="009B2392">
      <w:pPr>
        <w:rPr>
          <w:rFonts w:eastAsiaTheme="minorEastAsia"/>
          <w:lang w:eastAsia="zh-CN"/>
        </w:rPr>
      </w:pPr>
      <w:r w:rsidRPr="000C015B">
        <w:rPr>
          <w:rFonts w:eastAsiaTheme="minorEastAsia"/>
          <w:b/>
          <w:bCs/>
          <w:lang w:eastAsia="zh-CN"/>
        </w:rPr>
        <w:t>3.1.11</w:t>
      </w:r>
      <w:r w:rsidRPr="000C015B">
        <w:rPr>
          <w:rFonts w:eastAsiaTheme="minorEastAsia"/>
          <w:b/>
          <w:bCs/>
          <w:lang w:eastAsia="zh-CN"/>
        </w:rPr>
        <w:tab/>
        <w:t>network terminal</w:t>
      </w:r>
      <w:r w:rsidRPr="000C015B">
        <w:rPr>
          <w:rFonts w:eastAsiaTheme="minorEastAsia"/>
          <w:lang w:eastAsia="zh-CN"/>
        </w:rPr>
        <w:t xml:space="preserve">: Termination of the access network format </w:t>
      </w:r>
      <w:r w:rsidR="00E61E0C" w:rsidRPr="000C015B">
        <w:rPr>
          <w:rFonts w:eastAsiaTheme="minorEastAsia"/>
          <w:lang w:eastAsia="zh-CN"/>
        </w:rPr>
        <w:t xml:space="preserve">on </w:t>
      </w:r>
      <w:r w:rsidRPr="000C015B">
        <w:rPr>
          <w:rFonts w:eastAsiaTheme="minorEastAsia"/>
          <w:lang w:eastAsia="zh-CN"/>
        </w:rPr>
        <w:t>the service provider end.</w:t>
      </w:r>
    </w:p>
    <w:p w14:paraId="237E08B1" w14:textId="2C9B0BF1" w:rsidR="009B2392" w:rsidRPr="000C015B" w:rsidRDefault="009B2392" w:rsidP="009B2392">
      <w:pPr>
        <w:rPr>
          <w:rFonts w:eastAsiaTheme="minorEastAsia"/>
          <w:lang w:eastAsia="zh-CN"/>
        </w:rPr>
      </w:pPr>
      <w:r w:rsidRPr="000C015B">
        <w:rPr>
          <w:rFonts w:eastAsiaTheme="minorEastAsia"/>
          <w:b/>
          <w:bCs/>
          <w:lang w:eastAsia="zh-CN"/>
        </w:rPr>
        <w:t>3.1.</w:t>
      </w:r>
      <w:r w:rsidR="00D776D8" w:rsidRPr="000C015B">
        <w:rPr>
          <w:rFonts w:eastAsiaTheme="minorEastAsia"/>
          <w:b/>
          <w:bCs/>
          <w:lang w:eastAsia="zh-CN"/>
        </w:rPr>
        <w:t>1</w:t>
      </w:r>
      <w:r w:rsidRPr="000C015B">
        <w:rPr>
          <w:rFonts w:eastAsiaTheme="minorEastAsia"/>
          <w:b/>
          <w:bCs/>
          <w:lang w:eastAsia="zh-CN"/>
        </w:rPr>
        <w:t>2</w:t>
      </w:r>
      <w:r w:rsidRPr="000C015B">
        <w:rPr>
          <w:rFonts w:eastAsiaTheme="minorEastAsia"/>
          <w:b/>
          <w:bCs/>
          <w:lang w:eastAsia="zh-CN"/>
        </w:rPr>
        <w:tab/>
        <w:t>personal area network</w:t>
      </w:r>
      <w:r w:rsidRPr="000C015B">
        <w:rPr>
          <w:rFonts w:eastAsiaTheme="minorEastAsia"/>
          <w:lang w:eastAsia="zh-CN"/>
        </w:rPr>
        <w:t xml:space="preserve">: Subset of the </w:t>
      </w:r>
      <w:r w:rsidR="00927C65" w:rsidRPr="000C015B">
        <w:rPr>
          <w:rFonts w:eastAsiaTheme="minorEastAsia"/>
          <w:lang w:eastAsia="zh-CN"/>
        </w:rPr>
        <w:t>heterogeneous home net</w:t>
      </w:r>
      <w:r w:rsidRPr="000C015B">
        <w:rPr>
          <w:rFonts w:eastAsiaTheme="minorEastAsia"/>
          <w:lang w:eastAsia="zh-CN"/>
        </w:rPr>
        <w:t>work that provides connectivity to electronic devices centred on an individual person</w:t>
      </w:r>
      <w:r w:rsidR="00960DD5" w:rsidRPr="000C015B">
        <w:rPr>
          <w:rFonts w:eastAsiaTheme="minorEastAsia"/>
          <w:lang w:eastAsia="zh-CN"/>
        </w:rPr>
        <w:t>'</w:t>
      </w:r>
      <w:r w:rsidRPr="000C015B">
        <w:rPr>
          <w:rFonts w:eastAsiaTheme="minorEastAsia"/>
          <w:lang w:eastAsia="zh-CN"/>
        </w:rPr>
        <w:t>s workspace.</w:t>
      </w:r>
    </w:p>
    <w:p w14:paraId="35202693" w14:textId="707EAD9D" w:rsidR="009B2392" w:rsidRPr="000C015B" w:rsidRDefault="009B2392" w:rsidP="009B2392">
      <w:pPr>
        <w:rPr>
          <w:rFonts w:eastAsiaTheme="minorEastAsia"/>
          <w:lang w:eastAsia="zh-CN"/>
        </w:rPr>
      </w:pPr>
      <w:r w:rsidRPr="000C015B">
        <w:rPr>
          <w:rFonts w:eastAsiaTheme="minorEastAsia"/>
          <w:b/>
          <w:bCs/>
          <w:lang w:eastAsia="zh-CN"/>
        </w:rPr>
        <w:t>3.1.13</w:t>
      </w:r>
      <w:r w:rsidRPr="000C015B">
        <w:rPr>
          <w:rFonts w:eastAsiaTheme="minorEastAsia"/>
          <w:b/>
          <w:bCs/>
          <w:lang w:eastAsia="zh-CN"/>
        </w:rPr>
        <w:tab/>
        <w:t>sensor area network</w:t>
      </w:r>
      <w:r w:rsidRPr="000C015B">
        <w:rPr>
          <w:rFonts w:eastAsiaTheme="minorEastAsia"/>
          <w:lang w:eastAsia="zh-CN"/>
        </w:rPr>
        <w:t xml:space="preserve">: Subset of the </w:t>
      </w:r>
      <w:r w:rsidR="00927C65" w:rsidRPr="000C015B">
        <w:rPr>
          <w:rFonts w:eastAsiaTheme="minorEastAsia"/>
          <w:lang w:eastAsia="zh-CN"/>
        </w:rPr>
        <w:t>heterogeneous home net</w:t>
      </w:r>
      <w:r w:rsidRPr="000C015B">
        <w:rPr>
          <w:rFonts w:eastAsiaTheme="minorEastAsia"/>
          <w:lang w:eastAsia="zh-CN"/>
        </w:rPr>
        <w:t>work that provides connectivity to spatially distributed devices communicating through wireless radio or wire</w:t>
      </w:r>
      <w:r w:rsidR="002563D0" w:rsidRPr="000C015B">
        <w:rPr>
          <w:rFonts w:eastAsiaTheme="minorEastAsia"/>
          <w:lang w:eastAsia="zh-CN"/>
        </w:rPr>
        <w:t>line</w:t>
      </w:r>
      <w:r w:rsidRPr="000C015B">
        <w:rPr>
          <w:rFonts w:eastAsiaTheme="minorEastAsia"/>
          <w:lang w:eastAsia="zh-CN"/>
        </w:rPr>
        <w:t xml:space="preserve"> signal, cooperatively sensing physical or environmental conditions. </w:t>
      </w:r>
    </w:p>
    <w:p w14:paraId="22E84A84" w14:textId="6614F3A0" w:rsidR="00B60C0B" w:rsidRPr="000C015B" w:rsidRDefault="00D776D8" w:rsidP="007F2872">
      <w:pPr>
        <w:pStyle w:val="Heading2"/>
      </w:pPr>
      <w:bookmarkStart w:id="16" w:name="_Toc82671402"/>
      <w:r w:rsidRPr="000C015B">
        <w:t>3.2</w:t>
      </w:r>
      <w:r w:rsidRPr="000C015B">
        <w:tab/>
      </w:r>
      <w:r w:rsidR="00264C55" w:rsidRPr="000C015B">
        <w:t>Abbreviations and a</w:t>
      </w:r>
      <w:r w:rsidR="00B60C0B" w:rsidRPr="000C015B">
        <w:t>cronyms</w:t>
      </w:r>
      <w:bookmarkEnd w:id="16"/>
    </w:p>
    <w:p w14:paraId="2C36672D" w14:textId="4E15872F" w:rsidR="00264C55" w:rsidRPr="000C015B" w:rsidRDefault="00264C55" w:rsidP="00264C55">
      <w:r w:rsidRPr="000C015B">
        <w:t xml:space="preserve">This </w:t>
      </w:r>
      <w:r w:rsidR="00E61E0C" w:rsidRPr="000C015B">
        <w:t>t</w:t>
      </w:r>
      <w:r w:rsidRPr="000C015B">
        <w:t xml:space="preserve">echnical </w:t>
      </w:r>
      <w:r w:rsidR="00E61E0C" w:rsidRPr="000C015B">
        <w:t>p</w:t>
      </w:r>
      <w:r w:rsidRPr="000C015B">
        <w:t>aper uses the following abbreviations and acronyms:</w:t>
      </w:r>
    </w:p>
    <w:p w14:paraId="0183B870"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AGV</w:t>
      </w:r>
      <w:r w:rsidRPr="000C015B">
        <w:rPr>
          <w:rFonts w:eastAsiaTheme="minorEastAsia"/>
          <w:lang w:eastAsia="zh-CN"/>
        </w:rPr>
        <w:tab/>
        <w:t>Automatic Guided Vehicles</w:t>
      </w:r>
    </w:p>
    <w:p w14:paraId="35476313" w14:textId="45AF65AC"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AP</w:t>
      </w:r>
      <w:r w:rsidRPr="000C015B">
        <w:rPr>
          <w:lang w:eastAsia="zh-CN"/>
        </w:rPr>
        <w:tab/>
      </w:r>
      <w:r w:rsidRPr="000C015B">
        <w:rPr>
          <w:rFonts w:eastAsiaTheme="minorEastAsia"/>
          <w:lang w:eastAsia="zh-CN"/>
        </w:rPr>
        <w:t>Access Point</w:t>
      </w:r>
    </w:p>
    <w:p w14:paraId="0EB0A733" w14:textId="34F6A915"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AR</w:t>
      </w:r>
      <w:r w:rsidRPr="000C015B">
        <w:rPr>
          <w:lang w:eastAsia="zh-CN"/>
        </w:rPr>
        <w:tab/>
      </w:r>
      <w:r w:rsidRPr="000C015B">
        <w:rPr>
          <w:rFonts w:eastAsiaTheme="minorEastAsia"/>
          <w:lang w:eastAsia="zh-CN"/>
        </w:rPr>
        <w:t>Augmented Reality</w:t>
      </w:r>
    </w:p>
    <w:p w14:paraId="02FC44EC" w14:textId="50090BEA"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CDHN</w:t>
      </w:r>
      <w:r w:rsidRPr="000C015B">
        <w:rPr>
          <w:rFonts w:eastAsiaTheme="minorEastAsia"/>
          <w:lang w:eastAsia="zh-CN"/>
        </w:rPr>
        <w:tab/>
        <w:t>Content Delivery Home Network</w:t>
      </w:r>
    </w:p>
    <w:p w14:paraId="061B0008" w14:textId="1828AD49" w:rsidR="00F72DEA" w:rsidRPr="000C015B" w:rsidRDefault="00F72DEA" w:rsidP="00D776D8">
      <w:pPr>
        <w:tabs>
          <w:tab w:val="clear" w:pos="794"/>
          <w:tab w:val="clear" w:pos="1191"/>
        </w:tabs>
        <w:rPr>
          <w:rFonts w:eastAsiaTheme="minorEastAsia"/>
          <w:lang w:eastAsia="zh-CN"/>
        </w:rPr>
      </w:pPr>
      <w:r w:rsidRPr="000C015B">
        <w:rPr>
          <w:rFonts w:eastAsiaTheme="minorEastAsia"/>
          <w:lang w:eastAsia="zh-CN"/>
        </w:rPr>
        <w:t>CPE</w:t>
      </w:r>
      <w:r w:rsidRPr="000C015B">
        <w:rPr>
          <w:rFonts w:eastAsiaTheme="minorEastAsia"/>
          <w:lang w:eastAsia="zh-CN"/>
        </w:rPr>
        <w:tab/>
        <w:t>Customer Provided Equipment</w:t>
      </w:r>
    </w:p>
    <w:p w14:paraId="727FD165"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DECT</w:t>
      </w:r>
      <w:r w:rsidRPr="000C015B">
        <w:rPr>
          <w:rFonts w:eastAsiaTheme="minorEastAsia"/>
          <w:lang w:eastAsia="zh-CN"/>
        </w:rPr>
        <w:tab/>
        <w:t>Digital Enhanced Cordless Telecommunications</w:t>
      </w:r>
    </w:p>
    <w:p w14:paraId="2C90F93B"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DHCP</w:t>
      </w:r>
      <w:r w:rsidRPr="000C015B">
        <w:rPr>
          <w:rFonts w:eastAsiaTheme="minorEastAsia"/>
          <w:lang w:eastAsia="zh-CN"/>
        </w:rPr>
        <w:tab/>
        <w:t>Dynamic Host Configuration Protocol</w:t>
      </w:r>
    </w:p>
    <w:p w14:paraId="50B60D19"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DLNA</w:t>
      </w:r>
      <w:r w:rsidRPr="000C015B">
        <w:rPr>
          <w:rFonts w:eastAsiaTheme="minorEastAsia"/>
          <w:lang w:eastAsia="zh-CN"/>
        </w:rPr>
        <w:tab/>
        <w:t>Digital Living Network Alliance</w:t>
      </w:r>
    </w:p>
    <w:p w14:paraId="7321488D"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DNS</w:t>
      </w:r>
      <w:r w:rsidRPr="000C015B">
        <w:rPr>
          <w:rFonts w:eastAsiaTheme="minorEastAsia"/>
          <w:lang w:eastAsia="zh-CN"/>
        </w:rPr>
        <w:tab/>
        <w:t>Domain Name System</w:t>
      </w:r>
    </w:p>
    <w:p w14:paraId="5EE94C92" w14:textId="088222D2"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DSL</w:t>
      </w:r>
      <w:r w:rsidRPr="000C015B">
        <w:rPr>
          <w:rFonts w:eastAsiaTheme="minorEastAsia"/>
          <w:lang w:eastAsia="zh-CN"/>
        </w:rPr>
        <w:tab/>
        <w:t>Digital Subscriber Line</w:t>
      </w:r>
    </w:p>
    <w:p w14:paraId="037E87F1" w14:textId="338CBA59" w:rsidR="00EA2AD1" w:rsidRPr="000C015B" w:rsidRDefault="00EA2AD1" w:rsidP="00D776D8">
      <w:pPr>
        <w:tabs>
          <w:tab w:val="clear" w:pos="794"/>
          <w:tab w:val="clear" w:pos="1191"/>
        </w:tabs>
        <w:rPr>
          <w:rFonts w:eastAsiaTheme="minorEastAsia"/>
          <w:lang w:eastAsia="zh-CN"/>
        </w:rPr>
      </w:pPr>
      <w:r w:rsidRPr="000C015B">
        <w:rPr>
          <w:lang w:eastAsia="zh-CN"/>
        </w:rPr>
        <w:t xml:space="preserve">DSLAM </w:t>
      </w:r>
      <w:r w:rsidRPr="000C015B">
        <w:rPr>
          <w:lang w:eastAsia="zh-CN"/>
        </w:rPr>
        <w:tab/>
        <w:t>Digital Subscriber Line Access Multiplexer</w:t>
      </w:r>
    </w:p>
    <w:p w14:paraId="372B66EA" w14:textId="74420872"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E2E</w:t>
      </w:r>
      <w:r w:rsidRPr="000C015B">
        <w:rPr>
          <w:rFonts w:eastAsiaTheme="minorEastAsia"/>
          <w:lang w:eastAsia="zh-CN"/>
        </w:rPr>
        <w:tab/>
        <w:t>End</w:t>
      </w:r>
      <w:r w:rsidR="002563D0" w:rsidRPr="000C015B">
        <w:rPr>
          <w:rFonts w:eastAsiaTheme="minorEastAsia"/>
          <w:lang w:eastAsia="zh-CN"/>
        </w:rPr>
        <w:t xml:space="preserve"> </w:t>
      </w:r>
      <w:r w:rsidRPr="000C015B">
        <w:rPr>
          <w:rFonts w:eastAsiaTheme="minorEastAsia"/>
          <w:lang w:eastAsia="zh-CN"/>
        </w:rPr>
        <w:t>to</w:t>
      </w:r>
      <w:r w:rsidR="002563D0" w:rsidRPr="000C015B">
        <w:rPr>
          <w:rFonts w:eastAsiaTheme="minorEastAsia"/>
          <w:lang w:eastAsia="zh-CN"/>
        </w:rPr>
        <w:t xml:space="preserve"> </w:t>
      </w:r>
      <w:r w:rsidRPr="000C015B">
        <w:rPr>
          <w:rFonts w:eastAsiaTheme="minorEastAsia"/>
          <w:lang w:eastAsia="zh-CN"/>
        </w:rPr>
        <w:t>End</w:t>
      </w:r>
    </w:p>
    <w:p w14:paraId="1717EBBD"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EMI</w:t>
      </w:r>
      <w:r w:rsidRPr="000C015B">
        <w:rPr>
          <w:rFonts w:eastAsiaTheme="minorEastAsia"/>
          <w:lang w:eastAsia="zh-CN"/>
        </w:rPr>
        <w:tab/>
        <w:t>Electromagnetic Interference</w:t>
      </w:r>
    </w:p>
    <w:p w14:paraId="0BBB6524"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ENT</w:t>
      </w:r>
      <w:r w:rsidRPr="000C015B">
        <w:rPr>
          <w:rFonts w:eastAsiaTheme="minorEastAsia"/>
          <w:lang w:eastAsia="zh-CN"/>
        </w:rPr>
        <w:tab/>
        <w:t>Extended Network Terminal</w:t>
      </w:r>
    </w:p>
    <w:p w14:paraId="2F23C163"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EUCD</w:t>
      </w:r>
      <w:r w:rsidRPr="000C015B">
        <w:rPr>
          <w:rFonts w:eastAsiaTheme="minorEastAsia"/>
          <w:lang w:eastAsia="zh-CN"/>
        </w:rPr>
        <w:tab/>
        <w:t>End User Connectivity Device</w:t>
      </w:r>
    </w:p>
    <w:p w14:paraId="09BECC5C" w14:textId="2F932573"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EUD</w:t>
      </w:r>
      <w:r w:rsidRPr="000C015B">
        <w:rPr>
          <w:rFonts w:eastAsiaTheme="minorEastAsia"/>
          <w:lang w:eastAsia="zh-CN"/>
        </w:rPr>
        <w:tab/>
        <w:t>End User Device</w:t>
      </w:r>
    </w:p>
    <w:p w14:paraId="77B28D48" w14:textId="3EC064CB"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FTTH</w:t>
      </w:r>
      <w:r w:rsidRPr="000C015B">
        <w:rPr>
          <w:rFonts w:eastAsiaTheme="minorEastAsia"/>
          <w:lang w:eastAsia="zh-CN"/>
        </w:rPr>
        <w:tab/>
        <w:t>Fibre-to-The-Home</w:t>
      </w:r>
    </w:p>
    <w:p w14:paraId="17E2F546" w14:textId="5995C4A8"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FTTR</w:t>
      </w:r>
      <w:r w:rsidRPr="000C015B">
        <w:rPr>
          <w:rFonts w:eastAsiaTheme="minorEastAsia"/>
          <w:lang w:eastAsia="zh-CN"/>
        </w:rPr>
        <w:tab/>
        <w:t>Fibre-to-The-Room</w:t>
      </w:r>
    </w:p>
    <w:p w14:paraId="78E84A7B" w14:textId="7635FABC"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FoV</w:t>
      </w:r>
      <w:r w:rsidRPr="000C015B">
        <w:rPr>
          <w:rFonts w:eastAsiaTheme="minorEastAsia"/>
          <w:lang w:eastAsia="zh-CN"/>
        </w:rPr>
        <w:tab/>
        <w:t>Field of View</w:t>
      </w:r>
    </w:p>
    <w:p w14:paraId="027E388A"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HCN</w:t>
      </w:r>
      <w:r w:rsidRPr="000C015B">
        <w:rPr>
          <w:rFonts w:eastAsiaTheme="minorEastAsia"/>
          <w:lang w:eastAsia="zh-CN"/>
        </w:rPr>
        <w:tab/>
        <w:t>Home Connectivity Network</w:t>
      </w:r>
    </w:p>
    <w:p w14:paraId="55B7F762" w14:textId="77777777" w:rsidR="00D776D8" w:rsidRPr="000C015B" w:rsidRDefault="00D776D8" w:rsidP="00D776D8">
      <w:pPr>
        <w:tabs>
          <w:tab w:val="clear" w:pos="794"/>
          <w:tab w:val="clear" w:pos="1191"/>
        </w:tabs>
      </w:pPr>
      <w:r w:rsidRPr="000C015B">
        <w:rPr>
          <w:rFonts w:eastAsiaTheme="minorEastAsia"/>
          <w:lang w:eastAsia="zh-CN"/>
        </w:rPr>
        <w:t>HDMI</w:t>
      </w:r>
      <w:r w:rsidRPr="000C015B">
        <w:rPr>
          <w:rFonts w:eastAsiaTheme="minorEastAsia"/>
          <w:lang w:eastAsia="zh-CN"/>
        </w:rPr>
        <w:tab/>
        <w:t>High Definition Multimedia Interface</w:t>
      </w:r>
    </w:p>
    <w:p w14:paraId="0D9A40EC"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HHN</w:t>
      </w:r>
      <w:r w:rsidRPr="000C015B">
        <w:rPr>
          <w:rFonts w:eastAsiaTheme="minorEastAsia"/>
          <w:lang w:eastAsia="zh-CN"/>
        </w:rPr>
        <w:tab/>
        <w:t>Heterogeneous Home Network</w:t>
      </w:r>
    </w:p>
    <w:p w14:paraId="71B95ACC"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HIN</w:t>
      </w:r>
      <w:r w:rsidRPr="000C015B">
        <w:rPr>
          <w:rFonts w:eastAsiaTheme="minorEastAsia"/>
          <w:lang w:eastAsia="zh-CN"/>
        </w:rPr>
        <w:tab/>
        <w:t>Home Infrastructure Network</w:t>
      </w:r>
    </w:p>
    <w:p w14:paraId="39C9206D"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IoT</w:t>
      </w:r>
      <w:r w:rsidRPr="000C015B">
        <w:rPr>
          <w:rFonts w:eastAsiaTheme="minorEastAsia"/>
          <w:lang w:eastAsia="zh-CN"/>
        </w:rPr>
        <w:tab/>
        <w:t>Internet of Things</w:t>
      </w:r>
    </w:p>
    <w:p w14:paraId="73EDDB6C"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IP</w:t>
      </w:r>
      <w:r w:rsidRPr="000C015B">
        <w:rPr>
          <w:rFonts w:eastAsiaTheme="minorEastAsia"/>
          <w:lang w:eastAsia="zh-CN"/>
        </w:rPr>
        <w:tab/>
        <w:t>Internet Protocol</w:t>
      </w:r>
    </w:p>
    <w:p w14:paraId="0707B8AC"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ITMS</w:t>
      </w:r>
      <w:r w:rsidRPr="000C015B">
        <w:rPr>
          <w:rFonts w:eastAsiaTheme="minorEastAsia"/>
          <w:lang w:eastAsia="zh-CN"/>
        </w:rPr>
        <w:tab/>
        <w:t>Integrated Terminal Management System</w:t>
      </w:r>
    </w:p>
    <w:p w14:paraId="2CE9A8F9"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LTE</w:t>
      </w:r>
      <w:r w:rsidRPr="000C015B">
        <w:rPr>
          <w:rFonts w:eastAsiaTheme="minorEastAsia"/>
          <w:lang w:eastAsia="zh-CN"/>
        </w:rPr>
        <w:tab/>
        <w:t>Long Term Evolution</w:t>
      </w:r>
    </w:p>
    <w:p w14:paraId="1B0427F5"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MU-MIMO</w:t>
      </w:r>
      <w:r w:rsidRPr="000C015B">
        <w:rPr>
          <w:rFonts w:eastAsiaTheme="minorEastAsia"/>
          <w:lang w:eastAsia="zh-CN"/>
        </w:rPr>
        <w:tab/>
        <w:t>Multi-user Multi-Input-Multi-Output</w:t>
      </w:r>
    </w:p>
    <w:p w14:paraId="097DB122"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MIMO</w:t>
      </w:r>
      <w:r w:rsidRPr="000C015B">
        <w:rPr>
          <w:rFonts w:eastAsiaTheme="minorEastAsia"/>
          <w:lang w:eastAsia="zh-CN"/>
        </w:rPr>
        <w:tab/>
        <w:t>Multi-Input-Multi-Output</w:t>
      </w:r>
    </w:p>
    <w:p w14:paraId="360111A3"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MGWS</w:t>
      </w:r>
      <w:r w:rsidRPr="000C015B">
        <w:rPr>
          <w:rFonts w:eastAsiaTheme="minorEastAsia"/>
          <w:lang w:eastAsia="zh-CN"/>
        </w:rPr>
        <w:tab/>
        <w:t>Multiple Gigabit Wireless System</w:t>
      </w:r>
    </w:p>
    <w:p w14:paraId="620E5B1A"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NAT</w:t>
      </w:r>
      <w:r w:rsidRPr="000C015B">
        <w:rPr>
          <w:rFonts w:eastAsiaTheme="minorEastAsia"/>
          <w:lang w:eastAsia="zh-CN"/>
        </w:rPr>
        <w:tab/>
        <w:t>Network Address Translation</w:t>
      </w:r>
    </w:p>
    <w:p w14:paraId="5BC9D9D2"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NMS</w:t>
      </w:r>
      <w:r w:rsidRPr="000C015B">
        <w:rPr>
          <w:rFonts w:eastAsiaTheme="minorEastAsia"/>
          <w:lang w:eastAsia="zh-CN"/>
        </w:rPr>
        <w:tab/>
        <w:t>Network Management System</w:t>
      </w:r>
    </w:p>
    <w:p w14:paraId="69B64446" w14:textId="5B51E10D"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NT</w:t>
      </w:r>
      <w:r w:rsidRPr="000C015B">
        <w:rPr>
          <w:rFonts w:eastAsiaTheme="minorEastAsia"/>
          <w:lang w:eastAsia="zh-CN"/>
        </w:rPr>
        <w:tab/>
        <w:t>Network Terminal</w:t>
      </w:r>
    </w:p>
    <w:p w14:paraId="10661C5B" w14:textId="77777777" w:rsidR="00D776D8" w:rsidRPr="000C015B" w:rsidRDefault="00D776D8" w:rsidP="00D776D8">
      <w:pPr>
        <w:tabs>
          <w:tab w:val="clear" w:pos="794"/>
          <w:tab w:val="clear" w:pos="1191"/>
        </w:tabs>
      </w:pPr>
      <w:r w:rsidRPr="000C015B">
        <w:rPr>
          <w:rFonts w:eastAsiaTheme="minorEastAsia"/>
          <w:lang w:eastAsia="zh-CN"/>
        </w:rPr>
        <w:t>OFDMA</w:t>
      </w:r>
      <w:r w:rsidRPr="000C015B">
        <w:rPr>
          <w:rFonts w:eastAsiaTheme="minorEastAsia"/>
          <w:lang w:eastAsia="zh-CN"/>
        </w:rPr>
        <w:tab/>
        <w:t>Orthogonal Frequency Division Multiple Access</w:t>
      </w:r>
    </w:p>
    <w:p w14:paraId="385A8A41" w14:textId="25F3BBC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O&amp;M</w:t>
      </w:r>
      <w:r w:rsidRPr="000C015B">
        <w:rPr>
          <w:rFonts w:eastAsiaTheme="minorEastAsia"/>
          <w:lang w:eastAsia="zh-CN"/>
        </w:rPr>
        <w:tab/>
        <w:t xml:space="preserve">Operation </w:t>
      </w:r>
      <w:r w:rsidR="00E95D88" w:rsidRPr="000C015B">
        <w:rPr>
          <w:rFonts w:eastAsiaTheme="minorEastAsia"/>
          <w:lang w:eastAsia="zh-CN"/>
        </w:rPr>
        <w:t>and</w:t>
      </w:r>
      <w:r w:rsidRPr="000C015B">
        <w:rPr>
          <w:rFonts w:eastAsiaTheme="minorEastAsia"/>
          <w:lang w:eastAsia="zh-CN"/>
        </w:rPr>
        <w:t xml:space="preserve"> Maintenance</w:t>
      </w:r>
    </w:p>
    <w:p w14:paraId="432B67DA" w14:textId="0E9D95D8" w:rsidR="00EA2AD1" w:rsidRPr="000C015B" w:rsidRDefault="00EA2AD1" w:rsidP="00D776D8">
      <w:pPr>
        <w:tabs>
          <w:tab w:val="clear" w:pos="794"/>
          <w:tab w:val="clear" w:pos="1191"/>
        </w:tabs>
        <w:rPr>
          <w:rFonts w:eastAsiaTheme="minorEastAsia"/>
          <w:lang w:eastAsia="zh-CN"/>
        </w:rPr>
      </w:pPr>
      <w:r w:rsidRPr="000C015B">
        <w:rPr>
          <w:lang w:eastAsia="zh-CN"/>
        </w:rPr>
        <w:t xml:space="preserve">OLT </w:t>
      </w:r>
      <w:r w:rsidRPr="000C015B">
        <w:rPr>
          <w:lang w:eastAsia="zh-CN"/>
        </w:rPr>
        <w:tab/>
        <w:t>Optical Line Termination</w:t>
      </w:r>
      <w:r w:rsidRPr="000C015B">
        <w:rPr>
          <w:rFonts w:eastAsiaTheme="minorEastAsia"/>
          <w:lang w:eastAsia="zh-CN"/>
        </w:rPr>
        <w:t xml:space="preserve"> </w:t>
      </w:r>
    </w:p>
    <w:p w14:paraId="0476A620" w14:textId="4D369CD5"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OOK</w:t>
      </w:r>
      <w:r w:rsidRPr="000C015B">
        <w:rPr>
          <w:rFonts w:eastAsiaTheme="minorEastAsia"/>
          <w:lang w:eastAsia="zh-CN"/>
        </w:rPr>
        <w:tab/>
        <w:t>On-Off Keying</w:t>
      </w:r>
    </w:p>
    <w:p w14:paraId="56CFCA2D" w14:textId="7410620C"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ONT</w:t>
      </w:r>
      <w:r w:rsidRPr="000C015B">
        <w:rPr>
          <w:rFonts w:eastAsiaTheme="minorEastAsia"/>
          <w:lang w:eastAsia="zh-CN"/>
        </w:rPr>
        <w:tab/>
        <w:t>Optical Network Terminal</w:t>
      </w:r>
    </w:p>
    <w:p w14:paraId="338E528F" w14:textId="4C757B42" w:rsidR="00CB491D" w:rsidRPr="000C015B" w:rsidRDefault="00CB491D" w:rsidP="00D776D8">
      <w:pPr>
        <w:tabs>
          <w:tab w:val="clear" w:pos="794"/>
          <w:tab w:val="clear" w:pos="1191"/>
        </w:tabs>
        <w:rPr>
          <w:rFonts w:eastAsiaTheme="minorEastAsia"/>
          <w:lang w:eastAsia="zh-CN"/>
        </w:rPr>
      </w:pPr>
      <w:r w:rsidRPr="000C015B">
        <w:rPr>
          <w:lang w:eastAsia="zh-CN"/>
        </w:rPr>
        <w:t>ONU</w:t>
      </w:r>
      <w:r w:rsidRPr="000C015B">
        <w:rPr>
          <w:lang w:eastAsia="zh-CN"/>
        </w:rPr>
        <w:tab/>
        <w:t xml:space="preserve">Optical Network Unit </w:t>
      </w:r>
    </w:p>
    <w:p w14:paraId="7C8C1528"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PAN</w:t>
      </w:r>
      <w:r w:rsidRPr="000C015B">
        <w:rPr>
          <w:rFonts w:eastAsiaTheme="minorEastAsia"/>
          <w:lang w:eastAsia="zh-CN"/>
        </w:rPr>
        <w:tab/>
        <w:t>Personal Area Network</w:t>
      </w:r>
    </w:p>
    <w:p w14:paraId="3986A110" w14:textId="4BCB6773" w:rsidR="00FF2310" w:rsidRPr="000C015B" w:rsidRDefault="00FF2310" w:rsidP="00D776D8">
      <w:pPr>
        <w:tabs>
          <w:tab w:val="clear" w:pos="794"/>
          <w:tab w:val="clear" w:pos="1191"/>
        </w:tabs>
        <w:rPr>
          <w:rFonts w:eastAsiaTheme="minorEastAsia"/>
          <w:lang w:eastAsia="zh-CN"/>
        </w:rPr>
      </w:pPr>
      <w:r w:rsidRPr="000C015B">
        <w:rPr>
          <w:rFonts w:eastAsiaTheme="minorEastAsia"/>
          <w:lang w:eastAsia="zh-CN"/>
        </w:rPr>
        <w:t>PHY</w:t>
      </w:r>
      <w:r w:rsidRPr="000C015B">
        <w:rPr>
          <w:rFonts w:eastAsiaTheme="minorEastAsia"/>
          <w:lang w:eastAsia="zh-CN"/>
        </w:rPr>
        <w:tab/>
        <w:t>Physical Layer</w:t>
      </w:r>
    </w:p>
    <w:p w14:paraId="2446555A"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PON</w:t>
      </w:r>
      <w:r w:rsidRPr="000C015B">
        <w:rPr>
          <w:rFonts w:eastAsiaTheme="minorEastAsia"/>
          <w:lang w:eastAsia="zh-CN"/>
        </w:rPr>
        <w:tab/>
        <w:t>Passive Optical Network</w:t>
      </w:r>
    </w:p>
    <w:p w14:paraId="39452747" w14:textId="77777777" w:rsidR="00D776D8" w:rsidRPr="000C015B" w:rsidRDefault="00D776D8" w:rsidP="00D776D8">
      <w:pPr>
        <w:tabs>
          <w:tab w:val="clear" w:pos="794"/>
          <w:tab w:val="clear" w:pos="1191"/>
        </w:tabs>
      </w:pPr>
      <w:r w:rsidRPr="000C015B">
        <w:rPr>
          <w:rFonts w:eastAsiaTheme="minorEastAsia"/>
          <w:lang w:eastAsia="zh-CN"/>
        </w:rPr>
        <w:t>QAM</w:t>
      </w:r>
      <w:r w:rsidRPr="000C015B">
        <w:rPr>
          <w:rFonts w:eastAsiaTheme="minorEastAsia"/>
          <w:lang w:eastAsia="zh-CN"/>
        </w:rPr>
        <w:tab/>
        <w:t>Quadrature Amplitude Modulation</w:t>
      </w:r>
    </w:p>
    <w:p w14:paraId="2D009082"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QoS</w:t>
      </w:r>
      <w:r w:rsidRPr="000C015B">
        <w:rPr>
          <w:rFonts w:eastAsiaTheme="minorEastAsia"/>
          <w:lang w:eastAsia="zh-CN"/>
        </w:rPr>
        <w:tab/>
        <w:t>Quality of Service</w:t>
      </w:r>
    </w:p>
    <w:p w14:paraId="6E255D46"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RGW</w:t>
      </w:r>
      <w:r w:rsidRPr="000C015B">
        <w:rPr>
          <w:rFonts w:eastAsiaTheme="minorEastAsia"/>
          <w:lang w:eastAsia="zh-CN"/>
        </w:rPr>
        <w:tab/>
        <w:t>Residential Gateway</w:t>
      </w:r>
    </w:p>
    <w:p w14:paraId="2A78357A"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RTT</w:t>
      </w:r>
      <w:r w:rsidRPr="000C015B">
        <w:rPr>
          <w:rFonts w:eastAsiaTheme="minorEastAsia"/>
          <w:lang w:eastAsia="zh-CN"/>
        </w:rPr>
        <w:tab/>
        <w:t>Round Trip Time</w:t>
      </w:r>
    </w:p>
    <w:p w14:paraId="60A8444A"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SAN</w:t>
      </w:r>
      <w:r w:rsidRPr="000C015B">
        <w:rPr>
          <w:rFonts w:eastAsiaTheme="minorEastAsia"/>
          <w:lang w:eastAsia="zh-CN"/>
        </w:rPr>
        <w:tab/>
        <w:t>Sensor Area Network</w:t>
      </w:r>
    </w:p>
    <w:p w14:paraId="5A84421C"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TWT</w:t>
      </w:r>
      <w:r w:rsidRPr="000C015B">
        <w:rPr>
          <w:rFonts w:eastAsiaTheme="minorEastAsia"/>
          <w:lang w:eastAsia="zh-CN"/>
        </w:rPr>
        <w:tab/>
        <w:t>Target Wave Time</w:t>
      </w:r>
    </w:p>
    <w:p w14:paraId="1EE91FDD"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UHD</w:t>
      </w:r>
      <w:r w:rsidRPr="000C015B">
        <w:rPr>
          <w:rFonts w:eastAsiaTheme="minorEastAsia"/>
          <w:lang w:eastAsia="zh-CN"/>
        </w:rPr>
        <w:tab/>
        <w:t>Ultra-High-Definition</w:t>
      </w:r>
    </w:p>
    <w:p w14:paraId="4C5C3082" w14:textId="7DE3A29B"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VoIP</w:t>
      </w:r>
      <w:r w:rsidRPr="000C015B">
        <w:rPr>
          <w:rFonts w:eastAsiaTheme="minorEastAsia"/>
          <w:lang w:eastAsia="zh-CN"/>
        </w:rPr>
        <w:tab/>
        <w:t>Voice over Internet Protocol</w:t>
      </w:r>
    </w:p>
    <w:p w14:paraId="07BDC7C4"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VR</w:t>
      </w:r>
      <w:r w:rsidRPr="000C015B">
        <w:rPr>
          <w:rFonts w:eastAsiaTheme="minorEastAsia"/>
          <w:lang w:eastAsia="zh-CN"/>
        </w:rPr>
        <w:tab/>
        <w:t>Virtual Reality</w:t>
      </w:r>
    </w:p>
    <w:p w14:paraId="16A56A32" w14:textId="77777777"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WFA</w:t>
      </w:r>
      <w:r w:rsidRPr="000C015B">
        <w:rPr>
          <w:rFonts w:eastAsiaTheme="minorEastAsia"/>
          <w:lang w:eastAsia="zh-CN"/>
        </w:rPr>
        <w:tab/>
        <w:t>Wi-Fi Alliance</w:t>
      </w:r>
    </w:p>
    <w:p w14:paraId="6E95A43B" w14:textId="3C0687DC" w:rsidR="00D776D8" w:rsidRPr="000C015B" w:rsidRDefault="00D776D8" w:rsidP="00D776D8">
      <w:pPr>
        <w:tabs>
          <w:tab w:val="clear" w:pos="794"/>
          <w:tab w:val="clear" w:pos="1191"/>
        </w:tabs>
        <w:rPr>
          <w:rFonts w:eastAsiaTheme="minorEastAsia"/>
          <w:lang w:eastAsia="zh-CN"/>
        </w:rPr>
      </w:pPr>
      <w:r w:rsidRPr="000C015B">
        <w:rPr>
          <w:rFonts w:eastAsiaTheme="minorEastAsia"/>
          <w:lang w:eastAsia="zh-CN"/>
        </w:rPr>
        <w:t>WUR</w:t>
      </w:r>
      <w:r w:rsidRPr="000C015B">
        <w:rPr>
          <w:rFonts w:eastAsiaTheme="minorEastAsia"/>
          <w:lang w:eastAsia="zh-CN"/>
        </w:rPr>
        <w:tab/>
        <w:t>Wake-Up Radio</w:t>
      </w:r>
    </w:p>
    <w:p w14:paraId="6196C515" w14:textId="4D65052C" w:rsidR="00CB491D" w:rsidRPr="000C015B" w:rsidRDefault="00CB491D" w:rsidP="00D776D8">
      <w:pPr>
        <w:tabs>
          <w:tab w:val="clear" w:pos="794"/>
          <w:tab w:val="clear" w:pos="1191"/>
        </w:tabs>
        <w:rPr>
          <w:rFonts w:eastAsiaTheme="minorEastAsia"/>
          <w:lang w:eastAsia="zh-CN"/>
        </w:rPr>
      </w:pPr>
      <w:r w:rsidRPr="000C015B">
        <w:rPr>
          <w:lang w:eastAsia="zh-CN"/>
        </w:rPr>
        <w:t xml:space="preserve">XGSPON </w:t>
      </w:r>
      <w:r w:rsidRPr="000C015B">
        <w:rPr>
          <w:lang w:eastAsia="zh-CN"/>
        </w:rPr>
        <w:tab/>
        <w:t>10 Gigabit Symmetrical Passive Optical Network</w:t>
      </w:r>
    </w:p>
    <w:p w14:paraId="1BB302DA" w14:textId="093BDA5C" w:rsidR="00B60C0B" w:rsidRPr="000C015B" w:rsidRDefault="00FE0D86" w:rsidP="00FE0D86">
      <w:pPr>
        <w:pStyle w:val="Heading1"/>
      </w:pPr>
      <w:bookmarkStart w:id="17" w:name="_Toc72848669"/>
      <w:bookmarkStart w:id="18" w:name="_Toc82671403"/>
      <w:r w:rsidRPr="000C015B">
        <w:t>4</w:t>
      </w:r>
      <w:r w:rsidRPr="000C015B">
        <w:tab/>
      </w:r>
      <w:r w:rsidR="00B60C0B" w:rsidRPr="000C015B">
        <w:t>Introduction</w:t>
      </w:r>
      <w:bookmarkEnd w:id="17"/>
      <w:bookmarkEnd w:id="18"/>
    </w:p>
    <w:p w14:paraId="3D813658" w14:textId="22E2FED6" w:rsidR="00B60C0B" w:rsidRPr="000C015B" w:rsidRDefault="00B60C0B" w:rsidP="00B60C0B">
      <w:pPr>
        <w:rPr>
          <w:lang w:eastAsia="zh-CN"/>
        </w:rPr>
      </w:pPr>
      <w:r w:rsidRPr="000C015B">
        <w:rPr>
          <w:lang w:eastAsia="zh-CN"/>
        </w:rPr>
        <w:t>A home network is the infrastructure for delivering network service to end users. In general, new home networks are composed of a mix of the most diverse access transmission technologies such as Ethernet/G.hn for broadband wireline technologies, Wi-Fi</w:t>
      </w:r>
      <w:r w:rsidR="00B84980" w:rsidRPr="000C015B">
        <w:rPr>
          <w:lang w:eastAsia="zh-CN"/>
        </w:rPr>
        <w:t xml:space="preserve"> or </w:t>
      </w:r>
      <w:r w:rsidR="00C71AAF" w:rsidRPr="000C015B">
        <w:rPr>
          <w:lang w:eastAsia="zh-CN"/>
        </w:rPr>
        <w:t>l</w:t>
      </w:r>
      <w:r w:rsidR="00B84980" w:rsidRPr="000C015B">
        <w:rPr>
          <w:lang w:eastAsia="zh-CN"/>
        </w:rPr>
        <w:t>ight communication</w:t>
      </w:r>
      <w:r w:rsidRPr="000C015B">
        <w:rPr>
          <w:lang w:eastAsia="zh-CN"/>
        </w:rPr>
        <w:t xml:space="preserve"> for broadband wireless technology, and Zigbee/Z-</w:t>
      </w:r>
      <w:r w:rsidR="00B84980" w:rsidRPr="000C015B">
        <w:rPr>
          <w:lang w:eastAsia="zh-CN"/>
        </w:rPr>
        <w:t>W</w:t>
      </w:r>
      <w:r w:rsidRPr="000C015B">
        <w:rPr>
          <w:lang w:eastAsia="zh-CN"/>
        </w:rPr>
        <w:t>ave</w:t>
      </w:r>
      <w:r w:rsidR="00B84980" w:rsidRPr="000C015B">
        <w:rPr>
          <w:lang w:eastAsia="zh-CN"/>
        </w:rPr>
        <w:t>/Bluetooth</w:t>
      </w:r>
      <w:r w:rsidRPr="000C015B">
        <w:rPr>
          <w:lang w:eastAsia="zh-CN"/>
        </w:rPr>
        <w:t xml:space="preserve"> for IoT narrow band scenario creating what we call a </w:t>
      </w:r>
      <w:r w:rsidR="009A036A" w:rsidRPr="000C015B">
        <w:rPr>
          <w:lang w:eastAsia="zh-CN"/>
        </w:rPr>
        <w:t>heterogeneous home ne</w:t>
      </w:r>
      <w:r w:rsidRPr="000C015B">
        <w:rPr>
          <w:lang w:eastAsia="zh-CN"/>
        </w:rPr>
        <w:t xml:space="preserve">twork (HHN). </w:t>
      </w:r>
    </w:p>
    <w:p w14:paraId="210E9CF2" w14:textId="77777777" w:rsidR="00B60C0B" w:rsidRPr="000C015B" w:rsidRDefault="00B60C0B" w:rsidP="00B60C0B">
      <w:pPr>
        <w:rPr>
          <w:lang w:eastAsia="zh-CN"/>
        </w:rPr>
      </w:pPr>
      <w:r w:rsidRPr="000C015B">
        <w:rPr>
          <w:lang w:eastAsia="zh-CN"/>
        </w:rPr>
        <w:t xml:space="preserve">In order to serve correctly some of the various demanding applications and services, devices within the home require not only robust connections and high throughput but also efficient management systems. </w:t>
      </w:r>
    </w:p>
    <w:p w14:paraId="48A7B4A0" w14:textId="636640B8" w:rsidR="00B60C0B" w:rsidRPr="000C015B" w:rsidRDefault="00B60C0B" w:rsidP="00B60C0B">
      <w:pPr>
        <w:rPr>
          <w:lang w:eastAsia="zh-CN"/>
        </w:rPr>
      </w:pPr>
      <w:r w:rsidRPr="000C015B">
        <w:rPr>
          <w:lang w:eastAsia="zh-CN"/>
        </w:rPr>
        <w:t>The current challenge for operators is to quickly</w:t>
      </w:r>
      <w:r w:rsidR="005058FC" w:rsidRPr="000C015B">
        <w:rPr>
          <w:lang w:eastAsia="zh-CN"/>
        </w:rPr>
        <w:t>,</w:t>
      </w:r>
      <w:r w:rsidR="001E7E88" w:rsidRPr="000C015B">
        <w:rPr>
          <w:lang w:eastAsia="zh-CN"/>
        </w:rPr>
        <w:t xml:space="preserve"> </w:t>
      </w:r>
      <w:r w:rsidRPr="000C015B">
        <w:rPr>
          <w:lang w:eastAsia="zh-CN"/>
        </w:rPr>
        <w:t>easily</w:t>
      </w:r>
      <w:r w:rsidR="001E7E88" w:rsidRPr="000C015B">
        <w:rPr>
          <w:lang w:eastAsia="zh-CN"/>
        </w:rPr>
        <w:t xml:space="preserve"> and at a </w:t>
      </w:r>
      <w:r w:rsidRPr="000C015B">
        <w:rPr>
          <w:lang w:eastAsia="zh-CN"/>
        </w:rPr>
        <w:t>low</w:t>
      </w:r>
      <w:r w:rsidR="001E7E88" w:rsidRPr="000C015B">
        <w:rPr>
          <w:lang w:eastAsia="zh-CN"/>
        </w:rPr>
        <w:t xml:space="preserve"> </w:t>
      </w:r>
      <w:r w:rsidRPr="000C015B">
        <w:rPr>
          <w:lang w:eastAsia="zh-CN"/>
        </w:rPr>
        <w:t>cost deploy such a high</w:t>
      </w:r>
      <w:r w:rsidR="00B84980" w:rsidRPr="000C015B">
        <w:rPr>
          <w:lang w:eastAsia="zh-CN"/>
        </w:rPr>
        <w:t>-</w:t>
      </w:r>
      <w:r w:rsidRPr="000C015B">
        <w:rPr>
          <w:lang w:eastAsia="zh-CN"/>
        </w:rPr>
        <w:t>quality home network for the delivery of demanding subscribed services to end users.</w:t>
      </w:r>
    </w:p>
    <w:p w14:paraId="64C92741" w14:textId="4717A721" w:rsidR="00B60C0B" w:rsidRPr="000C015B" w:rsidRDefault="00B60C0B" w:rsidP="00B60C0B">
      <w:pPr>
        <w:rPr>
          <w:rFonts w:eastAsia="MS Mincho"/>
        </w:rPr>
      </w:pPr>
      <w:r w:rsidRPr="000C015B">
        <w:t xml:space="preserve">This </w:t>
      </w:r>
      <w:r w:rsidR="001E7E88" w:rsidRPr="000C015B">
        <w:t>t</w:t>
      </w:r>
      <w:r w:rsidRPr="000C015B">
        <w:t xml:space="preserve">echnical </w:t>
      </w:r>
      <w:r w:rsidR="001E7E88" w:rsidRPr="000C015B">
        <w:t>p</w:t>
      </w:r>
      <w:r w:rsidRPr="000C015B">
        <w:t xml:space="preserve">aper intends to provide some insights </w:t>
      </w:r>
      <w:r w:rsidR="001E7E88" w:rsidRPr="000C015B">
        <w:t>into</w:t>
      </w:r>
      <w:r w:rsidRPr="000C015B">
        <w:t xml:space="preserve"> such </w:t>
      </w:r>
      <w:r w:rsidR="004D050F" w:rsidRPr="000C015B">
        <w:t>HHN</w:t>
      </w:r>
      <w:r w:rsidR="005058FC" w:rsidRPr="000C015B">
        <w:t>s</w:t>
      </w:r>
      <w:r w:rsidRPr="000C015B">
        <w:t xml:space="preserve"> to facilitate the task of understanding the specificities of enabling a service</w:t>
      </w:r>
      <w:r w:rsidR="001E7E88" w:rsidRPr="000C015B">
        <w:t>-</w:t>
      </w:r>
      <w:r w:rsidRPr="000C015B">
        <w:t xml:space="preserve">provider-oriented home network. </w:t>
      </w:r>
    </w:p>
    <w:p w14:paraId="13F3CD3F" w14:textId="4E46EB60" w:rsidR="00B60C0B" w:rsidRPr="000C015B" w:rsidRDefault="00FE0D86" w:rsidP="00FE0D86">
      <w:pPr>
        <w:pStyle w:val="Heading1"/>
      </w:pPr>
      <w:bookmarkStart w:id="19" w:name="_Toc72848670"/>
      <w:bookmarkStart w:id="20" w:name="_Toc82671404"/>
      <w:r w:rsidRPr="000C015B">
        <w:t>5</w:t>
      </w:r>
      <w:r w:rsidRPr="000C015B">
        <w:tab/>
      </w:r>
      <w:r w:rsidR="00B60C0B" w:rsidRPr="000C015B">
        <w:t xml:space="preserve">Architecture of </w:t>
      </w:r>
      <w:r w:rsidR="001E7E88" w:rsidRPr="000C015B">
        <w:t xml:space="preserve">a </w:t>
      </w:r>
      <w:r w:rsidR="00B60C0B" w:rsidRPr="000C015B">
        <w:t>home network</w:t>
      </w:r>
      <w:bookmarkEnd w:id="19"/>
      <w:bookmarkEnd w:id="20"/>
      <w:r w:rsidR="00B60C0B" w:rsidRPr="000C015B">
        <w:t xml:space="preserve"> </w:t>
      </w:r>
    </w:p>
    <w:p w14:paraId="0B159B31" w14:textId="11BBC292" w:rsidR="00B60C0B" w:rsidRPr="000C015B" w:rsidRDefault="00FE0D86" w:rsidP="00FE0D86">
      <w:pPr>
        <w:pStyle w:val="Heading2"/>
        <w:rPr>
          <w:lang w:eastAsia="zh-CN"/>
        </w:rPr>
      </w:pPr>
      <w:bookmarkStart w:id="21" w:name="_Toc72848671"/>
      <w:bookmarkStart w:id="22" w:name="_Toc82671405"/>
      <w:r w:rsidRPr="000C015B">
        <w:rPr>
          <w:lang w:eastAsia="zh-CN"/>
        </w:rPr>
        <w:t>5.1</w:t>
      </w:r>
      <w:r w:rsidRPr="000C015B">
        <w:rPr>
          <w:lang w:eastAsia="zh-CN"/>
        </w:rPr>
        <w:tab/>
      </w:r>
      <w:r w:rsidR="00B60C0B" w:rsidRPr="000C015B">
        <w:rPr>
          <w:lang w:eastAsia="zh-CN"/>
        </w:rPr>
        <w:t xml:space="preserve">General architecture of </w:t>
      </w:r>
      <w:r w:rsidR="001E7E88" w:rsidRPr="000C015B">
        <w:rPr>
          <w:lang w:eastAsia="zh-CN"/>
        </w:rPr>
        <w:t xml:space="preserve">a </w:t>
      </w:r>
      <w:r w:rsidR="00B60C0B" w:rsidRPr="000C015B">
        <w:rPr>
          <w:lang w:eastAsia="zh-CN"/>
        </w:rPr>
        <w:t>content delivery home network</w:t>
      </w:r>
      <w:bookmarkEnd w:id="21"/>
      <w:bookmarkEnd w:id="22"/>
    </w:p>
    <w:p w14:paraId="56EF6E35" w14:textId="750368E5" w:rsidR="00B60C0B" w:rsidRPr="000C015B" w:rsidRDefault="00B60C0B" w:rsidP="00B60C0B">
      <w:pPr>
        <w:rPr>
          <w:lang w:eastAsia="zh-CN"/>
        </w:rPr>
      </w:pPr>
      <w:r w:rsidRPr="000C015B">
        <w:rPr>
          <w:lang w:eastAsia="zh-CN"/>
        </w:rPr>
        <w:t xml:space="preserve">The general architecture of an E2E </w:t>
      </w:r>
      <w:r w:rsidR="009A036A" w:rsidRPr="000C015B">
        <w:rPr>
          <w:lang w:eastAsia="zh-CN"/>
        </w:rPr>
        <w:t xml:space="preserve">content delivery home network </w:t>
      </w:r>
      <w:r w:rsidRPr="000C015B">
        <w:rPr>
          <w:lang w:eastAsia="zh-CN"/>
        </w:rPr>
        <w:t xml:space="preserve">(CDHN) consists mainly of three parts as shown in Figure 5-1: </w:t>
      </w:r>
    </w:p>
    <w:p w14:paraId="3A63C511" w14:textId="512E2C98" w:rsidR="00B60C0B" w:rsidRPr="000C015B" w:rsidRDefault="00FE0D86" w:rsidP="00FE0D86">
      <w:pPr>
        <w:pStyle w:val="enumlev1"/>
        <w:rPr>
          <w:lang w:eastAsia="zh-CN"/>
        </w:rPr>
      </w:pPr>
      <w:r w:rsidRPr="000C015B">
        <w:rPr>
          <w:lang w:eastAsia="zh-CN"/>
        </w:rPr>
        <w:t>1.</w:t>
      </w:r>
      <w:r w:rsidRPr="000C015B">
        <w:rPr>
          <w:lang w:eastAsia="zh-CN"/>
        </w:rPr>
        <w:tab/>
      </w:r>
      <w:r w:rsidR="00B60C0B" w:rsidRPr="000C015B">
        <w:rPr>
          <w:lang w:eastAsia="zh-CN"/>
        </w:rPr>
        <w:t xml:space="preserve">A </w:t>
      </w:r>
      <w:r w:rsidR="009A036A" w:rsidRPr="000C015B">
        <w:rPr>
          <w:b/>
          <w:lang w:eastAsia="zh-CN"/>
        </w:rPr>
        <w:t>cloud e</w:t>
      </w:r>
      <w:r w:rsidR="00B60C0B" w:rsidRPr="000C015B">
        <w:rPr>
          <w:b/>
          <w:lang w:eastAsia="zh-CN"/>
        </w:rPr>
        <w:t>ngine</w:t>
      </w:r>
      <w:r w:rsidR="00B60C0B" w:rsidRPr="000C015B">
        <w:rPr>
          <w:lang w:eastAsia="zh-CN"/>
        </w:rPr>
        <w:t>, providing additional computing capability/resources, other management function</w:t>
      </w:r>
      <w:r w:rsidR="00003855" w:rsidRPr="000C015B">
        <w:rPr>
          <w:lang w:eastAsia="zh-CN"/>
        </w:rPr>
        <w:t>s</w:t>
      </w:r>
      <w:r w:rsidR="00B60C0B" w:rsidRPr="000C015B">
        <w:rPr>
          <w:lang w:eastAsia="zh-CN"/>
        </w:rPr>
        <w:t xml:space="preserve"> (such as </w:t>
      </w:r>
      <w:r w:rsidR="009A036A" w:rsidRPr="000C015B">
        <w:rPr>
          <w:lang w:eastAsia="zh-CN"/>
        </w:rPr>
        <w:t>n</w:t>
      </w:r>
      <w:r w:rsidR="00B60C0B" w:rsidRPr="000C015B">
        <w:rPr>
          <w:lang w:eastAsia="zh-CN"/>
        </w:rPr>
        <w:t>etwork management, optimization and diagnostic functions)</w:t>
      </w:r>
      <w:r w:rsidR="00003855" w:rsidRPr="000C015B">
        <w:rPr>
          <w:lang w:eastAsia="zh-CN"/>
        </w:rPr>
        <w:t xml:space="preserve"> and</w:t>
      </w:r>
      <w:r w:rsidR="00B60C0B" w:rsidRPr="000C015B">
        <w:rPr>
          <w:lang w:eastAsia="zh-CN"/>
        </w:rPr>
        <w:t xml:space="preserve"> value</w:t>
      </w:r>
      <w:r w:rsidR="002563D0" w:rsidRPr="000C015B">
        <w:rPr>
          <w:lang w:eastAsia="zh-CN"/>
        </w:rPr>
        <w:t>-</w:t>
      </w:r>
      <w:r w:rsidR="00B60C0B" w:rsidRPr="000C015B">
        <w:rPr>
          <w:lang w:eastAsia="zh-CN"/>
        </w:rPr>
        <w:t>added service</w:t>
      </w:r>
      <w:r w:rsidR="00003855" w:rsidRPr="000C015B">
        <w:rPr>
          <w:lang w:eastAsia="zh-CN"/>
        </w:rPr>
        <w:t>s</w:t>
      </w:r>
      <w:r w:rsidR="00B60C0B" w:rsidRPr="000C015B">
        <w:rPr>
          <w:lang w:eastAsia="zh-CN"/>
        </w:rPr>
        <w:t xml:space="preserve"> etc. for home</w:t>
      </w:r>
      <w:r w:rsidR="00530462" w:rsidRPr="000C015B">
        <w:rPr>
          <w:lang w:eastAsia="zh-CN"/>
        </w:rPr>
        <w:t xml:space="preserve"> net</w:t>
      </w:r>
      <w:r w:rsidR="00B60C0B" w:rsidRPr="000C015B">
        <w:rPr>
          <w:lang w:eastAsia="zh-CN"/>
        </w:rPr>
        <w:t>work</w:t>
      </w:r>
      <w:r w:rsidR="00530462" w:rsidRPr="000C015B">
        <w:rPr>
          <w:lang w:eastAsia="zh-CN"/>
        </w:rPr>
        <w:t>s</w:t>
      </w:r>
      <w:r w:rsidR="00B60C0B" w:rsidRPr="000C015B">
        <w:rPr>
          <w:lang w:eastAsia="zh-CN"/>
        </w:rPr>
        <w:t>.</w:t>
      </w:r>
    </w:p>
    <w:p w14:paraId="208BE08A" w14:textId="57D941F1" w:rsidR="00B60C0B" w:rsidRPr="000C015B" w:rsidRDefault="00FE0D86" w:rsidP="00FE0D86">
      <w:pPr>
        <w:pStyle w:val="enumlev1"/>
        <w:rPr>
          <w:lang w:eastAsia="zh-CN"/>
        </w:rPr>
      </w:pPr>
      <w:r w:rsidRPr="000C015B">
        <w:rPr>
          <w:lang w:eastAsia="zh-CN"/>
        </w:rPr>
        <w:t>2.</w:t>
      </w:r>
      <w:r w:rsidRPr="000C015B">
        <w:rPr>
          <w:lang w:eastAsia="zh-CN"/>
        </w:rPr>
        <w:tab/>
      </w:r>
      <w:r w:rsidR="00B60C0B" w:rsidRPr="000C015B">
        <w:rPr>
          <w:lang w:eastAsia="zh-CN"/>
        </w:rPr>
        <w:t xml:space="preserve">An </w:t>
      </w:r>
      <w:r w:rsidR="009A036A" w:rsidRPr="000C015B">
        <w:rPr>
          <w:b/>
          <w:lang w:eastAsia="zh-CN"/>
        </w:rPr>
        <w:t>access networ</w:t>
      </w:r>
      <w:r w:rsidR="00B60C0B" w:rsidRPr="000C015B">
        <w:rPr>
          <w:b/>
          <w:lang w:eastAsia="zh-CN"/>
        </w:rPr>
        <w:t>k</w:t>
      </w:r>
      <w:r w:rsidR="00B60C0B" w:rsidRPr="000C015B">
        <w:rPr>
          <w:lang w:eastAsia="zh-CN"/>
        </w:rPr>
        <w:t xml:space="preserve"> (using </w:t>
      </w:r>
      <w:r w:rsidR="005058FC" w:rsidRPr="000C015B">
        <w:rPr>
          <w:lang w:eastAsia="zh-CN"/>
        </w:rPr>
        <w:t>digital subscriber line (</w:t>
      </w:r>
      <w:r w:rsidR="00B60C0B" w:rsidRPr="000C015B">
        <w:rPr>
          <w:lang w:eastAsia="zh-CN"/>
        </w:rPr>
        <w:t>DSL</w:t>
      </w:r>
      <w:r w:rsidR="005058FC" w:rsidRPr="000C015B">
        <w:rPr>
          <w:lang w:eastAsia="zh-CN"/>
        </w:rPr>
        <w:t xml:space="preserve">) </w:t>
      </w:r>
      <w:r w:rsidR="00B60C0B" w:rsidRPr="000C015B">
        <w:rPr>
          <w:lang w:eastAsia="zh-CN"/>
        </w:rPr>
        <w:t>/</w:t>
      </w:r>
      <w:r w:rsidR="005058FC" w:rsidRPr="000C015B">
        <w:rPr>
          <w:lang w:eastAsia="zh-CN"/>
        </w:rPr>
        <w:t xml:space="preserve"> passive optical network (</w:t>
      </w:r>
      <w:r w:rsidR="00B60C0B" w:rsidRPr="000C015B">
        <w:rPr>
          <w:lang w:eastAsia="zh-CN"/>
        </w:rPr>
        <w:t>PON</w:t>
      </w:r>
      <w:r w:rsidR="005058FC" w:rsidRPr="000C015B">
        <w:rPr>
          <w:lang w:eastAsia="zh-CN"/>
        </w:rPr>
        <w:t xml:space="preserve">) </w:t>
      </w:r>
      <w:r w:rsidR="00B60C0B" w:rsidRPr="000C015B">
        <w:rPr>
          <w:lang w:eastAsia="zh-CN"/>
        </w:rPr>
        <w:t>/</w:t>
      </w:r>
      <w:r w:rsidR="005058FC" w:rsidRPr="000C015B">
        <w:rPr>
          <w:lang w:eastAsia="zh-CN"/>
        </w:rPr>
        <w:t xml:space="preserve"> long term evolution (</w:t>
      </w:r>
      <w:r w:rsidR="00B60C0B" w:rsidRPr="000C015B">
        <w:rPr>
          <w:lang w:eastAsia="zh-CN"/>
        </w:rPr>
        <w:t>LTE</w:t>
      </w:r>
      <w:r w:rsidR="005058FC" w:rsidRPr="000C015B">
        <w:rPr>
          <w:lang w:eastAsia="zh-CN"/>
        </w:rPr>
        <w:t>)</w:t>
      </w:r>
      <w:r w:rsidR="00B60C0B" w:rsidRPr="000C015B">
        <w:rPr>
          <w:lang w:eastAsia="zh-CN"/>
        </w:rPr>
        <w:t xml:space="preserve">, etc.), physically connected to the home network and providing broadband access to the user. The </w:t>
      </w:r>
      <w:r w:rsidR="009A036A" w:rsidRPr="000C015B">
        <w:rPr>
          <w:lang w:eastAsia="zh-CN"/>
        </w:rPr>
        <w:t xml:space="preserve">access network may be optionally extended through the use of an access extension network </w:t>
      </w:r>
      <w:r w:rsidR="00B60C0B" w:rsidRPr="000C015B">
        <w:rPr>
          <w:lang w:eastAsia="zh-CN"/>
        </w:rPr>
        <w:t>to reduce the cost of physical deployments by using a lower cost technology without reducing performance</w:t>
      </w:r>
      <w:r w:rsidR="00B84980" w:rsidRPr="000C015B">
        <w:rPr>
          <w:lang w:eastAsia="zh-CN"/>
        </w:rPr>
        <w:t>.</w:t>
      </w:r>
    </w:p>
    <w:p w14:paraId="3131CCED" w14:textId="1538301F" w:rsidR="00B60C0B" w:rsidRPr="000C015B" w:rsidRDefault="00FE0D86" w:rsidP="00FE0D86">
      <w:pPr>
        <w:pStyle w:val="enumlev1"/>
        <w:rPr>
          <w:lang w:eastAsia="zh-CN"/>
        </w:rPr>
      </w:pPr>
      <w:r w:rsidRPr="000C015B">
        <w:rPr>
          <w:lang w:eastAsia="zh-CN"/>
        </w:rPr>
        <w:t>3.</w:t>
      </w:r>
      <w:r w:rsidRPr="000C015B">
        <w:rPr>
          <w:lang w:eastAsia="zh-CN"/>
        </w:rPr>
        <w:tab/>
      </w:r>
      <w:r w:rsidR="00B60C0B" w:rsidRPr="000C015B">
        <w:rPr>
          <w:lang w:eastAsia="zh-CN"/>
        </w:rPr>
        <w:t>A</w:t>
      </w:r>
      <w:r w:rsidR="004D050F" w:rsidRPr="000C015B">
        <w:rPr>
          <w:lang w:eastAsia="zh-CN"/>
        </w:rPr>
        <w:t>n</w:t>
      </w:r>
      <w:r w:rsidR="00B60C0B" w:rsidRPr="000C015B">
        <w:rPr>
          <w:lang w:eastAsia="zh-CN"/>
        </w:rPr>
        <w:t xml:space="preserve"> </w:t>
      </w:r>
      <w:r w:rsidR="004D050F" w:rsidRPr="000C015B">
        <w:rPr>
          <w:b/>
          <w:lang w:eastAsia="zh-CN"/>
        </w:rPr>
        <w:t>HHN</w:t>
      </w:r>
      <w:r w:rsidR="00B60C0B" w:rsidRPr="000C015B">
        <w:rPr>
          <w:lang w:eastAsia="zh-CN"/>
        </w:rPr>
        <w:t>, composed of different</w:t>
      </w:r>
      <w:r w:rsidR="00F22C67" w:rsidRPr="000C015B">
        <w:rPr>
          <w:lang w:eastAsia="zh-CN"/>
        </w:rPr>
        <w:t xml:space="preserve"> </w:t>
      </w:r>
      <w:r w:rsidR="00B60C0B" w:rsidRPr="000C015B">
        <w:rPr>
          <w:lang w:eastAsia="zh-CN"/>
        </w:rPr>
        <w:t>elements:</w:t>
      </w:r>
    </w:p>
    <w:p w14:paraId="5E8F5BD0" w14:textId="423B4BF9" w:rsidR="00B60C0B" w:rsidRPr="000C015B" w:rsidRDefault="00FE0D86" w:rsidP="00FE0D86">
      <w:pPr>
        <w:pStyle w:val="enumlev2"/>
        <w:rPr>
          <w:lang w:eastAsia="zh-CN"/>
        </w:rPr>
      </w:pPr>
      <w:r w:rsidRPr="000C015B">
        <w:rPr>
          <w:lang w:eastAsia="zh-CN"/>
        </w:rPr>
        <w:t>a)</w:t>
      </w:r>
      <w:r w:rsidRPr="000C015B">
        <w:rPr>
          <w:lang w:eastAsia="zh-CN"/>
        </w:rPr>
        <w:tab/>
      </w:r>
      <w:r w:rsidR="00B60C0B" w:rsidRPr="000C015B">
        <w:rPr>
          <w:b/>
          <w:bCs/>
          <w:lang w:eastAsia="zh-CN"/>
        </w:rPr>
        <w:t xml:space="preserve">A </w:t>
      </w:r>
      <w:r w:rsidR="009A036A" w:rsidRPr="000C015B">
        <w:rPr>
          <w:b/>
          <w:bCs/>
          <w:lang w:eastAsia="zh-CN"/>
        </w:rPr>
        <w:t xml:space="preserve">home infrastructure network </w:t>
      </w:r>
      <w:r w:rsidR="00B60C0B" w:rsidRPr="000C015B">
        <w:rPr>
          <w:b/>
          <w:bCs/>
          <w:lang w:eastAsia="zh-CN"/>
        </w:rPr>
        <w:t>(HIN)</w:t>
      </w:r>
      <w:r w:rsidR="00B60C0B" w:rsidRPr="000C015B">
        <w:rPr>
          <w:lang w:eastAsia="zh-CN"/>
        </w:rPr>
        <w:t xml:space="preserve">: Including </w:t>
      </w:r>
      <w:r w:rsidR="009A036A" w:rsidRPr="000C015B">
        <w:rPr>
          <w:lang w:eastAsia="zh-CN"/>
        </w:rPr>
        <w:t xml:space="preserve">end user connectivity devices </w:t>
      </w:r>
      <w:r w:rsidR="00B60C0B" w:rsidRPr="000C015B">
        <w:rPr>
          <w:lang w:eastAsia="zh-CN"/>
        </w:rPr>
        <w:t xml:space="preserve">(EUCD) that are not directly providing a service to the user and that have </w:t>
      </w:r>
      <w:r w:rsidR="005058FC" w:rsidRPr="000C015B">
        <w:rPr>
          <w:lang w:eastAsia="zh-CN"/>
        </w:rPr>
        <w:t>the</w:t>
      </w:r>
      <w:r w:rsidR="00B60C0B" w:rsidRPr="000C015B">
        <w:rPr>
          <w:lang w:eastAsia="zh-CN"/>
        </w:rPr>
        <w:t xml:space="preserve"> role </w:t>
      </w:r>
      <w:r w:rsidR="005058FC" w:rsidRPr="000C015B">
        <w:rPr>
          <w:lang w:eastAsia="zh-CN"/>
        </w:rPr>
        <w:t>of</w:t>
      </w:r>
      <w:r w:rsidR="00B60C0B" w:rsidRPr="000C015B">
        <w:rPr>
          <w:lang w:eastAsia="zh-CN"/>
        </w:rPr>
        <w:t xml:space="preserve"> distribut</w:t>
      </w:r>
      <w:r w:rsidR="005058FC" w:rsidRPr="000C015B">
        <w:rPr>
          <w:lang w:eastAsia="zh-CN"/>
        </w:rPr>
        <w:t>ing</w:t>
      </w:r>
      <w:r w:rsidR="00B60C0B" w:rsidRPr="000C015B">
        <w:rPr>
          <w:lang w:eastAsia="zh-CN"/>
        </w:rPr>
        <w:t xml:space="preserve"> the broadband signal through the home. For instance, the </w:t>
      </w:r>
      <w:r w:rsidR="00C71AAF" w:rsidRPr="000C015B">
        <w:rPr>
          <w:lang w:eastAsia="zh-CN"/>
        </w:rPr>
        <w:t>HIN</w:t>
      </w:r>
      <w:r w:rsidR="00B60C0B" w:rsidRPr="000C015B">
        <w:rPr>
          <w:lang w:eastAsia="zh-CN"/>
        </w:rPr>
        <w:t xml:space="preserve"> may be a mesh network composed of an interconnection of Wi-Fi access points. The interconnection can be wired or wireless. In general, an edge controller or cloud controller monitors</w:t>
      </w:r>
      <w:r w:rsidR="005058FC" w:rsidRPr="000C015B">
        <w:rPr>
          <w:lang w:eastAsia="zh-CN"/>
        </w:rPr>
        <w:t>,</w:t>
      </w:r>
      <w:r w:rsidR="00B60C0B" w:rsidRPr="000C015B">
        <w:rPr>
          <w:lang w:eastAsia="zh-CN"/>
        </w:rPr>
        <w:t xml:space="preserve"> diagnose</w:t>
      </w:r>
      <w:r w:rsidR="005058FC" w:rsidRPr="000C015B">
        <w:rPr>
          <w:lang w:eastAsia="zh-CN"/>
        </w:rPr>
        <w:t>s</w:t>
      </w:r>
      <w:r w:rsidR="00B60C0B" w:rsidRPr="000C015B">
        <w:rPr>
          <w:lang w:eastAsia="zh-CN"/>
        </w:rPr>
        <w:t xml:space="preserve"> and manage</w:t>
      </w:r>
      <w:r w:rsidR="005058FC" w:rsidRPr="000C015B">
        <w:rPr>
          <w:lang w:eastAsia="zh-CN"/>
        </w:rPr>
        <w:t>s</w:t>
      </w:r>
      <w:r w:rsidR="00B60C0B" w:rsidRPr="000C015B">
        <w:rPr>
          <w:lang w:eastAsia="zh-CN"/>
        </w:rPr>
        <w:t xml:space="preserve"> the behaviour of th</w:t>
      </w:r>
      <w:r w:rsidR="00F72DEA" w:rsidRPr="000C015B">
        <w:rPr>
          <w:lang w:eastAsia="zh-CN"/>
        </w:rPr>
        <w:t>ese</w:t>
      </w:r>
      <w:r w:rsidR="00B60C0B" w:rsidRPr="000C015B">
        <w:rPr>
          <w:lang w:eastAsia="zh-CN"/>
        </w:rPr>
        <w:t xml:space="preserve"> </w:t>
      </w:r>
      <w:r w:rsidR="00C71AAF" w:rsidRPr="000C015B">
        <w:rPr>
          <w:lang w:eastAsia="zh-CN"/>
        </w:rPr>
        <w:t>HIN</w:t>
      </w:r>
      <w:r w:rsidR="00B60C0B" w:rsidRPr="000C015B">
        <w:rPr>
          <w:lang w:eastAsia="zh-CN"/>
        </w:rPr>
        <w:t xml:space="preserve"> devices (owned by the service/cable provider or by the user) and the topology of the </w:t>
      </w:r>
      <w:r w:rsidR="00C71AAF" w:rsidRPr="000C015B">
        <w:rPr>
          <w:lang w:eastAsia="zh-CN"/>
        </w:rPr>
        <w:t>HIN</w:t>
      </w:r>
      <w:r w:rsidR="00B60C0B" w:rsidRPr="000C015B">
        <w:rPr>
          <w:lang w:eastAsia="zh-CN"/>
        </w:rPr>
        <w:t xml:space="preserve">. </w:t>
      </w:r>
    </w:p>
    <w:p w14:paraId="3CC231D9" w14:textId="2A4F3C39" w:rsidR="00B60C0B" w:rsidRPr="000C015B" w:rsidRDefault="00FE0D86" w:rsidP="00FE0D86">
      <w:pPr>
        <w:pStyle w:val="enumlev2"/>
        <w:rPr>
          <w:lang w:eastAsia="zh-CN"/>
        </w:rPr>
      </w:pPr>
      <w:r w:rsidRPr="000C015B">
        <w:rPr>
          <w:bCs/>
          <w:lang w:eastAsia="zh-CN"/>
        </w:rPr>
        <w:t>b)</w:t>
      </w:r>
      <w:r w:rsidRPr="000C015B">
        <w:rPr>
          <w:bCs/>
          <w:lang w:eastAsia="zh-CN"/>
        </w:rPr>
        <w:tab/>
      </w:r>
      <w:r w:rsidR="00B60C0B" w:rsidRPr="000C015B">
        <w:rPr>
          <w:bCs/>
          <w:lang w:eastAsia="zh-CN"/>
        </w:rPr>
        <w:t xml:space="preserve">A </w:t>
      </w:r>
      <w:r w:rsidR="009A036A" w:rsidRPr="000C015B">
        <w:rPr>
          <w:b/>
          <w:bCs/>
          <w:lang w:eastAsia="zh-CN"/>
        </w:rPr>
        <w:t xml:space="preserve">home connectivity network </w:t>
      </w:r>
      <w:r w:rsidR="00B60C0B" w:rsidRPr="000C015B">
        <w:rPr>
          <w:b/>
          <w:bCs/>
          <w:lang w:eastAsia="zh-CN"/>
        </w:rPr>
        <w:t>(HCN)</w:t>
      </w:r>
      <w:r w:rsidR="00B60C0B" w:rsidRPr="000C015B">
        <w:rPr>
          <w:lang w:eastAsia="zh-CN"/>
        </w:rPr>
        <w:t xml:space="preserve">: Providing connectivity to the </w:t>
      </w:r>
      <w:r w:rsidR="009A036A" w:rsidRPr="000C015B">
        <w:rPr>
          <w:lang w:eastAsia="zh-CN"/>
        </w:rPr>
        <w:t>end user d</w:t>
      </w:r>
      <w:r w:rsidR="00B60C0B" w:rsidRPr="000C015B">
        <w:rPr>
          <w:lang w:eastAsia="zh-CN"/>
        </w:rPr>
        <w:t>evices through different technologies (e.g.</w:t>
      </w:r>
      <w:r w:rsidR="00145F2F" w:rsidRPr="000C015B">
        <w:rPr>
          <w:lang w:eastAsia="zh-CN"/>
        </w:rPr>
        <w:t>,</w:t>
      </w:r>
      <w:r w:rsidR="00B60C0B" w:rsidRPr="000C015B">
        <w:rPr>
          <w:lang w:eastAsia="zh-CN"/>
        </w:rPr>
        <w:t xml:space="preserve"> Wi-Fi, </w:t>
      </w:r>
      <w:r w:rsidR="00E95D88" w:rsidRPr="000C015B">
        <w:rPr>
          <w:lang w:eastAsia="zh-CN"/>
        </w:rPr>
        <w:t>l</w:t>
      </w:r>
      <w:r w:rsidR="00B60C0B" w:rsidRPr="000C015B">
        <w:rPr>
          <w:lang w:eastAsia="zh-CN"/>
        </w:rPr>
        <w:t>ight communication, Ethernet)</w:t>
      </w:r>
      <w:r w:rsidRPr="000C015B">
        <w:rPr>
          <w:lang w:eastAsia="zh-CN"/>
        </w:rPr>
        <w:t>.</w:t>
      </w:r>
    </w:p>
    <w:p w14:paraId="00FF3245" w14:textId="3CC62143" w:rsidR="00B60C0B" w:rsidRPr="000C015B" w:rsidRDefault="00FE0D86" w:rsidP="00FE0D86">
      <w:pPr>
        <w:pStyle w:val="enumlev2"/>
        <w:rPr>
          <w:lang w:eastAsia="zh-CN"/>
        </w:rPr>
      </w:pPr>
      <w:r w:rsidRPr="000C015B">
        <w:rPr>
          <w:lang w:eastAsia="zh-CN"/>
        </w:rPr>
        <w:t>c)</w:t>
      </w:r>
      <w:r w:rsidRPr="000C015B">
        <w:rPr>
          <w:lang w:eastAsia="zh-CN"/>
        </w:rPr>
        <w:tab/>
      </w:r>
      <w:r w:rsidR="00B60C0B" w:rsidRPr="000C015B">
        <w:rPr>
          <w:b/>
          <w:bCs/>
          <w:lang w:eastAsia="zh-CN"/>
        </w:rPr>
        <w:t xml:space="preserve">Personal </w:t>
      </w:r>
      <w:r w:rsidR="009A036A" w:rsidRPr="000C015B">
        <w:rPr>
          <w:b/>
          <w:bCs/>
          <w:lang w:eastAsia="zh-CN"/>
        </w:rPr>
        <w:t xml:space="preserve">area networks </w:t>
      </w:r>
      <w:r w:rsidR="00B60C0B" w:rsidRPr="000C015B">
        <w:rPr>
          <w:b/>
          <w:bCs/>
          <w:lang w:eastAsia="zh-CN"/>
        </w:rPr>
        <w:t>(PAN</w:t>
      </w:r>
      <w:r w:rsidR="00E95D88" w:rsidRPr="000C015B">
        <w:rPr>
          <w:b/>
          <w:bCs/>
          <w:lang w:eastAsia="zh-CN"/>
        </w:rPr>
        <w:t>s</w:t>
      </w:r>
      <w:r w:rsidR="00B60C0B" w:rsidRPr="000C015B">
        <w:rPr>
          <w:b/>
          <w:bCs/>
          <w:lang w:eastAsia="zh-CN"/>
        </w:rPr>
        <w:t>)</w:t>
      </w:r>
      <w:r w:rsidR="00B60C0B" w:rsidRPr="000C015B">
        <w:rPr>
          <w:bCs/>
          <w:lang w:eastAsia="zh-CN"/>
        </w:rPr>
        <w:t xml:space="preserve"> and </w:t>
      </w:r>
      <w:r w:rsidR="009A036A" w:rsidRPr="000C015B">
        <w:rPr>
          <w:b/>
          <w:bCs/>
          <w:lang w:eastAsia="zh-CN"/>
        </w:rPr>
        <w:t>sensor area networks</w:t>
      </w:r>
      <w:r w:rsidR="009A036A" w:rsidRPr="000C015B">
        <w:rPr>
          <w:lang w:eastAsia="zh-CN"/>
        </w:rPr>
        <w:t xml:space="preserve"> </w:t>
      </w:r>
      <w:r w:rsidR="00B60C0B" w:rsidRPr="000C015B">
        <w:rPr>
          <w:b/>
          <w:lang w:eastAsia="zh-CN"/>
        </w:rPr>
        <w:t>(SAN</w:t>
      </w:r>
      <w:r w:rsidR="00E95D88" w:rsidRPr="000C015B">
        <w:rPr>
          <w:b/>
          <w:lang w:eastAsia="zh-CN"/>
        </w:rPr>
        <w:t>s</w:t>
      </w:r>
      <w:r w:rsidR="00B60C0B" w:rsidRPr="000C015B">
        <w:rPr>
          <w:b/>
          <w:lang w:eastAsia="zh-CN"/>
        </w:rPr>
        <w:t>)</w:t>
      </w:r>
      <w:r w:rsidR="00B60C0B" w:rsidRPr="000C015B">
        <w:rPr>
          <w:lang w:eastAsia="zh-CN"/>
        </w:rPr>
        <w:t>: Subnets that provide separate connectivity for special purposes (e.g.</w:t>
      </w:r>
      <w:r w:rsidR="00145F2F" w:rsidRPr="000C015B">
        <w:rPr>
          <w:lang w:eastAsia="zh-CN"/>
        </w:rPr>
        <w:t>,</w:t>
      </w:r>
      <w:r w:rsidR="00B60C0B" w:rsidRPr="000C015B">
        <w:rPr>
          <w:lang w:eastAsia="zh-CN"/>
        </w:rPr>
        <w:t xml:space="preserve"> IoT service)</w:t>
      </w:r>
      <w:r w:rsidRPr="000C015B">
        <w:rPr>
          <w:lang w:eastAsia="zh-CN"/>
        </w:rPr>
        <w:t>.</w:t>
      </w:r>
    </w:p>
    <w:p w14:paraId="6677286D" w14:textId="7706D597" w:rsidR="00207ED1" w:rsidRPr="000C015B" w:rsidRDefault="00B91D91" w:rsidP="00FE0D86">
      <w:pPr>
        <w:pStyle w:val="Figure"/>
        <w:rPr>
          <w:iCs/>
          <w:highlight w:val="yellow"/>
          <w:lang w:eastAsia="zh-CN"/>
        </w:rPr>
      </w:pPr>
      <w:r w:rsidRPr="000C015B">
        <w:rPr>
          <w:iCs/>
          <w:noProof/>
        </w:rPr>
        <w:drawing>
          <wp:inline distT="0" distB="0" distL="0" distR="0" wp14:anchorId="5C3CFD1C" wp14:editId="6EBA6434">
            <wp:extent cx="6120765" cy="301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TP-HNAFS(21)_F5-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765" cy="3016885"/>
                    </a:xfrm>
                    <a:prstGeom prst="rect">
                      <a:avLst/>
                    </a:prstGeom>
                  </pic:spPr>
                </pic:pic>
              </a:graphicData>
            </a:graphic>
          </wp:inline>
        </w:drawing>
      </w:r>
    </w:p>
    <w:p w14:paraId="5AF4394D" w14:textId="4A4A4DB7" w:rsidR="00B60C0B" w:rsidRPr="000C015B" w:rsidRDefault="00B60C0B" w:rsidP="00B91D91">
      <w:pPr>
        <w:pStyle w:val="FigureNoTitle0"/>
        <w:rPr>
          <w:lang w:eastAsia="zh-CN"/>
        </w:rPr>
      </w:pPr>
      <w:r w:rsidRPr="000C015B">
        <w:rPr>
          <w:bCs/>
          <w:lang w:eastAsia="zh-CN"/>
        </w:rPr>
        <w:t>Figure 5-1</w:t>
      </w:r>
      <w:r w:rsidR="00B91D91" w:rsidRPr="000C015B">
        <w:rPr>
          <w:bCs/>
          <w:lang w:eastAsia="zh-CN"/>
        </w:rPr>
        <w:t xml:space="preserve"> –</w:t>
      </w:r>
      <w:r w:rsidRPr="000C015B">
        <w:rPr>
          <w:lang w:eastAsia="zh-CN"/>
        </w:rPr>
        <w:t xml:space="preserve"> General architecture of an </w:t>
      </w:r>
      <w:r w:rsidR="00145F2F" w:rsidRPr="000C015B">
        <w:rPr>
          <w:lang w:eastAsia="zh-CN"/>
        </w:rPr>
        <w:t>E2E</w:t>
      </w:r>
      <w:r w:rsidRPr="000C015B">
        <w:rPr>
          <w:lang w:eastAsia="zh-CN"/>
        </w:rPr>
        <w:t xml:space="preserve"> </w:t>
      </w:r>
      <w:r w:rsidR="00145F2F" w:rsidRPr="000C015B">
        <w:rPr>
          <w:lang w:eastAsia="zh-CN"/>
        </w:rPr>
        <w:t>CDHN</w:t>
      </w:r>
    </w:p>
    <w:p w14:paraId="4FBAFECE" w14:textId="7B576E4C" w:rsidR="00B60C0B" w:rsidRPr="000C015B" w:rsidRDefault="00B91D91" w:rsidP="00B91D91">
      <w:pPr>
        <w:pStyle w:val="Heading2"/>
        <w:rPr>
          <w:lang w:eastAsia="zh-CN"/>
        </w:rPr>
      </w:pPr>
      <w:bookmarkStart w:id="23" w:name="_Toc72848672"/>
      <w:bookmarkStart w:id="24" w:name="_Toc82671406"/>
      <w:r w:rsidRPr="000C015B">
        <w:rPr>
          <w:lang w:eastAsia="zh-CN"/>
        </w:rPr>
        <w:t>5.2</w:t>
      </w:r>
      <w:r w:rsidRPr="000C015B">
        <w:rPr>
          <w:lang w:eastAsia="zh-CN"/>
        </w:rPr>
        <w:tab/>
      </w:r>
      <w:r w:rsidR="00B60C0B" w:rsidRPr="000C015B">
        <w:rPr>
          <w:lang w:eastAsia="zh-CN"/>
        </w:rPr>
        <w:t>Deployment models for connectivity of end user devices</w:t>
      </w:r>
      <w:bookmarkEnd w:id="23"/>
      <w:bookmarkEnd w:id="24"/>
    </w:p>
    <w:p w14:paraId="53CDFC47" w14:textId="1F94380E" w:rsidR="00B60C0B" w:rsidRPr="000C015B" w:rsidRDefault="00B60C0B" w:rsidP="00B91D91">
      <w:pPr>
        <w:rPr>
          <w:lang w:eastAsia="zh-CN"/>
        </w:rPr>
      </w:pPr>
      <w:r w:rsidRPr="000C015B">
        <w:rPr>
          <w:lang w:eastAsia="zh-CN"/>
        </w:rPr>
        <w:t xml:space="preserve">The connection of </w:t>
      </w:r>
      <w:r w:rsidR="009A036A" w:rsidRPr="000C015B">
        <w:rPr>
          <w:lang w:eastAsia="zh-CN"/>
        </w:rPr>
        <w:t xml:space="preserve">end user devices in the </w:t>
      </w:r>
      <w:r w:rsidR="004D050F" w:rsidRPr="000C015B">
        <w:rPr>
          <w:lang w:eastAsia="zh-CN"/>
        </w:rPr>
        <w:t>HHN</w:t>
      </w:r>
      <w:r w:rsidR="009A036A" w:rsidRPr="000C015B">
        <w:rPr>
          <w:lang w:eastAsia="zh-CN"/>
        </w:rPr>
        <w:t xml:space="preserve"> </w:t>
      </w:r>
      <w:r w:rsidRPr="000C015B">
        <w:rPr>
          <w:lang w:eastAsia="zh-CN"/>
        </w:rPr>
        <w:t>to the content delivery network can be established through different topologies:</w:t>
      </w:r>
    </w:p>
    <w:p w14:paraId="205408A9" w14:textId="7AF4168F" w:rsidR="00B60C0B" w:rsidRPr="000C015B" w:rsidRDefault="00B91D91" w:rsidP="00B91D91">
      <w:pPr>
        <w:pStyle w:val="enumlev1"/>
        <w:rPr>
          <w:lang w:eastAsia="zh-CN"/>
        </w:rPr>
      </w:pPr>
      <w:r w:rsidRPr="000C015B">
        <w:rPr>
          <w:lang w:eastAsia="zh-CN"/>
        </w:rPr>
        <w:t>1</w:t>
      </w:r>
      <w:r w:rsidR="00F72DEA" w:rsidRPr="000C015B">
        <w:rPr>
          <w:lang w:eastAsia="zh-CN"/>
        </w:rPr>
        <w:t>)</w:t>
      </w:r>
      <w:r w:rsidRPr="000C015B">
        <w:rPr>
          <w:lang w:eastAsia="zh-CN"/>
        </w:rPr>
        <w:tab/>
      </w:r>
      <w:r w:rsidR="00B60C0B" w:rsidRPr="000C015B">
        <w:rPr>
          <w:lang w:eastAsia="zh-CN"/>
        </w:rPr>
        <w:t xml:space="preserve">Direct connection to a </w:t>
      </w:r>
      <w:r w:rsidR="009A036A" w:rsidRPr="000C015B">
        <w:rPr>
          <w:b/>
          <w:lang w:eastAsia="zh-CN"/>
        </w:rPr>
        <w:t xml:space="preserve">network terminal </w:t>
      </w:r>
      <w:r w:rsidR="00B60C0B" w:rsidRPr="000C015B">
        <w:rPr>
          <w:lang w:eastAsia="zh-CN"/>
        </w:rPr>
        <w:t>(e.g.</w:t>
      </w:r>
      <w:r w:rsidR="00145F2F" w:rsidRPr="000C015B">
        <w:rPr>
          <w:lang w:eastAsia="zh-CN"/>
        </w:rPr>
        <w:t>,</w:t>
      </w:r>
      <w:r w:rsidR="00B60C0B" w:rsidRPr="000C015B">
        <w:rPr>
          <w:lang w:eastAsia="zh-CN"/>
        </w:rPr>
        <w:t xml:space="preserve"> optical network terminal, DSL </w:t>
      </w:r>
      <w:r w:rsidR="005058FC" w:rsidRPr="000C015B">
        <w:rPr>
          <w:lang w:eastAsia="zh-CN"/>
        </w:rPr>
        <w:t xml:space="preserve">customer </w:t>
      </w:r>
      <w:r w:rsidR="000C015B" w:rsidRPr="000C015B">
        <w:rPr>
          <w:lang w:eastAsia="zh-CN"/>
        </w:rPr>
        <w:t>premises</w:t>
      </w:r>
      <w:r w:rsidR="005058FC" w:rsidRPr="000C015B">
        <w:rPr>
          <w:lang w:eastAsia="zh-CN"/>
        </w:rPr>
        <w:t xml:space="preserve"> equipment (</w:t>
      </w:r>
      <w:r w:rsidR="00B60C0B" w:rsidRPr="000C015B">
        <w:rPr>
          <w:lang w:eastAsia="zh-CN"/>
        </w:rPr>
        <w:t>CPE</w:t>
      </w:r>
      <w:r w:rsidR="005058FC" w:rsidRPr="000C015B">
        <w:rPr>
          <w:lang w:eastAsia="zh-CN"/>
        </w:rPr>
        <w:t>)</w:t>
      </w:r>
      <w:r w:rsidR="00B60C0B" w:rsidRPr="000C015B">
        <w:rPr>
          <w:lang w:eastAsia="zh-CN"/>
        </w:rPr>
        <w:t>) that includes a</w:t>
      </w:r>
      <w:r w:rsidR="0073592A" w:rsidRPr="000C015B">
        <w:rPr>
          <w:lang w:eastAsia="zh-CN"/>
        </w:rPr>
        <w:t xml:space="preserve"> residential gateway</w:t>
      </w:r>
      <w:r w:rsidR="00B60C0B" w:rsidRPr="000C015B">
        <w:rPr>
          <w:lang w:eastAsia="zh-CN"/>
        </w:rPr>
        <w:t xml:space="preserve"> </w:t>
      </w:r>
      <w:r w:rsidR="0073592A" w:rsidRPr="000C015B">
        <w:rPr>
          <w:lang w:eastAsia="zh-CN"/>
        </w:rPr>
        <w:t>(</w:t>
      </w:r>
      <w:r w:rsidR="00B60C0B" w:rsidRPr="000C015B">
        <w:rPr>
          <w:lang w:eastAsia="zh-CN"/>
        </w:rPr>
        <w:t>RGW</w:t>
      </w:r>
      <w:r w:rsidR="0073592A" w:rsidRPr="000C015B">
        <w:rPr>
          <w:lang w:eastAsia="zh-CN"/>
        </w:rPr>
        <w:t>)</w:t>
      </w:r>
      <w:r w:rsidR="00B60C0B" w:rsidRPr="000C015B">
        <w:rPr>
          <w:lang w:eastAsia="zh-CN"/>
        </w:rPr>
        <w:t xml:space="preserve"> that connects </w:t>
      </w:r>
      <w:r w:rsidR="009A036A" w:rsidRPr="000C015B">
        <w:rPr>
          <w:lang w:eastAsia="zh-CN"/>
        </w:rPr>
        <w:t xml:space="preserve">end user devices </w:t>
      </w:r>
      <w:r w:rsidR="00B60C0B" w:rsidRPr="000C015B">
        <w:rPr>
          <w:lang w:eastAsia="zh-CN"/>
        </w:rPr>
        <w:t xml:space="preserve">through the use of a WLAN, </w:t>
      </w:r>
      <w:r w:rsidR="00E95D88" w:rsidRPr="000C015B">
        <w:rPr>
          <w:lang w:eastAsia="zh-CN"/>
        </w:rPr>
        <w:t xml:space="preserve">through light communication </w:t>
      </w:r>
      <w:r w:rsidR="00B60C0B" w:rsidRPr="000C015B">
        <w:rPr>
          <w:lang w:eastAsia="zh-CN"/>
        </w:rPr>
        <w:t xml:space="preserve">or </w:t>
      </w:r>
      <w:r w:rsidR="00E95D88" w:rsidRPr="000C015B">
        <w:rPr>
          <w:lang w:eastAsia="zh-CN"/>
        </w:rPr>
        <w:t xml:space="preserve">through </w:t>
      </w:r>
      <w:r w:rsidR="00B60C0B" w:rsidRPr="000C015B">
        <w:rPr>
          <w:lang w:eastAsia="zh-CN"/>
        </w:rPr>
        <w:t xml:space="preserve">other technologies (see Figure 5-2). This </w:t>
      </w:r>
      <w:r w:rsidR="00D5507F" w:rsidRPr="000C015B">
        <w:rPr>
          <w:lang w:eastAsia="zh-CN"/>
        </w:rPr>
        <w:t>has been</w:t>
      </w:r>
      <w:r w:rsidR="00B60C0B" w:rsidRPr="000C015B">
        <w:rPr>
          <w:lang w:eastAsia="zh-CN"/>
        </w:rPr>
        <w:t xml:space="preserve"> the traditional deployment model </w:t>
      </w:r>
      <w:r w:rsidR="00D5507F" w:rsidRPr="000C015B">
        <w:rPr>
          <w:lang w:eastAsia="zh-CN"/>
        </w:rPr>
        <w:t>until now</w:t>
      </w:r>
      <w:r w:rsidR="00B60C0B" w:rsidRPr="000C015B">
        <w:rPr>
          <w:lang w:eastAsia="zh-CN"/>
        </w:rPr>
        <w:t xml:space="preserve">. </w:t>
      </w:r>
    </w:p>
    <w:p w14:paraId="52DCFF34" w14:textId="41E00E87" w:rsidR="00B60C0B" w:rsidRPr="000C015B" w:rsidRDefault="00B91D91" w:rsidP="00B91D91">
      <w:pPr>
        <w:pStyle w:val="Figure"/>
        <w:rPr>
          <w:lang w:eastAsia="zh-CN"/>
        </w:rPr>
      </w:pPr>
      <w:r w:rsidRPr="000C015B">
        <w:rPr>
          <w:noProof/>
        </w:rPr>
        <w:drawing>
          <wp:inline distT="0" distB="0" distL="0" distR="0" wp14:anchorId="4B9A15D4" wp14:editId="492806A9">
            <wp:extent cx="4486665" cy="1380747"/>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TP-HNAFS(21)_F5-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86665" cy="1380747"/>
                    </a:xfrm>
                    <a:prstGeom prst="rect">
                      <a:avLst/>
                    </a:prstGeom>
                  </pic:spPr>
                </pic:pic>
              </a:graphicData>
            </a:graphic>
          </wp:inline>
        </w:drawing>
      </w:r>
    </w:p>
    <w:p w14:paraId="0337567F" w14:textId="1602B49C" w:rsidR="00B60C0B" w:rsidRPr="000C015B" w:rsidRDefault="00B60C0B" w:rsidP="00B91D91">
      <w:pPr>
        <w:pStyle w:val="FigureNoTitle0"/>
        <w:rPr>
          <w:lang w:eastAsia="zh-CN"/>
        </w:rPr>
      </w:pPr>
      <w:r w:rsidRPr="000C015B">
        <w:rPr>
          <w:bCs/>
          <w:lang w:eastAsia="zh-CN"/>
        </w:rPr>
        <w:t>Figure 5-2</w:t>
      </w:r>
      <w:r w:rsidR="00B91D91" w:rsidRPr="000C015B">
        <w:rPr>
          <w:bCs/>
          <w:lang w:eastAsia="zh-CN"/>
        </w:rPr>
        <w:t xml:space="preserve"> –</w:t>
      </w:r>
      <w:r w:rsidRPr="000C015B">
        <w:rPr>
          <w:lang w:eastAsia="zh-CN"/>
        </w:rPr>
        <w:t xml:space="preserve"> Network Terminal providing interface for end user device connection</w:t>
      </w:r>
    </w:p>
    <w:p w14:paraId="33E56A29" w14:textId="0F6FA8EA" w:rsidR="00B60C0B" w:rsidRPr="000C015B" w:rsidRDefault="00B91D91" w:rsidP="00B91D91">
      <w:pPr>
        <w:pStyle w:val="enumlev1"/>
        <w:rPr>
          <w:lang w:eastAsia="zh-CN"/>
        </w:rPr>
      </w:pPr>
      <w:r w:rsidRPr="000C015B">
        <w:rPr>
          <w:lang w:eastAsia="zh-CN"/>
        </w:rPr>
        <w:t>2</w:t>
      </w:r>
      <w:r w:rsidR="00F72DEA" w:rsidRPr="000C015B">
        <w:rPr>
          <w:lang w:eastAsia="zh-CN"/>
        </w:rPr>
        <w:t>)</w:t>
      </w:r>
      <w:r w:rsidRPr="000C015B">
        <w:rPr>
          <w:lang w:eastAsia="zh-CN"/>
        </w:rPr>
        <w:tab/>
      </w:r>
      <w:r w:rsidR="00B60C0B" w:rsidRPr="000C015B">
        <w:rPr>
          <w:lang w:eastAsia="zh-CN"/>
        </w:rPr>
        <w:t xml:space="preserve">Direct connection to an </w:t>
      </w:r>
      <w:r w:rsidR="009A036A" w:rsidRPr="000C015B">
        <w:rPr>
          <w:b/>
          <w:bCs/>
          <w:lang w:eastAsia="zh-CN"/>
        </w:rPr>
        <w:t xml:space="preserve">extended network terminal </w:t>
      </w:r>
      <w:r w:rsidR="00B60C0B" w:rsidRPr="000C015B">
        <w:rPr>
          <w:b/>
          <w:bCs/>
          <w:lang w:eastAsia="zh-CN"/>
        </w:rPr>
        <w:t>(ENT)</w:t>
      </w:r>
      <w:r w:rsidR="00B60C0B" w:rsidRPr="000C015B">
        <w:rPr>
          <w:lang w:eastAsia="zh-CN"/>
        </w:rPr>
        <w:t xml:space="preserve"> that includes a</w:t>
      </w:r>
      <w:r w:rsidR="009A036A" w:rsidRPr="000C015B">
        <w:rPr>
          <w:lang w:eastAsia="zh-CN"/>
        </w:rPr>
        <w:t>n</w:t>
      </w:r>
      <w:r w:rsidR="00B60C0B" w:rsidRPr="000C015B">
        <w:rPr>
          <w:lang w:eastAsia="zh-CN"/>
        </w:rPr>
        <w:t xml:space="preserve"> RGW that is connected </w:t>
      </w:r>
      <w:r w:rsidR="00D5507F" w:rsidRPr="000C015B">
        <w:rPr>
          <w:lang w:eastAsia="zh-CN"/>
        </w:rPr>
        <w:t xml:space="preserve">to </w:t>
      </w:r>
      <w:r w:rsidR="00B60C0B" w:rsidRPr="000C015B">
        <w:rPr>
          <w:lang w:eastAsia="zh-CN"/>
        </w:rPr>
        <w:t xml:space="preserve">a </w:t>
      </w:r>
      <w:r w:rsidR="009A036A" w:rsidRPr="000C015B">
        <w:rPr>
          <w:lang w:eastAsia="zh-CN"/>
        </w:rPr>
        <w:t>network terminal through an access extension network</w:t>
      </w:r>
      <w:r w:rsidR="00B60C0B" w:rsidRPr="000C015B">
        <w:rPr>
          <w:lang w:eastAsia="zh-CN"/>
        </w:rPr>
        <w:t xml:space="preserve">. This deployment model reduces installation costs within the home and allows </w:t>
      </w:r>
      <w:r w:rsidR="00D5507F" w:rsidRPr="000C015B">
        <w:rPr>
          <w:lang w:eastAsia="zh-CN"/>
        </w:rPr>
        <w:t xml:space="preserve">the </w:t>
      </w:r>
      <w:r w:rsidR="00B60C0B" w:rsidRPr="000C015B">
        <w:rPr>
          <w:lang w:eastAsia="zh-CN"/>
        </w:rPr>
        <w:t>locati</w:t>
      </w:r>
      <w:r w:rsidR="00D5507F" w:rsidRPr="000C015B">
        <w:rPr>
          <w:lang w:eastAsia="zh-CN"/>
        </w:rPr>
        <w:t>o</w:t>
      </w:r>
      <w:r w:rsidR="00B60C0B" w:rsidRPr="000C015B">
        <w:rPr>
          <w:lang w:eastAsia="zh-CN"/>
        </w:rPr>
        <w:t>n</w:t>
      </w:r>
      <w:r w:rsidR="00D5507F" w:rsidRPr="000C015B">
        <w:rPr>
          <w:lang w:eastAsia="zh-CN"/>
        </w:rPr>
        <w:t xml:space="preserve"> of</w:t>
      </w:r>
      <w:r w:rsidR="00B60C0B" w:rsidRPr="000C015B">
        <w:rPr>
          <w:lang w:eastAsia="zh-CN"/>
        </w:rPr>
        <w:t xml:space="preserve"> RGW and </w:t>
      </w:r>
      <w:r w:rsidR="00E95D88" w:rsidRPr="000C015B">
        <w:rPr>
          <w:lang w:eastAsia="zh-CN"/>
        </w:rPr>
        <w:t xml:space="preserve">network terminals </w:t>
      </w:r>
      <w:r w:rsidR="00B60C0B" w:rsidRPr="000C015B">
        <w:rPr>
          <w:lang w:eastAsia="zh-CN"/>
        </w:rPr>
        <w:t>in their optimal locations.</w:t>
      </w:r>
    </w:p>
    <w:p w14:paraId="070690DF" w14:textId="3A460165" w:rsidR="00516875" w:rsidRPr="000C015B" w:rsidRDefault="00B91D91" w:rsidP="00B91D91">
      <w:pPr>
        <w:pStyle w:val="Figure"/>
        <w:rPr>
          <w:lang w:eastAsia="zh-CN"/>
        </w:rPr>
      </w:pPr>
      <w:r w:rsidRPr="000C015B">
        <w:rPr>
          <w:noProof/>
        </w:rPr>
        <w:drawing>
          <wp:inline distT="0" distB="0" distL="0" distR="0" wp14:anchorId="2AB062F9" wp14:editId="259B36AC">
            <wp:extent cx="5836932" cy="13807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STP-HNAFS(21)_F5-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36932" cy="1380747"/>
                    </a:xfrm>
                    <a:prstGeom prst="rect">
                      <a:avLst/>
                    </a:prstGeom>
                  </pic:spPr>
                </pic:pic>
              </a:graphicData>
            </a:graphic>
          </wp:inline>
        </w:drawing>
      </w:r>
    </w:p>
    <w:p w14:paraId="786D2F39" w14:textId="7B667EA2" w:rsidR="00B60C0B" w:rsidRPr="000C015B" w:rsidRDefault="00B60C0B" w:rsidP="00B91D91">
      <w:pPr>
        <w:pStyle w:val="FigureNoTitle0"/>
        <w:rPr>
          <w:lang w:eastAsia="zh-CN"/>
        </w:rPr>
      </w:pPr>
      <w:r w:rsidRPr="000C015B">
        <w:rPr>
          <w:bCs/>
          <w:lang w:eastAsia="zh-CN"/>
        </w:rPr>
        <w:t>Figure 5-3</w:t>
      </w:r>
      <w:r w:rsidR="00B91D91" w:rsidRPr="000C015B">
        <w:rPr>
          <w:bCs/>
          <w:lang w:eastAsia="zh-CN"/>
        </w:rPr>
        <w:t xml:space="preserve"> –</w:t>
      </w:r>
      <w:r w:rsidRPr="000C015B">
        <w:rPr>
          <w:lang w:eastAsia="zh-CN"/>
        </w:rPr>
        <w:t xml:space="preserve"> </w:t>
      </w:r>
      <w:r w:rsidR="004D050F" w:rsidRPr="000C015B">
        <w:rPr>
          <w:lang w:eastAsia="zh-CN"/>
        </w:rPr>
        <w:t xml:space="preserve">An </w:t>
      </w:r>
      <w:r w:rsidRPr="000C015B">
        <w:rPr>
          <w:lang w:eastAsia="zh-CN"/>
        </w:rPr>
        <w:t>E</w:t>
      </w:r>
      <w:r w:rsidR="004D050F" w:rsidRPr="000C015B">
        <w:rPr>
          <w:lang w:eastAsia="zh-CN"/>
        </w:rPr>
        <w:t>NT</w:t>
      </w:r>
      <w:r w:rsidR="009A036A" w:rsidRPr="000C015B">
        <w:rPr>
          <w:lang w:eastAsia="zh-CN"/>
        </w:rPr>
        <w:t xml:space="preserve"> </w:t>
      </w:r>
      <w:r w:rsidRPr="000C015B">
        <w:rPr>
          <w:lang w:eastAsia="zh-CN"/>
        </w:rPr>
        <w:t xml:space="preserve">as an independent device for </w:t>
      </w:r>
      <w:r w:rsidR="00B91D91" w:rsidRPr="000C015B">
        <w:rPr>
          <w:lang w:eastAsia="zh-CN"/>
        </w:rPr>
        <w:br/>
      </w:r>
      <w:r w:rsidRPr="000C015B">
        <w:rPr>
          <w:lang w:eastAsia="zh-CN"/>
        </w:rPr>
        <w:t>end user devices connection</w:t>
      </w:r>
    </w:p>
    <w:p w14:paraId="5D706D64" w14:textId="427D7001" w:rsidR="00B60C0B" w:rsidRPr="000C015B" w:rsidRDefault="00B91D91" w:rsidP="00B91D91">
      <w:pPr>
        <w:pStyle w:val="enumlev1"/>
        <w:rPr>
          <w:lang w:eastAsia="zh-CN"/>
        </w:rPr>
      </w:pPr>
      <w:r w:rsidRPr="000C015B">
        <w:rPr>
          <w:lang w:eastAsia="zh-CN"/>
        </w:rPr>
        <w:t>3</w:t>
      </w:r>
      <w:r w:rsidR="00F72DEA" w:rsidRPr="000C015B">
        <w:rPr>
          <w:lang w:eastAsia="zh-CN"/>
        </w:rPr>
        <w:t>)</w:t>
      </w:r>
      <w:r w:rsidRPr="000C015B">
        <w:rPr>
          <w:lang w:eastAsia="zh-CN"/>
        </w:rPr>
        <w:tab/>
      </w:r>
      <w:r w:rsidR="00B60C0B" w:rsidRPr="000C015B">
        <w:rPr>
          <w:lang w:eastAsia="zh-CN"/>
        </w:rPr>
        <w:t>Connection to the</w:t>
      </w:r>
      <w:r w:rsidR="00B60C0B" w:rsidRPr="000C015B">
        <w:rPr>
          <w:b/>
          <w:lang w:eastAsia="zh-CN"/>
        </w:rPr>
        <w:t xml:space="preserve"> RGW</w:t>
      </w:r>
      <w:r w:rsidR="00B60C0B" w:rsidRPr="000C015B">
        <w:rPr>
          <w:lang w:eastAsia="zh-CN"/>
        </w:rPr>
        <w:t xml:space="preserve"> in a </w:t>
      </w:r>
      <w:r w:rsidR="009A036A" w:rsidRPr="000C015B">
        <w:rPr>
          <w:b/>
          <w:bCs/>
          <w:lang w:eastAsia="zh-CN"/>
        </w:rPr>
        <w:t xml:space="preserve">network terminal </w:t>
      </w:r>
      <w:r w:rsidR="009A036A" w:rsidRPr="000C015B">
        <w:rPr>
          <w:lang w:eastAsia="zh-CN"/>
        </w:rPr>
        <w:t xml:space="preserve">or </w:t>
      </w:r>
      <w:r w:rsidR="004D050F" w:rsidRPr="000C015B">
        <w:rPr>
          <w:b/>
          <w:lang w:eastAsia="zh-CN"/>
        </w:rPr>
        <w:t>ENT</w:t>
      </w:r>
      <w:r w:rsidR="009A036A" w:rsidRPr="000C015B">
        <w:rPr>
          <w:lang w:eastAsia="zh-CN"/>
        </w:rPr>
        <w:t xml:space="preserve"> through a</w:t>
      </w:r>
      <w:r w:rsidR="004D050F" w:rsidRPr="000C015B">
        <w:rPr>
          <w:lang w:eastAsia="zh-CN"/>
        </w:rPr>
        <w:t>n</w:t>
      </w:r>
      <w:r w:rsidR="009A036A" w:rsidRPr="000C015B">
        <w:rPr>
          <w:lang w:eastAsia="zh-CN"/>
        </w:rPr>
        <w:t xml:space="preserve"> </w:t>
      </w:r>
      <w:r w:rsidR="004D050F" w:rsidRPr="000C015B">
        <w:rPr>
          <w:lang w:eastAsia="zh-CN"/>
        </w:rPr>
        <w:t>HHN</w:t>
      </w:r>
      <w:r w:rsidR="00B60C0B" w:rsidRPr="000C015B">
        <w:rPr>
          <w:lang w:eastAsia="zh-CN"/>
        </w:rPr>
        <w:t xml:space="preserve"> </w:t>
      </w:r>
      <w:r w:rsidR="00CF0340" w:rsidRPr="000C015B">
        <w:rPr>
          <w:lang w:eastAsia="zh-CN"/>
        </w:rPr>
        <w:t xml:space="preserve">(e.g., Wi-Fi mesh system) </w:t>
      </w:r>
      <w:r w:rsidR="00B60C0B" w:rsidRPr="000C015B">
        <w:rPr>
          <w:lang w:eastAsia="zh-CN"/>
        </w:rPr>
        <w:t>(</w:t>
      </w:r>
      <w:r w:rsidRPr="000C015B">
        <w:rPr>
          <w:lang w:eastAsia="zh-CN"/>
        </w:rPr>
        <w:t>s</w:t>
      </w:r>
      <w:r w:rsidR="00B60C0B" w:rsidRPr="000C015B">
        <w:rPr>
          <w:lang w:eastAsia="zh-CN"/>
        </w:rPr>
        <w:t>ee Figure 5-</w:t>
      </w:r>
      <w:r w:rsidR="00145F2F" w:rsidRPr="000C015B">
        <w:rPr>
          <w:lang w:eastAsia="zh-CN"/>
        </w:rPr>
        <w:t>4</w:t>
      </w:r>
      <w:r w:rsidR="00B60C0B" w:rsidRPr="000C015B">
        <w:rPr>
          <w:lang w:eastAsia="zh-CN"/>
        </w:rPr>
        <w:t xml:space="preserve">). This deployment model is gaining more and more traction among service providers due to its robustness and manageability. </w:t>
      </w:r>
    </w:p>
    <w:p w14:paraId="3D216C8C" w14:textId="057FD430" w:rsidR="00B60C0B" w:rsidRPr="000C015B" w:rsidRDefault="00B91D91" w:rsidP="00B91D91">
      <w:pPr>
        <w:pStyle w:val="Figure"/>
        <w:rPr>
          <w:iCs/>
          <w:lang w:eastAsia="zh-CN"/>
        </w:rPr>
      </w:pPr>
      <w:r w:rsidRPr="000C015B">
        <w:rPr>
          <w:iCs/>
          <w:noProof/>
        </w:rPr>
        <w:drawing>
          <wp:inline distT="0" distB="0" distL="0" distR="0" wp14:anchorId="13FBE5EB" wp14:editId="5D4DE391">
            <wp:extent cx="6117348" cy="2112268"/>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STP-HNAFS(21)_F5-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17348" cy="2112268"/>
                    </a:xfrm>
                    <a:prstGeom prst="rect">
                      <a:avLst/>
                    </a:prstGeom>
                  </pic:spPr>
                </pic:pic>
              </a:graphicData>
            </a:graphic>
          </wp:inline>
        </w:drawing>
      </w:r>
    </w:p>
    <w:p w14:paraId="464DFAD2" w14:textId="1FA9A087" w:rsidR="00B60C0B" w:rsidRPr="000C015B" w:rsidRDefault="00B60C0B" w:rsidP="00B91D91">
      <w:pPr>
        <w:pStyle w:val="FigureNoTitle0"/>
        <w:rPr>
          <w:i/>
          <w:u w:val="single"/>
          <w:lang w:eastAsia="zh-CN"/>
        </w:rPr>
      </w:pPr>
      <w:r w:rsidRPr="000C015B">
        <w:rPr>
          <w:bCs/>
          <w:lang w:eastAsia="zh-CN"/>
        </w:rPr>
        <w:t>Figure 5-4</w:t>
      </w:r>
      <w:r w:rsidR="00B91D91" w:rsidRPr="000C015B">
        <w:rPr>
          <w:bCs/>
          <w:lang w:eastAsia="zh-CN"/>
        </w:rPr>
        <w:t xml:space="preserve"> –</w:t>
      </w:r>
      <w:r w:rsidRPr="000C015B">
        <w:rPr>
          <w:lang w:eastAsia="zh-CN"/>
        </w:rPr>
        <w:t xml:space="preserve"> Connection to RGW or </w:t>
      </w:r>
      <w:r w:rsidR="004D050F" w:rsidRPr="000C015B">
        <w:rPr>
          <w:lang w:eastAsia="zh-CN"/>
        </w:rPr>
        <w:t>ENT</w:t>
      </w:r>
      <w:r w:rsidR="009A036A" w:rsidRPr="000C015B">
        <w:rPr>
          <w:lang w:eastAsia="zh-CN"/>
        </w:rPr>
        <w:t xml:space="preserve"> through a</w:t>
      </w:r>
      <w:r w:rsidR="004D050F" w:rsidRPr="000C015B">
        <w:rPr>
          <w:lang w:eastAsia="zh-CN"/>
        </w:rPr>
        <w:t>n</w:t>
      </w:r>
      <w:r w:rsidR="009A036A" w:rsidRPr="000C015B">
        <w:rPr>
          <w:lang w:eastAsia="zh-CN"/>
        </w:rPr>
        <w:t xml:space="preserve"> </w:t>
      </w:r>
      <w:r w:rsidR="004D050F" w:rsidRPr="000C015B">
        <w:rPr>
          <w:lang w:eastAsia="zh-CN"/>
        </w:rPr>
        <w:t>HHN</w:t>
      </w:r>
      <w:r w:rsidR="004C2EE1" w:rsidRPr="000C015B">
        <w:rPr>
          <w:lang w:eastAsia="zh-CN"/>
        </w:rPr>
        <w:t xml:space="preserve"> </w:t>
      </w:r>
    </w:p>
    <w:p w14:paraId="389C1A77" w14:textId="063DF77F" w:rsidR="00B60C0B" w:rsidRPr="000C015B" w:rsidRDefault="00E42EB8" w:rsidP="00E42EB8">
      <w:pPr>
        <w:pStyle w:val="Heading2"/>
        <w:rPr>
          <w:rFonts w:eastAsiaTheme="minorEastAsia"/>
          <w:lang w:eastAsia="zh-CN"/>
        </w:rPr>
      </w:pPr>
      <w:bookmarkStart w:id="25" w:name="_Toc72848673"/>
      <w:bookmarkStart w:id="26" w:name="_Toc82671407"/>
      <w:r w:rsidRPr="000C015B">
        <w:rPr>
          <w:lang w:eastAsia="zh-CN"/>
        </w:rPr>
        <w:t>5.3</w:t>
      </w:r>
      <w:r w:rsidRPr="000C015B">
        <w:rPr>
          <w:lang w:eastAsia="zh-CN"/>
        </w:rPr>
        <w:tab/>
      </w:r>
      <w:r w:rsidR="00B60C0B" w:rsidRPr="000C015B">
        <w:rPr>
          <w:lang w:eastAsia="zh-CN"/>
        </w:rPr>
        <w:t xml:space="preserve">Components in </w:t>
      </w:r>
      <w:r w:rsidR="009A036A" w:rsidRPr="000C015B">
        <w:rPr>
          <w:lang w:eastAsia="zh-CN"/>
        </w:rPr>
        <w:t>a heterogeneous home network</w:t>
      </w:r>
      <w:bookmarkEnd w:id="25"/>
      <w:bookmarkEnd w:id="26"/>
    </w:p>
    <w:p w14:paraId="57B00858" w14:textId="4DC20ABB" w:rsidR="00B60C0B" w:rsidRPr="000C015B" w:rsidRDefault="00E42EB8" w:rsidP="00E42EB8">
      <w:pPr>
        <w:pStyle w:val="Heading3"/>
        <w:rPr>
          <w:rFonts w:eastAsiaTheme="minorEastAsia"/>
          <w:lang w:eastAsia="zh-CN"/>
        </w:rPr>
      </w:pPr>
      <w:r w:rsidRPr="000C015B">
        <w:rPr>
          <w:rFonts w:eastAsiaTheme="minorEastAsia"/>
          <w:lang w:eastAsia="zh-CN"/>
        </w:rPr>
        <w:t>5.3.1</w:t>
      </w:r>
      <w:r w:rsidRPr="000C015B">
        <w:rPr>
          <w:rFonts w:eastAsiaTheme="minorEastAsia"/>
          <w:lang w:eastAsia="zh-CN"/>
        </w:rPr>
        <w:tab/>
      </w:r>
      <w:r w:rsidR="00B60C0B" w:rsidRPr="000C015B">
        <w:rPr>
          <w:rFonts w:eastAsiaTheme="minorEastAsia"/>
          <w:lang w:eastAsia="zh-CN"/>
        </w:rPr>
        <w:t xml:space="preserve">Network </w:t>
      </w:r>
      <w:r w:rsidR="009A036A" w:rsidRPr="000C015B">
        <w:rPr>
          <w:rFonts w:eastAsiaTheme="minorEastAsia"/>
          <w:lang w:eastAsia="zh-CN"/>
        </w:rPr>
        <w:t>terminal/extended network terminal</w:t>
      </w:r>
    </w:p>
    <w:p w14:paraId="173CEBE4" w14:textId="5DA5FEE8" w:rsidR="00B60C0B" w:rsidRPr="000C015B" w:rsidRDefault="00B60C0B" w:rsidP="00B60C0B">
      <w:pPr>
        <w:rPr>
          <w:lang w:eastAsia="zh-CN"/>
        </w:rPr>
      </w:pPr>
      <w:r w:rsidRPr="000C015B">
        <w:rPr>
          <w:lang w:eastAsia="zh-CN"/>
        </w:rPr>
        <w:t xml:space="preserve">A network terminal is the end network device of an access network, such as the </w:t>
      </w:r>
      <w:r w:rsidR="00E95D88" w:rsidRPr="000C015B">
        <w:rPr>
          <w:lang w:eastAsia="zh-CN"/>
        </w:rPr>
        <w:t>optical network terminal (</w:t>
      </w:r>
      <w:r w:rsidRPr="000C015B">
        <w:rPr>
          <w:lang w:eastAsia="zh-CN"/>
        </w:rPr>
        <w:t>ONT</w:t>
      </w:r>
      <w:r w:rsidR="00E95D88" w:rsidRPr="000C015B">
        <w:rPr>
          <w:lang w:eastAsia="zh-CN"/>
        </w:rPr>
        <w:t>)</w:t>
      </w:r>
      <w:r w:rsidRPr="000C015B">
        <w:rPr>
          <w:lang w:eastAsia="zh-CN"/>
        </w:rPr>
        <w:t xml:space="preserve"> of a PON network or the DSL CPE in a DSL network. </w:t>
      </w:r>
    </w:p>
    <w:p w14:paraId="17324E17" w14:textId="2B32FC3B" w:rsidR="00B60C0B" w:rsidRPr="000C015B" w:rsidRDefault="00B60C0B" w:rsidP="00B60C0B">
      <w:pPr>
        <w:rPr>
          <w:lang w:eastAsia="zh-CN"/>
        </w:rPr>
      </w:pPr>
      <w:r w:rsidRPr="000C015B">
        <w:rPr>
          <w:lang w:eastAsia="zh-CN"/>
        </w:rPr>
        <w:t>In some cases, an additional link (</w:t>
      </w:r>
      <w:r w:rsidR="00CF0340" w:rsidRPr="000C015B">
        <w:rPr>
          <w:lang w:eastAsia="zh-CN"/>
        </w:rPr>
        <w:t xml:space="preserve">created </w:t>
      </w:r>
      <w:r w:rsidRPr="000C015B">
        <w:rPr>
          <w:lang w:eastAsia="zh-CN"/>
        </w:rPr>
        <w:t xml:space="preserve">using an extended access network ended by an </w:t>
      </w:r>
      <w:r w:rsidR="004D050F" w:rsidRPr="000C015B">
        <w:rPr>
          <w:lang w:eastAsia="zh-CN"/>
        </w:rPr>
        <w:t>ENT</w:t>
      </w:r>
      <w:r w:rsidRPr="000C015B">
        <w:rPr>
          <w:lang w:eastAsia="zh-CN"/>
        </w:rPr>
        <w:t xml:space="preserve">) may be needed to build up connection between the network terminal of an access network and the home network entry point. Such </w:t>
      </w:r>
      <w:r w:rsidR="0073592A" w:rsidRPr="000C015B">
        <w:rPr>
          <w:lang w:eastAsia="zh-CN"/>
        </w:rPr>
        <w:t xml:space="preserve">an </w:t>
      </w:r>
      <w:r w:rsidRPr="000C015B">
        <w:rPr>
          <w:lang w:eastAsia="zh-CN"/>
        </w:rPr>
        <w:t>extension network may be based on any available medium, including copper, fib</w:t>
      </w:r>
      <w:r w:rsidR="00145F2F" w:rsidRPr="000C015B">
        <w:rPr>
          <w:lang w:eastAsia="zh-CN"/>
        </w:rPr>
        <w:t>re</w:t>
      </w:r>
      <w:r w:rsidRPr="000C015B">
        <w:rPr>
          <w:lang w:eastAsia="zh-CN"/>
        </w:rPr>
        <w:t xml:space="preserve"> or even </w:t>
      </w:r>
      <w:r w:rsidR="0073592A" w:rsidRPr="000C015B">
        <w:rPr>
          <w:lang w:eastAsia="zh-CN"/>
        </w:rPr>
        <w:t xml:space="preserve">an </w:t>
      </w:r>
      <w:r w:rsidRPr="000C015B">
        <w:rPr>
          <w:lang w:eastAsia="zh-CN"/>
        </w:rPr>
        <w:t xml:space="preserve">air interface. In order to be practical and </w:t>
      </w:r>
      <w:r w:rsidR="00A506E5" w:rsidRPr="000C015B">
        <w:rPr>
          <w:lang w:eastAsia="zh-CN"/>
        </w:rPr>
        <w:t xml:space="preserve">have </w:t>
      </w:r>
      <w:r w:rsidRPr="000C015B">
        <w:rPr>
          <w:lang w:eastAsia="zh-CN"/>
        </w:rPr>
        <w:t xml:space="preserve">a comprehensive solution, the function of </w:t>
      </w:r>
      <w:r w:rsidR="00CF0340" w:rsidRPr="000C015B">
        <w:rPr>
          <w:lang w:eastAsia="zh-CN"/>
        </w:rPr>
        <w:t xml:space="preserve">the </w:t>
      </w:r>
      <w:r w:rsidRPr="000C015B">
        <w:rPr>
          <w:lang w:eastAsia="zh-CN"/>
        </w:rPr>
        <w:t xml:space="preserve">network terminal (or </w:t>
      </w:r>
      <w:r w:rsidR="004D050F" w:rsidRPr="000C015B">
        <w:rPr>
          <w:lang w:eastAsia="zh-CN"/>
        </w:rPr>
        <w:t>ENT</w:t>
      </w:r>
      <w:r w:rsidRPr="000C015B">
        <w:rPr>
          <w:lang w:eastAsia="zh-CN"/>
        </w:rPr>
        <w:t xml:space="preserve">) may be integrated with the RGW as a whole system. </w:t>
      </w:r>
    </w:p>
    <w:p w14:paraId="7FEA8E09" w14:textId="4339F48A" w:rsidR="00B60C0B" w:rsidRPr="000C015B" w:rsidRDefault="00B60C0B" w:rsidP="00B60C0B">
      <w:pPr>
        <w:rPr>
          <w:lang w:eastAsia="zh-CN"/>
        </w:rPr>
      </w:pPr>
      <w:r w:rsidRPr="000C015B">
        <w:rPr>
          <w:lang w:eastAsia="zh-CN"/>
        </w:rPr>
        <w:t xml:space="preserve">The connection between the end user devices and the network terminal (or </w:t>
      </w:r>
      <w:r w:rsidR="004D050F" w:rsidRPr="000C015B">
        <w:rPr>
          <w:lang w:eastAsia="zh-CN"/>
        </w:rPr>
        <w:t>ENT</w:t>
      </w:r>
      <w:r w:rsidRPr="000C015B">
        <w:rPr>
          <w:lang w:eastAsia="zh-CN"/>
        </w:rPr>
        <w:t xml:space="preserve">) is established through the </w:t>
      </w:r>
      <w:r w:rsidR="00C71AAF" w:rsidRPr="000C015B">
        <w:rPr>
          <w:lang w:eastAsia="zh-CN"/>
        </w:rPr>
        <w:t>HHN</w:t>
      </w:r>
      <w:r w:rsidRPr="000C015B">
        <w:rPr>
          <w:lang w:eastAsia="zh-CN"/>
        </w:rPr>
        <w:t xml:space="preserve"> through distinct communication methods, including wired communication (e.g., Ethernet, G.hn, </w:t>
      </w:r>
      <w:r w:rsidR="00145F2F" w:rsidRPr="000C015B">
        <w:rPr>
          <w:lang w:eastAsia="zh-CN"/>
        </w:rPr>
        <w:t>MoCA</w:t>
      </w:r>
      <w:r w:rsidRPr="000C015B">
        <w:rPr>
          <w:lang w:eastAsia="zh-CN"/>
        </w:rPr>
        <w:t xml:space="preserve">, </w:t>
      </w:r>
      <w:r w:rsidR="00145F2F" w:rsidRPr="000C015B">
        <w:rPr>
          <w:lang w:eastAsia="zh-CN"/>
        </w:rPr>
        <w:t>G.fin</w:t>
      </w:r>
      <w:r w:rsidRPr="000C015B">
        <w:rPr>
          <w:lang w:eastAsia="zh-CN"/>
        </w:rPr>
        <w:t>) and wireless technologies (e.g., Wi-Fi, Zigbee, Bluetooth</w:t>
      </w:r>
      <w:r w:rsidR="00B41CF6" w:rsidRPr="000C015B">
        <w:rPr>
          <w:lang w:eastAsia="zh-CN"/>
        </w:rPr>
        <w:t>)</w:t>
      </w:r>
      <w:r w:rsidRPr="000C015B">
        <w:rPr>
          <w:lang w:eastAsia="zh-CN"/>
        </w:rPr>
        <w:t>.</w:t>
      </w:r>
    </w:p>
    <w:p w14:paraId="6457EC9F" w14:textId="21671C17" w:rsidR="00B60C0B" w:rsidRPr="000C015B" w:rsidRDefault="00E42EB8" w:rsidP="00E42EB8">
      <w:pPr>
        <w:pStyle w:val="Heading3"/>
        <w:rPr>
          <w:rFonts w:eastAsiaTheme="minorEastAsia"/>
          <w:lang w:eastAsia="zh-CN"/>
        </w:rPr>
      </w:pPr>
      <w:r w:rsidRPr="000C015B">
        <w:rPr>
          <w:rFonts w:eastAsiaTheme="minorEastAsia"/>
          <w:lang w:eastAsia="zh-CN"/>
        </w:rPr>
        <w:t>5.3.2</w:t>
      </w:r>
      <w:r w:rsidRPr="000C015B">
        <w:rPr>
          <w:rFonts w:eastAsiaTheme="minorEastAsia"/>
          <w:lang w:eastAsia="zh-CN"/>
        </w:rPr>
        <w:tab/>
      </w:r>
      <w:r w:rsidR="00B60C0B" w:rsidRPr="000C015B">
        <w:rPr>
          <w:rFonts w:eastAsiaTheme="minorEastAsia"/>
          <w:lang w:eastAsia="zh-CN"/>
        </w:rPr>
        <w:t xml:space="preserve">Residential </w:t>
      </w:r>
      <w:r w:rsidR="009A036A" w:rsidRPr="000C015B">
        <w:rPr>
          <w:rFonts w:eastAsiaTheme="minorEastAsia"/>
          <w:lang w:eastAsia="zh-CN"/>
        </w:rPr>
        <w:t>g</w:t>
      </w:r>
      <w:r w:rsidR="00B60C0B" w:rsidRPr="000C015B">
        <w:rPr>
          <w:rFonts w:eastAsiaTheme="minorEastAsia"/>
          <w:lang w:eastAsia="zh-CN"/>
        </w:rPr>
        <w:t>ateway</w:t>
      </w:r>
    </w:p>
    <w:p w14:paraId="1C1D8B9F" w14:textId="14C4378F" w:rsidR="00B60C0B" w:rsidRPr="000C015B" w:rsidRDefault="00B60C0B" w:rsidP="00B60C0B">
      <w:pPr>
        <w:rPr>
          <w:lang w:eastAsia="zh-CN"/>
        </w:rPr>
      </w:pPr>
      <w:r w:rsidRPr="000C015B">
        <w:rPr>
          <w:lang w:eastAsia="zh-CN"/>
        </w:rPr>
        <w:t xml:space="preserve">In general, the RGW acts as the bridge between access network and the home network. Its northbound interface connects to the network terminal (or </w:t>
      </w:r>
      <w:r w:rsidR="004D050F" w:rsidRPr="000C015B">
        <w:rPr>
          <w:lang w:eastAsia="zh-CN"/>
        </w:rPr>
        <w:t>ENT</w:t>
      </w:r>
      <w:r w:rsidRPr="000C015B">
        <w:rPr>
          <w:lang w:eastAsia="zh-CN"/>
        </w:rPr>
        <w:t xml:space="preserve">) of the access network (or extended access network), while the southbound interface may be composed of various interfaces towards the </w:t>
      </w:r>
      <w:r w:rsidR="00C71AAF" w:rsidRPr="000C015B">
        <w:rPr>
          <w:lang w:eastAsia="zh-CN"/>
        </w:rPr>
        <w:t>HHN</w:t>
      </w:r>
      <w:r w:rsidRPr="000C015B">
        <w:rPr>
          <w:lang w:eastAsia="zh-CN"/>
        </w:rPr>
        <w:t xml:space="preserve"> through wireless (Wi-Fi, light communication) or wired (G.hn, G.fin, Ethernet, etc.) interfaces. Moreover, the RGW normally includes the function of main controller of the home heterogeneous network and carries network functions of the home networking. These functionalities may include:</w:t>
      </w:r>
    </w:p>
    <w:p w14:paraId="7CA8F325" w14:textId="2303F9AA" w:rsidR="00B60C0B" w:rsidRPr="000C015B" w:rsidRDefault="00E42EB8" w:rsidP="00E42EB8">
      <w:pPr>
        <w:pStyle w:val="enumlev1"/>
        <w:rPr>
          <w:lang w:eastAsia="zh-CN"/>
        </w:rPr>
      </w:pPr>
      <w:r w:rsidRPr="000C015B">
        <w:rPr>
          <w:lang w:eastAsia="zh-CN"/>
        </w:rPr>
        <w:t>1</w:t>
      </w:r>
      <w:r w:rsidR="0073592A" w:rsidRPr="000C015B">
        <w:rPr>
          <w:lang w:eastAsia="zh-CN"/>
        </w:rPr>
        <w:t>)</w:t>
      </w:r>
      <w:r w:rsidRPr="000C015B">
        <w:rPr>
          <w:lang w:eastAsia="zh-CN"/>
        </w:rPr>
        <w:tab/>
      </w:r>
      <w:r w:rsidR="00B60C0B" w:rsidRPr="000C015B">
        <w:rPr>
          <w:b/>
          <w:bCs/>
          <w:lang w:eastAsia="zh-CN"/>
        </w:rPr>
        <w:t xml:space="preserve">Enabling full </w:t>
      </w:r>
      <w:r w:rsidR="0073592A" w:rsidRPr="000C015B">
        <w:rPr>
          <w:b/>
          <w:bCs/>
          <w:lang w:eastAsia="zh-CN"/>
        </w:rPr>
        <w:t>h</w:t>
      </w:r>
      <w:r w:rsidR="00B60C0B" w:rsidRPr="000C015B">
        <w:rPr>
          <w:b/>
          <w:bCs/>
          <w:lang w:eastAsia="zh-CN"/>
        </w:rPr>
        <w:t>ouse high</w:t>
      </w:r>
      <w:r w:rsidR="005F23D2" w:rsidRPr="000C015B">
        <w:rPr>
          <w:b/>
          <w:bCs/>
          <w:lang w:eastAsia="zh-CN"/>
        </w:rPr>
        <w:t>-quality</w:t>
      </w:r>
      <w:r w:rsidR="00B60C0B" w:rsidRPr="000C015B">
        <w:rPr>
          <w:b/>
          <w:bCs/>
          <w:lang w:eastAsia="zh-CN"/>
        </w:rPr>
        <w:t xml:space="preserve"> signal coverage</w:t>
      </w:r>
      <w:r w:rsidR="00B60C0B" w:rsidRPr="000C015B">
        <w:rPr>
          <w:lang w:eastAsia="zh-CN"/>
        </w:rPr>
        <w:t>:</w:t>
      </w:r>
      <w:r w:rsidR="00960DD5" w:rsidRPr="000C015B">
        <w:rPr>
          <w:lang w:eastAsia="zh-CN"/>
        </w:rPr>
        <w:t xml:space="preserve"> </w:t>
      </w:r>
      <w:r w:rsidR="00B60C0B" w:rsidRPr="000C015B">
        <w:rPr>
          <w:lang w:eastAsia="zh-CN"/>
        </w:rPr>
        <w:t xml:space="preserve">The RGW (which includes the function of central controller and normally includes a wireless access point) may cooperate with other access points and wired links to guarantee an adequate Wi-Fi signal across the home. Band-steering and optimal connectivity can be obtained by </w:t>
      </w:r>
      <w:r w:rsidR="00B41CF6" w:rsidRPr="000C015B">
        <w:rPr>
          <w:lang w:eastAsia="zh-CN"/>
        </w:rPr>
        <w:t xml:space="preserve">correctly </w:t>
      </w:r>
      <w:r w:rsidR="00B60C0B" w:rsidRPr="000C015B">
        <w:rPr>
          <w:lang w:eastAsia="zh-CN"/>
        </w:rPr>
        <w:t>organizing the spectrum resources, the link topology, etc. The backhauling of the network should provide a high</w:t>
      </w:r>
      <w:r w:rsidR="005F23D2" w:rsidRPr="000C015B">
        <w:rPr>
          <w:lang w:eastAsia="zh-CN"/>
        </w:rPr>
        <w:t>-quality</w:t>
      </w:r>
      <w:r w:rsidR="00B60C0B" w:rsidRPr="000C015B">
        <w:rPr>
          <w:lang w:eastAsia="zh-CN"/>
        </w:rPr>
        <w:t xml:space="preserve"> connection with high data rate and low latency. </w:t>
      </w:r>
    </w:p>
    <w:p w14:paraId="1B526D1A" w14:textId="552AEAE0" w:rsidR="00B60C0B" w:rsidRPr="000C015B" w:rsidRDefault="00E42EB8" w:rsidP="00E42EB8">
      <w:pPr>
        <w:pStyle w:val="enumlev1"/>
        <w:rPr>
          <w:lang w:eastAsia="zh-CN"/>
        </w:rPr>
      </w:pPr>
      <w:r w:rsidRPr="000C015B">
        <w:rPr>
          <w:lang w:eastAsia="zh-CN"/>
        </w:rPr>
        <w:t>2</w:t>
      </w:r>
      <w:r w:rsidR="0073592A" w:rsidRPr="000C015B">
        <w:rPr>
          <w:lang w:eastAsia="zh-CN"/>
        </w:rPr>
        <w:t>)</w:t>
      </w:r>
      <w:r w:rsidRPr="000C015B">
        <w:rPr>
          <w:lang w:eastAsia="zh-CN"/>
        </w:rPr>
        <w:tab/>
      </w:r>
      <w:r w:rsidR="00B60C0B" w:rsidRPr="000C015B">
        <w:rPr>
          <w:b/>
          <w:bCs/>
          <w:lang w:eastAsia="zh-CN"/>
        </w:rPr>
        <w:t xml:space="preserve">Seamless </w:t>
      </w:r>
      <w:r w:rsidR="009A036A" w:rsidRPr="000C015B">
        <w:rPr>
          <w:b/>
          <w:bCs/>
          <w:lang w:eastAsia="zh-CN"/>
        </w:rPr>
        <w:t>r</w:t>
      </w:r>
      <w:r w:rsidR="00B60C0B" w:rsidRPr="000C015B">
        <w:rPr>
          <w:b/>
          <w:bCs/>
          <w:lang w:eastAsia="zh-CN"/>
        </w:rPr>
        <w:t>oaming</w:t>
      </w:r>
      <w:r w:rsidR="00B60C0B" w:rsidRPr="000C015B">
        <w:rPr>
          <w:lang w:eastAsia="zh-CN"/>
        </w:rPr>
        <w:t xml:space="preserve">: The RGW, as the central controller, can guide the mobile end user terminal to connect or roam to the best </w:t>
      </w:r>
      <w:r w:rsidR="00525115" w:rsidRPr="000C015B">
        <w:rPr>
          <w:rFonts w:eastAsiaTheme="minorEastAsia"/>
          <w:lang w:eastAsia="zh-CN"/>
        </w:rPr>
        <w:t>access points</w:t>
      </w:r>
      <w:r w:rsidR="00525115" w:rsidRPr="000C015B" w:rsidDel="00525115">
        <w:rPr>
          <w:lang w:eastAsia="zh-CN"/>
        </w:rPr>
        <w:t xml:space="preserve"> </w:t>
      </w:r>
      <w:r w:rsidR="00B60C0B" w:rsidRPr="000C015B">
        <w:rPr>
          <w:lang w:eastAsia="zh-CN"/>
        </w:rPr>
        <w:t>according to its traffic type or required connection quality maintaining the network service</w:t>
      </w:r>
      <w:r w:rsidR="00956CB0" w:rsidRPr="000C015B">
        <w:rPr>
          <w:lang w:eastAsia="zh-CN"/>
        </w:rPr>
        <w:t>'</w:t>
      </w:r>
      <w:r w:rsidR="00CA48F3" w:rsidRPr="000C015B">
        <w:rPr>
          <w:lang w:eastAsia="zh-CN"/>
        </w:rPr>
        <w:t>s fluent</w:t>
      </w:r>
      <w:r w:rsidR="00B60C0B" w:rsidRPr="000C015B">
        <w:rPr>
          <w:lang w:eastAsia="zh-CN"/>
        </w:rPr>
        <w:t xml:space="preserve"> working.</w:t>
      </w:r>
    </w:p>
    <w:p w14:paraId="08DDF210" w14:textId="382C49CA" w:rsidR="00B60C0B" w:rsidRPr="000C015B" w:rsidRDefault="00E42EB8" w:rsidP="00E42EB8">
      <w:pPr>
        <w:pStyle w:val="enumlev1"/>
        <w:rPr>
          <w:lang w:eastAsia="zh-CN"/>
        </w:rPr>
      </w:pPr>
      <w:r w:rsidRPr="000C015B">
        <w:rPr>
          <w:lang w:eastAsia="zh-CN"/>
        </w:rPr>
        <w:t>3</w:t>
      </w:r>
      <w:r w:rsidR="0073592A" w:rsidRPr="000C015B">
        <w:rPr>
          <w:lang w:eastAsia="zh-CN"/>
        </w:rPr>
        <w:t>)</w:t>
      </w:r>
      <w:r w:rsidRPr="000C015B">
        <w:rPr>
          <w:lang w:eastAsia="zh-CN"/>
        </w:rPr>
        <w:tab/>
      </w:r>
      <w:r w:rsidR="00B60C0B" w:rsidRPr="000C015B">
        <w:rPr>
          <w:b/>
          <w:bCs/>
          <w:lang w:eastAsia="zh-CN"/>
        </w:rPr>
        <w:t>Providing network services</w:t>
      </w:r>
      <w:r w:rsidR="00B60C0B" w:rsidRPr="000C015B">
        <w:rPr>
          <w:lang w:eastAsia="zh-CN"/>
        </w:rPr>
        <w:t xml:space="preserve">: The RGW provides network services such as </w:t>
      </w:r>
      <w:r w:rsidR="00314509" w:rsidRPr="000C015B">
        <w:rPr>
          <w:lang w:eastAsia="zh-CN"/>
        </w:rPr>
        <w:t>domain name system (</w:t>
      </w:r>
      <w:r w:rsidR="00B60C0B" w:rsidRPr="000C015B">
        <w:rPr>
          <w:lang w:eastAsia="zh-CN"/>
        </w:rPr>
        <w:t>DNS</w:t>
      </w:r>
      <w:r w:rsidR="00314509" w:rsidRPr="000C015B">
        <w:rPr>
          <w:lang w:eastAsia="zh-CN"/>
        </w:rPr>
        <w:t>)</w:t>
      </w:r>
      <w:r w:rsidR="00B60C0B" w:rsidRPr="000C015B">
        <w:rPr>
          <w:lang w:eastAsia="zh-CN"/>
        </w:rPr>
        <w:t>, DHCP, NAT, firewall, URL filtering, DLNA server</w:t>
      </w:r>
      <w:r w:rsidR="00CA48F3" w:rsidRPr="000C015B">
        <w:rPr>
          <w:lang w:eastAsia="zh-CN"/>
        </w:rPr>
        <w:t xml:space="preserve"> and</w:t>
      </w:r>
      <w:r w:rsidR="00B60C0B" w:rsidRPr="000C015B">
        <w:rPr>
          <w:lang w:eastAsia="zh-CN"/>
        </w:rPr>
        <w:t xml:space="preserve"> routing. </w:t>
      </w:r>
    </w:p>
    <w:p w14:paraId="459C126C" w14:textId="4827A2B1" w:rsidR="00B60C0B" w:rsidRPr="000C015B" w:rsidRDefault="00E42EB8" w:rsidP="00E42EB8">
      <w:pPr>
        <w:pStyle w:val="enumlev1"/>
        <w:rPr>
          <w:lang w:eastAsia="zh-CN"/>
        </w:rPr>
      </w:pPr>
      <w:r w:rsidRPr="000C015B">
        <w:rPr>
          <w:lang w:eastAsia="zh-CN"/>
        </w:rPr>
        <w:t>4</w:t>
      </w:r>
      <w:r w:rsidR="0073592A" w:rsidRPr="000C015B">
        <w:rPr>
          <w:lang w:eastAsia="zh-CN"/>
        </w:rPr>
        <w:t>)</w:t>
      </w:r>
      <w:r w:rsidRPr="000C015B">
        <w:rPr>
          <w:lang w:eastAsia="zh-CN"/>
        </w:rPr>
        <w:tab/>
      </w:r>
      <w:r w:rsidR="00B60C0B" w:rsidRPr="000C015B">
        <w:rPr>
          <w:b/>
          <w:bCs/>
          <w:lang w:eastAsia="zh-CN"/>
        </w:rPr>
        <w:t>Providing management services</w:t>
      </w:r>
      <w:r w:rsidR="00B60C0B" w:rsidRPr="000C015B">
        <w:rPr>
          <w:lang w:eastAsia="zh-CN"/>
        </w:rPr>
        <w:t xml:space="preserve">: The RGW is normally included in the NMS system of the service provider offering access services. The RGW </w:t>
      </w:r>
      <w:r w:rsidR="00CA48F3" w:rsidRPr="000C015B">
        <w:rPr>
          <w:lang w:eastAsia="zh-CN"/>
        </w:rPr>
        <w:t xml:space="preserve">therefore </w:t>
      </w:r>
      <w:r w:rsidR="00B60C0B" w:rsidRPr="000C015B">
        <w:rPr>
          <w:lang w:eastAsia="zh-CN"/>
        </w:rPr>
        <w:t>supports the usual network management protocol stacks (e.g.</w:t>
      </w:r>
      <w:r w:rsidR="00B41CF6" w:rsidRPr="000C015B">
        <w:rPr>
          <w:lang w:eastAsia="zh-CN"/>
        </w:rPr>
        <w:t>,</w:t>
      </w:r>
      <w:r w:rsidR="00B60C0B" w:rsidRPr="000C015B">
        <w:rPr>
          <w:lang w:eastAsia="zh-CN"/>
        </w:rPr>
        <w:t xml:space="preserve"> </w:t>
      </w:r>
      <w:r w:rsidR="00314509" w:rsidRPr="000C015B">
        <w:rPr>
          <w:lang w:eastAsia="zh-CN"/>
        </w:rPr>
        <w:t>[</w:t>
      </w:r>
      <w:r w:rsidR="00956CB0" w:rsidRPr="000C015B">
        <w:t xml:space="preserve">BBF </w:t>
      </w:r>
      <w:r w:rsidR="00B60C0B" w:rsidRPr="000C015B">
        <w:rPr>
          <w:lang w:eastAsia="zh-CN"/>
        </w:rPr>
        <w:t>TR-069</w:t>
      </w:r>
      <w:r w:rsidR="00314509" w:rsidRPr="000C015B">
        <w:rPr>
          <w:lang w:eastAsia="zh-CN"/>
        </w:rPr>
        <w:t xml:space="preserve">] </w:t>
      </w:r>
      <w:r w:rsidR="00B60C0B" w:rsidRPr="000C015B">
        <w:rPr>
          <w:lang w:eastAsia="zh-CN"/>
        </w:rPr>
        <w:t>/</w:t>
      </w:r>
      <w:r w:rsidR="00314509" w:rsidRPr="000C015B">
        <w:rPr>
          <w:lang w:eastAsia="zh-CN"/>
        </w:rPr>
        <w:t xml:space="preserve"> [</w:t>
      </w:r>
      <w:r w:rsidR="00956CB0" w:rsidRPr="000C015B">
        <w:t xml:space="preserve">BBF </w:t>
      </w:r>
      <w:r w:rsidR="00B60C0B" w:rsidRPr="000C015B">
        <w:rPr>
          <w:lang w:eastAsia="zh-CN"/>
        </w:rPr>
        <w:t>TR-369</w:t>
      </w:r>
      <w:r w:rsidR="00314509" w:rsidRPr="000C015B">
        <w:rPr>
          <w:lang w:eastAsia="zh-CN"/>
        </w:rPr>
        <w:t>]</w:t>
      </w:r>
      <w:r w:rsidR="00B60C0B" w:rsidRPr="000C015B">
        <w:rPr>
          <w:lang w:eastAsia="zh-CN"/>
        </w:rPr>
        <w:t xml:space="preserve">). </w:t>
      </w:r>
      <w:r w:rsidR="00CA48F3" w:rsidRPr="000C015B">
        <w:rPr>
          <w:lang w:eastAsia="zh-CN"/>
        </w:rPr>
        <w:t>O</w:t>
      </w:r>
      <w:r w:rsidR="00B60C0B" w:rsidRPr="000C015B">
        <w:rPr>
          <w:lang w:eastAsia="zh-CN"/>
        </w:rPr>
        <w:t>n the other hand,</w:t>
      </w:r>
      <w:r w:rsidR="00CA48F3" w:rsidRPr="000C015B">
        <w:rPr>
          <w:lang w:eastAsia="zh-CN"/>
        </w:rPr>
        <w:t xml:space="preserve"> the</w:t>
      </w:r>
      <w:r w:rsidR="00B60C0B" w:rsidRPr="000C015B">
        <w:rPr>
          <w:lang w:eastAsia="zh-CN"/>
        </w:rPr>
        <w:t xml:space="preserve"> customer can also access the RGW configuration through the dedicated interfaces (website or mobile </w:t>
      </w:r>
      <w:r w:rsidR="00CA48F3" w:rsidRPr="000C015B">
        <w:rPr>
          <w:lang w:eastAsia="zh-CN"/>
        </w:rPr>
        <w:t>app</w:t>
      </w:r>
      <w:r w:rsidR="00B60C0B" w:rsidRPr="000C015B">
        <w:rPr>
          <w:lang w:eastAsia="zh-CN"/>
        </w:rPr>
        <w:t>).</w:t>
      </w:r>
    </w:p>
    <w:p w14:paraId="0F7BA56F" w14:textId="4D988D0E" w:rsidR="00B60C0B" w:rsidRPr="000C015B" w:rsidRDefault="00B60C0B" w:rsidP="00B60C0B">
      <w:pPr>
        <w:rPr>
          <w:lang w:eastAsia="zh-CN"/>
        </w:rPr>
      </w:pPr>
      <w:r w:rsidRPr="000C015B">
        <w:rPr>
          <w:lang w:eastAsia="zh-CN"/>
        </w:rPr>
        <w:t>The maturation and wide application of cloud computing technologies are bringing economic</w:t>
      </w:r>
      <w:r w:rsidR="00062BD9" w:rsidRPr="000C015B">
        <w:rPr>
          <w:lang w:eastAsia="zh-CN"/>
        </w:rPr>
        <w:t>al</w:t>
      </w:r>
      <w:r w:rsidRPr="000C015B">
        <w:rPr>
          <w:lang w:eastAsia="zh-CN"/>
        </w:rPr>
        <w:t xml:space="preserve">ly interesting solutions to virtualize the RGW in the home network. Some network functions such as DNS cache servers, SIP gateways and content caching mechanisms are therefore considered to </w:t>
      </w:r>
      <w:r w:rsidR="00CA48F3" w:rsidRPr="000C015B">
        <w:rPr>
          <w:lang w:eastAsia="zh-CN"/>
        </w:rPr>
        <w:t xml:space="preserve">have </w:t>
      </w:r>
      <w:r w:rsidRPr="000C015B">
        <w:rPr>
          <w:lang w:eastAsia="zh-CN"/>
        </w:rPr>
        <w:t>be</w:t>
      </w:r>
      <w:r w:rsidR="00CA48F3" w:rsidRPr="000C015B">
        <w:rPr>
          <w:lang w:eastAsia="zh-CN"/>
        </w:rPr>
        <w:t>en</w:t>
      </w:r>
      <w:r w:rsidRPr="000C015B">
        <w:rPr>
          <w:lang w:eastAsia="zh-CN"/>
        </w:rPr>
        <w:t xml:space="preserve"> moved out of the RGW into the cloud to make</w:t>
      </w:r>
      <w:r w:rsidR="00CA48F3" w:rsidRPr="000C015B">
        <w:rPr>
          <w:lang w:eastAsia="zh-CN"/>
        </w:rPr>
        <w:t xml:space="preserve"> it</w:t>
      </w:r>
      <w:r w:rsidRPr="000C015B">
        <w:rPr>
          <w:lang w:eastAsia="zh-CN"/>
        </w:rPr>
        <w:t xml:space="preserve"> possible to transform the RGW into a low complexity device. In addition, NAT, URL filtering, firewalling </w:t>
      </w:r>
      <w:r w:rsidR="00CA48F3" w:rsidRPr="000C015B">
        <w:rPr>
          <w:lang w:eastAsia="zh-CN"/>
        </w:rPr>
        <w:t>and</w:t>
      </w:r>
      <w:r w:rsidRPr="000C015B">
        <w:rPr>
          <w:lang w:eastAsia="zh-CN"/>
        </w:rPr>
        <w:t xml:space="preserve"> DHCP LAN servers could also be partially or totally migrated to the operator cloud infrastructure.</w:t>
      </w:r>
    </w:p>
    <w:p w14:paraId="158651E4" w14:textId="2D56917A" w:rsidR="00B60C0B" w:rsidRPr="000C015B" w:rsidRDefault="00E42EB8" w:rsidP="00E42EB8">
      <w:pPr>
        <w:pStyle w:val="Heading3"/>
        <w:rPr>
          <w:i/>
          <w:u w:val="single"/>
          <w:lang w:eastAsia="zh-CN"/>
        </w:rPr>
      </w:pPr>
      <w:r w:rsidRPr="000C015B">
        <w:rPr>
          <w:rFonts w:eastAsiaTheme="minorEastAsia"/>
          <w:lang w:eastAsia="zh-CN"/>
        </w:rPr>
        <w:t>5.3.3</w:t>
      </w:r>
      <w:r w:rsidRPr="000C015B">
        <w:rPr>
          <w:rFonts w:eastAsiaTheme="minorEastAsia"/>
          <w:lang w:eastAsia="zh-CN"/>
        </w:rPr>
        <w:tab/>
      </w:r>
      <w:r w:rsidR="00B60C0B" w:rsidRPr="000C015B">
        <w:rPr>
          <w:rFonts w:eastAsiaTheme="minorEastAsia"/>
          <w:lang w:eastAsia="zh-CN"/>
        </w:rPr>
        <w:t xml:space="preserve">End </w:t>
      </w:r>
      <w:r w:rsidR="009A036A" w:rsidRPr="000C015B">
        <w:rPr>
          <w:rFonts w:eastAsiaTheme="minorEastAsia"/>
          <w:lang w:eastAsia="zh-CN"/>
        </w:rPr>
        <w:t>user connectivity devices</w:t>
      </w:r>
    </w:p>
    <w:p w14:paraId="5D006501" w14:textId="2CED8E8C" w:rsidR="00B60C0B" w:rsidRPr="000C015B" w:rsidRDefault="00B60C0B" w:rsidP="00B60C0B">
      <w:pPr>
        <w:rPr>
          <w:lang w:eastAsia="zh-CN"/>
        </w:rPr>
      </w:pPr>
      <w:r w:rsidRPr="000C015B">
        <w:rPr>
          <w:lang w:eastAsia="zh-CN"/>
        </w:rPr>
        <w:t>E</w:t>
      </w:r>
      <w:r w:rsidR="004D050F" w:rsidRPr="000C015B">
        <w:rPr>
          <w:lang w:eastAsia="zh-CN"/>
        </w:rPr>
        <w:t>UCDs</w:t>
      </w:r>
      <w:r w:rsidRPr="000C015B">
        <w:rPr>
          <w:lang w:eastAsia="zh-CN"/>
        </w:rPr>
        <w:t xml:space="preserve"> provide connectivity to the network to </w:t>
      </w:r>
      <w:r w:rsidR="009A036A" w:rsidRPr="000C015B">
        <w:rPr>
          <w:lang w:eastAsia="zh-CN"/>
        </w:rPr>
        <w:t xml:space="preserve">end user devices </w:t>
      </w:r>
      <w:r w:rsidRPr="000C015B">
        <w:rPr>
          <w:lang w:eastAsia="zh-CN"/>
        </w:rPr>
        <w:t xml:space="preserve">(e.g., </w:t>
      </w:r>
      <w:r w:rsidR="004D050F" w:rsidRPr="000C015B">
        <w:rPr>
          <w:lang w:eastAsia="zh-CN"/>
        </w:rPr>
        <w:t>w</w:t>
      </w:r>
      <w:r w:rsidRPr="000C015B">
        <w:rPr>
          <w:lang w:eastAsia="zh-CN"/>
        </w:rPr>
        <w:t xml:space="preserve">ireless repeater). </w:t>
      </w:r>
      <w:r w:rsidR="004D050F" w:rsidRPr="000C015B">
        <w:rPr>
          <w:lang w:eastAsia="zh-CN"/>
        </w:rPr>
        <w:t>They</w:t>
      </w:r>
      <w:r w:rsidR="009A036A" w:rsidRPr="000C015B">
        <w:rPr>
          <w:lang w:eastAsia="zh-CN"/>
        </w:rPr>
        <w:t xml:space="preserve"> may include multiple types of southbound interface to end user de</w:t>
      </w:r>
      <w:r w:rsidRPr="000C015B">
        <w:rPr>
          <w:lang w:eastAsia="zh-CN"/>
        </w:rPr>
        <w:t>vices. For example, broadband link</w:t>
      </w:r>
      <w:r w:rsidR="003C7AF9" w:rsidRPr="000C015B">
        <w:rPr>
          <w:lang w:eastAsia="zh-CN"/>
        </w:rPr>
        <w:t>s</w:t>
      </w:r>
      <w:r w:rsidRPr="000C015B">
        <w:rPr>
          <w:lang w:eastAsia="zh-CN"/>
        </w:rPr>
        <w:t xml:space="preserve"> through Wi-Fi or Ethernet, low power link</w:t>
      </w:r>
      <w:r w:rsidR="003C7AF9" w:rsidRPr="000C015B">
        <w:rPr>
          <w:lang w:eastAsia="zh-CN"/>
        </w:rPr>
        <w:t>s</w:t>
      </w:r>
      <w:r w:rsidRPr="000C015B">
        <w:rPr>
          <w:lang w:eastAsia="zh-CN"/>
        </w:rPr>
        <w:t xml:space="preserve"> through Bluetooth, Z-</w:t>
      </w:r>
      <w:r w:rsidR="00145F2F" w:rsidRPr="000C015B">
        <w:rPr>
          <w:lang w:eastAsia="zh-CN"/>
        </w:rPr>
        <w:t xml:space="preserve">Wave </w:t>
      </w:r>
      <w:r w:rsidRPr="000C015B">
        <w:rPr>
          <w:lang w:eastAsia="zh-CN"/>
        </w:rPr>
        <w:t>or Zigbee, service-specific link</w:t>
      </w:r>
      <w:r w:rsidR="003C7AF9" w:rsidRPr="000C015B">
        <w:rPr>
          <w:lang w:eastAsia="zh-CN"/>
        </w:rPr>
        <w:t>s</w:t>
      </w:r>
      <w:r w:rsidRPr="000C015B">
        <w:rPr>
          <w:lang w:eastAsia="zh-CN"/>
        </w:rPr>
        <w:t xml:space="preserve"> </w:t>
      </w:r>
      <w:r w:rsidR="00CA48F3" w:rsidRPr="000C015B">
        <w:rPr>
          <w:lang w:eastAsia="zh-CN"/>
        </w:rPr>
        <w:t>such as</w:t>
      </w:r>
      <w:r w:rsidR="00314509" w:rsidRPr="000C015B">
        <w:rPr>
          <w:lang w:eastAsia="zh-CN"/>
        </w:rPr>
        <w:t xml:space="preserve"> digital enhanced cordless telecommunications</w:t>
      </w:r>
      <w:r w:rsidR="00CA48F3" w:rsidRPr="000C015B">
        <w:rPr>
          <w:lang w:eastAsia="zh-CN"/>
        </w:rPr>
        <w:t xml:space="preserve"> </w:t>
      </w:r>
      <w:r w:rsidR="00314509" w:rsidRPr="000C015B">
        <w:rPr>
          <w:lang w:eastAsia="zh-CN"/>
        </w:rPr>
        <w:t>(</w:t>
      </w:r>
      <w:r w:rsidRPr="000C015B">
        <w:rPr>
          <w:lang w:eastAsia="zh-CN"/>
        </w:rPr>
        <w:t>DE</w:t>
      </w:r>
      <w:r w:rsidR="00B84980" w:rsidRPr="000C015B">
        <w:rPr>
          <w:lang w:eastAsia="zh-CN"/>
        </w:rPr>
        <w:t>C</w:t>
      </w:r>
      <w:r w:rsidRPr="000C015B">
        <w:rPr>
          <w:lang w:eastAsia="zh-CN"/>
        </w:rPr>
        <w:t>T</w:t>
      </w:r>
      <w:r w:rsidR="00314509" w:rsidRPr="000C015B">
        <w:rPr>
          <w:lang w:eastAsia="zh-CN"/>
        </w:rPr>
        <w:t>)</w:t>
      </w:r>
      <w:r w:rsidRPr="000C015B">
        <w:rPr>
          <w:lang w:eastAsia="zh-CN"/>
        </w:rPr>
        <w:t>, etc. In some case</w:t>
      </w:r>
      <w:r w:rsidR="00145F2F" w:rsidRPr="000C015B">
        <w:rPr>
          <w:lang w:eastAsia="zh-CN"/>
        </w:rPr>
        <w:t>s</w:t>
      </w:r>
      <w:r w:rsidRPr="000C015B">
        <w:rPr>
          <w:lang w:eastAsia="zh-CN"/>
        </w:rPr>
        <w:t xml:space="preserve">, the function of EUCD can </w:t>
      </w:r>
      <w:r w:rsidR="003C7AF9" w:rsidRPr="000C015B">
        <w:rPr>
          <w:lang w:eastAsia="zh-CN"/>
        </w:rPr>
        <w:t xml:space="preserve">also </w:t>
      </w:r>
      <w:r w:rsidRPr="000C015B">
        <w:rPr>
          <w:lang w:eastAsia="zh-CN"/>
        </w:rPr>
        <w:t xml:space="preserve">be integrated within RGW as a whole system. </w:t>
      </w:r>
    </w:p>
    <w:p w14:paraId="732FB4A5" w14:textId="2D2B7C1F" w:rsidR="00B60C0B" w:rsidRPr="000C015B" w:rsidRDefault="00B60C0B" w:rsidP="00B60C0B">
      <w:pPr>
        <w:rPr>
          <w:i/>
          <w:u w:val="single"/>
          <w:lang w:eastAsia="zh-CN"/>
        </w:rPr>
      </w:pPr>
      <w:r w:rsidRPr="000C015B">
        <w:rPr>
          <w:lang w:eastAsia="zh-CN"/>
        </w:rPr>
        <w:t xml:space="preserve">In addition, several </w:t>
      </w:r>
      <w:r w:rsidR="004D050F" w:rsidRPr="000C015B">
        <w:rPr>
          <w:lang w:eastAsia="zh-CN"/>
        </w:rPr>
        <w:t>EUCDs</w:t>
      </w:r>
      <w:r w:rsidR="009A036A" w:rsidRPr="000C015B">
        <w:rPr>
          <w:lang w:eastAsia="zh-CN"/>
        </w:rPr>
        <w:t xml:space="preserve"> </w:t>
      </w:r>
      <w:r w:rsidRPr="000C015B">
        <w:rPr>
          <w:lang w:eastAsia="zh-CN"/>
        </w:rPr>
        <w:t>may work together forming</w:t>
      </w:r>
      <w:r w:rsidR="00CA48F3" w:rsidRPr="000C015B">
        <w:rPr>
          <w:lang w:eastAsia="zh-CN"/>
        </w:rPr>
        <w:t>,</w:t>
      </w:r>
      <w:r w:rsidRPr="000C015B">
        <w:rPr>
          <w:lang w:eastAsia="zh-CN"/>
        </w:rPr>
        <w:t xml:space="preserve"> for instance</w:t>
      </w:r>
      <w:r w:rsidR="00CA48F3" w:rsidRPr="000C015B">
        <w:rPr>
          <w:lang w:eastAsia="zh-CN"/>
        </w:rPr>
        <w:t>,</w:t>
      </w:r>
      <w:r w:rsidRPr="000C015B">
        <w:rPr>
          <w:lang w:eastAsia="zh-CN"/>
        </w:rPr>
        <w:t xml:space="preserve"> a mesh network obeying some rules fixed by a controller. An example of such a network </w:t>
      </w:r>
      <w:r w:rsidR="00CA48F3" w:rsidRPr="000C015B">
        <w:rPr>
          <w:lang w:eastAsia="zh-CN"/>
        </w:rPr>
        <w:t>is</w:t>
      </w:r>
      <w:r w:rsidRPr="000C015B">
        <w:rPr>
          <w:lang w:eastAsia="zh-CN"/>
        </w:rPr>
        <w:t xml:space="preserve"> the Easy</w:t>
      </w:r>
      <w:r w:rsidR="00062BD9" w:rsidRPr="000C015B">
        <w:rPr>
          <w:lang w:eastAsia="zh-CN"/>
        </w:rPr>
        <w:t>M</w:t>
      </w:r>
      <w:r w:rsidRPr="000C015B">
        <w:rPr>
          <w:lang w:eastAsia="zh-CN"/>
        </w:rPr>
        <w:t>esh protocol defined by Wi</w:t>
      </w:r>
      <w:r w:rsidR="009566BE" w:rsidRPr="000C015B">
        <w:rPr>
          <w:lang w:eastAsia="zh-CN"/>
        </w:rPr>
        <w:noBreakHyphen/>
      </w:r>
      <w:r w:rsidRPr="000C015B">
        <w:rPr>
          <w:lang w:eastAsia="zh-CN"/>
        </w:rPr>
        <w:t xml:space="preserve">Fi Alliance. In this network, a network controller is assigned and </w:t>
      </w:r>
      <w:r w:rsidR="00CA48F3" w:rsidRPr="000C015B">
        <w:rPr>
          <w:lang w:eastAsia="zh-CN"/>
        </w:rPr>
        <w:t xml:space="preserve">the </w:t>
      </w:r>
      <w:r w:rsidRPr="000C015B">
        <w:rPr>
          <w:lang w:eastAsia="zh-CN"/>
        </w:rPr>
        <w:t xml:space="preserve">rest of the </w:t>
      </w:r>
      <w:r w:rsidR="004D050F" w:rsidRPr="000C015B">
        <w:rPr>
          <w:lang w:eastAsia="zh-CN"/>
        </w:rPr>
        <w:t>EUCDs</w:t>
      </w:r>
      <w:r w:rsidR="009A036A" w:rsidRPr="000C015B">
        <w:rPr>
          <w:lang w:eastAsia="zh-CN"/>
        </w:rPr>
        <w:t xml:space="preserve"> </w:t>
      </w:r>
      <w:r w:rsidRPr="000C015B">
        <w:rPr>
          <w:lang w:eastAsia="zh-CN"/>
        </w:rPr>
        <w:t>act as agents under the controller</w:t>
      </w:r>
      <w:r w:rsidR="009566BE" w:rsidRPr="000C015B">
        <w:rPr>
          <w:lang w:eastAsia="zh-CN"/>
        </w:rPr>
        <w:t>'</w:t>
      </w:r>
      <w:r w:rsidR="00CA48F3" w:rsidRPr="000C015B">
        <w:rPr>
          <w:lang w:eastAsia="zh-CN"/>
        </w:rPr>
        <w:t>s</w:t>
      </w:r>
      <w:r w:rsidRPr="000C015B">
        <w:rPr>
          <w:lang w:eastAsia="zh-CN"/>
        </w:rPr>
        <w:t xml:space="preserve"> governance. </w:t>
      </w:r>
    </w:p>
    <w:p w14:paraId="0832239E" w14:textId="7E10A972" w:rsidR="00B60C0B" w:rsidRPr="000C015B" w:rsidRDefault="00E42EB8" w:rsidP="00E42EB8">
      <w:pPr>
        <w:pStyle w:val="Heading3"/>
        <w:rPr>
          <w:rFonts w:eastAsiaTheme="minorEastAsia"/>
          <w:lang w:eastAsia="zh-CN"/>
        </w:rPr>
      </w:pPr>
      <w:r w:rsidRPr="000C015B">
        <w:rPr>
          <w:rFonts w:eastAsiaTheme="minorEastAsia"/>
          <w:lang w:eastAsia="zh-CN"/>
        </w:rPr>
        <w:t>5.3.4</w:t>
      </w:r>
      <w:r w:rsidRPr="000C015B">
        <w:rPr>
          <w:rFonts w:eastAsiaTheme="minorEastAsia"/>
          <w:lang w:eastAsia="zh-CN"/>
        </w:rPr>
        <w:tab/>
      </w:r>
      <w:r w:rsidR="00B60C0B" w:rsidRPr="000C015B">
        <w:rPr>
          <w:rFonts w:eastAsiaTheme="minorEastAsia"/>
          <w:lang w:eastAsia="zh-CN"/>
        </w:rPr>
        <w:t xml:space="preserve">End </w:t>
      </w:r>
      <w:r w:rsidR="009A036A" w:rsidRPr="000C015B">
        <w:rPr>
          <w:rFonts w:eastAsiaTheme="minorEastAsia"/>
          <w:lang w:eastAsia="zh-CN"/>
        </w:rPr>
        <w:t>user d</w:t>
      </w:r>
      <w:r w:rsidR="00B60C0B" w:rsidRPr="000C015B">
        <w:rPr>
          <w:rFonts w:eastAsiaTheme="minorEastAsia"/>
          <w:lang w:eastAsia="zh-CN"/>
        </w:rPr>
        <w:t>evice</w:t>
      </w:r>
    </w:p>
    <w:p w14:paraId="068D19AD" w14:textId="390FB6E6" w:rsidR="00B60C0B" w:rsidRPr="000C015B" w:rsidRDefault="00B60C0B" w:rsidP="00B60C0B">
      <w:pPr>
        <w:rPr>
          <w:lang w:eastAsia="zh-CN"/>
        </w:rPr>
      </w:pPr>
      <w:r w:rsidRPr="000C015B">
        <w:rPr>
          <w:lang w:eastAsia="zh-CN"/>
        </w:rPr>
        <w:t xml:space="preserve">An </w:t>
      </w:r>
      <w:r w:rsidR="009A036A" w:rsidRPr="000C015B">
        <w:rPr>
          <w:lang w:eastAsia="zh-CN"/>
        </w:rPr>
        <w:t xml:space="preserve">end user device </w:t>
      </w:r>
      <w:r w:rsidRPr="000C015B">
        <w:rPr>
          <w:lang w:eastAsia="zh-CN"/>
        </w:rPr>
        <w:t xml:space="preserve">is </w:t>
      </w:r>
      <w:r w:rsidR="00CA48F3" w:rsidRPr="000C015B">
        <w:rPr>
          <w:lang w:eastAsia="zh-CN"/>
        </w:rPr>
        <w:t xml:space="preserve">an </w:t>
      </w:r>
      <w:r w:rsidRPr="000C015B">
        <w:rPr>
          <w:lang w:eastAsia="zh-CN"/>
        </w:rPr>
        <w:t xml:space="preserve">electronic device that enables dedicated service for end users and is capable </w:t>
      </w:r>
      <w:r w:rsidR="00CA48F3" w:rsidRPr="000C015B">
        <w:rPr>
          <w:lang w:eastAsia="zh-CN"/>
        </w:rPr>
        <w:t>of</w:t>
      </w:r>
      <w:r w:rsidRPr="000C015B">
        <w:rPr>
          <w:lang w:eastAsia="zh-CN"/>
        </w:rPr>
        <w:t xml:space="preserve"> connect</w:t>
      </w:r>
      <w:r w:rsidR="00CA48F3" w:rsidRPr="000C015B">
        <w:rPr>
          <w:lang w:eastAsia="zh-CN"/>
        </w:rPr>
        <w:t>ing</w:t>
      </w:r>
      <w:r w:rsidRPr="000C015B">
        <w:rPr>
          <w:lang w:eastAsia="zh-CN"/>
        </w:rPr>
        <w:t xml:space="preserve"> to the home network through at least one connection interface. Typical in</w:t>
      </w:r>
      <w:r w:rsidR="002563D0" w:rsidRPr="000C015B">
        <w:rPr>
          <w:lang w:eastAsia="zh-CN"/>
        </w:rPr>
        <w:t>door</w:t>
      </w:r>
      <w:r w:rsidRPr="000C015B">
        <w:rPr>
          <w:lang w:eastAsia="zh-CN"/>
        </w:rPr>
        <w:t xml:space="preserve"> end user devices include mobile phones, tablets</w:t>
      </w:r>
      <w:r w:rsidR="00CA48F3" w:rsidRPr="000C015B">
        <w:rPr>
          <w:lang w:eastAsia="zh-CN"/>
        </w:rPr>
        <w:t xml:space="preserve"> and</w:t>
      </w:r>
      <w:r w:rsidRPr="000C015B">
        <w:rPr>
          <w:lang w:eastAsia="zh-CN"/>
        </w:rPr>
        <w:t xml:space="preserve"> </w:t>
      </w:r>
      <w:r w:rsidR="00145F2F" w:rsidRPr="000C015B">
        <w:rPr>
          <w:lang w:eastAsia="zh-CN"/>
        </w:rPr>
        <w:t>televisions</w:t>
      </w:r>
      <w:r w:rsidRPr="000C015B">
        <w:rPr>
          <w:lang w:eastAsia="zh-CN"/>
        </w:rPr>
        <w:t>. These devices enable web services, document uploads</w:t>
      </w:r>
      <w:r w:rsidR="00CA48F3" w:rsidRPr="000C015B">
        <w:rPr>
          <w:lang w:eastAsia="zh-CN"/>
        </w:rPr>
        <w:t xml:space="preserve"> and downloads</w:t>
      </w:r>
      <w:r w:rsidRPr="000C015B">
        <w:rPr>
          <w:lang w:eastAsia="zh-CN"/>
        </w:rPr>
        <w:t>, on</w:t>
      </w:r>
      <w:r w:rsidR="002563D0" w:rsidRPr="000C015B">
        <w:rPr>
          <w:lang w:eastAsia="zh-CN"/>
        </w:rPr>
        <w:t>line</w:t>
      </w:r>
      <w:r w:rsidRPr="000C015B">
        <w:rPr>
          <w:lang w:eastAsia="zh-CN"/>
        </w:rPr>
        <w:t xml:space="preserve"> gaming, and so on. </w:t>
      </w:r>
    </w:p>
    <w:p w14:paraId="6E1EBAF1" w14:textId="25C2C860" w:rsidR="00B60C0B" w:rsidRPr="000C015B" w:rsidRDefault="00B60C0B" w:rsidP="00B60C0B">
      <w:pPr>
        <w:rPr>
          <w:lang w:eastAsia="zh-CN"/>
        </w:rPr>
      </w:pPr>
      <w:r w:rsidRPr="000C015B">
        <w:rPr>
          <w:lang w:eastAsia="zh-CN"/>
        </w:rPr>
        <w:t>Smart devices, such as various sensors (e.g.</w:t>
      </w:r>
      <w:r w:rsidR="00B41CF6" w:rsidRPr="000C015B">
        <w:rPr>
          <w:lang w:eastAsia="zh-CN"/>
        </w:rPr>
        <w:t>,</w:t>
      </w:r>
      <w:r w:rsidRPr="000C015B">
        <w:rPr>
          <w:lang w:eastAsia="zh-CN"/>
        </w:rPr>
        <w:t xml:space="preserve"> smoke detector</w:t>
      </w:r>
      <w:r w:rsidR="003C7AF9" w:rsidRPr="000C015B">
        <w:rPr>
          <w:lang w:eastAsia="zh-CN"/>
        </w:rPr>
        <w:t>s</w:t>
      </w:r>
      <w:r w:rsidRPr="000C015B">
        <w:rPr>
          <w:lang w:eastAsia="zh-CN"/>
        </w:rPr>
        <w:t>, temperature detector</w:t>
      </w:r>
      <w:r w:rsidR="003C7AF9" w:rsidRPr="000C015B">
        <w:rPr>
          <w:lang w:eastAsia="zh-CN"/>
        </w:rPr>
        <w:t>s</w:t>
      </w:r>
      <w:r w:rsidRPr="000C015B">
        <w:rPr>
          <w:lang w:eastAsia="zh-CN"/>
        </w:rPr>
        <w:t xml:space="preserve">), </w:t>
      </w:r>
      <w:r w:rsidR="00525115" w:rsidRPr="000C015B">
        <w:rPr>
          <w:lang w:eastAsia="zh-CN"/>
        </w:rPr>
        <w:t>automatic guided vehicles (AGV)</w:t>
      </w:r>
      <w:r w:rsidR="00CA48F3" w:rsidRPr="000C015B">
        <w:rPr>
          <w:lang w:eastAsia="zh-CN"/>
        </w:rPr>
        <w:t xml:space="preserve"> and</w:t>
      </w:r>
      <w:r w:rsidRPr="000C015B">
        <w:rPr>
          <w:lang w:eastAsia="zh-CN"/>
        </w:rPr>
        <w:t xml:space="preserve"> light switches are end user devices with </w:t>
      </w:r>
      <w:r w:rsidR="00CA48F3" w:rsidRPr="000C015B">
        <w:rPr>
          <w:lang w:eastAsia="zh-CN"/>
        </w:rPr>
        <w:t xml:space="preserve">a </w:t>
      </w:r>
      <w:r w:rsidRPr="000C015B">
        <w:rPr>
          <w:lang w:eastAsia="zh-CN"/>
        </w:rPr>
        <w:t xml:space="preserve">low data rate in the home network since they provide a direct service to the end user. Furthermore, to provide different services to customers, new end user devices are appearing </w:t>
      </w:r>
      <w:r w:rsidR="002409D2" w:rsidRPr="000C015B">
        <w:rPr>
          <w:lang w:eastAsia="zh-CN"/>
        </w:rPr>
        <w:t xml:space="preserve">on </w:t>
      </w:r>
      <w:r w:rsidRPr="000C015B">
        <w:rPr>
          <w:lang w:eastAsia="zh-CN"/>
        </w:rPr>
        <w:t xml:space="preserve">the market, </w:t>
      </w:r>
      <w:r w:rsidR="002409D2" w:rsidRPr="000C015B">
        <w:rPr>
          <w:lang w:eastAsia="zh-CN"/>
        </w:rPr>
        <w:t xml:space="preserve">such as </w:t>
      </w:r>
      <w:r w:rsidRPr="000C015B">
        <w:rPr>
          <w:lang w:eastAsia="zh-CN"/>
        </w:rPr>
        <w:t>smart meters for smart grid application, oximeters for healthcare applications, infrared cameras for security application</w:t>
      </w:r>
      <w:r w:rsidR="003C7AF9" w:rsidRPr="000C015B">
        <w:rPr>
          <w:lang w:eastAsia="zh-CN"/>
        </w:rPr>
        <w:t>s</w:t>
      </w:r>
      <w:r w:rsidR="002409D2" w:rsidRPr="000C015B">
        <w:rPr>
          <w:lang w:eastAsia="zh-CN"/>
        </w:rPr>
        <w:t xml:space="preserve"> and</w:t>
      </w:r>
      <w:r w:rsidRPr="000C015B">
        <w:rPr>
          <w:lang w:eastAsia="zh-CN"/>
        </w:rPr>
        <w:t xml:space="preserve"> automatic feeders for pet care applications.</w:t>
      </w:r>
    </w:p>
    <w:p w14:paraId="2BF69920" w14:textId="6E0E350A" w:rsidR="00B60C0B" w:rsidRPr="000C015B" w:rsidRDefault="00E42EB8" w:rsidP="00E42EB8">
      <w:pPr>
        <w:pStyle w:val="Heading3"/>
        <w:rPr>
          <w:rFonts w:eastAsiaTheme="minorEastAsia"/>
          <w:lang w:eastAsia="zh-CN"/>
        </w:rPr>
      </w:pPr>
      <w:r w:rsidRPr="000C015B">
        <w:rPr>
          <w:rFonts w:eastAsiaTheme="minorEastAsia"/>
          <w:lang w:eastAsia="zh-CN"/>
        </w:rPr>
        <w:t>5.3.5</w:t>
      </w:r>
      <w:r w:rsidRPr="000C015B">
        <w:rPr>
          <w:rFonts w:eastAsiaTheme="minorEastAsia"/>
          <w:lang w:eastAsia="zh-CN"/>
        </w:rPr>
        <w:tab/>
      </w:r>
      <w:r w:rsidR="00B60C0B" w:rsidRPr="000C015B">
        <w:rPr>
          <w:rFonts w:eastAsiaTheme="minorEastAsia"/>
          <w:lang w:eastAsia="zh-CN"/>
        </w:rPr>
        <w:t xml:space="preserve">Management system </w:t>
      </w:r>
    </w:p>
    <w:p w14:paraId="2E5D37EB" w14:textId="3C8DD1C2" w:rsidR="00B60C0B" w:rsidRPr="000C015B" w:rsidRDefault="00B60C0B" w:rsidP="00B60C0B">
      <w:pPr>
        <w:rPr>
          <w:lang w:eastAsia="zh-CN"/>
        </w:rPr>
      </w:pPr>
      <w:r w:rsidRPr="000C015B">
        <w:rPr>
          <w:lang w:eastAsia="zh-CN"/>
        </w:rPr>
        <w:t xml:space="preserve">In general, home network management systems (NMS) </w:t>
      </w:r>
      <w:r w:rsidR="006D2930" w:rsidRPr="000C015B">
        <w:rPr>
          <w:lang w:eastAsia="zh-CN"/>
        </w:rPr>
        <w:t>run</w:t>
      </w:r>
      <w:r w:rsidRPr="000C015B">
        <w:rPr>
          <w:lang w:eastAsia="zh-CN"/>
        </w:rPr>
        <w:t xml:space="preserve"> in a network server which is normally deployed in the central office of </w:t>
      </w:r>
      <w:r w:rsidR="006D2930" w:rsidRPr="000C015B">
        <w:rPr>
          <w:lang w:eastAsia="zh-CN"/>
        </w:rPr>
        <w:t xml:space="preserve">the </w:t>
      </w:r>
      <w:r w:rsidRPr="000C015B">
        <w:rPr>
          <w:lang w:eastAsia="zh-CN"/>
        </w:rPr>
        <w:t>operator</w:t>
      </w:r>
      <w:r w:rsidR="00960DD5" w:rsidRPr="000C015B">
        <w:rPr>
          <w:lang w:eastAsia="zh-CN"/>
        </w:rPr>
        <w:t>'</w:t>
      </w:r>
      <w:r w:rsidRPr="000C015B">
        <w:rPr>
          <w:lang w:eastAsia="zh-CN"/>
        </w:rPr>
        <w:t xml:space="preserve">s network. </w:t>
      </w:r>
    </w:p>
    <w:p w14:paraId="4936FD4D" w14:textId="65171C05" w:rsidR="00B60C0B" w:rsidRPr="000C015B" w:rsidRDefault="00B60C0B" w:rsidP="00B60C0B">
      <w:pPr>
        <w:rPr>
          <w:lang w:eastAsia="zh-CN"/>
        </w:rPr>
      </w:pPr>
      <w:r w:rsidRPr="000C015B">
        <w:rPr>
          <w:lang w:eastAsia="zh-CN"/>
        </w:rPr>
        <w:t>The network management system provides a common framework to</w:t>
      </w:r>
      <w:r w:rsidR="002E6153" w:rsidRPr="000C015B">
        <w:rPr>
          <w:lang w:eastAsia="zh-CN"/>
        </w:rPr>
        <w:t>:</w:t>
      </w:r>
    </w:p>
    <w:p w14:paraId="5DA03F06" w14:textId="340B67E0" w:rsidR="00B60C0B" w:rsidRPr="000C015B" w:rsidRDefault="00E42EB8" w:rsidP="00E42EB8">
      <w:pPr>
        <w:pStyle w:val="enumlev1"/>
        <w:rPr>
          <w:lang w:eastAsia="zh-CN"/>
        </w:rPr>
      </w:pPr>
      <w:r w:rsidRPr="000C015B">
        <w:rPr>
          <w:lang w:eastAsia="zh-CN"/>
        </w:rPr>
        <w:t>1</w:t>
      </w:r>
      <w:r w:rsidR="00AC07F0" w:rsidRPr="000C015B">
        <w:rPr>
          <w:lang w:eastAsia="zh-CN"/>
        </w:rPr>
        <w:t>)</w:t>
      </w:r>
      <w:r w:rsidRPr="000C015B">
        <w:rPr>
          <w:lang w:eastAsia="zh-CN"/>
        </w:rPr>
        <w:tab/>
      </w:r>
      <w:r w:rsidR="00B60C0B" w:rsidRPr="000C015B">
        <w:rPr>
          <w:lang w:eastAsia="zh-CN"/>
        </w:rPr>
        <w:t xml:space="preserve">Monitor the status of home network devices (such as network terminals, RGW, APs, etc.) and links in the </w:t>
      </w:r>
      <w:r w:rsidR="00C71AAF" w:rsidRPr="000C015B">
        <w:rPr>
          <w:lang w:eastAsia="zh-CN"/>
        </w:rPr>
        <w:t>HHN</w:t>
      </w:r>
      <w:r w:rsidRPr="000C015B">
        <w:rPr>
          <w:lang w:eastAsia="zh-CN"/>
        </w:rPr>
        <w:t>.</w:t>
      </w:r>
    </w:p>
    <w:p w14:paraId="679EB107" w14:textId="349CD0BF" w:rsidR="00B60C0B" w:rsidRPr="000C015B" w:rsidRDefault="00E42EB8" w:rsidP="00E42EB8">
      <w:pPr>
        <w:pStyle w:val="enumlev1"/>
        <w:rPr>
          <w:lang w:eastAsia="zh-CN"/>
        </w:rPr>
      </w:pPr>
      <w:r w:rsidRPr="000C015B">
        <w:rPr>
          <w:lang w:eastAsia="zh-CN"/>
        </w:rPr>
        <w:t>2</w:t>
      </w:r>
      <w:r w:rsidR="00AC07F0" w:rsidRPr="000C015B">
        <w:rPr>
          <w:lang w:eastAsia="zh-CN"/>
        </w:rPr>
        <w:t>)</w:t>
      </w:r>
      <w:r w:rsidRPr="000C015B">
        <w:rPr>
          <w:lang w:eastAsia="zh-CN"/>
        </w:rPr>
        <w:tab/>
      </w:r>
      <w:r w:rsidR="00B60C0B" w:rsidRPr="000C015B">
        <w:rPr>
          <w:lang w:eastAsia="zh-CN"/>
        </w:rPr>
        <w:t>Manage the link service quality</w:t>
      </w:r>
      <w:r w:rsidRPr="000C015B">
        <w:rPr>
          <w:lang w:eastAsia="zh-CN"/>
        </w:rPr>
        <w:t>.</w:t>
      </w:r>
    </w:p>
    <w:p w14:paraId="4DFA504E" w14:textId="7F00F717" w:rsidR="00B60C0B" w:rsidRPr="000C015B" w:rsidRDefault="00E42EB8" w:rsidP="00E42EB8">
      <w:pPr>
        <w:pStyle w:val="enumlev1"/>
        <w:rPr>
          <w:lang w:eastAsia="zh-CN"/>
        </w:rPr>
      </w:pPr>
      <w:r w:rsidRPr="000C015B">
        <w:rPr>
          <w:lang w:eastAsia="zh-CN"/>
        </w:rPr>
        <w:t>3</w:t>
      </w:r>
      <w:r w:rsidR="00AC07F0" w:rsidRPr="000C015B">
        <w:rPr>
          <w:lang w:eastAsia="zh-CN"/>
        </w:rPr>
        <w:t>)</w:t>
      </w:r>
      <w:r w:rsidRPr="000C015B">
        <w:rPr>
          <w:lang w:eastAsia="zh-CN"/>
        </w:rPr>
        <w:tab/>
      </w:r>
      <w:r w:rsidR="00B60C0B" w:rsidRPr="000C015B">
        <w:rPr>
          <w:lang w:eastAsia="zh-CN"/>
        </w:rPr>
        <w:t>Manage the communication equipment</w:t>
      </w:r>
      <w:r w:rsidRPr="000C015B">
        <w:rPr>
          <w:lang w:eastAsia="zh-CN"/>
        </w:rPr>
        <w:t>.</w:t>
      </w:r>
    </w:p>
    <w:p w14:paraId="16E7965B" w14:textId="6314270A" w:rsidR="00B60C0B" w:rsidRPr="000C015B" w:rsidRDefault="00E42EB8" w:rsidP="00E42EB8">
      <w:pPr>
        <w:pStyle w:val="enumlev1"/>
        <w:rPr>
          <w:lang w:eastAsia="zh-CN"/>
        </w:rPr>
      </w:pPr>
      <w:r w:rsidRPr="000C015B">
        <w:rPr>
          <w:lang w:eastAsia="zh-CN"/>
        </w:rPr>
        <w:t>4</w:t>
      </w:r>
      <w:r w:rsidR="00AC07F0" w:rsidRPr="000C015B">
        <w:rPr>
          <w:lang w:eastAsia="zh-CN"/>
        </w:rPr>
        <w:t>)</w:t>
      </w:r>
      <w:r w:rsidRPr="000C015B">
        <w:rPr>
          <w:lang w:eastAsia="zh-CN"/>
        </w:rPr>
        <w:tab/>
      </w:r>
      <w:r w:rsidR="00B60C0B" w:rsidRPr="000C015B">
        <w:rPr>
          <w:lang w:eastAsia="zh-CN"/>
        </w:rPr>
        <w:t>Diagnose and maintain the service terminal</w:t>
      </w:r>
      <w:r w:rsidR="00B41CF6" w:rsidRPr="000C015B">
        <w:rPr>
          <w:lang w:eastAsia="zh-CN"/>
        </w:rPr>
        <w:t>.</w:t>
      </w:r>
    </w:p>
    <w:p w14:paraId="4D7FE89D" w14:textId="172A83E0" w:rsidR="00B60C0B" w:rsidRPr="000C015B" w:rsidRDefault="00B60C0B" w:rsidP="00B60C0B">
      <w:r w:rsidRPr="000C015B">
        <w:t>In terms of deployment, the management of the home network includes operator remote management and the user self-helped local management.</w:t>
      </w:r>
    </w:p>
    <w:p w14:paraId="3F0BBAC8" w14:textId="2D60BCBD" w:rsidR="00B60C0B" w:rsidRPr="000C015B" w:rsidRDefault="00B60C0B" w:rsidP="00B60C0B">
      <w:r w:rsidRPr="000C015B">
        <w:t xml:space="preserve">The </w:t>
      </w:r>
      <w:r w:rsidR="000279FB" w:rsidRPr="000C015B">
        <w:t xml:space="preserve">integrated terminal management system </w:t>
      </w:r>
      <w:r w:rsidRPr="000C015B">
        <w:t xml:space="preserve">(ITMS) is the core of the home network management system and refers to a system for managing home devices and home integrated services. </w:t>
      </w:r>
    </w:p>
    <w:p w14:paraId="4486609E" w14:textId="16EE026B" w:rsidR="00B60C0B" w:rsidRPr="000C015B" w:rsidRDefault="00E42EB8" w:rsidP="00E42EB8">
      <w:pPr>
        <w:pStyle w:val="Heading2"/>
        <w:rPr>
          <w:rFonts w:eastAsiaTheme="minorEastAsia"/>
          <w:lang w:eastAsia="zh-CN"/>
        </w:rPr>
      </w:pPr>
      <w:bookmarkStart w:id="27" w:name="_Toc72848674"/>
      <w:bookmarkStart w:id="28" w:name="_Toc82671408"/>
      <w:r w:rsidRPr="000C015B">
        <w:rPr>
          <w:rFonts w:eastAsiaTheme="minorEastAsia"/>
          <w:lang w:eastAsia="zh-CN"/>
        </w:rPr>
        <w:t>5.4</w:t>
      </w:r>
      <w:r w:rsidRPr="000C015B">
        <w:rPr>
          <w:rFonts w:eastAsiaTheme="minorEastAsia"/>
          <w:lang w:eastAsia="zh-CN"/>
        </w:rPr>
        <w:tab/>
      </w:r>
      <w:r w:rsidR="00B60C0B" w:rsidRPr="000C015B">
        <w:rPr>
          <w:rFonts w:eastAsiaTheme="minorEastAsia"/>
          <w:lang w:eastAsia="zh-CN"/>
        </w:rPr>
        <w:t>Cloud engine</w:t>
      </w:r>
      <w:bookmarkEnd w:id="27"/>
      <w:bookmarkEnd w:id="28"/>
    </w:p>
    <w:p w14:paraId="7235686F" w14:textId="13F06989" w:rsidR="00B60C0B" w:rsidRPr="000C015B" w:rsidRDefault="00B60C0B" w:rsidP="00B60C0B">
      <w:pPr>
        <w:rPr>
          <w:lang w:eastAsia="zh-CN"/>
        </w:rPr>
      </w:pPr>
      <w:r w:rsidRPr="000C015B">
        <w:rPr>
          <w:lang w:eastAsia="zh-CN"/>
        </w:rPr>
        <w:t xml:space="preserve">The </w:t>
      </w:r>
      <w:r w:rsidR="000279FB" w:rsidRPr="000C015B">
        <w:rPr>
          <w:lang w:eastAsia="zh-CN"/>
        </w:rPr>
        <w:t>c</w:t>
      </w:r>
      <w:r w:rsidRPr="000C015B">
        <w:rPr>
          <w:lang w:eastAsia="zh-CN"/>
        </w:rPr>
        <w:t>loud engine is defined as the brain of cloud</w:t>
      </w:r>
      <w:r w:rsidR="00A270B5" w:rsidRPr="000C015B">
        <w:rPr>
          <w:lang w:eastAsia="zh-CN"/>
        </w:rPr>
        <w:t xml:space="preserve"> </w:t>
      </w:r>
      <w:r w:rsidRPr="000C015B">
        <w:rPr>
          <w:lang w:eastAsia="zh-CN"/>
        </w:rPr>
        <w:t xml:space="preserve">based </w:t>
      </w:r>
      <w:r w:rsidR="00C71AAF" w:rsidRPr="000C015B">
        <w:rPr>
          <w:lang w:eastAsia="zh-CN"/>
        </w:rPr>
        <w:t>HHNs</w:t>
      </w:r>
      <w:r w:rsidRPr="000C015B">
        <w:rPr>
          <w:lang w:eastAsia="zh-CN"/>
        </w:rPr>
        <w:t xml:space="preserve">. The </w:t>
      </w:r>
      <w:r w:rsidR="00525115" w:rsidRPr="000C015B">
        <w:rPr>
          <w:lang w:eastAsia="zh-CN"/>
        </w:rPr>
        <w:t>cloud engine</w:t>
      </w:r>
      <w:r w:rsidR="00525115" w:rsidRPr="000C015B" w:rsidDel="00525115">
        <w:rPr>
          <w:lang w:eastAsia="zh-CN"/>
        </w:rPr>
        <w:t xml:space="preserve"> </w:t>
      </w:r>
      <w:r w:rsidRPr="000C015B">
        <w:rPr>
          <w:lang w:eastAsia="zh-CN"/>
        </w:rPr>
        <w:t xml:space="preserve">integrates functions </w:t>
      </w:r>
      <w:r w:rsidR="00062BD9" w:rsidRPr="000C015B">
        <w:rPr>
          <w:lang w:eastAsia="zh-CN"/>
        </w:rPr>
        <w:t xml:space="preserve">in the cloud server, </w:t>
      </w:r>
      <w:r w:rsidRPr="000C015B">
        <w:rPr>
          <w:lang w:eastAsia="zh-CN"/>
        </w:rPr>
        <w:t>such as network management, service control, and network analysis</w:t>
      </w:r>
      <w:r w:rsidR="00062BD9" w:rsidRPr="000C015B">
        <w:rPr>
          <w:lang w:eastAsia="zh-CN"/>
        </w:rPr>
        <w:t xml:space="preserve"> to support the operation of </w:t>
      </w:r>
      <w:r w:rsidR="00A270B5" w:rsidRPr="000C015B">
        <w:rPr>
          <w:lang w:eastAsia="zh-CN"/>
        </w:rPr>
        <w:t xml:space="preserve">the </w:t>
      </w:r>
      <w:r w:rsidR="00062BD9" w:rsidRPr="000C015B">
        <w:rPr>
          <w:lang w:eastAsia="zh-CN"/>
        </w:rPr>
        <w:t>home network</w:t>
      </w:r>
      <w:r w:rsidRPr="000C015B">
        <w:rPr>
          <w:lang w:eastAsia="zh-CN"/>
        </w:rPr>
        <w:t>:</w:t>
      </w:r>
    </w:p>
    <w:p w14:paraId="05F45EC4" w14:textId="035CF0AF" w:rsidR="00B60C0B" w:rsidRPr="000C015B" w:rsidRDefault="00E42EB8" w:rsidP="00E42EB8">
      <w:pPr>
        <w:pStyle w:val="enumlev1"/>
        <w:rPr>
          <w:lang w:eastAsia="zh-CN"/>
        </w:rPr>
      </w:pPr>
      <w:r w:rsidRPr="000C015B">
        <w:rPr>
          <w:lang w:eastAsia="zh-CN"/>
        </w:rPr>
        <w:t>1</w:t>
      </w:r>
      <w:r w:rsidR="00A270B5" w:rsidRPr="000C015B">
        <w:rPr>
          <w:lang w:eastAsia="zh-CN"/>
        </w:rPr>
        <w:t>)</w:t>
      </w:r>
      <w:r w:rsidRPr="000C015B">
        <w:rPr>
          <w:lang w:eastAsia="zh-CN"/>
        </w:rPr>
        <w:tab/>
      </w:r>
      <w:r w:rsidR="00B60C0B" w:rsidRPr="000C015B">
        <w:rPr>
          <w:b/>
          <w:bCs/>
          <w:lang w:eastAsia="zh-CN"/>
        </w:rPr>
        <w:t>Onsite evaluation</w:t>
      </w:r>
      <w:r w:rsidR="00B60C0B" w:rsidRPr="000C015B">
        <w:rPr>
          <w:lang w:eastAsia="zh-CN"/>
        </w:rPr>
        <w:t xml:space="preserve">: </w:t>
      </w:r>
      <w:r w:rsidR="00883F07" w:rsidRPr="000C015B">
        <w:rPr>
          <w:lang w:eastAsia="zh-CN"/>
        </w:rPr>
        <w:t xml:space="preserve">To build up the home network with appropriate hardware selection, easy deployment of hardware and </w:t>
      </w:r>
      <w:r w:rsidR="00A270B5" w:rsidRPr="000C015B">
        <w:rPr>
          <w:lang w:eastAsia="zh-CN"/>
        </w:rPr>
        <w:t xml:space="preserve">the </w:t>
      </w:r>
      <w:r w:rsidR="00883F07" w:rsidRPr="000C015B">
        <w:rPr>
          <w:lang w:eastAsia="zh-CN"/>
        </w:rPr>
        <w:t>best signal coverage, onsite evaluation may be necessary through multilocation</w:t>
      </w:r>
      <w:r w:rsidR="00CC3205" w:rsidRPr="000C015B">
        <w:rPr>
          <w:lang w:eastAsia="zh-CN"/>
        </w:rPr>
        <w:t xml:space="preserve"> signal collection</w:t>
      </w:r>
      <w:r w:rsidR="00B60C0B" w:rsidRPr="000C015B">
        <w:rPr>
          <w:lang w:eastAsia="zh-CN"/>
        </w:rPr>
        <w:t xml:space="preserve">, coverage </w:t>
      </w:r>
      <w:r w:rsidR="00883F07" w:rsidRPr="000C015B">
        <w:rPr>
          <w:lang w:eastAsia="zh-CN"/>
        </w:rPr>
        <w:t xml:space="preserve">measurement, </w:t>
      </w:r>
      <w:r w:rsidR="00B60C0B" w:rsidRPr="000C015B">
        <w:rPr>
          <w:lang w:eastAsia="zh-CN"/>
        </w:rPr>
        <w:t>analysis and</w:t>
      </w:r>
      <w:r w:rsidR="00883F07" w:rsidRPr="000C015B">
        <w:rPr>
          <w:lang w:eastAsia="zh-CN"/>
        </w:rPr>
        <w:t xml:space="preserve"> evaluation</w:t>
      </w:r>
      <w:r w:rsidR="00B60C0B" w:rsidRPr="000C015B">
        <w:rPr>
          <w:lang w:eastAsia="zh-CN"/>
        </w:rPr>
        <w:t>.</w:t>
      </w:r>
      <w:r w:rsidR="00883F07" w:rsidRPr="000C015B">
        <w:rPr>
          <w:lang w:eastAsia="zh-CN"/>
        </w:rPr>
        <w:t xml:space="preserve"> </w:t>
      </w:r>
      <w:r w:rsidR="004D2356" w:rsidRPr="000C015B">
        <w:rPr>
          <w:lang w:eastAsia="zh-CN"/>
        </w:rPr>
        <w:t xml:space="preserve">An </w:t>
      </w:r>
      <w:r w:rsidR="00883F07" w:rsidRPr="000C015B">
        <w:rPr>
          <w:lang w:eastAsia="zh-CN"/>
        </w:rPr>
        <w:t xml:space="preserve">onsite evaluation could provide evidence to help to create the best home network solution for </w:t>
      </w:r>
      <w:r w:rsidR="004D2356" w:rsidRPr="000C015B">
        <w:rPr>
          <w:lang w:eastAsia="zh-CN"/>
        </w:rPr>
        <w:t xml:space="preserve">a </w:t>
      </w:r>
      <w:r w:rsidR="00883F07" w:rsidRPr="000C015B">
        <w:rPr>
          <w:lang w:eastAsia="zh-CN"/>
        </w:rPr>
        <w:t>customer</w:t>
      </w:r>
      <w:r w:rsidR="00960DD5" w:rsidRPr="000C015B">
        <w:rPr>
          <w:lang w:eastAsia="zh-CN"/>
        </w:rPr>
        <w:t>'</w:t>
      </w:r>
      <w:r w:rsidR="00883F07" w:rsidRPr="000C015B">
        <w:rPr>
          <w:lang w:eastAsia="zh-CN"/>
        </w:rPr>
        <w:t xml:space="preserve">s needs. </w:t>
      </w:r>
    </w:p>
    <w:p w14:paraId="0AE4432C" w14:textId="66451879" w:rsidR="00B60C0B" w:rsidRPr="000C015B" w:rsidRDefault="00E42EB8" w:rsidP="00E42EB8">
      <w:pPr>
        <w:pStyle w:val="enumlev1"/>
        <w:rPr>
          <w:lang w:eastAsia="zh-CN"/>
        </w:rPr>
      </w:pPr>
      <w:r w:rsidRPr="000C015B">
        <w:rPr>
          <w:lang w:eastAsia="zh-CN"/>
        </w:rPr>
        <w:t>2</w:t>
      </w:r>
      <w:r w:rsidR="00A270B5" w:rsidRPr="000C015B">
        <w:rPr>
          <w:lang w:eastAsia="zh-CN"/>
        </w:rPr>
        <w:t>)</w:t>
      </w:r>
      <w:r w:rsidRPr="000C015B">
        <w:rPr>
          <w:lang w:eastAsia="zh-CN"/>
        </w:rPr>
        <w:tab/>
      </w:r>
      <w:r w:rsidR="00B60C0B" w:rsidRPr="000C015B">
        <w:rPr>
          <w:b/>
          <w:bCs/>
          <w:lang w:eastAsia="zh-CN"/>
        </w:rPr>
        <w:t>Simplified installation and fast networking</w:t>
      </w:r>
      <w:r w:rsidR="00883F07" w:rsidRPr="000C015B">
        <w:rPr>
          <w:lang w:eastAsia="zh-CN"/>
        </w:rPr>
        <w:t xml:space="preserve">: Automatic configuration is valuable to reduce the complexity and difficulty of network establishment to the end user. </w:t>
      </w:r>
      <w:r w:rsidR="00846EE6" w:rsidRPr="000C015B">
        <w:rPr>
          <w:lang w:eastAsia="zh-CN"/>
        </w:rPr>
        <w:t xml:space="preserve">The </w:t>
      </w:r>
      <w:r w:rsidR="00525115" w:rsidRPr="000C015B">
        <w:rPr>
          <w:lang w:eastAsia="zh-CN"/>
        </w:rPr>
        <w:t>cloud engine</w:t>
      </w:r>
      <w:r w:rsidR="00525115" w:rsidRPr="000C015B" w:rsidDel="00525115">
        <w:rPr>
          <w:lang w:eastAsia="zh-CN"/>
        </w:rPr>
        <w:t xml:space="preserve"> </w:t>
      </w:r>
      <w:r w:rsidR="00846EE6" w:rsidRPr="000C015B">
        <w:rPr>
          <w:lang w:eastAsia="zh-CN"/>
        </w:rPr>
        <w:t xml:space="preserve">could assist network formation through automatic </w:t>
      </w:r>
      <w:r w:rsidR="00525115" w:rsidRPr="000C015B">
        <w:rPr>
          <w:lang w:eastAsia="zh-CN"/>
        </w:rPr>
        <w:t xml:space="preserve">access point </w:t>
      </w:r>
      <w:r w:rsidR="00B60C0B" w:rsidRPr="000C015B">
        <w:rPr>
          <w:lang w:eastAsia="zh-CN"/>
        </w:rPr>
        <w:t>configuration, Wi-Fi configuration</w:t>
      </w:r>
      <w:r w:rsidR="00846EE6" w:rsidRPr="000C015B">
        <w:rPr>
          <w:lang w:eastAsia="zh-CN"/>
        </w:rPr>
        <w:t xml:space="preserve"> and service parameter configuration</w:t>
      </w:r>
      <w:r w:rsidR="00B60C0B" w:rsidRPr="000C015B">
        <w:rPr>
          <w:lang w:eastAsia="zh-CN"/>
        </w:rPr>
        <w:t>.</w:t>
      </w:r>
    </w:p>
    <w:p w14:paraId="71F1AAC6" w14:textId="31C3952D" w:rsidR="00B60C0B" w:rsidRPr="000C015B" w:rsidRDefault="00E42EB8" w:rsidP="00E42EB8">
      <w:pPr>
        <w:pStyle w:val="enumlev1"/>
        <w:rPr>
          <w:lang w:eastAsia="zh-CN"/>
        </w:rPr>
      </w:pPr>
      <w:r w:rsidRPr="000C015B">
        <w:rPr>
          <w:lang w:eastAsia="zh-CN"/>
        </w:rPr>
        <w:t>3</w:t>
      </w:r>
      <w:r w:rsidR="00A270B5" w:rsidRPr="000C015B">
        <w:rPr>
          <w:lang w:eastAsia="zh-CN"/>
        </w:rPr>
        <w:t>)</w:t>
      </w:r>
      <w:r w:rsidRPr="000C015B">
        <w:rPr>
          <w:lang w:eastAsia="zh-CN"/>
        </w:rPr>
        <w:tab/>
      </w:r>
      <w:r w:rsidR="00B60C0B" w:rsidRPr="000C015B">
        <w:rPr>
          <w:b/>
          <w:bCs/>
          <w:lang w:eastAsia="zh-CN"/>
        </w:rPr>
        <w:t>Acceptance report generation</w:t>
      </w:r>
      <w:r w:rsidR="00B60C0B" w:rsidRPr="000C015B">
        <w:rPr>
          <w:lang w:eastAsia="zh-CN"/>
        </w:rPr>
        <w:t xml:space="preserve">: </w:t>
      </w:r>
      <w:r w:rsidR="00846EE6" w:rsidRPr="000C015B">
        <w:rPr>
          <w:lang w:eastAsia="zh-CN"/>
        </w:rPr>
        <w:t xml:space="preserve">To continuously monitor the status of </w:t>
      </w:r>
      <w:r w:rsidR="004D2356" w:rsidRPr="000C015B">
        <w:rPr>
          <w:lang w:eastAsia="zh-CN"/>
        </w:rPr>
        <w:t xml:space="preserve">a </w:t>
      </w:r>
      <w:r w:rsidR="00846EE6" w:rsidRPr="000C015B">
        <w:rPr>
          <w:lang w:eastAsia="zh-CN"/>
        </w:rPr>
        <w:t xml:space="preserve">home network, the </w:t>
      </w:r>
      <w:r w:rsidR="00525115" w:rsidRPr="000C015B">
        <w:rPr>
          <w:lang w:eastAsia="zh-CN"/>
        </w:rPr>
        <w:t>cloud engine</w:t>
      </w:r>
      <w:r w:rsidR="00525115" w:rsidRPr="000C015B" w:rsidDel="00525115">
        <w:rPr>
          <w:lang w:eastAsia="zh-CN"/>
        </w:rPr>
        <w:t xml:space="preserve"> </w:t>
      </w:r>
      <w:r w:rsidR="00846EE6" w:rsidRPr="000C015B">
        <w:rPr>
          <w:lang w:eastAsia="zh-CN"/>
        </w:rPr>
        <w:t xml:space="preserve">has the capability to conduct parameter collection or sample testing, including </w:t>
      </w:r>
      <w:r w:rsidR="00B60C0B" w:rsidRPr="000C015B">
        <w:rPr>
          <w:lang w:eastAsia="zh-CN"/>
        </w:rPr>
        <w:t>Wi-Fi</w:t>
      </w:r>
      <w:r w:rsidR="00846EE6" w:rsidRPr="000C015B">
        <w:rPr>
          <w:lang w:eastAsia="zh-CN"/>
        </w:rPr>
        <w:t xml:space="preserve"> </w:t>
      </w:r>
      <w:r w:rsidR="000221A6" w:rsidRPr="000C015B">
        <w:rPr>
          <w:lang w:eastAsia="zh-CN"/>
        </w:rPr>
        <w:t xml:space="preserve">signal </w:t>
      </w:r>
      <w:r w:rsidR="00846EE6" w:rsidRPr="000C015B">
        <w:rPr>
          <w:lang w:eastAsia="zh-CN"/>
        </w:rPr>
        <w:t>quality analysis</w:t>
      </w:r>
      <w:r w:rsidR="00B60C0B" w:rsidRPr="000C015B">
        <w:rPr>
          <w:lang w:eastAsia="zh-CN"/>
        </w:rPr>
        <w:t xml:space="preserve"> </w:t>
      </w:r>
      <w:r w:rsidR="00846EE6" w:rsidRPr="000C015B">
        <w:rPr>
          <w:lang w:eastAsia="zh-CN"/>
        </w:rPr>
        <w:t>(e.g.</w:t>
      </w:r>
      <w:r w:rsidRPr="000C015B">
        <w:rPr>
          <w:lang w:eastAsia="zh-CN"/>
        </w:rPr>
        <w:t>,</w:t>
      </w:r>
      <w:r w:rsidR="00846EE6" w:rsidRPr="000C015B">
        <w:rPr>
          <w:lang w:eastAsia="zh-CN"/>
        </w:rPr>
        <w:t xml:space="preserve"> signal heat map, </w:t>
      </w:r>
      <w:r w:rsidR="000221A6" w:rsidRPr="000C015B">
        <w:rPr>
          <w:lang w:eastAsia="zh-CN"/>
        </w:rPr>
        <w:t>latency analysis, interference analysis),</w:t>
      </w:r>
      <w:r w:rsidR="00960DD5" w:rsidRPr="000C015B">
        <w:rPr>
          <w:lang w:eastAsia="zh-CN"/>
        </w:rPr>
        <w:t xml:space="preserve"> </w:t>
      </w:r>
      <w:r w:rsidR="00B60C0B" w:rsidRPr="000C015B">
        <w:rPr>
          <w:lang w:eastAsia="zh-CN"/>
        </w:rPr>
        <w:t xml:space="preserve">roaming test, </w:t>
      </w:r>
      <w:r w:rsidR="000221A6" w:rsidRPr="000C015B">
        <w:rPr>
          <w:lang w:eastAsia="zh-CN"/>
        </w:rPr>
        <w:t>topology test</w:t>
      </w:r>
      <w:r w:rsidR="00C71AAF" w:rsidRPr="000C015B">
        <w:rPr>
          <w:lang w:eastAsia="zh-CN"/>
        </w:rPr>
        <w:t xml:space="preserve"> and</w:t>
      </w:r>
      <w:r w:rsidR="000221A6" w:rsidRPr="000C015B">
        <w:rPr>
          <w:lang w:eastAsia="zh-CN"/>
        </w:rPr>
        <w:t xml:space="preserve"> so on</w:t>
      </w:r>
      <w:r w:rsidR="00B60C0B" w:rsidRPr="000C015B">
        <w:rPr>
          <w:lang w:eastAsia="zh-CN"/>
        </w:rPr>
        <w:t xml:space="preserve">. </w:t>
      </w:r>
    </w:p>
    <w:p w14:paraId="06102377" w14:textId="392FC424" w:rsidR="00B60C0B" w:rsidRPr="000C015B" w:rsidRDefault="00B60C0B" w:rsidP="00B60C0B">
      <w:pPr>
        <w:rPr>
          <w:lang w:eastAsia="zh-CN"/>
        </w:rPr>
      </w:pPr>
      <w:r w:rsidRPr="000C015B">
        <w:rPr>
          <w:lang w:eastAsia="zh-CN"/>
        </w:rPr>
        <w:t xml:space="preserve">The </w:t>
      </w:r>
      <w:r w:rsidR="000279FB" w:rsidRPr="000C015B">
        <w:rPr>
          <w:lang w:eastAsia="zh-CN"/>
        </w:rPr>
        <w:t>c</w:t>
      </w:r>
      <w:r w:rsidRPr="000C015B">
        <w:rPr>
          <w:lang w:eastAsia="zh-CN"/>
        </w:rPr>
        <w:t xml:space="preserve">loud engine focuses on service automation, </w:t>
      </w:r>
      <w:r w:rsidR="00E95D88" w:rsidRPr="000C015B">
        <w:rPr>
          <w:lang w:eastAsia="zh-CN"/>
        </w:rPr>
        <w:t>operation and maintenance (O&amp;M)</w:t>
      </w:r>
      <w:r w:rsidRPr="000C015B">
        <w:rPr>
          <w:lang w:eastAsia="zh-CN"/>
        </w:rPr>
        <w:t xml:space="preserve"> automation, and network autonomy to support carrier network cloudification and digital operation.</w:t>
      </w:r>
    </w:p>
    <w:p w14:paraId="46BB36E2" w14:textId="77DA58CD" w:rsidR="00B60C0B" w:rsidRPr="000C015B" w:rsidRDefault="00E42EB8" w:rsidP="00E42EB8">
      <w:pPr>
        <w:pStyle w:val="Heading3"/>
        <w:rPr>
          <w:rFonts w:eastAsiaTheme="minorEastAsia"/>
          <w:lang w:eastAsia="zh-CN"/>
        </w:rPr>
      </w:pPr>
      <w:r w:rsidRPr="000C015B">
        <w:rPr>
          <w:rFonts w:eastAsiaTheme="minorEastAsia"/>
          <w:lang w:eastAsia="zh-CN"/>
        </w:rPr>
        <w:t>5.4.1</w:t>
      </w:r>
      <w:r w:rsidRPr="000C015B">
        <w:rPr>
          <w:rFonts w:eastAsiaTheme="minorEastAsia"/>
          <w:lang w:eastAsia="zh-CN"/>
        </w:rPr>
        <w:tab/>
      </w:r>
      <w:r w:rsidR="00B60C0B" w:rsidRPr="000C015B">
        <w:rPr>
          <w:rFonts w:eastAsiaTheme="minorEastAsia"/>
          <w:lang w:eastAsia="zh-CN"/>
        </w:rPr>
        <w:t xml:space="preserve">Edge engine </w:t>
      </w:r>
    </w:p>
    <w:p w14:paraId="17355711" w14:textId="2ACAE029" w:rsidR="00B60C0B" w:rsidRPr="000C015B" w:rsidRDefault="00B60C0B" w:rsidP="00B60C0B">
      <w:pPr>
        <w:rPr>
          <w:lang w:eastAsia="zh-CN"/>
        </w:rPr>
      </w:pPr>
      <w:r w:rsidRPr="000C015B">
        <w:rPr>
          <w:lang w:eastAsia="zh-CN"/>
        </w:rPr>
        <w:t>The increase in the number of end user devices at the edge of the home network is producing a massive amount of data to be computed at data centr</w:t>
      </w:r>
      <w:r w:rsidR="000C328D" w:rsidRPr="000C015B">
        <w:rPr>
          <w:lang w:eastAsia="zh-CN"/>
        </w:rPr>
        <w:t>e</w:t>
      </w:r>
      <w:r w:rsidRPr="000C015B">
        <w:rPr>
          <w:lang w:eastAsia="zh-CN"/>
        </w:rPr>
        <w:t>s, pushing home network bandwidth requirements to the limit. Data centr</w:t>
      </w:r>
      <w:r w:rsidR="000C328D" w:rsidRPr="000C015B">
        <w:rPr>
          <w:lang w:eastAsia="zh-CN"/>
        </w:rPr>
        <w:t>e</w:t>
      </w:r>
      <w:r w:rsidRPr="000C015B">
        <w:rPr>
          <w:lang w:eastAsia="zh-CN"/>
        </w:rPr>
        <w:t xml:space="preserve">s cannot guarantee acceptable transfer rates and response times, which could be a critical requirement for many applications. Furthermore, devices at the edge constantly consume data coming from the cloud, forcing companies to build </w:t>
      </w:r>
      <w:r w:rsidR="004D050F" w:rsidRPr="000C015B">
        <w:rPr>
          <w:lang w:eastAsia="zh-CN"/>
        </w:rPr>
        <w:t>CDHNs</w:t>
      </w:r>
      <w:r w:rsidRPr="000C015B">
        <w:rPr>
          <w:lang w:eastAsia="zh-CN"/>
        </w:rPr>
        <w:t xml:space="preserve"> to decentralize data and service provisioning, leveraging physical proximity to the end user.</w:t>
      </w:r>
    </w:p>
    <w:p w14:paraId="7459EE48" w14:textId="1E8A8D34" w:rsidR="00B60C0B" w:rsidRPr="000C015B" w:rsidRDefault="00B60C0B" w:rsidP="00B60C0B">
      <w:pPr>
        <w:rPr>
          <w:lang w:eastAsia="zh-CN"/>
        </w:rPr>
      </w:pPr>
      <w:r w:rsidRPr="000C015B">
        <w:rPr>
          <w:lang w:eastAsia="zh-CN"/>
        </w:rPr>
        <w:t xml:space="preserve">In a similar way, the aim of </w:t>
      </w:r>
      <w:r w:rsidR="000279FB" w:rsidRPr="000C015B">
        <w:rPr>
          <w:lang w:eastAsia="zh-CN"/>
        </w:rPr>
        <w:t>e</w:t>
      </w:r>
      <w:r w:rsidRPr="000C015B">
        <w:rPr>
          <w:lang w:eastAsia="zh-CN"/>
        </w:rPr>
        <w:t>dge engines is to move the computation away from data centr</w:t>
      </w:r>
      <w:r w:rsidR="000C328D" w:rsidRPr="000C015B">
        <w:rPr>
          <w:lang w:eastAsia="zh-CN"/>
        </w:rPr>
        <w:t>e</w:t>
      </w:r>
      <w:r w:rsidRPr="000C015B">
        <w:rPr>
          <w:lang w:eastAsia="zh-CN"/>
        </w:rPr>
        <w:t xml:space="preserve">s in the core network towards the edge of the home network. This way, smart objects, mobile phones </w:t>
      </w:r>
      <w:r w:rsidR="006D2930" w:rsidRPr="000C015B">
        <w:rPr>
          <w:lang w:eastAsia="zh-CN"/>
        </w:rPr>
        <w:t>and</w:t>
      </w:r>
      <w:r w:rsidRPr="000C015B">
        <w:rPr>
          <w:lang w:eastAsia="zh-CN"/>
        </w:rPr>
        <w:t xml:space="preserve"> network gateways may be exploited to perform tasks and provide services on behalf of the cloud. By moving services to the edge, it is possible to provide content caching, service delivery, storage and terminal device management faster, resulting in better response times and transfer rates. At the same time, distributing the logic in different network nodes introduces new issues and challenges.</w:t>
      </w:r>
    </w:p>
    <w:p w14:paraId="4877E459" w14:textId="18D77FD1" w:rsidR="00B60C0B" w:rsidRPr="000C015B" w:rsidRDefault="00E42EB8" w:rsidP="00E42EB8">
      <w:pPr>
        <w:pStyle w:val="Heading1"/>
      </w:pPr>
      <w:bookmarkStart w:id="29" w:name="_Toc72848675"/>
      <w:bookmarkStart w:id="30" w:name="_Toc82671409"/>
      <w:r w:rsidRPr="000C015B">
        <w:t>6</w:t>
      </w:r>
      <w:r w:rsidRPr="000C015B">
        <w:tab/>
      </w:r>
      <w:r w:rsidR="00B60C0B" w:rsidRPr="000C015B">
        <w:t>Services within</w:t>
      </w:r>
      <w:r w:rsidR="0025788F" w:rsidRPr="000C015B">
        <w:t xml:space="preserve"> the</w:t>
      </w:r>
      <w:r w:rsidR="00B60C0B" w:rsidRPr="000C015B">
        <w:t xml:space="preserve"> home</w:t>
      </w:r>
      <w:bookmarkEnd w:id="29"/>
      <w:bookmarkEnd w:id="30"/>
      <w:r w:rsidR="00B60C0B" w:rsidRPr="000C015B">
        <w:t xml:space="preserve"> </w:t>
      </w:r>
    </w:p>
    <w:p w14:paraId="3A800DFD" w14:textId="4B351F1C" w:rsidR="00B60C0B" w:rsidRPr="000C015B" w:rsidRDefault="00B60C0B" w:rsidP="00B60C0B">
      <w:r w:rsidRPr="000C015B">
        <w:rPr>
          <w:lang w:eastAsia="zh-CN"/>
        </w:rPr>
        <w:t xml:space="preserve">Due to the fast development of </w:t>
      </w:r>
      <w:r w:rsidR="00C71AAF" w:rsidRPr="000C015B">
        <w:rPr>
          <w:lang w:eastAsia="zh-CN"/>
        </w:rPr>
        <w:t>I</w:t>
      </w:r>
      <w:r w:rsidRPr="000C015B">
        <w:rPr>
          <w:lang w:eastAsia="zh-CN"/>
        </w:rPr>
        <w:t xml:space="preserve">nternet and smart home industries, the dominant services in the home network </w:t>
      </w:r>
      <w:proofErr w:type="gramStart"/>
      <w:r w:rsidRPr="000C015B">
        <w:rPr>
          <w:lang w:eastAsia="zh-CN"/>
        </w:rPr>
        <w:t>are:</w:t>
      </w:r>
      <w:proofErr w:type="gramEnd"/>
      <w:r w:rsidRPr="000C015B">
        <w:rPr>
          <w:lang w:eastAsia="zh-CN"/>
        </w:rPr>
        <w:t xml:space="preserve"> background service, video service, voice service and IoT service.</w:t>
      </w:r>
    </w:p>
    <w:p w14:paraId="5DA56CB7" w14:textId="08EE4768" w:rsidR="00B60C0B" w:rsidRPr="000C015B" w:rsidRDefault="00E42EB8" w:rsidP="00E42EB8">
      <w:pPr>
        <w:pStyle w:val="Heading2"/>
        <w:rPr>
          <w:rFonts w:eastAsiaTheme="minorEastAsia"/>
          <w:lang w:eastAsia="zh-CN"/>
        </w:rPr>
      </w:pPr>
      <w:bookmarkStart w:id="31" w:name="_Toc72848676"/>
      <w:bookmarkStart w:id="32" w:name="_Toc82671410"/>
      <w:r w:rsidRPr="000C015B">
        <w:rPr>
          <w:rFonts w:eastAsiaTheme="minorEastAsia"/>
          <w:lang w:eastAsia="zh-CN"/>
        </w:rPr>
        <w:t>6.1</w:t>
      </w:r>
      <w:r w:rsidRPr="000C015B">
        <w:rPr>
          <w:rFonts w:eastAsiaTheme="minorEastAsia"/>
          <w:lang w:eastAsia="zh-CN"/>
        </w:rPr>
        <w:tab/>
      </w:r>
      <w:r w:rsidR="00145F2F" w:rsidRPr="000C015B">
        <w:rPr>
          <w:rFonts w:eastAsiaTheme="minorEastAsia"/>
          <w:lang w:eastAsia="zh-CN"/>
        </w:rPr>
        <w:t xml:space="preserve">Background </w:t>
      </w:r>
      <w:r w:rsidR="00B60C0B" w:rsidRPr="000C015B">
        <w:rPr>
          <w:rFonts w:eastAsiaTheme="minorEastAsia"/>
          <w:lang w:eastAsia="zh-CN"/>
        </w:rPr>
        <w:t>traffic se</w:t>
      </w:r>
      <w:r w:rsidR="005B3BA3" w:rsidRPr="000C015B">
        <w:rPr>
          <w:rFonts w:eastAsiaTheme="minorEastAsia"/>
          <w:lang w:eastAsia="zh-CN"/>
        </w:rPr>
        <w:t>r</w:t>
      </w:r>
      <w:r w:rsidR="00B60C0B" w:rsidRPr="000C015B">
        <w:rPr>
          <w:rFonts w:eastAsiaTheme="minorEastAsia"/>
          <w:lang w:eastAsia="zh-CN"/>
        </w:rPr>
        <w:t>vice</w:t>
      </w:r>
      <w:bookmarkEnd w:id="31"/>
      <w:bookmarkEnd w:id="32"/>
    </w:p>
    <w:p w14:paraId="2E487F19" w14:textId="4FF7421F" w:rsidR="00B60C0B" w:rsidRPr="000C015B" w:rsidRDefault="00B60C0B" w:rsidP="00B60C0B">
      <w:pPr>
        <w:rPr>
          <w:lang w:eastAsia="zh-CN"/>
        </w:rPr>
      </w:pPr>
      <w:r w:rsidRPr="000C015B">
        <w:rPr>
          <w:lang w:eastAsia="zh-CN"/>
        </w:rPr>
        <w:t xml:space="preserve">Background traffic represents the bulk of the transfers and other activities that are permitted on the network but that should not impact the use of the network by other users and applications. In real networks, background service refers to the autonomous exchange of user plane data packets between the end user device and the core network, generally in the absence of a specific user interaction with the device. Background traffic services are always </w:t>
      </w:r>
      <w:bookmarkStart w:id="33" w:name="OLE_LINK1"/>
      <w:r w:rsidRPr="000C015B">
        <w:rPr>
          <w:lang w:eastAsia="zh-CN"/>
        </w:rPr>
        <w:t>considered low priority in the home network</w:t>
      </w:r>
      <w:bookmarkEnd w:id="33"/>
      <w:r w:rsidRPr="000C015B">
        <w:rPr>
          <w:lang w:eastAsia="zh-CN"/>
        </w:rPr>
        <w:t>.</w:t>
      </w:r>
    </w:p>
    <w:p w14:paraId="2E40BB06" w14:textId="2C1A0129" w:rsidR="00B60C0B" w:rsidRPr="000C015B" w:rsidRDefault="00E42EB8" w:rsidP="00E42EB8">
      <w:pPr>
        <w:pStyle w:val="Heading2"/>
        <w:rPr>
          <w:rFonts w:eastAsiaTheme="minorEastAsia"/>
          <w:lang w:eastAsia="zh-CN"/>
        </w:rPr>
      </w:pPr>
      <w:bookmarkStart w:id="34" w:name="_Toc72848677"/>
      <w:bookmarkStart w:id="35" w:name="_Toc82671411"/>
      <w:r w:rsidRPr="000C015B">
        <w:rPr>
          <w:rFonts w:eastAsiaTheme="minorEastAsia"/>
          <w:lang w:eastAsia="zh-CN"/>
        </w:rPr>
        <w:t>6.2</w:t>
      </w:r>
      <w:r w:rsidRPr="000C015B">
        <w:rPr>
          <w:rFonts w:eastAsiaTheme="minorEastAsia"/>
          <w:lang w:eastAsia="zh-CN"/>
        </w:rPr>
        <w:tab/>
      </w:r>
      <w:r w:rsidR="00B60C0B" w:rsidRPr="000C015B">
        <w:rPr>
          <w:rFonts w:eastAsiaTheme="minorEastAsia"/>
          <w:lang w:eastAsia="zh-CN"/>
        </w:rPr>
        <w:t>Video service</w:t>
      </w:r>
      <w:bookmarkEnd w:id="34"/>
      <w:bookmarkEnd w:id="35"/>
    </w:p>
    <w:p w14:paraId="04539FF6" w14:textId="29CA14F9" w:rsidR="00B60C0B" w:rsidRPr="000C015B" w:rsidRDefault="00B60C0B" w:rsidP="00B60C0B">
      <w:pPr>
        <w:pStyle w:val="ListParagraph"/>
        <w:ind w:firstLineChars="0" w:firstLine="0"/>
        <w:rPr>
          <w:lang w:eastAsia="zh-CN"/>
        </w:rPr>
      </w:pPr>
      <w:r w:rsidRPr="000C015B">
        <w:rPr>
          <w:lang w:eastAsia="zh-CN"/>
        </w:rPr>
        <w:t>We can define a video service as a type of multimedia traffic delivered by a provider that is constantly received by and presented to the end</w:t>
      </w:r>
      <w:r w:rsidR="002563D0" w:rsidRPr="000C015B">
        <w:rPr>
          <w:lang w:eastAsia="zh-CN"/>
        </w:rPr>
        <w:t xml:space="preserve"> </w:t>
      </w:r>
      <w:r w:rsidRPr="000C015B">
        <w:rPr>
          <w:lang w:eastAsia="zh-CN"/>
        </w:rPr>
        <w:t xml:space="preserve">user. </w:t>
      </w:r>
    </w:p>
    <w:p w14:paraId="172C5E7C" w14:textId="489366E1" w:rsidR="00B60C0B" w:rsidRPr="000C015B" w:rsidRDefault="00B60C0B" w:rsidP="00B60C0B">
      <w:pPr>
        <w:pStyle w:val="ListParagraph"/>
        <w:ind w:firstLineChars="0" w:firstLine="0"/>
        <w:rPr>
          <w:lang w:eastAsia="zh-CN"/>
        </w:rPr>
      </w:pPr>
      <w:r w:rsidRPr="000C015B">
        <w:rPr>
          <w:lang w:eastAsia="zh-CN"/>
        </w:rPr>
        <w:t>The resolution</w:t>
      </w:r>
      <w:r w:rsidR="006D2930" w:rsidRPr="000C015B">
        <w:rPr>
          <w:lang w:eastAsia="zh-CN"/>
        </w:rPr>
        <w:t>s</w:t>
      </w:r>
      <w:r w:rsidRPr="000C015B">
        <w:rPr>
          <w:lang w:eastAsia="zh-CN"/>
        </w:rPr>
        <w:t xml:space="preserve"> of traditional video service </w:t>
      </w:r>
      <w:r w:rsidR="006D2930" w:rsidRPr="000C015B">
        <w:rPr>
          <w:lang w:eastAsia="zh-CN"/>
        </w:rPr>
        <w:t>are</w:t>
      </w:r>
      <w:r w:rsidR="00145F2F" w:rsidRPr="000C015B">
        <w:rPr>
          <w:lang w:eastAsia="zh-CN"/>
        </w:rPr>
        <w:t xml:space="preserve"> </w:t>
      </w:r>
      <w:r w:rsidRPr="000C015B">
        <w:rPr>
          <w:lang w:eastAsia="zh-CN"/>
        </w:rPr>
        <w:t xml:space="preserve">normally 480P, 720P and 1080P. 4K or 8K video will be popular in the future and </w:t>
      </w:r>
      <w:r w:rsidR="0025788F" w:rsidRPr="000C015B">
        <w:rPr>
          <w:lang w:eastAsia="zh-CN"/>
        </w:rPr>
        <w:t xml:space="preserve">will </w:t>
      </w:r>
      <w:r w:rsidRPr="000C015B">
        <w:rPr>
          <w:lang w:eastAsia="zh-CN"/>
        </w:rPr>
        <w:t xml:space="preserve">require more bandwidth. </w:t>
      </w:r>
    </w:p>
    <w:p w14:paraId="1C3184C7" w14:textId="315EA537" w:rsidR="00B60C0B" w:rsidRPr="000C015B" w:rsidRDefault="00B60C0B" w:rsidP="00B60C0B">
      <w:pPr>
        <w:pStyle w:val="ListParagraph"/>
        <w:ind w:firstLineChars="0" w:firstLine="0"/>
        <w:rPr>
          <w:lang w:eastAsia="zh-CN"/>
        </w:rPr>
      </w:pPr>
      <w:r w:rsidRPr="000C015B">
        <w:rPr>
          <w:lang w:eastAsia="zh-CN"/>
        </w:rPr>
        <w:t xml:space="preserve">In addition, </w:t>
      </w:r>
      <w:r w:rsidR="005F23D2" w:rsidRPr="000C015B">
        <w:rPr>
          <w:lang w:eastAsia="zh-CN"/>
        </w:rPr>
        <w:t>c</w:t>
      </w:r>
      <w:r w:rsidRPr="000C015B">
        <w:rPr>
          <w:lang w:eastAsia="zh-CN"/>
        </w:rPr>
        <w:t>loud VR is becoming popular in home networks. Cloud VR is a new cloud computing technology for VR services. With fast and stable transport networks, VR content is stored and rendered in the cloud, and video and audio outputs are coded, compressed</w:t>
      </w:r>
      <w:r w:rsidR="00C71AAF" w:rsidRPr="000C015B">
        <w:rPr>
          <w:lang w:eastAsia="zh-CN"/>
        </w:rPr>
        <w:t xml:space="preserve"> and</w:t>
      </w:r>
      <w:r w:rsidRPr="000C015B">
        <w:rPr>
          <w:lang w:eastAsia="zh-CN"/>
        </w:rPr>
        <w:t xml:space="preserve"> transmitted to end user devices. With </w:t>
      </w:r>
      <w:r w:rsidR="005F23D2" w:rsidRPr="000C015B">
        <w:rPr>
          <w:lang w:eastAsia="zh-CN"/>
        </w:rPr>
        <w:t>c</w:t>
      </w:r>
      <w:r w:rsidRPr="000C015B">
        <w:rPr>
          <w:lang w:eastAsia="zh-CN"/>
        </w:rPr>
        <w:t xml:space="preserve">loud VR, users enjoy VR services without purchasing expensive hosts or high-end PCs, promoting VR service popularity. The bandwidth and E2E network </w:t>
      </w:r>
      <w:r w:rsidR="00314509" w:rsidRPr="000C015B">
        <w:rPr>
          <w:lang w:eastAsia="zh-CN"/>
        </w:rPr>
        <w:t>round trip time (</w:t>
      </w:r>
      <w:r w:rsidRPr="000C015B">
        <w:rPr>
          <w:lang w:eastAsia="zh-CN"/>
        </w:rPr>
        <w:t>RTT</w:t>
      </w:r>
      <w:r w:rsidR="00314509" w:rsidRPr="000C015B">
        <w:rPr>
          <w:lang w:eastAsia="zh-CN"/>
        </w:rPr>
        <w:t>)</w:t>
      </w:r>
      <w:r w:rsidRPr="000C015B">
        <w:rPr>
          <w:lang w:eastAsia="zh-CN"/>
        </w:rPr>
        <w:t xml:space="preserve"> requirements of </w:t>
      </w:r>
      <w:r w:rsidR="005F23D2" w:rsidRPr="000C015B">
        <w:rPr>
          <w:lang w:eastAsia="zh-CN"/>
        </w:rPr>
        <w:t>c</w:t>
      </w:r>
      <w:r w:rsidRPr="000C015B">
        <w:rPr>
          <w:lang w:eastAsia="zh-CN"/>
        </w:rPr>
        <w:t xml:space="preserve">loud VR in different </w:t>
      </w:r>
      <w:r w:rsidR="00A60666" w:rsidRPr="000C015B">
        <w:rPr>
          <w:lang w:eastAsia="zh-CN"/>
        </w:rPr>
        <w:t xml:space="preserve">levels of </w:t>
      </w:r>
      <w:r w:rsidR="005B3BA3" w:rsidRPr="000C015B">
        <w:rPr>
          <w:lang w:eastAsia="zh-CN"/>
        </w:rPr>
        <w:t xml:space="preserve">quality </w:t>
      </w:r>
      <w:r w:rsidRPr="000C015B">
        <w:rPr>
          <w:lang w:eastAsia="zh-CN"/>
        </w:rPr>
        <w:t>are shown in the following table.</w:t>
      </w:r>
    </w:p>
    <w:p w14:paraId="32BF95F1" w14:textId="79561A1C" w:rsidR="00B60C0B" w:rsidRPr="000C015B" w:rsidRDefault="00B60C0B" w:rsidP="00E42EB8">
      <w:pPr>
        <w:pStyle w:val="TableNoTitle0"/>
        <w:rPr>
          <w:sz w:val="21"/>
          <w:lang w:eastAsia="zh-CN"/>
        </w:rPr>
      </w:pPr>
      <w:r w:rsidRPr="000C015B">
        <w:rPr>
          <w:bCs/>
          <w:lang w:eastAsia="zh-CN"/>
        </w:rPr>
        <w:t>Table 6-1</w:t>
      </w:r>
      <w:r w:rsidR="00E42EB8" w:rsidRPr="000C015B">
        <w:rPr>
          <w:bCs/>
          <w:lang w:eastAsia="zh-CN"/>
        </w:rPr>
        <w:t xml:space="preserve"> –</w:t>
      </w:r>
      <w:r w:rsidRPr="000C015B">
        <w:rPr>
          <w:lang w:eastAsia="zh-CN"/>
        </w:rPr>
        <w:t xml:space="preserve"> Bandwidth and E2E network RTT requirements of Cloud VR</w:t>
      </w:r>
      <w:r w:rsidR="00DC4A4D" w:rsidRPr="000C015B">
        <w:rPr>
          <w:lang w:eastAsia="zh-CN"/>
        </w:rPr>
        <w:t xml:space="preserve"> [</w:t>
      </w:r>
      <w:r w:rsidR="00A60666" w:rsidRPr="000C015B">
        <w:rPr>
          <w:lang w:eastAsia="zh-CN"/>
        </w:rPr>
        <w:t xml:space="preserve">Cloud VR </w:t>
      </w:r>
      <w:r w:rsidR="006B67D8" w:rsidRPr="000C015B">
        <w:rPr>
          <w:lang w:eastAsia="zh-CN"/>
        </w:rPr>
        <w:t>WP</w:t>
      </w:r>
      <w:r w:rsidR="00DC4A4D" w:rsidRPr="000C015B">
        <w:rPr>
          <w:lang w:eastAsia="zh-CN"/>
        </w:rPr>
        <w:t>]</w:t>
      </w:r>
    </w:p>
    <w:tbl>
      <w:tblPr>
        <w:tblStyle w:val="TableGrid"/>
        <w:tblW w:w="9639" w:type="dxa"/>
        <w:jc w:val="center"/>
        <w:tblLayout w:type="fixed"/>
        <w:tblLook w:val="0600" w:firstRow="0" w:lastRow="0" w:firstColumn="0" w:lastColumn="0" w:noHBand="1" w:noVBand="1"/>
      </w:tblPr>
      <w:tblGrid>
        <w:gridCol w:w="1602"/>
        <w:gridCol w:w="1752"/>
        <w:gridCol w:w="2044"/>
        <w:gridCol w:w="1904"/>
        <w:gridCol w:w="2337"/>
      </w:tblGrid>
      <w:tr w:rsidR="006B67D8" w:rsidRPr="000C015B" w14:paraId="3C9586C3" w14:textId="77777777" w:rsidTr="003B6ADB">
        <w:trPr>
          <w:trHeight w:val="285"/>
          <w:jc w:val="center"/>
        </w:trPr>
        <w:tc>
          <w:tcPr>
            <w:tcW w:w="3354" w:type="dxa"/>
            <w:gridSpan w:val="2"/>
            <w:shd w:val="clear" w:color="auto" w:fill="auto"/>
            <w:vAlign w:val="center"/>
            <w:hideMark/>
          </w:tcPr>
          <w:p w14:paraId="7AE81B9C" w14:textId="64F71A1D" w:rsidR="006B67D8" w:rsidRPr="000C015B" w:rsidRDefault="00A60666" w:rsidP="00E42EB8">
            <w:pPr>
              <w:pStyle w:val="Tablehead"/>
              <w:rPr>
                <w:rFonts w:eastAsia="SimSun"/>
              </w:rPr>
            </w:pPr>
            <w:r w:rsidRPr="000C015B">
              <w:rPr>
                <w:rFonts w:eastAsia="STSong"/>
              </w:rPr>
              <w:t xml:space="preserve">Level of </w:t>
            </w:r>
            <w:r w:rsidR="000279FB" w:rsidRPr="000C015B">
              <w:rPr>
                <w:rFonts w:eastAsia="STSong"/>
              </w:rPr>
              <w:t>q</w:t>
            </w:r>
            <w:r w:rsidR="006B67D8" w:rsidRPr="000C015B">
              <w:rPr>
                <w:rFonts w:eastAsia="STSong"/>
              </w:rPr>
              <w:t>uality</w:t>
            </w:r>
          </w:p>
        </w:tc>
        <w:tc>
          <w:tcPr>
            <w:tcW w:w="2044" w:type="dxa"/>
            <w:shd w:val="clear" w:color="auto" w:fill="auto"/>
            <w:vAlign w:val="center"/>
            <w:hideMark/>
          </w:tcPr>
          <w:p w14:paraId="35782071" w14:textId="16F501A1" w:rsidR="006B67D8" w:rsidRPr="000C015B" w:rsidRDefault="006B67D8" w:rsidP="00E42EB8">
            <w:pPr>
              <w:pStyle w:val="Tablehead"/>
              <w:rPr>
                <w:rFonts w:eastAsia="SimSun"/>
              </w:rPr>
            </w:pPr>
            <w:r w:rsidRPr="000C015B">
              <w:rPr>
                <w:rFonts w:eastAsia="STSong"/>
              </w:rPr>
              <w:t>Fair</w:t>
            </w:r>
            <w:r w:rsidR="0025788F" w:rsidRPr="000C015B">
              <w:rPr>
                <w:rFonts w:eastAsia="STSong"/>
              </w:rPr>
              <w:t xml:space="preserve"> </w:t>
            </w:r>
            <w:r w:rsidRPr="000C015B">
              <w:rPr>
                <w:rFonts w:eastAsia="STSong"/>
              </w:rPr>
              <w:t xml:space="preserve">experience </w:t>
            </w:r>
            <w:r w:rsidR="000279FB" w:rsidRPr="000C015B">
              <w:rPr>
                <w:rFonts w:eastAsia="STSong"/>
              </w:rPr>
              <w:t>q</w:t>
            </w:r>
            <w:r w:rsidRPr="000C015B">
              <w:rPr>
                <w:rFonts w:eastAsia="STSong"/>
              </w:rPr>
              <w:t>uality</w:t>
            </w:r>
          </w:p>
        </w:tc>
        <w:tc>
          <w:tcPr>
            <w:tcW w:w="1904" w:type="dxa"/>
            <w:shd w:val="clear" w:color="auto" w:fill="auto"/>
            <w:vAlign w:val="center"/>
            <w:hideMark/>
          </w:tcPr>
          <w:p w14:paraId="5C8150C3" w14:textId="504C3E60" w:rsidR="006B67D8" w:rsidRPr="000C015B" w:rsidRDefault="006B67D8" w:rsidP="00E42EB8">
            <w:pPr>
              <w:pStyle w:val="Tablehead"/>
              <w:rPr>
                <w:rFonts w:eastAsia="SimSun"/>
              </w:rPr>
            </w:pPr>
            <w:r w:rsidRPr="000C015B">
              <w:rPr>
                <w:rFonts w:eastAsia="STSong"/>
              </w:rPr>
              <w:t>Comfortable</w:t>
            </w:r>
            <w:r w:rsidR="0025788F" w:rsidRPr="000C015B">
              <w:rPr>
                <w:rFonts w:eastAsia="STSong"/>
              </w:rPr>
              <w:t xml:space="preserve"> </w:t>
            </w:r>
            <w:r w:rsidRPr="000C015B">
              <w:rPr>
                <w:rFonts w:eastAsia="STSong"/>
              </w:rPr>
              <w:t xml:space="preserve">experience </w:t>
            </w:r>
            <w:r w:rsidR="000279FB" w:rsidRPr="000C015B">
              <w:rPr>
                <w:rFonts w:eastAsia="STSong"/>
              </w:rPr>
              <w:t>q</w:t>
            </w:r>
            <w:r w:rsidRPr="000C015B">
              <w:rPr>
                <w:rFonts w:eastAsia="STSong"/>
              </w:rPr>
              <w:t>uality</w:t>
            </w:r>
          </w:p>
        </w:tc>
        <w:tc>
          <w:tcPr>
            <w:tcW w:w="2337" w:type="dxa"/>
            <w:shd w:val="clear" w:color="auto" w:fill="auto"/>
            <w:vAlign w:val="center"/>
            <w:hideMark/>
          </w:tcPr>
          <w:p w14:paraId="68042E24" w14:textId="1801CE41" w:rsidR="006B67D8" w:rsidRPr="000C015B" w:rsidRDefault="006B67D8" w:rsidP="00E42EB8">
            <w:pPr>
              <w:pStyle w:val="Tablehead"/>
              <w:rPr>
                <w:rFonts w:eastAsia="SimSun"/>
              </w:rPr>
            </w:pPr>
            <w:r w:rsidRPr="000C015B">
              <w:rPr>
                <w:rFonts w:eastAsia="STSong"/>
              </w:rPr>
              <w:t>Ideal</w:t>
            </w:r>
            <w:r w:rsidR="0025788F" w:rsidRPr="000C015B">
              <w:rPr>
                <w:rFonts w:eastAsia="STSong"/>
              </w:rPr>
              <w:t xml:space="preserve"> </w:t>
            </w:r>
            <w:r w:rsidRPr="000C015B">
              <w:rPr>
                <w:rFonts w:eastAsia="STSong"/>
              </w:rPr>
              <w:t xml:space="preserve">experience </w:t>
            </w:r>
            <w:r w:rsidR="000279FB" w:rsidRPr="000C015B">
              <w:rPr>
                <w:rFonts w:eastAsia="STSong"/>
              </w:rPr>
              <w:t>q</w:t>
            </w:r>
            <w:r w:rsidRPr="000C015B">
              <w:rPr>
                <w:rFonts w:eastAsia="STSong"/>
              </w:rPr>
              <w:t>uality</w:t>
            </w:r>
          </w:p>
        </w:tc>
      </w:tr>
      <w:tr w:rsidR="006B67D8" w:rsidRPr="000C015B" w14:paraId="05EABB00" w14:textId="77777777" w:rsidTr="003B6ADB">
        <w:trPr>
          <w:trHeight w:val="543"/>
          <w:jc w:val="center"/>
        </w:trPr>
        <w:tc>
          <w:tcPr>
            <w:tcW w:w="3354" w:type="dxa"/>
            <w:gridSpan w:val="2"/>
            <w:shd w:val="clear" w:color="auto" w:fill="auto"/>
            <w:vAlign w:val="center"/>
            <w:hideMark/>
          </w:tcPr>
          <w:p w14:paraId="4F5FC805" w14:textId="4CC8CA5E" w:rsidR="006B67D8" w:rsidRPr="000C015B" w:rsidRDefault="006B67D8" w:rsidP="00E42EB8">
            <w:pPr>
              <w:pStyle w:val="Tabletext"/>
              <w:rPr>
                <w:rFonts w:eastAsia="SimSun"/>
              </w:rPr>
            </w:pPr>
            <w:r w:rsidRPr="000C015B">
              <w:rPr>
                <w:rFonts w:eastAsia="SimSun"/>
                <w:lang w:eastAsia="zh-CN"/>
              </w:rPr>
              <w:t>Strong interaction content re</w:t>
            </w:r>
            <w:r w:rsidRPr="000C015B">
              <w:rPr>
                <w:rFonts w:eastAsia="SimSun"/>
              </w:rPr>
              <w:t>solution</w:t>
            </w:r>
          </w:p>
        </w:tc>
        <w:tc>
          <w:tcPr>
            <w:tcW w:w="2044" w:type="dxa"/>
            <w:shd w:val="clear" w:color="auto" w:fill="auto"/>
            <w:vAlign w:val="center"/>
            <w:hideMark/>
          </w:tcPr>
          <w:p w14:paraId="28895836" w14:textId="246FF810" w:rsidR="006B67D8" w:rsidRPr="000C015B" w:rsidRDefault="006B67D8" w:rsidP="00E42EB8">
            <w:pPr>
              <w:pStyle w:val="Tabletext"/>
              <w:jc w:val="center"/>
              <w:rPr>
                <w:rFonts w:eastAsia="SimSun"/>
              </w:rPr>
            </w:pPr>
            <w:r w:rsidRPr="000C015B">
              <w:rPr>
                <w:rFonts w:eastAsia="SimSun"/>
              </w:rPr>
              <w:t>4K</w:t>
            </w:r>
          </w:p>
        </w:tc>
        <w:tc>
          <w:tcPr>
            <w:tcW w:w="1904" w:type="dxa"/>
            <w:shd w:val="clear" w:color="auto" w:fill="auto"/>
            <w:vAlign w:val="center"/>
            <w:hideMark/>
          </w:tcPr>
          <w:p w14:paraId="3809D4C7" w14:textId="3B4852EA" w:rsidR="006B67D8" w:rsidRPr="000C015B" w:rsidRDefault="006B67D8" w:rsidP="00E42EB8">
            <w:pPr>
              <w:pStyle w:val="Tabletext"/>
              <w:jc w:val="center"/>
              <w:rPr>
                <w:rFonts w:eastAsia="SimSun"/>
              </w:rPr>
            </w:pPr>
            <w:r w:rsidRPr="000C015B">
              <w:rPr>
                <w:rFonts w:eastAsia="SimSun"/>
              </w:rPr>
              <w:t>8K</w:t>
            </w:r>
          </w:p>
        </w:tc>
        <w:tc>
          <w:tcPr>
            <w:tcW w:w="2337" w:type="dxa"/>
            <w:shd w:val="clear" w:color="auto" w:fill="auto"/>
            <w:vAlign w:val="center"/>
            <w:hideMark/>
          </w:tcPr>
          <w:p w14:paraId="6C34A2DE" w14:textId="4E084A1F" w:rsidR="006B67D8" w:rsidRPr="000C015B" w:rsidRDefault="006B67D8" w:rsidP="00E42EB8">
            <w:pPr>
              <w:pStyle w:val="Tabletext"/>
              <w:jc w:val="center"/>
              <w:rPr>
                <w:rFonts w:eastAsia="SimSun"/>
              </w:rPr>
            </w:pPr>
            <w:r w:rsidRPr="000C015B">
              <w:rPr>
                <w:rFonts w:eastAsia="SimSun"/>
              </w:rPr>
              <w:t>8K/16K</w:t>
            </w:r>
          </w:p>
        </w:tc>
      </w:tr>
      <w:tr w:rsidR="006B67D8" w:rsidRPr="000C015B" w14:paraId="6C7617BE" w14:textId="77777777" w:rsidTr="003B6ADB">
        <w:trPr>
          <w:trHeight w:val="315"/>
          <w:jc w:val="center"/>
        </w:trPr>
        <w:tc>
          <w:tcPr>
            <w:tcW w:w="3354" w:type="dxa"/>
            <w:gridSpan w:val="2"/>
            <w:shd w:val="clear" w:color="auto" w:fill="auto"/>
            <w:vAlign w:val="center"/>
            <w:hideMark/>
          </w:tcPr>
          <w:p w14:paraId="1914A83F" w14:textId="77777777" w:rsidR="006B67D8" w:rsidRPr="000C015B" w:rsidRDefault="006B67D8" w:rsidP="00E42EB8">
            <w:pPr>
              <w:pStyle w:val="Tabletext"/>
              <w:rPr>
                <w:rFonts w:eastAsia="SimSun"/>
              </w:rPr>
            </w:pPr>
            <w:r w:rsidRPr="000C015B">
              <w:rPr>
                <w:rFonts w:eastAsia="SimSun"/>
                <w:lang w:eastAsia="zh-CN"/>
              </w:rPr>
              <w:t>Typical</w:t>
            </w:r>
            <w:r w:rsidRPr="000C015B">
              <w:rPr>
                <w:rFonts w:eastAsia="SimSun"/>
              </w:rPr>
              <w:t xml:space="preserve"> </w:t>
            </w:r>
            <w:r w:rsidRPr="000C015B">
              <w:rPr>
                <w:rFonts w:eastAsia="SimSun"/>
                <w:lang w:eastAsia="zh-CN"/>
              </w:rPr>
              <w:t>terminal</w:t>
            </w:r>
            <w:r w:rsidRPr="000C015B">
              <w:rPr>
                <w:rFonts w:eastAsia="SimSun"/>
              </w:rPr>
              <w:t xml:space="preserve"> resolution</w:t>
            </w:r>
          </w:p>
        </w:tc>
        <w:tc>
          <w:tcPr>
            <w:tcW w:w="2044" w:type="dxa"/>
            <w:shd w:val="clear" w:color="auto" w:fill="auto"/>
            <w:vAlign w:val="center"/>
            <w:hideMark/>
          </w:tcPr>
          <w:p w14:paraId="48874A09" w14:textId="2F10562A" w:rsidR="006B67D8" w:rsidRPr="000C015B" w:rsidRDefault="006B67D8" w:rsidP="00E42EB8">
            <w:pPr>
              <w:pStyle w:val="Tabletext"/>
              <w:jc w:val="center"/>
              <w:rPr>
                <w:rFonts w:eastAsia="SimSun"/>
              </w:rPr>
            </w:pPr>
            <w:r w:rsidRPr="000C015B">
              <w:rPr>
                <w:rFonts w:eastAsia="SimSun"/>
              </w:rPr>
              <w:t>4K</w:t>
            </w:r>
          </w:p>
        </w:tc>
        <w:tc>
          <w:tcPr>
            <w:tcW w:w="1904" w:type="dxa"/>
            <w:shd w:val="clear" w:color="auto" w:fill="auto"/>
            <w:vAlign w:val="center"/>
            <w:hideMark/>
          </w:tcPr>
          <w:p w14:paraId="09300A3F" w14:textId="20C64700" w:rsidR="006B67D8" w:rsidRPr="000C015B" w:rsidRDefault="006B67D8" w:rsidP="00E42EB8">
            <w:pPr>
              <w:pStyle w:val="Tabletext"/>
              <w:jc w:val="center"/>
              <w:rPr>
                <w:rFonts w:eastAsia="SimSun"/>
              </w:rPr>
            </w:pPr>
            <w:r w:rsidRPr="000C015B">
              <w:rPr>
                <w:rFonts w:eastAsia="SimSun"/>
              </w:rPr>
              <w:t>8K</w:t>
            </w:r>
          </w:p>
        </w:tc>
        <w:tc>
          <w:tcPr>
            <w:tcW w:w="2337" w:type="dxa"/>
            <w:shd w:val="clear" w:color="auto" w:fill="auto"/>
            <w:vAlign w:val="center"/>
            <w:hideMark/>
          </w:tcPr>
          <w:p w14:paraId="1305D799" w14:textId="719E9840" w:rsidR="006B67D8" w:rsidRPr="000C015B" w:rsidRDefault="006B67D8" w:rsidP="00E42EB8">
            <w:pPr>
              <w:pStyle w:val="Tabletext"/>
              <w:jc w:val="center"/>
              <w:rPr>
                <w:rFonts w:eastAsia="SimSun"/>
              </w:rPr>
            </w:pPr>
            <w:r w:rsidRPr="000C015B">
              <w:rPr>
                <w:rFonts w:eastAsia="SimSun"/>
              </w:rPr>
              <w:t>8K/16K</w:t>
            </w:r>
          </w:p>
        </w:tc>
      </w:tr>
      <w:tr w:rsidR="006B67D8" w:rsidRPr="000C015B" w14:paraId="2EBCA33F" w14:textId="77777777" w:rsidTr="003B6ADB">
        <w:trPr>
          <w:trHeight w:val="315"/>
          <w:jc w:val="center"/>
        </w:trPr>
        <w:tc>
          <w:tcPr>
            <w:tcW w:w="1602" w:type="dxa"/>
            <w:vMerge w:val="restart"/>
            <w:shd w:val="clear" w:color="auto" w:fill="auto"/>
            <w:vAlign w:val="center"/>
            <w:hideMark/>
          </w:tcPr>
          <w:p w14:paraId="0979D20E" w14:textId="1852643D" w:rsidR="006B67D8" w:rsidRPr="000C015B" w:rsidRDefault="006B67D8" w:rsidP="00E42EB8">
            <w:pPr>
              <w:pStyle w:val="Tabletext"/>
              <w:rPr>
                <w:rFonts w:eastAsia="SimSun"/>
              </w:rPr>
            </w:pPr>
            <w:r w:rsidRPr="000C015B">
              <w:rPr>
                <w:rFonts w:eastAsia="SimSun"/>
              </w:rPr>
              <w:t>Strong</w:t>
            </w:r>
            <w:r w:rsidR="002563D0" w:rsidRPr="000C015B">
              <w:rPr>
                <w:rFonts w:eastAsia="SimSun"/>
              </w:rPr>
              <w:t xml:space="preserve"> </w:t>
            </w:r>
            <w:r w:rsidRPr="000C015B">
              <w:rPr>
                <w:rFonts w:eastAsia="SimSun"/>
              </w:rPr>
              <w:t>interaction VR service</w:t>
            </w:r>
          </w:p>
        </w:tc>
        <w:tc>
          <w:tcPr>
            <w:tcW w:w="1752" w:type="dxa"/>
            <w:shd w:val="clear" w:color="auto" w:fill="auto"/>
            <w:vAlign w:val="center"/>
            <w:hideMark/>
          </w:tcPr>
          <w:p w14:paraId="217C2AA5" w14:textId="16037C5B" w:rsidR="006B67D8" w:rsidRPr="000C015B" w:rsidRDefault="006B67D8" w:rsidP="00E42EB8">
            <w:pPr>
              <w:pStyle w:val="Tabletext"/>
              <w:rPr>
                <w:rFonts w:eastAsia="SimSun"/>
              </w:rPr>
            </w:pPr>
            <w:r w:rsidRPr="000C015B">
              <w:rPr>
                <w:rFonts w:eastAsia="SimSun"/>
                <w:lang w:eastAsia="zh-CN"/>
              </w:rPr>
              <w:t>Bit</w:t>
            </w:r>
            <w:r w:rsidR="0025788F" w:rsidRPr="000C015B">
              <w:rPr>
                <w:rFonts w:eastAsia="SimSun"/>
                <w:lang w:eastAsia="zh-CN"/>
              </w:rPr>
              <w:t xml:space="preserve"> </w:t>
            </w:r>
            <w:r w:rsidRPr="000C015B">
              <w:rPr>
                <w:rFonts w:eastAsia="SimSun"/>
                <w:lang w:eastAsia="zh-CN"/>
              </w:rPr>
              <w:t>rate</w:t>
            </w:r>
          </w:p>
        </w:tc>
        <w:tc>
          <w:tcPr>
            <w:tcW w:w="2044" w:type="dxa"/>
            <w:shd w:val="clear" w:color="auto" w:fill="auto"/>
            <w:vAlign w:val="center"/>
            <w:hideMark/>
          </w:tcPr>
          <w:p w14:paraId="337CC153" w14:textId="2BDC3CB9" w:rsidR="006B67D8" w:rsidRPr="000C015B" w:rsidRDefault="00E42EB8" w:rsidP="00E42EB8">
            <w:pPr>
              <w:pStyle w:val="Tabletext"/>
              <w:jc w:val="center"/>
              <w:rPr>
                <w:rFonts w:eastAsia="SimSun"/>
              </w:rPr>
            </w:pPr>
            <w:r w:rsidRPr="000C015B">
              <w:rPr>
                <w:rFonts w:eastAsia="SimSun"/>
              </w:rPr>
              <w:sym w:font="Symbol" w:char="F0B3"/>
            </w:r>
            <w:r w:rsidR="006B67D8" w:rsidRPr="000C015B">
              <w:rPr>
                <w:rFonts w:eastAsia="SimSun"/>
              </w:rPr>
              <w:t>40</w:t>
            </w:r>
            <w:r w:rsidRPr="000C015B">
              <w:rPr>
                <w:rFonts w:eastAsia="SimSun"/>
              </w:rPr>
              <w:t xml:space="preserve"> </w:t>
            </w:r>
            <w:r w:rsidR="006B67D8" w:rsidRPr="000C015B">
              <w:rPr>
                <w:rFonts w:eastAsia="SimSun"/>
              </w:rPr>
              <w:t>M</w:t>
            </w:r>
            <w:r w:rsidR="00D930D0" w:rsidRPr="000C015B">
              <w:rPr>
                <w:rFonts w:eastAsia="SimSun"/>
              </w:rPr>
              <w:t>bit/s</w:t>
            </w:r>
          </w:p>
        </w:tc>
        <w:tc>
          <w:tcPr>
            <w:tcW w:w="1904" w:type="dxa"/>
            <w:shd w:val="clear" w:color="auto" w:fill="auto"/>
            <w:vAlign w:val="center"/>
            <w:hideMark/>
          </w:tcPr>
          <w:p w14:paraId="54116EA2" w14:textId="3B124067" w:rsidR="006B67D8" w:rsidRPr="000C015B" w:rsidRDefault="00E42EB8" w:rsidP="00E42EB8">
            <w:pPr>
              <w:pStyle w:val="Tabletext"/>
              <w:jc w:val="center"/>
              <w:rPr>
                <w:rFonts w:eastAsia="SimSun"/>
              </w:rPr>
            </w:pPr>
            <w:r w:rsidRPr="000C015B">
              <w:rPr>
                <w:rFonts w:eastAsia="SimSun"/>
              </w:rPr>
              <w:sym w:font="Symbol" w:char="F0B3"/>
            </w:r>
            <w:r w:rsidR="006B67D8" w:rsidRPr="000C015B">
              <w:rPr>
                <w:rFonts w:eastAsia="SimSun"/>
              </w:rPr>
              <w:t>90</w:t>
            </w:r>
            <w:r w:rsidRPr="000C015B">
              <w:rPr>
                <w:rFonts w:eastAsia="SimSun"/>
              </w:rPr>
              <w:t xml:space="preserve"> </w:t>
            </w:r>
            <w:r w:rsidR="006B67D8" w:rsidRPr="000C015B">
              <w:rPr>
                <w:rFonts w:eastAsia="SimSun"/>
              </w:rPr>
              <w:t>M</w:t>
            </w:r>
            <w:r w:rsidR="00D930D0" w:rsidRPr="000C015B">
              <w:rPr>
                <w:rFonts w:eastAsia="SimSun"/>
              </w:rPr>
              <w:t>bit/s</w:t>
            </w:r>
          </w:p>
        </w:tc>
        <w:tc>
          <w:tcPr>
            <w:tcW w:w="2337" w:type="dxa"/>
            <w:shd w:val="clear" w:color="auto" w:fill="auto"/>
            <w:vAlign w:val="center"/>
            <w:hideMark/>
          </w:tcPr>
          <w:p w14:paraId="425E672C" w14:textId="463D75ED" w:rsidR="006B67D8" w:rsidRPr="000C015B" w:rsidRDefault="00E42EB8" w:rsidP="00E42EB8">
            <w:pPr>
              <w:pStyle w:val="Tabletext"/>
              <w:jc w:val="center"/>
              <w:rPr>
                <w:rFonts w:eastAsia="SimSun"/>
              </w:rPr>
            </w:pPr>
            <w:r w:rsidRPr="000C015B">
              <w:rPr>
                <w:rFonts w:eastAsia="SimSun"/>
              </w:rPr>
              <w:sym w:font="Symbol" w:char="F0B3"/>
            </w:r>
            <w:r w:rsidR="006B67D8" w:rsidRPr="000C015B">
              <w:rPr>
                <w:rFonts w:eastAsia="SimSun"/>
              </w:rPr>
              <w:t>360</w:t>
            </w:r>
            <w:r w:rsidRPr="000C015B">
              <w:rPr>
                <w:rFonts w:eastAsia="SimSun"/>
              </w:rPr>
              <w:t xml:space="preserve"> </w:t>
            </w:r>
            <w:r w:rsidR="006B67D8" w:rsidRPr="000C015B">
              <w:rPr>
                <w:rFonts w:eastAsia="SimSun"/>
              </w:rPr>
              <w:t>M</w:t>
            </w:r>
            <w:r w:rsidR="00D930D0" w:rsidRPr="000C015B">
              <w:rPr>
                <w:rFonts w:eastAsia="SimSun"/>
              </w:rPr>
              <w:t>bit/s</w:t>
            </w:r>
            <w:r w:rsidR="006B67D8" w:rsidRPr="000C015B">
              <w:rPr>
                <w:rFonts w:eastAsia="SimSun"/>
              </w:rPr>
              <w:t xml:space="preserve"> (8K)</w:t>
            </w:r>
          </w:p>
          <w:p w14:paraId="3BCE22C1" w14:textId="3EE1DC04" w:rsidR="006B67D8" w:rsidRPr="000C015B" w:rsidRDefault="00E42EB8" w:rsidP="00E42EB8">
            <w:pPr>
              <w:pStyle w:val="Tabletext"/>
              <w:jc w:val="center"/>
            </w:pPr>
            <w:r w:rsidRPr="000C015B">
              <w:rPr>
                <w:rFonts w:eastAsia="SimSun"/>
              </w:rPr>
              <w:sym w:font="Symbol" w:char="F0B3"/>
            </w:r>
            <w:r w:rsidR="006B67D8" w:rsidRPr="000C015B">
              <w:rPr>
                <w:rFonts w:eastAsia="SimSun"/>
              </w:rPr>
              <w:t>440</w:t>
            </w:r>
            <w:r w:rsidRPr="000C015B">
              <w:rPr>
                <w:rFonts w:eastAsia="SimSun"/>
              </w:rPr>
              <w:t xml:space="preserve"> </w:t>
            </w:r>
            <w:r w:rsidR="006B67D8" w:rsidRPr="000C015B">
              <w:rPr>
                <w:rFonts w:eastAsia="SimSun"/>
              </w:rPr>
              <w:t>M</w:t>
            </w:r>
            <w:r w:rsidR="00D930D0" w:rsidRPr="000C015B">
              <w:rPr>
                <w:rFonts w:eastAsia="SimSun"/>
              </w:rPr>
              <w:t>bit/s</w:t>
            </w:r>
            <w:r w:rsidR="006B67D8" w:rsidRPr="000C015B">
              <w:rPr>
                <w:rFonts w:eastAsia="SimSun"/>
              </w:rPr>
              <w:t xml:space="preserve"> (16K)</w:t>
            </w:r>
          </w:p>
        </w:tc>
      </w:tr>
      <w:tr w:rsidR="006B67D8" w:rsidRPr="000C015B" w14:paraId="29F899F4" w14:textId="77777777" w:rsidTr="003B6ADB">
        <w:trPr>
          <w:trHeight w:val="315"/>
          <w:jc w:val="center"/>
        </w:trPr>
        <w:tc>
          <w:tcPr>
            <w:tcW w:w="1602" w:type="dxa"/>
            <w:vMerge/>
            <w:shd w:val="clear" w:color="auto" w:fill="auto"/>
            <w:vAlign w:val="center"/>
            <w:hideMark/>
          </w:tcPr>
          <w:p w14:paraId="15CF65DB" w14:textId="77777777" w:rsidR="006B67D8" w:rsidRPr="000C015B" w:rsidRDefault="006B67D8" w:rsidP="00E42EB8">
            <w:pPr>
              <w:pStyle w:val="Tabletext"/>
              <w:rPr>
                <w:rFonts w:eastAsia="SimSun"/>
              </w:rPr>
            </w:pPr>
          </w:p>
        </w:tc>
        <w:tc>
          <w:tcPr>
            <w:tcW w:w="1752" w:type="dxa"/>
            <w:shd w:val="clear" w:color="auto" w:fill="auto"/>
            <w:vAlign w:val="center"/>
            <w:hideMark/>
          </w:tcPr>
          <w:p w14:paraId="50833E5A" w14:textId="77777777" w:rsidR="006B67D8" w:rsidRPr="000C015B" w:rsidRDefault="006B67D8" w:rsidP="00E42EB8">
            <w:pPr>
              <w:pStyle w:val="Tabletext"/>
              <w:rPr>
                <w:rFonts w:eastAsia="SimSun"/>
              </w:rPr>
            </w:pPr>
            <w:r w:rsidRPr="000C015B">
              <w:rPr>
                <w:rFonts w:eastAsia="SimSun"/>
                <w:lang w:eastAsia="zh-CN"/>
              </w:rPr>
              <w:t>Bandwidth requirement</w:t>
            </w:r>
          </w:p>
        </w:tc>
        <w:tc>
          <w:tcPr>
            <w:tcW w:w="2044" w:type="dxa"/>
            <w:shd w:val="clear" w:color="auto" w:fill="auto"/>
            <w:vAlign w:val="center"/>
            <w:hideMark/>
          </w:tcPr>
          <w:p w14:paraId="55FBDA96" w14:textId="79C253E6" w:rsidR="006B67D8" w:rsidRPr="000C015B" w:rsidRDefault="00E42EB8" w:rsidP="00E42EB8">
            <w:pPr>
              <w:pStyle w:val="Tabletext"/>
              <w:jc w:val="center"/>
              <w:rPr>
                <w:rFonts w:eastAsia="SimSun"/>
              </w:rPr>
            </w:pPr>
            <w:r w:rsidRPr="000C015B">
              <w:rPr>
                <w:rFonts w:eastAsia="SimSun"/>
              </w:rPr>
              <w:sym w:font="Symbol" w:char="F0B3"/>
            </w:r>
            <w:r w:rsidR="006B67D8" w:rsidRPr="000C015B">
              <w:rPr>
                <w:rFonts w:eastAsia="SimSun"/>
              </w:rPr>
              <w:t>80</w:t>
            </w:r>
            <w:r w:rsidRPr="000C015B">
              <w:rPr>
                <w:rFonts w:eastAsia="SimSun"/>
              </w:rPr>
              <w:t xml:space="preserve"> </w:t>
            </w:r>
            <w:r w:rsidR="006B67D8" w:rsidRPr="000C015B">
              <w:rPr>
                <w:rFonts w:eastAsia="SimSun"/>
              </w:rPr>
              <w:t>M</w:t>
            </w:r>
            <w:r w:rsidR="00D930D0" w:rsidRPr="000C015B">
              <w:rPr>
                <w:rFonts w:eastAsia="SimSun"/>
              </w:rPr>
              <w:t>bit/s</w:t>
            </w:r>
          </w:p>
        </w:tc>
        <w:tc>
          <w:tcPr>
            <w:tcW w:w="1904" w:type="dxa"/>
            <w:shd w:val="clear" w:color="auto" w:fill="auto"/>
            <w:vAlign w:val="center"/>
            <w:hideMark/>
          </w:tcPr>
          <w:p w14:paraId="39FD88CE" w14:textId="2F19A594" w:rsidR="006B67D8" w:rsidRPr="000C015B" w:rsidRDefault="00E42EB8" w:rsidP="00E42EB8">
            <w:pPr>
              <w:pStyle w:val="Tabletext"/>
              <w:jc w:val="center"/>
              <w:rPr>
                <w:rFonts w:eastAsia="SimSun"/>
              </w:rPr>
            </w:pPr>
            <w:r w:rsidRPr="000C015B">
              <w:rPr>
                <w:rFonts w:eastAsia="SimSun"/>
              </w:rPr>
              <w:sym w:font="Symbol" w:char="F0B3"/>
            </w:r>
            <w:r w:rsidR="006B67D8" w:rsidRPr="000C015B">
              <w:rPr>
                <w:rFonts w:eastAsia="SimSun"/>
              </w:rPr>
              <w:t>260</w:t>
            </w:r>
            <w:r w:rsidRPr="000C015B">
              <w:rPr>
                <w:rFonts w:eastAsia="SimSun"/>
              </w:rPr>
              <w:t xml:space="preserve"> </w:t>
            </w:r>
            <w:r w:rsidR="006B67D8" w:rsidRPr="000C015B">
              <w:rPr>
                <w:rFonts w:eastAsia="SimSun"/>
              </w:rPr>
              <w:t>M</w:t>
            </w:r>
            <w:r w:rsidR="00D930D0" w:rsidRPr="000C015B">
              <w:rPr>
                <w:rFonts w:eastAsia="SimSun"/>
              </w:rPr>
              <w:t>bit/s</w:t>
            </w:r>
          </w:p>
        </w:tc>
        <w:tc>
          <w:tcPr>
            <w:tcW w:w="2337" w:type="dxa"/>
            <w:shd w:val="clear" w:color="auto" w:fill="auto"/>
            <w:vAlign w:val="center"/>
            <w:hideMark/>
          </w:tcPr>
          <w:p w14:paraId="1289C1BD" w14:textId="05F1DE89" w:rsidR="006B67D8" w:rsidRPr="000C015B" w:rsidRDefault="00E42EB8" w:rsidP="00E42EB8">
            <w:pPr>
              <w:pStyle w:val="Tabletext"/>
              <w:jc w:val="center"/>
              <w:rPr>
                <w:rFonts w:eastAsia="SimSun"/>
              </w:rPr>
            </w:pPr>
            <w:r w:rsidRPr="000C015B">
              <w:rPr>
                <w:rFonts w:eastAsia="SimSun"/>
              </w:rPr>
              <w:sym w:font="Symbol" w:char="F0B3"/>
            </w:r>
            <w:r w:rsidR="006B67D8" w:rsidRPr="000C015B">
              <w:rPr>
                <w:rFonts w:eastAsia="SimSun"/>
              </w:rPr>
              <w:t>1</w:t>
            </w:r>
            <w:r w:rsidRPr="000C015B">
              <w:rPr>
                <w:rFonts w:eastAsia="SimSun"/>
              </w:rPr>
              <w:t xml:space="preserve"> </w:t>
            </w:r>
            <w:r w:rsidR="00D930D0" w:rsidRPr="000C015B">
              <w:rPr>
                <w:rFonts w:eastAsia="SimSun"/>
              </w:rPr>
              <w:t>Gbit/s</w:t>
            </w:r>
            <w:r w:rsidR="006B67D8" w:rsidRPr="000C015B">
              <w:rPr>
                <w:rFonts w:eastAsia="SimSun"/>
              </w:rPr>
              <w:t xml:space="preserve"> (8K)</w:t>
            </w:r>
          </w:p>
          <w:p w14:paraId="4E761848" w14:textId="2AF2D0FD" w:rsidR="006B67D8" w:rsidRPr="000C015B" w:rsidRDefault="00E42EB8" w:rsidP="00E42EB8">
            <w:pPr>
              <w:pStyle w:val="Tabletext"/>
              <w:jc w:val="center"/>
            </w:pPr>
            <w:r w:rsidRPr="000C015B">
              <w:rPr>
                <w:rFonts w:eastAsia="SimSun"/>
              </w:rPr>
              <w:sym w:font="Symbol" w:char="F0B3"/>
            </w:r>
            <w:r w:rsidR="006B67D8" w:rsidRPr="000C015B">
              <w:rPr>
                <w:rFonts w:eastAsia="SimSun"/>
              </w:rPr>
              <w:t>1.5</w:t>
            </w:r>
            <w:r w:rsidRPr="000C015B">
              <w:rPr>
                <w:rFonts w:eastAsia="SimSun"/>
              </w:rPr>
              <w:t xml:space="preserve"> </w:t>
            </w:r>
            <w:r w:rsidR="00D930D0" w:rsidRPr="000C015B">
              <w:rPr>
                <w:rFonts w:eastAsia="SimSun"/>
              </w:rPr>
              <w:t>Gbit/s</w:t>
            </w:r>
            <w:r w:rsidR="006B67D8" w:rsidRPr="000C015B">
              <w:rPr>
                <w:rFonts w:eastAsia="SimSun"/>
              </w:rPr>
              <w:t xml:space="preserve"> (16K)</w:t>
            </w:r>
          </w:p>
        </w:tc>
      </w:tr>
      <w:tr w:rsidR="006B67D8" w:rsidRPr="000C015B" w14:paraId="65D12C62" w14:textId="77777777" w:rsidTr="003B6ADB">
        <w:trPr>
          <w:trHeight w:val="315"/>
          <w:jc w:val="center"/>
        </w:trPr>
        <w:tc>
          <w:tcPr>
            <w:tcW w:w="1602" w:type="dxa"/>
            <w:vMerge/>
            <w:shd w:val="clear" w:color="auto" w:fill="auto"/>
            <w:vAlign w:val="center"/>
          </w:tcPr>
          <w:p w14:paraId="4136F045" w14:textId="77777777" w:rsidR="006B67D8" w:rsidRPr="000C015B" w:rsidRDefault="006B67D8" w:rsidP="00E42EB8">
            <w:pPr>
              <w:pStyle w:val="Tabletext"/>
              <w:rPr>
                <w:rFonts w:eastAsia="SimSun"/>
              </w:rPr>
            </w:pPr>
          </w:p>
        </w:tc>
        <w:tc>
          <w:tcPr>
            <w:tcW w:w="1752" w:type="dxa"/>
            <w:shd w:val="clear" w:color="auto" w:fill="auto"/>
            <w:vAlign w:val="center"/>
          </w:tcPr>
          <w:p w14:paraId="73AC5D9B" w14:textId="77777777" w:rsidR="006B67D8" w:rsidRPr="000C015B" w:rsidRDefault="006B67D8" w:rsidP="00E42EB8">
            <w:pPr>
              <w:pStyle w:val="Tabletext"/>
              <w:rPr>
                <w:rFonts w:eastAsia="SimSun"/>
                <w:lang w:eastAsia="zh-CN"/>
              </w:rPr>
            </w:pPr>
            <w:r w:rsidRPr="000C015B">
              <w:rPr>
                <w:rFonts w:eastAsia="SimSun"/>
                <w:lang w:eastAsia="zh-CN"/>
              </w:rPr>
              <w:t>E2E Network RTT</w:t>
            </w:r>
          </w:p>
        </w:tc>
        <w:tc>
          <w:tcPr>
            <w:tcW w:w="2044" w:type="dxa"/>
            <w:shd w:val="clear" w:color="auto" w:fill="auto"/>
            <w:vAlign w:val="center"/>
          </w:tcPr>
          <w:p w14:paraId="368FFBA5" w14:textId="40483B9F" w:rsidR="006B67D8" w:rsidRPr="000C015B" w:rsidRDefault="006B67D8" w:rsidP="00E42EB8">
            <w:pPr>
              <w:pStyle w:val="Tabletext"/>
              <w:jc w:val="center"/>
              <w:rPr>
                <w:rFonts w:eastAsia="SimSun"/>
              </w:rPr>
            </w:pPr>
            <w:r w:rsidRPr="000C015B">
              <w:rPr>
                <w:rFonts w:eastAsia="STSong"/>
                <w:color w:val="000000"/>
                <w:szCs w:val="21"/>
              </w:rPr>
              <w:t>&lt;20</w:t>
            </w:r>
            <w:r w:rsidR="00E42EB8" w:rsidRPr="000C015B">
              <w:rPr>
                <w:rFonts w:eastAsia="STSong"/>
                <w:color w:val="000000"/>
                <w:szCs w:val="21"/>
              </w:rPr>
              <w:t xml:space="preserve"> </w:t>
            </w:r>
            <w:r w:rsidRPr="000C015B">
              <w:rPr>
                <w:rFonts w:eastAsia="STSong"/>
                <w:color w:val="000000"/>
                <w:szCs w:val="21"/>
              </w:rPr>
              <w:t>ms</w:t>
            </w:r>
          </w:p>
        </w:tc>
        <w:tc>
          <w:tcPr>
            <w:tcW w:w="1904" w:type="dxa"/>
            <w:shd w:val="clear" w:color="auto" w:fill="auto"/>
            <w:vAlign w:val="center"/>
          </w:tcPr>
          <w:p w14:paraId="4CB5B7FE" w14:textId="2E242811" w:rsidR="006B67D8" w:rsidRPr="000C015B" w:rsidRDefault="006B67D8" w:rsidP="00E42EB8">
            <w:pPr>
              <w:pStyle w:val="Tabletext"/>
              <w:jc w:val="center"/>
              <w:rPr>
                <w:rFonts w:eastAsia="SimSun"/>
              </w:rPr>
            </w:pPr>
            <w:r w:rsidRPr="000C015B">
              <w:rPr>
                <w:rFonts w:eastAsia="STSong"/>
                <w:color w:val="000000"/>
                <w:szCs w:val="21"/>
              </w:rPr>
              <w:t>&lt;15</w:t>
            </w:r>
            <w:r w:rsidR="00E42EB8" w:rsidRPr="000C015B">
              <w:rPr>
                <w:rFonts w:eastAsia="STSong"/>
                <w:color w:val="000000"/>
                <w:szCs w:val="21"/>
              </w:rPr>
              <w:t xml:space="preserve"> </w:t>
            </w:r>
            <w:r w:rsidRPr="000C015B">
              <w:rPr>
                <w:rFonts w:eastAsia="STSong"/>
                <w:color w:val="000000"/>
                <w:szCs w:val="21"/>
              </w:rPr>
              <w:t>ms</w:t>
            </w:r>
          </w:p>
        </w:tc>
        <w:tc>
          <w:tcPr>
            <w:tcW w:w="2337" w:type="dxa"/>
            <w:shd w:val="clear" w:color="auto" w:fill="auto"/>
            <w:vAlign w:val="center"/>
          </w:tcPr>
          <w:p w14:paraId="726056F3" w14:textId="3C21DDD5" w:rsidR="006B67D8" w:rsidRPr="000C015B" w:rsidRDefault="006B67D8" w:rsidP="00E42EB8">
            <w:pPr>
              <w:pStyle w:val="Tabletext"/>
              <w:jc w:val="center"/>
              <w:rPr>
                <w:rFonts w:eastAsia="SimSun"/>
              </w:rPr>
            </w:pPr>
            <w:r w:rsidRPr="000C015B">
              <w:rPr>
                <w:rFonts w:eastAsia="STSong"/>
                <w:color w:val="000000"/>
                <w:szCs w:val="21"/>
              </w:rPr>
              <w:t>&lt;8</w:t>
            </w:r>
            <w:r w:rsidR="00E42EB8" w:rsidRPr="000C015B">
              <w:rPr>
                <w:rFonts w:eastAsia="STSong"/>
                <w:color w:val="000000"/>
                <w:szCs w:val="21"/>
              </w:rPr>
              <w:t xml:space="preserve"> </w:t>
            </w:r>
            <w:r w:rsidRPr="000C015B">
              <w:rPr>
                <w:rFonts w:eastAsia="STSong"/>
                <w:color w:val="000000"/>
                <w:szCs w:val="21"/>
              </w:rPr>
              <w:t>ms</w:t>
            </w:r>
          </w:p>
        </w:tc>
      </w:tr>
      <w:tr w:rsidR="00E42EB8" w:rsidRPr="000C015B" w14:paraId="403B6105" w14:textId="77777777" w:rsidTr="003B6ADB">
        <w:trPr>
          <w:trHeight w:val="315"/>
          <w:jc w:val="center"/>
        </w:trPr>
        <w:tc>
          <w:tcPr>
            <w:tcW w:w="9639" w:type="dxa"/>
            <w:gridSpan w:val="5"/>
            <w:shd w:val="clear" w:color="auto" w:fill="auto"/>
            <w:vAlign w:val="center"/>
          </w:tcPr>
          <w:p w14:paraId="24F4039D" w14:textId="3B7F283B" w:rsidR="00E42EB8" w:rsidRPr="000C015B" w:rsidRDefault="00E42EB8" w:rsidP="00E42EB8">
            <w:pPr>
              <w:pStyle w:val="Tabletext"/>
              <w:rPr>
                <w:rFonts w:eastAsia="SimSun"/>
              </w:rPr>
            </w:pPr>
            <w:r w:rsidRPr="000C015B">
              <w:rPr>
                <w:rFonts w:eastAsia="SimSun"/>
              </w:rPr>
              <w:t xml:space="preserve">NOTE </w:t>
            </w:r>
            <w:r w:rsidR="002E6153" w:rsidRPr="000C015B">
              <w:rPr>
                <w:rFonts w:eastAsia="SimSun"/>
              </w:rPr>
              <w:t>–</w:t>
            </w:r>
            <w:r w:rsidRPr="000C015B">
              <w:rPr>
                <w:rFonts w:eastAsia="SimSun"/>
              </w:rPr>
              <w:t xml:space="preserve"> </w:t>
            </w:r>
            <w:r w:rsidR="002E6153" w:rsidRPr="000C015B">
              <w:rPr>
                <w:rFonts w:eastAsia="SimSun"/>
              </w:rPr>
              <w:t>[</w:t>
            </w:r>
            <w:r w:rsidRPr="000C015B">
              <w:rPr>
                <w:rFonts w:eastAsia="SimSun"/>
              </w:rPr>
              <w:t>ITU-T H.266</w:t>
            </w:r>
            <w:r w:rsidR="002E6153" w:rsidRPr="000C015B">
              <w:rPr>
                <w:rFonts w:eastAsia="SimSun"/>
              </w:rPr>
              <w:t>]</w:t>
            </w:r>
            <w:r w:rsidRPr="000C015B">
              <w:rPr>
                <w:rFonts w:eastAsia="SimSun"/>
              </w:rPr>
              <w:t xml:space="preserve"> (2020) specifies video coding that achieves compression resulting in bit rates that are approximately one half of those achieved by </w:t>
            </w:r>
            <w:r w:rsidR="002E6153" w:rsidRPr="000C015B">
              <w:rPr>
                <w:rFonts w:eastAsia="SimSun"/>
              </w:rPr>
              <w:t>[</w:t>
            </w:r>
            <w:r w:rsidRPr="000C015B">
              <w:rPr>
                <w:rFonts w:eastAsia="SimSun"/>
              </w:rPr>
              <w:t>ITU-T H.265</w:t>
            </w:r>
            <w:r w:rsidR="002E6153" w:rsidRPr="000C015B">
              <w:rPr>
                <w:rFonts w:eastAsia="SimSun"/>
              </w:rPr>
              <w:t>]</w:t>
            </w:r>
            <w:r w:rsidRPr="000C015B">
              <w:rPr>
                <w:rFonts w:eastAsia="SimSun"/>
              </w:rPr>
              <w:t xml:space="preserve"> (2019).</w:t>
            </w:r>
          </w:p>
        </w:tc>
      </w:tr>
    </w:tbl>
    <w:p w14:paraId="3D5FCF65" w14:textId="765E1D48" w:rsidR="00B60C0B" w:rsidRPr="000C015B" w:rsidRDefault="00E42EB8" w:rsidP="00E42EB8">
      <w:pPr>
        <w:pStyle w:val="Heading2"/>
        <w:rPr>
          <w:rFonts w:eastAsiaTheme="minorEastAsia"/>
          <w:lang w:eastAsia="zh-CN"/>
        </w:rPr>
      </w:pPr>
      <w:bookmarkStart w:id="36" w:name="_Toc72848678"/>
      <w:bookmarkStart w:id="37" w:name="_Toc82671412"/>
      <w:r w:rsidRPr="000C015B">
        <w:rPr>
          <w:rFonts w:eastAsiaTheme="minorEastAsia"/>
          <w:lang w:eastAsia="zh-CN"/>
        </w:rPr>
        <w:t>6.3</w:t>
      </w:r>
      <w:r w:rsidRPr="000C015B">
        <w:rPr>
          <w:rFonts w:eastAsiaTheme="minorEastAsia"/>
          <w:lang w:eastAsia="zh-CN"/>
        </w:rPr>
        <w:tab/>
      </w:r>
      <w:r w:rsidR="00B60C0B" w:rsidRPr="000C015B">
        <w:rPr>
          <w:rFonts w:eastAsiaTheme="minorEastAsia"/>
          <w:lang w:eastAsia="zh-CN"/>
        </w:rPr>
        <w:t>Voice service</w:t>
      </w:r>
      <w:bookmarkEnd w:id="36"/>
      <w:bookmarkEnd w:id="37"/>
    </w:p>
    <w:p w14:paraId="1FA431A1" w14:textId="1C2E5071" w:rsidR="00B60C0B" w:rsidRPr="000C015B" w:rsidRDefault="00B60C0B" w:rsidP="00E42EB8">
      <w:pPr>
        <w:rPr>
          <w:lang w:eastAsia="zh-CN"/>
        </w:rPr>
      </w:pPr>
      <w:r w:rsidRPr="000C015B">
        <w:rPr>
          <w:lang w:eastAsia="zh-CN"/>
        </w:rPr>
        <w:t xml:space="preserve">Voice service in home network is typically implemented using voice over Internet Protocol (VoIP), which is a method composed of a group of technologies for the delivery of voice communications and multimedia sessions over Internet Protocol (IP) networks, such as the Internet. </w:t>
      </w:r>
      <w:r w:rsidR="00E95D88" w:rsidRPr="000C015B">
        <w:rPr>
          <w:lang w:eastAsia="zh-CN"/>
        </w:rPr>
        <w:t>Quality of service (</w:t>
      </w:r>
      <w:r w:rsidRPr="000C015B">
        <w:rPr>
          <w:lang w:eastAsia="zh-CN"/>
        </w:rPr>
        <w:t>QoS</w:t>
      </w:r>
      <w:r w:rsidR="00E95D88" w:rsidRPr="000C015B">
        <w:rPr>
          <w:lang w:eastAsia="zh-CN"/>
        </w:rPr>
        <w:t>)</w:t>
      </w:r>
      <w:r w:rsidRPr="000C015B">
        <w:rPr>
          <w:lang w:eastAsia="zh-CN"/>
        </w:rPr>
        <w:t xml:space="preserve"> mechanisms are required to avoid the undesirable loss of VoIP packets by immediately transmitting them ahead of any queued bulk traffic on the same link, even when the link is congested by bulk traffic. Voice service is characterized by less than 10</w:t>
      </w:r>
      <w:r w:rsidR="00E42EB8" w:rsidRPr="000C015B">
        <w:rPr>
          <w:lang w:eastAsia="zh-CN"/>
        </w:rPr>
        <w:t xml:space="preserve"> </w:t>
      </w:r>
      <w:r w:rsidRPr="000C015B">
        <w:rPr>
          <w:lang w:eastAsia="zh-CN"/>
        </w:rPr>
        <w:t>ms delay and maximum jitter</w:t>
      </w:r>
      <w:r w:rsidR="00B41CF6" w:rsidRPr="000C015B">
        <w:rPr>
          <w:lang w:eastAsia="zh-CN"/>
        </w:rPr>
        <w:t xml:space="preserve"> (see</w:t>
      </w:r>
      <w:r w:rsidRPr="000C015B">
        <w:rPr>
          <w:lang w:eastAsia="zh-CN"/>
        </w:rPr>
        <w:t xml:space="preserve"> [IEEE</w:t>
      </w:r>
      <w:r w:rsidR="002E6153" w:rsidRPr="000C015B">
        <w:rPr>
          <w:lang w:eastAsia="zh-CN"/>
        </w:rPr>
        <w:t> </w:t>
      </w:r>
      <w:r w:rsidRPr="000C015B">
        <w:rPr>
          <w:lang w:eastAsia="zh-CN"/>
        </w:rPr>
        <w:t>802.1Q</w:t>
      </w:r>
      <w:r w:rsidR="00B41CF6" w:rsidRPr="000C015B">
        <w:rPr>
          <w:lang w:eastAsia="zh-CN"/>
        </w:rPr>
        <w:t>]</w:t>
      </w:r>
      <w:r w:rsidRPr="000C015B">
        <w:rPr>
          <w:lang w:eastAsia="zh-CN"/>
        </w:rPr>
        <w:t xml:space="preserve"> Annex I</w:t>
      </w:r>
      <w:r w:rsidR="00B41CF6" w:rsidRPr="000C015B">
        <w:rPr>
          <w:lang w:eastAsia="zh-CN"/>
        </w:rPr>
        <w:t>)</w:t>
      </w:r>
      <w:r w:rsidRPr="000C015B">
        <w:rPr>
          <w:lang w:eastAsia="zh-CN"/>
        </w:rPr>
        <w:t>, and is considered the highest priority in the home network.</w:t>
      </w:r>
    </w:p>
    <w:p w14:paraId="7910C274" w14:textId="4F22BFC1" w:rsidR="00B60C0B" w:rsidRPr="000C015B" w:rsidRDefault="003D43A0" w:rsidP="003D43A0">
      <w:pPr>
        <w:pStyle w:val="Heading2"/>
        <w:rPr>
          <w:lang w:eastAsia="zh-CN"/>
        </w:rPr>
      </w:pPr>
      <w:bookmarkStart w:id="38" w:name="_Toc72848679"/>
      <w:bookmarkStart w:id="39" w:name="_Toc82671413"/>
      <w:r w:rsidRPr="000C015B">
        <w:rPr>
          <w:rFonts w:eastAsiaTheme="minorEastAsia"/>
          <w:lang w:eastAsia="zh-CN"/>
        </w:rPr>
        <w:t>6.4</w:t>
      </w:r>
      <w:r w:rsidRPr="000C015B">
        <w:rPr>
          <w:rFonts w:eastAsiaTheme="minorEastAsia"/>
          <w:lang w:eastAsia="zh-CN"/>
        </w:rPr>
        <w:tab/>
      </w:r>
      <w:r w:rsidR="00B60C0B" w:rsidRPr="000C015B">
        <w:rPr>
          <w:rFonts w:eastAsiaTheme="minorEastAsia"/>
          <w:lang w:eastAsia="zh-CN"/>
        </w:rPr>
        <w:t>IoT service</w:t>
      </w:r>
      <w:bookmarkEnd w:id="38"/>
      <w:bookmarkEnd w:id="39"/>
    </w:p>
    <w:p w14:paraId="1300DB99" w14:textId="27B16018" w:rsidR="00B60C0B" w:rsidRPr="000C015B" w:rsidRDefault="00B60C0B" w:rsidP="00B60C0B">
      <w:pPr>
        <w:rPr>
          <w:lang w:eastAsia="zh-CN"/>
        </w:rPr>
      </w:pPr>
      <w:r w:rsidRPr="000C015B">
        <w:rPr>
          <w:lang w:eastAsia="zh-CN"/>
        </w:rPr>
        <w:t>I</w:t>
      </w:r>
      <w:r w:rsidR="004D050F" w:rsidRPr="000C015B">
        <w:rPr>
          <w:lang w:eastAsia="zh-CN"/>
        </w:rPr>
        <w:t>oT</w:t>
      </w:r>
      <w:r w:rsidRPr="000C015B">
        <w:rPr>
          <w:lang w:eastAsia="zh-CN"/>
        </w:rPr>
        <w:t xml:space="preserve"> service can be provided by </w:t>
      </w:r>
      <w:r w:rsidR="00C63132" w:rsidRPr="000C015B">
        <w:rPr>
          <w:lang w:eastAsia="zh-CN"/>
        </w:rPr>
        <w:t xml:space="preserve">the </w:t>
      </w:r>
      <w:r w:rsidRPr="000C015B">
        <w:rPr>
          <w:lang w:eastAsia="zh-CN"/>
        </w:rPr>
        <w:t>operator through interconnecting and organizing physical objects</w:t>
      </w:r>
      <w:r w:rsidR="003D43A0" w:rsidRPr="000C015B">
        <w:rPr>
          <w:lang w:eastAsia="zh-CN"/>
        </w:rPr>
        <w:t xml:space="preserve"> </w:t>
      </w:r>
      <w:r w:rsidR="002E6153" w:rsidRPr="000C015B">
        <w:rPr>
          <w:lang w:eastAsia="zh-CN"/>
        </w:rPr>
        <w:t>–</w:t>
      </w:r>
      <w:r w:rsidR="003D43A0" w:rsidRPr="000C015B">
        <w:rPr>
          <w:lang w:eastAsia="zh-CN"/>
        </w:rPr>
        <w:t xml:space="preserve"> </w:t>
      </w:r>
      <w:r w:rsidR="00960DD5" w:rsidRPr="000C015B">
        <w:rPr>
          <w:lang w:eastAsia="zh-CN"/>
        </w:rPr>
        <w:t>"</w:t>
      </w:r>
      <w:r w:rsidRPr="000C015B">
        <w:rPr>
          <w:lang w:eastAsia="zh-CN"/>
        </w:rPr>
        <w:t>things</w:t>
      </w:r>
      <w:r w:rsidR="00960DD5" w:rsidRPr="000C015B">
        <w:rPr>
          <w:lang w:eastAsia="zh-CN"/>
        </w:rPr>
        <w:t>"</w:t>
      </w:r>
      <w:r w:rsidR="003D43A0" w:rsidRPr="000C015B">
        <w:rPr>
          <w:lang w:eastAsia="zh-CN"/>
        </w:rPr>
        <w:t xml:space="preserve"> </w:t>
      </w:r>
      <w:r w:rsidR="002E6153" w:rsidRPr="000C015B">
        <w:rPr>
          <w:lang w:eastAsia="zh-CN"/>
        </w:rPr>
        <w:t>–</w:t>
      </w:r>
      <w:r w:rsidR="003D43A0" w:rsidRPr="000C015B">
        <w:rPr>
          <w:lang w:eastAsia="zh-CN"/>
        </w:rPr>
        <w:t xml:space="preserve"> </w:t>
      </w:r>
      <w:r w:rsidRPr="000C015B">
        <w:rPr>
          <w:lang w:eastAsia="zh-CN"/>
        </w:rPr>
        <w:t xml:space="preserve">that are embedded with sensors, software and other technologies for the purpose of connecting and exchanging data with other devices and systems over the Internet. </w:t>
      </w:r>
    </w:p>
    <w:p w14:paraId="22F52F03" w14:textId="35C19992" w:rsidR="00B60C0B" w:rsidRPr="000C015B" w:rsidRDefault="00B60C0B" w:rsidP="00B60C0B">
      <w:pPr>
        <w:rPr>
          <w:lang w:eastAsia="zh-CN"/>
        </w:rPr>
      </w:pPr>
      <w:r w:rsidRPr="000C015B">
        <w:rPr>
          <w:lang w:eastAsia="zh-CN"/>
        </w:rPr>
        <w:t xml:space="preserve">The development of the smart home is significantly increasing the number of smart devices in home networks. For example, home automation is a typical use case of smart home, including the participation of various IoT devices, </w:t>
      </w:r>
      <w:r w:rsidR="007E0EB4" w:rsidRPr="000C015B">
        <w:rPr>
          <w:lang w:eastAsia="zh-CN"/>
        </w:rPr>
        <w:t xml:space="preserve">such as </w:t>
      </w:r>
      <w:r w:rsidRPr="000C015B">
        <w:rPr>
          <w:lang w:eastAsia="zh-CN"/>
        </w:rPr>
        <w:t>lighting, heating, air conditioning</w:t>
      </w:r>
      <w:r w:rsidR="007E0EB4" w:rsidRPr="000C015B">
        <w:rPr>
          <w:lang w:eastAsia="zh-CN"/>
        </w:rPr>
        <w:t xml:space="preserve"> and</w:t>
      </w:r>
      <w:r w:rsidRPr="000C015B">
        <w:rPr>
          <w:lang w:eastAsia="zh-CN"/>
        </w:rPr>
        <w:t xml:space="preserve"> media, as well as security and camera systems. Home energy saving is another use case that brings long-term benefits by automatically ensuring that lights and electronics are turned off or by making the residents in the home aware of consumption. </w:t>
      </w:r>
    </w:p>
    <w:p w14:paraId="331942EF" w14:textId="64A9A716" w:rsidR="00B60C0B" w:rsidRPr="000C015B" w:rsidRDefault="00B60C0B" w:rsidP="00B60C0B">
      <w:pPr>
        <w:rPr>
          <w:lang w:eastAsia="zh-CN"/>
        </w:rPr>
      </w:pPr>
      <w:r w:rsidRPr="000C015B">
        <w:rPr>
          <w:lang w:eastAsia="zh-CN"/>
        </w:rPr>
        <w:t>In the future, full interconnection among all devices in the home will form a local network platform for developing and operating new value-added services.</w:t>
      </w:r>
    </w:p>
    <w:p w14:paraId="34B3810E" w14:textId="72F017C1" w:rsidR="00B60C0B" w:rsidRPr="000C015B" w:rsidRDefault="003D43A0" w:rsidP="003D43A0">
      <w:pPr>
        <w:pStyle w:val="Heading1"/>
      </w:pPr>
      <w:bookmarkStart w:id="40" w:name="_Toc72848680"/>
      <w:bookmarkStart w:id="41" w:name="_Toc82671414"/>
      <w:r w:rsidRPr="000C015B">
        <w:t>7</w:t>
      </w:r>
      <w:r w:rsidRPr="000C015B">
        <w:tab/>
      </w:r>
      <w:r w:rsidR="00B60C0B" w:rsidRPr="000C015B">
        <w:t>Connection technologies</w:t>
      </w:r>
      <w:bookmarkEnd w:id="40"/>
      <w:bookmarkEnd w:id="41"/>
      <w:r w:rsidR="00B60C0B" w:rsidRPr="000C015B">
        <w:t xml:space="preserve"> </w:t>
      </w:r>
    </w:p>
    <w:p w14:paraId="656ACCED" w14:textId="033776E1" w:rsidR="00B60C0B" w:rsidRPr="000C015B" w:rsidRDefault="003D43A0" w:rsidP="003D43A0">
      <w:pPr>
        <w:pStyle w:val="Heading2"/>
        <w:rPr>
          <w:rFonts w:eastAsiaTheme="minorEastAsia"/>
          <w:lang w:eastAsia="zh-CN"/>
        </w:rPr>
      </w:pPr>
      <w:bookmarkStart w:id="42" w:name="_Toc72848681"/>
      <w:bookmarkStart w:id="43" w:name="_Toc82671415"/>
      <w:r w:rsidRPr="000C015B">
        <w:rPr>
          <w:rFonts w:eastAsiaTheme="minorEastAsia"/>
          <w:lang w:eastAsia="zh-CN"/>
        </w:rPr>
        <w:t>7.1</w:t>
      </w:r>
      <w:r w:rsidRPr="000C015B">
        <w:rPr>
          <w:rFonts w:eastAsiaTheme="minorEastAsia"/>
          <w:lang w:eastAsia="zh-CN"/>
        </w:rPr>
        <w:tab/>
      </w:r>
      <w:r w:rsidR="00B60C0B" w:rsidRPr="000C015B">
        <w:rPr>
          <w:rFonts w:eastAsiaTheme="minorEastAsia"/>
          <w:lang w:eastAsia="zh-CN"/>
        </w:rPr>
        <w:t>Wireline</w:t>
      </w:r>
      <w:bookmarkEnd w:id="42"/>
      <w:bookmarkEnd w:id="43"/>
    </w:p>
    <w:p w14:paraId="4D448DF1" w14:textId="2B362B91" w:rsidR="00B60C0B" w:rsidRPr="000C015B" w:rsidRDefault="003D43A0" w:rsidP="003D43A0">
      <w:pPr>
        <w:pStyle w:val="Heading3"/>
        <w:rPr>
          <w:rFonts w:eastAsiaTheme="minorEastAsia"/>
          <w:lang w:eastAsia="zh-CN"/>
        </w:rPr>
      </w:pPr>
      <w:r w:rsidRPr="000C015B">
        <w:rPr>
          <w:rFonts w:eastAsiaTheme="minorEastAsia"/>
          <w:lang w:eastAsia="zh-CN"/>
        </w:rPr>
        <w:t>7.1.1</w:t>
      </w:r>
      <w:r w:rsidRPr="000C015B">
        <w:rPr>
          <w:rFonts w:eastAsiaTheme="minorEastAsia"/>
          <w:lang w:eastAsia="zh-CN"/>
        </w:rPr>
        <w:tab/>
      </w:r>
      <w:r w:rsidR="00B60C0B" w:rsidRPr="000C015B">
        <w:rPr>
          <w:rFonts w:eastAsiaTheme="minorEastAsia"/>
          <w:lang w:eastAsia="zh-CN"/>
        </w:rPr>
        <w:t>G.hn</w:t>
      </w:r>
    </w:p>
    <w:p w14:paraId="5A063B54" w14:textId="11DFE452" w:rsidR="00B60C0B" w:rsidRPr="000C015B" w:rsidRDefault="00B60C0B" w:rsidP="00B60C0B">
      <w:r w:rsidRPr="000C015B">
        <w:t>G.hn is a technology composed by a family of international standards created by the ITU standardization body</w:t>
      </w:r>
      <w:r w:rsidR="00CC3205" w:rsidRPr="000C015B">
        <w:t xml:space="preserve"> [ITU</w:t>
      </w:r>
      <w:r w:rsidR="002E6153" w:rsidRPr="000C015B">
        <w:t>-T</w:t>
      </w:r>
      <w:r w:rsidR="00CC3205" w:rsidRPr="000C015B">
        <w:t xml:space="preserve"> G.9960</w:t>
      </w:r>
      <w:r w:rsidR="00EA2AD1" w:rsidRPr="000C015B">
        <w:t>]</w:t>
      </w:r>
      <w:r w:rsidR="00CC3205" w:rsidRPr="000C015B">
        <w:t xml:space="preserve">, </w:t>
      </w:r>
      <w:r w:rsidR="00EA2AD1" w:rsidRPr="000C015B">
        <w:t>[</w:t>
      </w:r>
      <w:r w:rsidR="00CC3205" w:rsidRPr="000C015B">
        <w:t>ITU</w:t>
      </w:r>
      <w:r w:rsidR="002E6153" w:rsidRPr="000C015B">
        <w:t>-T</w:t>
      </w:r>
      <w:r w:rsidR="00CC3205" w:rsidRPr="000C015B">
        <w:t xml:space="preserve"> G.9961</w:t>
      </w:r>
      <w:r w:rsidR="00EA2AD1" w:rsidRPr="000C015B">
        <w:t>]</w:t>
      </w:r>
      <w:r w:rsidR="00CC3205" w:rsidRPr="000C015B">
        <w:t xml:space="preserve">, </w:t>
      </w:r>
      <w:r w:rsidR="00EA2AD1" w:rsidRPr="000C015B">
        <w:t>[</w:t>
      </w:r>
      <w:r w:rsidR="00CC3205" w:rsidRPr="000C015B">
        <w:t>ITU</w:t>
      </w:r>
      <w:r w:rsidR="002E6153" w:rsidRPr="000C015B">
        <w:t>-T</w:t>
      </w:r>
      <w:r w:rsidR="00CC3205" w:rsidRPr="000C015B">
        <w:t xml:space="preserve"> G.9963]</w:t>
      </w:r>
      <w:r w:rsidRPr="000C015B">
        <w:t xml:space="preserve">. It is defined to operate over any physical wire medium within </w:t>
      </w:r>
      <w:r w:rsidR="007E0EB4" w:rsidRPr="000C015B">
        <w:t xml:space="preserve">the </w:t>
      </w:r>
      <w:r w:rsidRPr="000C015B">
        <w:t xml:space="preserve">home, including coaxial cable, telephone/CATx wires, powerline and plastic optical </w:t>
      </w:r>
      <w:r w:rsidR="00D930D0" w:rsidRPr="000C015B">
        <w:t>fibre</w:t>
      </w:r>
      <w:r w:rsidRPr="000C015B">
        <w:t xml:space="preserve">. </w:t>
      </w:r>
    </w:p>
    <w:p w14:paraId="3C1EEB1E" w14:textId="3A8B3015" w:rsidR="00B60C0B" w:rsidRPr="000C015B" w:rsidRDefault="00B60C0B" w:rsidP="00B60C0B">
      <w:r w:rsidRPr="000C015B">
        <w:t xml:space="preserve">An independent network is formed over the same medium, as </w:t>
      </w:r>
      <w:r w:rsidR="00CB7A8E" w:rsidRPr="000C015B">
        <w:t xml:space="preserve">a </w:t>
      </w:r>
      <w:r w:rsidR="00960DD5" w:rsidRPr="000C015B">
        <w:t>"</w:t>
      </w:r>
      <w:r w:rsidRPr="000C015B">
        <w:t>domain</w:t>
      </w:r>
      <w:r w:rsidR="00960DD5" w:rsidRPr="000C015B">
        <w:t>"</w:t>
      </w:r>
      <w:r w:rsidRPr="000C015B">
        <w:t xml:space="preserve"> with inter-domain bridges used to interconnect different domains (see Figure 7-</w:t>
      </w:r>
      <w:r w:rsidR="00145F2F" w:rsidRPr="000C015B">
        <w:t>1</w:t>
      </w:r>
      <w:r w:rsidRPr="000C015B">
        <w:t xml:space="preserve">). </w:t>
      </w:r>
    </w:p>
    <w:p w14:paraId="092EC36E" w14:textId="5B99413D" w:rsidR="00B60C0B" w:rsidRPr="000C015B" w:rsidRDefault="00B60C0B" w:rsidP="00B60C0B">
      <w:r w:rsidRPr="000C015B">
        <w:t xml:space="preserve">G.hn systems can achieve </w:t>
      </w:r>
      <w:r w:rsidR="00CC3205" w:rsidRPr="000C015B">
        <w:t xml:space="preserve">very high </w:t>
      </w:r>
      <w:r w:rsidRPr="000C015B">
        <w:t>transmission data rate</w:t>
      </w:r>
      <w:r w:rsidR="00CC3205" w:rsidRPr="000C015B">
        <w:t>s</w:t>
      </w:r>
      <w:r w:rsidRPr="000C015B">
        <w:t xml:space="preserve">, up to at least 10 </w:t>
      </w:r>
      <w:r w:rsidR="00D930D0" w:rsidRPr="000C015B">
        <w:t>Gbit/s</w:t>
      </w:r>
      <w:r w:rsidRPr="000C015B">
        <w:t xml:space="preserve"> over coax, 5</w:t>
      </w:r>
      <w:r w:rsidR="003D43A0" w:rsidRPr="000C015B">
        <w:t> </w:t>
      </w:r>
      <w:r w:rsidR="00D930D0" w:rsidRPr="000C015B">
        <w:t>Gbit/s</w:t>
      </w:r>
      <w:r w:rsidRPr="000C015B">
        <w:t xml:space="preserve"> over telephone line and 2</w:t>
      </w:r>
      <w:r w:rsidR="003D43A0" w:rsidRPr="000C015B">
        <w:t> </w:t>
      </w:r>
      <w:r w:rsidR="00D930D0" w:rsidRPr="000C015B">
        <w:t>Gbit/s</w:t>
      </w:r>
      <w:r w:rsidRPr="000C015B">
        <w:t xml:space="preserve"> over power line, respectively. Such high throughput with a very robust </w:t>
      </w:r>
      <w:r w:rsidR="005F23D2" w:rsidRPr="000C015B">
        <w:t>QoS</w:t>
      </w:r>
      <w:r w:rsidRPr="000C015B">
        <w:t xml:space="preserve"> mechanism and complete security enables G.hn networks to meet operator requirements in </w:t>
      </w:r>
      <w:r w:rsidR="006D0569" w:rsidRPr="000C015B">
        <w:t xml:space="preserve">the </w:t>
      </w:r>
      <w:r w:rsidRPr="000C015B">
        <w:t xml:space="preserve">home network. </w:t>
      </w:r>
    </w:p>
    <w:p w14:paraId="620C0B28" w14:textId="4A644F94" w:rsidR="00B60C0B" w:rsidRPr="000C015B" w:rsidRDefault="00B60C0B" w:rsidP="00B60C0B">
      <w:r w:rsidRPr="000C015B">
        <w:t>Prior to G.hn, home networks were either Ethernet</w:t>
      </w:r>
      <w:r w:rsidR="006D0569" w:rsidRPr="000C015B">
        <w:t xml:space="preserve"> </w:t>
      </w:r>
      <w:r w:rsidRPr="000C015B">
        <w:t>based</w:t>
      </w:r>
      <w:r w:rsidR="006D0569" w:rsidRPr="000C015B">
        <w:t>,</w:t>
      </w:r>
      <w:r w:rsidRPr="000C015B">
        <w:t xml:space="preserve"> requiring new cables</w:t>
      </w:r>
      <w:r w:rsidR="006D0569" w:rsidRPr="000C015B">
        <w:t>,</w:t>
      </w:r>
      <w:r w:rsidRPr="000C015B">
        <w:t xml:space="preserve"> or they were based on proprietary technologies that did not enjoy widespread adoption, were expensive and were known to have service or throughput issues. G.hn has consolidated the wired portion of the home network under a single technology. G.hn eliminates the need for new wires, is very cost effective, and provides the high throughput and </w:t>
      </w:r>
      <w:r w:rsidR="005F23D2" w:rsidRPr="000C015B">
        <w:t>QoS</w:t>
      </w:r>
      <w:r w:rsidRPr="000C015B">
        <w:t xml:space="preserve"> backbone </w:t>
      </w:r>
      <w:r w:rsidR="006D0569" w:rsidRPr="000C015B">
        <w:t xml:space="preserve">necessary </w:t>
      </w:r>
      <w:r w:rsidRPr="000C015B">
        <w:t>for today</w:t>
      </w:r>
      <w:r w:rsidR="00960DD5" w:rsidRPr="000C015B">
        <w:t>'</w:t>
      </w:r>
      <w:r w:rsidRPr="000C015B">
        <w:t xml:space="preserve">s </w:t>
      </w:r>
      <w:r w:rsidR="00C71AAF" w:rsidRPr="000C015B">
        <w:t>HHN</w:t>
      </w:r>
      <w:r w:rsidRPr="000C015B">
        <w:t>. Based on a G.hn wired backbone network, the in-home network can deliver high bandwidth content anywhere for fixed or nomadic devices, and act as wireless backhaul for multi</w:t>
      </w:r>
      <w:r w:rsidR="002563D0" w:rsidRPr="000C015B">
        <w:t>access</w:t>
      </w:r>
      <w:r w:rsidRPr="000C015B">
        <w:t xml:space="preserve"> point wireless systems.</w:t>
      </w:r>
    </w:p>
    <w:p w14:paraId="0314E037" w14:textId="094BD573" w:rsidR="00B60C0B" w:rsidRPr="000C015B" w:rsidRDefault="003D43A0" w:rsidP="003D43A0">
      <w:pPr>
        <w:pStyle w:val="Figure"/>
      </w:pPr>
      <w:r w:rsidRPr="000C015B">
        <w:rPr>
          <w:noProof/>
        </w:rPr>
        <w:drawing>
          <wp:inline distT="0" distB="0" distL="0" distR="0" wp14:anchorId="3D486589" wp14:editId="48E403E3">
            <wp:extent cx="6120765" cy="31921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STP-HNAFS(21)_F7-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765" cy="3192145"/>
                    </a:xfrm>
                    <a:prstGeom prst="rect">
                      <a:avLst/>
                    </a:prstGeom>
                  </pic:spPr>
                </pic:pic>
              </a:graphicData>
            </a:graphic>
          </wp:inline>
        </w:drawing>
      </w:r>
    </w:p>
    <w:p w14:paraId="52EA59EC" w14:textId="2B4AE28E" w:rsidR="00B60C0B" w:rsidRPr="000C015B" w:rsidRDefault="00B60C0B" w:rsidP="003D43A0">
      <w:pPr>
        <w:pStyle w:val="FigureNoTitle0"/>
        <w:rPr>
          <w:lang w:eastAsia="zh-CN"/>
        </w:rPr>
      </w:pPr>
      <w:r w:rsidRPr="000C015B">
        <w:rPr>
          <w:bCs/>
          <w:lang w:eastAsia="zh-CN"/>
        </w:rPr>
        <w:t>Figure 7-1</w:t>
      </w:r>
      <w:r w:rsidR="003D43A0" w:rsidRPr="000C015B">
        <w:rPr>
          <w:bCs/>
          <w:lang w:eastAsia="zh-CN"/>
        </w:rPr>
        <w:t xml:space="preserve"> –</w:t>
      </w:r>
      <w:r w:rsidRPr="000C015B">
        <w:rPr>
          <w:lang w:eastAsia="zh-CN"/>
        </w:rPr>
        <w:t xml:space="preserve"> General </w:t>
      </w:r>
      <w:r w:rsidR="000279FB" w:rsidRPr="000C015B">
        <w:rPr>
          <w:lang w:eastAsia="zh-CN"/>
        </w:rPr>
        <w:t>a</w:t>
      </w:r>
      <w:r w:rsidRPr="000C015B">
        <w:rPr>
          <w:lang w:eastAsia="zh-CN"/>
        </w:rPr>
        <w:t>rchitecture of G.hn technology</w:t>
      </w:r>
    </w:p>
    <w:p w14:paraId="2A51B763" w14:textId="2BB17979" w:rsidR="00B60C0B" w:rsidRPr="000C015B" w:rsidRDefault="003D43A0" w:rsidP="003D43A0">
      <w:pPr>
        <w:pStyle w:val="Heading3"/>
        <w:rPr>
          <w:rFonts w:eastAsiaTheme="minorEastAsia"/>
          <w:lang w:eastAsia="zh-CN"/>
        </w:rPr>
      </w:pPr>
      <w:r w:rsidRPr="000C015B">
        <w:rPr>
          <w:rFonts w:eastAsiaTheme="minorEastAsia"/>
          <w:lang w:eastAsia="zh-CN"/>
        </w:rPr>
        <w:t>7.1.2</w:t>
      </w:r>
      <w:r w:rsidRPr="000C015B">
        <w:rPr>
          <w:rFonts w:eastAsiaTheme="minorEastAsia"/>
          <w:lang w:eastAsia="zh-CN"/>
        </w:rPr>
        <w:tab/>
      </w:r>
      <w:r w:rsidR="00B60C0B" w:rsidRPr="000C015B">
        <w:rPr>
          <w:rFonts w:eastAsiaTheme="minorEastAsia"/>
          <w:lang w:eastAsia="zh-CN"/>
        </w:rPr>
        <w:t>G.fin</w:t>
      </w:r>
    </w:p>
    <w:p w14:paraId="1BF51A19" w14:textId="61B61BEB" w:rsidR="00B60C0B" w:rsidRPr="000C015B" w:rsidRDefault="00B60C0B" w:rsidP="00B60C0B">
      <w:r w:rsidRPr="000C015B">
        <w:t xml:space="preserve">As the bandwidth requirement of </w:t>
      </w:r>
      <w:r w:rsidR="00734A44" w:rsidRPr="000C015B">
        <w:t xml:space="preserve">the </w:t>
      </w:r>
      <w:r w:rsidRPr="000C015B">
        <w:t>home network is increasing explosively, current copper</w:t>
      </w:r>
      <w:r w:rsidR="00734A44" w:rsidRPr="000C015B">
        <w:t xml:space="preserve"> </w:t>
      </w:r>
      <w:r w:rsidRPr="000C015B">
        <w:t xml:space="preserve">based solutions may not be enough for </w:t>
      </w:r>
      <w:r w:rsidR="005F23D2" w:rsidRPr="000C015B">
        <w:t>LTE</w:t>
      </w:r>
      <w:r w:rsidRPr="000C015B">
        <w:t xml:space="preserve">. </w:t>
      </w:r>
      <w:r w:rsidRPr="000C015B">
        <w:rPr>
          <w:lang w:eastAsia="zh-CN"/>
        </w:rPr>
        <w:t>F</w:t>
      </w:r>
      <w:r w:rsidRPr="000C015B">
        <w:t>ibre has been widely used in metro network</w:t>
      </w:r>
      <w:r w:rsidR="00734A44" w:rsidRPr="000C015B">
        <w:t>s</w:t>
      </w:r>
      <w:r w:rsidRPr="000C015B">
        <w:t xml:space="preserve"> and access network</w:t>
      </w:r>
      <w:r w:rsidR="00734A44" w:rsidRPr="000C015B">
        <w:t>s</w:t>
      </w:r>
      <w:r w:rsidRPr="000C015B">
        <w:t xml:space="preserve"> for </w:t>
      </w:r>
      <w:r w:rsidR="00145F2F" w:rsidRPr="000C015B">
        <w:t>high</w:t>
      </w:r>
      <w:r w:rsidR="005F23D2" w:rsidRPr="000C015B">
        <w:t xml:space="preserve"> </w:t>
      </w:r>
      <w:r w:rsidRPr="000C015B">
        <w:t xml:space="preserve">speed communication due to </w:t>
      </w:r>
      <w:r w:rsidR="00734A44" w:rsidRPr="000C015B">
        <w:t xml:space="preserve">its </w:t>
      </w:r>
      <w:r w:rsidRPr="000C015B">
        <w:t xml:space="preserve">extremely good channel condition. Therefore, fibre can also be introduced to </w:t>
      </w:r>
      <w:r w:rsidR="00734A44" w:rsidRPr="000C015B">
        <w:t xml:space="preserve">the </w:t>
      </w:r>
      <w:r w:rsidRPr="000C015B">
        <w:t xml:space="preserve">home area for Wi-Fi </w:t>
      </w:r>
      <w:r w:rsidR="00CB7A8E" w:rsidRPr="000C015B">
        <w:t>b</w:t>
      </w:r>
      <w:r w:rsidRPr="000C015B">
        <w:t xml:space="preserve">ackhaul. </w:t>
      </w:r>
    </w:p>
    <w:p w14:paraId="24F6EF59" w14:textId="2259E0BD" w:rsidR="00B60C0B" w:rsidRPr="000C015B" w:rsidRDefault="00B60C0B" w:rsidP="00B60C0B">
      <w:r w:rsidRPr="000C015B">
        <w:t>Using fibre connection within</w:t>
      </w:r>
      <w:r w:rsidR="00734A44" w:rsidRPr="000C015B">
        <w:t xml:space="preserve"> the</w:t>
      </w:r>
      <w:r w:rsidRPr="000C015B">
        <w:t xml:space="preserve"> home brings many advantages:</w:t>
      </w:r>
    </w:p>
    <w:p w14:paraId="30490100" w14:textId="6D0F6862" w:rsidR="00B60C0B" w:rsidRPr="000C015B" w:rsidRDefault="003D43A0" w:rsidP="003D43A0">
      <w:pPr>
        <w:pStyle w:val="enumlev1"/>
        <w:rPr>
          <w:lang w:eastAsia="zh-CN"/>
        </w:rPr>
      </w:pPr>
      <w:r w:rsidRPr="000C015B">
        <w:rPr>
          <w:lang w:eastAsia="zh-CN"/>
        </w:rPr>
        <w:t>1</w:t>
      </w:r>
      <w:r w:rsidR="00734A44" w:rsidRPr="000C015B">
        <w:rPr>
          <w:lang w:eastAsia="zh-CN"/>
        </w:rPr>
        <w:t>)</w:t>
      </w:r>
      <w:r w:rsidRPr="000C015B">
        <w:rPr>
          <w:lang w:eastAsia="zh-CN"/>
        </w:rPr>
        <w:tab/>
      </w:r>
      <w:r w:rsidR="00B60C0B" w:rsidRPr="000C015B">
        <w:rPr>
          <w:lang w:eastAsia="zh-CN"/>
        </w:rPr>
        <w:t xml:space="preserve">The </w:t>
      </w:r>
      <w:r w:rsidR="00B60C0B" w:rsidRPr="000C015B">
        <w:rPr>
          <w:b/>
          <w:bCs/>
          <w:lang w:eastAsia="zh-CN"/>
        </w:rPr>
        <w:t>bandwidth seems to be unlimited</w:t>
      </w:r>
      <w:r w:rsidR="00B60C0B" w:rsidRPr="000C015B">
        <w:rPr>
          <w:lang w:eastAsia="zh-CN"/>
        </w:rPr>
        <w:t xml:space="preserve">, and </w:t>
      </w:r>
      <w:r w:rsidR="00734A44" w:rsidRPr="000C015B">
        <w:rPr>
          <w:lang w:eastAsia="zh-CN"/>
        </w:rPr>
        <w:t xml:space="preserve">it is </w:t>
      </w:r>
      <w:r w:rsidR="00B60C0B" w:rsidRPr="000C015B">
        <w:rPr>
          <w:lang w:eastAsia="zh-CN"/>
        </w:rPr>
        <w:t>easy to achieve more than 100</w:t>
      </w:r>
      <w:r w:rsidRPr="000C015B">
        <w:rPr>
          <w:lang w:eastAsia="zh-CN"/>
        </w:rPr>
        <w:t xml:space="preserve"> </w:t>
      </w:r>
      <w:r w:rsidR="00B60C0B" w:rsidRPr="000C015B">
        <w:rPr>
          <w:lang w:eastAsia="zh-CN"/>
        </w:rPr>
        <w:t>Gb</w:t>
      </w:r>
      <w:r w:rsidR="007343AA" w:rsidRPr="000C015B">
        <w:rPr>
          <w:lang w:eastAsia="zh-CN"/>
        </w:rPr>
        <w:t>it/</w:t>
      </w:r>
      <w:r w:rsidR="00B60C0B" w:rsidRPr="000C015B">
        <w:rPr>
          <w:lang w:eastAsia="zh-CN"/>
        </w:rPr>
        <w:t>s, supporting most of the service evolution in the near future</w:t>
      </w:r>
      <w:r w:rsidRPr="000C015B">
        <w:rPr>
          <w:lang w:eastAsia="zh-CN"/>
        </w:rPr>
        <w:t>.</w:t>
      </w:r>
    </w:p>
    <w:p w14:paraId="7BB82467" w14:textId="24B0FE14" w:rsidR="00B60C0B" w:rsidRPr="000C015B" w:rsidRDefault="003D43A0" w:rsidP="003D43A0">
      <w:pPr>
        <w:pStyle w:val="enumlev1"/>
        <w:rPr>
          <w:lang w:eastAsia="zh-CN"/>
        </w:rPr>
      </w:pPr>
      <w:r w:rsidRPr="000C015B">
        <w:rPr>
          <w:lang w:eastAsia="zh-CN"/>
        </w:rPr>
        <w:t>2</w:t>
      </w:r>
      <w:r w:rsidR="00734A44" w:rsidRPr="000C015B">
        <w:rPr>
          <w:lang w:eastAsia="zh-CN"/>
        </w:rPr>
        <w:t>)</w:t>
      </w:r>
      <w:r w:rsidRPr="000C015B">
        <w:rPr>
          <w:lang w:eastAsia="zh-CN"/>
        </w:rPr>
        <w:tab/>
      </w:r>
      <w:r w:rsidR="00B60C0B" w:rsidRPr="000C015B">
        <w:rPr>
          <w:lang w:eastAsia="zh-CN"/>
        </w:rPr>
        <w:t xml:space="preserve">An </w:t>
      </w:r>
      <w:r w:rsidR="00B60C0B" w:rsidRPr="000C015B">
        <w:rPr>
          <w:b/>
          <w:bCs/>
          <w:lang w:eastAsia="zh-CN"/>
        </w:rPr>
        <w:t>extremely low</w:t>
      </w:r>
      <w:r w:rsidR="00B60C0B" w:rsidRPr="000C015B">
        <w:rPr>
          <w:lang w:eastAsia="zh-CN"/>
        </w:rPr>
        <w:t xml:space="preserve"> </w:t>
      </w:r>
      <w:r w:rsidR="00B60C0B" w:rsidRPr="000C015B">
        <w:rPr>
          <w:b/>
          <w:bCs/>
          <w:lang w:eastAsia="zh-CN"/>
        </w:rPr>
        <w:t>insertion loss</w:t>
      </w:r>
      <w:r w:rsidR="00B60C0B" w:rsidRPr="000C015B">
        <w:rPr>
          <w:lang w:eastAsia="zh-CN"/>
        </w:rPr>
        <w:t xml:space="preserve"> (&lt;0.3 dB/km) enables low power consumption in the transmission link and less complexity in the devices, such as laser and detector</w:t>
      </w:r>
      <w:r w:rsidRPr="000C015B">
        <w:rPr>
          <w:lang w:eastAsia="zh-CN"/>
        </w:rPr>
        <w:t>.</w:t>
      </w:r>
    </w:p>
    <w:p w14:paraId="62598797" w14:textId="350FF85F" w:rsidR="00B60C0B" w:rsidRPr="000C015B" w:rsidRDefault="003D43A0" w:rsidP="003D43A0">
      <w:pPr>
        <w:pStyle w:val="enumlev1"/>
        <w:rPr>
          <w:lang w:eastAsia="zh-CN"/>
        </w:rPr>
      </w:pPr>
      <w:r w:rsidRPr="000C015B">
        <w:rPr>
          <w:lang w:eastAsia="zh-CN"/>
        </w:rPr>
        <w:t>3</w:t>
      </w:r>
      <w:r w:rsidR="00734A44" w:rsidRPr="000C015B">
        <w:rPr>
          <w:lang w:eastAsia="zh-CN"/>
        </w:rPr>
        <w:t>)</w:t>
      </w:r>
      <w:r w:rsidRPr="000C015B">
        <w:rPr>
          <w:lang w:eastAsia="zh-CN"/>
        </w:rPr>
        <w:tab/>
      </w:r>
      <w:r w:rsidR="00B60C0B" w:rsidRPr="000C015B">
        <w:rPr>
          <w:b/>
          <w:bCs/>
          <w:lang w:eastAsia="zh-CN"/>
        </w:rPr>
        <w:t>Wavelength multiplexing</w:t>
      </w:r>
      <w:r w:rsidR="00B60C0B" w:rsidRPr="000C015B">
        <w:rPr>
          <w:lang w:eastAsia="zh-CN"/>
        </w:rPr>
        <w:t xml:space="preserve"> in one fibre could provide divided transmission channel</w:t>
      </w:r>
      <w:r w:rsidR="00145F2F" w:rsidRPr="000C015B">
        <w:rPr>
          <w:lang w:eastAsia="zh-CN"/>
        </w:rPr>
        <w:t>s</w:t>
      </w:r>
      <w:r w:rsidR="00B60C0B" w:rsidRPr="000C015B">
        <w:rPr>
          <w:lang w:eastAsia="zh-CN"/>
        </w:rPr>
        <w:t xml:space="preserve"> for different data streams that may help to facilitate network slicing and better network QoS</w:t>
      </w:r>
      <w:r w:rsidRPr="000C015B">
        <w:rPr>
          <w:lang w:eastAsia="zh-CN"/>
        </w:rPr>
        <w:t>.</w:t>
      </w:r>
    </w:p>
    <w:p w14:paraId="1FB39595" w14:textId="745EF2BA" w:rsidR="00B60C0B" w:rsidRPr="000C015B" w:rsidRDefault="003D43A0" w:rsidP="003D43A0">
      <w:pPr>
        <w:pStyle w:val="enumlev1"/>
        <w:rPr>
          <w:lang w:eastAsia="zh-CN"/>
        </w:rPr>
      </w:pPr>
      <w:r w:rsidRPr="000C015B">
        <w:rPr>
          <w:lang w:eastAsia="zh-CN"/>
        </w:rPr>
        <w:t>4</w:t>
      </w:r>
      <w:r w:rsidR="00734A44" w:rsidRPr="000C015B">
        <w:rPr>
          <w:lang w:eastAsia="zh-CN"/>
        </w:rPr>
        <w:t>)</w:t>
      </w:r>
      <w:r w:rsidRPr="000C015B">
        <w:rPr>
          <w:lang w:eastAsia="zh-CN"/>
        </w:rPr>
        <w:tab/>
      </w:r>
      <w:r w:rsidR="00B60C0B" w:rsidRPr="000C015B">
        <w:rPr>
          <w:lang w:eastAsia="zh-CN"/>
        </w:rPr>
        <w:t xml:space="preserve">Compared </w:t>
      </w:r>
      <w:r w:rsidR="00CB7A8E" w:rsidRPr="000C015B">
        <w:rPr>
          <w:lang w:eastAsia="zh-CN"/>
        </w:rPr>
        <w:t>with</w:t>
      </w:r>
      <w:r w:rsidR="00B60C0B" w:rsidRPr="000C015B">
        <w:rPr>
          <w:lang w:eastAsia="zh-CN"/>
        </w:rPr>
        <w:t xml:space="preserve"> the base band transmission, the </w:t>
      </w:r>
      <w:r w:rsidR="00B60C0B" w:rsidRPr="000C015B">
        <w:rPr>
          <w:b/>
          <w:bCs/>
          <w:lang w:eastAsia="zh-CN"/>
        </w:rPr>
        <w:t>optical signal in the fibre is immune to electro</w:t>
      </w:r>
      <w:r w:rsidR="002563D0" w:rsidRPr="000C015B">
        <w:rPr>
          <w:b/>
          <w:bCs/>
          <w:lang w:eastAsia="zh-CN"/>
        </w:rPr>
        <w:t>magnetic</w:t>
      </w:r>
      <w:r w:rsidR="00B60C0B" w:rsidRPr="000C015B">
        <w:rPr>
          <w:b/>
          <w:bCs/>
          <w:lang w:eastAsia="zh-CN"/>
        </w:rPr>
        <w:t xml:space="preserve"> interference</w:t>
      </w:r>
      <w:r w:rsidR="00B60C0B" w:rsidRPr="000C015B">
        <w:rPr>
          <w:lang w:eastAsia="zh-CN"/>
        </w:rPr>
        <w:t xml:space="preserve"> (EMI)</w:t>
      </w:r>
      <w:r w:rsidRPr="000C015B">
        <w:rPr>
          <w:lang w:eastAsia="zh-CN"/>
        </w:rPr>
        <w:t>.</w:t>
      </w:r>
    </w:p>
    <w:p w14:paraId="477E33EB" w14:textId="0FDD7C79" w:rsidR="00B60C0B" w:rsidRPr="000C015B" w:rsidRDefault="003D43A0" w:rsidP="003D43A0">
      <w:pPr>
        <w:pStyle w:val="enumlev1"/>
        <w:rPr>
          <w:lang w:eastAsia="zh-CN"/>
        </w:rPr>
      </w:pPr>
      <w:r w:rsidRPr="000C015B">
        <w:rPr>
          <w:lang w:eastAsia="zh-CN"/>
        </w:rPr>
        <w:t>5</w:t>
      </w:r>
      <w:r w:rsidR="00734A44" w:rsidRPr="000C015B">
        <w:rPr>
          <w:lang w:eastAsia="zh-CN"/>
        </w:rPr>
        <w:t>)</w:t>
      </w:r>
      <w:r w:rsidRPr="000C015B">
        <w:rPr>
          <w:lang w:eastAsia="zh-CN"/>
        </w:rPr>
        <w:tab/>
      </w:r>
      <w:r w:rsidR="00B60C0B" w:rsidRPr="000C015B">
        <w:rPr>
          <w:lang w:eastAsia="zh-CN"/>
        </w:rPr>
        <w:t xml:space="preserve">Fibre is </w:t>
      </w:r>
      <w:r w:rsidR="00B60C0B" w:rsidRPr="000C015B">
        <w:rPr>
          <w:b/>
          <w:bCs/>
          <w:lang w:eastAsia="zh-CN"/>
        </w:rPr>
        <w:t xml:space="preserve">lightweight and small </w:t>
      </w:r>
      <w:r w:rsidR="00CB7A8E" w:rsidRPr="000C015B">
        <w:rPr>
          <w:b/>
          <w:bCs/>
          <w:lang w:eastAsia="zh-CN"/>
        </w:rPr>
        <w:t xml:space="preserve">in </w:t>
      </w:r>
      <w:r w:rsidR="00B60C0B" w:rsidRPr="000C015B">
        <w:rPr>
          <w:b/>
          <w:bCs/>
          <w:lang w:eastAsia="zh-CN"/>
        </w:rPr>
        <w:t>size</w:t>
      </w:r>
      <w:r w:rsidR="00B60C0B" w:rsidRPr="000C015B">
        <w:rPr>
          <w:lang w:eastAsia="zh-CN"/>
        </w:rPr>
        <w:t>, leading to easier deployments.</w:t>
      </w:r>
    </w:p>
    <w:p w14:paraId="2D79C742" w14:textId="0011D181" w:rsidR="00387029" w:rsidRPr="000C015B" w:rsidRDefault="003D43A0" w:rsidP="003D43A0">
      <w:pPr>
        <w:pStyle w:val="Figure"/>
      </w:pPr>
      <w:r w:rsidRPr="000C015B">
        <w:rPr>
          <w:noProof/>
        </w:rPr>
        <w:drawing>
          <wp:inline distT="0" distB="0" distL="0" distR="0" wp14:anchorId="469EF125" wp14:editId="580C65AC">
            <wp:extent cx="6120765" cy="2291080"/>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STP-HNAFS(21)_F7-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765" cy="2291080"/>
                    </a:xfrm>
                    <a:prstGeom prst="rect">
                      <a:avLst/>
                    </a:prstGeom>
                  </pic:spPr>
                </pic:pic>
              </a:graphicData>
            </a:graphic>
          </wp:inline>
        </w:drawing>
      </w:r>
    </w:p>
    <w:p w14:paraId="79216D3E" w14:textId="3FD0C57A" w:rsidR="00B60C0B" w:rsidRPr="000C015B" w:rsidRDefault="00B60C0B" w:rsidP="003D43A0">
      <w:pPr>
        <w:pStyle w:val="FigureNoTitle0"/>
        <w:rPr>
          <w:lang w:eastAsia="zh-CN"/>
        </w:rPr>
      </w:pPr>
      <w:r w:rsidRPr="000C015B">
        <w:rPr>
          <w:bCs/>
          <w:lang w:eastAsia="zh-CN"/>
        </w:rPr>
        <w:t>Figure 7-2</w:t>
      </w:r>
      <w:r w:rsidR="003D43A0" w:rsidRPr="000C015B">
        <w:rPr>
          <w:bCs/>
          <w:lang w:eastAsia="zh-CN"/>
        </w:rPr>
        <w:t xml:space="preserve"> –</w:t>
      </w:r>
      <w:r w:rsidRPr="000C015B">
        <w:rPr>
          <w:lang w:eastAsia="zh-CN"/>
        </w:rPr>
        <w:t xml:space="preserve"> General </w:t>
      </w:r>
      <w:r w:rsidR="000279FB" w:rsidRPr="000C015B">
        <w:rPr>
          <w:lang w:eastAsia="zh-CN"/>
        </w:rPr>
        <w:t>a</w:t>
      </w:r>
      <w:r w:rsidRPr="000C015B">
        <w:rPr>
          <w:lang w:eastAsia="zh-CN"/>
        </w:rPr>
        <w:t>rchitecture of G.fin</w:t>
      </w:r>
    </w:p>
    <w:p w14:paraId="1268DB0A" w14:textId="2E55B3AE" w:rsidR="00B60C0B" w:rsidRPr="000C015B" w:rsidRDefault="00B60C0B" w:rsidP="003D43A0">
      <w:pPr>
        <w:pStyle w:val="Normalaftertitle"/>
        <w:rPr>
          <w:lang w:eastAsia="zh-CN"/>
        </w:rPr>
      </w:pPr>
      <w:r w:rsidRPr="000C015B">
        <w:t>A typical example of home networking with fibre connection is show</w:t>
      </w:r>
      <w:r w:rsidR="00145F2F" w:rsidRPr="000C015B">
        <w:t>n</w:t>
      </w:r>
      <w:r w:rsidRPr="000C015B">
        <w:t xml:space="preserve"> </w:t>
      </w:r>
      <w:r w:rsidR="00CB7A8E" w:rsidRPr="000C015B">
        <w:t>in</w:t>
      </w:r>
      <w:r w:rsidRPr="000C015B">
        <w:t xml:space="preserve"> Figure 7-2. To study this topic, ITU-T SG15 Q18 recently </w:t>
      </w:r>
      <w:r w:rsidR="00D25EB9" w:rsidRPr="000C015B">
        <w:t xml:space="preserve">initiated </w:t>
      </w:r>
      <w:r w:rsidRPr="000C015B">
        <w:t xml:space="preserve">a new project </w:t>
      </w:r>
      <w:r w:rsidR="00CB7A8E" w:rsidRPr="000C015B">
        <w:t xml:space="preserve">on </w:t>
      </w:r>
      <w:r w:rsidRPr="000C015B">
        <w:t xml:space="preserve">G.fin: </w:t>
      </w:r>
      <w:r w:rsidR="00960DD5" w:rsidRPr="000C015B">
        <w:t>"</w:t>
      </w:r>
      <w:bookmarkStart w:id="44" w:name="_Hlk31730748"/>
      <w:r w:rsidRPr="000C015B">
        <w:rPr>
          <w:i/>
          <w:iCs/>
        </w:rPr>
        <w:t xml:space="preserve">High speed fibre-based in-premises transceivers </w:t>
      </w:r>
      <w:r w:rsidR="003C1C38" w:rsidRPr="000C015B">
        <w:rPr>
          <w:i/>
          <w:iCs/>
        </w:rPr>
        <w:t>–</w:t>
      </w:r>
      <w:r w:rsidRPr="000C015B">
        <w:rPr>
          <w:i/>
          <w:iCs/>
        </w:rPr>
        <w:t xml:space="preserve"> system architecture, physical layer and data link layer specification</w:t>
      </w:r>
      <w:bookmarkEnd w:id="44"/>
      <w:r w:rsidR="00960DD5" w:rsidRPr="000C015B">
        <w:t>"</w:t>
      </w:r>
      <w:r w:rsidRPr="000C015B">
        <w:t xml:space="preserve">. This new project </w:t>
      </w:r>
      <w:r w:rsidR="00CB7A8E" w:rsidRPr="000C015B">
        <w:t>will</w:t>
      </w:r>
      <w:r w:rsidRPr="000C015B">
        <w:t xml:space="preserve"> study </w:t>
      </w:r>
      <w:r w:rsidR="00D25EB9" w:rsidRPr="000C015B">
        <w:t xml:space="preserve">the </w:t>
      </w:r>
      <w:r w:rsidRPr="000C015B">
        <w:t>use case</w:t>
      </w:r>
      <w:r w:rsidR="00D25EB9" w:rsidRPr="000C015B">
        <w:t xml:space="preserve">, </w:t>
      </w:r>
      <w:r w:rsidRPr="000C015B">
        <w:t>architecture</w:t>
      </w:r>
      <w:r w:rsidR="00D25EB9" w:rsidRPr="000C015B">
        <w:t xml:space="preserve">, </w:t>
      </w:r>
      <w:r w:rsidRPr="000C015B">
        <w:t>technical requirements</w:t>
      </w:r>
      <w:r w:rsidR="00D25EB9" w:rsidRPr="000C015B">
        <w:t xml:space="preserve">, </w:t>
      </w:r>
      <w:r w:rsidRPr="000C015B">
        <w:t>physical layer</w:t>
      </w:r>
      <w:r w:rsidR="00D25EB9" w:rsidRPr="000C015B">
        <w:t xml:space="preserve"> and </w:t>
      </w:r>
      <w:r w:rsidRPr="000C015B">
        <w:t xml:space="preserve">data link layer of fibre-based networking within premises. The project acts as a guideline for system vendors to implement the devices and </w:t>
      </w:r>
      <w:r w:rsidR="00D25EB9" w:rsidRPr="000C015B">
        <w:t xml:space="preserve">for </w:t>
      </w:r>
      <w:r w:rsidRPr="000C015B">
        <w:t>user</w:t>
      </w:r>
      <w:r w:rsidR="00D25EB9" w:rsidRPr="000C015B">
        <w:t>s</w:t>
      </w:r>
      <w:r w:rsidRPr="000C015B">
        <w:t xml:space="preserve"> to deploy fibre in the ho</w:t>
      </w:r>
      <w:r w:rsidR="00D25EB9" w:rsidRPr="000C015B">
        <w:t>me</w:t>
      </w:r>
      <w:r w:rsidRPr="000C015B">
        <w:t>.</w:t>
      </w:r>
    </w:p>
    <w:p w14:paraId="5BA7B751" w14:textId="4AF6D4CF" w:rsidR="00B60C0B" w:rsidRPr="000C015B" w:rsidRDefault="003D43A0" w:rsidP="003D43A0">
      <w:pPr>
        <w:pStyle w:val="Heading3"/>
        <w:rPr>
          <w:rFonts w:eastAsiaTheme="minorEastAsia"/>
          <w:lang w:eastAsia="zh-CN"/>
        </w:rPr>
      </w:pPr>
      <w:r w:rsidRPr="000C015B">
        <w:rPr>
          <w:rFonts w:eastAsiaTheme="minorEastAsia"/>
          <w:lang w:eastAsia="zh-CN"/>
        </w:rPr>
        <w:t>7.1.3</w:t>
      </w:r>
      <w:r w:rsidRPr="000C015B">
        <w:rPr>
          <w:rFonts w:eastAsiaTheme="minorEastAsia"/>
          <w:lang w:eastAsia="zh-CN"/>
        </w:rPr>
        <w:tab/>
      </w:r>
      <w:r w:rsidR="00B60C0B" w:rsidRPr="000C015B">
        <w:rPr>
          <w:rFonts w:eastAsiaTheme="minorEastAsia"/>
          <w:lang w:eastAsia="zh-CN"/>
        </w:rPr>
        <w:t>Ethernet</w:t>
      </w:r>
    </w:p>
    <w:p w14:paraId="4C309077" w14:textId="222CC36F" w:rsidR="00B60C0B" w:rsidRPr="000C015B" w:rsidRDefault="00B60C0B" w:rsidP="001D6739">
      <w:r w:rsidRPr="000C015B">
        <w:t>Ethernet technologies are defined in IEEE 802.3 standards that describe the physical and data</w:t>
      </w:r>
      <w:r w:rsidR="002563D0" w:rsidRPr="000C015B">
        <w:t xml:space="preserve"> </w:t>
      </w:r>
      <w:r w:rsidRPr="000C015B">
        <w:t>link layer specifications for Ethernet. Ethernet standards have a long history and experience a great success in the market. The first Ethernet standard IEEE 802.3 was published in 1983 to standardize 10</w:t>
      </w:r>
      <w:r w:rsidR="003C1C38" w:rsidRPr="000C015B">
        <w:t> </w:t>
      </w:r>
      <w:r w:rsidRPr="000C015B">
        <w:t>M</w:t>
      </w:r>
      <w:r w:rsidR="00D930D0" w:rsidRPr="000C015B">
        <w:t>bit/s</w:t>
      </w:r>
      <w:r w:rsidRPr="000C015B">
        <w:t xml:space="preserve"> transmission data link for thick coax. </w:t>
      </w:r>
      <w:r w:rsidR="00BF0B07" w:rsidRPr="000C015B">
        <w:t>Currently</w:t>
      </w:r>
      <w:r w:rsidRPr="000C015B">
        <w:t>, the most popular Ethernet standards are 100</w:t>
      </w:r>
      <w:r w:rsidR="003C1C38" w:rsidRPr="000C015B">
        <w:t> </w:t>
      </w:r>
      <w:r w:rsidR="00145F2F" w:rsidRPr="000C015B">
        <w:t>Base</w:t>
      </w:r>
      <w:r w:rsidRPr="000C015B">
        <w:t xml:space="preserve">-T </w:t>
      </w:r>
      <w:r w:rsidR="00CC3205" w:rsidRPr="000C015B">
        <w:t xml:space="preserve">[IEEE </w:t>
      </w:r>
      <w:r w:rsidRPr="000C015B">
        <w:t>802.3u</w:t>
      </w:r>
      <w:r w:rsidR="00CC3205" w:rsidRPr="000C015B">
        <w:rPr>
          <w:lang w:eastAsia="zh-CN"/>
        </w:rPr>
        <w:t>]</w:t>
      </w:r>
      <w:r w:rsidRPr="000C015B">
        <w:rPr>
          <w:lang w:eastAsia="zh-CN"/>
        </w:rPr>
        <w:t xml:space="preserve"> </w:t>
      </w:r>
      <w:r w:rsidRPr="000C015B">
        <w:t xml:space="preserve">and 1000 </w:t>
      </w:r>
      <w:r w:rsidR="00145F2F" w:rsidRPr="000C015B">
        <w:t>Base</w:t>
      </w:r>
      <w:r w:rsidRPr="000C015B">
        <w:t xml:space="preserve">-T </w:t>
      </w:r>
      <w:r w:rsidR="003C1C38" w:rsidRPr="000C015B">
        <w:t>[IEEE 802.3ab]</w:t>
      </w:r>
      <w:r w:rsidRPr="000C015B">
        <w:rPr>
          <w:lang w:eastAsia="zh-CN"/>
        </w:rPr>
        <w:t>, using baseband transmission over multiple well qualified twisted pairs.</w:t>
      </w:r>
    </w:p>
    <w:p w14:paraId="7E231099" w14:textId="2A623A9B" w:rsidR="00B60C0B" w:rsidRPr="000C015B" w:rsidRDefault="003D43A0" w:rsidP="003D43A0">
      <w:pPr>
        <w:pStyle w:val="Heading2"/>
        <w:rPr>
          <w:rFonts w:eastAsiaTheme="minorEastAsia"/>
          <w:lang w:eastAsia="zh-CN"/>
        </w:rPr>
      </w:pPr>
      <w:bookmarkStart w:id="45" w:name="_Toc72848682"/>
      <w:bookmarkStart w:id="46" w:name="_Toc82671416"/>
      <w:r w:rsidRPr="000C015B">
        <w:rPr>
          <w:rFonts w:eastAsiaTheme="minorEastAsia"/>
          <w:lang w:eastAsia="zh-CN"/>
        </w:rPr>
        <w:t>7.2</w:t>
      </w:r>
      <w:r w:rsidRPr="000C015B">
        <w:rPr>
          <w:rFonts w:eastAsiaTheme="minorEastAsia"/>
          <w:lang w:eastAsia="zh-CN"/>
        </w:rPr>
        <w:tab/>
      </w:r>
      <w:r w:rsidR="00B60C0B" w:rsidRPr="000C015B">
        <w:rPr>
          <w:rFonts w:eastAsiaTheme="minorEastAsia"/>
          <w:lang w:eastAsia="zh-CN"/>
        </w:rPr>
        <w:t>Wireless</w:t>
      </w:r>
      <w:bookmarkEnd w:id="45"/>
      <w:bookmarkEnd w:id="46"/>
    </w:p>
    <w:p w14:paraId="2240C8F3" w14:textId="35885034" w:rsidR="00B60C0B" w:rsidRPr="000C015B" w:rsidRDefault="003D43A0" w:rsidP="003D43A0">
      <w:pPr>
        <w:pStyle w:val="Heading3"/>
        <w:rPr>
          <w:rFonts w:eastAsiaTheme="minorEastAsia"/>
          <w:lang w:eastAsia="zh-CN"/>
        </w:rPr>
      </w:pPr>
      <w:r w:rsidRPr="000C015B">
        <w:rPr>
          <w:rFonts w:eastAsiaTheme="minorEastAsia"/>
          <w:lang w:eastAsia="zh-CN"/>
        </w:rPr>
        <w:t>7.2.1</w:t>
      </w:r>
      <w:r w:rsidRPr="000C015B">
        <w:rPr>
          <w:rFonts w:eastAsiaTheme="minorEastAsia"/>
          <w:lang w:eastAsia="zh-CN"/>
        </w:rPr>
        <w:tab/>
      </w:r>
      <w:r w:rsidR="00B60C0B" w:rsidRPr="000C015B">
        <w:rPr>
          <w:rFonts w:eastAsiaTheme="minorEastAsia"/>
          <w:lang w:eastAsia="zh-CN"/>
        </w:rPr>
        <w:t>Wi-Fi over 2.4 GHz, 5</w:t>
      </w:r>
      <w:r w:rsidR="00A825F6" w:rsidRPr="000C015B">
        <w:rPr>
          <w:rFonts w:eastAsiaTheme="minorEastAsia"/>
          <w:lang w:eastAsia="zh-CN"/>
        </w:rPr>
        <w:t xml:space="preserve"> </w:t>
      </w:r>
      <w:r w:rsidR="00B60C0B" w:rsidRPr="000C015B">
        <w:rPr>
          <w:rFonts w:eastAsiaTheme="minorEastAsia"/>
          <w:lang w:eastAsia="zh-CN"/>
        </w:rPr>
        <w:t>GHz, 5</w:t>
      </w:r>
      <w:r w:rsidR="003C1C38" w:rsidRPr="000C015B">
        <w:rPr>
          <w:rFonts w:eastAsiaTheme="minorEastAsia"/>
          <w:lang w:eastAsia="zh-CN"/>
        </w:rPr>
        <w:t> </w:t>
      </w:r>
      <w:r w:rsidR="00B60C0B" w:rsidRPr="000C015B">
        <w:rPr>
          <w:rFonts w:eastAsiaTheme="minorEastAsia"/>
          <w:lang w:eastAsia="zh-CN"/>
        </w:rPr>
        <w:t>925-7</w:t>
      </w:r>
      <w:r w:rsidR="003C1C38" w:rsidRPr="000C015B">
        <w:rPr>
          <w:rFonts w:eastAsiaTheme="minorEastAsia"/>
          <w:lang w:eastAsia="zh-CN"/>
        </w:rPr>
        <w:t> </w:t>
      </w:r>
      <w:r w:rsidR="00B60C0B" w:rsidRPr="000C015B">
        <w:rPr>
          <w:rFonts w:eastAsiaTheme="minorEastAsia"/>
          <w:lang w:eastAsia="zh-CN"/>
        </w:rPr>
        <w:t>125</w:t>
      </w:r>
      <w:r w:rsidR="00A825F6" w:rsidRPr="000C015B">
        <w:rPr>
          <w:rFonts w:eastAsiaTheme="minorEastAsia"/>
          <w:lang w:eastAsia="zh-CN"/>
        </w:rPr>
        <w:t xml:space="preserve"> </w:t>
      </w:r>
      <w:r w:rsidR="00B60C0B" w:rsidRPr="000C015B">
        <w:rPr>
          <w:rFonts w:eastAsiaTheme="minorEastAsia"/>
          <w:lang w:eastAsia="zh-CN"/>
        </w:rPr>
        <w:t>GHz band</w:t>
      </w:r>
    </w:p>
    <w:p w14:paraId="2A69E66C" w14:textId="2F7ECFC6" w:rsidR="00B60C0B" w:rsidRPr="000C015B" w:rsidRDefault="00B60C0B" w:rsidP="00B60C0B">
      <w:pPr>
        <w:rPr>
          <w:lang w:eastAsia="zh-CN"/>
        </w:rPr>
      </w:pPr>
      <w:r w:rsidRPr="000C015B">
        <w:rPr>
          <w:lang w:eastAsia="zh-CN"/>
        </w:rPr>
        <w:t>Wi-Fi is a widely deployed WLAN technology based on the </w:t>
      </w:r>
      <w:hyperlink r:id="rId27" w:tooltip="IEEE 802.11" w:history="1">
        <w:r w:rsidRPr="000C015B">
          <w:rPr>
            <w:lang w:eastAsia="zh-CN"/>
          </w:rPr>
          <w:t>IEEE 802.11</w:t>
        </w:r>
      </w:hyperlink>
      <w:r w:rsidRPr="000C015B">
        <w:rPr>
          <w:lang w:eastAsia="zh-CN"/>
        </w:rPr>
        <w:t> standard. Wi-Fi technology include</w:t>
      </w:r>
      <w:r w:rsidR="00025953" w:rsidRPr="000C015B">
        <w:rPr>
          <w:lang w:eastAsia="zh-CN"/>
        </w:rPr>
        <w:t>s</w:t>
      </w:r>
      <w:r w:rsidRPr="000C015B">
        <w:rPr>
          <w:lang w:eastAsia="zh-CN"/>
        </w:rPr>
        <w:t xml:space="preserve"> several versions (802.11a/b/d/g/n/ac/ax/be) and </w:t>
      </w:r>
      <w:r w:rsidR="00025953" w:rsidRPr="000C015B">
        <w:rPr>
          <w:lang w:eastAsia="zh-CN"/>
        </w:rPr>
        <w:t>a</w:t>
      </w:r>
      <w:r w:rsidRPr="000C015B">
        <w:rPr>
          <w:lang w:eastAsia="zh-CN"/>
        </w:rPr>
        <w:t>n unlicensed spectrum within 2.4</w:t>
      </w:r>
      <w:r w:rsidR="00A825F6" w:rsidRPr="000C015B">
        <w:rPr>
          <w:lang w:eastAsia="zh-CN"/>
        </w:rPr>
        <w:t> </w:t>
      </w:r>
      <w:r w:rsidRPr="000C015B">
        <w:rPr>
          <w:lang w:eastAsia="zh-CN"/>
        </w:rPr>
        <w:t>GHz, 5</w:t>
      </w:r>
      <w:r w:rsidR="00A825F6" w:rsidRPr="000C015B">
        <w:rPr>
          <w:lang w:eastAsia="zh-CN"/>
        </w:rPr>
        <w:t> </w:t>
      </w:r>
      <w:r w:rsidRPr="000C015B">
        <w:rPr>
          <w:lang w:eastAsia="zh-CN"/>
        </w:rPr>
        <w:t>GHz</w:t>
      </w:r>
      <w:r w:rsidR="00CB7A8E" w:rsidRPr="000C015B">
        <w:rPr>
          <w:lang w:eastAsia="zh-CN"/>
        </w:rPr>
        <w:t xml:space="preserve"> and</w:t>
      </w:r>
      <w:r w:rsidRPr="000C015B">
        <w:rPr>
          <w:lang w:eastAsia="zh-CN"/>
        </w:rPr>
        <w:t xml:space="preserve"> sub-6</w:t>
      </w:r>
      <w:r w:rsidR="00A825F6" w:rsidRPr="000C015B">
        <w:rPr>
          <w:lang w:eastAsia="zh-CN"/>
        </w:rPr>
        <w:t> </w:t>
      </w:r>
      <w:r w:rsidRPr="000C015B">
        <w:rPr>
          <w:lang w:eastAsia="zh-CN"/>
        </w:rPr>
        <w:t>GHz bands</w:t>
      </w:r>
      <w:r w:rsidR="00025953" w:rsidRPr="000C015B">
        <w:rPr>
          <w:lang w:eastAsia="zh-CN"/>
        </w:rPr>
        <w:t xml:space="preserve"> is being worked on</w:t>
      </w:r>
      <w:r w:rsidRPr="000C015B">
        <w:rPr>
          <w:lang w:eastAsia="zh-CN"/>
        </w:rPr>
        <w:t xml:space="preserve">: </w:t>
      </w:r>
    </w:p>
    <w:p w14:paraId="3BB99666" w14:textId="6EBFA1E4" w:rsidR="00B60C0B" w:rsidRPr="000C015B" w:rsidRDefault="00096E68" w:rsidP="00096E68">
      <w:pPr>
        <w:pStyle w:val="enumlev1"/>
        <w:rPr>
          <w:lang w:eastAsia="zh-CN"/>
        </w:rPr>
      </w:pPr>
      <w:r w:rsidRPr="000C015B">
        <w:rPr>
          <w:lang w:eastAsia="zh-CN"/>
        </w:rPr>
        <w:t>1)</w:t>
      </w:r>
      <w:r w:rsidRPr="000C015B">
        <w:rPr>
          <w:lang w:eastAsia="zh-CN"/>
        </w:rPr>
        <w:tab/>
      </w:r>
      <w:r w:rsidR="00B60C0B" w:rsidRPr="000C015B">
        <w:rPr>
          <w:lang w:eastAsia="zh-CN"/>
        </w:rPr>
        <w:t xml:space="preserve">802.11n (branded </w:t>
      </w:r>
      <w:r w:rsidR="00960DD5" w:rsidRPr="000C015B">
        <w:rPr>
          <w:lang w:eastAsia="zh-CN"/>
        </w:rPr>
        <w:t>"</w:t>
      </w:r>
      <w:r w:rsidR="00B60C0B" w:rsidRPr="000C015B">
        <w:rPr>
          <w:lang w:eastAsia="zh-CN"/>
        </w:rPr>
        <w:t>W-Fi 4</w:t>
      </w:r>
      <w:r w:rsidR="00960DD5" w:rsidRPr="000C015B">
        <w:rPr>
          <w:lang w:eastAsia="zh-CN"/>
        </w:rPr>
        <w:t>"</w:t>
      </w:r>
      <w:r w:rsidR="00B60C0B" w:rsidRPr="000C015B">
        <w:rPr>
          <w:lang w:eastAsia="zh-CN"/>
        </w:rPr>
        <w:t xml:space="preserve">) was mainly designed for </w:t>
      </w:r>
      <w:r w:rsidR="00E95D88" w:rsidRPr="000C015B">
        <w:rPr>
          <w:lang w:eastAsia="zh-CN"/>
        </w:rPr>
        <w:t xml:space="preserve">high definition </w:t>
      </w:r>
      <w:r w:rsidR="00B60C0B" w:rsidRPr="000C015B">
        <w:rPr>
          <w:lang w:eastAsia="zh-CN"/>
        </w:rPr>
        <w:t xml:space="preserve">video and gaming. The major advanced features were </w:t>
      </w:r>
      <w:r w:rsidR="00314509" w:rsidRPr="000C015B">
        <w:rPr>
          <w:lang w:eastAsia="zh-CN"/>
        </w:rPr>
        <w:t>multi-input multi-output (</w:t>
      </w:r>
      <w:r w:rsidR="00B60C0B" w:rsidRPr="000C015B">
        <w:rPr>
          <w:lang w:eastAsia="zh-CN"/>
        </w:rPr>
        <w:t>MIMO</w:t>
      </w:r>
      <w:r w:rsidR="00314509" w:rsidRPr="000C015B">
        <w:rPr>
          <w:lang w:eastAsia="zh-CN"/>
        </w:rPr>
        <w:t>)</w:t>
      </w:r>
      <w:r w:rsidR="00025953" w:rsidRPr="000C015B">
        <w:rPr>
          <w:lang w:eastAsia="zh-CN"/>
        </w:rPr>
        <w:t xml:space="preserve"> and</w:t>
      </w:r>
      <w:r w:rsidR="00B60C0B" w:rsidRPr="000C015B">
        <w:rPr>
          <w:lang w:eastAsia="zh-CN"/>
        </w:rPr>
        <w:t xml:space="preserve"> 20/40</w:t>
      </w:r>
      <w:r w:rsidR="00A825F6" w:rsidRPr="000C015B">
        <w:rPr>
          <w:lang w:eastAsia="zh-CN"/>
        </w:rPr>
        <w:t> </w:t>
      </w:r>
      <w:r w:rsidR="00B60C0B" w:rsidRPr="000C015B">
        <w:rPr>
          <w:lang w:eastAsia="zh-CN"/>
        </w:rPr>
        <w:t>MHz channel bandwidth, achieving a maximum peak rate of 600</w:t>
      </w:r>
      <w:r w:rsidR="00A825F6" w:rsidRPr="000C015B">
        <w:rPr>
          <w:lang w:eastAsia="zh-CN"/>
        </w:rPr>
        <w:t> </w:t>
      </w:r>
      <w:r w:rsidR="00B60C0B" w:rsidRPr="000C015B">
        <w:rPr>
          <w:lang w:eastAsia="zh-CN"/>
        </w:rPr>
        <w:t>M</w:t>
      </w:r>
      <w:r w:rsidR="00D930D0" w:rsidRPr="000C015B">
        <w:rPr>
          <w:lang w:eastAsia="zh-CN"/>
        </w:rPr>
        <w:t>bit/s</w:t>
      </w:r>
      <w:r w:rsidR="00A825F6" w:rsidRPr="000C015B">
        <w:rPr>
          <w:lang w:eastAsia="zh-CN"/>
        </w:rPr>
        <w:t>.</w:t>
      </w:r>
    </w:p>
    <w:p w14:paraId="59CBA6BD" w14:textId="32B04AEE" w:rsidR="00B60C0B" w:rsidRPr="000C015B" w:rsidRDefault="00096E68" w:rsidP="00096E68">
      <w:pPr>
        <w:pStyle w:val="enumlev1"/>
        <w:rPr>
          <w:lang w:eastAsia="zh-CN"/>
        </w:rPr>
      </w:pPr>
      <w:r w:rsidRPr="000C015B">
        <w:rPr>
          <w:lang w:eastAsia="zh-CN"/>
        </w:rPr>
        <w:t>2)</w:t>
      </w:r>
      <w:r w:rsidRPr="000C015B">
        <w:rPr>
          <w:lang w:eastAsia="zh-CN"/>
        </w:rPr>
        <w:tab/>
      </w:r>
      <w:r w:rsidR="00B60C0B" w:rsidRPr="000C015B">
        <w:rPr>
          <w:lang w:eastAsia="zh-CN"/>
        </w:rPr>
        <w:t xml:space="preserve">802.11ac (branded </w:t>
      </w:r>
      <w:r w:rsidR="00960DD5" w:rsidRPr="000C015B">
        <w:rPr>
          <w:lang w:eastAsia="zh-CN"/>
        </w:rPr>
        <w:t>"</w:t>
      </w:r>
      <w:r w:rsidR="00B60C0B" w:rsidRPr="000C015B">
        <w:rPr>
          <w:lang w:eastAsia="zh-CN"/>
        </w:rPr>
        <w:t>Wi-Fi 5</w:t>
      </w:r>
      <w:r w:rsidR="00960DD5" w:rsidRPr="000C015B">
        <w:rPr>
          <w:lang w:eastAsia="zh-CN"/>
        </w:rPr>
        <w:t>"</w:t>
      </w:r>
      <w:r w:rsidR="00B60C0B" w:rsidRPr="000C015B">
        <w:rPr>
          <w:lang w:eastAsia="zh-CN"/>
        </w:rPr>
        <w:t xml:space="preserve">) was designed for 4K video, comfortable VR, electronic schoolbag and mobile games. New features were developed, including high-order 256 </w:t>
      </w:r>
      <w:r w:rsidR="00314509" w:rsidRPr="000C015B">
        <w:rPr>
          <w:lang w:eastAsia="zh-CN"/>
        </w:rPr>
        <w:t>quadrature amplitude modulation (</w:t>
      </w:r>
      <w:r w:rsidR="00B60C0B" w:rsidRPr="000C015B">
        <w:rPr>
          <w:lang w:eastAsia="zh-CN"/>
        </w:rPr>
        <w:t>QAM</w:t>
      </w:r>
      <w:r w:rsidR="00314509" w:rsidRPr="000C015B">
        <w:rPr>
          <w:lang w:eastAsia="zh-CN"/>
        </w:rPr>
        <w:t>)</w:t>
      </w:r>
      <w:r w:rsidR="00B60C0B" w:rsidRPr="000C015B">
        <w:rPr>
          <w:lang w:eastAsia="zh-CN"/>
        </w:rPr>
        <w:t>, 4*4 MIMO, downlink MU-MIMO</w:t>
      </w:r>
      <w:r w:rsidR="00025953" w:rsidRPr="000C015B">
        <w:rPr>
          <w:lang w:eastAsia="zh-CN"/>
        </w:rPr>
        <w:t xml:space="preserve"> and</w:t>
      </w:r>
      <w:r w:rsidR="00B60C0B" w:rsidRPr="000C015B">
        <w:rPr>
          <w:lang w:eastAsia="zh-CN"/>
        </w:rPr>
        <w:t xml:space="preserve"> 40/80</w:t>
      </w:r>
      <w:r w:rsidRPr="000C015B">
        <w:rPr>
          <w:lang w:eastAsia="zh-CN"/>
        </w:rPr>
        <w:t> </w:t>
      </w:r>
      <w:r w:rsidR="00B60C0B" w:rsidRPr="000C015B">
        <w:rPr>
          <w:lang w:eastAsia="zh-CN"/>
        </w:rPr>
        <w:t>MHz channel bandwidth, achieving a maximum peak rate of 3.5</w:t>
      </w:r>
      <w:r w:rsidR="00A825F6" w:rsidRPr="000C015B">
        <w:rPr>
          <w:lang w:eastAsia="zh-CN"/>
        </w:rPr>
        <w:t> </w:t>
      </w:r>
      <w:r w:rsidR="00D930D0" w:rsidRPr="000C015B">
        <w:rPr>
          <w:lang w:eastAsia="zh-CN"/>
        </w:rPr>
        <w:t>Gbit/s</w:t>
      </w:r>
      <w:r w:rsidR="00B60C0B" w:rsidRPr="000C015B">
        <w:rPr>
          <w:lang w:eastAsia="zh-CN"/>
        </w:rPr>
        <w:t>.</w:t>
      </w:r>
    </w:p>
    <w:p w14:paraId="74C878C6" w14:textId="73343736" w:rsidR="00B60C0B" w:rsidRPr="000C015B" w:rsidRDefault="00096E68" w:rsidP="00096E68">
      <w:pPr>
        <w:pStyle w:val="enumlev1"/>
        <w:rPr>
          <w:lang w:eastAsia="zh-CN"/>
        </w:rPr>
      </w:pPr>
      <w:r w:rsidRPr="000C015B">
        <w:t>3)</w:t>
      </w:r>
      <w:r w:rsidRPr="000C015B">
        <w:tab/>
      </w:r>
      <w:r w:rsidR="003C1C38" w:rsidRPr="000C015B">
        <w:t>[IEEE 802.11ax]</w:t>
      </w:r>
      <w:r w:rsidR="00B60C0B" w:rsidRPr="000C015B">
        <w:rPr>
          <w:lang w:eastAsia="zh-CN"/>
        </w:rPr>
        <w:t xml:space="preserve"> (branded </w:t>
      </w:r>
      <w:r w:rsidR="00960DD5" w:rsidRPr="000C015B">
        <w:rPr>
          <w:lang w:eastAsia="zh-CN"/>
        </w:rPr>
        <w:t>"</w:t>
      </w:r>
      <w:r w:rsidR="00B60C0B" w:rsidRPr="000C015B">
        <w:rPr>
          <w:lang w:eastAsia="zh-CN"/>
        </w:rPr>
        <w:t>Wi-Fi 6</w:t>
      </w:r>
      <w:r w:rsidR="00960DD5" w:rsidRPr="000C015B">
        <w:rPr>
          <w:lang w:eastAsia="zh-CN"/>
        </w:rPr>
        <w:t>"</w:t>
      </w:r>
      <w:r w:rsidR="00B60C0B" w:rsidRPr="000C015B">
        <w:rPr>
          <w:lang w:eastAsia="zh-CN"/>
        </w:rPr>
        <w:t xml:space="preserve">) was designed for 8K video, advanced VR games, full </w:t>
      </w:r>
      <w:r w:rsidR="00E95D88" w:rsidRPr="000C015B">
        <w:rPr>
          <w:lang w:eastAsia="zh-CN"/>
        </w:rPr>
        <w:t xml:space="preserve">field of view </w:t>
      </w:r>
      <w:r w:rsidR="00B60C0B" w:rsidRPr="000C015B">
        <w:rPr>
          <w:lang w:eastAsia="zh-CN"/>
        </w:rPr>
        <w:t xml:space="preserve">online classroom, smart office and </w:t>
      </w:r>
      <w:r w:rsidR="00E95D88" w:rsidRPr="000C015B">
        <w:rPr>
          <w:lang w:eastAsia="zh-CN"/>
        </w:rPr>
        <w:t xml:space="preserve">high definition </w:t>
      </w:r>
      <w:r w:rsidR="00B60C0B" w:rsidRPr="000C015B">
        <w:rPr>
          <w:lang w:eastAsia="zh-CN"/>
        </w:rPr>
        <w:t xml:space="preserve">video surveillance. It supports 1024 QAM, OFDMA that allows multi-user parallel transmission, spatial </w:t>
      </w:r>
      <w:r w:rsidR="008C6A56" w:rsidRPr="000C015B">
        <w:rPr>
          <w:lang w:eastAsia="zh-CN"/>
        </w:rPr>
        <w:t>re</w:t>
      </w:r>
      <w:r w:rsidR="005F23D2" w:rsidRPr="000C015B">
        <w:rPr>
          <w:lang w:eastAsia="zh-CN"/>
        </w:rPr>
        <w:t>use</w:t>
      </w:r>
      <w:r w:rsidR="00B60C0B" w:rsidRPr="000C015B">
        <w:rPr>
          <w:lang w:eastAsia="zh-CN"/>
        </w:rPr>
        <w:t xml:space="preserve"> and both downlink and uplink MU</w:t>
      </w:r>
      <w:r w:rsidR="003C1C38" w:rsidRPr="000C015B">
        <w:rPr>
          <w:lang w:eastAsia="zh-CN"/>
        </w:rPr>
        <w:noBreakHyphen/>
      </w:r>
      <w:r w:rsidR="00B60C0B" w:rsidRPr="000C015B">
        <w:rPr>
          <w:lang w:eastAsia="zh-CN"/>
        </w:rPr>
        <w:t>MIMO, achieving a maximum peak rate of 9.6</w:t>
      </w:r>
      <w:r w:rsidR="00A825F6" w:rsidRPr="000C015B">
        <w:rPr>
          <w:lang w:eastAsia="zh-CN"/>
        </w:rPr>
        <w:t xml:space="preserve"> </w:t>
      </w:r>
      <w:r w:rsidR="00D930D0" w:rsidRPr="000C015B">
        <w:rPr>
          <w:lang w:eastAsia="zh-CN"/>
        </w:rPr>
        <w:t>Gbit/s</w:t>
      </w:r>
      <w:r w:rsidR="00B60C0B" w:rsidRPr="000C015B">
        <w:rPr>
          <w:lang w:eastAsia="zh-CN"/>
        </w:rPr>
        <w:t>.</w:t>
      </w:r>
    </w:p>
    <w:p w14:paraId="49CE3525" w14:textId="4AAC5BA7" w:rsidR="00B60C0B" w:rsidRPr="000C015B" w:rsidRDefault="00096E68" w:rsidP="00096E68">
      <w:pPr>
        <w:pStyle w:val="enumlev1"/>
        <w:rPr>
          <w:lang w:eastAsia="zh-CN"/>
        </w:rPr>
      </w:pPr>
      <w:r w:rsidRPr="000C015B">
        <w:rPr>
          <w:lang w:eastAsia="zh-CN"/>
        </w:rPr>
        <w:t>4)</w:t>
      </w:r>
      <w:r w:rsidRPr="000C015B">
        <w:rPr>
          <w:lang w:eastAsia="zh-CN"/>
        </w:rPr>
        <w:tab/>
      </w:r>
      <w:r w:rsidR="00B60C0B" w:rsidRPr="000C015B">
        <w:rPr>
          <w:lang w:eastAsia="zh-CN"/>
        </w:rPr>
        <w:t xml:space="preserve">Currently, in order to fulfil the requirements of extremely high throughput applications, 802.11be (branded as </w:t>
      </w:r>
      <w:r w:rsidR="00960DD5" w:rsidRPr="000C015B">
        <w:rPr>
          <w:lang w:eastAsia="zh-CN"/>
        </w:rPr>
        <w:t>"</w:t>
      </w:r>
      <w:r w:rsidR="00B60C0B" w:rsidRPr="000C015B">
        <w:rPr>
          <w:lang w:eastAsia="zh-CN"/>
        </w:rPr>
        <w:t>Wi-Fi 7</w:t>
      </w:r>
      <w:r w:rsidR="00960DD5" w:rsidRPr="000C015B">
        <w:rPr>
          <w:lang w:eastAsia="zh-CN"/>
        </w:rPr>
        <w:t>"</w:t>
      </w:r>
      <w:r w:rsidR="00B60C0B" w:rsidRPr="000C015B">
        <w:rPr>
          <w:lang w:eastAsia="zh-CN"/>
        </w:rPr>
        <w:t>) is under development. The scope is to support 320</w:t>
      </w:r>
      <w:r w:rsidR="00A825F6" w:rsidRPr="000C015B">
        <w:rPr>
          <w:lang w:eastAsia="zh-CN"/>
        </w:rPr>
        <w:t xml:space="preserve"> </w:t>
      </w:r>
      <w:r w:rsidR="00B60C0B" w:rsidRPr="000C015B">
        <w:rPr>
          <w:lang w:eastAsia="zh-CN"/>
        </w:rPr>
        <w:t>MHz channel bandwidth, 4096 QAM, 6 GHz radio band, multilink operation, and multi-</w:t>
      </w:r>
      <w:r w:rsidR="00525115" w:rsidRPr="000C015B">
        <w:rPr>
          <w:lang w:eastAsia="zh-CN"/>
        </w:rPr>
        <w:t>access-point</w:t>
      </w:r>
      <w:r w:rsidR="00B60C0B" w:rsidRPr="000C015B">
        <w:rPr>
          <w:lang w:eastAsia="zh-CN"/>
        </w:rPr>
        <w:t xml:space="preserve"> coordination (to minimize interference and maximize network efficiency). The target peak rate is 30</w:t>
      </w:r>
      <w:r w:rsidR="00A825F6" w:rsidRPr="000C015B">
        <w:rPr>
          <w:lang w:eastAsia="zh-CN"/>
        </w:rPr>
        <w:t xml:space="preserve"> </w:t>
      </w:r>
      <w:r w:rsidR="00D930D0" w:rsidRPr="000C015B">
        <w:rPr>
          <w:lang w:eastAsia="zh-CN"/>
        </w:rPr>
        <w:t>Gbit/s</w:t>
      </w:r>
      <w:r w:rsidR="00B60C0B" w:rsidRPr="000C015B">
        <w:rPr>
          <w:lang w:eastAsia="zh-CN"/>
        </w:rPr>
        <w:t>.</w:t>
      </w:r>
    </w:p>
    <w:p w14:paraId="06D9B7F8" w14:textId="0F1D5DB4" w:rsidR="00B60C0B" w:rsidRPr="000C015B" w:rsidRDefault="00B60C0B" w:rsidP="00B60C0B">
      <w:pPr>
        <w:rPr>
          <w:lang w:eastAsia="zh-CN"/>
        </w:rPr>
      </w:pPr>
      <w:r w:rsidRPr="000C015B">
        <w:rPr>
          <w:lang w:eastAsia="zh-CN"/>
        </w:rPr>
        <w:t xml:space="preserve">In addition, to realize perfect signal coverage within </w:t>
      </w:r>
      <w:r w:rsidR="00CB7A8E" w:rsidRPr="000C015B">
        <w:rPr>
          <w:lang w:eastAsia="zh-CN"/>
        </w:rPr>
        <w:t xml:space="preserve">the </w:t>
      </w:r>
      <w:r w:rsidRPr="000C015B">
        <w:rPr>
          <w:lang w:eastAsia="zh-CN"/>
        </w:rPr>
        <w:t xml:space="preserve">home, multiple </w:t>
      </w:r>
      <w:r w:rsidR="00525115" w:rsidRPr="000C015B">
        <w:rPr>
          <w:rFonts w:eastAsiaTheme="minorEastAsia"/>
          <w:lang w:eastAsia="zh-CN"/>
        </w:rPr>
        <w:t>access points</w:t>
      </w:r>
      <w:r w:rsidRPr="000C015B">
        <w:rPr>
          <w:lang w:eastAsia="zh-CN"/>
        </w:rPr>
        <w:t xml:space="preserve"> may be deployed so that the multiple </w:t>
      </w:r>
      <w:r w:rsidR="00525115" w:rsidRPr="000C015B">
        <w:rPr>
          <w:rFonts w:eastAsiaTheme="minorEastAsia"/>
          <w:lang w:eastAsia="zh-CN"/>
        </w:rPr>
        <w:t>access point</w:t>
      </w:r>
      <w:r w:rsidR="00525115" w:rsidRPr="000C015B" w:rsidDel="00525115">
        <w:rPr>
          <w:lang w:eastAsia="zh-CN"/>
        </w:rPr>
        <w:t xml:space="preserve"> </w:t>
      </w:r>
      <w:r w:rsidRPr="000C015B">
        <w:rPr>
          <w:lang w:eastAsia="zh-CN"/>
        </w:rPr>
        <w:t xml:space="preserve">communication protocol and technology are necessary. </w:t>
      </w:r>
      <w:r w:rsidR="001E7E88" w:rsidRPr="000C015B">
        <w:rPr>
          <w:rFonts w:eastAsiaTheme="minorEastAsia"/>
          <w:lang w:eastAsia="zh-CN"/>
        </w:rPr>
        <w:t>Wi-Fi Alliance</w:t>
      </w:r>
      <w:r w:rsidR="001E7E88" w:rsidRPr="000C015B">
        <w:rPr>
          <w:lang w:eastAsia="zh-CN"/>
        </w:rPr>
        <w:t xml:space="preserve"> (</w:t>
      </w:r>
      <w:r w:rsidRPr="000C015B">
        <w:rPr>
          <w:lang w:eastAsia="zh-CN"/>
        </w:rPr>
        <w:t>WFA</w:t>
      </w:r>
      <w:r w:rsidR="001E7E88" w:rsidRPr="000C015B">
        <w:rPr>
          <w:lang w:eastAsia="zh-CN"/>
        </w:rPr>
        <w:t>)</w:t>
      </w:r>
      <w:r w:rsidRPr="000C015B">
        <w:rPr>
          <w:lang w:eastAsia="zh-CN"/>
        </w:rPr>
        <w:t xml:space="preserve"> defines the </w:t>
      </w:r>
      <w:r w:rsidR="00960DD5" w:rsidRPr="000C015B">
        <w:rPr>
          <w:lang w:eastAsia="zh-CN"/>
        </w:rPr>
        <w:t>"</w:t>
      </w:r>
      <w:r w:rsidRPr="000C015B">
        <w:rPr>
          <w:lang w:eastAsia="zh-CN"/>
        </w:rPr>
        <w:t>Easy</w:t>
      </w:r>
      <w:r w:rsidR="008C6A56" w:rsidRPr="000C015B">
        <w:rPr>
          <w:lang w:eastAsia="zh-CN"/>
        </w:rPr>
        <w:t>M</w:t>
      </w:r>
      <w:r w:rsidRPr="000C015B">
        <w:rPr>
          <w:lang w:eastAsia="zh-CN"/>
        </w:rPr>
        <w:t>esh</w:t>
      </w:r>
      <w:r w:rsidR="00960DD5" w:rsidRPr="000C015B">
        <w:rPr>
          <w:lang w:eastAsia="zh-CN"/>
        </w:rPr>
        <w:t>"</w:t>
      </w:r>
      <w:r w:rsidRPr="000C015B">
        <w:rPr>
          <w:lang w:eastAsia="zh-CN"/>
        </w:rPr>
        <w:t xml:space="preserve"> protocol to form a flexible and well-coordinated home network. To achieve </w:t>
      </w:r>
      <w:r w:rsidR="008E4ADF" w:rsidRPr="000C015B">
        <w:rPr>
          <w:lang w:eastAsia="zh-CN"/>
        </w:rPr>
        <w:t xml:space="preserve">a </w:t>
      </w:r>
      <w:r w:rsidRPr="000C015B">
        <w:rPr>
          <w:lang w:eastAsia="zh-CN"/>
        </w:rPr>
        <w:t>better roaming experience, 802.11k/v/r standards were specified to enable better exchange and connection among different links.</w:t>
      </w:r>
    </w:p>
    <w:p w14:paraId="69734B4E" w14:textId="3904B860" w:rsidR="00B60C0B" w:rsidRPr="000C015B" w:rsidRDefault="00A825F6" w:rsidP="00A825F6">
      <w:pPr>
        <w:pStyle w:val="Heading3"/>
        <w:rPr>
          <w:lang w:eastAsia="zh-CN"/>
        </w:rPr>
      </w:pPr>
      <w:r w:rsidRPr="000C015B">
        <w:rPr>
          <w:rFonts w:eastAsiaTheme="minorEastAsia"/>
          <w:lang w:eastAsia="zh-CN"/>
        </w:rPr>
        <w:t>7.2.2</w:t>
      </w:r>
      <w:r w:rsidRPr="000C015B">
        <w:rPr>
          <w:rFonts w:eastAsiaTheme="minorEastAsia"/>
          <w:lang w:eastAsia="zh-CN"/>
        </w:rPr>
        <w:tab/>
      </w:r>
      <w:r w:rsidR="00B60C0B" w:rsidRPr="000C015B">
        <w:rPr>
          <w:rFonts w:eastAsiaTheme="minorEastAsia"/>
          <w:lang w:eastAsia="zh-CN"/>
        </w:rPr>
        <w:t>mmWave Wi-Fi</w:t>
      </w:r>
    </w:p>
    <w:p w14:paraId="071CE19B" w14:textId="11174CB3" w:rsidR="00B60C0B" w:rsidRPr="000C015B" w:rsidRDefault="00B60C0B" w:rsidP="00B60C0B">
      <w:pPr>
        <w:rPr>
          <w:lang w:eastAsia="zh-CN"/>
        </w:rPr>
      </w:pPr>
      <w:r w:rsidRPr="000C015B">
        <w:rPr>
          <w:lang w:eastAsia="zh-CN"/>
        </w:rPr>
        <w:t>Free radio</w:t>
      </w:r>
      <w:r w:rsidR="00A825F6" w:rsidRPr="000C015B">
        <w:rPr>
          <w:lang w:eastAsia="zh-CN"/>
        </w:rPr>
        <w:t>-</w:t>
      </w:r>
      <w:r w:rsidRPr="000C015B">
        <w:rPr>
          <w:lang w:eastAsia="zh-CN"/>
        </w:rPr>
        <w:t xml:space="preserve">frequency spectrum is rare in low frequency band, where the signal is capable </w:t>
      </w:r>
      <w:r w:rsidR="008E4ADF" w:rsidRPr="000C015B">
        <w:rPr>
          <w:lang w:eastAsia="zh-CN"/>
        </w:rPr>
        <w:t>of</w:t>
      </w:r>
      <w:r w:rsidRPr="000C015B">
        <w:rPr>
          <w:lang w:eastAsia="zh-CN"/>
        </w:rPr>
        <w:t xml:space="preserve"> penetrat</w:t>
      </w:r>
      <w:r w:rsidR="008E4ADF" w:rsidRPr="000C015B">
        <w:rPr>
          <w:lang w:eastAsia="zh-CN"/>
        </w:rPr>
        <w:t>ing</w:t>
      </w:r>
      <w:r w:rsidRPr="000C015B">
        <w:rPr>
          <w:lang w:eastAsia="zh-CN"/>
        </w:rPr>
        <w:t xml:space="preserve"> obstacles and travel</w:t>
      </w:r>
      <w:r w:rsidR="008E4ADF" w:rsidRPr="000C015B">
        <w:rPr>
          <w:lang w:eastAsia="zh-CN"/>
        </w:rPr>
        <w:t>ling</w:t>
      </w:r>
      <w:r w:rsidRPr="000C015B">
        <w:rPr>
          <w:lang w:eastAsia="zh-CN"/>
        </w:rPr>
        <w:t xml:space="preserve"> for long distance</w:t>
      </w:r>
      <w:r w:rsidR="008E4ADF" w:rsidRPr="000C015B">
        <w:rPr>
          <w:lang w:eastAsia="zh-CN"/>
        </w:rPr>
        <w:t>s</w:t>
      </w:r>
      <w:r w:rsidRPr="000C015B">
        <w:rPr>
          <w:lang w:eastAsia="zh-CN"/>
        </w:rPr>
        <w:t xml:space="preserve">. To explore higher frequency bands and obtain more channel bandwidth, </w:t>
      </w:r>
      <w:r w:rsidR="008E4ADF" w:rsidRPr="000C015B">
        <w:rPr>
          <w:lang w:eastAsia="zh-CN"/>
        </w:rPr>
        <w:t xml:space="preserve">the </w:t>
      </w:r>
      <w:r w:rsidRPr="000C015B">
        <w:rPr>
          <w:lang w:eastAsia="zh-CN"/>
        </w:rPr>
        <w:t xml:space="preserve">IEEE 802.11 group developed the </w:t>
      </w:r>
      <w:r w:rsidR="003C1C38" w:rsidRPr="000C015B">
        <w:t>[IEEE 802.11ad]</w:t>
      </w:r>
      <w:r w:rsidRPr="000C015B">
        <w:rPr>
          <w:lang w:eastAsia="zh-CN"/>
        </w:rPr>
        <w:t xml:space="preserve"> standard, which is an amendment to the IEEE 802.11 standard providing a Multiple Gigabit Wireless System (MGWS) at </w:t>
      </w:r>
      <w:r w:rsidR="008E4ADF" w:rsidRPr="000C015B">
        <w:rPr>
          <w:lang w:eastAsia="zh-CN"/>
        </w:rPr>
        <w:t xml:space="preserve">the </w:t>
      </w:r>
      <w:r w:rsidRPr="000C015B">
        <w:rPr>
          <w:lang w:eastAsia="zh-CN"/>
        </w:rPr>
        <w:t>60 GHz frequency band. In this frequency band, the interference between rooms becomes extremely low compar</w:t>
      </w:r>
      <w:r w:rsidR="00E72158" w:rsidRPr="000C015B">
        <w:rPr>
          <w:lang w:eastAsia="zh-CN"/>
        </w:rPr>
        <w:t>ed with</w:t>
      </w:r>
      <w:r w:rsidRPr="000C015B">
        <w:rPr>
          <w:lang w:eastAsia="zh-CN"/>
        </w:rPr>
        <w:t xml:space="preserve"> other conventional Wi-Fi systems in low frequency bands due to the large attenuation when traversing walls. Beamforming and larger channel bandwidths are available, enabling the transmission of data at a rate of up to around 7 </w:t>
      </w:r>
      <w:r w:rsidR="00D930D0" w:rsidRPr="000C015B">
        <w:rPr>
          <w:lang w:eastAsia="zh-CN"/>
        </w:rPr>
        <w:t>Gbit/s</w:t>
      </w:r>
      <w:r w:rsidRPr="000C015B">
        <w:rPr>
          <w:lang w:eastAsia="zh-CN"/>
        </w:rPr>
        <w:t xml:space="preserve">. This will support various new applications </w:t>
      </w:r>
      <w:r w:rsidR="00E72158" w:rsidRPr="000C015B">
        <w:rPr>
          <w:lang w:eastAsia="zh-CN"/>
        </w:rPr>
        <w:t xml:space="preserve">such as </w:t>
      </w:r>
      <w:r w:rsidRPr="000C015B">
        <w:rPr>
          <w:lang w:eastAsia="zh-CN"/>
        </w:rPr>
        <w:t xml:space="preserve">uncompressed </w:t>
      </w:r>
      <w:r w:rsidR="001E7E88" w:rsidRPr="000C015B">
        <w:rPr>
          <w:lang w:eastAsia="zh-CN"/>
        </w:rPr>
        <w:t xml:space="preserve">ultra-high-definition </w:t>
      </w:r>
      <w:r w:rsidR="00BE3488" w:rsidRPr="000C015B">
        <w:rPr>
          <w:lang w:eastAsia="zh-CN"/>
        </w:rPr>
        <w:t>(</w:t>
      </w:r>
      <w:r w:rsidRPr="000C015B">
        <w:rPr>
          <w:lang w:eastAsia="zh-CN"/>
        </w:rPr>
        <w:t>UHD</w:t>
      </w:r>
      <w:r w:rsidR="00BE3488" w:rsidRPr="000C015B">
        <w:rPr>
          <w:lang w:eastAsia="zh-CN"/>
        </w:rPr>
        <w:t>)</w:t>
      </w:r>
      <w:r w:rsidRPr="000C015B">
        <w:rPr>
          <w:lang w:eastAsia="zh-CN"/>
        </w:rPr>
        <w:t xml:space="preserve"> video transmission (</w:t>
      </w:r>
      <w:r w:rsidR="00E72158" w:rsidRPr="000C015B">
        <w:rPr>
          <w:lang w:eastAsia="zh-CN"/>
        </w:rPr>
        <w:t xml:space="preserve">the </w:t>
      </w:r>
      <w:r w:rsidRPr="000C015B">
        <w:rPr>
          <w:lang w:eastAsia="zh-CN"/>
        </w:rPr>
        <w:t xml:space="preserve">replacement </w:t>
      </w:r>
      <w:r w:rsidR="00E72158" w:rsidRPr="000C015B">
        <w:rPr>
          <w:lang w:eastAsia="zh-CN"/>
        </w:rPr>
        <w:t>for</w:t>
      </w:r>
      <w:r w:rsidRPr="000C015B">
        <w:rPr>
          <w:lang w:eastAsia="zh-CN"/>
        </w:rPr>
        <w:t xml:space="preserve"> HDMI), cloud VR, etc. over a wireless network.</w:t>
      </w:r>
      <w:r w:rsidRPr="000C015B">
        <w:t xml:space="preserve"> </w:t>
      </w:r>
      <w:r w:rsidRPr="000C015B">
        <w:rPr>
          <w:lang w:eastAsia="zh-CN"/>
        </w:rPr>
        <w:t xml:space="preserve">The </w:t>
      </w:r>
      <w:r w:rsidR="003C1C38" w:rsidRPr="000C015B">
        <w:t>[IEEE 802.11ad]</w:t>
      </w:r>
      <w:r w:rsidRPr="000C015B">
        <w:rPr>
          <w:lang w:eastAsia="zh-CN"/>
        </w:rPr>
        <w:t xml:space="preserve"> standard defines </w:t>
      </w:r>
      <w:r w:rsidR="002563D0" w:rsidRPr="000C015B">
        <w:rPr>
          <w:lang w:eastAsia="zh-CN"/>
        </w:rPr>
        <w:t>six</w:t>
      </w:r>
      <w:r w:rsidRPr="000C015B">
        <w:rPr>
          <w:lang w:eastAsia="zh-CN"/>
        </w:rPr>
        <w:t xml:space="preserve"> different channels of 2</w:t>
      </w:r>
      <w:r w:rsidR="00A825F6" w:rsidRPr="000C015B">
        <w:rPr>
          <w:lang w:eastAsia="zh-CN"/>
        </w:rPr>
        <w:t> </w:t>
      </w:r>
      <w:r w:rsidRPr="000C015B">
        <w:rPr>
          <w:lang w:eastAsia="zh-CN"/>
        </w:rPr>
        <w:t>160</w:t>
      </w:r>
      <w:r w:rsidR="00A825F6" w:rsidRPr="000C015B">
        <w:rPr>
          <w:lang w:eastAsia="zh-CN"/>
        </w:rPr>
        <w:t> </w:t>
      </w:r>
      <w:r w:rsidRPr="000C015B">
        <w:rPr>
          <w:lang w:eastAsia="zh-CN"/>
        </w:rPr>
        <w:t>MHz in the frequency of 57 to 71 GHz.</w:t>
      </w:r>
    </w:p>
    <w:p w14:paraId="7A07AADB" w14:textId="02A187AF" w:rsidR="00B60C0B" w:rsidRPr="000C015B" w:rsidRDefault="00B60C0B" w:rsidP="00B60C0B">
      <w:pPr>
        <w:rPr>
          <w:lang w:eastAsia="zh-CN"/>
        </w:rPr>
      </w:pPr>
      <w:r w:rsidRPr="000C015B">
        <w:rPr>
          <w:lang w:eastAsia="zh-CN"/>
        </w:rPr>
        <w:t xml:space="preserve">To further boost the maximum data rate, the 802.11ay amendment of </w:t>
      </w:r>
      <w:r w:rsidR="003C1C38" w:rsidRPr="000C015B">
        <w:t>[IEEE 802.11ad]</w:t>
      </w:r>
      <w:r w:rsidRPr="000C015B">
        <w:rPr>
          <w:lang w:eastAsia="zh-CN"/>
        </w:rPr>
        <w:t xml:space="preserve"> introduces channel bonding technology to make use of the whole bandwidth resource, such as </w:t>
      </w:r>
      <w:r w:rsidR="002563D0" w:rsidRPr="000C015B">
        <w:rPr>
          <w:lang w:eastAsia="zh-CN"/>
        </w:rPr>
        <w:t>four</w:t>
      </w:r>
      <w:r w:rsidRPr="000C015B">
        <w:rPr>
          <w:lang w:eastAsia="zh-CN"/>
        </w:rPr>
        <w:t xml:space="preserve"> channel integration to </w:t>
      </w:r>
      <w:r w:rsidR="00636741" w:rsidRPr="000C015B">
        <w:rPr>
          <w:lang w:eastAsia="zh-CN"/>
        </w:rPr>
        <w:t xml:space="preserve">the </w:t>
      </w:r>
      <w:r w:rsidRPr="000C015B">
        <w:rPr>
          <w:lang w:eastAsia="zh-CN"/>
        </w:rPr>
        <w:t xml:space="preserve">8.64 GHz bandwidth. MIMO is also specified with up to a maximum of </w:t>
      </w:r>
      <w:r w:rsidR="002563D0" w:rsidRPr="000C015B">
        <w:rPr>
          <w:lang w:eastAsia="zh-CN"/>
        </w:rPr>
        <w:t>four</w:t>
      </w:r>
      <w:r w:rsidRPr="000C015B">
        <w:rPr>
          <w:lang w:eastAsia="zh-CN"/>
        </w:rPr>
        <w:t xml:space="preserve"> data streams. The single link</w:t>
      </w:r>
      <w:r w:rsidR="00636741" w:rsidRPr="000C015B">
        <w:rPr>
          <w:lang w:eastAsia="zh-CN"/>
        </w:rPr>
        <w:t xml:space="preserve"> </w:t>
      </w:r>
      <w:r w:rsidRPr="000C015B">
        <w:rPr>
          <w:lang w:eastAsia="zh-CN"/>
        </w:rPr>
        <w:t xml:space="preserve">rate per stream can reach up to 44 </w:t>
      </w:r>
      <w:r w:rsidR="00D930D0" w:rsidRPr="000C015B">
        <w:rPr>
          <w:lang w:eastAsia="zh-CN"/>
        </w:rPr>
        <w:t>Gbit/s</w:t>
      </w:r>
      <w:r w:rsidRPr="000C015B">
        <w:rPr>
          <w:lang w:eastAsia="zh-CN"/>
        </w:rPr>
        <w:t xml:space="preserve"> (up to 176 </w:t>
      </w:r>
      <w:r w:rsidR="00D930D0" w:rsidRPr="000C015B">
        <w:rPr>
          <w:lang w:eastAsia="zh-CN"/>
        </w:rPr>
        <w:t>Gbit/s</w:t>
      </w:r>
      <w:r w:rsidRPr="000C015B">
        <w:rPr>
          <w:lang w:eastAsia="zh-CN"/>
        </w:rPr>
        <w:t xml:space="preserve"> with four streams). Higher order QAM modulation (256 QAM) is also </w:t>
      </w:r>
      <w:r w:rsidR="00636741" w:rsidRPr="000C015B">
        <w:rPr>
          <w:lang w:eastAsia="zh-CN"/>
        </w:rPr>
        <w:t xml:space="preserve">being </w:t>
      </w:r>
      <w:r w:rsidRPr="000C015B">
        <w:rPr>
          <w:lang w:eastAsia="zh-CN"/>
        </w:rPr>
        <w:t xml:space="preserve">considered due to the evolution of </w:t>
      </w:r>
      <w:r w:rsidR="00E95D88" w:rsidRPr="000C015B">
        <w:rPr>
          <w:lang w:eastAsia="zh-CN"/>
        </w:rPr>
        <w:t>radio</w:t>
      </w:r>
      <w:r w:rsidR="005F23D2" w:rsidRPr="000C015B">
        <w:rPr>
          <w:lang w:eastAsia="zh-CN"/>
        </w:rPr>
        <w:t>-frequency</w:t>
      </w:r>
      <w:r w:rsidR="00E95D88" w:rsidRPr="000C015B">
        <w:rPr>
          <w:lang w:eastAsia="zh-CN"/>
        </w:rPr>
        <w:t xml:space="preserve"> </w:t>
      </w:r>
      <w:r w:rsidRPr="000C015B">
        <w:rPr>
          <w:lang w:eastAsia="zh-CN"/>
        </w:rPr>
        <w:t>technology in mmWave.</w:t>
      </w:r>
    </w:p>
    <w:p w14:paraId="13329291" w14:textId="708FF828" w:rsidR="00B60C0B" w:rsidRPr="000C015B" w:rsidRDefault="00B60C0B" w:rsidP="00B60C0B">
      <w:pPr>
        <w:rPr>
          <w:lang w:eastAsia="zh-CN"/>
        </w:rPr>
      </w:pPr>
      <w:r w:rsidRPr="000C015B">
        <w:rPr>
          <w:lang w:eastAsia="zh-CN"/>
        </w:rPr>
        <w:t xml:space="preserve">China </w:t>
      </w:r>
      <w:r w:rsidR="00CB7A8E" w:rsidRPr="000C015B">
        <w:rPr>
          <w:lang w:eastAsia="zh-CN"/>
        </w:rPr>
        <w:t xml:space="preserve">has </w:t>
      </w:r>
      <w:r w:rsidRPr="000C015B">
        <w:rPr>
          <w:lang w:eastAsia="zh-CN"/>
        </w:rPr>
        <w:t xml:space="preserve">opened </w:t>
      </w:r>
      <w:r w:rsidR="00CB7A8E" w:rsidRPr="000C015B">
        <w:rPr>
          <w:lang w:eastAsia="zh-CN"/>
        </w:rPr>
        <w:t xml:space="preserve">the </w:t>
      </w:r>
      <w:r w:rsidRPr="000C015B">
        <w:rPr>
          <w:lang w:eastAsia="zh-CN"/>
        </w:rPr>
        <w:t>42-48 GHz frequency band (Q-band) for WLAN usage. To adapt 802.11 systems to this new frequency band, IEEE develop</w:t>
      </w:r>
      <w:r w:rsidR="00636741" w:rsidRPr="000C015B">
        <w:rPr>
          <w:lang w:eastAsia="zh-CN"/>
        </w:rPr>
        <w:t>ed</w:t>
      </w:r>
      <w:r w:rsidRPr="000C015B">
        <w:rPr>
          <w:lang w:eastAsia="zh-CN"/>
        </w:rPr>
        <w:t xml:space="preserve"> a regional amendment </w:t>
      </w:r>
      <w:r w:rsidR="00636741" w:rsidRPr="000C015B">
        <w:rPr>
          <w:lang w:eastAsia="zh-CN"/>
        </w:rPr>
        <w:t>to the</w:t>
      </w:r>
      <w:r w:rsidRPr="000C015B">
        <w:rPr>
          <w:lang w:eastAsia="zh-CN"/>
        </w:rPr>
        <w:t xml:space="preserve"> 802.11 standards: </w:t>
      </w:r>
      <w:r w:rsidR="00264C55" w:rsidRPr="000C015B">
        <w:rPr>
          <w:lang w:eastAsia="zh-CN"/>
        </w:rPr>
        <w:t>[IEEE 802.11aj]</w:t>
      </w:r>
      <w:r w:rsidRPr="000C015B">
        <w:rPr>
          <w:lang w:eastAsia="zh-CN"/>
        </w:rPr>
        <w:t xml:space="preserve">. This standard implements MIMO with a maximum of </w:t>
      </w:r>
      <w:r w:rsidR="00636741" w:rsidRPr="000C015B">
        <w:rPr>
          <w:lang w:eastAsia="zh-CN"/>
        </w:rPr>
        <w:t xml:space="preserve">a </w:t>
      </w:r>
      <w:r w:rsidRPr="000C015B">
        <w:rPr>
          <w:lang w:eastAsia="zh-CN"/>
        </w:rPr>
        <w:t xml:space="preserve">1.08 GHz channel within the band and </w:t>
      </w:r>
      <w:r w:rsidR="002563D0" w:rsidRPr="000C015B">
        <w:rPr>
          <w:lang w:eastAsia="zh-CN"/>
        </w:rPr>
        <w:t>four</w:t>
      </w:r>
      <w:r w:rsidRPr="000C015B">
        <w:rPr>
          <w:lang w:eastAsia="zh-CN"/>
        </w:rPr>
        <w:t xml:space="preserve"> data streams to support a data rate </w:t>
      </w:r>
      <w:r w:rsidR="00CB7A8E" w:rsidRPr="000C015B">
        <w:rPr>
          <w:lang w:eastAsia="zh-CN"/>
        </w:rPr>
        <w:t xml:space="preserve">of </w:t>
      </w:r>
      <w:r w:rsidRPr="000C015B">
        <w:rPr>
          <w:lang w:eastAsia="zh-CN"/>
        </w:rPr>
        <w:t>up to 15</w:t>
      </w:r>
      <w:r w:rsidR="00A825F6" w:rsidRPr="000C015B">
        <w:rPr>
          <w:lang w:eastAsia="zh-CN"/>
        </w:rPr>
        <w:t xml:space="preserve"> </w:t>
      </w:r>
      <w:r w:rsidR="00D930D0" w:rsidRPr="000C015B">
        <w:rPr>
          <w:lang w:eastAsia="zh-CN"/>
        </w:rPr>
        <w:t>Gbit/s</w:t>
      </w:r>
      <w:r w:rsidRPr="000C015B">
        <w:rPr>
          <w:lang w:eastAsia="zh-CN"/>
        </w:rPr>
        <w:t>.</w:t>
      </w:r>
    </w:p>
    <w:p w14:paraId="162D73A9" w14:textId="5E300234" w:rsidR="00B60C0B" w:rsidRPr="000C015B" w:rsidRDefault="00A825F6" w:rsidP="00A825F6">
      <w:pPr>
        <w:pStyle w:val="Heading3"/>
        <w:rPr>
          <w:lang w:eastAsia="zh-CN"/>
        </w:rPr>
      </w:pPr>
      <w:r w:rsidRPr="000C015B">
        <w:rPr>
          <w:rFonts w:eastAsiaTheme="minorEastAsia"/>
          <w:lang w:eastAsia="zh-CN"/>
        </w:rPr>
        <w:t>7.2.3</w:t>
      </w:r>
      <w:r w:rsidRPr="000C015B">
        <w:rPr>
          <w:rFonts w:eastAsiaTheme="minorEastAsia"/>
          <w:lang w:eastAsia="zh-CN"/>
        </w:rPr>
        <w:tab/>
      </w:r>
      <w:r w:rsidR="00B60C0B" w:rsidRPr="000C015B">
        <w:rPr>
          <w:rFonts w:eastAsiaTheme="minorEastAsia"/>
          <w:lang w:eastAsia="zh-CN"/>
        </w:rPr>
        <w:t>Low</w:t>
      </w:r>
      <w:r w:rsidR="002563D0" w:rsidRPr="000C015B">
        <w:rPr>
          <w:rFonts w:eastAsiaTheme="minorEastAsia"/>
          <w:lang w:eastAsia="zh-CN"/>
        </w:rPr>
        <w:t xml:space="preserve"> </w:t>
      </w:r>
      <w:r w:rsidR="00B60C0B" w:rsidRPr="000C015B">
        <w:rPr>
          <w:rFonts w:eastAsiaTheme="minorEastAsia"/>
          <w:lang w:eastAsia="zh-CN"/>
        </w:rPr>
        <w:t>power Wi-Fi</w:t>
      </w:r>
    </w:p>
    <w:p w14:paraId="68BAC999" w14:textId="36779ABD" w:rsidR="00B60C0B" w:rsidRPr="000C015B" w:rsidRDefault="00B60C0B" w:rsidP="00B60C0B">
      <w:pPr>
        <w:rPr>
          <w:lang w:eastAsia="zh-CN"/>
        </w:rPr>
      </w:pPr>
      <w:r w:rsidRPr="000C015B">
        <w:rPr>
          <w:bCs/>
        </w:rPr>
        <w:t xml:space="preserve">In 2017, IEEE published </w:t>
      </w:r>
      <w:r w:rsidR="003C1C38" w:rsidRPr="000C015B">
        <w:t>[IEEE 802.11ah]</w:t>
      </w:r>
      <w:r w:rsidRPr="000C015B">
        <w:rPr>
          <w:bCs/>
        </w:rPr>
        <w:t xml:space="preserve">, also branded </w:t>
      </w:r>
      <w:r w:rsidR="00960DD5" w:rsidRPr="000C015B">
        <w:rPr>
          <w:bCs/>
        </w:rPr>
        <w:t>"</w:t>
      </w:r>
      <w:r w:rsidRPr="000C015B">
        <w:rPr>
          <w:bCs/>
        </w:rPr>
        <w:t>Wi-Fi</w:t>
      </w:r>
      <w:r w:rsidRPr="000C015B">
        <w:t xml:space="preserve"> HaLow</w:t>
      </w:r>
      <w:r w:rsidR="00960DD5" w:rsidRPr="000C015B">
        <w:t>"</w:t>
      </w:r>
      <w:r w:rsidRPr="000C015B">
        <w:t xml:space="preserve"> </w:t>
      </w:r>
      <w:r w:rsidR="00414851" w:rsidRPr="000C015B">
        <w:t xml:space="preserve">to </w:t>
      </w:r>
      <w:r w:rsidRPr="000C015B">
        <w:t>enabl</w:t>
      </w:r>
      <w:r w:rsidR="00414851" w:rsidRPr="000C015B">
        <w:t>e</w:t>
      </w:r>
      <w:r w:rsidRPr="000C015B">
        <w:t xml:space="preserve"> low power Wi-Fi. The technology utilizes 900 MHz license-exempt bands to provide extended range Wi</w:t>
      </w:r>
      <w:r w:rsidR="00FF2310" w:rsidRPr="000C015B">
        <w:t>-</w:t>
      </w:r>
      <w:r w:rsidRPr="000C015B">
        <w:t>Fi networks. Working with a relatively narrow channel (i.e.</w:t>
      </w:r>
      <w:r w:rsidR="00960DD5" w:rsidRPr="000C015B">
        <w:t>,</w:t>
      </w:r>
      <w:r w:rsidRPr="000C015B">
        <w:t xml:space="preserve"> lower </w:t>
      </w:r>
      <w:r w:rsidR="00764C88" w:rsidRPr="000C015B">
        <w:t>than</w:t>
      </w:r>
      <w:r w:rsidRPr="000C015B">
        <w:t xml:space="preserve"> 1</w:t>
      </w:r>
      <w:r w:rsidR="00A825F6" w:rsidRPr="000C015B">
        <w:t> </w:t>
      </w:r>
      <w:r w:rsidRPr="000C015B">
        <w:t xml:space="preserve">MHz) and </w:t>
      </w:r>
      <w:r w:rsidR="00FF2310" w:rsidRPr="000C015B">
        <w:t xml:space="preserve">with </w:t>
      </w:r>
      <w:r w:rsidRPr="000C015B">
        <w:t xml:space="preserve">the </w:t>
      </w:r>
      <w:r w:rsidR="00FF2310" w:rsidRPr="000C015B">
        <w:t>t</w:t>
      </w:r>
      <w:r w:rsidRPr="000C015B">
        <w:t xml:space="preserve">arget </w:t>
      </w:r>
      <w:r w:rsidR="00FF2310" w:rsidRPr="000C015B">
        <w:t>w</w:t>
      </w:r>
      <w:r w:rsidRPr="000C015B">
        <w:t xml:space="preserve">ave </w:t>
      </w:r>
      <w:r w:rsidR="00FF2310" w:rsidRPr="000C015B">
        <w:t>t</w:t>
      </w:r>
      <w:r w:rsidRPr="000C015B">
        <w:t xml:space="preserve">ime (TWT) power saving mechanism, </w:t>
      </w:r>
      <w:r w:rsidR="003C1C38" w:rsidRPr="000C015B">
        <w:t xml:space="preserve">[IEEE 802.11ah] </w:t>
      </w:r>
      <w:r w:rsidRPr="000C015B">
        <w:t>provides much lower power consumption</w:t>
      </w:r>
      <w:r w:rsidRPr="000C015B">
        <w:rPr>
          <w:lang w:eastAsia="zh-CN"/>
        </w:rPr>
        <w:t xml:space="preserve">. However, </w:t>
      </w:r>
      <w:r w:rsidR="003C1C38" w:rsidRPr="000C015B">
        <w:t xml:space="preserve">[IEEE 802.11ah] </w:t>
      </w:r>
      <w:r w:rsidRPr="000C015B">
        <w:rPr>
          <w:lang w:eastAsia="zh-CN"/>
        </w:rPr>
        <w:t>operates in the sub-1</w:t>
      </w:r>
      <w:r w:rsidR="00A825F6" w:rsidRPr="000C015B">
        <w:rPr>
          <w:lang w:eastAsia="zh-CN"/>
        </w:rPr>
        <w:t> </w:t>
      </w:r>
      <w:r w:rsidRPr="000C015B">
        <w:rPr>
          <w:lang w:eastAsia="zh-CN"/>
        </w:rPr>
        <w:t>GHz band</w:t>
      </w:r>
      <w:r w:rsidR="008C6A56" w:rsidRPr="000C015B">
        <w:rPr>
          <w:lang w:eastAsia="zh-CN"/>
        </w:rPr>
        <w:t>,</w:t>
      </w:r>
      <w:r w:rsidRPr="000C015B">
        <w:rPr>
          <w:lang w:eastAsia="zh-CN"/>
        </w:rPr>
        <w:t xml:space="preserve"> which is not compatible with the deployed legacy networks, bringing a challenge for creating new business ecosystems. </w:t>
      </w:r>
    </w:p>
    <w:p w14:paraId="60D4DD0E" w14:textId="55424387" w:rsidR="00B60C0B" w:rsidRPr="000C015B" w:rsidRDefault="00B60C0B" w:rsidP="00B60C0B">
      <w:pPr>
        <w:rPr>
          <w:i/>
          <w:u w:val="single"/>
          <w:lang w:eastAsia="zh-CN"/>
        </w:rPr>
      </w:pPr>
      <w:r w:rsidRPr="000C015B">
        <w:rPr>
          <w:lang w:eastAsia="zh-CN"/>
        </w:rPr>
        <w:t xml:space="preserve">An alternative to </w:t>
      </w:r>
      <w:r w:rsidR="00FF2310" w:rsidRPr="000C015B">
        <w:rPr>
          <w:lang w:eastAsia="zh-CN"/>
        </w:rPr>
        <w:t xml:space="preserve">a </w:t>
      </w:r>
      <w:r w:rsidRPr="000C015B">
        <w:rPr>
          <w:lang w:eastAsia="zh-CN"/>
        </w:rPr>
        <w:t xml:space="preserve">low power Wi-Fi solution is </w:t>
      </w:r>
      <w:r w:rsidR="003C1C38" w:rsidRPr="000C015B">
        <w:t>[IEEE 802.11ba]</w:t>
      </w:r>
      <w:r w:rsidRPr="000C015B">
        <w:rPr>
          <w:lang w:eastAsia="zh-CN"/>
        </w:rPr>
        <w:t>, called Wa</w:t>
      </w:r>
      <w:r w:rsidR="008C6A56" w:rsidRPr="000C015B">
        <w:rPr>
          <w:lang w:eastAsia="zh-CN"/>
        </w:rPr>
        <w:t>ke</w:t>
      </w:r>
      <w:r w:rsidRPr="000C015B">
        <w:rPr>
          <w:lang w:eastAsia="zh-CN"/>
        </w:rPr>
        <w:t>-Up Radio (WUR)</w:t>
      </w:r>
      <w:r w:rsidR="00FF2310" w:rsidRPr="000C015B">
        <w:rPr>
          <w:lang w:eastAsia="zh-CN"/>
        </w:rPr>
        <w:t>;</w:t>
      </w:r>
      <w:r w:rsidRPr="000C015B">
        <w:rPr>
          <w:lang w:eastAsia="zh-CN"/>
        </w:rPr>
        <w:t xml:space="preserve"> </w:t>
      </w:r>
      <w:r w:rsidR="003C1C38" w:rsidRPr="000C015B">
        <w:t>[IEEE 802.11ba]</w:t>
      </w:r>
      <w:r w:rsidRPr="000C015B">
        <w:rPr>
          <w:lang w:eastAsia="zh-CN"/>
        </w:rPr>
        <w:t xml:space="preserve"> is not for use</w:t>
      </w:r>
      <w:r w:rsidR="00764C88" w:rsidRPr="000C015B">
        <w:rPr>
          <w:lang w:eastAsia="zh-CN"/>
        </w:rPr>
        <w:t xml:space="preserve"> for</w:t>
      </w:r>
      <w:r w:rsidRPr="000C015B">
        <w:rPr>
          <w:lang w:eastAsia="zh-CN"/>
        </w:rPr>
        <w:t xml:space="preserve"> data transmission but only serv</w:t>
      </w:r>
      <w:r w:rsidR="00764C88" w:rsidRPr="000C015B">
        <w:rPr>
          <w:lang w:eastAsia="zh-CN"/>
        </w:rPr>
        <w:t>es</w:t>
      </w:r>
      <w:r w:rsidRPr="000C015B">
        <w:rPr>
          <w:lang w:eastAsia="zh-CN"/>
        </w:rPr>
        <w:t xml:space="preserve"> as a simple </w:t>
      </w:r>
      <w:r w:rsidR="00960DD5" w:rsidRPr="000C015B">
        <w:rPr>
          <w:lang w:eastAsia="zh-CN"/>
        </w:rPr>
        <w:t>"</w:t>
      </w:r>
      <w:r w:rsidRPr="000C015B">
        <w:rPr>
          <w:lang w:eastAsia="zh-CN"/>
        </w:rPr>
        <w:t>wake-up</w:t>
      </w:r>
      <w:r w:rsidR="00960DD5" w:rsidRPr="000C015B">
        <w:rPr>
          <w:lang w:eastAsia="zh-CN"/>
        </w:rPr>
        <w:t>"</w:t>
      </w:r>
      <w:r w:rsidRPr="000C015B">
        <w:rPr>
          <w:lang w:eastAsia="zh-CN"/>
        </w:rPr>
        <w:t xml:space="preserve"> receiver for the main radio. The receiver is active and receive</w:t>
      </w:r>
      <w:r w:rsidR="00764C88" w:rsidRPr="000C015B">
        <w:rPr>
          <w:lang w:eastAsia="zh-CN"/>
        </w:rPr>
        <w:t>s the</w:t>
      </w:r>
      <w:r w:rsidRPr="000C015B">
        <w:rPr>
          <w:lang w:eastAsia="zh-CN"/>
        </w:rPr>
        <w:t xml:space="preserve"> wake-up packet in </w:t>
      </w:r>
      <w:r w:rsidR="00764C88" w:rsidRPr="000C015B">
        <w:rPr>
          <w:lang w:eastAsia="zh-CN"/>
        </w:rPr>
        <w:t xml:space="preserve">the </w:t>
      </w:r>
      <w:r w:rsidRPr="000C015B">
        <w:rPr>
          <w:lang w:eastAsia="zh-CN"/>
        </w:rPr>
        <w:t>2.4/5</w:t>
      </w:r>
      <w:r w:rsidR="00A825F6" w:rsidRPr="000C015B">
        <w:rPr>
          <w:lang w:eastAsia="zh-CN"/>
        </w:rPr>
        <w:t> </w:t>
      </w:r>
      <w:r w:rsidRPr="000C015B">
        <w:rPr>
          <w:lang w:eastAsia="zh-CN"/>
        </w:rPr>
        <w:t>GHz band while the main radio is off. The target power consumption is to be less than 100</w:t>
      </w:r>
      <w:r w:rsidR="00A825F6" w:rsidRPr="000C015B">
        <w:rPr>
          <w:lang w:eastAsia="zh-CN"/>
        </w:rPr>
        <w:t> </w:t>
      </w:r>
      <w:r w:rsidRPr="000C015B">
        <w:rPr>
          <w:lang w:eastAsia="zh-CN"/>
        </w:rPr>
        <w:t xml:space="preserve">uW in the active state with a simple modulation scheme </w:t>
      </w:r>
      <w:r w:rsidR="00FF2310" w:rsidRPr="000C015B">
        <w:rPr>
          <w:lang w:eastAsia="zh-CN"/>
        </w:rPr>
        <w:t>o</w:t>
      </w:r>
      <w:r w:rsidRPr="000C015B">
        <w:rPr>
          <w:lang w:eastAsia="zh-CN"/>
        </w:rPr>
        <w:t>n-</w:t>
      </w:r>
      <w:r w:rsidR="00FF2310" w:rsidRPr="000C015B">
        <w:rPr>
          <w:lang w:eastAsia="zh-CN"/>
        </w:rPr>
        <w:t>o</w:t>
      </w:r>
      <w:r w:rsidRPr="000C015B">
        <w:rPr>
          <w:lang w:eastAsia="zh-CN"/>
        </w:rPr>
        <w:t>ff</w:t>
      </w:r>
      <w:r w:rsidR="00FF2310" w:rsidRPr="000C015B">
        <w:rPr>
          <w:lang w:eastAsia="zh-CN"/>
        </w:rPr>
        <w:t xml:space="preserve"> k</w:t>
      </w:r>
      <w:r w:rsidRPr="000C015B">
        <w:rPr>
          <w:lang w:eastAsia="zh-CN"/>
        </w:rPr>
        <w:t>eying (OOK) and narrow bandwidth (4</w:t>
      </w:r>
      <w:r w:rsidR="00A825F6" w:rsidRPr="000C015B">
        <w:rPr>
          <w:lang w:eastAsia="zh-CN"/>
        </w:rPr>
        <w:t> </w:t>
      </w:r>
      <w:r w:rsidRPr="000C015B">
        <w:rPr>
          <w:lang w:eastAsia="zh-CN"/>
        </w:rPr>
        <w:t xml:space="preserve">MHz). </w:t>
      </w:r>
    </w:p>
    <w:p w14:paraId="61314032" w14:textId="3C1B0712" w:rsidR="00B60C0B" w:rsidRPr="000C015B" w:rsidRDefault="00A825F6" w:rsidP="00A825F6">
      <w:pPr>
        <w:pStyle w:val="Heading3"/>
        <w:rPr>
          <w:lang w:eastAsia="zh-CN"/>
        </w:rPr>
      </w:pPr>
      <w:r w:rsidRPr="000C015B">
        <w:rPr>
          <w:rFonts w:eastAsiaTheme="minorEastAsia"/>
          <w:lang w:eastAsia="zh-CN"/>
        </w:rPr>
        <w:t>7.2.</w:t>
      </w:r>
      <w:r w:rsidR="00314509" w:rsidRPr="000C015B">
        <w:rPr>
          <w:rFonts w:eastAsiaTheme="minorEastAsia"/>
          <w:lang w:eastAsia="zh-CN"/>
        </w:rPr>
        <w:t>4</w:t>
      </w:r>
      <w:r w:rsidRPr="000C015B">
        <w:rPr>
          <w:rFonts w:eastAsiaTheme="minorEastAsia"/>
          <w:lang w:eastAsia="zh-CN"/>
        </w:rPr>
        <w:tab/>
      </w:r>
      <w:r w:rsidR="00B60C0B" w:rsidRPr="000C015B">
        <w:rPr>
          <w:rFonts w:eastAsiaTheme="minorEastAsia"/>
          <w:lang w:eastAsia="zh-CN"/>
        </w:rPr>
        <w:t>In</w:t>
      </w:r>
      <w:r w:rsidR="002563D0" w:rsidRPr="000C015B">
        <w:rPr>
          <w:rFonts w:eastAsiaTheme="minorEastAsia"/>
          <w:lang w:eastAsia="zh-CN"/>
        </w:rPr>
        <w:t>door</w:t>
      </w:r>
      <w:r w:rsidR="00B60C0B" w:rsidRPr="000C015B">
        <w:rPr>
          <w:rFonts w:eastAsiaTheme="minorEastAsia"/>
          <w:lang w:eastAsia="zh-CN"/>
        </w:rPr>
        <w:t xml:space="preserve"> free-space light communication</w:t>
      </w:r>
    </w:p>
    <w:p w14:paraId="39789D66" w14:textId="257BE962" w:rsidR="00B60C0B" w:rsidRPr="000C015B" w:rsidRDefault="00B60C0B" w:rsidP="00B60C0B">
      <w:pPr>
        <w:rPr>
          <w:lang w:eastAsia="zh-CN"/>
        </w:rPr>
      </w:pPr>
      <w:r w:rsidRPr="000C015B">
        <w:rPr>
          <w:lang w:eastAsia="zh-CN"/>
        </w:rPr>
        <w:t>Free-space light communication transmits optical signal</w:t>
      </w:r>
      <w:r w:rsidR="00FF2310" w:rsidRPr="000C015B">
        <w:rPr>
          <w:lang w:eastAsia="zh-CN"/>
        </w:rPr>
        <w:t>s</w:t>
      </w:r>
      <w:r w:rsidRPr="000C015B">
        <w:rPr>
          <w:lang w:eastAsia="zh-CN"/>
        </w:rPr>
        <w:t xml:space="preserve"> through the air to exchange information between transceivers. In general, </w:t>
      </w:r>
      <w:r w:rsidR="008C2994" w:rsidRPr="000C015B">
        <w:rPr>
          <w:lang w:eastAsia="zh-CN"/>
        </w:rPr>
        <w:t xml:space="preserve">the </w:t>
      </w:r>
      <w:r w:rsidRPr="000C015B">
        <w:rPr>
          <w:lang w:eastAsia="zh-CN"/>
        </w:rPr>
        <w:t xml:space="preserve">optical spectrum is considered to have </w:t>
      </w:r>
      <w:r w:rsidR="00960DD5" w:rsidRPr="000C015B">
        <w:rPr>
          <w:lang w:eastAsia="zh-CN"/>
        </w:rPr>
        <w:t>"</w:t>
      </w:r>
      <w:r w:rsidRPr="000C015B">
        <w:rPr>
          <w:lang w:eastAsia="zh-CN"/>
        </w:rPr>
        <w:t>unlimited bandwidth</w:t>
      </w:r>
      <w:r w:rsidR="00960DD5" w:rsidRPr="000C015B">
        <w:rPr>
          <w:lang w:eastAsia="zh-CN"/>
        </w:rPr>
        <w:t>"</w:t>
      </w:r>
      <w:r w:rsidRPr="000C015B">
        <w:rPr>
          <w:lang w:eastAsia="zh-CN"/>
        </w:rPr>
        <w:t xml:space="preserve"> compared </w:t>
      </w:r>
      <w:r w:rsidR="008C2994" w:rsidRPr="000C015B">
        <w:rPr>
          <w:lang w:eastAsia="zh-CN"/>
        </w:rPr>
        <w:t>with</w:t>
      </w:r>
      <w:r w:rsidRPr="000C015B">
        <w:rPr>
          <w:lang w:eastAsia="zh-CN"/>
        </w:rPr>
        <w:t xml:space="preserve"> the various </w:t>
      </w:r>
      <w:r w:rsidR="008C2994" w:rsidRPr="000C015B">
        <w:rPr>
          <w:lang w:eastAsia="zh-CN"/>
        </w:rPr>
        <w:t xml:space="preserve">current </w:t>
      </w:r>
      <w:r w:rsidR="00E95D88" w:rsidRPr="000C015B">
        <w:rPr>
          <w:lang w:eastAsia="zh-CN"/>
        </w:rPr>
        <w:t>radio</w:t>
      </w:r>
      <w:r w:rsidR="005F23D2" w:rsidRPr="000C015B">
        <w:rPr>
          <w:lang w:eastAsia="zh-CN"/>
        </w:rPr>
        <w:t>-frequency</w:t>
      </w:r>
      <w:r w:rsidR="00E95D88" w:rsidRPr="000C015B">
        <w:rPr>
          <w:lang w:eastAsia="zh-CN"/>
        </w:rPr>
        <w:t xml:space="preserve"> </w:t>
      </w:r>
      <w:r w:rsidRPr="000C015B">
        <w:rPr>
          <w:lang w:eastAsia="zh-CN"/>
        </w:rPr>
        <w:t>technologies (such as Wi-Fi in C-band:</w:t>
      </w:r>
      <w:r w:rsidR="00264C55" w:rsidRPr="000C015B">
        <w:rPr>
          <w:lang w:eastAsia="zh-CN"/>
        </w:rPr>
        <w:t xml:space="preserve"> </w:t>
      </w:r>
      <w:r w:rsidRPr="000C015B">
        <w:rPr>
          <w:lang w:eastAsia="zh-CN"/>
        </w:rPr>
        <w:t>2.4/5/6 GHz or V-band: 60</w:t>
      </w:r>
      <w:r w:rsidR="00A825F6" w:rsidRPr="000C015B">
        <w:rPr>
          <w:lang w:eastAsia="zh-CN"/>
        </w:rPr>
        <w:t> </w:t>
      </w:r>
      <w:r w:rsidRPr="000C015B">
        <w:rPr>
          <w:lang w:eastAsia="zh-CN"/>
        </w:rPr>
        <w:t xml:space="preserve">GHz). Therefore, industries have developed standards for promoting free-space light communication. The first standard group was established as 802.15.7 TG in IEEE </w:t>
      </w:r>
      <w:r w:rsidR="008C2994" w:rsidRPr="000C015B">
        <w:rPr>
          <w:lang w:eastAsia="zh-CN"/>
        </w:rPr>
        <w:t xml:space="preserve">in </w:t>
      </w:r>
      <w:r w:rsidRPr="000C015B">
        <w:rPr>
          <w:lang w:eastAsia="zh-CN"/>
        </w:rPr>
        <w:t xml:space="preserve">2009. </w:t>
      </w:r>
    </w:p>
    <w:p w14:paraId="6F496AC9" w14:textId="0D07B2B8" w:rsidR="00B60C0B" w:rsidRPr="000C015B" w:rsidRDefault="00A825F6" w:rsidP="00A825F6">
      <w:pPr>
        <w:pStyle w:val="Figure"/>
        <w:rPr>
          <w:lang w:eastAsia="zh-CN"/>
        </w:rPr>
      </w:pPr>
      <w:r w:rsidRPr="000C015B">
        <w:rPr>
          <w:noProof/>
        </w:rPr>
        <w:drawing>
          <wp:inline distT="0" distB="0" distL="0" distR="0" wp14:anchorId="7B5FFCFB" wp14:editId="5CBBCBF0">
            <wp:extent cx="6120765" cy="120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STP-HNAFS(21)_F7-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765" cy="1206500"/>
                    </a:xfrm>
                    <a:prstGeom prst="rect">
                      <a:avLst/>
                    </a:prstGeom>
                  </pic:spPr>
                </pic:pic>
              </a:graphicData>
            </a:graphic>
          </wp:inline>
        </w:drawing>
      </w:r>
    </w:p>
    <w:p w14:paraId="6E928A37" w14:textId="4A199E39" w:rsidR="00B60C0B" w:rsidRPr="000C015B" w:rsidRDefault="00B60C0B" w:rsidP="00A825F6">
      <w:pPr>
        <w:pStyle w:val="FigureNoTitle0"/>
        <w:rPr>
          <w:lang w:eastAsia="zh-CN"/>
        </w:rPr>
      </w:pPr>
      <w:r w:rsidRPr="000C015B">
        <w:rPr>
          <w:bCs/>
          <w:lang w:eastAsia="zh-CN"/>
        </w:rPr>
        <w:t>Figure 7-3</w:t>
      </w:r>
      <w:r w:rsidR="00A825F6" w:rsidRPr="000C015B">
        <w:rPr>
          <w:bCs/>
          <w:lang w:eastAsia="zh-CN"/>
        </w:rPr>
        <w:t xml:space="preserve"> –</w:t>
      </w:r>
      <w:r w:rsidRPr="000C015B">
        <w:rPr>
          <w:lang w:eastAsia="zh-CN"/>
        </w:rPr>
        <w:t xml:space="preserve"> International standard development of light communication with broadband</w:t>
      </w:r>
    </w:p>
    <w:p w14:paraId="06CD6116" w14:textId="4565748A" w:rsidR="00B60C0B" w:rsidRPr="000C015B" w:rsidRDefault="00B60C0B" w:rsidP="00A825F6">
      <w:pPr>
        <w:pStyle w:val="Normalaftertitle"/>
        <w:rPr>
          <w:lang w:eastAsia="zh-CN"/>
        </w:rPr>
      </w:pPr>
      <w:r w:rsidRPr="000C015B">
        <w:rPr>
          <w:lang w:eastAsia="zh-CN"/>
        </w:rPr>
        <w:t xml:space="preserve">In 2020 (see Figure 7-3), three main broadband standards for light communications </w:t>
      </w:r>
      <w:r w:rsidR="008C2994" w:rsidRPr="000C015B">
        <w:rPr>
          <w:lang w:eastAsia="zh-CN"/>
        </w:rPr>
        <w:t>we</w:t>
      </w:r>
      <w:r w:rsidRPr="000C015B">
        <w:rPr>
          <w:lang w:eastAsia="zh-CN"/>
        </w:rPr>
        <w:t>re active:</w:t>
      </w:r>
    </w:p>
    <w:p w14:paraId="10123B46" w14:textId="053C8D93" w:rsidR="00B60C0B" w:rsidRPr="000C015B" w:rsidRDefault="008C2994" w:rsidP="00A825F6">
      <w:pPr>
        <w:pStyle w:val="enumlev1"/>
        <w:rPr>
          <w:lang w:eastAsia="zh-CN"/>
        </w:rPr>
      </w:pPr>
      <w:r w:rsidRPr="000C015B">
        <w:rPr>
          <w:lang w:eastAsia="zh-CN"/>
        </w:rPr>
        <w:t>1)</w:t>
      </w:r>
      <w:r w:rsidR="00A825F6" w:rsidRPr="000C015B">
        <w:rPr>
          <w:lang w:eastAsia="zh-CN"/>
        </w:rPr>
        <w:tab/>
      </w:r>
      <w:r w:rsidRPr="000C015B">
        <w:rPr>
          <w:lang w:eastAsia="zh-CN"/>
        </w:rPr>
        <w:t xml:space="preserve">The </w:t>
      </w:r>
      <w:r w:rsidR="00B60C0B" w:rsidRPr="000C015B">
        <w:rPr>
          <w:b/>
          <w:bCs/>
          <w:lang w:eastAsia="zh-CN"/>
        </w:rPr>
        <w:t>802.15.13</w:t>
      </w:r>
      <w:r w:rsidR="00B60C0B" w:rsidRPr="000C015B">
        <w:rPr>
          <w:lang w:eastAsia="zh-CN"/>
        </w:rPr>
        <w:t xml:space="preserve"> group </w:t>
      </w:r>
      <w:r w:rsidRPr="000C015B">
        <w:rPr>
          <w:lang w:eastAsia="zh-CN"/>
        </w:rPr>
        <w:t>will</w:t>
      </w:r>
      <w:r w:rsidR="00B60C0B" w:rsidRPr="000C015B">
        <w:rPr>
          <w:lang w:eastAsia="zh-CN"/>
        </w:rPr>
        <w:t xml:space="preserve"> publish a revision, </w:t>
      </w:r>
      <w:r w:rsidRPr="000C015B">
        <w:rPr>
          <w:lang w:eastAsia="zh-CN"/>
        </w:rPr>
        <w:t xml:space="preserve">theoretically </w:t>
      </w:r>
      <w:r w:rsidR="00B60C0B" w:rsidRPr="000C015B">
        <w:rPr>
          <w:lang w:eastAsia="zh-CN"/>
        </w:rPr>
        <w:t xml:space="preserve">covering </w:t>
      </w:r>
      <w:r w:rsidRPr="000C015B">
        <w:rPr>
          <w:lang w:eastAsia="zh-CN"/>
        </w:rPr>
        <w:t xml:space="preserve">a </w:t>
      </w:r>
      <w:r w:rsidR="00B60C0B" w:rsidRPr="000C015B">
        <w:rPr>
          <w:lang w:eastAsia="zh-CN"/>
        </w:rPr>
        <w:t xml:space="preserve">2 </w:t>
      </w:r>
      <w:r w:rsidR="00D930D0" w:rsidRPr="000C015B">
        <w:rPr>
          <w:lang w:eastAsia="zh-CN"/>
        </w:rPr>
        <w:t>Gbit/s</w:t>
      </w:r>
      <w:r w:rsidR="00B60C0B" w:rsidRPr="000C015B">
        <w:rPr>
          <w:lang w:eastAsia="zh-CN"/>
        </w:rPr>
        <w:t xml:space="preserve"> data rate for </w:t>
      </w:r>
      <w:r w:rsidRPr="000C015B">
        <w:rPr>
          <w:lang w:eastAsia="zh-CN"/>
        </w:rPr>
        <w:t xml:space="preserve">a </w:t>
      </w:r>
      <w:r w:rsidR="00B60C0B" w:rsidRPr="000C015B">
        <w:rPr>
          <w:lang w:eastAsia="zh-CN"/>
        </w:rPr>
        <w:t xml:space="preserve">single stream with a PHY similar to </w:t>
      </w:r>
      <w:r w:rsidRPr="000C015B">
        <w:rPr>
          <w:lang w:eastAsia="zh-CN"/>
        </w:rPr>
        <w:t xml:space="preserve">the </w:t>
      </w:r>
      <w:r w:rsidR="00B60C0B" w:rsidRPr="000C015B">
        <w:rPr>
          <w:lang w:eastAsia="zh-CN"/>
        </w:rPr>
        <w:t xml:space="preserve">ITU-T G.hn 200 MHz coax profile. </w:t>
      </w:r>
    </w:p>
    <w:p w14:paraId="26789B56" w14:textId="24369774" w:rsidR="00B60C0B" w:rsidRPr="000C015B" w:rsidRDefault="008C2994" w:rsidP="00A825F6">
      <w:pPr>
        <w:pStyle w:val="enumlev1"/>
        <w:rPr>
          <w:lang w:eastAsia="zh-CN"/>
        </w:rPr>
      </w:pPr>
      <w:r w:rsidRPr="000C015B">
        <w:rPr>
          <w:lang w:eastAsia="zh-CN"/>
        </w:rPr>
        <w:t>2)</w:t>
      </w:r>
      <w:r w:rsidR="00A825F6" w:rsidRPr="000C015B">
        <w:rPr>
          <w:lang w:eastAsia="zh-CN"/>
        </w:rPr>
        <w:tab/>
      </w:r>
      <w:r w:rsidR="00B60C0B" w:rsidRPr="000C015B">
        <w:rPr>
          <w:b/>
          <w:bCs/>
          <w:lang w:eastAsia="zh-CN"/>
        </w:rPr>
        <w:t>802.11bb</w:t>
      </w:r>
      <w:r w:rsidR="00B60C0B" w:rsidRPr="000C015B">
        <w:rPr>
          <w:lang w:eastAsia="zh-CN"/>
        </w:rPr>
        <w:t xml:space="preserve"> intends to re</w:t>
      </w:r>
      <w:r w:rsidR="005F23D2" w:rsidRPr="000C015B">
        <w:rPr>
          <w:lang w:eastAsia="zh-CN"/>
        </w:rPr>
        <w:t>use</w:t>
      </w:r>
      <w:r w:rsidR="00B60C0B" w:rsidRPr="000C015B">
        <w:rPr>
          <w:lang w:eastAsia="zh-CN"/>
        </w:rPr>
        <w:t xml:space="preserve"> Wi-Fi MAC. </w:t>
      </w:r>
      <w:r w:rsidRPr="000C015B">
        <w:rPr>
          <w:lang w:eastAsia="zh-CN"/>
        </w:rPr>
        <w:t xml:space="preserve">Additionally, </w:t>
      </w:r>
      <w:r w:rsidR="00B60C0B" w:rsidRPr="000C015B">
        <w:rPr>
          <w:lang w:eastAsia="zh-CN"/>
        </w:rPr>
        <w:t xml:space="preserve">802.11a is leveraged in 802.11bb for interoperability or low speed. ITU-T G.hn PHY is also supported in 802.11bb with a MAC adaptation under development between G.hn MAC and Wi-Fi MAC. </w:t>
      </w:r>
    </w:p>
    <w:p w14:paraId="7BEC00D7" w14:textId="4E88C2A8" w:rsidR="00B60C0B" w:rsidRPr="000C015B" w:rsidRDefault="008C2994" w:rsidP="00A825F6">
      <w:pPr>
        <w:pStyle w:val="enumlev1"/>
        <w:rPr>
          <w:lang w:eastAsia="zh-CN"/>
        </w:rPr>
      </w:pPr>
      <w:r w:rsidRPr="000C015B">
        <w:rPr>
          <w:lang w:eastAsia="zh-CN"/>
        </w:rPr>
        <w:t>3)</w:t>
      </w:r>
      <w:r w:rsidR="00A825F6" w:rsidRPr="000C015B">
        <w:rPr>
          <w:lang w:eastAsia="zh-CN"/>
        </w:rPr>
        <w:tab/>
      </w:r>
      <w:r w:rsidR="00B60C0B" w:rsidRPr="000C015B">
        <w:rPr>
          <w:b/>
          <w:bCs/>
          <w:lang w:eastAsia="zh-CN"/>
        </w:rPr>
        <w:t>ITU</w:t>
      </w:r>
      <w:r w:rsidR="00B60C0B" w:rsidRPr="000C015B">
        <w:rPr>
          <w:lang w:eastAsia="zh-CN"/>
        </w:rPr>
        <w:t xml:space="preserve">-T G.vlc in ITU-T Q18/SG15 </w:t>
      </w:r>
      <w:r w:rsidR="00314509" w:rsidRPr="000C015B">
        <w:rPr>
          <w:lang w:eastAsia="zh-CN"/>
        </w:rPr>
        <w:t>[ITU</w:t>
      </w:r>
      <w:r w:rsidR="000B0D95" w:rsidRPr="000C015B">
        <w:rPr>
          <w:lang w:eastAsia="zh-CN"/>
        </w:rPr>
        <w:t>-T</w:t>
      </w:r>
      <w:r w:rsidR="00314509" w:rsidRPr="000C015B">
        <w:rPr>
          <w:lang w:eastAsia="zh-CN"/>
        </w:rPr>
        <w:t xml:space="preserve"> G.9991] </w:t>
      </w:r>
      <w:r w:rsidR="00B60C0B" w:rsidRPr="000C015B">
        <w:rPr>
          <w:lang w:eastAsia="zh-CN"/>
        </w:rPr>
        <w:t xml:space="preserve">re-uses the current G.hn technology for broadband light communication. </w:t>
      </w:r>
      <w:r w:rsidRPr="000C015B">
        <w:rPr>
          <w:lang w:eastAsia="zh-CN"/>
        </w:rPr>
        <w:t xml:space="preserve">Additionally, </w:t>
      </w:r>
      <w:r w:rsidR="00B60C0B" w:rsidRPr="000C015B">
        <w:rPr>
          <w:lang w:eastAsia="zh-CN"/>
        </w:rPr>
        <w:t>G</w:t>
      </w:r>
      <w:r w:rsidR="008C6A56" w:rsidRPr="000C015B">
        <w:rPr>
          <w:lang w:eastAsia="zh-CN"/>
        </w:rPr>
        <w:t>.</w:t>
      </w:r>
      <w:r w:rsidR="00B60C0B" w:rsidRPr="000C015B">
        <w:rPr>
          <w:lang w:eastAsia="zh-CN"/>
        </w:rPr>
        <w:t xml:space="preserve">hn PHY is directly reused for a DCO-OFDM scheme while a modified G.hn PHY is also specified for an ACO-OFDM scheme. </w:t>
      </w:r>
    </w:p>
    <w:p w14:paraId="27E926B4" w14:textId="77777777" w:rsidR="00B60C0B" w:rsidRPr="000C015B" w:rsidRDefault="00B60C0B" w:rsidP="00A825F6">
      <w:pPr>
        <w:rPr>
          <w:lang w:eastAsia="zh-CN"/>
        </w:rPr>
      </w:pPr>
      <w:r w:rsidRPr="000C015B">
        <w:rPr>
          <w:lang w:eastAsia="zh-CN"/>
        </w:rPr>
        <w:t xml:space="preserve">Table 7-2 summarizes the basic capability of the three standards mentioned above. </w:t>
      </w:r>
    </w:p>
    <w:p w14:paraId="367E7EC3" w14:textId="39A2B87F" w:rsidR="00B60C0B" w:rsidRPr="000C015B" w:rsidRDefault="00B60C0B" w:rsidP="00A825F6">
      <w:pPr>
        <w:pStyle w:val="TableNoTitle0"/>
        <w:rPr>
          <w:lang w:eastAsia="zh-CN"/>
        </w:rPr>
      </w:pPr>
      <w:r w:rsidRPr="000C015B">
        <w:rPr>
          <w:bCs/>
          <w:lang w:eastAsia="zh-CN"/>
        </w:rPr>
        <w:t>Table 7-2</w:t>
      </w:r>
      <w:r w:rsidR="00A825F6" w:rsidRPr="000C015B">
        <w:rPr>
          <w:bCs/>
          <w:lang w:eastAsia="zh-CN"/>
        </w:rPr>
        <w:t xml:space="preserve"> –</w:t>
      </w:r>
      <w:r w:rsidRPr="000C015B">
        <w:rPr>
          <w:lang w:eastAsia="zh-CN"/>
        </w:rPr>
        <w:t xml:space="preserve"> Comparison of in</w:t>
      </w:r>
      <w:r w:rsidR="002563D0" w:rsidRPr="000C015B">
        <w:rPr>
          <w:lang w:eastAsia="zh-CN"/>
        </w:rPr>
        <w:t>door</w:t>
      </w:r>
      <w:r w:rsidRPr="000C015B">
        <w:rPr>
          <w:lang w:eastAsia="zh-CN"/>
        </w:rPr>
        <w:t xml:space="preserve"> free-space optical light communication standards</w:t>
      </w:r>
    </w:p>
    <w:tbl>
      <w:tblPr>
        <w:tblStyle w:val="TableGrid"/>
        <w:tblW w:w="9639" w:type="dxa"/>
        <w:jc w:val="center"/>
        <w:tblLook w:val="04A0" w:firstRow="1" w:lastRow="0" w:firstColumn="1" w:lastColumn="0" w:noHBand="0" w:noVBand="1"/>
      </w:tblPr>
      <w:tblGrid>
        <w:gridCol w:w="2105"/>
        <w:gridCol w:w="3343"/>
        <w:gridCol w:w="1948"/>
        <w:gridCol w:w="2243"/>
      </w:tblGrid>
      <w:tr w:rsidR="00B60C0B" w:rsidRPr="000C015B" w14:paraId="7F8E701A" w14:textId="77777777" w:rsidTr="00264C55">
        <w:trPr>
          <w:trHeight w:val="172"/>
          <w:jc w:val="center"/>
        </w:trPr>
        <w:tc>
          <w:tcPr>
            <w:tcW w:w="1980" w:type="dxa"/>
            <w:shd w:val="clear" w:color="auto" w:fill="auto"/>
            <w:hideMark/>
          </w:tcPr>
          <w:p w14:paraId="67C86D7E" w14:textId="77777777" w:rsidR="00B60C0B" w:rsidRPr="000C015B" w:rsidRDefault="00B60C0B" w:rsidP="00A825F6">
            <w:pPr>
              <w:pStyle w:val="Tablehead"/>
            </w:pPr>
          </w:p>
        </w:tc>
        <w:tc>
          <w:tcPr>
            <w:tcW w:w="3145" w:type="dxa"/>
            <w:shd w:val="clear" w:color="auto" w:fill="auto"/>
            <w:hideMark/>
          </w:tcPr>
          <w:p w14:paraId="0F1D5C7C" w14:textId="77777777" w:rsidR="00B60C0B" w:rsidRPr="000C015B" w:rsidRDefault="00B60C0B" w:rsidP="00A825F6">
            <w:pPr>
              <w:pStyle w:val="Tablehead"/>
            </w:pPr>
            <w:r w:rsidRPr="000C015B">
              <w:rPr>
                <w:bCs/>
              </w:rPr>
              <w:t>IEEE 802.15.13r1</w:t>
            </w:r>
          </w:p>
        </w:tc>
        <w:tc>
          <w:tcPr>
            <w:tcW w:w="1832" w:type="dxa"/>
            <w:shd w:val="clear" w:color="auto" w:fill="auto"/>
            <w:hideMark/>
          </w:tcPr>
          <w:p w14:paraId="7471AF20" w14:textId="77777777" w:rsidR="00B60C0B" w:rsidRPr="000C015B" w:rsidRDefault="00B60C0B" w:rsidP="00A825F6">
            <w:pPr>
              <w:pStyle w:val="Tablehead"/>
            </w:pPr>
            <w:r w:rsidRPr="000C015B">
              <w:rPr>
                <w:bCs/>
              </w:rPr>
              <w:t>IEEE 802.11bb</w:t>
            </w:r>
          </w:p>
        </w:tc>
        <w:tc>
          <w:tcPr>
            <w:tcW w:w="2110" w:type="dxa"/>
            <w:shd w:val="clear" w:color="auto" w:fill="auto"/>
            <w:hideMark/>
          </w:tcPr>
          <w:p w14:paraId="485853AA" w14:textId="77777777" w:rsidR="00B60C0B" w:rsidRPr="000C015B" w:rsidRDefault="00B60C0B" w:rsidP="00A825F6">
            <w:pPr>
              <w:pStyle w:val="Tablehead"/>
            </w:pPr>
            <w:r w:rsidRPr="000C015B">
              <w:rPr>
                <w:bCs/>
              </w:rPr>
              <w:t>ITU-T G.vlc</w:t>
            </w:r>
          </w:p>
        </w:tc>
      </w:tr>
      <w:tr w:rsidR="00B60C0B" w:rsidRPr="000C015B" w14:paraId="51B990AC" w14:textId="77777777" w:rsidTr="00264C55">
        <w:trPr>
          <w:trHeight w:val="900"/>
          <w:jc w:val="center"/>
        </w:trPr>
        <w:tc>
          <w:tcPr>
            <w:tcW w:w="1980" w:type="dxa"/>
            <w:shd w:val="clear" w:color="auto" w:fill="auto"/>
            <w:hideMark/>
          </w:tcPr>
          <w:p w14:paraId="53DADB75" w14:textId="041984BF" w:rsidR="00B60C0B" w:rsidRPr="000C015B" w:rsidRDefault="00B60C0B" w:rsidP="00A825F6">
            <w:pPr>
              <w:pStyle w:val="Tabletext"/>
            </w:pPr>
            <w:r w:rsidRPr="000C015B">
              <w:t>PHY</w:t>
            </w:r>
          </w:p>
        </w:tc>
        <w:tc>
          <w:tcPr>
            <w:tcW w:w="3145" w:type="dxa"/>
            <w:shd w:val="clear" w:color="auto" w:fill="auto"/>
            <w:hideMark/>
          </w:tcPr>
          <w:p w14:paraId="0E220BF2" w14:textId="5CA73E90" w:rsidR="00B60C0B" w:rsidRPr="000C015B" w:rsidRDefault="00B60C0B" w:rsidP="00A825F6">
            <w:pPr>
              <w:pStyle w:val="Tabletext"/>
              <w:jc w:val="center"/>
            </w:pPr>
            <w:r w:rsidRPr="000C015B">
              <w:t>PM-PHY: PAM2 99 M</w:t>
            </w:r>
            <w:r w:rsidR="00D930D0" w:rsidRPr="000C015B">
              <w:t>Hz</w:t>
            </w:r>
          </w:p>
          <w:p w14:paraId="4B3100BB" w14:textId="77777777" w:rsidR="00B60C0B" w:rsidRPr="000C015B" w:rsidRDefault="00B60C0B" w:rsidP="00A825F6">
            <w:pPr>
              <w:pStyle w:val="Tabletext"/>
              <w:jc w:val="center"/>
            </w:pPr>
            <w:r w:rsidRPr="000C015B">
              <w:t>LB-PHY: OFDM 32MHz</w:t>
            </w:r>
          </w:p>
          <w:p w14:paraId="31F5DA27" w14:textId="77777777" w:rsidR="00B60C0B" w:rsidRPr="000C015B" w:rsidRDefault="00B60C0B" w:rsidP="00A825F6">
            <w:pPr>
              <w:pStyle w:val="Tabletext"/>
              <w:jc w:val="center"/>
            </w:pPr>
            <w:r w:rsidRPr="000C015B">
              <w:t>HB-PHY: OFDM 200 MHz</w:t>
            </w:r>
          </w:p>
        </w:tc>
        <w:tc>
          <w:tcPr>
            <w:tcW w:w="1832" w:type="dxa"/>
            <w:shd w:val="clear" w:color="auto" w:fill="auto"/>
            <w:hideMark/>
          </w:tcPr>
          <w:p w14:paraId="3FBEEA4D" w14:textId="77777777" w:rsidR="00B60C0B" w:rsidRPr="000C015B" w:rsidRDefault="00B60C0B" w:rsidP="00A825F6">
            <w:pPr>
              <w:pStyle w:val="Tabletext"/>
              <w:jc w:val="center"/>
            </w:pPr>
            <w:r w:rsidRPr="000C015B">
              <w:t>802.11a-PHY</w:t>
            </w:r>
            <w:r w:rsidRPr="000C015B">
              <w:rPr>
                <w:lang w:eastAsia="zh-CN"/>
              </w:rPr>
              <w:t>:</w:t>
            </w:r>
            <w:r w:rsidRPr="000C015B">
              <w:rPr>
                <w:rFonts w:eastAsiaTheme="minorEastAsia"/>
                <w:lang w:eastAsia="zh-CN"/>
              </w:rPr>
              <w:t xml:space="preserve"> </w:t>
            </w:r>
            <w:r w:rsidRPr="000C015B">
              <w:t>OFDM 20MHz</w:t>
            </w:r>
          </w:p>
          <w:p w14:paraId="1A2F678A" w14:textId="43B101D3" w:rsidR="00B60C0B" w:rsidRPr="000C015B" w:rsidRDefault="00B60C0B" w:rsidP="00A825F6">
            <w:pPr>
              <w:pStyle w:val="Tabletext"/>
              <w:jc w:val="center"/>
            </w:pPr>
            <w:r w:rsidRPr="000C015B">
              <w:t>G.hn-PHY</w:t>
            </w:r>
            <w:r w:rsidRPr="000C015B">
              <w:rPr>
                <w:lang w:eastAsia="zh-CN"/>
              </w:rPr>
              <w:t xml:space="preserve">: </w:t>
            </w:r>
            <w:r w:rsidRPr="000C015B">
              <w:t>200</w:t>
            </w:r>
            <w:r w:rsidR="00A825F6" w:rsidRPr="000C015B">
              <w:t> </w:t>
            </w:r>
            <w:r w:rsidRPr="000C015B">
              <w:t>MH</w:t>
            </w:r>
            <w:r w:rsidR="00A825F6" w:rsidRPr="000C015B">
              <w:t>z</w:t>
            </w:r>
          </w:p>
        </w:tc>
        <w:tc>
          <w:tcPr>
            <w:tcW w:w="2110" w:type="dxa"/>
            <w:shd w:val="clear" w:color="auto" w:fill="auto"/>
            <w:hideMark/>
          </w:tcPr>
          <w:p w14:paraId="27A3CB43" w14:textId="4342FA3B" w:rsidR="00B60C0B" w:rsidRPr="000C015B" w:rsidRDefault="00B60C0B" w:rsidP="00A825F6">
            <w:pPr>
              <w:pStyle w:val="Tabletext"/>
              <w:jc w:val="center"/>
            </w:pPr>
            <w:r w:rsidRPr="000C015B">
              <w:t>G.hn-PHY</w:t>
            </w:r>
            <w:r w:rsidRPr="000C015B">
              <w:rPr>
                <w:lang w:eastAsia="zh-CN"/>
              </w:rPr>
              <w:t xml:space="preserve">: </w:t>
            </w:r>
            <w:r w:rsidRPr="000C015B">
              <w:t>200</w:t>
            </w:r>
            <w:r w:rsidR="00A825F6" w:rsidRPr="000C015B">
              <w:t xml:space="preserve"> </w:t>
            </w:r>
            <w:r w:rsidRPr="000C015B">
              <w:t>MHz</w:t>
            </w:r>
          </w:p>
        </w:tc>
      </w:tr>
      <w:tr w:rsidR="00B60C0B" w:rsidRPr="000C015B" w14:paraId="1111D98F" w14:textId="77777777" w:rsidTr="00264C55">
        <w:trPr>
          <w:trHeight w:val="555"/>
          <w:jc w:val="center"/>
        </w:trPr>
        <w:tc>
          <w:tcPr>
            <w:tcW w:w="1980" w:type="dxa"/>
            <w:shd w:val="clear" w:color="auto" w:fill="auto"/>
            <w:hideMark/>
          </w:tcPr>
          <w:p w14:paraId="4D7076FF" w14:textId="3AA7987F" w:rsidR="00B60C0B" w:rsidRPr="000C015B" w:rsidRDefault="00B60C0B" w:rsidP="00A825F6">
            <w:pPr>
              <w:pStyle w:val="Tabletext"/>
            </w:pPr>
            <w:r w:rsidRPr="000C015B">
              <w:t>Max data rate</w:t>
            </w:r>
            <w:r w:rsidR="008C2994" w:rsidRPr="000C015B">
              <w:t xml:space="preserve"> </w:t>
            </w:r>
            <w:r w:rsidRPr="000C015B">
              <w:t>/ single stream</w:t>
            </w:r>
          </w:p>
        </w:tc>
        <w:tc>
          <w:tcPr>
            <w:tcW w:w="3145" w:type="dxa"/>
            <w:shd w:val="clear" w:color="auto" w:fill="auto"/>
            <w:hideMark/>
          </w:tcPr>
          <w:p w14:paraId="6E91F96A" w14:textId="17180709" w:rsidR="00B60C0B" w:rsidRPr="000C015B" w:rsidRDefault="00B60C0B" w:rsidP="00A825F6">
            <w:pPr>
              <w:pStyle w:val="Tabletext"/>
              <w:jc w:val="center"/>
            </w:pPr>
            <w:r w:rsidRPr="000C015B">
              <w:t>PM-PHY: 99.42 M</w:t>
            </w:r>
            <w:r w:rsidR="00D930D0" w:rsidRPr="000C015B">
              <w:t>bit/s</w:t>
            </w:r>
          </w:p>
          <w:p w14:paraId="711A3D1C" w14:textId="0FD2AD41" w:rsidR="00B60C0B" w:rsidRPr="000C015B" w:rsidRDefault="00B60C0B" w:rsidP="00A825F6">
            <w:pPr>
              <w:pStyle w:val="Tabletext"/>
              <w:jc w:val="center"/>
            </w:pPr>
            <w:r w:rsidRPr="000C015B">
              <w:t>LB-PHY: 86.4 M</w:t>
            </w:r>
            <w:r w:rsidR="00D930D0" w:rsidRPr="000C015B">
              <w:t>bit/s</w:t>
            </w:r>
          </w:p>
          <w:p w14:paraId="16A740B4" w14:textId="204D46F2" w:rsidR="00B60C0B" w:rsidRPr="000C015B" w:rsidRDefault="00B60C0B" w:rsidP="00A825F6">
            <w:pPr>
              <w:pStyle w:val="Tabletext"/>
              <w:jc w:val="center"/>
            </w:pPr>
            <w:r w:rsidRPr="000C015B">
              <w:t>HB-PHY: ~2</w:t>
            </w:r>
            <w:r w:rsidR="00D930D0" w:rsidRPr="000C015B">
              <w:t>Gbit/s</w:t>
            </w:r>
          </w:p>
        </w:tc>
        <w:tc>
          <w:tcPr>
            <w:tcW w:w="1832" w:type="dxa"/>
            <w:shd w:val="clear" w:color="auto" w:fill="auto"/>
            <w:hideMark/>
          </w:tcPr>
          <w:p w14:paraId="2969F1AA" w14:textId="28A95452" w:rsidR="00B60C0B" w:rsidRPr="000C015B" w:rsidRDefault="00B60C0B" w:rsidP="00A825F6">
            <w:pPr>
              <w:pStyle w:val="Tabletext"/>
              <w:jc w:val="center"/>
              <w:rPr>
                <w:rFonts w:eastAsiaTheme="minorEastAsia"/>
                <w:lang w:eastAsia="zh-CN"/>
              </w:rPr>
            </w:pPr>
            <w:r w:rsidRPr="000C015B">
              <w:t>11a-PHY</w:t>
            </w:r>
            <w:r w:rsidRPr="000C015B">
              <w:rPr>
                <w:lang w:eastAsia="zh-CN"/>
              </w:rPr>
              <w:t>: 54</w:t>
            </w:r>
            <w:r w:rsidR="00264C55" w:rsidRPr="000C015B">
              <w:rPr>
                <w:lang w:eastAsia="zh-CN"/>
              </w:rPr>
              <w:t> </w:t>
            </w:r>
            <w:r w:rsidRPr="000C015B">
              <w:rPr>
                <w:lang w:eastAsia="zh-CN"/>
              </w:rPr>
              <w:t>M</w:t>
            </w:r>
            <w:r w:rsidR="00D930D0" w:rsidRPr="000C015B">
              <w:rPr>
                <w:lang w:eastAsia="zh-CN"/>
              </w:rPr>
              <w:t>bit/s</w:t>
            </w:r>
          </w:p>
          <w:p w14:paraId="6068CA0B" w14:textId="1DFA2EF4" w:rsidR="00B60C0B" w:rsidRPr="000C015B" w:rsidRDefault="00B60C0B" w:rsidP="00A825F6">
            <w:pPr>
              <w:pStyle w:val="Tabletext"/>
              <w:jc w:val="center"/>
            </w:pPr>
            <w:r w:rsidRPr="000C015B">
              <w:t>G.hn-PHY</w:t>
            </w:r>
            <w:r w:rsidRPr="000C015B">
              <w:rPr>
                <w:lang w:eastAsia="zh-CN"/>
              </w:rPr>
              <w:t xml:space="preserve">: </w:t>
            </w:r>
            <w:r w:rsidRPr="000C015B">
              <w:t>~2</w:t>
            </w:r>
            <w:r w:rsidR="000B0D95" w:rsidRPr="000C015B">
              <w:t> </w:t>
            </w:r>
            <w:r w:rsidR="00D930D0" w:rsidRPr="000C015B">
              <w:t>Gbit/s</w:t>
            </w:r>
          </w:p>
        </w:tc>
        <w:tc>
          <w:tcPr>
            <w:tcW w:w="2110" w:type="dxa"/>
            <w:shd w:val="clear" w:color="auto" w:fill="auto"/>
            <w:hideMark/>
          </w:tcPr>
          <w:p w14:paraId="2F1BE62F" w14:textId="101A89FC" w:rsidR="00B60C0B" w:rsidRPr="000C015B" w:rsidRDefault="00B60C0B" w:rsidP="00A825F6">
            <w:pPr>
              <w:pStyle w:val="Tabletext"/>
              <w:jc w:val="center"/>
              <w:rPr>
                <w:rFonts w:eastAsiaTheme="minorEastAsia"/>
                <w:lang w:eastAsia="zh-CN"/>
              </w:rPr>
            </w:pPr>
            <w:r w:rsidRPr="000C015B">
              <w:rPr>
                <w:lang w:eastAsia="zh-CN"/>
              </w:rPr>
              <w:t>ACO-OFDM PHY: ~1</w:t>
            </w:r>
            <w:r w:rsidR="00A825F6" w:rsidRPr="000C015B">
              <w:rPr>
                <w:lang w:eastAsia="zh-CN"/>
              </w:rPr>
              <w:t> </w:t>
            </w:r>
            <w:r w:rsidR="00D930D0" w:rsidRPr="000C015B">
              <w:rPr>
                <w:lang w:eastAsia="zh-CN"/>
              </w:rPr>
              <w:t>Gbit/s</w:t>
            </w:r>
          </w:p>
          <w:p w14:paraId="5C5A58E9" w14:textId="4868E0E3" w:rsidR="00B60C0B" w:rsidRPr="000C015B" w:rsidRDefault="00B60C0B" w:rsidP="00A825F6">
            <w:pPr>
              <w:pStyle w:val="Tabletext"/>
              <w:jc w:val="center"/>
            </w:pPr>
            <w:r w:rsidRPr="000C015B">
              <w:t>G.hn-PHY</w:t>
            </w:r>
            <w:r w:rsidRPr="000C015B">
              <w:rPr>
                <w:lang w:eastAsia="zh-CN"/>
              </w:rPr>
              <w:t xml:space="preserve">: </w:t>
            </w:r>
            <w:r w:rsidRPr="000C015B">
              <w:t>~2</w:t>
            </w:r>
            <w:r w:rsidR="00A825F6" w:rsidRPr="000C015B">
              <w:t> </w:t>
            </w:r>
            <w:r w:rsidR="00D930D0" w:rsidRPr="000C015B">
              <w:t>Gbit/s</w:t>
            </w:r>
          </w:p>
        </w:tc>
      </w:tr>
      <w:tr w:rsidR="00B60C0B" w:rsidRPr="000C015B" w14:paraId="72BE5563" w14:textId="77777777" w:rsidTr="00264C55">
        <w:trPr>
          <w:trHeight w:val="256"/>
          <w:jc w:val="center"/>
        </w:trPr>
        <w:tc>
          <w:tcPr>
            <w:tcW w:w="1980" w:type="dxa"/>
            <w:shd w:val="clear" w:color="auto" w:fill="auto"/>
            <w:vAlign w:val="center"/>
            <w:hideMark/>
          </w:tcPr>
          <w:p w14:paraId="74D4008A" w14:textId="77777777" w:rsidR="00B60C0B" w:rsidRPr="000C015B" w:rsidRDefault="00B60C0B" w:rsidP="00A825F6">
            <w:pPr>
              <w:pStyle w:val="Tabletext"/>
            </w:pPr>
            <w:r w:rsidRPr="000C015B">
              <w:t>MAC</w:t>
            </w:r>
          </w:p>
        </w:tc>
        <w:tc>
          <w:tcPr>
            <w:tcW w:w="3145" w:type="dxa"/>
            <w:shd w:val="clear" w:color="auto" w:fill="auto"/>
            <w:vAlign w:val="center"/>
            <w:hideMark/>
          </w:tcPr>
          <w:p w14:paraId="042593D1" w14:textId="77777777" w:rsidR="00B60C0B" w:rsidRPr="000C015B" w:rsidRDefault="00B60C0B" w:rsidP="00A825F6">
            <w:pPr>
              <w:pStyle w:val="Tabletext"/>
              <w:jc w:val="center"/>
            </w:pPr>
            <w:r w:rsidRPr="000C015B">
              <w:t>802.15.13 MAC</w:t>
            </w:r>
          </w:p>
        </w:tc>
        <w:tc>
          <w:tcPr>
            <w:tcW w:w="1832" w:type="dxa"/>
            <w:shd w:val="clear" w:color="auto" w:fill="auto"/>
            <w:vAlign w:val="center"/>
            <w:hideMark/>
          </w:tcPr>
          <w:p w14:paraId="30A458C6" w14:textId="77777777" w:rsidR="00B60C0B" w:rsidRPr="000C015B" w:rsidRDefault="00B60C0B" w:rsidP="00A825F6">
            <w:pPr>
              <w:pStyle w:val="Tabletext"/>
              <w:jc w:val="center"/>
            </w:pPr>
            <w:r w:rsidRPr="000C015B">
              <w:t>802.11 MAC</w:t>
            </w:r>
          </w:p>
        </w:tc>
        <w:tc>
          <w:tcPr>
            <w:tcW w:w="2110" w:type="dxa"/>
            <w:shd w:val="clear" w:color="auto" w:fill="auto"/>
            <w:vAlign w:val="center"/>
            <w:hideMark/>
          </w:tcPr>
          <w:p w14:paraId="2BEE5EFA" w14:textId="77777777" w:rsidR="00B60C0B" w:rsidRPr="000C015B" w:rsidRDefault="00B60C0B" w:rsidP="00A825F6">
            <w:pPr>
              <w:pStyle w:val="Tabletext"/>
              <w:jc w:val="center"/>
            </w:pPr>
            <w:r w:rsidRPr="000C015B">
              <w:t>G.hn MAC</w:t>
            </w:r>
          </w:p>
        </w:tc>
      </w:tr>
      <w:tr w:rsidR="00B60C0B" w:rsidRPr="000C015B" w14:paraId="7BEE8167" w14:textId="77777777" w:rsidTr="00264C55">
        <w:trPr>
          <w:trHeight w:val="19"/>
          <w:jc w:val="center"/>
        </w:trPr>
        <w:tc>
          <w:tcPr>
            <w:tcW w:w="1980" w:type="dxa"/>
            <w:shd w:val="clear" w:color="auto" w:fill="auto"/>
            <w:vAlign w:val="center"/>
            <w:hideMark/>
          </w:tcPr>
          <w:p w14:paraId="0ADEBC7E" w14:textId="77777777" w:rsidR="00B60C0B" w:rsidRPr="000C015B" w:rsidRDefault="00B60C0B" w:rsidP="00A825F6">
            <w:pPr>
              <w:pStyle w:val="Tabletext"/>
            </w:pPr>
            <w:r w:rsidRPr="000C015B">
              <w:t>Typical light source</w:t>
            </w:r>
          </w:p>
        </w:tc>
        <w:tc>
          <w:tcPr>
            <w:tcW w:w="3145" w:type="dxa"/>
            <w:shd w:val="clear" w:color="auto" w:fill="auto"/>
            <w:vAlign w:val="center"/>
            <w:hideMark/>
          </w:tcPr>
          <w:p w14:paraId="1DF1D543" w14:textId="77777777" w:rsidR="00B60C0B" w:rsidRPr="000C015B" w:rsidRDefault="00B60C0B" w:rsidP="00A825F6">
            <w:pPr>
              <w:pStyle w:val="Tabletext"/>
              <w:jc w:val="center"/>
            </w:pPr>
            <w:r w:rsidRPr="000C015B">
              <w:t>LED or light bulb</w:t>
            </w:r>
          </w:p>
        </w:tc>
        <w:tc>
          <w:tcPr>
            <w:tcW w:w="1832" w:type="dxa"/>
            <w:shd w:val="clear" w:color="auto" w:fill="auto"/>
            <w:vAlign w:val="center"/>
            <w:hideMark/>
          </w:tcPr>
          <w:p w14:paraId="618F3A9D" w14:textId="77777777" w:rsidR="00B60C0B" w:rsidRPr="000C015B" w:rsidRDefault="00B60C0B" w:rsidP="00A825F6">
            <w:pPr>
              <w:pStyle w:val="Tabletext"/>
              <w:jc w:val="center"/>
            </w:pPr>
            <w:r w:rsidRPr="000C015B">
              <w:t>LED or light bulb</w:t>
            </w:r>
          </w:p>
        </w:tc>
        <w:tc>
          <w:tcPr>
            <w:tcW w:w="2110" w:type="dxa"/>
            <w:shd w:val="clear" w:color="auto" w:fill="auto"/>
            <w:vAlign w:val="center"/>
            <w:hideMark/>
          </w:tcPr>
          <w:p w14:paraId="4EC8799E" w14:textId="77777777" w:rsidR="00B60C0B" w:rsidRPr="000C015B" w:rsidRDefault="00B60C0B" w:rsidP="00A825F6">
            <w:pPr>
              <w:pStyle w:val="Tabletext"/>
              <w:jc w:val="center"/>
            </w:pPr>
            <w:r w:rsidRPr="000C015B">
              <w:t>LED or light bulb</w:t>
            </w:r>
          </w:p>
        </w:tc>
      </w:tr>
    </w:tbl>
    <w:p w14:paraId="38C0CEA7" w14:textId="54EE6047" w:rsidR="00B60C0B" w:rsidRPr="000C015B" w:rsidRDefault="00A825F6" w:rsidP="00A825F6">
      <w:pPr>
        <w:pStyle w:val="Heading1"/>
      </w:pPr>
      <w:bookmarkStart w:id="47" w:name="_Toc72848683"/>
      <w:bookmarkStart w:id="48" w:name="_Toc82671417"/>
      <w:r w:rsidRPr="000C015B">
        <w:t>8</w:t>
      </w:r>
      <w:r w:rsidRPr="000C015B">
        <w:tab/>
      </w:r>
      <w:r w:rsidR="006F310F" w:rsidRPr="000C015B">
        <w:t>Summary</w:t>
      </w:r>
      <w:bookmarkEnd w:id="47"/>
      <w:bookmarkEnd w:id="48"/>
    </w:p>
    <w:p w14:paraId="6DD6A5B4" w14:textId="6671F174" w:rsidR="005B3BA3" w:rsidRPr="000C015B" w:rsidRDefault="006F310F" w:rsidP="00772E4A">
      <w:pPr>
        <w:rPr>
          <w:rFonts w:eastAsia="MS Mincho"/>
        </w:rPr>
      </w:pPr>
      <w:r w:rsidRPr="000C015B">
        <w:rPr>
          <w:lang w:eastAsia="zh-CN"/>
        </w:rPr>
        <w:t>Continuously evolv</w:t>
      </w:r>
      <w:r w:rsidR="00A60666" w:rsidRPr="000C015B">
        <w:rPr>
          <w:lang w:eastAsia="zh-CN"/>
        </w:rPr>
        <w:t>ing</w:t>
      </w:r>
      <w:r w:rsidR="0056475C" w:rsidRPr="000C015B">
        <w:rPr>
          <w:lang w:eastAsia="zh-CN"/>
        </w:rPr>
        <w:t xml:space="preserve"> demanding applications and services </w:t>
      </w:r>
      <w:r w:rsidRPr="000C015B">
        <w:rPr>
          <w:lang w:eastAsia="zh-CN"/>
        </w:rPr>
        <w:t xml:space="preserve">in </w:t>
      </w:r>
      <w:r w:rsidR="00A60666" w:rsidRPr="000C015B">
        <w:rPr>
          <w:lang w:eastAsia="zh-CN"/>
        </w:rPr>
        <w:t xml:space="preserve">a </w:t>
      </w:r>
      <w:r w:rsidRPr="000C015B">
        <w:rPr>
          <w:lang w:eastAsia="zh-CN"/>
        </w:rPr>
        <w:t xml:space="preserve">dedicated home infrastructure </w:t>
      </w:r>
      <w:r w:rsidR="00A60666" w:rsidRPr="000C015B">
        <w:rPr>
          <w:lang w:eastAsia="zh-CN"/>
        </w:rPr>
        <w:t>requires t</w:t>
      </w:r>
      <w:r w:rsidR="008C2994" w:rsidRPr="000C015B">
        <w:rPr>
          <w:lang w:eastAsia="zh-CN"/>
        </w:rPr>
        <w:t>he</w:t>
      </w:r>
      <w:r w:rsidR="00A60666" w:rsidRPr="000C015B">
        <w:rPr>
          <w:lang w:eastAsia="zh-CN"/>
        </w:rPr>
        <w:t xml:space="preserve"> adapt</w:t>
      </w:r>
      <w:r w:rsidR="008C2994" w:rsidRPr="000C015B">
        <w:rPr>
          <w:lang w:eastAsia="zh-CN"/>
        </w:rPr>
        <w:t>ation of</w:t>
      </w:r>
      <w:r w:rsidR="00A60666" w:rsidRPr="000C015B">
        <w:rPr>
          <w:lang w:eastAsia="zh-CN"/>
        </w:rPr>
        <w:t xml:space="preserve"> the </w:t>
      </w:r>
      <w:r w:rsidRPr="000C015B">
        <w:rPr>
          <w:lang w:eastAsia="zh-CN"/>
        </w:rPr>
        <w:t xml:space="preserve">support </w:t>
      </w:r>
      <w:r w:rsidR="00A60666" w:rsidRPr="000C015B">
        <w:rPr>
          <w:lang w:eastAsia="zh-CN"/>
        </w:rPr>
        <w:t>of the</w:t>
      </w:r>
      <w:r w:rsidRPr="000C015B">
        <w:rPr>
          <w:lang w:eastAsia="zh-CN"/>
        </w:rPr>
        <w:t xml:space="preserve"> </w:t>
      </w:r>
      <w:r w:rsidR="00C71AAF" w:rsidRPr="000C015B">
        <w:rPr>
          <w:lang w:eastAsia="zh-CN"/>
        </w:rPr>
        <w:t>HHN</w:t>
      </w:r>
      <w:r w:rsidRPr="000C015B">
        <w:rPr>
          <w:lang w:eastAsia="zh-CN"/>
        </w:rPr>
        <w:t xml:space="preserve">. With the increased penetration ratio of </w:t>
      </w:r>
      <w:r w:rsidR="00190914" w:rsidRPr="000C015B">
        <w:rPr>
          <w:lang w:eastAsia="zh-CN"/>
        </w:rPr>
        <w:t>operat</w:t>
      </w:r>
      <w:r w:rsidR="00A60666" w:rsidRPr="000C015B">
        <w:rPr>
          <w:lang w:eastAsia="zh-CN"/>
        </w:rPr>
        <w:t>or-managed</w:t>
      </w:r>
      <w:r w:rsidR="00190914" w:rsidRPr="000C015B">
        <w:rPr>
          <w:lang w:eastAsia="zh-CN"/>
        </w:rPr>
        <w:t xml:space="preserve"> </w:t>
      </w:r>
      <w:r w:rsidRPr="000C015B">
        <w:rPr>
          <w:lang w:eastAsia="zh-CN"/>
        </w:rPr>
        <w:t>home netwo</w:t>
      </w:r>
      <w:r w:rsidR="00190914" w:rsidRPr="000C015B">
        <w:rPr>
          <w:lang w:eastAsia="zh-CN"/>
        </w:rPr>
        <w:t>rk</w:t>
      </w:r>
      <w:r w:rsidR="000C328D" w:rsidRPr="000C015B">
        <w:rPr>
          <w:lang w:eastAsia="zh-CN"/>
        </w:rPr>
        <w:t>s</w:t>
      </w:r>
      <w:r w:rsidRPr="000C015B">
        <w:rPr>
          <w:lang w:eastAsia="zh-CN"/>
        </w:rPr>
        <w:t xml:space="preserve">, it is important to have a clear understanding of </w:t>
      </w:r>
      <w:r w:rsidR="00A60666" w:rsidRPr="000C015B">
        <w:rPr>
          <w:lang w:eastAsia="zh-CN"/>
        </w:rPr>
        <w:t xml:space="preserve">the </w:t>
      </w:r>
      <w:r w:rsidRPr="000C015B">
        <w:rPr>
          <w:lang w:eastAsia="zh-CN"/>
        </w:rPr>
        <w:t xml:space="preserve">content and components of </w:t>
      </w:r>
      <w:r w:rsidR="00A60666" w:rsidRPr="000C015B">
        <w:rPr>
          <w:lang w:eastAsia="zh-CN"/>
        </w:rPr>
        <w:t xml:space="preserve">the </w:t>
      </w:r>
      <w:r w:rsidRPr="000C015B">
        <w:rPr>
          <w:lang w:eastAsia="zh-CN"/>
        </w:rPr>
        <w:t xml:space="preserve">home network. To achieve this goal, this </w:t>
      </w:r>
      <w:r w:rsidR="000C328D" w:rsidRPr="000C015B">
        <w:rPr>
          <w:lang w:eastAsia="zh-CN"/>
        </w:rPr>
        <w:t xml:space="preserve">technical paper </w:t>
      </w:r>
      <w:r w:rsidRPr="000C015B">
        <w:rPr>
          <w:lang w:eastAsia="zh-CN"/>
        </w:rPr>
        <w:t>provides an overview of various in-home services</w:t>
      </w:r>
      <w:r w:rsidR="000C328D" w:rsidRPr="000C015B">
        <w:rPr>
          <w:lang w:eastAsia="zh-CN"/>
        </w:rPr>
        <w:t xml:space="preserve"> and the</w:t>
      </w:r>
      <w:r w:rsidRPr="000C015B">
        <w:rPr>
          <w:lang w:eastAsia="zh-CN"/>
        </w:rPr>
        <w:t xml:space="preserve"> general architecture and connection technologies of</w:t>
      </w:r>
      <w:r w:rsidR="0056475C" w:rsidRPr="000C015B">
        <w:rPr>
          <w:lang w:eastAsia="zh-CN"/>
        </w:rPr>
        <w:t xml:space="preserve"> </w:t>
      </w:r>
      <w:r w:rsidR="00A60666" w:rsidRPr="000C015B">
        <w:rPr>
          <w:lang w:eastAsia="zh-CN"/>
        </w:rPr>
        <w:t>these</w:t>
      </w:r>
      <w:r w:rsidR="0056475C" w:rsidRPr="000C015B">
        <w:rPr>
          <w:lang w:eastAsia="zh-CN"/>
        </w:rPr>
        <w:t xml:space="preserve"> </w:t>
      </w:r>
      <w:r w:rsidR="00A60666" w:rsidRPr="000C015B">
        <w:rPr>
          <w:lang w:eastAsia="zh-CN"/>
        </w:rPr>
        <w:t>net</w:t>
      </w:r>
      <w:r w:rsidR="0056475C" w:rsidRPr="000C015B">
        <w:rPr>
          <w:lang w:eastAsia="zh-CN"/>
        </w:rPr>
        <w:t>work</w:t>
      </w:r>
      <w:r w:rsidR="00A60666" w:rsidRPr="000C015B">
        <w:rPr>
          <w:lang w:eastAsia="zh-CN"/>
        </w:rPr>
        <w:t>s</w:t>
      </w:r>
      <w:r w:rsidRPr="000C015B">
        <w:rPr>
          <w:lang w:eastAsia="zh-CN"/>
        </w:rPr>
        <w:t>. By making use of th</w:t>
      </w:r>
      <w:r w:rsidR="000C328D" w:rsidRPr="000C015B">
        <w:rPr>
          <w:lang w:eastAsia="zh-CN"/>
        </w:rPr>
        <w:t>is</w:t>
      </w:r>
      <w:r w:rsidRPr="000C015B">
        <w:rPr>
          <w:lang w:eastAsia="zh-CN"/>
        </w:rPr>
        <w:t xml:space="preserve"> knowledge, </w:t>
      </w:r>
      <w:r w:rsidR="00190914" w:rsidRPr="000C015B">
        <w:rPr>
          <w:lang w:eastAsia="zh-CN"/>
        </w:rPr>
        <w:t>t</w:t>
      </w:r>
      <w:r w:rsidRPr="000C015B">
        <w:rPr>
          <w:lang w:eastAsia="zh-CN"/>
        </w:rPr>
        <w:t xml:space="preserve">he practical establishment of the home network </w:t>
      </w:r>
      <w:r w:rsidR="00190914" w:rsidRPr="000C015B">
        <w:rPr>
          <w:lang w:eastAsia="zh-CN"/>
        </w:rPr>
        <w:t xml:space="preserve">could be </w:t>
      </w:r>
      <w:r w:rsidR="000C328D" w:rsidRPr="000C015B">
        <w:rPr>
          <w:lang w:eastAsia="zh-CN"/>
        </w:rPr>
        <w:t xml:space="preserve">carried out </w:t>
      </w:r>
      <w:r w:rsidR="00190914" w:rsidRPr="000C015B">
        <w:rPr>
          <w:lang w:eastAsia="zh-CN"/>
        </w:rPr>
        <w:t>according to the customer</w:t>
      </w:r>
      <w:r w:rsidR="00960DD5" w:rsidRPr="000C015B">
        <w:rPr>
          <w:lang w:eastAsia="zh-CN"/>
        </w:rPr>
        <w:t>'</w:t>
      </w:r>
      <w:r w:rsidR="00190914" w:rsidRPr="000C015B">
        <w:rPr>
          <w:lang w:eastAsia="zh-CN"/>
        </w:rPr>
        <w:t>s needs.</w:t>
      </w:r>
    </w:p>
    <w:p w14:paraId="6957E6BF" w14:textId="6923CF2E" w:rsidR="00794F4F" w:rsidRPr="000C015B" w:rsidRDefault="00A825F6" w:rsidP="00B60C0B">
      <w:pPr>
        <w:jc w:val="center"/>
      </w:pPr>
      <w:r w:rsidRPr="000C015B">
        <w:t>___________</w:t>
      </w:r>
    </w:p>
    <w:sectPr w:rsidR="00794F4F" w:rsidRPr="000C015B" w:rsidSect="001124F9">
      <w:headerReference w:type="default" r:id="rId29"/>
      <w:type w:val="oddPage"/>
      <w:pgSz w:w="11907" w:h="16840" w:code="9"/>
      <w:pgMar w:top="1134" w:right="1134" w:bottom="1134" w:left="1134" w:header="567" w:footer="56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E52D" w16cex:dateUtc="2021-09-20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1699" w14:textId="77777777" w:rsidR="00EF6E66" w:rsidRDefault="00EF6E66" w:rsidP="00C42125">
      <w:pPr>
        <w:spacing w:before="0"/>
      </w:pPr>
      <w:r>
        <w:separator/>
      </w:r>
    </w:p>
  </w:endnote>
  <w:endnote w:type="continuationSeparator" w:id="0">
    <w:p w14:paraId="51F51CC5" w14:textId="77777777" w:rsidR="00EF6E66" w:rsidRDefault="00EF6E6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Song">
    <w:altName w:val="华文宋体"/>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FD40" w14:textId="344C8D93" w:rsidR="00960DD5" w:rsidRPr="003B6ADB" w:rsidRDefault="00960DD5" w:rsidP="00960DD5">
    <w:pPr>
      <w:pStyle w:val="FooterQP"/>
      <w:rPr>
        <w:lang w:val="fr-FR"/>
      </w:rPr>
    </w:pPr>
    <w:r w:rsidRPr="00AB0A7E">
      <w:rPr>
        <w:b w:val="0"/>
        <w:bCs/>
      </w:rPr>
      <w:fldChar w:fldCharType="begin"/>
    </w:r>
    <w:r w:rsidRPr="003B6ADB">
      <w:rPr>
        <w:b w:val="0"/>
        <w:bCs/>
        <w:lang w:val="fr-FR"/>
      </w:rPr>
      <w:instrText xml:space="preserve"> PAGE  \* MERGEFORMAT </w:instrText>
    </w:r>
    <w:r w:rsidRPr="00AB0A7E">
      <w:rPr>
        <w:b w:val="0"/>
        <w:bCs/>
      </w:rPr>
      <w:fldChar w:fldCharType="separate"/>
    </w:r>
    <w:r w:rsidR="00314509">
      <w:rPr>
        <w:b w:val="0"/>
        <w:bCs/>
        <w:noProof/>
        <w:lang w:val="fr-FR"/>
      </w:rPr>
      <w:t>4</w:t>
    </w:r>
    <w:r w:rsidRPr="00AB0A7E">
      <w:rPr>
        <w:b w:val="0"/>
      </w:rPr>
      <w:fldChar w:fldCharType="end"/>
    </w:r>
    <w:r w:rsidRPr="003B6ADB">
      <w:rPr>
        <w:lang w:val="fr-FR"/>
      </w:rPr>
      <w:tab/>
    </w:r>
    <w:r w:rsidRPr="00CB7412">
      <w:fldChar w:fldCharType="begin"/>
    </w:r>
    <w:r w:rsidRPr="003B6ADB">
      <w:rPr>
        <w:lang w:val="fr-FR"/>
      </w:rPr>
      <w:instrText xml:space="preserve"> styleref TPnumber </w:instrText>
    </w:r>
    <w:r w:rsidRPr="00CB7412">
      <w:fldChar w:fldCharType="separate"/>
    </w:r>
    <w:r w:rsidR="00D64404">
      <w:rPr>
        <w:noProof/>
        <w:lang w:val="fr-FR"/>
      </w:rPr>
      <w:t>ITU-T GSTP-HNAFS</w:t>
    </w:r>
    <w:r w:rsidRPr="00CB7412">
      <w:fldChar w:fldCharType="end"/>
    </w:r>
    <w:r w:rsidRPr="003B6ADB">
      <w:rPr>
        <w:lang w:val="fr-FR"/>
      </w:rPr>
      <w:t xml:space="preserve"> </w:t>
    </w:r>
    <w:r>
      <w:fldChar w:fldCharType="begin"/>
    </w:r>
    <w:r w:rsidRPr="003B6ADB">
      <w:rPr>
        <w:lang w:val="fr-FR"/>
      </w:rPr>
      <w:instrText xml:space="preserve"> styleref TPapproval </w:instrText>
    </w:r>
    <w:r>
      <w:fldChar w:fldCharType="separate"/>
    </w:r>
    <w:r w:rsidR="00D64404">
      <w:rPr>
        <w:noProof/>
        <w:lang w:val="fr-FR"/>
      </w:rPr>
      <w:t>(04/2021)</w:t>
    </w:r>
    <w:r>
      <w:fldChar w:fldCharType="end"/>
    </w:r>
    <w:r w:rsidRPr="003B6ADB">
      <w:rPr>
        <w:lang w:val="fr-FR"/>
      </w:rPr>
      <w:tab/>
    </w:r>
    <w:r w:rsidRPr="003B6ADB">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10C1" w14:textId="77777777" w:rsidR="00960DD5" w:rsidRDefault="00960DD5">
    <w:pPr>
      <w:pStyle w:val="Footer"/>
      <w:tabs>
        <w:tab w:val="left" w:pos="5245"/>
      </w:tabs>
    </w:pPr>
    <w:r>
      <w:rPr>
        <w:lang w:val="en-US"/>
      </w:rPr>
      <w:drawing>
        <wp:anchor distT="0" distB="0" distL="114300" distR="114300" simplePos="0" relativeHeight="251659264" behindDoc="0" locked="0" layoutInCell="1" allowOverlap="1" wp14:anchorId="227EF16C" wp14:editId="7B007062">
          <wp:simplePos x="0" y="0"/>
          <wp:positionH relativeFrom="column">
            <wp:posOffset>5182235</wp:posOffset>
          </wp:positionH>
          <wp:positionV relativeFrom="paragraph">
            <wp:posOffset>-137160</wp:posOffset>
          </wp:positionV>
          <wp:extent cx="1504315" cy="634365"/>
          <wp:effectExtent l="0" t="0" r="0" b="0"/>
          <wp:wrapNone/>
          <wp:docPr id="23" name="Picture 23"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84D3" w14:textId="783F5A7F" w:rsidR="00960DD5" w:rsidRPr="0084023B" w:rsidRDefault="00960DD5" w:rsidP="00960DD5">
    <w:pPr>
      <w:pStyle w:val="FooterQP"/>
    </w:pPr>
    <w:r>
      <w:tab/>
    </w:r>
    <w:r>
      <w:tab/>
    </w:r>
    <w:r w:rsidRPr="00CB7412">
      <w:fldChar w:fldCharType="begin"/>
    </w:r>
    <w:r w:rsidRPr="00CB7412">
      <w:instrText xml:space="preserve"> styleref TPnumber </w:instrText>
    </w:r>
    <w:r w:rsidRPr="00CB7412">
      <w:fldChar w:fldCharType="separate"/>
    </w:r>
    <w:r w:rsidR="00D64404">
      <w:rPr>
        <w:noProof/>
      </w:rPr>
      <w:t>ITU-T GSTP-HNAFS</w:t>
    </w:r>
    <w:r w:rsidRPr="00CB7412">
      <w:fldChar w:fldCharType="end"/>
    </w:r>
    <w:r w:rsidRPr="0084023B">
      <w:t xml:space="preserve"> </w:t>
    </w:r>
    <w:r>
      <w:fldChar w:fldCharType="begin"/>
    </w:r>
    <w:r>
      <w:instrText xml:space="preserve"> styleref TPapproval </w:instrText>
    </w:r>
    <w:r>
      <w:fldChar w:fldCharType="separate"/>
    </w:r>
    <w:r w:rsidR="00D64404">
      <w:rPr>
        <w:noProof/>
      </w:rPr>
      <w:t>(04/2021)</w:t>
    </w:r>
    <w:r>
      <w:fldChar w:fldCharType="end"/>
    </w:r>
    <w:r w:rsidRPr="0084023B">
      <w:tab/>
    </w:r>
    <w:r w:rsidRPr="00956896">
      <w:rPr>
        <w:rStyle w:val="PageNumber"/>
        <w:rFonts w:eastAsia="SimSun"/>
        <w:b w:val="0"/>
        <w:bCs/>
        <w:szCs w:val="22"/>
      </w:rPr>
      <w:fldChar w:fldCharType="begin"/>
    </w:r>
    <w:r w:rsidRPr="00956896">
      <w:rPr>
        <w:rStyle w:val="PageNumber"/>
        <w:rFonts w:eastAsia="SimSun"/>
        <w:b w:val="0"/>
        <w:bCs/>
        <w:szCs w:val="22"/>
      </w:rPr>
      <w:instrText xml:space="preserve"> PAGE </w:instrText>
    </w:r>
    <w:r w:rsidRPr="00956896">
      <w:rPr>
        <w:rStyle w:val="PageNumber"/>
        <w:rFonts w:eastAsia="SimSun"/>
        <w:b w:val="0"/>
        <w:bCs/>
        <w:szCs w:val="22"/>
      </w:rPr>
      <w:fldChar w:fldCharType="separate"/>
    </w:r>
    <w:r w:rsidR="00314509">
      <w:rPr>
        <w:rStyle w:val="PageNumber"/>
        <w:rFonts w:eastAsia="SimSun"/>
        <w:b w:val="0"/>
        <w:bCs/>
        <w:noProof/>
        <w:szCs w:val="22"/>
      </w:rPr>
      <w:t>3</w:t>
    </w:r>
    <w:r w:rsidRPr="00956896">
      <w:rPr>
        <w:rStyle w:val="PageNumber"/>
        <w:rFonts w:eastAsia="SimSun"/>
        <w:b w:val="0"/>
        <w:bCs/>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9EFB" w14:textId="77777777" w:rsidR="00960DD5" w:rsidRDefault="00960DD5">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Cs/>
      </w:rPr>
      <w:instrText xml:space="preserve"> PAGE </w:instrText>
    </w:r>
    <w:r>
      <w:rPr>
        <w:rStyle w:val="PageNumber"/>
        <w:b/>
        <w:bCs/>
      </w:rPr>
      <w:fldChar w:fldCharType="separate"/>
    </w:r>
    <w:r>
      <w:rPr>
        <w:rStyle w:val="PageNumber"/>
        <w:bCs/>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2D3A" w14:textId="77777777" w:rsidR="00EF6E66" w:rsidRDefault="00EF6E66" w:rsidP="00C42125">
      <w:pPr>
        <w:spacing w:before="0"/>
      </w:pPr>
      <w:r>
        <w:separator/>
      </w:r>
    </w:p>
  </w:footnote>
  <w:footnote w:type="continuationSeparator" w:id="0">
    <w:p w14:paraId="204AC550" w14:textId="77777777" w:rsidR="00EF6E66" w:rsidRDefault="00EF6E66"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239C" w14:textId="77777777" w:rsidR="00960DD5" w:rsidRDefault="00960DD5">
    <w:pPr>
      <w:pStyle w:val="Header"/>
    </w:pPr>
    <w:r>
      <w:rPr>
        <w:noProof/>
        <w:lang w:val="en-US"/>
      </w:rPr>
      <w:drawing>
        <wp:anchor distT="0" distB="0" distL="114300" distR="114300" simplePos="0" relativeHeight="251660288" behindDoc="0" locked="0" layoutInCell="1" allowOverlap="1" wp14:anchorId="341E4972" wp14:editId="08F462CC">
          <wp:simplePos x="0" y="0"/>
          <wp:positionH relativeFrom="column">
            <wp:posOffset>-762000</wp:posOffset>
          </wp:positionH>
          <wp:positionV relativeFrom="paragraph">
            <wp:posOffset>-492760</wp:posOffset>
          </wp:positionV>
          <wp:extent cx="1569720" cy="10771505"/>
          <wp:effectExtent l="0" t="0" r="0" b="0"/>
          <wp:wrapNone/>
          <wp:docPr id="8" name="Picture 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CF45" w14:textId="77777777" w:rsidR="00960DD5" w:rsidRDefault="00960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7118" w14:textId="77777777" w:rsidR="00960DD5" w:rsidRPr="00B22DA4" w:rsidRDefault="00960DD5" w:rsidP="00960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1DF3" w14:textId="77777777" w:rsidR="00960DD5" w:rsidRPr="00B22DA4" w:rsidRDefault="00960DD5" w:rsidP="00960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7BF9" w14:textId="74443D71" w:rsidR="00960DD5" w:rsidRPr="001124F9" w:rsidRDefault="00960DD5" w:rsidP="00112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6924C16"/>
    <w:multiLevelType w:val="hybridMultilevel"/>
    <w:tmpl w:val="68F4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C0F59DA"/>
    <w:multiLevelType w:val="hybridMultilevel"/>
    <w:tmpl w:val="FA98525E"/>
    <w:lvl w:ilvl="0" w:tplc="31A86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EF2535"/>
    <w:multiLevelType w:val="hybridMultilevel"/>
    <w:tmpl w:val="1430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C27BEB"/>
    <w:multiLevelType w:val="hybridMultilevel"/>
    <w:tmpl w:val="92903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FB3755"/>
    <w:multiLevelType w:val="hybridMultilevel"/>
    <w:tmpl w:val="833C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14A42"/>
    <w:multiLevelType w:val="hybridMultilevel"/>
    <w:tmpl w:val="833C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D3A6F"/>
    <w:multiLevelType w:val="hybridMultilevel"/>
    <w:tmpl w:val="06D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23C6"/>
    <w:multiLevelType w:val="hybridMultilevel"/>
    <w:tmpl w:val="DECAA0E8"/>
    <w:lvl w:ilvl="0" w:tplc="FBF207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2754D4"/>
    <w:multiLevelType w:val="hybridMultilevel"/>
    <w:tmpl w:val="833C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142F5"/>
    <w:multiLevelType w:val="hybridMultilevel"/>
    <w:tmpl w:val="03F8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77113"/>
    <w:multiLevelType w:val="hybridMultilevel"/>
    <w:tmpl w:val="833C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97661"/>
    <w:multiLevelType w:val="hybridMultilevel"/>
    <w:tmpl w:val="EE9ED948"/>
    <w:lvl w:ilvl="0" w:tplc="5CE8B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767C66"/>
    <w:multiLevelType w:val="hybridMultilevel"/>
    <w:tmpl w:val="A4000574"/>
    <w:lvl w:ilvl="0" w:tplc="49629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7050217"/>
    <w:multiLevelType w:val="hybridMultilevel"/>
    <w:tmpl w:val="46A6D8F6"/>
    <w:lvl w:ilvl="0" w:tplc="D876B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414D59"/>
    <w:multiLevelType w:val="hybridMultilevel"/>
    <w:tmpl w:val="3008F68C"/>
    <w:lvl w:ilvl="0" w:tplc="91B0947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702D37DE"/>
    <w:multiLevelType w:val="hybridMultilevel"/>
    <w:tmpl w:val="0B10E7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1E1D6A"/>
    <w:multiLevelType w:val="hybridMultilevel"/>
    <w:tmpl w:val="B276C764"/>
    <w:lvl w:ilvl="0" w:tplc="C8447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2C5024"/>
    <w:multiLevelType w:val="hybridMultilevel"/>
    <w:tmpl w:val="833C3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0"/>
  </w:num>
  <w:num w:numId="13">
    <w:abstractNumId w:val="27"/>
  </w:num>
  <w:num w:numId="14">
    <w:abstractNumId w:val="18"/>
  </w:num>
  <w:num w:numId="15">
    <w:abstractNumId w:val="23"/>
  </w:num>
  <w:num w:numId="16">
    <w:abstractNumId w:val="12"/>
  </w:num>
  <w:num w:numId="17">
    <w:abstractNumId w:val="25"/>
  </w:num>
  <w:num w:numId="18">
    <w:abstractNumId w:val="24"/>
  </w:num>
  <w:num w:numId="19">
    <w:abstractNumId w:val="13"/>
  </w:num>
  <w:num w:numId="20">
    <w:abstractNumId w:val="17"/>
  </w:num>
  <w:num w:numId="21">
    <w:abstractNumId w:val="28"/>
  </w:num>
  <w:num w:numId="22">
    <w:abstractNumId w:val="11"/>
  </w:num>
  <w:num w:numId="23">
    <w:abstractNumId w:val="16"/>
  </w:num>
  <w:num w:numId="24">
    <w:abstractNumId w:val="19"/>
  </w:num>
  <w:num w:numId="25">
    <w:abstractNumId w:val="21"/>
  </w:num>
  <w:num w:numId="26">
    <w:abstractNumId w:val="20"/>
  </w:num>
  <w:num w:numId="27">
    <w:abstractNumId w:val="15"/>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2EAE"/>
    <w:rsid w:val="00003855"/>
    <w:rsid w:val="00014F69"/>
    <w:rsid w:val="000171DB"/>
    <w:rsid w:val="000221A6"/>
    <w:rsid w:val="00023D9A"/>
    <w:rsid w:val="00025953"/>
    <w:rsid w:val="000279FB"/>
    <w:rsid w:val="0003582E"/>
    <w:rsid w:val="00043D75"/>
    <w:rsid w:val="000550CF"/>
    <w:rsid w:val="00057000"/>
    <w:rsid w:val="00062BD9"/>
    <w:rsid w:val="000640E0"/>
    <w:rsid w:val="00086D80"/>
    <w:rsid w:val="000966A8"/>
    <w:rsid w:val="00096E68"/>
    <w:rsid w:val="000A0A5C"/>
    <w:rsid w:val="000A5CA2"/>
    <w:rsid w:val="000B0D95"/>
    <w:rsid w:val="000C015B"/>
    <w:rsid w:val="000C328D"/>
    <w:rsid w:val="000E121B"/>
    <w:rsid w:val="000E3C61"/>
    <w:rsid w:val="000E3E55"/>
    <w:rsid w:val="000E6083"/>
    <w:rsid w:val="000E6125"/>
    <w:rsid w:val="00100BAF"/>
    <w:rsid w:val="00100C93"/>
    <w:rsid w:val="001029B8"/>
    <w:rsid w:val="001124F9"/>
    <w:rsid w:val="00113DBE"/>
    <w:rsid w:val="001200A6"/>
    <w:rsid w:val="001251DA"/>
    <w:rsid w:val="00125432"/>
    <w:rsid w:val="00136DDD"/>
    <w:rsid w:val="00137F40"/>
    <w:rsid w:val="00144BDF"/>
    <w:rsid w:val="00145F2F"/>
    <w:rsid w:val="00155767"/>
    <w:rsid w:val="00155DDC"/>
    <w:rsid w:val="00162290"/>
    <w:rsid w:val="001871EC"/>
    <w:rsid w:val="00190914"/>
    <w:rsid w:val="0019700D"/>
    <w:rsid w:val="001A20C3"/>
    <w:rsid w:val="001A670F"/>
    <w:rsid w:val="001B6A45"/>
    <w:rsid w:val="001C1003"/>
    <w:rsid w:val="001C62B8"/>
    <w:rsid w:val="001D22D8"/>
    <w:rsid w:val="001D4296"/>
    <w:rsid w:val="001D6739"/>
    <w:rsid w:val="001E7B0E"/>
    <w:rsid w:val="001E7E88"/>
    <w:rsid w:val="001F141D"/>
    <w:rsid w:val="00200A06"/>
    <w:rsid w:val="00200A98"/>
    <w:rsid w:val="00201AFA"/>
    <w:rsid w:val="00207ED1"/>
    <w:rsid w:val="002229F1"/>
    <w:rsid w:val="00232F83"/>
    <w:rsid w:val="00233F75"/>
    <w:rsid w:val="002409D2"/>
    <w:rsid w:val="00253DBE"/>
    <w:rsid w:val="00253DC6"/>
    <w:rsid w:val="0025489C"/>
    <w:rsid w:val="002554C6"/>
    <w:rsid w:val="002563D0"/>
    <w:rsid w:val="0025788F"/>
    <w:rsid w:val="002622FA"/>
    <w:rsid w:val="00263518"/>
    <w:rsid w:val="00264C55"/>
    <w:rsid w:val="002759E7"/>
    <w:rsid w:val="00277326"/>
    <w:rsid w:val="00281B69"/>
    <w:rsid w:val="00284D72"/>
    <w:rsid w:val="002A11C4"/>
    <w:rsid w:val="002A399B"/>
    <w:rsid w:val="002A64C8"/>
    <w:rsid w:val="002B5EA9"/>
    <w:rsid w:val="002C26C0"/>
    <w:rsid w:val="002C2BC5"/>
    <w:rsid w:val="002E0407"/>
    <w:rsid w:val="002E6153"/>
    <w:rsid w:val="002E79CB"/>
    <w:rsid w:val="002F0471"/>
    <w:rsid w:val="002F1714"/>
    <w:rsid w:val="002F7F55"/>
    <w:rsid w:val="003025B6"/>
    <w:rsid w:val="0030745F"/>
    <w:rsid w:val="00314509"/>
    <w:rsid w:val="00314630"/>
    <w:rsid w:val="0032090A"/>
    <w:rsid w:val="00321CDE"/>
    <w:rsid w:val="00333E15"/>
    <w:rsid w:val="003571BC"/>
    <w:rsid w:val="00357D36"/>
    <w:rsid w:val="0036090C"/>
    <w:rsid w:val="00364979"/>
    <w:rsid w:val="00385B9C"/>
    <w:rsid w:val="00385FB5"/>
    <w:rsid w:val="00387029"/>
    <w:rsid w:val="0038715D"/>
    <w:rsid w:val="00392E84"/>
    <w:rsid w:val="00394DBF"/>
    <w:rsid w:val="003957A6"/>
    <w:rsid w:val="003A43EF"/>
    <w:rsid w:val="003A452D"/>
    <w:rsid w:val="003B60A2"/>
    <w:rsid w:val="003B6ADB"/>
    <w:rsid w:val="003C1C38"/>
    <w:rsid w:val="003C7445"/>
    <w:rsid w:val="003C7AF9"/>
    <w:rsid w:val="003D43A0"/>
    <w:rsid w:val="003E39A2"/>
    <w:rsid w:val="003E57AB"/>
    <w:rsid w:val="003F2BED"/>
    <w:rsid w:val="00400B49"/>
    <w:rsid w:val="00410682"/>
    <w:rsid w:val="00414851"/>
    <w:rsid w:val="00415113"/>
    <w:rsid w:val="00443878"/>
    <w:rsid w:val="004539A8"/>
    <w:rsid w:val="00466AC4"/>
    <w:rsid w:val="004712CA"/>
    <w:rsid w:val="0047422E"/>
    <w:rsid w:val="0049674B"/>
    <w:rsid w:val="004C0673"/>
    <w:rsid w:val="004C2EE1"/>
    <w:rsid w:val="004C4E4E"/>
    <w:rsid w:val="004D050F"/>
    <w:rsid w:val="004D2356"/>
    <w:rsid w:val="004F2753"/>
    <w:rsid w:val="004F3816"/>
    <w:rsid w:val="004F500A"/>
    <w:rsid w:val="00500F16"/>
    <w:rsid w:val="005058FC"/>
    <w:rsid w:val="005126A0"/>
    <w:rsid w:val="00516875"/>
    <w:rsid w:val="00525115"/>
    <w:rsid w:val="00530462"/>
    <w:rsid w:val="00543D41"/>
    <w:rsid w:val="00545472"/>
    <w:rsid w:val="005571A4"/>
    <w:rsid w:val="0056475C"/>
    <w:rsid w:val="00566EDA"/>
    <w:rsid w:val="0057081A"/>
    <w:rsid w:val="00572654"/>
    <w:rsid w:val="005976A1"/>
    <w:rsid w:val="005A34E7"/>
    <w:rsid w:val="005B0BEF"/>
    <w:rsid w:val="005B3BA3"/>
    <w:rsid w:val="005B5629"/>
    <w:rsid w:val="005C0300"/>
    <w:rsid w:val="005C27A2"/>
    <w:rsid w:val="005D4FEB"/>
    <w:rsid w:val="005D65ED"/>
    <w:rsid w:val="005E0E6C"/>
    <w:rsid w:val="005F23D2"/>
    <w:rsid w:val="005F4B6A"/>
    <w:rsid w:val="006010F3"/>
    <w:rsid w:val="00615A0A"/>
    <w:rsid w:val="006333D4"/>
    <w:rsid w:val="00636741"/>
    <w:rsid w:val="006369B2"/>
    <w:rsid w:val="0063718D"/>
    <w:rsid w:val="00644B0B"/>
    <w:rsid w:val="00647525"/>
    <w:rsid w:val="00647A71"/>
    <w:rsid w:val="006530A8"/>
    <w:rsid w:val="006570B0"/>
    <w:rsid w:val="0066022F"/>
    <w:rsid w:val="006823F3"/>
    <w:rsid w:val="0069210B"/>
    <w:rsid w:val="00695DD7"/>
    <w:rsid w:val="006A4055"/>
    <w:rsid w:val="006A7C27"/>
    <w:rsid w:val="006B2FE4"/>
    <w:rsid w:val="006B37B0"/>
    <w:rsid w:val="006B67D8"/>
    <w:rsid w:val="006C5641"/>
    <w:rsid w:val="006D036F"/>
    <w:rsid w:val="006D0569"/>
    <w:rsid w:val="006D0DFB"/>
    <w:rsid w:val="006D1089"/>
    <w:rsid w:val="006D1B86"/>
    <w:rsid w:val="006D2930"/>
    <w:rsid w:val="006D7355"/>
    <w:rsid w:val="006F310F"/>
    <w:rsid w:val="006F7DEE"/>
    <w:rsid w:val="00715CA6"/>
    <w:rsid w:val="0072265F"/>
    <w:rsid w:val="00731135"/>
    <w:rsid w:val="007324AF"/>
    <w:rsid w:val="007343AA"/>
    <w:rsid w:val="00734A44"/>
    <w:rsid w:val="0073592A"/>
    <w:rsid w:val="007409B4"/>
    <w:rsid w:val="00741974"/>
    <w:rsid w:val="00746326"/>
    <w:rsid w:val="0075525E"/>
    <w:rsid w:val="00756D3D"/>
    <w:rsid w:val="00764C88"/>
    <w:rsid w:val="00772E4A"/>
    <w:rsid w:val="007806C2"/>
    <w:rsid w:val="00781FEE"/>
    <w:rsid w:val="007903F8"/>
    <w:rsid w:val="00794F4F"/>
    <w:rsid w:val="007974BE"/>
    <w:rsid w:val="007A0916"/>
    <w:rsid w:val="007A0DFD"/>
    <w:rsid w:val="007A0EE4"/>
    <w:rsid w:val="007B516E"/>
    <w:rsid w:val="007C0320"/>
    <w:rsid w:val="007C7122"/>
    <w:rsid w:val="007D3F11"/>
    <w:rsid w:val="007E0EB4"/>
    <w:rsid w:val="007E2C69"/>
    <w:rsid w:val="007E53E4"/>
    <w:rsid w:val="007E656A"/>
    <w:rsid w:val="007F2872"/>
    <w:rsid w:val="007F3CAA"/>
    <w:rsid w:val="007F664D"/>
    <w:rsid w:val="0080422B"/>
    <w:rsid w:val="00837203"/>
    <w:rsid w:val="00841B0E"/>
    <w:rsid w:val="00842137"/>
    <w:rsid w:val="00846EE6"/>
    <w:rsid w:val="00853F5F"/>
    <w:rsid w:val="00856C7A"/>
    <w:rsid w:val="008623ED"/>
    <w:rsid w:val="00875AA6"/>
    <w:rsid w:val="00880944"/>
    <w:rsid w:val="00883F07"/>
    <w:rsid w:val="0089088E"/>
    <w:rsid w:val="00892275"/>
    <w:rsid w:val="00892297"/>
    <w:rsid w:val="008964D6"/>
    <w:rsid w:val="008B5123"/>
    <w:rsid w:val="008C2994"/>
    <w:rsid w:val="008C6A56"/>
    <w:rsid w:val="008E0172"/>
    <w:rsid w:val="008E4ADF"/>
    <w:rsid w:val="008F1467"/>
    <w:rsid w:val="00927C65"/>
    <w:rsid w:val="00936852"/>
    <w:rsid w:val="0094045D"/>
    <w:rsid w:val="009406B5"/>
    <w:rsid w:val="00946166"/>
    <w:rsid w:val="00955F3B"/>
    <w:rsid w:val="009566BE"/>
    <w:rsid w:val="00956CB0"/>
    <w:rsid w:val="00960DD5"/>
    <w:rsid w:val="00983164"/>
    <w:rsid w:val="00991751"/>
    <w:rsid w:val="009972EF"/>
    <w:rsid w:val="009A036A"/>
    <w:rsid w:val="009B2392"/>
    <w:rsid w:val="009B5035"/>
    <w:rsid w:val="009C07A4"/>
    <w:rsid w:val="009C3160"/>
    <w:rsid w:val="009D644B"/>
    <w:rsid w:val="009E766E"/>
    <w:rsid w:val="009F1960"/>
    <w:rsid w:val="009F4B1A"/>
    <w:rsid w:val="009F715E"/>
    <w:rsid w:val="00A06029"/>
    <w:rsid w:val="00A07EC9"/>
    <w:rsid w:val="00A10DBB"/>
    <w:rsid w:val="00A11720"/>
    <w:rsid w:val="00A21247"/>
    <w:rsid w:val="00A270B5"/>
    <w:rsid w:val="00A31D47"/>
    <w:rsid w:val="00A35CCC"/>
    <w:rsid w:val="00A36306"/>
    <w:rsid w:val="00A4013E"/>
    <w:rsid w:val="00A4045F"/>
    <w:rsid w:val="00A427CD"/>
    <w:rsid w:val="00A45FEE"/>
    <w:rsid w:val="00A4600B"/>
    <w:rsid w:val="00A50506"/>
    <w:rsid w:val="00A506E5"/>
    <w:rsid w:val="00A51EF0"/>
    <w:rsid w:val="00A60666"/>
    <w:rsid w:val="00A65FAA"/>
    <w:rsid w:val="00A67A81"/>
    <w:rsid w:val="00A730A6"/>
    <w:rsid w:val="00A825F6"/>
    <w:rsid w:val="00A9275A"/>
    <w:rsid w:val="00A951EA"/>
    <w:rsid w:val="00A96899"/>
    <w:rsid w:val="00A971A0"/>
    <w:rsid w:val="00AA005D"/>
    <w:rsid w:val="00AA1186"/>
    <w:rsid w:val="00AA1F22"/>
    <w:rsid w:val="00AC07F0"/>
    <w:rsid w:val="00AC28EA"/>
    <w:rsid w:val="00AD35F9"/>
    <w:rsid w:val="00B05821"/>
    <w:rsid w:val="00B100D6"/>
    <w:rsid w:val="00B164C9"/>
    <w:rsid w:val="00B26C28"/>
    <w:rsid w:val="00B4174C"/>
    <w:rsid w:val="00B41CF6"/>
    <w:rsid w:val="00B420B3"/>
    <w:rsid w:val="00B453F5"/>
    <w:rsid w:val="00B60C0B"/>
    <w:rsid w:val="00B61624"/>
    <w:rsid w:val="00B66481"/>
    <w:rsid w:val="00B7189C"/>
    <w:rsid w:val="00B718A5"/>
    <w:rsid w:val="00B84980"/>
    <w:rsid w:val="00B91D91"/>
    <w:rsid w:val="00BA788A"/>
    <w:rsid w:val="00BB4983"/>
    <w:rsid w:val="00BB7597"/>
    <w:rsid w:val="00BC4D62"/>
    <w:rsid w:val="00BC62E2"/>
    <w:rsid w:val="00BE3488"/>
    <w:rsid w:val="00BE498D"/>
    <w:rsid w:val="00BF0B07"/>
    <w:rsid w:val="00BF747C"/>
    <w:rsid w:val="00C35D55"/>
    <w:rsid w:val="00C42125"/>
    <w:rsid w:val="00C62814"/>
    <w:rsid w:val="00C63132"/>
    <w:rsid w:val="00C67B25"/>
    <w:rsid w:val="00C71AAF"/>
    <w:rsid w:val="00C748F7"/>
    <w:rsid w:val="00C74937"/>
    <w:rsid w:val="00C93BD7"/>
    <w:rsid w:val="00C940D1"/>
    <w:rsid w:val="00CA48F3"/>
    <w:rsid w:val="00CB2599"/>
    <w:rsid w:val="00CB491D"/>
    <w:rsid w:val="00CB7A8E"/>
    <w:rsid w:val="00CC3205"/>
    <w:rsid w:val="00CC386F"/>
    <w:rsid w:val="00CD2139"/>
    <w:rsid w:val="00CE5986"/>
    <w:rsid w:val="00CF0340"/>
    <w:rsid w:val="00D25EB9"/>
    <w:rsid w:val="00D26477"/>
    <w:rsid w:val="00D432A5"/>
    <w:rsid w:val="00D53733"/>
    <w:rsid w:val="00D5507F"/>
    <w:rsid w:val="00D64404"/>
    <w:rsid w:val="00D647EF"/>
    <w:rsid w:val="00D73137"/>
    <w:rsid w:val="00D757FC"/>
    <w:rsid w:val="00D776D8"/>
    <w:rsid w:val="00D930D0"/>
    <w:rsid w:val="00D977A2"/>
    <w:rsid w:val="00DA1D47"/>
    <w:rsid w:val="00DB0706"/>
    <w:rsid w:val="00DB7F18"/>
    <w:rsid w:val="00DC4A4D"/>
    <w:rsid w:val="00DD50DE"/>
    <w:rsid w:val="00DE3062"/>
    <w:rsid w:val="00DE3A69"/>
    <w:rsid w:val="00E04CE2"/>
    <w:rsid w:val="00E0581D"/>
    <w:rsid w:val="00E1590B"/>
    <w:rsid w:val="00E204DD"/>
    <w:rsid w:val="00E228B7"/>
    <w:rsid w:val="00E353EC"/>
    <w:rsid w:val="00E42EB8"/>
    <w:rsid w:val="00E51F61"/>
    <w:rsid w:val="00E53C24"/>
    <w:rsid w:val="00E56E77"/>
    <w:rsid w:val="00E61E0C"/>
    <w:rsid w:val="00E72158"/>
    <w:rsid w:val="00E7292C"/>
    <w:rsid w:val="00E90310"/>
    <w:rsid w:val="00E95D88"/>
    <w:rsid w:val="00EA0BE7"/>
    <w:rsid w:val="00EA2AD1"/>
    <w:rsid w:val="00EB444D"/>
    <w:rsid w:val="00EC0BE7"/>
    <w:rsid w:val="00EE1A06"/>
    <w:rsid w:val="00EE5C0D"/>
    <w:rsid w:val="00EE659F"/>
    <w:rsid w:val="00EF4792"/>
    <w:rsid w:val="00EF6E66"/>
    <w:rsid w:val="00F02294"/>
    <w:rsid w:val="00F22C67"/>
    <w:rsid w:val="00F30DE7"/>
    <w:rsid w:val="00F348EC"/>
    <w:rsid w:val="00F35F57"/>
    <w:rsid w:val="00F50467"/>
    <w:rsid w:val="00F562A0"/>
    <w:rsid w:val="00F57FA4"/>
    <w:rsid w:val="00F72DEA"/>
    <w:rsid w:val="00FA02CB"/>
    <w:rsid w:val="00FA2177"/>
    <w:rsid w:val="00FB0783"/>
    <w:rsid w:val="00FB51DF"/>
    <w:rsid w:val="00FB7A8B"/>
    <w:rsid w:val="00FC2485"/>
    <w:rsid w:val="00FD439E"/>
    <w:rsid w:val="00FD76CB"/>
    <w:rsid w:val="00FE0D86"/>
    <w:rsid w:val="00FE152B"/>
    <w:rsid w:val="00FE239E"/>
    <w:rsid w:val="00FF1151"/>
    <w:rsid w:val="00FF2310"/>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33A16A"/>
  <w15:docId w15:val="{0DD2CC57-E3E6-4C41-B2A7-7E87C136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0E"/>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841B0E"/>
    <w:pPr>
      <w:keepNext/>
      <w:keepLines/>
      <w:spacing w:before="360"/>
      <w:ind w:left="794" w:hanging="794"/>
      <w:jc w:val="left"/>
      <w:outlineLvl w:val="0"/>
    </w:pPr>
    <w:rPr>
      <w:b/>
    </w:rPr>
  </w:style>
  <w:style w:type="paragraph" w:styleId="Heading2">
    <w:name w:val="heading 2"/>
    <w:basedOn w:val="Heading1"/>
    <w:next w:val="Normal"/>
    <w:link w:val="Heading2Char"/>
    <w:qFormat/>
    <w:rsid w:val="00841B0E"/>
    <w:pPr>
      <w:spacing w:before="240"/>
      <w:outlineLvl w:val="1"/>
    </w:pPr>
  </w:style>
  <w:style w:type="paragraph" w:styleId="Heading3">
    <w:name w:val="heading 3"/>
    <w:basedOn w:val="Heading1"/>
    <w:next w:val="Normal"/>
    <w:link w:val="Heading3Char"/>
    <w:qFormat/>
    <w:rsid w:val="00841B0E"/>
    <w:pPr>
      <w:spacing w:before="160"/>
      <w:outlineLvl w:val="2"/>
    </w:pPr>
  </w:style>
  <w:style w:type="paragraph" w:styleId="Heading4">
    <w:name w:val="heading 4"/>
    <w:basedOn w:val="Heading3"/>
    <w:next w:val="Normal"/>
    <w:link w:val="Heading4Char"/>
    <w:qFormat/>
    <w:rsid w:val="00841B0E"/>
    <w:pPr>
      <w:tabs>
        <w:tab w:val="clear" w:pos="794"/>
        <w:tab w:val="left" w:pos="1021"/>
      </w:tabs>
      <w:ind w:left="1021" w:hanging="1021"/>
      <w:outlineLvl w:val="3"/>
    </w:pPr>
  </w:style>
  <w:style w:type="paragraph" w:styleId="Heading5">
    <w:name w:val="heading 5"/>
    <w:basedOn w:val="Heading4"/>
    <w:next w:val="Normal"/>
    <w:link w:val="Heading5Char"/>
    <w:qFormat/>
    <w:rsid w:val="00841B0E"/>
    <w:pPr>
      <w:outlineLvl w:val="4"/>
    </w:pPr>
  </w:style>
  <w:style w:type="paragraph" w:styleId="Heading6">
    <w:name w:val="heading 6"/>
    <w:basedOn w:val="Heading4"/>
    <w:next w:val="Normal"/>
    <w:link w:val="Heading6Char"/>
    <w:qFormat/>
    <w:rsid w:val="00841B0E"/>
    <w:pPr>
      <w:tabs>
        <w:tab w:val="clear" w:pos="1021"/>
        <w:tab w:val="clear" w:pos="1191"/>
      </w:tabs>
      <w:ind w:left="1588" w:hanging="1588"/>
      <w:outlineLvl w:val="5"/>
    </w:pPr>
  </w:style>
  <w:style w:type="paragraph" w:styleId="Heading7">
    <w:name w:val="heading 7"/>
    <w:basedOn w:val="Heading6"/>
    <w:next w:val="Normal"/>
    <w:link w:val="Heading7Char"/>
    <w:qFormat/>
    <w:rsid w:val="00841B0E"/>
    <w:pPr>
      <w:outlineLvl w:val="6"/>
    </w:pPr>
  </w:style>
  <w:style w:type="paragraph" w:styleId="Heading8">
    <w:name w:val="heading 8"/>
    <w:basedOn w:val="Heading6"/>
    <w:next w:val="Normal"/>
    <w:link w:val="Heading8Char"/>
    <w:qFormat/>
    <w:rsid w:val="00841B0E"/>
    <w:pPr>
      <w:outlineLvl w:val="7"/>
    </w:pPr>
  </w:style>
  <w:style w:type="paragraph" w:styleId="Heading9">
    <w:name w:val="heading 9"/>
    <w:basedOn w:val="Heading6"/>
    <w:next w:val="Normal"/>
    <w:link w:val="Heading9Char"/>
    <w:qFormat/>
    <w:rsid w:val="00841B0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spacing w:before="480"/>
      <w:jc w:val="center"/>
      <w:outlineLvl w:val="0"/>
    </w:pPr>
    <w:rPr>
      <w:b/>
      <w:sz w:val="28"/>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841B0E"/>
    <w:pPr>
      <w:keepNext/>
      <w:keepLines/>
      <w:spacing w:before="240" w:after="120"/>
      <w:jc w:val="center"/>
    </w:pPr>
  </w:style>
  <w:style w:type="paragraph" w:customStyle="1" w:styleId="FigureNotitle">
    <w:name w:val="Figure_No &amp; title"/>
    <w:basedOn w:val="Normal"/>
    <w:next w:val="Normal"/>
    <w:qFormat/>
    <w:rsid w:val="005D65ED"/>
    <w:pPr>
      <w:keepLines/>
      <w:spacing w:before="240" w:after="120"/>
      <w:jc w:val="center"/>
    </w:pPr>
    <w:rPr>
      <w:b/>
    </w:rPr>
  </w:style>
  <w:style w:type="paragraph" w:customStyle="1" w:styleId="Formal">
    <w:name w:val="Formal"/>
    <w:basedOn w:val="ASN1"/>
    <w:rsid w:val="00841B0E"/>
    <w:rPr>
      <w:b w:val="0"/>
    </w:rPr>
  </w:style>
  <w:style w:type="paragraph" w:customStyle="1" w:styleId="Headingb">
    <w:name w:val="Heading_b"/>
    <w:basedOn w:val="Normal"/>
    <w:next w:val="Normal"/>
    <w:rsid w:val="00841B0E"/>
    <w:pPr>
      <w:keepNext/>
      <w:spacing w:before="160"/>
      <w:jc w:val="left"/>
    </w:pPr>
    <w:rPr>
      <w:b/>
    </w:rPr>
  </w:style>
  <w:style w:type="paragraph" w:customStyle="1" w:styleId="Headingi">
    <w:name w:val="Heading_i"/>
    <w:basedOn w:val="Normal"/>
    <w:next w:val="Normal"/>
    <w:rsid w:val="00841B0E"/>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841B0E"/>
    <w:pPr>
      <w:keepNext/>
      <w:keepLines/>
      <w:spacing w:before="0"/>
      <w:jc w:val="left"/>
    </w:pPr>
    <w:rPr>
      <w:b/>
      <w:sz w:val="28"/>
    </w:rPr>
  </w:style>
  <w:style w:type="paragraph" w:customStyle="1" w:styleId="Rectitle">
    <w:name w:val="Rec_title"/>
    <w:basedOn w:val="Normal"/>
    <w:next w:val="Normalaftertitle"/>
    <w:rsid w:val="00841B0E"/>
    <w:pPr>
      <w:keepNext/>
      <w:keepLines/>
      <w:spacing w:before="360"/>
      <w:jc w:val="center"/>
    </w:pPr>
    <w:rPr>
      <w:b/>
      <w:sz w:val="28"/>
    </w:rPr>
  </w:style>
  <w:style w:type="paragraph" w:customStyle="1" w:styleId="Reftext">
    <w:name w:val="Ref_text"/>
    <w:basedOn w:val="Normal"/>
    <w:rsid w:val="00841B0E"/>
    <w:pPr>
      <w:ind w:left="794" w:hanging="794"/>
      <w:jc w:val="left"/>
    </w:pPr>
  </w:style>
  <w:style w:type="paragraph" w:customStyle="1" w:styleId="Tablehead">
    <w:name w:val="Table_head"/>
    <w:basedOn w:val="Normal"/>
    <w:next w:val="Tabletext"/>
    <w:rsid w:val="00841B0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841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5D65ED"/>
    <w:pPr>
      <w:keepNext/>
      <w:keepLines/>
      <w:spacing w:before="360" w:after="120"/>
      <w:jc w:val="center"/>
    </w:pPr>
    <w:rPr>
      <w:b/>
    </w:rPr>
  </w:style>
  <w:style w:type="paragraph" w:customStyle="1" w:styleId="Tabletext">
    <w:name w:val="Table_text"/>
    <w:basedOn w:val="Normal"/>
    <w:rsid w:val="00841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841B0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841B0E"/>
    <w:pPr>
      <w:spacing w:before="80"/>
      <w:ind w:left="1531" w:hanging="851"/>
    </w:pPr>
  </w:style>
  <w:style w:type="paragraph" w:styleId="TOC3">
    <w:name w:val="toc 3"/>
    <w:basedOn w:val="TOC2"/>
    <w:rsid w:val="00841B0E"/>
  </w:style>
  <w:style w:type="character" w:styleId="Hyperlink">
    <w:name w:val="Hyperlink"/>
    <w:basedOn w:val="DefaultParagraphFont"/>
    <w:rsid w:val="00841B0E"/>
    <w:rPr>
      <w:color w:val="0000FF"/>
      <w:u w:val="single"/>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841B0E"/>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rsid w:val="00841B0E"/>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841B0E"/>
    <w:pPr>
      <w:spacing w:before="0"/>
    </w:pPr>
    <w:rPr>
      <w:rFonts w:ascii="Tahoma" w:hAnsi="Tahoma" w:cs="Tahoma"/>
      <w:sz w:val="16"/>
      <w:szCs w:val="16"/>
    </w:rPr>
  </w:style>
  <w:style w:type="character" w:customStyle="1" w:styleId="BalloonTextChar">
    <w:name w:val="Balloon Text Char"/>
    <w:basedOn w:val="DefaultParagraphFont"/>
    <w:link w:val="BalloonText"/>
    <w:rsid w:val="00841B0E"/>
    <w:rPr>
      <w:rFonts w:ascii="Tahoma" w:eastAsia="Times New Roman" w:hAnsi="Tahoma" w:cs="Tahoma"/>
      <w:sz w:val="16"/>
      <w:szCs w:val="16"/>
      <w:lang w:val="en-GB" w:eastAsia="en-US"/>
    </w:rPr>
  </w:style>
  <w:style w:type="paragraph" w:customStyle="1" w:styleId="enumlev1">
    <w:name w:val="enumlev1"/>
    <w:basedOn w:val="Normal"/>
    <w:rsid w:val="00841B0E"/>
    <w:pPr>
      <w:spacing w:before="80"/>
      <w:ind w:left="794" w:hanging="794"/>
    </w:pPr>
  </w:style>
  <w:style w:type="paragraph" w:customStyle="1" w:styleId="enumlev2">
    <w:name w:val="enumlev2"/>
    <w:basedOn w:val="enumlev1"/>
    <w:rsid w:val="00841B0E"/>
    <w:pPr>
      <w:ind w:left="1191" w:hanging="397"/>
    </w:pPr>
  </w:style>
  <w:style w:type="paragraph" w:customStyle="1" w:styleId="enumlev3">
    <w:name w:val="enumlev3"/>
    <w:basedOn w:val="enumlev2"/>
    <w:rsid w:val="00841B0E"/>
    <w:pPr>
      <w:ind w:left="1588"/>
    </w:pPr>
  </w:style>
  <w:style w:type="paragraph" w:styleId="ListParagraph">
    <w:name w:val="List Paragraph"/>
    <w:basedOn w:val="Normal"/>
    <w:link w:val="ListParagraphChar"/>
    <w:uiPriority w:val="34"/>
    <w:qFormat/>
    <w:rsid w:val="0019700D"/>
    <w:pPr>
      <w:ind w:firstLineChars="200" w:firstLine="420"/>
    </w:pPr>
  </w:style>
  <w:style w:type="character" w:customStyle="1" w:styleId="ListParagraphChar">
    <w:name w:val="List Paragraph Char"/>
    <w:basedOn w:val="DefaultParagraphFont"/>
    <w:link w:val="ListParagraph"/>
    <w:uiPriority w:val="34"/>
    <w:rsid w:val="0019700D"/>
    <w:rPr>
      <w:rFonts w:ascii="Times New Roman" w:hAnsi="Times New Roman" w:cs="Times New Roman"/>
      <w:sz w:val="24"/>
      <w:szCs w:val="24"/>
      <w:lang w:val="en-GB" w:eastAsia="ja-JP"/>
    </w:rPr>
  </w:style>
  <w:style w:type="paragraph" w:customStyle="1" w:styleId="TableText0">
    <w:name w:val="Table_Text"/>
    <w:basedOn w:val="Normal"/>
    <w:uiPriority w:val="99"/>
    <w:rsid w:val="0019700D"/>
    <w:pPr>
      <w:spacing w:before="20"/>
    </w:pPr>
    <w:rPr>
      <w:rFonts w:eastAsia="MS Mincho"/>
      <w:sz w:val="20"/>
      <w:lang w:val="en-US"/>
    </w:rPr>
  </w:style>
  <w:style w:type="table" w:styleId="TableGrid">
    <w:name w:val="Table Grid"/>
    <w:basedOn w:val="TableNormal"/>
    <w:uiPriority w:val="39"/>
    <w:rsid w:val="0019700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9700D"/>
  </w:style>
  <w:style w:type="character" w:customStyle="1" w:styleId="UnresolvedMention1">
    <w:name w:val="Unresolved Mention1"/>
    <w:basedOn w:val="DefaultParagraphFont"/>
    <w:uiPriority w:val="99"/>
    <w:semiHidden/>
    <w:unhideWhenUsed/>
    <w:rsid w:val="00C35D55"/>
    <w:rPr>
      <w:color w:val="605E5C"/>
      <w:shd w:val="clear" w:color="auto" w:fill="E1DFDD"/>
    </w:rPr>
  </w:style>
  <w:style w:type="paragraph" w:styleId="Subtitle">
    <w:name w:val="Subtitle"/>
    <w:basedOn w:val="Normal"/>
    <w:next w:val="Normal"/>
    <w:link w:val="SubtitleChar"/>
    <w:uiPriority w:val="11"/>
    <w:rsid w:val="00B60C0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60C0B"/>
    <w:rPr>
      <w:color w:val="5A5A5A" w:themeColor="text1" w:themeTint="A5"/>
      <w:spacing w:val="15"/>
      <w:lang w:val="en-GB" w:eastAsia="ja-JP"/>
    </w:rPr>
  </w:style>
  <w:style w:type="character" w:styleId="Strong">
    <w:name w:val="Strong"/>
    <w:basedOn w:val="DefaultParagraphFont"/>
    <w:uiPriority w:val="22"/>
    <w:rsid w:val="00B60C0B"/>
    <w:rPr>
      <w:b/>
      <w:bCs/>
    </w:rPr>
  </w:style>
  <w:style w:type="paragraph" w:customStyle="1" w:styleId="TableLegend0">
    <w:name w:val="Table_Legend"/>
    <w:basedOn w:val="Normal"/>
    <w:rsid w:val="00B60C0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lang w:val="en-US"/>
    </w:rPr>
  </w:style>
  <w:style w:type="character" w:styleId="CommentReference">
    <w:name w:val="annotation reference"/>
    <w:basedOn w:val="DefaultParagraphFont"/>
    <w:semiHidden/>
    <w:rsid w:val="00841B0E"/>
    <w:rPr>
      <w:sz w:val="16"/>
      <w:szCs w:val="16"/>
    </w:rPr>
  </w:style>
  <w:style w:type="paragraph" w:styleId="CommentText">
    <w:name w:val="annotation text"/>
    <w:basedOn w:val="Normal"/>
    <w:link w:val="CommentTextChar"/>
    <w:semiHidden/>
    <w:rsid w:val="00841B0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B60C0B"/>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60C0B"/>
    <w:rPr>
      <w:b/>
      <w:bCs/>
    </w:rPr>
  </w:style>
  <w:style w:type="character" w:customStyle="1" w:styleId="CommentSubjectChar">
    <w:name w:val="Comment Subject Char"/>
    <w:basedOn w:val="CommentTextChar"/>
    <w:link w:val="CommentSubject"/>
    <w:uiPriority w:val="99"/>
    <w:semiHidden/>
    <w:rsid w:val="00B60C0B"/>
    <w:rPr>
      <w:rFonts w:ascii="Times New Roman" w:eastAsia="Times New Roman" w:hAnsi="Times New Roman" w:cs="Times New Roman"/>
      <w:b/>
      <w:bCs/>
      <w:sz w:val="20"/>
      <w:szCs w:val="20"/>
      <w:lang w:val="en-GB" w:eastAsia="ja-JP"/>
    </w:rPr>
  </w:style>
  <w:style w:type="paragraph" w:styleId="Revision">
    <w:name w:val="Revision"/>
    <w:hidden/>
    <w:uiPriority w:val="99"/>
    <w:semiHidden/>
    <w:rsid w:val="00DB7F18"/>
    <w:pPr>
      <w:spacing w:after="0" w:line="240" w:lineRule="auto"/>
    </w:pPr>
    <w:rPr>
      <w:rFonts w:ascii="Times New Roman" w:hAnsi="Times New Roman" w:cs="Times New Roman"/>
      <w:sz w:val="24"/>
      <w:szCs w:val="24"/>
      <w:lang w:val="en-GB" w:eastAsia="ja-JP"/>
    </w:rPr>
  </w:style>
  <w:style w:type="paragraph" w:customStyle="1" w:styleId="FooterQP">
    <w:name w:val="Footer_QP"/>
    <w:basedOn w:val="Normal"/>
    <w:rsid w:val="00841B0E"/>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PageNumber">
    <w:name w:val="page number"/>
    <w:basedOn w:val="DefaultParagraphFont"/>
    <w:rsid w:val="00841B0E"/>
  </w:style>
  <w:style w:type="paragraph" w:customStyle="1" w:styleId="toc0">
    <w:name w:val="toc 0"/>
    <w:basedOn w:val="Normal"/>
    <w:next w:val="TOC1"/>
    <w:rsid w:val="00841B0E"/>
    <w:pPr>
      <w:keepLines/>
      <w:tabs>
        <w:tab w:val="clear" w:pos="794"/>
        <w:tab w:val="clear" w:pos="1191"/>
        <w:tab w:val="clear" w:pos="1588"/>
        <w:tab w:val="clear" w:pos="1985"/>
        <w:tab w:val="right" w:pos="9639"/>
      </w:tabs>
      <w:jc w:val="left"/>
    </w:pPr>
    <w:rPr>
      <w:b/>
    </w:rPr>
  </w:style>
  <w:style w:type="paragraph" w:customStyle="1" w:styleId="TPnumber">
    <w:name w:val="TPnumber"/>
    <w:basedOn w:val="Normal"/>
    <w:rsid w:val="00841B0E"/>
    <w:pPr>
      <w:tabs>
        <w:tab w:val="right" w:pos="9639"/>
      </w:tabs>
    </w:pPr>
    <w:rPr>
      <w:rFonts w:ascii="Arial" w:hAnsi="Arial" w:cs="Arial"/>
      <w:b/>
      <w:bCs/>
      <w:sz w:val="36"/>
    </w:rPr>
  </w:style>
  <w:style w:type="paragraph" w:customStyle="1" w:styleId="TPtitle">
    <w:name w:val="TPtitle"/>
    <w:basedOn w:val="Normal"/>
    <w:rsid w:val="00841B0E"/>
    <w:pPr>
      <w:tabs>
        <w:tab w:val="right" w:pos="9639"/>
      </w:tabs>
      <w:spacing w:before="0"/>
    </w:pPr>
    <w:rPr>
      <w:rFonts w:ascii="Arial" w:hAnsi="Arial" w:cs="Arial"/>
      <w:b/>
      <w:bCs/>
      <w:sz w:val="36"/>
    </w:rPr>
  </w:style>
  <w:style w:type="paragraph" w:customStyle="1" w:styleId="TPapproval">
    <w:name w:val="TPapproval"/>
    <w:basedOn w:val="Normal"/>
    <w:rsid w:val="00841B0E"/>
    <w:pPr>
      <w:wordWrap w:val="0"/>
      <w:spacing w:before="284"/>
      <w:jc w:val="right"/>
    </w:pPr>
    <w:rPr>
      <w:rFonts w:ascii="Arial" w:hAnsi="Arial"/>
      <w:sz w:val="28"/>
    </w:rPr>
  </w:style>
  <w:style w:type="paragraph" w:customStyle="1" w:styleId="AnnexNoTitle0">
    <w:name w:val="Annex_NoTitle"/>
    <w:basedOn w:val="Normal"/>
    <w:next w:val="Normal"/>
    <w:rsid w:val="00841B0E"/>
    <w:pPr>
      <w:keepNext/>
      <w:keepLines/>
      <w:spacing w:before="720"/>
      <w:jc w:val="center"/>
      <w:outlineLvl w:val="0"/>
    </w:pPr>
    <w:rPr>
      <w:b/>
      <w:sz w:val="28"/>
    </w:rPr>
  </w:style>
  <w:style w:type="character" w:customStyle="1" w:styleId="Appdef">
    <w:name w:val="App_def"/>
    <w:basedOn w:val="DefaultParagraphFont"/>
    <w:rsid w:val="00841B0E"/>
    <w:rPr>
      <w:rFonts w:ascii="Times New Roman" w:hAnsi="Times New Roman"/>
      <w:b/>
    </w:rPr>
  </w:style>
  <w:style w:type="character" w:customStyle="1" w:styleId="Appref">
    <w:name w:val="App_ref"/>
    <w:basedOn w:val="DefaultParagraphFont"/>
    <w:rsid w:val="00841B0E"/>
  </w:style>
  <w:style w:type="paragraph" w:customStyle="1" w:styleId="AppendixNoTitle0">
    <w:name w:val="Appendix_NoTitle"/>
    <w:basedOn w:val="AnnexNoTitle0"/>
    <w:next w:val="Normal"/>
    <w:rsid w:val="00841B0E"/>
  </w:style>
  <w:style w:type="character" w:customStyle="1" w:styleId="Artdef">
    <w:name w:val="Art_def"/>
    <w:basedOn w:val="DefaultParagraphFont"/>
    <w:rsid w:val="00841B0E"/>
    <w:rPr>
      <w:rFonts w:ascii="Times New Roman" w:hAnsi="Times New Roman"/>
      <w:b/>
    </w:rPr>
  </w:style>
  <w:style w:type="paragraph" w:customStyle="1" w:styleId="Artheading">
    <w:name w:val="Art_heading"/>
    <w:basedOn w:val="Normal"/>
    <w:next w:val="Normal"/>
    <w:rsid w:val="00841B0E"/>
    <w:pPr>
      <w:spacing w:before="480"/>
      <w:jc w:val="center"/>
    </w:pPr>
    <w:rPr>
      <w:b/>
      <w:sz w:val="28"/>
    </w:rPr>
  </w:style>
  <w:style w:type="paragraph" w:customStyle="1" w:styleId="ArtNo">
    <w:name w:val="Art_No"/>
    <w:basedOn w:val="Normal"/>
    <w:next w:val="Normal"/>
    <w:rsid w:val="00841B0E"/>
    <w:pPr>
      <w:keepNext/>
      <w:keepLines/>
      <w:spacing w:before="480"/>
      <w:jc w:val="center"/>
    </w:pPr>
    <w:rPr>
      <w:caps/>
      <w:sz w:val="28"/>
    </w:rPr>
  </w:style>
  <w:style w:type="character" w:customStyle="1" w:styleId="Artref">
    <w:name w:val="Art_ref"/>
    <w:basedOn w:val="DefaultParagraphFont"/>
    <w:rsid w:val="00841B0E"/>
  </w:style>
  <w:style w:type="paragraph" w:customStyle="1" w:styleId="Arttitle">
    <w:name w:val="Art_title"/>
    <w:basedOn w:val="Normal"/>
    <w:next w:val="Normal"/>
    <w:rsid w:val="00841B0E"/>
    <w:pPr>
      <w:keepNext/>
      <w:keepLines/>
      <w:spacing w:before="240"/>
      <w:jc w:val="center"/>
    </w:pPr>
    <w:rPr>
      <w:b/>
      <w:sz w:val="28"/>
    </w:rPr>
  </w:style>
  <w:style w:type="paragraph" w:customStyle="1" w:styleId="ASN1">
    <w:name w:val="ASN.1"/>
    <w:rsid w:val="00841B0E"/>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841B0E"/>
    <w:pPr>
      <w:keepNext/>
      <w:keepLines/>
      <w:spacing w:before="160"/>
      <w:ind w:left="794"/>
      <w:jc w:val="left"/>
    </w:pPr>
    <w:rPr>
      <w:i/>
    </w:rPr>
  </w:style>
  <w:style w:type="paragraph" w:customStyle="1" w:styleId="ChapNo">
    <w:name w:val="Chap_No"/>
    <w:basedOn w:val="Normal"/>
    <w:next w:val="Normal"/>
    <w:rsid w:val="00841B0E"/>
    <w:pPr>
      <w:keepNext/>
      <w:keepLines/>
      <w:spacing w:before="480"/>
      <w:jc w:val="center"/>
    </w:pPr>
    <w:rPr>
      <w:b/>
      <w:caps/>
      <w:sz w:val="28"/>
    </w:rPr>
  </w:style>
  <w:style w:type="paragraph" w:customStyle="1" w:styleId="Chaptitle">
    <w:name w:val="Chap_title"/>
    <w:basedOn w:val="Normal"/>
    <w:next w:val="Normal"/>
    <w:rsid w:val="00841B0E"/>
    <w:pPr>
      <w:keepNext/>
      <w:keepLines/>
      <w:spacing w:before="240"/>
      <w:jc w:val="center"/>
    </w:pPr>
    <w:rPr>
      <w:b/>
      <w:sz w:val="28"/>
    </w:rPr>
  </w:style>
  <w:style w:type="paragraph" w:customStyle="1" w:styleId="Equation">
    <w:name w:val="Equation"/>
    <w:basedOn w:val="Normal"/>
    <w:rsid w:val="00841B0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841B0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841B0E"/>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841B0E"/>
    <w:pPr>
      <w:keepLines/>
      <w:spacing w:before="240" w:after="120"/>
      <w:jc w:val="center"/>
    </w:pPr>
    <w:rPr>
      <w:b/>
    </w:rPr>
  </w:style>
  <w:style w:type="paragraph" w:customStyle="1" w:styleId="Figurewithouttitle">
    <w:name w:val="Figure_without_title"/>
    <w:basedOn w:val="Normal"/>
    <w:next w:val="Normal"/>
    <w:rsid w:val="00841B0E"/>
    <w:pPr>
      <w:keepLines/>
      <w:spacing w:before="240" w:after="120"/>
      <w:jc w:val="center"/>
    </w:pPr>
  </w:style>
  <w:style w:type="paragraph" w:customStyle="1" w:styleId="FirstFooter">
    <w:name w:val="FirstFooter"/>
    <w:basedOn w:val="Footer"/>
    <w:rsid w:val="00841B0E"/>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841B0E"/>
    <w:rPr>
      <w:position w:val="6"/>
      <w:sz w:val="18"/>
    </w:rPr>
  </w:style>
  <w:style w:type="paragraph" w:customStyle="1" w:styleId="Note">
    <w:name w:val="Note"/>
    <w:basedOn w:val="Normal"/>
    <w:rsid w:val="00841B0E"/>
    <w:pPr>
      <w:spacing w:before="80"/>
    </w:pPr>
    <w:rPr>
      <w:sz w:val="22"/>
    </w:rPr>
  </w:style>
  <w:style w:type="paragraph" w:styleId="FootnoteText">
    <w:name w:val="footnote text"/>
    <w:basedOn w:val="Note"/>
    <w:link w:val="FootnoteTextChar"/>
    <w:semiHidden/>
    <w:rsid w:val="00841B0E"/>
    <w:pPr>
      <w:keepLines/>
      <w:tabs>
        <w:tab w:val="left" w:pos="255"/>
      </w:tabs>
      <w:ind w:left="255" w:hanging="255"/>
    </w:pPr>
  </w:style>
  <w:style w:type="character" w:customStyle="1" w:styleId="FootnoteTextChar">
    <w:name w:val="Footnote Text Char"/>
    <w:basedOn w:val="DefaultParagraphFont"/>
    <w:link w:val="FootnoteText"/>
    <w:semiHidden/>
    <w:rsid w:val="00841B0E"/>
    <w:rPr>
      <w:rFonts w:ascii="Times New Roman" w:eastAsia="Times New Roman" w:hAnsi="Times New Roman" w:cs="Times New Roman"/>
      <w:szCs w:val="20"/>
      <w:lang w:val="en-GB" w:eastAsia="en-US"/>
    </w:rPr>
  </w:style>
  <w:style w:type="paragraph" w:styleId="Index1">
    <w:name w:val="index 1"/>
    <w:basedOn w:val="Normal"/>
    <w:next w:val="Normal"/>
    <w:semiHidden/>
    <w:rsid w:val="00841B0E"/>
    <w:pPr>
      <w:jc w:val="left"/>
    </w:pPr>
  </w:style>
  <w:style w:type="paragraph" w:styleId="Index2">
    <w:name w:val="index 2"/>
    <w:basedOn w:val="Normal"/>
    <w:next w:val="Normal"/>
    <w:semiHidden/>
    <w:rsid w:val="00841B0E"/>
    <w:pPr>
      <w:ind w:left="284"/>
      <w:jc w:val="left"/>
    </w:pPr>
  </w:style>
  <w:style w:type="paragraph" w:styleId="Index3">
    <w:name w:val="index 3"/>
    <w:basedOn w:val="Normal"/>
    <w:next w:val="Normal"/>
    <w:semiHidden/>
    <w:rsid w:val="00841B0E"/>
    <w:pPr>
      <w:ind w:left="567"/>
      <w:jc w:val="left"/>
    </w:pPr>
  </w:style>
  <w:style w:type="paragraph" w:customStyle="1" w:styleId="Normalaftertitle">
    <w:name w:val="Normal_after_title"/>
    <w:basedOn w:val="Normal"/>
    <w:next w:val="Normal"/>
    <w:rsid w:val="00841B0E"/>
    <w:pPr>
      <w:spacing w:before="360"/>
    </w:pPr>
  </w:style>
  <w:style w:type="paragraph" w:customStyle="1" w:styleId="PartNo">
    <w:name w:val="Part_No"/>
    <w:basedOn w:val="Normal"/>
    <w:next w:val="Normal"/>
    <w:rsid w:val="00841B0E"/>
    <w:pPr>
      <w:keepNext/>
      <w:keepLines/>
      <w:spacing w:before="480" w:after="80"/>
      <w:jc w:val="center"/>
    </w:pPr>
    <w:rPr>
      <w:caps/>
      <w:sz w:val="28"/>
    </w:rPr>
  </w:style>
  <w:style w:type="paragraph" w:customStyle="1" w:styleId="Partref">
    <w:name w:val="Part_ref"/>
    <w:basedOn w:val="Normal"/>
    <w:next w:val="Normal"/>
    <w:rsid w:val="00841B0E"/>
    <w:pPr>
      <w:keepNext/>
      <w:keepLines/>
      <w:spacing w:before="280"/>
      <w:jc w:val="center"/>
    </w:pPr>
  </w:style>
  <w:style w:type="paragraph" w:customStyle="1" w:styleId="Parttitle">
    <w:name w:val="Part_title"/>
    <w:basedOn w:val="Normal"/>
    <w:next w:val="Normalaftertitle"/>
    <w:rsid w:val="00841B0E"/>
    <w:pPr>
      <w:keepNext/>
      <w:keepLines/>
      <w:spacing w:before="240" w:after="280"/>
      <w:jc w:val="center"/>
    </w:pPr>
    <w:rPr>
      <w:b/>
      <w:sz w:val="28"/>
    </w:rPr>
  </w:style>
  <w:style w:type="paragraph" w:customStyle="1" w:styleId="Recdate">
    <w:name w:val="Rec_date"/>
    <w:basedOn w:val="Normal"/>
    <w:next w:val="Normalaftertitle"/>
    <w:rsid w:val="00841B0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841B0E"/>
  </w:style>
  <w:style w:type="paragraph" w:customStyle="1" w:styleId="QuestionNo">
    <w:name w:val="Question_No"/>
    <w:basedOn w:val="RecNo"/>
    <w:next w:val="Normal"/>
    <w:rsid w:val="00841B0E"/>
  </w:style>
  <w:style w:type="paragraph" w:customStyle="1" w:styleId="Recref">
    <w:name w:val="Rec_ref"/>
    <w:basedOn w:val="Normal"/>
    <w:next w:val="Recdate"/>
    <w:rsid w:val="00841B0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841B0E"/>
  </w:style>
  <w:style w:type="paragraph" w:customStyle="1" w:styleId="Questiontitle">
    <w:name w:val="Question_title"/>
    <w:basedOn w:val="Rectitle"/>
    <w:next w:val="Questionref"/>
    <w:rsid w:val="00841B0E"/>
  </w:style>
  <w:style w:type="paragraph" w:customStyle="1" w:styleId="Reftitle">
    <w:name w:val="Ref_title"/>
    <w:basedOn w:val="Normal"/>
    <w:next w:val="Reftext"/>
    <w:rsid w:val="00841B0E"/>
    <w:pPr>
      <w:spacing w:before="480"/>
      <w:jc w:val="center"/>
    </w:pPr>
    <w:rPr>
      <w:b/>
    </w:rPr>
  </w:style>
  <w:style w:type="paragraph" w:customStyle="1" w:styleId="Repdate">
    <w:name w:val="Rep_date"/>
    <w:basedOn w:val="Recdate"/>
    <w:next w:val="Normalaftertitle"/>
    <w:rsid w:val="00841B0E"/>
  </w:style>
  <w:style w:type="paragraph" w:customStyle="1" w:styleId="RepNo">
    <w:name w:val="Rep_No"/>
    <w:basedOn w:val="RecNo"/>
    <w:next w:val="Normal"/>
    <w:rsid w:val="00841B0E"/>
  </w:style>
  <w:style w:type="paragraph" w:customStyle="1" w:styleId="Repref">
    <w:name w:val="Rep_ref"/>
    <w:basedOn w:val="Recref"/>
    <w:next w:val="Repdate"/>
    <w:rsid w:val="00841B0E"/>
  </w:style>
  <w:style w:type="paragraph" w:customStyle="1" w:styleId="Reptitle">
    <w:name w:val="Rep_title"/>
    <w:basedOn w:val="Rectitle"/>
    <w:next w:val="Repref"/>
    <w:rsid w:val="00841B0E"/>
  </w:style>
  <w:style w:type="paragraph" w:customStyle="1" w:styleId="Resdate">
    <w:name w:val="Res_date"/>
    <w:basedOn w:val="Recdate"/>
    <w:next w:val="Normalaftertitle"/>
    <w:rsid w:val="00841B0E"/>
  </w:style>
  <w:style w:type="character" w:customStyle="1" w:styleId="Resdef">
    <w:name w:val="Res_def"/>
    <w:basedOn w:val="DefaultParagraphFont"/>
    <w:rsid w:val="00841B0E"/>
    <w:rPr>
      <w:rFonts w:ascii="Times New Roman" w:hAnsi="Times New Roman"/>
      <w:b/>
    </w:rPr>
  </w:style>
  <w:style w:type="paragraph" w:customStyle="1" w:styleId="ResNo">
    <w:name w:val="Res_No"/>
    <w:basedOn w:val="RecNo"/>
    <w:next w:val="Normal"/>
    <w:rsid w:val="00841B0E"/>
  </w:style>
  <w:style w:type="paragraph" w:customStyle="1" w:styleId="Resref">
    <w:name w:val="Res_ref"/>
    <w:basedOn w:val="Recref"/>
    <w:next w:val="Resdate"/>
    <w:rsid w:val="00841B0E"/>
  </w:style>
  <w:style w:type="paragraph" w:customStyle="1" w:styleId="Restitle">
    <w:name w:val="Res_title"/>
    <w:basedOn w:val="Rectitle"/>
    <w:next w:val="Resref"/>
    <w:rsid w:val="00841B0E"/>
  </w:style>
  <w:style w:type="paragraph" w:customStyle="1" w:styleId="Section1">
    <w:name w:val="Section_1"/>
    <w:basedOn w:val="Normal"/>
    <w:next w:val="Normal"/>
    <w:rsid w:val="00841B0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41B0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841B0E"/>
    <w:pPr>
      <w:keepNext/>
      <w:keepLines/>
      <w:spacing w:before="480" w:after="80"/>
      <w:jc w:val="center"/>
    </w:pPr>
    <w:rPr>
      <w:caps/>
      <w:sz w:val="28"/>
    </w:rPr>
  </w:style>
  <w:style w:type="paragraph" w:customStyle="1" w:styleId="Sectiontitle">
    <w:name w:val="Section_title"/>
    <w:basedOn w:val="Normal"/>
    <w:next w:val="Normalaftertitle"/>
    <w:rsid w:val="00841B0E"/>
    <w:pPr>
      <w:keepNext/>
      <w:keepLines/>
      <w:spacing w:before="480" w:after="280"/>
      <w:jc w:val="center"/>
    </w:pPr>
    <w:rPr>
      <w:b/>
      <w:sz w:val="28"/>
    </w:rPr>
  </w:style>
  <w:style w:type="paragraph" w:customStyle="1" w:styleId="Source">
    <w:name w:val="Source"/>
    <w:basedOn w:val="Normal"/>
    <w:next w:val="Normalaftertitle"/>
    <w:rsid w:val="00841B0E"/>
    <w:pPr>
      <w:spacing w:before="840" w:after="200"/>
      <w:jc w:val="center"/>
    </w:pPr>
    <w:rPr>
      <w:b/>
      <w:sz w:val="28"/>
    </w:rPr>
  </w:style>
  <w:style w:type="paragraph" w:customStyle="1" w:styleId="SpecialFooter">
    <w:name w:val="Special Footer"/>
    <w:basedOn w:val="Footer"/>
    <w:rsid w:val="00841B0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841B0E"/>
    <w:rPr>
      <w:b/>
      <w:color w:val="auto"/>
    </w:rPr>
  </w:style>
  <w:style w:type="paragraph" w:customStyle="1" w:styleId="TableNoTitle0">
    <w:name w:val="Table_NoTitle"/>
    <w:basedOn w:val="Normal"/>
    <w:next w:val="Tablehead"/>
    <w:rsid w:val="00841B0E"/>
    <w:pPr>
      <w:keepNext/>
      <w:keepLines/>
      <w:spacing w:before="360" w:after="120"/>
      <w:jc w:val="center"/>
    </w:pPr>
    <w:rPr>
      <w:b/>
    </w:rPr>
  </w:style>
  <w:style w:type="paragraph" w:customStyle="1" w:styleId="Title1">
    <w:name w:val="Title 1"/>
    <w:basedOn w:val="Source"/>
    <w:next w:val="Normal"/>
    <w:rsid w:val="00841B0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841B0E"/>
  </w:style>
  <w:style w:type="paragraph" w:customStyle="1" w:styleId="Title3">
    <w:name w:val="Title 3"/>
    <w:basedOn w:val="Title2"/>
    <w:next w:val="Normal"/>
    <w:rsid w:val="00841B0E"/>
    <w:rPr>
      <w:caps w:val="0"/>
    </w:rPr>
  </w:style>
  <w:style w:type="paragraph" w:customStyle="1" w:styleId="Title4">
    <w:name w:val="Title 4"/>
    <w:basedOn w:val="Title3"/>
    <w:next w:val="Heading1"/>
    <w:rsid w:val="00841B0E"/>
    <w:rPr>
      <w:b/>
    </w:rPr>
  </w:style>
  <w:style w:type="paragraph" w:styleId="TOC4">
    <w:name w:val="toc 4"/>
    <w:basedOn w:val="TOC3"/>
    <w:semiHidden/>
    <w:rsid w:val="00841B0E"/>
  </w:style>
  <w:style w:type="paragraph" w:styleId="TOC5">
    <w:name w:val="toc 5"/>
    <w:basedOn w:val="TOC4"/>
    <w:semiHidden/>
    <w:rsid w:val="00841B0E"/>
  </w:style>
  <w:style w:type="paragraph" w:styleId="TOC6">
    <w:name w:val="toc 6"/>
    <w:basedOn w:val="TOC4"/>
    <w:semiHidden/>
    <w:rsid w:val="00841B0E"/>
  </w:style>
  <w:style w:type="paragraph" w:styleId="TOC7">
    <w:name w:val="toc 7"/>
    <w:basedOn w:val="TOC4"/>
    <w:semiHidden/>
    <w:rsid w:val="00841B0E"/>
  </w:style>
  <w:style w:type="paragraph" w:styleId="TOC8">
    <w:name w:val="toc 8"/>
    <w:basedOn w:val="TOC4"/>
    <w:semiHidden/>
    <w:rsid w:val="00841B0E"/>
  </w:style>
  <w:style w:type="paragraph" w:styleId="TOC9">
    <w:name w:val="toc 9"/>
    <w:basedOn w:val="TOC3"/>
    <w:semiHidden/>
    <w:rsid w:val="00841B0E"/>
  </w:style>
  <w:style w:type="character" w:customStyle="1" w:styleId="UnresolvedMention2">
    <w:name w:val="Unresolved Mention2"/>
    <w:basedOn w:val="DefaultParagraphFont"/>
    <w:uiPriority w:val="99"/>
    <w:semiHidden/>
    <w:unhideWhenUsed/>
    <w:rsid w:val="007C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459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uawei.com/minisite/pdf/ilab/cloud_vr_network_solution_white_paper_en.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6.png"/><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ieeexplore.ieee.org/document/79877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en.wikipedia.org/wiki/IEEE_802.11"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E2F3-D7C0-45DF-B82C-187B6BD6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048f16a-77ac-4327-be06-b0beb1ce50d8"/>
    <ds:schemaRef ds:uri="http://www.w3.org/XML/1998/namespace"/>
    <ds:schemaRef ds:uri="http://purl.org/dc/dcmitype/"/>
  </ds:schemaRefs>
</ds:datastoreItem>
</file>

<file path=customXml/itemProps4.xml><?xml version="1.0" encoding="utf-8"?>
<ds:datastoreItem xmlns:ds="http://schemas.openxmlformats.org/officeDocument/2006/customXml" ds:itemID="{73C433CD-590B-45FA-89F8-95E1389E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86</TotalTime>
  <Pages>19</Pages>
  <Words>5783</Words>
  <Characters>32782</Characters>
  <Application>Microsoft Office Word</Application>
  <DocSecurity>0</DocSecurity>
  <Lines>649</Lines>
  <Paragraphs>308</Paragraphs>
  <ScaleCrop>false</ScaleCrop>
  <HeadingPairs>
    <vt:vector size="2" baseType="variant">
      <vt:variant>
        <vt:lpstr>Title</vt:lpstr>
      </vt:variant>
      <vt:variant>
        <vt:i4>1</vt:i4>
      </vt:variant>
    </vt:vector>
  </HeadingPairs>
  <TitlesOfParts>
    <vt:vector size="1" baseType="lpstr">
      <vt:lpstr>Technical Paper ITU-T GSTP-HNAFS - Architecture, function and service of home network (04/2021)</vt:lpstr>
    </vt:vector>
  </TitlesOfParts>
  <Manager>ITU-T</Manager>
  <Company>International Telecommunication Union (ITU)</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(04/2021) ITU-T GSTP-HNAFS Architecture, functions and services of home network </dc:title>
  <dc:subject>-</dc:subject>
  <dc:creator>ITU-T </dc:creator>
  <cp:keywords>.Technical Paper,,Technical Paper</cp:keywords>
  <dc:description>Gachetc, 20/09/2021, ITU51013811</dc:description>
  <cp:lastModifiedBy>Gachet, Christelle</cp:lastModifiedBy>
  <cp:revision>19</cp:revision>
  <cp:lastPrinted>2016-12-23T12:52:00Z</cp:lastPrinted>
  <dcterms:created xsi:type="dcterms:W3CDTF">2021-07-20T20:08:00Z</dcterms:created>
  <dcterms:modified xsi:type="dcterms:W3CDTF">2021-09-20T08:51:00Z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(3)5p7ZvcgbHpGla44fFq5QabkZLQbnr6j6Fgw/EWAfUjmhi0Kn5x1wrSP34jYit2F4646cgX9A
O4b9OjKbs9UbFhl7yW+M/bUEhqefq9TdmQzxaulIkzqcx6QWujXB59WpJdW3EBtQkcNcws+S
X9/l5WneBTTQZYwQGbYelV95+meHD/BcRE8dVAR4yEYlPXX7lvhCB/guePFQrX2e2GMPLeyB
ramtwHYEe8ylDIntLU</vt:lpwstr>
  </property>
  <property fmtid="{D5CDD505-2E9C-101B-9397-08002B2CF9AE}" pid="3" name="_2015_ms_pID_7253431">
    <vt:lpwstr>S8IV2S+kH8SRTq92Q6ZiBHGEifbPlNbXVZEibr0bn0YA+arIBV6Vwb
kTfO4Z8rh0R7ZooO/8B/0RAE4ZTmviZ1U6MXwkY18Uc109jqZ1gF7cz3KSJ+iaCI95OJqXho
YG0DhtH6U6XObKNL9m2LnHdWIe2Cwc1YUEG2VsGEQm7IGm2J1mG0ecEgpoF6ezgXJRqjfHv1
uZr8XXk+BjC8XCA9uTDc3YGeGjLhJY4wijK8</vt:lpwstr>
  </property>
  <property fmtid="{D5CDD505-2E9C-101B-9397-08002B2CF9AE}" pid="4" name="Docnum">
    <vt:lpwstr>SG15-TD713/PLEN</vt:lpwstr>
  </property>
  <property fmtid="{D5CDD505-2E9C-101B-9397-08002B2CF9AE}" pid="5" name="Docdate">
    <vt:lpwstr/>
  </property>
  <property fmtid="{D5CDD505-2E9C-101B-9397-08002B2CF9AE}" pid="6" name="Docorlang">
    <vt:lpwstr/>
  </property>
  <property fmtid="{D5CDD505-2E9C-101B-9397-08002B2CF9AE}" pid="7" name="Docbluepink">
    <vt:lpwstr>Q18</vt:lpwstr>
  </property>
  <property fmtid="{D5CDD505-2E9C-101B-9397-08002B2CF9AE}" pid="8" name="Docdest">
    <vt:lpwstr>E-meeting, 12-23 April</vt:lpwstr>
  </property>
  <property fmtid="{D5CDD505-2E9C-101B-9397-08002B2CF9AE}" pid="9" name="Docauthor">
    <vt:lpwstr>Editor of the technical paper</vt:lpwstr>
  </property>
  <property fmtid="{D5CDD505-2E9C-101B-9397-08002B2CF9AE}" pid="10" name="_2015_ms_pID_7253432">
    <vt:lpwstr>Hw==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1618967845</vt:lpwstr>
  </property>
  <property fmtid="{D5CDD505-2E9C-101B-9397-08002B2CF9AE}" pid="15" name="ContentTypeId">
    <vt:lpwstr>0x010100D089D8AEFAC1A247B7216C0DD884D876</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20 September 2021</vt:lpwstr>
  </property>
</Properties>
</file>