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1A0CCE" w:rsidRPr="00FC5058" w14:paraId="7CBACFAF" w14:textId="77777777" w:rsidTr="001A0CCE">
        <w:trPr>
          <w:trHeight w:hRule="exact" w:val="1418"/>
        </w:trPr>
        <w:tc>
          <w:tcPr>
            <w:tcW w:w="1428" w:type="dxa"/>
            <w:gridSpan w:val="2"/>
          </w:tcPr>
          <w:p w14:paraId="6BAC86D3" w14:textId="77777777" w:rsidR="001A0CCE" w:rsidRPr="00FC5058" w:rsidRDefault="001A0CCE" w:rsidP="001A0CCE">
            <w:pPr>
              <w:pStyle w:val="Heading1"/>
              <w:rPr>
                <w:noProof/>
              </w:rPr>
            </w:pPr>
            <w:bookmarkStart w:id="0" w:name="_Toc400020851"/>
            <w:bookmarkStart w:id="1" w:name="_Toc400106136"/>
            <w:bookmarkStart w:id="2" w:name="_Toc416790113"/>
            <w:bookmarkStart w:id="3" w:name="_Toc416790174"/>
            <w:bookmarkStart w:id="4" w:name="_Toc416790249"/>
            <w:bookmarkStart w:id="5" w:name="_Toc416791855"/>
            <w:bookmarkStart w:id="6" w:name="_Toc416791941"/>
            <w:bookmarkStart w:id="7" w:name="_Toc416849530"/>
            <w:bookmarkStart w:id="8" w:name="_Toc416850715"/>
            <w:bookmarkStart w:id="9" w:name="_Toc416853455"/>
            <w:bookmarkStart w:id="10" w:name="_Toc416853631"/>
            <w:bookmarkStart w:id="11" w:name="_Toc416876799"/>
            <w:bookmarkStart w:id="12" w:name="_Toc520712472"/>
            <w:bookmarkStart w:id="13" w:name="_Toc1716034"/>
            <w:bookmarkStart w:id="14" w:name="_Toc1726891"/>
            <w:bookmarkStart w:id="15" w:name="_Toc1978721"/>
            <w:bookmarkStart w:id="16" w:name="_Toc2606736"/>
            <w:bookmarkStart w:id="17" w:name="_GoBack"/>
            <w:bookmarkEnd w:id="17"/>
            <w:r w:rsidRPr="00FC5058">
              <w:rPr>
                <w:noProof/>
                <w:lang w:val="en-US" w:eastAsia="zh-CN"/>
              </w:rPr>
              <w:drawing>
                <wp:anchor distT="0" distB="0" distL="114300" distR="114300" simplePos="0" relativeHeight="251657728" behindDoc="0" locked="0" layoutInCell="0" allowOverlap="1" wp14:anchorId="77F8354C" wp14:editId="0821A9E9">
                  <wp:simplePos x="0" y="0"/>
                  <wp:positionH relativeFrom="column">
                    <wp:posOffset>-962025</wp:posOffset>
                  </wp:positionH>
                  <wp:positionV relativeFrom="paragraph">
                    <wp:posOffset>-695960</wp:posOffset>
                  </wp:positionV>
                  <wp:extent cx="1569720" cy="1077150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4BD3BC5" w14:textId="77777777" w:rsidR="001A0CCE" w:rsidRPr="00FC5058" w:rsidRDefault="001A0CCE" w:rsidP="001A0CCE">
            <w:pPr>
              <w:spacing w:before="0"/>
              <w:rPr>
                <w:b/>
                <w:noProof/>
                <w:sz w:val="16"/>
              </w:rPr>
            </w:pPr>
          </w:p>
        </w:tc>
        <w:tc>
          <w:tcPr>
            <w:tcW w:w="8520" w:type="dxa"/>
            <w:gridSpan w:val="3"/>
          </w:tcPr>
          <w:p w14:paraId="7AAADCCA" w14:textId="77777777" w:rsidR="001A0CCE" w:rsidRPr="00FC5058" w:rsidRDefault="001A0CCE" w:rsidP="001A0CCE">
            <w:pPr>
              <w:spacing w:before="0"/>
              <w:rPr>
                <w:rFonts w:ascii="Arial" w:hAnsi="Arial" w:cs="Arial"/>
                <w:noProof/>
              </w:rPr>
            </w:pPr>
          </w:p>
          <w:p w14:paraId="07E524A0" w14:textId="77777777" w:rsidR="001A0CCE" w:rsidRPr="00FC5058" w:rsidRDefault="001A0CCE" w:rsidP="001A0CCE">
            <w:pPr>
              <w:spacing w:before="284"/>
              <w:rPr>
                <w:rFonts w:ascii="Arial" w:hAnsi="Arial" w:cs="Arial"/>
                <w:b/>
                <w:bCs/>
                <w:noProof/>
                <w:sz w:val="18"/>
              </w:rPr>
            </w:pPr>
            <w:r w:rsidRPr="00FC5058">
              <w:rPr>
                <w:rFonts w:ascii="Arial" w:hAnsi="Arial" w:cs="Arial"/>
                <w:b/>
                <w:bCs/>
                <w:noProof/>
                <w:color w:val="808080"/>
                <w:spacing w:val="100"/>
              </w:rPr>
              <w:t>International Telecommunication Union</w:t>
            </w:r>
          </w:p>
        </w:tc>
      </w:tr>
      <w:tr w:rsidR="001A0CCE" w:rsidRPr="00FC5058" w14:paraId="6311F978" w14:textId="77777777" w:rsidTr="001A0CCE">
        <w:trPr>
          <w:trHeight w:hRule="exact" w:val="992"/>
        </w:trPr>
        <w:tc>
          <w:tcPr>
            <w:tcW w:w="1428" w:type="dxa"/>
            <w:gridSpan w:val="2"/>
          </w:tcPr>
          <w:p w14:paraId="25BE6A4E" w14:textId="77777777" w:rsidR="001A0CCE" w:rsidRPr="00FC5058" w:rsidRDefault="001A0CCE" w:rsidP="001A0CCE">
            <w:pPr>
              <w:spacing w:before="0"/>
              <w:rPr>
                <w:noProof/>
              </w:rPr>
            </w:pPr>
          </w:p>
        </w:tc>
        <w:tc>
          <w:tcPr>
            <w:tcW w:w="8520" w:type="dxa"/>
            <w:gridSpan w:val="3"/>
          </w:tcPr>
          <w:p w14:paraId="15010463" w14:textId="77777777" w:rsidR="001A0CCE" w:rsidRPr="00FC5058" w:rsidRDefault="001A0CCE" w:rsidP="001A0CCE">
            <w:pPr>
              <w:rPr>
                <w:noProof/>
              </w:rPr>
            </w:pPr>
          </w:p>
        </w:tc>
      </w:tr>
      <w:tr w:rsidR="001A0CCE" w:rsidRPr="00FC5058" w14:paraId="54DDDC0F" w14:textId="77777777" w:rsidTr="001A0CCE">
        <w:tblPrEx>
          <w:tblCellMar>
            <w:left w:w="85" w:type="dxa"/>
            <w:right w:w="85" w:type="dxa"/>
          </w:tblCellMar>
        </w:tblPrEx>
        <w:trPr>
          <w:gridBefore w:val="2"/>
          <w:wBefore w:w="1428" w:type="dxa"/>
        </w:trPr>
        <w:tc>
          <w:tcPr>
            <w:tcW w:w="2520" w:type="dxa"/>
          </w:tcPr>
          <w:p w14:paraId="439C5094" w14:textId="77777777" w:rsidR="001A0CCE" w:rsidRPr="00FC5058" w:rsidRDefault="001A0CCE" w:rsidP="001A0CCE">
            <w:pPr>
              <w:rPr>
                <w:b/>
                <w:noProof/>
                <w:sz w:val="18"/>
              </w:rPr>
            </w:pPr>
            <w:bookmarkStart w:id="18" w:name="dnume" w:colFirst="1" w:colLast="1"/>
            <w:r w:rsidRPr="00FC5058">
              <w:rPr>
                <w:rFonts w:ascii="Arial" w:hAnsi="Arial"/>
                <w:b/>
                <w:noProof/>
                <w:spacing w:val="40"/>
                <w:sz w:val="72"/>
              </w:rPr>
              <w:t>ITU-T</w:t>
            </w:r>
          </w:p>
        </w:tc>
        <w:tc>
          <w:tcPr>
            <w:tcW w:w="6000" w:type="dxa"/>
            <w:gridSpan w:val="2"/>
          </w:tcPr>
          <w:p w14:paraId="5ECC0B64" w14:textId="77777777" w:rsidR="001A0CCE" w:rsidRPr="00FC5058" w:rsidRDefault="001A0CCE" w:rsidP="001A0CCE">
            <w:pPr>
              <w:spacing w:before="240"/>
              <w:jc w:val="right"/>
              <w:rPr>
                <w:rFonts w:ascii="Arial" w:hAnsi="Arial" w:cs="Arial"/>
                <w:b/>
                <w:noProof/>
                <w:sz w:val="60"/>
              </w:rPr>
            </w:pPr>
            <w:r w:rsidRPr="00FC5058">
              <w:rPr>
                <w:rFonts w:ascii="Arial" w:hAnsi="Arial" w:cs="Arial"/>
                <w:b/>
                <w:noProof/>
                <w:sz w:val="60"/>
              </w:rPr>
              <w:t>Technical Report</w:t>
            </w:r>
          </w:p>
        </w:tc>
      </w:tr>
      <w:tr w:rsidR="001A0CCE" w:rsidRPr="00FC5058" w14:paraId="4EE109C0" w14:textId="77777777" w:rsidTr="001A0CCE">
        <w:tblPrEx>
          <w:tblCellMar>
            <w:left w:w="85" w:type="dxa"/>
            <w:right w:w="85" w:type="dxa"/>
          </w:tblCellMar>
        </w:tblPrEx>
        <w:trPr>
          <w:gridBefore w:val="2"/>
          <w:wBefore w:w="1428" w:type="dxa"/>
          <w:trHeight w:val="974"/>
        </w:trPr>
        <w:tc>
          <w:tcPr>
            <w:tcW w:w="3642" w:type="dxa"/>
            <w:gridSpan w:val="2"/>
          </w:tcPr>
          <w:p w14:paraId="5E501865" w14:textId="77777777" w:rsidR="001A0CCE" w:rsidRPr="00FC5058" w:rsidRDefault="001A0CCE" w:rsidP="001A0CCE">
            <w:pPr>
              <w:rPr>
                <w:b/>
                <w:noProof/>
              </w:rPr>
            </w:pPr>
            <w:bookmarkStart w:id="19" w:name="ddatee" w:colFirst="1" w:colLast="1"/>
            <w:bookmarkEnd w:id="18"/>
            <w:r w:rsidRPr="00FC5058">
              <w:rPr>
                <w:rFonts w:ascii="Arial" w:hAnsi="Arial"/>
                <w:noProof/>
              </w:rPr>
              <w:t>TELECOMMUNICATION</w:t>
            </w:r>
            <w:r w:rsidRPr="00FC5058">
              <w:rPr>
                <w:rFonts w:ascii="Arial" w:hAnsi="Arial"/>
                <w:noProof/>
              </w:rPr>
              <w:br/>
              <w:t>STANDARDIZATION SECTOR</w:t>
            </w:r>
            <w:r w:rsidRPr="00FC5058">
              <w:rPr>
                <w:rFonts w:ascii="Arial" w:hAnsi="Arial"/>
                <w:noProof/>
              </w:rPr>
              <w:br/>
              <w:t>OF ITU</w:t>
            </w:r>
          </w:p>
        </w:tc>
        <w:tc>
          <w:tcPr>
            <w:tcW w:w="4878" w:type="dxa"/>
          </w:tcPr>
          <w:p w14:paraId="41C4B894" w14:textId="77777777" w:rsidR="001A0CCE" w:rsidRPr="00FC5058" w:rsidRDefault="001A0CCE" w:rsidP="001A0CCE">
            <w:pPr>
              <w:spacing w:before="0"/>
              <w:jc w:val="right"/>
              <w:rPr>
                <w:rFonts w:ascii="Arial" w:hAnsi="Arial" w:cs="Arial"/>
                <w:noProof/>
                <w:sz w:val="28"/>
              </w:rPr>
            </w:pPr>
          </w:p>
          <w:p w14:paraId="32E9D018" w14:textId="0CBB93BC" w:rsidR="001A0CCE" w:rsidRPr="00FC5058" w:rsidRDefault="001A0CCE" w:rsidP="00D85F87">
            <w:pPr>
              <w:spacing w:before="0"/>
              <w:jc w:val="right"/>
              <w:rPr>
                <w:rFonts w:ascii="Arial" w:hAnsi="Arial" w:cs="Arial"/>
                <w:noProof/>
                <w:sz w:val="28"/>
              </w:rPr>
            </w:pPr>
            <w:r w:rsidRPr="00FC5058">
              <w:rPr>
                <w:rFonts w:ascii="Arial" w:hAnsi="Arial" w:cs="Arial"/>
                <w:noProof/>
                <w:sz w:val="28"/>
              </w:rPr>
              <w:t>(</w:t>
            </w:r>
            <w:r w:rsidR="00D85F87" w:rsidRPr="00FC5058">
              <w:rPr>
                <w:rFonts w:ascii="Arial" w:hAnsi="Arial" w:cs="Arial"/>
                <w:noProof/>
                <w:sz w:val="28"/>
              </w:rPr>
              <w:t>02</w:t>
            </w:r>
            <w:r w:rsidR="00174117" w:rsidRPr="00FC5058">
              <w:rPr>
                <w:rFonts w:ascii="Arial" w:hAnsi="Arial" w:cs="Arial"/>
                <w:noProof/>
                <w:sz w:val="28"/>
              </w:rPr>
              <w:t>/</w:t>
            </w:r>
            <w:r w:rsidR="00006A90" w:rsidRPr="00FC5058">
              <w:rPr>
                <w:rFonts w:ascii="Arial" w:hAnsi="Arial" w:cs="Arial"/>
                <w:noProof/>
                <w:sz w:val="28"/>
              </w:rPr>
              <w:t>201</w:t>
            </w:r>
            <w:r w:rsidR="00D85F87" w:rsidRPr="00FC5058">
              <w:rPr>
                <w:rFonts w:ascii="Arial" w:hAnsi="Arial" w:cs="Arial"/>
                <w:noProof/>
                <w:sz w:val="28"/>
              </w:rPr>
              <w:t>5</w:t>
            </w:r>
            <w:r w:rsidRPr="00FC5058">
              <w:rPr>
                <w:rFonts w:ascii="Arial" w:hAnsi="Arial" w:cs="Arial"/>
                <w:noProof/>
                <w:sz w:val="28"/>
              </w:rPr>
              <w:t xml:space="preserve">) </w:t>
            </w:r>
          </w:p>
        </w:tc>
      </w:tr>
      <w:tr w:rsidR="001A0CCE" w:rsidRPr="00FC5058" w14:paraId="0BBFB1DF" w14:textId="77777777" w:rsidTr="001A0CCE">
        <w:trPr>
          <w:cantSplit/>
          <w:trHeight w:hRule="exact" w:val="3402"/>
        </w:trPr>
        <w:tc>
          <w:tcPr>
            <w:tcW w:w="1418" w:type="dxa"/>
          </w:tcPr>
          <w:p w14:paraId="2A3FED35" w14:textId="77777777" w:rsidR="001A0CCE" w:rsidRPr="00FC5058" w:rsidRDefault="001A0CCE" w:rsidP="001A0CCE">
            <w:pPr>
              <w:tabs>
                <w:tab w:val="right" w:pos="9639"/>
              </w:tabs>
              <w:rPr>
                <w:rFonts w:ascii="Arial" w:hAnsi="Arial"/>
                <w:noProof/>
                <w:sz w:val="18"/>
              </w:rPr>
            </w:pPr>
            <w:bookmarkStart w:id="20" w:name="dsece" w:colFirst="1" w:colLast="1"/>
            <w:bookmarkEnd w:id="19"/>
          </w:p>
        </w:tc>
        <w:tc>
          <w:tcPr>
            <w:tcW w:w="8530" w:type="dxa"/>
            <w:gridSpan w:val="4"/>
            <w:tcBorders>
              <w:bottom w:val="single" w:sz="12" w:space="0" w:color="auto"/>
            </w:tcBorders>
            <w:vAlign w:val="bottom"/>
          </w:tcPr>
          <w:p w14:paraId="717BD7A7" w14:textId="77777777" w:rsidR="001A0CCE" w:rsidRPr="00FC5058" w:rsidRDefault="001A0CCE" w:rsidP="001A0CCE">
            <w:pPr>
              <w:tabs>
                <w:tab w:val="right" w:pos="9639"/>
              </w:tabs>
              <w:rPr>
                <w:rFonts w:ascii="Arial" w:hAnsi="Arial" w:cs="Arial"/>
                <w:noProof/>
                <w:sz w:val="32"/>
              </w:rPr>
            </w:pPr>
          </w:p>
          <w:p w14:paraId="370D13DC" w14:textId="77777777" w:rsidR="001A0CCE" w:rsidRPr="00FC5058" w:rsidRDefault="001A0CCE" w:rsidP="001A0CCE">
            <w:pPr>
              <w:tabs>
                <w:tab w:val="right" w:pos="9639"/>
              </w:tabs>
              <w:rPr>
                <w:rFonts w:ascii="Arial" w:hAnsi="Arial" w:cs="Arial"/>
                <w:noProof/>
                <w:sz w:val="32"/>
              </w:rPr>
            </w:pPr>
          </w:p>
        </w:tc>
      </w:tr>
      <w:tr w:rsidR="001A0CCE" w:rsidRPr="00FC5058" w14:paraId="16905CC2" w14:textId="77777777" w:rsidTr="001A0CCE">
        <w:trPr>
          <w:cantSplit/>
          <w:trHeight w:hRule="exact" w:val="4536"/>
        </w:trPr>
        <w:tc>
          <w:tcPr>
            <w:tcW w:w="1418" w:type="dxa"/>
          </w:tcPr>
          <w:p w14:paraId="54176E69" w14:textId="77777777" w:rsidR="001A0CCE" w:rsidRPr="00FC5058" w:rsidRDefault="001A0CCE" w:rsidP="001A0CCE">
            <w:pPr>
              <w:tabs>
                <w:tab w:val="right" w:pos="9639"/>
              </w:tabs>
              <w:rPr>
                <w:rFonts w:ascii="Arial" w:hAnsi="Arial"/>
                <w:noProof/>
                <w:sz w:val="18"/>
              </w:rPr>
            </w:pPr>
            <w:bookmarkStart w:id="21" w:name="c1tite" w:colFirst="1" w:colLast="1"/>
            <w:bookmarkEnd w:id="20"/>
          </w:p>
        </w:tc>
        <w:tc>
          <w:tcPr>
            <w:tcW w:w="8530" w:type="dxa"/>
            <w:gridSpan w:val="4"/>
          </w:tcPr>
          <w:p w14:paraId="330612E4" w14:textId="77777777" w:rsidR="00D85F87" w:rsidRPr="00FC5058" w:rsidRDefault="00D85F87" w:rsidP="00241947">
            <w:pPr>
              <w:tabs>
                <w:tab w:val="right" w:pos="9639"/>
              </w:tabs>
              <w:rPr>
                <w:rFonts w:asciiTheme="minorBidi" w:hAnsiTheme="minorBidi" w:cstheme="minorBidi"/>
                <w:bCs/>
                <w:noProof/>
                <w:sz w:val="36"/>
                <w:szCs w:val="36"/>
              </w:rPr>
            </w:pPr>
            <w:r w:rsidRPr="00FC5058">
              <w:rPr>
                <w:rFonts w:asciiTheme="minorBidi" w:hAnsiTheme="minorBidi" w:cstheme="minorBidi"/>
                <w:bCs/>
                <w:noProof/>
                <w:sz w:val="36"/>
                <w:szCs w:val="36"/>
              </w:rPr>
              <w:t>HSTR-IPTV-GB</w:t>
            </w:r>
          </w:p>
          <w:p w14:paraId="21F3870A" w14:textId="052D0FD1" w:rsidR="001A0CCE" w:rsidRPr="00FC5058" w:rsidRDefault="00006A90" w:rsidP="00550175">
            <w:pPr>
              <w:tabs>
                <w:tab w:val="right" w:pos="9639"/>
              </w:tabs>
              <w:jc w:val="center"/>
              <w:rPr>
                <w:rFonts w:asciiTheme="minorBidi" w:hAnsiTheme="minorBidi" w:cstheme="minorBidi"/>
                <w:b/>
                <w:bCs/>
                <w:noProof/>
                <w:sz w:val="36"/>
              </w:rPr>
            </w:pPr>
            <w:r w:rsidRPr="00FC5058">
              <w:rPr>
                <w:rFonts w:asciiTheme="minorBidi" w:hAnsiTheme="minorBidi" w:cstheme="minorBidi"/>
                <w:b/>
                <w:bCs/>
                <w:noProof/>
                <w:sz w:val="36"/>
                <w:szCs w:val="36"/>
              </w:rPr>
              <w:t>IPTV Green Book</w:t>
            </w:r>
          </w:p>
        </w:tc>
      </w:tr>
      <w:bookmarkEnd w:id="21"/>
      <w:tr w:rsidR="001A0CCE" w:rsidRPr="00FC5058" w14:paraId="1D8C5D7B" w14:textId="77777777" w:rsidTr="001A0CCE">
        <w:trPr>
          <w:cantSplit/>
          <w:trHeight w:hRule="exact" w:val="1418"/>
        </w:trPr>
        <w:tc>
          <w:tcPr>
            <w:tcW w:w="1418" w:type="dxa"/>
          </w:tcPr>
          <w:p w14:paraId="3B4334F3" w14:textId="77777777" w:rsidR="001A0CCE" w:rsidRPr="00FC5058" w:rsidRDefault="001A0CCE" w:rsidP="001A0CCE">
            <w:pPr>
              <w:tabs>
                <w:tab w:val="right" w:pos="9639"/>
              </w:tabs>
              <w:rPr>
                <w:rFonts w:ascii="Arial" w:hAnsi="Arial"/>
                <w:noProof/>
                <w:sz w:val="18"/>
              </w:rPr>
            </w:pPr>
          </w:p>
        </w:tc>
        <w:tc>
          <w:tcPr>
            <w:tcW w:w="8530" w:type="dxa"/>
            <w:gridSpan w:val="4"/>
            <w:vAlign w:val="bottom"/>
          </w:tcPr>
          <w:p w14:paraId="1C532A24" w14:textId="77777777" w:rsidR="001A0CCE" w:rsidRPr="00FC5058" w:rsidRDefault="001A0CCE" w:rsidP="001A0CCE">
            <w:pPr>
              <w:tabs>
                <w:tab w:val="right" w:pos="9639"/>
              </w:tabs>
              <w:spacing w:before="60" w:after="240"/>
              <w:rPr>
                <w:rFonts w:ascii="Arial" w:hAnsi="Arial" w:cs="Arial"/>
                <w:noProof/>
                <w:sz w:val="32"/>
              </w:rPr>
            </w:pPr>
            <w:bookmarkStart w:id="22" w:name="dnum2e"/>
            <w:bookmarkEnd w:id="22"/>
          </w:p>
          <w:p w14:paraId="3D847514" w14:textId="77777777" w:rsidR="001A0CCE" w:rsidRPr="00FC5058" w:rsidRDefault="001A0CCE" w:rsidP="001A0CCE">
            <w:pPr>
              <w:tabs>
                <w:tab w:val="right" w:pos="9639"/>
              </w:tabs>
              <w:spacing w:before="60"/>
              <w:rPr>
                <w:rFonts w:ascii="Arial" w:hAnsi="Arial" w:cs="Arial"/>
                <w:noProof/>
                <w:sz w:val="32"/>
              </w:rPr>
            </w:pPr>
          </w:p>
        </w:tc>
      </w:tr>
    </w:tbl>
    <w:p w14:paraId="2CEAE9AA" w14:textId="77777777" w:rsidR="001A0CCE" w:rsidRPr="00FC5058" w:rsidRDefault="001A0CCE" w:rsidP="001A0CCE">
      <w:pPr>
        <w:tabs>
          <w:tab w:val="right" w:pos="9639"/>
        </w:tabs>
        <w:spacing w:before="240"/>
        <w:jc w:val="right"/>
        <w:rPr>
          <w:rFonts w:ascii="Arial" w:hAnsi="Arial"/>
          <w:noProof/>
          <w:sz w:val="18"/>
        </w:rPr>
      </w:pPr>
      <w:r w:rsidRPr="00FC5058">
        <w:rPr>
          <w:rFonts w:ascii="Arial" w:hAnsi="Arial"/>
          <w:noProof/>
          <w:sz w:val="18"/>
          <w:lang w:val="en-US" w:eastAsia="zh-CN"/>
        </w:rPr>
        <w:drawing>
          <wp:inline distT="0" distB="0" distL="0" distR="0" wp14:anchorId="0E800885" wp14:editId="60D3849F">
            <wp:extent cx="1533525" cy="63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4B12D827" w14:textId="77777777" w:rsidR="001A0CCE" w:rsidRPr="00FC5058" w:rsidRDefault="001A0CCE" w:rsidP="001A0CCE">
      <w:pPr>
        <w:rPr>
          <w:noProof/>
        </w:rPr>
        <w:sectPr w:rsidR="001A0CCE" w:rsidRPr="00FC5058" w:rsidSect="001A0CCE">
          <w:footerReference w:type="even" r:id="rId13"/>
          <w:pgSz w:w="11907" w:h="16840" w:code="9"/>
          <w:pgMar w:top="1089" w:right="1089" w:bottom="284" w:left="1089" w:header="567" w:footer="284" w:gutter="0"/>
          <w:pgNumType w:start="1"/>
          <w:cols w:space="720"/>
          <w:titlePg/>
          <w:docGrid w:linePitch="326"/>
        </w:sectPr>
      </w:pPr>
    </w:p>
    <w:tbl>
      <w:tblPr>
        <w:tblW w:w="0" w:type="auto"/>
        <w:tblLayout w:type="fixed"/>
        <w:tblLook w:val="0000" w:firstRow="0" w:lastRow="0" w:firstColumn="0" w:lastColumn="0" w:noHBand="0" w:noVBand="0"/>
      </w:tblPr>
      <w:tblGrid>
        <w:gridCol w:w="9945"/>
      </w:tblGrid>
      <w:tr w:rsidR="001A0CCE" w:rsidRPr="00FC5058" w14:paraId="0E6A8BD6" w14:textId="77777777" w:rsidTr="001A0CCE">
        <w:tc>
          <w:tcPr>
            <w:tcW w:w="9945" w:type="dxa"/>
          </w:tcPr>
          <w:p w14:paraId="2CFB2F41" w14:textId="62B2B4C7" w:rsidR="001A0CCE" w:rsidRPr="00FC5058" w:rsidRDefault="00D85F87" w:rsidP="001A0CCE">
            <w:pPr>
              <w:pStyle w:val="RecNo"/>
              <w:rPr>
                <w:noProof/>
              </w:rPr>
            </w:pPr>
            <w:r w:rsidRPr="00FC5058">
              <w:rPr>
                <w:noProof/>
              </w:rPr>
              <w:lastRenderedPageBreak/>
              <w:t xml:space="preserve">ITU-T </w:t>
            </w:r>
            <w:r w:rsidR="001A0CCE" w:rsidRPr="00FC5058">
              <w:rPr>
                <w:noProof/>
              </w:rPr>
              <w:t xml:space="preserve">Technical Report </w:t>
            </w:r>
            <w:r w:rsidR="00550175" w:rsidRPr="00FC5058">
              <w:rPr>
                <w:noProof/>
              </w:rPr>
              <w:t>HSTR-IPTV-GB</w:t>
            </w:r>
          </w:p>
          <w:p w14:paraId="3B509759" w14:textId="1B9109CE" w:rsidR="001A0CCE" w:rsidRPr="00FC5058" w:rsidRDefault="00006A90" w:rsidP="00F1688E">
            <w:pPr>
              <w:pStyle w:val="Rectitle"/>
              <w:rPr>
                <w:noProof/>
                <w:lang w:eastAsia="ko-KR"/>
              </w:rPr>
            </w:pPr>
            <w:r w:rsidRPr="00FC5058">
              <w:rPr>
                <w:noProof/>
              </w:rPr>
              <w:t>ITU IPTV Green Book</w:t>
            </w:r>
          </w:p>
          <w:p w14:paraId="1DCAF6CB" w14:textId="77777777" w:rsidR="001A0CCE" w:rsidRPr="00FC5058" w:rsidRDefault="001A0CCE" w:rsidP="001A0CCE">
            <w:pPr>
              <w:rPr>
                <w:noProof/>
              </w:rPr>
            </w:pPr>
            <w:r w:rsidRPr="00FC5058">
              <w:rPr>
                <w:noProof/>
              </w:rPr>
              <w:t xml:space="preserve"> </w:t>
            </w:r>
          </w:p>
        </w:tc>
      </w:tr>
    </w:tbl>
    <w:p w14:paraId="28834C29" w14:textId="77777777" w:rsidR="001A0CCE" w:rsidRPr="00FC5058" w:rsidRDefault="001A0CCE" w:rsidP="001A0CCE">
      <w:pPr>
        <w:rPr>
          <w:noProof/>
        </w:rPr>
      </w:pPr>
    </w:p>
    <w:p w14:paraId="52B4D025" w14:textId="77777777" w:rsidR="00F6581B" w:rsidRPr="00FC5058" w:rsidRDefault="00F6581B" w:rsidP="001A0CCE">
      <w:pPr>
        <w:rPr>
          <w:noProof/>
        </w:rPr>
      </w:pPr>
    </w:p>
    <w:tbl>
      <w:tblPr>
        <w:tblW w:w="0" w:type="auto"/>
        <w:tblLayout w:type="fixed"/>
        <w:tblLook w:val="0000" w:firstRow="0" w:lastRow="0" w:firstColumn="0" w:lastColumn="0" w:noHBand="0" w:noVBand="0"/>
      </w:tblPr>
      <w:tblGrid>
        <w:gridCol w:w="9945"/>
      </w:tblGrid>
      <w:tr w:rsidR="001A0CCE" w:rsidRPr="00FC5058" w14:paraId="258AB588" w14:textId="77777777" w:rsidTr="001A0CCE">
        <w:tc>
          <w:tcPr>
            <w:tcW w:w="9945" w:type="dxa"/>
          </w:tcPr>
          <w:p w14:paraId="500D9C4E" w14:textId="77777777" w:rsidR="001A0CCE" w:rsidRPr="00FC5058" w:rsidRDefault="001A0CCE" w:rsidP="001A0CCE">
            <w:pPr>
              <w:pStyle w:val="Headingb"/>
              <w:rPr>
                <w:noProof/>
              </w:rPr>
            </w:pPr>
            <w:bookmarkStart w:id="23" w:name="isume"/>
            <w:r w:rsidRPr="00FC5058">
              <w:rPr>
                <w:noProof/>
              </w:rPr>
              <w:t>Summary</w:t>
            </w:r>
          </w:p>
          <w:p w14:paraId="610C7706" w14:textId="03DBF7DA" w:rsidR="000A1AE6" w:rsidRPr="00FC5058" w:rsidRDefault="000A1AE6" w:rsidP="000A1AE6">
            <w:pPr>
              <w:rPr>
                <w:noProof/>
              </w:rPr>
            </w:pPr>
            <w:r w:rsidRPr="00FC5058">
              <w:rPr>
                <w:noProof/>
              </w:rPr>
              <w:t xml:space="preserve">This Technical Report lists all ITU-T Recommendations relevant </w:t>
            </w:r>
            <w:r w:rsidR="00F70F81" w:rsidRPr="00FC5058">
              <w:rPr>
                <w:noProof/>
              </w:rPr>
              <w:t xml:space="preserve">to </w:t>
            </w:r>
            <w:r w:rsidR="00D30E24" w:rsidRPr="00FC5058">
              <w:rPr>
                <w:noProof/>
              </w:rPr>
              <w:t>Internet protocol television (</w:t>
            </w:r>
            <w:r w:rsidRPr="00FC5058">
              <w:rPr>
                <w:noProof/>
              </w:rPr>
              <w:t>IPTV</w:t>
            </w:r>
            <w:r w:rsidR="00D30E24" w:rsidRPr="00FC5058">
              <w:rPr>
                <w:noProof/>
              </w:rPr>
              <w:t>)</w:t>
            </w:r>
            <w:r w:rsidRPr="00FC5058">
              <w:rPr>
                <w:noProof/>
              </w:rPr>
              <w:t xml:space="preserve">. </w:t>
            </w:r>
            <w:r w:rsidR="00D30E24" w:rsidRPr="00FC5058">
              <w:rPr>
                <w:noProof/>
              </w:rPr>
              <w:t xml:space="preserve">These </w:t>
            </w:r>
            <w:r w:rsidR="002E79CB" w:rsidRPr="00FC5058">
              <w:rPr>
                <w:noProof/>
              </w:rPr>
              <w:t xml:space="preserve">ITU-T </w:t>
            </w:r>
            <w:r w:rsidR="00D30E24" w:rsidRPr="00FC5058">
              <w:rPr>
                <w:noProof/>
              </w:rPr>
              <w:t xml:space="preserve">Recommendations </w:t>
            </w:r>
            <w:r w:rsidRPr="00FC5058">
              <w:rPr>
                <w:noProof/>
              </w:rPr>
              <w:t xml:space="preserve">have been grouped and assigned to different chapters. Each clause starts with the list of relevant </w:t>
            </w:r>
            <w:r w:rsidR="00D30E24" w:rsidRPr="00FC5058">
              <w:rPr>
                <w:noProof/>
              </w:rPr>
              <w:t>R</w:t>
            </w:r>
            <w:r w:rsidRPr="00FC5058">
              <w:rPr>
                <w:noProof/>
              </w:rPr>
              <w:t>ecommendations followed by their summaries.</w:t>
            </w:r>
          </w:p>
          <w:p w14:paraId="65CA862F" w14:textId="28C028F5" w:rsidR="001A0CCE" w:rsidRPr="00FC5058" w:rsidRDefault="000A1AE6" w:rsidP="00D30E24">
            <w:pPr>
              <w:rPr>
                <w:noProof/>
              </w:rPr>
            </w:pPr>
            <w:r w:rsidRPr="00FC5058">
              <w:rPr>
                <w:noProof/>
              </w:rPr>
              <w:t xml:space="preserve">Extended summaries have been drafted for a number of </w:t>
            </w:r>
            <w:r w:rsidR="00D30E24" w:rsidRPr="00FC5058">
              <w:rPr>
                <w:noProof/>
              </w:rPr>
              <w:t xml:space="preserve">these </w:t>
            </w:r>
            <w:r w:rsidRPr="00FC5058">
              <w:rPr>
                <w:noProof/>
              </w:rPr>
              <w:t xml:space="preserve">Recommendations and inserted after extracted summaries. If, in the table of contents below, a </w:t>
            </w:r>
            <w:r w:rsidR="00D30E24" w:rsidRPr="00FC5058">
              <w:rPr>
                <w:noProof/>
              </w:rPr>
              <w:t>R</w:t>
            </w:r>
            <w:r w:rsidRPr="00FC5058">
              <w:rPr>
                <w:noProof/>
              </w:rPr>
              <w:t>ecommendation appears with its identifier and complete title, this means that an extended summary has been drafted and is inserted there.</w:t>
            </w:r>
            <w:bookmarkEnd w:id="23"/>
          </w:p>
        </w:tc>
      </w:tr>
    </w:tbl>
    <w:p w14:paraId="5562F0EE" w14:textId="77777777" w:rsidR="001A0CCE" w:rsidRPr="00FC5058" w:rsidRDefault="001A0CCE" w:rsidP="001A0CCE">
      <w:pPr>
        <w:rPr>
          <w:noProof/>
        </w:rPr>
      </w:pPr>
    </w:p>
    <w:p w14:paraId="4FC1C216" w14:textId="77777777" w:rsidR="001A0CCE" w:rsidRPr="00FC5058" w:rsidRDefault="001A0CCE" w:rsidP="001A0CCE">
      <w:pPr>
        <w:rPr>
          <w:noProof/>
        </w:rPr>
      </w:pPr>
    </w:p>
    <w:tbl>
      <w:tblPr>
        <w:tblW w:w="9948" w:type="dxa"/>
        <w:tblLook w:val="0000" w:firstRow="0" w:lastRow="0" w:firstColumn="0" w:lastColumn="0" w:noHBand="0" w:noVBand="0"/>
      </w:tblPr>
      <w:tblGrid>
        <w:gridCol w:w="9948"/>
      </w:tblGrid>
      <w:tr w:rsidR="001A0CCE" w:rsidRPr="00FC5058" w14:paraId="50228E6A" w14:textId="77777777" w:rsidTr="001A0CCE">
        <w:tc>
          <w:tcPr>
            <w:tcW w:w="9948" w:type="dxa"/>
          </w:tcPr>
          <w:p w14:paraId="3789B465" w14:textId="044D0C10" w:rsidR="00550175" w:rsidRPr="00FC5058" w:rsidRDefault="00550175" w:rsidP="00550175">
            <w:pPr>
              <w:pStyle w:val="Headingb"/>
              <w:spacing w:after="120"/>
              <w:rPr>
                <w:noProof/>
              </w:rPr>
            </w:pPr>
            <w:r w:rsidRPr="00FC5058">
              <w:rPr>
                <w:noProof/>
              </w:rPr>
              <w:t>Keywords</w:t>
            </w:r>
          </w:p>
          <w:p w14:paraId="40171237" w14:textId="228D4817" w:rsidR="001A0CCE" w:rsidRPr="00FC5058" w:rsidRDefault="00D94942" w:rsidP="001A0CCE">
            <w:pPr>
              <w:rPr>
                <w:bCs/>
                <w:noProof/>
              </w:rPr>
            </w:pPr>
            <w:r w:rsidRPr="00FC5058">
              <w:rPr>
                <w:noProof/>
              </w:rPr>
              <w:t>Audience measurement, audiovisual content delivery, functional architecture, internet protocol television, IPTV, metadata, multimedia application frameworks, quality of experience, requirements, security, signalling and control plane architecture, terminal devices, terms and definitions.</w:t>
            </w:r>
          </w:p>
        </w:tc>
      </w:tr>
    </w:tbl>
    <w:p w14:paraId="58BE4875" w14:textId="77777777" w:rsidR="001A0CCE" w:rsidRPr="00FC5058" w:rsidRDefault="001A0CCE" w:rsidP="001A0CCE">
      <w:pPr>
        <w:rPr>
          <w:noProof/>
        </w:rPr>
      </w:pPr>
    </w:p>
    <w:p w14:paraId="3361ED4D" w14:textId="77777777" w:rsidR="0072491A" w:rsidRPr="00FC5058" w:rsidRDefault="0072491A" w:rsidP="001A0CCE">
      <w:pPr>
        <w:rPr>
          <w:noProof/>
        </w:rPr>
      </w:pPr>
    </w:p>
    <w:p w14:paraId="2DEA6907" w14:textId="77777777" w:rsidR="007E4B85" w:rsidRPr="00FC5058" w:rsidRDefault="007E4B85" w:rsidP="007E4B85">
      <w:pPr>
        <w:jc w:val="center"/>
        <w:rPr>
          <w:noProof/>
          <w:sz w:val="22"/>
        </w:rPr>
      </w:pPr>
      <w:r w:rsidRPr="00FC5058">
        <w:rPr>
          <w:noProof/>
          <w:sz w:val="22"/>
        </w:rPr>
        <w:sym w:font="Symbol" w:char="F0E3"/>
      </w:r>
      <w:r w:rsidRPr="00FC5058">
        <w:rPr>
          <w:noProof/>
          <w:sz w:val="22"/>
        </w:rPr>
        <w:t> ITU </w:t>
      </w:r>
      <w:bookmarkStart w:id="24" w:name="iiannee"/>
      <w:bookmarkEnd w:id="24"/>
      <w:r w:rsidRPr="00FC5058">
        <w:rPr>
          <w:noProof/>
          <w:sz w:val="22"/>
        </w:rPr>
        <w:t>2019</w:t>
      </w:r>
    </w:p>
    <w:p w14:paraId="14CC1068" w14:textId="31344512" w:rsidR="007E4B85" w:rsidRPr="00FC5058" w:rsidRDefault="007E4B85" w:rsidP="007E4B85">
      <w:pPr>
        <w:rPr>
          <w:noProof/>
          <w:sz w:val="22"/>
        </w:rPr>
      </w:pPr>
      <w:r w:rsidRPr="00FC5058">
        <w:rPr>
          <w:noProof/>
          <w:sz w:val="22"/>
        </w:rPr>
        <w:t>All rights reserved. No part of this publication may be reproduced, by any means whatsoever, without the</w:t>
      </w:r>
      <w:r w:rsidR="004A6475" w:rsidRPr="00FC5058">
        <w:rPr>
          <w:noProof/>
          <w:sz w:val="22"/>
        </w:rPr>
        <w:t xml:space="preserve"> </w:t>
      </w:r>
      <w:r w:rsidRPr="00FC5058">
        <w:rPr>
          <w:noProof/>
          <w:sz w:val="22"/>
        </w:rPr>
        <w:t>prior written permission of ITU.</w:t>
      </w:r>
    </w:p>
    <w:p w14:paraId="06CB0DC1" w14:textId="77777777" w:rsidR="001A0CCE" w:rsidRPr="00FC5058" w:rsidRDefault="001A0CCE" w:rsidP="001A0CCE">
      <w:pPr>
        <w:rPr>
          <w:noProof/>
        </w:rPr>
      </w:pPr>
    </w:p>
    <w:p w14:paraId="36DB4E8D" w14:textId="77777777" w:rsidR="001A0CCE" w:rsidRPr="00FC5058" w:rsidRDefault="001A0CCE" w:rsidP="001A0CCE">
      <w:pPr>
        <w:spacing w:before="480"/>
        <w:jc w:val="center"/>
        <w:rPr>
          <w:noProof/>
          <w:sz w:val="22"/>
        </w:rPr>
        <w:sectPr w:rsidR="001A0CCE" w:rsidRPr="00FC5058" w:rsidSect="00AF4E26">
          <w:headerReference w:type="default" r:id="rId14"/>
          <w:footerReference w:type="default" r:id="rId15"/>
          <w:type w:val="oddPage"/>
          <w:pgSz w:w="11907" w:h="16840" w:code="9"/>
          <w:pgMar w:top="1134" w:right="1134" w:bottom="1134" w:left="1134" w:header="567" w:footer="567" w:gutter="0"/>
          <w:pgNumType w:fmt="lowerRoman" w:start="1"/>
          <w:cols w:space="720"/>
          <w:vAlign w:val="both"/>
          <w:docGrid w:linePitch="326"/>
        </w:sectPr>
      </w:pPr>
    </w:p>
    <w:p w14:paraId="2DF00139" w14:textId="77777777" w:rsidR="001A0CCE" w:rsidRPr="00FC5058" w:rsidRDefault="001A0CCE" w:rsidP="001A0CCE">
      <w:pPr>
        <w:jc w:val="center"/>
        <w:rPr>
          <w:b/>
          <w:noProof/>
        </w:rPr>
      </w:pPr>
      <w:r w:rsidRPr="00FC5058">
        <w:rPr>
          <w:b/>
          <w:noProof/>
        </w:rPr>
        <w:lastRenderedPageBreak/>
        <w:t>Table of Contents</w:t>
      </w:r>
    </w:p>
    <w:p w14:paraId="5AD7F62E" w14:textId="07FB947E" w:rsidR="008A63A6" w:rsidRPr="00FC5058" w:rsidRDefault="008A63A6" w:rsidP="008A63A6">
      <w:pPr>
        <w:pStyle w:val="toc0"/>
        <w:ind w:right="992"/>
        <w:rPr>
          <w:noProof/>
        </w:rPr>
      </w:pPr>
      <w:r w:rsidRPr="00FC5058">
        <w:rPr>
          <w:noProof/>
        </w:rPr>
        <w:tab/>
        <w:t>Page</w:t>
      </w:r>
    </w:p>
    <w:p w14:paraId="30F77922" w14:textId="4089D085"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rPr>
        <w:t>1</w:t>
      </w:r>
      <w:r w:rsidRPr="00FC5058">
        <w:rPr>
          <w:rFonts w:asciiTheme="minorHAnsi" w:eastAsiaTheme="minorEastAsia" w:hAnsiTheme="minorHAnsi" w:cstheme="minorBidi"/>
          <w:noProof/>
          <w:sz w:val="22"/>
          <w:szCs w:val="22"/>
          <w:lang w:eastAsia="zh-CN"/>
        </w:rPr>
        <w:tab/>
      </w:r>
      <w:r w:rsidRPr="00FC5058">
        <w:rPr>
          <w:noProof/>
        </w:rPr>
        <w:t>Scope</w:t>
      </w:r>
      <w:r w:rsidRPr="00FC5058">
        <w:rPr>
          <w:noProof/>
        </w:rPr>
        <w:tab/>
      </w:r>
      <w:r w:rsidRPr="00FC5058">
        <w:rPr>
          <w:noProof/>
        </w:rPr>
        <w:tab/>
        <w:t>1</w:t>
      </w:r>
    </w:p>
    <w:p w14:paraId="20EED8A8" w14:textId="61BD5F50"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2</w:t>
      </w:r>
      <w:r w:rsidRPr="00FC5058">
        <w:rPr>
          <w:rFonts w:asciiTheme="minorHAnsi" w:eastAsiaTheme="minorEastAsia" w:hAnsiTheme="minorHAnsi" w:cstheme="minorBidi"/>
          <w:noProof/>
          <w:sz w:val="22"/>
          <w:szCs w:val="22"/>
          <w:lang w:eastAsia="zh-CN"/>
        </w:rPr>
        <w:tab/>
      </w:r>
      <w:r w:rsidRPr="00FC5058">
        <w:rPr>
          <w:noProof/>
          <w:lang w:eastAsia="fr-FR"/>
        </w:rPr>
        <w:t>References</w:t>
      </w:r>
      <w:r w:rsidRPr="00FC5058">
        <w:rPr>
          <w:noProof/>
          <w:lang w:eastAsia="fr-FR"/>
        </w:rPr>
        <w:tab/>
      </w:r>
      <w:r w:rsidRPr="00FC5058">
        <w:rPr>
          <w:noProof/>
          <w:lang w:eastAsia="fr-FR"/>
        </w:rPr>
        <w:tab/>
      </w:r>
      <w:r w:rsidRPr="00FC5058">
        <w:rPr>
          <w:noProof/>
        </w:rPr>
        <w:t>1</w:t>
      </w:r>
    </w:p>
    <w:p w14:paraId="05FA6D91" w14:textId="73B5BBB9"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3</w:t>
      </w:r>
      <w:r w:rsidRPr="00FC5058">
        <w:rPr>
          <w:rFonts w:asciiTheme="minorHAnsi" w:eastAsiaTheme="minorEastAsia" w:hAnsiTheme="minorHAnsi" w:cstheme="minorBidi"/>
          <w:noProof/>
          <w:sz w:val="22"/>
          <w:szCs w:val="22"/>
          <w:lang w:eastAsia="zh-CN"/>
        </w:rPr>
        <w:tab/>
      </w:r>
      <w:r w:rsidRPr="00FC5058">
        <w:rPr>
          <w:noProof/>
          <w:lang w:eastAsia="fr-FR"/>
        </w:rPr>
        <w:t>Definitions</w:t>
      </w:r>
      <w:r w:rsidRPr="00FC5058">
        <w:rPr>
          <w:noProof/>
          <w:lang w:eastAsia="fr-FR"/>
        </w:rPr>
        <w:tab/>
      </w:r>
      <w:r w:rsidRPr="00FC5058">
        <w:rPr>
          <w:noProof/>
          <w:lang w:eastAsia="fr-FR"/>
        </w:rPr>
        <w:tab/>
      </w:r>
      <w:r w:rsidRPr="00FC5058">
        <w:rPr>
          <w:noProof/>
        </w:rPr>
        <w:t>4</w:t>
      </w:r>
    </w:p>
    <w:p w14:paraId="734A008E" w14:textId="21AD4A60"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4</w:t>
      </w:r>
      <w:r w:rsidRPr="00FC5058">
        <w:rPr>
          <w:rFonts w:asciiTheme="minorHAnsi" w:eastAsiaTheme="minorEastAsia" w:hAnsiTheme="minorHAnsi" w:cstheme="minorBidi"/>
          <w:noProof/>
          <w:sz w:val="22"/>
          <w:szCs w:val="22"/>
          <w:lang w:eastAsia="zh-CN"/>
        </w:rPr>
        <w:tab/>
      </w:r>
      <w:r w:rsidRPr="00FC5058">
        <w:rPr>
          <w:noProof/>
          <w:lang w:eastAsia="fr-FR"/>
        </w:rPr>
        <w:t>Abbreviations</w:t>
      </w:r>
      <w:r w:rsidRPr="00FC5058">
        <w:rPr>
          <w:noProof/>
          <w:lang w:eastAsia="fr-FR"/>
        </w:rPr>
        <w:tab/>
      </w:r>
      <w:r w:rsidRPr="00FC5058">
        <w:rPr>
          <w:noProof/>
          <w:lang w:eastAsia="fr-FR"/>
        </w:rPr>
        <w:tab/>
      </w:r>
      <w:r w:rsidRPr="00FC5058">
        <w:rPr>
          <w:noProof/>
        </w:rPr>
        <w:t>4</w:t>
      </w:r>
    </w:p>
    <w:p w14:paraId="79044038" w14:textId="54958766"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5</w:t>
      </w:r>
      <w:r w:rsidRPr="00FC5058">
        <w:rPr>
          <w:rFonts w:asciiTheme="minorHAnsi" w:eastAsiaTheme="minorEastAsia" w:hAnsiTheme="minorHAnsi" w:cstheme="minorBidi"/>
          <w:noProof/>
          <w:sz w:val="22"/>
          <w:szCs w:val="22"/>
          <w:lang w:eastAsia="zh-CN"/>
        </w:rPr>
        <w:tab/>
      </w:r>
      <w:r w:rsidRPr="00FC5058">
        <w:rPr>
          <w:noProof/>
          <w:lang w:eastAsia="fr-FR"/>
        </w:rPr>
        <w:t>Conventions</w:t>
      </w:r>
      <w:r w:rsidRPr="00FC5058">
        <w:rPr>
          <w:noProof/>
          <w:lang w:eastAsia="fr-FR"/>
        </w:rPr>
        <w:tab/>
      </w:r>
      <w:r w:rsidRPr="00FC5058">
        <w:rPr>
          <w:noProof/>
          <w:lang w:eastAsia="fr-FR"/>
        </w:rPr>
        <w:tab/>
      </w:r>
      <w:r w:rsidRPr="00FC5058">
        <w:rPr>
          <w:noProof/>
        </w:rPr>
        <w:t>5</w:t>
      </w:r>
    </w:p>
    <w:p w14:paraId="33208F44" w14:textId="4BD46A95"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6</w:t>
      </w:r>
      <w:r w:rsidRPr="00FC5058">
        <w:rPr>
          <w:rFonts w:asciiTheme="minorHAnsi" w:eastAsiaTheme="minorEastAsia" w:hAnsiTheme="minorHAnsi" w:cstheme="minorBidi"/>
          <w:noProof/>
          <w:sz w:val="22"/>
          <w:szCs w:val="22"/>
          <w:lang w:eastAsia="zh-CN"/>
        </w:rPr>
        <w:tab/>
      </w:r>
      <w:r w:rsidRPr="00FC5058">
        <w:rPr>
          <w:noProof/>
          <w:lang w:eastAsia="fr-FR"/>
        </w:rPr>
        <w:t>Evolution from Focus Group to Study Groups</w:t>
      </w:r>
      <w:r w:rsidRPr="00FC5058">
        <w:rPr>
          <w:noProof/>
          <w:lang w:eastAsia="fr-FR"/>
        </w:rPr>
        <w:tab/>
      </w:r>
      <w:r w:rsidRPr="00FC5058">
        <w:rPr>
          <w:noProof/>
          <w:lang w:eastAsia="fr-FR"/>
        </w:rPr>
        <w:tab/>
      </w:r>
      <w:r w:rsidRPr="00FC5058">
        <w:rPr>
          <w:noProof/>
        </w:rPr>
        <w:t>6</w:t>
      </w:r>
    </w:p>
    <w:p w14:paraId="03250557" w14:textId="76BB9FB2"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6.1</w:t>
      </w:r>
      <w:r w:rsidRPr="00FC5058">
        <w:rPr>
          <w:rFonts w:asciiTheme="minorHAnsi" w:eastAsiaTheme="minorEastAsia" w:hAnsiTheme="minorHAnsi" w:cstheme="minorBidi"/>
          <w:noProof/>
          <w:sz w:val="22"/>
          <w:szCs w:val="22"/>
          <w:lang w:eastAsia="zh-CN"/>
        </w:rPr>
        <w:tab/>
      </w:r>
      <w:r w:rsidRPr="00FC5058">
        <w:rPr>
          <w:noProof/>
        </w:rPr>
        <w:t>ITU-T Focus Group on IPTV (FG IPTV)</w:t>
      </w:r>
      <w:r w:rsidRPr="00FC5058">
        <w:rPr>
          <w:noProof/>
        </w:rPr>
        <w:tab/>
      </w:r>
      <w:r w:rsidRPr="00FC5058">
        <w:rPr>
          <w:noProof/>
        </w:rPr>
        <w:tab/>
        <w:t>6</w:t>
      </w:r>
    </w:p>
    <w:p w14:paraId="3E4A81B8" w14:textId="462169DB"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6.2</w:t>
      </w:r>
      <w:r w:rsidRPr="00FC5058">
        <w:rPr>
          <w:rFonts w:asciiTheme="minorHAnsi" w:eastAsiaTheme="minorEastAsia" w:hAnsiTheme="minorHAnsi" w:cstheme="minorBidi"/>
          <w:noProof/>
          <w:sz w:val="22"/>
          <w:szCs w:val="22"/>
          <w:lang w:eastAsia="zh-CN"/>
        </w:rPr>
        <w:tab/>
      </w:r>
      <w:r w:rsidRPr="00FC5058">
        <w:rPr>
          <w:noProof/>
        </w:rPr>
        <w:t>The</w:t>
      </w:r>
      <w:r w:rsidRPr="00FC5058">
        <w:rPr>
          <w:noProof/>
          <w:lang w:eastAsia="zh-CN"/>
        </w:rPr>
        <w:t xml:space="preserve"> work in the IPTV Global Standards Initiative (IPTV-GSI)</w:t>
      </w:r>
      <w:r w:rsidRPr="00FC5058">
        <w:rPr>
          <w:noProof/>
          <w:lang w:eastAsia="zh-CN"/>
        </w:rPr>
        <w:tab/>
      </w:r>
      <w:r w:rsidRPr="00FC5058">
        <w:rPr>
          <w:noProof/>
          <w:lang w:eastAsia="zh-CN"/>
        </w:rPr>
        <w:tab/>
      </w:r>
      <w:r w:rsidRPr="00FC5058">
        <w:rPr>
          <w:noProof/>
        </w:rPr>
        <w:t>6</w:t>
      </w:r>
    </w:p>
    <w:p w14:paraId="4B5F42A4" w14:textId="5DAEBBE7"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7</w:t>
      </w:r>
      <w:r w:rsidRPr="00FC5058">
        <w:rPr>
          <w:rFonts w:asciiTheme="minorHAnsi" w:eastAsiaTheme="minorEastAsia" w:hAnsiTheme="minorHAnsi" w:cstheme="minorBidi"/>
          <w:noProof/>
          <w:sz w:val="22"/>
          <w:szCs w:val="22"/>
          <w:lang w:eastAsia="zh-CN"/>
        </w:rPr>
        <w:tab/>
      </w:r>
      <w:r w:rsidRPr="00FC5058">
        <w:rPr>
          <w:noProof/>
          <w:lang w:eastAsia="fr-FR"/>
        </w:rPr>
        <w:t>Overview of IP content delivery</w:t>
      </w:r>
      <w:r w:rsidRPr="00FC5058">
        <w:rPr>
          <w:noProof/>
          <w:lang w:eastAsia="fr-FR"/>
        </w:rPr>
        <w:tab/>
      </w:r>
      <w:r w:rsidRPr="00FC5058">
        <w:rPr>
          <w:noProof/>
          <w:lang w:eastAsia="fr-FR"/>
        </w:rPr>
        <w:tab/>
      </w:r>
      <w:r w:rsidRPr="00FC5058">
        <w:rPr>
          <w:noProof/>
        </w:rPr>
        <w:t>7</w:t>
      </w:r>
    </w:p>
    <w:p w14:paraId="208C7368" w14:textId="75A13F6D"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8</w:t>
      </w:r>
      <w:r w:rsidRPr="00FC5058">
        <w:rPr>
          <w:rFonts w:asciiTheme="minorHAnsi" w:eastAsiaTheme="minorEastAsia" w:hAnsiTheme="minorHAnsi" w:cstheme="minorBidi"/>
          <w:noProof/>
          <w:sz w:val="22"/>
          <w:szCs w:val="22"/>
          <w:lang w:eastAsia="zh-CN"/>
        </w:rPr>
        <w:tab/>
      </w:r>
      <w:r w:rsidRPr="00FC5058">
        <w:rPr>
          <w:noProof/>
          <w:lang w:eastAsia="fr-FR"/>
        </w:rPr>
        <w:t>Architecture</w:t>
      </w:r>
      <w:r w:rsidRPr="00FC5058">
        <w:rPr>
          <w:noProof/>
          <w:lang w:eastAsia="zh-CN"/>
        </w:rPr>
        <w:t>, requirements and use cases</w:t>
      </w:r>
      <w:r w:rsidRPr="00FC5058">
        <w:rPr>
          <w:noProof/>
          <w:lang w:eastAsia="zh-CN"/>
        </w:rPr>
        <w:tab/>
      </w:r>
      <w:r w:rsidRPr="00FC5058">
        <w:rPr>
          <w:noProof/>
          <w:lang w:eastAsia="zh-CN"/>
        </w:rPr>
        <w:tab/>
      </w:r>
      <w:r w:rsidRPr="00FC5058">
        <w:rPr>
          <w:noProof/>
        </w:rPr>
        <w:t>7</w:t>
      </w:r>
    </w:p>
    <w:p w14:paraId="473430DA" w14:textId="4192C09A"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8.1</w:t>
      </w:r>
      <w:r w:rsidRPr="00FC5058">
        <w:rPr>
          <w:rFonts w:asciiTheme="minorHAnsi" w:eastAsiaTheme="minorEastAsia" w:hAnsiTheme="minorHAnsi" w:cstheme="minorBidi"/>
          <w:noProof/>
          <w:sz w:val="22"/>
          <w:szCs w:val="22"/>
          <w:lang w:eastAsia="zh-CN"/>
        </w:rPr>
        <w:tab/>
      </w:r>
      <w:r w:rsidRPr="00FC5058">
        <w:rPr>
          <w:noProof/>
          <w:lang w:eastAsia="zh-CN"/>
        </w:rPr>
        <w:t>ITU-T Y.1901: Requirements for the support of IPTV services</w:t>
      </w:r>
      <w:r w:rsidRPr="00FC5058">
        <w:rPr>
          <w:noProof/>
          <w:lang w:eastAsia="zh-CN"/>
        </w:rPr>
        <w:tab/>
      </w:r>
      <w:r w:rsidRPr="00FC5058">
        <w:rPr>
          <w:noProof/>
          <w:lang w:eastAsia="zh-CN"/>
        </w:rPr>
        <w:tab/>
      </w:r>
      <w:r w:rsidRPr="00FC5058">
        <w:rPr>
          <w:noProof/>
        </w:rPr>
        <w:t>8</w:t>
      </w:r>
    </w:p>
    <w:p w14:paraId="3842ED64" w14:textId="67C7A601"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8.2</w:t>
      </w:r>
      <w:r w:rsidRPr="00FC5058">
        <w:rPr>
          <w:rFonts w:asciiTheme="minorHAnsi" w:eastAsiaTheme="minorEastAsia" w:hAnsiTheme="minorHAnsi" w:cstheme="minorBidi"/>
          <w:noProof/>
          <w:sz w:val="22"/>
          <w:szCs w:val="22"/>
          <w:lang w:eastAsia="zh-CN"/>
        </w:rPr>
        <w:tab/>
      </w:r>
      <w:r w:rsidRPr="00FC5058">
        <w:rPr>
          <w:noProof/>
          <w:lang w:eastAsia="zh-CN"/>
        </w:rPr>
        <w:t>ITU-T Y.1910: IPTV functional architecture</w:t>
      </w:r>
      <w:r w:rsidRPr="00FC5058">
        <w:rPr>
          <w:noProof/>
          <w:lang w:eastAsia="zh-CN"/>
        </w:rPr>
        <w:tab/>
      </w:r>
      <w:r w:rsidRPr="00FC5058">
        <w:rPr>
          <w:noProof/>
          <w:lang w:eastAsia="zh-CN"/>
        </w:rPr>
        <w:tab/>
      </w:r>
      <w:r w:rsidRPr="00FC5058">
        <w:rPr>
          <w:noProof/>
        </w:rPr>
        <w:t>10</w:t>
      </w:r>
    </w:p>
    <w:p w14:paraId="7A99F921" w14:textId="0B00F017"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8.3</w:t>
      </w:r>
      <w:r w:rsidRPr="00FC5058">
        <w:rPr>
          <w:rFonts w:asciiTheme="minorHAnsi" w:eastAsiaTheme="minorEastAsia" w:hAnsiTheme="minorHAnsi" w:cstheme="minorBidi"/>
          <w:noProof/>
          <w:sz w:val="22"/>
          <w:szCs w:val="22"/>
          <w:lang w:eastAsia="zh-CN"/>
        </w:rPr>
        <w:tab/>
      </w:r>
      <w:r w:rsidRPr="00FC5058">
        <w:rPr>
          <w:noProof/>
          <w:lang w:eastAsia="zh-CN"/>
        </w:rPr>
        <w:t>ITU-T Y.1991: Terms and definitions for IPTV</w:t>
      </w:r>
      <w:r w:rsidRPr="00FC5058">
        <w:rPr>
          <w:noProof/>
          <w:lang w:eastAsia="zh-CN"/>
        </w:rPr>
        <w:tab/>
      </w:r>
      <w:r w:rsidRPr="00FC5058">
        <w:rPr>
          <w:noProof/>
          <w:lang w:eastAsia="zh-CN"/>
        </w:rPr>
        <w:tab/>
      </w:r>
      <w:r w:rsidRPr="00FC5058">
        <w:rPr>
          <w:noProof/>
        </w:rPr>
        <w:t>20</w:t>
      </w:r>
    </w:p>
    <w:p w14:paraId="7FF76517" w14:textId="668F535A"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573CF9">
        <w:rPr>
          <w:noProof/>
          <w:lang w:val="fr-CH" w:eastAsia="zh-CN"/>
        </w:rPr>
        <w:t>8.4</w:t>
      </w:r>
      <w:r w:rsidRPr="00573CF9">
        <w:rPr>
          <w:rFonts w:asciiTheme="minorHAnsi" w:eastAsiaTheme="minorEastAsia" w:hAnsiTheme="minorHAnsi" w:cstheme="minorBidi"/>
          <w:noProof/>
          <w:sz w:val="22"/>
          <w:szCs w:val="22"/>
          <w:lang w:val="fr-CH" w:eastAsia="zh-CN"/>
        </w:rPr>
        <w:tab/>
      </w:r>
      <w:r w:rsidRPr="00573CF9">
        <w:rPr>
          <w:noProof/>
          <w:lang w:val="fr-CH"/>
        </w:rPr>
        <w:t>ITU</w:t>
      </w:r>
      <w:r w:rsidRPr="00573CF9">
        <w:rPr>
          <w:noProof/>
          <w:lang w:val="fr-CH" w:eastAsia="zh-CN"/>
        </w:rPr>
        <w:t xml:space="preserve">-T Y-series Suppl. </w:t>
      </w:r>
      <w:r w:rsidRPr="00FC5058">
        <w:rPr>
          <w:noProof/>
          <w:lang w:eastAsia="zh-CN"/>
        </w:rPr>
        <w:t>5: Supplement 5 to Y-series Recommendations ITU-T Y.1900-series, Supplement on IPTV service use cases</w:t>
      </w:r>
      <w:r w:rsidRPr="00FC5058">
        <w:rPr>
          <w:noProof/>
          <w:lang w:eastAsia="zh-CN"/>
        </w:rPr>
        <w:tab/>
      </w:r>
      <w:r w:rsidRPr="00FC5058">
        <w:rPr>
          <w:noProof/>
          <w:lang w:eastAsia="zh-CN"/>
        </w:rPr>
        <w:tab/>
      </w:r>
      <w:r w:rsidRPr="00FC5058">
        <w:rPr>
          <w:noProof/>
        </w:rPr>
        <w:t>21</w:t>
      </w:r>
    </w:p>
    <w:p w14:paraId="50EE182B" w14:textId="6A4FBD2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8.5</w:t>
      </w:r>
      <w:r w:rsidRPr="00FC5058">
        <w:rPr>
          <w:rFonts w:asciiTheme="minorHAnsi" w:eastAsiaTheme="minorEastAsia" w:hAnsiTheme="minorHAnsi" w:cstheme="minorBidi"/>
          <w:noProof/>
          <w:sz w:val="22"/>
          <w:szCs w:val="22"/>
          <w:lang w:eastAsia="zh-CN"/>
        </w:rPr>
        <w:tab/>
      </w:r>
      <w:r w:rsidRPr="00FC5058">
        <w:rPr>
          <w:noProof/>
        </w:rPr>
        <w:t>Other Recommendations</w:t>
      </w:r>
      <w:r w:rsidRPr="00FC5058">
        <w:rPr>
          <w:noProof/>
        </w:rPr>
        <w:tab/>
      </w:r>
      <w:r w:rsidRPr="00FC5058">
        <w:rPr>
          <w:noProof/>
        </w:rPr>
        <w:tab/>
        <w:t>23</w:t>
      </w:r>
    </w:p>
    <w:p w14:paraId="59220A5A" w14:textId="4926E506"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9</w:t>
      </w:r>
      <w:r w:rsidRPr="00FC5058">
        <w:rPr>
          <w:rFonts w:asciiTheme="minorHAnsi" w:eastAsiaTheme="minorEastAsia" w:hAnsiTheme="minorHAnsi" w:cstheme="minorBidi"/>
          <w:noProof/>
          <w:sz w:val="22"/>
          <w:szCs w:val="22"/>
          <w:lang w:eastAsia="zh-CN"/>
        </w:rPr>
        <w:tab/>
      </w:r>
      <w:r w:rsidRPr="00FC5058">
        <w:rPr>
          <w:noProof/>
          <w:lang w:eastAsia="fr-FR"/>
        </w:rPr>
        <w:t>IPTV security (X-series)</w:t>
      </w:r>
      <w:r w:rsidRPr="00FC5058">
        <w:rPr>
          <w:noProof/>
          <w:lang w:eastAsia="fr-FR"/>
        </w:rPr>
        <w:tab/>
      </w:r>
      <w:r w:rsidRPr="00FC5058">
        <w:rPr>
          <w:noProof/>
          <w:lang w:eastAsia="fr-FR"/>
        </w:rPr>
        <w:tab/>
      </w:r>
      <w:r w:rsidRPr="00FC5058">
        <w:rPr>
          <w:noProof/>
        </w:rPr>
        <w:t>25</w:t>
      </w:r>
    </w:p>
    <w:p w14:paraId="09F40BA5" w14:textId="1E04A8D7"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rPr>
        <w:t>10</w:t>
      </w:r>
      <w:r w:rsidRPr="00FC5058">
        <w:rPr>
          <w:rFonts w:asciiTheme="minorHAnsi" w:eastAsiaTheme="minorEastAsia" w:hAnsiTheme="minorHAnsi" w:cstheme="minorBidi"/>
          <w:noProof/>
          <w:sz w:val="22"/>
          <w:szCs w:val="22"/>
          <w:lang w:eastAsia="zh-CN"/>
        </w:rPr>
        <w:tab/>
      </w:r>
      <w:r w:rsidRPr="00FC5058">
        <w:rPr>
          <w:noProof/>
        </w:rPr>
        <w:t>IPTV terminal devices</w:t>
      </w:r>
      <w:r w:rsidRPr="00FC5058">
        <w:rPr>
          <w:noProof/>
        </w:rPr>
        <w:tab/>
      </w:r>
      <w:r w:rsidRPr="00FC5058">
        <w:rPr>
          <w:noProof/>
        </w:rPr>
        <w:tab/>
        <w:t>26</w:t>
      </w:r>
    </w:p>
    <w:p w14:paraId="726F7076" w14:textId="05F30E58"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10.1</w:t>
      </w:r>
      <w:r w:rsidRPr="00FC5058">
        <w:rPr>
          <w:rFonts w:asciiTheme="minorHAnsi" w:eastAsiaTheme="minorEastAsia" w:hAnsiTheme="minorHAnsi" w:cstheme="minorBidi"/>
          <w:noProof/>
          <w:sz w:val="22"/>
          <w:szCs w:val="22"/>
          <w:lang w:eastAsia="zh-CN"/>
        </w:rPr>
        <w:tab/>
      </w:r>
      <w:r w:rsidRPr="00FC5058">
        <w:rPr>
          <w:noProof/>
          <w:lang w:eastAsia="zh-CN"/>
        </w:rPr>
        <w:t>ITU-T</w:t>
      </w:r>
      <w:r w:rsidRPr="00FC5058">
        <w:rPr>
          <w:noProof/>
        </w:rPr>
        <w:t xml:space="preserve"> H.720: Overview of IPTV terminal devices and end systems</w:t>
      </w:r>
      <w:r w:rsidRPr="00FC5058">
        <w:rPr>
          <w:noProof/>
        </w:rPr>
        <w:tab/>
      </w:r>
      <w:r w:rsidRPr="00FC5058">
        <w:rPr>
          <w:noProof/>
        </w:rPr>
        <w:tab/>
        <w:t>26</w:t>
      </w:r>
    </w:p>
    <w:p w14:paraId="383A4F8F" w14:textId="7BA49AE7"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10.2</w:t>
      </w:r>
      <w:r w:rsidRPr="00FC5058">
        <w:rPr>
          <w:rFonts w:asciiTheme="minorHAnsi" w:eastAsiaTheme="minorEastAsia" w:hAnsiTheme="minorHAnsi" w:cstheme="minorBidi"/>
          <w:noProof/>
          <w:sz w:val="22"/>
          <w:szCs w:val="22"/>
          <w:lang w:eastAsia="zh-CN"/>
        </w:rPr>
        <w:tab/>
      </w:r>
      <w:r w:rsidRPr="00FC5058">
        <w:rPr>
          <w:noProof/>
          <w:lang w:eastAsia="zh-CN"/>
        </w:rPr>
        <w:t>ITU-T</w:t>
      </w:r>
      <w:r w:rsidRPr="00FC5058">
        <w:rPr>
          <w:noProof/>
        </w:rPr>
        <w:t xml:space="preserve"> H.721: IPTV terminal device: Basic model</w:t>
      </w:r>
      <w:r w:rsidRPr="00FC5058">
        <w:rPr>
          <w:noProof/>
        </w:rPr>
        <w:tab/>
      </w:r>
      <w:r w:rsidRPr="00FC5058">
        <w:rPr>
          <w:noProof/>
        </w:rPr>
        <w:tab/>
        <w:t>29</w:t>
      </w:r>
    </w:p>
    <w:p w14:paraId="300B01FC" w14:textId="26BE49F7"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10.3</w:t>
      </w:r>
      <w:r w:rsidRPr="00FC5058">
        <w:rPr>
          <w:rFonts w:asciiTheme="minorHAnsi" w:eastAsiaTheme="minorEastAsia" w:hAnsiTheme="minorHAnsi" w:cstheme="minorBidi"/>
          <w:noProof/>
          <w:sz w:val="22"/>
          <w:szCs w:val="22"/>
          <w:lang w:eastAsia="zh-CN"/>
        </w:rPr>
        <w:tab/>
      </w:r>
      <w:r w:rsidRPr="00FC5058">
        <w:rPr>
          <w:noProof/>
          <w:lang w:eastAsia="zh-CN"/>
        </w:rPr>
        <w:t>ITU-T H.722: IPTV terminal device: Full-fledged model</w:t>
      </w:r>
      <w:r w:rsidRPr="00FC5058">
        <w:rPr>
          <w:noProof/>
          <w:lang w:eastAsia="zh-CN"/>
        </w:rPr>
        <w:tab/>
      </w:r>
      <w:r w:rsidRPr="00FC5058">
        <w:rPr>
          <w:noProof/>
          <w:lang w:eastAsia="zh-CN"/>
        </w:rPr>
        <w:tab/>
      </w:r>
      <w:r w:rsidRPr="00FC5058">
        <w:rPr>
          <w:noProof/>
        </w:rPr>
        <w:t>31</w:t>
      </w:r>
    </w:p>
    <w:p w14:paraId="3157DCA4" w14:textId="26A86B51"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10.4</w:t>
      </w:r>
      <w:r w:rsidRPr="00FC5058">
        <w:rPr>
          <w:rFonts w:asciiTheme="minorHAnsi" w:eastAsiaTheme="minorEastAsia" w:hAnsiTheme="minorHAnsi" w:cstheme="minorBidi"/>
          <w:noProof/>
          <w:sz w:val="22"/>
          <w:szCs w:val="22"/>
          <w:lang w:eastAsia="zh-CN"/>
        </w:rPr>
        <w:tab/>
      </w:r>
      <w:r w:rsidRPr="00FC5058">
        <w:rPr>
          <w:noProof/>
          <w:lang w:eastAsia="zh-CN"/>
        </w:rPr>
        <w:t>ITU-T J.702: Enablement of current terminal devices for the support of IPTV services</w:t>
      </w:r>
      <w:r w:rsidRPr="00FC5058">
        <w:rPr>
          <w:noProof/>
          <w:lang w:eastAsia="zh-CN"/>
        </w:rPr>
        <w:tab/>
      </w:r>
      <w:r w:rsidRPr="00FC5058">
        <w:rPr>
          <w:noProof/>
          <w:lang w:eastAsia="zh-CN"/>
        </w:rPr>
        <w:tab/>
      </w:r>
      <w:r w:rsidRPr="00FC5058">
        <w:rPr>
          <w:noProof/>
        </w:rPr>
        <w:t>34</w:t>
      </w:r>
    </w:p>
    <w:p w14:paraId="12B84CFB" w14:textId="543A8142"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10.5</w:t>
      </w:r>
      <w:r w:rsidRPr="00FC5058">
        <w:rPr>
          <w:rFonts w:asciiTheme="minorHAnsi" w:eastAsiaTheme="minorEastAsia" w:hAnsiTheme="minorHAnsi" w:cstheme="minorBidi"/>
          <w:noProof/>
          <w:sz w:val="22"/>
          <w:szCs w:val="22"/>
          <w:lang w:eastAsia="zh-CN"/>
        </w:rPr>
        <w:tab/>
      </w:r>
      <w:r w:rsidRPr="00FC5058">
        <w:rPr>
          <w:noProof/>
          <w:lang w:eastAsia="zh-CN"/>
        </w:rPr>
        <w:t>ITU-T J.703: IPTV client control interface definition</w:t>
      </w:r>
      <w:r w:rsidRPr="00FC5058">
        <w:rPr>
          <w:noProof/>
          <w:lang w:eastAsia="zh-CN"/>
        </w:rPr>
        <w:tab/>
      </w:r>
      <w:r w:rsidRPr="00FC5058">
        <w:rPr>
          <w:noProof/>
          <w:lang w:eastAsia="zh-CN"/>
        </w:rPr>
        <w:tab/>
      </w:r>
      <w:r w:rsidRPr="00FC5058">
        <w:rPr>
          <w:noProof/>
        </w:rPr>
        <w:t>36</w:t>
      </w:r>
    </w:p>
    <w:p w14:paraId="436E0503" w14:textId="2D87BBDA"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10.6</w:t>
      </w:r>
      <w:r w:rsidRPr="00FC5058">
        <w:rPr>
          <w:rFonts w:asciiTheme="minorHAnsi" w:eastAsiaTheme="minorEastAsia" w:hAnsiTheme="minorHAnsi" w:cstheme="minorBidi"/>
          <w:noProof/>
          <w:sz w:val="22"/>
          <w:szCs w:val="22"/>
          <w:lang w:eastAsia="zh-CN"/>
        </w:rPr>
        <w:tab/>
      </w:r>
      <w:r w:rsidRPr="00FC5058">
        <w:rPr>
          <w:noProof/>
          <w:lang w:eastAsia="zh-CN"/>
        </w:rPr>
        <w:t xml:space="preserve">ITU-T J.705: </w:t>
      </w:r>
      <w:r w:rsidRPr="00FC5058">
        <w:rPr>
          <w:noProof/>
        </w:rPr>
        <w:t>IPTV</w:t>
      </w:r>
      <w:r w:rsidRPr="00FC5058">
        <w:rPr>
          <w:noProof/>
          <w:lang w:eastAsia="zh-CN"/>
        </w:rPr>
        <w:t xml:space="preserve"> client provisioning, activation, configuration and management interface definition</w:t>
      </w:r>
      <w:r w:rsidRPr="00FC5058">
        <w:rPr>
          <w:noProof/>
          <w:lang w:eastAsia="zh-CN"/>
        </w:rPr>
        <w:tab/>
      </w:r>
      <w:r w:rsidRPr="00FC5058">
        <w:rPr>
          <w:noProof/>
          <w:lang w:eastAsia="zh-CN"/>
        </w:rPr>
        <w:tab/>
      </w:r>
      <w:r w:rsidRPr="00FC5058">
        <w:rPr>
          <w:noProof/>
        </w:rPr>
        <w:t>39</w:t>
      </w:r>
    </w:p>
    <w:p w14:paraId="6EC31708" w14:textId="5C80FEF6"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11</w:t>
      </w:r>
      <w:r w:rsidRPr="00FC5058">
        <w:rPr>
          <w:rFonts w:asciiTheme="minorHAnsi" w:eastAsiaTheme="minorEastAsia" w:hAnsiTheme="minorHAnsi" w:cstheme="minorBidi"/>
          <w:noProof/>
          <w:sz w:val="22"/>
          <w:szCs w:val="22"/>
          <w:lang w:eastAsia="zh-CN"/>
        </w:rPr>
        <w:tab/>
      </w:r>
      <w:r w:rsidRPr="00FC5058">
        <w:rPr>
          <w:noProof/>
        </w:rPr>
        <w:t>IPTV</w:t>
      </w:r>
      <w:r w:rsidRPr="00FC5058">
        <w:rPr>
          <w:noProof/>
          <w:lang w:eastAsia="fr-FR"/>
        </w:rPr>
        <w:t xml:space="preserve"> middleware</w:t>
      </w:r>
      <w:r w:rsidRPr="00FC5058">
        <w:rPr>
          <w:noProof/>
          <w:lang w:eastAsia="fr-FR"/>
        </w:rPr>
        <w:tab/>
      </w:r>
      <w:r w:rsidRPr="00FC5058">
        <w:rPr>
          <w:noProof/>
          <w:lang w:eastAsia="fr-FR"/>
        </w:rPr>
        <w:tab/>
      </w:r>
      <w:r w:rsidRPr="00FC5058">
        <w:rPr>
          <w:noProof/>
        </w:rPr>
        <w:t>40</w:t>
      </w:r>
    </w:p>
    <w:p w14:paraId="4D579108" w14:textId="79BBAFF3"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12</w:t>
      </w:r>
      <w:r w:rsidRPr="00FC5058">
        <w:rPr>
          <w:rFonts w:asciiTheme="minorHAnsi" w:eastAsiaTheme="minorEastAsia" w:hAnsiTheme="minorHAnsi" w:cstheme="minorBidi"/>
          <w:noProof/>
          <w:sz w:val="22"/>
          <w:szCs w:val="22"/>
          <w:lang w:eastAsia="zh-CN"/>
        </w:rPr>
        <w:tab/>
      </w:r>
      <w:r w:rsidRPr="00FC5058">
        <w:rPr>
          <w:noProof/>
        </w:rPr>
        <w:t>IPTV</w:t>
      </w:r>
      <w:r w:rsidRPr="00FC5058">
        <w:rPr>
          <w:noProof/>
          <w:lang w:eastAsia="fr-FR"/>
        </w:rPr>
        <w:t xml:space="preserve"> application event handling (with big emphasis on AM)</w:t>
      </w:r>
      <w:r w:rsidRPr="00FC5058">
        <w:rPr>
          <w:noProof/>
          <w:lang w:eastAsia="fr-FR"/>
        </w:rPr>
        <w:tab/>
      </w:r>
      <w:r w:rsidRPr="00FC5058">
        <w:rPr>
          <w:noProof/>
          <w:lang w:eastAsia="fr-FR"/>
        </w:rPr>
        <w:tab/>
      </w:r>
      <w:r w:rsidRPr="00FC5058">
        <w:rPr>
          <w:noProof/>
        </w:rPr>
        <w:t>40</w:t>
      </w:r>
    </w:p>
    <w:p w14:paraId="3363B4F3" w14:textId="35FF95A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12.1</w:t>
      </w:r>
      <w:r w:rsidRPr="00FC5058">
        <w:rPr>
          <w:rFonts w:asciiTheme="minorHAnsi" w:eastAsiaTheme="minorEastAsia" w:hAnsiTheme="minorHAnsi" w:cstheme="minorBidi"/>
          <w:noProof/>
          <w:sz w:val="22"/>
          <w:szCs w:val="22"/>
          <w:lang w:eastAsia="zh-CN"/>
        </w:rPr>
        <w:tab/>
      </w:r>
      <w:r w:rsidRPr="00FC5058">
        <w:rPr>
          <w:noProof/>
          <w:lang w:eastAsia="zh-CN"/>
        </w:rPr>
        <w:t xml:space="preserve">ITU-T H.740: </w:t>
      </w:r>
      <w:r w:rsidRPr="00FC5058">
        <w:rPr>
          <w:noProof/>
        </w:rPr>
        <w:t>Application</w:t>
      </w:r>
      <w:r w:rsidRPr="00FC5058">
        <w:rPr>
          <w:noProof/>
          <w:lang w:eastAsia="zh-CN"/>
        </w:rPr>
        <w:t xml:space="preserve"> event handling for IPTV services</w:t>
      </w:r>
      <w:r w:rsidRPr="00FC5058">
        <w:rPr>
          <w:noProof/>
          <w:lang w:eastAsia="zh-CN"/>
        </w:rPr>
        <w:tab/>
      </w:r>
      <w:r w:rsidRPr="00FC5058">
        <w:rPr>
          <w:noProof/>
          <w:lang w:eastAsia="zh-CN"/>
        </w:rPr>
        <w:tab/>
      </w:r>
      <w:r w:rsidRPr="00FC5058">
        <w:rPr>
          <w:noProof/>
        </w:rPr>
        <w:t>41</w:t>
      </w:r>
    </w:p>
    <w:p w14:paraId="1321AE57" w14:textId="1D92B484"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12.2</w:t>
      </w:r>
      <w:r w:rsidRPr="00FC5058">
        <w:rPr>
          <w:rFonts w:asciiTheme="minorHAnsi" w:eastAsiaTheme="minorEastAsia" w:hAnsiTheme="minorHAnsi" w:cstheme="minorBidi"/>
          <w:noProof/>
          <w:sz w:val="22"/>
          <w:szCs w:val="22"/>
          <w:lang w:eastAsia="zh-CN"/>
        </w:rPr>
        <w:tab/>
      </w:r>
      <w:r w:rsidRPr="00FC5058">
        <w:rPr>
          <w:noProof/>
          <w:lang w:eastAsia="zh-CN"/>
        </w:rPr>
        <w:t>ITU-T</w:t>
      </w:r>
      <w:r w:rsidRPr="00FC5058">
        <w:rPr>
          <w:noProof/>
        </w:rPr>
        <w:t xml:space="preserve"> H.741.0: IPTV application event handling: Overall aspects of audience measurement for IPTV services</w:t>
      </w:r>
      <w:r w:rsidRPr="00FC5058">
        <w:rPr>
          <w:noProof/>
        </w:rPr>
        <w:tab/>
      </w:r>
      <w:r w:rsidRPr="00FC5058">
        <w:rPr>
          <w:noProof/>
        </w:rPr>
        <w:tab/>
        <w:t>43</w:t>
      </w:r>
    </w:p>
    <w:p w14:paraId="0E29EDD7" w14:textId="20827DE8"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lastRenderedPageBreak/>
        <w:t>12.3</w:t>
      </w:r>
      <w:r w:rsidRPr="00FC5058">
        <w:rPr>
          <w:rFonts w:asciiTheme="minorHAnsi" w:eastAsiaTheme="minorEastAsia" w:hAnsiTheme="minorHAnsi" w:cstheme="minorBidi"/>
          <w:noProof/>
          <w:sz w:val="22"/>
          <w:szCs w:val="22"/>
          <w:lang w:eastAsia="zh-CN"/>
        </w:rPr>
        <w:tab/>
      </w:r>
      <w:r w:rsidRPr="00FC5058">
        <w:rPr>
          <w:noProof/>
          <w:lang w:eastAsia="zh-CN"/>
        </w:rPr>
        <w:t>ITU-T H.</w:t>
      </w:r>
      <w:r w:rsidRPr="00FC5058">
        <w:rPr>
          <w:noProof/>
        </w:rPr>
        <w:t>741</w:t>
      </w:r>
      <w:r w:rsidRPr="00FC5058">
        <w:rPr>
          <w:noProof/>
          <w:lang w:eastAsia="zh-CN"/>
        </w:rPr>
        <w:t>.1: IPTV application event handling: Audience measurement operations for IPTV services</w:t>
      </w:r>
      <w:r w:rsidRPr="00FC5058">
        <w:rPr>
          <w:noProof/>
          <w:lang w:eastAsia="zh-CN"/>
        </w:rPr>
        <w:tab/>
      </w:r>
      <w:r w:rsidRPr="00FC5058">
        <w:rPr>
          <w:noProof/>
          <w:lang w:eastAsia="zh-CN"/>
        </w:rPr>
        <w:tab/>
      </w:r>
      <w:r w:rsidRPr="00FC5058">
        <w:rPr>
          <w:noProof/>
        </w:rPr>
        <w:t>45</w:t>
      </w:r>
    </w:p>
    <w:p w14:paraId="7996075A" w14:textId="79D4B359"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12.4</w:t>
      </w:r>
      <w:r w:rsidRPr="00FC5058">
        <w:rPr>
          <w:rFonts w:asciiTheme="minorHAnsi" w:eastAsiaTheme="minorEastAsia" w:hAnsiTheme="minorHAnsi" w:cstheme="minorBidi"/>
          <w:noProof/>
          <w:sz w:val="22"/>
          <w:szCs w:val="22"/>
          <w:lang w:eastAsia="zh-CN"/>
        </w:rPr>
        <w:tab/>
      </w:r>
      <w:r w:rsidRPr="00FC5058">
        <w:rPr>
          <w:noProof/>
          <w:lang w:eastAsia="zh-CN"/>
        </w:rPr>
        <w:t>ITU-T H.741.2: IPTV application event handling: Data structures of audience measurement for IPTV services</w:t>
      </w:r>
      <w:r w:rsidRPr="00FC5058">
        <w:rPr>
          <w:noProof/>
          <w:lang w:eastAsia="zh-CN"/>
        </w:rPr>
        <w:tab/>
      </w:r>
      <w:r w:rsidRPr="00FC5058">
        <w:rPr>
          <w:noProof/>
          <w:lang w:eastAsia="zh-CN"/>
        </w:rPr>
        <w:tab/>
      </w:r>
      <w:r w:rsidRPr="00FC5058">
        <w:rPr>
          <w:noProof/>
        </w:rPr>
        <w:t>51</w:t>
      </w:r>
    </w:p>
    <w:p w14:paraId="0BA4F505" w14:textId="361EF56D"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12.5</w:t>
      </w:r>
      <w:r w:rsidRPr="00FC5058">
        <w:rPr>
          <w:rFonts w:asciiTheme="minorHAnsi" w:eastAsiaTheme="minorEastAsia" w:hAnsiTheme="minorHAnsi" w:cstheme="minorBidi"/>
          <w:noProof/>
          <w:sz w:val="22"/>
          <w:szCs w:val="22"/>
          <w:lang w:eastAsia="zh-CN"/>
        </w:rPr>
        <w:tab/>
      </w:r>
      <w:r w:rsidRPr="00FC5058">
        <w:rPr>
          <w:noProof/>
          <w:lang w:eastAsia="zh-CN"/>
        </w:rPr>
        <w:t>ITU-T H.</w:t>
      </w:r>
      <w:r w:rsidRPr="00FC5058">
        <w:rPr>
          <w:noProof/>
        </w:rPr>
        <w:t>741</w:t>
      </w:r>
      <w:r w:rsidRPr="00FC5058">
        <w:rPr>
          <w:noProof/>
          <w:lang w:eastAsia="zh-CN"/>
        </w:rPr>
        <w:t>.3: IPTV application event handling: Audience measurement for IPTV distributed content services</w:t>
      </w:r>
      <w:r w:rsidRPr="00FC5058">
        <w:rPr>
          <w:noProof/>
          <w:lang w:eastAsia="zh-CN"/>
        </w:rPr>
        <w:tab/>
      </w:r>
      <w:r w:rsidRPr="00FC5058">
        <w:rPr>
          <w:noProof/>
          <w:lang w:eastAsia="zh-CN"/>
        </w:rPr>
        <w:tab/>
      </w:r>
      <w:r w:rsidRPr="00FC5058">
        <w:rPr>
          <w:noProof/>
        </w:rPr>
        <w:t>53</w:t>
      </w:r>
    </w:p>
    <w:p w14:paraId="525874E4" w14:textId="6B27268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12.6</w:t>
      </w:r>
      <w:r w:rsidRPr="00FC5058">
        <w:rPr>
          <w:rFonts w:asciiTheme="minorHAnsi" w:eastAsiaTheme="minorEastAsia" w:hAnsiTheme="minorHAnsi" w:cstheme="minorBidi"/>
          <w:noProof/>
          <w:sz w:val="22"/>
          <w:szCs w:val="22"/>
          <w:lang w:eastAsia="zh-CN"/>
        </w:rPr>
        <w:tab/>
      </w:r>
      <w:r w:rsidRPr="00FC5058">
        <w:rPr>
          <w:noProof/>
          <w:lang w:eastAsia="zh-CN"/>
        </w:rPr>
        <w:t>ITU-T</w:t>
      </w:r>
      <w:r w:rsidRPr="00FC5058">
        <w:rPr>
          <w:noProof/>
        </w:rPr>
        <w:t xml:space="preserve"> H.741.4: IPTV application event handling: Transport mechanisms for audience measurement</w:t>
      </w:r>
      <w:r w:rsidRPr="00FC5058">
        <w:rPr>
          <w:noProof/>
        </w:rPr>
        <w:tab/>
      </w:r>
      <w:r w:rsidRPr="00FC5058">
        <w:rPr>
          <w:noProof/>
        </w:rPr>
        <w:tab/>
        <w:t>55</w:t>
      </w:r>
    </w:p>
    <w:p w14:paraId="4B3C29FC" w14:textId="77777777" w:rsidR="00196F82" w:rsidRPr="00FC5058" w:rsidRDefault="00196F82" w:rsidP="00196F82">
      <w:pPr>
        <w:pStyle w:val="toc0"/>
        <w:ind w:right="992"/>
        <w:rPr>
          <w:noProof/>
        </w:rPr>
      </w:pPr>
      <w:r w:rsidRPr="00FC5058">
        <w:rPr>
          <w:noProof/>
        </w:rPr>
        <w:tab/>
        <w:t>Page</w:t>
      </w:r>
    </w:p>
    <w:p w14:paraId="268931E3" w14:textId="1E9C893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12.7</w:t>
      </w:r>
      <w:r w:rsidRPr="00FC5058">
        <w:rPr>
          <w:rFonts w:asciiTheme="minorHAnsi" w:eastAsiaTheme="minorEastAsia" w:hAnsiTheme="minorHAnsi" w:cstheme="minorBidi"/>
          <w:noProof/>
          <w:sz w:val="22"/>
          <w:szCs w:val="22"/>
          <w:lang w:eastAsia="zh-CN"/>
        </w:rPr>
        <w:tab/>
      </w:r>
      <w:r w:rsidRPr="00FC5058">
        <w:rPr>
          <w:noProof/>
        </w:rPr>
        <w:t>Other Recommendations</w:t>
      </w:r>
      <w:r w:rsidRPr="00FC5058">
        <w:rPr>
          <w:noProof/>
        </w:rPr>
        <w:tab/>
      </w:r>
      <w:r w:rsidRPr="00FC5058">
        <w:rPr>
          <w:noProof/>
        </w:rPr>
        <w:tab/>
        <w:t>57</w:t>
      </w:r>
    </w:p>
    <w:p w14:paraId="784B89E2" w14:textId="2E81CC29"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13</w:t>
      </w:r>
      <w:r w:rsidRPr="00FC5058">
        <w:rPr>
          <w:rFonts w:asciiTheme="minorHAnsi" w:eastAsiaTheme="minorEastAsia" w:hAnsiTheme="minorHAnsi" w:cstheme="minorBidi"/>
          <w:noProof/>
          <w:sz w:val="22"/>
          <w:szCs w:val="22"/>
          <w:lang w:eastAsia="zh-CN"/>
        </w:rPr>
        <w:tab/>
      </w:r>
      <w:r w:rsidRPr="00FC5058">
        <w:rPr>
          <w:noProof/>
        </w:rPr>
        <w:t>IPTV</w:t>
      </w:r>
      <w:r w:rsidRPr="00FC5058">
        <w:rPr>
          <w:noProof/>
          <w:lang w:eastAsia="fr-FR"/>
        </w:rPr>
        <w:t xml:space="preserve"> metadata</w:t>
      </w:r>
      <w:r w:rsidRPr="00FC5058">
        <w:rPr>
          <w:noProof/>
          <w:lang w:eastAsia="fr-FR"/>
        </w:rPr>
        <w:tab/>
      </w:r>
      <w:r w:rsidRPr="00FC5058">
        <w:rPr>
          <w:noProof/>
          <w:lang w:eastAsia="fr-FR"/>
        </w:rPr>
        <w:tab/>
      </w:r>
      <w:r w:rsidRPr="00FC5058">
        <w:rPr>
          <w:noProof/>
        </w:rPr>
        <w:t>57</w:t>
      </w:r>
    </w:p>
    <w:p w14:paraId="04F59AB1" w14:textId="6308ECE8"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13.1</w:t>
      </w:r>
      <w:r w:rsidRPr="00FC5058">
        <w:rPr>
          <w:rFonts w:asciiTheme="minorHAnsi" w:eastAsiaTheme="minorEastAsia" w:hAnsiTheme="minorHAnsi" w:cstheme="minorBidi"/>
          <w:noProof/>
          <w:sz w:val="22"/>
          <w:szCs w:val="22"/>
          <w:lang w:eastAsia="zh-CN"/>
        </w:rPr>
        <w:tab/>
      </w:r>
      <w:r w:rsidRPr="00FC5058">
        <w:rPr>
          <w:noProof/>
          <w:lang w:eastAsia="zh-CN"/>
        </w:rPr>
        <w:t>ITU-T H.750: High-level specification of metadata for IPTV services</w:t>
      </w:r>
      <w:r w:rsidRPr="00FC5058">
        <w:rPr>
          <w:noProof/>
          <w:lang w:eastAsia="zh-CN"/>
        </w:rPr>
        <w:tab/>
      </w:r>
      <w:r w:rsidRPr="00FC5058">
        <w:rPr>
          <w:noProof/>
          <w:lang w:eastAsia="zh-CN"/>
        </w:rPr>
        <w:tab/>
      </w:r>
      <w:r w:rsidRPr="00FC5058">
        <w:rPr>
          <w:noProof/>
        </w:rPr>
        <w:t>57</w:t>
      </w:r>
    </w:p>
    <w:p w14:paraId="5D3C27E1" w14:textId="06B5BDDD"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fr-FR"/>
        </w:rPr>
        <w:t>13.2</w:t>
      </w:r>
      <w:r w:rsidRPr="00FC5058">
        <w:rPr>
          <w:rFonts w:asciiTheme="minorHAnsi" w:eastAsiaTheme="minorEastAsia" w:hAnsiTheme="minorHAnsi" w:cstheme="minorBidi"/>
          <w:noProof/>
          <w:sz w:val="22"/>
          <w:szCs w:val="22"/>
          <w:lang w:eastAsia="zh-CN"/>
        </w:rPr>
        <w:tab/>
      </w:r>
      <w:r w:rsidRPr="00FC5058">
        <w:rPr>
          <w:noProof/>
          <w:lang w:eastAsia="zh-CN"/>
        </w:rPr>
        <w:t>ITU-T</w:t>
      </w:r>
      <w:r w:rsidRPr="00FC5058">
        <w:rPr>
          <w:noProof/>
          <w:lang w:eastAsia="fr-FR"/>
        </w:rPr>
        <w:t xml:space="preserve"> H.751: common specification with IEC TC 100 on metadata for rights interoperability (or for "security")</w:t>
      </w:r>
      <w:r w:rsidRPr="00FC5058">
        <w:rPr>
          <w:noProof/>
          <w:lang w:eastAsia="fr-FR"/>
        </w:rPr>
        <w:tab/>
      </w:r>
      <w:r w:rsidRPr="00FC5058">
        <w:rPr>
          <w:noProof/>
          <w:lang w:eastAsia="fr-FR"/>
        </w:rPr>
        <w:tab/>
      </w:r>
      <w:r w:rsidRPr="00FC5058">
        <w:rPr>
          <w:noProof/>
        </w:rPr>
        <w:t>59</w:t>
      </w:r>
    </w:p>
    <w:p w14:paraId="67D2C9B0" w14:textId="2F247B24"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14</w:t>
      </w:r>
      <w:r w:rsidRPr="00FC5058">
        <w:rPr>
          <w:rFonts w:asciiTheme="minorHAnsi" w:eastAsiaTheme="minorEastAsia" w:hAnsiTheme="minorHAnsi" w:cstheme="minorBidi"/>
          <w:noProof/>
          <w:sz w:val="22"/>
          <w:szCs w:val="22"/>
          <w:lang w:eastAsia="zh-CN"/>
        </w:rPr>
        <w:tab/>
      </w:r>
      <w:r w:rsidRPr="00FC5058">
        <w:rPr>
          <w:noProof/>
          <w:lang w:eastAsia="fr-FR"/>
        </w:rPr>
        <w:t>IPTV multimedia application frameworks</w:t>
      </w:r>
      <w:r w:rsidRPr="00FC5058">
        <w:rPr>
          <w:noProof/>
          <w:lang w:eastAsia="fr-FR"/>
        </w:rPr>
        <w:tab/>
      </w:r>
      <w:r w:rsidRPr="00FC5058">
        <w:rPr>
          <w:noProof/>
          <w:lang w:eastAsia="fr-FR"/>
        </w:rPr>
        <w:tab/>
      </w:r>
      <w:r w:rsidRPr="00FC5058">
        <w:rPr>
          <w:noProof/>
        </w:rPr>
        <w:t>60</w:t>
      </w:r>
    </w:p>
    <w:p w14:paraId="1C9054CF" w14:textId="7AC09FD4"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14.1</w:t>
      </w:r>
      <w:r w:rsidRPr="00FC5058">
        <w:rPr>
          <w:rFonts w:asciiTheme="minorHAnsi" w:eastAsiaTheme="minorEastAsia" w:hAnsiTheme="minorHAnsi" w:cstheme="minorBidi"/>
          <w:noProof/>
          <w:sz w:val="22"/>
          <w:szCs w:val="22"/>
          <w:lang w:eastAsia="zh-CN"/>
        </w:rPr>
        <w:tab/>
      </w:r>
      <w:r w:rsidRPr="00FC5058">
        <w:rPr>
          <w:noProof/>
          <w:lang w:eastAsia="zh-CN"/>
        </w:rPr>
        <w:t>ITU-T H.760: Overview of multimedia application frameworks for IPTV</w:t>
      </w:r>
      <w:r w:rsidRPr="00FC5058">
        <w:rPr>
          <w:noProof/>
          <w:lang w:eastAsia="zh-CN"/>
        </w:rPr>
        <w:tab/>
      </w:r>
      <w:r w:rsidRPr="00FC5058">
        <w:rPr>
          <w:noProof/>
          <w:lang w:eastAsia="zh-CN"/>
        </w:rPr>
        <w:tab/>
      </w:r>
      <w:r w:rsidRPr="00FC5058">
        <w:rPr>
          <w:noProof/>
        </w:rPr>
        <w:t>60</w:t>
      </w:r>
    </w:p>
    <w:p w14:paraId="681243F1" w14:textId="58BFAA5E"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14.2</w:t>
      </w:r>
      <w:r w:rsidRPr="00FC5058">
        <w:rPr>
          <w:rFonts w:asciiTheme="minorHAnsi" w:eastAsiaTheme="minorEastAsia" w:hAnsiTheme="minorHAnsi" w:cstheme="minorBidi"/>
          <w:noProof/>
          <w:sz w:val="22"/>
          <w:szCs w:val="22"/>
          <w:lang w:eastAsia="zh-CN"/>
        </w:rPr>
        <w:tab/>
      </w:r>
      <w:r w:rsidRPr="00FC5058">
        <w:rPr>
          <w:noProof/>
          <w:lang w:eastAsia="zh-CN"/>
        </w:rPr>
        <w:t>ITU-T H.761: Nested context language (NCL) and Ginga-NCL for IPTV services</w:t>
      </w:r>
      <w:r w:rsidRPr="00FC5058">
        <w:rPr>
          <w:noProof/>
          <w:lang w:eastAsia="zh-CN"/>
        </w:rPr>
        <w:tab/>
      </w:r>
      <w:r w:rsidRPr="00FC5058">
        <w:rPr>
          <w:noProof/>
          <w:lang w:eastAsia="zh-CN"/>
        </w:rPr>
        <w:tab/>
      </w:r>
      <w:r w:rsidRPr="00FC5058">
        <w:rPr>
          <w:noProof/>
        </w:rPr>
        <w:t>64</w:t>
      </w:r>
    </w:p>
    <w:p w14:paraId="1FC55DFA" w14:textId="23980141"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rFonts w:eastAsia="MS Mincho"/>
          <w:noProof/>
        </w:rPr>
        <w:t>14.3</w:t>
      </w:r>
      <w:r w:rsidRPr="00FC5058">
        <w:rPr>
          <w:rFonts w:asciiTheme="minorHAnsi" w:eastAsiaTheme="minorEastAsia" w:hAnsiTheme="minorHAnsi" w:cstheme="minorBidi"/>
          <w:noProof/>
          <w:sz w:val="22"/>
          <w:szCs w:val="22"/>
          <w:lang w:eastAsia="zh-CN"/>
        </w:rPr>
        <w:tab/>
      </w:r>
      <w:r w:rsidRPr="00FC5058">
        <w:rPr>
          <w:rFonts w:eastAsia="MS Mincho"/>
          <w:noProof/>
          <w:lang w:eastAsia="zh-CN"/>
        </w:rPr>
        <w:t>ITU-T</w:t>
      </w:r>
      <w:r w:rsidRPr="00FC5058">
        <w:rPr>
          <w:rFonts w:eastAsia="MS Mincho"/>
          <w:noProof/>
        </w:rPr>
        <w:t xml:space="preserve"> H.762: Lightweight interactive multimedia environment (LIME) for IPTV services</w:t>
      </w:r>
      <w:r w:rsidRPr="00FC5058">
        <w:rPr>
          <w:rFonts w:eastAsia="MS Mincho"/>
          <w:noProof/>
        </w:rPr>
        <w:tab/>
      </w:r>
      <w:r w:rsidRPr="00FC5058">
        <w:rPr>
          <w:rFonts w:eastAsia="MS Mincho"/>
          <w:noProof/>
        </w:rPr>
        <w:tab/>
      </w:r>
      <w:r w:rsidRPr="00FC5058">
        <w:rPr>
          <w:noProof/>
        </w:rPr>
        <w:t>66</w:t>
      </w:r>
    </w:p>
    <w:p w14:paraId="71B30919" w14:textId="16969406"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rFonts w:eastAsia="MS Mincho"/>
          <w:noProof/>
        </w:rPr>
        <w:t>14.4</w:t>
      </w:r>
      <w:r w:rsidRPr="00FC5058">
        <w:rPr>
          <w:rFonts w:asciiTheme="minorHAnsi" w:eastAsiaTheme="minorEastAsia" w:hAnsiTheme="minorHAnsi" w:cstheme="minorBidi"/>
          <w:noProof/>
          <w:sz w:val="22"/>
          <w:szCs w:val="22"/>
          <w:lang w:eastAsia="zh-CN"/>
        </w:rPr>
        <w:tab/>
      </w:r>
      <w:r w:rsidRPr="00FC5058">
        <w:rPr>
          <w:rFonts w:eastAsia="MS Mincho"/>
          <w:noProof/>
          <w:lang w:eastAsia="zh-CN"/>
        </w:rPr>
        <w:t>ITU-T</w:t>
      </w:r>
      <w:r w:rsidRPr="00FC5058">
        <w:rPr>
          <w:rFonts w:eastAsia="MS Mincho"/>
          <w:noProof/>
        </w:rPr>
        <w:t xml:space="preserve"> H.764: </w:t>
      </w:r>
      <w:r w:rsidRPr="00FC5058">
        <w:rPr>
          <w:noProof/>
        </w:rPr>
        <w:t>IPTV service enhanced script language</w:t>
      </w:r>
      <w:r w:rsidRPr="00FC5058">
        <w:rPr>
          <w:rFonts w:eastAsia="MS Mincho"/>
          <w:noProof/>
        </w:rPr>
        <w:t xml:space="preserve"> (</w:t>
      </w:r>
      <w:r w:rsidRPr="00FC5058">
        <w:rPr>
          <w:rFonts w:eastAsia="MS Mincho"/>
          <w:noProof/>
          <w:lang w:eastAsia="zh-CN"/>
        </w:rPr>
        <w:t>SESL</w:t>
      </w:r>
      <w:r w:rsidRPr="00FC5058">
        <w:rPr>
          <w:rFonts w:eastAsia="MS Mincho"/>
          <w:noProof/>
        </w:rPr>
        <w:t>)</w:t>
      </w:r>
      <w:r w:rsidRPr="00FC5058">
        <w:rPr>
          <w:rFonts w:eastAsia="MS Mincho"/>
          <w:noProof/>
        </w:rPr>
        <w:tab/>
      </w:r>
      <w:r w:rsidRPr="00FC5058">
        <w:rPr>
          <w:rFonts w:eastAsia="MS Mincho"/>
          <w:noProof/>
        </w:rPr>
        <w:tab/>
      </w:r>
      <w:r w:rsidRPr="00FC5058">
        <w:rPr>
          <w:noProof/>
        </w:rPr>
        <w:t>68</w:t>
      </w:r>
    </w:p>
    <w:p w14:paraId="7C70F6A5" w14:textId="0C5BA81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14.5</w:t>
      </w:r>
      <w:r w:rsidRPr="00FC5058">
        <w:rPr>
          <w:rFonts w:asciiTheme="minorHAnsi" w:eastAsiaTheme="minorEastAsia" w:hAnsiTheme="minorHAnsi" w:cstheme="minorBidi"/>
          <w:noProof/>
          <w:sz w:val="22"/>
          <w:szCs w:val="22"/>
          <w:lang w:eastAsia="zh-CN"/>
        </w:rPr>
        <w:tab/>
      </w:r>
      <w:r w:rsidRPr="00FC5058">
        <w:rPr>
          <w:noProof/>
        </w:rPr>
        <w:t>Other Recommendations</w:t>
      </w:r>
      <w:r w:rsidRPr="00FC5058">
        <w:rPr>
          <w:noProof/>
        </w:rPr>
        <w:tab/>
      </w:r>
      <w:r w:rsidRPr="00FC5058">
        <w:rPr>
          <w:noProof/>
        </w:rPr>
        <w:tab/>
        <w:t>71</w:t>
      </w:r>
    </w:p>
    <w:p w14:paraId="14B30DCE" w14:textId="3E1A35E3"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15</w:t>
      </w:r>
      <w:r w:rsidRPr="00FC5058">
        <w:rPr>
          <w:rFonts w:asciiTheme="minorHAnsi" w:eastAsiaTheme="minorEastAsia" w:hAnsiTheme="minorHAnsi" w:cstheme="minorBidi"/>
          <w:noProof/>
          <w:sz w:val="22"/>
          <w:szCs w:val="22"/>
          <w:lang w:eastAsia="zh-CN"/>
        </w:rPr>
        <w:tab/>
      </w:r>
      <w:r w:rsidRPr="00FC5058">
        <w:rPr>
          <w:noProof/>
          <w:lang w:eastAsia="fr-FR"/>
        </w:rPr>
        <w:t>IPTV service discovery up to consumption</w:t>
      </w:r>
      <w:r w:rsidRPr="00FC5058">
        <w:rPr>
          <w:noProof/>
          <w:lang w:eastAsia="fr-FR"/>
        </w:rPr>
        <w:tab/>
      </w:r>
      <w:r w:rsidRPr="00FC5058">
        <w:rPr>
          <w:noProof/>
          <w:lang w:eastAsia="fr-FR"/>
        </w:rPr>
        <w:tab/>
      </w:r>
      <w:r w:rsidRPr="00FC5058">
        <w:rPr>
          <w:noProof/>
        </w:rPr>
        <w:t>72</w:t>
      </w:r>
    </w:p>
    <w:p w14:paraId="34256709" w14:textId="6459B9C3"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15.1</w:t>
      </w:r>
      <w:r w:rsidRPr="00FC5058">
        <w:rPr>
          <w:rFonts w:asciiTheme="minorHAnsi" w:eastAsiaTheme="minorEastAsia" w:hAnsiTheme="minorHAnsi" w:cstheme="minorBidi"/>
          <w:noProof/>
          <w:sz w:val="22"/>
          <w:szCs w:val="22"/>
          <w:lang w:eastAsia="zh-CN"/>
        </w:rPr>
        <w:tab/>
      </w:r>
      <w:r w:rsidRPr="00FC5058">
        <w:rPr>
          <w:noProof/>
          <w:lang w:eastAsia="zh-CN"/>
        </w:rPr>
        <w:t>ITU-T H.770: Mechanisms for service discovery and selection for IPTV services</w:t>
      </w:r>
      <w:r w:rsidRPr="00FC5058">
        <w:rPr>
          <w:noProof/>
          <w:lang w:eastAsia="zh-CN"/>
        </w:rPr>
        <w:tab/>
      </w:r>
      <w:r w:rsidRPr="00FC5058">
        <w:rPr>
          <w:noProof/>
          <w:lang w:eastAsia="zh-CN"/>
        </w:rPr>
        <w:tab/>
      </w:r>
      <w:r w:rsidRPr="00FC5058">
        <w:rPr>
          <w:noProof/>
        </w:rPr>
        <w:t>72</w:t>
      </w:r>
    </w:p>
    <w:p w14:paraId="19EE9DE3" w14:textId="60C26309"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rPr>
        <w:t>15.2</w:t>
      </w:r>
      <w:r w:rsidRPr="00FC5058">
        <w:rPr>
          <w:rFonts w:asciiTheme="minorHAnsi" w:eastAsiaTheme="minorEastAsia" w:hAnsiTheme="minorHAnsi" w:cstheme="minorBidi"/>
          <w:noProof/>
          <w:sz w:val="22"/>
          <w:szCs w:val="22"/>
          <w:lang w:eastAsia="zh-CN"/>
        </w:rPr>
        <w:tab/>
      </w:r>
      <w:r w:rsidRPr="00FC5058">
        <w:rPr>
          <w:noProof/>
        </w:rPr>
        <w:t>Other Recommendations</w:t>
      </w:r>
      <w:r w:rsidRPr="00FC5058">
        <w:rPr>
          <w:noProof/>
        </w:rPr>
        <w:tab/>
      </w:r>
      <w:r w:rsidRPr="00FC5058">
        <w:rPr>
          <w:noProof/>
        </w:rPr>
        <w:tab/>
        <w:t>76</w:t>
      </w:r>
    </w:p>
    <w:p w14:paraId="722BCA3B" w14:textId="355E09EB" w:rsidR="008A63A6" w:rsidRPr="00FC5058" w:rsidRDefault="008A63A6" w:rsidP="008A63A6">
      <w:pPr>
        <w:pStyle w:val="TOC1"/>
        <w:ind w:right="992"/>
        <w:rPr>
          <w:rFonts w:asciiTheme="minorHAnsi" w:eastAsiaTheme="minorEastAsia" w:hAnsiTheme="minorHAnsi" w:cstheme="minorBidi"/>
          <w:noProof/>
          <w:sz w:val="22"/>
          <w:szCs w:val="22"/>
          <w:lang w:eastAsia="zh-CN"/>
        </w:rPr>
      </w:pPr>
      <w:r w:rsidRPr="00FC5058">
        <w:rPr>
          <w:noProof/>
          <w:lang w:eastAsia="fr-FR"/>
        </w:rPr>
        <w:t>16</w:t>
      </w:r>
      <w:r w:rsidRPr="00FC5058">
        <w:rPr>
          <w:rFonts w:asciiTheme="minorHAnsi" w:eastAsiaTheme="minorEastAsia" w:hAnsiTheme="minorHAnsi" w:cstheme="minorBidi"/>
          <w:noProof/>
          <w:sz w:val="22"/>
          <w:szCs w:val="22"/>
          <w:lang w:eastAsia="zh-CN"/>
        </w:rPr>
        <w:tab/>
      </w:r>
      <w:r w:rsidRPr="00FC5058">
        <w:rPr>
          <w:noProof/>
          <w:lang w:eastAsia="fr-FR"/>
        </w:rPr>
        <w:t>Application of IPTV technology</w:t>
      </w:r>
      <w:r w:rsidRPr="00FC5058">
        <w:rPr>
          <w:noProof/>
          <w:lang w:eastAsia="fr-FR"/>
        </w:rPr>
        <w:tab/>
      </w:r>
      <w:r w:rsidRPr="00FC5058">
        <w:rPr>
          <w:noProof/>
          <w:lang w:eastAsia="fr-FR"/>
        </w:rPr>
        <w:tab/>
      </w:r>
      <w:r w:rsidRPr="00FC5058">
        <w:rPr>
          <w:noProof/>
        </w:rPr>
        <w:t>76</w:t>
      </w:r>
    </w:p>
    <w:p w14:paraId="14FA1F30" w14:textId="1CB560FC"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16.1</w:t>
      </w:r>
      <w:r w:rsidRPr="00FC5058">
        <w:rPr>
          <w:rFonts w:asciiTheme="minorHAnsi" w:eastAsiaTheme="minorEastAsia" w:hAnsiTheme="minorHAnsi" w:cstheme="minorBidi"/>
          <w:noProof/>
          <w:sz w:val="22"/>
          <w:szCs w:val="22"/>
          <w:lang w:eastAsia="zh-CN"/>
        </w:rPr>
        <w:tab/>
      </w:r>
      <w:r w:rsidRPr="00FC5058">
        <w:rPr>
          <w:noProof/>
          <w:lang w:eastAsia="zh-CN"/>
        </w:rPr>
        <w:t>ITU-T H.7</w:t>
      </w:r>
      <w:r w:rsidRPr="00FC5058">
        <w:rPr>
          <w:rFonts w:eastAsia="MS Mincho"/>
          <w:noProof/>
        </w:rPr>
        <w:t>8</w:t>
      </w:r>
      <w:r w:rsidRPr="00FC5058">
        <w:rPr>
          <w:noProof/>
          <w:lang w:eastAsia="zh-CN"/>
        </w:rPr>
        <w:t xml:space="preserve">0: </w:t>
      </w:r>
      <w:r w:rsidRPr="00FC5058">
        <w:rPr>
          <w:rFonts w:eastAsia="MS Mincho"/>
          <w:noProof/>
        </w:rPr>
        <w:t>Digital signage: Service requirements and IPTV-based architecture</w:t>
      </w:r>
      <w:r w:rsidRPr="00FC5058">
        <w:rPr>
          <w:rFonts w:eastAsia="MS Mincho"/>
          <w:noProof/>
        </w:rPr>
        <w:tab/>
      </w:r>
      <w:r w:rsidRPr="00FC5058">
        <w:rPr>
          <w:rFonts w:eastAsia="MS Mincho"/>
          <w:noProof/>
        </w:rPr>
        <w:tab/>
      </w:r>
      <w:r w:rsidRPr="00FC5058">
        <w:rPr>
          <w:noProof/>
        </w:rPr>
        <w:t>76</w:t>
      </w:r>
    </w:p>
    <w:p w14:paraId="5A8B41B0" w14:textId="6A59D9DB" w:rsidR="008A63A6" w:rsidRPr="00FC5058" w:rsidRDefault="008A63A6" w:rsidP="008A63A6">
      <w:pPr>
        <w:pStyle w:val="TOC2"/>
        <w:ind w:right="992"/>
        <w:rPr>
          <w:rFonts w:asciiTheme="minorHAnsi" w:eastAsiaTheme="minorEastAsia" w:hAnsiTheme="minorHAnsi" w:cstheme="minorBidi"/>
          <w:noProof/>
          <w:sz w:val="22"/>
          <w:szCs w:val="22"/>
          <w:lang w:eastAsia="zh-CN"/>
        </w:rPr>
      </w:pPr>
      <w:r w:rsidRPr="00FC5058">
        <w:rPr>
          <w:noProof/>
          <w:lang w:eastAsia="zh-CN"/>
        </w:rPr>
        <w:t>16.2</w:t>
      </w:r>
      <w:r w:rsidRPr="00FC5058">
        <w:rPr>
          <w:rFonts w:asciiTheme="minorHAnsi" w:eastAsiaTheme="minorEastAsia" w:hAnsiTheme="minorHAnsi" w:cstheme="minorBidi"/>
          <w:noProof/>
          <w:sz w:val="22"/>
          <w:szCs w:val="22"/>
          <w:lang w:eastAsia="zh-CN"/>
        </w:rPr>
        <w:tab/>
      </w:r>
      <w:r w:rsidRPr="00FC5058">
        <w:rPr>
          <w:noProof/>
          <w:lang w:eastAsia="zh-CN"/>
        </w:rPr>
        <w:t>ITU-T H.</w:t>
      </w:r>
      <w:r w:rsidRPr="00FC5058">
        <w:rPr>
          <w:rFonts w:eastAsia="MS Mincho"/>
          <w:noProof/>
        </w:rPr>
        <w:t>81</w:t>
      </w:r>
      <w:r w:rsidRPr="00FC5058">
        <w:rPr>
          <w:noProof/>
          <w:lang w:eastAsia="zh-CN"/>
        </w:rPr>
        <w:t>0: Interoperability design guidelines for personal health systems</w:t>
      </w:r>
      <w:r w:rsidRPr="00FC5058">
        <w:rPr>
          <w:noProof/>
          <w:lang w:eastAsia="zh-CN"/>
        </w:rPr>
        <w:tab/>
      </w:r>
      <w:r w:rsidRPr="00FC5058">
        <w:rPr>
          <w:noProof/>
          <w:lang w:eastAsia="zh-CN"/>
        </w:rPr>
        <w:tab/>
      </w:r>
      <w:r w:rsidRPr="00FC5058">
        <w:rPr>
          <w:noProof/>
        </w:rPr>
        <w:t>79</w:t>
      </w:r>
    </w:p>
    <w:p w14:paraId="084F65F6" w14:textId="715889EE" w:rsidR="00AF4E26" w:rsidRPr="00FC5058" w:rsidRDefault="00810C33" w:rsidP="00BE0BE1">
      <w:pPr>
        <w:spacing w:before="360"/>
        <w:jc w:val="center"/>
        <w:rPr>
          <w:b/>
          <w:noProof/>
        </w:rPr>
      </w:pPr>
      <w:r w:rsidRPr="00FC5058">
        <w:rPr>
          <w:b/>
          <w:noProof/>
        </w:rPr>
        <w:t xml:space="preserve">List of </w:t>
      </w:r>
      <w:r w:rsidR="00DD12E7" w:rsidRPr="00FC5058">
        <w:rPr>
          <w:b/>
          <w:noProof/>
        </w:rPr>
        <w:t>Tables</w:t>
      </w:r>
    </w:p>
    <w:p w14:paraId="5F078F3F" w14:textId="394FAC56" w:rsidR="00DD12E7" w:rsidRPr="00FC5058" w:rsidRDefault="00DD12E7">
      <w:pPr>
        <w:pStyle w:val="TOC1"/>
        <w:rPr>
          <w:rFonts w:asciiTheme="minorHAnsi" w:eastAsiaTheme="minorEastAsia" w:hAnsiTheme="minorHAnsi" w:cstheme="minorBidi"/>
          <w:noProof/>
          <w:sz w:val="22"/>
          <w:szCs w:val="22"/>
          <w:lang w:eastAsia="zh-CN"/>
        </w:rPr>
      </w:pPr>
      <w:r w:rsidRPr="00FC5058">
        <w:rPr>
          <w:noProof/>
        </w:rPr>
        <w:fldChar w:fldCharType="begin"/>
      </w:r>
      <w:r w:rsidRPr="00FC5058">
        <w:rPr>
          <w:noProof/>
        </w:rPr>
        <w:instrText xml:space="preserve"> TOC \h \z \t "Table_NoTitle,1" </w:instrText>
      </w:r>
      <w:r w:rsidRPr="00FC5058">
        <w:rPr>
          <w:noProof/>
        </w:rPr>
        <w:fldChar w:fldCharType="separate"/>
      </w:r>
      <w:hyperlink w:anchor="_Toc2594773" w:history="1">
        <w:r w:rsidRPr="00FC5058">
          <w:rPr>
            <w:rStyle w:val="Hyperlink"/>
            <w:noProof/>
            <w:color w:val="auto"/>
          </w:rPr>
          <w:t>Table 8</w:t>
        </w:r>
        <w:r w:rsidRPr="00FC5058">
          <w:rPr>
            <w:rStyle w:val="Hyperlink"/>
            <w:noProof/>
            <w:color w:val="auto"/>
          </w:rPr>
          <w:noBreakHyphen/>
          <w:t>1 – Differences in functional blocks for the three IPTV architecture approaches</w:t>
        </w:r>
        <w:r w:rsidRPr="00FC5058">
          <w:rPr>
            <w:noProof/>
            <w:webHidden/>
          </w:rPr>
          <w:tab/>
        </w:r>
        <w:r w:rsidR="007D219F" w:rsidRPr="00FC5058">
          <w:rPr>
            <w:noProof/>
            <w:webHidden/>
          </w:rPr>
          <w:tab/>
        </w:r>
        <w:r w:rsidRPr="00FC5058">
          <w:rPr>
            <w:noProof/>
            <w:webHidden/>
          </w:rPr>
          <w:fldChar w:fldCharType="begin"/>
        </w:r>
        <w:r w:rsidRPr="00FC5058">
          <w:rPr>
            <w:noProof/>
            <w:webHidden/>
          </w:rPr>
          <w:instrText xml:space="preserve"> PAGEREF _Toc2594773 \h </w:instrText>
        </w:r>
        <w:r w:rsidRPr="00FC5058">
          <w:rPr>
            <w:noProof/>
            <w:webHidden/>
          </w:rPr>
        </w:r>
        <w:r w:rsidRPr="00FC5058">
          <w:rPr>
            <w:noProof/>
            <w:webHidden/>
          </w:rPr>
          <w:fldChar w:fldCharType="separate"/>
        </w:r>
        <w:r w:rsidR="00BD6844">
          <w:rPr>
            <w:noProof/>
            <w:webHidden/>
          </w:rPr>
          <w:t>15</w:t>
        </w:r>
        <w:r w:rsidRPr="00FC5058">
          <w:rPr>
            <w:noProof/>
            <w:webHidden/>
          </w:rPr>
          <w:fldChar w:fldCharType="end"/>
        </w:r>
      </w:hyperlink>
    </w:p>
    <w:p w14:paraId="400F473E" w14:textId="252F720E" w:rsidR="00DD12E7" w:rsidRPr="00FC5058" w:rsidRDefault="003E0C10">
      <w:pPr>
        <w:pStyle w:val="TOC1"/>
        <w:rPr>
          <w:rFonts w:asciiTheme="minorHAnsi" w:eastAsiaTheme="minorEastAsia" w:hAnsiTheme="minorHAnsi" w:cstheme="minorBidi"/>
          <w:noProof/>
          <w:sz w:val="22"/>
          <w:szCs w:val="22"/>
          <w:lang w:eastAsia="zh-CN"/>
        </w:rPr>
      </w:pPr>
      <w:hyperlink w:anchor="_Toc2594774" w:history="1">
        <w:r w:rsidR="00DD12E7" w:rsidRPr="00FC5058">
          <w:rPr>
            <w:rStyle w:val="Hyperlink"/>
            <w:noProof/>
            <w:color w:val="auto"/>
          </w:rPr>
          <w:t>Table 12</w:t>
        </w:r>
        <w:r w:rsidR="00DD12E7" w:rsidRPr="00FC5058">
          <w:rPr>
            <w:rStyle w:val="Hyperlink"/>
            <w:noProof/>
            <w:color w:val="auto"/>
          </w:rPr>
          <w:noBreakHyphen/>
          <w:t xml:space="preserve">1 – </w:t>
        </w:r>
        <w:r w:rsidR="00DD12E7" w:rsidRPr="00FC5058">
          <w:rPr>
            <w:rStyle w:val="Hyperlink"/>
            <w:noProof/>
            <w:color w:val="auto"/>
            <w:lang w:eastAsia="ko-KR"/>
          </w:rPr>
          <w:t>Delivery mechanisms for each data structure</w:t>
        </w:r>
        <w:r w:rsidR="00DD12E7" w:rsidRPr="00FC5058">
          <w:rPr>
            <w:rStyle w:val="Hyperlink"/>
            <w:noProof/>
            <w:color w:val="auto"/>
          </w:rPr>
          <w:t xml:space="preserve"> (Table 1 of </w:t>
        </w:r>
        <w:r w:rsidR="00DD12E7" w:rsidRPr="00FC5058">
          <w:rPr>
            <w:rStyle w:val="Hyperlink"/>
            <w:noProof/>
            <w:color w:val="auto"/>
            <w:lang w:eastAsia="zh-CN"/>
          </w:rPr>
          <w:t>[ITU-T</w:t>
        </w:r>
        <w:r w:rsidR="00DD12E7" w:rsidRPr="00FC5058">
          <w:rPr>
            <w:rStyle w:val="Hyperlink"/>
            <w:noProof/>
            <w:color w:val="auto"/>
          </w:rPr>
          <w:t xml:space="preserve"> H.741.4])</w:t>
        </w:r>
        <w:r w:rsidR="00DD12E7" w:rsidRPr="00FC5058">
          <w:rPr>
            <w:noProof/>
            <w:webHidden/>
          </w:rPr>
          <w:tab/>
        </w:r>
        <w:r w:rsidR="007D219F" w:rsidRPr="00FC5058">
          <w:rPr>
            <w:noProof/>
            <w:webHidden/>
          </w:rPr>
          <w:tab/>
        </w:r>
        <w:r w:rsidR="00DD12E7" w:rsidRPr="00FC5058">
          <w:rPr>
            <w:noProof/>
            <w:webHidden/>
          </w:rPr>
          <w:fldChar w:fldCharType="begin"/>
        </w:r>
        <w:r w:rsidR="00DD12E7" w:rsidRPr="00FC5058">
          <w:rPr>
            <w:noProof/>
            <w:webHidden/>
          </w:rPr>
          <w:instrText xml:space="preserve"> PAGEREF _Toc2594774 \h </w:instrText>
        </w:r>
        <w:r w:rsidR="00DD12E7" w:rsidRPr="00FC5058">
          <w:rPr>
            <w:noProof/>
            <w:webHidden/>
          </w:rPr>
        </w:r>
        <w:r w:rsidR="00DD12E7" w:rsidRPr="00FC5058">
          <w:rPr>
            <w:noProof/>
            <w:webHidden/>
          </w:rPr>
          <w:fldChar w:fldCharType="separate"/>
        </w:r>
        <w:r w:rsidR="00BD6844">
          <w:rPr>
            <w:noProof/>
            <w:webHidden/>
          </w:rPr>
          <w:t>55</w:t>
        </w:r>
        <w:r w:rsidR="00DD12E7" w:rsidRPr="00FC5058">
          <w:rPr>
            <w:noProof/>
            <w:webHidden/>
          </w:rPr>
          <w:fldChar w:fldCharType="end"/>
        </w:r>
      </w:hyperlink>
    </w:p>
    <w:p w14:paraId="252CE9D2" w14:textId="6E56A8E1" w:rsidR="00DD12E7" w:rsidRPr="00FC5058" w:rsidRDefault="003E0C10" w:rsidP="00E626EE">
      <w:pPr>
        <w:pStyle w:val="TOC1"/>
        <w:rPr>
          <w:rStyle w:val="Hyperlink"/>
          <w:noProof/>
          <w:color w:val="auto"/>
        </w:rPr>
      </w:pPr>
      <w:hyperlink w:anchor="_Toc2594775" w:history="1">
        <w:r w:rsidR="00DD12E7" w:rsidRPr="00FC5058">
          <w:rPr>
            <w:rStyle w:val="Hyperlink"/>
            <w:noProof/>
            <w:color w:val="auto"/>
          </w:rPr>
          <w:t>Table 16</w:t>
        </w:r>
        <w:r w:rsidR="00DD12E7" w:rsidRPr="00FC5058">
          <w:rPr>
            <w:rStyle w:val="Hyperlink"/>
            <w:noProof/>
            <w:color w:val="auto"/>
          </w:rPr>
          <w:noBreakHyphen/>
          <w:t xml:space="preserve">1 – Documents conforming to the CDG (Table 0-1 of </w:t>
        </w:r>
        <w:r w:rsidR="00DD12E7" w:rsidRPr="00FC5058">
          <w:rPr>
            <w:rStyle w:val="Hyperlink"/>
            <w:noProof/>
            <w:color w:val="auto"/>
            <w:lang w:eastAsia="zh-CN"/>
          </w:rPr>
          <w:t>[ITU-T</w:t>
        </w:r>
        <w:r w:rsidR="00DD12E7" w:rsidRPr="00FC5058">
          <w:rPr>
            <w:rStyle w:val="Hyperlink"/>
            <w:noProof/>
            <w:color w:val="auto"/>
          </w:rPr>
          <w:t xml:space="preserve"> H.810]</w:t>
        </w:r>
        <w:r w:rsidR="00E626EE" w:rsidRPr="00FC5058">
          <w:rPr>
            <w:rStyle w:val="Hyperlink"/>
            <w:noProof/>
            <w:color w:val="auto"/>
          </w:rPr>
          <w:t>)</w:t>
        </w:r>
        <w:r w:rsidR="00DD12E7" w:rsidRPr="00FC5058">
          <w:rPr>
            <w:noProof/>
            <w:webHidden/>
          </w:rPr>
          <w:tab/>
        </w:r>
        <w:r w:rsidR="007D219F" w:rsidRPr="00FC5058">
          <w:rPr>
            <w:noProof/>
            <w:webHidden/>
          </w:rPr>
          <w:tab/>
        </w:r>
        <w:r w:rsidR="00DD12E7" w:rsidRPr="00FC5058">
          <w:rPr>
            <w:noProof/>
            <w:webHidden/>
          </w:rPr>
          <w:fldChar w:fldCharType="begin"/>
        </w:r>
        <w:r w:rsidR="00DD12E7" w:rsidRPr="00FC5058">
          <w:rPr>
            <w:noProof/>
            <w:webHidden/>
          </w:rPr>
          <w:instrText xml:space="preserve"> PAGEREF _Toc2594775 \h </w:instrText>
        </w:r>
        <w:r w:rsidR="00DD12E7" w:rsidRPr="00FC5058">
          <w:rPr>
            <w:noProof/>
            <w:webHidden/>
          </w:rPr>
        </w:r>
        <w:r w:rsidR="00DD12E7" w:rsidRPr="00FC5058">
          <w:rPr>
            <w:noProof/>
            <w:webHidden/>
          </w:rPr>
          <w:fldChar w:fldCharType="separate"/>
        </w:r>
        <w:r w:rsidR="00BD6844">
          <w:rPr>
            <w:noProof/>
            <w:webHidden/>
          </w:rPr>
          <w:t>79</w:t>
        </w:r>
        <w:r w:rsidR="00DD12E7" w:rsidRPr="00FC5058">
          <w:rPr>
            <w:noProof/>
            <w:webHidden/>
          </w:rPr>
          <w:fldChar w:fldCharType="end"/>
        </w:r>
      </w:hyperlink>
    </w:p>
    <w:p w14:paraId="715F51F0" w14:textId="17170504" w:rsidR="00810C33" w:rsidRPr="00FC5058" w:rsidRDefault="00DD12E7" w:rsidP="00BE0BE1">
      <w:pPr>
        <w:spacing w:before="360"/>
        <w:jc w:val="center"/>
        <w:rPr>
          <w:b/>
          <w:bCs/>
          <w:noProof/>
        </w:rPr>
      </w:pPr>
      <w:r w:rsidRPr="00FC5058">
        <w:rPr>
          <w:noProof/>
        </w:rPr>
        <w:fldChar w:fldCharType="end"/>
      </w:r>
      <w:r w:rsidR="00810C33" w:rsidRPr="00FC5058">
        <w:rPr>
          <w:b/>
          <w:bCs/>
          <w:noProof/>
        </w:rPr>
        <w:t xml:space="preserve">List of </w:t>
      </w:r>
      <w:r w:rsidRPr="00FC5058">
        <w:rPr>
          <w:b/>
          <w:bCs/>
          <w:noProof/>
        </w:rPr>
        <w:t>Figures</w:t>
      </w:r>
    </w:p>
    <w:p w14:paraId="6DEDE01F" w14:textId="148B77D1" w:rsidR="00226414" w:rsidRPr="00FC5058" w:rsidRDefault="007D219F">
      <w:pPr>
        <w:pStyle w:val="TOC1"/>
        <w:rPr>
          <w:rFonts w:asciiTheme="minorHAnsi" w:eastAsiaTheme="minorEastAsia" w:hAnsiTheme="minorHAnsi" w:cstheme="minorBidi"/>
          <w:noProof/>
          <w:sz w:val="22"/>
          <w:szCs w:val="22"/>
          <w:lang w:eastAsia="zh-CN"/>
        </w:rPr>
      </w:pPr>
      <w:r w:rsidRPr="00FC5058">
        <w:rPr>
          <w:noProof/>
        </w:rPr>
        <w:lastRenderedPageBreak/>
        <w:fldChar w:fldCharType="begin"/>
      </w:r>
      <w:r w:rsidRPr="00FC5058">
        <w:rPr>
          <w:noProof/>
        </w:rPr>
        <w:instrText xml:space="preserve"> TOC \h \z \t "Figure_NoTitle,1" </w:instrText>
      </w:r>
      <w:r w:rsidRPr="00FC5058">
        <w:rPr>
          <w:noProof/>
        </w:rPr>
        <w:fldChar w:fldCharType="separate"/>
      </w:r>
      <w:hyperlink w:anchor="_Toc2676400" w:history="1">
        <w:r w:rsidR="00226414" w:rsidRPr="00FC5058">
          <w:rPr>
            <w:rStyle w:val="Hyperlink"/>
            <w:noProof/>
          </w:rPr>
          <w:t>Figure 8</w:t>
        </w:r>
        <w:r w:rsidR="00226414" w:rsidRPr="00FC5058">
          <w:rPr>
            <w:rStyle w:val="Hyperlink"/>
            <w:noProof/>
          </w:rPr>
          <w:noBreakHyphen/>
          <w:t>1 – IPTV domains (Figure 6-1 of [</w:t>
        </w:r>
        <w:r w:rsidR="00226414" w:rsidRPr="00FC5058">
          <w:rPr>
            <w:rStyle w:val="Hyperlink"/>
            <w:noProof/>
            <w:lang w:eastAsia="zh-CN"/>
          </w:rPr>
          <w:t>ITU-T</w:t>
        </w:r>
        <w:r w:rsidR="00226414" w:rsidRPr="00FC5058">
          <w:rPr>
            <w:rStyle w:val="Hyperlink"/>
            <w:noProof/>
          </w:rPr>
          <w:t xml:space="preserve"> Y.1910])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_Toc2676400 \h </w:instrText>
        </w:r>
        <w:r w:rsidR="00226414" w:rsidRPr="00FC5058">
          <w:rPr>
            <w:noProof/>
            <w:webHidden/>
          </w:rPr>
        </w:r>
        <w:r w:rsidR="00226414" w:rsidRPr="00FC5058">
          <w:rPr>
            <w:noProof/>
            <w:webHidden/>
          </w:rPr>
          <w:fldChar w:fldCharType="separate"/>
        </w:r>
        <w:r w:rsidR="00BD6844">
          <w:rPr>
            <w:noProof/>
            <w:webHidden/>
          </w:rPr>
          <w:t>11</w:t>
        </w:r>
        <w:r w:rsidR="00226414" w:rsidRPr="00FC5058">
          <w:rPr>
            <w:noProof/>
            <w:webHidden/>
          </w:rPr>
          <w:fldChar w:fldCharType="end"/>
        </w:r>
      </w:hyperlink>
    </w:p>
    <w:p w14:paraId="59BBF9ED" w14:textId="6732FE8F" w:rsidR="00226414" w:rsidRPr="00FC5058" w:rsidRDefault="003E0C10">
      <w:pPr>
        <w:pStyle w:val="TOC1"/>
        <w:rPr>
          <w:rFonts w:asciiTheme="minorHAnsi" w:eastAsiaTheme="minorEastAsia" w:hAnsiTheme="minorHAnsi" w:cstheme="minorBidi"/>
          <w:noProof/>
          <w:sz w:val="22"/>
          <w:szCs w:val="22"/>
          <w:lang w:eastAsia="zh-CN"/>
        </w:rPr>
      </w:pPr>
      <w:hyperlink w:anchor="_Toc2676401" w:history="1">
        <w:r w:rsidR="00226414" w:rsidRPr="00FC5058">
          <w:rPr>
            <w:rStyle w:val="Hyperlink"/>
            <w:noProof/>
          </w:rPr>
          <w:t>Figure 8</w:t>
        </w:r>
        <w:r w:rsidR="00226414" w:rsidRPr="00FC5058">
          <w:rPr>
            <w:rStyle w:val="Hyperlink"/>
            <w:noProof/>
          </w:rPr>
          <w:noBreakHyphen/>
          <w:t>2 – IPTV architectural overview (Figure 9-1 of [</w:t>
        </w:r>
        <w:r w:rsidR="00226414" w:rsidRPr="00FC5058">
          <w:rPr>
            <w:rStyle w:val="Hyperlink"/>
            <w:noProof/>
            <w:lang w:eastAsia="zh-CN"/>
          </w:rPr>
          <w:t>ITU-T</w:t>
        </w:r>
        <w:r w:rsidR="00226414" w:rsidRPr="00FC5058">
          <w:rPr>
            <w:rStyle w:val="Hyperlink"/>
            <w:noProof/>
          </w:rPr>
          <w:t xml:space="preserve"> Y.1910])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_Toc2676401 \h </w:instrText>
        </w:r>
        <w:r w:rsidR="00226414" w:rsidRPr="00FC5058">
          <w:rPr>
            <w:noProof/>
            <w:webHidden/>
          </w:rPr>
        </w:r>
        <w:r w:rsidR="00226414" w:rsidRPr="00FC5058">
          <w:rPr>
            <w:noProof/>
            <w:webHidden/>
          </w:rPr>
          <w:fldChar w:fldCharType="separate"/>
        </w:r>
        <w:r w:rsidR="00BD6844">
          <w:rPr>
            <w:noProof/>
            <w:webHidden/>
          </w:rPr>
          <w:t>12</w:t>
        </w:r>
        <w:r w:rsidR="00226414" w:rsidRPr="00FC5058">
          <w:rPr>
            <w:noProof/>
            <w:webHidden/>
          </w:rPr>
          <w:fldChar w:fldCharType="end"/>
        </w:r>
      </w:hyperlink>
    </w:p>
    <w:p w14:paraId="1B6FCBE5" w14:textId="3D7B9BC0" w:rsidR="00226414" w:rsidRPr="00FC5058" w:rsidRDefault="003E0C10">
      <w:pPr>
        <w:pStyle w:val="TOC1"/>
        <w:rPr>
          <w:rFonts w:asciiTheme="minorHAnsi" w:eastAsiaTheme="minorEastAsia" w:hAnsiTheme="minorHAnsi" w:cstheme="minorBidi"/>
          <w:noProof/>
          <w:sz w:val="22"/>
          <w:szCs w:val="22"/>
          <w:lang w:eastAsia="zh-CN"/>
        </w:rPr>
      </w:pPr>
      <w:hyperlink w:anchor="_Toc2676402" w:history="1">
        <w:r w:rsidR="00226414" w:rsidRPr="00FC5058">
          <w:rPr>
            <w:rStyle w:val="Hyperlink"/>
            <w:noProof/>
          </w:rPr>
          <w:t>Figure 8</w:t>
        </w:r>
        <w:r w:rsidR="00226414" w:rsidRPr="00FC5058">
          <w:rPr>
            <w:rStyle w:val="Hyperlink"/>
            <w:noProof/>
          </w:rPr>
          <w:noBreakHyphen/>
          <w:t>3 – Reference points of NGN non-IMS IPTV architecture</w:t>
        </w:r>
        <w:r w:rsidR="00226414" w:rsidRPr="00FC5058">
          <w:rPr>
            <w:rStyle w:val="Hyperlink"/>
            <w:noProof/>
          </w:rPr>
          <w:br/>
          <w:t>(Figure 11-1 of [ITU-T Y.1910])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_Toc2676402 \h </w:instrText>
        </w:r>
        <w:r w:rsidR="00226414" w:rsidRPr="00FC5058">
          <w:rPr>
            <w:noProof/>
            <w:webHidden/>
          </w:rPr>
        </w:r>
        <w:r w:rsidR="00226414" w:rsidRPr="00FC5058">
          <w:rPr>
            <w:noProof/>
            <w:webHidden/>
          </w:rPr>
          <w:fldChar w:fldCharType="separate"/>
        </w:r>
        <w:r w:rsidR="00BD6844">
          <w:rPr>
            <w:noProof/>
            <w:webHidden/>
          </w:rPr>
          <w:t>15</w:t>
        </w:r>
        <w:r w:rsidR="00226414" w:rsidRPr="00FC5058">
          <w:rPr>
            <w:noProof/>
            <w:webHidden/>
          </w:rPr>
          <w:fldChar w:fldCharType="end"/>
        </w:r>
      </w:hyperlink>
    </w:p>
    <w:p w14:paraId="2AEDDF05" w14:textId="540D0061" w:rsidR="00226414" w:rsidRPr="00FC5058" w:rsidRDefault="003E0C10">
      <w:pPr>
        <w:pStyle w:val="TOC1"/>
        <w:rPr>
          <w:rFonts w:asciiTheme="minorHAnsi" w:eastAsiaTheme="minorEastAsia" w:hAnsiTheme="minorHAnsi" w:cstheme="minorBidi"/>
          <w:noProof/>
          <w:sz w:val="22"/>
          <w:szCs w:val="22"/>
          <w:lang w:eastAsia="zh-CN"/>
        </w:rPr>
      </w:pPr>
      <w:hyperlink w:anchor="_Toc2676403" w:history="1">
        <w:r w:rsidR="00226414" w:rsidRPr="00FC5058">
          <w:rPr>
            <w:rStyle w:val="Hyperlink"/>
            <w:noProof/>
          </w:rPr>
          <w:t>Figure 8</w:t>
        </w:r>
        <w:r w:rsidR="00226414" w:rsidRPr="00FC5058">
          <w:rPr>
            <w:rStyle w:val="Hyperlink"/>
            <w:noProof/>
          </w:rPr>
          <w:noBreakHyphen/>
          <w:t>4 – High level procedural flows for loosely coupled content-on-demand (Figure I.1 of [</w:t>
        </w:r>
        <w:r w:rsidR="00226414" w:rsidRPr="00FC5058">
          <w:rPr>
            <w:rStyle w:val="Hyperlink"/>
            <w:noProof/>
            <w:lang w:eastAsia="zh-CN"/>
          </w:rPr>
          <w:t>ITU-T</w:t>
        </w:r>
        <w:r w:rsidR="00226414" w:rsidRPr="00FC5058">
          <w:rPr>
            <w:rStyle w:val="Hyperlink"/>
            <w:noProof/>
          </w:rPr>
          <w:t xml:space="preserve"> Y.1910])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_Toc2676403 \h </w:instrText>
        </w:r>
        <w:r w:rsidR="00226414" w:rsidRPr="00FC5058">
          <w:rPr>
            <w:noProof/>
            <w:webHidden/>
          </w:rPr>
        </w:r>
        <w:r w:rsidR="00226414" w:rsidRPr="00FC5058">
          <w:rPr>
            <w:noProof/>
            <w:webHidden/>
          </w:rPr>
          <w:fldChar w:fldCharType="separate"/>
        </w:r>
        <w:r w:rsidR="00BD6844">
          <w:rPr>
            <w:noProof/>
            <w:webHidden/>
          </w:rPr>
          <w:t>19</w:t>
        </w:r>
        <w:r w:rsidR="00226414" w:rsidRPr="00FC5058">
          <w:rPr>
            <w:noProof/>
            <w:webHidden/>
          </w:rPr>
          <w:fldChar w:fldCharType="end"/>
        </w:r>
      </w:hyperlink>
    </w:p>
    <w:p w14:paraId="02917998" w14:textId="1D2E9953" w:rsidR="00226414" w:rsidRPr="00FC5058" w:rsidRDefault="003E0C10">
      <w:pPr>
        <w:pStyle w:val="TOC1"/>
        <w:rPr>
          <w:rFonts w:asciiTheme="minorHAnsi" w:eastAsiaTheme="minorEastAsia" w:hAnsiTheme="minorHAnsi" w:cstheme="minorBidi"/>
          <w:noProof/>
          <w:sz w:val="22"/>
          <w:szCs w:val="22"/>
          <w:lang w:eastAsia="zh-CN"/>
        </w:rPr>
      </w:pPr>
      <w:hyperlink w:anchor="_Toc2676404" w:history="1">
        <w:r w:rsidR="00226414" w:rsidRPr="00FC5058">
          <w:rPr>
            <w:rStyle w:val="Hyperlink"/>
            <w:noProof/>
          </w:rPr>
          <w:t>Figure 8</w:t>
        </w:r>
        <w:r w:rsidR="00226414" w:rsidRPr="00FC5058">
          <w:rPr>
            <w:rStyle w:val="Hyperlink"/>
            <w:noProof/>
          </w:rPr>
          <w:noBreakHyphen/>
          <w:t>5 – Use case of linear TV with trick mode (Figure 6-3 of [</w:t>
        </w:r>
        <w:r w:rsidR="00226414" w:rsidRPr="00FC5058">
          <w:rPr>
            <w:rStyle w:val="Hyperlink"/>
            <w:noProof/>
            <w:lang w:eastAsia="zh-CN"/>
          </w:rPr>
          <w:t>ITU-T</w:t>
        </w:r>
        <w:r w:rsidR="00226414" w:rsidRPr="00FC5058">
          <w:rPr>
            <w:rStyle w:val="Hyperlink"/>
            <w:noProof/>
          </w:rPr>
          <w:t xml:space="preserve"> Y-Supp.5])</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_Toc2676404 \h </w:instrText>
        </w:r>
        <w:r w:rsidR="00226414" w:rsidRPr="00FC5058">
          <w:rPr>
            <w:noProof/>
            <w:webHidden/>
          </w:rPr>
        </w:r>
        <w:r w:rsidR="00226414" w:rsidRPr="00FC5058">
          <w:rPr>
            <w:noProof/>
            <w:webHidden/>
          </w:rPr>
          <w:fldChar w:fldCharType="separate"/>
        </w:r>
        <w:r w:rsidR="00BD6844">
          <w:rPr>
            <w:noProof/>
            <w:webHidden/>
          </w:rPr>
          <w:t>21</w:t>
        </w:r>
        <w:r w:rsidR="00226414" w:rsidRPr="00FC5058">
          <w:rPr>
            <w:noProof/>
            <w:webHidden/>
          </w:rPr>
          <w:fldChar w:fldCharType="end"/>
        </w:r>
      </w:hyperlink>
    </w:p>
    <w:p w14:paraId="21F2673B" w14:textId="2AE631E8" w:rsidR="00226414" w:rsidRPr="00FC5058" w:rsidRDefault="003E0C10">
      <w:pPr>
        <w:pStyle w:val="TOC1"/>
        <w:rPr>
          <w:rFonts w:asciiTheme="minorHAnsi" w:eastAsiaTheme="minorEastAsia" w:hAnsiTheme="minorHAnsi" w:cstheme="minorBidi"/>
          <w:noProof/>
          <w:sz w:val="22"/>
          <w:szCs w:val="22"/>
          <w:lang w:eastAsia="zh-CN"/>
        </w:rPr>
      </w:pPr>
      <w:hyperlink w:anchor="_Toc2676405" w:history="1">
        <w:r w:rsidR="00226414" w:rsidRPr="00FC5058">
          <w:rPr>
            <w:rStyle w:val="Hyperlink"/>
            <w:noProof/>
          </w:rPr>
          <w:t>Figure 10</w:t>
        </w:r>
        <w:r w:rsidR="00226414" w:rsidRPr="00FC5058">
          <w:rPr>
            <w:rStyle w:val="Hyperlink"/>
            <w:noProof/>
          </w:rPr>
          <w:noBreakHyphen/>
          <w:t>1 – Functional architecture block diagram of IPTV terminal device</w:t>
        </w:r>
        <w:r w:rsidR="00226414" w:rsidRPr="00FC5058">
          <w:rPr>
            <w:rStyle w:val="Hyperlink"/>
            <w:noProof/>
          </w:rPr>
          <w:br/>
          <w:t>(Figure 7</w:t>
        </w:r>
        <w:r w:rsidR="00226414" w:rsidRPr="00FC5058">
          <w:rPr>
            <w:rStyle w:val="Hyperlink"/>
            <w:noProof/>
          </w:rPr>
          <w:noBreakHyphen/>
          <w:t>1 of [</w:t>
        </w:r>
        <w:r w:rsidR="00226414" w:rsidRPr="00FC5058">
          <w:rPr>
            <w:rStyle w:val="Hyperlink"/>
            <w:noProof/>
            <w:lang w:eastAsia="zh-CN"/>
          </w:rPr>
          <w:t>ITU-T</w:t>
        </w:r>
        <w:r w:rsidR="00226414" w:rsidRPr="00FC5058">
          <w:rPr>
            <w:rStyle w:val="Hyperlink"/>
            <w:noProof/>
          </w:rPr>
          <w:t xml:space="preserve"> H.720])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_Toc2676405 \h </w:instrText>
        </w:r>
        <w:r w:rsidR="00226414" w:rsidRPr="00FC5058">
          <w:rPr>
            <w:noProof/>
            <w:webHidden/>
          </w:rPr>
        </w:r>
        <w:r w:rsidR="00226414" w:rsidRPr="00FC5058">
          <w:rPr>
            <w:noProof/>
            <w:webHidden/>
          </w:rPr>
          <w:fldChar w:fldCharType="separate"/>
        </w:r>
        <w:r w:rsidR="00BD6844">
          <w:rPr>
            <w:noProof/>
            <w:webHidden/>
          </w:rPr>
          <w:t>27</w:t>
        </w:r>
        <w:r w:rsidR="00226414" w:rsidRPr="00FC5058">
          <w:rPr>
            <w:noProof/>
            <w:webHidden/>
          </w:rPr>
          <w:fldChar w:fldCharType="end"/>
        </w:r>
      </w:hyperlink>
    </w:p>
    <w:p w14:paraId="6B6EFFF3" w14:textId="3879E6F3" w:rsidR="00226414" w:rsidRPr="00FC5058" w:rsidRDefault="003E0C10">
      <w:pPr>
        <w:pStyle w:val="TOC1"/>
        <w:rPr>
          <w:rFonts w:asciiTheme="minorHAnsi" w:eastAsiaTheme="minorEastAsia" w:hAnsiTheme="minorHAnsi" w:cstheme="minorBidi"/>
          <w:noProof/>
          <w:sz w:val="22"/>
          <w:szCs w:val="22"/>
          <w:lang w:eastAsia="zh-CN"/>
        </w:rPr>
      </w:pPr>
      <w:hyperlink w:anchor="_Toc2676406" w:history="1">
        <w:r w:rsidR="00226414" w:rsidRPr="00FC5058">
          <w:rPr>
            <w:rStyle w:val="Hyperlink"/>
            <w:noProof/>
          </w:rPr>
          <w:t>Figure 10</w:t>
        </w:r>
        <w:r w:rsidR="00226414" w:rsidRPr="00FC5058">
          <w:rPr>
            <w:rStyle w:val="Hyperlink"/>
            <w:noProof/>
          </w:rPr>
          <w:noBreakHyphen/>
          <w:t>2 – Examples of IPTV terminal device interfaces (Figure 8-1 of [</w:t>
        </w:r>
        <w:r w:rsidR="00226414" w:rsidRPr="00FC5058">
          <w:rPr>
            <w:rStyle w:val="Hyperlink"/>
            <w:noProof/>
            <w:lang w:eastAsia="zh-CN"/>
          </w:rPr>
          <w:t>ITU-T</w:t>
        </w:r>
        <w:r w:rsidR="00226414" w:rsidRPr="00FC5058">
          <w:rPr>
            <w:rStyle w:val="Hyperlink"/>
            <w:noProof/>
          </w:rPr>
          <w:t xml:space="preserve"> H.720])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_Toc2676406 \h </w:instrText>
        </w:r>
        <w:r w:rsidR="00226414" w:rsidRPr="00FC5058">
          <w:rPr>
            <w:noProof/>
            <w:webHidden/>
          </w:rPr>
        </w:r>
        <w:r w:rsidR="00226414" w:rsidRPr="00FC5058">
          <w:rPr>
            <w:noProof/>
            <w:webHidden/>
          </w:rPr>
          <w:fldChar w:fldCharType="separate"/>
        </w:r>
        <w:r w:rsidR="00BD6844">
          <w:rPr>
            <w:noProof/>
            <w:webHidden/>
          </w:rPr>
          <w:t>28</w:t>
        </w:r>
        <w:r w:rsidR="00226414" w:rsidRPr="00FC5058">
          <w:rPr>
            <w:noProof/>
            <w:webHidden/>
          </w:rPr>
          <w:fldChar w:fldCharType="end"/>
        </w:r>
      </w:hyperlink>
    </w:p>
    <w:p w14:paraId="1C5E02FE" w14:textId="3ADACE5C" w:rsidR="00226414" w:rsidRPr="00FC5058" w:rsidRDefault="003E0C10">
      <w:pPr>
        <w:pStyle w:val="TOC1"/>
        <w:rPr>
          <w:rFonts w:asciiTheme="minorHAnsi" w:eastAsiaTheme="minorEastAsia" w:hAnsiTheme="minorHAnsi" w:cstheme="minorBidi"/>
          <w:noProof/>
          <w:sz w:val="22"/>
          <w:szCs w:val="22"/>
          <w:lang w:eastAsia="zh-CN"/>
        </w:rPr>
      </w:pPr>
      <w:hyperlink w:anchor="_Toc2676407" w:history="1">
        <w:r w:rsidR="00226414" w:rsidRPr="00FC5058">
          <w:rPr>
            <w:rStyle w:val="Hyperlink"/>
            <w:noProof/>
          </w:rPr>
          <w:t>Figure 10</w:t>
        </w:r>
        <w:r w:rsidR="00226414" w:rsidRPr="00FC5058">
          <w:rPr>
            <w:rStyle w:val="Hyperlink"/>
            <w:noProof/>
          </w:rPr>
          <w:noBreakHyphen/>
          <w:t xml:space="preserve">3 – IPTV terminal software architecture – Overview </w:t>
        </w:r>
        <w:r w:rsidR="00226414" w:rsidRPr="00FC5058">
          <w:rPr>
            <w:rStyle w:val="Hyperlink"/>
            <w:noProof/>
          </w:rPr>
          <w:br/>
          <w:t xml:space="preserve">(Figure 9-1 of </w:t>
        </w:r>
        <w:r w:rsidR="00226414" w:rsidRPr="00FC5058">
          <w:rPr>
            <w:rStyle w:val="Hyperlink"/>
            <w:noProof/>
            <w:lang w:eastAsia="zh-CN"/>
          </w:rPr>
          <w:t>[ITU-T</w:t>
        </w:r>
        <w:r w:rsidR="00226414" w:rsidRPr="00FC5058">
          <w:rPr>
            <w:rStyle w:val="Hyperlink"/>
            <w:noProof/>
          </w:rPr>
          <w:t xml:space="preserve"> H.720])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_Toc2676407 \h </w:instrText>
        </w:r>
        <w:r w:rsidR="00226414" w:rsidRPr="00FC5058">
          <w:rPr>
            <w:noProof/>
            <w:webHidden/>
          </w:rPr>
        </w:r>
        <w:r w:rsidR="00226414" w:rsidRPr="00FC5058">
          <w:rPr>
            <w:noProof/>
            <w:webHidden/>
          </w:rPr>
          <w:fldChar w:fldCharType="separate"/>
        </w:r>
        <w:r w:rsidR="00BD6844">
          <w:rPr>
            <w:noProof/>
            <w:webHidden/>
          </w:rPr>
          <w:t>28</w:t>
        </w:r>
        <w:r w:rsidR="00226414" w:rsidRPr="00FC5058">
          <w:rPr>
            <w:noProof/>
            <w:webHidden/>
          </w:rPr>
          <w:fldChar w:fldCharType="end"/>
        </w:r>
      </w:hyperlink>
    </w:p>
    <w:p w14:paraId="5DA58B89" w14:textId="5687D729" w:rsidR="00226414" w:rsidRPr="00FC5058" w:rsidRDefault="003E0C10">
      <w:pPr>
        <w:pStyle w:val="TOC1"/>
        <w:rPr>
          <w:rFonts w:asciiTheme="minorHAnsi" w:eastAsiaTheme="minorEastAsia" w:hAnsiTheme="minorHAnsi" w:cstheme="minorBidi"/>
          <w:noProof/>
          <w:sz w:val="22"/>
          <w:szCs w:val="22"/>
          <w:lang w:eastAsia="zh-CN"/>
        </w:rPr>
      </w:pPr>
      <w:hyperlink w:anchor="_Toc2676408" w:history="1">
        <w:r w:rsidR="00226414" w:rsidRPr="00FC5058">
          <w:rPr>
            <w:rStyle w:val="Hyperlink"/>
            <w:noProof/>
          </w:rPr>
          <w:t>Figure 10</w:t>
        </w:r>
        <w:r w:rsidR="00226414" w:rsidRPr="00FC5058">
          <w:rPr>
            <w:rStyle w:val="Hyperlink"/>
            <w:noProof/>
          </w:rPr>
          <w:noBreakHyphen/>
          <w:t xml:space="preserve">4 – Implementation example of the IPTV terminal functions </w:t>
        </w:r>
        <w:r w:rsidR="00226414" w:rsidRPr="00FC5058">
          <w:rPr>
            <w:rStyle w:val="Hyperlink"/>
            <w:noProof/>
          </w:rPr>
          <w:br/>
          <w:t xml:space="preserve">(Figure II.1 of </w:t>
        </w:r>
        <w:r w:rsidR="00226414" w:rsidRPr="00FC5058">
          <w:rPr>
            <w:rStyle w:val="Hyperlink"/>
            <w:noProof/>
            <w:lang w:eastAsia="zh-CN"/>
          </w:rPr>
          <w:t>[ITU-T</w:t>
        </w:r>
        <w:r w:rsidR="00226414" w:rsidRPr="00FC5058">
          <w:rPr>
            <w:rStyle w:val="Hyperlink"/>
            <w:noProof/>
          </w:rPr>
          <w:t xml:space="preserve"> H.721])</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_Toc2676408 \h </w:instrText>
        </w:r>
        <w:r w:rsidR="00226414" w:rsidRPr="00FC5058">
          <w:rPr>
            <w:noProof/>
            <w:webHidden/>
          </w:rPr>
        </w:r>
        <w:r w:rsidR="00226414" w:rsidRPr="00FC5058">
          <w:rPr>
            <w:noProof/>
            <w:webHidden/>
          </w:rPr>
          <w:fldChar w:fldCharType="separate"/>
        </w:r>
        <w:r w:rsidR="00BD6844">
          <w:rPr>
            <w:noProof/>
            <w:webHidden/>
          </w:rPr>
          <w:t>30</w:t>
        </w:r>
        <w:r w:rsidR="00226414" w:rsidRPr="00FC5058">
          <w:rPr>
            <w:noProof/>
            <w:webHidden/>
          </w:rPr>
          <w:fldChar w:fldCharType="end"/>
        </w:r>
      </w:hyperlink>
    </w:p>
    <w:p w14:paraId="32E6E8A1" w14:textId="6A0E65F6" w:rsidR="00226414" w:rsidRPr="00FC5058" w:rsidRDefault="003E0C10">
      <w:pPr>
        <w:pStyle w:val="TOC1"/>
        <w:rPr>
          <w:rFonts w:asciiTheme="minorHAnsi" w:eastAsiaTheme="minorEastAsia" w:hAnsiTheme="minorHAnsi" w:cstheme="minorBidi"/>
          <w:noProof/>
          <w:sz w:val="22"/>
          <w:szCs w:val="22"/>
          <w:lang w:eastAsia="zh-CN"/>
        </w:rPr>
      </w:pPr>
      <w:hyperlink w:anchor="_Toc2676409" w:history="1">
        <w:r w:rsidR="00226414" w:rsidRPr="00FC5058">
          <w:rPr>
            <w:rStyle w:val="Hyperlink"/>
            <w:noProof/>
          </w:rPr>
          <w:t>Figure 10</w:t>
        </w:r>
        <w:r w:rsidR="00226414" w:rsidRPr="00FC5058">
          <w:rPr>
            <w:rStyle w:val="Hyperlink"/>
            <w:noProof/>
          </w:rPr>
          <w:noBreakHyphen/>
          <w:t xml:space="preserve">5 – Full-fledged IPTV TD functional architecture (Figure 8-1 of </w:t>
        </w:r>
        <w:r w:rsidR="00226414" w:rsidRPr="00FC5058">
          <w:rPr>
            <w:rStyle w:val="Hyperlink"/>
            <w:noProof/>
            <w:lang w:eastAsia="zh-CN"/>
          </w:rPr>
          <w:t>[ITU-T</w:t>
        </w:r>
        <w:r w:rsidR="00226414" w:rsidRPr="00FC5058">
          <w:rPr>
            <w:rStyle w:val="Hyperlink"/>
            <w:noProof/>
          </w:rPr>
          <w:t xml:space="preserve"> H.722])</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_Toc2676409 \h </w:instrText>
        </w:r>
        <w:r w:rsidR="00226414" w:rsidRPr="00FC5058">
          <w:rPr>
            <w:noProof/>
            <w:webHidden/>
          </w:rPr>
        </w:r>
        <w:r w:rsidR="00226414" w:rsidRPr="00FC5058">
          <w:rPr>
            <w:noProof/>
            <w:webHidden/>
          </w:rPr>
          <w:fldChar w:fldCharType="separate"/>
        </w:r>
        <w:r w:rsidR="00BD6844">
          <w:rPr>
            <w:noProof/>
            <w:webHidden/>
          </w:rPr>
          <w:t>32</w:t>
        </w:r>
        <w:r w:rsidR="00226414" w:rsidRPr="00FC5058">
          <w:rPr>
            <w:noProof/>
            <w:webHidden/>
          </w:rPr>
          <w:fldChar w:fldCharType="end"/>
        </w:r>
      </w:hyperlink>
    </w:p>
    <w:p w14:paraId="5F772481" w14:textId="21A7A2D6" w:rsidR="00226414" w:rsidRPr="00FC5058" w:rsidRDefault="003E0C10">
      <w:pPr>
        <w:pStyle w:val="TOC1"/>
        <w:rPr>
          <w:rFonts w:asciiTheme="minorHAnsi" w:eastAsiaTheme="minorEastAsia" w:hAnsiTheme="minorHAnsi" w:cstheme="minorBidi"/>
          <w:noProof/>
          <w:sz w:val="22"/>
          <w:szCs w:val="22"/>
          <w:lang w:eastAsia="zh-CN"/>
        </w:rPr>
      </w:pPr>
      <w:hyperlink w:anchor="_Toc2676410" w:history="1">
        <w:r w:rsidR="00226414" w:rsidRPr="00FC5058">
          <w:rPr>
            <w:rStyle w:val="Hyperlink"/>
            <w:noProof/>
          </w:rPr>
          <w:t>Figure 10</w:t>
        </w:r>
        <w:r w:rsidR="00226414" w:rsidRPr="00FC5058">
          <w:rPr>
            <w:rStyle w:val="Hyperlink"/>
            <w:noProof/>
          </w:rPr>
          <w:noBreakHyphen/>
          <w:t xml:space="preserve">6 – Full-fledged IPTV TD software architecture (Figure 10-1 of </w:t>
        </w:r>
        <w:r w:rsidR="00226414" w:rsidRPr="00FC5058">
          <w:rPr>
            <w:rStyle w:val="Hyperlink"/>
            <w:noProof/>
            <w:lang w:eastAsia="zh-CN"/>
          </w:rPr>
          <w:t>[ITU-T</w:t>
        </w:r>
        <w:r w:rsidR="00226414" w:rsidRPr="00FC5058">
          <w:rPr>
            <w:rStyle w:val="Hyperlink"/>
            <w:noProof/>
          </w:rPr>
          <w:t xml:space="preserve"> H.722])</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_Toc2676410 \h </w:instrText>
        </w:r>
        <w:r w:rsidR="00226414" w:rsidRPr="00FC5058">
          <w:rPr>
            <w:noProof/>
            <w:webHidden/>
          </w:rPr>
        </w:r>
        <w:r w:rsidR="00226414" w:rsidRPr="00FC5058">
          <w:rPr>
            <w:noProof/>
            <w:webHidden/>
          </w:rPr>
          <w:fldChar w:fldCharType="separate"/>
        </w:r>
        <w:r w:rsidR="00BD6844">
          <w:rPr>
            <w:noProof/>
            <w:webHidden/>
          </w:rPr>
          <w:t>33</w:t>
        </w:r>
        <w:r w:rsidR="00226414" w:rsidRPr="00FC5058">
          <w:rPr>
            <w:noProof/>
            <w:webHidden/>
          </w:rPr>
          <w:fldChar w:fldCharType="end"/>
        </w:r>
      </w:hyperlink>
    </w:p>
    <w:p w14:paraId="78C055A8" w14:textId="30C2CB7E" w:rsidR="00226414" w:rsidRPr="00FC5058" w:rsidRDefault="003E0C10">
      <w:pPr>
        <w:pStyle w:val="TOC1"/>
        <w:rPr>
          <w:rFonts w:asciiTheme="minorHAnsi" w:eastAsiaTheme="minorEastAsia" w:hAnsiTheme="minorHAnsi" w:cstheme="minorBidi"/>
          <w:noProof/>
          <w:sz w:val="22"/>
          <w:szCs w:val="22"/>
          <w:lang w:eastAsia="zh-CN"/>
        </w:rPr>
      </w:pPr>
      <w:hyperlink w:anchor="_Toc2676411" w:history="1">
        <w:r w:rsidR="00226414" w:rsidRPr="00FC5058">
          <w:rPr>
            <w:rStyle w:val="Hyperlink"/>
            <w:noProof/>
          </w:rPr>
          <w:t>Figure 10</w:t>
        </w:r>
        <w:r w:rsidR="00226414" w:rsidRPr="00FC5058">
          <w:rPr>
            <w:rStyle w:val="Hyperlink"/>
            <w:noProof/>
          </w:rPr>
          <w:noBreakHyphen/>
          <w:t xml:space="preserve">7 – Full-fledged IPTV TD interfaces (Figure 11-1 of </w:t>
        </w:r>
        <w:r w:rsidR="00226414" w:rsidRPr="00FC5058">
          <w:rPr>
            <w:rStyle w:val="Hyperlink"/>
            <w:noProof/>
            <w:lang w:eastAsia="zh-CN"/>
          </w:rPr>
          <w:t>[ITU-T</w:t>
        </w:r>
        <w:r w:rsidR="00226414" w:rsidRPr="00FC5058">
          <w:rPr>
            <w:rStyle w:val="Hyperlink"/>
            <w:noProof/>
          </w:rPr>
          <w:t xml:space="preserve"> H.722])</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_Toc2676411 \h </w:instrText>
        </w:r>
        <w:r w:rsidR="00226414" w:rsidRPr="00FC5058">
          <w:rPr>
            <w:noProof/>
            <w:webHidden/>
          </w:rPr>
        </w:r>
        <w:r w:rsidR="00226414" w:rsidRPr="00FC5058">
          <w:rPr>
            <w:noProof/>
            <w:webHidden/>
          </w:rPr>
          <w:fldChar w:fldCharType="separate"/>
        </w:r>
        <w:r w:rsidR="00BD6844">
          <w:rPr>
            <w:noProof/>
            <w:webHidden/>
          </w:rPr>
          <w:t>33</w:t>
        </w:r>
        <w:r w:rsidR="00226414" w:rsidRPr="00FC5058">
          <w:rPr>
            <w:noProof/>
            <w:webHidden/>
          </w:rPr>
          <w:fldChar w:fldCharType="end"/>
        </w:r>
      </w:hyperlink>
    </w:p>
    <w:p w14:paraId="05A30459" w14:textId="3A405F11" w:rsidR="00226414" w:rsidRPr="00FC5058" w:rsidRDefault="003E0C10">
      <w:pPr>
        <w:pStyle w:val="TOC1"/>
        <w:rPr>
          <w:rFonts w:asciiTheme="minorHAnsi" w:eastAsiaTheme="minorEastAsia" w:hAnsiTheme="minorHAnsi" w:cstheme="minorBidi"/>
          <w:noProof/>
          <w:sz w:val="22"/>
          <w:szCs w:val="22"/>
          <w:lang w:eastAsia="zh-CN"/>
        </w:rPr>
      </w:pPr>
      <w:hyperlink w:anchor="_Toc2676412" w:history="1">
        <w:r w:rsidR="00226414" w:rsidRPr="00FC5058">
          <w:rPr>
            <w:rStyle w:val="Hyperlink"/>
            <w:noProof/>
          </w:rPr>
          <w:t>Figure 10</w:t>
        </w:r>
        <w:r w:rsidR="00226414" w:rsidRPr="00FC5058">
          <w:rPr>
            <w:rStyle w:val="Hyperlink"/>
            <w:noProof/>
          </w:rPr>
          <w:noBreakHyphen/>
          <w:t xml:space="preserve">8 – IPTV network reference points (Figure 1 of </w:t>
        </w:r>
        <w:r w:rsidR="00226414" w:rsidRPr="00FC5058">
          <w:rPr>
            <w:rStyle w:val="Hyperlink"/>
            <w:noProof/>
            <w:lang w:eastAsia="zh-CN"/>
          </w:rPr>
          <w:t>[ITU-T</w:t>
        </w:r>
        <w:r w:rsidR="00226414" w:rsidRPr="00FC5058">
          <w:rPr>
            <w:rStyle w:val="Hyperlink"/>
            <w:noProof/>
          </w:rPr>
          <w:t xml:space="preserve"> J.703])</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_Toc2676412 \h </w:instrText>
        </w:r>
        <w:r w:rsidR="00226414" w:rsidRPr="00FC5058">
          <w:rPr>
            <w:noProof/>
            <w:webHidden/>
          </w:rPr>
        </w:r>
        <w:r w:rsidR="00226414" w:rsidRPr="00FC5058">
          <w:rPr>
            <w:noProof/>
            <w:webHidden/>
          </w:rPr>
          <w:fldChar w:fldCharType="separate"/>
        </w:r>
        <w:r w:rsidR="00BD6844">
          <w:rPr>
            <w:noProof/>
            <w:webHidden/>
          </w:rPr>
          <w:t>37</w:t>
        </w:r>
        <w:r w:rsidR="00226414" w:rsidRPr="00FC5058">
          <w:rPr>
            <w:noProof/>
            <w:webHidden/>
          </w:rPr>
          <w:fldChar w:fldCharType="end"/>
        </w:r>
      </w:hyperlink>
    </w:p>
    <w:p w14:paraId="59EA769D" w14:textId="5E4E7AEA" w:rsidR="00226414" w:rsidRPr="00FC5058" w:rsidRDefault="003E0C10" w:rsidP="00226414">
      <w:pPr>
        <w:pStyle w:val="TOC1"/>
        <w:rPr>
          <w:rFonts w:asciiTheme="minorHAnsi" w:eastAsiaTheme="minorEastAsia" w:hAnsiTheme="minorHAnsi" w:cstheme="minorBidi"/>
          <w:noProof/>
          <w:sz w:val="22"/>
          <w:szCs w:val="22"/>
          <w:lang w:eastAsia="zh-CN"/>
        </w:rPr>
      </w:pPr>
      <w:hyperlink w:anchor="_Toc2676413" w:history="1">
        <w:r w:rsidR="00226414" w:rsidRPr="00FC5058">
          <w:rPr>
            <w:rStyle w:val="Hyperlink"/>
            <w:noProof/>
          </w:rPr>
          <w:t>Figure 12</w:t>
        </w:r>
        <w:r w:rsidR="00226414" w:rsidRPr="00FC5058">
          <w:rPr>
            <w:rStyle w:val="Hyperlink"/>
            <w:noProof/>
          </w:rPr>
          <w:noBreakHyphen/>
          <w:t>1 – Audience measurement components within IPTV architecture</w:t>
        </w:r>
        <w:r w:rsidR="00226414" w:rsidRPr="00FC5058">
          <w:rPr>
            <w:rStyle w:val="Hyperlink"/>
            <w:noProof/>
          </w:rPr>
          <w:br/>
          <w:t>(Figure 1 of</w:t>
        </w:r>
        <w:r w:rsidR="00226414" w:rsidRPr="00FC5058">
          <w:rPr>
            <w:rStyle w:val="Hyperlink"/>
            <w:noProof/>
            <w:lang w:eastAsia="zh-CN"/>
          </w:rPr>
          <w:t>[ITU-T</w:t>
        </w:r>
        <w:r w:rsidR="00226414" w:rsidRPr="00FC5058">
          <w:rPr>
            <w:rStyle w:val="Hyperlink"/>
            <w:noProof/>
          </w:rPr>
          <w:t xml:space="preserve"> H.741.0])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_Toc2676413 \h </w:instrText>
        </w:r>
        <w:r w:rsidR="00226414" w:rsidRPr="00FC5058">
          <w:rPr>
            <w:noProof/>
            <w:webHidden/>
          </w:rPr>
        </w:r>
        <w:r w:rsidR="00226414" w:rsidRPr="00FC5058">
          <w:rPr>
            <w:noProof/>
            <w:webHidden/>
          </w:rPr>
          <w:fldChar w:fldCharType="separate"/>
        </w:r>
        <w:r w:rsidR="00BD6844">
          <w:rPr>
            <w:noProof/>
            <w:webHidden/>
          </w:rPr>
          <w:t>44</w:t>
        </w:r>
        <w:r w:rsidR="00226414" w:rsidRPr="00FC5058">
          <w:rPr>
            <w:noProof/>
            <w:webHidden/>
          </w:rPr>
          <w:fldChar w:fldCharType="end"/>
        </w:r>
      </w:hyperlink>
    </w:p>
    <w:p w14:paraId="12D54C4A" w14:textId="1C2349EF" w:rsidR="00226414" w:rsidRPr="00FC5058" w:rsidRDefault="003E0C10">
      <w:pPr>
        <w:pStyle w:val="TOC1"/>
        <w:rPr>
          <w:rFonts w:asciiTheme="minorHAnsi" w:eastAsiaTheme="minorEastAsia" w:hAnsiTheme="minorHAnsi" w:cstheme="minorBidi"/>
          <w:noProof/>
          <w:sz w:val="22"/>
          <w:szCs w:val="22"/>
          <w:lang w:eastAsia="zh-CN"/>
        </w:rPr>
      </w:pPr>
      <w:hyperlink w:anchor="_Toc2676414" w:history="1">
        <w:r w:rsidR="00226414" w:rsidRPr="00FC5058">
          <w:rPr>
            <w:rStyle w:val="Hyperlink"/>
            <w:noProof/>
          </w:rPr>
          <w:t>Figure 12</w:t>
        </w:r>
        <w:r w:rsidR="00226414" w:rsidRPr="00FC5058">
          <w:rPr>
            <w:rStyle w:val="Hyperlink"/>
            <w:noProof/>
          </w:rPr>
          <w:noBreakHyphen/>
          <w:t>2 – Information interfaces associated with the operation of AM</w:t>
        </w:r>
        <w:r w:rsidR="00226414" w:rsidRPr="00FC5058">
          <w:rPr>
            <w:rStyle w:val="Hyperlink"/>
            <w:noProof/>
          </w:rPr>
          <w:br/>
          <w:t xml:space="preserve">(Figure 2 of </w:t>
        </w:r>
        <w:r w:rsidR="00226414" w:rsidRPr="00FC5058">
          <w:rPr>
            <w:rStyle w:val="Hyperlink"/>
            <w:noProof/>
            <w:lang w:eastAsia="zh-CN"/>
          </w:rPr>
          <w:t>[ITU-T</w:t>
        </w:r>
        <w:r w:rsidR="00226414" w:rsidRPr="00FC5058">
          <w:rPr>
            <w:rStyle w:val="Hyperlink"/>
            <w:noProof/>
          </w:rPr>
          <w:t xml:space="preserve"> H.741.0])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_Toc2676414 \h </w:instrText>
        </w:r>
        <w:r w:rsidR="00226414" w:rsidRPr="00FC5058">
          <w:rPr>
            <w:noProof/>
            <w:webHidden/>
          </w:rPr>
        </w:r>
        <w:r w:rsidR="00226414" w:rsidRPr="00FC5058">
          <w:rPr>
            <w:noProof/>
            <w:webHidden/>
          </w:rPr>
          <w:fldChar w:fldCharType="separate"/>
        </w:r>
        <w:r w:rsidR="00BD6844">
          <w:rPr>
            <w:noProof/>
            <w:webHidden/>
          </w:rPr>
          <w:t>44</w:t>
        </w:r>
        <w:r w:rsidR="00226414" w:rsidRPr="00FC5058">
          <w:rPr>
            <w:noProof/>
            <w:webHidden/>
          </w:rPr>
          <w:fldChar w:fldCharType="end"/>
        </w:r>
      </w:hyperlink>
    </w:p>
    <w:p w14:paraId="1BDC71E6" w14:textId="4E3C7A5D" w:rsidR="00226414" w:rsidRPr="00FC5058" w:rsidRDefault="003E0C10">
      <w:pPr>
        <w:pStyle w:val="TOC1"/>
        <w:rPr>
          <w:rFonts w:asciiTheme="minorHAnsi" w:eastAsiaTheme="minorEastAsia" w:hAnsiTheme="minorHAnsi" w:cstheme="minorBidi"/>
          <w:noProof/>
          <w:sz w:val="22"/>
          <w:szCs w:val="22"/>
          <w:lang w:eastAsia="zh-CN"/>
        </w:rPr>
      </w:pPr>
      <w:hyperlink w:anchor="_Toc2676415" w:history="1">
        <w:r w:rsidR="00226414" w:rsidRPr="00FC5058">
          <w:rPr>
            <w:rStyle w:val="Hyperlink"/>
            <w:noProof/>
          </w:rPr>
          <w:t>Figure 12</w:t>
        </w:r>
        <w:r w:rsidR="00226414" w:rsidRPr="00FC5058">
          <w:rPr>
            <w:rStyle w:val="Hyperlink"/>
            <w:noProof/>
          </w:rPr>
          <w:noBreakHyphen/>
          <w:t xml:space="preserve">3 – Sample values and events are measured within the effective measurement period (Figure 14 of </w:t>
        </w:r>
        <w:r w:rsidR="00226414" w:rsidRPr="00FC5058">
          <w:rPr>
            <w:rStyle w:val="Hyperlink"/>
            <w:noProof/>
            <w:lang w:eastAsia="zh-CN"/>
          </w:rPr>
          <w:t>[ITU-T</w:t>
        </w:r>
        <w:r w:rsidR="00226414" w:rsidRPr="00FC5058">
          <w:rPr>
            <w:rStyle w:val="Hyperlink"/>
            <w:noProof/>
          </w:rPr>
          <w:t xml:space="preserve"> H.741.1])</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_Toc2676415 \h </w:instrText>
        </w:r>
        <w:r w:rsidR="00226414" w:rsidRPr="00FC5058">
          <w:rPr>
            <w:noProof/>
            <w:webHidden/>
          </w:rPr>
        </w:r>
        <w:r w:rsidR="00226414" w:rsidRPr="00FC5058">
          <w:rPr>
            <w:noProof/>
            <w:webHidden/>
          </w:rPr>
          <w:fldChar w:fldCharType="separate"/>
        </w:r>
        <w:r w:rsidR="00BD6844">
          <w:rPr>
            <w:noProof/>
            <w:webHidden/>
          </w:rPr>
          <w:t>47</w:t>
        </w:r>
        <w:r w:rsidR="00226414" w:rsidRPr="00FC5058">
          <w:rPr>
            <w:noProof/>
            <w:webHidden/>
          </w:rPr>
          <w:fldChar w:fldCharType="end"/>
        </w:r>
      </w:hyperlink>
    </w:p>
    <w:p w14:paraId="730A552D" w14:textId="085D4E20" w:rsidR="00226414" w:rsidRPr="00FC5058" w:rsidRDefault="003E0C10">
      <w:pPr>
        <w:pStyle w:val="TOC1"/>
        <w:rPr>
          <w:rFonts w:asciiTheme="minorHAnsi" w:eastAsiaTheme="minorEastAsia" w:hAnsiTheme="minorHAnsi" w:cstheme="minorBidi"/>
          <w:noProof/>
          <w:sz w:val="22"/>
          <w:szCs w:val="22"/>
          <w:lang w:eastAsia="zh-CN"/>
        </w:rPr>
      </w:pPr>
      <w:hyperlink w:anchor="_Toc2676416" w:history="1">
        <w:r w:rsidR="00226414" w:rsidRPr="00FC5058">
          <w:rPr>
            <w:rStyle w:val="Hyperlink"/>
            <w:noProof/>
          </w:rPr>
          <w:t>Figure 13</w:t>
        </w:r>
        <w:r w:rsidR="00226414" w:rsidRPr="00FC5058">
          <w:rPr>
            <w:rStyle w:val="Hyperlink"/>
            <w:noProof/>
          </w:rPr>
          <w:noBreakHyphen/>
          <w:t xml:space="preserve">1 – IPTV metadata service overview (Figure 6-1 of </w:t>
        </w:r>
        <w:r w:rsidR="00226414" w:rsidRPr="00FC5058">
          <w:rPr>
            <w:rStyle w:val="Hyperlink"/>
            <w:noProof/>
            <w:lang w:eastAsia="zh-CN"/>
          </w:rPr>
          <w:t>[ITU-T</w:t>
        </w:r>
        <w:r w:rsidR="00226414" w:rsidRPr="00FC5058">
          <w:rPr>
            <w:rStyle w:val="Hyperlink"/>
            <w:noProof/>
          </w:rPr>
          <w:t xml:space="preserve"> H.750])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_Toc2676416 \h </w:instrText>
        </w:r>
        <w:r w:rsidR="00226414" w:rsidRPr="00FC5058">
          <w:rPr>
            <w:noProof/>
            <w:webHidden/>
          </w:rPr>
        </w:r>
        <w:r w:rsidR="00226414" w:rsidRPr="00FC5058">
          <w:rPr>
            <w:noProof/>
            <w:webHidden/>
          </w:rPr>
          <w:fldChar w:fldCharType="separate"/>
        </w:r>
        <w:r w:rsidR="00BD6844">
          <w:rPr>
            <w:noProof/>
            <w:webHidden/>
          </w:rPr>
          <w:t>57</w:t>
        </w:r>
        <w:r w:rsidR="00226414" w:rsidRPr="00FC5058">
          <w:rPr>
            <w:noProof/>
            <w:webHidden/>
          </w:rPr>
          <w:fldChar w:fldCharType="end"/>
        </w:r>
      </w:hyperlink>
    </w:p>
    <w:p w14:paraId="6E728A45" w14:textId="31C48519" w:rsidR="00226414" w:rsidRPr="00FC5058" w:rsidRDefault="003E0C10">
      <w:pPr>
        <w:pStyle w:val="TOC1"/>
        <w:rPr>
          <w:rFonts w:asciiTheme="minorHAnsi" w:eastAsiaTheme="minorEastAsia" w:hAnsiTheme="minorHAnsi" w:cstheme="minorBidi"/>
          <w:noProof/>
          <w:sz w:val="22"/>
          <w:szCs w:val="22"/>
          <w:lang w:eastAsia="zh-CN"/>
        </w:rPr>
      </w:pPr>
      <w:hyperlink w:anchor="_Toc2676417" w:history="1">
        <w:r w:rsidR="00226414" w:rsidRPr="00FC5058">
          <w:rPr>
            <w:rStyle w:val="Hyperlink"/>
            <w:noProof/>
          </w:rPr>
          <w:t>Figure 14</w:t>
        </w:r>
        <w:r w:rsidR="00226414" w:rsidRPr="00FC5058">
          <w:rPr>
            <w:rStyle w:val="Hyperlink"/>
            <w:noProof/>
          </w:rPr>
          <w:noBreakHyphen/>
          <w:t>1 – Example of an NCL Multi-device application [ITU-T H.761]</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_Toc2676417 \h </w:instrText>
        </w:r>
        <w:r w:rsidR="00226414" w:rsidRPr="00FC5058">
          <w:rPr>
            <w:noProof/>
            <w:webHidden/>
          </w:rPr>
        </w:r>
        <w:r w:rsidR="00226414" w:rsidRPr="00FC5058">
          <w:rPr>
            <w:noProof/>
            <w:webHidden/>
          </w:rPr>
          <w:fldChar w:fldCharType="separate"/>
        </w:r>
        <w:r w:rsidR="00BD6844">
          <w:rPr>
            <w:noProof/>
            <w:webHidden/>
          </w:rPr>
          <w:t>64</w:t>
        </w:r>
        <w:r w:rsidR="00226414" w:rsidRPr="00FC5058">
          <w:rPr>
            <w:noProof/>
            <w:webHidden/>
          </w:rPr>
          <w:fldChar w:fldCharType="end"/>
        </w:r>
      </w:hyperlink>
    </w:p>
    <w:p w14:paraId="3B2F5AB3" w14:textId="4B61931D" w:rsidR="00226414" w:rsidRPr="00FC5058" w:rsidRDefault="003E0C10">
      <w:pPr>
        <w:pStyle w:val="TOC1"/>
        <w:rPr>
          <w:rFonts w:asciiTheme="minorHAnsi" w:eastAsiaTheme="minorEastAsia" w:hAnsiTheme="minorHAnsi" w:cstheme="minorBidi"/>
          <w:noProof/>
          <w:sz w:val="22"/>
          <w:szCs w:val="22"/>
          <w:lang w:eastAsia="zh-CN"/>
        </w:rPr>
      </w:pPr>
      <w:hyperlink w:anchor="_Toc2676418" w:history="1">
        <w:r w:rsidR="00226414" w:rsidRPr="00FC5058">
          <w:rPr>
            <w:rStyle w:val="Hyperlink"/>
            <w:noProof/>
          </w:rPr>
          <w:t>Figure 14</w:t>
        </w:r>
        <w:r w:rsidR="00226414" w:rsidRPr="00FC5058">
          <w:rPr>
            <w:rStyle w:val="Hyperlink"/>
            <w:noProof/>
          </w:rPr>
          <w:noBreakHyphen/>
          <w:t xml:space="preserve">2 – Ginga architecture (Figure 3.1 of </w:t>
        </w:r>
        <w:r w:rsidR="00226414" w:rsidRPr="00FC5058">
          <w:rPr>
            <w:rStyle w:val="Hyperlink"/>
            <w:noProof/>
            <w:lang w:eastAsia="zh-CN"/>
          </w:rPr>
          <w:t>[ITU-T</w:t>
        </w:r>
        <w:r w:rsidR="00226414" w:rsidRPr="00FC5058">
          <w:rPr>
            <w:rStyle w:val="Hyperlink"/>
            <w:noProof/>
          </w:rPr>
          <w:t xml:space="preserve"> H.761])</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_Toc2676418 \h </w:instrText>
        </w:r>
        <w:r w:rsidR="00226414" w:rsidRPr="00FC5058">
          <w:rPr>
            <w:noProof/>
            <w:webHidden/>
          </w:rPr>
        </w:r>
        <w:r w:rsidR="00226414" w:rsidRPr="00FC5058">
          <w:rPr>
            <w:noProof/>
            <w:webHidden/>
          </w:rPr>
          <w:fldChar w:fldCharType="separate"/>
        </w:r>
        <w:r w:rsidR="00BD6844">
          <w:rPr>
            <w:noProof/>
            <w:webHidden/>
          </w:rPr>
          <w:t>65</w:t>
        </w:r>
        <w:r w:rsidR="00226414" w:rsidRPr="00FC5058">
          <w:rPr>
            <w:noProof/>
            <w:webHidden/>
          </w:rPr>
          <w:fldChar w:fldCharType="end"/>
        </w:r>
      </w:hyperlink>
    </w:p>
    <w:p w14:paraId="22B75295" w14:textId="636B4F3C" w:rsidR="00226414" w:rsidRPr="00FC5058" w:rsidRDefault="003E0C10">
      <w:pPr>
        <w:pStyle w:val="TOC1"/>
        <w:rPr>
          <w:rFonts w:asciiTheme="minorHAnsi" w:eastAsiaTheme="minorEastAsia" w:hAnsiTheme="minorHAnsi" w:cstheme="minorBidi"/>
          <w:noProof/>
          <w:sz w:val="22"/>
          <w:szCs w:val="22"/>
          <w:lang w:eastAsia="zh-CN"/>
        </w:rPr>
      </w:pPr>
      <w:hyperlink w:anchor="_Toc2676419" w:history="1">
        <w:r w:rsidR="00226414" w:rsidRPr="00FC5058">
          <w:rPr>
            <w:rStyle w:val="Hyperlink"/>
            <w:noProof/>
          </w:rPr>
          <w:t>Figure 14</w:t>
        </w:r>
        <w:r w:rsidR="00226414" w:rsidRPr="00FC5058">
          <w:rPr>
            <w:rStyle w:val="Hyperlink"/>
            <w:noProof/>
          </w:rPr>
          <w:noBreakHyphen/>
          <w:t>3 – LIME document rendered on an IPTV terminal device</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_Toc2676419 \h </w:instrText>
        </w:r>
        <w:r w:rsidR="00226414" w:rsidRPr="00FC5058">
          <w:rPr>
            <w:noProof/>
            <w:webHidden/>
          </w:rPr>
        </w:r>
        <w:r w:rsidR="00226414" w:rsidRPr="00FC5058">
          <w:rPr>
            <w:noProof/>
            <w:webHidden/>
          </w:rPr>
          <w:fldChar w:fldCharType="separate"/>
        </w:r>
        <w:r w:rsidR="00BD6844">
          <w:rPr>
            <w:noProof/>
            <w:webHidden/>
          </w:rPr>
          <w:t>66</w:t>
        </w:r>
        <w:r w:rsidR="00226414" w:rsidRPr="00FC5058">
          <w:rPr>
            <w:noProof/>
            <w:webHidden/>
          </w:rPr>
          <w:fldChar w:fldCharType="end"/>
        </w:r>
      </w:hyperlink>
    </w:p>
    <w:p w14:paraId="6DE7D187" w14:textId="6DB4314B" w:rsidR="00226414" w:rsidRPr="00FC5058" w:rsidRDefault="003E0C10">
      <w:pPr>
        <w:pStyle w:val="TOC1"/>
        <w:rPr>
          <w:rFonts w:asciiTheme="minorHAnsi" w:eastAsiaTheme="minorEastAsia" w:hAnsiTheme="minorHAnsi" w:cstheme="minorBidi"/>
          <w:noProof/>
          <w:sz w:val="22"/>
          <w:szCs w:val="22"/>
          <w:lang w:eastAsia="zh-CN"/>
        </w:rPr>
      </w:pPr>
      <w:hyperlink w:anchor="_Toc2676420" w:history="1">
        <w:r w:rsidR="00226414" w:rsidRPr="00FC5058">
          <w:rPr>
            <w:rStyle w:val="Hyperlink"/>
            <w:noProof/>
          </w:rPr>
          <w:t>Figure 14</w:t>
        </w:r>
        <w:r w:rsidR="00226414" w:rsidRPr="00FC5058">
          <w:rPr>
            <w:rStyle w:val="Hyperlink"/>
            <w:noProof/>
          </w:rPr>
          <w:noBreakHyphen/>
          <w:t>4 – Example of IPTV terminal device functions [ITU-T H.721]</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_Toc2676420 \h </w:instrText>
        </w:r>
        <w:r w:rsidR="00226414" w:rsidRPr="00FC5058">
          <w:rPr>
            <w:noProof/>
            <w:webHidden/>
          </w:rPr>
        </w:r>
        <w:r w:rsidR="00226414" w:rsidRPr="00FC5058">
          <w:rPr>
            <w:noProof/>
            <w:webHidden/>
          </w:rPr>
          <w:fldChar w:fldCharType="separate"/>
        </w:r>
        <w:r w:rsidR="00BD6844">
          <w:rPr>
            <w:noProof/>
            <w:webHidden/>
          </w:rPr>
          <w:t>67</w:t>
        </w:r>
        <w:r w:rsidR="00226414" w:rsidRPr="00FC5058">
          <w:rPr>
            <w:noProof/>
            <w:webHidden/>
          </w:rPr>
          <w:fldChar w:fldCharType="end"/>
        </w:r>
      </w:hyperlink>
    </w:p>
    <w:p w14:paraId="715E191B" w14:textId="4282937A" w:rsidR="00226414" w:rsidRPr="00FC5058" w:rsidRDefault="003E0C10">
      <w:pPr>
        <w:pStyle w:val="TOC1"/>
        <w:rPr>
          <w:rFonts w:asciiTheme="minorHAnsi" w:eastAsiaTheme="minorEastAsia" w:hAnsiTheme="minorHAnsi" w:cstheme="minorBidi"/>
          <w:noProof/>
          <w:sz w:val="22"/>
          <w:szCs w:val="22"/>
          <w:lang w:eastAsia="zh-CN"/>
        </w:rPr>
      </w:pPr>
      <w:hyperlink w:anchor="_Toc2676421" w:history="1">
        <w:r w:rsidR="00226414" w:rsidRPr="00FC5058">
          <w:rPr>
            <w:rStyle w:val="Hyperlink"/>
            <w:noProof/>
          </w:rPr>
          <w:t>Figure 14</w:t>
        </w:r>
        <w:r w:rsidR="00226414" w:rsidRPr="00FC5058">
          <w:rPr>
            <w:rStyle w:val="Hyperlink"/>
            <w:noProof/>
          </w:rPr>
          <w:noBreakHyphen/>
          <w:t>5 – IPTV SESL implemented by IPTV terminal device</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_Toc2676421 \h </w:instrText>
        </w:r>
        <w:r w:rsidR="00226414" w:rsidRPr="00FC5058">
          <w:rPr>
            <w:noProof/>
            <w:webHidden/>
          </w:rPr>
        </w:r>
        <w:r w:rsidR="00226414" w:rsidRPr="00FC5058">
          <w:rPr>
            <w:noProof/>
            <w:webHidden/>
          </w:rPr>
          <w:fldChar w:fldCharType="separate"/>
        </w:r>
        <w:r w:rsidR="00BD6844">
          <w:rPr>
            <w:noProof/>
            <w:webHidden/>
          </w:rPr>
          <w:t>69</w:t>
        </w:r>
        <w:r w:rsidR="00226414" w:rsidRPr="00FC5058">
          <w:rPr>
            <w:noProof/>
            <w:webHidden/>
          </w:rPr>
          <w:fldChar w:fldCharType="end"/>
        </w:r>
      </w:hyperlink>
    </w:p>
    <w:p w14:paraId="41F624C2" w14:textId="60AB995E" w:rsidR="00226414" w:rsidRPr="00FC5058" w:rsidRDefault="003E0C10">
      <w:pPr>
        <w:pStyle w:val="TOC1"/>
        <w:rPr>
          <w:rFonts w:asciiTheme="minorHAnsi" w:eastAsiaTheme="minorEastAsia" w:hAnsiTheme="minorHAnsi" w:cstheme="minorBidi"/>
          <w:noProof/>
          <w:sz w:val="22"/>
          <w:szCs w:val="22"/>
          <w:lang w:eastAsia="zh-CN"/>
        </w:rPr>
      </w:pPr>
      <w:hyperlink w:anchor="_Toc2676422" w:history="1">
        <w:r w:rsidR="00226414" w:rsidRPr="00FC5058">
          <w:rPr>
            <w:rStyle w:val="Hyperlink"/>
            <w:noProof/>
          </w:rPr>
          <w:t>Figure 14</w:t>
        </w:r>
        <w:r w:rsidR="00226414" w:rsidRPr="00FC5058">
          <w:rPr>
            <w:rStyle w:val="Hyperlink"/>
            <w:noProof/>
          </w:rPr>
          <w:noBreakHyphen/>
          <w:t>6 – Working flow of user interaction implemented with IPTV SESL</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_Toc2676422 \h </w:instrText>
        </w:r>
        <w:r w:rsidR="00226414" w:rsidRPr="00FC5058">
          <w:rPr>
            <w:noProof/>
            <w:webHidden/>
          </w:rPr>
        </w:r>
        <w:r w:rsidR="00226414" w:rsidRPr="00FC5058">
          <w:rPr>
            <w:noProof/>
            <w:webHidden/>
          </w:rPr>
          <w:fldChar w:fldCharType="separate"/>
        </w:r>
        <w:r w:rsidR="00BD6844">
          <w:rPr>
            <w:noProof/>
            <w:webHidden/>
          </w:rPr>
          <w:t>69</w:t>
        </w:r>
        <w:r w:rsidR="00226414" w:rsidRPr="00FC5058">
          <w:rPr>
            <w:noProof/>
            <w:webHidden/>
          </w:rPr>
          <w:fldChar w:fldCharType="end"/>
        </w:r>
      </w:hyperlink>
    </w:p>
    <w:p w14:paraId="1AECFB5F" w14:textId="321444D9" w:rsidR="00226414" w:rsidRPr="00FC5058" w:rsidRDefault="003E0C10">
      <w:pPr>
        <w:pStyle w:val="TOC1"/>
        <w:rPr>
          <w:rFonts w:asciiTheme="minorHAnsi" w:eastAsiaTheme="minorEastAsia" w:hAnsiTheme="minorHAnsi" w:cstheme="minorBidi"/>
          <w:noProof/>
          <w:sz w:val="22"/>
          <w:szCs w:val="22"/>
          <w:lang w:eastAsia="zh-CN"/>
        </w:rPr>
      </w:pPr>
      <w:hyperlink w:anchor="_Toc2676423" w:history="1">
        <w:r w:rsidR="00226414" w:rsidRPr="00FC5058">
          <w:rPr>
            <w:rStyle w:val="Hyperlink"/>
            <w:noProof/>
          </w:rPr>
          <w:t>Figure 15</w:t>
        </w:r>
        <w:r w:rsidR="00226414" w:rsidRPr="00FC5058">
          <w:rPr>
            <w:rStyle w:val="Hyperlink"/>
            <w:noProof/>
          </w:rPr>
          <w:noBreakHyphen/>
          <w:t xml:space="preserve">1 – From entry point data to service/content acquisition </w:t>
        </w:r>
        <w:r w:rsidR="00226414" w:rsidRPr="00FC5058">
          <w:rPr>
            <w:rStyle w:val="Hyperlink"/>
            <w:noProof/>
          </w:rPr>
          <w:br/>
          <w:t xml:space="preserve">(Figure 5-2 of </w:t>
        </w:r>
        <w:r w:rsidR="00226414" w:rsidRPr="00FC5058">
          <w:rPr>
            <w:rStyle w:val="Hyperlink"/>
            <w:noProof/>
            <w:lang w:eastAsia="zh-CN"/>
          </w:rPr>
          <w:t>[ITU-T</w:t>
        </w:r>
        <w:r w:rsidR="00226414" w:rsidRPr="00FC5058">
          <w:rPr>
            <w:rStyle w:val="Hyperlink"/>
            <w:noProof/>
          </w:rPr>
          <w:t xml:space="preserve"> H.770])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_Toc2676423 \h </w:instrText>
        </w:r>
        <w:r w:rsidR="00226414" w:rsidRPr="00FC5058">
          <w:rPr>
            <w:noProof/>
            <w:webHidden/>
          </w:rPr>
        </w:r>
        <w:r w:rsidR="00226414" w:rsidRPr="00FC5058">
          <w:rPr>
            <w:noProof/>
            <w:webHidden/>
          </w:rPr>
          <w:fldChar w:fldCharType="separate"/>
        </w:r>
        <w:r w:rsidR="00BD6844">
          <w:rPr>
            <w:noProof/>
            <w:webHidden/>
          </w:rPr>
          <w:t>72</w:t>
        </w:r>
        <w:r w:rsidR="00226414" w:rsidRPr="00FC5058">
          <w:rPr>
            <w:noProof/>
            <w:webHidden/>
          </w:rPr>
          <w:fldChar w:fldCharType="end"/>
        </w:r>
      </w:hyperlink>
    </w:p>
    <w:p w14:paraId="10743DA3" w14:textId="3B1D7D5F" w:rsidR="00226414" w:rsidRPr="00FC5058" w:rsidRDefault="003E0C10">
      <w:pPr>
        <w:pStyle w:val="TOC1"/>
        <w:rPr>
          <w:rFonts w:asciiTheme="minorHAnsi" w:eastAsiaTheme="minorEastAsia" w:hAnsiTheme="minorHAnsi" w:cstheme="minorBidi"/>
          <w:noProof/>
          <w:sz w:val="22"/>
          <w:szCs w:val="22"/>
          <w:lang w:eastAsia="zh-CN"/>
        </w:rPr>
      </w:pPr>
      <w:hyperlink w:anchor="_Toc2676424" w:history="1">
        <w:r w:rsidR="00226414" w:rsidRPr="00FC5058">
          <w:rPr>
            <w:rStyle w:val="Hyperlink"/>
            <w:noProof/>
          </w:rPr>
          <w:t>Figure 16</w:t>
        </w:r>
        <w:r w:rsidR="00226414" w:rsidRPr="00FC5058">
          <w:rPr>
            <w:rStyle w:val="Hyperlink"/>
            <w:noProof/>
          </w:rPr>
          <w:noBreakHyphen/>
          <w:t>1 – Overview of digital signage architecture (based on [ITU-T Y.1910])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_Toc2676424 \h </w:instrText>
        </w:r>
        <w:r w:rsidR="00226414" w:rsidRPr="00FC5058">
          <w:rPr>
            <w:noProof/>
            <w:webHidden/>
          </w:rPr>
        </w:r>
        <w:r w:rsidR="00226414" w:rsidRPr="00FC5058">
          <w:rPr>
            <w:noProof/>
            <w:webHidden/>
          </w:rPr>
          <w:fldChar w:fldCharType="separate"/>
        </w:r>
        <w:r w:rsidR="00BD6844">
          <w:rPr>
            <w:noProof/>
            <w:webHidden/>
          </w:rPr>
          <w:t>76</w:t>
        </w:r>
        <w:r w:rsidR="00226414" w:rsidRPr="00FC5058">
          <w:rPr>
            <w:noProof/>
            <w:webHidden/>
          </w:rPr>
          <w:fldChar w:fldCharType="end"/>
        </w:r>
      </w:hyperlink>
    </w:p>
    <w:p w14:paraId="566D4CB0" w14:textId="6BB99076" w:rsidR="00226414" w:rsidRPr="00FC5058" w:rsidRDefault="003E0C10">
      <w:pPr>
        <w:pStyle w:val="TOC1"/>
        <w:rPr>
          <w:rFonts w:asciiTheme="minorHAnsi" w:eastAsiaTheme="minorEastAsia" w:hAnsiTheme="minorHAnsi" w:cstheme="minorBidi"/>
          <w:noProof/>
          <w:sz w:val="22"/>
          <w:szCs w:val="22"/>
          <w:lang w:eastAsia="zh-CN"/>
        </w:rPr>
      </w:pPr>
      <w:hyperlink w:anchor="_Toc2676425" w:history="1">
        <w:r w:rsidR="00226414" w:rsidRPr="00FC5058">
          <w:rPr>
            <w:rStyle w:val="Hyperlink"/>
            <w:noProof/>
          </w:rPr>
          <w:t>Figure 16</w:t>
        </w:r>
        <w:r w:rsidR="00226414" w:rsidRPr="00FC5058">
          <w:rPr>
            <w:rStyle w:val="Hyperlink"/>
            <w:noProof/>
          </w:rPr>
          <w:noBreakHyphen/>
          <w:t>2 – Conti</w:t>
        </w:r>
        <w:r w:rsidR="00243240" w:rsidRPr="00FC5058">
          <w:rPr>
            <w:rStyle w:val="Hyperlink"/>
            <w:noProof/>
          </w:rPr>
          <w:t xml:space="preserve">nua E2E reference architecture </w:t>
        </w:r>
        <w:r w:rsidR="00226414" w:rsidRPr="00FC5058">
          <w:rPr>
            <w:rStyle w:val="Hyperlink"/>
            <w:noProof/>
          </w:rPr>
          <w:t xml:space="preserve">(Figure 0-1 of </w:t>
        </w:r>
        <w:r w:rsidR="00226414" w:rsidRPr="00FC5058">
          <w:rPr>
            <w:rStyle w:val="Hyperlink"/>
            <w:noProof/>
            <w:lang w:eastAsia="zh-CN"/>
          </w:rPr>
          <w:t>[ITU-T</w:t>
        </w:r>
        <w:r w:rsidR="00226414" w:rsidRPr="00FC5058">
          <w:rPr>
            <w:rStyle w:val="Hyperlink"/>
            <w:noProof/>
          </w:rPr>
          <w:t xml:space="preserve"> H.810])</w:t>
        </w:r>
        <w:r w:rsidR="00226414" w:rsidRPr="00FC5058">
          <w:rPr>
            <w:noProof/>
            <w:webHidden/>
          </w:rPr>
          <w:tab/>
        </w:r>
        <w:r w:rsidR="00226414" w:rsidRPr="00FC5058">
          <w:rPr>
            <w:noProof/>
            <w:webHidden/>
          </w:rPr>
          <w:tab/>
        </w:r>
        <w:r w:rsidR="00226414" w:rsidRPr="00FC5058">
          <w:rPr>
            <w:noProof/>
            <w:webHidden/>
          </w:rPr>
          <w:fldChar w:fldCharType="begin"/>
        </w:r>
        <w:r w:rsidR="00226414" w:rsidRPr="00FC5058">
          <w:rPr>
            <w:noProof/>
            <w:webHidden/>
          </w:rPr>
          <w:instrText xml:space="preserve"> PAGEREF _Toc2676425 \h </w:instrText>
        </w:r>
        <w:r w:rsidR="00226414" w:rsidRPr="00FC5058">
          <w:rPr>
            <w:noProof/>
            <w:webHidden/>
          </w:rPr>
        </w:r>
        <w:r w:rsidR="00226414" w:rsidRPr="00FC5058">
          <w:rPr>
            <w:noProof/>
            <w:webHidden/>
          </w:rPr>
          <w:fldChar w:fldCharType="separate"/>
        </w:r>
        <w:r w:rsidR="00BD6844">
          <w:rPr>
            <w:noProof/>
            <w:webHidden/>
          </w:rPr>
          <w:t>79</w:t>
        </w:r>
        <w:r w:rsidR="00226414" w:rsidRPr="00FC5058">
          <w:rPr>
            <w:noProof/>
            <w:webHidden/>
          </w:rPr>
          <w:fldChar w:fldCharType="end"/>
        </w:r>
      </w:hyperlink>
    </w:p>
    <w:p w14:paraId="3D454686" w14:textId="26498707" w:rsidR="00BE0BE1" w:rsidRPr="00FC5058" w:rsidRDefault="007D219F" w:rsidP="005D3E30">
      <w:pPr>
        <w:pStyle w:val="TOC1"/>
        <w:rPr>
          <w:noProof/>
        </w:rPr>
      </w:pPr>
      <w:r w:rsidRPr="00FC5058">
        <w:rPr>
          <w:noProof/>
        </w:rPr>
        <w:fldChar w:fldCharType="end"/>
      </w:r>
    </w:p>
    <w:p w14:paraId="20BB4961" w14:textId="77777777" w:rsidR="00A22052" w:rsidRPr="00FC5058" w:rsidRDefault="00A22052" w:rsidP="00AF4E26">
      <w:pPr>
        <w:rPr>
          <w:noProof/>
        </w:rPr>
        <w:sectPr w:rsidR="00A22052" w:rsidRPr="00FC5058" w:rsidSect="00123887">
          <w:headerReference w:type="even" r:id="rId16"/>
          <w:footerReference w:type="even" r:id="rId17"/>
          <w:pgSz w:w="11906" w:h="16838" w:code="9"/>
          <w:pgMar w:top="1134" w:right="1134" w:bottom="1134" w:left="1134" w:header="567" w:footer="567" w:gutter="0"/>
          <w:pgNumType w:fmt="lowerRoman"/>
          <w:cols w:space="708"/>
          <w:docGrid w:linePitch="360"/>
        </w:sectPr>
      </w:pPr>
    </w:p>
    <w:p w14:paraId="749F2B95" w14:textId="1ACB5252" w:rsidR="00241947" w:rsidRPr="00FC5058" w:rsidRDefault="00F70F81" w:rsidP="008820FA">
      <w:pPr>
        <w:pStyle w:val="RecNo"/>
        <w:rPr>
          <w:noProof/>
        </w:rPr>
      </w:pPr>
      <w:r w:rsidRPr="00FC5058">
        <w:rPr>
          <w:noProof/>
        </w:rPr>
        <w:lastRenderedPageBreak/>
        <w:t xml:space="preserve">ITU-T </w:t>
      </w:r>
      <w:r w:rsidR="00241947" w:rsidRPr="00FC5058">
        <w:rPr>
          <w:noProof/>
        </w:rPr>
        <w:t>Technical Report</w:t>
      </w:r>
      <w:r w:rsidR="008820FA" w:rsidRPr="00FC5058">
        <w:rPr>
          <w:noProof/>
        </w:rPr>
        <w:t xml:space="preserve"> </w:t>
      </w:r>
      <w:r w:rsidRPr="00FC5058">
        <w:rPr>
          <w:noProof/>
        </w:rPr>
        <w:t>HSTR-IPTV-GB</w:t>
      </w:r>
    </w:p>
    <w:p w14:paraId="0AF2F866" w14:textId="4CCD4564" w:rsidR="009767CD" w:rsidRPr="00FC5058" w:rsidRDefault="000A1AE6" w:rsidP="008820FA">
      <w:pPr>
        <w:pStyle w:val="Rectitle"/>
        <w:rPr>
          <w:noProof/>
        </w:rPr>
      </w:pPr>
      <w:r w:rsidRPr="00FC5058">
        <w:rPr>
          <w:noProof/>
        </w:rPr>
        <w:t>I</w:t>
      </w:r>
      <w:r w:rsidR="00B7431F" w:rsidRPr="00FC5058">
        <w:rPr>
          <w:noProof/>
        </w:rPr>
        <w:t>TU IPTV Green Book</w:t>
      </w:r>
    </w:p>
    <w:p w14:paraId="4911C5D8" w14:textId="165CD183" w:rsidR="005C5448" w:rsidRPr="00FC5058" w:rsidRDefault="00AF4E26" w:rsidP="00AF4E26">
      <w:pPr>
        <w:pStyle w:val="Heading1"/>
        <w:rPr>
          <w:noProof/>
        </w:rPr>
      </w:pPr>
      <w:bookmarkStart w:id="25" w:name="_Toc464927"/>
      <w:bookmarkStart w:id="26" w:name="_Toc1716035"/>
      <w:bookmarkStart w:id="27" w:name="_Toc1726892"/>
      <w:bookmarkStart w:id="28" w:name="_Toc1978722"/>
      <w:bookmarkStart w:id="29" w:name="_Toc2606737"/>
      <w:r w:rsidRPr="00FC5058">
        <w:rPr>
          <w:noProof/>
        </w:rPr>
        <w:t>1</w:t>
      </w:r>
      <w:r w:rsidRPr="00FC5058">
        <w:rPr>
          <w:noProof/>
        </w:rPr>
        <w:tab/>
      </w:r>
      <w:r w:rsidR="00224044" w:rsidRPr="00FC5058">
        <w:rPr>
          <w:noProof/>
        </w:rPr>
        <w:t>Scope</w:t>
      </w:r>
      <w:bookmarkEnd w:id="25"/>
      <w:bookmarkEnd w:id="26"/>
      <w:bookmarkEnd w:id="27"/>
      <w:bookmarkEnd w:id="28"/>
      <w:bookmarkEnd w:id="29"/>
    </w:p>
    <w:p w14:paraId="49DFC663" w14:textId="6A6E8068" w:rsidR="005C5448" w:rsidRPr="00FC5058" w:rsidRDefault="005C5448" w:rsidP="005C5448">
      <w:pPr>
        <w:rPr>
          <w:noProof/>
        </w:rPr>
      </w:pPr>
      <w:r w:rsidRPr="00FC5058">
        <w:rPr>
          <w:noProof/>
        </w:rPr>
        <w:t xml:space="preserve">This </w:t>
      </w:r>
      <w:r w:rsidR="004A6C30" w:rsidRPr="00FC5058">
        <w:rPr>
          <w:noProof/>
        </w:rPr>
        <w:t xml:space="preserve">Technical Report </w:t>
      </w:r>
      <w:r w:rsidRPr="00FC5058">
        <w:rPr>
          <w:noProof/>
        </w:rPr>
        <w:t xml:space="preserve">lists all ITU-T Recommendations relevant </w:t>
      </w:r>
      <w:r w:rsidR="009A154E" w:rsidRPr="00FC5058">
        <w:rPr>
          <w:noProof/>
        </w:rPr>
        <w:t>to Internet protocol television (</w:t>
      </w:r>
      <w:r w:rsidRPr="00FC5058">
        <w:rPr>
          <w:noProof/>
        </w:rPr>
        <w:t>IPTV</w:t>
      </w:r>
      <w:r w:rsidR="009A154E" w:rsidRPr="00FC5058">
        <w:rPr>
          <w:noProof/>
        </w:rPr>
        <w:t>)</w:t>
      </w:r>
      <w:r w:rsidRPr="00FC5058">
        <w:rPr>
          <w:noProof/>
        </w:rPr>
        <w:t xml:space="preserve">. They have been grouped and assigned to different chapters. Each </w:t>
      </w:r>
      <w:r w:rsidR="00700E6E" w:rsidRPr="00FC5058">
        <w:rPr>
          <w:noProof/>
        </w:rPr>
        <w:t>clause</w:t>
      </w:r>
      <w:r w:rsidRPr="00FC5058">
        <w:rPr>
          <w:noProof/>
        </w:rPr>
        <w:t xml:space="preserve"> starts with the list of relevant recommendations</w:t>
      </w:r>
      <w:r w:rsidR="00B41999" w:rsidRPr="00FC5058">
        <w:rPr>
          <w:noProof/>
        </w:rPr>
        <w:t xml:space="preserve"> followed by their s</w:t>
      </w:r>
      <w:r w:rsidRPr="00FC5058">
        <w:rPr>
          <w:noProof/>
        </w:rPr>
        <w:t>ummaries.</w:t>
      </w:r>
    </w:p>
    <w:p w14:paraId="28CA926B" w14:textId="77777777" w:rsidR="005C5448" w:rsidRPr="00FC5058" w:rsidRDefault="005C5448" w:rsidP="005C5448">
      <w:pPr>
        <w:rPr>
          <w:noProof/>
        </w:rPr>
      </w:pPr>
      <w:r w:rsidRPr="00FC5058">
        <w:rPr>
          <w:noProof/>
        </w:rPr>
        <w:t xml:space="preserve">Extended summaries have been drafted for a number of </w:t>
      </w:r>
      <w:r w:rsidR="00B41999" w:rsidRPr="00FC5058">
        <w:rPr>
          <w:noProof/>
        </w:rPr>
        <w:t>Recommendations</w:t>
      </w:r>
      <w:r w:rsidRPr="00FC5058">
        <w:rPr>
          <w:noProof/>
        </w:rPr>
        <w:t xml:space="preserve"> and inserted </w:t>
      </w:r>
      <w:r w:rsidR="00B41999" w:rsidRPr="00FC5058">
        <w:rPr>
          <w:noProof/>
        </w:rPr>
        <w:t>after extracted summaries</w:t>
      </w:r>
      <w:r w:rsidRPr="00FC5058">
        <w:rPr>
          <w:noProof/>
        </w:rPr>
        <w:t xml:space="preserve">. If, in the table of contents below, a recommendation appears with its identifier and complete title, this means that </w:t>
      </w:r>
      <w:r w:rsidR="00B41999" w:rsidRPr="00FC5058">
        <w:rPr>
          <w:noProof/>
        </w:rPr>
        <w:t>an</w:t>
      </w:r>
      <w:r w:rsidRPr="00FC5058">
        <w:rPr>
          <w:noProof/>
        </w:rPr>
        <w:t xml:space="preserve"> extended summary </w:t>
      </w:r>
      <w:r w:rsidR="00B41999" w:rsidRPr="00FC5058">
        <w:rPr>
          <w:noProof/>
        </w:rPr>
        <w:t xml:space="preserve">has been drafted and is inserted </w:t>
      </w:r>
      <w:r w:rsidRPr="00FC5058">
        <w:rPr>
          <w:noProof/>
        </w:rPr>
        <w:t>there.</w:t>
      </w:r>
    </w:p>
    <w:p w14:paraId="3C77FD52" w14:textId="01DE5AF2" w:rsidR="00224044" w:rsidRPr="00FC5058" w:rsidRDefault="00AF4E26" w:rsidP="00AF4E26">
      <w:pPr>
        <w:pStyle w:val="Heading1"/>
        <w:rPr>
          <w:noProof/>
          <w:lang w:eastAsia="fr-FR"/>
        </w:rPr>
      </w:pPr>
      <w:bookmarkStart w:id="30" w:name="_Toc464928"/>
      <w:bookmarkStart w:id="31" w:name="_Toc1716036"/>
      <w:bookmarkStart w:id="32" w:name="_Toc1726893"/>
      <w:bookmarkStart w:id="33" w:name="_Toc1978723"/>
      <w:bookmarkStart w:id="34" w:name="_Toc2606738"/>
      <w:bookmarkStart w:id="35" w:name="_Toc412132301"/>
      <w:r w:rsidRPr="00FC5058">
        <w:rPr>
          <w:noProof/>
          <w:lang w:eastAsia="fr-FR"/>
        </w:rPr>
        <w:t>2</w:t>
      </w:r>
      <w:r w:rsidRPr="00FC5058">
        <w:rPr>
          <w:noProof/>
          <w:lang w:eastAsia="fr-FR"/>
        </w:rPr>
        <w:tab/>
      </w:r>
      <w:r w:rsidR="00224044" w:rsidRPr="00FC5058">
        <w:rPr>
          <w:noProof/>
          <w:lang w:eastAsia="fr-FR"/>
        </w:rPr>
        <w:t>References</w:t>
      </w:r>
      <w:bookmarkEnd w:id="30"/>
      <w:bookmarkEnd w:id="31"/>
      <w:bookmarkEnd w:id="32"/>
      <w:bookmarkEnd w:id="33"/>
      <w:bookmarkEnd w:id="34"/>
    </w:p>
    <w:p w14:paraId="5826235F" w14:textId="5B1EE78C" w:rsidR="0093502F" w:rsidRPr="00FC5058" w:rsidRDefault="004A6C30" w:rsidP="007E4B85">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G.1080</w:t>
      </w:r>
      <w:r w:rsidRPr="00FC5058">
        <w:rPr>
          <w:noProof/>
          <w:lang w:eastAsia="zh-CN"/>
        </w:rPr>
        <w:t>]</w:t>
      </w:r>
      <w:r w:rsidR="000F51F5" w:rsidRPr="00FC5058">
        <w:rPr>
          <w:noProof/>
          <w:lang w:eastAsia="zh-CN"/>
        </w:rPr>
        <w:tab/>
      </w:r>
      <w:r w:rsidRPr="00FC5058">
        <w:rPr>
          <w:noProof/>
          <w:lang w:eastAsia="zh-CN"/>
        </w:rPr>
        <w:t>Recommendation ITU-T G.1080</w:t>
      </w:r>
      <w:r w:rsidR="003A66A5" w:rsidRPr="00FC5058">
        <w:rPr>
          <w:noProof/>
          <w:lang w:eastAsia="zh-CN"/>
        </w:rPr>
        <w:t xml:space="preserve"> (2008)</w:t>
      </w:r>
      <w:r w:rsidRPr="00FC5058">
        <w:rPr>
          <w:noProof/>
          <w:lang w:eastAsia="zh-CN"/>
        </w:rPr>
        <w:t xml:space="preserve">, </w:t>
      </w:r>
      <w:r w:rsidR="0093502F" w:rsidRPr="00FC5058">
        <w:rPr>
          <w:i/>
          <w:iCs/>
          <w:noProof/>
          <w:lang w:eastAsia="zh-CN"/>
        </w:rPr>
        <w:t>Quality of experience requirements for IPTV services</w:t>
      </w:r>
      <w:r w:rsidR="000F51F5" w:rsidRPr="00FC5058">
        <w:rPr>
          <w:i/>
          <w:iCs/>
          <w:noProof/>
          <w:lang w:eastAsia="zh-CN"/>
        </w:rPr>
        <w:t>.</w:t>
      </w:r>
    </w:p>
    <w:p w14:paraId="4A27CF00" w14:textId="02919EE6" w:rsidR="0093502F" w:rsidRPr="00FC5058" w:rsidRDefault="003C6BB4" w:rsidP="00930EEA">
      <w:pPr>
        <w:pStyle w:val="Reftext"/>
        <w:tabs>
          <w:tab w:val="clear" w:pos="794"/>
          <w:tab w:val="clear" w:pos="1191"/>
          <w:tab w:val="clear" w:pos="1588"/>
        </w:tabs>
        <w:ind w:left="1985" w:hanging="1985"/>
        <w:rPr>
          <w:noProof/>
          <w:lang w:eastAsia="zh-CN"/>
        </w:rPr>
      </w:pPr>
      <w:r w:rsidRPr="00FC5058">
        <w:rPr>
          <w:noProof/>
          <w:lang w:eastAsia="zh-CN"/>
        </w:rPr>
        <w:t xml:space="preserve">[ITU-T </w:t>
      </w:r>
      <w:r w:rsidR="0093502F" w:rsidRPr="00FC5058">
        <w:rPr>
          <w:noProof/>
          <w:lang w:eastAsia="zh-CN"/>
        </w:rPr>
        <w:t>G.1081</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G.1081</w:t>
      </w:r>
      <w:r w:rsidR="00B0136C" w:rsidRPr="00FC5058">
        <w:rPr>
          <w:noProof/>
          <w:lang w:eastAsia="zh-CN"/>
        </w:rPr>
        <w:t xml:space="preserve"> (2008)</w:t>
      </w:r>
      <w:r w:rsidR="00D55763" w:rsidRPr="00FC5058">
        <w:rPr>
          <w:noProof/>
          <w:lang w:eastAsia="zh-CN"/>
        </w:rPr>
        <w:t>,</w:t>
      </w:r>
      <w:r w:rsidR="00F404FC" w:rsidRPr="00FC5058">
        <w:rPr>
          <w:i/>
          <w:iCs/>
          <w:noProof/>
          <w:lang w:eastAsia="zh-CN"/>
        </w:rPr>
        <w:t xml:space="preserve"> </w:t>
      </w:r>
      <w:r w:rsidR="0093502F" w:rsidRPr="00FC5058">
        <w:rPr>
          <w:i/>
          <w:iCs/>
          <w:noProof/>
          <w:lang w:eastAsia="zh-CN"/>
        </w:rPr>
        <w:t>Performance monitoring points for IPTV</w:t>
      </w:r>
      <w:r w:rsidR="0040115D" w:rsidRPr="00FC5058">
        <w:rPr>
          <w:i/>
          <w:iCs/>
          <w:noProof/>
          <w:lang w:eastAsia="zh-CN"/>
        </w:rPr>
        <w:t>.</w:t>
      </w:r>
    </w:p>
    <w:p w14:paraId="743D0485" w14:textId="651A5FBB" w:rsidR="0093502F" w:rsidRPr="00FC5058" w:rsidRDefault="003C6BB4" w:rsidP="00930EEA">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G.1082</w:t>
      </w:r>
      <w:r w:rsidR="00F13840" w:rsidRPr="00FC5058">
        <w:rPr>
          <w:noProof/>
          <w:lang w:eastAsia="zh-CN"/>
        </w:rPr>
        <w:t>]</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G.1082</w:t>
      </w:r>
      <w:r w:rsidR="00B0136C" w:rsidRPr="00FC5058">
        <w:rPr>
          <w:noProof/>
          <w:lang w:eastAsia="zh-CN"/>
        </w:rPr>
        <w:t xml:space="preserve"> (2009)</w:t>
      </w:r>
      <w:r w:rsidR="00D55763" w:rsidRPr="00FC5058">
        <w:rPr>
          <w:noProof/>
          <w:lang w:eastAsia="zh-CN"/>
        </w:rPr>
        <w:t>,</w:t>
      </w:r>
      <w:r w:rsidR="00F404FC" w:rsidRPr="00FC5058">
        <w:rPr>
          <w:i/>
          <w:iCs/>
          <w:noProof/>
          <w:lang w:eastAsia="zh-CN"/>
        </w:rPr>
        <w:t xml:space="preserve"> </w:t>
      </w:r>
      <w:r w:rsidR="0093502F" w:rsidRPr="00FC5058">
        <w:rPr>
          <w:i/>
          <w:iCs/>
          <w:noProof/>
          <w:lang w:eastAsia="zh-CN"/>
        </w:rPr>
        <w:t>Measurement-based methods for improving the robustness of IPTV performance</w:t>
      </w:r>
      <w:r w:rsidR="0040115D" w:rsidRPr="00FC5058">
        <w:rPr>
          <w:i/>
          <w:iCs/>
          <w:noProof/>
          <w:lang w:eastAsia="zh-CN"/>
        </w:rPr>
        <w:t>.</w:t>
      </w:r>
    </w:p>
    <w:p w14:paraId="56DCF966" w14:textId="2FD2EA4A" w:rsidR="00A87D4B" w:rsidRPr="00FC5058" w:rsidRDefault="00A87D4B" w:rsidP="00930EEA">
      <w:pPr>
        <w:pStyle w:val="Reftext"/>
        <w:tabs>
          <w:tab w:val="clear" w:pos="794"/>
          <w:tab w:val="clear" w:pos="1191"/>
          <w:tab w:val="clear" w:pos="1588"/>
        </w:tabs>
        <w:ind w:left="1985" w:hanging="1985"/>
        <w:rPr>
          <w:noProof/>
          <w:lang w:eastAsia="zh-CN"/>
        </w:rPr>
      </w:pPr>
      <w:r w:rsidRPr="00FC5058">
        <w:rPr>
          <w:noProof/>
          <w:lang w:eastAsia="zh-CN"/>
        </w:rPr>
        <w:t>[ITU-T H.262]</w:t>
      </w:r>
      <w:r w:rsidRPr="00FC5058">
        <w:rPr>
          <w:noProof/>
          <w:lang w:eastAsia="zh-CN"/>
        </w:rPr>
        <w:tab/>
        <w:t>Recommendation ITU-T H.262</w:t>
      </w:r>
      <w:r w:rsidR="00561DBB" w:rsidRPr="00FC5058">
        <w:rPr>
          <w:noProof/>
          <w:lang w:eastAsia="zh-CN"/>
        </w:rPr>
        <w:t xml:space="preserve"> (2012), </w:t>
      </w:r>
      <w:r w:rsidR="00561DBB" w:rsidRPr="00FC5058">
        <w:rPr>
          <w:i/>
          <w:noProof/>
          <w:lang w:eastAsia="zh-CN"/>
        </w:rPr>
        <w:t>Information technology – Generic coding of moving pictures and associated audio information: Video</w:t>
      </w:r>
      <w:r w:rsidR="00561DBB" w:rsidRPr="00FC5058">
        <w:rPr>
          <w:noProof/>
          <w:lang w:eastAsia="zh-CN"/>
        </w:rPr>
        <w:t>.</w:t>
      </w:r>
    </w:p>
    <w:p w14:paraId="4972DE91" w14:textId="26503872" w:rsidR="00561DBB" w:rsidRPr="00FC5058" w:rsidRDefault="00561DBB" w:rsidP="00930EEA">
      <w:pPr>
        <w:pStyle w:val="Reftext"/>
        <w:tabs>
          <w:tab w:val="clear" w:pos="794"/>
          <w:tab w:val="clear" w:pos="1191"/>
          <w:tab w:val="clear" w:pos="1588"/>
        </w:tabs>
        <w:ind w:left="1985" w:hanging="1985"/>
        <w:rPr>
          <w:noProof/>
          <w:lang w:eastAsia="zh-CN"/>
        </w:rPr>
      </w:pPr>
      <w:r w:rsidRPr="00FC5058">
        <w:rPr>
          <w:noProof/>
          <w:lang w:eastAsia="zh-CN"/>
        </w:rPr>
        <w:t>[ITU-T H.264]</w:t>
      </w:r>
      <w:r w:rsidRPr="00FC5058">
        <w:rPr>
          <w:noProof/>
          <w:lang w:eastAsia="zh-CN"/>
        </w:rPr>
        <w:tab/>
        <w:t xml:space="preserve">Recommendation ITU-T H.264 (2017), </w:t>
      </w:r>
      <w:r w:rsidRPr="00FC5058">
        <w:rPr>
          <w:i/>
          <w:noProof/>
          <w:lang w:eastAsia="zh-CN"/>
        </w:rPr>
        <w:t>Advanced video coding for generic audiovisual services</w:t>
      </w:r>
      <w:r w:rsidRPr="00FC5058">
        <w:rPr>
          <w:noProof/>
          <w:lang w:eastAsia="zh-CN"/>
        </w:rPr>
        <w:t>.</w:t>
      </w:r>
    </w:p>
    <w:p w14:paraId="63E35421" w14:textId="77230395" w:rsidR="0093502F" w:rsidRPr="00FC5058" w:rsidRDefault="003C6BB4" w:rsidP="00930EEA">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H.622.1</w:t>
      </w:r>
      <w:r w:rsidR="00F13840" w:rsidRPr="00FC5058">
        <w:rPr>
          <w:noProof/>
          <w:lang w:eastAsia="zh-CN"/>
        </w:rPr>
        <w:t>]</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H.622.1</w:t>
      </w:r>
      <w:r w:rsidR="00B0136C" w:rsidRPr="00FC5058">
        <w:rPr>
          <w:noProof/>
          <w:lang w:eastAsia="zh-CN"/>
        </w:rPr>
        <w:t xml:space="preserve"> (2008)</w:t>
      </w:r>
      <w:r w:rsidR="00D55763" w:rsidRPr="00FC5058">
        <w:rPr>
          <w:noProof/>
          <w:lang w:eastAsia="zh-CN"/>
        </w:rPr>
        <w:t xml:space="preserve">, </w:t>
      </w:r>
      <w:r w:rsidR="0093502F" w:rsidRPr="00FC5058">
        <w:rPr>
          <w:i/>
          <w:iCs/>
          <w:noProof/>
          <w:lang w:eastAsia="zh-CN"/>
        </w:rPr>
        <w:t>Architecture and functional requirements for home network</w:t>
      </w:r>
      <w:r w:rsidR="00B0136C" w:rsidRPr="00FC5058">
        <w:rPr>
          <w:i/>
          <w:iCs/>
          <w:noProof/>
          <w:lang w:eastAsia="zh-CN"/>
        </w:rPr>
        <w:t>s</w:t>
      </w:r>
      <w:r w:rsidR="0093502F" w:rsidRPr="00FC5058">
        <w:rPr>
          <w:i/>
          <w:iCs/>
          <w:noProof/>
          <w:lang w:eastAsia="zh-CN"/>
        </w:rPr>
        <w:t xml:space="preserve"> supporting IPTV services</w:t>
      </w:r>
      <w:r w:rsidR="0040115D" w:rsidRPr="00FC5058">
        <w:rPr>
          <w:i/>
          <w:iCs/>
          <w:noProof/>
          <w:lang w:eastAsia="zh-CN"/>
        </w:rPr>
        <w:t>.</w:t>
      </w:r>
    </w:p>
    <w:p w14:paraId="231F72E5" w14:textId="53528DB3" w:rsidR="0093502F" w:rsidRPr="00FC5058" w:rsidRDefault="003C6BB4" w:rsidP="000F51F5">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H.701</w:t>
      </w:r>
      <w:r w:rsidR="00F13840" w:rsidRPr="00FC5058">
        <w:rPr>
          <w:noProof/>
          <w:lang w:eastAsia="zh-CN"/>
        </w:rPr>
        <w:t>]</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H.701</w:t>
      </w:r>
      <w:r w:rsidR="00B0136C" w:rsidRPr="00FC5058">
        <w:rPr>
          <w:noProof/>
          <w:lang w:eastAsia="zh-CN"/>
        </w:rPr>
        <w:t xml:space="preserve"> (2009)</w:t>
      </w:r>
      <w:r w:rsidR="00D55763" w:rsidRPr="00FC5058">
        <w:rPr>
          <w:noProof/>
          <w:lang w:eastAsia="zh-CN"/>
        </w:rPr>
        <w:t xml:space="preserve">, </w:t>
      </w:r>
      <w:r w:rsidR="0093502F" w:rsidRPr="00FC5058">
        <w:rPr>
          <w:i/>
          <w:iCs/>
          <w:noProof/>
          <w:lang w:eastAsia="zh-CN"/>
        </w:rPr>
        <w:t>Content delivery error recovery for IPTV services</w:t>
      </w:r>
      <w:r w:rsidR="0040115D" w:rsidRPr="00FC5058">
        <w:rPr>
          <w:i/>
          <w:iCs/>
          <w:noProof/>
          <w:lang w:eastAsia="zh-CN"/>
        </w:rPr>
        <w:t>.</w:t>
      </w:r>
    </w:p>
    <w:p w14:paraId="08878D2B" w14:textId="2112DE9A"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H.720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H.720</w:t>
      </w:r>
      <w:r w:rsidR="00B0136C" w:rsidRPr="00FC5058">
        <w:rPr>
          <w:noProof/>
        </w:rPr>
        <w:t xml:space="preserve"> (2008)</w:t>
      </w:r>
      <w:r w:rsidR="00D55763" w:rsidRPr="00FC5058">
        <w:rPr>
          <w:noProof/>
          <w:lang w:eastAsia="zh-CN"/>
        </w:rPr>
        <w:t>,</w:t>
      </w:r>
      <w:r w:rsidR="00F404FC" w:rsidRPr="00FC5058">
        <w:rPr>
          <w:i/>
          <w:iCs/>
          <w:noProof/>
        </w:rPr>
        <w:t xml:space="preserve"> </w:t>
      </w:r>
      <w:r w:rsidR="0093502F" w:rsidRPr="00FC5058">
        <w:rPr>
          <w:i/>
          <w:iCs/>
          <w:noProof/>
        </w:rPr>
        <w:t>Overview of IPTV terminal devices and end systems</w:t>
      </w:r>
      <w:r w:rsidR="0040115D" w:rsidRPr="00FC5058">
        <w:rPr>
          <w:i/>
          <w:iCs/>
          <w:noProof/>
        </w:rPr>
        <w:t>.</w:t>
      </w:r>
    </w:p>
    <w:p w14:paraId="533F5328" w14:textId="5475BBD3" w:rsidR="0093502F" w:rsidRPr="00573CF9" w:rsidRDefault="003C6BB4" w:rsidP="00930EEA">
      <w:pPr>
        <w:pStyle w:val="Reftext"/>
        <w:tabs>
          <w:tab w:val="clear" w:pos="794"/>
          <w:tab w:val="clear" w:pos="1191"/>
          <w:tab w:val="clear" w:pos="1588"/>
        </w:tabs>
        <w:ind w:left="1985" w:hanging="1985"/>
        <w:rPr>
          <w:i/>
          <w:iCs/>
          <w:noProof/>
          <w:lang w:val="fr-CH"/>
        </w:rPr>
      </w:pPr>
      <w:r w:rsidRPr="00573CF9">
        <w:rPr>
          <w:noProof/>
          <w:lang w:val="fr-CH" w:eastAsia="zh-CN"/>
        </w:rPr>
        <w:t xml:space="preserve">[ITU-T </w:t>
      </w:r>
      <w:r w:rsidR="0093502F" w:rsidRPr="00573CF9">
        <w:rPr>
          <w:noProof/>
          <w:lang w:val="fr-CH"/>
        </w:rPr>
        <w:t>H.721</w:t>
      </w:r>
      <w:r w:rsidR="00F13840" w:rsidRPr="00573CF9">
        <w:rPr>
          <w:noProof/>
          <w:lang w:val="fr-CH" w:eastAsia="zh-CN"/>
        </w:rPr>
        <w:t>]</w:t>
      </w:r>
      <w:r w:rsidR="0093502F" w:rsidRPr="00573CF9">
        <w:rPr>
          <w:noProof/>
          <w:lang w:val="fr-CH"/>
        </w:rPr>
        <w:t xml:space="preserve"> </w:t>
      </w:r>
      <w:r w:rsidR="00A66C64" w:rsidRPr="00573CF9">
        <w:rPr>
          <w:noProof/>
          <w:lang w:val="fr-CH"/>
        </w:rPr>
        <w:tab/>
      </w:r>
      <w:r w:rsidR="00B27A31" w:rsidRPr="00573CF9">
        <w:rPr>
          <w:noProof/>
          <w:lang w:val="fr-CH" w:eastAsia="zh-CN"/>
        </w:rPr>
        <w:t xml:space="preserve">Recommendation </w:t>
      </w:r>
      <w:r w:rsidR="00F404FC" w:rsidRPr="00573CF9">
        <w:rPr>
          <w:noProof/>
          <w:lang w:val="fr-CH" w:eastAsia="zh-CN"/>
        </w:rPr>
        <w:t xml:space="preserve">ITU-T </w:t>
      </w:r>
      <w:r w:rsidR="00F404FC" w:rsidRPr="00573CF9">
        <w:rPr>
          <w:noProof/>
          <w:lang w:val="fr-CH"/>
        </w:rPr>
        <w:t>H.721</w:t>
      </w:r>
      <w:r w:rsidR="00B0136C" w:rsidRPr="00573CF9">
        <w:rPr>
          <w:noProof/>
          <w:lang w:val="fr-CH"/>
        </w:rPr>
        <w:t xml:space="preserve"> (2015)</w:t>
      </w:r>
      <w:r w:rsidR="00D55763" w:rsidRPr="00573CF9">
        <w:rPr>
          <w:noProof/>
          <w:lang w:val="fr-CH" w:eastAsia="zh-CN"/>
        </w:rPr>
        <w:t>,</w:t>
      </w:r>
      <w:r w:rsidR="00F404FC" w:rsidRPr="00573CF9">
        <w:rPr>
          <w:noProof/>
          <w:lang w:val="fr-CH"/>
        </w:rPr>
        <w:t xml:space="preserve"> </w:t>
      </w:r>
      <w:r w:rsidR="0093502F" w:rsidRPr="00573CF9">
        <w:rPr>
          <w:i/>
          <w:iCs/>
          <w:noProof/>
          <w:lang w:val="fr-CH"/>
        </w:rPr>
        <w:t xml:space="preserve">IPTV </w:t>
      </w:r>
      <w:r w:rsidR="00B0136C" w:rsidRPr="00573CF9">
        <w:rPr>
          <w:i/>
          <w:iCs/>
          <w:noProof/>
          <w:lang w:val="fr-CH"/>
        </w:rPr>
        <w:t>t</w:t>
      </w:r>
      <w:r w:rsidR="0093502F" w:rsidRPr="00573CF9">
        <w:rPr>
          <w:i/>
          <w:iCs/>
          <w:noProof/>
          <w:lang w:val="fr-CH"/>
        </w:rPr>
        <w:t xml:space="preserve">erminal </w:t>
      </w:r>
      <w:r w:rsidR="00B0136C" w:rsidRPr="00573CF9">
        <w:rPr>
          <w:i/>
          <w:iCs/>
          <w:noProof/>
          <w:lang w:val="fr-CH"/>
        </w:rPr>
        <w:t>d</w:t>
      </w:r>
      <w:r w:rsidR="0093502F" w:rsidRPr="00573CF9">
        <w:rPr>
          <w:i/>
          <w:iCs/>
          <w:noProof/>
          <w:lang w:val="fr-CH"/>
        </w:rPr>
        <w:t>evice</w:t>
      </w:r>
      <w:r w:rsidR="00B0136C" w:rsidRPr="00573CF9">
        <w:rPr>
          <w:i/>
          <w:iCs/>
          <w:noProof/>
          <w:lang w:val="fr-CH"/>
        </w:rPr>
        <w:t>s</w:t>
      </w:r>
      <w:r w:rsidR="0093502F" w:rsidRPr="00573CF9">
        <w:rPr>
          <w:i/>
          <w:iCs/>
          <w:noProof/>
          <w:lang w:val="fr-CH"/>
        </w:rPr>
        <w:t>: Basic model</w:t>
      </w:r>
      <w:r w:rsidR="0040115D" w:rsidRPr="00573CF9">
        <w:rPr>
          <w:i/>
          <w:iCs/>
          <w:noProof/>
          <w:lang w:val="fr-CH"/>
        </w:rPr>
        <w:t>.</w:t>
      </w:r>
    </w:p>
    <w:p w14:paraId="3F6609A3" w14:textId="2B98C7E8" w:rsidR="0093502F" w:rsidRPr="00573CF9" w:rsidRDefault="003C6BB4" w:rsidP="00930EEA">
      <w:pPr>
        <w:pStyle w:val="Reftext"/>
        <w:tabs>
          <w:tab w:val="clear" w:pos="794"/>
          <w:tab w:val="clear" w:pos="1191"/>
          <w:tab w:val="clear" w:pos="1588"/>
        </w:tabs>
        <w:ind w:left="1985" w:hanging="1985"/>
        <w:rPr>
          <w:i/>
          <w:iCs/>
          <w:noProof/>
          <w:lang w:val="fr-CH"/>
        </w:rPr>
      </w:pPr>
      <w:r w:rsidRPr="00573CF9">
        <w:rPr>
          <w:noProof/>
          <w:lang w:val="fr-CH" w:eastAsia="zh-CN"/>
        </w:rPr>
        <w:t xml:space="preserve">[ITU-T </w:t>
      </w:r>
      <w:r w:rsidR="0093502F" w:rsidRPr="00573CF9">
        <w:rPr>
          <w:noProof/>
          <w:lang w:val="fr-CH"/>
        </w:rPr>
        <w:t>H.722</w:t>
      </w:r>
      <w:r w:rsidR="00F13840" w:rsidRPr="00573CF9">
        <w:rPr>
          <w:noProof/>
          <w:lang w:val="fr-CH" w:eastAsia="zh-CN"/>
        </w:rPr>
        <w:t>]</w:t>
      </w:r>
      <w:r w:rsidR="0093502F" w:rsidRPr="00573CF9">
        <w:rPr>
          <w:noProof/>
          <w:lang w:val="fr-CH"/>
        </w:rPr>
        <w:t xml:space="preserve"> </w:t>
      </w:r>
      <w:r w:rsidR="00A66C64" w:rsidRPr="00573CF9">
        <w:rPr>
          <w:noProof/>
          <w:lang w:val="fr-CH"/>
        </w:rPr>
        <w:tab/>
      </w:r>
      <w:r w:rsidR="00B27A31" w:rsidRPr="00573CF9">
        <w:rPr>
          <w:noProof/>
          <w:lang w:val="fr-CH" w:eastAsia="zh-CN"/>
        </w:rPr>
        <w:t>Recommendation</w:t>
      </w:r>
      <w:r w:rsidR="00930EEA" w:rsidRPr="00573CF9">
        <w:rPr>
          <w:noProof/>
          <w:lang w:val="fr-CH" w:eastAsia="zh-CN"/>
        </w:rPr>
        <w:t xml:space="preserve"> </w:t>
      </w:r>
      <w:r w:rsidR="00F404FC" w:rsidRPr="00573CF9">
        <w:rPr>
          <w:noProof/>
          <w:lang w:val="fr-CH" w:eastAsia="zh-CN"/>
        </w:rPr>
        <w:t xml:space="preserve">ITU-T </w:t>
      </w:r>
      <w:r w:rsidR="00F404FC" w:rsidRPr="00573CF9">
        <w:rPr>
          <w:noProof/>
          <w:lang w:val="fr-CH"/>
        </w:rPr>
        <w:t>H.722</w:t>
      </w:r>
      <w:r w:rsidR="00B0136C" w:rsidRPr="00573CF9">
        <w:rPr>
          <w:noProof/>
          <w:lang w:val="fr-CH"/>
        </w:rPr>
        <w:t xml:space="preserve"> (2014)</w:t>
      </w:r>
      <w:r w:rsidR="00D55763" w:rsidRPr="00573CF9">
        <w:rPr>
          <w:noProof/>
          <w:lang w:val="fr-CH" w:eastAsia="zh-CN"/>
        </w:rPr>
        <w:t>,</w:t>
      </w:r>
      <w:r w:rsidR="00B27A31" w:rsidRPr="00573CF9">
        <w:rPr>
          <w:i/>
          <w:iCs/>
          <w:noProof/>
          <w:lang w:val="fr-CH" w:eastAsia="zh-CN"/>
        </w:rPr>
        <w:t xml:space="preserve"> </w:t>
      </w:r>
      <w:r w:rsidR="0093502F" w:rsidRPr="00573CF9">
        <w:rPr>
          <w:i/>
          <w:iCs/>
          <w:noProof/>
          <w:lang w:val="fr-CH"/>
        </w:rPr>
        <w:t>IPTV terminal device: Full-fledged model</w:t>
      </w:r>
      <w:r w:rsidR="0040115D" w:rsidRPr="00573CF9">
        <w:rPr>
          <w:i/>
          <w:iCs/>
          <w:noProof/>
          <w:lang w:val="fr-CH"/>
        </w:rPr>
        <w:t>.</w:t>
      </w:r>
    </w:p>
    <w:p w14:paraId="488C7F77" w14:textId="1F39DD0F" w:rsidR="0093502F" w:rsidRPr="00573CF9" w:rsidRDefault="003C6BB4" w:rsidP="00D55763">
      <w:pPr>
        <w:pStyle w:val="Reftext"/>
        <w:tabs>
          <w:tab w:val="clear" w:pos="794"/>
          <w:tab w:val="clear" w:pos="1191"/>
          <w:tab w:val="clear" w:pos="1588"/>
        </w:tabs>
        <w:ind w:left="1985" w:hanging="1985"/>
        <w:rPr>
          <w:i/>
          <w:iCs/>
          <w:noProof/>
          <w:lang w:val="fr-CH" w:eastAsia="zh-CN"/>
        </w:rPr>
      </w:pPr>
      <w:r w:rsidRPr="00573CF9">
        <w:rPr>
          <w:noProof/>
          <w:lang w:val="fr-CH" w:eastAsia="zh-CN"/>
        </w:rPr>
        <w:t xml:space="preserve">[ITU-T </w:t>
      </w:r>
      <w:r w:rsidR="0093502F" w:rsidRPr="00573CF9">
        <w:rPr>
          <w:noProof/>
          <w:lang w:val="fr-CH" w:eastAsia="zh-CN"/>
        </w:rPr>
        <w:t>H.730</w:t>
      </w:r>
      <w:r w:rsidR="00F13840" w:rsidRPr="00573CF9">
        <w:rPr>
          <w:noProof/>
          <w:lang w:val="fr-CH" w:eastAsia="zh-CN"/>
        </w:rPr>
        <w:t>]</w:t>
      </w:r>
      <w:r w:rsidR="0093502F" w:rsidRPr="00573CF9">
        <w:rPr>
          <w:noProof/>
          <w:lang w:val="fr-CH" w:eastAsia="zh-CN"/>
        </w:rPr>
        <w:t xml:space="preserve"> </w:t>
      </w:r>
      <w:r w:rsidR="00F404FC" w:rsidRPr="00573CF9">
        <w:rPr>
          <w:noProof/>
          <w:lang w:val="fr-CH" w:eastAsia="zh-CN"/>
        </w:rPr>
        <w:tab/>
      </w:r>
      <w:r w:rsidR="00B27A31" w:rsidRPr="00573CF9">
        <w:rPr>
          <w:noProof/>
          <w:lang w:val="fr-CH" w:eastAsia="zh-CN"/>
        </w:rPr>
        <w:t>Recommendation</w:t>
      </w:r>
      <w:r w:rsidR="00930EEA" w:rsidRPr="00573CF9">
        <w:rPr>
          <w:noProof/>
          <w:lang w:val="fr-CH" w:eastAsia="zh-CN"/>
        </w:rPr>
        <w:t xml:space="preserve"> ITU-T H.730</w:t>
      </w:r>
      <w:r w:rsidR="00B0136C" w:rsidRPr="00573CF9">
        <w:rPr>
          <w:noProof/>
          <w:lang w:val="fr-CH" w:eastAsia="zh-CN"/>
        </w:rPr>
        <w:t xml:space="preserve"> (2012)</w:t>
      </w:r>
      <w:r w:rsidR="00D55763" w:rsidRPr="00573CF9">
        <w:rPr>
          <w:noProof/>
          <w:lang w:val="fr-CH" w:eastAsia="zh-CN"/>
        </w:rPr>
        <w:t>,</w:t>
      </w:r>
      <w:r w:rsidR="00B27A31" w:rsidRPr="00573CF9">
        <w:rPr>
          <w:i/>
          <w:iCs/>
          <w:noProof/>
          <w:lang w:val="fr-CH" w:eastAsia="zh-CN"/>
        </w:rPr>
        <w:t xml:space="preserve"> </w:t>
      </w:r>
      <w:r w:rsidR="0093502F" w:rsidRPr="00573CF9">
        <w:rPr>
          <w:i/>
          <w:iCs/>
          <w:noProof/>
          <w:lang w:val="fr-CH" w:eastAsia="zh-CN"/>
        </w:rPr>
        <w:t>Web-based terminal middleware for IPTV services</w:t>
      </w:r>
      <w:r w:rsidR="0040115D" w:rsidRPr="00573CF9">
        <w:rPr>
          <w:i/>
          <w:iCs/>
          <w:noProof/>
          <w:lang w:val="fr-CH" w:eastAsia="zh-CN"/>
        </w:rPr>
        <w:t>.</w:t>
      </w:r>
    </w:p>
    <w:p w14:paraId="5102DC7C" w14:textId="4A40E0D1" w:rsidR="0093502F" w:rsidRPr="00FC5058" w:rsidRDefault="003C6BB4" w:rsidP="00D55763">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H.740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Recommendation</w:t>
      </w:r>
      <w:r w:rsidR="00F404FC" w:rsidRPr="00FC5058">
        <w:rPr>
          <w:noProof/>
          <w:lang w:eastAsia="zh-CN"/>
        </w:rPr>
        <w:t xml:space="preserve"> ITU-T </w:t>
      </w:r>
      <w:r w:rsidR="00F404FC" w:rsidRPr="00FC5058">
        <w:rPr>
          <w:noProof/>
        </w:rPr>
        <w:t>H.740</w:t>
      </w:r>
      <w:r w:rsidR="00B0136C" w:rsidRPr="00FC5058">
        <w:rPr>
          <w:noProof/>
        </w:rPr>
        <w:t xml:space="preserve"> (2010)</w:t>
      </w:r>
      <w:r w:rsidR="00D55763" w:rsidRPr="00FC5058">
        <w:rPr>
          <w:noProof/>
          <w:lang w:eastAsia="zh-CN"/>
        </w:rPr>
        <w:t>,</w:t>
      </w:r>
      <w:r w:rsidR="00F404FC" w:rsidRPr="00FC5058">
        <w:rPr>
          <w:noProof/>
        </w:rPr>
        <w:t xml:space="preserve"> </w:t>
      </w:r>
      <w:r w:rsidR="0093502F" w:rsidRPr="00FC5058">
        <w:rPr>
          <w:i/>
          <w:iCs/>
          <w:noProof/>
        </w:rPr>
        <w:t>Application event handling for IPTV services</w:t>
      </w:r>
      <w:r w:rsidR="0040115D" w:rsidRPr="00FC5058">
        <w:rPr>
          <w:i/>
          <w:iCs/>
          <w:noProof/>
        </w:rPr>
        <w:t>.</w:t>
      </w:r>
    </w:p>
    <w:p w14:paraId="75D15C3B" w14:textId="5B9FA799"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H.741.0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H.741.0</w:t>
      </w:r>
      <w:r w:rsidR="00B0136C" w:rsidRPr="00FC5058">
        <w:rPr>
          <w:noProof/>
        </w:rPr>
        <w:t xml:space="preserve"> (2012)</w:t>
      </w:r>
      <w:r w:rsidR="00D55763" w:rsidRPr="00FC5058">
        <w:rPr>
          <w:noProof/>
          <w:lang w:eastAsia="zh-CN"/>
        </w:rPr>
        <w:t>,</w:t>
      </w:r>
      <w:r w:rsidR="00F404FC" w:rsidRPr="00FC5058">
        <w:rPr>
          <w:i/>
          <w:iCs/>
          <w:noProof/>
        </w:rPr>
        <w:t xml:space="preserve"> </w:t>
      </w:r>
      <w:r w:rsidR="0093502F" w:rsidRPr="00FC5058">
        <w:rPr>
          <w:i/>
          <w:iCs/>
          <w:noProof/>
        </w:rPr>
        <w:t>IPTV application event handling: Overall aspects of audience measurement for IPTV services</w:t>
      </w:r>
      <w:r w:rsidR="0040115D" w:rsidRPr="00FC5058">
        <w:rPr>
          <w:i/>
          <w:iCs/>
          <w:noProof/>
        </w:rPr>
        <w:t>.</w:t>
      </w:r>
    </w:p>
    <w:p w14:paraId="7BCC45CE" w14:textId="2EF22368" w:rsidR="0093502F" w:rsidRPr="00FC5058" w:rsidRDefault="003C6BB4" w:rsidP="00D55763">
      <w:pPr>
        <w:pStyle w:val="Reftext"/>
        <w:tabs>
          <w:tab w:val="clear" w:pos="794"/>
          <w:tab w:val="clear" w:pos="1191"/>
          <w:tab w:val="clear" w:pos="1588"/>
        </w:tabs>
        <w:ind w:left="1985" w:hanging="1985"/>
        <w:rPr>
          <w:noProof/>
        </w:rPr>
      </w:pPr>
      <w:r w:rsidRPr="00FC5058">
        <w:rPr>
          <w:noProof/>
          <w:lang w:eastAsia="zh-CN"/>
        </w:rPr>
        <w:t xml:space="preserve">[ITU-T </w:t>
      </w:r>
      <w:r w:rsidR="0093502F" w:rsidRPr="00FC5058">
        <w:rPr>
          <w:noProof/>
        </w:rPr>
        <w:t>H.741.1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Recommendation</w:t>
      </w:r>
      <w:r w:rsidR="00F404FC" w:rsidRPr="00FC5058">
        <w:rPr>
          <w:noProof/>
          <w:lang w:eastAsia="zh-CN"/>
        </w:rPr>
        <w:t xml:space="preserve"> ITU-T </w:t>
      </w:r>
      <w:r w:rsidR="00F404FC" w:rsidRPr="00FC5058">
        <w:rPr>
          <w:noProof/>
        </w:rPr>
        <w:t>H.741.1</w:t>
      </w:r>
      <w:r w:rsidR="00B0136C" w:rsidRPr="00FC5058">
        <w:rPr>
          <w:noProof/>
        </w:rPr>
        <w:t xml:space="preserve"> (2012)</w:t>
      </w:r>
      <w:r w:rsidR="00D55763" w:rsidRPr="00FC5058">
        <w:rPr>
          <w:noProof/>
          <w:lang w:eastAsia="zh-CN"/>
        </w:rPr>
        <w:t>,</w:t>
      </w:r>
      <w:r w:rsidR="00B27A31" w:rsidRPr="00FC5058">
        <w:rPr>
          <w:noProof/>
          <w:lang w:eastAsia="zh-CN"/>
        </w:rPr>
        <w:t xml:space="preserve"> </w:t>
      </w:r>
      <w:r w:rsidR="0093502F" w:rsidRPr="00FC5058">
        <w:rPr>
          <w:i/>
          <w:iCs/>
          <w:noProof/>
        </w:rPr>
        <w:t>IPTV application event handling</w:t>
      </w:r>
      <w:r w:rsidR="0093502F" w:rsidRPr="00FC5058">
        <w:rPr>
          <w:noProof/>
        </w:rPr>
        <w:t xml:space="preserve">: </w:t>
      </w:r>
      <w:r w:rsidR="0093502F" w:rsidRPr="00FC5058">
        <w:rPr>
          <w:i/>
          <w:noProof/>
        </w:rPr>
        <w:t>Audience measurement operations for IPTV services</w:t>
      </w:r>
      <w:r w:rsidR="0040115D" w:rsidRPr="00FC5058">
        <w:rPr>
          <w:noProof/>
        </w:rPr>
        <w:t>.</w:t>
      </w:r>
    </w:p>
    <w:p w14:paraId="669EF222" w14:textId="68830378"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lastRenderedPageBreak/>
        <w:t xml:space="preserve">[ITU-T </w:t>
      </w:r>
      <w:r w:rsidR="0093502F" w:rsidRPr="00FC5058">
        <w:rPr>
          <w:noProof/>
        </w:rPr>
        <w:t>H.741.2</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H.741.2</w:t>
      </w:r>
      <w:r w:rsidR="00B0136C" w:rsidRPr="00FC5058">
        <w:rPr>
          <w:noProof/>
        </w:rPr>
        <w:t xml:space="preserve"> (2012)</w:t>
      </w:r>
      <w:r w:rsidR="00D55763" w:rsidRPr="00FC5058">
        <w:rPr>
          <w:noProof/>
          <w:lang w:eastAsia="zh-CN"/>
        </w:rPr>
        <w:t>,</w:t>
      </w:r>
      <w:r w:rsidR="00F404FC" w:rsidRPr="00FC5058">
        <w:rPr>
          <w:i/>
          <w:iCs/>
          <w:noProof/>
        </w:rPr>
        <w:t xml:space="preserve"> </w:t>
      </w:r>
      <w:r w:rsidR="0093502F" w:rsidRPr="00FC5058">
        <w:rPr>
          <w:i/>
          <w:iCs/>
          <w:noProof/>
        </w:rPr>
        <w:t>IPTV application event handling: Data structures of audience measurement for IPTV services</w:t>
      </w:r>
      <w:r w:rsidR="0040115D" w:rsidRPr="00FC5058">
        <w:rPr>
          <w:i/>
          <w:iCs/>
          <w:noProof/>
        </w:rPr>
        <w:t>.</w:t>
      </w:r>
    </w:p>
    <w:p w14:paraId="7ABBFDC1" w14:textId="0528F846"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H.741.3</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H.741.3</w:t>
      </w:r>
      <w:r w:rsidR="00B0136C" w:rsidRPr="00FC5058">
        <w:rPr>
          <w:noProof/>
        </w:rPr>
        <w:t xml:space="preserve"> (2012)</w:t>
      </w:r>
      <w:r w:rsidR="00D55763" w:rsidRPr="00FC5058">
        <w:rPr>
          <w:noProof/>
          <w:lang w:eastAsia="zh-CN"/>
        </w:rPr>
        <w:t>,</w:t>
      </w:r>
      <w:r w:rsidR="00F404FC" w:rsidRPr="00FC5058">
        <w:rPr>
          <w:i/>
          <w:iCs/>
          <w:noProof/>
        </w:rPr>
        <w:t xml:space="preserve"> </w:t>
      </w:r>
      <w:r w:rsidR="0093502F" w:rsidRPr="00FC5058">
        <w:rPr>
          <w:i/>
          <w:iCs/>
          <w:noProof/>
        </w:rPr>
        <w:t>IPTV application event handling: Audience measurement for IPTV distributed content services</w:t>
      </w:r>
      <w:r w:rsidR="0040115D" w:rsidRPr="00FC5058">
        <w:rPr>
          <w:i/>
          <w:iCs/>
          <w:noProof/>
        </w:rPr>
        <w:t>.</w:t>
      </w:r>
    </w:p>
    <w:p w14:paraId="1902DB8A" w14:textId="0FC95B91"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H.741.4</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H.741.4</w:t>
      </w:r>
      <w:r w:rsidR="00B0136C" w:rsidRPr="00FC5058">
        <w:rPr>
          <w:noProof/>
        </w:rPr>
        <w:t xml:space="preserve"> (2012)</w:t>
      </w:r>
      <w:r w:rsidR="00D55763" w:rsidRPr="00FC5058">
        <w:rPr>
          <w:noProof/>
          <w:lang w:eastAsia="zh-CN"/>
        </w:rPr>
        <w:t>,</w:t>
      </w:r>
      <w:r w:rsidR="00F404FC" w:rsidRPr="00FC5058">
        <w:rPr>
          <w:i/>
          <w:iCs/>
          <w:noProof/>
        </w:rPr>
        <w:t xml:space="preserve"> </w:t>
      </w:r>
      <w:r w:rsidR="0093502F" w:rsidRPr="00FC5058">
        <w:rPr>
          <w:i/>
          <w:iCs/>
          <w:noProof/>
        </w:rPr>
        <w:t>IPTV application event handling: Transport mechanisms for audience measurement</w:t>
      </w:r>
      <w:r w:rsidR="0040115D" w:rsidRPr="00FC5058">
        <w:rPr>
          <w:i/>
          <w:iCs/>
          <w:noProof/>
        </w:rPr>
        <w:t>.</w:t>
      </w:r>
    </w:p>
    <w:p w14:paraId="1DACEB84" w14:textId="1282EAA0" w:rsidR="0093502F" w:rsidRPr="00FC5058" w:rsidRDefault="003C6BB4" w:rsidP="000F51F5">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H.750</w:t>
      </w:r>
      <w:r w:rsidR="00F13840" w:rsidRPr="00FC5058">
        <w:rPr>
          <w:noProof/>
          <w:lang w:eastAsia="zh-CN"/>
        </w:rPr>
        <w:t>]</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H.750</w:t>
      </w:r>
      <w:r w:rsidR="00B0136C" w:rsidRPr="00FC5058">
        <w:rPr>
          <w:noProof/>
        </w:rPr>
        <w:t xml:space="preserve"> (2008)</w:t>
      </w:r>
      <w:r w:rsidR="00D55763" w:rsidRPr="00FC5058">
        <w:rPr>
          <w:noProof/>
          <w:lang w:eastAsia="zh-CN"/>
        </w:rPr>
        <w:t xml:space="preserve">, </w:t>
      </w:r>
      <w:r w:rsidR="0093502F" w:rsidRPr="00FC5058">
        <w:rPr>
          <w:i/>
          <w:iCs/>
          <w:noProof/>
        </w:rPr>
        <w:t>High-level specification of metadata for IPTV services</w:t>
      </w:r>
      <w:r w:rsidR="0040115D" w:rsidRPr="00FC5058">
        <w:rPr>
          <w:i/>
          <w:iCs/>
          <w:noProof/>
        </w:rPr>
        <w:t>.</w:t>
      </w:r>
    </w:p>
    <w:p w14:paraId="0DD3EB24" w14:textId="52FE4654"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H.751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H.751</w:t>
      </w:r>
      <w:r w:rsidR="00B0136C" w:rsidRPr="00FC5058">
        <w:rPr>
          <w:noProof/>
        </w:rPr>
        <w:t xml:space="preserve"> (2013)</w:t>
      </w:r>
      <w:r w:rsidR="00D55763" w:rsidRPr="00FC5058">
        <w:rPr>
          <w:noProof/>
          <w:lang w:eastAsia="zh-CN"/>
        </w:rPr>
        <w:t>,</w:t>
      </w:r>
      <w:r w:rsidR="00F404FC" w:rsidRPr="00FC5058">
        <w:rPr>
          <w:i/>
          <w:iCs/>
          <w:noProof/>
        </w:rPr>
        <w:t xml:space="preserve"> </w:t>
      </w:r>
      <w:r w:rsidR="00B0136C" w:rsidRPr="00FC5058">
        <w:rPr>
          <w:i/>
          <w:iCs/>
          <w:noProof/>
        </w:rPr>
        <w:t>M</w:t>
      </w:r>
      <w:r w:rsidR="0093502F" w:rsidRPr="00FC5058">
        <w:rPr>
          <w:i/>
          <w:iCs/>
          <w:noProof/>
        </w:rPr>
        <w:t xml:space="preserve">etadata for rights </w:t>
      </w:r>
      <w:r w:rsidR="00B0136C" w:rsidRPr="00FC5058">
        <w:rPr>
          <w:i/>
          <w:iCs/>
          <w:noProof/>
        </w:rPr>
        <w:t xml:space="preserve">information </w:t>
      </w:r>
      <w:r w:rsidR="0093502F" w:rsidRPr="00FC5058">
        <w:rPr>
          <w:i/>
          <w:iCs/>
          <w:noProof/>
        </w:rPr>
        <w:t>interoperability</w:t>
      </w:r>
      <w:r w:rsidR="00B0136C" w:rsidRPr="00FC5058">
        <w:rPr>
          <w:i/>
          <w:iCs/>
          <w:noProof/>
        </w:rPr>
        <w:t xml:space="preserve"> in IPTV services</w:t>
      </w:r>
      <w:r w:rsidR="0093502F" w:rsidRPr="00FC5058">
        <w:rPr>
          <w:i/>
          <w:iCs/>
          <w:noProof/>
        </w:rPr>
        <w:t>.</w:t>
      </w:r>
    </w:p>
    <w:p w14:paraId="15F082CC" w14:textId="45CF3A2A" w:rsidR="0093502F" w:rsidRPr="00FC5058" w:rsidRDefault="003C6BB4" w:rsidP="00930EEA">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H.760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H.760</w:t>
      </w:r>
      <w:r w:rsidR="00B0136C" w:rsidRPr="00FC5058">
        <w:rPr>
          <w:noProof/>
        </w:rPr>
        <w:t xml:space="preserve"> (2009)</w:t>
      </w:r>
      <w:r w:rsidR="00E0364B" w:rsidRPr="00FC5058">
        <w:rPr>
          <w:noProof/>
          <w:lang w:eastAsia="zh-CN"/>
        </w:rPr>
        <w:t>,</w:t>
      </w:r>
      <w:r w:rsidR="00F404FC" w:rsidRPr="00FC5058">
        <w:rPr>
          <w:i/>
          <w:iCs/>
          <w:noProof/>
        </w:rPr>
        <w:t xml:space="preserve"> </w:t>
      </w:r>
      <w:r w:rsidR="0093502F" w:rsidRPr="00FC5058">
        <w:rPr>
          <w:i/>
          <w:iCs/>
          <w:noProof/>
        </w:rPr>
        <w:t xml:space="preserve">Overview of </w:t>
      </w:r>
      <w:r w:rsidR="00B0136C" w:rsidRPr="00FC5058">
        <w:rPr>
          <w:i/>
          <w:iCs/>
          <w:noProof/>
        </w:rPr>
        <w:t>m</w:t>
      </w:r>
      <w:r w:rsidR="0093502F" w:rsidRPr="00FC5058">
        <w:rPr>
          <w:i/>
          <w:iCs/>
          <w:noProof/>
        </w:rPr>
        <w:t xml:space="preserve">ultimedia </w:t>
      </w:r>
      <w:r w:rsidR="00B0136C" w:rsidRPr="00FC5058">
        <w:rPr>
          <w:i/>
          <w:iCs/>
          <w:noProof/>
        </w:rPr>
        <w:t>a</w:t>
      </w:r>
      <w:r w:rsidR="0093502F" w:rsidRPr="00FC5058">
        <w:rPr>
          <w:i/>
          <w:iCs/>
          <w:noProof/>
        </w:rPr>
        <w:t xml:space="preserve">pplication </w:t>
      </w:r>
      <w:r w:rsidR="00B0136C" w:rsidRPr="00FC5058">
        <w:rPr>
          <w:i/>
          <w:iCs/>
          <w:noProof/>
        </w:rPr>
        <w:t>f</w:t>
      </w:r>
      <w:r w:rsidR="0093502F" w:rsidRPr="00FC5058">
        <w:rPr>
          <w:i/>
          <w:iCs/>
          <w:noProof/>
        </w:rPr>
        <w:t>rameworks for IPTV</w:t>
      </w:r>
      <w:r w:rsidR="00B0136C" w:rsidRPr="00FC5058">
        <w:rPr>
          <w:i/>
          <w:iCs/>
          <w:noProof/>
        </w:rPr>
        <w:t xml:space="preserve"> services</w:t>
      </w:r>
      <w:r w:rsidR="0040115D" w:rsidRPr="00FC5058">
        <w:rPr>
          <w:i/>
          <w:iCs/>
          <w:noProof/>
        </w:rPr>
        <w:t>.</w:t>
      </w:r>
    </w:p>
    <w:p w14:paraId="46D680DC" w14:textId="4B7FDA8F"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H.761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H.761</w:t>
      </w:r>
      <w:r w:rsidR="00B0136C" w:rsidRPr="00FC5058">
        <w:rPr>
          <w:noProof/>
        </w:rPr>
        <w:t xml:space="preserve"> (2014)</w:t>
      </w:r>
      <w:r w:rsidR="00E0364B" w:rsidRPr="00FC5058">
        <w:rPr>
          <w:noProof/>
          <w:lang w:eastAsia="zh-CN"/>
        </w:rPr>
        <w:t>,</w:t>
      </w:r>
      <w:r w:rsidR="00F404FC" w:rsidRPr="00FC5058">
        <w:rPr>
          <w:i/>
          <w:iCs/>
          <w:noProof/>
        </w:rPr>
        <w:t xml:space="preserve"> </w:t>
      </w:r>
      <w:r w:rsidR="0093502F" w:rsidRPr="00FC5058">
        <w:rPr>
          <w:i/>
          <w:iCs/>
          <w:noProof/>
        </w:rPr>
        <w:t xml:space="preserve">Nested </w:t>
      </w:r>
      <w:r w:rsidR="00B0136C" w:rsidRPr="00FC5058">
        <w:rPr>
          <w:i/>
          <w:iCs/>
          <w:noProof/>
        </w:rPr>
        <w:t>c</w:t>
      </w:r>
      <w:r w:rsidR="0093502F" w:rsidRPr="00FC5058">
        <w:rPr>
          <w:i/>
          <w:iCs/>
          <w:noProof/>
        </w:rPr>
        <w:t xml:space="preserve">ontext </w:t>
      </w:r>
      <w:r w:rsidR="00B0136C" w:rsidRPr="00FC5058">
        <w:rPr>
          <w:i/>
          <w:iCs/>
          <w:noProof/>
        </w:rPr>
        <w:t>l</w:t>
      </w:r>
      <w:r w:rsidR="0093502F" w:rsidRPr="00FC5058">
        <w:rPr>
          <w:i/>
          <w:iCs/>
          <w:noProof/>
        </w:rPr>
        <w:t>anguage (NCL) and Ginga-NCL</w:t>
      </w:r>
      <w:r w:rsidR="0040115D" w:rsidRPr="00FC5058">
        <w:rPr>
          <w:i/>
          <w:iCs/>
          <w:noProof/>
        </w:rPr>
        <w:t>.</w:t>
      </w:r>
    </w:p>
    <w:p w14:paraId="2E1A4CF8" w14:textId="11ACE3A2" w:rsidR="0093502F" w:rsidRPr="00FC5058" w:rsidRDefault="003C6BB4" w:rsidP="00930EEA">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H.762</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H.762</w:t>
      </w:r>
      <w:r w:rsidR="00E16B21" w:rsidRPr="00FC5058">
        <w:rPr>
          <w:noProof/>
        </w:rPr>
        <w:t xml:space="preserve"> (2011)</w:t>
      </w:r>
      <w:r w:rsidR="00E0364B" w:rsidRPr="00FC5058">
        <w:rPr>
          <w:noProof/>
          <w:lang w:eastAsia="zh-CN"/>
        </w:rPr>
        <w:t>,</w:t>
      </w:r>
      <w:r w:rsidR="00F404FC" w:rsidRPr="00FC5058">
        <w:rPr>
          <w:i/>
          <w:iCs/>
          <w:noProof/>
        </w:rPr>
        <w:t xml:space="preserve"> </w:t>
      </w:r>
      <w:r w:rsidR="0093502F" w:rsidRPr="00FC5058">
        <w:rPr>
          <w:i/>
          <w:iCs/>
          <w:noProof/>
        </w:rPr>
        <w:t>Lightweight interactive multimedia environment (LIME) for IPTV services</w:t>
      </w:r>
      <w:r w:rsidR="0040115D" w:rsidRPr="00FC5058">
        <w:rPr>
          <w:i/>
          <w:iCs/>
          <w:noProof/>
        </w:rPr>
        <w:t>.</w:t>
      </w:r>
    </w:p>
    <w:p w14:paraId="42077FCA" w14:textId="56D3EB5C" w:rsidR="0093502F" w:rsidRPr="00FC5058" w:rsidRDefault="003C6BB4" w:rsidP="00A66C64">
      <w:pPr>
        <w:pStyle w:val="Reftext"/>
        <w:tabs>
          <w:tab w:val="clear" w:pos="794"/>
          <w:tab w:val="clear" w:pos="1191"/>
          <w:tab w:val="clear" w:pos="1588"/>
        </w:tabs>
        <w:ind w:left="1985" w:hanging="1985"/>
        <w:rPr>
          <w:noProof/>
          <w:lang w:eastAsia="zh-CN"/>
        </w:rPr>
      </w:pPr>
      <w:r w:rsidRPr="00FC5058">
        <w:rPr>
          <w:noProof/>
          <w:lang w:eastAsia="zh-CN"/>
        </w:rPr>
        <w:t xml:space="preserve">[ITU-T </w:t>
      </w:r>
      <w:r w:rsidR="0093502F" w:rsidRPr="00FC5058">
        <w:rPr>
          <w:noProof/>
        </w:rPr>
        <w:t>H.763.1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E0364B" w:rsidRPr="00FC5058">
        <w:rPr>
          <w:noProof/>
          <w:lang w:eastAsia="zh-CN"/>
        </w:rPr>
        <w:t xml:space="preserve">ITU-T </w:t>
      </w:r>
      <w:r w:rsidR="00E0364B" w:rsidRPr="00FC5058">
        <w:rPr>
          <w:noProof/>
        </w:rPr>
        <w:t>H.763.1</w:t>
      </w:r>
      <w:r w:rsidR="00E16B21" w:rsidRPr="00FC5058">
        <w:rPr>
          <w:noProof/>
        </w:rPr>
        <w:t xml:space="preserve"> (2010)</w:t>
      </w:r>
      <w:r w:rsidR="00E0364B" w:rsidRPr="00FC5058">
        <w:rPr>
          <w:noProof/>
          <w:lang w:eastAsia="zh-CN"/>
        </w:rPr>
        <w:t>,</w:t>
      </w:r>
      <w:r w:rsidR="00E0364B" w:rsidRPr="00FC5058">
        <w:rPr>
          <w:i/>
          <w:iCs/>
          <w:noProof/>
        </w:rPr>
        <w:t xml:space="preserve"> </w:t>
      </w:r>
      <w:r w:rsidR="0093502F" w:rsidRPr="00FC5058">
        <w:rPr>
          <w:i/>
          <w:iCs/>
          <w:noProof/>
        </w:rPr>
        <w:t>Cascading style sheets for IPTV services</w:t>
      </w:r>
      <w:r w:rsidR="0040115D" w:rsidRPr="00FC5058">
        <w:rPr>
          <w:i/>
          <w:iCs/>
          <w:noProof/>
        </w:rPr>
        <w:t>.</w:t>
      </w:r>
      <w:r w:rsidR="00253526" w:rsidRPr="00FC5058">
        <w:rPr>
          <w:noProof/>
        </w:rPr>
        <w:t xml:space="preserve"> </w:t>
      </w:r>
    </w:p>
    <w:p w14:paraId="34BE3CFA" w14:textId="726BA95A" w:rsidR="0093502F" w:rsidRPr="00FC5058" w:rsidRDefault="003C6BB4" w:rsidP="00930EEA">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H.764</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H.764</w:t>
      </w:r>
      <w:r w:rsidR="00E16B21" w:rsidRPr="00FC5058">
        <w:rPr>
          <w:noProof/>
        </w:rPr>
        <w:t xml:space="preserve"> (2012)</w:t>
      </w:r>
      <w:r w:rsidR="00E0364B" w:rsidRPr="00FC5058">
        <w:rPr>
          <w:noProof/>
          <w:lang w:eastAsia="zh-CN"/>
        </w:rPr>
        <w:t>,</w:t>
      </w:r>
      <w:r w:rsidR="00F404FC" w:rsidRPr="00FC5058">
        <w:rPr>
          <w:i/>
          <w:iCs/>
          <w:noProof/>
        </w:rPr>
        <w:t xml:space="preserve"> </w:t>
      </w:r>
      <w:r w:rsidR="0093502F" w:rsidRPr="00FC5058">
        <w:rPr>
          <w:i/>
          <w:iCs/>
          <w:noProof/>
        </w:rPr>
        <w:t xml:space="preserve">IPTV </w:t>
      </w:r>
      <w:r w:rsidR="00E16B21" w:rsidRPr="00FC5058">
        <w:rPr>
          <w:i/>
          <w:iCs/>
          <w:noProof/>
        </w:rPr>
        <w:t>s</w:t>
      </w:r>
      <w:r w:rsidR="0093502F" w:rsidRPr="00FC5058">
        <w:rPr>
          <w:i/>
          <w:iCs/>
          <w:noProof/>
        </w:rPr>
        <w:t>ervice</w:t>
      </w:r>
      <w:r w:rsidR="00E16B21" w:rsidRPr="00FC5058">
        <w:rPr>
          <w:i/>
          <w:iCs/>
          <w:noProof/>
        </w:rPr>
        <w:t>s</w:t>
      </w:r>
      <w:r w:rsidR="0093502F" w:rsidRPr="00FC5058">
        <w:rPr>
          <w:i/>
          <w:iCs/>
          <w:noProof/>
        </w:rPr>
        <w:t xml:space="preserve"> </w:t>
      </w:r>
      <w:r w:rsidR="00E16B21" w:rsidRPr="00FC5058">
        <w:rPr>
          <w:i/>
          <w:iCs/>
          <w:noProof/>
        </w:rPr>
        <w:t>e</w:t>
      </w:r>
      <w:r w:rsidR="0093502F" w:rsidRPr="00FC5058">
        <w:rPr>
          <w:i/>
          <w:iCs/>
          <w:noProof/>
        </w:rPr>
        <w:t xml:space="preserve">nhanced </w:t>
      </w:r>
      <w:r w:rsidR="00E16B21" w:rsidRPr="00FC5058">
        <w:rPr>
          <w:i/>
          <w:iCs/>
          <w:noProof/>
        </w:rPr>
        <w:t>s</w:t>
      </w:r>
      <w:r w:rsidR="0093502F" w:rsidRPr="00FC5058">
        <w:rPr>
          <w:i/>
          <w:iCs/>
          <w:noProof/>
        </w:rPr>
        <w:t xml:space="preserve">cript </w:t>
      </w:r>
      <w:r w:rsidR="00E16B21" w:rsidRPr="00FC5058">
        <w:rPr>
          <w:i/>
          <w:iCs/>
          <w:noProof/>
        </w:rPr>
        <w:t>l</w:t>
      </w:r>
      <w:r w:rsidR="0093502F" w:rsidRPr="00FC5058">
        <w:rPr>
          <w:i/>
          <w:iCs/>
          <w:noProof/>
        </w:rPr>
        <w:t>anguage</w:t>
      </w:r>
      <w:r w:rsidR="0040115D" w:rsidRPr="00FC5058">
        <w:rPr>
          <w:i/>
          <w:iCs/>
          <w:noProof/>
        </w:rPr>
        <w:t>.</w:t>
      </w:r>
    </w:p>
    <w:p w14:paraId="01361F70" w14:textId="6FF2D9A0" w:rsidR="0093502F" w:rsidRPr="00FC5058" w:rsidRDefault="003C6BB4" w:rsidP="00930EEA">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H.765</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H.765</w:t>
      </w:r>
      <w:r w:rsidR="00E16B21" w:rsidRPr="00FC5058">
        <w:rPr>
          <w:noProof/>
          <w:lang w:eastAsia="zh-CN"/>
        </w:rPr>
        <w:t xml:space="preserve"> (2015)</w:t>
      </w:r>
      <w:r w:rsidR="00E0364B" w:rsidRPr="00FC5058">
        <w:rPr>
          <w:noProof/>
          <w:lang w:eastAsia="zh-CN"/>
        </w:rPr>
        <w:t>,</w:t>
      </w:r>
      <w:r w:rsidR="00F404FC" w:rsidRPr="00FC5058">
        <w:rPr>
          <w:i/>
          <w:iCs/>
          <w:noProof/>
          <w:lang w:eastAsia="zh-CN"/>
        </w:rPr>
        <w:t xml:space="preserve"> </w:t>
      </w:r>
      <w:r w:rsidR="0093502F" w:rsidRPr="00FC5058">
        <w:rPr>
          <w:i/>
          <w:iCs/>
          <w:noProof/>
          <w:lang w:eastAsia="zh-CN"/>
        </w:rPr>
        <w:t>Packaged IPTV application (widget) service</w:t>
      </w:r>
      <w:r w:rsidR="0040115D" w:rsidRPr="00FC5058">
        <w:rPr>
          <w:i/>
          <w:iCs/>
          <w:noProof/>
          <w:lang w:eastAsia="zh-CN"/>
        </w:rPr>
        <w:t>.</w:t>
      </w:r>
    </w:p>
    <w:p w14:paraId="1460AC49" w14:textId="5293BBEC"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H.770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H.770</w:t>
      </w:r>
      <w:r w:rsidR="00E16B21" w:rsidRPr="00FC5058">
        <w:rPr>
          <w:noProof/>
        </w:rPr>
        <w:t xml:space="preserve"> (2015)</w:t>
      </w:r>
      <w:r w:rsidR="00E0364B" w:rsidRPr="00FC5058">
        <w:rPr>
          <w:noProof/>
          <w:lang w:eastAsia="zh-CN"/>
        </w:rPr>
        <w:t>,</w:t>
      </w:r>
      <w:r w:rsidR="00F404FC" w:rsidRPr="00FC5058">
        <w:rPr>
          <w:i/>
          <w:iCs/>
          <w:noProof/>
        </w:rPr>
        <w:t xml:space="preserve"> </w:t>
      </w:r>
      <w:r w:rsidR="0093502F" w:rsidRPr="00FC5058">
        <w:rPr>
          <w:i/>
          <w:iCs/>
          <w:noProof/>
        </w:rPr>
        <w:t>Mechanisms for service discovery and selection for IPTV services</w:t>
      </w:r>
      <w:r w:rsidR="0040115D" w:rsidRPr="00FC5058">
        <w:rPr>
          <w:i/>
          <w:iCs/>
          <w:noProof/>
        </w:rPr>
        <w:t>.</w:t>
      </w:r>
    </w:p>
    <w:p w14:paraId="5BBE2085" w14:textId="11D79051" w:rsidR="0093502F" w:rsidRPr="00FC5058" w:rsidRDefault="003C6BB4" w:rsidP="00930EEA">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rPr>
        <w:t>H.771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H.771</w:t>
      </w:r>
      <w:r w:rsidR="00E16B21" w:rsidRPr="00FC5058">
        <w:rPr>
          <w:noProof/>
        </w:rPr>
        <w:t xml:space="preserve"> (2011)</w:t>
      </w:r>
      <w:r w:rsidR="00E0364B" w:rsidRPr="00FC5058">
        <w:rPr>
          <w:noProof/>
          <w:lang w:eastAsia="zh-CN"/>
        </w:rPr>
        <w:t>,</w:t>
      </w:r>
      <w:r w:rsidR="00F404FC" w:rsidRPr="00FC5058">
        <w:rPr>
          <w:i/>
          <w:iCs/>
          <w:noProof/>
        </w:rPr>
        <w:t xml:space="preserve"> </w:t>
      </w:r>
      <w:r w:rsidR="0093502F" w:rsidRPr="00FC5058">
        <w:rPr>
          <w:i/>
          <w:iCs/>
          <w:noProof/>
        </w:rPr>
        <w:t>SIP-based discovery of IPTV services</w:t>
      </w:r>
      <w:r w:rsidR="0040115D" w:rsidRPr="00FC5058">
        <w:rPr>
          <w:i/>
          <w:iCs/>
          <w:noProof/>
        </w:rPr>
        <w:t>.</w:t>
      </w:r>
    </w:p>
    <w:p w14:paraId="27F275E8" w14:textId="054030E8" w:rsidR="0093502F" w:rsidRPr="00FC5058" w:rsidRDefault="00F87EBA" w:rsidP="00930EEA">
      <w:pPr>
        <w:pStyle w:val="Reftext"/>
        <w:tabs>
          <w:tab w:val="clear" w:pos="794"/>
          <w:tab w:val="clear" w:pos="1191"/>
          <w:tab w:val="clear" w:pos="1588"/>
        </w:tabs>
        <w:ind w:left="1985" w:hanging="1985"/>
        <w:rPr>
          <w:i/>
          <w:iCs/>
          <w:noProof/>
        </w:rPr>
      </w:pPr>
      <w:r w:rsidRPr="00FC5058">
        <w:rPr>
          <w:noProof/>
          <w:lang w:eastAsia="zh-CN"/>
        </w:rPr>
        <w:t xml:space="preserve"> </w:t>
      </w:r>
      <w:r w:rsidR="003C6BB4" w:rsidRPr="00FC5058">
        <w:rPr>
          <w:noProof/>
          <w:lang w:eastAsia="zh-CN"/>
        </w:rPr>
        <w:t xml:space="preserve">[ITU-T </w:t>
      </w:r>
      <w:r w:rsidR="0093502F" w:rsidRPr="00FC5058">
        <w:rPr>
          <w:noProof/>
        </w:rPr>
        <w:t>H.780</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H.780</w:t>
      </w:r>
      <w:r w:rsidR="00E16B21" w:rsidRPr="00FC5058">
        <w:rPr>
          <w:noProof/>
        </w:rPr>
        <w:t xml:space="preserve"> (2012)</w:t>
      </w:r>
      <w:r w:rsidR="00E0364B" w:rsidRPr="00FC5058">
        <w:rPr>
          <w:noProof/>
          <w:lang w:eastAsia="zh-CN"/>
        </w:rPr>
        <w:t>,</w:t>
      </w:r>
      <w:r w:rsidR="00F404FC" w:rsidRPr="00FC5058">
        <w:rPr>
          <w:i/>
          <w:iCs/>
          <w:noProof/>
        </w:rPr>
        <w:t xml:space="preserve"> </w:t>
      </w:r>
      <w:r w:rsidR="0093502F" w:rsidRPr="00FC5058">
        <w:rPr>
          <w:i/>
          <w:iCs/>
          <w:noProof/>
        </w:rPr>
        <w:t>Digital signage: Service requirements and IPTV-based architecture</w:t>
      </w:r>
      <w:r w:rsidR="0040115D" w:rsidRPr="00FC5058">
        <w:rPr>
          <w:i/>
          <w:iCs/>
          <w:noProof/>
        </w:rPr>
        <w:t>.</w:t>
      </w:r>
    </w:p>
    <w:p w14:paraId="1BA21083" w14:textId="10649EA2" w:rsidR="0093502F" w:rsidRPr="00FC5058" w:rsidRDefault="003C6BB4" w:rsidP="00930EEA">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H.810</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E0364B" w:rsidRPr="00FC5058">
        <w:rPr>
          <w:noProof/>
          <w:lang w:eastAsia="zh-CN"/>
        </w:rPr>
        <w:t>ITU-T H.810</w:t>
      </w:r>
      <w:r w:rsidR="00E16B21" w:rsidRPr="00FC5058">
        <w:rPr>
          <w:noProof/>
          <w:lang w:eastAsia="zh-CN"/>
        </w:rPr>
        <w:t xml:space="preserve"> (2017)</w:t>
      </w:r>
      <w:r w:rsidR="00E0364B" w:rsidRPr="00FC5058">
        <w:rPr>
          <w:noProof/>
          <w:lang w:eastAsia="zh-CN"/>
        </w:rPr>
        <w:t xml:space="preserve">, </w:t>
      </w:r>
      <w:r w:rsidR="0093502F" w:rsidRPr="00FC5058">
        <w:rPr>
          <w:i/>
          <w:iCs/>
          <w:noProof/>
          <w:lang w:eastAsia="zh-CN"/>
        </w:rPr>
        <w:t>Interoperability design guidelines for personal connected health systems: Introduction</w:t>
      </w:r>
      <w:r w:rsidR="0040115D" w:rsidRPr="00FC5058">
        <w:rPr>
          <w:i/>
          <w:iCs/>
          <w:noProof/>
          <w:lang w:eastAsia="zh-CN"/>
        </w:rPr>
        <w:t>.</w:t>
      </w:r>
    </w:p>
    <w:p w14:paraId="345B9027" w14:textId="1CAA45D7" w:rsidR="00AA36B8" w:rsidRPr="00FC5058" w:rsidRDefault="00AA36B8" w:rsidP="00930EEA">
      <w:pPr>
        <w:pStyle w:val="Reftext"/>
        <w:tabs>
          <w:tab w:val="clear" w:pos="794"/>
          <w:tab w:val="clear" w:pos="1191"/>
          <w:tab w:val="clear" w:pos="1588"/>
        </w:tabs>
        <w:ind w:left="1985" w:hanging="1985"/>
        <w:rPr>
          <w:noProof/>
          <w:lang w:eastAsia="zh-CN"/>
        </w:rPr>
      </w:pPr>
      <w:r w:rsidRPr="00FC5058">
        <w:rPr>
          <w:noProof/>
          <w:lang w:eastAsia="zh-CN"/>
        </w:rPr>
        <w:t>[ITU-T J.201]</w:t>
      </w:r>
      <w:r w:rsidRPr="00FC5058">
        <w:rPr>
          <w:noProof/>
          <w:lang w:eastAsia="zh-CN"/>
        </w:rPr>
        <w:tab/>
        <w:t xml:space="preserve">Recommendation ITU-T J.201 (2014), </w:t>
      </w:r>
      <w:r w:rsidRPr="00FC5058">
        <w:rPr>
          <w:i/>
          <w:noProof/>
          <w:lang w:eastAsia="zh-CN"/>
        </w:rPr>
        <w:t>Harmonization of declarative content format for interactive television applications</w:t>
      </w:r>
      <w:r w:rsidRPr="00FC5058">
        <w:rPr>
          <w:noProof/>
          <w:lang w:eastAsia="zh-CN"/>
        </w:rPr>
        <w:t>.</w:t>
      </w:r>
    </w:p>
    <w:p w14:paraId="02165170" w14:textId="58296540" w:rsidR="00A400EE" w:rsidRPr="00FC5058" w:rsidRDefault="00A400EE" w:rsidP="00930EEA">
      <w:pPr>
        <w:pStyle w:val="Reftext"/>
        <w:tabs>
          <w:tab w:val="clear" w:pos="794"/>
          <w:tab w:val="clear" w:pos="1191"/>
          <w:tab w:val="clear" w:pos="1588"/>
        </w:tabs>
        <w:ind w:left="1985" w:hanging="1985"/>
        <w:rPr>
          <w:noProof/>
          <w:lang w:eastAsia="zh-CN"/>
        </w:rPr>
      </w:pPr>
      <w:r w:rsidRPr="00FC5058">
        <w:rPr>
          <w:noProof/>
          <w:lang w:eastAsia="zh-CN"/>
        </w:rPr>
        <w:t>[ITU-T J.293]</w:t>
      </w:r>
      <w:r w:rsidRPr="00FC5058">
        <w:rPr>
          <w:noProof/>
          <w:lang w:eastAsia="zh-CN"/>
        </w:rPr>
        <w:tab/>
        <w:t xml:space="preserve">Recommendation ITU-T J.293 (2008), </w:t>
      </w:r>
      <w:r w:rsidRPr="00FC5058">
        <w:rPr>
          <w:i/>
          <w:noProof/>
          <w:lang w:eastAsia="zh-CN"/>
        </w:rPr>
        <w:t>Component definition and interface specification for the next generation set-top box</w:t>
      </w:r>
      <w:r w:rsidRPr="00FC5058">
        <w:rPr>
          <w:noProof/>
          <w:lang w:eastAsia="zh-CN"/>
        </w:rPr>
        <w:t>.</w:t>
      </w:r>
    </w:p>
    <w:p w14:paraId="33603327" w14:textId="1A15CE02" w:rsidR="0093502F" w:rsidRPr="00FC5058" w:rsidRDefault="003C6BB4" w:rsidP="00930EEA">
      <w:pPr>
        <w:pStyle w:val="Reftext"/>
        <w:tabs>
          <w:tab w:val="clear" w:pos="794"/>
          <w:tab w:val="clear" w:pos="1191"/>
          <w:tab w:val="clear" w:pos="1588"/>
        </w:tabs>
        <w:ind w:left="1985" w:hanging="1985"/>
        <w:rPr>
          <w:noProof/>
          <w:lang w:eastAsia="zh-CN"/>
        </w:rPr>
      </w:pPr>
      <w:r w:rsidRPr="00FC5058">
        <w:rPr>
          <w:noProof/>
          <w:lang w:eastAsia="zh-CN"/>
        </w:rPr>
        <w:t xml:space="preserve">[ITU-T </w:t>
      </w:r>
      <w:r w:rsidR="0093502F" w:rsidRPr="00FC5058">
        <w:rPr>
          <w:noProof/>
          <w:lang w:eastAsia="zh-CN"/>
        </w:rPr>
        <w:t>J.700</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J.700</w:t>
      </w:r>
      <w:r w:rsidR="00E16B21" w:rsidRPr="00FC5058">
        <w:rPr>
          <w:noProof/>
          <w:lang w:eastAsia="zh-CN"/>
        </w:rPr>
        <w:t xml:space="preserve"> (2009)</w:t>
      </w:r>
      <w:r w:rsidR="00314C1A" w:rsidRPr="00FC5058">
        <w:rPr>
          <w:noProof/>
          <w:lang w:eastAsia="zh-CN"/>
        </w:rPr>
        <w:t xml:space="preserve">, </w:t>
      </w:r>
      <w:r w:rsidR="0093502F" w:rsidRPr="00FC5058">
        <w:rPr>
          <w:i/>
          <w:iCs/>
          <w:noProof/>
          <w:lang w:eastAsia="zh-CN"/>
        </w:rPr>
        <w:t xml:space="preserve">IPTV </w:t>
      </w:r>
      <w:r w:rsidR="00E16B21" w:rsidRPr="00FC5058">
        <w:rPr>
          <w:i/>
          <w:iCs/>
          <w:noProof/>
          <w:lang w:eastAsia="zh-CN"/>
        </w:rPr>
        <w:t>service requirements and f</w:t>
      </w:r>
      <w:r w:rsidR="0093502F" w:rsidRPr="00FC5058">
        <w:rPr>
          <w:i/>
          <w:iCs/>
          <w:noProof/>
          <w:lang w:eastAsia="zh-CN"/>
        </w:rPr>
        <w:t xml:space="preserve">ramework for </w:t>
      </w:r>
      <w:r w:rsidR="00E16B21" w:rsidRPr="00FC5058">
        <w:rPr>
          <w:i/>
          <w:iCs/>
          <w:noProof/>
          <w:lang w:eastAsia="zh-CN"/>
        </w:rPr>
        <w:t>s</w:t>
      </w:r>
      <w:r w:rsidR="0093502F" w:rsidRPr="00FC5058">
        <w:rPr>
          <w:i/>
          <w:iCs/>
          <w:noProof/>
          <w:lang w:eastAsia="zh-CN"/>
        </w:rPr>
        <w:t xml:space="preserve">econdary </w:t>
      </w:r>
      <w:r w:rsidR="00E16B21" w:rsidRPr="00FC5058">
        <w:rPr>
          <w:i/>
          <w:iCs/>
          <w:noProof/>
          <w:lang w:eastAsia="zh-CN"/>
        </w:rPr>
        <w:t>d</w:t>
      </w:r>
      <w:r w:rsidR="0093502F" w:rsidRPr="00FC5058">
        <w:rPr>
          <w:i/>
          <w:iCs/>
          <w:noProof/>
          <w:lang w:eastAsia="zh-CN"/>
        </w:rPr>
        <w:t>istribution</w:t>
      </w:r>
      <w:r w:rsidR="0040115D" w:rsidRPr="00FC5058">
        <w:rPr>
          <w:i/>
          <w:iCs/>
          <w:noProof/>
          <w:lang w:eastAsia="zh-CN"/>
        </w:rPr>
        <w:t>.</w:t>
      </w:r>
    </w:p>
    <w:p w14:paraId="0C97368A" w14:textId="518CE6B0" w:rsidR="0093502F" w:rsidRPr="00FC5058" w:rsidRDefault="003C6BB4" w:rsidP="00930EEA">
      <w:pPr>
        <w:pStyle w:val="Reftext"/>
        <w:tabs>
          <w:tab w:val="clear" w:pos="794"/>
          <w:tab w:val="clear" w:pos="1191"/>
          <w:tab w:val="clear" w:pos="1588"/>
        </w:tabs>
        <w:ind w:left="1985" w:hanging="1985"/>
        <w:rPr>
          <w:noProof/>
          <w:lang w:eastAsia="zh-CN"/>
        </w:rPr>
      </w:pPr>
      <w:r w:rsidRPr="00FC5058">
        <w:rPr>
          <w:noProof/>
          <w:lang w:eastAsia="zh-CN"/>
        </w:rPr>
        <w:t xml:space="preserve">[ITU-T </w:t>
      </w:r>
      <w:r w:rsidR="0093502F" w:rsidRPr="00FC5058">
        <w:rPr>
          <w:noProof/>
          <w:lang w:eastAsia="zh-CN"/>
        </w:rPr>
        <w:t>J.701</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J.701</w:t>
      </w:r>
      <w:r w:rsidR="00E16B21" w:rsidRPr="00FC5058">
        <w:rPr>
          <w:noProof/>
          <w:lang w:eastAsia="zh-CN"/>
        </w:rPr>
        <w:t xml:space="preserve"> (2008)</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 xml:space="preserve">Broadcast-centric IPTV </w:t>
      </w:r>
      <w:r w:rsidR="00E16B21" w:rsidRPr="00FC5058">
        <w:rPr>
          <w:i/>
          <w:iCs/>
          <w:noProof/>
          <w:lang w:eastAsia="zh-CN"/>
        </w:rPr>
        <w:t>t</w:t>
      </w:r>
      <w:r w:rsidR="0093502F" w:rsidRPr="00FC5058">
        <w:rPr>
          <w:i/>
          <w:iCs/>
          <w:noProof/>
          <w:lang w:eastAsia="zh-CN"/>
        </w:rPr>
        <w:t>erminal middleware</w:t>
      </w:r>
      <w:r w:rsidR="0040115D" w:rsidRPr="00FC5058">
        <w:rPr>
          <w:i/>
          <w:iCs/>
          <w:noProof/>
          <w:lang w:eastAsia="zh-CN"/>
        </w:rPr>
        <w:t>.</w:t>
      </w:r>
    </w:p>
    <w:p w14:paraId="2013F7AB" w14:textId="6D744087" w:rsidR="0093502F" w:rsidRPr="00FC5058" w:rsidRDefault="003C6BB4" w:rsidP="00930EEA">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J.702</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J.702</w:t>
      </w:r>
      <w:r w:rsidR="00E16B21" w:rsidRPr="00FC5058">
        <w:rPr>
          <w:noProof/>
        </w:rPr>
        <w:t xml:space="preserve"> (2008)</w:t>
      </w:r>
      <w:r w:rsidR="00314C1A" w:rsidRPr="00FC5058">
        <w:rPr>
          <w:noProof/>
          <w:lang w:eastAsia="zh-CN"/>
        </w:rPr>
        <w:t>,</w:t>
      </w:r>
      <w:r w:rsidR="00F404FC" w:rsidRPr="00FC5058">
        <w:rPr>
          <w:i/>
          <w:iCs/>
          <w:noProof/>
        </w:rPr>
        <w:t xml:space="preserve"> </w:t>
      </w:r>
      <w:r w:rsidR="0093502F" w:rsidRPr="00FC5058">
        <w:rPr>
          <w:i/>
          <w:iCs/>
          <w:noProof/>
        </w:rPr>
        <w:t>Enablement of current terminal devices for the support of IPTV services</w:t>
      </w:r>
      <w:r w:rsidR="0040115D" w:rsidRPr="00FC5058">
        <w:rPr>
          <w:i/>
          <w:iCs/>
          <w:noProof/>
        </w:rPr>
        <w:t>.</w:t>
      </w:r>
    </w:p>
    <w:p w14:paraId="3911230E" w14:textId="51373054" w:rsidR="0093502F" w:rsidRPr="00573CF9" w:rsidRDefault="003C6BB4" w:rsidP="00A66C64">
      <w:pPr>
        <w:pStyle w:val="Reftext"/>
        <w:tabs>
          <w:tab w:val="clear" w:pos="794"/>
          <w:tab w:val="clear" w:pos="1191"/>
          <w:tab w:val="clear" w:pos="1588"/>
        </w:tabs>
        <w:ind w:left="1985" w:hanging="1985"/>
        <w:rPr>
          <w:i/>
          <w:iCs/>
          <w:noProof/>
          <w:lang w:val="fr-CH"/>
        </w:rPr>
      </w:pPr>
      <w:r w:rsidRPr="00573CF9">
        <w:rPr>
          <w:noProof/>
          <w:lang w:val="fr-CH" w:eastAsia="zh-CN"/>
        </w:rPr>
        <w:t xml:space="preserve">[ITU-T </w:t>
      </w:r>
      <w:r w:rsidR="0093502F" w:rsidRPr="00573CF9">
        <w:rPr>
          <w:noProof/>
          <w:lang w:val="fr-CH"/>
        </w:rPr>
        <w:t>J.703</w:t>
      </w:r>
      <w:r w:rsidR="00F13840" w:rsidRPr="00573CF9">
        <w:rPr>
          <w:noProof/>
          <w:lang w:val="fr-CH" w:eastAsia="zh-CN"/>
        </w:rPr>
        <w:t>]</w:t>
      </w:r>
      <w:r w:rsidR="0093502F" w:rsidRPr="00573CF9">
        <w:rPr>
          <w:noProof/>
          <w:lang w:val="fr-CH"/>
        </w:rPr>
        <w:t xml:space="preserve"> </w:t>
      </w:r>
      <w:r w:rsidR="00A66C64" w:rsidRPr="00573CF9">
        <w:rPr>
          <w:noProof/>
          <w:lang w:val="fr-CH"/>
        </w:rPr>
        <w:tab/>
      </w:r>
      <w:r w:rsidR="00B27A31" w:rsidRPr="00573CF9">
        <w:rPr>
          <w:noProof/>
          <w:lang w:val="fr-CH" w:eastAsia="zh-CN"/>
        </w:rPr>
        <w:t xml:space="preserve">Recommendation </w:t>
      </w:r>
      <w:r w:rsidR="00F404FC" w:rsidRPr="00573CF9">
        <w:rPr>
          <w:noProof/>
          <w:lang w:val="fr-CH" w:eastAsia="zh-CN"/>
        </w:rPr>
        <w:t xml:space="preserve">ITU-T </w:t>
      </w:r>
      <w:r w:rsidR="00F404FC" w:rsidRPr="00573CF9">
        <w:rPr>
          <w:noProof/>
          <w:lang w:val="fr-CH"/>
        </w:rPr>
        <w:t>J.703</w:t>
      </w:r>
      <w:r w:rsidR="00E16B21" w:rsidRPr="00573CF9">
        <w:rPr>
          <w:noProof/>
          <w:lang w:val="fr-CH"/>
        </w:rPr>
        <w:t xml:space="preserve"> (2010)</w:t>
      </w:r>
      <w:r w:rsidR="00314C1A" w:rsidRPr="00573CF9">
        <w:rPr>
          <w:noProof/>
          <w:lang w:val="fr-CH" w:eastAsia="zh-CN"/>
        </w:rPr>
        <w:t>,</w:t>
      </w:r>
      <w:r w:rsidR="00F404FC" w:rsidRPr="00573CF9">
        <w:rPr>
          <w:i/>
          <w:iCs/>
          <w:noProof/>
          <w:lang w:val="fr-CH"/>
        </w:rPr>
        <w:t xml:space="preserve"> </w:t>
      </w:r>
      <w:r w:rsidR="0093502F" w:rsidRPr="00573CF9">
        <w:rPr>
          <w:i/>
          <w:iCs/>
          <w:noProof/>
          <w:lang w:val="fr-CH"/>
        </w:rPr>
        <w:t xml:space="preserve">IPTV </w:t>
      </w:r>
      <w:r w:rsidR="00E16B21" w:rsidRPr="00573CF9">
        <w:rPr>
          <w:i/>
          <w:iCs/>
          <w:noProof/>
          <w:lang w:val="fr-CH"/>
        </w:rPr>
        <w:t>c</w:t>
      </w:r>
      <w:r w:rsidR="0093502F" w:rsidRPr="00573CF9">
        <w:rPr>
          <w:i/>
          <w:iCs/>
          <w:noProof/>
          <w:lang w:val="fr-CH"/>
        </w:rPr>
        <w:t xml:space="preserve">lient </w:t>
      </w:r>
      <w:r w:rsidR="00E16B21" w:rsidRPr="00573CF9">
        <w:rPr>
          <w:i/>
          <w:iCs/>
          <w:noProof/>
          <w:lang w:val="fr-CH"/>
        </w:rPr>
        <w:t>c</w:t>
      </w:r>
      <w:r w:rsidR="0093502F" w:rsidRPr="00573CF9">
        <w:rPr>
          <w:i/>
          <w:iCs/>
          <w:noProof/>
          <w:lang w:val="fr-CH"/>
        </w:rPr>
        <w:t xml:space="preserve">ontrol </w:t>
      </w:r>
      <w:r w:rsidR="00E16B21" w:rsidRPr="00573CF9">
        <w:rPr>
          <w:i/>
          <w:iCs/>
          <w:noProof/>
          <w:lang w:val="fr-CH"/>
        </w:rPr>
        <w:t>i</w:t>
      </w:r>
      <w:r w:rsidR="0093502F" w:rsidRPr="00573CF9">
        <w:rPr>
          <w:i/>
          <w:iCs/>
          <w:noProof/>
          <w:lang w:val="fr-CH"/>
        </w:rPr>
        <w:t xml:space="preserve">nterface </w:t>
      </w:r>
      <w:r w:rsidR="00E16B21" w:rsidRPr="00573CF9">
        <w:rPr>
          <w:i/>
          <w:iCs/>
          <w:noProof/>
          <w:lang w:val="fr-CH"/>
        </w:rPr>
        <w:t>d</w:t>
      </w:r>
      <w:r w:rsidR="0093502F" w:rsidRPr="00573CF9">
        <w:rPr>
          <w:i/>
          <w:iCs/>
          <w:noProof/>
          <w:lang w:val="fr-CH"/>
        </w:rPr>
        <w:t>efinition</w:t>
      </w:r>
      <w:r w:rsidR="0040115D" w:rsidRPr="00573CF9">
        <w:rPr>
          <w:i/>
          <w:iCs/>
          <w:noProof/>
          <w:lang w:val="fr-CH"/>
        </w:rPr>
        <w:t>.</w:t>
      </w:r>
    </w:p>
    <w:p w14:paraId="617A91F2" w14:textId="3259DE09"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J.704</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J.704</w:t>
      </w:r>
      <w:r w:rsidR="00E16B21" w:rsidRPr="00FC5058">
        <w:rPr>
          <w:noProof/>
          <w:lang w:eastAsia="zh-CN"/>
        </w:rPr>
        <w:t xml:space="preserve"> (2009)</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Functional requirements of the service provider interface for television primary and secondary distribution and associated interactive services</w:t>
      </w:r>
      <w:r w:rsidR="0040115D" w:rsidRPr="00FC5058">
        <w:rPr>
          <w:i/>
          <w:iCs/>
          <w:noProof/>
          <w:lang w:eastAsia="zh-CN"/>
        </w:rPr>
        <w:t>.</w:t>
      </w:r>
    </w:p>
    <w:p w14:paraId="363DE428" w14:textId="260A315D" w:rsidR="0093502F" w:rsidRPr="00FC5058" w:rsidRDefault="003C6BB4" w:rsidP="007E4B85">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J.705</w:t>
      </w:r>
      <w:r w:rsidR="00F13840" w:rsidRPr="00FC5058">
        <w:rPr>
          <w:noProof/>
          <w:lang w:eastAsia="zh-CN"/>
        </w:rPr>
        <w:t>]</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J.705</w:t>
      </w:r>
      <w:r w:rsidR="00E16B21" w:rsidRPr="00FC5058">
        <w:rPr>
          <w:noProof/>
        </w:rPr>
        <w:t xml:space="preserve"> (2011)</w:t>
      </w:r>
      <w:r w:rsidR="00314C1A" w:rsidRPr="00FC5058">
        <w:rPr>
          <w:noProof/>
          <w:lang w:eastAsia="zh-CN"/>
        </w:rPr>
        <w:t xml:space="preserve">, </w:t>
      </w:r>
      <w:r w:rsidR="0093502F" w:rsidRPr="00FC5058">
        <w:rPr>
          <w:i/>
          <w:iCs/>
          <w:noProof/>
        </w:rPr>
        <w:t xml:space="preserve">IPTV client provisioning, activation, configuration and management </w:t>
      </w:r>
      <w:r w:rsidR="00E16B21" w:rsidRPr="00FC5058">
        <w:rPr>
          <w:i/>
          <w:iCs/>
          <w:noProof/>
        </w:rPr>
        <w:t>i</w:t>
      </w:r>
      <w:r w:rsidR="0093502F" w:rsidRPr="00FC5058">
        <w:rPr>
          <w:i/>
          <w:iCs/>
          <w:noProof/>
        </w:rPr>
        <w:t xml:space="preserve">nterface </w:t>
      </w:r>
      <w:r w:rsidR="00E16B21" w:rsidRPr="00FC5058">
        <w:rPr>
          <w:i/>
          <w:iCs/>
          <w:noProof/>
        </w:rPr>
        <w:t>d</w:t>
      </w:r>
      <w:r w:rsidR="0093502F" w:rsidRPr="00FC5058">
        <w:rPr>
          <w:i/>
          <w:iCs/>
          <w:noProof/>
        </w:rPr>
        <w:t>efinition</w:t>
      </w:r>
      <w:r w:rsidR="0040115D" w:rsidRPr="00FC5058">
        <w:rPr>
          <w:i/>
          <w:iCs/>
          <w:noProof/>
        </w:rPr>
        <w:t>.</w:t>
      </w:r>
    </w:p>
    <w:p w14:paraId="474A00B7" w14:textId="77777777" w:rsidR="001E605E" w:rsidRPr="00FC5058" w:rsidRDefault="001E605E" w:rsidP="001E605E">
      <w:pPr>
        <w:pStyle w:val="Reftext"/>
        <w:tabs>
          <w:tab w:val="clear" w:pos="794"/>
          <w:tab w:val="clear" w:pos="1191"/>
          <w:tab w:val="clear" w:pos="1588"/>
        </w:tabs>
        <w:ind w:left="1985" w:hanging="1985"/>
        <w:rPr>
          <w:noProof/>
          <w:lang w:eastAsia="zh-CN"/>
        </w:rPr>
      </w:pPr>
      <w:r w:rsidRPr="00FC5058">
        <w:rPr>
          <w:noProof/>
          <w:lang w:eastAsia="zh-CN"/>
        </w:rPr>
        <w:lastRenderedPageBreak/>
        <w:t>[ITU-T M.60]</w:t>
      </w:r>
      <w:r w:rsidRPr="00FC5058">
        <w:rPr>
          <w:noProof/>
          <w:lang w:eastAsia="zh-CN"/>
        </w:rPr>
        <w:tab/>
        <w:t xml:space="preserve">Recommendation ITU-T M.60 (1993), </w:t>
      </w:r>
      <w:r w:rsidRPr="00FC5058">
        <w:rPr>
          <w:i/>
          <w:noProof/>
          <w:lang w:eastAsia="zh-CN"/>
        </w:rPr>
        <w:t>Maintenance terminology and definitions.</w:t>
      </w:r>
    </w:p>
    <w:p w14:paraId="7D0A353C" w14:textId="77777777" w:rsidR="001E605E" w:rsidRPr="00FC5058" w:rsidRDefault="001E605E" w:rsidP="001E605E">
      <w:pPr>
        <w:pStyle w:val="Reftext"/>
        <w:tabs>
          <w:tab w:val="clear" w:pos="794"/>
          <w:tab w:val="clear" w:pos="1191"/>
          <w:tab w:val="clear" w:pos="1588"/>
        </w:tabs>
        <w:ind w:left="1985" w:hanging="1985"/>
        <w:rPr>
          <w:noProof/>
          <w:lang w:eastAsia="zh-CN"/>
        </w:rPr>
      </w:pPr>
      <w:r w:rsidRPr="00FC5058">
        <w:rPr>
          <w:noProof/>
          <w:lang w:eastAsia="zh-CN"/>
        </w:rPr>
        <w:t>[ITU-T M.1400]</w:t>
      </w:r>
      <w:r w:rsidRPr="00FC5058">
        <w:rPr>
          <w:noProof/>
          <w:lang w:eastAsia="zh-CN"/>
        </w:rPr>
        <w:tab/>
        <w:t xml:space="preserve">Recommendation ITU-T M.1400 (2015), </w:t>
      </w:r>
      <w:r w:rsidRPr="00FC5058">
        <w:rPr>
          <w:i/>
          <w:noProof/>
          <w:lang w:eastAsia="zh-CN"/>
        </w:rPr>
        <w:t>Designations for interconnections among operators' networks</w:t>
      </w:r>
      <w:r w:rsidRPr="00FC5058">
        <w:rPr>
          <w:noProof/>
          <w:lang w:eastAsia="zh-CN"/>
        </w:rPr>
        <w:t xml:space="preserve">. </w:t>
      </w:r>
    </w:p>
    <w:p w14:paraId="7C24B56C" w14:textId="616CBCC8" w:rsidR="001E605E" w:rsidRPr="00FC5058" w:rsidRDefault="001E605E" w:rsidP="001E605E">
      <w:pPr>
        <w:pStyle w:val="Reftext"/>
        <w:tabs>
          <w:tab w:val="clear" w:pos="794"/>
          <w:tab w:val="clear" w:pos="1191"/>
          <w:tab w:val="clear" w:pos="1588"/>
        </w:tabs>
        <w:ind w:left="1985" w:hanging="1985"/>
        <w:rPr>
          <w:noProof/>
          <w:lang w:eastAsia="zh-CN"/>
        </w:rPr>
      </w:pPr>
      <w:r w:rsidRPr="00FC5058">
        <w:rPr>
          <w:noProof/>
          <w:lang w:eastAsia="zh-CN"/>
        </w:rPr>
        <w:t>[ITU-T M.2301]</w:t>
      </w:r>
      <w:r w:rsidRPr="00FC5058">
        <w:rPr>
          <w:noProof/>
          <w:lang w:eastAsia="zh-CN"/>
        </w:rPr>
        <w:tab/>
        <w:t xml:space="preserve">Recommendation ITU-T M.2301 (2002), </w:t>
      </w:r>
      <w:r w:rsidRPr="00FC5058">
        <w:rPr>
          <w:i/>
          <w:noProof/>
          <w:lang w:eastAsia="zh-CN"/>
        </w:rPr>
        <w:t>Performance objectives and procedures for provisioning and maintenance of IP-based networks</w:t>
      </w:r>
      <w:r w:rsidRPr="00FC5058">
        <w:rPr>
          <w:noProof/>
          <w:lang w:eastAsia="zh-CN"/>
        </w:rPr>
        <w:t>.</w:t>
      </w:r>
    </w:p>
    <w:p w14:paraId="72457311" w14:textId="0BA926F3" w:rsidR="001E605E" w:rsidRPr="00FC5058" w:rsidRDefault="001E605E" w:rsidP="001E605E">
      <w:pPr>
        <w:pStyle w:val="Reftext"/>
        <w:tabs>
          <w:tab w:val="clear" w:pos="794"/>
          <w:tab w:val="clear" w:pos="1191"/>
          <w:tab w:val="clear" w:pos="1588"/>
        </w:tabs>
        <w:ind w:left="1985" w:hanging="1985"/>
        <w:rPr>
          <w:noProof/>
          <w:lang w:eastAsia="zh-CN"/>
        </w:rPr>
      </w:pPr>
      <w:r w:rsidRPr="00FC5058">
        <w:rPr>
          <w:noProof/>
          <w:lang w:eastAsia="zh-CN"/>
        </w:rPr>
        <w:t>[ITU T M.3050.1]</w:t>
      </w:r>
      <w:r w:rsidRPr="00FC5058">
        <w:rPr>
          <w:noProof/>
          <w:lang w:eastAsia="zh-CN"/>
        </w:rPr>
        <w:tab/>
        <w:t xml:space="preserve">Recommendation ITU-T M.3050.1 (2007), </w:t>
      </w:r>
      <w:r w:rsidRPr="00FC5058">
        <w:rPr>
          <w:i/>
          <w:noProof/>
          <w:lang w:eastAsia="zh-CN"/>
        </w:rPr>
        <w:t>Enhanced Telecom Operations Map (eTOM) – The business process framework</w:t>
      </w:r>
      <w:r w:rsidRPr="00FC5058">
        <w:rPr>
          <w:noProof/>
          <w:lang w:eastAsia="zh-CN"/>
        </w:rPr>
        <w:t>.</w:t>
      </w:r>
    </w:p>
    <w:p w14:paraId="7347FE55" w14:textId="18ABBE63" w:rsidR="001E605E" w:rsidRPr="00FC5058" w:rsidRDefault="001E605E" w:rsidP="00930EEA">
      <w:pPr>
        <w:pStyle w:val="Reftext"/>
        <w:tabs>
          <w:tab w:val="clear" w:pos="794"/>
          <w:tab w:val="clear" w:pos="1191"/>
          <w:tab w:val="clear" w:pos="1588"/>
        </w:tabs>
        <w:ind w:left="1985" w:hanging="1985"/>
        <w:rPr>
          <w:noProof/>
          <w:lang w:eastAsia="zh-CN"/>
        </w:rPr>
      </w:pPr>
      <w:r w:rsidRPr="00FC5058">
        <w:rPr>
          <w:noProof/>
          <w:lang w:eastAsia="zh-CN"/>
        </w:rPr>
        <w:t>[ITU-T P.10]</w:t>
      </w:r>
      <w:r w:rsidRPr="00FC5058">
        <w:rPr>
          <w:noProof/>
          <w:lang w:eastAsia="zh-CN"/>
        </w:rPr>
        <w:tab/>
        <w:t xml:space="preserve">Recommendation ITU-T P.10 (2017), </w:t>
      </w:r>
      <w:r w:rsidRPr="00FC5058">
        <w:rPr>
          <w:i/>
          <w:noProof/>
          <w:lang w:eastAsia="zh-CN"/>
        </w:rPr>
        <w:t>Vocabulary for performance, quality of service and quality of experience</w:t>
      </w:r>
      <w:r w:rsidRPr="00FC5058">
        <w:rPr>
          <w:noProof/>
          <w:lang w:eastAsia="zh-CN"/>
        </w:rPr>
        <w:t>.</w:t>
      </w:r>
    </w:p>
    <w:p w14:paraId="531E2127" w14:textId="788A30D6" w:rsidR="00CE39B9" w:rsidRPr="00FC5058" w:rsidRDefault="00CE39B9" w:rsidP="00930EEA">
      <w:pPr>
        <w:pStyle w:val="Reftext"/>
        <w:tabs>
          <w:tab w:val="clear" w:pos="794"/>
          <w:tab w:val="clear" w:pos="1191"/>
          <w:tab w:val="clear" w:pos="1588"/>
        </w:tabs>
        <w:ind w:left="1985" w:hanging="1985"/>
        <w:rPr>
          <w:noProof/>
          <w:lang w:eastAsia="zh-CN"/>
        </w:rPr>
      </w:pPr>
      <w:r w:rsidRPr="00FC5058">
        <w:rPr>
          <w:noProof/>
          <w:lang w:eastAsia="zh-CN"/>
        </w:rPr>
        <w:t>[ITU-T Q.1706]</w:t>
      </w:r>
      <w:r w:rsidRPr="00FC5058">
        <w:rPr>
          <w:noProof/>
          <w:lang w:eastAsia="zh-CN"/>
        </w:rPr>
        <w:tab/>
        <w:t xml:space="preserve">Recommendation ITU-T Q.1706 (2006), </w:t>
      </w:r>
      <w:r w:rsidRPr="00FC5058">
        <w:rPr>
          <w:i/>
          <w:noProof/>
          <w:lang w:eastAsia="zh-CN"/>
        </w:rPr>
        <w:t>Mobility management requirements for NGN</w:t>
      </w:r>
      <w:r w:rsidRPr="00FC5058">
        <w:rPr>
          <w:noProof/>
          <w:lang w:eastAsia="zh-CN"/>
        </w:rPr>
        <w:t xml:space="preserve">. </w:t>
      </w:r>
    </w:p>
    <w:p w14:paraId="7360B60F" w14:textId="659DE4A2" w:rsidR="00CE39B9" w:rsidRPr="00FC5058" w:rsidRDefault="00CE39B9" w:rsidP="00930EEA">
      <w:pPr>
        <w:pStyle w:val="Reftext"/>
        <w:tabs>
          <w:tab w:val="clear" w:pos="794"/>
          <w:tab w:val="clear" w:pos="1191"/>
          <w:tab w:val="clear" w:pos="1588"/>
        </w:tabs>
        <w:ind w:left="1985" w:hanging="1985"/>
        <w:rPr>
          <w:noProof/>
          <w:lang w:eastAsia="zh-CN"/>
        </w:rPr>
      </w:pPr>
      <w:r w:rsidRPr="00FC5058">
        <w:rPr>
          <w:noProof/>
          <w:lang w:eastAsia="zh-CN"/>
        </w:rPr>
        <w:t>[ITU-T Q.1741.3]</w:t>
      </w:r>
      <w:r w:rsidRPr="00FC5058">
        <w:rPr>
          <w:noProof/>
          <w:lang w:eastAsia="zh-CN"/>
        </w:rPr>
        <w:tab/>
        <w:t xml:space="preserve">Recommendation ITU-T Q.1741.3 (2003), </w:t>
      </w:r>
      <w:r w:rsidRPr="00FC5058">
        <w:rPr>
          <w:i/>
          <w:noProof/>
          <w:lang w:eastAsia="zh-CN"/>
        </w:rPr>
        <w:t>IMT-2000 references to release 5 of GSM evolved UMTS core network</w:t>
      </w:r>
      <w:r w:rsidRPr="00FC5058">
        <w:rPr>
          <w:noProof/>
          <w:lang w:eastAsia="zh-CN"/>
        </w:rPr>
        <w:t xml:space="preserve">. </w:t>
      </w:r>
    </w:p>
    <w:p w14:paraId="7F6693F1" w14:textId="2A9E8C07" w:rsidR="0093502F" w:rsidRPr="00FC5058" w:rsidRDefault="003C6BB4" w:rsidP="00930EEA">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lang w:eastAsia="zh-CN"/>
        </w:rPr>
        <w:t>Q.3040</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930EEA" w:rsidRPr="00FC5058">
        <w:rPr>
          <w:noProof/>
          <w:lang w:eastAsia="zh-CN"/>
        </w:rPr>
        <w:t xml:space="preserve">Recommendation </w:t>
      </w:r>
      <w:r w:rsidR="00F404FC" w:rsidRPr="00FC5058">
        <w:rPr>
          <w:noProof/>
          <w:lang w:eastAsia="zh-CN"/>
        </w:rPr>
        <w:t>ITU-T Q.3040</w:t>
      </w:r>
      <w:r w:rsidR="00E16B21" w:rsidRPr="00FC5058">
        <w:rPr>
          <w:noProof/>
          <w:lang w:eastAsia="zh-CN"/>
        </w:rPr>
        <w:t xml:space="preserve"> (2010)</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Signalling architecture for IPTV</w:t>
      </w:r>
      <w:r w:rsidR="00E16B21" w:rsidRPr="00FC5058">
        <w:rPr>
          <w:i/>
          <w:iCs/>
          <w:noProof/>
          <w:lang w:eastAsia="zh-CN"/>
        </w:rPr>
        <w:t xml:space="preserve"> control plane</w:t>
      </w:r>
      <w:r w:rsidR="0040115D" w:rsidRPr="00FC5058">
        <w:rPr>
          <w:i/>
          <w:iCs/>
          <w:noProof/>
          <w:lang w:eastAsia="zh-CN"/>
        </w:rPr>
        <w:t>.</w:t>
      </w:r>
    </w:p>
    <w:p w14:paraId="78E1462A" w14:textId="14A42265" w:rsidR="00AA36B8" w:rsidRPr="00FC5058" w:rsidRDefault="00AA36B8" w:rsidP="00A66C64">
      <w:pPr>
        <w:pStyle w:val="Reftext"/>
        <w:tabs>
          <w:tab w:val="clear" w:pos="794"/>
          <w:tab w:val="clear" w:pos="1191"/>
          <w:tab w:val="clear" w:pos="1588"/>
        </w:tabs>
        <w:ind w:left="1985" w:hanging="1985"/>
        <w:rPr>
          <w:noProof/>
          <w:lang w:eastAsia="zh-CN"/>
        </w:rPr>
      </w:pPr>
      <w:r w:rsidRPr="00FC5058">
        <w:rPr>
          <w:noProof/>
          <w:lang w:eastAsia="zh-CN"/>
        </w:rPr>
        <w:t>[ITU-T T.170]</w:t>
      </w:r>
      <w:r w:rsidRPr="00FC5058">
        <w:rPr>
          <w:noProof/>
          <w:lang w:eastAsia="zh-CN"/>
        </w:rPr>
        <w:tab/>
        <w:t xml:space="preserve">Recommendation ITU-T T.170 (1998), </w:t>
      </w:r>
      <w:r w:rsidRPr="00FC5058">
        <w:rPr>
          <w:i/>
          <w:noProof/>
          <w:lang w:eastAsia="zh-CN"/>
        </w:rPr>
        <w:t>Framework of the T.170-Series of Recommendations</w:t>
      </w:r>
      <w:r w:rsidRPr="00FC5058">
        <w:rPr>
          <w:noProof/>
          <w:lang w:eastAsia="zh-CN"/>
        </w:rPr>
        <w:t>.</w:t>
      </w:r>
    </w:p>
    <w:p w14:paraId="230A31D5" w14:textId="31D29526" w:rsidR="00951797" w:rsidRPr="00FC5058" w:rsidRDefault="00951797" w:rsidP="00A66C64">
      <w:pPr>
        <w:pStyle w:val="Reftext"/>
        <w:tabs>
          <w:tab w:val="clear" w:pos="794"/>
          <w:tab w:val="clear" w:pos="1191"/>
          <w:tab w:val="clear" w:pos="1588"/>
        </w:tabs>
        <w:ind w:left="1985" w:hanging="1985"/>
        <w:rPr>
          <w:noProof/>
          <w:lang w:eastAsia="zh-CN"/>
        </w:rPr>
      </w:pPr>
      <w:r w:rsidRPr="00FC5058">
        <w:rPr>
          <w:noProof/>
          <w:lang w:eastAsia="zh-CN"/>
        </w:rPr>
        <w:t>[ITU-T T.172]</w:t>
      </w:r>
      <w:r w:rsidRPr="00FC5058">
        <w:rPr>
          <w:noProof/>
          <w:lang w:eastAsia="zh-CN"/>
        </w:rPr>
        <w:tab/>
        <w:t xml:space="preserve">Recommendation ITU-T T.172 (1998), </w:t>
      </w:r>
      <w:r w:rsidRPr="00FC5058">
        <w:rPr>
          <w:i/>
          <w:noProof/>
          <w:lang w:eastAsia="zh-CN"/>
        </w:rPr>
        <w:t>MHEG-5 – Support for base-level interactive applications</w:t>
      </w:r>
      <w:r w:rsidRPr="00FC5058">
        <w:rPr>
          <w:noProof/>
          <w:lang w:eastAsia="zh-CN"/>
        </w:rPr>
        <w:t>.</w:t>
      </w:r>
    </w:p>
    <w:p w14:paraId="76B0A11A" w14:textId="76086BD0" w:rsidR="00951797" w:rsidRPr="00FC5058" w:rsidRDefault="00951797" w:rsidP="00A66C64">
      <w:pPr>
        <w:pStyle w:val="Reftext"/>
        <w:tabs>
          <w:tab w:val="clear" w:pos="794"/>
          <w:tab w:val="clear" w:pos="1191"/>
          <w:tab w:val="clear" w:pos="1588"/>
        </w:tabs>
        <w:ind w:left="1985" w:hanging="1985"/>
        <w:rPr>
          <w:noProof/>
          <w:lang w:eastAsia="zh-CN"/>
        </w:rPr>
      </w:pPr>
      <w:r w:rsidRPr="00FC5058">
        <w:rPr>
          <w:noProof/>
          <w:lang w:eastAsia="zh-CN"/>
        </w:rPr>
        <w:t>[ITU-T T.175]</w:t>
      </w:r>
      <w:r w:rsidRPr="00FC5058">
        <w:rPr>
          <w:noProof/>
          <w:lang w:eastAsia="zh-CN"/>
        </w:rPr>
        <w:tab/>
        <w:t xml:space="preserve">Recommendation ITU-T T.175 (1998), </w:t>
      </w:r>
      <w:r w:rsidRPr="00FC5058">
        <w:rPr>
          <w:i/>
          <w:noProof/>
          <w:lang w:eastAsia="zh-CN"/>
        </w:rPr>
        <w:t>Application programming interface (API) for MHEG-5</w:t>
      </w:r>
      <w:r w:rsidRPr="00FC5058">
        <w:rPr>
          <w:noProof/>
          <w:lang w:eastAsia="zh-CN"/>
        </w:rPr>
        <w:t>.</w:t>
      </w:r>
    </w:p>
    <w:p w14:paraId="09463AD3" w14:textId="1789FAE9" w:rsidR="004668CB" w:rsidRPr="00FC5058" w:rsidRDefault="004668CB" w:rsidP="00A66C64">
      <w:pPr>
        <w:pStyle w:val="Reftext"/>
        <w:tabs>
          <w:tab w:val="clear" w:pos="794"/>
          <w:tab w:val="clear" w:pos="1191"/>
          <w:tab w:val="clear" w:pos="1588"/>
        </w:tabs>
        <w:ind w:left="1985" w:hanging="1985"/>
        <w:rPr>
          <w:noProof/>
          <w:lang w:eastAsia="zh-CN"/>
        </w:rPr>
      </w:pPr>
      <w:r w:rsidRPr="00FC5058">
        <w:rPr>
          <w:noProof/>
          <w:lang w:eastAsia="zh-CN"/>
        </w:rPr>
        <w:t>[ITU-T X.509]</w:t>
      </w:r>
      <w:r w:rsidRPr="00FC5058">
        <w:rPr>
          <w:noProof/>
          <w:lang w:eastAsia="zh-CN"/>
        </w:rPr>
        <w:tab/>
        <w:t xml:space="preserve">Recommendation ITU-T X.509 (2016), </w:t>
      </w:r>
      <w:r w:rsidRPr="00FC5058">
        <w:rPr>
          <w:i/>
          <w:noProof/>
          <w:lang w:eastAsia="zh-CN"/>
        </w:rPr>
        <w:t>Information technology – Open Systems Interconnection – The Directory: Public-key and attribute certificate frameworks</w:t>
      </w:r>
      <w:r w:rsidRPr="00FC5058">
        <w:rPr>
          <w:noProof/>
          <w:lang w:eastAsia="zh-CN"/>
        </w:rPr>
        <w:t>.</w:t>
      </w:r>
    </w:p>
    <w:p w14:paraId="26A2417B" w14:textId="517C2AD4" w:rsidR="001E605E" w:rsidRPr="00FC5058" w:rsidRDefault="001E605E" w:rsidP="00A66C64">
      <w:pPr>
        <w:pStyle w:val="Reftext"/>
        <w:tabs>
          <w:tab w:val="clear" w:pos="794"/>
          <w:tab w:val="clear" w:pos="1191"/>
          <w:tab w:val="clear" w:pos="1588"/>
        </w:tabs>
        <w:ind w:left="1985" w:hanging="1985"/>
        <w:rPr>
          <w:noProof/>
          <w:lang w:eastAsia="zh-CN"/>
        </w:rPr>
      </w:pPr>
      <w:r w:rsidRPr="00FC5058">
        <w:rPr>
          <w:noProof/>
          <w:lang w:eastAsia="zh-CN"/>
        </w:rPr>
        <w:t>[ITU-T X.800]</w:t>
      </w:r>
      <w:r w:rsidRPr="00FC5058">
        <w:rPr>
          <w:noProof/>
          <w:lang w:eastAsia="zh-CN"/>
        </w:rPr>
        <w:tab/>
        <w:t xml:space="preserve">Recommendation ITU-T X.800 (1991), </w:t>
      </w:r>
      <w:r w:rsidRPr="00FC5058">
        <w:rPr>
          <w:i/>
          <w:noProof/>
          <w:lang w:eastAsia="zh-CN"/>
        </w:rPr>
        <w:t>Security architecture for Open Systems Interconnection for CCITT applications</w:t>
      </w:r>
      <w:r w:rsidRPr="00FC5058">
        <w:rPr>
          <w:noProof/>
          <w:lang w:eastAsia="zh-CN"/>
        </w:rPr>
        <w:t>.</w:t>
      </w:r>
    </w:p>
    <w:p w14:paraId="1D467459" w14:textId="4B022C6F"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X.1191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X.1191</w:t>
      </w:r>
      <w:r w:rsidR="00E16B21" w:rsidRPr="00FC5058">
        <w:rPr>
          <w:noProof/>
        </w:rPr>
        <w:t xml:space="preserve"> (2009)</w:t>
      </w:r>
      <w:r w:rsidR="00314C1A" w:rsidRPr="00FC5058">
        <w:rPr>
          <w:noProof/>
          <w:lang w:eastAsia="zh-CN"/>
        </w:rPr>
        <w:t>,</w:t>
      </w:r>
      <w:r w:rsidR="00F404FC" w:rsidRPr="00FC5058">
        <w:rPr>
          <w:i/>
          <w:iCs/>
          <w:noProof/>
        </w:rPr>
        <w:t xml:space="preserve"> </w:t>
      </w:r>
      <w:r w:rsidR="0093502F" w:rsidRPr="00FC5058">
        <w:rPr>
          <w:i/>
          <w:iCs/>
          <w:noProof/>
        </w:rPr>
        <w:t>Functional requirements and architecture for IPTV security aspects</w:t>
      </w:r>
      <w:r w:rsidR="0040115D" w:rsidRPr="00FC5058">
        <w:rPr>
          <w:i/>
          <w:iCs/>
          <w:noProof/>
        </w:rPr>
        <w:t>.</w:t>
      </w:r>
    </w:p>
    <w:p w14:paraId="32EA2E1C" w14:textId="2DC6A6EB"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X.1192</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X.1192</w:t>
      </w:r>
      <w:r w:rsidR="00E16B21" w:rsidRPr="00FC5058">
        <w:rPr>
          <w:noProof/>
          <w:lang w:eastAsia="zh-CN"/>
        </w:rPr>
        <w:t xml:space="preserve"> (2011)</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 xml:space="preserve">Functional requirements and mechanisms for the secure </w:t>
      </w:r>
      <w:r w:rsidR="00E16B21" w:rsidRPr="00FC5058">
        <w:rPr>
          <w:i/>
          <w:iCs/>
          <w:noProof/>
          <w:lang w:eastAsia="zh-CN"/>
        </w:rPr>
        <w:t>transcoding</w:t>
      </w:r>
      <w:r w:rsidR="0093502F" w:rsidRPr="00FC5058">
        <w:rPr>
          <w:i/>
          <w:iCs/>
          <w:noProof/>
          <w:lang w:eastAsia="zh-CN"/>
        </w:rPr>
        <w:t xml:space="preserve"> of IPTV</w:t>
      </w:r>
      <w:r w:rsidR="0040115D" w:rsidRPr="00FC5058">
        <w:rPr>
          <w:i/>
          <w:iCs/>
          <w:noProof/>
          <w:lang w:eastAsia="zh-CN"/>
        </w:rPr>
        <w:t>.</w:t>
      </w:r>
    </w:p>
    <w:p w14:paraId="5CF7AF5A" w14:textId="21AD8F8E" w:rsidR="0093502F" w:rsidRPr="00FC5058" w:rsidRDefault="003C6BB4" w:rsidP="000F51F5">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A66C64" w:rsidRPr="00FC5058">
        <w:rPr>
          <w:noProof/>
          <w:lang w:eastAsia="zh-CN"/>
        </w:rPr>
        <w:t>X.1193]</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930EEA" w:rsidRPr="00FC5058">
        <w:rPr>
          <w:noProof/>
          <w:lang w:eastAsia="zh-CN"/>
        </w:rPr>
        <w:t>ITU-T X.1193</w:t>
      </w:r>
      <w:r w:rsidR="00E16B21" w:rsidRPr="00FC5058">
        <w:rPr>
          <w:noProof/>
          <w:lang w:eastAsia="zh-CN"/>
        </w:rPr>
        <w:t xml:space="preserve"> (2011)</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Key management framework for secure internet protocol television (IPTV) services</w:t>
      </w:r>
      <w:r w:rsidR="0040115D" w:rsidRPr="00FC5058">
        <w:rPr>
          <w:i/>
          <w:iCs/>
          <w:noProof/>
          <w:lang w:eastAsia="zh-CN"/>
        </w:rPr>
        <w:t>.</w:t>
      </w:r>
    </w:p>
    <w:p w14:paraId="250EFEF7" w14:textId="38FE62CF"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X.1194</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X.1194</w:t>
      </w:r>
      <w:r w:rsidR="00CC36E4" w:rsidRPr="00FC5058">
        <w:rPr>
          <w:noProof/>
          <w:lang w:eastAsia="zh-CN"/>
        </w:rPr>
        <w:t xml:space="preserve"> (2012)</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Algorithm selection scheme for service and content protection descrambling</w:t>
      </w:r>
      <w:r w:rsidR="0040115D" w:rsidRPr="00FC5058">
        <w:rPr>
          <w:i/>
          <w:iCs/>
          <w:noProof/>
          <w:lang w:eastAsia="zh-CN"/>
        </w:rPr>
        <w:t>.</w:t>
      </w:r>
    </w:p>
    <w:p w14:paraId="4B581974" w14:textId="12216616"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X.1195</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X.1195</w:t>
      </w:r>
      <w:r w:rsidR="00CC36E4" w:rsidRPr="00FC5058">
        <w:rPr>
          <w:noProof/>
          <w:lang w:eastAsia="zh-CN"/>
        </w:rPr>
        <w:t xml:space="preserve"> (2011)</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Service and content protection interoperability scheme</w:t>
      </w:r>
      <w:r w:rsidR="0040115D" w:rsidRPr="00FC5058">
        <w:rPr>
          <w:i/>
          <w:iCs/>
          <w:noProof/>
          <w:lang w:eastAsia="zh-CN"/>
        </w:rPr>
        <w:t>.</w:t>
      </w:r>
    </w:p>
    <w:p w14:paraId="0DD55B2C" w14:textId="4D585163"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X.1196</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X.1196</w:t>
      </w:r>
      <w:r w:rsidR="00CC36E4" w:rsidRPr="00FC5058">
        <w:rPr>
          <w:noProof/>
          <w:lang w:eastAsia="zh-CN"/>
        </w:rPr>
        <w:t xml:space="preserve"> (2012)</w:t>
      </w:r>
      <w:r w:rsidR="00314C1A" w:rsidRPr="00FC5058">
        <w:rPr>
          <w:noProof/>
          <w:lang w:eastAsia="zh-CN"/>
        </w:rPr>
        <w:t xml:space="preserve">, </w:t>
      </w:r>
      <w:r w:rsidR="0093502F" w:rsidRPr="00FC5058">
        <w:rPr>
          <w:i/>
          <w:iCs/>
          <w:noProof/>
          <w:lang w:eastAsia="zh-CN"/>
        </w:rPr>
        <w:t xml:space="preserve">Framework for the downloadable service and content protection system in the mobile Internet Protocol </w:t>
      </w:r>
      <w:r w:rsidR="00CC36E4" w:rsidRPr="00FC5058">
        <w:rPr>
          <w:i/>
          <w:iCs/>
          <w:noProof/>
          <w:lang w:eastAsia="zh-CN"/>
        </w:rPr>
        <w:t>t</w:t>
      </w:r>
      <w:r w:rsidR="0093502F" w:rsidRPr="00FC5058">
        <w:rPr>
          <w:i/>
          <w:iCs/>
          <w:noProof/>
          <w:lang w:eastAsia="zh-CN"/>
        </w:rPr>
        <w:t>elevision environment</w:t>
      </w:r>
      <w:r w:rsidR="0040115D" w:rsidRPr="00FC5058">
        <w:rPr>
          <w:i/>
          <w:iCs/>
          <w:noProof/>
          <w:lang w:eastAsia="zh-CN"/>
        </w:rPr>
        <w:t>.</w:t>
      </w:r>
    </w:p>
    <w:p w14:paraId="4D176D44" w14:textId="5037257F"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X.1197</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X.1197</w:t>
      </w:r>
      <w:r w:rsidR="00CC36E4" w:rsidRPr="00FC5058">
        <w:rPr>
          <w:noProof/>
          <w:lang w:eastAsia="zh-CN"/>
        </w:rPr>
        <w:t xml:space="preserve"> (2012)</w:t>
      </w:r>
      <w:r w:rsidR="00314C1A" w:rsidRPr="00FC5058">
        <w:rPr>
          <w:noProof/>
          <w:lang w:eastAsia="zh-CN"/>
        </w:rPr>
        <w:t>,</w:t>
      </w:r>
      <w:r w:rsidR="00F404FC" w:rsidRPr="00FC5058">
        <w:rPr>
          <w:i/>
          <w:iCs/>
          <w:noProof/>
          <w:lang w:eastAsia="zh-CN"/>
        </w:rPr>
        <w:t xml:space="preserve"> </w:t>
      </w:r>
      <w:r w:rsidR="0093502F" w:rsidRPr="00FC5058">
        <w:rPr>
          <w:i/>
          <w:iCs/>
          <w:noProof/>
          <w:lang w:eastAsia="zh-CN"/>
        </w:rPr>
        <w:t>Guidelines on criteria for selecting cryptographic algorithms for IPTV service and content protection</w:t>
      </w:r>
      <w:r w:rsidR="0040115D" w:rsidRPr="00FC5058">
        <w:rPr>
          <w:i/>
          <w:iCs/>
          <w:noProof/>
          <w:lang w:eastAsia="zh-CN"/>
        </w:rPr>
        <w:t>.</w:t>
      </w:r>
    </w:p>
    <w:p w14:paraId="16C7B215" w14:textId="0658A8CA" w:rsidR="0093502F" w:rsidRPr="00FC5058" w:rsidRDefault="003C6BB4" w:rsidP="000F51F5">
      <w:pPr>
        <w:pStyle w:val="Reftext"/>
        <w:tabs>
          <w:tab w:val="clear" w:pos="794"/>
          <w:tab w:val="clear" w:pos="1191"/>
          <w:tab w:val="clear" w:pos="1588"/>
        </w:tabs>
        <w:ind w:left="1985" w:hanging="1985"/>
        <w:rPr>
          <w:i/>
          <w:iCs/>
          <w:noProof/>
          <w:lang w:eastAsia="fr-FR"/>
        </w:rPr>
      </w:pPr>
      <w:r w:rsidRPr="00FC5058">
        <w:rPr>
          <w:noProof/>
          <w:lang w:eastAsia="zh-CN"/>
        </w:rPr>
        <w:t xml:space="preserve">[ITU-T </w:t>
      </w:r>
      <w:r w:rsidR="0093502F" w:rsidRPr="00FC5058">
        <w:rPr>
          <w:noProof/>
          <w:lang w:eastAsia="fr-FR"/>
        </w:rPr>
        <w:t>X.1198</w:t>
      </w:r>
      <w:r w:rsidR="00F13840" w:rsidRPr="00FC5058">
        <w:rPr>
          <w:noProof/>
          <w:lang w:eastAsia="zh-CN"/>
        </w:rPr>
        <w:t>]</w:t>
      </w:r>
      <w:r w:rsidR="0093502F" w:rsidRPr="00FC5058">
        <w:rPr>
          <w:noProof/>
          <w:lang w:eastAsia="fr-FR"/>
        </w:rPr>
        <w:t xml:space="preserve"> </w:t>
      </w:r>
      <w:r w:rsidR="00A66C64" w:rsidRPr="00FC5058">
        <w:rPr>
          <w:noProof/>
          <w:lang w:eastAsia="fr-FR"/>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lang w:eastAsia="fr-FR"/>
        </w:rPr>
        <w:t>X.1198</w:t>
      </w:r>
      <w:r w:rsidR="00CC36E4" w:rsidRPr="00FC5058">
        <w:rPr>
          <w:noProof/>
          <w:lang w:eastAsia="fr-FR"/>
        </w:rPr>
        <w:t xml:space="preserve"> (2013)</w:t>
      </w:r>
      <w:r w:rsidR="00314C1A" w:rsidRPr="00FC5058">
        <w:rPr>
          <w:noProof/>
          <w:lang w:eastAsia="zh-CN"/>
        </w:rPr>
        <w:t>,</w:t>
      </w:r>
      <w:r w:rsidR="00F404FC" w:rsidRPr="00FC5058">
        <w:rPr>
          <w:i/>
          <w:iCs/>
          <w:noProof/>
          <w:lang w:eastAsia="fr-FR"/>
        </w:rPr>
        <w:t xml:space="preserve"> </w:t>
      </w:r>
      <w:r w:rsidR="0093502F" w:rsidRPr="00FC5058">
        <w:rPr>
          <w:i/>
          <w:iCs/>
          <w:noProof/>
          <w:lang w:eastAsia="fr-FR"/>
        </w:rPr>
        <w:t>Virtual machine-based security platform for renewable IPTV service and content protection</w:t>
      </w:r>
      <w:r w:rsidR="0040115D" w:rsidRPr="00FC5058">
        <w:rPr>
          <w:i/>
          <w:iCs/>
          <w:noProof/>
          <w:lang w:eastAsia="fr-FR"/>
        </w:rPr>
        <w:t>.</w:t>
      </w:r>
    </w:p>
    <w:p w14:paraId="38FBCB0E" w14:textId="5D0D0BFB" w:rsidR="004E0D6F" w:rsidRPr="00FC5058" w:rsidRDefault="004E0D6F" w:rsidP="00A66C64">
      <w:pPr>
        <w:pStyle w:val="Reftext"/>
        <w:tabs>
          <w:tab w:val="clear" w:pos="794"/>
          <w:tab w:val="clear" w:pos="1191"/>
          <w:tab w:val="clear" w:pos="1588"/>
        </w:tabs>
        <w:ind w:left="1985" w:hanging="1985"/>
        <w:rPr>
          <w:noProof/>
          <w:lang w:eastAsia="zh-CN"/>
        </w:rPr>
      </w:pPr>
      <w:r w:rsidRPr="00FC5058">
        <w:rPr>
          <w:noProof/>
          <w:lang w:eastAsia="zh-CN"/>
        </w:rPr>
        <w:t>[ITU-T X.1303]</w:t>
      </w:r>
      <w:r w:rsidRPr="00FC5058">
        <w:rPr>
          <w:noProof/>
          <w:lang w:eastAsia="zh-CN"/>
        </w:rPr>
        <w:tab/>
        <w:t xml:space="preserve">Recommendation ITU-T X.1303 (2007), </w:t>
      </w:r>
      <w:r w:rsidRPr="00FC5058">
        <w:rPr>
          <w:i/>
          <w:noProof/>
          <w:lang w:eastAsia="zh-CN"/>
        </w:rPr>
        <w:t>Common alerting protocol (CAP 1.1)</w:t>
      </w:r>
      <w:r w:rsidRPr="00FC5058">
        <w:rPr>
          <w:noProof/>
          <w:lang w:eastAsia="zh-CN"/>
        </w:rPr>
        <w:t>.</w:t>
      </w:r>
    </w:p>
    <w:p w14:paraId="3A5B0BC5" w14:textId="2A04D0E4" w:rsidR="001E605E" w:rsidRPr="00FC5058" w:rsidRDefault="001E605E" w:rsidP="00A66C64">
      <w:pPr>
        <w:pStyle w:val="Reftext"/>
        <w:tabs>
          <w:tab w:val="clear" w:pos="794"/>
          <w:tab w:val="clear" w:pos="1191"/>
          <w:tab w:val="clear" w:pos="1588"/>
        </w:tabs>
        <w:ind w:left="1985" w:hanging="1985"/>
        <w:rPr>
          <w:noProof/>
          <w:lang w:eastAsia="zh-CN"/>
        </w:rPr>
      </w:pPr>
      <w:r w:rsidRPr="00FC5058">
        <w:rPr>
          <w:noProof/>
          <w:lang w:eastAsia="zh-CN"/>
        </w:rPr>
        <w:lastRenderedPageBreak/>
        <w:t>[ITU-T Y.101]</w:t>
      </w:r>
      <w:r w:rsidRPr="00FC5058">
        <w:rPr>
          <w:noProof/>
          <w:lang w:eastAsia="zh-CN"/>
        </w:rPr>
        <w:tab/>
        <w:t xml:space="preserve">Recommendation ITU-T Y.101 (2000), </w:t>
      </w:r>
      <w:r w:rsidRPr="00FC5058">
        <w:rPr>
          <w:i/>
          <w:noProof/>
          <w:lang w:eastAsia="zh-CN"/>
        </w:rPr>
        <w:t>Global Information Infrastructure terminology: Terms and definitions</w:t>
      </w:r>
      <w:r w:rsidRPr="00FC5058">
        <w:rPr>
          <w:noProof/>
          <w:lang w:eastAsia="zh-CN"/>
        </w:rPr>
        <w:t xml:space="preserve">. </w:t>
      </w:r>
    </w:p>
    <w:p w14:paraId="06078415" w14:textId="2154F412" w:rsidR="0093502F" w:rsidRPr="00FC5058" w:rsidRDefault="003C6BB4" w:rsidP="00A66C64">
      <w:pPr>
        <w:pStyle w:val="Reftext"/>
        <w:tabs>
          <w:tab w:val="clear" w:pos="794"/>
          <w:tab w:val="clear" w:pos="1191"/>
          <w:tab w:val="clear" w:pos="1588"/>
        </w:tabs>
        <w:ind w:left="1985" w:hanging="1985"/>
        <w:rPr>
          <w:i/>
          <w:iCs/>
          <w:noProof/>
        </w:rPr>
      </w:pPr>
      <w:r w:rsidRPr="00FC5058">
        <w:rPr>
          <w:noProof/>
          <w:lang w:eastAsia="zh-CN"/>
        </w:rPr>
        <w:t xml:space="preserve">[ITU-T </w:t>
      </w:r>
      <w:r w:rsidR="0093502F" w:rsidRPr="00FC5058">
        <w:rPr>
          <w:noProof/>
        </w:rPr>
        <w:t>Y.1901</w:t>
      </w:r>
      <w:r w:rsidR="00F13840" w:rsidRPr="00FC5058">
        <w:rPr>
          <w:noProof/>
          <w:lang w:eastAsia="zh-CN"/>
        </w:rPr>
        <w:t>]</w:t>
      </w:r>
      <w:r w:rsidR="0093502F" w:rsidRPr="00FC5058">
        <w:rPr>
          <w:noProof/>
        </w:rPr>
        <w:t xml:space="preserve"> </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Y.1901</w:t>
      </w:r>
      <w:r w:rsidR="00CC36E4" w:rsidRPr="00FC5058">
        <w:rPr>
          <w:noProof/>
        </w:rPr>
        <w:t xml:space="preserve"> (2009)</w:t>
      </w:r>
      <w:r w:rsidR="00314C1A" w:rsidRPr="00FC5058">
        <w:rPr>
          <w:noProof/>
          <w:lang w:eastAsia="zh-CN"/>
        </w:rPr>
        <w:t>,</w:t>
      </w:r>
      <w:r w:rsidR="00F404FC" w:rsidRPr="00FC5058">
        <w:rPr>
          <w:i/>
          <w:iCs/>
          <w:noProof/>
        </w:rPr>
        <w:t xml:space="preserve"> </w:t>
      </w:r>
      <w:r w:rsidR="0093502F" w:rsidRPr="00FC5058">
        <w:rPr>
          <w:i/>
          <w:iCs/>
          <w:noProof/>
        </w:rPr>
        <w:t>Requirements for the support of IPTV services</w:t>
      </w:r>
      <w:r w:rsidR="0040115D" w:rsidRPr="00FC5058">
        <w:rPr>
          <w:i/>
          <w:iCs/>
          <w:noProof/>
        </w:rPr>
        <w:t>.</w:t>
      </w:r>
    </w:p>
    <w:p w14:paraId="6962D2CC" w14:textId="5499616B"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Y.1902</w:t>
      </w:r>
      <w:r w:rsidR="00F13840" w:rsidRPr="00FC5058">
        <w:rPr>
          <w:noProof/>
          <w:lang w:eastAsia="zh-CN"/>
        </w:rPr>
        <w:t>]</w:t>
      </w:r>
      <w:r w:rsidR="0093502F" w:rsidRPr="00FC5058">
        <w:rPr>
          <w:noProof/>
          <w:lang w:eastAsia="zh-CN"/>
        </w:rPr>
        <w:t xml:space="preserve"> </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Y.1902</w:t>
      </w:r>
      <w:r w:rsidR="00CC36E4" w:rsidRPr="00FC5058">
        <w:rPr>
          <w:noProof/>
          <w:lang w:eastAsia="zh-CN"/>
        </w:rPr>
        <w:t xml:space="preserve"> (2011)</w:t>
      </w:r>
      <w:r w:rsidR="00314C1A" w:rsidRPr="00FC5058">
        <w:rPr>
          <w:noProof/>
          <w:lang w:eastAsia="zh-CN"/>
        </w:rPr>
        <w:t xml:space="preserve">, </w:t>
      </w:r>
      <w:r w:rsidR="0093502F" w:rsidRPr="00FC5058">
        <w:rPr>
          <w:i/>
          <w:iCs/>
          <w:noProof/>
          <w:lang w:eastAsia="zh-CN"/>
        </w:rPr>
        <w:t>Framework for multicast-based IPTV content delivery</w:t>
      </w:r>
      <w:r w:rsidR="0040115D" w:rsidRPr="00FC5058">
        <w:rPr>
          <w:i/>
          <w:iCs/>
          <w:noProof/>
          <w:lang w:eastAsia="zh-CN"/>
        </w:rPr>
        <w:t>.</w:t>
      </w:r>
    </w:p>
    <w:p w14:paraId="0F3DCCA8" w14:textId="47111138" w:rsidR="0093502F" w:rsidRPr="00573CF9" w:rsidRDefault="003C6BB4" w:rsidP="00314C1A">
      <w:pPr>
        <w:pStyle w:val="Reftext"/>
        <w:tabs>
          <w:tab w:val="clear" w:pos="794"/>
          <w:tab w:val="clear" w:pos="1191"/>
          <w:tab w:val="clear" w:pos="1588"/>
        </w:tabs>
        <w:ind w:left="1985" w:hanging="1985"/>
        <w:rPr>
          <w:noProof/>
          <w:lang w:val="fr-CH"/>
        </w:rPr>
      </w:pPr>
      <w:r w:rsidRPr="00573CF9">
        <w:rPr>
          <w:noProof/>
          <w:lang w:val="fr-CH" w:eastAsia="zh-CN"/>
        </w:rPr>
        <w:t xml:space="preserve">[ITU-T </w:t>
      </w:r>
      <w:r w:rsidR="0093502F" w:rsidRPr="00573CF9">
        <w:rPr>
          <w:noProof/>
          <w:lang w:val="fr-CH"/>
        </w:rPr>
        <w:t>Y.1910</w:t>
      </w:r>
      <w:r w:rsidR="00F13840" w:rsidRPr="00573CF9">
        <w:rPr>
          <w:noProof/>
          <w:lang w:val="fr-CH" w:eastAsia="zh-CN"/>
        </w:rPr>
        <w:t>]</w:t>
      </w:r>
      <w:r w:rsidR="00A66C64" w:rsidRPr="00573CF9">
        <w:rPr>
          <w:noProof/>
          <w:lang w:val="fr-CH"/>
        </w:rPr>
        <w:tab/>
      </w:r>
      <w:r w:rsidR="00B27A31" w:rsidRPr="00573CF9">
        <w:rPr>
          <w:noProof/>
          <w:lang w:val="fr-CH" w:eastAsia="zh-CN"/>
        </w:rPr>
        <w:t>Recommendation</w:t>
      </w:r>
      <w:r w:rsidR="00314C1A" w:rsidRPr="00573CF9">
        <w:rPr>
          <w:noProof/>
          <w:lang w:val="fr-CH" w:eastAsia="zh-CN"/>
        </w:rPr>
        <w:t xml:space="preserve"> </w:t>
      </w:r>
      <w:r w:rsidR="00F404FC" w:rsidRPr="00573CF9">
        <w:rPr>
          <w:noProof/>
          <w:lang w:val="fr-CH" w:eastAsia="zh-CN"/>
        </w:rPr>
        <w:t xml:space="preserve">ITU-T </w:t>
      </w:r>
      <w:r w:rsidR="00F404FC" w:rsidRPr="00573CF9">
        <w:rPr>
          <w:noProof/>
          <w:lang w:val="fr-CH"/>
        </w:rPr>
        <w:t>Y.1910</w:t>
      </w:r>
      <w:r w:rsidR="00CC36E4" w:rsidRPr="00573CF9">
        <w:rPr>
          <w:noProof/>
          <w:lang w:val="fr-CH"/>
        </w:rPr>
        <w:t xml:space="preserve"> (2008)</w:t>
      </w:r>
      <w:r w:rsidR="00314C1A" w:rsidRPr="00573CF9">
        <w:rPr>
          <w:noProof/>
          <w:lang w:val="fr-CH"/>
        </w:rPr>
        <w:t>,</w:t>
      </w:r>
      <w:r w:rsidR="00B27A31" w:rsidRPr="00573CF9">
        <w:rPr>
          <w:i/>
          <w:iCs/>
          <w:noProof/>
          <w:lang w:val="fr-CH" w:eastAsia="zh-CN"/>
        </w:rPr>
        <w:t xml:space="preserve"> </w:t>
      </w:r>
      <w:r w:rsidR="0093502F" w:rsidRPr="00573CF9">
        <w:rPr>
          <w:i/>
          <w:iCs/>
          <w:noProof/>
          <w:lang w:val="fr-CH"/>
        </w:rPr>
        <w:t>IPTV functional architecture</w:t>
      </w:r>
      <w:r w:rsidR="0040115D" w:rsidRPr="00573CF9">
        <w:rPr>
          <w:i/>
          <w:iCs/>
          <w:noProof/>
          <w:lang w:val="fr-CH"/>
        </w:rPr>
        <w:t>.</w:t>
      </w:r>
    </w:p>
    <w:p w14:paraId="50E0F5C3" w14:textId="6CB52D86"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Y.1911</w:t>
      </w:r>
      <w:r w:rsidR="00F13840" w:rsidRPr="00FC5058">
        <w:rPr>
          <w:noProof/>
          <w:lang w:eastAsia="zh-CN"/>
        </w:rPr>
        <w:t>]</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Y.1911</w:t>
      </w:r>
      <w:r w:rsidR="00CC36E4" w:rsidRPr="00FC5058">
        <w:rPr>
          <w:noProof/>
          <w:lang w:eastAsia="zh-CN"/>
        </w:rPr>
        <w:t xml:space="preserve"> (2010)</w:t>
      </w:r>
      <w:r w:rsidR="00314C1A" w:rsidRPr="00FC5058">
        <w:rPr>
          <w:noProof/>
          <w:lang w:eastAsia="zh-CN"/>
        </w:rPr>
        <w:t xml:space="preserve">, </w:t>
      </w:r>
      <w:r w:rsidR="0093502F" w:rsidRPr="00FC5058">
        <w:rPr>
          <w:i/>
          <w:iCs/>
          <w:noProof/>
          <w:lang w:eastAsia="zh-CN"/>
        </w:rPr>
        <w:t xml:space="preserve">IPTV services and nomadism: </w:t>
      </w:r>
      <w:r w:rsidR="00CC36E4" w:rsidRPr="00FC5058">
        <w:rPr>
          <w:i/>
          <w:iCs/>
          <w:noProof/>
          <w:lang w:eastAsia="zh-CN"/>
        </w:rPr>
        <w:t>S</w:t>
      </w:r>
      <w:r w:rsidR="0093502F" w:rsidRPr="00FC5058">
        <w:rPr>
          <w:i/>
          <w:iCs/>
          <w:noProof/>
          <w:lang w:eastAsia="zh-CN"/>
        </w:rPr>
        <w:t>cenarios and functional architecture for unicast delivery</w:t>
      </w:r>
      <w:r w:rsidR="0040115D" w:rsidRPr="00FC5058">
        <w:rPr>
          <w:i/>
          <w:iCs/>
          <w:noProof/>
          <w:lang w:eastAsia="zh-CN"/>
        </w:rPr>
        <w:t>.</w:t>
      </w:r>
    </w:p>
    <w:p w14:paraId="61412489" w14:textId="0EB94DCC" w:rsidR="0093502F" w:rsidRPr="00FC5058" w:rsidRDefault="003C6BB4" w:rsidP="00A66C64">
      <w:pPr>
        <w:pStyle w:val="Reftext"/>
        <w:tabs>
          <w:tab w:val="clear" w:pos="794"/>
          <w:tab w:val="clear" w:pos="1191"/>
          <w:tab w:val="clear" w:pos="1588"/>
        </w:tabs>
        <w:ind w:left="1985" w:hanging="1985"/>
        <w:rPr>
          <w:i/>
          <w:iCs/>
          <w:noProof/>
          <w:lang w:eastAsia="zh-CN"/>
        </w:rPr>
      </w:pPr>
      <w:r w:rsidRPr="00FC5058">
        <w:rPr>
          <w:noProof/>
          <w:lang w:eastAsia="zh-CN"/>
        </w:rPr>
        <w:t xml:space="preserve">[ITU-T </w:t>
      </w:r>
      <w:r w:rsidR="0093502F" w:rsidRPr="00FC5058">
        <w:rPr>
          <w:noProof/>
          <w:lang w:eastAsia="zh-CN"/>
        </w:rPr>
        <w:t>Y.1920</w:t>
      </w:r>
      <w:r w:rsidR="00F13840" w:rsidRPr="00FC5058">
        <w:rPr>
          <w:noProof/>
          <w:lang w:eastAsia="zh-CN"/>
        </w:rPr>
        <w:t>]</w:t>
      </w:r>
      <w:r w:rsidR="00A66C64" w:rsidRPr="00FC5058">
        <w:rPr>
          <w:noProof/>
          <w:lang w:eastAsia="zh-CN"/>
        </w:rPr>
        <w:tab/>
      </w:r>
      <w:r w:rsidR="00B27A31" w:rsidRPr="00FC5058">
        <w:rPr>
          <w:noProof/>
          <w:lang w:eastAsia="zh-CN"/>
        </w:rPr>
        <w:t xml:space="preserve">Recommendation </w:t>
      </w:r>
      <w:r w:rsidR="00F404FC" w:rsidRPr="00FC5058">
        <w:rPr>
          <w:noProof/>
          <w:lang w:eastAsia="zh-CN"/>
        </w:rPr>
        <w:t>ITU-T Y.1920</w:t>
      </w:r>
      <w:r w:rsidR="00CC36E4" w:rsidRPr="00FC5058">
        <w:rPr>
          <w:noProof/>
          <w:lang w:eastAsia="zh-CN"/>
        </w:rPr>
        <w:t xml:space="preserve"> (2012)</w:t>
      </w:r>
      <w:r w:rsidR="00314C1A" w:rsidRPr="00FC5058">
        <w:rPr>
          <w:noProof/>
          <w:lang w:eastAsia="zh-CN"/>
        </w:rPr>
        <w:t xml:space="preserve">, </w:t>
      </w:r>
      <w:r w:rsidR="0093502F" w:rsidRPr="00FC5058">
        <w:rPr>
          <w:i/>
          <w:iCs/>
          <w:noProof/>
          <w:lang w:eastAsia="zh-CN"/>
        </w:rPr>
        <w:t>Guidelines for the use of traffic management mechanisms in support of IPTV services</w:t>
      </w:r>
      <w:r w:rsidR="0040115D" w:rsidRPr="00FC5058">
        <w:rPr>
          <w:i/>
          <w:iCs/>
          <w:noProof/>
          <w:lang w:eastAsia="zh-CN"/>
        </w:rPr>
        <w:t>.</w:t>
      </w:r>
    </w:p>
    <w:p w14:paraId="1B238EC9" w14:textId="351121F1" w:rsidR="0093502F" w:rsidRPr="00FC5058" w:rsidRDefault="003C6BB4" w:rsidP="00A66C64">
      <w:pPr>
        <w:pStyle w:val="Reftext"/>
        <w:tabs>
          <w:tab w:val="clear" w:pos="794"/>
          <w:tab w:val="clear" w:pos="1191"/>
          <w:tab w:val="clear" w:pos="1588"/>
        </w:tabs>
        <w:ind w:left="1985" w:hanging="1985"/>
        <w:rPr>
          <w:noProof/>
        </w:rPr>
      </w:pPr>
      <w:r w:rsidRPr="00FC5058">
        <w:rPr>
          <w:noProof/>
          <w:lang w:eastAsia="zh-CN"/>
        </w:rPr>
        <w:t xml:space="preserve">[ITU-T </w:t>
      </w:r>
      <w:r w:rsidR="0093502F" w:rsidRPr="00FC5058">
        <w:rPr>
          <w:noProof/>
        </w:rPr>
        <w:t>Y.1991</w:t>
      </w:r>
      <w:r w:rsidR="00F13840" w:rsidRPr="00FC5058">
        <w:rPr>
          <w:noProof/>
          <w:lang w:eastAsia="zh-CN"/>
        </w:rPr>
        <w:t>]</w:t>
      </w:r>
      <w:r w:rsidR="00A66C64" w:rsidRPr="00FC5058">
        <w:rPr>
          <w:noProof/>
        </w:rPr>
        <w:tab/>
      </w:r>
      <w:r w:rsidR="00B27A31" w:rsidRPr="00FC5058">
        <w:rPr>
          <w:noProof/>
          <w:lang w:eastAsia="zh-CN"/>
        </w:rPr>
        <w:t xml:space="preserve">Recommendation </w:t>
      </w:r>
      <w:r w:rsidR="00F404FC" w:rsidRPr="00FC5058">
        <w:rPr>
          <w:noProof/>
          <w:lang w:eastAsia="zh-CN"/>
        </w:rPr>
        <w:t xml:space="preserve">ITU-T </w:t>
      </w:r>
      <w:r w:rsidR="00F404FC" w:rsidRPr="00FC5058">
        <w:rPr>
          <w:noProof/>
        </w:rPr>
        <w:t>Y.1991</w:t>
      </w:r>
      <w:r w:rsidR="00CC36E4" w:rsidRPr="00FC5058">
        <w:rPr>
          <w:noProof/>
        </w:rPr>
        <w:t xml:space="preserve"> (2010)</w:t>
      </w:r>
      <w:r w:rsidR="00314C1A" w:rsidRPr="00FC5058">
        <w:rPr>
          <w:noProof/>
          <w:lang w:eastAsia="zh-CN"/>
        </w:rPr>
        <w:t xml:space="preserve">, </w:t>
      </w:r>
      <w:r w:rsidR="0093502F" w:rsidRPr="00FC5058">
        <w:rPr>
          <w:i/>
          <w:iCs/>
          <w:noProof/>
        </w:rPr>
        <w:t>Terms and definitions for IPTV</w:t>
      </w:r>
      <w:r w:rsidR="0040115D" w:rsidRPr="00FC5058">
        <w:rPr>
          <w:i/>
          <w:iCs/>
          <w:noProof/>
        </w:rPr>
        <w:t>.</w:t>
      </w:r>
    </w:p>
    <w:p w14:paraId="670B8E52" w14:textId="46F5571A" w:rsidR="00CE39B9" w:rsidRPr="00FC5058" w:rsidRDefault="00CE39B9" w:rsidP="005B35D3">
      <w:pPr>
        <w:pStyle w:val="Reftext"/>
        <w:tabs>
          <w:tab w:val="clear" w:pos="794"/>
          <w:tab w:val="clear" w:pos="1191"/>
          <w:tab w:val="clear" w:pos="1588"/>
        </w:tabs>
        <w:ind w:left="1985" w:hanging="1985"/>
        <w:rPr>
          <w:noProof/>
          <w:lang w:eastAsia="zh-CN"/>
        </w:rPr>
      </w:pPr>
      <w:r w:rsidRPr="00FC5058">
        <w:rPr>
          <w:noProof/>
          <w:lang w:eastAsia="zh-CN"/>
        </w:rPr>
        <w:t>[ITU T Y.2012]</w:t>
      </w:r>
      <w:r w:rsidRPr="00FC5058">
        <w:rPr>
          <w:noProof/>
          <w:lang w:eastAsia="zh-CN"/>
        </w:rPr>
        <w:tab/>
        <w:t xml:space="preserve">Recommendation ITU-T Y.2012 (2010), </w:t>
      </w:r>
      <w:r w:rsidRPr="00FC5058">
        <w:rPr>
          <w:i/>
          <w:noProof/>
          <w:lang w:eastAsia="zh-CN"/>
        </w:rPr>
        <w:t>Functional requirements and architecture of next generation networks</w:t>
      </w:r>
      <w:r w:rsidRPr="00FC5058">
        <w:rPr>
          <w:noProof/>
          <w:lang w:eastAsia="zh-CN"/>
        </w:rPr>
        <w:t>.</w:t>
      </w:r>
    </w:p>
    <w:p w14:paraId="5945F037" w14:textId="5D636977" w:rsidR="005B35D3" w:rsidRPr="00FC5058" w:rsidRDefault="005B35D3" w:rsidP="005B35D3">
      <w:pPr>
        <w:pStyle w:val="Reftext"/>
        <w:tabs>
          <w:tab w:val="clear" w:pos="794"/>
          <w:tab w:val="clear" w:pos="1191"/>
          <w:tab w:val="clear" w:pos="1588"/>
        </w:tabs>
        <w:ind w:left="1985" w:hanging="1985"/>
        <w:rPr>
          <w:i/>
          <w:iCs/>
          <w:noProof/>
          <w:lang w:eastAsia="zh-CN"/>
        </w:rPr>
      </w:pPr>
      <w:r w:rsidRPr="00FC5058">
        <w:rPr>
          <w:noProof/>
          <w:lang w:eastAsia="zh-CN"/>
        </w:rPr>
        <w:t>[ITU-T Y</w:t>
      </w:r>
      <w:r w:rsidR="00FF26ED" w:rsidRPr="00FC5058">
        <w:rPr>
          <w:noProof/>
          <w:lang w:eastAsia="zh-CN"/>
        </w:rPr>
        <w:t>-</w:t>
      </w:r>
      <w:r w:rsidRPr="00FC5058">
        <w:rPr>
          <w:noProof/>
          <w:lang w:eastAsia="zh-CN"/>
        </w:rPr>
        <w:t>Sup</w:t>
      </w:r>
      <w:r w:rsidR="00FF26ED" w:rsidRPr="00FC5058">
        <w:rPr>
          <w:noProof/>
          <w:lang w:eastAsia="zh-CN"/>
        </w:rPr>
        <w:t>.</w:t>
      </w:r>
      <w:r w:rsidRPr="00FC5058">
        <w:rPr>
          <w:noProof/>
          <w:lang w:eastAsia="zh-CN"/>
        </w:rPr>
        <w:t>5]</w:t>
      </w:r>
      <w:r w:rsidRPr="00FC5058">
        <w:rPr>
          <w:noProof/>
          <w:lang w:eastAsia="zh-CN"/>
        </w:rPr>
        <w:tab/>
        <w:t>Supplement 5 to Y-series Recommendations</w:t>
      </w:r>
      <w:r w:rsidR="0058472E" w:rsidRPr="00FC5058">
        <w:rPr>
          <w:noProof/>
          <w:lang w:eastAsia="zh-CN"/>
        </w:rPr>
        <w:t>,</w:t>
      </w:r>
      <w:r w:rsidRPr="00FC5058">
        <w:rPr>
          <w:noProof/>
          <w:lang w:eastAsia="zh-CN"/>
        </w:rPr>
        <w:t xml:space="preserve"> ITU-T Y.1900-series (2008),</w:t>
      </w:r>
      <w:r w:rsidRPr="00FC5058">
        <w:rPr>
          <w:i/>
          <w:iCs/>
          <w:noProof/>
          <w:lang w:eastAsia="zh-CN"/>
        </w:rPr>
        <w:t xml:space="preserve"> Supplement on IPTV service use cases.</w:t>
      </w:r>
    </w:p>
    <w:p w14:paraId="3E2987E4" w14:textId="149027E2" w:rsidR="0093502F" w:rsidRPr="00FC5058" w:rsidRDefault="003C6BB4" w:rsidP="005B35D3">
      <w:pPr>
        <w:pStyle w:val="Reftext"/>
        <w:tabs>
          <w:tab w:val="clear" w:pos="794"/>
          <w:tab w:val="clear" w:pos="1191"/>
          <w:tab w:val="clear" w:pos="1588"/>
        </w:tabs>
        <w:ind w:left="1985" w:hanging="1985"/>
        <w:rPr>
          <w:noProof/>
          <w:lang w:eastAsia="zh-CN"/>
        </w:rPr>
      </w:pPr>
      <w:r w:rsidRPr="00FC5058">
        <w:rPr>
          <w:noProof/>
          <w:lang w:eastAsia="zh-CN"/>
        </w:rPr>
        <w:t xml:space="preserve">[ITU-T </w:t>
      </w:r>
      <w:r w:rsidR="0093502F" w:rsidRPr="00FC5058">
        <w:rPr>
          <w:noProof/>
          <w:lang w:eastAsia="zh-CN"/>
        </w:rPr>
        <w:t>Y</w:t>
      </w:r>
      <w:r w:rsidR="00FF26ED" w:rsidRPr="00FC5058">
        <w:rPr>
          <w:noProof/>
          <w:lang w:eastAsia="zh-CN"/>
        </w:rPr>
        <w:t>-</w:t>
      </w:r>
      <w:r w:rsidR="0093502F" w:rsidRPr="00FC5058">
        <w:rPr>
          <w:noProof/>
          <w:lang w:eastAsia="zh-CN"/>
        </w:rPr>
        <w:t>Sup</w:t>
      </w:r>
      <w:r w:rsidR="00FF26ED" w:rsidRPr="00FC5058">
        <w:rPr>
          <w:noProof/>
          <w:lang w:eastAsia="zh-CN"/>
        </w:rPr>
        <w:t>.</w:t>
      </w:r>
      <w:r w:rsidR="0093502F" w:rsidRPr="00FC5058">
        <w:rPr>
          <w:noProof/>
          <w:lang w:eastAsia="zh-CN"/>
        </w:rPr>
        <w:t>16</w:t>
      </w:r>
      <w:r w:rsidR="00F13840" w:rsidRPr="00FC5058">
        <w:rPr>
          <w:noProof/>
          <w:lang w:eastAsia="zh-CN"/>
        </w:rPr>
        <w:t>]</w:t>
      </w:r>
      <w:r w:rsidR="00A66C64" w:rsidRPr="00FC5058">
        <w:rPr>
          <w:noProof/>
          <w:lang w:eastAsia="zh-CN"/>
        </w:rPr>
        <w:tab/>
      </w:r>
      <w:r w:rsidR="00930EEA" w:rsidRPr="00FC5058">
        <w:rPr>
          <w:noProof/>
          <w:lang w:eastAsia="zh-CN"/>
        </w:rPr>
        <w:t>Supplement 16 to Y-series Recommendations</w:t>
      </w:r>
      <w:r w:rsidR="0058472E" w:rsidRPr="00FC5058">
        <w:rPr>
          <w:noProof/>
          <w:lang w:eastAsia="zh-CN"/>
        </w:rPr>
        <w:t>,</w:t>
      </w:r>
      <w:r w:rsidR="00930EEA" w:rsidRPr="00FC5058">
        <w:rPr>
          <w:noProof/>
          <w:lang w:eastAsia="zh-CN"/>
        </w:rPr>
        <w:t xml:space="preserve"> ITU-T Y.1900-series</w:t>
      </w:r>
      <w:r w:rsidR="0058472E" w:rsidRPr="00FC5058">
        <w:rPr>
          <w:noProof/>
          <w:lang w:eastAsia="zh-CN"/>
        </w:rPr>
        <w:t xml:space="preserve"> (2012)</w:t>
      </w:r>
      <w:r w:rsidR="00930EEA" w:rsidRPr="00FC5058">
        <w:rPr>
          <w:noProof/>
          <w:lang w:eastAsia="zh-CN"/>
        </w:rPr>
        <w:t xml:space="preserve">, </w:t>
      </w:r>
      <w:r w:rsidR="0058472E" w:rsidRPr="00FC5058">
        <w:rPr>
          <w:i/>
          <w:noProof/>
          <w:lang w:eastAsia="zh-CN"/>
        </w:rPr>
        <w:t>Supplement on</w:t>
      </w:r>
      <w:r w:rsidR="0058472E" w:rsidRPr="00FC5058">
        <w:rPr>
          <w:noProof/>
          <w:lang w:eastAsia="zh-CN"/>
        </w:rPr>
        <w:t xml:space="preserve"> g</w:t>
      </w:r>
      <w:r w:rsidR="0093502F" w:rsidRPr="00FC5058">
        <w:rPr>
          <w:i/>
          <w:iCs/>
          <w:noProof/>
          <w:lang w:eastAsia="zh-CN"/>
        </w:rPr>
        <w:t>uidelines on deployment of IP multicast for IPTV content delivery</w:t>
      </w:r>
      <w:r w:rsidR="0040115D" w:rsidRPr="00FC5058">
        <w:rPr>
          <w:i/>
          <w:iCs/>
          <w:noProof/>
          <w:lang w:eastAsia="zh-CN"/>
        </w:rPr>
        <w:t>.</w:t>
      </w:r>
    </w:p>
    <w:p w14:paraId="5A4F0B9F" w14:textId="1050C2A6" w:rsidR="0093502F" w:rsidRPr="00FC5058" w:rsidRDefault="003C6BB4" w:rsidP="00492F59">
      <w:pPr>
        <w:pStyle w:val="Reftext"/>
        <w:tabs>
          <w:tab w:val="clear" w:pos="794"/>
          <w:tab w:val="clear" w:pos="1191"/>
          <w:tab w:val="clear" w:pos="1588"/>
        </w:tabs>
        <w:ind w:left="1985" w:hanging="1985"/>
        <w:rPr>
          <w:iCs/>
          <w:noProof/>
          <w:lang w:eastAsia="zh-CN"/>
        </w:rPr>
      </w:pPr>
      <w:r w:rsidRPr="00FC5058">
        <w:rPr>
          <w:noProof/>
          <w:lang w:eastAsia="zh-CN"/>
        </w:rPr>
        <w:t xml:space="preserve">[ITU-T </w:t>
      </w:r>
      <w:r w:rsidR="0093502F" w:rsidRPr="00FC5058">
        <w:rPr>
          <w:noProof/>
          <w:lang w:eastAsia="zh-CN"/>
        </w:rPr>
        <w:t>Y</w:t>
      </w:r>
      <w:r w:rsidR="00FF26ED" w:rsidRPr="00FC5058">
        <w:rPr>
          <w:noProof/>
          <w:lang w:eastAsia="zh-CN"/>
        </w:rPr>
        <w:t>-</w:t>
      </w:r>
      <w:r w:rsidR="0093502F" w:rsidRPr="00FC5058">
        <w:rPr>
          <w:noProof/>
          <w:lang w:eastAsia="zh-CN"/>
        </w:rPr>
        <w:t>Sup</w:t>
      </w:r>
      <w:r w:rsidR="00FF26ED" w:rsidRPr="00FC5058">
        <w:rPr>
          <w:noProof/>
          <w:lang w:eastAsia="zh-CN"/>
        </w:rPr>
        <w:t>.</w:t>
      </w:r>
      <w:r w:rsidR="0093502F" w:rsidRPr="00FC5058">
        <w:rPr>
          <w:noProof/>
          <w:lang w:eastAsia="zh-CN"/>
        </w:rPr>
        <w:t>20</w:t>
      </w:r>
      <w:r w:rsidR="00F13840" w:rsidRPr="00FC5058">
        <w:rPr>
          <w:noProof/>
          <w:lang w:eastAsia="zh-CN"/>
        </w:rPr>
        <w:t>]</w:t>
      </w:r>
      <w:r w:rsidR="00A66C64" w:rsidRPr="00FC5058">
        <w:rPr>
          <w:noProof/>
          <w:lang w:eastAsia="zh-CN"/>
        </w:rPr>
        <w:tab/>
      </w:r>
      <w:r w:rsidR="00492F59" w:rsidRPr="00FC5058">
        <w:rPr>
          <w:noProof/>
          <w:lang w:eastAsia="zh-CN"/>
        </w:rPr>
        <w:t>Supplement 20 to Y-series Recommendations</w:t>
      </w:r>
      <w:r w:rsidR="0058472E" w:rsidRPr="00FC5058">
        <w:rPr>
          <w:noProof/>
          <w:lang w:eastAsia="zh-CN"/>
        </w:rPr>
        <w:t>,</w:t>
      </w:r>
      <w:r w:rsidR="00492F59" w:rsidRPr="00FC5058">
        <w:rPr>
          <w:noProof/>
          <w:lang w:eastAsia="zh-CN"/>
        </w:rPr>
        <w:t xml:space="preserve"> ITU-T Y.1900-series</w:t>
      </w:r>
      <w:r w:rsidR="0058472E" w:rsidRPr="00FC5058">
        <w:rPr>
          <w:noProof/>
          <w:lang w:eastAsia="zh-CN"/>
        </w:rPr>
        <w:t xml:space="preserve"> (2012)</w:t>
      </w:r>
      <w:r w:rsidR="00492F59" w:rsidRPr="00FC5058">
        <w:rPr>
          <w:noProof/>
          <w:lang w:eastAsia="zh-CN"/>
        </w:rPr>
        <w:t xml:space="preserve">, </w:t>
      </w:r>
      <w:r w:rsidR="0058472E" w:rsidRPr="00FC5058">
        <w:rPr>
          <w:i/>
          <w:noProof/>
          <w:lang w:eastAsia="zh-CN"/>
        </w:rPr>
        <w:t>Supplement on s</w:t>
      </w:r>
      <w:r w:rsidR="0093502F" w:rsidRPr="00FC5058">
        <w:rPr>
          <w:i/>
          <w:iCs/>
          <w:noProof/>
          <w:lang w:eastAsia="zh-CN"/>
        </w:rPr>
        <w:t>cenarios and use cases of mobile IPTV</w:t>
      </w:r>
      <w:r w:rsidR="0040115D" w:rsidRPr="00FC5058">
        <w:rPr>
          <w:i/>
          <w:iCs/>
          <w:noProof/>
          <w:lang w:eastAsia="zh-CN"/>
        </w:rPr>
        <w:t>.</w:t>
      </w:r>
    </w:p>
    <w:p w14:paraId="75E16FB2" w14:textId="4A53ACE9" w:rsidR="00224044" w:rsidRPr="00FC5058" w:rsidRDefault="00AF4E26" w:rsidP="00224044">
      <w:pPr>
        <w:pStyle w:val="Heading1"/>
        <w:rPr>
          <w:noProof/>
          <w:lang w:eastAsia="fr-FR"/>
        </w:rPr>
      </w:pPr>
      <w:bookmarkStart w:id="36" w:name="_Toc464929"/>
      <w:bookmarkStart w:id="37" w:name="_Toc1716037"/>
      <w:bookmarkStart w:id="38" w:name="_Toc1726894"/>
      <w:bookmarkStart w:id="39" w:name="_Toc1978724"/>
      <w:bookmarkStart w:id="40" w:name="_Toc2606739"/>
      <w:r w:rsidRPr="00FC5058">
        <w:rPr>
          <w:noProof/>
          <w:lang w:eastAsia="fr-FR"/>
        </w:rPr>
        <w:t>3</w:t>
      </w:r>
      <w:r w:rsidRPr="00FC5058">
        <w:rPr>
          <w:noProof/>
          <w:lang w:eastAsia="fr-FR"/>
        </w:rPr>
        <w:tab/>
      </w:r>
      <w:r w:rsidR="00224044" w:rsidRPr="00FC5058">
        <w:rPr>
          <w:noProof/>
          <w:lang w:eastAsia="fr-FR"/>
        </w:rPr>
        <w:t>Definitions</w:t>
      </w:r>
      <w:bookmarkEnd w:id="36"/>
      <w:bookmarkEnd w:id="37"/>
      <w:bookmarkEnd w:id="38"/>
      <w:bookmarkEnd w:id="39"/>
      <w:bookmarkEnd w:id="40"/>
    </w:p>
    <w:p w14:paraId="2952EA5B" w14:textId="78A00955" w:rsidR="00224044" w:rsidRPr="00FC5058" w:rsidRDefault="00224044" w:rsidP="00224044">
      <w:pPr>
        <w:rPr>
          <w:noProof/>
          <w:lang w:eastAsia="fr-FR"/>
        </w:rPr>
      </w:pPr>
      <w:r w:rsidRPr="00FC5058">
        <w:rPr>
          <w:noProof/>
          <w:lang w:eastAsia="fr-FR"/>
        </w:rPr>
        <w:t>None.</w:t>
      </w:r>
    </w:p>
    <w:p w14:paraId="569E0AD5" w14:textId="071D4CEE" w:rsidR="0003163A" w:rsidRPr="00FC5058" w:rsidRDefault="00AF4E26" w:rsidP="0003163A">
      <w:pPr>
        <w:pStyle w:val="Heading1"/>
        <w:rPr>
          <w:noProof/>
          <w:lang w:eastAsia="fr-FR"/>
        </w:rPr>
      </w:pPr>
      <w:bookmarkStart w:id="41" w:name="_Toc464930"/>
      <w:bookmarkStart w:id="42" w:name="_Toc1716038"/>
      <w:bookmarkStart w:id="43" w:name="_Toc1726895"/>
      <w:bookmarkStart w:id="44" w:name="_Toc1978725"/>
      <w:bookmarkStart w:id="45" w:name="_Toc2606740"/>
      <w:r w:rsidRPr="00FC5058">
        <w:rPr>
          <w:noProof/>
          <w:lang w:eastAsia="fr-FR"/>
        </w:rPr>
        <w:t>4</w:t>
      </w:r>
      <w:r w:rsidRPr="00FC5058">
        <w:rPr>
          <w:noProof/>
          <w:lang w:eastAsia="fr-FR"/>
        </w:rPr>
        <w:tab/>
      </w:r>
      <w:r w:rsidR="0003163A" w:rsidRPr="00FC5058">
        <w:rPr>
          <w:noProof/>
          <w:lang w:eastAsia="fr-FR"/>
        </w:rPr>
        <w:t>Abbreviations</w:t>
      </w:r>
      <w:bookmarkEnd w:id="35"/>
      <w:bookmarkEnd w:id="41"/>
      <w:bookmarkEnd w:id="42"/>
      <w:bookmarkEnd w:id="43"/>
      <w:bookmarkEnd w:id="44"/>
      <w:bookmarkEnd w:id="45"/>
    </w:p>
    <w:p w14:paraId="5B027BEA" w14:textId="4F8438E1" w:rsidR="00951797" w:rsidRPr="00FC5058" w:rsidRDefault="00951797" w:rsidP="00A2167B">
      <w:pPr>
        <w:tabs>
          <w:tab w:val="clear" w:pos="794"/>
          <w:tab w:val="clear" w:pos="1191"/>
          <w:tab w:val="clear" w:pos="1588"/>
          <w:tab w:val="clear" w:pos="1985"/>
          <w:tab w:val="left" w:pos="1418"/>
        </w:tabs>
        <w:spacing w:before="100"/>
        <w:jc w:val="left"/>
        <w:rPr>
          <w:noProof/>
        </w:rPr>
      </w:pPr>
      <w:r w:rsidRPr="00FC5058">
        <w:rPr>
          <w:noProof/>
        </w:rPr>
        <w:t>ACAP</w:t>
      </w:r>
      <w:r w:rsidRPr="00FC5058">
        <w:rPr>
          <w:noProof/>
        </w:rPr>
        <w:tab/>
        <w:t>Advanced Common Application Platform</w:t>
      </w:r>
    </w:p>
    <w:p w14:paraId="1A6A14F4" w14:textId="6FCE5D56" w:rsidR="00C31D25" w:rsidRPr="00FC5058" w:rsidRDefault="00C31D25" w:rsidP="00A2167B">
      <w:pPr>
        <w:tabs>
          <w:tab w:val="clear" w:pos="794"/>
          <w:tab w:val="clear" w:pos="1191"/>
          <w:tab w:val="clear" w:pos="1588"/>
          <w:tab w:val="clear" w:pos="1985"/>
          <w:tab w:val="left" w:pos="1418"/>
        </w:tabs>
        <w:spacing w:before="100"/>
        <w:jc w:val="left"/>
        <w:rPr>
          <w:noProof/>
        </w:rPr>
      </w:pPr>
      <w:r w:rsidRPr="00FC5058">
        <w:rPr>
          <w:noProof/>
        </w:rPr>
        <w:t>AMF</w:t>
      </w:r>
      <w:r w:rsidRPr="00FC5058">
        <w:rPr>
          <w:noProof/>
        </w:rPr>
        <w:tab/>
        <w:t>Audience Measurement Functions</w:t>
      </w:r>
    </w:p>
    <w:p w14:paraId="3A1B750C" w14:textId="6D69E86B" w:rsidR="00561DBB" w:rsidRPr="00FC5058" w:rsidRDefault="00561DBB" w:rsidP="00A2167B">
      <w:pPr>
        <w:tabs>
          <w:tab w:val="clear" w:pos="794"/>
          <w:tab w:val="clear" w:pos="1191"/>
          <w:tab w:val="clear" w:pos="1588"/>
          <w:tab w:val="clear" w:pos="1985"/>
          <w:tab w:val="left" w:pos="1418"/>
        </w:tabs>
        <w:spacing w:before="100"/>
        <w:jc w:val="left"/>
        <w:rPr>
          <w:noProof/>
        </w:rPr>
      </w:pPr>
      <w:r w:rsidRPr="00FC5058">
        <w:rPr>
          <w:noProof/>
        </w:rPr>
        <w:t>ARQ</w:t>
      </w:r>
      <w:r w:rsidRPr="00FC5058">
        <w:rPr>
          <w:noProof/>
        </w:rPr>
        <w:tab/>
        <w:t>Automatic Repeat Query</w:t>
      </w:r>
    </w:p>
    <w:p w14:paraId="4E95F0D9" w14:textId="71C81DAA" w:rsidR="00A87D4B" w:rsidRPr="00FC5058" w:rsidRDefault="00A87D4B" w:rsidP="00A2167B">
      <w:pPr>
        <w:tabs>
          <w:tab w:val="clear" w:pos="794"/>
          <w:tab w:val="clear" w:pos="1191"/>
          <w:tab w:val="clear" w:pos="1588"/>
          <w:tab w:val="clear" w:pos="1985"/>
          <w:tab w:val="left" w:pos="1418"/>
        </w:tabs>
        <w:spacing w:before="100"/>
        <w:jc w:val="left"/>
        <w:rPr>
          <w:noProof/>
        </w:rPr>
      </w:pPr>
      <w:r w:rsidRPr="00FC5058">
        <w:rPr>
          <w:noProof/>
        </w:rPr>
        <w:t>ASS</w:t>
      </w:r>
      <w:r w:rsidRPr="00FC5058">
        <w:rPr>
          <w:noProof/>
        </w:rPr>
        <w:tab/>
        <w:t>Algorithm Selection Scheme</w:t>
      </w:r>
    </w:p>
    <w:p w14:paraId="25A68BF0" w14:textId="3D235DDF" w:rsidR="0018320C" w:rsidRPr="00FC5058" w:rsidRDefault="0018320C" w:rsidP="00A2167B">
      <w:pPr>
        <w:tabs>
          <w:tab w:val="clear" w:pos="794"/>
          <w:tab w:val="clear" w:pos="1191"/>
          <w:tab w:val="clear" w:pos="1588"/>
          <w:tab w:val="clear" w:pos="1985"/>
          <w:tab w:val="left" w:pos="1418"/>
        </w:tabs>
        <w:spacing w:before="100"/>
        <w:jc w:val="left"/>
        <w:rPr>
          <w:noProof/>
        </w:rPr>
      </w:pPr>
      <w:r w:rsidRPr="00FC5058">
        <w:rPr>
          <w:noProof/>
        </w:rPr>
        <w:t>CDER</w:t>
      </w:r>
      <w:r w:rsidRPr="00FC5058">
        <w:rPr>
          <w:noProof/>
        </w:rPr>
        <w:tab/>
        <w:t>Content Delivery Error Recovery</w:t>
      </w:r>
    </w:p>
    <w:p w14:paraId="68C3AE59" w14:textId="6CF91DEB" w:rsidR="00EB5004" w:rsidRPr="00FC5058" w:rsidRDefault="00EB5004" w:rsidP="00A2167B">
      <w:pPr>
        <w:tabs>
          <w:tab w:val="clear" w:pos="794"/>
          <w:tab w:val="clear" w:pos="1191"/>
          <w:tab w:val="clear" w:pos="1588"/>
          <w:tab w:val="clear" w:pos="1985"/>
          <w:tab w:val="left" w:pos="1418"/>
        </w:tabs>
        <w:spacing w:before="100"/>
        <w:jc w:val="left"/>
        <w:rPr>
          <w:noProof/>
        </w:rPr>
      </w:pPr>
      <w:r w:rsidRPr="00FC5058">
        <w:rPr>
          <w:noProof/>
        </w:rPr>
        <w:t>CD</w:t>
      </w:r>
      <w:r w:rsidR="00DE6539" w:rsidRPr="00FC5058">
        <w:rPr>
          <w:noProof/>
        </w:rPr>
        <w:t>&amp;LCF</w:t>
      </w:r>
      <w:r w:rsidRPr="00FC5058">
        <w:rPr>
          <w:noProof/>
        </w:rPr>
        <w:tab/>
      </w:r>
      <w:r w:rsidR="00DE6539" w:rsidRPr="00FC5058">
        <w:rPr>
          <w:noProof/>
        </w:rPr>
        <w:t>Content Distribution and Location Control Functions</w:t>
      </w:r>
    </w:p>
    <w:p w14:paraId="5636EE15" w14:textId="73620C30"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CD&amp;SF</w:t>
      </w:r>
      <w:r w:rsidRPr="00FC5058">
        <w:rPr>
          <w:noProof/>
        </w:rPr>
        <w:tab/>
        <w:t>Content Delivery and Storage Functions</w:t>
      </w:r>
    </w:p>
    <w:p w14:paraId="3236CD52" w14:textId="20E162EF" w:rsidR="00720368" w:rsidRPr="00FC5058" w:rsidRDefault="00720368" w:rsidP="00A2167B">
      <w:pPr>
        <w:tabs>
          <w:tab w:val="clear" w:pos="794"/>
          <w:tab w:val="clear" w:pos="1191"/>
          <w:tab w:val="clear" w:pos="1588"/>
          <w:tab w:val="clear" w:pos="1985"/>
          <w:tab w:val="left" w:pos="1418"/>
        </w:tabs>
        <w:spacing w:before="100"/>
        <w:jc w:val="left"/>
        <w:rPr>
          <w:noProof/>
        </w:rPr>
      </w:pPr>
      <w:r w:rsidRPr="00FC5058">
        <w:rPr>
          <w:noProof/>
        </w:rPr>
        <w:t>CDF</w:t>
      </w:r>
      <w:r w:rsidRPr="00FC5058">
        <w:rPr>
          <w:noProof/>
        </w:rPr>
        <w:tab/>
        <w:t>Content Delivery Function</w:t>
      </w:r>
    </w:p>
    <w:p w14:paraId="0AD5B422" w14:textId="61A20CF6" w:rsidR="00A5610C" w:rsidRPr="00FC5058" w:rsidRDefault="00A5610C" w:rsidP="00A2167B">
      <w:pPr>
        <w:tabs>
          <w:tab w:val="clear" w:pos="794"/>
          <w:tab w:val="clear" w:pos="1191"/>
          <w:tab w:val="clear" w:pos="1588"/>
          <w:tab w:val="clear" w:pos="1985"/>
          <w:tab w:val="left" w:pos="1418"/>
        </w:tabs>
        <w:spacing w:before="100"/>
        <w:jc w:val="left"/>
        <w:rPr>
          <w:noProof/>
        </w:rPr>
      </w:pPr>
      <w:r w:rsidRPr="00FC5058">
        <w:rPr>
          <w:noProof/>
        </w:rPr>
        <w:t>DDL</w:t>
      </w:r>
      <w:r w:rsidRPr="00FC5058">
        <w:rPr>
          <w:noProof/>
        </w:rPr>
        <w:tab/>
        <w:t>Description Definition Language</w:t>
      </w:r>
    </w:p>
    <w:p w14:paraId="332D6B1C" w14:textId="69D9C441" w:rsidR="00AC6AAC" w:rsidRPr="00FC5058" w:rsidRDefault="00AC6AAC" w:rsidP="00A2167B">
      <w:pPr>
        <w:tabs>
          <w:tab w:val="clear" w:pos="794"/>
          <w:tab w:val="clear" w:pos="1191"/>
          <w:tab w:val="clear" w:pos="1588"/>
          <w:tab w:val="clear" w:pos="1985"/>
          <w:tab w:val="left" w:pos="1418"/>
        </w:tabs>
        <w:spacing w:before="100"/>
        <w:jc w:val="left"/>
        <w:rPr>
          <w:noProof/>
        </w:rPr>
      </w:pPr>
      <w:r w:rsidRPr="00FC5058">
        <w:rPr>
          <w:noProof/>
        </w:rPr>
        <w:t>DNGF</w:t>
      </w:r>
      <w:r w:rsidRPr="00FC5058">
        <w:rPr>
          <w:noProof/>
        </w:rPr>
        <w:tab/>
        <w:t>Delivery Network Gateway Functions</w:t>
      </w:r>
    </w:p>
    <w:p w14:paraId="1769EC82" w14:textId="6BEE4587" w:rsidR="00720368" w:rsidRPr="00FC5058" w:rsidRDefault="00720368" w:rsidP="00A2167B">
      <w:pPr>
        <w:tabs>
          <w:tab w:val="clear" w:pos="794"/>
          <w:tab w:val="clear" w:pos="1191"/>
          <w:tab w:val="clear" w:pos="1588"/>
          <w:tab w:val="clear" w:pos="1985"/>
          <w:tab w:val="left" w:pos="1418"/>
        </w:tabs>
        <w:spacing w:before="100"/>
        <w:jc w:val="left"/>
        <w:rPr>
          <w:noProof/>
        </w:rPr>
      </w:pPr>
      <w:r w:rsidRPr="00FC5058">
        <w:rPr>
          <w:noProof/>
        </w:rPr>
        <w:t>ECG</w:t>
      </w:r>
      <w:r w:rsidRPr="00FC5058">
        <w:rPr>
          <w:noProof/>
        </w:rPr>
        <w:tab/>
        <w:t>Electronic Content Guide</w:t>
      </w:r>
    </w:p>
    <w:p w14:paraId="49EE3799" w14:textId="694EB975" w:rsidR="00561DBB" w:rsidRPr="00FC5058" w:rsidRDefault="00561DBB" w:rsidP="00A2167B">
      <w:pPr>
        <w:tabs>
          <w:tab w:val="clear" w:pos="794"/>
          <w:tab w:val="clear" w:pos="1191"/>
          <w:tab w:val="clear" w:pos="1588"/>
          <w:tab w:val="clear" w:pos="1985"/>
          <w:tab w:val="left" w:pos="1418"/>
        </w:tabs>
        <w:spacing w:before="100"/>
        <w:jc w:val="left"/>
        <w:rPr>
          <w:noProof/>
        </w:rPr>
      </w:pPr>
      <w:r w:rsidRPr="00FC5058">
        <w:rPr>
          <w:noProof/>
        </w:rPr>
        <w:lastRenderedPageBreak/>
        <w:t>FEC</w:t>
      </w:r>
      <w:r w:rsidRPr="00FC5058">
        <w:rPr>
          <w:noProof/>
        </w:rPr>
        <w:tab/>
        <w:t>Forward Error Correction</w:t>
      </w:r>
    </w:p>
    <w:p w14:paraId="5B569E2B" w14:textId="23E06CF3" w:rsidR="00B32D68" w:rsidRPr="00FC5058" w:rsidRDefault="00B32D68" w:rsidP="00A2167B">
      <w:pPr>
        <w:tabs>
          <w:tab w:val="clear" w:pos="794"/>
          <w:tab w:val="clear" w:pos="1191"/>
          <w:tab w:val="clear" w:pos="1588"/>
          <w:tab w:val="clear" w:pos="1985"/>
          <w:tab w:val="left" w:pos="1418"/>
        </w:tabs>
        <w:spacing w:before="100"/>
        <w:jc w:val="left"/>
        <w:rPr>
          <w:noProof/>
        </w:rPr>
      </w:pPr>
      <w:r w:rsidRPr="00FC5058">
        <w:rPr>
          <w:noProof/>
        </w:rPr>
        <w:t>FUMO</w:t>
      </w:r>
      <w:r w:rsidRPr="00FC5058">
        <w:rPr>
          <w:noProof/>
        </w:rPr>
        <w:tab/>
        <w:t>Firmware Update Management Object</w:t>
      </w:r>
    </w:p>
    <w:p w14:paraId="38871C48" w14:textId="72F0B1DD" w:rsidR="00FF26ED" w:rsidRPr="00FC5058" w:rsidRDefault="00FF26ED" w:rsidP="00A2167B">
      <w:pPr>
        <w:tabs>
          <w:tab w:val="clear" w:pos="794"/>
          <w:tab w:val="clear" w:pos="1191"/>
          <w:tab w:val="clear" w:pos="1588"/>
          <w:tab w:val="clear" w:pos="1985"/>
          <w:tab w:val="left" w:pos="1418"/>
        </w:tabs>
        <w:spacing w:before="100"/>
        <w:jc w:val="left"/>
        <w:rPr>
          <w:noProof/>
        </w:rPr>
      </w:pPr>
      <w:r w:rsidRPr="00FC5058">
        <w:rPr>
          <w:noProof/>
        </w:rPr>
        <w:t>HFC</w:t>
      </w:r>
      <w:r w:rsidRPr="00FC5058">
        <w:rPr>
          <w:noProof/>
        </w:rPr>
        <w:tab/>
        <w:t>Hybrid Fiber/Coaxial</w:t>
      </w:r>
    </w:p>
    <w:p w14:paraId="30640209" w14:textId="68CE10EC" w:rsidR="00D4640E" w:rsidRPr="00FC5058" w:rsidRDefault="00D4640E" w:rsidP="00A2167B">
      <w:pPr>
        <w:tabs>
          <w:tab w:val="clear" w:pos="794"/>
          <w:tab w:val="clear" w:pos="1191"/>
          <w:tab w:val="clear" w:pos="1588"/>
          <w:tab w:val="clear" w:pos="1985"/>
          <w:tab w:val="left" w:pos="1418"/>
        </w:tabs>
        <w:spacing w:before="100"/>
        <w:jc w:val="left"/>
        <w:rPr>
          <w:noProof/>
        </w:rPr>
      </w:pPr>
      <w:r w:rsidRPr="00FC5058">
        <w:rPr>
          <w:noProof/>
        </w:rPr>
        <w:t>HFS</w:t>
      </w:r>
      <w:r w:rsidRPr="00FC5058">
        <w:rPr>
          <w:noProof/>
        </w:rPr>
        <w:tab/>
        <w:t>Health &amp; Fitness Service</w:t>
      </w:r>
    </w:p>
    <w:p w14:paraId="7376A6C0" w14:textId="55C2C19B" w:rsidR="00D4640E" w:rsidRPr="00FC5058" w:rsidRDefault="00D4640E" w:rsidP="00A2167B">
      <w:pPr>
        <w:tabs>
          <w:tab w:val="clear" w:pos="794"/>
          <w:tab w:val="clear" w:pos="1191"/>
          <w:tab w:val="clear" w:pos="1588"/>
          <w:tab w:val="clear" w:pos="1985"/>
          <w:tab w:val="left" w:pos="1418"/>
        </w:tabs>
        <w:spacing w:before="100"/>
        <w:jc w:val="left"/>
        <w:rPr>
          <w:noProof/>
        </w:rPr>
      </w:pPr>
      <w:r w:rsidRPr="00FC5058">
        <w:rPr>
          <w:noProof/>
        </w:rPr>
        <w:t>HIS</w:t>
      </w:r>
      <w:r w:rsidRPr="00FC5058">
        <w:rPr>
          <w:noProof/>
        </w:rPr>
        <w:tab/>
        <w:t>Healthcare Information System</w:t>
      </w:r>
    </w:p>
    <w:p w14:paraId="1EF0A3B3" w14:textId="0192B924" w:rsidR="00DE6539" w:rsidRPr="00FC5058" w:rsidRDefault="00DE6539" w:rsidP="00A2167B">
      <w:pPr>
        <w:tabs>
          <w:tab w:val="clear" w:pos="794"/>
          <w:tab w:val="clear" w:pos="1191"/>
          <w:tab w:val="clear" w:pos="1588"/>
          <w:tab w:val="clear" w:pos="1985"/>
          <w:tab w:val="left" w:pos="1418"/>
        </w:tabs>
        <w:spacing w:before="100"/>
        <w:jc w:val="left"/>
        <w:rPr>
          <w:noProof/>
        </w:rPr>
      </w:pPr>
      <w:r w:rsidRPr="00FC5058">
        <w:rPr>
          <w:noProof/>
        </w:rPr>
        <w:t>IGMP</w:t>
      </w:r>
      <w:r w:rsidRPr="00FC5058">
        <w:rPr>
          <w:noProof/>
        </w:rPr>
        <w:tab/>
        <w:t>Internet Group Management Protocol</w:t>
      </w:r>
    </w:p>
    <w:p w14:paraId="2E2CDB77" w14:textId="6C80E9F8" w:rsidR="00EB5004" w:rsidRPr="00FC5058" w:rsidRDefault="00EB5004" w:rsidP="00A2167B">
      <w:pPr>
        <w:tabs>
          <w:tab w:val="clear" w:pos="794"/>
          <w:tab w:val="clear" w:pos="1191"/>
          <w:tab w:val="clear" w:pos="1588"/>
          <w:tab w:val="clear" w:pos="1985"/>
          <w:tab w:val="left" w:pos="1418"/>
        </w:tabs>
        <w:spacing w:before="100"/>
        <w:jc w:val="left"/>
        <w:rPr>
          <w:noProof/>
        </w:rPr>
      </w:pPr>
      <w:r w:rsidRPr="00FC5058">
        <w:rPr>
          <w:noProof/>
        </w:rPr>
        <w:t>IMS</w:t>
      </w:r>
      <w:r w:rsidRPr="00FC5058">
        <w:rPr>
          <w:noProof/>
        </w:rPr>
        <w:tab/>
        <w:t>IP Multimedia Subsystem</w:t>
      </w:r>
    </w:p>
    <w:p w14:paraId="02D6A66D" w14:textId="73F94774" w:rsidR="00720368" w:rsidRPr="00FC5058" w:rsidRDefault="00720368" w:rsidP="00A2167B">
      <w:pPr>
        <w:tabs>
          <w:tab w:val="clear" w:pos="794"/>
          <w:tab w:val="clear" w:pos="1191"/>
          <w:tab w:val="clear" w:pos="1588"/>
          <w:tab w:val="clear" w:pos="1985"/>
          <w:tab w:val="left" w:pos="1418"/>
        </w:tabs>
        <w:spacing w:before="100"/>
        <w:jc w:val="left"/>
        <w:rPr>
          <w:noProof/>
        </w:rPr>
      </w:pPr>
      <w:r w:rsidRPr="00FC5058">
        <w:rPr>
          <w:noProof/>
        </w:rPr>
        <w:t>ITF</w:t>
      </w:r>
      <w:r w:rsidRPr="00FC5058">
        <w:rPr>
          <w:noProof/>
        </w:rPr>
        <w:tab/>
        <w:t>IPTV Terminal Function</w:t>
      </w:r>
    </w:p>
    <w:p w14:paraId="7826AA83" w14:textId="77777777" w:rsidR="00AF4E26" w:rsidRPr="00FC5058" w:rsidRDefault="00AF4E26" w:rsidP="00A2167B">
      <w:pPr>
        <w:tabs>
          <w:tab w:val="clear" w:pos="794"/>
          <w:tab w:val="clear" w:pos="1191"/>
          <w:tab w:val="clear" w:pos="1588"/>
          <w:tab w:val="clear" w:pos="1985"/>
          <w:tab w:val="left" w:pos="1418"/>
        </w:tabs>
        <w:spacing w:before="100"/>
        <w:jc w:val="left"/>
        <w:rPr>
          <w:noProof/>
        </w:rPr>
      </w:pPr>
      <w:r w:rsidRPr="00FC5058">
        <w:rPr>
          <w:noProof/>
        </w:rPr>
        <w:t>IPTV</w:t>
      </w:r>
      <w:r w:rsidRPr="00FC5058">
        <w:rPr>
          <w:noProof/>
        </w:rPr>
        <w:tab/>
        <w:t>Internet Protocol Television</w:t>
      </w:r>
    </w:p>
    <w:p w14:paraId="69E36A63" w14:textId="4BA0E5BA" w:rsidR="00050F0D" w:rsidRPr="00FC5058" w:rsidRDefault="00050F0D" w:rsidP="00A2167B">
      <w:pPr>
        <w:tabs>
          <w:tab w:val="clear" w:pos="794"/>
          <w:tab w:val="clear" w:pos="1191"/>
          <w:tab w:val="clear" w:pos="1588"/>
          <w:tab w:val="clear" w:pos="1985"/>
          <w:tab w:val="left" w:pos="1418"/>
        </w:tabs>
        <w:spacing w:before="100"/>
        <w:jc w:val="left"/>
        <w:rPr>
          <w:noProof/>
        </w:rPr>
      </w:pPr>
      <w:r w:rsidRPr="00FC5058">
        <w:rPr>
          <w:noProof/>
        </w:rPr>
        <w:t>LIME</w:t>
      </w:r>
      <w:r w:rsidRPr="00FC5058">
        <w:rPr>
          <w:noProof/>
        </w:rPr>
        <w:tab/>
        <w:t>Lightweight Interactive Multimedia Environment</w:t>
      </w:r>
    </w:p>
    <w:p w14:paraId="19004746" w14:textId="27599220"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NACF</w:t>
      </w:r>
      <w:r w:rsidRPr="00FC5058">
        <w:rPr>
          <w:noProof/>
        </w:rPr>
        <w:tab/>
        <w:t>Network Attachment Control Functions</w:t>
      </w:r>
    </w:p>
    <w:p w14:paraId="5D250165" w14:textId="030FE026"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NAT</w:t>
      </w:r>
      <w:r w:rsidRPr="00FC5058">
        <w:rPr>
          <w:noProof/>
        </w:rPr>
        <w:tab/>
        <w:t>Network Address Translation</w:t>
      </w:r>
    </w:p>
    <w:p w14:paraId="2A57C30C" w14:textId="3D1A620C" w:rsidR="0058472E" w:rsidRPr="00FC5058" w:rsidRDefault="0058472E" w:rsidP="00A2167B">
      <w:pPr>
        <w:tabs>
          <w:tab w:val="clear" w:pos="794"/>
          <w:tab w:val="clear" w:pos="1191"/>
          <w:tab w:val="clear" w:pos="1588"/>
          <w:tab w:val="clear" w:pos="1985"/>
          <w:tab w:val="left" w:pos="1418"/>
        </w:tabs>
        <w:spacing w:before="100"/>
        <w:jc w:val="left"/>
        <w:rPr>
          <w:noProof/>
        </w:rPr>
      </w:pPr>
      <w:r w:rsidRPr="00FC5058">
        <w:rPr>
          <w:noProof/>
        </w:rPr>
        <w:t>NCL</w:t>
      </w:r>
      <w:r w:rsidRPr="00FC5058">
        <w:rPr>
          <w:noProof/>
        </w:rPr>
        <w:tab/>
        <w:t>Nested Context Language</w:t>
      </w:r>
    </w:p>
    <w:p w14:paraId="0F2FD8B3" w14:textId="0DFFADAC" w:rsidR="00EB5004" w:rsidRPr="00FC5058" w:rsidRDefault="00EB5004" w:rsidP="00A2167B">
      <w:pPr>
        <w:tabs>
          <w:tab w:val="clear" w:pos="794"/>
          <w:tab w:val="clear" w:pos="1191"/>
          <w:tab w:val="clear" w:pos="1588"/>
          <w:tab w:val="clear" w:pos="1985"/>
          <w:tab w:val="left" w:pos="1418"/>
        </w:tabs>
        <w:spacing w:before="100"/>
        <w:jc w:val="left"/>
        <w:rPr>
          <w:noProof/>
        </w:rPr>
      </w:pPr>
      <w:r w:rsidRPr="00FC5058">
        <w:rPr>
          <w:noProof/>
        </w:rPr>
        <w:t>NGN</w:t>
      </w:r>
      <w:r w:rsidRPr="00FC5058">
        <w:rPr>
          <w:noProof/>
        </w:rPr>
        <w:tab/>
        <w:t>Next Generation Network</w:t>
      </w:r>
    </w:p>
    <w:p w14:paraId="68319E59" w14:textId="2C4BA563"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NVoD</w:t>
      </w:r>
      <w:r w:rsidRPr="00FC5058">
        <w:rPr>
          <w:noProof/>
        </w:rPr>
        <w:tab/>
        <w:t>Near VoD</w:t>
      </w:r>
    </w:p>
    <w:p w14:paraId="79EC2CB5" w14:textId="7D98C7B6" w:rsidR="00EB5004" w:rsidRPr="00FC5058" w:rsidRDefault="00EB5004" w:rsidP="00A2167B">
      <w:pPr>
        <w:tabs>
          <w:tab w:val="clear" w:pos="794"/>
          <w:tab w:val="clear" w:pos="1191"/>
          <w:tab w:val="clear" w:pos="1588"/>
          <w:tab w:val="clear" w:pos="1985"/>
          <w:tab w:val="left" w:pos="1418"/>
        </w:tabs>
        <w:spacing w:before="100"/>
        <w:jc w:val="left"/>
        <w:rPr>
          <w:noProof/>
        </w:rPr>
      </w:pPr>
      <w:r w:rsidRPr="00FC5058">
        <w:rPr>
          <w:noProof/>
        </w:rPr>
        <w:t>OAM&amp;P</w:t>
      </w:r>
      <w:r w:rsidRPr="00FC5058">
        <w:rPr>
          <w:noProof/>
        </w:rPr>
        <w:tab/>
        <w:t>Operations, Administration, Maintenance and Provisioning</w:t>
      </w:r>
    </w:p>
    <w:p w14:paraId="0A04A5D3" w14:textId="6933E239" w:rsidR="00951797" w:rsidRPr="00FC5058" w:rsidRDefault="00951797" w:rsidP="00A2167B">
      <w:pPr>
        <w:tabs>
          <w:tab w:val="clear" w:pos="794"/>
          <w:tab w:val="clear" w:pos="1191"/>
          <w:tab w:val="clear" w:pos="1588"/>
          <w:tab w:val="clear" w:pos="1985"/>
          <w:tab w:val="left" w:pos="1418"/>
        </w:tabs>
        <w:spacing w:before="100"/>
        <w:jc w:val="left"/>
        <w:rPr>
          <w:noProof/>
        </w:rPr>
      </w:pPr>
      <w:r w:rsidRPr="00FC5058">
        <w:rPr>
          <w:noProof/>
        </w:rPr>
        <w:t>OCAP</w:t>
      </w:r>
      <w:r w:rsidRPr="00FC5058">
        <w:rPr>
          <w:noProof/>
        </w:rPr>
        <w:tab/>
        <w:t>Open Cable Application Platform</w:t>
      </w:r>
    </w:p>
    <w:p w14:paraId="6EB39857" w14:textId="7D82E62A" w:rsidR="00CA6920" w:rsidRPr="00FC5058" w:rsidRDefault="00CA6920" w:rsidP="00A2167B">
      <w:pPr>
        <w:tabs>
          <w:tab w:val="clear" w:pos="794"/>
          <w:tab w:val="clear" w:pos="1191"/>
          <w:tab w:val="clear" w:pos="1588"/>
          <w:tab w:val="clear" w:pos="1985"/>
          <w:tab w:val="left" w:pos="1418"/>
        </w:tabs>
        <w:spacing w:before="100"/>
        <w:jc w:val="left"/>
        <w:rPr>
          <w:noProof/>
        </w:rPr>
      </w:pPr>
      <w:r w:rsidRPr="00FC5058">
        <w:rPr>
          <w:noProof/>
        </w:rPr>
        <w:t>OSS</w:t>
      </w:r>
      <w:r w:rsidRPr="00FC5058">
        <w:rPr>
          <w:noProof/>
        </w:rPr>
        <w:tab/>
        <w:t>Operations Support Systems</w:t>
      </w:r>
    </w:p>
    <w:p w14:paraId="3EFF25A8" w14:textId="593FED84" w:rsidR="00D4640E" w:rsidRPr="00FC5058" w:rsidRDefault="00D4640E" w:rsidP="00A2167B">
      <w:pPr>
        <w:tabs>
          <w:tab w:val="clear" w:pos="794"/>
          <w:tab w:val="clear" w:pos="1191"/>
          <w:tab w:val="clear" w:pos="1588"/>
          <w:tab w:val="clear" w:pos="1985"/>
          <w:tab w:val="left" w:pos="1418"/>
        </w:tabs>
        <w:spacing w:before="100"/>
        <w:jc w:val="left"/>
        <w:rPr>
          <w:noProof/>
        </w:rPr>
      </w:pPr>
      <w:r w:rsidRPr="00FC5058">
        <w:rPr>
          <w:noProof/>
        </w:rPr>
        <w:t>PHD</w:t>
      </w:r>
      <w:r w:rsidRPr="00FC5058">
        <w:rPr>
          <w:noProof/>
        </w:rPr>
        <w:tab/>
        <w:t>Personal Health Devices</w:t>
      </w:r>
    </w:p>
    <w:p w14:paraId="466303CF" w14:textId="41A39ECE" w:rsidR="00D4640E" w:rsidRPr="00FC5058" w:rsidRDefault="00D4640E" w:rsidP="00A2167B">
      <w:pPr>
        <w:tabs>
          <w:tab w:val="clear" w:pos="794"/>
          <w:tab w:val="clear" w:pos="1191"/>
          <w:tab w:val="clear" w:pos="1588"/>
          <w:tab w:val="clear" w:pos="1985"/>
          <w:tab w:val="left" w:pos="1418"/>
        </w:tabs>
        <w:spacing w:before="100"/>
        <w:jc w:val="left"/>
        <w:rPr>
          <w:noProof/>
        </w:rPr>
      </w:pPr>
      <w:r w:rsidRPr="00FC5058">
        <w:rPr>
          <w:noProof/>
        </w:rPr>
        <w:t>PHG</w:t>
      </w:r>
      <w:r w:rsidRPr="00FC5058">
        <w:rPr>
          <w:noProof/>
        </w:rPr>
        <w:tab/>
        <w:t>Personal Health Gateway</w:t>
      </w:r>
    </w:p>
    <w:p w14:paraId="6FCAB9F4" w14:textId="67445909"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PVR</w:t>
      </w:r>
      <w:r w:rsidRPr="00FC5058">
        <w:rPr>
          <w:noProof/>
        </w:rPr>
        <w:tab/>
        <w:t>Personal Video Recorder</w:t>
      </w:r>
    </w:p>
    <w:p w14:paraId="05BB6668" w14:textId="4C366A28"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QoE</w:t>
      </w:r>
      <w:r w:rsidRPr="00FC5058">
        <w:rPr>
          <w:noProof/>
        </w:rPr>
        <w:tab/>
        <w:t>Quality of Experience</w:t>
      </w:r>
    </w:p>
    <w:p w14:paraId="5E9364DC" w14:textId="6F1B6788"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QoS</w:t>
      </w:r>
      <w:r w:rsidRPr="00FC5058">
        <w:rPr>
          <w:noProof/>
        </w:rPr>
        <w:tab/>
        <w:t>Quality of Service</w:t>
      </w:r>
    </w:p>
    <w:p w14:paraId="129AB59E" w14:textId="501EEEEC"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RACF</w:t>
      </w:r>
      <w:r w:rsidRPr="00FC5058">
        <w:rPr>
          <w:noProof/>
        </w:rPr>
        <w:tab/>
        <w:t>Resource and Admission Control Functions</w:t>
      </w:r>
    </w:p>
    <w:p w14:paraId="1E488C64" w14:textId="55A96204" w:rsidR="00A5610C" w:rsidRPr="00FC5058" w:rsidRDefault="00A5610C" w:rsidP="00A2167B">
      <w:pPr>
        <w:tabs>
          <w:tab w:val="clear" w:pos="794"/>
          <w:tab w:val="clear" w:pos="1191"/>
          <w:tab w:val="clear" w:pos="1588"/>
          <w:tab w:val="clear" w:pos="1985"/>
          <w:tab w:val="left" w:pos="1418"/>
        </w:tabs>
        <w:spacing w:before="100"/>
        <w:jc w:val="left"/>
        <w:rPr>
          <w:noProof/>
        </w:rPr>
      </w:pPr>
      <w:r w:rsidRPr="00FC5058">
        <w:rPr>
          <w:noProof/>
        </w:rPr>
        <w:t>RII</w:t>
      </w:r>
      <w:r w:rsidRPr="00FC5058">
        <w:rPr>
          <w:noProof/>
        </w:rPr>
        <w:tab/>
        <w:t>Rights Information Interoperability</w:t>
      </w:r>
    </w:p>
    <w:p w14:paraId="7E685328" w14:textId="77777777" w:rsidR="00AF4E26" w:rsidRPr="00FC5058" w:rsidRDefault="00AF4E26" w:rsidP="00A2167B">
      <w:pPr>
        <w:tabs>
          <w:tab w:val="clear" w:pos="794"/>
          <w:tab w:val="clear" w:pos="1191"/>
          <w:tab w:val="clear" w:pos="1588"/>
          <w:tab w:val="clear" w:pos="1985"/>
          <w:tab w:val="left" w:pos="1418"/>
        </w:tabs>
        <w:spacing w:before="100"/>
        <w:jc w:val="left"/>
        <w:rPr>
          <w:noProof/>
        </w:rPr>
      </w:pPr>
      <w:r w:rsidRPr="00FC5058">
        <w:rPr>
          <w:noProof/>
        </w:rPr>
        <w:t>SADS</w:t>
      </w:r>
      <w:r w:rsidRPr="00FC5058">
        <w:rPr>
          <w:noProof/>
        </w:rPr>
        <w:tab/>
        <w:t>Service and Application Discovery and Selection</w:t>
      </w:r>
    </w:p>
    <w:p w14:paraId="3D9EC097" w14:textId="182B20A3" w:rsidR="00720368" w:rsidRPr="00FC5058" w:rsidRDefault="00720368" w:rsidP="00A2167B">
      <w:pPr>
        <w:tabs>
          <w:tab w:val="clear" w:pos="794"/>
          <w:tab w:val="clear" w:pos="1191"/>
          <w:tab w:val="clear" w:pos="1588"/>
          <w:tab w:val="clear" w:pos="1985"/>
          <w:tab w:val="left" w:pos="1418"/>
        </w:tabs>
        <w:spacing w:before="100"/>
        <w:jc w:val="left"/>
        <w:rPr>
          <w:noProof/>
        </w:rPr>
      </w:pPr>
      <w:r w:rsidRPr="00FC5058">
        <w:rPr>
          <w:noProof/>
        </w:rPr>
        <w:t>SCF</w:t>
      </w:r>
      <w:r w:rsidRPr="00FC5058">
        <w:rPr>
          <w:noProof/>
        </w:rPr>
        <w:tab/>
        <w:t>Service Control Function</w:t>
      </w:r>
    </w:p>
    <w:p w14:paraId="034B1135" w14:textId="77777777" w:rsidR="00AF4E26" w:rsidRPr="00FC5058" w:rsidRDefault="00AF4E26" w:rsidP="00A2167B">
      <w:pPr>
        <w:tabs>
          <w:tab w:val="clear" w:pos="794"/>
          <w:tab w:val="clear" w:pos="1191"/>
          <w:tab w:val="clear" w:pos="1588"/>
          <w:tab w:val="clear" w:pos="1985"/>
          <w:tab w:val="left" w:pos="1418"/>
        </w:tabs>
        <w:spacing w:before="100"/>
        <w:jc w:val="left"/>
        <w:rPr>
          <w:noProof/>
        </w:rPr>
      </w:pPr>
      <w:r w:rsidRPr="00FC5058">
        <w:rPr>
          <w:noProof/>
        </w:rPr>
        <w:t>SCP</w:t>
      </w:r>
      <w:r w:rsidRPr="00FC5058">
        <w:rPr>
          <w:noProof/>
        </w:rPr>
        <w:tab/>
        <w:t>Service and Content Protection</w:t>
      </w:r>
    </w:p>
    <w:p w14:paraId="5D41A194" w14:textId="20618D18" w:rsidR="0058472E" w:rsidRPr="00FC5058" w:rsidRDefault="0058472E" w:rsidP="00A2167B">
      <w:pPr>
        <w:tabs>
          <w:tab w:val="clear" w:pos="794"/>
          <w:tab w:val="clear" w:pos="1191"/>
          <w:tab w:val="clear" w:pos="1588"/>
          <w:tab w:val="clear" w:pos="1985"/>
          <w:tab w:val="left" w:pos="1418"/>
        </w:tabs>
        <w:spacing w:before="100"/>
        <w:jc w:val="left"/>
        <w:rPr>
          <w:noProof/>
        </w:rPr>
      </w:pPr>
      <w:r w:rsidRPr="00FC5058">
        <w:rPr>
          <w:noProof/>
        </w:rPr>
        <w:t>SESL</w:t>
      </w:r>
      <w:r w:rsidRPr="00FC5058">
        <w:rPr>
          <w:noProof/>
        </w:rPr>
        <w:tab/>
        <w:t>S</w:t>
      </w:r>
      <w:r w:rsidR="00050F0D" w:rsidRPr="00FC5058">
        <w:rPr>
          <w:noProof/>
        </w:rPr>
        <w:t>ervice</w:t>
      </w:r>
      <w:r w:rsidRPr="00FC5058">
        <w:rPr>
          <w:noProof/>
        </w:rPr>
        <w:t xml:space="preserve"> Enhanced Script Language</w:t>
      </w:r>
    </w:p>
    <w:p w14:paraId="02B89B0D" w14:textId="3AD8DD17"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SHE</w:t>
      </w:r>
      <w:r w:rsidRPr="00FC5058">
        <w:rPr>
          <w:noProof/>
        </w:rPr>
        <w:tab/>
        <w:t>Super Head End</w:t>
      </w:r>
    </w:p>
    <w:p w14:paraId="33CCE18F" w14:textId="1BD55D66" w:rsidR="00951797" w:rsidRPr="00FC5058" w:rsidRDefault="00951797" w:rsidP="00A2167B">
      <w:pPr>
        <w:tabs>
          <w:tab w:val="clear" w:pos="794"/>
          <w:tab w:val="clear" w:pos="1191"/>
          <w:tab w:val="clear" w:pos="1588"/>
          <w:tab w:val="clear" w:pos="1985"/>
          <w:tab w:val="left" w:pos="1418"/>
        </w:tabs>
        <w:spacing w:before="100"/>
        <w:jc w:val="left"/>
        <w:rPr>
          <w:noProof/>
        </w:rPr>
      </w:pPr>
      <w:r w:rsidRPr="00FC5058">
        <w:rPr>
          <w:noProof/>
        </w:rPr>
        <w:lastRenderedPageBreak/>
        <w:t>SVG</w:t>
      </w:r>
      <w:r w:rsidRPr="00FC5058">
        <w:rPr>
          <w:noProof/>
        </w:rPr>
        <w:tab/>
        <w:t>Scalable Vector Graphics</w:t>
      </w:r>
    </w:p>
    <w:p w14:paraId="71DFD27A" w14:textId="77777777" w:rsidR="00AF4E26" w:rsidRPr="00FC5058" w:rsidRDefault="00AF4E26" w:rsidP="00A2167B">
      <w:pPr>
        <w:tabs>
          <w:tab w:val="clear" w:pos="794"/>
          <w:tab w:val="clear" w:pos="1191"/>
          <w:tab w:val="clear" w:pos="1588"/>
          <w:tab w:val="clear" w:pos="1985"/>
          <w:tab w:val="left" w:pos="1418"/>
        </w:tabs>
        <w:spacing w:before="100"/>
        <w:jc w:val="left"/>
        <w:rPr>
          <w:noProof/>
        </w:rPr>
      </w:pPr>
      <w:r w:rsidRPr="00FC5058">
        <w:rPr>
          <w:noProof/>
        </w:rPr>
        <w:t>TTS</w:t>
      </w:r>
      <w:r w:rsidRPr="00FC5058">
        <w:rPr>
          <w:noProof/>
        </w:rPr>
        <w:tab/>
        <w:t>Time-stamped Transport Stream</w:t>
      </w:r>
    </w:p>
    <w:p w14:paraId="1B1FA36A" w14:textId="6900403C" w:rsidR="00561DBB" w:rsidRPr="00FC5058" w:rsidRDefault="00561DBB" w:rsidP="00A2167B">
      <w:pPr>
        <w:tabs>
          <w:tab w:val="clear" w:pos="794"/>
          <w:tab w:val="clear" w:pos="1191"/>
          <w:tab w:val="clear" w:pos="1588"/>
          <w:tab w:val="clear" w:pos="1985"/>
          <w:tab w:val="left" w:pos="1418"/>
        </w:tabs>
        <w:spacing w:before="100"/>
        <w:jc w:val="left"/>
        <w:rPr>
          <w:noProof/>
        </w:rPr>
      </w:pPr>
      <w:r w:rsidRPr="00FC5058">
        <w:rPr>
          <w:noProof/>
        </w:rPr>
        <w:t>VGA</w:t>
      </w:r>
      <w:r w:rsidRPr="00FC5058">
        <w:rPr>
          <w:noProof/>
        </w:rPr>
        <w:tab/>
        <w:t>Video Graphic Array</w:t>
      </w:r>
    </w:p>
    <w:p w14:paraId="5479ADC1" w14:textId="43791135"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VHO</w:t>
      </w:r>
      <w:r w:rsidRPr="00FC5058">
        <w:rPr>
          <w:noProof/>
        </w:rPr>
        <w:tab/>
        <w:t>Video Hub Office</w:t>
      </w:r>
    </w:p>
    <w:p w14:paraId="0D4709C2" w14:textId="4D5C478C" w:rsidR="00F36E23" w:rsidRPr="00FC5058" w:rsidRDefault="00F36E23" w:rsidP="00A2167B">
      <w:pPr>
        <w:tabs>
          <w:tab w:val="clear" w:pos="794"/>
          <w:tab w:val="clear" w:pos="1191"/>
          <w:tab w:val="clear" w:pos="1588"/>
          <w:tab w:val="clear" w:pos="1985"/>
          <w:tab w:val="left" w:pos="1418"/>
        </w:tabs>
        <w:spacing w:before="100"/>
        <w:jc w:val="left"/>
        <w:rPr>
          <w:noProof/>
        </w:rPr>
      </w:pPr>
      <w:r w:rsidRPr="00FC5058">
        <w:rPr>
          <w:noProof/>
        </w:rPr>
        <w:t>VoD</w:t>
      </w:r>
      <w:r w:rsidRPr="00FC5058">
        <w:rPr>
          <w:noProof/>
        </w:rPr>
        <w:tab/>
        <w:t>Video on Demand</w:t>
      </w:r>
    </w:p>
    <w:p w14:paraId="34A35596" w14:textId="346AA56E" w:rsidR="004619D5" w:rsidRPr="00FC5058" w:rsidRDefault="004619D5" w:rsidP="00A2167B">
      <w:pPr>
        <w:tabs>
          <w:tab w:val="clear" w:pos="794"/>
          <w:tab w:val="clear" w:pos="1191"/>
          <w:tab w:val="clear" w:pos="1588"/>
          <w:tab w:val="clear" w:pos="1985"/>
          <w:tab w:val="left" w:pos="1418"/>
        </w:tabs>
        <w:spacing w:before="100"/>
        <w:jc w:val="left"/>
        <w:rPr>
          <w:noProof/>
        </w:rPr>
      </w:pPr>
      <w:r w:rsidRPr="00FC5058">
        <w:rPr>
          <w:noProof/>
        </w:rPr>
        <w:t>VSO</w:t>
      </w:r>
      <w:r w:rsidRPr="00FC5058">
        <w:rPr>
          <w:noProof/>
        </w:rPr>
        <w:tab/>
        <w:t>Video Serving Office</w:t>
      </w:r>
    </w:p>
    <w:p w14:paraId="6B67D9B8" w14:textId="3E8F6C13" w:rsidR="00B32D68" w:rsidRPr="00FC5058" w:rsidRDefault="00B32D68" w:rsidP="00A2167B">
      <w:pPr>
        <w:tabs>
          <w:tab w:val="clear" w:pos="794"/>
          <w:tab w:val="clear" w:pos="1191"/>
          <w:tab w:val="clear" w:pos="1588"/>
          <w:tab w:val="clear" w:pos="1985"/>
          <w:tab w:val="left" w:pos="1418"/>
        </w:tabs>
        <w:spacing w:before="100"/>
        <w:jc w:val="left"/>
        <w:rPr>
          <w:noProof/>
        </w:rPr>
      </w:pPr>
      <w:r w:rsidRPr="00FC5058">
        <w:rPr>
          <w:noProof/>
        </w:rPr>
        <w:t>WBTM</w:t>
      </w:r>
      <w:r w:rsidRPr="00FC5058">
        <w:rPr>
          <w:noProof/>
        </w:rPr>
        <w:tab/>
        <w:t>Web-based Terminal Middleware</w:t>
      </w:r>
    </w:p>
    <w:p w14:paraId="750722AE" w14:textId="05BAECE4" w:rsidR="00951797" w:rsidRPr="00FC5058" w:rsidRDefault="00951797" w:rsidP="00A2167B">
      <w:pPr>
        <w:tabs>
          <w:tab w:val="clear" w:pos="794"/>
          <w:tab w:val="clear" w:pos="1191"/>
          <w:tab w:val="clear" w:pos="1588"/>
          <w:tab w:val="clear" w:pos="1985"/>
          <w:tab w:val="left" w:pos="1418"/>
        </w:tabs>
        <w:spacing w:before="100"/>
        <w:jc w:val="left"/>
        <w:rPr>
          <w:noProof/>
        </w:rPr>
      </w:pPr>
      <w:r w:rsidRPr="00FC5058">
        <w:rPr>
          <w:noProof/>
        </w:rPr>
        <w:t>WTVML</w:t>
      </w:r>
      <w:r w:rsidRPr="00FC5058">
        <w:rPr>
          <w:noProof/>
        </w:rPr>
        <w:tab/>
        <w:t>Worldwide TV Markup Language</w:t>
      </w:r>
    </w:p>
    <w:p w14:paraId="1B3C5F7F" w14:textId="329A8351" w:rsidR="00224044" w:rsidRPr="00FC5058" w:rsidRDefault="00AF4E26" w:rsidP="0003163A">
      <w:pPr>
        <w:pStyle w:val="Heading1"/>
        <w:rPr>
          <w:noProof/>
          <w:lang w:eastAsia="fr-FR"/>
        </w:rPr>
      </w:pPr>
      <w:bookmarkStart w:id="46" w:name="_Toc464931"/>
      <w:bookmarkStart w:id="47" w:name="_Toc1716039"/>
      <w:bookmarkStart w:id="48" w:name="_Toc1726896"/>
      <w:bookmarkStart w:id="49" w:name="_Toc1978726"/>
      <w:bookmarkStart w:id="50" w:name="_Toc2606741"/>
      <w:bookmarkStart w:id="51" w:name="_Toc412132302"/>
      <w:r w:rsidRPr="00FC5058">
        <w:rPr>
          <w:noProof/>
          <w:lang w:eastAsia="fr-FR"/>
        </w:rPr>
        <w:t>5</w:t>
      </w:r>
      <w:r w:rsidRPr="00FC5058">
        <w:rPr>
          <w:noProof/>
          <w:lang w:eastAsia="fr-FR"/>
        </w:rPr>
        <w:tab/>
      </w:r>
      <w:r w:rsidR="00224044" w:rsidRPr="00FC5058">
        <w:rPr>
          <w:noProof/>
          <w:lang w:eastAsia="fr-FR"/>
        </w:rPr>
        <w:t>Conventions</w:t>
      </w:r>
      <w:bookmarkEnd w:id="46"/>
      <w:bookmarkEnd w:id="47"/>
      <w:bookmarkEnd w:id="48"/>
      <w:bookmarkEnd w:id="49"/>
      <w:bookmarkEnd w:id="50"/>
    </w:p>
    <w:p w14:paraId="011C3D08" w14:textId="0D2824EC" w:rsidR="00224044" w:rsidRPr="00FC5058" w:rsidRDefault="00224044" w:rsidP="00224044">
      <w:pPr>
        <w:rPr>
          <w:noProof/>
          <w:lang w:eastAsia="fr-FR"/>
        </w:rPr>
      </w:pPr>
      <w:r w:rsidRPr="00FC5058">
        <w:rPr>
          <w:noProof/>
          <w:lang w:eastAsia="fr-FR"/>
        </w:rPr>
        <w:t>No</w:t>
      </w:r>
      <w:r w:rsidR="0094531B" w:rsidRPr="00FC5058">
        <w:rPr>
          <w:noProof/>
          <w:lang w:eastAsia="fr-FR"/>
        </w:rPr>
        <w:t>ne</w:t>
      </w:r>
      <w:r w:rsidRPr="00FC5058">
        <w:rPr>
          <w:noProof/>
          <w:lang w:eastAsia="fr-FR"/>
        </w:rPr>
        <w:t>.</w:t>
      </w:r>
    </w:p>
    <w:p w14:paraId="18AC03FA" w14:textId="44F8416D" w:rsidR="0003163A" w:rsidRPr="00FC5058" w:rsidRDefault="00791D68" w:rsidP="0003163A">
      <w:pPr>
        <w:pStyle w:val="Heading1"/>
        <w:rPr>
          <w:noProof/>
          <w:lang w:eastAsia="fr-FR"/>
        </w:rPr>
      </w:pPr>
      <w:bookmarkStart w:id="52" w:name="_Toc464932"/>
      <w:bookmarkStart w:id="53" w:name="_Toc1716040"/>
      <w:bookmarkStart w:id="54" w:name="_Toc1726897"/>
      <w:bookmarkStart w:id="55" w:name="_Toc1978727"/>
      <w:bookmarkStart w:id="56" w:name="_Toc2606742"/>
      <w:r w:rsidRPr="00FC5058">
        <w:rPr>
          <w:noProof/>
          <w:lang w:eastAsia="fr-FR"/>
        </w:rPr>
        <w:t>6</w:t>
      </w:r>
      <w:r w:rsidRPr="00FC5058">
        <w:rPr>
          <w:noProof/>
          <w:lang w:eastAsia="fr-FR"/>
        </w:rPr>
        <w:tab/>
      </w:r>
      <w:r w:rsidR="00224044" w:rsidRPr="00FC5058">
        <w:rPr>
          <w:noProof/>
          <w:lang w:eastAsia="fr-FR"/>
        </w:rPr>
        <w:t xml:space="preserve">Evolution </w:t>
      </w:r>
      <w:r w:rsidR="0003163A" w:rsidRPr="00FC5058">
        <w:rPr>
          <w:noProof/>
          <w:lang w:eastAsia="fr-FR"/>
        </w:rPr>
        <w:t xml:space="preserve">from </w:t>
      </w:r>
      <w:r w:rsidR="00224044" w:rsidRPr="00FC5058">
        <w:rPr>
          <w:noProof/>
          <w:lang w:eastAsia="fr-FR"/>
        </w:rPr>
        <w:t>Focus Group</w:t>
      </w:r>
      <w:r w:rsidR="0003163A" w:rsidRPr="00FC5058">
        <w:rPr>
          <w:noProof/>
          <w:lang w:eastAsia="fr-FR"/>
        </w:rPr>
        <w:t xml:space="preserve"> to S</w:t>
      </w:r>
      <w:r w:rsidR="00224044" w:rsidRPr="00FC5058">
        <w:rPr>
          <w:noProof/>
          <w:lang w:eastAsia="fr-FR"/>
        </w:rPr>
        <w:t xml:space="preserve">tudy </w:t>
      </w:r>
      <w:r w:rsidR="0003163A" w:rsidRPr="00FC5058">
        <w:rPr>
          <w:noProof/>
          <w:lang w:eastAsia="fr-FR"/>
        </w:rPr>
        <w:t>G</w:t>
      </w:r>
      <w:r w:rsidR="00224044" w:rsidRPr="00FC5058">
        <w:rPr>
          <w:noProof/>
          <w:lang w:eastAsia="fr-FR"/>
        </w:rPr>
        <w:t>roup</w:t>
      </w:r>
      <w:r w:rsidR="0003163A" w:rsidRPr="00FC5058">
        <w:rPr>
          <w:noProof/>
          <w:lang w:eastAsia="fr-FR"/>
        </w:rPr>
        <w:t>s</w:t>
      </w:r>
      <w:bookmarkEnd w:id="51"/>
      <w:bookmarkEnd w:id="52"/>
      <w:bookmarkEnd w:id="53"/>
      <w:bookmarkEnd w:id="54"/>
      <w:bookmarkEnd w:id="55"/>
      <w:bookmarkEnd w:id="56"/>
    </w:p>
    <w:p w14:paraId="7D4F2F36" w14:textId="3CED4D48" w:rsidR="00A77018" w:rsidRPr="00FC5058" w:rsidRDefault="0094531B" w:rsidP="00A77018">
      <w:pPr>
        <w:rPr>
          <w:noProof/>
        </w:rPr>
      </w:pPr>
      <w:r w:rsidRPr="00FC5058">
        <w:rPr>
          <w:noProof/>
        </w:rPr>
        <w:t>W</w:t>
      </w:r>
      <w:r w:rsidR="00A77018" w:rsidRPr="00FC5058">
        <w:rPr>
          <w:noProof/>
        </w:rPr>
        <w:t xml:space="preserve">ork on IP-based television (IPTV) started to take shape with a consultation meeting of the </w:t>
      </w:r>
      <w:r w:rsidRPr="00FC5058">
        <w:rPr>
          <w:noProof/>
        </w:rPr>
        <w:t>Telecommunication Standardization Bureau (</w:t>
      </w:r>
      <w:r w:rsidR="00A77018" w:rsidRPr="00FC5058">
        <w:rPr>
          <w:noProof/>
        </w:rPr>
        <w:t>TSB</w:t>
      </w:r>
      <w:r w:rsidRPr="00FC5058">
        <w:rPr>
          <w:noProof/>
        </w:rPr>
        <w:t>)</w:t>
      </w:r>
      <w:r w:rsidR="00A77018" w:rsidRPr="00FC5058">
        <w:rPr>
          <w:noProof/>
        </w:rPr>
        <w:t xml:space="preserve"> Director with industry and government partners held in Geneva, 4-6 April 2006. </w:t>
      </w:r>
      <w:r w:rsidRPr="00FC5058">
        <w:rPr>
          <w:noProof/>
        </w:rPr>
        <w:t xml:space="preserve">There </w:t>
      </w:r>
      <w:r w:rsidR="00A77018" w:rsidRPr="00FC5058">
        <w:rPr>
          <w:noProof/>
        </w:rPr>
        <w:t>was a clear consensus that standardization work was quickly needed. Out of that meeting, it was decided that a short-term analysis and early development of architecture and framework specifications should be done under a Focus Group under the responsibility of ITU-T Study Group 13. The ITU-T Focus Group on IPTV (</w:t>
      </w:r>
      <w:hyperlink r:id="rId18" w:history="1">
        <w:r w:rsidR="00062C61" w:rsidRPr="00FC5058">
          <w:rPr>
            <w:rStyle w:val="Hyperlink"/>
            <w:noProof/>
          </w:rPr>
          <w:t>https://itu.int/en/ITU-T/focusgroups/iptv</w:t>
        </w:r>
      </w:hyperlink>
      <w:r w:rsidR="00A77018" w:rsidRPr="00FC5058">
        <w:rPr>
          <w:noProof/>
        </w:rPr>
        <w:t>)</w:t>
      </w:r>
      <w:r w:rsidR="00062C61" w:rsidRPr="00FC5058">
        <w:rPr>
          <w:noProof/>
        </w:rPr>
        <w:t xml:space="preserve"> </w:t>
      </w:r>
      <w:r w:rsidR="00A77018" w:rsidRPr="00FC5058">
        <w:rPr>
          <w:noProof/>
        </w:rPr>
        <w:t>operated</w:t>
      </w:r>
      <w:r w:rsidR="00CA64EC" w:rsidRPr="00FC5058">
        <w:rPr>
          <w:noProof/>
        </w:rPr>
        <w:t xml:space="preserve"> from April 2006 </w:t>
      </w:r>
      <w:r w:rsidRPr="00FC5058">
        <w:rPr>
          <w:noProof/>
        </w:rPr>
        <w:t>un</w:t>
      </w:r>
      <w:r w:rsidR="00CA64EC" w:rsidRPr="00FC5058">
        <w:rPr>
          <w:noProof/>
        </w:rPr>
        <w:t>til January </w:t>
      </w:r>
      <w:r w:rsidR="00A77018" w:rsidRPr="00FC5058">
        <w:rPr>
          <w:noProof/>
        </w:rPr>
        <w:t xml:space="preserve">2008. The Joint Coordination Activity on IPTV (JCA-IPTV) was created to ensure harmonious progress of the standardization work. The deliverables of the Focus Group were provided back to ITU-T study groups according to their areas of expertise and work continued as a coordinated effort under the IPTV Global Standards Initiative (IPTV-GSI), as of January 2008. In 2012, in view of </w:t>
      </w:r>
      <w:r w:rsidRPr="00FC5058">
        <w:rPr>
          <w:noProof/>
        </w:rPr>
        <w:t xml:space="preserve">the </w:t>
      </w:r>
      <w:r w:rsidR="00A77018" w:rsidRPr="00FC5058">
        <w:rPr>
          <w:noProof/>
        </w:rPr>
        <w:t xml:space="preserve">conclusion of the architectural work and </w:t>
      </w:r>
      <w:r w:rsidRPr="00FC5058">
        <w:rPr>
          <w:noProof/>
        </w:rPr>
        <w:t xml:space="preserve">as </w:t>
      </w:r>
      <w:r w:rsidR="00A77018" w:rsidRPr="00FC5058">
        <w:rPr>
          <w:noProof/>
        </w:rPr>
        <w:t xml:space="preserve">the development of new IPTV specifications were in the multimedia systems and applications, the responsibility for coordinating the IPTV work was transferred to </w:t>
      </w:r>
      <w:r w:rsidR="004A6475" w:rsidRPr="00FC5058">
        <w:rPr>
          <w:noProof/>
        </w:rPr>
        <w:t>[</w:t>
      </w:r>
      <w:r w:rsidR="00A77018" w:rsidRPr="00FC5058">
        <w:rPr>
          <w:noProof/>
        </w:rPr>
        <w:t>ITU-T SG16</w:t>
      </w:r>
      <w:r w:rsidR="004A6475" w:rsidRPr="00FC5058">
        <w:rPr>
          <w:noProof/>
        </w:rPr>
        <w:t>]</w:t>
      </w:r>
      <w:r w:rsidR="00A77018" w:rsidRPr="00FC5058">
        <w:rPr>
          <w:noProof/>
        </w:rPr>
        <w:t>.</w:t>
      </w:r>
    </w:p>
    <w:p w14:paraId="5E12A59F" w14:textId="02F2CCE4" w:rsidR="00A77018" w:rsidRPr="00FC5058" w:rsidRDefault="00791D68" w:rsidP="00A77018">
      <w:pPr>
        <w:pStyle w:val="Heading2"/>
        <w:rPr>
          <w:noProof/>
        </w:rPr>
      </w:pPr>
      <w:bookmarkStart w:id="57" w:name="_Toc412132303"/>
      <w:bookmarkStart w:id="58" w:name="_Toc464933"/>
      <w:bookmarkStart w:id="59" w:name="_Toc1716041"/>
      <w:bookmarkStart w:id="60" w:name="_Toc1726898"/>
      <w:bookmarkStart w:id="61" w:name="_Toc1978728"/>
      <w:bookmarkStart w:id="62" w:name="_Toc2606743"/>
      <w:r w:rsidRPr="00FC5058">
        <w:rPr>
          <w:noProof/>
        </w:rPr>
        <w:t>6.1</w:t>
      </w:r>
      <w:r w:rsidRPr="00FC5058">
        <w:rPr>
          <w:noProof/>
        </w:rPr>
        <w:tab/>
      </w:r>
      <w:r w:rsidR="00A77018" w:rsidRPr="00FC5058">
        <w:rPr>
          <w:noProof/>
        </w:rPr>
        <w:t>ITU-T Focus Group on IPTV (FG IPTV)</w:t>
      </w:r>
      <w:bookmarkEnd w:id="57"/>
      <w:bookmarkEnd w:id="58"/>
      <w:bookmarkEnd w:id="59"/>
      <w:bookmarkEnd w:id="60"/>
      <w:bookmarkEnd w:id="61"/>
      <w:bookmarkEnd w:id="62"/>
    </w:p>
    <w:p w14:paraId="704F8085" w14:textId="46712B7F" w:rsidR="009767CD" w:rsidRPr="00FC5058" w:rsidRDefault="00A77018" w:rsidP="00560A1E">
      <w:pPr>
        <w:rPr>
          <w:noProof/>
        </w:rPr>
      </w:pPr>
      <w:r w:rsidRPr="00FC5058">
        <w:rPr>
          <w:noProof/>
        </w:rPr>
        <w:t>The mission of FG IPTV</w:t>
      </w:r>
      <w:r w:rsidR="00560A1E" w:rsidRPr="00FC5058">
        <w:rPr>
          <w:noProof/>
          <w:vertAlign w:val="superscript"/>
        </w:rPr>
        <w:footnoteReference w:id="1"/>
      </w:r>
      <w:r w:rsidR="00560A1E" w:rsidRPr="00FC5058">
        <w:rPr>
          <w:noProof/>
        </w:rPr>
        <w:t xml:space="preserve"> </w:t>
      </w:r>
      <w:r w:rsidRPr="00FC5058">
        <w:rPr>
          <w:noProof/>
        </w:rPr>
        <w:t xml:space="preserve">was to coordinate and promote the development of global IPTV standards taking into account the existing work of the ITU study groups as well as </w:t>
      </w:r>
      <w:r w:rsidR="003A6081" w:rsidRPr="00FC5058">
        <w:rPr>
          <w:noProof/>
        </w:rPr>
        <w:t xml:space="preserve">that of the </w:t>
      </w:r>
      <w:r w:rsidRPr="00FC5058">
        <w:rPr>
          <w:noProof/>
        </w:rPr>
        <w:t>Standards Developing Organizations</w:t>
      </w:r>
      <w:r w:rsidR="0094531B" w:rsidRPr="00FC5058">
        <w:rPr>
          <w:noProof/>
        </w:rPr>
        <w:t xml:space="preserve"> (SDOs)</w:t>
      </w:r>
      <w:r w:rsidRPr="00FC5058">
        <w:rPr>
          <w:noProof/>
        </w:rPr>
        <w:t>, Fora and Consortia.</w:t>
      </w:r>
    </w:p>
    <w:p w14:paraId="261D5A29" w14:textId="4B9D25ED" w:rsidR="00A77018" w:rsidRPr="00FC5058" w:rsidRDefault="00A77018" w:rsidP="00A77018">
      <w:pPr>
        <w:rPr>
          <w:noProof/>
        </w:rPr>
      </w:pPr>
      <w:r w:rsidRPr="00FC5058">
        <w:rPr>
          <w:noProof/>
        </w:rPr>
        <w:t xml:space="preserve">The FG operated from April 2006 </w:t>
      </w:r>
      <w:r w:rsidR="003A6081" w:rsidRPr="00FC5058">
        <w:rPr>
          <w:noProof/>
        </w:rPr>
        <w:t>un</w:t>
      </w:r>
      <w:r w:rsidRPr="00FC5058">
        <w:rPr>
          <w:noProof/>
        </w:rPr>
        <w:t>til January 2008 and produced a set of deliverables documented in the ITU-T FG IPTV Proceedings</w:t>
      </w:r>
      <w:r w:rsidR="00560A1E" w:rsidRPr="00FC5058">
        <w:rPr>
          <w:rStyle w:val="FootnoteReference"/>
          <w:noProof/>
        </w:rPr>
        <w:footnoteReference w:id="2"/>
      </w:r>
      <w:r w:rsidR="00560A1E" w:rsidRPr="00FC5058">
        <w:rPr>
          <w:noProof/>
        </w:rPr>
        <w:t>.</w:t>
      </w:r>
      <w:r w:rsidRPr="00FC5058">
        <w:rPr>
          <w:noProof/>
        </w:rPr>
        <w:t xml:space="preserve"> The following areas were addressed:</w:t>
      </w:r>
    </w:p>
    <w:p w14:paraId="4F189D07" w14:textId="74159163"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Architecture, requirements and service scenarios</w:t>
      </w:r>
      <w:r w:rsidR="00657A05" w:rsidRPr="00FC5058">
        <w:rPr>
          <w:noProof/>
        </w:rPr>
        <w:t>.</w:t>
      </w:r>
    </w:p>
    <w:p w14:paraId="7E4CEFFA" w14:textId="7A777441"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QoS and performance aspects</w:t>
      </w:r>
      <w:r w:rsidR="00657A05" w:rsidRPr="00FC5058">
        <w:rPr>
          <w:noProof/>
        </w:rPr>
        <w:t>.</w:t>
      </w:r>
    </w:p>
    <w:p w14:paraId="689F533D" w14:textId="53B3D407" w:rsidR="00A77018" w:rsidRPr="00FC5058" w:rsidRDefault="009821F0" w:rsidP="009821F0">
      <w:pPr>
        <w:pStyle w:val="enumlev1"/>
        <w:spacing w:before="60"/>
        <w:rPr>
          <w:noProof/>
        </w:rPr>
      </w:pPr>
      <w:r w:rsidRPr="00FC5058">
        <w:rPr>
          <w:noProof/>
        </w:rPr>
        <w:lastRenderedPageBreak/>
        <w:t>–</w:t>
      </w:r>
      <w:r w:rsidRPr="00FC5058">
        <w:rPr>
          <w:noProof/>
        </w:rPr>
        <w:tab/>
      </w:r>
      <w:r w:rsidR="00A77018" w:rsidRPr="00FC5058">
        <w:rPr>
          <w:noProof/>
        </w:rPr>
        <w:t>Service security and content protection</w:t>
      </w:r>
      <w:r w:rsidR="00657A05" w:rsidRPr="00FC5058">
        <w:rPr>
          <w:noProof/>
        </w:rPr>
        <w:t>.</w:t>
      </w:r>
    </w:p>
    <w:p w14:paraId="43492A18" w14:textId="34D9F878"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IPTV network control, multicast frameworks and related protocols</w:t>
      </w:r>
      <w:r w:rsidR="00657A05" w:rsidRPr="00FC5058">
        <w:rPr>
          <w:noProof/>
        </w:rPr>
        <w:t>.</w:t>
      </w:r>
    </w:p>
    <w:p w14:paraId="68E0B9E0" w14:textId="291DEAF6"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End systems, terminal devices and interoperability aspects</w:t>
      </w:r>
      <w:r w:rsidR="00657A05" w:rsidRPr="00FC5058">
        <w:rPr>
          <w:noProof/>
        </w:rPr>
        <w:t>.</w:t>
      </w:r>
    </w:p>
    <w:p w14:paraId="1047BA71" w14:textId="7BCBB143"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Middleware, application and content platforms</w:t>
      </w:r>
      <w:r w:rsidR="00657A05" w:rsidRPr="00FC5058">
        <w:rPr>
          <w:noProof/>
        </w:rPr>
        <w:t>.</w:t>
      </w:r>
    </w:p>
    <w:p w14:paraId="2AC84264" w14:textId="68FAAEEC" w:rsidR="00A77018" w:rsidRPr="00FC5058" w:rsidRDefault="009821F0" w:rsidP="009821F0">
      <w:pPr>
        <w:pStyle w:val="enumlev1"/>
        <w:spacing w:before="60"/>
        <w:rPr>
          <w:noProof/>
        </w:rPr>
      </w:pPr>
      <w:r w:rsidRPr="00FC5058">
        <w:rPr>
          <w:noProof/>
        </w:rPr>
        <w:t>–</w:t>
      </w:r>
      <w:r w:rsidRPr="00FC5058">
        <w:rPr>
          <w:noProof/>
        </w:rPr>
        <w:tab/>
      </w:r>
      <w:r w:rsidR="00A77018" w:rsidRPr="00FC5058">
        <w:rPr>
          <w:noProof/>
        </w:rPr>
        <w:t>IPTV vocabulary of terms</w:t>
      </w:r>
      <w:r w:rsidR="00657A05" w:rsidRPr="00FC5058">
        <w:rPr>
          <w:noProof/>
        </w:rPr>
        <w:t>.</w:t>
      </w:r>
    </w:p>
    <w:p w14:paraId="5FA7B8CA" w14:textId="77777777" w:rsidR="00A77018" w:rsidRPr="00FC5058" w:rsidRDefault="00A77018" w:rsidP="00A77018">
      <w:pPr>
        <w:rPr>
          <w:noProof/>
        </w:rPr>
      </w:pPr>
      <w:r w:rsidRPr="00FC5058">
        <w:rPr>
          <w:noProof/>
        </w:rPr>
        <w:t>These deliverables contained early drafts that could were to be developed into various specifications: ITU-T Recommendations, Technical Papers and Supplements.</w:t>
      </w:r>
    </w:p>
    <w:p w14:paraId="4068FBA5" w14:textId="38D2CE8F" w:rsidR="00A77018" w:rsidRPr="00FC5058" w:rsidRDefault="00A77018" w:rsidP="00A77018">
      <w:pPr>
        <w:rPr>
          <w:noProof/>
          <w:lang w:eastAsia="zh-CN"/>
        </w:rPr>
      </w:pPr>
      <w:r w:rsidRPr="00FC5058">
        <w:rPr>
          <w:noProof/>
        </w:rPr>
        <w:t>The ITU-T standardization work continued under the IPTV Global Standards Initiative on IPTV (</w:t>
      </w:r>
      <w:hyperlink r:id="rId19" w:history="1">
        <w:r w:rsidRPr="00FC5058">
          <w:rPr>
            <w:noProof/>
            <w:color w:val="0000FF"/>
            <w:u w:val="single"/>
          </w:rPr>
          <w:t>IPTV-GSI</w:t>
        </w:r>
      </w:hyperlink>
      <w:r w:rsidRPr="00FC5058">
        <w:rPr>
          <w:noProof/>
        </w:rPr>
        <w:t>).</w:t>
      </w:r>
    </w:p>
    <w:p w14:paraId="6185252D" w14:textId="37AAF596" w:rsidR="00A77018" w:rsidRPr="00FC5058" w:rsidRDefault="00791D68" w:rsidP="005B35D3">
      <w:pPr>
        <w:pStyle w:val="Heading2"/>
        <w:rPr>
          <w:noProof/>
          <w:lang w:eastAsia="zh-CN"/>
        </w:rPr>
      </w:pPr>
      <w:bookmarkStart w:id="63" w:name="_Toc412132304"/>
      <w:bookmarkStart w:id="64" w:name="_Toc464934"/>
      <w:bookmarkStart w:id="65" w:name="_Toc1716042"/>
      <w:bookmarkStart w:id="66" w:name="_Toc1726899"/>
      <w:bookmarkStart w:id="67" w:name="_Toc1978729"/>
      <w:bookmarkStart w:id="68" w:name="_Toc2606744"/>
      <w:r w:rsidRPr="00FC5058">
        <w:rPr>
          <w:noProof/>
          <w:lang w:eastAsia="zh-CN"/>
        </w:rPr>
        <w:t>6.2</w:t>
      </w:r>
      <w:r w:rsidRPr="00FC5058">
        <w:rPr>
          <w:noProof/>
          <w:lang w:eastAsia="zh-CN"/>
        </w:rPr>
        <w:tab/>
      </w:r>
      <w:r w:rsidR="00A77018" w:rsidRPr="00FC5058">
        <w:rPr>
          <w:noProof/>
        </w:rPr>
        <w:t>The</w:t>
      </w:r>
      <w:r w:rsidR="00A77018" w:rsidRPr="00FC5058">
        <w:rPr>
          <w:noProof/>
          <w:lang w:eastAsia="zh-CN"/>
        </w:rPr>
        <w:t xml:space="preserve"> work in the IPTV Global Standards Initiative (IPTV-GSI)</w:t>
      </w:r>
      <w:bookmarkEnd w:id="63"/>
      <w:bookmarkEnd w:id="64"/>
      <w:bookmarkEnd w:id="65"/>
      <w:bookmarkEnd w:id="66"/>
      <w:bookmarkEnd w:id="67"/>
      <w:bookmarkEnd w:id="68"/>
    </w:p>
    <w:p w14:paraId="399E92C1" w14:textId="0A4B2609" w:rsidR="009767CD" w:rsidRPr="00FC5058" w:rsidRDefault="00A77018" w:rsidP="00A77018">
      <w:pPr>
        <w:rPr>
          <w:noProof/>
          <w:lang w:eastAsia="zh-CN"/>
        </w:rPr>
      </w:pPr>
      <w:r w:rsidRPr="00FC5058">
        <w:rPr>
          <w:noProof/>
        </w:rPr>
        <w:t xml:space="preserve">In accordance with decisions taken at the April 2007 meeting of Study Group 13 the work of the </w:t>
      </w:r>
      <w:hyperlink r:id="rId20" w:history="1">
        <w:r w:rsidRPr="00FC5058">
          <w:rPr>
            <w:rStyle w:val="Hyperlink"/>
            <w:noProof/>
          </w:rPr>
          <w:t>IPTV Focus Group</w:t>
        </w:r>
      </w:hyperlink>
      <w:r w:rsidRPr="00FC5058">
        <w:rPr>
          <w:noProof/>
        </w:rPr>
        <w:t xml:space="preserve"> has ended</w:t>
      </w:r>
      <w:r w:rsidRPr="00FC5058">
        <w:rPr>
          <w:noProof/>
          <w:lang w:eastAsia="zh-CN"/>
        </w:rPr>
        <w:t xml:space="preserve"> and its documents have been transferred to the appropriate study groups via Study Group 13 for the development of draft Recommendations based on the focus group outputs as appropriate and for the continuation of the work on the unfinished topics.</w:t>
      </w:r>
    </w:p>
    <w:p w14:paraId="6BA42144" w14:textId="77777777" w:rsidR="009767CD" w:rsidRPr="00FC5058" w:rsidRDefault="00A77018" w:rsidP="00A77018">
      <w:pPr>
        <w:rPr>
          <w:noProof/>
          <w:lang w:eastAsia="zh-CN"/>
        </w:rPr>
      </w:pPr>
      <w:r w:rsidRPr="00FC5058">
        <w:rPr>
          <w:noProof/>
          <w:lang w:eastAsia="zh-CN"/>
        </w:rPr>
        <w:t>Based on proposals developed by the chairman of Study Group 13 and the chairman of the IPTV Focus Group and endorsed by TSAG the ongoing work will be carried out under the umbrella of a Global Standards Initiative (the IPTV-GSI). The ongoing work on the outputs from the IPTV Focus Group will be done by the study groups (based on allocations developed by the IPTV-JCA) with coordinated planning of the activities and through co-located meetings of the involved rapporteur groups to progress certain areas of the work as appropriate.</w:t>
      </w:r>
    </w:p>
    <w:p w14:paraId="2F287ACC" w14:textId="015D1300" w:rsidR="009767CD" w:rsidRPr="00FC5058" w:rsidRDefault="00A77018" w:rsidP="00560A1E">
      <w:pPr>
        <w:rPr>
          <w:noProof/>
        </w:rPr>
      </w:pPr>
      <w:r w:rsidRPr="00FC5058">
        <w:rPr>
          <w:noProof/>
        </w:rPr>
        <w:t xml:space="preserve">As part of the establishment of the IPTV-GSI the membership of the IPTV-JCA is being extended to include other standards organizations involved with the ITU-T in the IPTV work stemming from the results of the IPTV Focus Group. </w:t>
      </w:r>
      <w:r w:rsidR="008957C1" w:rsidRPr="00FC5058">
        <w:rPr>
          <w:noProof/>
        </w:rPr>
        <w:t xml:space="preserve">An </w:t>
      </w:r>
      <w:hyperlink r:id="rId21" w:history="1">
        <w:r w:rsidRPr="00FC5058">
          <w:rPr>
            <w:rStyle w:val="Hyperlink"/>
            <w:noProof/>
          </w:rPr>
          <w:t>IPTV-GSI Technical and Strategic Review (TSR)</w:t>
        </w:r>
      </w:hyperlink>
      <w:r w:rsidRPr="00FC5058">
        <w:rPr>
          <w:noProof/>
        </w:rPr>
        <w:t xml:space="preserve"> process </w:t>
      </w:r>
      <w:r w:rsidR="008957C1" w:rsidRPr="00FC5058">
        <w:rPr>
          <w:noProof/>
        </w:rPr>
        <w:t>was</w:t>
      </w:r>
      <w:r w:rsidRPr="00FC5058">
        <w:rPr>
          <w:noProof/>
        </w:rPr>
        <w:t xml:space="preserve"> </w:t>
      </w:r>
      <w:r w:rsidR="008957C1" w:rsidRPr="00FC5058">
        <w:rPr>
          <w:noProof/>
        </w:rPr>
        <w:t xml:space="preserve">also </w:t>
      </w:r>
      <w:r w:rsidRPr="00FC5058">
        <w:rPr>
          <w:noProof/>
        </w:rPr>
        <w:t>set up. This will operate at every IPTV-GSI event (Study Group meetings and collocated rapporteur meetings) and will bring to the IPTV-JCA any issues requiring guidance or recommendations for action, e.g., concerning work allocation.</w:t>
      </w:r>
    </w:p>
    <w:p w14:paraId="7956C5EC" w14:textId="6FFC783A" w:rsidR="00A77018" w:rsidRPr="00FC5058" w:rsidRDefault="00A77018" w:rsidP="00A77018">
      <w:pPr>
        <w:rPr>
          <w:noProof/>
          <w:lang w:eastAsia="zh-CN"/>
        </w:rPr>
      </w:pPr>
      <w:r w:rsidRPr="00FC5058">
        <w:rPr>
          <w:noProof/>
          <w:lang w:eastAsia="zh-CN"/>
        </w:rPr>
        <w:t>TSAG, at its meeting of July 2012, endorsed the SG 13</w:t>
      </w:r>
      <w:r w:rsidR="00E47427" w:rsidRPr="00FC5058">
        <w:rPr>
          <w:noProof/>
          <w:lang w:eastAsia="zh-CN"/>
        </w:rPr>
        <w:t>'</w:t>
      </w:r>
      <w:r w:rsidRPr="00FC5058">
        <w:rPr>
          <w:noProof/>
          <w:lang w:eastAsia="zh-CN"/>
        </w:rPr>
        <w:t>s request to hand over the parent group responsibility for IPTV-JCA to ITU-T SG 16, which continue</w:t>
      </w:r>
      <w:r w:rsidR="0023354B" w:rsidRPr="00FC5058">
        <w:rPr>
          <w:noProof/>
          <w:lang w:eastAsia="zh-CN"/>
        </w:rPr>
        <w:t>d</w:t>
      </w:r>
      <w:r w:rsidRPr="00FC5058">
        <w:rPr>
          <w:noProof/>
          <w:lang w:eastAsia="zh-CN"/>
        </w:rPr>
        <w:t xml:space="preserve"> to lead the IPTV standardization work in ITU-T.</w:t>
      </w:r>
      <w:r w:rsidR="0023354B" w:rsidRPr="00FC5058">
        <w:rPr>
          <w:noProof/>
          <w:lang w:eastAsia="zh-CN"/>
        </w:rPr>
        <w:t xml:space="preserve"> The IPTV-JCA and IPTV-GSI were discontinued at the end of the 2013-2016 study period.</w:t>
      </w:r>
    </w:p>
    <w:p w14:paraId="1A215D66" w14:textId="349C3C29" w:rsidR="003923DD" w:rsidRPr="00FC5058" w:rsidRDefault="00791D68" w:rsidP="002E07A1">
      <w:pPr>
        <w:pStyle w:val="Heading1"/>
        <w:rPr>
          <w:noProof/>
          <w:lang w:eastAsia="fr-FR"/>
        </w:rPr>
      </w:pPr>
      <w:bookmarkStart w:id="69" w:name="_Toc412132305"/>
      <w:bookmarkStart w:id="70" w:name="_Toc464935"/>
      <w:bookmarkStart w:id="71" w:name="_Toc1716043"/>
      <w:bookmarkStart w:id="72" w:name="_Toc1726900"/>
      <w:bookmarkStart w:id="73" w:name="_Toc1978730"/>
      <w:bookmarkStart w:id="74" w:name="_Toc2606745"/>
      <w:r w:rsidRPr="00FC5058">
        <w:rPr>
          <w:noProof/>
          <w:lang w:eastAsia="fr-FR"/>
        </w:rPr>
        <w:t>7</w:t>
      </w:r>
      <w:r w:rsidRPr="00FC5058">
        <w:rPr>
          <w:noProof/>
          <w:lang w:eastAsia="fr-FR"/>
        </w:rPr>
        <w:tab/>
      </w:r>
      <w:r w:rsidR="003923DD" w:rsidRPr="00FC5058">
        <w:rPr>
          <w:noProof/>
          <w:lang w:eastAsia="fr-FR"/>
        </w:rPr>
        <w:t>Overview of IP content delivery</w:t>
      </w:r>
      <w:bookmarkEnd w:id="69"/>
      <w:bookmarkEnd w:id="70"/>
      <w:bookmarkEnd w:id="71"/>
      <w:bookmarkEnd w:id="72"/>
      <w:bookmarkEnd w:id="73"/>
      <w:bookmarkEnd w:id="74"/>
    </w:p>
    <w:p w14:paraId="76507FCE" w14:textId="77777777" w:rsidR="00427C49" w:rsidRPr="00FC5058" w:rsidRDefault="002E07A1" w:rsidP="002E07A1">
      <w:pPr>
        <w:rPr>
          <w:noProof/>
          <w:lang w:eastAsia="fr-FR"/>
        </w:rPr>
      </w:pPr>
      <w:r w:rsidRPr="00FC5058">
        <w:rPr>
          <w:noProof/>
          <w:lang w:eastAsia="fr-FR"/>
        </w:rPr>
        <w:t>This topic will be addressed in future versions of this Technical Report.</w:t>
      </w:r>
    </w:p>
    <w:p w14:paraId="0D08C1CA" w14:textId="68BCB201" w:rsidR="003923DD" w:rsidRPr="00FC5058" w:rsidRDefault="00791D68" w:rsidP="00E44B8E">
      <w:pPr>
        <w:pStyle w:val="Heading1"/>
        <w:rPr>
          <w:noProof/>
          <w:lang w:eastAsia="fr-FR"/>
        </w:rPr>
      </w:pPr>
      <w:bookmarkStart w:id="75" w:name="_Toc412132306"/>
      <w:bookmarkStart w:id="76" w:name="_Toc464936"/>
      <w:bookmarkStart w:id="77" w:name="_Toc1716044"/>
      <w:bookmarkStart w:id="78" w:name="_Toc1726901"/>
      <w:bookmarkStart w:id="79" w:name="_Toc1978731"/>
      <w:bookmarkStart w:id="80" w:name="_Toc2606746"/>
      <w:r w:rsidRPr="00FC5058">
        <w:rPr>
          <w:noProof/>
          <w:lang w:eastAsia="fr-FR"/>
        </w:rPr>
        <w:t>8</w:t>
      </w:r>
      <w:r w:rsidRPr="00FC5058">
        <w:rPr>
          <w:noProof/>
          <w:lang w:eastAsia="fr-FR"/>
        </w:rPr>
        <w:tab/>
      </w:r>
      <w:r w:rsidR="003923DD" w:rsidRPr="00FC5058">
        <w:rPr>
          <w:noProof/>
          <w:lang w:eastAsia="fr-FR"/>
        </w:rPr>
        <w:t>Architecture</w:t>
      </w:r>
      <w:r w:rsidR="00E44B8E" w:rsidRPr="00FC5058">
        <w:rPr>
          <w:noProof/>
          <w:lang w:eastAsia="zh-CN"/>
        </w:rPr>
        <w:t>, requirements and use cases</w:t>
      </w:r>
      <w:bookmarkEnd w:id="75"/>
      <w:bookmarkEnd w:id="76"/>
      <w:bookmarkEnd w:id="77"/>
      <w:bookmarkEnd w:id="78"/>
      <w:bookmarkEnd w:id="79"/>
      <w:bookmarkEnd w:id="80"/>
    </w:p>
    <w:p w14:paraId="23FF0A8C" w14:textId="7ED8B3CF" w:rsidR="00E44B8E" w:rsidRPr="00FC5058" w:rsidRDefault="00E44B8E">
      <w:pPr>
        <w:rPr>
          <w:noProof/>
          <w:lang w:eastAsia="zh-CN"/>
        </w:rPr>
      </w:pPr>
      <w:r w:rsidRPr="00FC5058">
        <w:rPr>
          <w:noProof/>
          <w:lang w:eastAsia="zh-CN"/>
        </w:rPr>
        <w:t xml:space="preserve">The Y-Series Recommendations cover IPTV </w:t>
      </w:r>
      <w:r w:rsidRPr="00FC5058">
        <w:rPr>
          <w:noProof/>
          <w:lang w:eastAsia="fr-FR"/>
        </w:rPr>
        <w:t>architecture</w:t>
      </w:r>
      <w:r w:rsidRPr="00FC5058">
        <w:rPr>
          <w:noProof/>
          <w:lang w:eastAsia="zh-CN"/>
        </w:rPr>
        <w:t>, requirements and use cases. Quality related aspects are covered in the G-Series</w:t>
      </w:r>
      <w:r w:rsidR="003A6081" w:rsidRPr="00FC5058">
        <w:rPr>
          <w:noProof/>
          <w:lang w:eastAsia="zh-CN"/>
        </w:rPr>
        <w:t xml:space="preserve"> Recommendations</w:t>
      </w:r>
      <w:r w:rsidRPr="00FC5058">
        <w:rPr>
          <w:noProof/>
          <w:lang w:eastAsia="zh-CN"/>
        </w:rPr>
        <w:t>, while some other related aspects are found in the H-, J- and Q-Series</w:t>
      </w:r>
      <w:r w:rsidR="003A6081" w:rsidRPr="00FC5058">
        <w:rPr>
          <w:noProof/>
          <w:lang w:eastAsia="zh-CN"/>
        </w:rPr>
        <w:t xml:space="preserve"> Recommendations</w:t>
      </w:r>
      <w:r w:rsidRPr="00FC5058">
        <w:rPr>
          <w:noProof/>
          <w:lang w:eastAsia="zh-CN"/>
        </w:rPr>
        <w:t>:</w:t>
      </w:r>
    </w:p>
    <w:p w14:paraId="0A445E20" w14:textId="0C693568"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Y.1901</w:t>
      </w:r>
      <w:r w:rsidR="00117C92" w:rsidRPr="00FC5058">
        <w:rPr>
          <w:noProof/>
          <w:lang w:eastAsia="zh-CN"/>
        </w:rPr>
        <w:t>]</w:t>
      </w:r>
      <w:r w:rsidR="00930EEA" w:rsidRPr="00FC5058">
        <w:rPr>
          <w:noProof/>
          <w:lang w:eastAsia="zh-CN"/>
        </w:rPr>
        <w:t>,</w:t>
      </w:r>
      <w:r w:rsidR="007B0603" w:rsidRPr="00FC5058">
        <w:rPr>
          <w:noProof/>
          <w:lang w:eastAsia="zh-CN"/>
        </w:rPr>
        <w:t xml:space="preserve"> </w:t>
      </w:r>
      <w:r w:rsidR="007B0603" w:rsidRPr="00FC5058">
        <w:rPr>
          <w:i/>
          <w:iCs/>
          <w:noProof/>
          <w:lang w:eastAsia="zh-CN"/>
        </w:rPr>
        <w:t>Requirements for the support of IPTV services</w:t>
      </w:r>
      <w:r w:rsidR="00797396" w:rsidRPr="00FC5058">
        <w:rPr>
          <w:i/>
          <w:iCs/>
          <w:noProof/>
          <w:lang w:eastAsia="zh-CN"/>
        </w:rPr>
        <w:t>.</w:t>
      </w:r>
    </w:p>
    <w:p w14:paraId="7BDBAD1D" w14:textId="37BD566E"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Y.1902</w:t>
      </w:r>
      <w:r w:rsidR="00117C92" w:rsidRPr="00FC5058">
        <w:rPr>
          <w:noProof/>
          <w:lang w:eastAsia="zh-CN"/>
        </w:rPr>
        <w:t>],</w:t>
      </w:r>
      <w:r w:rsidR="007B0603" w:rsidRPr="00FC5058">
        <w:rPr>
          <w:noProof/>
          <w:lang w:eastAsia="zh-CN"/>
        </w:rPr>
        <w:t xml:space="preserve"> </w:t>
      </w:r>
      <w:r w:rsidR="007B0603" w:rsidRPr="00FC5058">
        <w:rPr>
          <w:i/>
          <w:iCs/>
          <w:noProof/>
          <w:lang w:eastAsia="zh-CN"/>
        </w:rPr>
        <w:t xml:space="preserve">Framework for </w:t>
      </w:r>
      <w:r w:rsidR="0093502F" w:rsidRPr="00FC5058">
        <w:rPr>
          <w:i/>
          <w:iCs/>
          <w:noProof/>
          <w:lang w:eastAsia="zh-CN"/>
        </w:rPr>
        <w:t>multicast-based</w:t>
      </w:r>
      <w:r w:rsidR="007B0603" w:rsidRPr="00FC5058">
        <w:rPr>
          <w:i/>
          <w:iCs/>
          <w:noProof/>
          <w:lang w:eastAsia="zh-CN"/>
        </w:rPr>
        <w:t xml:space="preserve"> IPTV content delivery</w:t>
      </w:r>
      <w:r w:rsidR="00797396" w:rsidRPr="00FC5058">
        <w:rPr>
          <w:i/>
          <w:iCs/>
          <w:noProof/>
          <w:lang w:eastAsia="zh-CN"/>
        </w:rPr>
        <w:t>.</w:t>
      </w:r>
    </w:p>
    <w:p w14:paraId="358D3A48" w14:textId="1C004263"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3923DD" w:rsidRPr="00FC5058">
        <w:rPr>
          <w:noProof/>
          <w:lang w:eastAsia="zh-CN"/>
        </w:rPr>
        <w:t>Y.1910</w:t>
      </w:r>
      <w:r w:rsidR="00117C92" w:rsidRPr="00FC5058">
        <w:rPr>
          <w:noProof/>
          <w:lang w:eastAsia="zh-CN"/>
        </w:rPr>
        <w:t>]</w:t>
      </w:r>
      <w:r w:rsidR="00D543B7" w:rsidRPr="00FC5058">
        <w:rPr>
          <w:noProof/>
          <w:lang w:eastAsia="zh-CN"/>
        </w:rPr>
        <w:t>,</w:t>
      </w:r>
      <w:r w:rsidR="003923DD" w:rsidRPr="00FC5058">
        <w:rPr>
          <w:i/>
          <w:iCs/>
          <w:noProof/>
          <w:lang w:eastAsia="zh-CN"/>
        </w:rPr>
        <w:t xml:space="preserve"> IPTV functional architecture</w:t>
      </w:r>
      <w:r w:rsidR="00797396" w:rsidRPr="00FC5058">
        <w:rPr>
          <w:i/>
          <w:iCs/>
          <w:noProof/>
          <w:lang w:eastAsia="zh-CN"/>
        </w:rPr>
        <w:t>.</w:t>
      </w:r>
    </w:p>
    <w:p w14:paraId="0601A2AB" w14:textId="50FF7FC5" w:rsidR="00E44B8E" w:rsidRPr="00FC5058" w:rsidRDefault="00B8026E" w:rsidP="005B35D3">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Y.1911</w:t>
      </w:r>
      <w:r w:rsidR="00117C92" w:rsidRPr="00FC5058">
        <w:rPr>
          <w:noProof/>
          <w:lang w:eastAsia="zh-CN"/>
        </w:rPr>
        <w:t>],</w:t>
      </w:r>
      <w:r w:rsidR="007B0603" w:rsidRPr="00FC5058">
        <w:rPr>
          <w:i/>
          <w:iCs/>
          <w:noProof/>
          <w:lang w:eastAsia="zh-CN"/>
        </w:rPr>
        <w:t xml:space="preserve"> IPTV services and nomadism: </w:t>
      </w:r>
      <w:r w:rsidR="001A70BD" w:rsidRPr="00FC5058">
        <w:rPr>
          <w:i/>
          <w:iCs/>
          <w:noProof/>
          <w:lang w:eastAsia="zh-CN"/>
        </w:rPr>
        <w:t>S</w:t>
      </w:r>
      <w:r w:rsidR="007B0603" w:rsidRPr="00FC5058">
        <w:rPr>
          <w:i/>
          <w:iCs/>
          <w:noProof/>
          <w:lang w:eastAsia="zh-CN"/>
        </w:rPr>
        <w:t>cenarios and functional architecture for unicast delivery</w:t>
      </w:r>
      <w:r w:rsidR="00797396" w:rsidRPr="00FC5058">
        <w:rPr>
          <w:i/>
          <w:iCs/>
          <w:noProof/>
          <w:lang w:eastAsia="zh-CN"/>
        </w:rPr>
        <w:t>.</w:t>
      </w:r>
    </w:p>
    <w:p w14:paraId="07CA2AAE" w14:textId="0D4990CF" w:rsidR="00E44B8E" w:rsidRPr="00FC5058" w:rsidRDefault="00B8026E" w:rsidP="00B8026E">
      <w:pPr>
        <w:pStyle w:val="enumlev1"/>
        <w:rPr>
          <w:i/>
          <w:iCs/>
          <w:noProof/>
          <w:lang w:eastAsia="zh-CN"/>
        </w:rPr>
      </w:pPr>
      <w:r w:rsidRPr="00FC5058">
        <w:rPr>
          <w:noProof/>
          <w:lang w:eastAsia="zh-CN"/>
        </w:rPr>
        <w:lastRenderedPageBreak/>
        <w:t>–</w:t>
      </w:r>
      <w:r w:rsidRPr="00FC5058">
        <w:rPr>
          <w:noProof/>
          <w:lang w:eastAsia="zh-CN"/>
        </w:rPr>
        <w:tab/>
      </w:r>
      <w:r w:rsidR="00117C92" w:rsidRPr="00FC5058">
        <w:rPr>
          <w:noProof/>
          <w:lang w:eastAsia="zh-CN"/>
        </w:rPr>
        <w:t xml:space="preserve">[ITU-T </w:t>
      </w:r>
      <w:r w:rsidR="003923DD" w:rsidRPr="00FC5058">
        <w:rPr>
          <w:noProof/>
          <w:lang w:eastAsia="zh-CN"/>
        </w:rPr>
        <w:t>Y.1920</w:t>
      </w:r>
      <w:r w:rsidR="00117C92" w:rsidRPr="00FC5058">
        <w:rPr>
          <w:noProof/>
          <w:lang w:eastAsia="zh-CN"/>
        </w:rPr>
        <w:t>],</w:t>
      </w:r>
      <w:r w:rsidR="003923DD" w:rsidRPr="00FC5058">
        <w:rPr>
          <w:noProof/>
          <w:lang w:eastAsia="zh-CN"/>
        </w:rPr>
        <w:t xml:space="preserve"> </w:t>
      </w:r>
      <w:r w:rsidR="003923DD" w:rsidRPr="00FC5058">
        <w:rPr>
          <w:i/>
          <w:iCs/>
          <w:noProof/>
          <w:lang w:eastAsia="zh-CN"/>
        </w:rPr>
        <w:t>Guidelines for the use of traffic management mechanisms in support of IPTV services</w:t>
      </w:r>
      <w:r w:rsidR="00797396" w:rsidRPr="00FC5058">
        <w:rPr>
          <w:i/>
          <w:iCs/>
          <w:noProof/>
          <w:lang w:eastAsia="zh-CN"/>
        </w:rPr>
        <w:t>.</w:t>
      </w:r>
    </w:p>
    <w:p w14:paraId="71D3FD4B" w14:textId="3D51E8F4"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Y.1991</w:t>
      </w:r>
      <w:r w:rsidR="00117C92" w:rsidRPr="00FC5058">
        <w:rPr>
          <w:noProof/>
          <w:lang w:eastAsia="zh-CN"/>
        </w:rPr>
        <w:t>]</w:t>
      </w:r>
      <w:r w:rsidR="00D543B7" w:rsidRPr="00FC5058">
        <w:rPr>
          <w:noProof/>
          <w:lang w:eastAsia="zh-CN"/>
        </w:rPr>
        <w:t>,</w:t>
      </w:r>
      <w:r w:rsidR="007B0603" w:rsidRPr="00FC5058">
        <w:rPr>
          <w:noProof/>
          <w:lang w:eastAsia="zh-CN"/>
        </w:rPr>
        <w:t xml:space="preserve"> </w:t>
      </w:r>
      <w:r w:rsidR="007B0603" w:rsidRPr="00FC5058">
        <w:rPr>
          <w:i/>
          <w:iCs/>
          <w:noProof/>
          <w:lang w:eastAsia="zh-CN"/>
        </w:rPr>
        <w:t>Terms and definitions for IPTV</w:t>
      </w:r>
      <w:r w:rsidR="00797396" w:rsidRPr="00FC5058">
        <w:rPr>
          <w:i/>
          <w:iCs/>
          <w:noProof/>
          <w:lang w:eastAsia="zh-CN"/>
        </w:rPr>
        <w:t>.</w:t>
      </w:r>
    </w:p>
    <w:p w14:paraId="6CA92D44" w14:textId="283A157A" w:rsidR="00E44B8E" w:rsidRPr="00FC5058" w:rsidRDefault="00B8026E" w:rsidP="00D33C79">
      <w:pPr>
        <w:pStyle w:val="enumlev1"/>
        <w:rPr>
          <w:i/>
          <w:iCs/>
          <w:noProof/>
          <w:lang w:eastAsia="zh-CN"/>
        </w:rPr>
      </w:pPr>
      <w:r w:rsidRPr="00FC5058">
        <w:rPr>
          <w:noProof/>
          <w:lang w:eastAsia="zh-CN"/>
        </w:rPr>
        <w:t>–</w:t>
      </w:r>
      <w:r w:rsidRPr="00FC5058">
        <w:rPr>
          <w:noProof/>
          <w:lang w:eastAsia="zh-CN"/>
        </w:rPr>
        <w:tab/>
      </w:r>
      <w:r w:rsidR="00192BEA" w:rsidRPr="00FC5058">
        <w:rPr>
          <w:noProof/>
          <w:lang w:eastAsia="zh-CN"/>
        </w:rPr>
        <w:t>[ITU-T Y-Sup.5]</w:t>
      </w:r>
      <w:r w:rsidR="00D543B7" w:rsidRPr="00FC5058">
        <w:rPr>
          <w:noProof/>
          <w:lang w:eastAsia="zh-CN"/>
        </w:rPr>
        <w:t>,</w:t>
      </w:r>
      <w:r w:rsidR="007B0603" w:rsidRPr="00FC5058">
        <w:rPr>
          <w:noProof/>
          <w:lang w:eastAsia="zh-CN"/>
        </w:rPr>
        <w:t xml:space="preserve"> </w:t>
      </w:r>
      <w:r w:rsidR="007B0603" w:rsidRPr="00FC5058">
        <w:rPr>
          <w:i/>
          <w:iCs/>
          <w:noProof/>
          <w:lang w:eastAsia="zh-CN"/>
        </w:rPr>
        <w:t>Supplement on IPTV service use cases</w:t>
      </w:r>
      <w:r w:rsidR="00797396" w:rsidRPr="00FC5058">
        <w:rPr>
          <w:i/>
          <w:iCs/>
          <w:noProof/>
          <w:lang w:eastAsia="zh-CN"/>
        </w:rPr>
        <w:t>.</w:t>
      </w:r>
    </w:p>
    <w:p w14:paraId="313A6FD5" w14:textId="7FE102B0"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92BEA" w:rsidRPr="00FC5058">
        <w:rPr>
          <w:noProof/>
          <w:lang w:eastAsia="zh-CN"/>
        </w:rPr>
        <w:t>[ITU-T Y-Sup.16]</w:t>
      </w:r>
      <w:r w:rsidR="00117C92" w:rsidRPr="00FC5058">
        <w:rPr>
          <w:noProof/>
          <w:lang w:eastAsia="zh-CN"/>
        </w:rPr>
        <w:t>,</w:t>
      </w:r>
      <w:r w:rsidR="003923DD" w:rsidRPr="00FC5058">
        <w:rPr>
          <w:noProof/>
          <w:lang w:eastAsia="zh-CN"/>
        </w:rPr>
        <w:t xml:space="preserve"> </w:t>
      </w:r>
      <w:r w:rsidR="003923DD" w:rsidRPr="00FC5058">
        <w:rPr>
          <w:i/>
          <w:iCs/>
          <w:noProof/>
          <w:lang w:eastAsia="zh-CN"/>
        </w:rPr>
        <w:t>Guidelines on deployment of IP multicast for IPTV content delivery</w:t>
      </w:r>
      <w:r w:rsidR="00797396" w:rsidRPr="00FC5058">
        <w:rPr>
          <w:i/>
          <w:iCs/>
          <w:noProof/>
          <w:lang w:eastAsia="zh-CN"/>
        </w:rPr>
        <w:t>.</w:t>
      </w:r>
    </w:p>
    <w:p w14:paraId="29E10809" w14:textId="277F563D"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92BEA" w:rsidRPr="00FC5058">
        <w:rPr>
          <w:noProof/>
          <w:lang w:eastAsia="zh-CN"/>
        </w:rPr>
        <w:t>[ITU-T Y-Sup.20]</w:t>
      </w:r>
      <w:r w:rsidR="00117C92" w:rsidRPr="00FC5058">
        <w:rPr>
          <w:noProof/>
          <w:lang w:eastAsia="zh-CN"/>
        </w:rPr>
        <w:t>,</w:t>
      </w:r>
      <w:r w:rsidR="003923DD" w:rsidRPr="00FC5058">
        <w:rPr>
          <w:noProof/>
          <w:lang w:eastAsia="zh-CN"/>
        </w:rPr>
        <w:t xml:space="preserve"> </w:t>
      </w:r>
      <w:r w:rsidR="003923DD" w:rsidRPr="00FC5058">
        <w:rPr>
          <w:i/>
          <w:iCs/>
          <w:noProof/>
          <w:lang w:eastAsia="zh-CN"/>
        </w:rPr>
        <w:t>Scenarios and use cases of mobile IPTV</w:t>
      </w:r>
      <w:r w:rsidR="00797396" w:rsidRPr="00FC5058">
        <w:rPr>
          <w:i/>
          <w:iCs/>
          <w:noProof/>
          <w:lang w:eastAsia="zh-CN"/>
        </w:rPr>
        <w:t>.</w:t>
      </w:r>
    </w:p>
    <w:p w14:paraId="38FE09F3" w14:textId="480EDE48"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3923DD" w:rsidRPr="00FC5058">
        <w:rPr>
          <w:noProof/>
          <w:lang w:eastAsia="zh-CN"/>
        </w:rPr>
        <w:t>G.1080</w:t>
      </w:r>
      <w:r w:rsidR="00117C92" w:rsidRPr="00FC5058">
        <w:rPr>
          <w:noProof/>
          <w:lang w:eastAsia="zh-CN"/>
        </w:rPr>
        <w:t>],</w:t>
      </w:r>
      <w:r w:rsidR="003923DD" w:rsidRPr="00FC5058">
        <w:rPr>
          <w:noProof/>
          <w:lang w:eastAsia="zh-CN"/>
        </w:rPr>
        <w:t xml:space="preserve"> </w:t>
      </w:r>
      <w:r w:rsidR="003923DD" w:rsidRPr="00FC5058">
        <w:rPr>
          <w:i/>
          <w:iCs/>
          <w:noProof/>
          <w:lang w:eastAsia="zh-CN"/>
        </w:rPr>
        <w:t>Quality of experience requirements for IPTV services</w:t>
      </w:r>
      <w:r w:rsidR="00797396" w:rsidRPr="00FC5058">
        <w:rPr>
          <w:i/>
          <w:iCs/>
          <w:noProof/>
          <w:lang w:eastAsia="zh-CN"/>
        </w:rPr>
        <w:t>.</w:t>
      </w:r>
    </w:p>
    <w:p w14:paraId="04D09077" w14:textId="7D725DA0"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G.1081</w:t>
      </w:r>
      <w:r w:rsidR="00117C92" w:rsidRPr="00FC5058">
        <w:rPr>
          <w:noProof/>
          <w:lang w:eastAsia="zh-CN"/>
        </w:rPr>
        <w:t>],</w:t>
      </w:r>
      <w:r w:rsidR="007B0603" w:rsidRPr="00FC5058">
        <w:rPr>
          <w:noProof/>
          <w:lang w:eastAsia="zh-CN"/>
        </w:rPr>
        <w:t xml:space="preserve"> </w:t>
      </w:r>
      <w:r w:rsidR="007B0603" w:rsidRPr="00FC5058">
        <w:rPr>
          <w:i/>
          <w:iCs/>
          <w:noProof/>
          <w:lang w:eastAsia="zh-CN"/>
        </w:rPr>
        <w:t>Performance monitoring points for IPTV</w:t>
      </w:r>
      <w:r w:rsidR="00797396" w:rsidRPr="00FC5058">
        <w:rPr>
          <w:i/>
          <w:iCs/>
          <w:noProof/>
          <w:lang w:eastAsia="zh-CN"/>
        </w:rPr>
        <w:t>.</w:t>
      </w:r>
    </w:p>
    <w:p w14:paraId="5042C8E5" w14:textId="277EAB6D"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3923DD" w:rsidRPr="00FC5058">
        <w:rPr>
          <w:noProof/>
          <w:lang w:eastAsia="zh-CN"/>
        </w:rPr>
        <w:t>G.1082</w:t>
      </w:r>
      <w:r w:rsidR="00117C92" w:rsidRPr="00FC5058">
        <w:rPr>
          <w:noProof/>
          <w:lang w:eastAsia="zh-CN"/>
        </w:rPr>
        <w:t>],</w:t>
      </w:r>
      <w:r w:rsidR="003923DD" w:rsidRPr="00FC5058">
        <w:rPr>
          <w:noProof/>
          <w:lang w:eastAsia="zh-CN"/>
        </w:rPr>
        <w:t xml:space="preserve"> </w:t>
      </w:r>
      <w:r w:rsidR="003923DD" w:rsidRPr="00FC5058">
        <w:rPr>
          <w:i/>
          <w:iCs/>
          <w:noProof/>
          <w:lang w:eastAsia="zh-CN"/>
        </w:rPr>
        <w:t>Measurement-based methods for improving the robustness of IPTV performance</w:t>
      </w:r>
      <w:r w:rsidR="00797396" w:rsidRPr="00FC5058">
        <w:rPr>
          <w:i/>
          <w:iCs/>
          <w:noProof/>
          <w:lang w:eastAsia="zh-CN"/>
        </w:rPr>
        <w:t>.</w:t>
      </w:r>
    </w:p>
    <w:p w14:paraId="2D21E4B7" w14:textId="41834871"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H.622.1</w:t>
      </w:r>
      <w:r w:rsidR="00117C92" w:rsidRPr="00FC5058">
        <w:rPr>
          <w:noProof/>
          <w:lang w:eastAsia="zh-CN"/>
        </w:rPr>
        <w:t>],</w:t>
      </w:r>
      <w:r w:rsidR="007B0603" w:rsidRPr="00FC5058">
        <w:rPr>
          <w:noProof/>
          <w:lang w:eastAsia="zh-CN"/>
        </w:rPr>
        <w:t xml:space="preserve"> </w:t>
      </w:r>
      <w:r w:rsidR="007B0603" w:rsidRPr="00FC5058">
        <w:rPr>
          <w:i/>
          <w:iCs/>
          <w:noProof/>
          <w:lang w:eastAsia="zh-CN"/>
        </w:rPr>
        <w:t>Architecture and functional requirements for home network supporting IPTV services</w:t>
      </w:r>
      <w:r w:rsidR="00797396" w:rsidRPr="00FC5058">
        <w:rPr>
          <w:i/>
          <w:iCs/>
          <w:noProof/>
          <w:lang w:eastAsia="zh-CN"/>
        </w:rPr>
        <w:t>.</w:t>
      </w:r>
    </w:p>
    <w:p w14:paraId="08500D10" w14:textId="486B5FEA" w:rsidR="00E44B8E"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J.700</w:t>
      </w:r>
      <w:r w:rsidR="00117C92" w:rsidRPr="00FC5058">
        <w:rPr>
          <w:noProof/>
          <w:lang w:eastAsia="zh-CN"/>
        </w:rPr>
        <w:t>],</w:t>
      </w:r>
      <w:r w:rsidR="007B0603" w:rsidRPr="00FC5058">
        <w:rPr>
          <w:noProof/>
          <w:lang w:eastAsia="zh-CN"/>
        </w:rPr>
        <w:t xml:space="preserve"> </w:t>
      </w:r>
      <w:r w:rsidR="001A70BD" w:rsidRPr="00FC5058">
        <w:rPr>
          <w:i/>
          <w:iCs/>
          <w:noProof/>
          <w:lang w:eastAsia="zh-CN"/>
        </w:rPr>
        <w:t>IPTV service requirements and framework for secondary distribution</w:t>
      </w:r>
      <w:r w:rsidR="00797396" w:rsidRPr="00FC5058">
        <w:rPr>
          <w:i/>
          <w:iCs/>
          <w:noProof/>
          <w:lang w:eastAsia="zh-CN"/>
        </w:rPr>
        <w:t>.</w:t>
      </w:r>
    </w:p>
    <w:p w14:paraId="0211C45B" w14:textId="7664BB8E" w:rsidR="00561C17" w:rsidRPr="00FC5058" w:rsidRDefault="00B8026E" w:rsidP="00B8026E">
      <w:pPr>
        <w:pStyle w:val="enumlev1"/>
        <w:rPr>
          <w:i/>
          <w:iCs/>
          <w:noProof/>
        </w:rPr>
      </w:pPr>
      <w:r w:rsidRPr="00FC5058">
        <w:rPr>
          <w:noProof/>
          <w:lang w:eastAsia="zh-CN"/>
        </w:rPr>
        <w:t>–</w:t>
      </w:r>
      <w:r w:rsidRPr="00FC5058">
        <w:rPr>
          <w:noProof/>
          <w:lang w:eastAsia="zh-CN"/>
        </w:rPr>
        <w:tab/>
      </w:r>
      <w:r w:rsidR="00117C92" w:rsidRPr="00FC5058">
        <w:rPr>
          <w:noProof/>
          <w:lang w:eastAsia="zh-CN"/>
        </w:rPr>
        <w:t xml:space="preserve">[ITU-T </w:t>
      </w:r>
      <w:r w:rsidR="007B0603" w:rsidRPr="00FC5058">
        <w:rPr>
          <w:noProof/>
          <w:lang w:eastAsia="zh-CN"/>
        </w:rPr>
        <w:t>Q.3040</w:t>
      </w:r>
      <w:r w:rsidR="00117C92" w:rsidRPr="00FC5058">
        <w:rPr>
          <w:noProof/>
          <w:lang w:eastAsia="zh-CN"/>
        </w:rPr>
        <w:t>],</w:t>
      </w:r>
      <w:r w:rsidR="007B0603" w:rsidRPr="00FC5058">
        <w:rPr>
          <w:noProof/>
          <w:lang w:eastAsia="zh-CN"/>
        </w:rPr>
        <w:t xml:space="preserve"> </w:t>
      </w:r>
      <w:r w:rsidR="007B0603" w:rsidRPr="00FC5058">
        <w:rPr>
          <w:i/>
          <w:iCs/>
          <w:noProof/>
          <w:lang w:eastAsia="zh-CN"/>
        </w:rPr>
        <w:t>Signalling and control plane architecture for IPTV</w:t>
      </w:r>
      <w:r w:rsidR="00797396" w:rsidRPr="00FC5058">
        <w:rPr>
          <w:i/>
          <w:iCs/>
          <w:noProof/>
          <w:lang w:eastAsia="zh-CN"/>
        </w:rPr>
        <w:t>.</w:t>
      </w:r>
    </w:p>
    <w:p w14:paraId="7EA68A9B" w14:textId="117C3392" w:rsidR="00636277" w:rsidRPr="00FC5058" w:rsidRDefault="00B8026E" w:rsidP="00B8026E">
      <w:pPr>
        <w:pStyle w:val="enumlev1"/>
        <w:rPr>
          <w:i/>
          <w:iCs/>
          <w:noProof/>
          <w:lang w:eastAsia="zh-CN"/>
        </w:rPr>
      </w:pPr>
      <w:r w:rsidRPr="00FC5058">
        <w:rPr>
          <w:noProof/>
          <w:lang w:eastAsia="zh-CN"/>
        </w:rPr>
        <w:t>–</w:t>
      </w:r>
      <w:r w:rsidRPr="00FC5058">
        <w:rPr>
          <w:noProof/>
          <w:lang w:eastAsia="zh-CN"/>
        </w:rPr>
        <w:tab/>
      </w:r>
      <w:r w:rsidR="00117C92" w:rsidRPr="00FC5058">
        <w:rPr>
          <w:noProof/>
          <w:lang w:eastAsia="zh-CN"/>
        </w:rPr>
        <w:t xml:space="preserve">[ITU-T </w:t>
      </w:r>
      <w:r w:rsidR="00636277" w:rsidRPr="00FC5058">
        <w:rPr>
          <w:noProof/>
          <w:lang w:eastAsia="zh-CN"/>
        </w:rPr>
        <w:t>H.701</w:t>
      </w:r>
      <w:r w:rsidR="00117C92" w:rsidRPr="00FC5058">
        <w:rPr>
          <w:noProof/>
          <w:lang w:eastAsia="zh-CN"/>
        </w:rPr>
        <w:t>],</w:t>
      </w:r>
      <w:r w:rsidR="00636277" w:rsidRPr="00FC5058">
        <w:rPr>
          <w:noProof/>
          <w:lang w:eastAsia="zh-CN"/>
        </w:rPr>
        <w:t xml:space="preserve"> </w:t>
      </w:r>
      <w:r w:rsidR="00636277" w:rsidRPr="00FC5058">
        <w:rPr>
          <w:i/>
          <w:iCs/>
          <w:noProof/>
          <w:lang w:eastAsia="zh-CN"/>
        </w:rPr>
        <w:t>Content delivery error recovery for IPTV services</w:t>
      </w:r>
      <w:r w:rsidR="00797396" w:rsidRPr="00FC5058">
        <w:rPr>
          <w:i/>
          <w:iCs/>
          <w:noProof/>
          <w:lang w:eastAsia="zh-CN"/>
        </w:rPr>
        <w:t>.</w:t>
      </w:r>
    </w:p>
    <w:p w14:paraId="56205B50" w14:textId="7FFFF999" w:rsidR="009050D4" w:rsidRPr="00FC5058" w:rsidRDefault="009050D4" w:rsidP="00062C61">
      <w:pPr>
        <w:rPr>
          <w:noProof/>
        </w:rPr>
      </w:pPr>
      <w:r w:rsidRPr="00FC5058">
        <w:rPr>
          <w:noProof/>
        </w:rPr>
        <w:t>The following Recommendation provide</w:t>
      </w:r>
      <w:r w:rsidR="001A70BD" w:rsidRPr="00FC5058">
        <w:rPr>
          <w:noProof/>
        </w:rPr>
        <w:t>s</w:t>
      </w:r>
      <w:r w:rsidRPr="00FC5058">
        <w:rPr>
          <w:noProof/>
        </w:rPr>
        <w:t xml:space="preserve"> specification</w:t>
      </w:r>
      <w:r w:rsidR="001A70BD" w:rsidRPr="00FC5058">
        <w:rPr>
          <w:noProof/>
        </w:rPr>
        <w:t>s</w:t>
      </w:r>
      <w:r w:rsidRPr="00FC5058">
        <w:rPr>
          <w:noProof/>
        </w:rPr>
        <w:t xml:space="preserve"> for content delivery within the context of </w:t>
      </w:r>
      <w:r w:rsidR="00062C61" w:rsidRPr="00FC5058">
        <w:rPr>
          <w:noProof/>
        </w:rPr>
        <w:t xml:space="preserve">DOCSYS </w:t>
      </w:r>
      <w:r w:rsidRPr="00FC5058">
        <w:rPr>
          <w:noProof/>
        </w:rPr>
        <w:t>systems:</w:t>
      </w:r>
    </w:p>
    <w:p w14:paraId="325BF856" w14:textId="64D31A9D" w:rsidR="009050D4" w:rsidRPr="00FC5058" w:rsidRDefault="00B8026E" w:rsidP="00B8026E">
      <w:pPr>
        <w:pStyle w:val="enumlev1"/>
        <w:rPr>
          <w:i/>
          <w:iCs/>
          <w:noProof/>
          <w:lang w:eastAsia="zh-CN"/>
        </w:rPr>
      </w:pPr>
      <w:r w:rsidRPr="00FC5058">
        <w:rPr>
          <w:noProof/>
          <w:lang w:eastAsia="zh-CN"/>
        </w:rPr>
        <w:t>–</w:t>
      </w:r>
      <w:r w:rsidRPr="00FC5058">
        <w:rPr>
          <w:noProof/>
          <w:lang w:eastAsia="zh-CN"/>
        </w:rPr>
        <w:tab/>
      </w:r>
      <w:r w:rsidR="000D3420" w:rsidRPr="00FC5058">
        <w:rPr>
          <w:noProof/>
          <w:lang w:eastAsia="zh-CN"/>
        </w:rPr>
        <w:t xml:space="preserve">[ITU-T </w:t>
      </w:r>
      <w:r w:rsidR="009050D4" w:rsidRPr="00FC5058">
        <w:rPr>
          <w:noProof/>
          <w:lang w:eastAsia="zh-CN"/>
        </w:rPr>
        <w:t>J.704</w:t>
      </w:r>
      <w:r w:rsidR="000D3420" w:rsidRPr="00FC5058">
        <w:rPr>
          <w:noProof/>
          <w:lang w:eastAsia="zh-CN"/>
        </w:rPr>
        <w:t>],</w:t>
      </w:r>
      <w:r w:rsidR="009050D4" w:rsidRPr="00FC5058">
        <w:rPr>
          <w:i/>
          <w:iCs/>
          <w:noProof/>
          <w:lang w:eastAsia="zh-CN"/>
        </w:rPr>
        <w:t xml:space="preserve"> Functional requirements of the service provider interface for television primary and secondary distribution and associated interactive services</w:t>
      </w:r>
      <w:r w:rsidR="00797396" w:rsidRPr="00FC5058">
        <w:rPr>
          <w:i/>
          <w:iCs/>
          <w:noProof/>
          <w:lang w:eastAsia="zh-CN"/>
        </w:rPr>
        <w:t>.</w:t>
      </w:r>
    </w:p>
    <w:p w14:paraId="0D52C0C7" w14:textId="36C7A44D" w:rsidR="00997552" w:rsidRPr="00FC5058" w:rsidRDefault="00791D68" w:rsidP="009E3AD6">
      <w:pPr>
        <w:pStyle w:val="Heading2"/>
        <w:rPr>
          <w:noProof/>
          <w:lang w:eastAsia="zh-CN"/>
        </w:rPr>
      </w:pPr>
      <w:bookmarkStart w:id="81" w:name="_Toc412132307"/>
      <w:bookmarkStart w:id="82" w:name="_Toc464937"/>
      <w:bookmarkStart w:id="83" w:name="_Toc1716045"/>
      <w:bookmarkStart w:id="84" w:name="_Toc1726902"/>
      <w:bookmarkStart w:id="85" w:name="_Toc1978732"/>
      <w:bookmarkStart w:id="86" w:name="_Toc2606747"/>
      <w:r w:rsidRPr="00FC5058">
        <w:rPr>
          <w:noProof/>
          <w:lang w:eastAsia="zh-CN"/>
        </w:rPr>
        <w:t>8.1</w:t>
      </w:r>
      <w:r w:rsidRPr="00FC5058">
        <w:rPr>
          <w:noProof/>
          <w:lang w:eastAsia="zh-CN"/>
        </w:rPr>
        <w:tab/>
      </w:r>
      <w:r w:rsidR="00411EA3" w:rsidRPr="00FC5058">
        <w:rPr>
          <w:noProof/>
          <w:lang w:eastAsia="zh-CN"/>
        </w:rPr>
        <w:t xml:space="preserve">ITU-T </w:t>
      </w:r>
      <w:r w:rsidR="00997552" w:rsidRPr="00FC5058">
        <w:rPr>
          <w:noProof/>
          <w:lang w:eastAsia="zh-CN"/>
        </w:rPr>
        <w:t>Y.1901: Requirements for the support of IPTV services</w:t>
      </w:r>
      <w:bookmarkEnd w:id="81"/>
      <w:bookmarkEnd w:id="82"/>
      <w:bookmarkEnd w:id="83"/>
      <w:bookmarkEnd w:id="84"/>
      <w:bookmarkEnd w:id="85"/>
      <w:bookmarkEnd w:id="86"/>
    </w:p>
    <w:p w14:paraId="3DADA075" w14:textId="506B5DA9" w:rsidR="00E47427" w:rsidRPr="00FC5058" w:rsidRDefault="00E47427" w:rsidP="004C6057">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62721901" w14:textId="77777777" w:rsidTr="00174117">
        <w:trPr>
          <w:jc w:val="center"/>
        </w:trPr>
        <w:tc>
          <w:tcPr>
            <w:tcW w:w="9854" w:type="dxa"/>
          </w:tcPr>
          <w:p w14:paraId="70DCD206" w14:textId="77777777" w:rsidR="00691716" w:rsidRPr="00FC5058" w:rsidRDefault="00691716" w:rsidP="00D33C79">
            <w:pPr>
              <w:rPr>
                <w:noProof/>
              </w:rPr>
            </w:pPr>
            <w:r w:rsidRPr="00FC5058">
              <w:rPr>
                <w:noProof/>
              </w:rPr>
              <w:t>Recommendation ITU-T Y.1901 specifies the high-level requirements to support IPTV services. These include IPTV requirements for service offering, network aspects, QoS and QoE, service and content protection, end system, middleware and content.</w:t>
            </w:r>
          </w:p>
        </w:tc>
      </w:tr>
    </w:tbl>
    <w:p w14:paraId="643B223F" w14:textId="77777777" w:rsidR="00E47427" w:rsidRPr="00FC5058" w:rsidRDefault="00E47427" w:rsidP="004C6057">
      <w:pPr>
        <w:pStyle w:val="Headingb"/>
        <w:rPr>
          <w:noProof/>
        </w:rPr>
      </w:pPr>
      <w:r w:rsidRPr="00FC5058">
        <w:rPr>
          <w:noProof/>
        </w:rPr>
        <w:t>Extended summary</w:t>
      </w:r>
    </w:p>
    <w:p w14:paraId="758BBAD7" w14:textId="77777777" w:rsidR="002420D5" w:rsidRPr="00FC5058" w:rsidRDefault="002420D5" w:rsidP="004C6057">
      <w:pPr>
        <w:rPr>
          <w:noProof/>
          <w:lang w:eastAsia="ko-KR" w:bidi="he-IL"/>
        </w:rPr>
      </w:pPr>
      <w:r w:rsidRPr="00FC5058">
        <w:rPr>
          <w:noProof/>
        </w:rPr>
        <w:t>For each issue requirements are listed in three sections, first the requirements which are to be</w:t>
      </w:r>
      <w:r w:rsidRPr="00FC5058">
        <w:rPr>
          <w:noProof/>
          <w:lang w:eastAsia="ko-KR" w:bidi="he-IL"/>
        </w:rPr>
        <w:t xml:space="preserve"> strictly followed and from which no deviation is permitted, second the requirements which are recommended but which are not absolutely required and third optional requirements.</w:t>
      </w:r>
    </w:p>
    <w:p w14:paraId="0C8BD1CE" w14:textId="77777777" w:rsidR="00D96F14" w:rsidRPr="00FC5058" w:rsidRDefault="002420D5" w:rsidP="002420D5">
      <w:pPr>
        <w:rPr>
          <w:noProof/>
        </w:rPr>
      </w:pPr>
      <w:r w:rsidRPr="00FC5058">
        <w:rPr>
          <w:noProof/>
        </w:rPr>
        <w:t xml:space="preserve">Requirements are listed for </w:t>
      </w:r>
      <w:r w:rsidR="00D96F14" w:rsidRPr="00FC5058">
        <w:rPr>
          <w:noProof/>
        </w:rPr>
        <w:t xml:space="preserve">different issues and features of the </w:t>
      </w:r>
      <w:r w:rsidRPr="00FC5058">
        <w:rPr>
          <w:noProof/>
        </w:rPr>
        <w:t>IPTV architecture</w:t>
      </w:r>
      <w:r w:rsidR="00D96F14" w:rsidRPr="00FC5058">
        <w:rPr>
          <w:noProof/>
        </w:rPr>
        <w:t>, namely:</w:t>
      </w:r>
    </w:p>
    <w:p w14:paraId="6AFC7D83" w14:textId="4295A08E" w:rsidR="00D96F14" w:rsidRPr="00FC5058" w:rsidRDefault="004C6057" w:rsidP="004C6057">
      <w:pPr>
        <w:pStyle w:val="enumlev1"/>
        <w:rPr>
          <w:noProof/>
        </w:rPr>
      </w:pPr>
      <w:r w:rsidRPr="00FC5058">
        <w:rPr>
          <w:noProof/>
        </w:rPr>
        <w:t>–</w:t>
      </w:r>
      <w:r w:rsidRPr="00FC5058">
        <w:rPr>
          <w:noProof/>
        </w:rPr>
        <w:tab/>
      </w:r>
      <w:r w:rsidR="00D96F14" w:rsidRPr="00FC5058">
        <w:rPr>
          <w:noProof/>
        </w:rPr>
        <w:t>General aspects (</w:t>
      </w:r>
      <w:r w:rsidR="00253526" w:rsidRPr="00FC5058">
        <w:rPr>
          <w:noProof/>
        </w:rPr>
        <w:t xml:space="preserve">e.g., </w:t>
      </w:r>
      <w:r w:rsidR="002420D5" w:rsidRPr="00FC5058">
        <w:rPr>
          <w:noProof/>
        </w:rPr>
        <w:t>multiple content resolutions and multiple content aspects ratios or two-way communication between the end-user and the service provider</w:t>
      </w:r>
      <w:r w:rsidR="00D96F14" w:rsidRPr="00FC5058">
        <w:rPr>
          <w:noProof/>
        </w:rPr>
        <w:t>)</w:t>
      </w:r>
    </w:p>
    <w:p w14:paraId="57462C64" w14:textId="0C3CD0D8" w:rsidR="009767CD" w:rsidRPr="00FC5058" w:rsidRDefault="004C6057" w:rsidP="004C6057">
      <w:pPr>
        <w:pStyle w:val="enumlev2"/>
        <w:rPr>
          <w:noProof/>
        </w:rPr>
      </w:pPr>
      <w:r w:rsidRPr="00FC5058">
        <w:rPr>
          <w:noProof/>
        </w:rPr>
        <w:t>•</w:t>
      </w:r>
      <w:r w:rsidRPr="00FC5058">
        <w:rPr>
          <w:noProof/>
        </w:rPr>
        <w:tab/>
      </w:r>
      <w:r w:rsidR="00D96F14" w:rsidRPr="00FC5058">
        <w:rPr>
          <w:noProof/>
        </w:rPr>
        <w:t>Service offering</w:t>
      </w:r>
      <w:r w:rsidR="007A1DCC" w:rsidRPr="00FC5058">
        <w:rPr>
          <w:noProof/>
        </w:rPr>
        <w:t xml:space="preserve"> (</w:t>
      </w:r>
      <w:r w:rsidR="00253526" w:rsidRPr="00FC5058">
        <w:rPr>
          <w:noProof/>
        </w:rPr>
        <w:t xml:space="preserve">e.g., </w:t>
      </w:r>
      <w:r w:rsidR="007A1DCC" w:rsidRPr="00FC5058">
        <w:rPr>
          <w:noProof/>
        </w:rPr>
        <w:t>ability to support interactive services, communications services and information services or ability for the service provider to prevent the sending of bulk unsolicited content to end-users)</w:t>
      </w:r>
      <w:r w:rsidR="00C504FB" w:rsidRPr="00FC5058">
        <w:rPr>
          <w:noProof/>
        </w:rPr>
        <w:t>.</w:t>
      </w:r>
    </w:p>
    <w:p w14:paraId="7628A575" w14:textId="0BD2B4D1" w:rsidR="00D96F14" w:rsidRPr="00FC5058" w:rsidRDefault="004C6057" w:rsidP="004C6057">
      <w:pPr>
        <w:pStyle w:val="enumlev2"/>
        <w:rPr>
          <w:noProof/>
        </w:rPr>
      </w:pPr>
      <w:r w:rsidRPr="00FC5058">
        <w:rPr>
          <w:noProof/>
        </w:rPr>
        <w:t>•</w:t>
      </w:r>
      <w:r w:rsidRPr="00FC5058">
        <w:rPr>
          <w:noProof/>
        </w:rPr>
        <w:tab/>
      </w:r>
      <w:r w:rsidR="00D96F14" w:rsidRPr="00FC5058">
        <w:rPr>
          <w:noProof/>
        </w:rPr>
        <w:t>Accounting and charging</w:t>
      </w:r>
      <w:r w:rsidR="007453DC" w:rsidRPr="00FC5058">
        <w:rPr>
          <w:noProof/>
        </w:rPr>
        <w:t xml:space="preserve"> (</w:t>
      </w:r>
      <w:r w:rsidR="00253526" w:rsidRPr="00FC5058">
        <w:rPr>
          <w:noProof/>
        </w:rPr>
        <w:t xml:space="preserve">e.g., </w:t>
      </w:r>
      <w:r w:rsidR="007453DC" w:rsidRPr="00FC5058">
        <w:rPr>
          <w:noProof/>
        </w:rPr>
        <w:t>ability for the service provider to authenticate, authorize and charge the subscriber or capabilities for transferring settlement information between service providers)</w:t>
      </w:r>
      <w:r w:rsidR="00C504FB" w:rsidRPr="00FC5058">
        <w:rPr>
          <w:noProof/>
        </w:rPr>
        <w:t>.</w:t>
      </w:r>
    </w:p>
    <w:p w14:paraId="1060731E" w14:textId="2D6F7445" w:rsidR="00D96F14" w:rsidRPr="00FC5058" w:rsidRDefault="004C6057" w:rsidP="004C6057">
      <w:pPr>
        <w:pStyle w:val="enumlev2"/>
        <w:rPr>
          <w:noProof/>
        </w:rPr>
      </w:pPr>
      <w:r w:rsidRPr="00FC5058">
        <w:rPr>
          <w:noProof/>
        </w:rPr>
        <w:t>•</w:t>
      </w:r>
      <w:r w:rsidRPr="00FC5058">
        <w:rPr>
          <w:noProof/>
        </w:rPr>
        <w:tab/>
      </w:r>
      <w:r w:rsidR="00D96F14" w:rsidRPr="00FC5058">
        <w:rPr>
          <w:noProof/>
        </w:rPr>
        <w:t>Service consumption</w:t>
      </w:r>
      <w:r w:rsidR="007453DC" w:rsidRPr="00FC5058">
        <w:rPr>
          <w:noProof/>
        </w:rPr>
        <w:t xml:space="preserve"> (</w:t>
      </w:r>
      <w:r w:rsidR="00253526" w:rsidRPr="00FC5058">
        <w:rPr>
          <w:noProof/>
        </w:rPr>
        <w:t xml:space="preserve">e.g., </w:t>
      </w:r>
      <w:r w:rsidR="007453DC" w:rsidRPr="00FC5058">
        <w:rPr>
          <w:noProof/>
        </w:rPr>
        <w:t xml:space="preserve">mechanisms so that the end-user can filter unwanted contents or </w:t>
      </w:r>
      <w:r w:rsidR="007453DC" w:rsidRPr="00FC5058">
        <w:rPr>
          <w:rFonts w:eastAsia="MS Mincho"/>
          <w:noProof/>
        </w:rPr>
        <w:t>ability for the end-user</w:t>
      </w:r>
      <w:r w:rsidR="007453DC" w:rsidRPr="00FC5058">
        <w:rPr>
          <w:noProof/>
        </w:rPr>
        <w:t xml:space="preserve"> to turn on and off the audio, the subtitles, captioning, etc.)</w:t>
      </w:r>
      <w:r w:rsidR="00C504FB" w:rsidRPr="00FC5058">
        <w:rPr>
          <w:noProof/>
        </w:rPr>
        <w:t>.</w:t>
      </w:r>
    </w:p>
    <w:p w14:paraId="5F2CF1E1" w14:textId="1BA36668" w:rsidR="002420D5" w:rsidRPr="00FC5058" w:rsidRDefault="004C6057" w:rsidP="004C6057">
      <w:pPr>
        <w:pStyle w:val="enumlev2"/>
        <w:rPr>
          <w:noProof/>
        </w:rPr>
      </w:pPr>
      <w:r w:rsidRPr="00FC5058">
        <w:rPr>
          <w:noProof/>
        </w:rPr>
        <w:lastRenderedPageBreak/>
        <w:t>•</w:t>
      </w:r>
      <w:r w:rsidRPr="00FC5058">
        <w:rPr>
          <w:noProof/>
        </w:rPr>
        <w:tab/>
      </w:r>
      <w:r w:rsidR="00D96F14" w:rsidRPr="00FC5058">
        <w:rPr>
          <w:noProof/>
        </w:rPr>
        <w:t>Miscellaneous</w:t>
      </w:r>
      <w:r w:rsidR="007453DC" w:rsidRPr="00FC5058">
        <w:rPr>
          <w:noProof/>
        </w:rPr>
        <w:t xml:space="preserve"> (</w:t>
      </w:r>
      <w:r w:rsidR="00253526" w:rsidRPr="00FC5058">
        <w:rPr>
          <w:noProof/>
        </w:rPr>
        <w:t xml:space="preserve">e.g., </w:t>
      </w:r>
      <w:r w:rsidR="007453DC" w:rsidRPr="00FC5058">
        <w:rPr>
          <w:noProof/>
        </w:rPr>
        <w:t xml:space="preserve">means to present the </w:t>
      </w:r>
      <w:r w:rsidR="00720368" w:rsidRPr="00FC5058">
        <w:rPr>
          <w:noProof/>
        </w:rPr>
        <w:t>IPTV terminal function (</w:t>
      </w:r>
      <w:r w:rsidR="007453DC" w:rsidRPr="00FC5058">
        <w:rPr>
          <w:noProof/>
        </w:rPr>
        <w:t>ITF</w:t>
      </w:r>
      <w:r w:rsidR="00720368" w:rsidRPr="00FC5058">
        <w:rPr>
          <w:noProof/>
        </w:rPr>
        <w:t>)</w:t>
      </w:r>
      <w:r w:rsidR="007453DC" w:rsidRPr="00FC5058">
        <w:rPr>
          <w:noProof/>
        </w:rPr>
        <w:t xml:space="preserve"> with the time of day reference or mechanisms for the service </w:t>
      </w:r>
      <w:r w:rsidR="007453DC" w:rsidRPr="00FC5058">
        <w:rPr>
          <w:rFonts w:eastAsia="MS Mincho"/>
          <w:noProof/>
        </w:rPr>
        <w:t>p</w:t>
      </w:r>
      <w:r w:rsidR="007453DC" w:rsidRPr="00FC5058">
        <w:rPr>
          <w:noProof/>
        </w:rPr>
        <w:t>rovider to operate, administer, maintain and provision</w:t>
      </w:r>
      <w:r w:rsidR="00B7431F" w:rsidRPr="00FC5058">
        <w:rPr>
          <w:noProof/>
        </w:rPr>
        <w:t xml:space="preserve"> </w:t>
      </w:r>
      <w:r w:rsidR="007453DC" w:rsidRPr="00FC5058">
        <w:rPr>
          <w:noProof/>
        </w:rPr>
        <w:t>IPTV devices</w:t>
      </w:r>
      <w:r w:rsidR="00C504FB" w:rsidRPr="00FC5058">
        <w:rPr>
          <w:noProof/>
        </w:rPr>
        <w:t>.</w:t>
      </w:r>
    </w:p>
    <w:p w14:paraId="5A48367A" w14:textId="09B8C6FE" w:rsidR="00D96F14" w:rsidRPr="00FC5058" w:rsidRDefault="00F67581" w:rsidP="00F67581">
      <w:pPr>
        <w:pStyle w:val="enumlev1"/>
        <w:rPr>
          <w:noProof/>
        </w:rPr>
      </w:pPr>
      <w:r w:rsidRPr="00FC5058">
        <w:rPr>
          <w:noProof/>
        </w:rPr>
        <w:t>–</w:t>
      </w:r>
      <w:r w:rsidRPr="00FC5058">
        <w:rPr>
          <w:noProof/>
        </w:rPr>
        <w:tab/>
      </w:r>
      <w:r w:rsidR="00F36E23" w:rsidRPr="00FC5058">
        <w:rPr>
          <w:noProof/>
        </w:rPr>
        <w:t>Quality of service (</w:t>
      </w:r>
      <w:r w:rsidR="00D96F14" w:rsidRPr="00FC5058">
        <w:rPr>
          <w:noProof/>
        </w:rPr>
        <w:t>QoS</w:t>
      </w:r>
      <w:r w:rsidR="00F36E23" w:rsidRPr="00FC5058">
        <w:rPr>
          <w:noProof/>
        </w:rPr>
        <w:t>)</w:t>
      </w:r>
      <w:r w:rsidR="00D96F14" w:rsidRPr="00FC5058">
        <w:rPr>
          <w:noProof/>
        </w:rPr>
        <w:t xml:space="preserve"> and </w:t>
      </w:r>
      <w:r w:rsidR="00D96F14" w:rsidRPr="00FC5058">
        <w:rPr>
          <w:rFonts w:eastAsia="MS Mincho"/>
          <w:noProof/>
        </w:rPr>
        <w:t>p</w:t>
      </w:r>
      <w:r w:rsidR="00D96F14" w:rsidRPr="00FC5058">
        <w:rPr>
          <w:noProof/>
        </w:rPr>
        <w:t xml:space="preserve">erformance </w:t>
      </w:r>
      <w:r w:rsidR="00D96F14" w:rsidRPr="00FC5058">
        <w:rPr>
          <w:rFonts w:eastAsia="MS Mincho"/>
          <w:noProof/>
        </w:rPr>
        <w:t>a</w:t>
      </w:r>
      <w:r w:rsidR="00D96F14" w:rsidRPr="00FC5058">
        <w:rPr>
          <w:noProof/>
        </w:rPr>
        <w:t>spects</w:t>
      </w:r>
      <w:r w:rsidR="007453DC" w:rsidRPr="00FC5058">
        <w:rPr>
          <w:noProof/>
        </w:rPr>
        <w:t xml:space="preserve"> (</w:t>
      </w:r>
      <w:r w:rsidR="00253526" w:rsidRPr="00FC5058">
        <w:rPr>
          <w:noProof/>
        </w:rPr>
        <w:t xml:space="preserve">e.g., </w:t>
      </w:r>
      <w:r w:rsidR="007453DC" w:rsidRPr="00FC5058">
        <w:rPr>
          <w:noProof/>
        </w:rPr>
        <w:t>framework that identifies the components and measurement points for quality of service measurement or capabilities for management of capacity on service and network elements)</w:t>
      </w:r>
    </w:p>
    <w:p w14:paraId="1F5EDC2F" w14:textId="274069E8" w:rsidR="00D96F14" w:rsidRPr="00FC5058" w:rsidRDefault="00153061" w:rsidP="00153061">
      <w:pPr>
        <w:pStyle w:val="enumlev2"/>
        <w:rPr>
          <w:noProof/>
        </w:rPr>
      </w:pPr>
      <w:r w:rsidRPr="00FC5058">
        <w:rPr>
          <w:noProof/>
        </w:rPr>
        <w:t>•</w:t>
      </w:r>
      <w:r w:rsidRPr="00FC5058">
        <w:rPr>
          <w:noProof/>
        </w:rPr>
        <w:tab/>
      </w:r>
      <w:r w:rsidR="00D96F14" w:rsidRPr="00FC5058">
        <w:rPr>
          <w:noProof/>
        </w:rPr>
        <w:t>Quality of experience</w:t>
      </w:r>
      <w:r w:rsidR="007453DC" w:rsidRPr="00FC5058">
        <w:rPr>
          <w:noProof/>
        </w:rPr>
        <w:t xml:space="preserve"> </w:t>
      </w:r>
      <w:r w:rsidR="00F36E23" w:rsidRPr="00FC5058">
        <w:rPr>
          <w:noProof/>
        </w:rPr>
        <w:t xml:space="preserve">(QoE) </w:t>
      </w:r>
      <w:r w:rsidR="007453DC" w:rsidRPr="00FC5058">
        <w:rPr>
          <w:noProof/>
        </w:rPr>
        <w:t>(</w:t>
      </w:r>
      <w:r w:rsidR="00253526" w:rsidRPr="00FC5058">
        <w:rPr>
          <w:noProof/>
        </w:rPr>
        <w:t xml:space="preserve">e.g., </w:t>
      </w:r>
      <w:r w:rsidR="007453DC" w:rsidRPr="00FC5058">
        <w:rPr>
          <w:noProof/>
        </w:rPr>
        <w:t xml:space="preserve">mechanisms for supporting appropriate resiliency in the service provider infrastructure to maintain high QoE or </w:t>
      </w:r>
      <w:r w:rsidR="007453DC" w:rsidRPr="00FC5058">
        <w:rPr>
          <w:rFonts w:cs="Arial"/>
          <w:noProof/>
          <w:szCs w:val="34"/>
        </w:rPr>
        <w:t xml:space="preserve">means to provide </w:t>
      </w:r>
      <w:r w:rsidR="007453DC" w:rsidRPr="00FC5058">
        <w:rPr>
          <w:noProof/>
        </w:rPr>
        <w:t>channel changing times with sufficient QoE)</w:t>
      </w:r>
      <w:r w:rsidR="00C504FB" w:rsidRPr="00FC5058">
        <w:rPr>
          <w:noProof/>
        </w:rPr>
        <w:t>.</w:t>
      </w:r>
    </w:p>
    <w:p w14:paraId="1531C634" w14:textId="6D2BBB07" w:rsidR="00D96F14" w:rsidRPr="00FC5058" w:rsidRDefault="00153061" w:rsidP="00153061">
      <w:pPr>
        <w:pStyle w:val="enumlev2"/>
        <w:rPr>
          <w:noProof/>
        </w:rPr>
      </w:pPr>
      <w:r w:rsidRPr="00FC5058">
        <w:rPr>
          <w:noProof/>
        </w:rPr>
        <w:t>•</w:t>
      </w:r>
      <w:r w:rsidRPr="00FC5058">
        <w:rPr>
          <w:noProof/>
        </w:rPr>
        <w:tab/>
      </w:r>
      <w:r w:rsidR="00D96F14" w:rsidRPr="00FC5058">
        <w:rPr>
          <w:noProof/>
        </w:rPr>
        <w:t xml:space="preserve">Traffic </w:t>
      </w:r>
      <w:r w:rsidR="00D96F14" w:rsidRPr="00FC5058">
        <w:rPr>
          <w:rFonts w:eastAsia="MS Mincho"/>
          <w:noProof/>
        </w:rPr>
        <w:t>m</w:t>
      </w:r>
      <w:r w:rsidR="00D96F14" w:rsidRPr="00FC5058">
        <w:rPr>
          <w:noProof/>
        </w:rPr>
        <w:t>anagement</w:t>
      </w:r>
      <w:r w:rsidR="007453DC" w:rsidRPr="00FC5058">
        <w:rPr>
          <w:noProof/>
        </w:rPr>
        <w:t xml:space="preserve"> (</w:t>
      </w:r>
      <w:r w:rsidR="00253526" w:rsidRPr="00FC5058">
        <w:rPr>
          <w:noProof/>
        </w:rPr>
        <w:t xml:space="preserve">e.g., </w:t>
      </w:r>
      <w:r w:rsidR="007453DC" w:rsidRPr="00FC5058">
        <w:rPr>
          <w:noProof/>
        </w:rPr>
        <w:t>traffic management mechanisms for the differential treatment of IPTV traffic or mechanism</w:t>
      </w:r>
      <w:r w:rsidR="00F36E23" w:rsidRPr="00FC5058">
        <w:rPr>
          <w:noProof/>
        </w:rPr>
        <w:t>s</w:t>
      </w:r>
      <w:r w:rsidR="007453DC" w:rsidRPr="00FC5058">
        <w:rPr>
          <w:noProof/>
        </w:rPr>
        <w:t xml:space="preserve"> for assigning IPTV traffic priorities)</w:t>
      </w:r>
      <w:r w:rsidR="00C504FB" w:rsidRPr="00FC5058">
        <w:rPr>
          <w:noProof/>
        </w:rPr>
        <w:t>.</w:t>
      </w:r>
    </w:p>
    <w:p w14:paraId="318D652D" w14:textId="418AD125" w:rsidR="00D96F14" w:rsidRPr="00FC5058" w:rsidRDefault="00F67581" w:rsidP="00153061">
      <w:pPr>
        <w:pStyle w:val="enumlev1"/>
        <w:rPr>
          <w:noProof/>
        </w:rPr>
      </w:pPr>
      <w:r w:rsidRPr="00FC5058">
        <w:rPr>
          <w:noProof/>
        </w:rPr>
        <w:t>–</w:t>
      </w:r>
      <w:r w:rsidRPr="00FC5058">
        <w:rPr>
          <w:noProof/>
        </w:rPr>
        <w:tab/>
      </w:r>
      <w:r w:rsidR="00D96F14" w:rsidRPr="00FC5058">
        <w:rPr>
          <w:noProof/>
        </w:rPr>
        <w:t xml:space="preserve">Security aspects including </w:t>
      </w:r>
      <w:r w:rsidR="00D96F14" w:rsidRPr="00FC5058">
        <w:rPr>
          <w:rFonts w:eastAsia="MS Mincho"/>
          <w:noProof/>
        </w:rPr>
        <w:t>s</w:t>
      </w:r>
      <w:r w:rsidR="00D96F14" w:rsidRPr="00FC5058">
        <w:rPr>
          <w:noProof/>
        </w:rPr>
        <w:t xml:space="preserve">ervice and </w:t>
      </w:r>
      <w:r w:rsidR="00D96F14" w:rsidRPr="00FC5058">
        <w:rPr>
          <w:rFonts w:eastAsia="MS Mincho"/>
          <w:noProof/>
        </w:rPr>
        <w:t>c</w:t>
      </w:r>
      <w:r w:rsidR="00D96F14" w:rsidRPr="00FC5058">
        <w:rPr>
          <w:noProof/>
        </w:rPr>
        <w:t xml:space="preserve">ontent </w:t>
      </w:r>
      <w:r w:rsidR="00D96F14" w:rsidRPr="00FC5058">
        <w:rPr>
          <w:rFonts w:eastAsia="MS Mincho"/>
          <w:noProof/>
        </w:rPr>
        <w:t>p</w:t>
      </w:r>
      <w:r w:rsidR="00D96F14" w:rsidRPr="00FC5058">
        <w:rPr>
          <w:noProof/>
        </w:rPr>
        <w:t>rotection</w:t>
      </w:r>
    </w:p>
    <w:p w14:paraId="186F303D" w14:textId="552BC94B" w:rsidR="00D96F14" w:rsidRPr="00FC5058" w:rsidRDefault="00153061" w:rsidP="00153061">
      <w:pPr>
        <w:pStyle w:val="enumlev2"/>
        <w:rPr>
          <w:noProof/>
        </w:rPr>
      </w:pPr>
      <w:r w:rsidRPr="00FC5058">
        <w:rPr>
          <w:noProof/>
        </w:rPr>
        <w:t>•</w:t>
      </w:r>
      <w:r w:rsidRPr="00FC5058">
        <w:rPr>
          <w:noProof/>
        </w:rPr>
        <w:tab/>
      </w:r>
      <w:r w:rsidR="00D96F14" w:rsidRPr="00FC5058">
        <w:rPr>
          <w:noProof/>
        </w:rPr>
        <w:t>General IPTV security</w:t>
      </w:r>
      <w:r w:rsidR="007453DC" w:rsidRPr="00FC5058">
        <w:rPr>
          <w:noProof/>
        </w:rPr>
        <w:t xml:space="preserve"> (</w:t>
      </w:r>
      <w:r w:rsidR="00253526" w:rsidRPr="00FC5058">
        <w:rPr>
          <w:noProof/>
        </w:rPr>
        <w:t xml:space="preserve">e.g., </w:t>
      </w:r>
      <w:r w:rsidR="007453DC" w:rsidRPr="00FC5058">
        <w:rPr>
          <w:noProof/>
        </w:rPr>
        <w:t xml:space="preserve">content protection or </w:t>
      </w:r>
      <w:r w:rsidR="00FA43E1" w:rsidRPr="00FC5058">
        <w:rPr>
          <w:rFonts w:eastAsia="MS Mincho"/>
          <w:noProof/>
        </w:rPr>
        <w:t>service</w:t>
      </w:r>
      <w:r w:rsidR="00FA43E1" w:rsidRPr="00FC5058">
        <w:rPr>
          <w:rFonts w:eastAsia="SimSun"/>
          <w:noProof/>
          <w:lang w:eastAsia="zh-CN"/>
        </w:rPr>
        <w:t xml:space="preserve"> and content protection of end-user shared content)</w:t>
      </w:r>
      <w:r w:rsidR="00C504FB" w:rsidRPr="00FC5058">
        <w:rPr>
          <w:rFonts w:eastAsia="SimSun"/>
          <w:noProof/>
          <w:lang w:eastAsia="zh-CN"/>
        </w:rPr>
        <w:t>.</w:t>
      </w:r>
    </w:p>
    <w:p w14:paraId="7C9A532C" w14:textId="0BD612CC" w:rsidR="00D96F14" w:rsidRPr="00FC5058" w:rsidRDefault="00153061" w:rsidP="00153061">
      <w:pPr>
        <w:pStyle w:val="enumlev2"/>
        <w:rPr>
          <w:noProof/>
        </w:rPr>
      </w:pPr>
      <w:r w:rsidRPr="00FC5058">
        <w:rPr>
          <w:noProof/>
        </w:rPr>
        <w:t>•</w:t>
      </w:r>
      <w:r w:rsidRPr="00FC5058">
        <w:rPr>
          <w:noProof/>
        </w:rPr>
        <w:tab/>
      </w:r>
      <w:r w:rsidR="00D96F14" w:rsidRPr="00FC5058">
        <w:rPr>
          <w:noProof/>
        </w:rPr>
        <w:t xml:space="preserve">Service and </w:t>
      </w:r>
      <w:r w:rsidR="00D96F14" w:rsidRPr="00FC5058">
        <w:rPr>
          <w:rFonts w:eastAsia="MS Mincho"/>
          <w:noProof/>
        </w:rPr>
        <w:t>c</w:t>
      </w:r>
      <w:r w:rsidR="00D96F14" w:rsidRPr="00FC5058">
        <w:rPr>
          <w:noProof/>
        </w:rPr>
        <w:t>ontent protection</w:t>
      </w:r>
      <w:r w:rsidR="00FA43E1" w:rsidRPr="00FC5058">
        <w:rPr>
          <w:noProof/>
        </w:rPr>
        <w:t xml:space="preserve"> (</w:t>
      </w:r>
      <w:r w:rsidR="00253526" w:rsidRPr="00FC5058">
        <w:rPr>
          <w:noProof/>
        </w:rPr>
        <w:t xml:space="preserve">e.g., </w:t>
      </w:r>
      <w:r w:rsidR="00FA43E1" w:rsidRPr="00FC5058">
        <w:rPr>
          <w:rFonts w:eastAsia="SimSun"/>
          <w:noProof/>
          <w:lang w:eastAsia="zh-CN"/>
        </w:rPr>
        <w:t>association of</w:t>
      </w:r>
      <w:r w:rsidR="00FA43E1" w:rsidRPr="00FC5058">
        <w:rPr>
          <w:noProof/>
        </w:rPr>
        <w:t xml:space="preserve"> content </w:t>
      </w:r>
      <w:r w:rsidR="00FA43E1" w:rsidRPr="00FC5058">
        <w:rPr>
          <w:rFonts w:eastAsia="SimSun"/>
          <w:noProof/>
          <w:lang w:eastAsia="zh-CN"/>
        </w:rPr>
        <w:t xml:space="preserve">with protection and content management metadata to permit the expression of its rights of usage or </w:t>
      </w:r>
      <w:r w:rsidR="00FA43E1" w:rsidRPr="00FC5058">
        <w:rPr>
          <w:noProof/>
        </w:rPr>
        <w:t>protection of content transferred over multicast and/or over unicast streams)</w:t>
      </w:r>
      <w:r w:rsidR="00C504FB" w:rsidRPr="00FC5058">
        <w:rPr>
          <w:noProof/>
        </w:rPr>
        <w:t>.</w:t>
      </w:r>
    </w:p>
    <w:p w14:paraId="4775B5F8" w14:textId="2E9BD9B4" w:rsidR="00D96F14" w:rsidRPr="00FC5058" w:rsidRDefault="00153061" w:rsidP="00153061">
      <w:pPr>
        <w:pStyle w:val="enumlev2"/>
        <w:rPr>
          <w:noProof/>
        </w:rPr>
      </w:pPr>
      <w:r w:rsidRPr="00FC5058">
        <w:rPr>
          <w:noProof/>
        </w:rPr>
        <w:t>•</w:t>
      </w:r>
      <w:r w:rsidRPr="00FC5058">
        <w:rPr>
          <w:noProof/>
        </w:rPr>
        <w:tab/>
      </w:r>
      <w:r w:rsidR="00D96F14" w:rsidRPr="00FC5058">
        <w:rPr>
          <w:noProof/>
        </w:rPr>
        <w:t xml:space="preserve">Service </w:t>
      </w:r>
      <w:r w:rsidR="00D96F14" w:rsidRPr="00FC5058">
        <w:rPr>
          <w:rFonts w:eastAsia="MS Mincho"/>
          <w:noProof/>
        </w:rPr>
        <w:t>s</w:t>
      </w:r>
      <w:r w:rsidR="00D96F14" w:rsidRPr="00FC5058">
        <w:rPr>
          <w:noProof/>
        </w:rPr>
        <w:t>ecurity</w:t>
      </w:r>
      <w:r w:rsidR="00FA43E1" w:rsidRPr="00FC5058">
        <w:rPr>
          <w:noProof/>
        </w:rPr>
        <w:t xml:space="preserve"> (</w:t>
      </w:r>
      <w:r w:rsidR="00253526" w:rsidRPr="00FC5058">
        <w:rPr>
          <w:noProof/>
        </w:rPr>
        <w:t xml:space="preserve">e.g., </w:t>
      </w:r>
      <w:r w:rsidR="00FA43E1" w:rsidRPr="00FC5058">
        <w:rPr>
          <w:noProof/>
        </w:rPr>
        <w:t>authorization and authentication of end-user or rights management independent of specific content formats or specifications)</w:t>
      </w:r>
      <w:r w:rsidR="00C504FB" w:rsidRPr="00FC5058">
        <w:rPr>
          <w:noProof/>
        </w:rPr>
        <w:t>.</w:t>
      </w:r>
    </w:p>
    <w:p w14:paraId="09D2D605" w14:textId="2BFB8DB5" w:rsidR="00D96F14" w:rsidRPr="00FC5058" w:rsidRDefault="00153061" w:rsidP="00153061">
      <w:pPr>
        <w:pStyle w:val="enumlev2"/>
        <w:rPr>
          <w:noProof/>
        </w:rPr>
      </w:pPr>
      <w:r w:rsidRPr="00FC5058">
        <w:rPr>
          <w:noProof/>
        </w:rPr>
        <w:t>•</w:t>
      </w:r>
      <w:r w:rsidRPr="00FC5058">
        <w:rPr>
          <w:noProof/>
        </w:rPr>
        <w:tab/>
      </w:r>
      <w:r w:rsidR="00D96F14" w:rsidRPr="00FC5058">
        <w:rPr>
          <w:noProof/>
        </w:rPr>
        <w:t xml:space="preserve">Network </w:t>
      </w:r>
      <w:r w:rsidR="00D96F14" w:rsidRPr="00FC5058">
        <w:rPr>
          <w:rFonts w:eastAsia="MS Mincho"/>
          <w:noProof/>
        </w:rPr>
        <w:t>s</w:t>
      </w:r>
      <w:r w:rsidR="00D96F14" w:rsidRPr="00FC5058">
        <w:rPr>
          <w:noProof/>
        </w:rPr>
        <w:t>ecurity</w:t>
      </w:r>
      <w:r w:rsidR="00FA43E1" w:rsidRPr="00FC5058">
        <w:rPr>
          <w:noProof/>
        </w:rPr>
        <w:t xml:space="preserve"> (</w:t>
      </w:r>
      <w:r w:rsidR="00253526" w:rsidRPr="00FC5058">
        <w:rPr>
          <w:noProof/>
        </w:rPr>
        <w:t xml:space="preserve">e.g., </w:t>
      </w:r>
      <w:r w:rsidR="00FA43E1" w:rsidRPr="00FC5058">
        <w:rPr>
          <w:noProof/>
        </w:rPr>
        <w:t xml:space="preserve">provision of security measures to block illegal or unwanted traffic or </w:t>
      </w:r>
      <w:r w:rsidR="007203F0" w:rsidRPr="00FC5058">
        <w:rPr>
          <w:noProof/>
        </w:rPr>
        <w:t>protection against attacks on multicast capabilities)</w:t>
      </w:r>
      <w:r w:rsidR="00C504FB" w:rsidRPr="00FC5058">
        <w:rPr>
          <w:noProof/>
        </w:rPr>
        <w:t>.</w:t>
      </w:r>
    </w:p>
    <w:p w14:paraId="78693902" w14:textId="6C781EE2" w:rsidR="00D96F14" w:rsidRPr="00FC5058" w:rsidRDefault="00153061" w:rsidP="00153061">
      <w:pPr>
        <w:pStyle w:val="enumlev2"/>
        <w:rPr>
          <w:noProof/>
        </w:rPr>
      </w:pPr>
      <w:r w:rsidRPr="00FC5058">
        <w:rPr>
          <w:noProof/>
        </w:rPr>
        <w:t>•</w:t>
      </w:r>
      <w:r w:rsidRPr="00FC5058">
        <w:rPr>
          <w:noProof/>
        </w:rPr>
        <w:tab/>
      </w:r>
      <w:r w:rsidR="008F3183" w:rsidRPr="00FC5058">
        <w:rPr>
          <w:noProof/>
        </w:rPr>
        <w:t xml:space="preserve">IPTV </w:t>
      </w:r>
      <w:r w:rsidR="008F3183" w:rsidRPr="00FC5058">
        <w:rPr>
          <w:rFonts w:eastAsia="MS Mincho"/>
          <w:noProof/>
        </w:rPr>
        <w:t>t</w:t>
      </w:r>
      <w:r w:rsidR="008F3183" w:rsidRPr="00FC5058">
        <w:rPr>
          <w:noProof/>
        </w:rPr>
        <w:t xml:space="preserve">erminal device </w:t>
      </w:r>
      <w:r w:rsidR="008F3183" w:rsidRPr="00FC5058">
        <w:rPr>
          <w:rFonts w:eastAsia="MS Mincho"/>
          <w:noProof/>
        </w:rPr>
        <w:t>s</w:t>
      </w:r>
      <w:r w:rsidR="008F3183" w:rsidRPr="00FC5058">
        <w:rPr>
          <w:noProof/>
        </w:rPr>
        <w:t>ecurity</w:t>
      </w:r>
      <w:r w:rsidR="007203F0" w:rsidRPr="00FC5058">
        <w:rPr>
          <w:noProof/>
        </w:rPr>
        <w:t xml:space="preserve"> (</w:t>
      </w:r>
      <w:r w:rsidR="00253526" w:rsidRPr="00FC5058">
        <w:rPr>
          <w:noProof/>
        </w:rPr>
        <w:t xml:space="preserve">e.g., </w:t>
      </w:r>
      <w:r w:rsidR="007203F0" w:rsidRPr="00FC5058">
        <w:rPr>
          <w:noProof/>
        </w:rPr>
        <w:t xml:space="preserve">means to authenticate IPTV terminal devices or physical tampering resistance </w:t>
      </w:r>
      <w:r w:rsidR="007203F0" w:rsidRPr="00FC5058">
        <w:rPr>
          <w:rFonts w:eastAsia="SimSun"/>
          <w:noProof/>
          <w:lang w:eastAsia="zh-CN"/>
        </w:rPr>
        <w:t>for IPTV terminal devices)</w:t>
      </w:r>
      <w:r w:rsidR="00C504FB" w:rsidRPr="00FC5058">
        <w:rPr>
          <w:rFonts w:eastAsia="SimSun"/>
          <w:noProof/>
          <w:lang w:eastAsia="zh-CN"/>
        </w:rPr>
        <w:t>.</w:t>
      </w:r>
    </w:p>
    <w:p w14:paraId="77BCEE98" w14:textId="5745C4E7" w:rsidR="008F3183" w:rsidRPr="00FC5058" w:rsidRDefault="00153061" w:rsidP="00153061">
      <w:pPr>
        <w:pStyle w:val="enumlev2"/>
        <w:rPr>
          <w:noProof/>
        </w:rPr>
      </w:pPr>
      <w:r w:rsidRPr="00FC5058">
        <w:rPr>
          <w:noProof/>
        </w:rPr>
        <w:t>•</w:t>
      </w:r>
      <w:r w:rsidRPr="00FC5058">
        <w:rPr>
          <w:noProof/>
        </w:rPr>
        <w:tab/>
      </w:r>
      <w:r w:rsidR="008F3183" w:rsidRPr="00FC5058">
        <w:rPr>
          <w:noProof/>
        </w:rPr>
        <w:t xml:space="preserve">Subscriber </w:t>
      </w:r>
      <w:r w:rsidR="008F3183" w:rsidRPr="00FC5058">
        <w:rPr>
          <w:rFonts w:eastAsia="MS Mincho"/>
          <w:noProof/>
        </w:rPr>
        <w:t>s</w:t>
      </w:r>
      <w:r w:rsidR="008F3183" w:rsidRPr="00FC5058">
        <w:rPr>
          <w:noProof/>
        </w:rPr>
        <w:t>ecurity</w:t>
      </w:r>
      <w:r w:rsidR="007203F0" w:rsidRPr="00FC5058">
        <w:rPr>
          <w:noProof/>
        </w:rPr>
        <w:t xml:space="preserve"> (</w:t>
      </w:r>
      <w:r w:rsidR="00253526" w:rsidRPr="00FC5058">
        <w:rPr>
          <w:noProof/>
        </w:rPr>
        <w:t xml:space="preserve">e.g., </w:t>
      </w:r>
      <w:r w:rsidR="007203F0" w:rsidRPr="00FC5058">
        <w:rPr>
          <w:noProof/>
        </w:rPr>
        <w:t xml:space="preserve">user privacy protection or support to allow </w:t>
      </w:r>
      <w:r w:rsidR="007203F0" w:rsidRPr="00FC5058">
        <w:rPr>
          <w:rFonts w:eastAsia="SimSun"/>
          <w:noProof/>
          <w:lang w:eastAsia="zh-CN"/>
        </w:rPr>
        <w:t xml:space="preserve">a subscriber to set an access control mechanism </w:t>
      </w:r>
      <w:r w:rsidR="007203F0" w:rsidRPr="00FC5058">
        <w:rPr>
          <w:noProof/>
        </w:rPr>
        <w:t>(e.g., a password) in order to restrict access to content and/or services)</w:t>
      </w:r>
      <w:r w:rsidR="00C504FB" w:rsidRPr="00FC5058">
        <w:rPr>
          <w:noProof/>
        </w:rPr>
        <w:t>.</w:t>
      </w:r>
    </w:p>
    <w:p w14:paraId="261A3A93" w14:textId="70A6EAAF" w:rsidR="008F3183" w:rsidRPr="00FC5058" w:rsidRDefault="00F67581" w:rsidP="00F67581">
      <w:pPr>
        <w:pStyle w:val="enumlev1"/>
        <w:rPr>
          <w:noProof/>
        </w:rPr>
      </w:pPr>
      <w:r w:rsidRPr="00FC5058">
        <w:rPr>
          <w:noProof/>
        </w:rPr>
        <w:t>–</w:t>
      </w:r>
      <w:r w:rsidRPr="00FC5058">
        <w:rPr>
          <w:noProof/>
        </w:rPr>
        <w:tab/>
      </w:r>
      <w:r w:rsidR="008F3183" w:rsidRPr="00FC5058">
        <w:rPr>
          <w:noProof/>
        </w:rPr>
        <w:t xml:space="preserve">Network </w:t>
      </w:r>
      <w:r w:rsidR="008F3183" w:rsidRPr="00FC5058">
        <w:rPr>
          <w:rFonts w:eastAsia="MS Mincho"/>
          <w:noProof/>
        </w:rPr>
        <w:t>related a</w:t>
      </w:r>
      <w:r w:rsidR="008F3183" w:rsidRPr="00FC5058">
        <w:rPr>
          <w:noProof/>
        </w:rPr>
        <w:t>spects</w:t>
      </w:r>
      <w:r w:rsidR="007203F0" w:rsidRPr="00FC5058">
        <w:rPr>
          <w:noProof/>
        </w:rPr>
        <w:t xml:space="preserve"> (</w:t>
      </w:r>
      <w:r w:rsidR="00253526" w:rsidRPr="00FC5058">
        <w:rPr>
          <w:noProof/>
        </w:rPr>
        <w:t xml:space="preserve">e.g., </w:t>
      </w:r>
      <w:r w:rsidR="007203F0" w:rsidRPr="00FC5058">
        <w:rPr>
          <w:bCs/>
          <w:noProof/>
          <w:lang w:eastAsia="zh-CN"/>
        </w:rPr>
        <w:t>ability of</w:t>
      </w:r>
      <w:r w:rsidR="007203F0" w:rsidRPr="00FC5058">
        <w:rPr>
          <w:noProof/>
        </w:rPr>
        <w:t xml:space="preserve"> both multicasting and unicasting transmission schemes or content delivery in several yet optional versions to be selected according to the capabilities of the IPTV terminal device)</w:t>
      </w:r>
    </w:p>
    <w:p w14:paraId="5745EEE5" w14:textId="7F50D52D" w:rsidR="008F3183" w:rsidRPr="00FC5058" w:rsidRDefault="00153061" w:rsidP="00153061">
      <w:pPr>
        <w:pStyle w:val="enumlev2"/>
        <w:rPr>
          <w:noProof/>
        </w:rPr>
      </w:pPr>
      <w:r w:rsidRPr="00FC5058">
        <w:rPr>
          <w:noProof/>
        </w:rPr>
        <w:t>•</w:t>
      </w:r>
      <w:r w:rsidRPr="00FC5058">
        <w:rPr>
          <w:noProof/>
        </w:rPr>
        <w:tab/>
      </w:r>
      <w:r w:rsidR="008F3183" w:rsidRPr="00FC5058">
        <w:rPr>
          <w:noProof/>
        </w:rPr>
        <w:t>Network</w:t>
      </w:r>
      <w:r w:rsidR="007203F0" w:rsidRPr="00FC5058">
        <w:rPr>
          <w:noProof/>
        </w:rPr>
        <w:t xml:space="preserve"> (</w:t>
      </w:r>
      <w:r w:rsidR="00253526" w:rsidRPr="00FC5058">
        <w:rPr>
          <w:noProof/>
        </w:rPr>
        <w:t xml:space="preserve">e.g., </w:t>
      </w:r>
      <w:r w:rsidR="007203F0" w:rsidRPr="00FC5058">
        <w:rPr>
          <w:noProof/>
        </w:rPr>
        <w:t xml:space="preserve">mechanism to appropriately distinguish different forms of traffic or mechanism for </w:t>
      </w:r>
      <w:r w:rsidR="00F36E23" w:rsidRPr="00FC5058">
        <w:rPr>
          <w:noProof/>
        </w:rPr>
        <w:t>network address translation (</w:t>
      </w:r>
      <w:r w:rsidR="007203F0" w:rsidRPr="00FC5058">
        <w:rPr>
          <w:noProof/>
        </w:rPr>
        <w:t>NAT</w:t>
      </w:r>
      <w:r w:rsidR="00F36E23" w:rsidRPr="00FC5058">
        <w:rPr>
          <w:noProof/>
        </w:rPr>
        <w:t>)</w:t>
      </w:r>
      <w:r w:rsidR="007203F0" w:rsidRPr="00FC5058">
        <w:rPr>
          <w:noProof/>
        </w:rPr>
        <w:t xml:space="preserve"> traversal)</w:t>
      </w:r>
      <w:r w:rsidR="00C504FB" w:rsidRPr="00FC5058">
        <w:rPr>
          <w:noProof/>
        </w:rPr>
        <w:t>.</w:t>
      </w:r>
    </w:p>
    <w:p w14:paraId="30EAAAB3" w14:textId="2B57FF89" w:rsidR="008F3183" w:rsidRPr="00FC5058" w:rsidRDefault="00153061" w:rsidP="00153061">
      <w:pPr>
        <w:pStyle w:val="enumlev2"/>
        <w:rPr>
          <w:noProof/>
        </w:rPr>
      </w:pPr>
      <w:r w:rsidRPr="00FC5058">
        <w:rPr>
          <w:noProof/>
        </w:rPr>
        <w:t>•</w:t>
      </w:r>
      <w:r w:rsidRPr="00FC5058">
        <w:rPr>
          <w:noProof/>
        </w:rPr>
        <w:tab/>
      </w:r>
      <w:r w:rsidR="008F3183" w:rsidRPr="00FC5058">
        <w:rPr>
          <w:noProof/>
        </w:rPr>
        <w:t>Multicast distribution</w:t>
      </w:r>
      <w:r w:rsidR="007203F0" w:rsidRPr="00FC5058">
        <w:rPr>
          <w:noProof/>
        </w:rPr>
        <w:t xml:space="preserve"> (</w:t>
      </w:r>
      <w:r w:rsidR="00253526" w:rsidRPr="00FC5058">
        <w:rPr>
          <w:noProof/>
        </w:rPr>
        <w:t xml:space="preserve">e.g., </w:t>
      </w:r>
      <w:r w:rsidR="007203F0" w:rsidRPr="00FC5058">
        <w:rPr>
          <w:noProof/>
        </w:rPr>
        <w:t xml:space="preserve">multicast means of communication to all end-users or </w:t>
      </w:r>
      <w:r w:rsidR="007203F0" w:rsidRPr="00FC5058">
        <w:rPr>
          <w:noProof/>
          <w:lang w:eastAsia="ko-KR"/>
        </w:rPr>
        <w:t xml:space="preserve">mechanisms that allow IPTV services to be distributed </w:t>
      </w:r>
      <w:r w:rsidR="00C504FB" w:rsidRPr="00FC5058">
        <w:rPr>
          <w:noProof/>
          <w:lang w:eastAsia="ko-KR"/>
        </w:rPr>
        <w:t>to specific groups of end-users</w:t>
      </w:r>
      <w:r w:rsidR="007203F0" w:rsidRPr="00FC5058">
        <w:rPr>
          <w:noProof/>
          <w:lang w:eastAsia="ko-KR"/>
        </w:rPr>
        <w:t>)</w:t>
      </w:r>
      <w:r w:rsidR="00C504FB" w:rsidRPr="00FC5058">
        <w:rPr>
          <w:noProof/>
          <w:lang w:eastAsia="ko-KR"/>
        </w:rPr>
        <w:t>.</w:t>
      </w:r>
    </w:p>
    <w:p w14:paraId="35A350E5" w14:textId="69F2E7D5" w:rsidR="008F3183" w:rsidRPr="00FC5058" w:rsidRDefault="00153061" w:rsidP="00153061">
      <w:pPr>
        <w:pStyle w:val="enumlev2"/>
        <w:rPr>
          <w:noProof/>
        </w:rPr>
      </w:pPr>
      <w:r w:rsidRPr="00FC5058">
        <w:rPr>
          <w:noProof/>
        </w:rPr>
        <w:t>•</w:t>
      </w:r>
      <w:r w:rsidRPr="00FC5058">
        <w:rPr>
          <w:noProof/>
        </w:rPr>
        <w:tab/>
      </w:r>
      <w:r w:rsidR="008F3183" w:rsidRPr="00FC5058">
        <w:rPr>
          <w:noProof/>
        </w:rPr>
        <w:t>Mobility aspects</w:t>
      </w:r>
      <w:r w:rsidR="007203F0" w:rsidRPr="00FC5058">
        <w:rPr>
          <w:noProof/>
        </w:rPr>
        <w:t xml:space="preserve"> (</w:t>
      </w:r>
      <w:r w:rsidR="00253526" w:rsidRPr="00FC5058">
        <w:rPr>
          <w:noProof/>
        </w:rPr>
        <w:t xml:space="preserve">e.g., </w:t>
      </w:r>
      <w:r w:rsidR="007203F0" w:rsidRPr="00FC5058">
        <w:rPr>
          <w:noProof/>
        </w:rPr>
        <w:t xml:space="preserve">mechanisms for exchanging subscriber-related information between the visited </w:t>
      </w:r>
      <w:r w:rsidR="007203F0" w:rsidRPr="00FC5058">
        <w:rPr>
          <w:rFonts w:eastAsia="MS Mincho"/>
          <w:noProof/>
        </w:rPr>
        <w:t xml:space="preserve">network </w:t>
      </w:r>
      <w:r w:rsidR="007203F0" w:rsidRPr="00FC5058">
        <w:rPr>
          <w:noProof/>
        </w:rPr>
        <w:t xml:space="preserve">and the home IPTV service provider or mechanisms for discovering and selecting IPTV services </w:t>
      </w:r>
      <w:r w:rsidR="007203F0" w:rsidRPr="00FC5058">
        <w:rPr>
          <w:rFonts w:eastAsia="MS Mincho"/>
          <w:noProof/>
        </w:rPr>
        <w:t>provided by the home IPTV service provider</w:t>
      </w:r>
      <w:r w:rsidR="007203F0" w:rsidRPr="00FC5058">
        <w:rPr>
          <w:noProof/>
        </w:rPr>
        <w:t xml:space="preserve"> for roaming users)</w:t>
      </w:r>
      <w:r w:rsidR="00C504FB" w:rsidRPr="00FC5058">
        <w:rPr>
          <w:noProof/>
        </w:rPr>
        <w:t>.</w:t>
      </w:r>
    </w:p>
    <w:p w14:paraId="5563400D" w14:textId="6DA1E4C8" w:rsidR="008F3183" w:rsidRPr="00FC5058" w:rsidRDefault="000C1A25" w:rsidP="000C1A25">
      <w:pPr>
        <w:pStyle w:val="enumlev2"/>
        <w:rPr>
          <w:noProof/>
        </w:rPr>
      </w:pPr>
      <w:r w:rsidRPr="00FC5058">
        <w:rPr>
          <w:noProof/>
        </w:rPr>
        <w:t>•</w:t>
      </w:r>
      <w:r w:rsidRPr="00FC5058">
        <w:rPr>
          <w:noProof/>
        </w:rPr>
        <w:tab/>
      </w:r>
      <w:r w:rsidR="008F3183" w:rsidRPr="00FC5058">
        <w:rPr>
          <w:noProof/>
        </w:rPr>
        <w:t>Interworking between IPTV and PSTN/ISDN</w:t>
      </w:r>
      <w:r w:rsidR="007203F0" w:rsidRPr="00FC5058">
        <w:rPr>
          <w:noProof/>
        </w:rPr>
        <w:t xml:space="preserve"> (</w:t>
      </w:r>
      <w:r w:rsidR="00253526" w:rsidRPr="00FC5058">
        <w:rPr>
          <w:noProof/>
        </w:rPr>
        <w:t xml:space="preserve">e.g., </w:t>
      </w:r>
      <w:r w:rsidR="007203F0" w:rsidRPr="00FC5058">
        <w:rPr>
          <w:noProof/>
          <w:lang w:eastAsia="ko-KR"/>
        </w:rPr>
        <w:t xml:space="preserve">network facilities for processing PSTN/ISDN incoming/outgoing calls or </w:t>
      </w:r>
      <w:r w:rsidR="007203F0" w:rsidRPr="00FC5058">
        <w:rPr>
          <w:bCs/>
          <w:noProof/>
          <w:lang w:eastAsia="ko-KR"/>
        </w:rPr>
        <w:t>voice encoding/decoding capabilities, as per PS</w:t>
      </w:r>
      <w:r w:rsidR="00C504FB" w:rsidRPr="00FC5058">
        <w:rPr>
          <w:bCs/>
          <w:noProof/>
          <w:lang w:eastAsia="ko-KR"/>
        </w:rPr>
        <w:t>TN/ISDN incoming/outgoing calls</w:t>
      </w:r>
      <w:r w:rsidR="007203F0" w:rsidRPr="00FC5058">
        <w:rPr>
          <w:bCs/>
          <w:noProof/>
          <w:lang w:eastAsia="ko-KR"/>
        </w:rPr>
        <w:t>)</w:t>
      </w:r>
      <w:r w:rsidR="00C504FB" w:rsidRPr="00FC5058">
        <w:rPr>
          <w:bCs/>
          <w:noProof/>
          <w:lang w:eastAsia="ko-KR"/>
        </w:rPr>
        <w:t>.</w:t>
      </w:r>
    </w:p>
    <w:p w14:paraId="5B9D0AE9" w14:textId="6CA4C524" w:rsidR="008F3183" w:rsidRPr="00FC5058" w:rsidRDefault="00F67581" w:rsidP="00F67581">
      <w:pPr>
        <w:pStyle w:val="enumlev1"/>
        <w:rPr>
          <w:noProof/>
        </w:rPr>
      </w:pPr>
      <w:r w:rsidRPr="00FC5058">
        <w:rPr>
          <w:noProof/>
        </w:rPr>
        <w:t>–</w:t>
      </w:r>
      <w:r w:rsidRPr="00FC5058">
        <w:rPr>
          <w:noProof/>
        </w:rPr>
        <w:tab/>
      </w:r>
      <w:r w:rsidR="008F3183" w:rsidRPr="00FC5058">
        <w:rPr>
          <w:noProof/>
        </w:rPr>
        <w:t xml:space="preserve">End </w:t>
      </w:r>
      <w:r w:rsidR="008F3183" w:rsidRPr="00FC5058">
        <w:rPr>
          <w:rFonts w:eastAsia="MS Mincho"/>
          <w:noProof/>
        </w:rPr>
        <w:t>s</w:t>
      </w:r>
      <w:r w:rsidR="008F3183" w:rsidRPr="00FC5058">
        <w:rPr>
          <w:noProof/>
        </w:rPr>
        <w:t xml:space="preserve">ystems and </w:t>
      </w:r>
      <w:r w:rsidR="008F3183" w:rsidRPr="00FC5058">
        <w:rPr>
          <w:rFonts w:eastAsia="MS Mincho"/>
          <w:noProof/>
        </w:rPr>
        <w:t>i</w:t>
      </w:r>
      <w:r w:rsidR="008F3183" w:rsidRPr="00FC5058">
        <w:rPr>
          <w:noProof/>
        </w:rPr>
        <w:t>nteroperability aspects</w:t>
      </w:r>
    </w:p>
    <w:p w14:paraId="32B884D5" w14:textId="4AE93608" w:rsidR="008F3183" w:rsidRPr="00FC5058" w:rsidRDefault="000C1A25" w:rsidP="000C1A25">
      <w:pPr>
        <w:pStyle w:val="enumlev2"/>
        <w:rPr>
          <w:noProof/>
        </w:rPr>
      </w:pPr>
      <w:r w:rsidRPr="00FC5058">
        <w:rPr>
          <w:noProof/>
        </w:rPr>
        <w:t>•</w:t>
      </w:r>
      <w:r w:rsidRPr="00FC5058">
        <w:rPr>
          <w:noProof/>
        </w:rPr>
        <w:tab/>
      </w:r>
      <w:r w:rsidR="008F3183" w:rsidRPr="00FC5058">
        <w:rPr>
          <w:noProof/>
        </w:rPr>
        <w:t xml:space="preserve">End-user </w:t>
      </w:r>
      <w:r w:rsidR="008F3183" w:rsidRPr="00FC5058">
        <w:rPr>
          <w:rFonts w:eastAsia="MS Mincho"/>
          <w:noProof/>
        </w:rPr>
        <w:t xml:space="preserve">aspects </w:t>
      </w:r>
      <w:r w:rsidR="008F3183" w:rsidRPr="00FC5058">
        <w:rPr>
          <w:noProof/>
        </w:rPr>
        <w:t>o</w:t>
      </w:r>
      <w:r w:rsidR="008F3183" w:rsidRPr="00FC5058">
        <w:rPr>
          <w:rFonts w:eastAsia="MS Mincho"/>
          <w:noProof/>
        </w:rPr>
        <w:t xml:space="preserve">n </w:t>
      </w:r>
      <w:r w:rsidR="008F3183" w:rsidRPr="00FC5058">
        <w:rPr>
          <w:noProof/>
        </w:rPr>
        <w:t>IPTV services</w:t>
      </w:r>
      <w:r w:rsidR="007203F0" w:rsidRPr="00FC5058">
        <w:rPr>
          <w:noProof/>
        </w:rPr>
        <w:t xml:space="preserve"> (</w:t>
      </w:r>
      <w:r w:rsidR="00253526" w:rsidRPr="00FC5058">
        <w:rPr>
          <w:noProof/>
        </w:rPr>
        <w:t xml:space="preserve">e.g., </w:t>
      </w:r>
      <w:r w:rsidR="007203F0" w:rsidRPr="00FC5058">
        <w:rPr>
          <w:noProof/>
        </w:rPr>
        <w:t>end-user ability to choose and select one subtitle or closed caption flow from several or</w:t>
      </w:r>
      <w:r w:rsidR="00634BC6" w:rsidRPr="00FC5058">
        <w:rPr>
          <w:noProof/>
        </w:rPr>
        <w:t xml:space="preserve"> mechanism for end-users to make the content they produced/created available to other end-users). Requirements are also listed for end-user </w:t>
      </w:r>
      <w:r w:rsidR="00634BC6" w:rsidRPr="00FC5058">
        <w:rPr>
          <w:rFonts w:eastAsia="MS Mincho"/>
          <w:bCs/>
          <w:noProof/>
        </w:rPr>
        <w:t>aspects on</w:t>
      </w:r>
      <w:r w:rsidR="00634BC6" w:rsidRPr="00FC5058">
        <w:rPr>
          <w:noProof/>
        </w:rPr>
        <w:t xml:space="preserve"> </w:t>
      </w:r>
      <w:r w:rsidR="00634BC6" w:rsidRPr="00FC5058">
        <w:rPr>
          <w:rFonts w:eastAsia="MS Mincho"/>
          <w:bCs/>
          <w:noProof/>
        </w:rPr>
        <w:t>l</w:t>
      </w:r>
      <w:r w:rsidR="00634BC6" w:rsidRPr="00FC5058">
        <w:rPr>
          <w:noProof/>
        </w:rPr>
        <w:t xml:space="preserve">inear TV, on </w:t>
      </w:r>
      <w:r w:rsidR="00634BC6" w:rsidRPr="00FC5058">
        <w:rPr>
          <w:rFonts w:eastAsia="MS Mincho"/>
          <w:bCs/>
          <w:noProof/>
        </w:rPr>
        <w:t>l</w:t>
      </w:r>
      <w:r w:rsidR="00634BC6" w:rsidRPr="00FC5058">
        <w:rPr>
          <w:noProof/>
        </w:rPr>
        <w:t xml:space="preserve">inear TV with trick mode, </w:t>
      </w:r>
      <w:r w:rsidR="00634BC6" w:rsidRPr="00FC5058">
        <w:rPr>
          <w:rFonts w:eastAsia="MS Mincho"/>
          <w:bCs/>
          <w:noProof/>
        </w:rPr>
        <w:t>on</w:t>
      </w:r>
      <w:r w:rsidR="00634BC6" w:rsidRPr="00FC5058">
        <w:rPr>
          <w:noProof/>
        </w:rPr>
        <w:t xml:space="preserve"> </w:t>
      </w:r>
      <w:r w:rsidR="00634BC6" w:rsidRPr="00FC5058">
        <w:rPr>
          <w:rFonts w:eastAsia="MS Mincho"/>
          <w:bCs/>
          <w:noProof/>
        </w:rPr>
        <w:t>t</w:t>
      </w:r>
      <w:r w:rsidR="00634BC6" w:rsidRPr="00FC5058">
        <w:rPr>
          <w:noProof/>
        </w:rPr>
        <w:t xml:space="preserve">ime-shift TV, </w:t>
      </w:r>
      <w:r w:rsidR="00634BC6" w:rsidRPr="00FC5058">
        <w:rPr>
          <w:rFonts w:eastAsia="MS Mincho"/>
          <w:bCs/>
          <w:noProof/>
        </w:rPr>
        <w:t>on</w:t>
      </w:r>
      <w:r w:rsidR="00634BC6" w:rsidRPr="00FC5058">
        <w:rPr>
          <w:noProof/>
        </w:rPr>
        <w:t xml:space="preserve"> VoD, </w:t>
      </w:r>
      <w:r w:rsidR="00634BC6" w:rsidRPr="00FC5058">
        <w:rPr>
          <w:rFonts w:eastAsia="MS Mincho"/>
          <w:bCs/>
          <w:noProof/>
        </w:rPr>
        <w:t>on</w:t>
      </w:r>
      <w:r w:rsidR="00634BC6" w:rsidRPr="00FC5058">
        <w:rPr>
          <w:noProof/>
        </w:rPr>
        <w:t xml:space="preserve"> </w:t>
      </w:r>
      <w:r w:rsidR="00634BC6" w:rsidRPr="00FC5058">
        <w:rPr>
          <w:rFonts w:eastAsia="MS Mincho"/>
          <w:bCs/>
          <w:noProof/>
        </w:rPr>
        <w:t>p</w:t>
      </w:r>
      <w:r w:rsidR="00634BC6" w:rsidRPr="00FC5058">
        <w:rPr>
          <w:noProof/>
        </w:rPr>
        <w:t xml:space="preserve">ush VoD, </w:t>
      </w:r>
      <w:r w:rsidR="00634BC6" w:rsidRPr="00FC5058">
        <w:rPr>
          <w:rFonts w:eastAsia="MS Mincho"/>
          <w:bCs/>
          <w:noProof/>
        </w:rPr>
        <w:t>on</w:t>
      </w:r>
      <w:r w:rsidR="00634BC6" w:rsidRPr="00FC5058">
        <w:rPr>
          <w:noProof/>
        </w:rPr>
        <w:t xml:space="preserve"> </w:t>
      </w:r>
      <w:r w:rsidR="00F36E23" w:rsidRPr="00FC5058">
        <w:rPr>
          <w:noProof/>
        </w:rPr>
        <w:t>Personal Video Recorder (</w:t>
      </w:r>
      <w:r w:rsidR="00634BC6" w:rsidRPr="00FC5058">
        <w:rPr>
          <w:noProof/>
        </w:rPr>
        <w:t>PVR</w:t>
      </w:r>
      <w:r w:rsidR="00F36E23" w:rsidRPr="00FC5058">
        <w:rPr>
          <w:noProof/>
        </w:rPr>
        <w:t>)</w:t>
      </w:r>
      <w:r w:rsidR="00634BC6" w:rsidRPr="00FC5058">
        <w:rPr>
          <w:noProof/>
        </w:rPr>
        <w:t xml:space="preserve"> service and on service information</w:t>
      </w:r>
      <w:r w:rsidR="00C504FB" w:rsidRPr="00FC5058">
        <w:rPr>
          <w:noProof/>
        </w:rPr>
        <w:t>.</w:t>
      </w:r>
    </w:p>
    <w:p w14:paraId="6BCCA057" w14:textId="7AB8E41C" w:rsidR="008F3183" w:rsidRPr="00FC5058" w:rsidRDefault="000C1A25" w:rsidP="000C1A25">
      <w:pPr>
        <w:pStyle w:val="enumlev2"/>
        <w:rPr>
          <w:noProof/>
        </w:rPr>
      </w:pPr>
      <w:r w:rsidRPr="00FC5058">
        <w:rPr>
          <w:noProof/>
        </w:rPr>
        <w:lastRenderedPageBreak/>
        <w:t>•</w:t>
      </w:r>
      <w:r w:rsidRPr="00FC5058">
        <w:rPr>
          <w:noProof/>
        </w:rPr>
        <w:tab/>
      </w:r>
      <w:r w:rsidR="008F3183" w:rsidRPr="00FC5058">
        <w:rPr>
          <w:noProof/>
        </w:rPr>
        <w:t>IPTV terminal device</w:t>
      </w:r>
      <w:r w:rsidR="00634BC6" w:rsidRPr="00FC5058">
        <w:rPr>
          <w:noProof/>
        </w:rPr>
        <w:t xml:space="preserve"> (</w:t>
      </w:r>
      <w:r w:rsidR="00253526" w:rsidRPr="00FC5058">
        <w:rPr>
          <w:noProof/>
        </w:rPr>
        <w:t xml:space="preserve">e.g., </w:t>
      </w:r>
      <w:r w:rsidR="00634BC6" w:rsidRPr="00FC5058">
        <w:rPr>
          <w:noProof/>
        </w:rPr>
        <w:t xml:space="preserve">decoding of at least one video and one audio format or </w:t>
      </w:r>
      <w:r w:rsidR="00634BC6" w:rsidRPr="00FC5058">
        <w:rPr>
          <w:noProof/>
          <w:lang w:eastAsia="zh-CN"/>
        </w:rPr>
        <w:t xml:space="preserve">system start-up and initialization function). Requirements are further listed for </w:t>
      </w:r>
      <w:r w:rsidR="00634BC6" w:rsidRPr="00FC5058">
        <w:rPr>
          <w:bCs/>
          <w:noProof/>
        </w:rPr>
        <w:t xml:space="preserve">interfaces, provisioning, PVR control, security and authentication functions, </w:t>
      </w:r>
      <w:r w:rsidR="00634BC6" w:rsidRPr="00FC5058">
        <w:rPr>
          <w:noProof/>
        </w:rPr>
        <w:t xml:space="preserve">SCP functions, </w:t>
      </w:r>
      <w:r w:rsidR="00634BC6" w:rsidRPr="00FC5058">
        <w:rPr>
          <w:bCs/>
          <w:noProof/>
        </w:rPr>
        <w:t xml:space="preserve">end-user interaction functions, </w:t>
      </w:r>
      <w:r w:rsidR="00634BC6" w:rsidRPr="00FC5058">
        <w:rPr>
          <w:noProof/>
        </w:rPr>
        <w:t xml:space="preserve">terminal </w:t>
      </w:r>
      <w:r w:rsidR="00634BC6" w:rsidRPr="00FC5058">
        <w:rPr>
          <w:rFonts w:eastAsia="MS Mincho"/>
          <w:bCs/>
          <w:noProof/>
        </w:rPr>
        <w:t>m</w:t>
      </w:r>
      <w:r w:rsidR="00634BC6" w:rsidRPr="00FC5058">
        <w:rPr>
          <w:noProof/>
        </w:rPr>
        <w:t xml:space="preserve">anagement, </w:t>
      </w:r>
      <w:r w:rsidR="00634BC6" w:rsidRPr="00FC5058">
        <w:rPr>
          <w:bCs/>
          <w:noProof/>
        </w:rPr>
        <w:t xml:space="preserve">system resource management functions, Internet access functions and </w:t>
      </w:r>
      <w:r w:rsidR="00634BC6" w:rsidRPr="00FC5058">
        <w:rPr>
          <w:rFonts w:eastAsia="MS Mincho"/>
          <w:bCs/>
          <w:noProof/>
        </w:rPr>
        <w:t xml:space="preserve">aspects related to </w:t>
      </w:r>
      <w:r w:rsidR="00634BC6" w:rsidRPr="00FC5058">
        <w:rPr>
          <w:noProof/>
        </w:rPr>
        <w:t>ITF.</w:t>
      </w:r>
    </w:p>
    <w:p w14:paraId="243015F4" w14:textId="0F5D845C" w:rsidR="008F3183" w:rsidRPr="00FC5058" w:rsidRDefault="000C1A25" w:rsidP="000C1A25">
      <w:pPr>
        <w:pStyle w:val="enumlev2"/>
        <w:rPr>
          <w:noProof/>
        </w:rPr>
      </w:pPr>
      <w:r w:rsidRPr="00FC5058">
        <w:rPr>
          <w:noProof/>
        </w:rPr>
        <w:t>•</w:t>
      </w:r>
      <w:r w:rsidRPr="00FC5058">
        <w:rPr>
          <w:noProof/>
        </w:rPr>
        <w:tab/>
      </w:r>
      <w:r w:rsidR="008F3183" w:rsidRPr="00FC5058">
        <w:rPr>
          <w:noProof/>
        </w:rPr>
        <w:t>Remote management</w:t>
      </w:r>
      <w:r w:rsidR="00634BC6" w:rsidRPr="00FC5058">
        <w:rPr>
          <w:noProof/>
        </w:rPr>
        <w:t xml:space="preserve"> (</w:t>
      </w:r>
      <w:r w:rsidR="00253526" w:rsidRPr="00FC5058">
        <w:rPr>
          <w:noProof/>
        </w:rPr>
        <w:t xml:space="preserve">e.g., </w:t>
      </w:r>
      <w:r w:rsidR="00634BC6" w:rsidRPr="00FC5058">
        <w:rPr>
          <w:noProof/>
        </w:rPr>
        <w:t>ability for the service provider to retrieve device information such as manufacturer name, software version, firmware version</w:t>
      </w:r>
      <w:r w:rsidR="00634BC6" w:rsidRPr="00FC5058">
        <w:rPr>
          <w:rFonts w:eastAsia="MS Mincho"/>
          <w:noProof/>
        </w:rPr>
        <w:t xml:space="preserve"> and</w:t>
      </w:r>
      <w:r w:rsidR="00634BC6" w:rsidRPr="00FC5058">
        <w:rPr>
          <w:noProof/>
        </w:rPr>
        <w:t xml:space="preserve"> supported profiles or </w:t>
      </w:r>
      <w:r w:rsidR="00C06D90" w:rsidRPr="00FC5058">
        <w:rPr>
          <w:noProof/>
        </w:rPr>
        <w:t>ability for the service provider to retrieve statistical information of usage)</w:t>
      </w:r>
      <w:r w:rsidR="00C504FB" w:rsidRPr="00FC5058">
        <w:rPr>
          <w:noProof/>
        </w:rPr>
        <w:t>.</w:t>
      </w:r>
    </w:p>
    <w:p w14:paraId="63C6FE4A" w14:textId="41F01D9B" w:rsidR="008F3183" w:rsidRPr="00FC5058" w:rsidRDefault="000C1A25" w:rsidP="000C1A25">
      <w:pPr>
        <w:pStyle w:val="enumlev2"/>
        <w:rPr>
          <w:noProof/>
        </w:rPr>
      </w:pPr>
      <w:r w:rsidRPr="00FC5058">
        <w:rPr>
          <w:noProof/>
        </w:rPr>
        <w:t>•</w:t>
      </w:r>
      <w:r w:rsidRPr="00FC5058">
        <w:rPr>
          <w:noProof/>
        </w:rPr>
        <w:tab/>
      </w:r>
      <w:r w:rsidR="008F3183" w:rsidRPr="00FC5058">
        <w:rPr>
          <w:noProof/>
        </w:rPr>
        <w:t>Home network</w:t>
      </w:r>
      <w:r w:rsidR="00C06D90" w:rsidRPr="00FC5058">
        <w:rPr>
          <w:noProof/>
        </w:rPr>
        <w:t xml:space="preserve"> (</w:t>
      </w:r>
      <w:r w:rsidR="00253526" w:rsidRPr="00FC5058">
        <w:rPr>
          <w:noProof/>
        </w:rPr>
        <w:t xml:space="preserve">e.g., </w:t>
      </w:r>
      <w:r w:rsidR="00C06D90" w:rsidRPr="00FC5058">
        <w:rPr>
          <w:noProof/>
        </w:rPr>
        <w:t xml:space="preserve">IP filtering functions in the </w:t>
      </w:r>
      <w:r w:rsidR="00AC6AAC" w:rsidRPr="00FC5058">
        <w:rPr>
          <w:noProof/>
        </w:rPr>
        <w:t>delivery network gateway functions (</w:t>
      </w:r>
      <w:r w:rsidR="00C06D90" w:rsidRPr="00FC5058">
        <w:rPr>
          <w:noProof/>
        </w:rPr>
        <w:t>DNGF</w:t>
      </w:r>
      <w:r w:rsidR="00AC6AAC" w:rsidRPr="00FC5058">
        <w:rPr>
          <w:noProof/>
        </w:rPr>
        <w:t>)</w:t>
      </w:r>
      <w:r w:rsidR="00C06D90" w:rsidRPr="00FC5058">
        <w:rPr>
          <w:noProof/>
        </w:rPr>
        <w:t xml:space="preserve"> in order to prevent selected local multicast traffic on the </w:t>
      </w:r>
      <w:r w:rsidR="00C06D90" w:rsidRPr="00FC5058">
        <w:rPr>
          <w:rFonts w:eastAsia="MS Mincho"/>
          <w:noProof/>
        </w:rPr>
        <w:t>home network side</w:t>
      </w:r>
      <w:r w:rsidR="00C06D90" w:rsidRPr="00FC5058">
        <w:rPr>
          <w:noProof/>
        </w:rPr>
        <w:t xml:space="preserve"> from appearing on the </w:t>
      </w:r>
      <w:r w:rsidR="00C06D90" w:rsidRPr="00FC5058">
        <w:rPr>
          <w:rFonts w:eastAsia="MS Mincho"/>
          <w:noProof/>
        </w:rPr>
        <w:t>network side</w:t>
      </w:r>
      <w:r w:rsidR="00C06D90" w:rsidRPr="00FC5058">
        <w:rPr>
          <w:noProof/>
        </w:rPr>
        <w:t xml:space="preserve"> or mechanisms for transport of time of day to the home network)</w:t>
      </w:r>
      <w:r w:rsidR="00C504FB" w:rsidRPr="00FC5058">
        <w:rPr>
          <w:noProof/>
        </w:rPr>
        <w:t>.</w:t>
      </w:r>
    </w:p>
    <w:p w14:paraId="6416561D" w14:textId="195D5C4A" w:rsidR="008F3183" w:rsidRPr="00FC5058" w:rsidRDefault="00F67581" w:rsidP="00F67581">
      <w:pPr>
        <w:pStyle w:val="enumlev1"/>
        <w:rPr>
          <w:noProof/>
        </w:rPr>
      </w:pPr>
      <w:r w:rsidRPr="00FC5058">
        <w:rPr>
          <w:noProof/>
        </w:rPr>
        <w:t>–</w:t>
      </w:r>
      <w:r w:rsidRPr="00FC5058">
        <w:rPr>
          <w:noProof/>
        </w:rPr>
        <w:tab/>
      </w:r>
      <w:r w:rsidR="008F3183" w:rsidRPr="00FC5058">
        <w:rPr>
          <w:noProof/>
        </w:rPr>
        <w:t xml:space="preserve">Middleware, </w:t>
      </w:r>
      <w:r w:rsidR="008F3183" w:rsidRPr="00FC5058">
        <w:rPr>
          <w:rFonts w:eastAsia="MS Mincho"/>
          <w:noProof/>
        </w:rPr>
        <w:t>a</w:t>
      </w:r>
      <w:r w:rsidR="008F3183" w:rsidRPr="00FC5058">
        <w:rPr>
          <w:noProof/>
        </w:rPr>
        <w:t xml:space="preserve">pplication and </w:t>
      </w:r>
      <w:r w:rsidR="008F3183" w:rsidRPr="00FC5058">
        <w:rPr>
          <w:rFonts w:eastAsia="MS Mincho"/>
          <w:noProof/>
        </w:rPr>
        <w:t>c</w:t>
      </w:r>
      <w:r w:rsidR="008F3183" w:rsidRPr="00FC5058">
        <w:rPr>
          <w:noProof/>
        </w:rPr>
        <w:t>ontent aspects</w:t>
      </w:r>
    </w:p>
    <w:p w14:paraId="47F292B1" w14:textId="7A3C2C08" w:rsidR="008F3183" w:rsidRPr="00FC5058" w:rsidRDefault="00B33162" w:rsidP="00B33162">
      <w:pPr>
        <w:pStyle w:val="enumlev2"/>
        <w:rPr>
          <w:noProof/>
        </w:rPr>
      </w:pPr>
      <w:r w:rsidRPr="00FC5058">
        <w:rPr>
          <w:noProof/>
        </w:rPr>
        <w:t>•</w:t>
      </w:r>
      <w:r w:rsidRPr="00FC5058">
        <w:rPr>
          <w:noProof/>
        </w:rPr>
        <w:tab/>
      </w:r>
      <w:r w:rsidR="008F3183" w:rsidRPr="00FC5058">
        <w:rPr>
          <w:noProof/>
        </w:rPr>
        <w:t>General</w:t>
      </w:r>
      <w:r w:rsidR="00C06D90" w:rsidRPr="00FC5058">
        <w:rPr>
          <w:noProof/>
        </w:rPr>
        <w:t xml:space="preserve"> (</w:t>
      </w:r>
      <w:r w:rsidR="00253526" w:rsidRPr="00FC5058">
        <w:rPr>
          <w:noProof/>
        </w:rPr>
        <w:t xml:space="preserve">e.g., </w:t>
      </w:r>
      <w:r w:rsidR="00C06D90" w:rsidRPr="00FC5058">
        <w:rPr>
          <w:noProof/>
        </w:rPr>
        <w:t xml:space="preserve">ability to search for available content or </w:t>
      </w:r>
      <w:r w:rsidR="004F7CC1" w:rsidRPr="00FC5058">
        <w:rPr>
          <w:noProof/>
        </w:rPr>
        <w:t>capability of receiving and processing content metadata available from content providers)</w:t>
      </w:r>
      <w:r w:rsidR="00C504FB" w:rsidRPr="00FC5058">
        <w:rPr>
          <w:noProof/>
        </w:rPr>
        <w:t>.</w:t>
      </w:r>
    </w:p>
    <w:p w14:paraId="3FF26951" w14:textId="7172304E" w:rsidR="008F3183" w:rsidRPr="00FC5058" w:rsidRDefault="00B33162" w:rsidP="00B33162">
      <w:pPr>
        <w:pStyle w:val="enumlev2"/>
        <w:rPr>
          <w:noProof/>
        </w:rPr>
      </w:pPr>
      <w:r w:rsidRPr="00FC5058">
        <w:rPr>
          <w:noProof/>
        </w:rPr>
        <w:t>•</w:t>
      </w:r>
      <w:r w:rsidRPr="00FC5058">
        <w:rPr>
          <w:noProof/>
        </w:rPr>
        <w:tab/>
      </w:r>
      <w:r w:rsidR="008F3183" w:rsidRPr="00FC5058">
        <w:rPr>
          <w:noProof/>
        </w:rPr>
        <w:t>Middleware</w:t>
      </w:r>
      <w:r w:rsidR="004F7CC1" w:rsidRPr="00FC5058">
        <w:rPr>
          <w:noProof/>
        </w:rPr>
        <w:t xml:space="preserve"> (</w:t>
      </w:r>
      <w:r w:rsidR="00253526" w:rsidRPr="00FC5058">
        <w:rPr>
          <w:noProof/>
        </w:rPr>
        <w:t xml:space="preserve">e.g., </w:t>
      </w:r>
      <w:r w:rsidR="004F7CC1" w:rsidRPr="00FC5058">
        <w:rPr>
          <w:noProof/>
          <w:lang w:eastAsia="zh-CN"/>
        </w:rPr>
        <w:t>terminal device start-up and initialization function or support for play, pause and stop functions)</w:t>
      </w:r>
      <w:r w:rsidR="00C504FB" w:rsidRPr="00FC5058">
        <w:rPr>
          <w:noProof/>
          <w:lang w:eastAsia="zh-CN"/>
        </w:rPr>
        <w:t>.</w:t>
      </w:r>
    </w:p>
    <w:p w14:paraId="51BF1A2C" w14:textId="1F2DE6AD" w:rsidR="008F3183" w:rsidRPr="00FC5058" w:rsidRDefault="00B33162" w:rsidP="00B33162">
      <w:pPr>
        <w:pStyle w:val="enumlev2"/>
        <w:rPr>
          <w:noProof/>
        </w:rPr>
      </w:pPr>
      <w:r w:rsidRPr="00FC5058">
        <w:rPr>
          <w:noProof/>
        </w:rPr>
        <w:t>•</w:t>
      </w:r>
      <w:r w:rsidRPr="00FC5058">
        <w:rPr>
          <w:noProof/>
        </w:rPr>
        <w:tab/>
      </w:r>
      <w:r w:rsidR="008F3183" w:rsidRPr="00FC5058">
        <w:rPr>
          <w:noProof/>
        </w:rPr>
        <w:t>Metadata</w:t>
      </w:r>
      <w:r w:rsidR="004F7CC1" w:rsidRPr="00FC5058">
        <w:rPr>
          <w:noProof/>
        </w:rPr>
        <w:t xml:space="preserve"> (</w:t>
      </w:r>
      <w:r w:rsidR="00253526" w:rsidRPr="00FC5058">
        <w:rPr>
          <w:noProof/>
        </w:rPr>
        <w:t xml:space="preserve">e.g., </w:t>
      </w:r>
      <w:r w:rsidR="004F7CC1" w:rsidRPr="00FC5058">
        <w:rPr>
          <w:noProof/>
          <w:lang w:eastAsia="zh-CN"/>
        </w:rPr>
        <w:t xml:space="preserve">description of accessibility features, including language or extensible content description). Requirements are further detailed for </w:t>
      </w:r>
      <w:r w:rsidR="004F7CC1" w:rsidRPr="00FC5058">
        <w:rPr>
          <w:noProof/>
        </w:rPr>
        <w:t xml:space="preserve">metadata structure, metadata for service navigation, </w:t>
      </w:r>
      <w:r w:rsidR="004F7CC1" w:rsidRPr="00FC5058">
        <w:rPr>
          <w:bCs/>
          <w:noProof/>
          <w:lang w:eastAsia="ko-KR"/>
        </w:rPr>
        <w:t xml:space="preserve">metadata for package service, </w:t>
      </w:r>
      <w:r w:rsidR="004F7CC1" w:rsidRPr="00FC5058">
        <w:rPr>
          <w:bCs/>
          <w:noProof/>
        </w:rPr>
        <w:t>metadata provisioning and metadata delivery.</w:t>
      </w:r>
    </w:p>
    <w:p w14:paraId="2B5BEA58" w14:textId="5A901CA3" w:rsidR="004F7CC1" w:rsidRPr="00FC5058" w:rsidRDefault="00B33162" w:rsidP="00D42C36">
      <w:pPr>
        <w:pStyle w:val="enumlev2"/>
        <w:keepNext/>
        <w:keepLines/>
        <w:rPr>
          <w:noProof/>
        </w:rPr>
      </w:pPr>
      <w:r w:rsidRPr="00FC5058">
        <w:rPr>
          <w:noProof/>
        </w:rPr>
        <w:t>•</w:t>
      </w:r>
      <w:r w:rsidRPr="00FC5058">
        <w:rPr>
          <w:noProof/>
        </w:rPr>
        <w:tab/>
      </w:r>
      <w:r w:rsidR="008F3183" w:rsidRPr="00FC5058">
        <w:rPr>
          <w:noProof/>
        </w:rPr>
        <w:t>Content</w:t>
      </w:r>
      <w:r w:rsidR="00EA6AA4" w:rsidRPr="00FC5058">
        <w:rPr>
          <w:noProof/>
        </w:rPr>
        <w:t>:</w:t>
      </w:r>
    </w:p>
    <w:p w14:paraId="0039FC14" w14:textId="44B414D9" w:rsidR="008F3183" w:rsidRPr="00FC5058" w:rsidRDefault="00EA6AA4" w:rsidP="00887524">
      <w:pPr>
        <w:pStyle w:val="enumlev3"/>
        <w:keepNext/>
        <w:keepLines/>
        <w:rPr>
          <w:noProof/>
        </w:rPr>
      </w:pPr>
      <w:r w:rsidRPr="00FC5058">
        <w:rPr>
          <w:noProof/>
        </w:rPr>
        <w:t>○</w:t>
      </w:r>
      <w:r w:rsidRPr="00FC5058">
        <w:rPr>
          <w:noProof/>
        </w:rPr>
        <w:tab/>
      </w:r>
      <w:r w:rsidR="004F7CC1" w:rsidRPr="00FC5058">
        <w:rPr>
          <w:noProof/>
        </w:rPr>
        <w:t>Content delivery (</w:t>
      </w:r>
      <w:r w:rsidR="00253526" w:rsidRPr="00FC5058">
        <w:rPr>
          <w:noProof/>
        </w:rPr>
        <w:t xml:space="preserve">e.g., </w:t>
      </w:r>
      <w:r w:rsidR="004F7CC1" w:rsidRPr="00FC5058">
        <w:rPr>
          <w:noProof/>
        </w:rPr>
        <w:t>mechanisms for content downloading or both a pull and a push method of content delivery)</w:t>
      </w:r>
      <w:r w:rsidR="00C504FB" w:rsidRPr="00FC5058">
        <w:rPr>
          <w:noProof/>
        </w:rPr>
        <w:t>.</w:t>
      </w:r>
    </w:p>
    <w:p w14:paraId="4B883107" w14:textId="4B90B40E" w:rsidR="00563E9D" w:rsidRPr="00FC5058" w:rsidRDefault="00EA6AA4" w:rsidP="00EA6AA4">
      <w:pPr>
        <w:pStyle w:val="enumlev3"/>
        <w:rPr>
          <w:noProof/>
        </w:rPr>
      </w:pPr>
      <w:r w:rsidRPr="00FC5058">
        <w:rPr>
          <w:noProof/>
        </w:rPr>
        <w:t>○</w:t>
      </w:r>
      <w:r w:rsidRPr="00FC5058">
        <w:rPr>
          <w:noProof/>
        </w:rPr>
        <w:tab/>
      </w:r>
      <w:r w:rsidR="004F7CC1" w:rsidRPr="00FC5058">
        <w:rPr>
          <w:noProof/>
        </w:rPr>
        <w:t>Video (</w:t>
      </w:r>
      <w:r w:rsidR="00253526" w:rsidRPr="00FC5058">
        <w:rPr>
          <w:noProof/>
        </w:rPr>
        <w:t xml:space="preserve">e.g., </w:t>
      </w:r>
      <w:r w:rsidR="004F7CC1" w:rsidRPr="00FC5058">
        <w:rPr>
          <w:noProof/>
        </w:rPr>
        <w:t>wide range of temporal sampling standards, bit-rates and picture resolutions or accurate lip-sync</w:t>
      </w:r>
      <w:r w:rsidR="00563E9D" w:rsidRPr="00FC5058">
        <w:rPr>
          <w:noProof/>
        </w:rPr>
        <w:t>hronisation</w:t>
      </w:r>
      <w:r w:rsidR="004F7CC1" w:rsidRPr="00FC5058">
        <w:rPr>
          <w:noProof/>
        </w:rPr>
        <w:t>)</w:t>
      </w:r>
      <w:r w:rsidR="00C504FB" w:rsidRPr="00FC5058">
        <w:rPr>
          <w:noProof/>
        </w:rPr>
        <w:t>.</w:t>
      </w:r>
    </w:p>
    <w:p w14:paraId="42CDC85D" w14:textId="09585428" w:rsidR="00563E9D" w:rsidRPr="00FC5058" w:rsidRDefault="00EA6AA4" w:rsidP="00EA6AA4">
      <w:pPr>
        <w:pStyle w:val="enumlev3"/>
        <w:rPr>
          <w:noProof/>
        </w:rPr>
      </w:pPr>
      <w:r w:rsidRPr="00FC5058">
        <w:rPr>
          <w:noProof/>
        </w:rPr>
        <w:t>○</w:t>
      </w:r>
      <w:r w:rsidRPr="00FC5058">
        <w:rPr>
          <w:noProof/>
        </w:rPr>
        <w:tab/>
      </w:r>
      <w:r w:rsidR="00563E9D" w:rsidRPr="00FC5058">
        <w:rPr>
          <w:noProof/>
        </w:rPr>
        <w:t>Audio (</w:t>
      </w:r>
      <w:r w:rsidR="00253526" w:rsidRPr="00FC5058">
        <w:rPr>
          <w:noProof/>
        </w:rPr>
        <w:t xml:space="preserve">e.g., </w:t>
      </w:r>
      <w:r w:rsidR="00563E9D" w:rsidRPr="00FC5058">
        <w:rPr>
          <w:noProof/>
        </w:rPr>
        <w:t>audio depth equivalent to existing broadcasts or</w:t>
      </w:r>
      <w:r w:rsidR="00B7431F" w:rsidRPr="00FC5058">
        <w:rPr>
          <w:noProof/>
        </w:rPr>
        <w:t xml:space="preserve"> </w:t>
      </w:r>
      <w:r w:rsidR="00563E9D" w:rsidRPr="00FC5058">
        <w:rPr>
          <w:noProof/>
        </w:rPr>
        <w:t>mechanisms for single (mono), dual (stereo) and multichannel (at least 5.1 surround sound) audio transmission)</w:t>
      </w:r>
      <w:r w:rsidR="00C504FB" w:rsidRPr="00FC5058">
        <w:rPr>
          <w:noProof/>
        </w:rPr>
        <w:t>.</w:t>
      </w:r>
    </w:p>
    <w:p w14:paraId="6B8C7272" w14:textId="1CA1388F" w:rsidR="00563E9D" w:rsidRPr="00FC5058" w:rsidRDefault="00EA6AA4" w:rsidP="00EA6AA4">
      <w:pPr>
        <w:pStyle w:val="enumlev3"/>
        <w:rPr>
          <w:noProof/>
        </w:rPr>
      </w:pPr>
      <w:r w:rsidRPr="00FC5058">
        <w:rPr>
          <w:noProof/>
        </w:rPr>
        <w:t>○</w:t>
      </w:r>
      <w:r w:rsidRPr="00FC5058">
        <w:rPr>
          <w:noProof/>
        </w:rPr>
        <w:tab/>
      </w:r>
      <w:r w:rsidR="00563E9D" w:rsidRPr="00FC5058">
        <w:rPr>
          <w:noProof/>
        </w:rPr>
        <w:t>Content replay (</w:t>
      </w:r>
      <w:r w:rsidR="00253526" w:rsidRPr="00FC5058">
        <w:rPr>
          <w:noProof/>
        </w:rPr>
        <w:t xml:space="preserve">e.g., </w:t>
      </w:r>
      <w:r w:rsidR="00563E9D" w:rsidRPr="00FC5058">
        <w:rPr>
          <w:noProof/>
        </w:rPr>
        <w:t>playback of recorded content in the same way as typical DVD players or mechanisms to assist in locating random access points in the media stream)</w:t>
      </w:r>
      <w:r w:rsidR="00C504FB" w:rsidRPr="00FC5058">
        <w:rPr>
          <w:noProof/>
        </w:rPr>
        <w:t>.</w:t>
      </w:r>
    </w:p>
    <w:p w14:paraId="060F7761" w14:textId="70037800" w:rsidR="004F7CC1" w:rsidRPr="00FC5058" w:rsidRDefault="00EA6AA4" w:rsidP="00EA6AA4">
      <w:pPr>
        <w:pStyle w:val="enumlev3"/>
        <w:rPr>
          <w:noProof/>
        </w:rPr>
      </w:pPr>
      <w:r w:rsidRPr="00FC5058">
        <w:rPr>
          <w:noProof/>
        </w:rPr>
        <w:t>○</w:t>
      </w:r>
      <w:r w:rsidRPr="00FC5058">
        <w:rPr>
          <w:noProof/>
        </w:rPr>
        <w:tab/>
      </w:r>
      <w:r w:rsidR="00563E9D" w:rsidRPr="00FC5058">
        <w:rPr>
          <w:noProof/>
        </w:rPr>
        <w:t>Content provisioning and management (</w:t>
      </w:r>
      <w:r w:rsidR="00253526" w:rsidRPr="00FC5058">
        <w:rPr>
          <w:noProof/>
        </w:rPr>
        <w:t xml:space="preserve">e.g., </w:t>
      </w:r>
      <w:r w:rsidR="00563E9D" w:rsidRPr="00FC5058">
        <w:rPr>
          <w:noProof/>
        </w:rPr>
        <w:t>mechanism for the service provider to ingest and store VoD content or transfer interface between content provider and service provider independent of content formats)</w:t>
      </w:r>
      <w:r w:rsidR="00C504FB" w:rsidRPr="00FC5058">
        <w:rPr>
          <w:noProof/>
        </w:rPr>
        <w:t>.</w:t>
      </w:r>
    </w:p>
    <w:p w14:paraId="1A637060" w14:textId="501F7EBA" w:rsidR="008F3183" w:rsidRPr="00FC5058" w:rsidRDefault="00EA6AA4" w:rsidP="00EA6AA4">
      <w:pPr>
        <w:pStyle w:val="enumlev2"/>
        <w:rPr>
          <w:noProof/>
        </w:rPr>
      </w:pPr>
      <w:r w:rsidRPr="00FC5058">
        <w:rPr>
          <w:noProof/>
        </w:rPr>
        <w:t>•</w:t>
      </w:r>
      <w:r w:rsidRPr="00FC5058">
        <w:rPr>
          <w:noProof/>
        </w:rPr>
        <w:tab/>
      </w:r>
      <w:r w:rsidR="008F3183" w:rsidRPr="00FC5058">
        <w:rPr>
          <w:noProof/>
        </w:rPr>
        <w:t>Service navigation</w:t>
      </w:r>
      <w:r w:rsidR="00563E9D" w:rsidRPr="00FC5058">
        <w:rPr>
          <w:noProof/>
        </w:rPr>
        <w:t xml:space="preserve"> (</w:t>
      </w:r>
      <w:r w:rsidR="00253526" w:rsidRPr="00FC5058">
        <w:rPr>
          <w:noProof/>
        </w:rPr>
        <w:t xml:space="preserve">e.g., </w:t>
      </w:r>
      <w:r w:rsidR="00563E9D" w:rsidRPr="00FC5058">
        <w:rPr>
          <w:noProof/>
          <w:lang w:eastAsia="zh-CN"/>
        </w:rPr>
        <w:t>content selection through an electronic content guide or service selection through an electronic service guide)</w:t>
      </w:r>
      <w:r w:rsidR="00C504FB" w:rsidRPr="00FC5058">
        <w:rPr>
          <w:noProof/>
          <w:lang w:eastAsia="zh-CN"/>
        </w:rPr>
        <w:t>.</w:t>
      </w:r>
    </w:p>
    <w:p w14:paraId="73DAC5D3" w14:textId="634D809B" w:rsidR="008F3183" w:rsidRPr="00FC5058" w:rsidRDefault="00EA6AA4" w:rsidP="00EA6AA4">
      <w:pPr>
        <w:pStyle w:val="enumlev2"/>
        <w:rPr>
          <w:noProof/>
        </w:rPr>
      </w:pPr>
      <w:r w:rsidRPr="00FC5058">
        <w:rPr>
          <w:noProof/>
        </w:rPr>
        <w:t>•</w:t>
      </w:r>
      <w:r w:rsidRPr="00FC5058">
        <w:rPr>
          <w:noProof/>
        </w:rPr>
        <w:tab/>
      </w:r>
      <w:r w:rsidR="008F3183" w:rsidRPr="00FC5058">
        <w:rPr>
          <w:noProof/>
        </w:rPr>
        <w:t>Service/content discovery and selection</w:t>
      </w:r>
      <w:r w:rsidR="00563E9D" w:rsidRPr="00FC5058">
        <w:rPr>
          <w:noProof/>
        </w:rPr>
        <w:t xml:space="preserve"> (</w:t>
      </w:r>
      <w:r w:rsidR="00253526" w:rsidRPr="00FC5058">
        <w:rPr>
          <w:noProof/>
        </w:rPr>
        <w:t xml:space="preserve">e.g., </w:t>
      </w:r>
      <w:r w:rsidR="00563E9D" w:rsidRPr="00FC5058">
        <w:rPr>
          <w:noProof/>
        </w:rPr>
        <w:t>capabilities for service discovery or capabilities for the end-user to select the content to be delivered)</w:t>
      </w:r>
      <w:r w:rsidR="00C504FB" w:rsidRPr="00FC5058">
        <w:rPr>
          <w:noProof/>
        </w:rPr>
        <w:t>.</w:t>
      </w:r>
    </w:p>
    <w:p w14:paraId="2AE41D46" w14:textId="2F4BAEC0" w:rsidR="008F3183" w:rsidRPr="00FC5058" w:rsidRDefault="00EA6AA4" w:rsidP="00EA6AA4">
      <w:pPr>
        <w:pStyle w:val="enumlev2"/>
        <w:rPr>
          <w:noProof/>
        </w:rPr>
      </w:pPr>
      <w:r w:rsidRPr="00FC5058">
        <w:rPr>
          <w:noProof/>
        </w:rPr>
        <w:t>•</w:t>
      </w:r>
      <w:r w:rsidRPr="00FC5058">
        <w:rPr>
          <w:noProof/>
        </w:rPr>
        <w:tab/>
      </w:r>
      <w:r w:rsidR="008F3183" w:rsidRPr="00FC5058">
        <w:rPr>
          <w:noProof/>
        </w:rPr>
        <w:t>Returned data</w:t>
      </w:r>
      <w:r w:rsidR="00563E9D" w:rsidRPr="00FC5058">
        <w:rPr>
          <w:noProof/>
        </w:rPr>
        <w:t xml:space="preserve"> (</w:t>
      </w:r>
      <w:r w:rsidR="00253526" w:rsidRPr="00FC5058">
        <w:rPr>
          <w:noProof/>
        </w:rPr>
        <w:t xml:space="preserve">e.g., </w:t>
      </w:r>
      <w:r w:rsidR="00563E9D" w:rsidRPr="00FC5058">
        <w:rPr>
          <w:noProof/>
        </w:rPr>
        <w:t xml:space="preserve">acquisition of demographic data from the </w:t>
      </w:r>
      <w:r w:rsidR="00563E9D" w:rsidRPr="00FC5058">
        <w:rPr>
          <w:rFonts w:eastAsia="MS Mincho"/>
          <w:noProof/>
        </w:rPr>
        <w:t>IPTV terminal</w:t>
      </w:r>
      <w:r w:rsidR="00563E9D" w:rsidRPr="00FC5058">
        <w:rPr>
          <w:noProof/>
        </w:rPr>
        <w:t xml:space="preserve"> device)</w:t>
      </w:r>
      <w:r w:rsidR="00C504FB" w:rsidRPr="00FC5058">
        <w:rPr>
          <w:noProof/>
        </w:rPr>
        <w:t>.</w:t>
      </w:r>
    </w:p>
    <w:p w14:paraId="0C43D662" w14:textId="761F5727" w:rsidR="008F3183" w:rsidRPr="00FC5058" w:rsidRDefault="00F67581" w:rsidP="00F67581">
      <w:pPr>
        <w:pStyle w:val="enumlev1"/>
        <w:rPr>
          <w:noProof/>
        </w:rPr>
      </w:pPr>
      <w:r w:rsidRPr="00FC5058">
        <w:rPr>
          <w:noProof/>
        </w:rPr>
        <w:t>–</w:t>
      </w:r>
      <w:r w:rsidRPr="00FC5058">
        <w:rPr>
          <w:noProof/>
        </w:rPr>
        <w:tab/>
      </w:r>
      <w:r w:rsidR="008F3183" w:rsidRPr="00FC5058">
        <w:rPr>
          <w:noProof/>
        </w:rPr>
        <w:t>Public interest</w:t>
      </w:r>
    </w:p>
    <w:p w14:paraId="218419D0" w14:textId="057BB992" w:rsidR="008F3183" w:rsidRPr="00FC5058" w:rsidRDefault="00EA6AA4" w:rsidP="00EA6AA4">
      <w:pPr>
        <w:pStyle w:val="enumlev2"/>
        <w:rPr>
          <w:noProof/>
        </w:rPr>
      </w:pPr>
      <w:r w:rsidRPr="00FC5058">
        <w:rPr>
          <w:noProof/>
        </w:rPr>
        <w:t>•</w:t>
      </w:r>
      <w:r w:rsidRPr="00FC5058">
        <w:rPr>
          <w:noProof/>
        </w:rPr>
        <w:tab/>
      </w:r>
      <w:r w:rsidR="008F3183" w:rsidRPr="00FC5058">
        <w:rPr>
          <w:noProof/>
        </w:rPr>
        <w:t>Accessibility</w:t>
      </w:r>
      <w:r w:rsidR="00DA3AE8" w:rsidRPr="00FC5058">
        <w:rPr>
          <w:noProof/>
        </w:rPr>
        <w:t xml:space="preserve"> (</w:t>
      </w:r>
      <w:r w:rsidR="00253526" w:rsidRPr="00FC5058">
        <w:rPr>
          <w:noProof/>
        </w:rPr>
        <w:t xml:space="preserve">e.g., </w:t>
      </w:r>
      <w:r w:rsidR="00DA3AE8" w:rsidRPr="00FC5058">
        <w:rPr>
          <w:noProof/>
        </w:rPr>
        <w:t>mechanisms to support subtitles and captions or ability to select and receive two (related) video sources simultaneously)</w:t>
      </w:r>
      <w:r w:rsidR="00C504FB" w:rsidRPr="00FC5058">
        <w:rPr>
          <w:noProof/>
        </w:rPr>
        <w:t>.</w:t>
      </w:r>
    </w:p>
    <w:p w14:paraId="63DEFA7B" w14:textId="768AC3E4" w:rsidR="008F3183" w:rsidRPr="00FC5058" w:rsidRDefault="00EA6AA4" w:rsidP="00EA6AA4">
      <w:pPr>
        <w:pStyle w:val="enumlev2"/>
        <w:rPr>
          <w:noProof/>
        </w:rPr>
      </w:pPr>
      <w:r w:rsidRPr="00FC5058">
        <w:rPr>
          <w:noProof/>
        </w:rPr>
        <w:t>•</w:t>
      </w:r>
      <w:r w:rsidRPr="00FC5058">
        <w:rPr>
          <w:noProof/>
        </w:rPr>
        <w:tab/>
      </w:r>
      <w:r w:rsidR="008F3183" w:rsidRPr="00FC5058">
        <w:rPr>
          <w:noProof/>
        </w:rPr>
        <w:t>Emergency telecommunications and regulatory information services</w:t>
      </w:r>
      <w:r w:rsidR="00DA3AE8" w:rsidRPr="00FC5058">
        <w:rPr>
          <w:noProof/>
        </w:rPr>
        <w:t xml:space="preserve"> (</w:t>
      </w:r>
      <w:r w:rsidR="00253526" w:rsidRPr="00FC5058">
        <w:rPr>
          <w:noProof/>
        </w:rPr>
        <w:t xml:space="preserve">e.g., </w:t>
      </w:r>
      <w:r w:rsidR="00DA3AE8" w:rsidRPr="00FC5058">
        <w:rPr>
          <w:noProof/>
        </w:rPr>
        <w:t>emergency alert service, where required, by regulation or law of the country or routing of emergency telecommunications from the end-user to appropriate emergency response service)</w:t>
      </w:r>
      <w:r w:rsidR="00C504FB" w:rsidRPr="00FC5058">
        <w:rPr>
          <w:noProof/>
        </w:rPr>
        <w:t>.</w:t>
      </w:r>
    </w:p>
    <w:p w14:paraId="7C3C2A2E" w14:textId="3B91D098" w:rsidR="008F3183" w:rsidRPr="00FC5058" w:rsidRDefault="00EA6AA4" w:rsidP="00EA6AA4">
      <w:pPr>
        <w:pStyle w:val="enumlev2"/>
        <w:rPr>
          <w:noProof/>
        </w:rPr>
      </w:pPr>
      <w:r w:rsidRPr="00FC5058">
        <w:rPr>
          <w:noProof/>
        </w:rPr>
        <w:lastRenderedPageBreak/>
        <w:t>•</w:t>
      </w:r>
      <w:r w:rsidRPr="00FC5058">
        <w:rPr>
          <w:noProof/>
        </w:rPr>
        <w:tab/>
      </w:r>
      <w:r w:rsidR="008F3183" w:rsidRPr="00FC5058">
        <w:rPr>
          <w:noProof/>
        </w:rPr>
        <w:t>Provider selection and number portability</w:t>
      </w:r>
      <w:r w:rsidR="00DA3AE8" w:rsidRPr="00FC5058">
        <w:rPr>
          <w:noProof/>
        </w:rPr>
        <w:t xml:space="preserve"> (</w:t>
      </w:r>
      <w:r w:rsidR="00253526" w:rsidRPr="00FC5058">
        <w:rPr>
          <w:noProof/>
        </w:rPr>
        <w:t xml:space="preserve">e.g., </w:t>
      </w:r>
      <w:r w:rsidR="00DA3AE8" w:rsidRPr="00FC5058">
        <w:rPr>
          <w:noProof/>
          <w:lang w:eastAsia="ko-KR"/>
        </w:rPr>
        <w:t xml:space="preserve">support a mechanism for </w:t>
      </w:r>
      <w:r w:rsidR="00DA3AE8" w:rsidRPr="00FC5058">
        <w:rPr>
          <w:rFonts w:eastAsia="MS Mincho"/>
          <w:noProof/>
        </w:rPr>
        <w:t>end-users</w:t>
      </w:r>
      <w:r w:rsidR="00DA3AE8" w:rsidRPr="00FC5058">
        <w:rPr>
          <w:noProof/>
          <w:lang w:eastAsia="ko-KR"/>
        </w:rPr>
        <w:t xml:space="preserve"> to select IPTV network providers, IPTV service providers and IPTV content providers according to their preferences or number portability capabilities)</w:t>
      </w:r>
      <w:r w:rsidR="00C504FB" w:rsidRPr="00FC5058">
        <w:rPr>
          <w:noProof/>
          <w:lang w:eastAsia="ko-KR"/>
        </w:rPr>
        <w:t>.</w:t>
      </w:r>
    </w:p>
    <w:p w14:paraId="2B2B1D53" w14:textId="63FC1AE1" w:rsidR="003C63E2" w:rsidRPr="00FC5058" w:rsidRDefault="003C63E2" w:rsidP="00DF4F05">
      <w:pPr>
        <w:rPr>
          <w:noProof/>
        </w:rPr>
      </w:pPr>
      <w:r w:rsidRPr="00FC5058">
        <w:rPr>
          <w:noProof/>
        </w:rPr>
        <w:t xml:space="preserve">Appendix I </w:t>
      </w:r>
      <w:r w:rsidR="00AC6AAC" w:rsidRPr="00FC5058">
        <w:rPr>
          <w:noProof/>
        </w:rPr>
        <w:t>concerns</w:t>
      </w:r>
      <w:r w:rsidRPr="00FC5058">
        <w:rPr>
          <w:noProof/>
        </w:rPr>
        <w:t xml:space="preserve"> </w:t>
      </w:r>
      <w:r w:rsidR="00E47427" w:rsidRPr="00FC5058">
        <w:rPr>
          <w:noProof/>
        </w:rPr>
        <w:t>"</w:t>
      </w:r>
      <w:r w:rsidRPr="00FC5058">
        <w:rPr>
          <w:noProof/>
        </w:rPr>
        <w:t>Public interest cross-reference</w:t>
      </w:r>
      <w:r w:rsidR="00E47427" w:rsidRPr="00FC5058">
        <w:rPr>
          <w:noProof/>
        </w:rPr>
        <w:t>"</w:t>
      </w:r>
      <w:r w:rsidRPr="00FC5058">
        <w:rPr>
          <w:noProof/>
        </w:rPr>
        <w:t>. Cross-references to</w:t>
      </w:r>
      <w:r w:rsidR="00B7431F" w:rsidRPr="00FC5058">
        <w:rPr>
          <w:noProof/>
        </w:rPr>
        <w:t xml:space="preserve"> </w:t>
      </w:r>
      <w:r w:rsidRPr="00FC5058" w:rsidDel="00C242AB">
        <w:rPr>
          <w:noProof/>
        </w:rPr>
        <w:t>individual requirements</w:t>
      </w:r>
      <w:r w:rsidRPr="00FC5058">
        <w:rPr>
          <w:noProof/>
        </w:rPr>
        <w:t xml:space="preserve"> in the main body</w:t>
      </w:r>
      <w:r w:rsidR="00B7431F" w:rsidRPr="00FC5058">
        <w:rPr>
          <w:noProof/>
        </w:rPr>
        <w:t xml:space="preserve"> </w:t>
      </w:r>
      <w:r w:rsidRPr="00FC5058">
        <w:rPr>
          <w:noProof/>
        </w:rPr>
        <w:t xml:space="preserve">are given for </w:t>
      </w:r>
      <w:r w:rsidR="00E47427" w:rsidRPr="00FC5058">
        <w:rPr>
          <w:noProof/>
        </w:rPr>
        <w:t>"</w:t>
      </w:r>
      <w:r w:rsidRPr="00FC5058">
        <w:rPr>
          <w:noProof/>
        </w:rPr>
        <w:t>Public interest</w:t>
      </w:r>
      <w:r w:rsidR="00E47427" w:rsidRPr="00FC5058">
        <w:rPr>
          <w:noProof/>
        </w:rPr>
        <w:t>"</w:t>
      </w:r>
      <w:r w:rsidRPr="00FC5058">
        <w:rPr>
          <w:noProof/>
        </w:rPr>
        <w:t xml:space="preserve"> requirements.</w:t>
      </w:r>
    </w:p>
    <w:p w14:paraId="42DB3B81" w14:textId="05D85438" w:rsidR="009767CD" w:rsidRPr="00FC5058" w:rsidRDefault="00791D68" w:rsidP="00DF4F05">
      <w:pPr>
        <w:pStyle w:val="Heading2"/>
        <w:ind w:left="567" w:hanging="567"/>
        <w:rPr>
          <w:noProof/>
        </w:rPr>
      </w:pPr>
      <w:bookmarkStart w:id="87" w:name="_Toc412132308"/>
      <w:bookmarkStart w:id="88" w:name="_Toc464938"/>
      <w:bookmarkStart w:id="89" w:name="_Toc1716046"/>
      <w:bookmarkStart w:id="90" w:name="_Toc1726903"/>
      <w:bookmarkStart w:id="91" w:name="_Toc1978733"/>
      <w:bookmarkStart w:id="92" w:name="_Toc2606748"/>
      <w:r w:rsidRPr="00FC5058">
        <w:rPr>
          <w:noProof/>
          <w:lang w:eastAsia="zh-CN"/>
        </w:rPr>
        <w:t>8.2</w:t>
      </w:r>
      <w:r w:rsidRPr="00FC5058">
        <w:rPr>
          <w:noProof/>
          <w:lang w:eastAsia="zh-CN"/>
        </w:rPr>
        <w:tab/>
      </w:r>
      <w:r w:rsidR="000323B5" w:rsidRPr="00FC5058">
        <w:rPr>
          <w:noProof/>
          <w:lang w:eastAsia="zh-CN"/>
        </w:rPr>
        <w:t xml:space="preserve">ITU-T </w:t>
      </w:r>
      <w:r w:rsidR="00997552" w:rsidRPr="00FC5058">
        <w:rPr>
          <w:noProof/>
          <w:lang w:eastAsia="zh-CN"/>
        </w:rPr>
        <w:t>Y.1910: IPTV functional architecture</w:t>
      </w:r>
      <w:bookmarkEnd w:id="87"/>
      <w:bookmarkEnd w:id="88"/>
      <w:bookmarkEnd w:id="89"/>
      <w:bookmarkEnd w:id="90"/>
      <w:bookmarkEnd w:id="91"/>
      <w:bookmarkEnd w:id="92"/>
    </w:p>
    <w:p w14:paraId="48F185B7" w14:textId="3A21EF04" w:rsidR="00E47427" w:rsidRPr="00FC5058" w:rsidRDefault="00E47427" w:rsidP="00174117">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3B634895" w14:textId="77777777" w:rsidTr="00174117">
        <w:trPr>
          <w:jc w:val="center"/>
        </w:trPr>
        <w:tc>
          <w:tcPr>
            <w:tcW w:w="9854" w:type="dxa"/>
          </w:tcPr>
          <w:p w14:paraId="1B3E2D79" w14:textId="001D9B9A" w:rsidR="00691716" w:rsidRPr="00FC5058" w:rsidRDefault="00691716" w:rsidP="00EB5004">
            <w:pPr>
              <w:rPr>
                <w:noProof/>
              </w:rPr>
            </w:pPr>
            <w:r w:rsidRPr="00FC5058">
              <w:rPr>
                <w:noProof/>
              </w:rPr>
              <w:t xml:space="preserve">Recommendation ITU-T Y.1910 describes the IPTV functional architecture intended to support IPTV services based on the IPTV service requirements and definitions. Starting from a basic description of IPTV roles and services, a high-level IPTV functional model is outlined. This model is then developed into a set of functional architectures that support </w:t>
            </w:r>
            <w:r w:rsidR="00EB5004" w:rsidRPr="00FC5058">
              <w:rPr>
                <w:noProof/>
              </w:rPr>
              <w:t>next generation network (</w:t>
            </w:r>
            <w:r w:rsidRPr="00FC5058">
              <w:rPr>
                <w:noProof/>
              </w:rPr>
              <w:t>NGN</w:t>
            </w:r>
            <w:r w:rsidR="00EB5004" w:rsidRPr="00FC5058">
              <w:rPr>
                <w:noProof/>
              </w:rPr>
              <w:t>)</w:t>
            </w:r>
            <w:r w:rsidRPr="00FC5058">
              <w:rPr>
                <w:noProof/>
              </w:rPr>
              <w:t xml:space="preserve"> and non-NGN transport networks, as well as operation modes with or without </w:t>
            </w:r>
            <w:r w:rsidR="00EB5004" w:rsidRPr="00FC5058">
              <w:rPr>
                <w:noProof/>
              </w:rPr>
              <w:t>IP multimedia subsystem (</w:t>
            </w:r>
            <w:r w:rsidRPr="00FC5058">
              <w:rPr>
                <w:noProof/>
              </w:rPr>
              <w:t>IMS</w:t>
            </w:r>
            <w:r w:rsidR="00EB5004" w:rsidRPr="00FC5058">
              <w:rPr>
                <w:noProof/>
              </w:rPr>
              <w:t>)</w:t>
            </w:r>
            <w:r w:rsidRPr="00FC5058">
              <w:rPr>
                <w:noProof/>
              </w:rPr>
              <w:t>.</w:t>
            </w:r>
          </w:p>
        </w:tc>
      </w:tr>
    </w:tbl>
    <w:p w14:paraId="4B9DC120" w14:textId="77777777" w:rsidR="00E47427" w:rsidRPr="00FC5058" w:rsidRDefault="00E47427" w:rsidP="00174117">
      <w:pPr>
        <w:pStyle w:val="Headingb"/>
        <w:rPr>
          <w:noProof/>
        </w:rPr>
      </w:pPr>
      <w:r w:rsidRPr="00FC5058">
        <w:rPr>
          <w:noProof/>
        </w:rPr>
        <w:t>Extended summary</w:t>
      </w:r>
    </w:p>
    <w:p w14:paraId="356E36FC" w14:textId="77777777" w:rsidR="008452F9" w:rsidRPr="00FC5058" w:rsidRDefault="008452F9" w:rsidP="008957C1">
      <w:pPr>
        <w:pStyle w:val="Figure"/>
        <w:rPr>
          <w:noProof/>
        </w:rPr>
      </w:pPr>
      <w:r w:rsidRPr="00FC5058">
        <w:rPr>
          <w:noProof/>
        </w:rPr>
        <w:object w:dxaOrig="7959" w:dyaOrig="3483" w14:anchorId="61302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174pt" o:ole="" o:allowoverlap="f">
            <v:imagedata r:id="rId22" o:title=""/>
          </v:shape>
          <o:OLEObject Type="Embed" ProgID="CorelDRAW.Graphic.14" ShapeID="_x0000_i1025" DrawAspect="Content" ObjectID="_1613369959" r:id="rId23"/>
        </w:object>
      </w:r>
    </w:p>
    <w:p w14:paraId="6040243B" w14:textId="3EB2143C" w:rsidR="008452F9" w:rsidRPr="00FC5058" w:rsidRDefault="007221EE" w:rsidP="000F36EA">
      <w:pPr>
        <w:pStyle w:val="FigureNoTitle0"/>
        <w:rPr>
          <w:noProof/>
        </w:rPr>
      </w:pPr>
      <w:bookmarkStart w:id="93" w:name="_Ref460623"/>
      <w:bookmarkStart w:id="94" w:name="_Toc464979"/>
      <w:bookmarkStart w:id="95" w:name="_Toc2594713"/>
      <w:bookmarkStart w:id="96" w:name="_Toc2676400"/>
      <w:r w:rsidRPr="00FC5058">
        <w:rPr>
          <w:noProof/>
        </w:rPr>
        <w:t xml:space="preserve">Figure </w:t>
      </w:r>
      <w:r w:rsidR="00B7431F" w:rsidRPr="00FC5058">
        <w:rPr>
          <w:noProof/>
        </w:rPr>
        <w:t>8</w:t>
      </w:r>
      <w:r w:rsidR="00E94B15" w:rsidRPr="00FC5058">
        <w:rPr>
          <w:noProof/>
        </w:rPr>
        <w:noBreakHyphen/>
      </w:r>
      <w:r w:rsidR="00B7431F" w:rsidRPr="00FC5058">
        <w:rPr>
          <w:noProof/>
        </w:rPr>
        <w:t>1</w:t>
      </w:r>
      <w:bookmarkEnd w:id="93"/>
      <w:r w:rsidR="0023354B" w:rsidRPr="00FC5058">
        <w:rPr>
          <w:noProof/>
        </w:rPr>
        <w:t xml:space="preserve"> </w:t>
      </w:r>
      <w:r w:rsidR="008452F9" w:rsidRPr="00FC5058">
        <w:rPr>
          <w:noProof/>
        </w:rPr>
        <w:t>– IPTV domains</w:t>
      </w:r>
      <w:r w:rsidR="008458C9" w:rsidRPr="00FC5058">
        <w:rPr>
          <w:noProof/>
        </w:rPr>
        <w:t xml:space="preserve"> (</w:t>
      </w:r>
      <w:r w:rsidR="0023354B" w:rsidRPr="00FC5058">
        <w:rPr>
          <w:noProof/>
        </w:rPr>
        <w:t>Figure 6-1</w:t>
      </w:r>
      <w:r w:rsidR="000F36EA" w:rsidRPr="00FC5058">
        <w:rPr>
          <w:noProof/>
        </w:rPr>
        <w:t xml:space="preserve"> of [</w:t>
      </w:r>
      <w:r w:rsidR="000F36EA" w:rsidRPr="00FC5058">
        <w:rPr>
          <w:noProof/>
          <w:lang w:eastAsia="zh-CN"/>
        </w:rPr>
        <w:t>ITU-T</w:t>
      </w:r>
      <w:r w:rsidR="000F36EA" w:rsidRPr="00FC5058">
        <w:rPr>
          <w:noProof/>
        </w:rPr>
        <w:t xml:space="preserve"> </w:t>
      </w:r>
      <w:r w:rsidR="0023354B" w:rsidRPr="00FC5058">
        <w:rPr>
          <w:noProof/>
        </w:rPr>
        <w:t>Y.1910]</w:t>
      </w:r>
      <w:bookmarkEnd w:id="94"/>
      <w:r w:rsidR="008458C9" w:rsidRPr="00FC5058">
        <w:rPr>
          <w:noProof/>
        </w:rPr>
        <w:t>)</w:t>
      </w:r>
      <w:bookmarkEnd w:id="95"/>
      <w:bookmarkEnd w:id="96"/>
    </w:p>
    <w:p w14:paraId="17BADE9A" w14:textId="4F65E472" w:rsidR="0042129E" w:rsidRPr="00FC5058" w:rsidRDefault="00B7431F" w:rsidP="000F36EA">
      <w:pPr>
        <w:pStyle w:val="Normalaftertitle"/>
        <w:rPr>
          <w:noProof/>
        </w:rPr>
      </w:pPr>
      <w:r w:rsidRPr="00FC5058">
        <w:rPr>
          <w:noProof/>
        </w:rPr>
        <w:t>Figure 8</w:t>
      </w:r>
      <w:r w:rsidRPr="00FC5058">
        <w:rPr>
          <w:noProof/>
        </w:rPr>
        <w:noBreakHyphen/>
        <w:t xml:space="preserve">1 </w:t>
      </w:r>
      <w:r w:rsidR="0042129E" w:rsidRPr="00FC5058">
        <w:rPr>
          <w:noProof/>
        </w:rPr>
        <w:t xml:space="preserve">shows the main </w:t>
      </w:r>
      <w:r w:rsidR="0042129E" w:rsidRPr="00FC5058">
        <w:rPr>
          <w:noProof/>
          <w:lang w:eastAsia="zh-CN"/>
        </w:rPr>
        <w:t xml:space="preserve">domains </w:t>
      </w:r>
      <w:r w:rsidR="0042129E" w:rsidRPr="00FC5058">
        <w:rPr>
          <w:noProof/>
        </w:rPr>
        <w:t>that are involved in the provision of an IPTV service.</w:t>
      </w:r>
    </w:p>
    <w:p w14:paraId="76FA7463" w14:textId="77777777" w:rsidR="0042129E" w:rsidRPr="00FC5058" w:rsidRDefault="0042129E" w:rsidP="00DF4F05">
      <w:pPr>
        <w:rPr>
          <w:noProof/>
        </w:rPr>
      </w:pPr>
      <w:r w:rsidRPr="00FC5058">
        <w:rPr>
          <w:noProof/>
        </w:rPr>
        <w:t>This Recommendation identifies three IPTV architecture approaches that enable service providers to deliver IPTV services:</w:t>
      </w:r>
    </w:p>
    <w:p w14:paraId="183D8C82" w14:textId="7AAF1792" w:rsidR="009767CD" w:rsidRPr="00FC5058" w:rsidRDefault="000F36EA" w:rsidP="000F36EA">
      <w:pPr>
        <w:pStyle w:val="enumlev1"/>
        <w:rPr>
          <w:noProof/>
        </w:rPr>
      </w:pPr>
      <w:r w:rsidRPr="00FC5058">
        <w:rPr>
          <w:noProof/>
        </w:rPr>
        <w:t>1)</w:t>
      </w:r>
      <w:r w:rsidRPr="00FC5058">
        <w:rPr>
          <w:noProof/>
        </w:rPr>
        <w:tab/>
      </w:r>
      <w:r w:rsidR="00E47427" w:rsidRPr="00FC5058">
        <w:rPr>
          <w:noProof/>
        </w:rPr>
        <w:t>"</w:t>
      </w:r>
      <w:r w:rsidR="0042129E" w:rsidRPr="00FC5058">
        <w:rPr>
          <w:noProof/>
        </w:rPr>
        <w:t>Non-NGN IPTV functional architecture</w:t>
      </w:r>
      <w:r w:rsidR="00E47427" w:rsidRPr="00FC5058">
        <w:rPr>
          <w:noProof/>
        </w:rPr>
        <w:t>"</w:t>
      </w:r>
      <w:r w:rsidR="0042129E" w:rsidRPr="00FC5058">
        <w:rPr>
          <w:noProof/>
        </w:rPr>
        <w:t xml:space="preserve"> (non-NGN IPTV): The non-NGN IPTV architecture is based on existing network components and protocols/interfaces.</w:t>
      </w:r>
    </w:p>
    <w:p w14:paraId="7265AA93" w14:textId="2A2823AB" w:rsidR="0042129E" w:rsidRPr="00FC5058" w:rsidRDefault="000F36EA" w:rsidP="000F36EA">
      <w:pPr>
        <w:pStyle w:val="enumlev1"/>
        <w:rPr>
          <w:noProof/>
        </w:rPr>
      </w:pPr>
      <w:r w:rsidRPr="00FC5058">
        <w:rPr>
          <w:noProof/>
        </w:rPr>
        <w:t>2)</w:t>
      </w:r>
      <w:r w:rsidRPr="00FC5058">
        <w:rPr>
          <w:noProof/>
        </w:rPr>
        <w:tab/>
      </w:r>
      <w:r w:rsidR="00E47427" w:rsidRPr="00FC5058">
        <w:rPr>
          <w:noProof/>
        </w:rPr>
        <w:t>"</w:t>
      </w:r>
      <w:r w:rsidR="0042129E" w:rsidRPr="00FC5058">
        <w:rPr>
          <w:noProof/>
        </w:rPr>
        <w:t>NGN-based non-IMS IPTV functional architecture</w:t>
      </w:r>
      <w:r w:rsidR="00E47427" w:rsidRPr="00FC5058">
        <w:rPr>
          <w:noProof/>
        </w:rPr>
        <w:t>"</w:t>
      </w:r>
      <w:r w:rsidR="0042129E" w:rsidRPr="00FC5058">
        <w:rPr>
          <w:noProof/>
        </w:rPr>
        <w:t xml:space="preserve"> (NGN non-IMS IPTV): The NGN non-IMS IPTV architecture utilizes components of the NGN framework reference architecture as identified in [ITU-T Y.2012] to support the provision of IPTV services, in conjunction with other NGN services if required.</w:t>
      </w:r>
    </w:p>
    <w:p w14:paraId="414DC170" w14:textId="60ED12B0" w:rsidR="0042129E" w:rsidRPr="00FC5058" w:rsidRDefault="000F36EA" w:rsidP="000F36EA">
      <w:pPr>
        <w:pStyle w:val="enumlev1"/>
        <w:rPr>
          <w:noProof/>
        </w:rPr>
      </w:pPr>
      <w:r w:rsidRPr="00FC5058">
        <w:rPr>
          <w:noProof/>
        </w:rPr>
        <w:lastRenderedPageBreak/>
        <w:t>3)</w:t>
      </w:r>
      <w:r w:rsidRPr="00FC5058">
        <w:rPr>
          <w:noProof/>
        </w:rPr>
        <w:tab/>
      </w:r>
      <w:r w:rsidR="00E47427" w:rsidRPr="00FC5058">
        <w:rPr>
          <w:noProof/>
        </w:rPr>
        <w:t>"</w:t>
      </w:r>
      <w:r w:rsidR="0042129E" w:rsidRPr="00FC5058">
        <w:rPr>
          <w:noProof/>
        </w:rPr>
        <w:t>NGN IMS-based IPTV functional architecture</w:t>
      </w:r>
      <w:r w:rsidR="00E47427" w:rsidRPr="00FC5058">
        <w:rPr>
          <w:noProof/>
        </w:rPr>
        <w:t>"</w:t>
      </w:r>
      <w:r w:rsidR="0042129E" w:rsidRPr="00FC5058">
        <w:rPr>
          <w:noProof/>
        </w:rPr>
        <w:t xml:space="preserve"> (NGN-IMS IPTV): The NGN IMS</w:t>
      </w:r>
      <w:r w:rsidR="0042129E" w:rsidRPr="00FC5058">
        <w:rPr>
          <w:noProof/>
        </w:rPr>
        <w:noBreakHyphen/>
        <w:t>based IPTV architecture utilizes components of the NGN architecture including the IMS component to support the provision of IPTV services in conjunction with other IMS services if required.</w:t>
      </w:r>
    </w:p>
    <w:p w14:paraId="5F02CA9D" w14:textId="28071D0F" w:rsidR="0042129E" w:rsidRPr="00FC5058" w:rsidRDefault="0042129E" w:rsidP="00DF4F05">
      <w:pPr>
        <w:rPr>
          <w:noProof/>
        </w:rPr>
      </w:pPr>
      <w:r w:rsidRPr="00FC5058">
        <w:rPr>
          <w:noProof/>
        </w:rPr>
        <w:t xml:space="preserve">Architectural differences between the three IPTV functional architectures are outlined, </w:t>
      </w:r>
      <w:r w:rsidR="00E94B15" w:rsidRPr="00FC5058">
        <w:rPr>
          <w:noProof/>
        </w:rPr>
        <w:t>especially</w:t>
      </w:r>
      <w:r w:rsidRPr="00FC5058">
        <w:rPr>
          <w:noProof/>
        </w:rPr>
        <w:t xml:space="preserve"> for service control functions.</w:t>
      </w:r>
    </w:p>
    <w:p w14:paraId="7C20DB62" w14:textId="77777777" w:rsidR="00E94B15" w:rsidRPr="00FC5058" w:rsidRDefault="008452F9" w:rsidP="008957C1">
      <w:pPr>
        <w:pStyle w:val="Figure"/>
        <w:rPr>
          <w:noProof/>
        </w:rPr>
      </w:pPr>
      <w:r w:rsidRPr="00FC5058">
        <w:rPr>
          <w:noProof/>
        </w:rPr>
        <w:object w:dxaOrig="12228" w:dyaOrig="8787" w14:anchorId="109367AE">
          <v:shape id="_x0000_i1026" type="#_x0000_t75" style="width:458.25pt;height:327.75pt" o:ole="" o:allowoverlap="f">
            <v:imagedata r:id="rId24" o:title=""/>
          </v:shape>
          <o:OLEObject Type="Embed" ProgID="CorelDRAW.Graphic.14" ShapeID="_x0000_i1026" DrawAspect="Content" ObjectID="_1613369960" r:id="rId25"/>
        </w:object>
      </w:r>
    </w:p>
    <w:p w14:paraId="3FD1D0B0" w14:textId="0E2A9D41" w:rsidR="008452F9" w:rsidRPr="00FC5058" w:rsidRDefault="00E94B15" w:rsidP="00E626EE">
      <w:pPr>
        <w:pStyle w:val="FigureNoTitle0"/>
        <w:rPr>
          <w:noProof/>
        </w:rPr>
      </w:pPr>
      <w:bookmarkStart w:id="97" w:name="_Ref460651"/>
      <w:bookmarkStart w:id="98" w:name="_Toc464980"/>
      <w:bookmarkStart w:id="99" w:name="_Toc2594714"/>
      <w:bookmarkStart w:id="100" w:name="_Toc2676401"/>
      <w:r w:rsidRPr="00FC5058">
        <w:rPr>
          <w:noProof/>
        </w:rPr>
        <w:t xml:space="preserve">Figure </w:t>
      </w:r>
      <w:r w:rsidR="00B7431F" w:rsidRPr="00FC5058">
        <w:rPr>
          <w:noProof/>
        </w:rPr>
        <w:t>8</w:t>
      </w:r>
      <w:r w:rsidRPr="00FC5058">
        <w:rPr>
          <w:noProof/>
        </w:rPr>
        <w:noBreakHyphen/>
      </w:r>
      <w:r w:rsidR="00B7431F" w:rsidRPr="00FC5058">
        <w:rPr>
          <w:noProof/>
        </w:rPr>
        <w:t>2</w:t>
      </w:r>
      <w:bookmarkEnd w:id="97"/>
      <w:r w:rsidRPr="00FC5058">
        <w:rPr>
          <w:noProof/>
        </w:rPr>
        <w:t xml:space="preserve"> </w:t>
      </w:r>
      <w:r w:rsidR="008452F9" w:rsidRPr="00FC5058">
        <w:rPr>
          <w:noProof/>
        </w:rPr>
        <w:t>– IPTV architectural overview</w:t>
      </w:r>
      <w:r w:rsidR="00E626EE" w:rsidRPr="00FC5058">
        <w:rPr>
          <w:noProof/>
        </w:rPr>
        <w:t xml:space="preserve"> (</w:t>
      </w:r>
      <w:r w:rsidRPr="00FC5058">
        <w:rPr>
          <w:noProof/>
        </w:rPr>
        <w:t>Figure 9-1</w:t>
      </w:r>
      <w:r w:rsidR="000323B5" w:rsidRPr="00FC5058">
        <w:rPr>
          <w:noProof/>
        </w:rPr>
        <w:t xml:space="preserve"> of [</w:t>
      </w:r>
      <w:r w:rsidR="000323B5" w:rsidRPr="00FC5058">
        <w:rPr>
          <w:noProof/>
          <w:lang w:eastAsia="zh-CN"/>
        </w:rPr>
        <w:t>ITU-T</w:t>
      </w:r>
      <w:r w:rsidR="000323B5" w:rsidRPr="00FC5058">
        <w:rPr>
          <w:noProof/>
        </w:rPr>
        <w:t xml:space="preserve"> </w:t>
      </w:r>
      <w:r w:rsidRPr="00FC5058">
        <w:rPr>
          <w:noProof/>
        </w:rPr>
        <w:t>Y.1910</w:t>
      </w:r>
      <w:bookmarkEnd w:id="98"/>
      <w:bookmarkEnd w:id="99"/>
      <w:r w:rsidR="00E626EE" w:rsidRPr="00FC5058">
        <w:rPr>
          <w:noProof/>
        </w:rPr>
        <w:t>])</w:t>
      </w:r>
      <w:bookmarkEnd w:id="100"/>
    </w:p>
    <w:p w14:paraId="6F3FCF3E" w14:textId="0CF12B13" w:rsidR="008452F9" w:rsidRPr="00FC5058" w:rsidRDefault="00B7431F" w:rsidP="004C5052">
      <w:pPr>
        <w:pStyle w:val="Normalaftertitle"/>
        <w:rPr>
          <w:noProof/>
        </w:rPr>
      </w:pPr>
      <w:r w:rsidRPr="00FC5058">
        <w:rPr>
          <w:noProof/>
        </w:rPr>
        <w:t>Figure 8</w:t>
      </w:r>
      <w:r w:rsidRPr="00FC5058">
        <w:rPr>
          <w:noProof/>
        </w:rPr>
        <w:noBreakHyphen/>
        <w:t>2</w:t>
      </w:r>
      <w:r w:rsidR="0042129E" w:rsidRPr="00FC5058">
        <w:rPr>
          <w:noProof/>
        </w:rPr>
        <w:t xml:space="preserve"> provides an overview of the IPTV functional architecture.</w:t>
      </w:r>
    </w:p>
    <w:p w14:paraId="7DFE7F85" w14:textId="77777777" w:rsidR="009875B4" w:rsidRPr="00FC5058" w:rsidRDefault="009875B4" w:rsidP="00DF4F05">
      <w:pPr>
        <w:rPr>
          <w:noProof/>
        </w:rPr>
      </w:pPr>
      <w:r w:rsidRPr="00FC5058">
        <w:rPr>
          <w:noProof/>
        </w:rPr>
        <w:t>The highest level in the IPTV functional overview is the level of functional groups as follows:</w:t>
      </w:r>
    </w:p>
    <w:p w14:paraId="276F1737" w14:textId="055DFC80" w:rsidR="009875B4" w:rsidRPr="00FC5058" w:rsidRDefault="004C5052" w:rsidP="004C5052">
      <w:pPr>
        <w:pStyle w:val="enumlev1"/>
        <w:rPr>
          <w:noProof/>
        </w:rPr>
      </w:pPr>
      <w:r w:rsidRPr="00FC5058">
        <w:rPr>
          <w:noProof/>
        </w:rPr>
        <w:t>–</w:t>
      </w:r>
      <w:r w:rsidRPr="00FC5058">
        <w:rPr>
          <w:noProof/>
        </w:rPr>
        <w:tab/>
      </w:r>
      <w:r w:rsidR="009875B4" w:rsidRPr="00FC5058">
        <w:rPr>
          <w:noProof/>
        </w:rPr>
        <w:t>End-user functions</w:t>
      </w:r>
      <w:r w:rsidR="008F2834" w:rsidRPr="00FC5058">
        <w:rPr>
          <w:noProof/>
        </w:rPr>
        <w:t>:</w:t>
      </w:r>
      <w:r w:rsidR="009875B4" w:rsidRPr="00FC5058">
        <w:rPr>
          <w:noProof/>
        </w:rPr>
        <w:t xml:space="preserve"> to perform mediation between the end user and the IPTV infrastructure</w:t>
      </w:r>
      <w:r w:rsidR="005E50E9" w:rsidRPr="00FC5058">
        <w:rPr>
          <w:noProof/>
        </w:rPr>
        <w:t>.</w:t>
      </w:r>
    </w:p>
    <w:p w14:paraId="6BDA633B" w14:textId="01AC6537" w:rsidR="0042129E" w:rsidRPr="00FC5058" w:rsidRDefault="004C5052" w:rsidP="004C5052">
      <w:pPr>
        <w:pStyle w:val="enumlev1"/>
        <w:rPr>
          <w:noProof/>
        </w:rPr>
      </w:pPr>
      <w:r w:rsidRPr="00FC5058">
        <w:rPr>
          <w:noProof/>
        </w:rPr>
        <w:t>–</w:t>
      </w:r>
      <w:r w:rsidRPr="00FC5058">
        <w:rPr>
          <w:noProof/>
        </w:rPr>
        <w:tab/>
      </w:r>
      <w:r w:rsidR="009875B4" w:rsidRPr="00FC5058">
        <w:rPr>
          <w:noProof/>
        </w:rPr>
        <w:t>Application functions to enable the end-user functions to select and purchase or rent a content item</w:t>
      </w:r>
      <w:r w:rsidR="005E50E9" w:rsidRPr="00FC5058">
        <w:rPr>
          <w:noProof/>
        </w:rPr>
        <w:t>.</w:t>
      </w:r>
    </w:p>
    <w:p w14:paraId="341DCEDD" w14:textId="4DB3909F" w:rsidR="009875B4" w:rsidRPr="00FC5058" w:rsidRDefault="004C5052" w:rsidP="004C5052">
      <w:pPr>
        <w:pStyle w:val="enumlev1"/>
        <w:rPr>
          <w:noProof/>
        </w:rPr>
      </w:pPr>
      <w:r w:rsidRPr="00FC5058">
        <w:rPr>
          <w:bCs/>
          <w:noProof/>
          <w:lang w:eastAsia="zh-CN"/>
        </w:rPr>
        <w:t>–</w:t>
      </w:r>
      <w:r w:rsidRPr="00FC5058">
        <w:rPr>
          <w:bCs/>
          <w:noProof/>
          <w:lang w:eastAsia="zh-CN"/>
        </w:rPr>
        <w:tab/>
      </w:r>
      <w:r w:rsidR="009875B4" w:rsidRPr="00FC5058">
        <w:rPr>
          <w:bCs/>
          <w:noProof/>
          <w:lang w:eastAsia="zh-CN"/>
        </w:rPr>
        <w:t>S</w:t>
      </w:r>
      <w:r w:rsidR="009875B4" w:rsidRPr="00FC5058">
        <w:rPr>
          <w:bCs/>
          <w:noProof/>
        </w:rPr>
        <w:t xml:space="preserve">ervice </w:t>
      </w:r>
      <w:r w:rsidR="009875B4" w:rsidRPr="00FC5058">
        <w:rPr>
          <w:bCs/>
          <w:noProof/>
          <w:lang w:eastAsia="zh-CN"/>
        </w:rPr>
        <w:t>c</w:t>
      </w:r>
      <w:r w:rsidR="009875B4" w:rsidRPr="00FC5058">
        <w:rPr>
          <w:bCs/>
          <w:noProof/>
        </w:rPr>
        <w:t xml:space="preserve">ontrol </w:t>
      </w:r>
      <w:r w:rsidR="009875B4" w:rsidRPr="00FC5058">
        <w:rPr>
          <w:bCs/>
          <w:noProof/>
          <w:lang w:eastAsia="zh-CN"/>
        </w:rPr>
        <w:t>f</w:t>
      </w:r>
      <w:r w:rsidR="009875B4" w:rsidRPr="00FC5058">
        <w:rPr>
          <w:bCs/>
          <w:noProof/>
        </w:rPr>
        <w:t>unctions (SCF)</w:t>
      </w:r>
      <w:r w:rsidR="008F2834" w:rsidRPr="00FC5058">
        <w:rPr>
          <w:bCs/>
          <w:noProof/>
        </w:rPr>
        <w:t>:</w:t>
      </w:r>
      <w:r w:rsidR="009875B4" w:rsidRPr="00FC5058">
        <w:rPr>
          <w:bCs/>
          <w:noProof/>
        </w:rPr>
        <w:t xml:space="preserve"> to</w:t>
      </w:r>
      <w:r w:rsidR="009875B4" w:rsidRPr="00FC5058">
        <w:rPr>
          <w:noProof/>
        </w:rPr>
        <w:t xml:space="preserve"> request and release network and service resources required to support the </w:t>
      </w:r>
      <w:r w:rsidR="009875B4" w:rsidRPr="00FC5058">
        <w:rPr>
          <w:noProof/>
          <w:lang w:eastAsia="zh-CN"/>
        </w:rPr>
        <w:t>IPTV services</w:t>
      </w:r>
      <w:r w:rsidR="005E50E9" w:rsidRPr="00FC5058">
        <w:rPr>
          <w:noProof/>
          <w:lang w:eastAsia="zh-CN"/>
        </w:rPr>
        <w:t>.</w:t>
      </w:r>
    </w:p>
    <w:p w14:paraId="7695B4A5" w14:textId="7CC012F4" w:rsidR="009875B4" w:rsidRPr="00FC5058" w:rsidRDefault="004C5052" w:rsidP="004C5052">
      <w:pPr>
        <w:pStyle w:val="enumlev1"/>
        <w:rPr>
          <w:noProof/>
        </w:rPr>
      </w:pPr>
      <w:r w:rsidRPr="00FC5058">
        <w:rPr>
          <w:noProof/>
          <w:lang w:eastAsia="zh-CN"/>
        </w:rPr>
        <w:t>–</w:t>
      </w:r>
      <w:r w:rsidRPr="00FC5058">
        <w:rPr>
          <w:noProof/>
          <w:lang w:eastAsia="zh-CN"/>
        </w:rPr>
        <w:tab/>
      </w:r>
      <w:r w:rsidR="009875B4" w:rsidRPr="00FC5058">
        <w:rPr>
          <w:noProof/>
          <w:lang w:eastAsia="zh-CN"/>
        </w:rPr>
        <w:t>Content delivery functions (CDF)</w:t>
      </w:r>
      <w:r w:rsidR="008F2834" w:rsidRPr="00FC5058">
        <w:rPr>
          <w:noProof/>
          <w:lang w:eastAsia="zh-CN"/>
        </w:rPr>
        <w:t>:</w:t>
      </w:r>
      <w:r w:rsidR="009875B4" w:rsidRPr="00FC5058">
        <w:rPr>
          <w:noProof/>
        </w:rPr>
        <w:t xml:space="preserve"> to </w:t>
      </w:r>
      <w:r w:rsidR="009875B4" w:rsidRPr="00FC5058">
        <w:rPr>
          <w:noProof/>
          <w:lang w:eastAsia="zh-CN"/>
        </w:rPr>
        <w:t xml:space="preserve">receive content from the application functions, store, process and deliver it </w:t>
      </w:r>
      <w:r w:rsidR="009875B4" w:rsidRPr="00FC5058">
        <w:rPr>
          <w:noProof/>
        </w:rPr>
        <w:t>to the end-user functions</w:t>
      </w:r>
      <w:r w:rsidR="009875B4" w:rsidRPr="00FC5058">
        <w:rPr>
          <w:noProof/>
          <w:lang w:eastAsia="zh-CN"/>
        </w:rPr>
        <w:t xml:space="preserve"> </w:t>
      </w:r>
      <w:r w:rsidR="009875B4" w:rsidRPr="00FC5058">
        <w:rPr>
          <w:noProof/>
        </w:rPr>
        <w:t>using the capabilities of the network functions, under control of the service control functions</w:t>
      </w:r>
      <w:r w:rsidR="005E50E9" w:rsidRPr="00FC5058">
        <w:rPr>
          <w:noProof/>
        </w:rPr>
        <w:t>.</w:t>
      </w:r>
    </w:p>
    <w:p w14:paraId="68401F44" w14:textId="6FA420C2" w:rsidR="009875B4" w:rsidRPr="00FC5058" w:rsidRDefault="004C5052" w:rsidP="004C5052">
      <w:pPr>
        <w:pStyle w:val="enumlev1"/>
        <w:rPr>
          <w:noProof/>
        </w:rPr>
      </w:pPr>
      <w:r w:rsidRPr="00FC5058">
        <w:rPr>
          <w:noProof/>
          <w:lang w:eastAsia="zh-CN"/>
        </w:rPr>
        <w:lastRenderedPageBreak/>
        <w:t>–</w:t>
      </w:r>
      <w:r w:rsidRPr="00FC5058">
        <w:rPr>
          <w:noProof/>
          <w:lang w:eastAsia="zh-CN"/>
        </w:rPr>
        <w:tab/>
      </w:r>
      <w:r w:rsidR="009875B4" w:rsidRPr="00FC5058">
        <w:rPr>
          <w:noProof/>
          <w:lang w:eastAsia="zh-CN"/>
        </w:rPr>
        <w:t>N</w:t>
      </w:r>
      <w:r w:rsidR="009875B4" w:rsidRPr="00FC5058">
        <w:rPr>
          <w:noProof/>
        </w:rPr>
        <w:t xml:space="preserve">etwork </w:t>
      </w:r>
      <w:r w:rsidR="009875B4" w:rsidRPr="00FC5058">
        <w:rPr>
          <w:noProof/>
          <w:lang w:eastAsia="zh-CN"/>
        </w:rPr>
        <w:t>f</w:t>
      </w:r>
      <w:r w:rsidR="009875B4" w:rsidRPr="00FC5058">
        <w:rPr>
          <w:noProof/>
        </w:rPr>
        <w:t>unctions</w:t>
      </w:r>
      <w:r w:rsidR="008F2834" w:rsidRPr="00FC5058">
        <w:rPr>
          <w:noProof/>
        </w:rPr>
        <w:t>:</w:t>
      </w:r>
      <w:r w:rsidR="009875B4" w:rsidRPr="00FC5058">
        <w:rPr>
          <w:noProof/>
        </w:rPr>
        <w:t xml:space="preserve"> to provide IP layer connectivity between the IPTV service components and the end</w:t>
      </w:r>
      <w:r w:rsidR="009875B4" w:rsidRPr="00FC5058">
        <w:rPr>
          <w:noProof/>
        </w:rPr>
        <w:noBreakHyphen/>
        <w:t xml:space="preserve">user </w:t>
      </w:r>
      <w:r w:rsidR="009875B4" w:rsidRPr="00FC5058">
        <w:rPr>
          <w:noProof/>
          <w:lang w:eastAsia="zh-CN"/>
        </w:rPr>
        <w:t>f</w:t>
      </w:r>
      <w:r w:rsidR="009875B4" w:rsidRPr="00FC5058">
        <w:rPr>
          <w:noProof/>
        </w:rPr>
        <w:t>unctions</w:t>
      </w:r>
      <w:r w:rsidR="005E50E9" w:rsidRPr="00FC5058">
        <w:rPr>
          <w:noProof/>
        </w:rPr>
        <w:t>.</w:t>
      </w:r>
    </w:p>
    <w:p w14:paraId="7EFC6152" w14:textId="0C661ED9" w:rsidR="009875B4" w:rsidRPr="00FC5058" w:rsidRDefault="004C5052" w:rsidP="004C5052">
      <w:pPr>
        <w:pStyle w:val="enumlev1"/>
        <w:rPr>
          <w:noProof/>
        </w:rPr>
      </w:pPr>
      <w:r w:rsidRPr="00FC5058">
        <w:rPr>
          <w:noProof/>
        </w:rPr>
        <w:t>–</w:t>
      </w:r>
      <w:r w:rsidRPr="00FC5058">
        <w:rPr>
          <w:noProof/>
        </w:rPr>
        <w:tab/>
      </w:r>
      <w:r w:rsidR="009875B4" w:rsidRPr="00FC5058">
        <w:rPr>
          <w:noProof/>
        </w:rPr>
        <w:t xml:space="preserve">Management </w:t>
      </w:r>
      <w:r w:rsidR="009875B4" w:rsidRPr="00FC5058">
        <w:rPr>
          <w:noProof/>
          <w:lang w:eastAsia="zh-CN"/>
        </w:rPr>
        <w:t>f</w:t>
      </w:r>
      <w:r w:rsidR="009875B4" w:rsidRPr="00FC5058">
        <w:rPr>
          <w:noProof/>
        </w:rPr>
        <w:t>unction</w:t>
      </w:r>
      <w:r w:rsidR="009875B4" w:rsidRPr="00FC5058">
        <w:rPr>
          <w:noProof/>
          <w:lang w:eastAsia="zh-CN"/>
        </w:rPr>
        <w:t>s</w:t>
      </w:r>
      <w:r w:rsidR="008F2834" w:rsidRPr="00FC5058">
        <w:rPr>
          <w:noProof/>
          <w:lang w:eastAsia="zh-CN"/>
        </w:rPr>
        <w:t>:</w:t>
      </w:r>
      <w:r w:rsidR="009875B4" w:rsidRPr="00FC5058">
        <w:rPr>
          <w:noProof/>
          <w:lang w:eastAsia="zh-CN"/>
        </w:rPr>
        <w:t xml:space="preserve"> to </w:t>
      </w:r>
      <w:r w:rsidR="009875B4" w:rsidRPr="00FC5058">
        <w:rPr>
          <w:noProof/>
        </w:rPr>
        <w:t>perform overall system management (i.e., operations, administration, maintenance and provisioning (OAM&amp;P)).</w:t>
      </w:r>
    </w:p>
    <w:p w14:paraId="332E7D07" w14:textId="0689B814" w:rsidR="009875B4" w:rsidRPr="00FC5058" w:rsidRDefault="004C5052" w:rsidP="004C5052">
      <w:pPr>
        <w:pStyle w:val="enumlev1"/>
        <w:rPr>
          <w:noProof/>
        </w:rPr>
      </w:pPr>
      <w:r w:rsidRPr="00FC5058">
        <w:rPr>
          <w:noProof/>
          <w:lang w:eastAsia="zh-CN"/>
        </w:rPr>
        <w:t>–</w:t>
      </w:r>
      <w:r w:rsidRPr="00FC5058">
        <w:rPr>
          <w:noProof/>
          <w:lang w:eastAsia="zh-CN"/>
        </w:rPr>
        <w:tab/>
      </w:r>
      <w:r w:rsidR="009875B4" w:rsidRPr="00FC5058">
        <w:rPr>
          <w:noProof/>
          <w:lang w:eastAsia="zh-CN"/>
        </w:rPr>
        <w:t>C</w:t>
      </w:r>
      <w:r w:rsidR="009875B4" w:rsidRPr="00FC5058">
        <w:rPr>
          <w:noProof/>
        </w:rPr>
        <w:t xml:space="preserve">ontent </w:t>
      </w:r>
      <w:r w:rsidR="009875B4" w:rsidRPr="00FC5058">
        <w:rPr>
          <w:noProof/>
          <w:lang w:eastAsia="zh-CN"/>
        </w:rPr>
        <w:t>p</w:t>
      </w:r>
      <w:r w:rsidR="009875B4" w:rsidRPr="00FC5058">
        <w:rPr>
          <w:noProof/>
        </w:rPr>
        <w:t xml:space="preserve">rovider </w:t>
      </w:r>
      <w:r w:rsidR="009875B4" w:rsidRPr="00FC5058">
        <w:rPr>
          <w:noProof/>
          <w:lang w:eastAsia="zh-CN"/>
        </w:rPr>
        <w:t>f</w:t>
      </w:r>
      <w:r w:rsidR="009875B4" w:rsidRPr="00FC5058">
        <w:rPr>
          <w:noProof/>
        </w:rPr>
        <w:t>unctions</w:t>
      </w:r>
      <w:r w:rsidR="008F2834" w:rsidRPr="00FC5058">
        <w:rPr>
          <w:noProof/>
        </w:rPr>
        <w:t>:</w:t>
      </w:r>
      <w:r w:rsidR="009875B4" w:rsidRPr="00FC5058">
        <w:rPr>
          <w:noProof/>
        </w:rPr>
        <w:t xml:space="preserve"> to provide (i.e., sell, rent or give free usage permission) content or content assets</w:t>
      </w:r>
      <w:r w:rsidR="005E50E9" w:rsidRPr="00FC5058">
        <w:rPr>
          <w:noProof/>
        </w:rPr>
        <w:t>.</w:t>
      </w:r>
    </w:p>
    <w:p w14:paraId="197F414C" w14:textId="38F50AC2" w:rsidR="00306020" w:rsidRPr="00FC5058" w:rsidRDefault="00306020" w:rsidP="00DF4F05">
      <w:pPr>
        <w:rPr>
          <w:noProof/>
        </w:rPr>
      </w:pPr>
      <w:r w:rsidRPr="00FC5058">
        <w:rPr>
          <w:noProof/>
        </w:rPr>
        <w:t xml:space="preserve">Each functional group is further decomposed in smaller functional groups or functional blocks as illustrated on </w:t>
      </w:r>
      <w:r w:rsidR="00B7431F" w:rsidRPr="00FC5058">
        <w:rPr>
          <w:noProof/>
        </w:rPr>
        <w:t>Figure 8</w:t>
      </w:r>
      <w:r w:rsidR="00B7431F" w:rsidRPr="00FC5058">
        <w:rPr>
          <w:noProof/>
        </w:rPr>
        <w:noBreakHyphen/>
        <w:t>2</w:t>
      </w:r>
      <w:r w:rsidRPr="00FC5058">
        <w:rPr>
          <w:noProof/>
        </w:rPr>
        <w:t>.</w:t>
      </w:r>
    </w:p>
    <w:p w14:paraId="2B0A99AA" w14:textId="4081A24E" w:rsidR="009767CD" w:rsidRPr="00FC5058" w:rsidRDefault="00306020" w:rsidP="00887524">
      <w:pPr>
        <w:keepNext/>
        <w:keepLines/>
        <w:rPr>
          <w:noProof/>
          <w:lang w:eastAsia="zh-CN"/>
        </w:rPr>
      </w:pPr>
      <w:r w:rsidRPr="00FC5058">
        <w:rPr>
          <w:noProof/>
          <w:lang w:eastAsia="zh-CN"/>
        </w:rPr>
        <w:t>The end-user functions are comprised of</w:t>
      </w:r>
      <w:r w:rsidR="00D42C36" w:rsidRPr="00FC5058">
        <w:rPr>
          <w:noProof/>
          <w:lang w:eastAsia="zh-CN"/>
        </w:rPr>
        <w:t>:</w:t>
      </w:r>
    </w:p>
    <w:p w14:paraId="00CD7761" w14:textId="6A42A481" w:rsidR="00306020" w:rsidRPr="00FC5058" w:rsidRDefault="004C5052" w:rsidP="00D42C36">
      <w:pPr>
        <w:pStyle w:val="enumlev1"/>
        <w:keepNext/>
        <w:keepLines/>
        <w:rPr>
          <w:noProof/>
        </w:rPr>
      </w:pPr>
      <w:r w:rsidRPr="00FC5058">
        <w:rPr>
          <w:noProof/>
          <w:lang w:eastAsia="zh-CN"/>
        </w:rPr>
        <w:t>–</w:t>
      </w:r>
      <w:r w:rsidRPr="00FC5058">
        <w:rPr>
          <w:noProof/>
          <w:lang w:eastAsia="zh-CN"/>
        </w:rPr>
        <w:tab/>
      </w:r>
      <w:r w:rsidR="00306020" w:rsidRPr="00FC5058">
        <w:rPr>
          <w:noProof/>
          <w:lang w:eastAsia="zh-CN"/>
        </w:rPr>
        <w:t xml:space="preserve">IPTV </w:t>
      </w:r>
      <w:r w:rsidR="00306020" w:rsidRPr="00FC5058">
        <w:rPr>
          <w:noProof/>
        </w:rPr>
        <w:t>terminal</w:t>
      </w:r>
      <w:r w:rsidR="00306020" w:rsidRPr="00FC5058">
        <w:rPr>
          <w:noProof/>
          <w:lang w:eastAsia="zh-CN"/>
        </w:rPr>
        <w:t xml:space="preserve"> functions</w:t>
      </w:r>
      <w:r w:rsidR="008F2834" w:rsidRPr="00FC5058">
        <w:rPr>
          <w:noProof/>
          <w:lang w:eastAsia="zh-CN"/>
        </w:rPr>
        <w:t xml:space="preserve">: </w:t>
      </w:r>
      <w:r w:rsidR="008F2834" w:rsidRPr="00FC5058">
        <w:rPr>
          <w:noProof/>
        </w:rPr>
        <w:t xml:space="preserve">to collect control commands from the end user, to interact with the application </w:t>
      </w:r>
      <w:r w:rsidR="008F2834" w:rsidRPr="00FC5058">
        <w:rPr>
          <w:noProof/>
          <w:lang w:eastAsia="zh-CN"/>
        </w:rPr>
        <w:t>f</w:t>
      </w:r>
      <w:r w:rsidR="008F2834" w:rsidRPr="00FC5058">
        <w:rPr>
          <w:noProof/>
        </w:rPr>
        <w:t xml:space="preserve">unctions to obtain service information (e.g., EPG), content licenses and keys for decryption, to interact with the service control and content delivery functions to receive the IPTV </w:t>
      </w:r>
      <w:r w:rsidR="008F2834" w:rsidRPr="00FC5058">
        <w:rPr>
          <w:noProof/>
          <w:lang w:eastAsia="zh-CN"/>
        </w:rPr>
        <w:t>s</w:t>
      </w:r>
      <w:r w:rsidR="008F2834" w:rsidRPr="00FC5058">
        <w:rPr>
          <w:noProof/>
        </w:rPr>
        <w:t>ervice</w:t>
      </w:r>
      <w:r w:rsidR="008F2834" w:rsidRPr="00FC5058">
        <w:rPr>
          <w:noProof/>
          <w:lang w:eastAsia="zh-CN"/>
        </w:rPr>
        <w:t>s and</w:t>
      </w:r>
      <w:r w:rsidR="008F2834" w:rsidRPr="00FC5058">
        <w:rPr>
          <w:noProof/>
        </w:rPr>
        <w:t xml:space="preserve"> also provide the capability for content rec</w:t>
      </w:r>
      <w:r w:rsidR="005E50E9" w:rsidRPr="00FC5058">
        <w:rPr>
          <w:noProof/>
        </w:rPr>
        <w:t>eption, decryption and decoding</w:t>
      </w:r>
    </w:p>
    <w:p w14:paraId="65697264" w14:textId="6C6785A5" w:rsidR="00306020" w:rsidRPr="00FC5058" w:rsidRDefault="004C5052" w:rsidP="004C5052">
      <w:pPr>
        <w:pStyle w:val="enumlev2"/>
        <w:rPr>
          <w:noProof/>
        </w:rPr>
      </w:pPr>
      <w:r w:rsidRPr="00FC5058">
        <w:rPr>
          <w:noProof/>
        </w:rPr>
        <w:t>•</w:t>
      </w:r>
      <w:r w:rsidRPr="00FC5058">
        <w:rPr>
          <w:noProof/>
        </w:rPr>
        <w:tab/>
      </w:r>
      <w:r w:rsidR="00306020" w:rsidRPr="00FC5058">
        <w:rPr>
          <w:noProof/>
        </w:rPr>
        <w:t>Application client functions</w:t>
      </w:r>
      <w:r w:rsidR="008F2834" w:rsidRPr="00FC5058">
        <w:rPr>
          <w:noProof/>
        </w:rPr>
        <w:t xml:space="preserve">: to </w:t>
      </w:r>
      <w:r w:rsidR="008F2834" w:rsidRPr="00FC5058">
        <w:rPr>
          <w:noProof/>
          <w:lang w:eastAsia="zh-CN"/>
        </w:rPr>
        <w:t>exchange information with the IPTV application functions to support IPTV services and other interactive applications</w:t>
      </w:r>
      <w:r w:rsidR="005E50E9" w:rsidRPr="00FC5058">
        <w:rPr>
          <w:noProof/>
          <w:lang w:eastAsia="zh-CN"/>
        </w:rPr>
        <w:t>.</w:t>
      </w:r>
    </w:p>
    <w:p w14:paraId="19566257" w14:textId="5A7EF57D" w:rsidR="00306020" w:rsidRPr="00FC5058" w:rsidRDefault="004C5052" w:rsidP="004C5052">
      <w:pPr>
        <w:pStyle w:val="enumlev2"/>
        <w:rPr>
          <w:noProof/>
        </w:rPr>
      </w:pPr>
      <w:r w:rsidRPr="00FC5058">
        <w:rPr>
          <w:noProof/>
        </w:rPr>
        <w:t>•</w:t>
      </w:r>
      <w:r w:rsidRPr="00FC5058">
        <w:rPr>
          <w:noProof/>
        </w:rPr>
        <w:tab/>
      </w:r>
      <w:r w:rsidR="00306020" w:rsidRPr="00FC5058">
        <w:rPr>
          <w:noProof/>
        </w:rPr>
        <w:t>Service and content protection (SCP) client functions</w:t>
      </w:r>
      <w:r w:rsidR="008F2834" w:rsidRPr="00FC5058">
        <w:rPr>
          <w:noProof/>
        </w:rPr>
        <w:t>:</w:t>
      </w:r>
      <w:r w:rsidR="00306020" w:rsidRPr="00FC5058">
        <w:rPr>
          <w:noProof/>
        </w:rPr>
        <w:t xml:space="preserve"> to provide service protection and content protection, to verify the usage rights and decrypt and optionally watermark the content</w:t>
      </w:r>
      <w:r w:rsidR="005E50E9" w:rsidRPr="00FC5058">
        <w:rPr>
          <w:noProof/>
        </w:rPr>
        <w:t>.</w:t>
      </w:r>
    </w:p>
    <w:p w14:paraId="220753C9" w14:textId="539CA1A3" w:rsidR="00944D54" w:rsidRPr="00FC5058" w:rsidRDefault="004C5052" w:rsidP="004C5052">
      <w:pPr>
        <w:pStyle w:val="enumlev2"/>
        <w:rPr>
          <w:noProof/>
        </w:rPr>
      </w:pPr>
      <w:r w:rsidRPr="00FC5058">
        <w:rPr>
          <w:noProof/>
          <w:lang w:eastAsia="zh-CN"/>
        </w:rPr>
        <w:t>•</w:t>
      </w:r>
      <w:r w:rsidRPr="00FC5058">
        <w:rPr>
          <w:noProof/>
          <w:lang w:eastAsia="zh-CN"/>
        </w:rPr>
        <w:tab/>
      </w:r>
      <w:r w:rsidR="00944D54" w:rsidRPr="00FC5058">
        <w:rPr>
          <w:noProof/>
          <w:lang w:eastAsia="zh-CN"/>
        </w:rPr>
        <w:t>Content delivery client functions: to receive and control the delivery of the content from the content delivery and storage functions (CD&amp;SF)</w:t>
      </w:r>
      <w:r w:rsidR="005E50E9" w:rsidRPr="00FC5058">
        <w:rPr>
          <w:noProof/>
          <w:lang w:eastAsia="zh-CN"/>
        </w:rPr>
        <w:t>.</w:t>
      </w:r>
    </w:p>
    <w:p w14:paraId="0E2617FF" w14:textId="34B2D7F8" w:rsidR="00944D54" w:rsidRPr="00FC5058" w:rsidRDefault="004C5052" w:rsidP="004C5052">
      <w:pPr>
        <w:pStyle w:val="enumlev2"/>
        <w:rPr>
          <w:noProof/>
        </w:rPr>
      </w:pPr>
      <w:r w:rsidRPr="00FC5058">
        <w:rPr>
          <w:noProof/>
          <w:lang w:eastAsia="zh-CN"/>
        </w:rPr>
        <w:t>•</w:t>
      </w:r>
      <w:r w:rsidRPr="00FC5058">
        <w:rPr>
          <w:noProof/>
          <w:lang w:eastAsia="zh-CN"/>
        </w:rPr>
        <w:tab/>
      </w:r>
      <w:r w:rsidR="00944D54" w:rsidRPr="00FC5058">
        <w:rPr>
          <w:noProof/>
          <w:lang w:eastAsia="zh-CN"/>
        </w:rPr>
        <w:t>Control client functional block: to initiate service requests to the IPTV service control functional block in order to prepare for the connection to the content delivery functions</w:t>
      </w:r>
      <w:r w:rsidR="004A6475" w:rsidRPr="00FC5058">
        <w:rPr>
          <w:noProof/>
          <w:lang w:eastAsia="zh-CN"/>
        </w:rPr>
        <w:t>.</w:t>
      </w:r>
    </w:p>
    <w:p w14:paraId="66733A2C" w14:textId="6DBC23FC" w:rsidR="00306020" w:rsidRPr="00FC5058" w:rsidRDefault="004C5052" w:rsidP="004C5052">
      <w:pPr>
        <w:pStyle w:val="enumlev1"/>
        <w:rPr>
          <w:noProof/>
        </w:rPr>
      </w:pPr>
      <w:r w:rsidRPr="00FC5058">
        <w:rPr>
          <w:noProof/>
          <w:lang w:eastAsia="zh-CN"/>
        </w:rPr>
        <w:t>–</w:t>
      </w:r>
      <w:r w:rsidRPr="00FC5058">
        <w:rPr>
          <w:noProof/>
          <w:lang w:eastAsia="zh-CN"/>
        </w:rPr>
        <w:tab/>
      </w:r>
      <w:r w:rsidR="00306020" w:rsidRPr="00FC5058">
        <w:rPr>
          <w:noProof/>
          <w:lang w:eastAsia="zh-CN"/>
        </w:rPr>
        <w:t>Home network functions</w:t>
      </w:r>
    </w:p>
    <w:p w14:paraId="6D8B8E16" w14:textId="19ADC9AC" w:rsidR="00306020" w:rsidRPr="00FC5058" w:rsidRDefault="004C5052" w:rsidP="004C5052">
      <w:pPr>
        <w:pStyle w:val="enumlev2"/>
        <w:rPr>
          <w:noProof/>
        </w:rPr>
      </w:pPr>
      <w:r w:rsidRPr="00FC5058">
        <w:rPr>
          <w:noProof/>
        </w:rPr>
        <w:t>•</w:t>
      </w:r>
      <w:r w:rsidRPr="00FC5058">
        <w:rPr>
          <w:noProof/>
        </w:rPr>
        <w:tab/>
      </w:r>
      <w:r w:rsidR="00944D54" w:rsidRPr="00FC5058">
        <w:rPr>
          <w:noProof/>
        </w:rPr>
        <w:t>Delivery network gateway functional block: to provides IP connectivity between the external network (i.e., external to the home network) and the IPTV terminal device, to manage IP connectivity, to obtain IP addresses and configurations for the home network functions and IPTV terminal devices</w:t>
      </w:r>
      <w:r w:rsidR="005E50E9" w:rsidRPr="00FC5058">
        <w:rPr>
          <w:noProof/>
        </w:rPr>
        <w:t>.</w:t>
      </w:r>
    </w:p>
    <w:p w14:paraId="1DD6D59C" w14:textId="77777777" w:rsidR="00944D54" w:rsidRPr="00FC5058" w:rsidRDefault="0038414C" w:rsidP="00DF4F05">
      <w:pPr>
        <w:rPr>
          <w:noProof/>
        </w:rPr>
      </w:pPr>
      <w:r w:rsidRPr="00FC5058">
        <w:rPr>
          <w:noProof/>
        </w:rPr>
        <w:t>The a</w:t>
      </w:r>
      <w:r w:rsidR="00944D54" w:rsidRPr="00FC5058">
        <w:rPr>
          <w:noProof/>
        </w:rPr>
        <w:t>pplication functions</w:t>
      </w:r>
      <w:r w:rsidRPr="00FC5058">
        <w:rPr>
          <w:noProof/>
        </w:rPr>
        <w:t xml:space="preserve"> are comprised of:</w:t>
      </w:r>
    </w:p>
    <w:p w14:paraId="55CD7FA3" w14:textId="3B1E9909" w:rsidR="00944D54" w:rsidRPr="00FC5058" w:rsidRDefault="004C5052" w:rsidP="004C5052">
      <w:pPr>
        <w:pStyle w:val="enumlev1"/>
        <w:rPr>
          <w:noProof/>
        </w:rPr>
      </w:pPr>
      <w:r w:rsidRPr="00FC5058">
        <w:rPr>
          <w:noProof/>
        </w:rPr>
        <w:t>–</w:t>
      </w:r>
      <w:r w:rsidRPr="00FC5058">
        <w:rPr>
          <w:noProof/>
        </w:rPr>
        <w:tab/>
      </w:r>
      <w:r w:rsidR="00944D54" w:rsidRPr="00FC5058">
        <w:rPr>
          <w:noProof/>
        </w:rPr>
        <w:t>IPTV application functions: to enable the IPTV terminal functions to select and purchase content</w:t>
      </w:r>
      <w:r w:rsidR="005E50E9" w:rsidRPr="00FC5058">
        <w:rPr>
          <w:noProof/>
        </w:rPr>
        <w:t>.</w:t>
      </w:r>
    </w:p>
    <w:p w14:paraId="47A6725F" w14:textId="1FE1C809" w:rsidR="00944D54" w:rsidRPr="00FC5058" w:rsidRDefault="004C5052" w:rsidP="004C5052">
      <w:pPr>
        <w:pStyle w:val="enumlev1"/>
        <w:rPr>
          <w:noProof/>
        </w:rPr>
      </w:pPr>
      <w:r w:rsidRPr="00FC5058">
        <w:rPr>
          <w:noProof/>
        </w:rPr>
        <w:t>–</w:t>
      </w:r>
      <w:r w:rsidRPr="00FC5058">
        <w:rPr>
          <w:noProof/>
        </w:rPr>
        <w:tab/>
      </w:r>
      <w:r w:rsidR="00944D54" w:rsidRPr="00FC5058">
        <w:rPr>
          <w:noProof/>
        </w:rPr>
        <w:t>Application profile functional block</w:t>
      </w:r>
      <w:r w:rsidR="004C2443" w:rsidRPr="00FC5058">
        <w:rPr>
          <w:noProof/>
        </w:rPr>
        <w:t>: to include e</w:t>
      </w:r>
      <w:r w:rsidR="00944D54" w:rsidRPr="00FC5058">
        <w:rPr>
          <w:noProof/>
        </w:rPr>
        <w:t>nd-user</w:t>
      </w:r>
      <w:r w:rsidR="004C2443" w:rsidRPr="00FC5058">
        <w:rPr>
          <w:noProof/>
        </w:rPr>
        <w:t xml:space="preserve"> settings (capabilities of IPTV terminal devices), g</w:t>
      </w:r>
      <w:r w:rsidR="00944D54" w:rsidRPr="00FC5058">
        <w:rPr>
          <w:noProof/>
        </w:rPr>
        <w:t>lobal setti</w:t>
      </w:r>
      <w:r w:rsidR="004C2443" w:rsidRPr="00FC5058">
        <w:rPr>
          <w:noProof/>
        </w:rPr>
        <w:t>ngs (</w:t>
      </w:r>
      <w:r w:rsidR="00253526" w:rsidRPr="00FC5058">
        <w:rPr>
          <w:noProof/>
        </w:rPr>
        <w:t xml:space="preserve">e.g., </w:t>
      </w:r>
      <w:r w:rsidR="004C2443" w:rsidRPr="00FC5058">
        <w:rPr>
          <w:noProof/>
        </w:rPr>
        <w:t>language preference), l</w:t>
      </w:r>
      <w:r w:rsidR="00944D54" w:rsidRPr="00FC5058">
        <w:rPr>
          <w:noProof/>
        </w:rPr>
        <w:t>inear TV settings</w:t>
      </w:r>
      <w:r w:rsidR="004C2443" w:rsidRPr="00FC5058">
        <w:rPr>
          <w:noProof/>
        </w:rPr>
        <w:t>, l</w:t>
      </w:r>
      <w:r w:rsidR="00944D54" w:rsidRPr="00FC5058">
        <w:rPr>
          <w:noProof/>
        </w:rPr>
        <w:t>ist of subscribed linear TV service packages</w:t>
      </w:r>
      <w:r w:rsidR="004C2443" w:rsidRPr="00FC5058">
        <w:rPr>
          <w:noProof/>
        </w:rPr>
        <w:t>, VoD settings (</w:t>
      </w:r>
      <w:r w:rsidR="00253526" w:rsidRPr="00FC5058">
        <w:rPr>
          <w:noProof/>
        </w:rPr>
        <w:t xml:space="preserve">e.g., </w:t>
      </w:r>
      <w:r w:rsidR="00944D54" w:rsidRPr="00FC5058">
        <w:rPr>
          <w:noProof/>
        </w:rPr>
        <w:t>parental control level)</w:t>
      </w:r>
      <w:r w:rsidR="004C2443" w:rsidRPr="00FC5058">
        <w:rPr>
          <w:noProof/>
        </w:rPr>
        <w:t>, p</w:t>
      </w:r>
      <w:r w:rsidR="002E07A1" w:rsidRPr="00FC5058">
        <w:rPr>
          <w:noProof/>
        </w:rPr>
        <w:t>ersonal video recorder (PVR)</w:t>
      </w:r>
      <w:r w:rsidR="004C2443" w:rsidRPr="00FC5058">
        <w:rPr>
          <w:noProof/>
        </w:rPr>
        <w:t xml:space="preserve">, information related to </w:t>
      </w:r>
      <w:r w:rsidR="00944D54" w:rsidRPr="00FC5058">
        <w:rPr>
          <w:noProof/>
        </w:rPr>
        <w:t>actions</w:t>
      </w:r>
      <w:r w:rsidR="004C2443" w:rsidRPr="00FC5058">
        <w:rPr>
          <w:noProof/>
        </w:rPr>
        <w:t xml:space="preserve"> taken by</w:t>
      </w:r>
      <w:r w:rsidR="00944D54" w:rsidRPr="00FC5058">
        <w:rPr>
          <w:noProof/>
        </w:rPr>
        <w:t xml:space="preserve"> the</w:t>
      </w:r>
      <w:r w:rsidR="004C2443" w:rsidRPr="00FC5058">
        <w:rPr>
          <w:noProof/>
        </w:rPr>
        <w:t xml:space="preserve"> user </w:t>
      </w:r>
      <w:r w:rsidR="00944D54" w:rsidRPr="00FC5058">
        <w:rPr>
          <w:noProof/>
        </w:rPr>
        <w:t>while accessing services</w:t>
      </w:r>
      <w:r w:rsidR="005E50E9" w:rsidRPr="00FC5058">
        <w:rPr>
          <w:noProof/>
        </w:rPr>
        <w:t>.</w:t>
      </w:r>
    </w:p>
    <w:p w14:paraId="577E7E67" w14:textId="7974ECF7" w:rsidR="004C2443" w:rsidRPr="00FC5058" w:rsidRDefault="004C5052" w:rsidP="004C5052">
      <w:pPr>
        <w:pStyle w:val="enumlev1"/>
        <w:rPr>
          <w:noProof/>
        </w:rPr>
      </w:pPr>
      <w:r w:rsidRPr="00FC5058">
        <w:rPr>
          <w:noProof/>
        </w:rPr>
        <w:t>–</w:t>
      </w:r>
      <w:r w:rsidRPr="00FC5058">
        <w:rPr>
          <w:noProof/>
        </w:rPr>
        <w:tab/>
      </w:r>
      <w:r w:rsidR="004C2443" w:rsidRPr="00FC5058">
        <w:rPr>
          <w:noProof/>
        </w:rPr>
        <w:t xml:space="preserve">Content preparation </w:t>
      </w:r>
      <w:r w:rsidR="004C2443" w:rsidRPr="00FC5058">
        <w:rPr>
          <w:noProof/>
          <w:lang w:eastAsia="zh-CN"/>
        </w:rPr>
        <w:t>f</w:t>
      </w:r>
      <w:r w:rsidR="004C2443" w:rsidRPr="00FC5058">
        <w:rPr>
          <w:noProof/>
        </w:rPr>
        <w:t xml:space="preserve">unctions: to </w:t>
      </w:r>
      <w:r w:rsidR="004C2443" w:rsidRPr="00FC5058">
        <w:rPr>
          <w:noProof/>
          <w:lang w:eastAsia="zh-CN"/>
        </w:rPr>
        <w:t>control the preparation and aggregation of</w:t>
      </w:r>
      <w:r w:rsidR="004C2443" w:rsidRPr="00FC5058">
        <w:rPr>
          <w:noProof/>
        </w:rPr>
        <w:t xml:space="preserve"> the content</w:t>
      </w:r>
      <w:r w:rsidR="004C2443" w:rsidRPr="00FC5058">
        <w:rPr>
          <w:noProof/>
          <w:lang w:eastAsia="zh-CN"/>
        </w:rPr>
        <w:t>s</w:t>
      </w:r>
      <w:r w:rsidR="004C2443" w:rsidRPr="00FC5058">
        <w:rPr>
          <w:noProof/>
        </w:rPr>
        <w:t xml:space="preserve">, metadata </w:t>
      </w:r>
      <w:r w:rsidR="004C2443" w:rsidRPr="00FC5058">
        <w:rPr>
          <w:rFonts w:eastAsia="MS Mincho"/>
          <w:noProof/>
        </w:rPr>
        <w:t xml:space="preserve">and </w:t>
      </w:r>
      <w:r w:rsidR="004C2443" w:rsidRPr="00FC5058">
        <w:rPr>
          <w:noProof/>
        </w:rPr>
        <w:t>EPG data, as received from the content provider functions</w:t>
      </w:r>
      <w:r w:rsidR="005E50E9" w:rsidRPr="00FC5058">
        <w:rPr>
          <w:noProof/>
        </w:rPr>
        <w:t>.</w:t>
      </w:r>
    </w:p>
    <w:p w14:paraId="2AC411BB" w14:textId="33C3CBF9" w:rsidR="004C2443" w:rsidRPr="00FC5058" w:rsidRDefault="004C5052" w:rsidP="004C5052">
      <w:pPr>
        <w:pStyle w:val="enumlev1"/>
        <w:rPr>
          <w:noProof/>
        </w:rPr>
      </w:pPr>
      <w:r w:rsidRPr="00FC5058">
        <w:rPr>
          <w:noProof/>
        </w:rPr>
        <w:t>–</w:t>
      </w:r>
      <w:r w:rsidRPr="00FC5058">
        <w:rPr>
          <w:noProof/>
        </w:rPr>
        <w:tab/>
      </w:r>
      <w:r w:rsidR="004C2443" w:rsidRPr="00FC5058">
        <w:rPr>
          <w:noProof/>
        </w:rPr>
        <w:t>Service and content protection (SCP) functions: to control access to services and protect services using methods such as encryption, to control access to contents and to protect them using methods such as encryption</w:t>
      </w:r>
      <w:r w:rsidR="005E50E9" w:rsidRPr="00FC5058">
        <w:rPr>
          <w:noProof/>
        </w:rPr>
        <w:t>.</w:t>
      </w:r>
    </w:p>
    <w:p w14:paraId="3EE90462" w14:textId="77777777" w:rsidR="004C2443" w:rsidRPr="00FC5058" w:rsidRDefault="0038414C" w:rsidP="00DF4F05">
      <w:pPr>
        <w:rPr>
          <w:noProof/>
        </w:rPr>
      </w:pPr>
      <w:r w:rsidRPr="00FC5058">
        <w:rPr>
          <w:noProof/>
        </w:rPr>
        <w:t>The s</w:t>
      </w:r>
      <w:r w:rsidR="004C2443" w:rsidRPr="00FC5058">
        <w:rPr>
          <w:noProof/>
        </w:rPr>
        <w:t>ervice control functions</w:t>
      </w:r>
      <w:r w:rsidRPr="00FC5058">
        <w:rPr>
          <w:noProof/>
        </w:rPr>
        <w:t xml:space="preserve"> are comprised of:</w:t>
      </w:r>
    </w:p>
    <w:p w14:paraId="0C59E817" w14:textId="3EE2E56C" w:rsidR="004C2443" w:rsidRPr="00FC5058" w:rsidRDefault="004C5052" w:rsidP="004C5052">
      <w:pPr>
        <w:pStyle w:val="enumlev1"/>
        <w:rPr>
          <w:noProof/>
        </w:rPr>
      </w:pPr>
      <w:r w:rsidRPr="00FC5058">
        <w:rPr>
          <w:noProof/>
        </w:rPr>
        <w:t>–</w:t>
      </w:r>
      <w:r w:rsidRPr="00FC5058">
        <w:rPr>
          <w:noProof/>
        </w:rPr>
        <w:tab/>
      </w:r>
      <w:r w:rsidR="004C2443" w:rsidRPr="00FC5058">
        <w:rPr>
          <w:noProof/>
        </w:rPr>
        <w:t>IPTV service control functional block: to handle service initiation, modification and termination requests, perform service access control, establish and maintain the network and system resources required to support the IPTV services requested by the IPTV terminal functions.</w:t>
      </w:r>
    </w:p>
    <w:p w14:paraId="70296E94" w14:textId="38C955B4" w:rsidR="002A4DEF" w:rsidRPr="00FC5058" w:rsidRDefault="004C5052" w:rsidP="004C5052">
      <w:pPr>
        <w:pStyle w:val="enumlev1"/>
        <w:rPr>
          <w:noProof/>
        </w:rPr>
      </w:pPr>
      <w:r w:rsidRPr="00FC5058">
        <w:rPr>
          <w:noProof/>
        </w:rPr>
        <w:lastRenderedPageBreak/>
        <w:t>–</w:t>
      </w:r>
      <w:r w:rsidRPr="00FC5058">
        <w:rPr>
          <w:noProof/>
        </w:rPr>
        <w:tab/>
      </w:r>
      <w:r w:rsidR="002A4DEF" w:rsidRPr="00FC5058">
        <w:rPr>
          <w:noProof/>
        </w:rPr>
        <w:t>S</w:t>
      </w:r>
      <w:r w:rsidR="004C2443" w:rsidRPr="00FC5058">
        <w:rPr>
          <w:noProof/>
        </w:rPr>
        <w:t>ervice user profile functional block:</w:t>
      </w:r>
      <w:r w:rsidR="002A4DEF" w:rsidRPr="00FC5058">
        <w:rPr>
          <w:noProof/>
        </w:rPr>
        <w:t xml:space="preserve"> to </w:t>
      </w:r>
      <w:r w:rsidR="004C2443" w:rsidRPr="00FC5058">
        <w:rPr>
          <w:noProof/>
        </w:rPr>
        <w:t>store end-user service profile (i.e., IPTV services subscribed to)</w:t>
      </w:r>
      <w:r w:rsidR="002A4DEF" w:rsidRPr="00FC5058">
        <w:rPr>
          <w:noProof/>
        </w:rPr>
        <w:t xml:space="preserve">, </w:t>
      </w:r>
      <w:r w:rsidR="004C2443" w:rsidRPr="00FC5058">
        <w:rPr>
          <w:noProof/>
        </w:rPr>
        <w:t>subscriber-related data (e.g., who pays the incurred charges)</w:t>
      </w:r>
      <w:r w:rsidR="002A4DEF" w:rsidRPr="00FC5058">
        <w:rPr>
          <w:noProof/>
        </w:rPr>
        <w:t>, end-user location data,</w:t>
      </w:r>
      <w:r w:rsidR="00B7431F" w:rsidRPr="00FC5058">
        <w:rPr>
          <w:noProof/>
        </w:rPr>
        <w:t xml:space="preserve"> </w:t>
      </w:r>
      <w:r w:rsidR="004C2443" w:rsidRPr="00FC5058">
        <w:rPr>
          <w:noProof/>
        </w:rPr>
        <w:t>end-user presence status (e.g., online/offline)</w:t>
      </w:r>
      <w:r w:rsidR="002A4DEF" w:rsidRPr="00FC5058">
        <w:rPr>
          <w:noProof/>
        </w:rPr>
        <w:t xml:space="preserve">, to </w:t>
      </w:r>
      <w:r w:rsidR="004C2443" w:rsidRPr="00FC5058">
        <w:rPr>
          <w:noProof/>
        </w:rPr>
        <w:t>perform basic data management and maintenance functions</w:t>
      </w:r>
      <w:r w:rsidR="005E50E9" w:rsidRPr="00FC5058">
        <w:rPr>
          <w:noProof/>
        </w:rPr>
        <w:t>.</w:t>
      </w:r>
    </w:p>
    <w:p w14:paraId="008414C3" w14:textId="77777777" w:rsidR="002A4DEF" w:rsidRPr="00FC5058" w:rsidRDefault="003406DA" w:rsidP="00DF4F05">
      <w:pPr>
        <w:rPr>
          <w:noProof/>
        </w:rPr>
      </w:pPr>
      <w:r w:rsidRPr="00FC5058">
        <w:rPr>
          <w:noProof/>
        </w:rPr>
        <w:t>C</w:t>
      </w:r>
      <w:r w:rsidR="002A4DEF" w:rsidRPr="00FC5058">
        <w:rPr>
          <w:noProof/>
        </w:rPr>
        <w:t>ontent delivery functions (CDF)</w:t>
      </w:r>
      <w:r w:rsidRPr="00FC5058">
        <w:rPr>
          <w:noProof/>
        </w:rPr>
        <w:t>. They are used</w:t>
      </w:r>
      <w:r w:rsidR="002A4DEF" w:rsidRPr="00FC5058">
        <w:rPr>
          <w:noProof/>
        </w:rPr>
        <w:t xml:space="preserve"> to perform cache</w:t>
      </w:r>
      <w:r w:rsidR="002A4DEF" w:rsidRPr="00FC5058">
        <w:rPr>
          <w:noProof/>
          <w:lang w:eastAsia="zh-CN"/>
        </w:rPr>
        <w:t xml:space="preserve"> and storage</w:t>
      </w:r>
      <w:r w:rsidR="002A4DEF" w:rsidRPr="00FC5058">
        <w:rPr>
          <w:noProof/>
        </w:rPr>
        <w:t xml:space="preserve"> functionalit</w:t>
      </w:r>
      <w:r w:rsidR="002A4DEF" w:rsidRPr="00FC5058">
        <w:rPr>
          <w:noProof/>
          <w:lang w:eastAsia="zh-CN"/>
        </w:rPr>
        <w:t xml:space="preserve">ies </w:t>
      </w:r>
      <w:r w:rsidR="002A4DEF" w:rsidRPr="00FC5058">
        <w:rPr>
          <w:noProof/>
        </w:rPr>
        <w:t xml:space="preserve">and deliver the content according to the </w:t>
      </w:r>
      <w:r w:rsidR="002A4DEF" w:rsidRPr="00FC5058">
        <w:rPr>
          <w:noProof/>
          <w:lang w:eastAsia="zh-CN"/>
        </w:rPr>
        <w:t>request</w:t>
      </w:r>
      <w:r w:rsidR="002A4DEF" w:rsidRPr="00FC5058">
        <w:rPr>
          <w:noProof/>
        </w:rPr>
        <w:t xml:space="preserve"> from the end-user functions.</w:t>
      </w:r>
      <w:r w:rsidRPr="00FC5058">
        <w:rPr>
          <w:noProof/>
        </w:rPr>
        <w:t xml:space="preserve"> They are comprised of:</w:t>
      </w:r>
    </w:p>
    <w:p w14:paraId="661D2D04" w14:textId="50112E30" w:rsidR="002A4DEF" w:rsidRPr="00FC5058" w:rsidRDefault="004C5052" w:rsidP="004C5052">
      <w:pPr>
        <w:pStyle w:val="enumlev1"/>
        <w:rPr>
          <w:noProof/>
        </w:rPr>
      </w:pPr>
      <w:r w:rsidRPr="00FC5058">
        <w:rPr>
          <w:noProof/>
        </w:rPr>
        <w:t>–</w:t>
      </w:r>
      <w:r w:rsidRPr="00FC5058">
        <w:rPr>
          <w:noProof/>
        </w:rPr>
        <w:tab/>
      </w:r>
      <w:r w:rsidR="002A4DEF" w:rsidRPr="00FC5058">
        <w:rPr>
          <w:noProof/>
        </w:rPr>
        <w:t>Content distribution and location control functions</w:t>
      </w:r>
      <w:r w:rsidR="00DE6539" w:rsidRPr="00FC5058">
        <w:rPr>
          <w:noProof/>
        </w:rPr>
        <w:t xml:space="preserve"> (CD&amp;LCF)</w:t>
      </w:r>
      <w:r w:rsidR="002A4DEF" w:rsidRPr="00FC5058">
        <w:rPr>
          <w:noProof/>
        </w:rPr>
        <w:t>: to include at least interactions with the IPTV service control functional block, control of content distribution from the content preparation functions to the content delivery and storage functions</w:t>
      </w:r>
      <w:r w:rsidR="005E50E9" w:rsidRPr="00FC5058">
        <w:rPr>
          <w:noProof/>
        </w:rPr>
        <w:t>.</w:t>
      </w:r>
    </w:p>
    <w:p w14:paraId="0854EACB" w14:textId="15B3B3F2" w:rsidR="002A4DEF" w:rsidRPr="00FC5058" w:rsidRDefault="004C5052" w:rsidP="004C5052">
      <w:pPr>
        <w:pStyle w:val="enumlev1"/>
        <w:rPr>
          <w:noProof/>
        </w:rPr>
      </w:pPr>
      <w:r w:rsidRPr="00FC5058">
        <w:rPr>
          <w:noProof/>
          <w:lang w:eastAsia="zh-CN"/>
        </w:rPr>
        <w:t>–</w:t>
      </w:r>
      <w:r w:rsidRPr="00FC5058">
        <w:rPr>
          <w:noProof/>
          <w:lang w:eastAsia="zh-CN"/>
        </w:rPr>
        <w:tab/>
      </w:r>
      <w:r w:rsidR="002A4DEF" w:rsidRPr="00FC5058">
        <w:rPr>
          <w:noProof/>
          <w:lang w:eastAsia="zh-CN"/>
        </w:rPr>
        <w:t>Content delivery and storage functions: to store and cache content, process it under the control of content preparation functions and distribute it among instances of content delivery and storage functions based on the policy of content distribution and location control functions</w:t>
      </w:r>
      <w:r w:rsidR="005E50E9" w:rsidRPr="00FC5058">
        <w:rPr>
          <w:noProof/>
          <w:lang w:eastAsia="zh-CN"/>
        </w:rPr>
        <w:t>.</w:t>
      </w:r>
    </w:p>
    <w:p w14:paraId="3CC021BF" w14:textId="77777777" w:rsidR="002A4DEF" w:rsidRPr="00FC5058" w:rsidRDefault="003406DA" w:rsidP="00DF4F05">
      <w:pPr>
        <w:rPr>
          <w:noProof/>
        </w:rPr>
      </w:pPr>
      <w:r w:rsidRPr="00FC5058">
        <w:rPr>
          <w:noProof/>
        </w:rPr>
        <w:t>N</w:t>
      </w:r>
      <w:r w:rsidR="002A4DEF" w:rsidRPr="00FC5058">
        <w:rPr>
          <w:noProof/>
        </w:rPr>
        <w:t xml:space="preserve">etwork </w:t>
      </w:r>
      <w:r w:rsidR="002A4DEF" w:rsidRPr="00FC5058">
        <w:rPr>
          <w:noProof/>
          <w:lang w:eastAsia="zh-CN"/>
        </w:rPr>
        <w:t>functions</w:t>
      </w:r>
      <w:r w:rsidRPr="00FC5058">
        <w:rPr>
          <w:noProof/>
          <w:lang w:eastAsia="zh-CN"/>
        </w:rPr>
        <w:t>. They are</w:t>
      </w:r>
      <w:r w:rsidR="002A4DEF" w:rsidRPr="00FC5058">
        <w:rPr>
          <w:noProof/>
        </w:rPr>
        <w:t xml:space="preserve"> shared across all service</w:t>
      </w:r>
      <w:r w:rsidR="002A4DEF" w:rsidRPr="00FC5058">
        <w:rPr>
          <w:noProof/>
          <w:lang w:eastAsia="zh-CN"/>
        </w:rPr>
        <w:t>s</w:t>
      </w:r>
      <w:r w:rsidR="002A4DEF" w:rsidRPr="00FC5058">
        <w:rPr>
          <w:noProof/>
        </w:rPr>
        <w:t xml:space="preserve"> delivered by IP to end-user functions, they</w:t>
      </w:r>
      <w:r w:rsidR="002A4DEF" w:rsidRPr="00FC5058">
        <w:rPr>
          <w:noProof/>
          <w:lang w:eastAsia="zh-CN"/>
        </w:rPr>
        <w:t xml:space="preserve"> </w:t>
      </w:r>
      <w:r w:rsidR="002A4DEF" w:rsidRPr="00FC5058">
        <w:rPr>
          <w:noProof/>
        </w:rPr>
        <w:t>provide the IP layer connectivity</w:t>
      </w:r>
      <w:r w:rsidR="002A4DEF" w:rsidRPr="00FC5058">
        <w:rPr>
          <w:noProof/>
          <w:lang w:eastAsia="zh-CN"/>
        </w:rPr>
        <w:t xml:space="preserve"> to support</w:t>
      </w:r>
      <w:r w:rsidR="002A4DEF" w:rsidRPr="00FC5058">
        <w:rPr>
          <w:noProof/>
        </w:rPr>
        <w:t xml:space="preserve"> IPTV service</w:t>
      </w:r>
      <w:r w:rsidR="002A4DEF" w:rsidRPr="00FC5058">
        <w:rPr>
          <w:noProof/>
          <w:lang w:eastAsia="zh-CN"/>
        </w:rPr>
        <w:t>s.</w:t>
      </w:r>
      <w:r w:rsidRPr="00FC5058">
        <w:rPr>
          <w:noProof/>
          <w:lang w:eastAsia="zh-CN"/>
        </w:rPr>
        <w:t xml:space="preserve"> </w:t>
      </w:r>
      <w:r w:rsidRPr="00FC5058">
        <w:rPr>
          <w:noProof/>
        </w:rPr>
        <w:t>They are comprised of:</w:t>
      </w:r>
    </w:p>
    <w:p w14:paraId="31DB787A" w14:textId="55390C6E" w:rsidR="002A4DEF" w:rsidRPr="00FC5058" w:rsidRDefault="004C5052" w:rsidP="004C5052">
      <w:pPr>
        <w:pStyle w:val="enumlev1"/>
        <w:rPr>
          <w:noProof/>
        </w:rPr>
      </w:pPr>
      <w:r w:rsidRPr="00FC5058">
        <w:rPr>
          <w:noProof/>
        </w:rPr>
        <w:t>–</w:t>
      </w:r>
      <w:r w:rsidRPr="00FC5058">
        <w:rPr>
          <w:noProof/>
        </w:rPr>
        <w:tab/>
      </w:r>
      <w:r w:rsidR="002A4DEF" w:rsidRPr="00FC5058">
        <w:rPr>
          <w:noProof/>
        </w:rPr>
        <w:t>Authentication and IP allocation</w:t>
      </w:r>
      <w:r w:rsidR="002A4DEF" w:rsidRPr="00FC5058">
        <w:rPr>
          <w:noProof/>
          <w:lang w:eastAsia="zh-CN"/>
        </w:rPr>
        <w:t xml:space="preserve"> functional block: for </w:t>
      </w:r>
      <w:r w:rsidR="002A4DEF" w:rsidRPr="00FC5058">
        <w:rPr>
          <w:noProof/>
        </w:rPr>
        <w:t xml:space="preserve">authentication of </w:t>
      </w:r>
      <w:r w:rsidR="002A4DEF" w:rsidRPr="00FC5058">
        <w:rPr>
          <w:noProof/>
          <w:lang w:eastAsia="zh-CN"/>
        </w:rPr>
        <w:t>the</w:t>
      </w:r>
      <w:r w:rsidR="002A4DEF" w:rsidRPr="00FC5058">
        <w:rPr>
          <w:noProof/>
        </w:rPr>
        <w:t xml:space="preserve"> delivery network gateway functional block which connects to the network functions, as well as allocation of IP addresses to </w:t>
      </w:r>
      <w:r w:rsidR="002A4DEF" w:rsidRPr="00FC5058">
        <w:rPr>
          <w:noProof/>
          <w:lang w:eastAsia="zh-CN"/>
        </w:rPr>
        <w:t>the delivery network gateway functional block and optionally to the IPTV terminal functions</w:t>
      </w:r>
      <w:r w:rsidR="005E50E9" w:rsidRPr="00FC5058">
        <w:rPr>
          <w:noProof/>
          <w:lang w:eastAsia="zh-CN"/>
        </w:rPr>
        <w:t>.</w:t>
      </w:r>
    </w:p>
    <w:p w14:paraId="4BA99CDD" w14:textId="089EC403" w:rsidR="00E4214D" w:rsidRPr="00FC5058" w:rsidRDefault="004C5052" w:rsidP="004C5052">
      <w:pPr>
        <w:pStyle w:val="enumlev1"/>
        <w:rPr>
          <w:noProof/>
        </w:rPr>
      </w:pPr>
      <w:r w:rsidRPr="00FC5058">
        <w:rPr>
          <w:noProof/>
        </w:rPr>
        <w:t>–</w:t>
      </w:r>
      <w:r w:rsidRPr="00FC5058">
        <w:rPr>
          <w:noProof/>
        </w:rPr>
        <w:tab/>
      </w:r>
      <w:r w:rsidR="00E4214D" w:rsidRPr="00FC5058">
        <w:rPr>
          <w:noProof/>
        </w:rPr>
        <w:t xml:space="preserve">Resource control functional block: to provide control of the </w:t>
      </w:r>
      <w:r w:rsidR="002E07A1" w:rsidRPr="00FC5058">
        <w:rPr>
          <w:noProof/>
        </w:rPr>
        <w:t>resources that</w:t>
      </w:r>
      <w:r w:rsidR="00E4214D" w:rsidRPr="00FC5058">
        <w:rPr>
          <w:noProof/>
        </w:rPr>
        <w:t xml:space="preserve"> have been allocated for the delivery of the IPTV services through the access network, ed</w:t>
      </w:r>
      <w:r w:rsidR="005E50E9" w:rsidRPr="00FC5058">
        <w:rPr>
          <w:noProof/>
        </w:rPr>
        <w:t>ge and core transport functions.</w:t>
      </w:r>
    </w:p>
    <w:p w14:paraId="44F39B22" w14:textId="01C103D4" w:rsidR="00E4214D" w:rsidRPr="00FC5058" w:rsidRDefault="004C5052" w:rsidP="0029635B">
      <w:pPr>
        <w:pStyle w:val="enumlev1"/>
        <w:rPr>
          <w:noProof/>
        </w:rPr>
      </w:pPr>
      <w:r w:rsidRPr="00FC5058">
        <w:rPr>
          <w:noProof/>
        </w:rPr>
        <w:t>–</w:t>
      </w:r>
      <w:r w:rsidRPr="00FC5058">
        <w:rPr>
          <w:noProof/>
        </w:rPr>
        <w:tab/>
      </w:r>
      <w:r w:rsidR="00E4214D" w:rsidRPr="00FC5058">
        <w:rPr>
          <w:noProof/>
        </w:rPr>
        <w:t>Transport functions: to provide IP layer connectivity between the content delivery functions and the end-user functions</w:t>
      </w:r>
      <w:r w:rsidR="0029635B" w:rsidRPr="00FC5058">
        <w:rPr>
          <w:noProof/>
        </w:rPr>
        <w:t>:</w:t>
      </w:r>
    </w:p>
    <w:p w14:paraId="509340D1" w14:textId="0CEBB779" w:rsidR="00E4214D" w:rsidRPr="00FC5058" w:rsidRDefault="004C5052" w:rsidP="004C5052">
      <w:pPr>
        <w:pStyle w:val="enumlev2"/>
        <w:rPr>
          <w:noProof/>
        </w:rPr>
      </w:pPr>
      <w:r w:rsidRPr="00FC5058">
        <w:rPr>
          <w:noProof/>
        </w:rPr>
        <w:t>•</w:t>
      </w:r>
      <w:r w:rsidRPr="00FC5058">
        <w:rPr>
          <w:noProof/>
        </w:rPr>
        <w:tab/>
      </w:r>
      <w:r w:rsidR="00E4214D" w:rsidRPr="00FC5058">
        <w:rPr>
          <w:noProof/>
        </w:rPr>
        <w:t>Access network functions: to aggregate and forward IPTV traffic sent by the end-user functions into the edge of the core network, to forward IPTV traffic from the edge of the core network towards the end-user functions.</w:t>
      </w:r>
    </w:p>
    <w:p w14:paraId="3C2A671F" w14:textId="1FF06EE8" w:rsidR="00E4214D" w:rsidRPr="00FC5058" w:rsidRDefault="004C5052" w:rsidP="004C5052">
      <w:pPr>
        <w:pStyle w:val="enumlev2"/>
        <w:rPr>
          <w:noProof/>
        </w:rPr>
      </w:pPr>
      <w:r w:rsidRPr="00FC5058">
        <w:rPr>
          <w:noProof/>
        </w:rPr>
        <w:t>•</w:t>
      </w:r>
      <w:r w:rsidRPr="00FC5058">
        <w:rPr>
          <w:noProof/>
        </w:rPr>
        <w:tab/>
      </w:r>
      <w:r w:rsidR="00E4214D" w:rsidRPr="00FC5058">
        <w:rPr>
          <w:noProof/>
        </w:rPr>
        <w:t xml:space="preserve">Edge functions: to forward IPTV traffic aggregated by the access network functions towards the core network </w:t>
      </w:r>
      <w:r w:rsidR="002E07A1" w:rsidRPr="00FC5058">
        <w:rPr>
          <w:noProof/>
        </w:rPr>
        <w:t>and</w:t>
      </w:r>
      <w:r w:rsidR="00E4214D" w:rsidRPr="00FC5058">
        <w:rPr>
          <w:noProof/>
        </w:rPr>
        <w:t xml:space="preserve"> to forward the IPTV traffic from the core network to the access network functions.</w:t>
      </w:r>
    </w:p>
    <w:p w14:paraId="41C2D7E5" w14:textId="3E22183A" w:rsidR="00E4214D" w:rsidRPr="00FC5058" w:rsidRDefault="004C5052" w:rsidP="004C5052">
      <w:pPr>
        <w:pStyle w:val="enumlev2"/>
        <w:rPr>
          <w:noProof/>
        </w:rPr>
      </w:pPr>
      <w:r w:rsidRPr="00FC5058">
        <w:rPr>
          <w:noProof/>
        </w:rPr>
        <w:t>•</w:t>
      </w:r>
      <w:r w:rsidRPr="00FC5058">
        <w:rPr>
          <w:noProof/>
        </w:rPr>
        <w:tab/>
      </w:r>
      <w:r w:rsidR="00E4214D" w:rsidRPr="00FC5058">
        <w:rPr>
          <w:noProof/>
        </w:rPr>
        <w:t>Core transport functions: to forward IPTV traffic throughout the core network.</w:t>
      </w:r>
    </w:p>
    <w:p w14:paraId="6AE1388B" w14:textId="77777777" w:rsidR="00E4214D" w:rsidRPr="00FC5058" w:rsidRDefault="00E4214D" w:rsidP="00DF4F05">
      <w:pPr>
        <w:tabs>
          <w:tab w:val="left" w:pos="1860"/>
        </w:tabs>
        <w:rPr>
          <w:noProof/>
        </w:rPr>
      </w:pPr>
      <w:r w:rsidRPr="00FC5058">
        <w:rPr>
          <w:noProof/>
        </w:rPr>
        <w:t>Management function</w:t>
      </w:r>
      <w:r w:rsidRPr="00FC5058">
        <w:rPr>
          <w:noProof/>
          <w:lang w:eastAsia="zh-CN"/>
        </w:rPr>
        <w:t>s</w:t>
      </w:r>
      <w:r w:rsidR="003406DA" w:rsidRPr="00FC5058">
        <w:rPr>
          <w:noProof/>
          <w:lang w:eastAsia="zh-CN"/>
        </w:rPr>
        <w:t>. They are used</w:t>
      </w:r>
      <w:r w:rsidRPr="00FC5058">
        <w:rPr>
          <w:noProof/>
          <w:lang w:eastAsia="zh-CN"/>
        </w:rPr>
        <w:t xml:space="preserve"> to</w:t>
      </w:r>
      <w:r w:rsidRPr="00FC5058">
        <w:rPr>
          <w:noProof/>
        </w:rPr>
        <w:t xml:space="preserve"> handle overall system status monitoring and configuration. They include functional blocks for a</w:t>
      </w:r>
      <w:r w:rsidRPr="00FC5058">
        <w:rPr>
          <w:noProof/>
          <w:lang w:eastAsia="zh-CN"/>
        </w:rPr>
        <w:t>pplication management, content delivery management, service control management, end-user device management and transport management.</w:t>
      </w:r>
    </w:p>
    <w:p w14:paraId="5D4309DB" w14:textId="77777777" w:rsidR="00E4214D" w:rsidRPr="00FC5058" w:rsidRDefault="00E4214D" w:rsidP="00DF4F05">
      <w:pPr>
        <w:tabs>
          <w:tab w:val="left" w:pos="1860"/>
        </w:tabs>
        <w:rPr>
          <w:noProof/>
        </w:rPr>
      </w:pPr>
      <w:r w:rsidRPr="00FC5058">
        <w:rPr>
          <w:noProof/>
        </w:rPr>
        <w:t>Content provider functions</w:t>
      </w:r>
      <w:r w:rsidR="003406DA" w:rsidRPr="00FC5058">
        <w:rPr>
          <w:noProof/>
        </w:rPr>
        <w:t>. They are used t</w:t>
      </w:r>
      <w:r w:rsidRPr="00FC5058">
        <w:rPr>
          <w:noProof/>
        </w:rPr>
        <w:t>o provide the content and associated metadata to content preparation functions.</w:t>
      </w:r>
      <w:r w:rsidR="003406DA" w:rsidRPr="00FC5058">
        <w:rPr>
          <w:noProof/>
        </w:rPr>
        <w:t xml:space="preserve"> They include:</w:t>
      </w:r>
    </w:p>
    <w:p w14:paraId="6FDDFCFC" w14:textId="697FF7E2" w:rsidR="00E4214D" w:rsidRPr="00FC5058" w:rsidRDefault="00887524" w:rsidP="00887524">
      <w:pPr>
        <w:pStyle w:val="enumlev1"/>
        <w:rPr>
          <w:noProof/>
        </w:rPr>
      </w:pPr>
      <w:r w:rsidRPr="00FC5058">
        <w:rPr>
          <w:noProof/>
        </w:rPr>
        <w:t>–</w:t>
      </w:r>
      <w:r w:rsidRPr="00FC5058">
        <w:rPr>
          <w:noProof/>
        </w:rPr>
        <w:tab/>
      </w:r>
      <w:r w:rsidR="00E4214D" w:rsidRPr="00FC5058">
        <w:rPr>
          <w:noProof/>
        </w:rPr>
        <w:t>Content and metadata sources: to include content protection rights sources, content sources and metadata sources for the IPTV services.</w:t>
      </w:r>
    </w:p>
    <w:p w14:paraId="323F3500" w14:textId="0C6BD9D7" w:rsidR="0038414C" w:rsidRPr="00FC5058" w:rsidRDefault="0038414C" w:rsidP="00DF4F05">
      <w:pPr>
        <w:tabs>
          <w:tab w:val="left" w:pos="1860"/>
        </w:tabs>
        <w:rPr>
          <w:noProof/>
        </w:rPr>
      </w:pPr>
      <w:r w:rsidRPr="00FC5058">
        <w:rPr>
          <w:noProof/>
        </w:rPr>
        <w:t xml:space="preserve">Differences in functional blocks for the three IPTV architecture approaches are shown on </w:t>
      </w:r>
      <w:r w:rsidR="00B7431F" w:rsidRPr="00FC5058">
        <w:rPr>
          <w:noProof/>
        </w:rPr>
        <w:t>Table 8</w:t>
      </w:r>
      <w:r w:rsidR="00B7431F" w:rsidRPr="00FC5058">
        <w:rPr>
          <w:noProof/>
        </w:rPr>
        <w:noBreakHyphen/>
        <w:t>1</w:t>
      </w:r>
      <w:r w:rsidR="00062C61" w:rsidRPr="00FC5058">
        <w:rPr>
          <w:noProof/>
        </w:rPr>
        <w:t>.</w:t>
      </w:r>
    </w:p>
    <w:p w14:paraId="31398B3C" w14:textId="77777777" w:rsidR="008957C1" w:rsidRPr="00FC5058" w:rsidRDefault="008957C1" w:rsidP="008957C1">
      <w:pPr>
        <w:tabs>
          <w:tab w:val="left" w:pos="1860"/>
        </w:tabs>
        <w:rPr>
          <w:noProof/>
        </w:rPr>
      </w:pPr>
      <w:r w:rsidRPr="00FC5058">
        <w:rPr>
          <w:noProof/>
        </w:rPr>
        <w:t>Interworking between these various architectures can be achieved by means of interworking functions or interworking gateways in between two different IPTV architectures.</w:t>
      </w:r>
    </w:p>
    <w:p w14:paraId="079F39CB" w14:textId="18F0AB3C" w:rsidR="008957C1" w:rsidRPr="00FC5058" w:rsidRDefault="008957C1" w:rsidP="008957C1">
      <w:pPr>
        <w:tabs>
          <w:tab w:val="left" w:pos="1860"/>
        </w:tabs>
        <w:rPr>
          <w:noProof/>
          <w:lang w:eastAsia="zh-CN"/>
        </w:rPr>
      </w:pPr>
      <w:r w:rsidRPr="00FC5058">
        <w:rPr>
          <w:noProof/>
        </w:rPr>
        <w:lastRenderedPageBreak/>
        <w:t>Another form of interworking is the third-party application interworking</w:t>
      </w:r>
      <w:r w:rsidRPr="00FC5058">
        <w:rPr>
          <w:noProof/>
          <w:lang w:eastAsia="zh-CN"/>
        </w:rPr>
        <w:t xml:space="preserve"> in which a third-party </w:t>
      </w:r>
      <w:r w:rsidRPr="00FC5058">
        <w:rPr>
          <w:rFonts w:eastAsia="Batang"/>
          <w:noProof/>
          <w:lang w:eastAsia="ko-KR"/>
        </w:rPr>
        <w:t>application gateway function</w:t>
      </w:r>
      <w:r w:rsidRPr="00FC5058">
        <w:rPr>
          <w:noProof/>
          <w:lang w:eastAsia="zh-CN"/>
        </w:rPr>
        <w:t>al block</w:t>
      </w:r>
      <w:r w:rsidRPr="00FC5058">
        <w:rPr>
          <w:rFonts w:eastAsia="Batang"/>
          <w:noProof/>
          <w:lang w:eastAsia="ko-KR"/>
        </w:rPr>
        <w:t xml:space="preserve"> added to the application functions functional block provides a controlled interface to enable outside </w:t>
      </w:r>
      <w:r w:rsidRPr="00FC5058">
        <w:rPr>
          <w:noProof/>
          <w:lang w:eastAsia="zh-CN"/>
        </w:rPr>
        <w:t>third</w:t>
      </w:r>
      <w:r w:rsidRPr="00FC5058">
        <w:rPr>
          <w:rFonts w:eastAsia="Batang"/>
          <w:noProof/>
          <w:lang w:eastAsia="ko-KR"/>
        </w:rPr>
        <w:t xml:space="preserve"> </w:t>
      </w:r>
      <w:r w:rsidRPr="00FC5058">
        <w:rPr>
          <w:noProof/>
          <w:lang w:eastAsia="zh-CN"/>
        </w:rPr>
        <w:t>p</w:t>
      </w:r>
      <w:r w:rsidRPr="00FC5058">
        <w:rPr>
          <w:rFonts w:eastAsia="Batang"/>
          <w:noProof/>
          <w:lang w:eastAsia="ko-KR"/>
        </w:rPr>
        <w:t xml:space="preserve">arty </w:t>
      </w:r>
      <w:r w:rsidRPr="00FC5058">
        <w:rPr>
          <w:noProof/>
          <w:lang w:eastAsia="zh-CN"/>
        </w:rPr>
        <w:t>a</w:t>
      </w:r>
      <w:r w:rsidRPr="00FC5058">
        <w:rPr>
          <w:rFonts w:eastAsia="Batang"/>
          <w:noProof/>
          <w:lang w:eastAsia="ko-KR"/>
        </w:rPr>
        <w:t>pplication</w:t>
      </w:r>
      <w:r w:rsidRPr="00FC5058">
        <w:rPr>
          <w:noProof/>
          <w:lang w:eastAsia="zh-CN"/>
        </w:rPr>
        <w:t xml:space="preserve"> functions</w:t>
      </w:r>
      <w:r w:rsidRPr="00FC5058">
        <w:rPr>
          <w:rFonts w:eastAsia="Batang"/>
          <w:noProof/>
          <w:lang w:eastAsia="ko-KR"/>
        </w:rPr>
        <w:t xml:space="preserve"> to </w:t>
      </w:r>
      <w:r w:rsidRPr="00FC5058">
        <w:rPr>
          <w:noProof/>
        </w:rPr>
        <w:t>utilize the IPTV-</w:t>
      </w:r>
      <w:r w:rsidRPr="00FC5058">
        <w:rPr>
          <w:noProof/>
          <w:lang w:eastAsia="zh-CN"/>
        </w:rPr>
        <w:t xml:space="preserve">related </w:t>
      </w:r>
      <w:r w:rsidRPr="00FC5058">
        <w:rPr>
          <w:noProof/>
        </w:rPr>
        <w:t>capabilities and resources</w:t>
      </w:r>
      <w:r w:rsidRPr="00FC5058">
        <w:rPr>
          <w:noProof/>
          <w:lang w:eastAsia="zh-CN"/>
        </w:rPr>
        <w:t>.</w:t>
      </w:r>
    </w:p>
    <w:p w14:paraId="6B41D0B6" w14:textId="6E388EC7" w:rsidR="008957C1" w:rsidRPr="00FC5058" w:rsidRDefault="008957C1" w:rsidP="008957C1">
      <w:pPr>
        <w:tabs>
          <w:tab w:val="left" w:pos="1860"/>
        </w:tabs>
        <w:rPr>
          <w:noProof/>
        </w:rPr>
      </w:pPr>
      <w:r w:rsidRPr="00FC5058">
        <w:rPr>
          <w:noProof/>
        </w:rPr>
        <w:t>The three IPTV architectures are further detailed as illustrated in Figure 8</w:t>
      </w:r>
      <w:r w:rsidRPr="00FC5058">
        <w:rPr>
          <w:noProof/>
        </w:rPr>
        <w:noBreakHyphen/>
        <w:t>3 for NGN non-IMS IPTV architecture.</w:t>
      </w:r>
    </w:p>
    <w:p w14:paraId="41653501" w14:textId="7C85C0A8" w:rsidR="00062C61" w:rsidRPr="00FC5058" w:rsidRDefault="00224044" w:rsidP="00887524">
      <w:pPr>
        <w:pStyle w:val="TableNoTitle0"/>
        <w:rPr>
          <w:noProof/>
        </w:rPr>
      </w:pPr>
      <w:bookmarkStart w:id="101" w:name="_Ref461688"/>
      <w:bookmarkStart w:id="102" w:name="_Toc464976"/>
      <w:bookmarkStart w:id="103" w:name="_Toc2594715"/>
      <w:bookmarkStart w:id="104" w:name="_Toc2594773"/>
      <w:r w:rsidRPr="00FC5058">
        <w:rPr>
          <w:noProof/>
        </w:rPr>
        <w:t xml:space="preserve">Table </w:t>
      </w:r>
      <w:r w:rsidR="00B7431F" w:rsidRPr="00FC5058">
        <w:rPr>
          <w:noProof/>
        </w:rPr>
        <w:t>8</w:t>
      </w:r>
      <w:r w:rsidRPr="00FC5058">
        <w:rPr>
          <w:noProof/>
        </w:rPr>
        <w:noBreakHyphen/>
      </w:r>
      <w:r w:rsidR="00B7431F" w:rsidRPr="00FC5058">
        <w:rPr>
          <w:noProof/>
        </w:rPr>
        <w:t>1</w:t>
      </w:r>
      <w:bookmarkEnd w:id="101"/>
      <w:r w:rsidR="00062C61" w:rsidRPr="00FC5058">
        <w:rPr>
          <w:noProof/>
        </w:rPr>
        <w:t xml:space="preserve"> – Differences in functional blocks for the three IPTV architecture approaches</w:t>
      </w:r>
      <w:bookmarkEnd w:id="102"/>
      <w:bookmarkEnd w:id="103"/>
      <w:bookmarkEnd w:id="104"/>
    </w:p>
    <w:tbl>
      <w:tblPr>
        <w:tblStyle w:val="TableGrid"/>
        <w:tblW w:w="9639" w:type="dxa"/>
        <w:jc w:val="center"/>
        <w:tblLook w:val="04A0" w:firstRow="1" w:lastRow="0" w:firstColumn="1" w:lastColumn="0" w:noHBand="0" w:noVBand="1"/>
      </w:tblPr>
      <w:tblGrid>
        <w:gridCol w:w="2280"/>
        <w:gridCol w:w="2501"/>
        <w:gridCol w:w="2391"/>
        <w:gridCol w:w="2467"/>
      </w:tblGrid>
      <w:tr w:rsidR="0038414C" w:rsidRPr="00FC5058" w14:paraId="6BB30AC3" w14:textId="77777777" w:rsidTr="00D42C36">
        <w:trPr>
          <w:jc w:val="center"/>
        </w:trPr>
        <w:tc>
          <w:tcPr>
            <w:tcW w:w="2197" w:type="dxa"/>
            <w:shd w:val="clear" w:color="auto" w:fill="auto"/>
          </w:tcPr>
          <w:p w14:paraId="3DE118BE" w14:textId="77777777" w:rsidR="0038414C" w:rsidRPr="00FC5058" w:rsidRDefault="0038414C" w:rsidP="000F2DB3">
            <w:pPr>
              <w:pStyle w:val="Tablehead"/>
              <w:keepLines/>
              <w:rPr>
                <w:noProof/>
              </w:rPr>
            </w:pPr>
            <w:r w:rsidRPr="00FC5058">
              <w:rPr>
                <w:noProof/>
              </w:rPr>
              <w:t>Functional block</w:t>
            </w:r>
          </w:p>
        </w:tc>
        <w:tc>
          <w:tcPr>
            <w:tcW w:w="2409" w:type="dxa"/>
            <w:shd w:val="clear" w:color="auto" w:fill="auto"/>
          </w:tcPr>
          <w:p w14:paraId="7F7EFF65" w14:textId="77777777" w:rsidR="0038414C" w:rsidRPr="00FC5058" w:rsidRDefault="0038414C" w:rsidP="000F2DB3">
            <w:pPr>
              <w:pStyle w:val="Tablehead"/>
              <w:keepLines/>
              <w:rPr>
                <w:noProof/>
              </w:rPr>
            </w:pPr>
            <w:r w:rsidRPr="00FC5058">
              <w:rPr>
                <w:noProof/>
              </w:rPr>
              <w:t>Non-NGN IPTV architecture</w:t>
            </w:r>
          </w:p>
        </w:tc>
        <w:tc>
          <w:tcPr>
            <w:tcW w:w="2303" w:type="dxa"/>
            <w:shd w:val="clear" w:color="auto" w:fill="auto"/>
          </w:tcPr>
          <w:p w14:paraId="4618C5BE" w14:textId="77777777" w:rsidR="0038414C" w:rsidRPr="00FC5058" w:rsidRDefault="0038414C" w:rsidP="000F2DB3">
            <w:pPr>
              <w:pStyle w:val="Tablehead"/>
              <w:keepLines/>
              <w:rPr>
                <w:noProof/>
              </w:rPr>
            </w:pPr>
            <w:r w:rsidRPr="00FC5058">
              <w:rPr>
                <w:noProof/>
              </w:rPr>
              <w:t>NGN non-IMS IPTV architecture</w:t>
            </w:r>
          </w:p>
        </w:tc>
        <w:tc>
          <w:tcPr>
            <w:tcW w:w="2376" w:type="dxa"/>
            <w:shd w:val="clear" w:color="auto" w:fill="auto"/>
          </w:tcPr>
          <w:p w14:paraId="3F66F432" w14:textId="77777777" w:rsidR="0038414C" w:rsidRPr="00FC5058" w:rsidRDefault="0038414C" w:rsidP="000F2DB3">
            <w:pPr>
              <w:pStyle w:val="Tablehead"/>
              <w:keepLines/>
              <w:rPr>
                <w:noProof/>
              </w:rPr>
            </w:pPr>
            <w:r w:rsidRPr="00FC5058">
              <w:rPr>
                <w:noProof/>
              </w:rPr>
              <w:t>NGN IMS IPTV architecture</w:t>
            </w:r>
          </w:p>
        </w:tc>
      </w:tr>
      <w:tr w:rsidR="0038414C" w:rsidRPr="00FC5058" w14:paraId="46D18A71" w14:textId="77777777" w:rsidTr="00D42C36">
        <w:trPr>
          <w:jc w:val="center"/>
        </w:trPr>
        <w:tc>
          <w:tcPr>
            <w:tcW w:w="2197" w:type="dxa"/>
            <w:shd w:val="clear" w:color="auto" w:fill="auto"/>
          </w:tcPr>
          <w:p w14:paraId="4EB0CA8F" w14:textId="77777777" w:rsidR="0038414C" w:rsidRPr="00FC5058" w:rsidRDefault="0038414C" w:rsidP="000F2DB3">
            <w:pPr>
              <w:pStyle w:val="Tabletext"/>
              <w:keepNext/>
              <w:keepLines/>
              <w:rPr>
                <w:noProof/>
                <w:sz w:val="24"/>
              </w:rPr>
            </w:pPr>
            <w:r w:rsidRPr="00FC5058">
              <w:rPr>
                <w:noProof/>
              </w:rPr>
              <w:t>Control client functional block</w:t>
            </w:r>
          </w:p>
        </w:tc>
        <w:tc>
          <w:tcPr>
            <w:tcW w:w="2409" w:type="dxa"/>
            <w:shd w:val="clear" w:color="auto" w:fill="auto"/>
          </w:tcPr>
          <w:p w14:paraId="6F57A331" w14:textId="77777777" w:rsidR="0038414C" w:rsidRPr="00FC5058" w:rsidRDefault="0038414C" w:rsidP="000F2DB3">
            <w:pPr>
              <w:pStyle w:val="Tabletext"/>
              <w:keepNext/>
              <w:keepLines/>
              <w:rPr>
                <w:noProof/>
                <w:sz w:val="24"/>
                <w:lang w:eastAsia="zh-CN"/>
              </w:rPr>
            </w:pPr>
            <w:r w:rsidRPr="00FC5058">
              <w:rPr>
                <w:noProof/>
              </w:rPr>
              <w:t>Control client functional block</w:t>
            </w:r>
          </w:p>
        </w:tc>
        <w:tc>
          <w:tcPr>
            <w:tcW w:w="2303" w:type="dxa"/>
            <w:shd w:val="clear" w:color="auto" w:fill="auto"/>
          </w:tcPr>
          <w:p w14:paraId="101C8770" w14:textId="77777777" w:rsidR="0038414C" w:rsidRPr="00FC5058" w:rsidRDefault="0038414C" w:rsidP="000F2DB3">
            <w:pPr>
              <w:pStyle w:val="Tabletext"/>
              <w:keepNext/>
              <w:keepLines/>
              <w:rPr>
                <w:noProof/>
                <w:sz w:val="24"/>
                <w:lang w:eastAsia="zh-CN"/>
              </w:rPr>
            </w:pPr>
            <w:r w:rsidRPr="00FC5058">
              <w:rPr>
                <w:noProof/>
              </w:rPr>
              <w:t>Control client functional block</w:t>
            </w:r>
          </w:p>
        </w:tc>
        <w:tc>
          <w:tcPr>
            <w:tcW w:w="2376" w:type="dxa"/>
            <w:shd w:val="clear" w:color="auto" w:fill="auto"/>
          </w:tcPr>
          <w:p w14:paraId="31849840" w14:textId="77777777" w:rsidR="0038414C" w:rsidRPr="00FC5058" w:rsidRDefault="0038414C" w:rsidP="000F2DB3">
            <w:pPr>
              <w:pStyle w:val="Tabletext"/>
              <w:keepNext/>
              <w:keepLines/>
              <w:rPr>
                <w:noProof/>
                <w:sz w:val="24"/>
                <w:lang w:eastAsia="zh-CN"/>
              </w:rPr>
            </w:pPr>
            <w:r w:rsidRPr="00FC5058">
              <w:rPr>
                <w:noProof/>
              </w:rPr>
              <w:t>Session client functional block</w:t>
            </w:r>
          </w:p>
        </w:tc>
      </w:tr>
      <w:tr w:rsidR="0038414C" w:rsidRPr="00FC5058" w14:paraId="7EE37E8F" w14:textId="77777777" w:rsidTr="00D42C36">
        <w:trPr>
          <w:jc w:val="center"/>
        </w:trPr>
        <w:tc>
          <w:tcPr>
            <w:tcW w:w="2197" w:type="dxa"/>
            <w:shd w:val="clear" w:color="auto" w:fill="auto"/>
          </w:tcPr>
          <w:p w14:paraId="6FB8FDEB" w14:textId="77777777" w:rsidR="0038414C" w:rsidRPr="00FC5058" w:rsidRDefault="0038414C" w:rsidP="000F2DB3">
            <w:pPr>
              <w:pStyle w:val="Tabletext"/>
              <w:keepNext/>
              <w:keepLines/>
              <w:rPr>
                <w:noProof/>
                <w:sz w:val="24"/>
              </w:rPr>
            </w:pPr>
            <w:r w:rsidRPr="00FC5058">
              <w:rPr>
                <w:noProof/>
              </w:rPr>
              <w:t>IPTV service control functional block</w:t>
            </w:r>
          </w:p>
        </w:tc>
        <w:tc>
          <w:tcPr>
            <w:tcW w:w="2409" w:type="dxa"/>
            <w:shd w:val="clear" w:color="auto" w:fill="auto"/>
          </w:tcPr>
          <w:p w14:paraId="26F21DA7" w14:textId="77777777" w:rsidR="0038414C" w:rsidRPr="00FC5058" w:rsidRDefault="0038414C" w:rsidP="000F2DB3">
            <w:pPr>
              <w:pStyle w:val="Tabletext"/>
              <w:keepNext/>
              <w:keepLines/>
              <w:rPr>
                <w:noProof/>
                <w:sz w:val="24"/>
              </w:rPr>
            </w:pPr>
            <w:r w:rsidRPr="00FC5058">
              <w:rPr>
                <w:noProof/>
              </w:rPr>
              <w:t>IPTV service control functional block</w:t>
            </w:r>
          </w:p>
        </w:tc>
        <w:tc>
          <w:tcPr>
            <w:tcW w:w="2303" w:type="dxa"/>
            <w:shd w:val="clear" w:color="auto" w:fill="auto"/>
          </w:tcPr>
          <w:p w14:paraId="31685E1E" w14:textId="77777777" w:rsidR="0038414C" w:rsidRPr="00FC5058" w:rsidRDefault="0038414C" w:rsidP="000F2DB3">
            <w:pPr>
              <w:pStyle w:val="Tabletext"/>
              <w:keepNext/>
              <w:keepLines/>
              <w:rPr>
                <w:noProof/>
                <w:sz w:val="24"/>
              </w:rPr>
            </w:pPr>
            <w:r w:rsidRPr="00FC5058">
              <w:rPr>
                <w:noProof/>
              </w:rPr>
              <w:t>IPTV service control functional block</w:t>
            </w:r>
          </w:p>
        </w:tc>
        <w:tc>
          <w:tcPr>
            <w:tcW w:w="2376" w:type="dxa"/>
            <w:shd w:val="clear" w:color="auto" w:fill="auto"/>
          </w:tcPr>
          <w:p w14:paraId="0BEF858F" w14:textId="77777777" w:rsidR="0038414C" w:rsidRPr="00FC5058" w:rsidRDefault="0038414C" w:rsidP="000F2DB3">
            <w:pPr>
              <w:pStyle w:val="Tabletext"/>
              <w:keepNext/>
              <w:keepLines/>
              <w:rPr>
                <w:noProof/>
                <w:sz w:val="24"/>
              </w:rPr>
            </w:pPr>
            <w:r w:rsidRPr="00FC5058">
              <w:rPr>
                <w:noProof/>
              </w:rPr>
              <w:t>Core IMS functions</w:t>
            </w:r>
          </w:p>
        </w:tc>
      </w:tr>
      <w:tr w:rsidR="003406DA" w:rsidRPr="00FC5058" w14:paraId="1007B0A7" w14:textId="77777777" w:rsidTr="00D42C36">
        <w:trPr>
          <w:jc w:val="center"/>
        </w:trPr>
        <w:tc>
          <w:tcPr>
            <w:tcW w:w="2197" w:type="dxa"/>
            <w:shd w:val="clear" w:color="auto" w:fill="auto"/>
          </w:tcPr>
          <w:p w14:paraId="787B3C51" w14:textId="77777777" w:rsidR="003406DA" w:rsidRPr="00FC5058" w:rsidRDefault="003406DA" w:rsidP="000F2DB3">
            <w:pPr>
              <w:pStyle w:val="Tabletext"/>
              <w:keepNext/>
              <w:keepLines/>
              <w:rPr>
                <w:noProof/>
                <w:sz w:val="24"/>
              </w:rPr>
            </w:pPr>
            <w:r w:rsidRPr="00FC5058">
              <w:rPr>
                <w:noProof/>
              </w:rPr>
              <w:t>Network functions</w:t>
            </w:r>
          </w:p>
        </w:tc>
        <w:tc>
          <w:tcPr>
            <w:tcW w:w="2409" w:type="dxa"/>
            <w:shd w:val="clear" w:color="auto" w:fill="auto"/>
          </w:tcPr>
          <w:p w14:paraId="2AC5DFBF" w14:textId="77777777" w:rsidR="003406DA" w:rsidRPr="00FC5058" w:rsidRDefault="003406DA" w:rsidP="000F2DB3">
            <w:pPr>
              <w:pStyle w:val="Tabletext"/>
              <w:keepNext/>
              <w:keepLines/>
              <w:rPr>
                <w:noProof/>
                <w:sz w:val="24"/>
              </w:rPr>
            </w:pPr>
            <w:r w:rsidRPr="00FC5058">
              <w:rPr>
                <w:noProof/>
              </w:rPr>
              <w:t>Network functions</w:t>
            </w:r>
          </w:p>
        </w:tc>
        <w:tc>
          <w:tcPr>
            <w:tcW w:w="2303" w:type="dxa"/>
            <w:shd w:val="clear" w:color="auto" w:fill="auto"/>
          </w:tcPr>
          <w:p w14:paraId="042560A8" w14:textId="77777777" w:rsidR="003406DA" w:rsidRPr="00FC5058" w:rsidRDefault="003406DA" w:rsidP="000F2DB3">
            <w:pPr>
              <w:pStyle w:val="Tabletext"/>
              <w:keepNext/>
              <w:keepLines/>
              <w:rPr>
                <w:noProof/>
                <w:sz w:val="24"/>
              </w:rPr>
            </w:pPr>
            <w:r w:rsidRPr="00FC5058">
              <w:rPr>
                <w:noProof/>
              </w:rPr>
              <w:t>NGN transport stratum functions</w:t>
            </w:r>
          </w:p>
        </w:tc>
        <w:tc>
          <w:tcPr>
            <w:tcW w:w="2376" w:type="dxa"/>
            <w:shd w:val="clear" w:color="auto" w:fill="auto"/>
          </w:tcPr>
          <w:p w14:paraId="28F9BE56" w14:textId="77777777" w:rsidR="003406DA" w:rsidRPr="00FC5058" w:rsidRDefault="003406DA" w:rsidP="000F2DB3">
            <w:pPr>
              <w:pStyle w:val="Tabletext"/>
              <w:keepNext/>
              <w:keepLines/>
              <w:rPr>
                <w:noProof/>
                <w:sz w:val="24"/>
              </w:rPr>
            </w:pPr>
            <w:r w:rsidRPr="00FC5058">
              <w:rPr>
                <w:noProof/>
              </w:rPr>
              <w:t>NGN transport stratum functions</w:t>
            </w:r>
          </w:p>
        </w:tc>
      </w:tr>
      <w:tr w:rsidR="0038414C" w:rsidRPr="00FC5058" w14:paraId="56367E0B" w14:textId="77777777" w:rsidTr="00D42C36">
        <w:trPr>
          <w:jc w:val="center"/>
        </w:trPr>
        <w:tc>
          <w:tcPr>
            <w:tcW w:w="2197" w:type="dxa"/>
            <w:shd w:val="clear" w:color="auto" w:fill="auto"/>
          </w:tcPr>
          <w:p w14:paraId="1210AE1E" w14:textId="77777777" w:rsidR="0038414C" w:rsidRPr="00FC5058" w:rsidRDefault="003406DA" w:rsidP="000F2DB3">
            <w:pPr>
              <w:pStyle w:val="Tabletext"/>
              <w:keepNext/>
              <w:keepLines/>
              <w:rPr>
                <w:noProof/>
              </w:rPr>
            </w:pPr>
            <w:r w:rsidRPr="00FC5058">
              <w:rPr>
                <w:noProof/>
              </w:rPr>
              <w:t>Authentication and IP allocation functional block</w:t>
            </w:r>
          </w:p>
          <w:p w14:paraId="24F47843" w14:textId="77777777" w:rsidR="003406DA" w:rsidRPr="00FC5058" w:rsidRDefault="003406DA" w:rsidP="000F2DB3">
            <w:pPr>
              <w:pStyle w:val="Tabletext"/>
              <w:keepNext/>
              <w:keepLines/>
              <w:rPr>
                <w:noProof/>
                <w:sz w:val="24"/>
              </w:rPr>
            </w:pPr>
            <w:r w:rsidRPr="00FC5058">
              <w:rPr>
                <w:noProof/>
              </w:rPr>
              <w:t>Resource control functional block</w:t>
            </w:r>
          </w:p>
        </w:tc>
        <w:tc>
          <w:tcPr>
            <w:tcW w:w="2409" w:type="dxa"/>
            <w:shd w:val="clear" w:color="auto" w:fill="auto"/>
          </w:tcPr>
          <w:p w14:paraId="51B66121" w14:textId="77777777" w:rsidR="003406DA" w:rsidRPr="00FC5058" w:rsidRDefault="003406DA" w:rsidP="000F2DB3">
            <w:pPr>
              <w:pStyle w:val="Tabletext"/>
              <w:keepNext/>
              <w:keepLines/>
              <w:rPr>
                <w:noProof/>
              </w:rPr>
            </w:pPr>
            <w:r w:rsidRPr="00FC5058">
              <w:rPr>
                <w:noProof/>
              </w:rPr>
              <w:t>Authentication and IP allocation functional block</w:t>
            </w:r>
          </w:p>
          <w:p w14:paraId="5CB91111" w14:textId="77777777" w:rsidR="0038414C" w:rsidRPr="00FC5058" w:rsidRDefault="003406DA" w:rsidP="000F2DB3">
            <w:pPr>
              <w:pStyle w:val="Tabletext"/>
              <w:keepNext/>
              <w:keepLines/>
              <w:rPr>
                <w:noProof/>
                <w:sz w:val="24"/>
              </w:rPr>
            </w:pPr>
            <w:r w:rsidRPr="00FC5058">
              <w:rPr>
                <w:noProof/>
              </w:rPr>
              <w:t>Resource control functional block</w:t>
            </w:r>
          </w:p>
        </w:tc>
        <w:tc>
          <w:tcPr>
            <w:tcW w:w="2303" w:type="dxa"/>
            <w:shd w:val="clear" w:color="auto" w:fill="auto"/>
          </w:tcPr>
          <w:p w14:paraId="42D0B076" w14:textId="77777777" w:rsidR="0038414C" w:rsidRPr="00FC5058" w:rsidRDefault="003406DA" w:rsidP="000F2DB3">
            <w:pPr>
              <w:pStyle w:val="Tabletext"/>
              <w:keepNext/>
              <w:keepLines/>
              <w:rPr>
                <w:noProof/>
                <w:sz w:val="24"/>
              </w:rPr>
            </w:pPr>
            <w:r w:rsidRPr="00FC5058">
              <w:rPr>
                <w:noProof/>
              </w:rPr>
              <w:t xml:space="preserve">Transport control functions including </w:t>
            </w:r>
            <w:r w:rsidRPr="00FC5058">
              <w:rPr>
                <w:noProof/>
                <w:lang w:eastAsia="zh-CN"/>
              </w:rPr>
              <w:t>n</w:t>
            </w:r>
            <w:r w:rsidRPr="00FC5058">
              <w:rPr>
                <w:noProof/>
              </w:rPr>
              <w:t xml:space="preserve">etwork </w:t>
            </w:r>
            <w:r w:rsidRPr="00FC5058">
              <w:rPr>
                <w:noProof/>
                <w:lang w:eastAsia="zh-CN"/>
              </w:rPr>
              <w:t>a</w:t>
            </w:r>
            <w:r w:rsidRPr="00FC5058">
              <w:rPr>
                <w:noProof/>
              </w:rPr>
              <w:t xml:space="preserve">ttachment </w:t>
            </w:r>
            <w:r w:rsidRPr="00FC5058">
              <w:rPr>
                <w:noProof/>
                <w:lang w:eastAsia="zh-CN"/>
              </w:rPr>
              <w:t>c</w:t>
            </w:r>
            <w:r w:rsidRPr="00FC5058">
              <w:rPr>
                <w:noProof/>
              </w:rPr>
              <w:t xml:space="preserve">ontrol </w:t>
            </w:r>
            <w:r w:rsidRPr="00FC5058">
              <w:rPr>
                <w:noProof/>
                <w:lang w:eastAsia="zh-CN"/>
              </w:rPr>
              <w:t>f</w:t>
            </w:r>
            <w:r w:rsidRPr="00FC5058">
              <w:rPr>
                <w:noProof/>
              </w:rPr>
              <w:t>unctions</w:t>
            </w:r>
            <w:r w:rsidRPr="00FC5058">
              <w:rPr>
                <w:noProof/>
                <w:lang w:eastAsia="zh-CN"/>
              </w:rPr>
              <w:t xml:space="preserve"> (NACF) and </w:t>
            </w:r>
            <w:r w:rsidRPr="00FC5058">
              <w:rPr>
                <w:noProof/>
              </w:rPr>
              <w:t>resource and admission control functions (RACF)</w:t>
            </w:r>
          </w:p>
        </w:tc>
        <w:tc>
          <w:tcPr>
            <w:tcW w:w="2376" w:type="dxa"/>
            <w:shd w:val="clear" w:color="auto" w:fill="auto"/>
          </w:tcPr>
          <w:p w14:paraId="5B0E7F4C" w14:textId="77777777" w:rsidR="0038414C" w:rsidRPr="00FC5058" w:rsidRDefault="003406DA" w:rsidP="000F2DB3">
            <w:pPr>
              <w:pStyle w:val="Tabletext"/>
              <w:keepNext/>
              <w:keepLines/>
              <w:rPr>
                <w:noProof/>
                <w:sz w:val="24"/>
              </w:rPr>
            </w:pPr>
            <w:r w:rsidRPr="00FC5058">
              <w:rPr>
                <w:noProof/>
              </w:rPr>
              <w:t xml:space="preserve">Transport control functions including </w:t>
            </w:r>
            <w:r w:rsidRPr="00FC5058">
              <w:rPr>
                <w:noProof/>
                <w:lang w:eastAsia="zh-CN"/>
              </w:rPr>
              <w:t>n</w:t>
            </w:r>
            <w:r w:rsidRPr="00FC5058">
              <w:rPr>
                <w:noProof/>
              </w:rPr>
              <w:t xml:space="preserve">etwork </w:t>
            </w:r>
            <w:r w:rsidRPr="00FC5058">
              <w:rPr>
                <w:noProof/>
                <w:lang w:eastAsia="zh-CN"/>
              </w:rPr>
              <w:t>a</w:t>
            </w:r>
            <w:r w:rsidRPr="00FC5058">
              <w:rPr>
                <w:noProof/>
              </w:rPr>
              <w:t xml:space="preserve">ttachment </w:t>
            </w:r>
            <w:r w:rsidRPr="00FC5058">
              <w:rPr>
                <w:noProof/>
                <w:lang w:eastAsia="zh-CN"/>
              </w:rPr>
              <w:t>c</w:t>
            </w:r>
            <w:r w:rsidRPr="00FC5058">
              <w:rPr>
                <w:noProof/>
              </w:rPr>
              <w:t xml:space="preserve">ontrol </w:t>
            </w:r>
            <w:r w:rsidRPr="00FC5058">
              <w:rPr>
                <w:noProof/>
                <w:lang w:eastAsia="zh-CN"/>
              </w:rPr>
              <w:t>f</w:t>
            </w:r>
            <w:r w:rsidRPr="00FC5058">
              <w:rPr>
                <w:noProof/>
              </w:rPr>
              <w:t>unctions</w:t>
            </w:r>
            <w:r w:rsidRPr="00FC5058">
              <w:rPr>
                <w:noProof/>
                <w:lang w:eastAsia="zh-CN"/>
              </w:rPr>
              <w:t xml:space="preserve"> (NACF) and </w:t>
            </w:r>
            <w:r w:rsidRPr="00FC5058">
              <w:rPr>
                <w:noProof/>
              </w:rPr>
              <w:t>resource and admission control functions (RACF)</w:t>
            </w:r>
          </w:p>
        </w:tc>
      </w:tr>
    </w:tbl>
    <w:p w14:paraId="0E8DA6B9" w14:textId="77777777" w:rsidR="008957C1" w:rsidRPr="00FC5058" w:rsidRDefault="008957C1" w:rsidP="000F2DB3">
      <w:pPr>
        <w:pStyle w:val="Tabletext"/>
        <w:rPr>
          <w:noProof/>
        </w:rPr>
      </w:pPr>
    </w:p>
    <w:p w14:paraId="26BF2758" w14:textId="6F9DA9F2" w:rsidR="00062C61" w:rsidRPr="00FC5058" w:rsidRDefault="00062C61" w:rsidP="008957C1">
      <w:pPr>
        <w:pStyle w:val="Figure"/>
        <w:rPr>
          <w:noProof/>
        </w:rPr>
      </w:pPr>
      <w:r w:rsidRPr="00FC5058">
        <w:rPr>
          <w:noProof/>
        </w:rPr>
        <w:object w:dxaOrig="12182" w:dyaOrig="9925" w14:anchorId="01FD355D">
          <v:shape id="_x0000_i1027" type="#_x0000_t75" style="width:454.5pt;height:288.75pt" o:ole="" o:allowoverlap="f">
            <v:imagedata r:id="rId26" o:title=""/>
          </v:shape>
          <o:OLEObject Type="Embed" ProgID="CorelDRAW.Graphic.14" ShapeID="_x0000_i1027" DrawAspect="Content" ObjectID="_1613369961" r:id="rId27"/>
        </w:object>
      </w:r>
    </w:p>
    <w:p w14:paraId="0A19AE89" w14:textId="757C0E5E" w:rsidR="00E94B15" w:rsidRPr="00FC5058" w:rsidRDefault="00427C49" w:rsidP="00384A5C">
      <w:pPr>
        <w:pStyle w:val="FigureNoTitle0"/>
        <w:rPr>
          <w:noProof/>
        </w:rPr>
      </w:pPr>
      <w:bookmarkStart w:id="105" w:name="_Ref460680"/>
      <w:bookmarkStart w:id="106" w:name="_Toc464981"/>
      <w:bookmarkStart w:id="107" w:name="_Toc2676402"/>
      <w:r w:rsidRPr="00FC5058">
        <w:rPr>
          <w:noProof/>
        </w:rPr>
        <w:t xml:space="preserve">Figure </w:t>
      </w:r>
      <w:r w:rsidR="00B7431F" w:rsidRPr="00FC5058">
        <w:rPr>
          <w:noProof/>
        </w:rPr>
        <w:t>8</w:t>
      </w:r>
      <w:r w:rsidR="00E94B15" w:rsidRPr="00FC5058">
        <w:rPr>
          <w:noProof/>
        </w:rPr>
        <w:noBreakHyphen/>
      </w:r>
      <w:r w:rsidR="00B7431F" w:rsidRPr="00FC5058">
        <w:rPr>
          <w:noProof/>
        </w:rPr>
        <w:t>3</w:t>
      </w:r>
      <w:bookmarkEnd w:id="105"/>
      <w:r w:rsidR="0023354B" w:rsidRPr="00FC5058">
        <w:rPr>
          <w:noProof/>
        </w:rPr>
        <w:t xml:space="preserve"> </w:t>
      </w:r>
      <w:r w:rsidR="00F719EB" w:rsidRPr="00FC5058">
        <w:rPr>
          <w:noProof/>
        </w:rPr>
        <w:t>–</w:t>
      </w:r>
      <w:r w:rsidR="00662984" w:rsidRPr="00FC5058">
        <w:rPr>
          <w:noProof/>
        </w:rPr>
        <w:t xml:space="preserve"> Reference points of </w:t>
      </w:r>
      <w:r w:rsidR="00F719EB" w:rsidRPr="00FC5058">
        <w:rPr>
          <w:noProof/>
        </w:rPr>
        <w:t xml:space="preserve">NGN </w:t>
      </w:r>
      <w:r w:rsidR="00662984" w:rsidRPr="00FC5058">
        <w:rPr>
          <w:noProof/>
        </w:rPr>
        <w:t xml:space="preserve">non-IMS </w:t>
      </w:r>
      <w:r w:rsidR="00F719EB" w:rsidRPr="00FC5058">
        <w:rPr>
          <w:noProof/>
        </w:rPr>
        <w:t>IPTV architecture</w:t>
      </w:r>
      <w:r w:rsidR="005E50E9" w:rsidRPr="00FC5058">
        <w:rPr>
          <w:noProof/>
        </w:rPr>
        <w:t xml:space="preserve"> </w:t>
      </w:r>
      <w:r w:rsidR="005E50E9" w:rsidRPr="00FC5058">
        <w:rPr>
          <w:noProof/>
        </w:rPr>
        <w:br/>
        <w:t>(</w:t>
      </w:r>
      <w:r w:rsidR="0023354B" w:rsidRPr="00FC5058">
        <w:rPr>
          <w:noProof/>
        </w:rPr>
        <w:t>Figure 11-1</w:t>
      </w:r>
      <w:r w:rsidR="005E50E9" w:rsidRPr="00FC5058">
        <w:rPr>
          <w:noProof/>
        </w:rPr>
        <w:t xml:space="preserve"> of [ITU-T </w:t>
      </w:r>
      <w:r w:rsidR="00062C61" w:rsidRPr="00FC5058">
        <w:rPr>
          <w:noProof/>
        </w:rPr>
        <w:t>Y.1910]</w:t>
      </w:r>
      <w:bookmarkEnd w:id="106"/>
      <w:r w:rsidR="005E50E9" w:rsidRPr="00FC5058">
        <w:rPr>
          <w:noProof/>
        </w:rPr>
        <w:t>)</w:t>
      </w:r>
      <w:bookmarkEnd w:id="107"/>
    </w:p>
    <w:p w14:paraId="1A88A760" w14:textId="56AE5828" w:rsidR="00794565" w:rsidRPr="00FC5058" w:rsidRDefault="00794565" w:rsidP="000F2DB3">
      <w:pPr>
        <w:pStyle w:val="Normalaftertitle"/>
        <w:rPr>
          <w:noProof/>
          <w:lang w:eastAsia="zh-CN"/>
        </w:rPr>
      </w:pPr>
      <w:r w:rsidRPr="00FC5058">
        <w:rPr>
          <w:noProof/>
        </w:rPr>
        <w:t xml:space="preserve">Reference points are identified for the three IPTV architectures, as illustrated </w:t>
      </w:r>
      <w:r w:rsidR="00B7431F" w:rsidRPr="00FC5058">
        <w:rPr>
          <w:noProof/>
        </w:rPr>
        <w:t>in Figure 8</w:t>
      </w:r>
      <w:r w:rsidR="00B7431F" w:rsidRPr="00FC5058">
        <w:rPr>
          <w:noProof/>
        </w:rPr>
        <w:noBreakHyphen/>
        <w:t>3</w:t>
      </w:r>
      <w:r w:rsidRPr="00FC5058">
        <w:rPr>
          <w:noProof/>
        </w:rPr>
        <w:t xml:space="preserve"> for the </w:t>
      </w:r>
      <w:r w:rsidRPr="00FC5058">
        <w:rPr>
          <w:noProof/>
          <w:lang w:eastAsia="zh-CN"/>
        </w:rPr>
        <w:t>non-NGN IPTV architecture:</w:t>
      </w:r>
    </w:p>
    <w:p w14:paraId="0789C33A" w14:textId="77777777" w:rsidR="00794565" w:rsidRPr="00FC5058" w:rsidRDefault="00662984" w:rsidP="00DF4F05">
      <w:pPr>
        <w:tabs>
          <w:tab w:val="left" w:pos="1860"/>
        </w:tabs>
        <w:rPr>
          <w:noProof/>
        </w:rPr>
      </w:pPr>
      <w:r w:rsidRPr="00FC5058">
        <w:rPr>
          <w:noProof/>
        </w:rPr>
        <w:t>Reference points with characteristics common to all three IPTV architectures:</w:t>
      </w:r>
    </w:p>
    <w:p w14:paraId="4B134822" w14:textId="0F1B8E01" w:rsidR="00662984" w:rsidRPr="00FC5058" w:rsidRDefault="000F2DB3" w:rsidP="000F2DB3">
      <w:pPr>
        <w:pStyle w:val="enumlev1"/>
        <w:rPr>
          <w:noProof/>
          <w:lang w:eastAsia="zh-CN"/>
        </w:rPr>
      </w:pPr>
      <w:r w:rsidRPr="00FC5058">
        <w:rPr>
          <w:noProof/>
          <w:lang w:eastAsia="zh-CN"/>
        </w:rPr>
        <w:t>–</w:t>
      </w:r>
      <w:r w:rsidRPr="00FC5058">
        <w:rPr>
          <w:noProof/>
          <w:lang w:eastAsia="zh-CN"/>
        </w:rPr>
        <w:tab/>
      </w:r>
      <w:r w:rsidR="00662984" w:rsidRPr="00FC5058">
        <w:rPr>
          <w:noProof/>
          <w:lang w:eastAsia="zh-CN"/>
        </w:rPr>
        <w:t>A2</w:t>
      </w:r>
      <w:r w:rsidR="00662984" w:rsidRPr="00FC5058">
        <w:rPr>
          <w:noProof/>
        </w:rPr>
        <w:t xml:space="preserve"> </w:t>
      </w:r>
      <w:r w:rsidR="00662984" w:rsidRPr="00FC5058">
        <w:rPr>
          <w:noProof/>
          <w:lang w:eastAsia="zh-CN"/>
        </w:rPr>
        <w:t>used by the IPTV applications functional block to request service parameters from CD&amp;LCF.</w:t>
      </w:r>
    </w:p>
    <w:p w14:paraId="3DC325CE" w14:textId="4C141D36" w:rsidR="00794565"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rPr>
        <w:t>A3 used to transmit the metadata stored in content preparation functions to</w:t>
      </w:r>
      <w:r w:rsidR="00662984" w:rsidRPr="00FC5058">
        <w:rPr>
          <w:noProof/>
          <w:lang w:eastAsia="zh-CN"/>
        </w:rPr>
        <w:t xml:space="preserve"> the</w:t>
      </w:r>
      <w:r w:rsidR="00662984" w:rsidRPr="00FC5058">
        <w:rPr>
          <w:noProof/>
        </w:rPr>
        <w:t xml:space="preserve"> IPTV application function</w:t>
      </w:r>
      <w:r w:rsidR="00662984" w:rsidRPr="00FC5058">
        <w:rPr>
          <w:noProof/>
          <w:lang w:eastAsia="zh-CN"/>
        </w:rPr>
        <w:t>al block</w:t>
      </w:r>
      <w:r w:rsidR="004A6475" w:rsidRPr="00FC5058">
        <w:rPr>
          <w:noProof/>
          <w:lang w:eastAsia="zh-CN"/>
        </w:rPr>
        <w:t>.</w:t>
      </w:r>
    </w:p>
    <w:p w14:paraId="028E276E" w14:textId="4124FA9B"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A4</w:t>
      </w:r>
      <w:r w:rsidR="00662984" w:rsidRPr="00FC5058">
        <w:rPr>
          <w:noProof/>
        </w:rPr>
        <w:t xml:space="preserve"> </w:t>
      </w:r>
      <w:r w:rsidR="00662984" w:rsidRPr="00FC5058">
        <w:rPr>
          <w:noProof/>
          <w:lang w:eastAsia="zh-CN"/>
        </w:rPr>
        <w:t xml:space="preserve">used by the </w:t>
      </w:r>
      <w:r w:rsidR="00DE6539" w:rsidRPr="00FC5058">
        <w:rPr>
          <w:noProof/>
          <w:lang w:eastAsia="zh-CN"/>
        </w:rPr>
        <w:t>service and application discovery and selection (</w:t>
      </w:r>
      <w:r w:rsidR="00662984" w:rsidRPr="00FC5058">
        <w:rPr>
          <w:noProof/>
          <w:lang w:eastAsia="zh-CN"/>
        </w:rPr>
        <w:t>SADS</w:t>
      </w:r>
      <w:r w:rsidR="00DE6539" w:rsidRPr="00FC5058">
        <w:rPr>
          <w:noProof/>
          <w:lang w:eastAsia="zh-CN"/>
        </w:rPr>
        <w:t>)</w:t>
      </w:r>
      <w:r w:rsidR="00662984" w:rsidRPr="00FC5058">
        <w:rPr>
          <w:noProof/>
          <w:lang w:eastAsia="zh-CN"/>
        </w:rPr>
        <w:t xml:space="preserve"> functional block to retrieve application profiles</w:t>
      </w:r>
      <w:r w:rsidR="00F757C7" w:rsidRPr="00FC5058">
        <w:rPr>
          <w:noProof/>
          <w:lang w:eastAsia="zh-CN"/>
        </w:rPr>
        <w:t>.</w:t>
      </w:r>
    </w:p>
    <w:p w14:paraId="228B6767" w14:textId="1BC12821"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A5</w:t>
      </w:r>
      <w:r w:rsidR="00662984" w:rsidRPr="00FC5058">
        <w:rPr>
          <w:noProof/>
        </w:rPr>
        <w:t xml:space="preserve"> </w:t>
      </w:r>
      <w:r w:rsidR="00662984" w:rsidRPr="00FC5058">
        <w:rPr>
          <w:noProof/>
          <w:lang w:eastAsia="zh-CN"/>
        </w:rPr>
        <w:t>used by the IPTV application functional block to retrieve application profiles</w:t>
      </w:r>
      <w:r w:rsidR="00F757C7" w:rsidRPr="00FC5058">
        <w:rPr>
          <w:noProof/>
          <w:lang w:eastAsia="zh-CN"/>
        </w:rPr>
        <w:t>.</w:t>
      </w:r>
    </w:p>
    <w:p w14:paraId="590A95FD" w14:textId="5C2D3BEC"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A6</w:t>
      </w:r>
      <w:r w:rsidR="00662984" w:rsidRPr="00FC5058">
        <w:rPr>
          <w:noProof/>
        </w:rPr>
        <w:t xml:space="preserve"> </w:t>
      </w:r>
      <w:r w:rsidR="00662984" w:rsidRPr="00FC5058">
        <w:rPr>
          <w:noProof/>
          <w:lang w:eastAsia="zh-CN"/>
        </w:rPr>
        <w:t>used for transferring keys related to service and content protection information from SCP functions to the IPTV application functional block</w:t>
      </w:r>
      <w:r w:rsidR="00F757C7" w:rsidRPr="00FC5058">
        <w:rPr>
          <w:noProof/>
          <w:lang w:eastAsia="zh-CN"/>
        </w:rPr>
        <w:t>.</w:t>
      </w:r>
    </w:p>
    <w:p w14:paraId="0628E4E7" w14:textId="4E60C6F1"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C1</w:t>
      </w:r>
      <w:r w:rsidR="00662984" w:rsidRPr="00FC5058">
        <w:rPr>
          <w:noProof/>
        </w:rPr>
        <w:t xml:space="preserve"> </w:t>
      </w:r>
      <w:r w:rsidR="00662984" w:rsidRPr="00FC5058">
        <w:rPr>
          <w:noProof/>
          <w:lang w:eastAsia="zh-CN"/>
        </w:rPr>
        <w:t xml:space="preserve">used to facilitate content preparation functions to configure </w:t>
      </w:r>
      <w:r w:rsidR="00662984" w:rsidRPr="00FC5058">
        <w:rPr>
          <w:noProof/>
        </w:rPr>
        <w:t xml:space="preserve">policies such as content distribution rules, selection criteria, etc., in the </w:t>
      </w:r>
      <w:r w:rsidR="00662984" w:rsidRPr="00FC5058">
        <w:rPr>
          <w:noProof/>
          <w:lang w:eastAsia="zh-CN"/>
        </w:rPr>
        <w:t>CD&amp;LCF</w:t>
      </w:r>
      <w:r w:rsidR="00F757C7" w:rsidRPr="00FC5058">
        <w:rPr>
          <w:noProof/>
          <w:lang w:eastAsia="zh-CN"/>
        </w:rPr>
        <w:t>.</w:t>
      </w:r>
    </w:p>
    <w:p w14:paraId="69E22B29" w14:textId="71BCEF34"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C2</w:t>
      </w:r>
      <w:r w:rsidR="00662984" w:rsidRPr="00FC5058">
        <w:rPr>
          <w:noProof/>
        </w:rPr>
        <w:t xml:space="preserve"> </w:t>
      </w:r>
      <w:r w:rsidR="00662984" w:rsidRPr="00FC5058">
        <w:rPr>
          <w:noProof/>
          <w:lang w:eastAsia="zh-CN"/>
        </w:rPr>
        <w:t>used to transfer content from content preparation functions to CD&amp;SF</w:t>
      </w:r>
      <w:r w:rsidR="00F757C7" w:rsidRPr="00FC5058">
        <w:rPr>
          <w:noProof/>
          <w:lang w:eastAsia="zh-CN"/>
        </w:rPr>
        <w:t>.</w:t>
      </w:r>
    </w:p>
    <w:p w14:paraId="249EBB68" w14:textId="78318E0E"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C3</w:t>
      </w:r>
      <w:r w:rsidR="00662984" w:rsidRPr="00FC5058">
        <w:rPr>
          <w:noProof/>
        </w:rPr>
        <w:t xml:space="preserve"> </w:t>
      </w:r>
      <w:r w:rsidR="00662984" w:rsidRPr="00FC5058">
        <w:rPr>
          <w:noProof/>
          <w:lang w:eastAsia="zh-CN"/>
        </w:rPr>
        <w:t>used by the SCP functions to acquire the content rights or licenses from the content preparation functions</w:t>
      </w:r>
      <w:r w:rsidR="00F757C7" w:rsidRPr="00FC5058">
        <w:rPr>
          <w:noProof/>
          <w:lang w:eastAsia="zh-CN"/>
        </w:rPr>
        <w:t>.</w:t>
      </w:r>
    </w:p>
    <w:p w14:paraId="788853C1" w14:textId="2023AC25"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lang w:eastAsia="zh-CN"/>
        </w:rPr>
        <w:t>E0 used by the ITF to discover and select IPTV services and applications</w:t>
      </w:r>
      <w:r w:rsidR="00F757C7" w:rsidRPr="00FC5058">
        <w:rPr>
          <w:noProof/>
          <w:lang w:eastAsia="zh-CN"/>
        </w:rPr>
        <w:t>.</w:t>
      </w:r>
    </w:p>
    <w:p w14:paraId="2101FE30" w14:textId="138FC110" w:rsidR="00662984" w:rsidRPr="00FC5058" w:rsidRDefault="000F2DB3" w:rsidP="000F2DB3">
      <w:pPr>
        <w:pStyle w:val="enumlev1"/>
        <w:rPr>
          <w:noProof/>
        </w:rPr>
      </w:pPr>
      <w:r w:rsidRPr="00FC5058">
        <w:rPr>
          <w:noProof/>
          <w:lang w:eastAsia="zh-CN"/>
        </w:rPr>
        <w:lastRenderedPageBreak/>
        <w:t>–</w:t>
      </w:r>
      <w:r w:rsidRPr="00FC5058">
        <w:rPr>
          <w:noProof/>
          <w:lang w:eastAsia="zh-CN"/>
        </w:rPr>
        <w:tab/>
      </w:r>
      <w:r w:rsidR="00662984" w:rsidRPr="00FC5058">
        <w:rPr>
          <w:noProof/>
          <w:lang w:eastAsia="zh-CN"/>
        </w:rPr>
        <w:t>E1 reference point</w:t>
      </w:r>
      <w:r w:rsidR="00662984" w:rsidRPr="00FC5058">
        <w:rPr>
          <w:noProof/>
        </w:rPr>
        <w:t xml:space="preserve"> </w:t>
      </w:r>
      <w:r w:rsidR="00662984" w:rsidRPr="00FC5058">
        <w:rPr>
          <w:noProof/>
          <w:lang w:eastAsia="zh-CN"/>
        </w:rPr>
        <w:t>used by the ITF to support service and application configuration</w:t>
      </w:r>
      <w:r w:rsidR="00F757C7" w:rsidRPr="00FC5058">
        <w:rPr>
          <w:noProof/>
          <w:lang w:eastAsia="zh-CN"/>
        </w:rPr>
        <w:t>.</w:t>
      </w:r>
    </w:p>
    <w:p w14:paraId="648140A4" w14:textId="0CEE5071" w:rsidR="00662984" w:rsidRPr="00FC5058" w:rsidRDefault="000F2DB3" w:rsidP="000F2DB3">
      <w:pPr>
        <w:pStyle w:val="enumlev1"/>
        <w:rPr>
          <w:noProof/>
        </w:rPr>
      </w:pPr>
      <w:r w:rsidRPr="00FC5058">
        <w:rPr>
          <w:noProof/>
          <w:lang w:eastAsia="zh-CN"/>
        </w:rPr>
        <w:t>–</w:t>
      </w:r>
      <w:r w:rsidRPr="00FC5058">
        <w:rPr>
          <w:noProof/>
          <w:lang w:eastAsia="zh-CN"/>
        </w:rPr>
        <w:tab/>
      </w:r>
      <w:r w:rsidR="00662984" w:rsidRPr="00FC5058">
        <w:rPr>
          <w:noProof/>
        </w:rPr>
        <w:t>E2 used for delivering security information (e.g., rights object or keys) from SCP functions to SCP client functions</w:t>
      </w:r>
      <w:r w:rsidR="00F757C7" w:rsidRPr="00FC5058">
        <w:rPr>
          <w:noProof/>
        </w:rPr>
        <w:t>.</w:t>
      </w:r>
    </w:p>
    <w:p w14:paraId="4D99BF2D" w14:textId="2D90B96C"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E4 used to exchange messages for requesting and delivering error recovery information, for example FEC repair data or retransmission data</w:t>
      </w:r>
      <w:r w:rsidR="00F757C7" w:rsidRPr="00FC5058">
        <w:rPr>
          <w:noProof/>
        </w:rPr>
        <w:t>.</w:t>
      </w:r>
    </w:p>
    <w:p w14:paraId="1E47F4E5" w14:textId="5D85103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 xml:space="preserve">E5 used to exchange messages for joining multicast channels, e.g., </w:t>
      </w:r>
      <w:r w:rsidR="00DE6539" w:rsidRPr="00FC5058">
        <w:rPr>
          <w:noProof/>
          <w:lang w:eastAsia="zh-CN"/>
        </w:rPr>
        <w:t>Internet group management protocol (</w:t>
      </w:r>
      <w:r w:rsidR="00246552" w:rsidRPr="00FC5058">
        <w:rPr>
          <w:noProof/>
          <w:lang w:eastAsia="zh-CN"/>
        </w:rPr>
        <w:t>IGMP</w:t>
      </w:r>
      <w:r w:rsidR="00DE6539" w:rsidRPr="00FC5058">
        <w:rPr>
          <w:noProof/>
          <w:lang w:eastAsia="zh-CN"/>
        </w:rPr>
        <w:t>)</w:t>
      </w:r>
      <w:r w:rsidR="00246552" w:rsidRPr="00FC5058">
        <w:rPr>
          <w:noProof/>
          <w:lang w:eastAsia="zh-CN"/>
        </w:rPr>
        <w:t xml:space="preserve"> messages</w:t>
      </w:r>
      <w:r w:rsidR="00F757C7" w:rsidRPr="00FC5058">
        <w:rPr>
          <w:noProof/>
          <w:lang w:eastAsia="zh-CN"/>
        </w:rPr>
        <w:t>.</w:t>
      </w:r>
    </w:p>
    <w:p w14:paraId="498ABCF9" w14:textId="674571CF"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E6 used to exchange content control messages, e.g., video recording commands</w:t>
      </w:r>
      <w:r w:rsidR="00F757C7" w:rsidRPr="00FC5058">
        <w:rPr>
          <w:noProof/>
          <w:lang w:eastAsia="zh-CN"/>
        </w:rPr>
        <w:t>.</w:t>
      </w:r>
    </w:p>
    <w:p w14:paraId="6A8076BE" w14:textId="6E2C02E4"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E7 used to deliver control messages and content streams</w:t>
      </w:r>
      <w:r w:rsidR="00F757C7" w:rsidRPr="00FC5058">
        <w:rPr>
          <w:noProof/>
          <w:lang w:eastAsia="zh-CN"/>
        </w:rPr>
        <w:t>.</w:t>
      </w:r>
    </w:p>
    <w:p w14:paraId="5D585281" w14:textId="399D8395"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 xml:space="preserve">D1 used by the CD&amp;LCF to get status information from the </w:t>
      </w:r>
      <w:r w:rsidR="004619D5" w:rsidRPr="00FC5058">
        <w:rPr>
          <w:noProof/>
          <w:lang w:eastAsia="zh-CN"/>
        </w:rPr>
        <w:t>c</w:t>
      </w:r>
      <w:r w:rsidR="00DE6539" w:rsidRPr="00FC5058">
        <w:rPr>
          <w:noProof/>
          <w:lang w:eastAsia="zh-CN"/>
        </w:rPr>
        <w:t xml:space="preserve">ontent </w:t>
      </w:r>
      <w:r w:rsidR="004619D5" w:rsidRPr="00FC5058">
        <w:rPr>
          <w:noProof/>
          <w:lang w:eastAsia="zh-CN"/>
        </w:rPr>
        <w:t>d</w:t>
      </w:r>
      <w:r w:rsidR="00DE6539" w:rsidRPr="00FC5058">
        <w:rPr>
          <w:noProof/>
          <w:lang w:eastAsia="zh-CN"/>
        </w:rPr>
        <w:t xml:space="preserve">elivery and </w:t>
      </w:r>
      <w:r w:rsidR="004619D5" w:rsidRPr="00FC5058">
        <w:rPr>
          <w:noProof/>
          <w:lang w:eastAsia="zh-CN"/>
        </w:rPr>
        <w:t>s</w:t>
      </w:r>
      <w:r w:rsidR="00DE6539" w:rsidRPr="00FC5058">
        <w:rPr>
          <w:noProof/>
          <w:lang w:eastAsia="zh-CN"/>
        </w:rPr>
        <w:t xml:space="preserve">torage </w:t>
      </w:r>
      <w:r w:rsidR="004619D5" w:rsidRPr="00FC5058">
        <w:rPr>
          <w:noProof/>
          <w:lang w:eastAsia="zh-CN"/>
        </w:rPr>
        <w:t>f</w:t>
      </w:r>
      <w:r w:rsidR="00DE6539" w:rsidRPr="00FC5058">
        <w:rPr>
          <w:noProof/>
          <w:lang w:eastAsia="zh-CN"/>
        </w:rPr>
        <w:t>unctions (</w:t>
      </w:r>
      <w:r w:rsidR="00246552" w:rsidRPr="00FC5058">
        <w:rPr>
          <w:noProof/>
          <w:lang w:eastAsia="zh-CN"/>
        </w:rPr>
        <w:t>CD&amp;SF</w:t>
      </w:r>
      <w:r w:rsidR="00DE6539" w:rsidRPr="00FC5058">
        <w:rPr>
          <w:noProof/>
          <w:lang w:eastAsia="zh-CN"/>
        </w:rPr>
        <w:t>)</w:t>
      </w:r>
      <w:r w:rsidR="00246552" w:rsidRPr="00FC5058">
        <w:rPr>
          <w:noProof/>
          <w:lang w:eastAsia="zh-CN"/>
        </w:rPr>
        <w:t>, such as load status, the contents catalogue on each CD&amp;SF, etc.</w:t>
      </w:r>
    </w:p>
    <w:p w14:paraId="206205E4" w14:textId="2977C5DD"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H2 provides multicast-based IP connectivity</w:t>
      </w:r>
      <w:r w:rsidR="00246552" w:rsidRPr="00FC5058">
        <w:rPr>
          <w:noProof/>
        </w:rPr>
        <w:t xml:space="preserve"> between</w:t>
      </w:r>
      <w:r w:rsidR="00246552" w:rsidRPr="00FC5058">
        <w:rPr>
          <w:noProof/>
          <w:lang w:eastAsia="zh-CN"/>
        </w:rPr>
        <w:t xml:space="preserve"> the delivery network gateway functional block </w:t>
      </w:r>
      <w:r w:rsidR="00246552" w:rsidRPr="00FC5058">
        <w:rPr>
          <w:noProof/>
        </w:rPr>
        <w:t xml:space="preserve">and </w:t>
      </w:r>
      <w:r w:rsidR="00246552" w:rsidRPr="00FC5058">
        <w:rPr>
          <w:noProof/>
          <w:lang w:eastAsia="zh-CN"/>
        </w:rPr>
        <w:t>access network functions in order to deliver control messages and content streams</w:t>
      </w:r>
      <w:r w:rsidR="00F757C7" w:rsidRPr="00FC5058">
        <w:rPr>
          <w:noProof/>
          <w:lang w:eastAsia="zh-CN"/>
        </w:rPr>
        <w:t>.</w:t>
      </w:r>
    </w:p>
    <w:p w14:paraId="6B88CC4C" w14:textId="72EE6B73"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H3 provides unicast-based IP connectivity between the delivery network gateway functional block and access network functions in order to deliver control messages and content streams</w:t>
      </w:r>
      <w:r w:rsidR="00F757C7" w:rsidRPr="00FC5058">
        <w:rPr>
          <w:noProof/>
        </w:rPr>
        <w:t>.</w:t>
      </w:r>
    </w:p>
    <w:p w14:paraId="7A1282F5" w14:textId="3F9D1583"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 xml:space="preserve">M1 </w:t>
      </w:r>
      <w:r w:rsidR="00246552" w:rsidRPr="00FC5058">
        <w:rPr>
          <w:noProof/>
          <w:lang w:eastAsia="zh-CN"/>
        </w:rPr>
        <w:t>used by SCP functions to get security</w:t>
      </w:r>
      <w:r w:rsidR="00246552" w:rsidRPr="00FC5058">
        <w:rPr>
          <w:noProof/>
          <w:lang w:eastAsia="zh-CN"/>
        </w:rPr>
        <w:noBreakHyphen/>
        <w:t>related information from the application profile functional block</w:t>
      </w:r>
      <w:r w:rsidR="00F757C7" w:rsidRPr="00FC5058">
        <w:rPr>
          <w:noProof/>
          <w:lang w:eastAsia="zh-CN"/>
        </w:rPr>
        <w:t>.</w:t>
      </w:r>
    </w:p>
    <w:p w14:paraId="3336DAE1" w14:textId="084F0A73"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Mc used to pass information to allow for the dynamic computation, establishment and maintenance of multicast trees</w:t>
      </w:r>
      <w:r w:rsidR="00F757C7" w:rsidRPr="00FC5058">
        <w:rPr>
          <w:noProof/>
          <w:lang w:eastAsia="zh-CN"/>
        </w:rPr>
        <w:t>.</w:t>
      </w:r>
    </w:p>
    <w:p w14:paraId="5A77B68A" w14:textId="5B5098A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Md used by the CD&amp;SF to deliver content streams in multicast mode</w:t>
      </w:r>
      <w:r w:rsidR="00F757C7" w:rsidRPr="00FC5058">
        <w:rPr>
          <w:noProof/>
          <w:lang w:eastAsia="zh-CN"/>
        </w:rPr>
        <w:t>.</w:t>
      </w:r>
    </w:p>
    <w:p w14:paraId="3DA2ACF1" w14:textId="3DFDCF7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Ud used by the CD&amp;SF to deliver content streams in unicast mode</w:t>
      </w:r>
      <w:r w:rsidR="00F757C7" w:rsidRPr="00FC5058">
        <w:rPr>
          <w:noProof/>
          <w:lang w:eastAsia="zh-CN"/>
        </w:rPr>
        <w:t>.</w:t>
      </w:r>
    </w:p>
    <w:p w14:paraId="24D1671B" w14:textId="18057F3A" w:rsidR="00246552" w:rsidRPr="00FC5058" w:rsidRDefault="00246552" w:rsidP="000F2DB3">
      <w:pPr>
        <w:rPr>
          <w:noProof/>
        </w:rPr>
      </w:pPr>
      <w:r w:rsidRPr="00FC5058">
        <w:rPr>
          <w:noProof/>
        </w:rPr>
        <w:t>Reference points with characteristics specific to non-NGN IPTV architecture:</w:t>
      </w:r>
    </w:p>
    <w:p w14:paraId="106D2A36" w14:textId="4D0D8916"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A1 used for forwarding service signalling information between the IPTV service control functional block and the IPTV application functional block and for forwarding signalling information between the IPTV application functional block and other functions, such as the ITF, CD&amp;LCF</w:t>
      </w:r>
      <w:r w:rsidR="00F757C7" w:rsidRPr="00FC5058">
        <w:rPr>
          <w:noProof/>
        </w:rPr>
        <w:t>.</w:t>
      </w:r>
    </w:p>
    <w:p w14:paraId="46F92452" w14:textId="1B50DDF2"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 xml:space="preserve">E3 </w:t>
      </w:r>
      <w:r w:rsidR="00246552" w:rsidRPr="00FC5058">
        <w:rPr>
          <w:noProof/>
          <w:lang w:eastAsia="zh-CN"/>
        </w:rPr>
        <w:t>used to exchange session signalling information, e.g., session establishment, modification and termination</w:t>
      </w:r>
      <w:r w:rsidR="00F757C7" w:rsidRPr="00FC5058">
        <w:rPr>
          <w:noProof/>
          <w:lang w:eastAsia="zh-CN"/>
        </w:rPr>
        <w:t>.</w:t>
      </w:r>
    </w:p>
    <w:p w14:paraId="5EF33B4C" w14:textId="32FC495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H1 used to perform authentication and obtain necessary network parameters, e.g., IP address, etc., when the ITF within end-user functions attaches to the network</w:t>
      </w:r>
      <w:r w:rsidR="00F757C7" w:rsidRPr="00FC5058">
        <w:rPr>
          <w:noProof/>
          <w:lang w:eastAsia="zh-CN"/>
        </w:rPr>
        <w:t>.</w:t>
      </w:r>
    </w:p>
    <w:p w14:paraId="3436C6D3" w14:textId="4C5809E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R1 used by the resource control functional block to control network resources within the transport functions</w:t>
      </w:r>
      <w:r w:rsidR="00F757C7" w:rsidRPr="00FC5058">
        <w:rPr>
          <w:noProof/>
          <w:lang w:eastAsia="zh-CN"/>
        </w:rPr>
        <w:t>.</w:t>
      </w:r>
    </w:p>
    <w:p w14:paraId="34765BED" w14:textId="688156E2"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S1 used to forward the service signalling messages, e.g., service requests, content resource requests, between the ITF/IPTV application functions and the CD&amp;LCF</w:t>
      </w:r>
      <w:r w:rsidR="00F757C7" w:rsidRPr="00FC5058">
        <w:rPr>
          <w:noProof/>
          <w:lang w:eastAsia="zh-CN"/>
        </w:rPr>
        <w:t>.</w:t>
      </w:r>
    </w:p>
    <w:p w14:paraId="3BB173AE" w14:textId="20CAD44A"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rPr>
        <w:t xml:space="preserve">S2 </w:t>
      </w:r>
      <w:r w:rsidR="00246552" w:rsidRPr="00FC5058">
        <w:rPr>
          <w:noProof/>
          <w:lang w:eastAsia="zh-CN"/>
        </w:rPr>
        <w:t>used by the IPTV service control functional block to access service user profiles</w:t>
      </w:r>
      <w:r w:rsidR="00F757C7" w:rsidRPr="00FC5058">
        <w:rPr>
          <w:noProof/>
          <w:lang w:eastAsia="zh-CN"/>
        </w:rPr>
        <w:t>.</w:t>
      </w:r>
    </w:p>
    <w:p w14:paraId="21AFB939" w14:textId="44EF0620"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S3 used by the IPTV service control functional block for requesting control of network resources</w:t>
      </w:r>
      <w:r w:rsidR="00F757C7" w:rsidRPr="00FC5058">
        <w:rPr>
          <w:noProof/>
          <w:lang w:eastAsia="zh-CN"/>
        </w:rPr>
        <w:t>.</w:t>
      </w:r>
    </w:p>
    <w:p w14:paraId="6D617F78" w14:textId="203EEC7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S4 used by the IPTV service control functional block to get information from the authentication and IP allocation functional block such as the ITF location</w:t>
      </w:r>
      <w:r w:rsidR="00F757C7" w:rsidRPr="00FC5058">
        <w:rPr>
          <w:noProof/>
          <w:lang w:eastAsia="zh-CN"/>
        </w:rPr>
        <w:t>.</w:t>
      </w:r>
    </w:p>
    <w:p w14:paraId="50640E89" w14:textId="2902FD1B" w:rsidR="00246552" w:rsidRPr="00FC5058" w:rsidRDefault="000F2DB3" w:rsidP="000F2DB3">
      <w:pPr>
        <w:pStyle w:val="enumlev1"/>
        <w:rPr>
          <w:noProof/>
        </w:rPr>
      </w:pPr>
      <w:r w:rsidRPr="00FC5058">
        <w:rPr>
          <w:noProof/>
          <w:lang w:eastAsia="zh-CN"/>
        </w:rPr>
        <w:t>–</w:t>
      </w:r>
      <w:r w:rsidRPr="00FC5058">
        <w:rPr>
          <w:noProof/>
          <w:lang w:eastAsia="zh-CN"/>
        </w:rPr>
        <w:tab/>
      </w:r>
      <w:r w:rsidR="00246552" w:rsidRPr="00FC5058">
        <w:rPr>
          <w:noProof/>
          <w:lang w:eastAsia="zh-CN"/>
        </w:rPr>
        <w:t>S5 used to exchange messages for session management, e.g., session establishment, modification, or termination</w:t>
      </w:r>
      <w:r w:rsidR="00F757C7" w:rsidRPr="00FC5058">
        <w:rPr>
          <w:noProof/>
          <w:lang w:eastAsia="zh-CN"/>
        </w:rPr>
        <w:t>.</w:t>
      </w:r>
    </w:p>
    <w:p w14:paraId="298E85FF" w14:textId="72B4C727" w:rsidR="00246552" w:rsidRPr="00FC5058" w:rsidRDefault="000F2DB3" w:rsidP="000F2DB3">
      <w:pPr>
        <w:pStyle w:val="enumlev1"/>
        <w:rPr>
          <w:noProof/>
          <w:spacing w:val="-4"/>
        </w:rPr>
      </w:pPr>
      <w:r w:rsidRPr="00FC5058">
        <w:rPr>
          <w:noProof/>
          <w:lang w:eastAsia="zh-CN"/>
        </w:rPr>
        <w:t>–</w:t>
      </w:r>
      <w:r w:rsidRPr="00FC5058">
        <w:rPr>
          <w:noProof/>
          <w:lang w:eastAsia="zh-CN"/>
        </w:rPr>
        <w:tab/>
      </w:r>
      <w:r w:rsidR="00246552" w:rsidRPr="00FC5058">
        <w:rPr>
          <w:noProof/>
          <w:spacing w:val="-4"/>
          <w:lang w:eastAsia="zh-CN"/>
        </w:rPr>
        <w:t>T1 used for management of network configuration parameters as well as authentication of data</w:t>
      </w:r>
      <w:r w:rsidR="00F757C7" w:rsidRPr="00FC5058">
        <w:rPr>
          <w:noProof/>
          <w:spacing w:val="-4"/>
          <w:lang w:eastAsia="zh-CN"/>
        </w:rPr>
        <w:t>.</w:t>
      </w:r>
    </w:p>
    <w:p w14:paraId="5BB75483" w14:textId="4DE68577" w:rsidR="00246552" w:rsidRPr="00FC5058" w:rsidRDefault="00246552" w:rsidP="000F2DB3">
      <w:pPr>
        <w:rPr>
          <w:noProof/>
        </w:rPr>
      </w:pPr>
      <w:r w:rsidRPr="00FC5058">
        <w:rPr>
          <w:noProof/>
        </w:rPr>
        <w:t>Reference points with characteristics specific to NGN non-IMS IPTV architecture:</w:t>
      </w:r>
    </w:p>
    <w:p w14:paraId="23320D5E" w14:textId="1C4914E9" w:rsidR="00246552" w:rsidRPr="00FC5058" w:rsidRDefault="000F2DB3" w:rsidP="000F2DB3">
      <w:pPr>
        <w:pStyle w:val="enumlev1"/>
        <w:rPr>
          <w:noProof/>
        </w:rPr>
      </w:pPr>
      <w:r w:rsidRPr="00FC5058">
        <w:rPr>
          <w:noProof/>
        </w:rPr>
        <w:lastRenderedPageBreak/>
        <w:t>–</w:t>
      </w:r>
      <w:r w:rsidRPr="00FC5058">
        <w:rPr>
          <w:noProof/>
        </w:rPr>
        <w:tab/>
      </w:r>
      <w:r w:rsidR="00246552" w:rsidRPr="00FC5058">
        <w:rPr>
          <w:noProof/>
        </w:rPr>
        <w:t>A1, E3</w:t>
      </w:r>
      <w:r w:rsidR="00656EB6" w:rsidRPr="00FC5058">
        <w:rPr>
          <w:noProof/>
        </w:rPr>
        <w:t>, S1, S2, S5</w:t>
      </w:r>
      <w:r w:rsidR="00246552" w:rsidRPr="00FC5058">
        <w:rPr>
          <w:noProof/>
        </w:rPr>
        <w:t xml:space="preserve"> </w:t>
      </w:r>
      <w:r w:rsidR="00246552" w:rsidRPr="00FC5058">
        <w:rPr>
          <w:noProof/>
          <w:lang w:eastAsia="zh-CN"/>
        </w:rPr>
        <w:t>same as in the non-NGN architecture</w:t>
      </w:r>
      <w:r w:rsidR="00F757C7" w:rsidRPr="00FC5058">
        <w:rPr>
          <w:noProof/>
          <w:lang w:eastAsia="zh-CN"/>
        </w:rPr>
        <w:t>.</w:t>
      </w:r>
    </w:p>
    <w:p w14:paraId="52379894" w14:textId="41442437" w:rsidR="00246552" w:rsidRPr="00FC5058" w:rsidRDefault="000F2DB3" w:rsidP="000F2DB3">
      <w:pPr>
        <w:pStyle w:val="enumlev1"/>
        <w:rPr>
          <w:noProof/>
        </w:rPr>
      </w:pPr>
      <w:r w:rsidRPr="00FC5058">
        <w:rPr>
          <w:noProof/>
        </w:rPr>
        <w:t>–</w:t>
      </w:r>
      <w:r w:rsidRPr="00FC5058">
        <w:rPr>
          <w:noProof/>
        </w:rPr>
        <w:tab/>
      </w:r>
      <w:r w:rsidR="00656EB6" w:rsidRPr="00FC5058">
        <w:rPr>
          <w:noProof/>
        </w:rPr>
        <w:t xml:space="preserve">H1 </w:t>
      </w:r>
      <w:r w:rsidR="00656EB6" w:rsidRPr="00FC5058">
        <w:rPr>
          <w:noProof/>
          <w:lang w:eastAsia="zh-CN"/>
        </w:rPr>
        <w:t>used to perform authentication and get necessary network parameters, e.g., IP address, when the ITF within the end-user functions attaches to the network</w:t>
      </w:r>
      <w:r w:rsidR="00F757C7" w:rsidRPr="00FC5058">
        <w:rPr>
          <w:noProof/>
          <w:lang w:eastAsia="zh-CN"/>
        </w:rPr>
        <w:t>.</w:t>
      </w:r>
    </w:p>
    <w:p w14:paraId="39E53FE8" w14:textId="262F604F"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 xml:space="preserve">R1 </w:t>
      </w:r>
      <w:r w:rsidR="00656EB6" w:rsidRPr="00FC5058">
        <w:rPr>
          <w:noProof/>
        </w:rPr>
        <w:t>between</w:t>
      </w:r>
      <w:r w:rsidR="00656EB6" w:rsidRPr="00FC5058">
        <w:rPr>
          <w:noProof/>
          <w:lang w:eastAsia="zh-CN"/>
        </w:rPr>
        <w:t xml:space="preserve"> RACF</w:t>
      </w:r>
      <w:r w:rsidR="00656EB6" w:rsidRPr="00FC5058">
        <w:rPr>
          <w:noProof/>
        </w:rPr>
        <w:t xml:space="preserve"> and</w:t>
      </w:r>
      <w:r w:rsidR="00656EB6" w:rsidRPr="00FC5058">
        <w:rPr>
          <w:noProof/>
          <w:lang w:eastAsia="zh-CN"/>
        </w:rPr>
        <w:t xml:space="preserve"> the</w:t>
      </w:r>
      <w:r w:rsidR="00656EB6" w:rsidRPr="00FC5058">
        <w:rPr>
          <w:noProof/>
        </w:rPr>
        <w:t xml:space="preserve"> </w:t>
      </w:r>
      <w:r w:rsidR="00656EB6" w:rsidRPr="00FC5058">
        <w:rPr>
          <w:noProof/>
          <w:lang w:eastAsia="zh-CN"/>
        </w:rPr>
        <w:t>transport functions. It corresponds to the Rw reference point in [ITU-T Y.2111]</w:t>
      </w:r>
      <w:r w:rsidR="00F757C7" w:rsidRPr="00FC5058">
        <w:rPr>
          <w:noProof/>
          <w:lang w:eastAsia="zh-CN"/>
        </w:rPr>
        <w:t>.</w:t>
      </w:r>
    </w:p>
    <w:p w14:paraId="2AD16E77" w14:textId="7784C331"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S3 between the IPTV service control functional block and</w:t>
      </w:r>
      <w:r w:rsidR="0029635B" w:rsidRPr="00FC5058">
        <w:rPr>
          <w:noProof/>
          <w:lang w:eastAsia="zh-CN"/>
        </w:rPr>
        <w:t xml:space="preserve"> RACF. It corresponds to the Rs </w:t>
      </w:r>
      <w:r w:rsidR="00656EB6" w:rsidRPr="00FC5058">
        <w:rPr>
          <w:noProof/>
          <w:lang w:eastAsia="zh-CN"/>
        </w:rPr>
        <w:t>reference point in [ITU-T Y.2111].</w:t>
      </w:r>
    </w:p>
    <w:p w14:paraId="3F879423" w14:textId="4691D3D5"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S4 between the IPTV service control functional block an</w:t>
      </w:r>
      <w:r w:rsidR="0029635B" w:rsidRPr="00FC5058">
        <w:rPr>
          <w:noProof/>
          <w:lang w:eastAsia="zh-CN"/>
        </w:rPr>
        <w:t>d NACF. It corresponds to the S</w:t>
      </w:r>
      <w:r w:rsidR="0029635B" w:rsidRPr="00FC5058">
        <w:rPr>
          <w:noProof/>
          <w:lang w:eastAsia="zh-CN"/>
        </w:rPr>
        <w:noBreakHyphen/>
      </w:r>
      <w:r w:rsidR="00656EB6" w:rsidRPr="00FC5058">
        <w:rPr>
          <w:noProof/>
          <w:lang w:eastAsia="zh-CN"/>
        </w:rPr>
        <w:t>TC1 reference point in [ITU-T Y.2014].</w:t>
      </w:r>
    </w:p>
    <w:p w14:paraId="4F4AD270" w14:textId="0A3CE5EA"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T1 between NACF and the access network functions. It corresponds to the TC-T1 reference point in [ITU-T Y.2014].</w:t>
      </w:r>
    </w:p>
    <w:p w14:paraId="0477F6B9" w14:textId="77777777" w:rsidR="00656EB6" w:rsidRPr="00FC5058" w:rsidRDefault="00656EB6" w:rsidP="00DF4F05">
      <w:pPr>
        <w:rPr>
          <w:noProof/>
        </w:rPr>
      </w:pPr>
      <w:r w:rsidRPr="00FC5058">
        <w:rPr>
          <w:noProof/>
        </w:rPr>
        <w:t>Reference Points specific to NGN IMS IPTV Architecture:</w:t>
      </w:r>
    </w:p>
    <w:p w14:paraId="0940B721" w14:textId="028E811B"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H1, R1, T1 same as in the NGN non-IMS architecture</w:t>
      </w:r>
      <w:r w:rsidR="00F757C7" w:rsidRPr="00FC5058">
        <w:rPr>
          <w:noProof/>
          <w:lang w:eastAsia="zh-CN"/>
        </w:rPr>
        <w:t>.</w:t>
      </w:r>
    </w:p>
    <w:p w14:paraId="12BE2F01" w14:textId="2FFBAA72" w:rsidR="00656EB6" w:rsidRPr="00FC5058" w:rsidRDefault="000F2DB3" w:rsidP="000F2DB3">
      <w:pPr>
        <w:pStyle w:val="enumlev1"/>
        <w:rPr>
          <w:noProof/>
        </w:rPr>
      </w:pPr>
      <w:r w:rsidRPr="00FC5058">
        <w:rPr>
          <w:noProof/>
        </w:rPr>
        <w:t>–</w:t>
      </w:r>
      <w:r w:rsidRPr="00FC5058">
        <w:rPr>
          <w:noProof/>
        </w:rPr>
        <w:tab/>
      </w:r>
      <w:r w:rsidR="00656EB6" w:rsidRPr="00FC5058">
        <w:rPr>
          <w:noProof/>
        </w:rPr>
        <w:t>A0</w:t>
      </w:r>
      <w:r w:rsidR="00656EB6" w:rsidRPr="00FC5058">
        <w:rPr>
          <w:noProof/>
          <w:lang w:eastAsia="zh-CN"/>
        </w:rPr>
        <w:t xml:space="preserve"> used for exchanging service and application discovery information towards the ITF</w:t>
      </w:r>
      <w:r w:rsidR="00F757C7" w:rsidRPr="00FC5058">
        <w:rPr>
          <w:noProof/>
          <w:lang w:eastAsia="zh-CN"/>
        </w:rPr>
        <w:t>.</w:t>
      </w:r>
    </w:p>
    <w:p w14:paraId="251DEDD1" w14:textId="3F3D5281"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 xml:space="preserve">A1 used for forwarding service signalling information between the core IMS and IPTV application functional block and for forwarding signalling information between the IPTV application functional block and other functions, such as the ITF, CD&amp;LCF. It </w:t>
      </w:r>
      <w:r w:rsidR="00656EB6" w:rsidRPr="00FC5058">
        <w:rPr>
          <w:noProof/>
        </w:rPr>
        <w:t>corresponds to the ISC reference point defined in [ITU-T Y.2021].</w:t>
      </w:r>
    </w:p>
    <w:p w14:paraId="0839241A" w14:textId="7741F768" w:rsidR="00656EB6" w:rsidRPr="00FC5058" w:rsidRDefault="000F2DB3" w:rsidP="000F2DB3">
      <w:pPr>
        <w:pStyle w:val="enumlev1"/>
        <w:rPr>
          <w:noProof/>
        </w:rPr>
      </w:pPr>
      <w:r w:rsidRPr="00FC5058">
        <w:rPr>
          <w:noProof/>
        </w:rPr>
        <w:t>–</w:t>
      </w:r>
      <w:r w:rsidRPr="00FC5058">
        <w:rPr>
          <w:noProof/>
        </w:rPr>
        <w:tab/>
      </w:r>
      <w:r w:rsidR="00656EB6" w:rsidRPr="00FC5058">
        <w:rPr>
          <w:noProof/>
        </w:rPr>
        <w:t xml:space="preserve">E3 </w:t>
      </w:r>
      <w:r w:rsidR="00656EB6" w:rsidRPr="00FC5058">
        <w:rPr>
          <w:noProof/>
          <w:lang w:eastAsia="zh-CN"/>
        </w:rPr>
        <w:t>used by the session client functional block to initiate a service request to the IPTV application functions via the core IMS functions, to identify and prepare for the connection to the content delivery functions, e.g., request for suitable content delivery and storage functions in a VoD case and request for network parameters in a linear TV case, etc.</w:t>
      </w:r>
    </w:p>
    <w:p w14:paraId="132A9D44" w14:textId="64C6B5C0"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S1 used to forward the service signalling messages, e.g., service requests, content resource requests, between the ITF/IPTV application functions and CD&amp;LCF</w:t>
      </w:r>
      <w:r w:rsidR="00F757C7" w:rsidRPr="00FC5058">
        <w:rPr>
          <w:noProof/>
          <w:lang w:eastAsia="zh-CN"/>
        </w:rPr>
        <w:t>.</w:t>
      </w:r>
    </w:p>
    <w:p w14:paraId="64DFE66F" w14:textId="36376B88"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S2 used by core IMS functions to store and get service user profiles. The profile includes end-user information, e.g., end-user identity, security information, etc., as well as a service profile specific to an IPTV application. It corresponds to the Cx reference point defined in [ITU-T Y.2021]</w:t>
      </w:r>
      <w:r w:rsidR="00F757C7" w:rsidRPr="00FC5058">
        <w:rPr>
          <w:noProof/>
          <w:lang w:eastAsia="zh-CN"/>
        </w:rPr>
        <w:t>.</w:t>
      </w:r>
    </w:p>
    <w:p w14:paraId="7C981B05" w14:textId="0724FFA6" w:rsidR="00656EB6" w:rsidRPr="00FC5058" w:rsidRDefault="000F2DB3" w:rsidP="000F2DB3">
      <w:pPr>
        <w:pStyle w:val="enumlev1"/>
        <w:rPr>
          <w:noProof/>
        </w:rPr>
      </w:pPr>
      <w:r w:rsidRPr="00FC5058">
        <w:rPr>
          <w:noProof/>
          <w:lang w:eastAsia="zh-CN"/>
        </w:rPr>
        <w:t>–</w:t>
      </w:r>
      <w:r w:rsidRPr="00FC5058">
        <w:rPr>
          <w:noProof/>
          <w:lang w:eastAsia="zh-CN"/>
        </w:rPr>
        <w:tab/>
      </w:r>
      <w:r w:rsidR="00656EB6" w:rsidRPr="00FC5058">
        <w:rPr>
          <w:noProof/>
          <w:lang w:eastAsia="zh-CN"/>
        </w:rPr>
        <w:t>S3 used by the core IMS functions to request RACF for the control of transport resources. It</w:t>
      </w:r>
      <w:r w:rsidR="00656EB6" w:rsidRPr="00FC5058">
        <w:rPr>
          <w:noProof/>
        </w:rPr>
        <w:t xml:space="preserve"> corresponds to the Rs reference point as defined in [ITU-T Y.2111]</w:t>
      </w:r>
      <w:r w:rsidR="00F757C7" w:rsidRPr="00FC5058">
        <w:rPr>
          <w:noProof/>
        </w:rPr>
        <w:t>.</w:t>
      </w:r>
    </w:p>
    <w:p w14:paraId="725181D4" w14:textId="287EC411" w:rsidR="00656EB6" w:rsidRPr="00FC5058" w:rsidRDefault="000F2DB3" w:rsidP="000F2DB3">
      <w:pPr>
        <w:pStyle w:val="enumlev1"/>
        <w:rPr>
          <w:noProof/>
        </w:rPr>
      </w:pPr>
      <w:r w:rsidRPr="00FC5058">
        <w:rPr>
          <w:noProof/>
        </w:rPr>
        <w:t>–</w:t>
      </w:r>
      <w:r w:rsidRPr="00FC5058">
        <w:rPr>
          <w:noProof/>
        </w:rPr>
        <w:tab/>
      </w:r>
      <w:r w:rsidR="00656EB6" w:rsidRPr="00FC5058">
        <w:rPr>
          <w:noProof/>
        </w:rPr>
        <w:t>S4 used by core IMS functions to interact with NACF in order to retrieve information related to the IP connectivity access information (e.g., ph</w:t>
      </w:r>
      <w:r w:rsidR="0029635B" w:rsidRPr="00FC5058">
        <w:rPr>
          <w:noProof/>
        </w:rPr>
        <w:t>ysical location of the ITF). It </w:t>
      </w:r>
      <w:r w:rsidR="00656EB6" w:rsidRPr="00FC5058">
        <w:rPr>
          <w:noProof/>
        </w:rPr>
        <w:t>corresponds to the S-TC1 reference point as defined in [ITU-T Y.2012].</w:t>
      </w:r>
    </w:p>
    <w:p w14:paraId="3BEE9B53" w14:textId="31704278" w:rsidR="00656EB6" w:rsidRPr="00FC5058" w:rsidRDefault="000F2DB3" w:rsidP="000F2DB3">
      <w:pPr>
        <w:pStyle w:val="enumlev1"/>
        <w:rPr>
          <w:noProof/>
        </w:rPr>
      </w:pPr>
      <w:r w:rsidRPr="00FC5058">
        <w:rPr>
          <w:noProof/>
        </w:rPr>
        <w:t>–</w:t>
      </w:r>
      <w:r w:rsidRPr="00FC5058">
        <w:rPr>
          <w:noProof/>
        </w:rPr>
        <w:tab/>
      </w:r>
      <w:r w:rsidR="00656EB6" w:rsidRPr="00FC5058">
        <w:rPr>
          <w:noProof/>
        </w:rPr>
        <w:t>S5 used to exchange messages for session management, e.g., session establishment, modification or termination</w:t>
      </w:r>
      <w:r w:rsidR="00F757C7" w:rsidRPr="00FC5058">
        <w:rPr>
          <w:noProof/>
        </w:rPr>
        <w:t>.</w:t>
      </w:r>
    </w:p>
    <w:p w14:paraId="4BC99BFD" w14:textId="031F6B6A" w:rsidR="00656EB6" w:rsidRPr="00FC5058" w:rsidRDefault="00656EB6" w:rsidP="00DF4F05">
      <w:pPr>
        <w:rPr>
          <w:noProof/>
          <w:lang w:eastAsia="zh-CN"/>
        </w:rPr>
      </w:pPr>
      <w:r w:rsidRPr="00FC5058">
        <w:rPr>
          <w:noProof/>
        </w:rPr>
        <w:t xml:space="preserve">Annex A is about </w:t>
      </w:r>
      <w:bookmarkStart w:id="108" w:name="_Toc207456768"/>
      <w:bookmarkStart w:id="109" w:name="_Toc223425911"/>
      <w:bookmarkStart w:id="110" w:name="_Toc233795949"/>
      <w:r w:rsidR="00E47427" w:rsidRPr="00FC5058">
        <w:rPr>
          <w:noProof/>
        </w:rPr>
        <w:t>"</w:t>
      </w:r>
      <w:r w:rsidRPr="00FC5058">
        <w:rPr>
          <w:noProof/>
          <w:lang w:eastAsia="zh-CN"/>
        </w:rPr>
        <w:t>Relationship between IPTV and NGN architectures</w:t>
      </w:r>
      <w:bookmarkEnd w:id="108"/>
      <w:bookmarkEnd w:id="109"/>
      <w:bookmarkEnd w:id="110"/>
      <w:r w:rsidR="00E47427" w:rsidRPr="00FC5058">
        <w:rPr>
          <w:noProof/>
          <w:lang w:eastAsia="zh-CN"/>
        </w:rPr>
        <w:t>"</w:t>
      </w:r>
      <w:r w:rsidRPr="00FC5058">
        <w:rPr>
          <w:noProof/>
          <w:lang w:eastAsia="zh-CN"/>
        </w:rPr>
        <w:t>.</w:t>
      </w:r>
      <w:r w:rsidR="006155B9" w:rsidRPr="00FC5058">
        <w:rPr>
          <w:noProof/>
          <w:lang w:eastAsia="zh-CN"/>
        </w:rPr>
        <w:t xml:space="preserve"> It provides a f</w:t>
      </w:r>
      <w:r w:rsidR="006155B9" w:rsidRPr="00FC5058">
        <w:rPr>
          <w:noProof/>
        </w:rPr>
        <w:t>unctional mapping between NGN-based IPTV and NGN functional architectures.</w:t>
      </w:r>
    </w:p>
    <w:p w14:paraId="107214C7" w14:textId="1D35CB21" w:rsidR="006155B9" w:rsidRPr="00FC5058" w:rsidRDefault="006155B9" w:rsidP="00DF4F05">
      <w:pPr>
        <w:rPr>
          <w:noProof/>
          <w:lang w:eastAsia="zh-CN"/>
        </w:rPr>
      </w:pPr>
      <w:r w:rsidRPr="00FC5058">
        <w:rPr>
          <w:noProof/>
        </w:rPr>
        <w:t xml:space="preserve">Appendix I is about </w:t>
      </w:r>
      <w:r w:rsidR="00E47427" w:rsidRPr="00FC5058">
        <w:rPr>
          <w:noProof/>
        </w:rPr>
        <w:t>"</w:t>
      </w:r>
      <w:r w:rsidRPr="00FC5058">
        <w:rPr>
          <w:noProof/>
        </w:rPr>
        <w:t>Procedural flows relating to IPTV services</w:t>
      </w:r>
      <w:r w:rsidR="00E47427" w:rsidRPr="00FC5058">
        <w:rPr>
          <w:noProof/>
        </w:rPr>
        <w:t>"</w:t>
      </w:r>
      <w:r w:rsidRPr="00FC5058">
        <w:rPr>
          <w:noProof/>
        </w:rPr>
        <w:t xml:space="preserve">. </w:t>
      </w:r>
      <w:r w:rsidRPr="00FC5058">
        <w:rPr>
          <w:noProof/>
          <w:lang w:eastAsia="zh-CN"/>
        </w:rPr>
        <w:t>These procedural flows are intended as illustrative examples of interactions between functional blocks and functions.</w:t>
      </w:r>
    </w:p>
    <w:p w14:paraId="0393BDEF" w14:textId="77777777" w:rsidR="006155B9" w:rsidRPr="00FC5058" w:rsidRDefault="006155B9" w:rsidP="00DF4F05">
      <w:pPr>
        <w:rPr>
          <w:noProof/>
          <w:lang w:eastAsia="zh-CN"/>
        </w:rPr>
      </w:pPr>
      <w:r w:rsidRPr="00FC5058">
        <w:rPr>
          <w:noProof/>
          <w:lang w:eastAsia="zh-CN"/>
        </w:rPr>
        <w:t>There are two main approaches to timing of the allocation resources:</w:t>
      </w:r>
    </w:p>
    <w:p w14:paraId="6CF10F87" w14:textId="7AE6CD25" w:rsidR="009767CD" w:rsidRPr="00FC5058" w:rsidRDefault="000F2DB3" w:rsidP="000F2DB3">
      <w:pPr>
        <w:pStyle w:val="enumlev1"/>
        <w:rPr>
          <w:noProof/>
          <w:lang w:eastAsia="zh-CN"/>
        </w:rPr>
      </w:pPr>
      <w:r w:rsidRPr="00FC5058">
        <w:rPr>
          <w:bCs/>
          <w:noProof/>
          <w:lang w:eastAsia="zh-CN"/>
        </w:rPr>
        <w:t>–</w:t>
      </w:r>
      <w:r w:rsidRPr="00FC5058">
        <w:rPr>
          <w:bCs/>
          <w:noProof/>
          <w:lang w:eastAsia="zh-CN"/>
        </w:rPr>
        <w:tab/>
      </w:r>
      <w:r w:rsidR="006155B9" w:rsidRPr="00FC5058">
        <w:rPr>
          <w:b/>
          <w:noProof/>
          <w:lang w:eastAsia="zh-CN"/>
        </w:rPr>
        <w:t>Tightly coupled</w:t>
      </w:r>
      <w:r w:rsidR="006155B9" w:rsidRPr="00FC5058">
        <w:rPr>
          <w:noProof/>
        </w:rPr>
        <w:t xml:space="preserve">: </w:t>
      </w:r>
      <w:r w:rsidR="006155B9" w:rsidRPr="00FC5058">
        <w:rPr>
          <w:noProof/>
          <w:lang w:eastAsia="zh-CN"/>
        </w:rPr>
        <w:t>The delivery and network resources are allocated and released at the request of the application during the transactional phase of the service.</w:t>
      </w:r>
    </w:p>
    <w:p w14:paraId="167941B0" w14:textId="099839BE" w:rsidR="009767CD" w:rsidRPr="00FC5058" w:rsidRDefault="000F2DB3" w:rsidP="000F2DB3">
      <w:pPr>
        <w:pStyle w:val="enumlev1"/>
        <w:rPr>
          <w:noProof/>
          <w:lang w:eastAsia="zh-CN"/>
        </w:rPr>
      </w:pPr>
      <w:r w:rsidRPr="00FC5058">
        <w:rPr>
          <w:bCs/>
          <w:noProof/>
          <w:lang w:eastAsia="zh-CN"/>
        </w:rPr>
        <w:t>–</w:t>
      </w:r>
      <w:r w:rsidRPr="00FC5058">
        <w:rPr>
          <w:bCs/>
          <w:noProof/>
          <w:lang w:eastAsia="zh-CN"/>
        </w:rPr>
        <w:tab/>
      </w:r>
      <w:r w:rsidR="006155B9" w:rsidRPr="00FC5058">
        <w:rPr>
          <w:b/>
          <w:noProof/>
          <w:lang w:eastAsia="zh-CN"/>
        </w:rPr>
        <w:t>Loosely coupled</w:t>
      </w:r>
      <w:r w:rsidR="006155B9" w:rsidRPr="00FC5058">
        <w:rPr>
          <w:noProof/>
        </w:rPr>
        <w:t xml:space="preserve">: </w:t>
      </w:r>
      <w:r w:rsidR="006155B9" w:rsidRPr="00FC5058">
        <w:rPr>
          <w:noProof/>
          <w:lang w:eastAsia="zh-CN"/>
        </w:rPr>
        <w:t>The delivery and network resources are allocated in response to the establishment of the streaming protocol session and released when this streaming protocol session is terminated.</w:t>
      </w:r>
    </w:p>
    <w:p w14:paraId="5DF79469" w14:textId="690FDFD1" w:rsidR="006155B9" w:rsidRPr="00FC5058" w:rsidRDefault="006155B9" w:rsidP="00DF4F05">
      <w:pPr>
        <w:rPr>
          <w:noProof/>
        </w:rPr>
      </w:pPr>
      <w:r w:rsidRPr="00FC5058">
        <w:rPr>
          <w:noProof/>
        </w:rPr>
        <w:lastRenderedPageBreak/>
        <w:t>High level procedural flows are provided for loosely coupled content-on-demand, tightly coupled content-on-dem</w:t>
      </w:r>
      <w:r w:rsidR="00316C54" w:rsidRPr="00FC5058">
        <w:rPr>
          <w:noProof/>
        </w:rPr>
        <w:t xml:space="preserve">and, loosely coupled linear TV, </w:t>
      </w:r>
      <w:r w:rsidRPr="00FC5058">
        <w:rPr>
          <w:noProof/>
        </w:rPr>
        <w:t>tightly coupled linear TV, initialization of IPTV application access, file-based content distribution</w:t>
      </w:r>
      <w:r w:rsidR="00E31287" w:rsidRPr="00FC5058">
        <w:rPr>
          <w:noProof/>
        </w:rPr>
        <w:t xml:space="preserve"> and</w:t>
      </w:r>
      <w:r w:rsidRPr="00FC5058">
        <w:rPr>
          <w:noProof/>
        </w:rPr>
        <w:t xml:space="preserve"> stream-based content distribution.</w:t>
      </w:r>
    </w:p>
    <w:p w14:paraId="7E055F3A" w14:textId="2C9C2A24" w:rsidR="006155B9" w:rsidRPr="00FC5058" w:rsidRDefault="00B7431F" w:rsidP="00DF4F05">
      <w:pPr>
        <w:rPr>
          <w:noProof/>
        </w:rPr>
      </w:pPr>
      <w:r w:rsidRPr="00FC5058">
        <w:rPr>
          <w:noProof/>
        </w:rPr>
        <w:t>Figure 8</w:t>
      </w:r>
      <w:r w:rsidRPr="00FC5058">
        <w:rPr>
          <w:noProof/>
        </w:rPr>
        <w:noBreakHyphen/>
        <w:t>4</w:t>
      </w:r>
      <w:r w:rsidR="006155B9" w:rsidRPr="00FC5058">
        <w:rPr>
          <w:noProof/>
        </w:rPr>
        <w:t xml:space="preserve"> illustrate</w:t>
      </w:r>
      <w:r w:rsidRPr="00FC5058">
        <w:rPr>
          <w:noProof/>
        </w:rPr>
        <w:t>s</w:t>
      </w:r>
      <w:r w:rsidR="006155B9" w:rsidRPr="00FC5058">
        <w:rPr>
          <w:noProof/>
        </w:rPr>
        <w:t xml:space="preserve"> </w:t>
      </w:r>
      <w:r w:rsidR="00094E92" w:rsidRPr="00FC5058">
        <w:rPr>
          <w:noProof/>
        </w:rPr>
        <w:t xml:space="preserve">the procedural flow for </w:t>
      </w:r>
      <w:r w:rsidR="006155B9" w:rsidRPr="00FC5058">
        <w:rPr>
          <w:noProof/>
        </w:rPr>
        <w:t>loosely coupled content-on-demand</w:t>
      </w:r>
      <w:r w:rsidRPr="00FC5058">
        <w:rPr>
          <w:noProof/>
        </w:rPr>
        <w:t>.</w:t>
      </w:r>
    </w:p>
    <w:p w14:paraId="216699A9" w14:textId="77777777" w:rsidR="0084598A" w:rsidRPr="00FC5058" w:rsidRDefault="0084598A" w:rsidP="0084598A">
      <w:pPr>
        <w:rPr>
          <w:noProof/>
        </w:rPr>
      </w:pPr>
      <w:r w:rsidRPr="00FC5058">
        <w:rPr>
          <w:noProof/>
        </w:rPr>
        <w:t>Procedural flows for IPTV services based on NGN non-IMS IPTV architectures are also provided.</w:t>
      </w:r>
    </w:p>
    <w:p w14:paraId="7821B21F" w14:textId="77777777" w:rsidR="0084598A" w:rsidRPr="00FC5058" w:rsidRDefault="0084598A" w:rsidP="0084598A">
      <w:pPr>
        <w:rPr>
          <w:noProof/>
          <w:lang w:eastAsia="zh-CN"/>
        </w:rPr>
      </w:pPr>
      <w:r w:rsidRPr="00FC5058">
        <w:rPr>
          <w:noProof/>
          <w:lang w:eastAsia="zh-CN"/>
        </w:rPr>
        <w:t>There are two ways in which the IPTV control and the content delivery functions interoperate:</w:t>
      </w:r>
    </w:p>
    <w:p w14:paraId="3FBB4546" w14:textId="1F9C9C46" w:rsidR="0084598A" w:rsidRPr="00FC5058" w:rsidRDefault="00316C54" w:rsidP="00316C54">
      <w:pPr>
        <w:pStyle w:val="enumlev1"/>
        <w:rPr>
          <w:noProof/>
          <w:lang w:eastAsia="zh-CN"/>
        </w:rPr>
      </w:pPr>
      <w:r w:rsidRPr="00FC5058">
        <w:rPr>
          <w:bCs/>
          <w:noProof/>
          <w:lang w:eastAsia="zh-CN"/>
        </w:rPr>
        <w:t>–</w:t>
      </w:r>
      <w:r w:rsidRPr="00FC5058">
        <w:rPr>
          <w:bCs/>
          <w:noProof/>
          <w:lang w:eastAsia="zh-CN"/>
        </w:rPr>
        <w:tab/>
      </w:r>
      <w:r w:rsidR="0084598A" w:rsidRPr="00FC5058">
        <w:rPr>
          <w:b/>
          <w:noProof/>
          <w:lang w:eastAsia="zh-CN"/>
        </w:rPr>
        <w:t>Proxy</w:t>
      </w:r>
      <w:r w:rsidR="0084598A" w:rsidRPr="00FC5058">
        <w:rPr>
          <w:noProof/>
        </w:rPr>
        <w:t xml:space="preserve">: </w:t>
      </w:r>
      <w:r w:rsidR="0084598A" w:rsidRPr="00FC5058">
        <w:rPr>
          <w:noProof/>
          <w:lang w:eastAsia="zh-CN"/>
        </w:rPr>
        <w:t>One approach is for IPTV service control functional block to proxy all requests between the ITF and the content functions.</w:t>
      </w:r>
    </w:p>
    <w:p w14:paraId="0E5D6B92" w14:textId="39E6F60E" w:rsidR="0084598A" w:rsidRPr="00FC5058" w:rsidRDefault="00316C54" w:rsidP="00316C54">
      <w:pPr>
        <w:pStyle w:val="enumlev1"/>
        <w:rPr>
          <w:noProof/>
          <w:lang w:eastAsia="zh-CN"/>
        </w:rPr>
      </w:pPr>
      <w:r w:rsidRPr="00FC5058">
        <w:rPr>
          <w:bCs/>
          <w:noProof/>
          <w:lang w:eastAsia="zh-CN"/>
        </w:rPr>
        <w:t>–</w:t>
      </w:r>
      <w:r w:rsidRPr="00FC5058">
        <w:rPr>
          <w:bCs/>
          <w:noProof/>
          <w:lang w:eastAsia="zh-CN"/>
        </w:rPr>
        <w:tab/>
      </w:r>
      <w:r w:rsidR="0084598A" w:rsidRPr="00FC5058">
        <w:rPr>
          <w:b/>
          <w:noProof/>
          <w:lang w:eastAsia="zh-CN"/>
        </w:rPr>
        <w:t>Redirect</w:t>
      </w:r>
      <w:r w:rsidR="0084598A" w:rsidRPr="00FC5058">
        <w:rPr>
          <w:noProof/>
        </w:rPr>
        <w:t xml:space="preserve">: </w:t>
      </w:r>
      <w:r w:rsidR="0084598A" w:rsidRPr="00FC5058">
        <w:rPr>
          <w:noProof/>
          <w:lang w:eastAsia="zh-CN"/>
        </w:rPr>
        <w:t>The other approach is for the IPTV service control functional block to request the allocation of delivery and network resources and then redirect the ITF to communicate directly</w:t>
      </w:r>
      <w:r w:rsidR="0084598A" w:rsidRPr="00FC5058">
        <w:rPr>
          <w:b/>
          <w:noProof/>
          <w:lang w:eastAsia="zh-CN"/>
        </w:rPr>
        <w:t xml:space="preserve"> </w:t>
      </w:r>
      <w:r w:rsidR="0084598A" w:rsidRPr="00FC5058">
        <w:rPr>
          <w:noProof/>
          <w:lang w:eastAsia="zh-CN"/>
        </w:rPr>
        <w:t>with the actual content storage and delivery functions that have been allocated.</w:t>
      </w:r>
    </w:p>
    <w:p w14:paraId="30F46B0D" w14:textId="58F847C1" w:rsidR="0084598A" w:rsidRPr="00FC5058" w:rsidRDefault="0084598A" w:rsidP="0084598A">
      <w:pPr>
        <w:rPr>
          <w:noProof/>
        </w:rPr>
      </w:pPr>
      <w:r w:rsidRPr="00FC5058">
        <w:rPr>
          <w:bCs/>
          <w:noProof/>
        </w:rPr>
        <w:t>Procedural flows</w:t>
      </w:r>
      <w:r w:rsidRPr="00FC5058">
        <w:rPr>
          <w:noProof/>
        </w:rPr>
        <w:t xml:space="preserve"> are provided for content on-demand with loose coupling and redirect, </w:t>
      </w:r>
      <w:r w:rsidR="000323B5" w:rsidRPr="00FC5058">
        <w:rPr>
          <w:bCs/>
          <w:noProof/>
        </w:rPr>
        <w:t>content on</w:t>
      </w:r>
      <w:r w:rsidR="000323B5" w:rsidRPr="00FC5058">
        <w:rPr>
          <w:bCs/>
          <w:noProof/>
        </w:rPr>
        <w:noBreakHyphen/>
      </w:r>
      <w:r w:rsidRPr="00FC5058">
        <w:rPr>
          <w:bCs/>
          <w:noProof/>
        </w:rPr>
        <w:t xml:space="preserve">demand with loose coupling and proxy, </w:t>
      </w:r>
      <w:r w:rsidRPr="00FC5058">
        <w:rPr>
          <w:noProof/>
        </w:rPr>
        <w:t>content on-demand with tight coupling and redirect, content on-demand with tight coupling and proxy and local programme adaptation for NGN-based linear IPTV.</w:t>
      </w:r>
    </w:p>
    <w:p w14:paraId="1AAA350D" w14:textId="16B4C6ED" w:rsidR="0084598A" w:rsidRPr="00FC5058" w:rsidRDefault="0084598A" w:rsidP="0084598A">
      <w:pPr>
        <w:rPr>
          <w:noProof/>
        </w:rPr>
      </w:pPr>
      <w:r w:rsidRPr="00FC5058">
        <w:rPr>
          <w:noProof/>
        </w:rPr>
        <w:t xml:space="preserve">Procedural flows for IPTV services based on NGN IMS IPTV architecture are provided for </w:t>
      </w:r>
      <w:r w:rsidRPr="00FC5058">
        <w:rPr>
          <w:bCs/>
          <w:noProof/>
        </w:rPr>
        <w:t xml:space="preserve">VoD service and </w:t>
      </w:r>
      <w:r w:rsidR="004619D5" w:rsidRPr="00FC5058">
        <w:rPr>
          <w:bCs/>
          <w:noProof/>
        </w:rPr>
        <w:t>l</w:t>
      </w:r>
      <w:r w:rsidRPr="00FC5058">
        <w:rPr>
          <w:noProof/>
        </w:rPr>
        <w:t>inear TV service.</w:t>
      </w:r>
    </w:p>
    <w:p w14:paraId="0EC1FCEE" w14:textId="77777777" w:rsidR="0084598A" w:rsidRPr="00FC5058" w:rsidRDefault="0084598A" w:rsidP="0084598A">
      <w:pPr>
        <w:rPr>
          <w:noProof/>
        </w:rPr>
      </w:pPr>
      <w:r w:rsidRPr="00FC5058">
        <w:rPr>
          <w:noProof/>
        </w:rPr>
        <w:t>Procedural flows for IPTV interconnection between two NGN networks are also provided.</w:t>
      </w:r>
    </w:p>
    <w:p w14:paraId="2F23212B" w14:textId="77777777" w:rsidR="00094E92" w:rsidRPr="00FC5058" w:rsidRDefault="00094E92" w:rsidP="008957C1">
      <w:pPr>
        <w:pStyle w:val="Figure"/>
        <w:rPr>
          <w:noProof/>
        </w:rPr>
      </w:pPr>
      <w:r w:rsidRPr="00FC5058">
        <w:rPr>
          <w:noProof/>
        </w:rPr>
        <w:object w:dxaOrig="8906" w:dyaOrig="9662" w14:anchorId="69F4D845">
          <v:shape id="_x0000_i1028" type="#_x0000_t75" style="width:444.75pt;height:483.75pt" o:ole="" o:allowoverlap="f">
            <v:imagedata r:id="rId28" o:title=""/>
          </v:shape>
          <o:OLEObject Type="Embed" ProgID="CorelDRAW.Graphic.14" ShapeID="_x0000_i1028" DrawAspect="Content" ObjectID="_1613369962" r:id="rId29"/>
        </w:object>
      </w:r>
    </w:p>
    <w:p w14:paraId="71BC3414" w14:textId="77777777" w:rsidR="00094E92" w:rsidRPr="00FC5058" w:rsidRDefault="00094E92" w:rsidP="008957C1">
      <w:pPr>
        <w:pStyle w:val="Figurelegend"/>
        <w:rPr>
          <w:noProof/>
        </w:rPr>
      </w:pPr>
      <w:r w:rsidRPr="00FC5058">
        <w:rPr>
          <w:noProof/>
        </w:rPr>
        <w:t>NOTE – Optional procedure.</w:t>
      </w:r>
    </w:p>
    <w:p w14:paraId="5C26CBB7" w14:textId="2C410E7B" w:rsidR="00094E92" w:rsidRPr="00FC5058" w:rsidRDefault="00427C49" w:rsidP="004A0539">
      <w:pPr>
        <w:pStyle w:val="FigureNoTitle0"/>
        <w:rPr>
          <w:noProof/>
        </w:rPr>
      </w:pPr>
      <w:bookmarkStart w:id="111" w:name="_Ref460713"/>
      <w:bookmarkStart w:id="112" w:name="_Toc464982"/>
      <w:bookmarkStart w:id="113" w:name="_Toc2594716"/>
      <w:bookmarkStart w:id="114" w:name="_Toc2676403"/>
      <w:r w:rsidRPr="00FC5058">
        <w:rPr>
          <w:noProof/>
        </w:rPr>
        <w:t xml:space="preserve">Figure </w:t>
      </w:r>
      <w:r w:rsidR="00B7431F" w:rsidRPr="00FC5058">
        <w:rPr>
          <w:noProof/>
        </w:rPr>
        <w:t>8</w:t>
      </w:r>
      <w:r w:rsidR="00E94B15" w:rsidRPr="00FC5058">
        <w:rPr>
          <w:noProof/>
        </w:rPr>
        <w:noBreakHyphen/>
      </w:r>
      <w:r w:rsidR="00B7431F" w:rsidRPr="00FC5058">
        <w:rPr>
          <w:noProof/>
        </w:rPr>
        <w:t>4</w:t>
      </w:r>
      <w:bookmarkEnd w:id="111"/>
      <w:r w:rsidR="0023354B" w:rsidRPr="00FC5058">
        <w:rPr>
          <w:noProof/>
        </w:rPr>
        <w:t xml:space="preserve"> –</w:t>
      </w:r>
      <w:r w:rsidR="00094E92" w:rsidRPr="00FC5058">
        <w:rPr>
          <w:noProof/>
        </w:rPr>
        <w:t xml:space="preserve"> High level procedural flows for loosely coupled content-on-demand</w:t>
      </w:r>
      <w:r w:rsidR="004A0539" w:rsidRPr="00FC5058">
        <w:rPr>
          <w:noProof/>
        </w:rPr>
        <w:br/>
        <w:t>(</w:t>
      </w:r>
      <w:r w:rsidR="009767CD" w:rsidRPr="00FC5058">
        <w:rPr>
          <w:noProof/>
        </w:rPr>
        <w:t>Figure I.1</w:t>
      </w:r>
      <w:r w:rsidR="004A0539" w:rsidRPr="00FC5058">
        <w:rPr>
          <w:noProof/>
        </w:rPr>
        <w:t xml:space="preserve"> of [</w:t>
      </w:r>
      <w:r w:rsidR="004A0539" w:rsidRPr="00FC5058">
        <w:rPr>
          <w:noProof/>
          <w:lang w:eastAsia="zh-CN"/>
        </w:rPr>
        <w:t>ITU-T</w:t>
      </w:r>
      <w:r w:rsidR="004A0539" w:rsidRPr="00FC5058">
        <w:rPr>
          <w:noProof/>
        </w:rPr>
        <w:t xml:space="preserve"> </w:t>
      </w:r>
      <w:r w:rsidR="009767CD" w:rsidRPr="00FC5058">
        <w:rPr>
          <w:noProof/>
        </w:rPr>
        <w:t>Y.1910]</w:t>
      </w:r>
      <w:bookmarkEnd w:id="112"/>
      <w:r w:rsidR="000323B5" w:rsidRPr="00FC5058">
        <w:rPr>
          <w:noProof/>
        </w:rPr>
        <w:t>)</w:t>
      </w:r>
      <w:bookmarkEnd w:id="113"/>
      <w:bookmarkEnd w:id="114"/>
    </w:p>
    <w:p w14:paraId="724B3665" w14:textId="77777777" w:rsidR="009767CD" w:rsidRPr="00FC5058" w:rsidRDefault="00E31287" w:rsidP="004A0539">
      <w:pPr>
        <w:pStyle w:val="Normalaftertitle"/>
        <w:rPr>
          <w:noProof/>
        </w:rPr>
      </w:pPr>
      <w:bookmarkStart w:id="115" w:name="_Toc223425920"/>
      <w:bookmarkStart w:id="116" w:name="_Toc233795958"/>
      <w:r w:rsidRPr="00FC5058">
        <w:rPr>
          <w:noProof/>
          <w:lang w:eastAsia="zh-CN"/>
        </w:rPr>
        <w:t xml:space="preserve">Appendix II lists </w:t>
      </w:r>
      <w:r w:rsidR="00E47427" w:rsidRPr="00FC5058">
        <w:rPr>
          <w:noProof/>
          <w:lang w:eastAsia="zh-CN"/>
        </w:rPr>
        <w:t>"</w:t>
      </w:r>
      <w:r w:rsidRPr="00FC5058">
        <w:rPr>
          <w:noProof/>
          <w:lang w:eastAsia="zh-CN"/>
        </w:rPr>
        <w:t>Potential protocols that could be used on IPTV reference points</w:t>
      </w:r>
      <w:bookmarkEnd w:id="115"/>
      <w:bookmarkEnd w:id="116"/>
      <w:r w:rsidR="00E47427" w:rsidRPr="00FC5058">
        <w:rPr>
          <w:noProof/>
          <w:lang w:eastAsia="zh-CN"/>
        </w:rPr>
        <w:t>"</w:t>
      </w:r>
      <w:r w:rsidRPr="00FC5058">
        <w:rPr>
          <w:noProof/>
          <w:lang w:eastAsia="zh-CN"/>
        </w:rPr>
        <w:t>.</w:t>
      </w:r>
    </w:p>
    <w:p w14:paraId="25E03F29" w14:textId="44D9CAF0" w:rsidR="00D32C9A" w:rsidRPr="00FC5058" w:rsidRDefault="00E31287" w:rsidP="00DF4F05">
      <w:pPr>
        <w:rPr>
          <w:noProof/>
        </w:rPr>
      </w:pPr>
      <w:r w:rsidRPr="00FC5058">
        <w:rPr>
          <w:noProof/>
        </w:rPr>
        <w:lastRenderedPageBreak/>
        <w:t xml:space="preserve">Appendix III deals with </w:t>
      </w:r>
      <w:r w:rsidR="00E47427" w:rsidRPr="00FC5058">
        <w:rPr>
          <w:noProof/>
        </w:rPr>
        <w:t>"</w:t>
      </w:r>
      <w:r w:rsidRPr="00FC5058">
        <w:rPr>
          <w:noProof/>
        </w:rPr>
        <w:t>IPTV physical network hierarchy</w:t>
      </w:r>
      <w:r w:rsidR="00E47427" w:rsidRPr="00FC5058">
        <w:rPr>
          <w:noProof/>
        </w:rPr>
        <w:t>"</w:t>
      </w:r>
      <w:r w:rsidR="00D32C9A" w:rsidRPr="00FC5058">
        <w:rPr>
          <w:noProof/>
        </w:rPr>
        <w:t>. It involves between content providers and IPTV terminal devices:</w:t>
      </w:r>
    </w:p>
    <w:p w14:paraId="2F256587" w14:textId="4D98AB67" w:rsidR="009767CD" w:rsidRPr="00FC5058" w:rsidRDefault="00D406B6" w:rsidP="00D406B6">
      <w:pPr>
        <w:pStyle w:val="enumlev1"/>
        <w:rPr>
          <w:noProof/>
        </w:rPr>
      </w:pPr>
      <w:r w:rsidRPr="00FC5058">
        <w:rPr>
          <w:noProof/>
        </w:rPr>
        <w:t>–</w:t>
      </w:r>
      <w:r w:rsidRPr="00FC5058">
        <w:rPr>
          <w:noProof/>
        </w:rPr>
        <w:tab/>
      </w:r>
      <w:r w:rsidR="00D32C9A" w:rsidRPr="00FC5058">
        <w:rPr>
          <w:noProof/>
        </w:rPr>
        <w:t>Super head end (SHE) network node(s) with the broadest content scope: The SHE sources content to an entire IPTV network.</w:t>
      </w:r>
    </w:p>
    <w:p w14:paraId="0F3DDC23" w14:textId="603C330B" w:rsidR="00D32C9A" w:rsidRPr="00FC5058" w:rsidRDefault="00D406B6" w:rsidP="00D406B6">
      <w:pPr>
        <w:pStyle w:val="enumlev1"/>
        <w:rPr>
          <w:noProof/>
        </w:rPr>
      </w:pPr>
      <w:r w:rsidRPr="00FC5058">
        <w:rPr>
          <w:noProof/>
        </w:rPr>
        <w:t>–</w:t>
      </w:r>
      <w:r w:rsidRPr="00FC5058">
        <w:rPr>
          <w:noProof/>
        </w:rPr>
        <w:tab/>
      </w:r>
      <w:r w:rsidR="00D32C9A" w:rsidRPr="00FC5058">
        <w:rPr>
          <w:noProof/>
        </w:rPr>
        <w:t>Video hub office (VHO) network node(s) with a local/regional content scope: The VHO sources region dependent off-air content (e.g., local programming) and houses local off-line storage of content.</w:t>
      </w:r>
    </w:p>
    <w:p w14:paraId="5332DC77" w14:textId="6A94F6D6" w:rsidR="00E31287" w:rsidRPr="00FC5058" w:rsidRDefault="00D406B6" w:rsidP="00D406B6">
      <w:pPr>
        <w:pStyle w:val="enumlev1"/>
        <w:rPr>
          <w:noProof/>
        </w:rPr>
      </w:pPr>
      <w:r w:rsidRPr="00FC5058">
        <w:rPr>
          <w:noProof/>
        </w:rPr>
        <w:t>–</w:t>
      </w:r>
      <w:r w:rsidRPr="00FC5058">
        <w:rPr>
          <w:noProof/>
        </w:rPr>
        <w:tab/>
      </w:r>
      <w:r w:rsidR="00D32C9A" w:rsidRPr="00FC5058">
        <w:rPr>
          <w:noProof/>
        </w:rPr>
        <w:t>Video serving office (VSO) network node(s) that connect end users (via access systems) to the IPTV network</w:t>
      </w:r>
      <w:r w:rsidRPr="00FC5058">
        <w:rPr>
          <w:noProof/>
        </w:rPr>
        <w:t>.</w:t>
      </w:r>
    </w:p>
    <w:p w14:paraId="6140B272" w14:textId="66808B02" w:rsidR="00D32C9A" w:rsidRPr="00FC5058" w:rsidRDefault="00D32C9A" w:rsidP="00DF4F05">
      <w:pPr>
        <w:rPr>
          <w:noProof/>
        </w:rPr>
      </w:pPr>
      <w:r w:rsidRPr="00FC5058">
        <w:rPr>
          <w:noProof/>
        </w:rPr>
        <w:t xml:space="preserve">Appendix IV is about </w:t>
      </w:r>
      <w:r w:rsidR="00E47427" w:rsidRPr="00FC5058">
        <w:rPr>
          <w:noProof/>
        </w:rPr>
        <w:t>"</w:t>
      </w:r>
      <w:r w:rsidRPr="00FC5058">
        <w:rPr>
          <w:noProof/>
        </w:rPr>
        <w:t>Overlay networking function for IPTV services and multicast</w:t>
      </w:r>
      <w:r w:rsidR="00E47427" w:rsidRPr="00FC5058">
        <w:rPr>
          <w:noProof/>
        </w:rPr>
        <w:t>"</w:t>
      </w:r>
      <w:r w:rsidRPr="00FC5058">
        <w:rPr>
          <w:noProof/>
        </w:rPr>
        <w:t>.</w:t>
      </w:r>
    </w:p>
    <w:p w14:paraId="0A0AAADD" w14:textId="5D3483AC" w:rsidR="00D32C9A" w:rsidRPr="00FC5058" w:rsidRDefault="00D32C9A" w:rsidP="00DF4F05">
      <w:pPr>
        <w:rPr>
          <w:noProof/>
        </w:rPr>
      </w:pPr>
      <w:r w:rsidRPr="00FC5058">
        <w:rPr>
          <w:noProof/>
        </w:rPr>
        <w:t xml:space="preserve">Appendix V deals with </w:t>
      </w:r>
      <w:r w:rsidR="00E47427" w:rsidRPr="00FC5058">
        <w:rPr>
          <w:noProof/>
        </w:rPr>
        <w:t>"</w:t>
      </w:r>
      <w:r w:rsidRPr="00FC5058">
        <w:rPr>
          <w:noProof/>
        </w:rPr>
        <w:t>Adaptation of the IPTV architecture for HFC networks</w:t>
      </w:r>
      <w:r w:rsidR="00E47427" w:rsidRPr="00FC5058">
        <w:rPr>
          <w:noProof/>
        </w:rPr>
        <w:t>"</w:t>
      </w:r>
      <w:r w:rsidRPr="00FC5058">
        <w:rPr>
          <w:noProof/>
        </w:rPr>
        <w:t>.</w:t>
      </w:r>
    </w:p>
    <w:p w14:paraId="5649A5E4" w14:textId="112627AC" w:rsidR="00292544" w:rsidRPr="00FC5058" w:rsidRDefault="00D32C9A" w:rsidP="00DF4F05">
      <w:pPr>
        <w:rPr>
          <w:noProof/>
        </w:rPr>
      </w:pPr>
      <w:bookmarkStart w:id="117" w:name="_Toc223425924"/>
      <w:bookmarkStart w:id="118" w:name="_Toc233795962"/>
      <w:r w:rsidRPr="00FC5058">
        <w:rPr>
          <w:noProof/>
          <w:lang w:eastAsia="zh-CN"/>
        </w:rPr>
        <w:t xml:space="preserve">Appendix VI is about </w:t>
      </w:r>
      <w:r w:rsidR="00E47427" w:rsidRPr="00FC5058">
        <w:rPr>
          <w:noProof/>
          <w:lang w:eastAsia="zh-CN"/>
        </w:rPr>
        <w:t>"</w:t>
      </w:r>
      <w:r w:rsidRPr="00FC5058">
        <w:rPr>
          <w:noProof/>
          <w:lang w:eastAsia="zh-CN"/>
        </w:rPr>
        <w:t>N</w:t>
      </w:r>
      <w:r w:rsidRPr="00FC5058">
        <w:rPr>
          <w:noProof/>
        </w:rPr>
        <w:t xml:space="preserve">omadism for IPTV </w:t>
      </w:r>
      <w:r w:rsidRPr="00FC5058">
        <w:rPr>
          <w:noProof/>
          <w:lang w:eastAsia="zh-CN"/>
        </w:rPr>
        <w:t>s</w:t>
      </w:r>
      <w:r w:rsidRPr="00FC5058">
        <w:rPr>
          <w:noProof/>
        </w:rPr>
        <w:t>ervices</w:t>
      </w:r>
      <w:bookmarkEnd w:id="117"/>
      <w:bookmarkEnd w:id="118"/>
      <w:r w:rsidR="00E47427" w:rsidRPr="00FC5058">
        <w:rPr>
          <w:noProof/>
        </w:rPr>
        <w:t>"</w:t>
      </w:r>
      <w:r w:rsidRPr="00FC5058">
        <w:rPr>
          <w:noProof/>
        </w:rPr>
        <w:t>.</w:t>
      </w:r>
      <w:r w:rsidR="00B7431F" w:rsidRPr="00FC5058">
        <w:rPr>
          <w:noProof/>
        </w:rPr>
        <w:t xml:space="preserve"> </w:t>
      </w:r>
      <w:r w:rsidR="00292544" w:rsidRPr="00FC5058">
        <w:rPr>
          <w:noProof/>
        </w:rPr>
        <w:t>Roaming in this appendix means nomadism of the terminal device.</w:t>
      </w:r>
    </w:p>
    <w:p w14:paraId="626E1237" w14:textId="77777777" w:rsidR="00292544" w:rsidRPr="00FC5058" w:rsidRDefault="00D32C9A" w:rsidP="00DF4F05">
      <w:pPr>
        <w:rPr>
          <w:noProof/>
        </w:rPr>
      </w:pPr>
      <w:r w:rsidRPr="00FC5058">
        <w:rPr>
          <w:noProof/>
        </w:rPr>
        <w:t>This appendix describes</w:t>
      </w:r>
      <w:r w:rsidR="00292544" w:rsidRPr="00FC5058">
        <w:rPr>
          <w:noProof/>
        </w:rPr>
        <w:t>:</w:t>
      </w:r>
    </w:p>
    <w:p w14:paraId="562D0DE8" w14:textId="02E2FBE7" w:rsidR="009767CD" w:rsidRPr="00FC5058" w:rsidRDefault="00D406B6" w:rsidP="00D406B6">
      <w:pPr>
        <w:pStyle w:val="enumlev1"/>
        <w:rPr>
          <w:noProof/>
        </w:rPr>
      </w:pPr>
      <w:r w:rsidRPr="00FC5058">
        <w:rPr>
          <w:noProof/>
        </w:rPr>
        <w:t>–</w:t>
      </w:r>
      <w:r w:rsidRPr="00FC5058">
        <w:rPr>
          <w:noProof/>
        </w:rPr>
        <w:tab/>
      </w:r>
      <w:r w:rsidR="00292544" w:rsidRPr="00FC5058">
        <w:rPr>
          <w:noProof/>
        </w:rPr>
        <w:t>Interconnection with the visited network</w:t>
      </w:r>
      <w:r w:rsidRPr="00FC5058">
        <w:rPr>
          <w:noProof/>
        </w:rPr>
        <w:t>.</w:t>
      </w:r>
    </w:p>
    <w:p w14:paraId="2E8A5240" w14:textId="58E68C9B" w:rsidR="009767CD" w:rsidRPr="00FC5058" w:rsidRDefault="00D406B6" w:rsidP="00D406B6">
      <w:pPr>
        <w:pStyle w:val="enumlev1"/>
        <w:rPr>
          <w:noProof/>
        </w:rPr>
      </w:pPr>
      <w:r w:rsidRPr="00FC5058">
        <w:rPr>
          <w:rFonts w:eastAsia="Batang"/>
          <w:noProof/>
          <w:lang w:eastAsia="ko-KR"/>
        </w:rPr>
        <w:t>–</w:t>
      </w:r>
      <w:r w:rsidRPr="00FC5058">
        <w:rPr>
          <w:rFonts w:eastAsia="Batang"/>
          <w:noProof/>
          <w:lang w:eastAsia="ko-KR"/>
        </w:rPr>
        <w:tab/>
      </w:r>
      <w:r w:rsidR="00292544" w:rsidRPr="00FC5058">
        <w:rPr>
          <w:rFonts w:eastAsia="Batang"/>
          <w:noProof/>
          <w:lang w:eastAsia="ko-KR"/>
        </w:rPr>
        <w:t>Interconnection with the visited</w:t>
      </w:r>
      <w:r w:rsidR="00292544" w:rsidRPr="00FC5058">
        <w:rPr>
          <w:rFonts w:eastAsia="SimSun"/>
          <w:noProof/>
          <w:lang w:eastAsia="zh-CN"/>
        </w:rPr>
        <w:t xml:space="preserve"> network</w:t>
      </w:r>
      <w:r w:rsidR="00292544" w:rsidRPr="00FC5058">
        <w:rPr>
          <w:rFonts w:eastAsia="Batang"/>
          <w:noProof/>
          <w:lang w:eastAsia="ko-KR"/>
        </w:rPr>
        <w:t xml:space="preserve"> without service control functions</w:t>
      </w:r>
      <w:r w:rsidRPr="00FC5058">
        <w:rPr>
          <w:rFonts w:eastAsia="Batang"/>
          <w:noProof/>
          <w:lang w:eastAsia="ko-KR"/>
        </w:rPr>
        <w:t>.</w:t>
      </w:r>
    </w:p>
    <w:p w14:paraId="1C3BE8E3" w14:textId="1FACFF4A" w:rsidR="009767CD" w:rsidRPr="00FC5058" w:rsidRDefault="00D406B6" w:rsidP="00D406B6">
      <w:pPr>
        <w:pStyle w:val="enumlev1"/>
        <w:rPr>
          <w:noProof/>
        </w:rPr>
      </w:pPr>
      <w:r w:rsidRPr="00FC5058">
        <w:rPr>
          <w:noProof/>
        </w:rPr>
        <w:t>–</w:t>
      </w:r>
      <w:r w:rsidRPr="00FC5058">
        <w:rPr>
          <w:noProof/>
        </w:rPr>
        <w:tab/>
      </w:r>
      <w:r w:rsidR="00292544" w:rsidRPr="00FC5058">
        <w:rPr>
          <w:noProof/>
        </w:rPr>
        <w:t>Interconnection with third party service providers</w:t>
      </w:r>
      <w:r w:rsidRPr="00FC5058">
        <w:rPr>
          <w:noProof/>
        </w:rPr>
        <w:t>.</w:t>
      </w:r>
    </w:p>
    <w:p w14:paraId="2A3233E4" w14:textId="01836D24" w:rsidR="002655F9" w:rsidRPr="00FC5058" w:rsidRDefault="00791D68" w:rsidP="0018222B">
      <w:pPr>
        <w:pStyle w:val="Heading2"/>
        <w:rPr>
          <w:noProof/>
        </w:rPr>
      </w:pPr>
      <w:bookmarkStart w:id="119" w:name="_Toc412132309"/>
      <w:bookmarkStart w:id="120" w:name="_Toc464939"/>
      <w:bookmarkStart w:id="121" w:name="_Toc1716047"/>
      <w:bookmarkStart w:id="122" w:name="_Toc1726904"/>
      <w:bookmarkStart w:id="123" w:name="_Toc1978734"/>
      <w:bookmarkStart w:id="124" w:name="_Toc2606749"/>
      <w:r w:rsidRPr="00FC5058">
        <w:rPr>
          <w:noProof/>
          <w:lang w:eastAsia="zh-CN"/>
        </w:rPr>
        <w:t>8.3</w:t>
      </w:r>
      <w:r w:rsidRPr="00FC5058">
        <w:rPr>
          <w:noProof/>
          <w:lang w:eastAsia="zh-CN"/>
        </w:rPr>
        <w:tab/>
      </w:r>
      <w:r w:rsidR="00F757C7" w:rsidRPr="00FC5058">
        <w:rPr>
          <w:noProof/>
          <w:lang w:eastAsia="zh-CN"/>
        </w:rPr>
        <w:t xml:space="preserve">ITU-T </w:t>
      </w:r>
      <w:r w:rsidR="002655F9" w:rsidRPr="00FC5058">
        <w:rPr>
          <w:noProof/>
          <w:lang w:eastAsia="zh-CN"/>
        </w:rPr>
        <w:t>Y.1991: Terms and definitions for IPTV</w:t>
      </w:r>
      <w:bookmarkEnd w:id="119"/>
      <w:bookmarkEnd w:id="120"/>
      <w:bookmarkEnd w:id="121"/>
      <w:bookmarkEnd w:id="122"/>
      <w:bookmarkEnd w:id="123"/>
      <w:bookmarkEnd w:id="124"/>
    </w:p>
    <w:p w14:paraId="74A395D1" w14:textId="77777777" w:rsidR="00E47427" w:rsidRPr="00FC5058" w:rsidRDefault="00E47427" w:rsidP="007B18BD">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124F7489" w14:textId="77777777" w:rsidTr="00256850">
        <w:trPr>
          <w:jc w:val="center"/>
        </w:trPr>
        <w:tc>
          <w:tcPr>
            <w:tcW w:w="9854" w:type="dxa"/>
          </w:tcPr>
          <w:p w14:paraId="6B36044A" w14:textId="77777777" w:rsidR="00691716" w:rsidRPr="00FC5058" w:rsidRDefault="00691716" w:rsidP="000323B5">
            <w:pPr>
              <w:rPr>
                <w:noProof/>
              </w:rPr>
            </w:pPr>
            <w:r w:rsidRPr="00FC5058">
              <w:rPr>
                <w:noProof/>
              </w:rPr>
              <w:t>Recommendation ITU-T Y.1991 contains terms and definitions and a framework relevant to providing a general understanding of IPTV. The primary purpose of this Recommendation is to provide a context for the use of certain terms and definitions to avoid misunderstandings in IPTV and IPTV-related activities.</w:t>
            </w:r>
          </w:p>
        </w:tc>
      </w:tr>
    </w:tbl>
    <w:p w14:paraId="7E06B439" w14:textId="77777777" w:rsidR="00E47427" w:rsidRPr="00FC5058" w:rsidRDefault="00E47427" w:rsidP="007B18BD">
      <w:pPr>
        <w:pStyle w:val="Headingb"/>
        <w:rPr>
          <w:noProof/>
        </w:rPr>
      </w:pPr>
      <w:r w:rsidRPr="00FC5058">
        <w:rPr>
          <w:noProof/>
        </w:rPr>
        <w:t>Extended summary</w:t>
      </w:r>
    </w:p>
    <w:p w14:paraId="7C2F8DF0" w14:textId="4ED95EC0" w:rsidR="002655F9" w:rsidRPr="00FC5058" w:rsidRDefault="007B18BD" w:rsidP="00DF4F05">
      <w:pPr>
        <w:rPr>
          <w:noProof/>
        </w:rPr>
      </w:pPr>
      <w:r w:rsidRPr="00FC5058">
        <w:rPr>
          <w:noProof/>
          <w:lang w:eastAsia="zh-CN"/>
        </w:rPr>
        <w:t>[</w:t>
      </w:r>
      <w:r w:rsidR="002655F9" w:rsidRPr="00FC5058">
        <w:rPr>
          <w:noProof/>
        </w:rPr>
        <w:t>ITU-T Y.1991</w:t>
      </w:r>
      <w:r w:rsidRPr="00FC5058">
        <w:rPr>
          <w:noProof/>
        </w:rPr>
        <w:t>]</w:t>
      </w:r>
      <w:r w:rsidR="002655F9" w:rsidRPr="00FC5058">
        <w:rPr>
          <w:noProof/>
        </w:rPr>
        <w:t xml:space="preserve"> collected terms and their definitions</w:t>
      </w:r>
      <w:r w:rsidR="00287BFE" w:rsidRPr="00FC5058">
        <w:rPr>
          <w:noProof/>
        </w:rPr>
        <w:t xml:space="preserve"> from other ITU-T</w:t>
      </w:r>
      <w:r w:rsidR="002655F9" w:rsidRPr="00FC5058">
        <w:rPr>
          <w:noProof/>
        </w:rPr>
        <w:t xml:space="preserve"> Recommendations.</w:t>
      </w:r>
    </w:p>
    <w:p w14:paraId="4765224E" w14:textId="5559378F" w:rsidR="002655F9" w:rsidRPr="00FC5058" w:rsidRDefault="00F757C7" w:rsidP="00F757C7">
      <w:pPr>
        <w:rPr>
          <w:noProof/>
        </w:rPr>
      </w:pPr>
      <w:r w:rsidRPr="00FC5058">
        <w:rPr>
          <w:noProof/>
        </w:rPr>
        <w:t>[</w:t>
      </w:r>
      <w:r w:rsidR="008957C1" w:rsidRPr="00FC5058">
        <w:rPr>
          <w:noProof/>
        </w:rPr>
        <w:t>ITU-T Y.1901</w:t>
      </w:r>
      <w:r w:rsidRPr="00FC5058">
        <w:rPr>
          <w:noProof/>
        </w:rPr>
        <w:t>]</w:t>
      </w:r>
      <w:r w:rsidR="008957C1" w:rsidRPr="00FC5058">
        <w:rPr>
          <w:noProof/>
        </w:rPr>
        <w:t xml:space="preserve"> has </w:t>
      </w:r>
      <w:r w:rsidR="00287BFE" w:rsidRPr="00FC5058">
        <w:rPr>
          <w:noProof/>
        </w:rPr>
        <w:t>49 te</w:t>
      </w:r>
      <w:r w:rsidR="002655F9" w:rsidRPr="00FC5058">
        <w:rPr>
          <w:noProof/>
        </w:rPr>
        <w:t xml:space="preserve">rms </w:t>
      </w:r>
      <w:r w:rsidR="00287BFE" w:rsidRPr="00FC5058">
        <w:rPr>
          <w:noProof/>
        </w:rPr>
        <w:t xml:space="preserve">(with their definitions) </w:t>
      </w:r>
      <w:r w:rsidR="002655F9" w:rsidRPr="00FC5058">
        <w:rPr>
          <w:noProof/>
        </w:rPr>
        <w:t>related to requirements to support IPTV services</w:t>
      </w:r>
      <w:r w:rsidR="00287BFE" w:rsidRPr="00FC5058">
        <w:rPr>
          <w:noProof/>
        </w:rPr>
        <w:t xml:space="preserve"> </w:t>
      </w:r>
      <w:r w:rsidR="00C9159F" w:rsidRPr="00FC5058">
        <w:rPr>
          <w:noProof/>
        </w:rPr>
        <w:t>(accessibility feature, acquisition, aspect ratio, audio description, captions, channel, etc</w:t>
      </w:r>
      <w:r w:rsidR="008957C1" w:rsidRPr="00FC5058">
        <w:rPr>
          <w:noProof/>
        </w:rPr>
        <w:t>.</w:t>
      </w:r>
      <w:r w:rsidR="00C9159F" w:rsidRPr="00FC5058">
        <w:rPr>
          <w:noProof/>
        </w:rPr>
        <w:t xml:space="preserve">) </w:t>
      </w:r>
      <w:r w:rsidR="00287BFE" w:rsidRPr="00FC5058">
        <w:rPr>
          <w:noProof/>
        </w:rPr>
        <w:t xml:space="preserve">with just a few (7) defined in </w:t>
      </w:r>
      <w:r w:rsidR="00FF26ED" w:rsidRPr="00FC5058">
        <w:rPr>
          <w:noProof/>
        </w:rPr>
        <w:t>[ITU-T Y-Sup.5]</w:t>
      </w:r>
      <w:r w:rsidR="00C9159F" w:rsidRPr="00FC5058">
        <w:rPr>
          <w:noProof/>
        </w:rPr>
        <w:t xml:space="preserve"> (application provider, content aggregator)</w:t>
      </w:r>
      <w:r w:rsidR="00287BFE" w:rsidRPr="00FC5058">
        <w:rPr>
          <w:noProof/>
        </w:rPr>
        <w:t xml:space="preserve">, </w:t>
      </w:r>
      <w:r w:rsidRPr="00FC5058">
        <w:rPr>
          <w:noProof/>
        </w:rPr>
        <w:t>[</w:t>
      </w:r>
      <w:r w:rsidR="00287BFE" w:rsidRPr="00FC5058">
        <w:rPr>
          <w:noProof/>
        </w:rPr>
        <w:t>ITU</w:t>
      </w:r>
      <w:r w:rsidRPr="00FC5058">
        <w:rPr>
          <w:noProof/>
        </w:rPr>
        <w:noBreakHyphen/>
      </w:r>
      <w:r w:rsidR="00287BFE" w:rsidRPr="00FC5058">
        <w:rPr>
          <w:noProof/>
        </w:rPr>
        <w:t>T</w:t>
      </w:r>
      <w:r w:rsidRPr="00FC5058">
        <w:rPr>
          <w:noProof/>
        </w:rPr>
        <w:t> </w:t>
      </w:r>
      <w:r w:rsidR="00287BFE" w:rsidRPr="00FC5058">
        <w:rPr>
          <w:noProof/>
        </w:rPr>
        <w:t>M.60</w:t>
      </w:r>
      <w:r w:rsidRPr="00FC5058">
        <w:rPr>
          <w:noProof/>
        </w:rPr>
        <w:t>]</w:t>
      </w:r>
      <w:r w:rsidR="00C9159F" w:rsidRPr="00FC5058">
        <w:rPr>
          <w:noProof/>
        </w:rPr>
        <w:t xml:space="preserve"> (broadcast)</w:t>
      </w:r>
      <w:r w:rsidR="00287BFE" w:rsidRPr="00FC5058">
        <w:rPr>
          <w:noProof/>
        </w:rPr>
        <w:t xml:space="preserve">, </w:t>
      </w:r>
      <w:r w:rsidRPr="00FC5058">
        <w:rPr>
          <w:noProof/>
        </w:rPr>
        <w:t>[</w:t>
      </w:r>
      <w:r w:rsidR="00287BFE" w:rsidRPr="00FC5058">
        <w:rPr>
          <w:noProof/>
        </w:rPr>
        <w:t>ITU-T Q.1706</w:t>
      </w:r>
      <w:r w:rsidRPr="00FC5058">
        <w:rPr>
          <w:noProof/>
        </w:rPr>
        <w:t>]</w:t>
      </w:r>
      <w:r w:rsidR="00C9159F" w:rsidRPr="00FC5058">
        <w:rPr>
          <w:noProof/>
        </w:rPr>
        <w:t xml:space="preserve"> (mobility)</w:t>
      </w:r>
      <w:r w:rsidR="00287BFE" w:rsidRPr="00FC5058">
        <w:rPr>
          <w:noProof/>
        </w:rPr>
        <w:t xml:space="preserve">, </w:t>
      </w:r>
      <w:r w:rsidRPr="00FC5058">
        <w:rPr>
          <w:noProof/>
        </w:rPr>
        <w:t>[</w:t>
      </w:r>
      <w:r w:rsidR="00287BFE" w:rsidRPr="00FC5058">
        <w:rPr>
          <w:rFonts w:eastAsia="SimSun"/>
          <w:noProof/>
          <w:lang w:eastAsia="zh-CN"/>
        </w:rPr>
        <w:t>ITU-T M.1400</w:t>
      </w:r>
      <w:r w:rsidRPr="00FC5058">
        <w:rPr>
          <w:rFonts w:eastAsia="SimSun"/>
          <w:noProof/>
          <w:lang w:eastAsia="zh-CN"/>
        </w:rPr>
        <w:t>]</w:t>
      </w:r>
      <w:r w:rsidR="00C9159F" w:rsidRPr="00FC5058">
        <w:rPr>
          <w:rFonts w:eastAsia="SimSun"/>
          <w:noProof/>
          <w:lang w:eastAsia="zh-CN"/>
        </w:rPr>
        <w:t xml:space="preserve"> (service provider)</w:t>
      </w:r>
      <w:r w:rsidR="00287BFE" w:rsidRPr="00FC5058">
        <w:rPr>
          <w:rFonts w:eastAsia="SimSun"/>
          <w:noProof/>
          <w:lang w:eastAsia="zh-CN"/>
        </w:rPr>
        <w:t xml:space="preserve">, </w:t>
      </w:r>
      <w:r w:rsidRPr="00FC5058">
        <w:rPr>
          <w:rFonts w:eastAsia="SimSun"/>
          <w:noProof/>
          <w:lang w:eastAsia="zh-CN"/>
        </w:rPr>
        <w:t>[</w:t>
      </w:r>
      <w:r w:rsidRPr="00FC5058">
        <w:rPr>
          <w:noProof/>
        </w:rPr>
        <w:t>ITU</w:t>
      </w:r>
      <w:r w:rsidRPr="00FC5058">
        <w:rPr>
          <w:noProof/>
        </w:rPr>
        <w:noBreakHyphen/>
      </w:r>
      <w:r w:rsidR="00287BFE" w:rsidRPr="00FC5058">
        <w:rPr>
          <w:noProof/>
        </w:rPr>
        <w:t>T</w:t>
      </w:r>
      <w:r w:rsidRPr="00FC5058">
        <w:rPr>
          <w:noProof/>
        </w:rPr>
        <w:t> </w:t>
      </w:r>
      <w:r w:rsidR="00287BFE" w:rsidRPr="00FC5058">
        <w:rPr>
          <w:noProof/>
        </w:rPr>
        <w:t>M.3050.1</w:t>
      </w:r>
      <w:r w:rsidRPr="00FC5058">
        <w:rPr>
          <w:noProof/>
        </w:rPr>
        <w:t>]</w:t>
      </w:r>
      <w:r w:rsidR="00893F43" w:rsidRPr="00FC5058">
        <w:rPr>
          <w:noProof/>
        </w:rPr>
        <w:t xml:space="preserve"> </w:t>
      </w:r>
      <w:r w:rsidR="00C9159F" w:rsidRPr="00FC5058">
        <w:rPr>
          <w:noProof/>
        </w:rPr>
        <w:t xml:space="preserve">(subscriber) </w:t>
      </w:r>
      <w:r w:rsidR="00893F43" w:rsidRPr="00FC5058">
        <w:rPr>
          <w:noProof/>
        </w:rPr>
        <w:t>and</w:t>
      </w:r>
      <w:r w:rsidR="00287BFE" w:rsidRPr="00FC5058">
        <w:rPr>
          <w:noProof/>
        </w:rPr>
        <w:t xml:space="preserve"> </w:t>
      </w:r>
      <w:r w:rsidRPr="00FC5058">
        <w:rPr>
          <w:noProof/>
        </w:rPr>
        <w:t>[</w:t>
      </w:r>
      <w:r w:rsidR="00287BFE" w:rsidRPr="00FC5058">
        <w:rPr>
          <w:noProof/>
        </w:rPr>
        <w:t>ITU-T Q.1741.3</w:t>
      </w:r>
      <w:r w:rsidRPr="00FC5058">
        <w:rPr>
          <w:noProof/>
        </w:rPr>
        <w:t>]</w:t>
      </w:r>
      <w:r w:rsidR="00C9159F" w:rsidRPr="00FC5058">
        <w:rPr>
          <w:noProof/>
        </w:rPr>
        <w:t xml:space="preserve"> (subscription)</w:t>
      </w:r>
      <w:r w:rsidR="002655F9" w:rsidRPr="00FC5058">
        <w:rPr>
          <w:noProof/>
        </w:rPr>
        <w:t>.</w:t>
      </w:r>
    </w:p>
    <w:p w14:paraId="0DE1D664" w14:textId="518B90BB" w:rsidR="00893F43" w:rsidRPr="00FC5058" w:rsidRDefault="00893F43" w:rsidP="00F757C7">
      <w:pPr>
        <w:rPr>
          <w:bCs/>
          <w:noProof/>
        </w:rPr>
      </w:pPr>
      <w:r w:rsidRPr="00FC5058">
        <w:rPr>
          <w:noProof/>
        </w:rPr>
        <w:t xml:space="preserve">Among the </w:t>
      </w:r>
      <w:r w:rsidR="00287BFE" w:rsidRPr="00FC5058">
        <w:rPr>
          <w:noProof/>
        </w:rPr>
        <w:t>9 terms (with their definitions) related to IPTV architecture</w:t>
      </w:r>
      <w:r w:rsidRPr="00FC5058">
        <w:rPr>
          <w:noProof/>
        </w:rPr>
        <w:t>, 5 are defined in</w:t>
      </w:r>
      <w:r w:rsidR="00287BFE" w:rsidRPr="00FC5058">
        <w:rPr>
          <w:noProof/>
        </w:rPr>
        <w:t xml:space="preserve"> </w:t>
      </w:r>
      <w:r w:rsidR="00F757C7" w:rsidRPr="00FC5058">
        <w:rPr>
          <w:noProof/>
        </w:rPr>
        <w:t>[</w:t>
      </w:r>
      <w:r w:rsidR="00287BFE" w:rsidRPr="00FC5058">
        <w:rPr>
          <w:noProof/>
        </w:rPr>
        <w:t>ITU</w:t>
      </w:r>
      <w:r w:rsidR="00F757C7" w:rsidRPr="00FC5058">
        <w:rPr>
          <w:noProof/>
        </w:rPr>
        <w:noBreakHyphen/>
      </w:r>
      <w:r w:rsidR="00287BFE" w:rsidRPr="00FC5058">
        <w:rPr>
          <w:noProof/>
        </w:rPr>
        <w:t>T</w:t>
      </w:r>
      <w:r w:rsidR="00F757C7" w:rsidRPr="00FC5058">
        <w:rPr>
          <w:noProof/>
        </w:rPr>
        <w:t> </w:t>
      </w:r>
      <w:r w:rsidR="00287BFE" w:rsidRPr="00FC5058">
        <w:rPr>
          <w:noProof/>
        </w:rPr>
        <w:t>Y.1910</w:t>
      </w:r>
      <w:r w:rsidR="00F757C7" w:rsidRPr="00FC5058">
        <w:rPr>
          <w:noProof/>
        </w:rPr>
        <w:t>]</w:t>
      </w:r>
      <w:r w:rsidR="00C9159F" w:rsidRPr="00FC5058">
        <w:rPr>
          <w:noProof/>
        </w:rPr>
        <w:t xml:space="preserve"> (content provider, delivery, distribution, end-user, network provider), 3</w:t>
      </w:r>
      <w:r w:rsidRPr="00FC5058">
        <w:rPr>
          <w:noProof/>
        </w:rPr>
        <w:t xml:space="preserve"> in</w:t>
      </w:r>
      <w:r w:rsidRPr="00FC5058">
        <w:rPr>
          <w:bCs/>
          <w:noProof/>
        </w:rPr>
        <w:t xml:space="preserve"> </w:t>
      </w:r>
      <w:r w:rsidR="00F757C7" w:rsidRPr="00FC5058">
        <w:rPr>
          <w:bCs/>
          <w:noProof/>
        </w:rPr>
        <w:t>[</w:t>
      </w:r>
      <w:r w:rsidRPr="00FC5058">
        <w:rPr>
          <w:bCs/>
          <w:noProof/>
        </w:rPr>
        <w:t>ITU</w:t>
      </w:r>
      <w:r w:rsidR="00F757C7" w:rsidRPr="00FC5058">
        <w:rPr>
          <w:bCs/>
          <w:noProof/>
        </w:rPr>
        <w:noBreakHyphen/>
      </w:r>
      <w:r w:rsidRPr="00FC5058">
        <w:rPr>
          <w:bCs/>
          <w:noProof/>
        </w:rPr>
        <w:t>T</w:t>
      </w:r>
      <w:r w:rsidR="00F757C7" w:rsidRPr="00FC5058">
        <w:rPr>
          <w:bCs/>
          <w:noProof/>
        </w:rPr>
        <w:t> </w:t>
      </w:r>
      <w:r w:rsidRPr="00FC5058">
        <w:rPr>
          <w:bCs/>
          <w:noProof/>
        </w:rPr>
        <w:t>Y.2012</w:t>
      </w:r>
      <w:r w:rsidR="004B48E2" w:rsidRPr="00FC5058">
        <w:rPr>
          <w:bCs/>
          <w:noProof/>
        </w:rPr>
        <w:t>]</w:t>
      </w:r>
      <w:r w:rsidRPr="00FC5058">
        <w:rPr>
          <w:bCs/>
          <w:noProof/>
        </w:rPr>
        <w:t xml:space="preserve"> </w:t>
      </w:r>
      <w:r w:rsidR="00C9159F" w:rsidRPr="00FC5058">
        <w:rPr>
          <w:bCs/>
          <w:noProof/>
        </w:rPr>
        <w:t xml:space="preserve">(functional architecture, functional entity, reference point) </w:t>
      </w:r>
      <w:r w:rsidRPr="00FC5058">
        <w:rPr>
          <w:bCs/>
          <w:noProof/>
        </w:rPr>
        <w:t xml:space="preserve">and one in </w:t>
      </w:r>
      <w:r w:rsidR="00F757C7" w:rsidRPr="00FC5058">
        <w:rPr>
          <w:bCs/>
          <w:noProof/>
        </w:rPr>
        <w:t>[ITU</w:t>
      </w:r>
      <w:r w:rsidR="00F757C7" w:rsidRPr="00FC5058">
        <w:rPr>
          <w:bCs/>
          <w:noProof/>
        </w:rPr>
        <w:noBreakHyphen/>
      </w:r>
      <w:r w:rsidRPr="00FC5058">
        <w:rPr>
          <w:bCs/>
          <w:noProof/>
        </w:rPr>
        <w:t>T</w:t>
      </w:r>
      <w:r w:rsidR="00F757C7" w:rsidRPr="00FC5058">
        <w:rPr>
          <w:bCs/>
          <w:noProof/>
        </w:rPr>
        <w:t> </w:t>
      </w:r>
      <w:r w:rsidRPr="00FC5058">
        <w:rPr>
          <w:bCs/>
          <w:noProof/>
        </w:rPr>
        <w:t>Y.101</w:t>
      </w:r>
      <w:r w:rsidR="00F757C7" w:rsidRPr="00FC5058">
        <w:rPr>
          <w:bCs/>
          <w:noProof/>
        </w:rPr>
        <w:t>]</w:t>
      </w:r>
      <w:r w:rsidR="0018222B" w:rsidRPr="00FC5058">
        <w:rPr>
          <w:bCs/>
          <w:noProof/>
        </w:rPr>
        <w:t xml:space="preserve"> </w:t>
      </w:r>
      <w:r w:rsidR="00C9159F" w:rsidRPr="00FC5058">
        <w:rPr>
          <w:bCs/>
          <w:noProof/>
        </w:rPr>
        <w:t>(application)</w:t>
      </w:r>
      <w:r w:rsidRPr="00FC5058">
        <w:rPr>
          <w:bCs/>
          <w:noProof/>
        </w:rPr>
        <w:t>.</w:t>
      </w:r>
    </w:p>
    <w:p w14:paraId="2BEA7BD1" w14:textId="73ADD86C" w:rsidR="00287BFE" w:rsidRPr="00FC5058" w:rsidRDefault="00893F43" w:rsidP="00DF4F05">
      <w:pPr>
        <w:rPr>
          <w:noProof/>
        </w:rPr>
      </w:pPr>
      <w:r w:rsidRPr="00FC5058">
        <w:rPr>
          <w:noProof/>
        </w:rPr>
        <w:t xml:space="preserve">Among the 7 terms (with their definitions) related to performance, QoE, QoS and traffic management, 5 are defined in </w:t>
      </w:r>
      <w:r w:rsidR="00DE0FDC" w:rsidRPr="00FC5058">
        <w:rPr>
          <w:noProof/>
        </w:rPr>
        <w:t>[</w:t>
      </w:r>
      <w:r w:rsidRPr="00FC5058">
        <w:rPr>
          <w:noProof/>
        </w:rPr>
        <w:t>ITU-T G.1080</w:t>
      </w:r>
      <w:r w:rsidR="00DE0FDC" w:rsidRPr="00FC5058">
        <w:rPr>
          <w:noProof/>
        </w:rPr>
        <w:t>]</w:t>
      </w:r>
      <w:r w:rsidR="00C9159F" w:rsidRPr="00FC5058">
        <w:rPr>
          <w:noProof/>
        </w:rPr>
        <w:t xml:space="preserve"> (channel zapping, clean audio, group of pictures, triple play service, VoD trick modes)</w:t>
      </w:r>
      <w:r w:rsidRPr="00FC5058">
        <w:rPr>
          <w:noProof/>
        </w:rPr>
        <w:t xml:space="preserve">, one in </w:t>
      </w:r>
      <w:r w:rsidR="00DE0FDC" w:rsidRPr="00FC5058">
        <w:rPr>
          <w:noProof/>
        </w:rPr>
        <w:t>[</w:t>
      </w:r>
      <w:r w:rsidRPr="00FC5058">
        <w:rPr>
          <w:noProof/>
        </w:rPr>
        <w:t>ITU-T G.1081</w:t>
      </w:r>
      <w:r w:rsidR="00DE0FDC" w:rsidRPr="00FC5058">
        <w:rPr>
          <w:noProof/>
        </w:rPr>
        <w:t>]</w:t>
      </w:r>
      <w:r w:rsidRPr="00FC5058">
        <w:rPr>
          <w:noProof/>
        </w:rPr>
        <w:t xml:space="preserve"> </w:t>
      </w:r>
      <w:r w:rsidR="00C9159F" w:rsidRPr="00FC5058">
        <w:rPr>
          <w:noProof/>
        </w:rPr>
        <w:t xml:space="preserve">(platform) </w:t>
      </w:r>
      <w:r w:rsidRPr="00FC5058">
        <w:rPr>
          <w:noProof/>
        </w:rPr>
        <w:t xml:space="preserve">and one in </w:t>
      </w:r>
      <w:r w:rsidR="00DE0FDC" w:rsidRPr="00FC5058">
        <w:rPr>
          <w:noProof/>
        </w:rPr>
        <w:t>[</w:t>
      </w:r>
      <w:r w:rsidRPr="00FC5058">
        <w:rPr>
          <w:noProof/>
        </w:rPr>
        <w:t>ITU-T P.10</w:t>
      </w:r>
      <w:r w:rsidR="00DE0FDC" w:rsidRPr="00FC5058">
        <w:rPr>
          <w:noProof/>
        </w:rPr>
        <w:t>]</w:t>
      </w:r>
      <w:r w:rsidRPr="00FC5058">
        <w:rPr>
          <w:noProof/>
        </w:rPr>
        <w:t xml:space="preserve"> Amd.2</w:t>
      </w:r>
      <w:r w:rsidR="00C9159F" w:rsidRPr="00FC5058">
        <w:rPr>
          <w:noProof/>
        </w:rPr>
        <w:t xml:space="preserve"> (quality of experience (QoE))</w:t>
      </w:r>
      <w:r w:rsidRPr="00FC5058">
        <w:rPr>
          <w:noProof/>
        </w:rPr>
        <w:t>.</w:t>
      </w:r>
    </w:p>
    <w:p w14:paraId="5D9CD153" w14:textId="414A7827" w:rsidR="00893F43" w:rsidRPr="00FC5058" w:rsidRDefault="00893F43" w:rsidP="00DF4F05">
      <w:pPr>
        <w:rPr>
          <w:noProof/>
        </w:rPr>
      </w:pPr>
      <w:r w:rsidRPr="00FC5058">
        <w:rPr>
          <w:noProof/>
        </w:rPr>
        <w:t>82 terms (with their definitions) related to metadata, terminal devices and home network</w:t>
      </w:r>
      <w:r w:rsidR="00FB38E8" w:rsidRPr="00FC5058">
        <w:rPr>
          <w:noProof/>
        </w:rPr>
        <w:t xml:space="preserve"> are taken from </w:t>
      </w:r>
      <w:r w:rsidR="00DE0FDC" w:rsidRPr="00FC5058">
        <w:rPr>
          <w:noProof/>
        </w:rPr>
        <w:t>[</w:t>
      </w:r>
      <w:r w:rsidR="00FB38E8" w:rsidRPr="00FC5058">
        <w:rPr>
          <w:noProof/>
        </w:rPr>
        <w:t>ITU-T H.761</w:t>
      </w:r>
      <w:r w:rsidR="00DE0FDC" w:rsidRPr="00FC5058">
        <w:rPr>
          <w:noProof/>
        </w:rPr>
        <w:t>]</w:t>
      </w:r>
      <w:r w:rsidR="00FB38E8" w:rsidRPr="00FC5058">
        <w:rPr>
          <w:noProof/>
        </w:rPr>
        <w:t xml:space="preserve"> (author, authoring tool, event, hybrid application, hybrid declarative application, hybrid imperative application, media object, profile, stream, etc.), </w:t>
      </w:r>
      <w:r w:rsidR="00DE0FDC" w:rsidRPr="00FC5058">
        <w:rPr>
          <w:noProof/>
        </w:rPr>
        <w:t>[</w:t>
      </w:r>
      <w:r w:rsidR="00FB38E8" w:rsidRPr="00FC5058">
        <w:rPr>
          <w:bCs/>
          <w:noProof/>
        </w:rPr>
        <w:t xml:space="preserve">ITU-T </w:t>
      </w:r>
      <w:r w:rsidR="00FB38E8" w:rsidRPr="00FC5058">
        <w:rPr>
          <w:bCs/>
          <w:noProof/>
        </w:rPr>
        <w:lastRenderedPageBreak/>
        <w:t>J.200</w:t>
      </w:r>
      <w:r w:rsidR="00DE0FDC" w:rsidRPr="00FC5058">
        <w:rPr>
          <w:bCs/>
          <w:noProof/>
        </w:rPr>
        <w:t>]</w:t>
      </w:r>
      <w:r w:rsidR="00FB38E8" w:rsidRPr="00FC5058">
        <w:rPr>
          <w:bCs/>
          <w:noProof/>
        </w:rPr>
        <w:t xml:space="preserve"> (declarative application, element, execution engine, markup language, plug-in, presentation engine,</w:t>
      </w:r>
      <w:r w:rsidR="00B7431F" w:rsidRPr="00FC5058">
        <w:rPr>
          <w:bCs/>
          <w:noProof/>
        </w:rPr>
        <w:t xml:space="preserve"> </w:t>
      </w:r>
      <w:r w:rsidR="00FB38E8" w:rsidRPr="00FC5058">
        <w:rPr>
          <w:bCs/>
          <w:noProof/>
        </w:rPr>
        <w:t xml:space="preserve">etc.), </w:t>
      </w:r>
      <w:r w:rsidR="00DE0FDC" w:rsidRPr="00FC5058">
        <w:rPr>
          <w:bCs/>
          <w:noProof/>
        </w:rPr>
        <w:t>[</w:t>
      </w:r>
      <w:r w:rsidR="00FB38E8" w:rsidRPr="00FC5058">
        <w:rPr>
          <w:noProof/>
        </w:rPr>
        <w:t>ITU-T H.720</w:t>
      </w:r>
      <w:r w:rsidR="00DE0FDC" w:rsidRPr="00FC5058">
        <w:rPr>
          <w:noProof/>
        </w:rPr>
        <w:t>]</w:t>
      </w:r>
      <w:r w:rsidR="00FB38E8" w:rsidRPr="00FC5058">
        <w:rPr>
          <w:noProof/>
        </w:rPr>
        <w:t xml:space="preserve"> (distributed PVR, IPTV network, service navigation, etc.), </w:t>
      </w:r>
      <w:r w:rsidR="00DE0FDC" w:rsidRPr="00FC5058">
        <w:rPr>
          <w:noProof/>
        </w:rPr>
        <w:t>[</w:t>
      </w:r>
      <w:r w:rsidR="00DE0FDC" w:rsidRPr="00FC5058">
        <w:rPr>
          <w:noProof/>
          <w:lang w:eastAsia="zh-CN"/>
        </w:rPr>
        <w:t>ITU-T</w:t>
      </w:r>
      <w:r w:rsidR="00DE0FDC" w:rsidRPr="00FC5058">
        <w:rPr>
          <w:noProof/>
        </w:rPr>
        <w:t xml:space="preserve"> </w:t>
      </w:r>
      <w:r w:rsidR="00FB38E8" w:rsidRPr="00FC5058">
        <w:rPr>
          <w:noProof/>
        </w:rPr>
        <w:t>H.721</w:t>
      </w:r>
      <w:r w:rsidR="00DE0FDC" w:rsidRPr="00FC5058">
        <w:rPr>
          <w:noProof/>
        </w:rPr>
        <w:t>]</w:t>
      </w:r>
      <w:r w:rsidR="00FB38E8" w:rsidRPr="00FC5058">
        <w:rPr>
          <w:noProof/>
        </w:rPr>
        <w:t xml:space="preserve"> (electronic content guide, portal), </w:t>
      </w:r>
      <w:r w:rsidR="00DE0FDC" w:rsidRPr="00FC5058">
        <w:rPr>
          <w:bCs/>
          <w:noProof/>
        </w:rPr>
        <w:t>[</w:t>
      </w:r>
      <w:r w:rsidR="00FB38E8" w:rsidRPr="00FC5058">
        <w:rPr>
          <w:noProof/>
        </w:rPr>
        <w:t>ITU-H.701</w:t>
      </w:r>
      <w:r w:rsidR="00DE0FDC" w:rsidRPr="00FC5058">
        <w:rPr>
          <w:bCs/>
          <w:noProof/>
        </w:rPr>
        <w:t>]</w:t>
      </w:r>
      <w:r w:rsidR="00FB38E8" w:rsidRPr="00FC5058">
        <w:rPr>
          <w:noProof/>
        </w:rPr>
        <w:t xml:space="preserve"> (forward error correction), </w:t>
      </w:r>
      <w:r w:rsidR="00DE0FDC" w:rsidRPr="00FC5058">
        <w:rPr>
          <w:bCs/>
          <w:noProof/>
        </w:rPr>
        <w:t>[</w:t>
      </w:r>
      <w:r w:rsidR="00FB38E8" w:rsidRPr="00FC5058">
        <w:rPr>
          <w:noProof/>
        </w:rPr>
        <w:t>ITU-T H.622</w:t>
      </w:r>
      <w:r w:rsidR="00DE0FDC" w:rsidRPr="00FC5058">
        <w:rPr>
          <w:bCs/>
          <w:noProof/>
        </w:rPr>
        <w:t>]</w:t>
      </w:r>
      <w:r w:rsidR="00FB38E8" w:rsidRPr="00FC5058">
        <w:rPr>
          <w:noProof/>
        </w:rPr>
        <w:t xml:space="preserve"> (home network), </w:t>
      </w:r>
      <w:r w:rsidR="00DE0FDC" w:rsidRPr="00FC5058">
        <w:rPr>
          <w:bCs/>
          <w:noProof/>
        </w:rPr>
        <w:t>[</w:t>
      </w:r>
      <w:r w:rsidR="00FB38E8" w:rsidRPr="00FC5058">
        <w:rPr>
          <w:noProof/>
        </w:rPr>
        <w:t>ITU-T H.750</w:t>
      </w:r>
      <w:r w:rsidR="00DE0FDC" w:rsidRPr="00FC5058">
        <w:rPr>
          <w:bCs/>
          <w:noProof/>
        </w:rPr>
        <w:t>]</w:t>
      </w:r>
      <w:r w:rsidR="00FB38E8" w:rsidRPr="00FC5058">
        <w:rPr>
          <w:noProof/>
        </w:rPr>
        <w:t xml:space="preserve"> (metadata fragment, metadata schema)</w:t>
      </w:r>
      <w:r w:rsidR="00741F2B" w:rsidRPr="00FC5058">
        <w:rPr>
          <w:noProof/>
        </w:rPr>
        <w:t xml:space="preserve">, </w:t>
      </w:r>
      <w:r w:rsidR="00DE0FDC" w:rsidRPr="00FC5058">
        <w:rPr>
          <w:bCs/>
          <w:noProof/>
        </w:rPr>
        <w:t>[</w:t>
      </w:r>
      <w:r w:rsidR="00741F2B" w:rsidRPr="00FC5058">
        <w:rPr>
          <w:noProof/>
        </w:rPr>
        <w:t>ITU-T H.770</w:t>
      </w:r>
      <w:r w:rsidR="00DE0FDC" w:rsidRPr="00FC5058">
        <w:rPr>
          <w:bCs/>
          <w:noProof/>
        </w:rPr>
        <w:t>]</w:t>
      </w:r>
      <w:r w:rsidR="00741F2B" w:rsidRPr="00FC5058">
        <w:rPr>
          <w:noProof/>
        </w:rPr>
        <w:t xml:space="preserve"> (service platform, set-top box, etc.)</w:t>
      </w:r>
      <w:r w:rsidR="00FB38E8" w:rsidRPr="00FC5058">
        <w:rPr>
          <w:noProof/>
        </w:rPr>
        <w:t>.</w:t>
      </w:r>
    </w:p>
    <w:p w14:paraId="6417332B" w14:textId="622C67E8" w:rsidR="00893F43" w:rsidRPr="00FC5058" w:rsidRDefault="00893F43" w:rsidP="00DF4F05">
      <w:pPr>
        <w:rPr>
          <w:noProof/>
        </w:rPr>
      </w:pPr>
      <w:r w:rsidRPr="00FC5058">
        <w:rPr>
          <w:noProof/>
        </w:rPr>
        <w:t xml:space="preserve">8 terms (with their definitions) related to secondary distribution are mainly from </w:t>
      </w:r>
      <w:r w:rsidR="0018222B" w:rsidRPr="00FC5058">
        <w:rPr>
          <w:bCs/>
          <w:noProof/>
        </w:rPr>
        <w:t>[</w:t>
      </w:r>
      <w:r w:rsidRPr="00FC5058">
        <w:rPr>
          <w:noProof/>
        </w:rPr>
        <w:t>ITU-T J.700</w:t>
      </w:r>
      <w:r w:rsidR="0018222B" w:rsidRPr="00FC5058">
        <w:rPr>
          <w:bCs/>
          <w:noProof/>
        </w:rPr>
        <w:t>]</w:t>
      </w:r>
      <w:r w:rsidRPr="00FC5058">
        <w:rPr>
          <w:noProof/>
        </w:rPr>
        <w:t xml:space="preserve"> </w:t>
      </w:r>
      <w:r w:rsidR="00741F2B" w:rsidRPr="00FC5058">
        <w:rPr>
          <w:noProof/>
        </w:rPr>
        <w:t xml:space="preserve">(enhanced broadcasting, hybrid CPE) </w:t>
      </w:r>
      <w:r w:rsidRPr="00FC5058">
        <w:rPr>
          <w:noProof/>
        </w:rPr>
        <w:t xml:space="preserve">and </w:t>
      </w:r>
      <w:r w:rsidR="0018222B" w:rsidRPr="00FC5058">
        <w:rPr>
          <w:bCs/>
          <w:noProof/>
        </w:rPr>
        <w:t>[</w:t>
      </w:r>
      <w:r w:rsidRPr="00FC5058">
        <w:rPr>
          <w:noProof/>
        </w:rPr>
        <w:t>ITU-T J.701</w:t>
      </w:r>
      <w:r w:rsidR="0018222B" w:rsidRPr="00FC5058">
        <w:rPr>
          <w:bCs/>
          <w:noProof/>
        </w:rPr>
        <w:t>]</w:t>
      </w:r>
      <w:r w:rsidRPr="00FC5058">
        <w:rPr>
          <w:noProof/>
        </w:rPr>
        <w:t xml:space="preserve"> </w:t>
      </w:r>
      <w:r w:rsidR="00741F2B" w:rsidRPr="00FC5058">
        <w:rPr>
          <w:noProof/>
        </w:rPr>
        <w:t xml:space="preserve">(resource abstraction/middleware interface, service components) </w:t>
      </w:r>
      <w:r w:rsidRPr="00FC5058">
        <w:rPr>
          <w:noProof/>
        </w:rPr>
        <w:t xml:space="preserve">and one from </w:t>
      </w:r>
      <w:r w:rsidR="0018222B" w:rsidRPr="00FC5058">
        <w:rPr>
          <w:bCs/>
          <w:noProof/>
        </w:rPr>
        <w:t>[</w:t>
      </w:r>
      <w:r w:rsidRPr="00FC5058">
        <w:rPr>
          <w:bCs/>
          <w:noProof/>
        </w:rPr>
        <w:t>ITU-T M.2301</w:t>
      </w:r>
      <w:r w:rsidR="0018222B" w:rsidRPr="00FC5058">
        <w:rPr>
          <w:bCs/>
          <w:noProof/>
        </w:rPr>
        <w:t>]</w:t>
      </w:r>
      <w:r w:rsidRPr="00FC5058">
        <w:rPr>
          <w:bCs/>
          <w:noProof/>
        </w:rPr>
        <w:t xml:space="preserve"> (</w:t>
      </w:r>
      <w:r w:rsidR="00C9159F" w:rsidRPr="00FC5058">
        <w:rPr>
          <w:bCs/>
          <w:noProof/>
        </w:rPr>
        <w:t>provisioning).</w:t>
      </w:r>
    </w:p>
    <w:p w14:paraId="687668C8" w14:textId="44B964EA" w:rsidR="009767CD" w:rsidRPr="00FC5058" w:rsidRDefault="00893F43" w:rsidP="00DF4F05">
      <w:pPr>
        <w:rPr>
          <w:noProof/>
          <w:lang w:eastAsia="zh-CN"/>
        </w:rPr>
      </w:pPr>
      <w:r w:rsidRPr="00FC5058">
        <w:rPr>
          <w:noProof/>
        </w:rPr>
        <w:t xml:space="preserve">40 terms (with their definitions) related to IPTV security aspects are extracted from </w:t>
      </w:r>
      <w:r w:rsidR="0018222B" w:rsidRPr="00FC5058">
        <w:rPr>
          <w:bCs/>
          <w:noProof/>
        </w:rPr>
        <w:t>[</w:t>
      </w:r>
      <w:r w:rsidRPr="00FC5058">
        <w:rPr>
          <w:bCs/>
          <w:noProof/>
          <w:lang w:eastAsia="zh-CN"/>
        </w:rPr>
        <w:t>ITU-T X.800</w:t>
      </w:r>
      <w:r w:rsidR="0018222B" w:rsidRPr="00FC5058">
        <w:rPr>
          <w:bCs/>
          <w:noProof/>
        </w:rPr>
        <w:t>]</w:t>
      </w:r>
      <w:r w:rsidRPr="00FC5058">
        <w:rPr>
          <w:bCs/>
          <w:noProof/>
          <w:lang w:eastAsia="zh-CN"/>
        </w:rPr>
        <w:t xml:space="preserve"> </w:t>
      </w:r>
      <w:r w:rsidR="00741F2B" w:rsidRPr="00FC5058">
        <w:rPr>
          <w:bCs/>
          <w:noProof/>
          <w:lang w:eastAsia="zh-CN"/>
        </w:rPr>
        <w:t xml:space="preserve">(access control, authentication, authorization, availability, key, key management, scrambling, threat, etc.) </w:t>
      </w:r>
      <w:r w:rsidRPr="00FC5058">
        <w:rPr>
          <w:bCs/>
          <w:noProof/>
          <w:lang w:eastAsia="zh-CN"/>
        </w:rPr>
        <w:t>and</w:t>
      </w:r>
      <w:r w:rsidRPr="00FC5058">
        <w:rPr>
          <w:noProof/>
        </w:rPr>
        <w:t xml:space="preserve"> </w:t>
      </w:r>
      <w:r w:rsidR="0018222B" w:rsidRPr="00FC5058">
        <w:rPr>
          <w:bCs/>
          <w:noProof/>
        </w:rPr>
        <w:t>[</w:t>
      </w:r>
      <w:r w:rsidRPr="00FC5058">
        <w:rPr>
          <w:noProof/>
          <w:lang w:eastAsia="zh-CN"/>
        </w:rPr>
        <w:t>ITU-T X.1191</w:t>
      </w:r>
      <w:r w:rsidR="0018222B" w:rsidRPr="00FC5058">
        <w:rPr>
          <w:bCs/>
          <w:noProof/>
        </w:rPr>
        <w:t>]</w:t>
      </w:r>
      <w:r w:rsidR="00741F2B" w:rsidRPr="00FC5058">
        <w:rPr>
          <w:noProof/>
          <w:lang w:eastAsia="zh-CN"/>
        </w:rPr>
        <w:t xml:space="preserve"> (content export, content protection, content tracing, entitlements, etc.)</w:t>
      </w:r>
      <w:r w:rsidRPr="00FC5058">
        <w:rPr>
          <w:noProof/>
          <w:lang w:eastAsia="zh-CN"/>
        </w:rPr>
        <w:t>.</w:t>
      </w:r>
    </w:p>
    <w:p w14:paraId="152327E2" w14:textId="52C7F9B0" w:rsidR="00741F2B" w:rsidRPr="00FC5058" w:rsidRDefault="00791D68" w:rsidP="0018222B">
      <w:pPr>
        <w:pStyle w:val="Heading2"/>
        <w:rPr>
          <w:noProof/>
          <w:lang w:eastAsia="zh-CN"/>
        </w:rPr>
      </w:pPr>
      <w:bookmarkStart w:id="125" w:name="_Toc412132310"/>
      <w:bookmarkStart w:id="126" w:name="_Toc464940"/>
      <w:bookmarkStart w:id="127" w:name="_Toc1716048"/>
      <w:bookmarkStart w:id="128" w:name="_Toc1726905"/>
      <w:bookmarkStart w:id="129" w:name="_Toc1978735"/>
      <w:bookmarkStart w:id="130" w:name="_Toc2606750"/>
      <w:r w:rsidRPr="00573CF9">
        <w:rPr>
          <w:noProof/>
          <w:lang w:val="fr-CH" w:eastAsia="zh-CN"/>
        </w:rPr>
        <w:t>8.4</w:t>
      </w:r>
      <w:r w:rsidRPr="00573CF9">
        <w:rPr>
          <w:noProof/>
          <w:lang w:val="fr-CH" w:eastAsia="zh-CN"/>
        </w:rPr>
        <w:tab/>
      </w:r>
      <w:r w:rsidR="0018222B" w:rsidRPr="00573CF9">
        <w:rPr>
          <w:noProof/>
          <w:lang w:val="fr-CH"/>
        </w:rPr>
        <w:t>ITU</w:t>
      </w:r>
      <w:r w:rsidR="0018222B" w:rsidRPr="00573CF9">
        <w:rPr>
          <w:noProof/>
          <w:lang w:val="fr-CH" w:eastAsia="zh-CN"/>
        </w:rPr>
        <w:t xml:space="preserve">-T </w:t>
      </w:r>
      <w:r w:rsidR="00741F2B" w:rsidRPr="00573CF9">
        <w:rPr>
          <w:noProof/>
          <w:lang w:val="fr-CH" w:eastAsia="zh-CN"/>
        </w:rPr>
        <w:t xml:space="preserve">Y-series Suppl. </w:t>
      </w:r>
      <w:r w:rsidR="00741F2B" w:rsidRPr="00FC5058">
        <w:rPr>
          <w:noProof/>
          <w:lang w:eastAsia="zh-CN"/>
        </w:rPr>
        <w:t>5: Supplement 5 to Y-series Recommendations ITU-T Y.1900-series, Supplement on IPTV service use cases</w:t>
      </w:r>
      <w:bookmarkEnd w:id="125"/>
      <w:bookmarkEnd w:id="126"/>
      <w:bookmarkEnd w:id="127"/>
      <w:bookmarkEnd w:id="128"/>
      <w:bookmarkEnd w:id="129"/>
      <w:bookmarkEnd w:id="130"/>
    </w:p>
    <w:p w14:paraId="42B7790C" w14:textId="77777777" w:rsidR="00E47427" w:rsidRPr="00FC5058" w:rsidRDefault="00E47427" w:rsidP="004A0835">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28B75E7A" w14:textId="77777777" w:rsidTr="004A0835">
        <w:trPr>
          <w:jc w:val="center"/>
        </w:trPr>
        <w:tc>
          <w:tcPr>
            <w:tcW w:w="9854" w:type="dxa"/>
          </w:tcPr>
          <w:p w14:paraId="471FC437" w14:textId="77777777" w:rsidR="00691716" w:rsidRPr="00FC5058" w:rsidRDefault="00691716" w:rsidP="00DF4F05">
            <w:pPr>
              <w:rPr>
                <w:noProof/>
              </w:rPr>
            </w:pPr>
            <w:r w:rsidRPr="00FC5058">
              <w:rPr>
                <w:noProof/>
              </w:rPr>
              <w:t>Y-series Suppl. 5: This IPTV service use cases supplement provides a list of IPTV use cases that are informative illustrations of how IPTV services can be designed, deployed and operated. From the end-user's perspective, use cases have been categorized by distributed content services, interactive services, communication services, etc.</w:t>
            </w:r>
          </w:p>
        </w:tc>
      </w:tr>
    </w:tbl>
    <w:p w14:paraId="623CF979" w14:textId="77777777" w:rsidR="00E47427" w:rsidRPr="00FC5058" w:rsidRDefault="00E47427" w:rsidP="00DF4F05">
      <w:pPr>
        <w:pStyle w:val="Headingb"/>
        <w:rPr>
          <w:noProof/>
        </w:rPr>
      </w:pPr>
      <w:r w:rsidRPr="00FC5058">
        <w:rPr>
          <w:noProof/>
        </w:rPr>
        <w:t>Extended summary</w:t>
      </w:r>
    </w:p>
    <w:p w14:paraId="7469DB4F" w14:textId="71DE599A" w:rsidR="002B426D" w:rsidRPr="00FC5058" w:rsidRDefault="002B426D" w:rsidP="00DF4F05">
      <w:pPr>
        <w:rPr>
          <w:noProof/>
        </w:rPr>
      </w:pPr>
      <w:r w:rsidRPr="00FC5058">
        <w:rPr>
          <w:noProof/>
        </w:rPr>
        <w:t>This informative supplement describes IPTV use cases with all steps necessary to operate them.</w:t>
      </w:r>
      <w:r w:rsidR="008957C1" w:rsidRPr="00FC5058">
        <w:rPr>
          <w:noProof/>
        </w:rPr>
        <w:t xml:space="preserve"> </w:t>
      </w:r>
      <w:r w:rsidR="004A6475" w:rsidRPr="00FC5058">
        <w:rPr>
          <w:noProof/>
        </w:rPr>
        <w:t>As </w:t>
      </w:r>
      <w:r w:rsidRPr="00FC5058">
        <w:rPr>
          <w:noProof/>
        </w:rPr>
        <w:t xml:space="preserve">an example, </w:t>
      </w:r>
      <w:r w:rsidR="00B7431F" w:rsidRPr="00FC5058">
        <w:rPr>
          <w:noProof/>
        </w:rPr>
        <w:t>Figure 8</w:t>
      </w:r>
      <w:r w:rsidR="00B7431F" w:rsidRPr="00FC5058">
        <w:rPr>
          <w:noProof/>
        </w:rPr>
        <w:noBreakHyphen/>
        <w:t xml:space="preserve">5 </w:t>
      </w:r>
      <w:r w:rsidRPr="00FC5058">
        <w:rPr>
          <w:noProof/>
        </w:rPr>
        <w:t>shows how the u</w:t>
      </w:r>
      <w:r w:rsidRPr="00FC5058">
        <w:rPr>
          <w:noProof/>
          <w:lang w:eastAsia="ko-KR"/>
        </w:rPr>
        <w:t>se case of linear TV with trick mode is illustrated.</w:t>
      </w:r>
    </w:p>
    <w:p w14:paraId="1C0F60BC" w14:textId="77777777" w:rsidR="002B426D" w:rsidRPr="00FC5058" w:rsidRDefault="002B426D" w:rsidP="008957C1">
      <w:pPr>
        <w:pStyle w:val="Figure"/>
        <w:rPr>
          <w:noProof/>
          <w:lang w:eastAsia="ko-KR"/>
        </w:rPr>
      </w:pPr>
      <w:r w:rsidRPr="00FC5058">
        <w:rPr>
          <w:noProof/>
        </w:rPr>
        <w:object w:dxaOrig="8707" w:dyaOrig="4963" w14:anchorId="7119C4B4">
          <v:shape id="_x0000_i1029" type="#_x0000_t75" style="width:435.75pt;height:248.25pt" o:ole="" o:allowoverlap="f">
            <v:imagedata r:id="rId30" o:title=""/>
          </v:shape>
          <o:OLEObject Type="Embed" ProgID="CorelDRAW.Graphic.12" ShapeID="_x0000_i1029" DrawAspect="Content" ObjectID="_1613369963" r:id="rId31"/>
        </w:object>
      </w:r>
    </w:p>
    <w:p w14:paraId="14FEC9AB" w14:textId="622CB017" w:rsidR="002B426D" w:rsidRPr="00FC5058" w:rsidRDefault="00427C49" w:rsidP="004A0835">
      <w:pPr>
        <w:pStyle w:val="FigureNoTitle0"/>
        <w:rPr>
          <w:noProof/>
        </w:rPr>
      </w:pPr>
      <w:bookmarkStart w:id="131" w:name="_Ref460733"/>
      <w:bookmarkStart w:id="132" w:name="_Toc464983"/>
      <w:bookmarkStart w:id="133" w:name="_Toc2594717"/>
      <w:bookmarkStart w:id="134" w:name="_Toc2676404"/>
      <w:r w:rsidRPr="00FC5058">
        <w:rPr>
          <w:noProof/>
        </w:rPr>
        <w:t xml:space="preserve">Figure </w:t>
      </w:r>
      <w:r w:rsidR="00B7431F" w:rsidRPr="00FC5058">
        <w:rPr>
          <w:noProof/>
        </w:rPr>
        <w:t>8</w:t>
      </w:r>
      <w:r w:rsidR="00E94B15" w:rsidRPr="00FC5058">
        <w:rPr>
          <w:noProof/>
        </w:rPr>
        <w:noBreakHyphen/>
      </w:r>
      <w:r w:rsidR="00B7431F" w:rsidRPr="00FC5058">
        <w:rPr>
          <w:noProof/>
        </w:rPr>
        <w:t>5</w:t>
      </w:r>
      <w:bookmarkEnd w:id="131"/>
      <w:r w:rsidR="002B426D" w:rsidRPr="00FC5058">
        <w:rPr>
          <w:noProof/>
        </w:rPr>
        <w:t xml:space="preserve"> – Use case of linear TV with trick mode</w:t>
      </w:r>
      <w:r w:rsidR="003C30D0" w:rsidRPr="00FC5058">
        <w:rPr>
          <w:noProof/>
        </w:rPr>
        <w:br/>
      </w:r>
      <w:r w:rsidR="004A0835" w:rsidRPr="00FC5058">
        <w:rPr>
          <w:noProof/>
        </w:rPr>
        <w:t>(</w:t>
      </w:r>
      <w:r w:rsidR="0023354B" w:rsidRPr="00FC5058">
        <w:rPr>
          <w:noProof/>
        </w:rPr>
        <w:t>Figure 6-3</w:t>
      </w:r>
      <w:r w:rsidR="004A0835" w:rsidRPr="00FC5058">
        <w:rPr>
          <w:noProof/>
        </w:rPr>
        <w:t xml:space="preserve"> of [</w:t>
      </w:r>
      <w:r w:rsidR="004A0835" w:rsidRPr="00FC5058">
        <w:rPr>
          <w:noProof/>
          <w:lang w:eastAsia="zh-CN"/>
        </w:rPr>
        <w:t>ITU-T</w:t>
      </w:r>
      <w:r w:rsidR="004A0835" w:rsidRPr="00FC5058">
        <w:rPr>
          <w:noProof/>
        </w:rPr>
        <w:t xml:space="preserve"> </w:t>
      </w:r>
      <w:r w:rsidR="0023354B" w:rsidRPr="00FC5058">
        <w:rPr>
          <w:noProof/>
        </w:rPr>
        <w:t>Y-Sup</w:t>
      </w:r>
      <w:r w:rsidR="0018222B" w:rsidRPr="00FC5058">
        <w:rPr>
          <w:noProof/>
        </w:rPr>
        <w:t>p</w:t>
      </w:r>
      <w:r w:rsidR="0023354B" w:rsidRPr="00FC5058">
        <w:rPr>
          <w:noProof/>
        </w:rPr>
        <w:t>.5]</w:t>
      </w:r>
      <w:bookmarkEnd w:id="132"/>
      <w:r w:rsidR="004A0835" w:rsidRPr="00FC5058">
        <w:rPr>
          <w:noProof/>
        </w:rPr>
        <w:t>)</w:t>
      </w:r>
      <w:bookmarkEnd w:id="133"/>
      <w:bookmarkEnd w:id="134"/>
    </w:p>
    <w:p w14:paraId="0D8B4F89" w14:textId="7F45C4D5" w:rsidR="00741F2B" w:rsidRPr="00FC5058" w:rsidRDefault="00500562" w:rsidP="007A1498">
      <w:pPr>
        <w:pStyle w:val="Normalaftertitle"/>
        <w:rPr>
          <w:noProof/>
        </w:rPr>
      </w:pPr>
      <w:r w:rsidRPr="00FC5058">
        <w:rPr>
          <w:noProof/>
        </w:rPr>
        <w:t>U</w:t>
      </w:r>
      <w:r w:rsidR="005F6A96" w:rsidRPr="00FC5058">
        <w:rPr>
          <w:noProof/>
        </w:rPr>
        <w:t xml:space="preserve">se cases </w:t>
      </w:r>
      <w:r w:rsidRPr="00FC5058">
        <w:rPr>
          <w:noProof/>
        </w:rPr>
        <w:t xml:space="preserve">are first </w:t>
      </w:r>
      <w:r w:rsidR="005F6A96" w:rsidRPr="00FC5058">
        <w:rPr>
          <w:noProof/>
        </w:rPr>
        <w:t xml:space="preserve">detailed </w:t>
      </w:r>
      <w:r w:rsidRPr="00FC5058">
        <w:rPr>
          <w:noProof/>
        </w:rPr>
        <w:t xml:space="preserve">for the following </w:t>
      </w:r>
      <w:r w:rsidR="00E47427" w:rsidRPr="00FC5058">
        <w:rPr>
          <w:noProof/>
        </w:rPr>
        <w:t>"</w:t>
      </w:r>
      <w:r w:rsidRPr="00FC5058">
        <w:rPr>
          <w:noProof/>
        </w:rPr>
        <w:t>distributed content services</w:t>
      </w:r>
      <w:r w:rsidR="00E47427" w:rsidRPr="00FC5058">
        <w:rPr>
          <w:noProof/>
        </w:rPr>
        <w:t>"</w:t>
      </w:r>
      <w:r w:rsidR="002B426D" w:rsidRPr="00FC5058">
        <w:rPr>
          <w:noProof/>
        </w:rPr>
        <w:t>:</w:t>
      </w:r>
    </w:p>
    <w:p w14:paraId="3476E6E7" w14:textId="39A29A90" w:rsidR="002B426D" w:rsidRPr="00FC5058" w:rsidRDefault="007A1498" w:rsidP="007A1498">
      <w:pPr>
        <w:pStyle w:val="enumlev1"/>
        <w:rPr>
          <w:noProof/>
        </w:rPr>
      </w:pPr>
      <w:r w:rsidRPr="00FC5058">
        <w:rPr>
          <w:noProof/>
        </w:rPr>
        <w:t>–</w:t>
      </w:r>
      <w:r w:rsidRPr="00FC5058">
        <w:rPr>
          <w:noProof/>
        </w:rPr>
        <w:tab/>
      </w:r>
      <w:r w:rsidR="002B426D" w:rsidRPr="00FC5058">
        <w:rPr>
          <w:noProof/>
        </w:rPr>
        <w:t>Broadcast services</w:t>
      </w:r>
    </w:p>
    <w:p w14:paraId="5085053B" w14:textId="4E00613F" w:rsidR="002B426D" w:rsidRPr="00FC5058" w:rsidRDefault="007A1498" w:rsidP="007A1498">
      <w:pPr>
        <w:pStyle w:val="enumlev2"/>
        <w:rPr>
          <w:noProof/>
        </w:rPr>
      </w:pPr>
      <w:r w:rsidRPr="00FC5058">
        <w:rPr>
          <w:noProof/>
        </w:rPr>
        <w:t>•</w:t>
      </w:r>
      <w:r w:rsidRPr="00FC5058">
        <w:rPr>
          <w:noProof/>
        </w:rPr>
        <w:tab/>
      </w:r>
      <w:r w:rsidR="002B426D" w:rsidRPr="00FC5058">
        <w:rPr>
          <w:noProof/>
        </w:rPr>
        <w:t>Linear TV</w:t>
      </w:r>
      <w:r w:rsidR="005F6A96" w:rsidRPr="00FC5058">
        <w:rPr>
          <w:noProof/>
        </w:rPr>
        <w:t xml:space="preserve"> (including audio only, audio + video + data)</w:t>
      </w:r>
      <w:r w:rsidR="000323B5" w:rsidRPr="00FC5058">
        <w:rPr>
          <w:noProof/>
        </w:rPr>
        <w:t>.</w:t>
      </w:r>
    </w:p>
    <w:p w14:paraId="1A26960E" w14:textId="7F9F84CD" w:rsidR="005F6A96" w:rsidRPr="00FC5058" w:rsidRDefault="007A1498" w:rsidP="007A1498">
      <w:pPr>
        <w:pStyle w:val="enumlev2"/>
        <w:rPr>
          <w:noProof/>
        </w:rPr>
      </w:pPr>
      <w:r w:rsidRPr="00FC5058">
        <w:rPr>
          <w:noProof/>
        </w:rPr>
        <w:t>•</w:t>
      </w:r>
      <w:r w:rsidRPr="00FC5058">
        <w:rPr>
          <w:noProof/>
        </w:rPr>
        <w:tab/>
      </w:r>
      <w:r w:rsidR="005F6A96" w:rsidRPr="00FC5058">
        <w:rPr>
          <w:noProof/>
        </w:rPr>
        <w:t>Linear TV with trick mode</w:t>
      </w:r>
      <w:r w:rsidR="000323B5" w:rsidRPr="00FC5058">
        <w:rPr>
          <w:noProof/>
        </w:rPr>
        <w:t>.</w:t>
      </w:r>
    </w:p>
    <w:p w14:paraId="555766F5" w14:textId="25B6A14A" w:rsidR="005F6A96" w:rsidRPr="00FC5058" w:rsidRDefault="007A1498" w:rsidP="007A1498">
      <w:pPr>
        <w:pStyle w:val="enumlev2"/>
        <w:rPr>
          <w:noProof/>
        </w:rPr>
      </w:pPr>
      <w:r w:rsidRPr="00FC5058">
        <w:rPr>
          <w:noProof/>
          <w:lang w:eastAsia="ko-KR"/>
        </w:rPr>
        <w:t>•</w:t>
      </w:r>
      <w:r w:rsidRPr="00FC5058">
        <w:rPr>
          <w:noProof/>
          <w:lang w:eastAsia="ko-KR"/>
        </w:rPr>
        <w:tab/>
      </w:r>
      <w:r w:rsidR="005F6A96" w:rsidRPr="00FC5058">
        <w:rPr>
          <w:noProof/>
          <w:lang w:eastAsia="ko-KR"/>
        </w:rPr>
        <w:t>Pay per view (PPV)</w:t>
      </w:r>
      <w:r w:rsidR="000323B5" w:rsidRPr="00FC5058">
        <w:rPr>
          <w:noProof/>
          <w:lang w:eastAsia="ko-KR"/>
        </w:rPr>
        <w:t>.</w:t>
      </w:r>
    </w:p>
    <w:p w14:paraId="1515B6F9" w14:textId="6A564E40" w:rsidR="005F6A96" w:rsidRPr="00FC5058" w:rsidRDefault="007A1498" w:rsidP="007A1498">
      <w:pPr>
        <w:pStyle w:val="enumlev2"/>
        <w:rPr>
          <w:noProof/>
        </w:rPr>
      </w:pPr>
      <w:r w:rsidRPr="00FC5058">
        <w:rPr>
          <w:rFonts w:eastAsia="MS Mincho"/>
          <w:noProof/>
        </w:rPr>
        <w:t>•</w:t>
      </w:r>
      <w:r w:rsidRPr="00FC5058">
        <w:rPr>
          <w:rFonts w:eastAsia="MS Mincho"/>
          <w:noProof/>
        </w:rPr>
        <w:tab/>
      </w:r>
      <w:r w:rsidR="005F6A96" w:rsidRPr="00FC5058">
        <w:rPr>
          <w:rFonts w:eastAsia="MS Mincho"/>
          <w:noProof/>
        </w:rPr>
        <w:t>E</w:t>
      </w:r>
      <w:r w:rsidR="005F6A96" w:rsidRPr="00FC5058">
        <w:rPr>
          <w:noProof/>
          <w:lang w:eastAsia="ko-KR"/>
        </w:rPr>
        <w:t>lectronic program guide (EPG)</w:t>
      </w:r>
      <w:r w:rsidR="000323B5" w:rsidRPr="00FC5058">
        <w:rPr>
          <w:noProof/>
          <w:lang w:eastAsia="ko-KR"/>
        </w:rPr>
        <w:t>.</w:t>
      </w:r>
    </w:p>
    <w:p w14:paraId="7D192C7F" w14:textId="0C04DA33" w:rsidR="005F6A96" w:rsidRPr="00FC5058" w:rsidRDefault="007A1498" w:rsidP="007A1498">
      <w:pPr>
        <w:pStyle w:val="enumlev2"/>
        <w:rPr>
          <w:noProof/>
        </w:rPr>
      </w:pPr>
      <w:r w:rsidRPr="00FC5058">
        <w:rPr>
          <w:noProof/>
          <w:lang w:eastAsia="ko-KR"/>
        </w:rPr>
        <w:t>•</w:t>
      </w:r>
      <w:r w:rsidRPr="00FC5058">
        <w:rPr>
          <w:noProof/>
          <w:lang w:eastAsia="ko-KR"/>
        </w:rPr>
        <w:tab/>
      </w:r>
      <w:r w:rsidR="005F6A96" w:rsidRPr="00FC5058">
        <w:rPr>
          <w:noProof/>
          <w:lang w:eastAsia="ko-KR"/>
        </w:rPr>
        <w:t>Personal broadcast service</w:t>
      </w:r>
      <w:r w:rsidR="000323B5" w:rsidRPr="00FC5058">
        <w:rPr>
          <w:noProof/>
          <w:lang w:eastAsia="ko-KR"/>
        </w:rPr>
        <w:t>.</w:t>
      </w:r>
    </w:p>
    <w:p w14:paraId="49CCED43" w14:textId="31338E0D" w:rsidR="005F6A96" w:rsidRPr="00FC5058" w:rsidRDefault="007A1498" w:rsidP="007A1498">
      <w:pPr>
        <w:pStyle w:val="enumlev2"/>
        <w:rPr>
          <w:noProof/>
        </w:rPr>
      </w:pPr>
      <w:r w:rsidRPr="00FC5058">
        <w:rPr>
          <w:noProof/>
        </w:rPr>
        <w:t>•</w:t>
      </w:r>
      <w:r w:rsidRPr="00FC5058">
        <w:rPr>
          <w:noProof/>
        </w:rPr>
        <w:tab/>
      </w:r>
      <w:r w:rsidR="005F6A96" w:rsidRPr="00FC5058">
        <w:rPr>
          <w:noProof/>
        </w:rPr>
        <w:t>Hybrid: Online and off-air TV delivery</w:t>
      </w:r>
      <w:r w:rsidR="000323B5" w:rsidRPr="00FC5058">
        <w:rPr>
          <w:noProof/>
        </w:rPr>
        <w:t>.</w:t>
      </w:r>
    </w:p>
    <w:p w14:paraId="55B6F72F" w14:textId="56D53FE0" w:rsidR="005F6A96" w:rsidRPr="00FC5058" w:rsidRDefault="007A1498" w:rsidP="007A1498">
      <w:pPr>
        <w:pStyle w:val="enumlev2"/>
        <w:rPr>
          <w:noProof/>
        </w:rPr>
      </w:pPr>
      <w:r w:rsidRPr="00FC5058">
        <w:rPr>
          <w:noProof/>
        </w:rPr>
        <w:t>•</w:t>
      </w:r>
      <w:r w:rsidRPr="00FC5058">
        <w:rPr>
          <w:noProof/>
        </w:rPr>
        <w:tab/>
      </w:r>
      <w:r w:rsidR="005F6A96" w:rsidRPr="00FC5058">
        <w:rPr>
          <w:noProof/>
        </w:rPr>
        <w:t>Linear TV with multi-view service</w:t>
      </w:r>
      <w:r w:rsidR="000323B5" w:rsidRPr="00FC5058">
        <w:rPr>
          <w:noProof/>
        </w:rPr>
        <w:t>.</w:t>
      </w:r>
    </w:p>
    <w:p w14:paraId="6735A9BA" w14:textId="5F63D6A6" w:rsidR="005F6A96" w:rsidRPr="00FC5058" w:rsidRDefault="007A1498" w:rsidP="007A1498">
      <w:pPr>
        <w:pStyle w:val="enumlev1"/>
        <w:rPr>
          <w:noProof/>
        </w:rPr>
      </w:pPr>
      <w:r w:rsidRPr="00FC5058">
        <w:rPr>
          <w:noProof/>
        </w:rPr>
        <w:t>–</w:t>
      </w:r>
      <w:r w:rsidRPr="00FC5058">
        <w:rPr>
          <w:noProof/>
        </w:rPr>
        <w:tab/>
      </w:r>
      <w:r w:rsidR="005F6A96" w:rsidRPr="00FC5058">
        <w:rPr>
          <w:noProof/>
        </w:rPr>
        <w:t>On-demand services</w:t>
      </w:r>
    </w:p>
    <w:p w14:paraId="10BD34BE" w14:textId="5AA0BA30" w:rsidR="005F6A96" w:rsidRPr="00FC5058" w:rsidRDefault="007A1498" w:rsidP="007A1498">
      <w:pPr>
        <w:pStyle w:val="enumlev2"/>
        <w:rPr>
          <w:noProof/>
        </w:rPr>
      </w:pPr>
      <w:r w:rsidRPr="00FC5058">
        <w:rPr>
          <w:noProof/>
        </w:rPr>
        <w:t>•</w:t>
      </w:r>
      <w:r w:rsidRPr="00FC5058">
        <w:rPr>
          <w:noProof/>
        </w:rPr>
        <w:tab/>
      </w:r>
      <w:r w:rsidR="005F6A96" w:rsidRPr="00FC5058">
        <w:rPr>
          <w:noProof/>
        </w:rPr>
        <w:t>Video on demand (VoD)</w:t>
      </w:r>
      <w:r w:rsidR="000A0524" w:rsidRPr="00FC5058">
        <w:rPr>
          <w:noProof/>
        </w:rPr>
        <w:t>.</w:t>
      </w:r>
    </w:p>
    <w:p w14:paraId="459D0D47" w14:textId="5317FF0F" w:rsidR="005F6A96" w:rsidRPr="00FC5058" w:rsidRDefault="007A1498" w:rsidP="007A1498">
      <w:pPr>
        <w:pStyle w:val="enumlev2"/>
        <w:rPr>
          <w:noProof/>
        </w:rPr>
      </w:pPr>
      <w:r w:rsidRPr="00FC5058">
        <w:rPr>
          <w:noProof/>
        </w:rPr>
        <w:t>•</w:t>
      </w:r>
      <w:r w:rsidRPr="00FC5058">
        <w:rPr>
          <w:noProof/>
        </w:rPr>
        <w:tab/>
      </w:r>
      <w:r w:rsidR="005F6A96" w:rsidRPr="00FC5058">
        <w:rPr>
          <w:noProof/>
        </w:rPr>
        <w:t xml:space="preserve">Near VoD (NVoD), </w:t>
      </w:r>
      <w:r w:rsidR="005F6A96" w:rsidRPr="00FC5058">
        <w:rPr>
          <w:noProof/>
          <w:lang w:eastAsia="ko-KR"/>
        </w:rPr>
        <w:t xml:space="preserve">video service where a program </w:t>
      </w:r>
      <w:r w:rsidR="005F6A96" w:rsidRPr="00FC5058">
        <w:rPr>
          <w:rFonts w:eastAsia="MS Mincho"/>
          <w:noProof/>
        </w:rPr>
        <w:t>is</w:t>
      </w:r>
      <w:r w:rsidR="005F6A96" w:rsidRPr="00FC5058">
        <w:rPr>
          <w:noProof/>
          <w:lang w:eastAsia="ko-KR"/>
        </w:rPr>
        <w:t xml:space="preserve"> broadcasted </w:t>
      </w:r>
      <w:r w:rsidR="005F6A96" w:rsidRPr="00FC5058">
        <w:rPr>
          <w:rFonts w:eastAsia="MS Mincho"/>
          <w:noProof/>
        </w:rPr>
        <w:t xml:space="preserve">multiple times </w:t>
      </w:r>
      <w:r w:rsidR="005F6A96" w:rsidRPr="00FC5058">
        <w:rPr>
          <w:noProof/>
          <w:lang w:eastAsia="ko-KR"/>
        </w:rPr>
        <w:t>at short time offsets (typically 10-20 minutes)</w:t>
      </w:r>
      <w:r w:rsidR="000A0524" w:rsidRPr="00FC5058">
        <w:rPr>
          <w:noProof/>
          <w:lang w:eastAsia="ko-KR"/>
        </w:rPr>
        <w:t>.</w:t>
      </w:r>
    </w:p>
    <w:p w14:paraId="351335BC" w14:textId="40493235" w:rsidR="005F6A96" w:rsidRPr="00FC5058" w:rsidRDefault="007A1498" w:rsidP="007A1498">
      <w:pPr>
        <w:pStyle w:val="enumlev2"/>
        <w:rPr>
          <w:noProof/>
        </w:rPr>
      </w:pPr>
      <w:r w:rsidRPr="00FC5058">
        <w:rPr>
          <w:noProof/>
        </w:rPr>
        <w:t>•</w:t>
      </w:r>
      <w:r w:rsidRPr="00FC5058">
        <w:rPr>
          <w:noProof/>
        </w:rPr>
        <w:tab/>
      </w:r>
      <w:r w:rsidR="005F6A96" w:rsidRPr="00FC5058">
        <w:rPr>
          <w:noProof/>
        </w:rPr>
        <w:t xml:space="preserve">Reserved </w:t>
      </w:r>
      <w:r w:rsidR="005F6A96" w:rsidRPr="00FC5058">
        <w:rPr>
          <w:noProof/>
          <w:lang w:eastAsia="ko-KR"/>
        </w:rPr>
        <w:t>d</w:t>
      </w:r>
      <w:r w:rsidR="005F6A96" w:rsidRPr="00FC5058">
        <w:rPr>
          <w:noProof/>
        </w:rPr>
        <w:t>elivery service</w:t>
      </w:r>
      <w:r w:rsidR="005D2378" w:rsidRPr="00FC5058">
        <w:rPr>
          <w:noProof/>
        </w:rPr>
        <w:t xml:space="preserve"> (</w:t>
      </w:r>
      <w:r w:rsidR="00253526" w:rsidRPr="00FC5058">
        <w:rPr>
          <w:noProof/>
        </w:rPr>
        <w:t xml:space="preserve">e.g., </w:t>
      </w:r>
      <w:r w:rsidR="005D2378" w:rsidRPr="00FC5058">
        <w:rPr>
          <w:noProof/>
        </w:rPr>
        <w:t xml:space="preserve">video delivery cannot be immediately </w:t>
      </w:r>
      <w:r w:rsidR="005D2378" w:rsidRPr="00FC5058">
        <w:rPr>
          <w:rFonts w:eastAsia="MS Mincho"/>
          <w:noProof/>
        </w:rPr>
        <w:t>carried out in VoD</w:t>
      </w:r>
      <w:r w:rsidR="005D2378" w:rsidRPr="00FC5058">
        <w:rPr>
          <w:noProof/>
        </w:rPr>
        <w:t>, following the end-user request</w:t>
      </w:r>
      <w:r w:rsidR="005D2378" w:rsidRPr="00FC5058">
        <w:rPr>
          <w:rFonts w:eastAsia="MS Mincho"/>
          <w:noProof/>
        </w:rPr>
        <w:t>,</w:t>
      </w:r>
      <w:r w:rsidR="005D2378" w:rsidRPr="00FC5058">
        <w:rPr>
          <w:noProof/>
        </w:rPr>
        <w:t xml:space="preserve"> but will be triggered at a later stage by some wake-up mechanisms)</w:t>
      </w:r>
      <w:r w:rsidR="000A0524" w:rsidRPr="00FC5058">
        <w:rPr>
          <w:noProof/>
        </w:rPr>
        <w:t>.</w:t>
      </w:r>
    </w:p>
    <w:p w14:paraId="3D013813" w14:textId="1D4D79DF" w:rsidR="005D2378" w:rsidRPr="00FC5058" w:rsidRDefault="007A1498" w:rsidP="007A1498">
      <w:pPr>
        <w:pStyle w:val="enumlev2"/>
        <w:rPr>
          <w:noProof/>
        </w:rPr>
      </w:pPr>
      <w:r w:rsidRPr="00FC5058">
        <w:rPr>
          <w:noProof/>
        </w:rPr>
        <w:t>•</w:t>
      </w:r>
      <w:r w:rsidRPr="00FC5058">
        <w:rPr>
          <w:noProof/>
        </w:rPr>
        <w:tab/>
      </w:r>
      <w:r w:rsidR="005D2378" w:rsidRPr="00FC5058">
        <w:rPr>
          <w:noProof/>
        </w:rPr>
        <w:t>On-demand with multi-view service (various camera angles in addition to the one station view provided by the video on-demand service)</w:t>
      </w:r>
      <w:r w:rsidR="000A0524" w:rsidRPr="00FC5058">
        <w:rPr>
          <w:noProof/>
        </w:rPr>
        <w:t>.</w:t>
      </w:r>
    </w:p>
    <w:p w14:paraId="72D11561" w14:textId="272DA631" w:rsidR="005D2378" w:rsidRPr="00FC5058" w:rsidRDefault="007A1498" w:rsidP="007A1498">
      <w:pPr>
        <w:pStyle w:val="enumlev2"/>
        <w:rPr>
          <w:noProof/>
        </w:rPr>
      </w:pPr>
      <w:r w:rsidRPr="00FC5058">
        <w:rPr>
          <w:noProof/>
        </w:rPr>
        <w:lastRenderedPageBreak/>
        <w:t>•</w:t>
      </w:r>
      <w:r w:rsidRPr="00FC5058">
        <w:rPr>
          <w:noProof/>
        </w:rPr>
        <w:tab/>
      </w:r>
      <w:r w:rsidR="005D2378" w:rsidRPr="00FC5058">
        <w:rPr>
          <w:noProof/>
        </w:rPr>
        <w:t>Music on demand (MoD)</w:t>
      </w:r>
      <w:r w:rsidR="000A0524" w:rsidRPr="00FC5058">
        <w:rPr>
          <w:noProof/>
        </w:rPr>
        <w:t>.</w:t>
      </w:r>
    </w:p>
    <w:p w14:paraId="5A2E1A54" w14:textId="33B80E10" w:rsidR="005D2378" w:rsidRPr="00FC5058" w:rsidRDefault="007A1498" w:rsidP="007A1498">
      <w:pPr>
        <w:pStyle w:val="enumlev1"/>
        <w:rPr>
          <w:noProof/>
        </w:rPr>
      </w:pPr>
      <w:r w:rsidRPr="00FC5058">
        <w:rPr>
          <w:noProof/>
        </w:rPr>
        <w:t>–</w:t>
      </w:r>
      <w:r w:rsidRPr="00FC5058">
        <w:rPr>
          <w:noProof/>
        </w:rPr>
        <w:tab/>
      </w:r>
      <w:r w:rsidR="005D2378" w:rsidRPr="00FC5058">
        <w:rPr>
          <w:noProof/>
        </w:rPr>
        <w:t>Advertising service</w:t>
      </w:r>
      <w:r w:rsidR="005D2378" w:rsidRPr="00FC5058">
        <w:rPr>
          <w:noProof/>
          <w:lang w:eastAsia="ko-KR"/>
        </w:rPr>
        <w:t>s</w:t>
      </w:r>
    </w:p>
    <w:p w14:paraId="35B4FE87" w14:textId="1DC4D520" w:rsidR="005D2378" w:rsidRPr="00FC5058" w:rsidRDefault="007A1498" w:rsidP="007A1498">
      <w:pPr>
        <w:pStyle w:val="enumlev2"/>
        <w:rPr>
          <w:noProof/>
        </w:rPr>
      </w:pPr>
      <w:r w:rsidRPr="00FC5058">
        <w:rPr>
          <w:noProof/>
        </w:rPr>
        <w:t>•</w:t>
      </w:r>
      <w:r w:rsidRPr="00FC5058">
        <w:rPr>
          <w:noProof/>
        </w:rPr>
        <w:tab/>
      </w:r>
      <w:r w:rsidR="005D2378" w:rsidRPr="00FC5058">
        <w:rPr>
          <w:noProof/>
        </w:rPr>
        <w:t>Traditional advertising service (</w:t>
      </w:r>
      <w:r w:rsidR="0018320C" w:rsidRPr="00FC5058">
        <w:rPr>
          <w:noProof/>
        </w:rPr>
        <w:t>a</w:t>
      </w:r>
      <w:r w:rsidR="005D2378" w:rsidRPr="00FC5058">
        <w:rPr>
          <w:noProof/>
          <w:lang w:eastAsia="ko-KR"/>
        </w:rPr>
        <w:t>dvertis</w:t>
      </w:r>
      <w:r w:rsidR="005D2378" w:rsidRPr="00FC5058">
        <w:rPr>
          <w:rFonts w:eastAsia="MS Mincho"/>
          <w:noProof/>
        </w:rPr>
        <w:t>ing</w:t>
      </w:r>
      <w:r w:rsidR="005D2378" w:rsidRPr="00FC5058">
        <w:rPr>
          <w:noProof/>
          <w:lang w:eastAsia="ko-KR"/>
        </w:rPr>
        <w:t xml:space="preserve"> content is inserted into the video stream prior to </w:t>
      </w:r>
      <w:r w:rsidR="005D2378" w:rsidRPr="00FC5058">
        <w:rPr>
          <w:rFonts w:eastAsia="MS Mincho"/>
          <w:noProof/>
        </w:rPr>
        <w:t xml:space="preserve">the video </w:t>
      </w:r>
      <w:r w:rsidR="005D2378" w:rsidRPr="00FC5058">
        <w:rPr>
          <w:noProof/>
          <w:lang w:eastAsia="ko-KR"/>
        </w:rPr>
        <w:t xml:space="preserve">being </w:t>
      </w:r>
      <w:r w:rsidR="005D2378" w:rsidRPr="00FC5058">
        <w:rPr>
          <w:rFonts w:eastAsia="MS Mincho"/>
          <w:noProof/>
        </w:rPr>
        <w:t>incorporated</w:t>
      </w:r>
      <w:r w:rsidR="005D2378" w:rsidRPr="00FC5058">
        <w:rPr>
          <w:noProof/>
          <w:lang w:eastAsia="ko-KR"/>
        </w:rPr>
        <w:t xml:space="preserve"> by the IPTV acquisition system and delivered to the end-user)</w:t>
      </w:r>
      <w:r w:rsidR="000A0524" w:rsidRPr="00FC5058">
        <w:rPr>
          <w:noProof/>
          <w:lang w:eastAsia="ko-KR"/>
        </w:rPr>
        <w:t>.</w:t>
      </w:r>
    </w:p>
    <w:p w14:paraId="7B955E1A" w14:textId="51AF9A25" w:rsidR="005D2378" w:rsidRPr="00FC5058" w:rsidRDefault="007A1498" w:rsidP="007A1498">
      <w:pPr>
        <w:pStyle w:val="enumlev2"/>
        <w:rPr>
          <w:noProof/>
        </w:rPr>
      </w:pPr>
      <w:r w:rsidRPr="00FC5058">
        <w:rPr>
          <w:noProof/>
        </w:rPr>
        <w:t>•</w:t>
      </w:r>
      <w:r w:rsidRPr="00FC5058">
        <w:rPr>
          <w:noProof/>
        </w:rPr>
        <w:tab/>
      </w:r>
      <w:r w:rsidR="005D2378" w:rsidRPr="00FC5058">
        <w:rPr>
          <w:noProof/>
        </w:rPr>
        <w:t>Targeted advertising (</w:t>
      </w:r>
      <w:r w:rsidR="0018320C" w:rsidRPr="00FC5058">
        <w:rPr>
          <w:noProof/>
        </w:rPr>
        <w:t>t</w:t>
      </w:r>
      <w:r w:rsidR="005D2378" w:rsidRPr="00FC5058">
        <w:rPr>
          <w:noProof/>
          <w:lang w:eastAsia="ko-KR"/>
        </w:rPr>
        <w:t>argeted advertisements are defined according to the end-user</w:t>
      </w:r>
      <w:r w:rsidR="00E47427" w:rsidRPr="00FC5058">
        <w:rPr>
          <w:noProof/>
          <w:lang w:eastAsia="ko-KR"/>
        </w:rPr>
        <w:t>'</w:t>
      </w:r>
      <w:r w:rsidR="005D2378" w:rsidRPr="00FC5058">
        <w:rPr>
          <w:noProof/>
          <w:lang w:eastAsia="ko-KR"/>
        </w:rPr>
        <w:t>s preferences, usage history, personal characteristics and usage environments and according to advertisers who want to ensure their commercials are only seen in areas where their products or services are available)</w:t>
      </w:r>
      <w:r w:rsidR="000A0524" w:rsidRPr="00FC5058">
        <w:rPr>
          <w:noProof/>
          <w:lang w:eastAsia="ko-KR"/>
        </w:rPr>
        <w:t>.</w:t>
      </w:r>
    </w:p>
    <w:p w14:paraId="2C47FC37" w14:textId="5F68A308" w:rsidR="005D2378" w:rsidRPr="00FC5058" w:rsidRDefault="007A1498" w:rsidP="007A1498">
      <w:pPr>
        <w:pStyle w:val="enumlev2"/>
        <w:rPr>
          <w:noProof/>
          <w:spacing w:val="-2"/>
        </w:rPr>
      </w:pPr>
      <w:r w:rsidRPr="00FC5058">
        <w:rPr>
          <w:noProof/>
        </w:rPr>
        <w:t>•</w:t>
      </w:r>
      <w:r w:rsidRPr="00FC5058">
        <w:rPr>
          <w:noProof/>
        </w:rPr>
        <w:tab/>
      </w:r>
      <w:r w:rsidR="005D2378" w:rsidRPr="00FC5058">
        <w:rPr>
          <w:noProof/>
        </w:rPr>
        <w:t>On-demand advertising</w:t>
      </w:r>
      <w:r w:rsidR="00B634F0" w:rsidRPr="00FC5058">
        <w:rPr>
          <w:noProof/>
        </w:rPr>
        <w:t xml:space="preserve"> (</w:t>
      </w:r>
      <w:r w:rsidR="00B634F0" w:rsidRPr="00FC5058">
        <w:rPr>
          <w:noProof/>
          <w:lang w:eastAsia="ko-KR"/>
        </w:rPr>
        <w:t xml:space="preserve">the end-user navigates a business advertising directory </w:t>
      </w:r>
      <w:r w:rsidR="00B634F0" w:rsidRPr="00FC5058">
        <w:rPr>
          <w:noProof/>
          <w:spacing w:val="-2"/>
          <w:lang w:eastAsia="ko-KR"/>
        </w:rPr>
        <w:t xml:space="preserve">information </w:t>
      </w:r>
      <w:r w:rsidR="00B634F0" w:rsidRPr="00FC5058">
        <w:rPr>
          <w:noProof/>
        </w:rPr>
        <w:t>created</w:t>
      </w:r>
      <w:r w:rsidR="00B634F0" w:rsidRPr="00FC5058">
        <w:rPr>
          <w:noProof/>
          <w:spacing w:val="-2"/>
          <w:lang w:eastAsia="ko-KR"/>
        </w:rPr>
        <w:t xml:space="preserve"> </w:t>
      </w:r>
      <w:r w:rsidR="00B634F0" w:rsidRPr="00FC5058">
        <w:rPr>
          <w:noProof/>
        </w:rPr>
        <w:t>and</w:t>
      </w:r>
      <w:r w:rsidR="00B634F0" w:rsidRPr="00FC5058">
        <w:rPr>
          <w:noProof/>
          <w:spacing w:val="-2"/>
          <w:lang w:eastAsia="ko-KR"/>
        </w:rPr>
        <w:t xml:space="preserve"> </w:t>
      </w:r>
      <w:r w:rsidR="00B634F0" w:rsidRPr="00FC5058">
        <w:rPr>
          <w:noProof/>
        </w:rPr>
        <w:t>delivered</w:t>
      </w:r>
      <w:r w:rsidR="00B634F0" w:rsidRPr="00FC5058">
        <w:rPr>
          <w:noProof/>
          <w:spacing w:val="-2"/>
          <w:lang w:eastAsia="ko-KR"/>
        </w:rPr>
        <w:t xml:space="preserve"> </w:t>
      </w:r>
      <w:r w:rsidR="00B634F0" w:rsidRPr="00FC5058">
        <w:rPr>
          <w:noProof/>
        </w:rPr>
        <w:t>by</w:t>
      </w:r>
      <w:r w:rsidR="00B634F0" w:rsidRPr="00FC5058">
        <w:rPr>
          <w:noProof/>
          <w:spacing w:val="-2"/>
          <w:lang w:eastAsia="ko-KR"/>
        </w:rPr>
        <w:t xml:space="preserve"> </w:t>
      </w:r>
      <w:r w:rsidR="00B634F0" w:rsidRPr="00FC5058">
        <w:rPr>
          <w:noProof/>
        </w:rPr>
        <w:t>the</w:t>
      </w:r>
      <w:r w:rsidR="00B634F0" w:rsidRPr="00FC5058">
        <w:rPr>
          <w:noProof/>
          <w:spacing w:val="-2"/>
          <w:lang w:eastAsia="ko-KR"/>
        </w:rPr>
        <w:t xml:space="preserve"> </w:t>
      </w:r>
      <w:r w:rsidR="00B634F0" w:rsidRPr="00FC5058">
        <w:rPr>
          <w:noProof/>
        </w:rPr>
        <w:t>service</w:t>
      </w:r>
      <w:r w:rsidR="00B634F0" w:rsidRPr="00FC5058">
        <w:rPr>
          <w:noProof/>
          <w:spacing w:val="-2"/>
          <w:lang w:eastAsia="ko-KR"/>
        </w:rPr>
        <w:t xml:space="preserve"> </w:t>
      </w:r>
      <w:r w:rsidR="00B634F0" w:rsidRPr="00FC5058">
        <w:rPr>
          <w:noProof/>
        </w:rPr>
        <w:t>provider and</w:t>
      </w:r>
      <w:r w:rsidR="00B634F0" w:rsidRPr="00FC5058">
        <w:rPr>
          <w:noProof/>
          <w:spacing w:val="-2"/>
          <w:lang w:eastAsia="ko-KR"/>
        </w:rPr>
        <w:t xml:space="preserve"> </w:t>
      </w:r>
      <w:r w:rsidR="00B634F0" w:rsidRPr="00FC5058">
        <w:rPr>
          <w:noProof/>
        </w:rPr>
        <w:t>selects an advertisement</w:t>
      </w:r>
      <w:r w:rsidR="00B634F0" w:rsidRPr="00FC5058">
        <w:rPr>
          <w:noProof/>
          <w:spacing w:val="-2"/>
          <w:lang w:eastAsia="ko-KR"/>
        </w:rPr>
        <w:t>)</w:t>
      </w:r>
      <w:r w:rsidR="0018222B" w:rsidRPr="00FC5058">
        <w:rPr>
          <w:noProof/>
          <w:spacing w:val="-2"/>
          <w:lang w:eastAsia="ko-KR"/>
        </w:rPr>
        <w:t>.</w:t>
      </w:r>
    </w:p>
    <w:p w14:paraId="60A38BB1" w14:textId="44A740AA" w:rsidR="00B634F0" w:rsidRPr="00FC5058" w:rsidRDefault="007A1498" w:rsidP="007A1498">
      <w:pPr>
        <w:pStyle w:val="enumlev2"/>
        <w:rPr>
          <w:noProof/>
        </w:rPr>
      </w:pPr>
      <w:r w:rsidRPr="00FC5058">
        <w:rPr>
          <w:noProof/>
        </w:rPr>
        <w:t>•</w:t>
      </w:r>
      <w:r w:rsidRPr="00FC5058">
        <w:rPr>
          <w:noProof/>
        </w:rPr>
        <w:tab/>
      </w:r>
      <w:r w:rsidR="00B634F0" w:rsidRPr="00FC5058">
        <w:rPr>
          <w:noProof/>
        </w:rPr>
        <w:t>Advertising message logging (a tool used to record information about advertising messages,</w:t>
      </w:r>
      <w:r w:rsidR="00B634F0" w:rsidRPr="00FC5058">
        <w:rPr>
          <w:rFonts w:eastAsia="Batang"/>
          <w:noProof/>
        </w:rPr>
        <w:t xml:space="preserve"> </w:t>
      </w:r>
      <w:r w:rsidR="00B634F0" w:rsidRPr="00FC5058">
        <w:rPr>
          <w:noProof/>
        </w:rPr>
        <w:t>such as message text, channel, click time, etc.)</w:t>
      </w:r>
      <w:r w:rsidR="0018222B" w:rsidRPr="00FC5058">
        <w:rPr>
          <w:noProof/>
        </w:rPr>
        <w:t>.</w:t>
      </w:r>
    </w:p>
    <w:p w14:paraId="7D32EA9A" w14:textId="571846E0" w:rsidR="00B634F0" w:rsidRPr="00FC5058" w:rsidRDefault="007A1498" w:rsidP="007A1498">
      <w:pPr>
        <w:pStyle w:val="enumlev1"/>
        <w:rPr>
          <w:noProof/>
        </w:rPr>
      </w:pPr>
      <w:r w:rsidRPr="00FC5058">
        <w:rPr>
          <w:noProof/>
        </w:rPr>
        <w:t>–</w:t>
      </w:r>
      <w:r w:rsidRPr="00FC5058">
        <w:rPr>
          <w:noProof/>
        </w:rPr>
        <w:tab/>
      </w:r>
      <w:r w:rsidR="00B634F0" w:rsidRPr="00FC5058">
        <w:rPr>
          <w:noProof/>
        </w:rPr>
        <w:t xml:space="preserve">Time-shifting and place-shifting services (IPTV content </w:t>
      </w:r>
      <w:r w:rsidR="00B634F0" w:rsidRPr="00FC5058">
        <w:rPr>
          <w:noProof/>
          <w:lang w:eastAsia="ko-KR"/>
        </w:rPr>
        <w:t>access and control (pause, rewind, fast forward, etc.) without time limitation</w:t>
      </w:r>
      <w:r w:rsidR="00B634F0" w:rsidRPr="00FC5058">
        <w:rPr>
          <w:rFonts w:eastAsia="MS Mincho"/>
          <w:noProof/>
        </w:rPr>
        <w:t>s</w:t>
      </w:r>
      <w:r w:rsidR="00B634F0" w:rsidRPr="00FC5058">
        <w:rPr>
          <w:noProof/>
          <w:lang w:eastAsia="ko-KR"/>
        </w:rPr>
        <w:t xml:space="preserve"> with two </w:t>
      </w:r>
      <w:r w:rsidR="003C30D0" w:rsidRPr="00FC5058">
        <w:rPr>
          <w:noProof/>
          <w:lang w:eastAsia="ko-KR"/>
        </w:rPr>
        <w:t>approaches: end-user-based time</w:t>
      </w:r>
      <w:r w:rsidR="003C30D0" w:rsidRPr="00FC5058">
        <w:rPr>
          <w:noProof/>
          <w:lang w:eastAsia="ko-KR"/>
        </w:rPr>
        <w:noBreakHyphen/>
      </w:r>
      <w:r w:rsidR="00B634F0" w:rsidRPr="00FC5058">
        <w:rPr>
          <w:noProof/>
          <w:lang w:eastAsia="ko-KR"/>
        </w:rPr>
        <w:t xml:space="preserve">shifting service and </w:t>
      </w:r>
      <w:r w:rsidR="00BD054C" w:rsidRPr="00FC5058">
        <w:rPr>
          <w:noProof/>
          <w:lang w:eastAsia="ko-KR"/>
        </w:rPr>
        <w:t>network-based time-shifting service. Two approaches also for subscriber-based place-shifting and network-based place-shifting)</w:t>
      </w:r>
      <w:r w:rsidR="0018222B" w:rsidRPr="00FC5058">
        <w:rPr>
          <w:noProof/>
          <w:lang w:eastAsia="ko-KR"/>
        </w:rPr>
        <w:t>.</w:t>
      </w:r>
    </w:p>
    <w:p w14:paraId="255F05F7" w14:textId="01DEBA44" w:rsidR="00BD054C" w:rsidRPr="00FC5058" w:rsidRDefault="007A1498" w:rsidP="007A1498">
      <w:pPr>
        <w:pStyle w:val="enumlev1"/>
        <w:rPr>
          <w:noProof/>
        </w:rPr>
      </w:pPr>
      <w:r w:rsidRPr="00FC5058">
        <w:rPr>
          <w:noProof/>
        </w:rPr>
        <w:t>–</w:t>
      </w:r>
      <w:r w:rsidRPr="00FC5058">
        <w:rPr>
          <w:noProof/>
        </w:rPr>
        <w:tab/>
      </w:r>
      <w:r w:rsidR="00BD054C" w:rsidRPr="00FC5058">
        <w:rPr>
          <w:noProof/>
        </w:rPr>
        <w:t>Supplementary content (</w:t>
      </w:r>
      <w:r w:rsidR="00253526" w:rsidRPr="00FC5058">
        <w:rPr>
          <w:noProof/>
        </w:rPr>
        <w:t xml:space="preserve">e.g., </w:t>
      </w:r>
      <w:r w:rsidR="00BD054C" w:rsidRPr="00FC5058">
        <w:rPr>
          <w:noProof/>
        </w:rPr>
        <w:t>Sub-titles and captions, audio description, Sign language interpretation, alternative audio track for comments, etc.)</w:t>
      </w:r>
      <w:r w:rsidR="0018222B" w:rsidRPr="00FC5058">
        <w:rPr>
          <w:noProof/>
        </w:rPr>
        <w:t>.</w:t>
      </w:r>
    </w:p>
    <w:p w14:paraId="49749D7C" w14:textId="402249F5" w:rsidR="00BD054C" w:rsidRPr="00FC5058" w:rsidRDefault="00BD054C" w:rsidP="00DF4F05">
      <w:pPr>
        <w:rPr>
          <w:noProof/>
        </w:rPr>
      </w:pPr>
      <w:r w:rsidRPr="00FC5058">
        <w:rPr>
          <w:noProof/>
        </w:rPr>
        <w:t xml:space="preserve">IPTV use cases </w:t>
      </w:r>
      <w:r w:rsidR="00500562" w:rsidRPr="00FC5058">
        <w:rPr>
          <w:noProof/>
        </w:rPr>
        <w:t xml:space="preserve">are also provided for the following </w:t>
      </w:r>
      <w:r w:rsidR="00E47427" w:rsidRPr="00FC5058">
        <w:rPr>
          <w:noProof/>
        </w:rPr>
        <w:t>"</w:t>
      </w:r>
      <w:r w:rsidR="00500562" w:rsidRPr="00FC5058">
        <w:rPr>
          <w:noProof/>
        </w:rPr>
        <w:t>interactive services</w:t>
      </w:r>
      <w:r w:rsidR="00E47427" w:rsidRPr="00FC5058">
        <w:rPr>
          <w:noProof/>
        </w:rPr>
        <w:t>"</w:t>
      </w:r>
      <w:r w:rsidR="00D14D94" w:rsidRPr="00FC5058">
        <w:rPr>
          <w:noProof/>
        </w:rPr>
        <w:t xml:space="preserve"> with a generic flow diagram</w:t>
      </w:r>
      <w:r w:rsidRPr="00FC5058">
        <w:rPr>
          <w:noProof/>
        </w:rPr>
        <w:t>:</w:t>
      </w:r>
    </w:p>
    <w:p w14:paraId="19CA8633" w14:textId="714B71A3" w:rsidR="00BD054C" w:rsidRPr="00FC5058" w:rsidRDefault="007A1498" w:rsidP="007A1498">
      <w:pPr>
        <w:pStyle w:val="enumlev1"/>
        <w:rPr>
          <w:noProof/>
        </w:rPr>
      </w:pPr>
      <w:r w:rsidRPr="00FC5058">
        <w:rPr>
          <w:rFonts w:eastAsia="SimSun"/>
          <w:noProof/>
        </w:rPr>
        <w:t>–</w:t>
      </w:r>
      <w:r w:rsidRPr="00FC5058">
        <w:rPr>
          <w:rFonts w:eastAsia="SimSun"/>
          <w:noProof/>
        </w:rPr>
        <w:tab/>
      </w:r>
      <w:r w:rsidR="00BD054C" w:rsidRPr="00FC5058">
        <w:rPr>
          <w:rFonts w:eastAsia="SimSun"/>
          <w:noProof/>
        </w:rPr>
        <w:t>I</w:t>
      </w:r>
      <w:r w:rsidR="00BD054C" w:rsidRPr="00FC5058">
        <w:rPr>
          <w:noProof/>
        </w:rPr>
        <w:t>nformation services (news, weather</w:t>
      </w:r>
      <w:r w:rsidR="00BD054C" w:rsidRPr="00FC5058">
        <w:rPr>
          <w:rFonts w:eastAsia="MS Mincho"/>
          <w:noProof/>
        </w:rPr>
        <w:t xml:space="preserve"> and</w:t>
      </w:r>
      <w:r w:rsidR="00BD054C" w:rsidRPr="00FC5058">
        <w:rPr>
          <w:noProof/>
        </w:rPr>
        <w:t xml:space="preserve"> traffic forecasts and advertisements)</w:t>
      </w:r>
      <w:r w:rsidR="0018222B" w:rsidRPr="00FC5058">
        <w:rPr>
          <w:noProof/>
        </w:rPr>
        <w:t>.</w:t>
      </w:r>
    </w:p>
    <w:p w14:paraId="098B1870" w14:textId="56FE6FA6" w:rsidR="00BD054C" w:rsidRPr="00FC5058" w:rsidRDefault="007A1498" w:rsidP="007A1498">
      <w:pPr>
        <w:pStyle w:val="enumlev1"/>
        <w:rPr>
          <w:noProof/>
        </w:rPr>
      </w:pPr>
      <w:r w:rsidRPr="00FC5058">
        <w:rPr>
          <w:rFonts w:eastAsia="SimSun"/>
          <w:noProof/>
        </w:rPr>
        <w:t>–</w:t>
      </w:r>
      <w:r w:rsidRPr="00FC5058">
        <w:rPr>
          <w:rFonts w:eastAsia="SimSun"/>
          <w:noProof/>
        </w:rPr>
        <w:tab/>
      </w:r>
      <w:r w:rsidR="00BD054C" w:rsidRPr="00FC5058">
        <w:rPr>
          <w:rFonts w:eastAsia="SimSun"/>
          <w:noProof/>
        </w:rPr>
        <w:t>C</w:t>
      </w:r>
      <w:r w:rsidR="00BD054C" w:rsidRPr="00FC5058">
        <w:rPr>
          <w:noProof/>
        </w:rPr>
        <w:t>ommercial services (to purchase goods and use financial services, such as banking, stock</w:t>
      </w:r>
      <w:r w:rsidR="00BD054C" w:rsidRPr="00FC5058">
        <w:rPr>
          <w:rFonts w:eastAsia="MS Mincho"/>
          <w:noProof/>
        </w:rPr>
        <w:t>s</w:t>
      </w:r>
      <w:r w:rsidR="00BD054C" w:rsidRPr="00FC5058">
        <w:rPr>
          <w:noProof/>
        </w:rPr>
        <w:t xml:space="preserve">, </w:t>
      </w:r>
      <w:r w:rsidR="00BD054C" w:rsidRPr="00FC5058">
        <w:rPr>
          <w:noProof/>
          <w:lang w:eastAsia="ko-KR"/>
        </w:rPr>
        <w:t xml:space="preserve">shopping, ticketing, </w:t>
      </w:r>
      <w:r w:rsidR="00BD054C" w:rsidRPr="00FC5058">
        <w:rPr>
          <w:noProof/>
        </w:rPr>
        <w:t>auction</w:t>
      </w:r>
      <w:r w:rsidR="00BD054C" w:rsidRPr="00FC5058">
        <w:rPr>
          <w:rFonts w:eastAsia="MS Mincho"/>
          <w:noProof/>
        </w:rPr>
        <w:t>s</w:t>
      </w:r>
      <w:r w:rsidR="00BD054C" w:rsidRPr="00FC5058">
        <w:rPr>
          <w:noProof/>
        </w:rPr>
        <w:t>, etc.)</w:t>
      </w:r>
      <w:r w:rsidR="0018222B" w:rsidRPr="00FC5058">
        <w:rPr>
          <w:noProof/>
        </w:rPr>
        <w:t>.</w:t>
      </w:r>
    </w:p>
    <w:p w14:paraId="38354639" w14:textId="29B09720" w:rsidR="00BD054C" w:rsidRPr="00FC5058" w:rsidRDefault="007A1498" w:rsidP="007A1498">
      <w:pPr>
        <w:pStyle w:val="enumlev1"/>
        <w:rPr>
          <w:noProof/>
        </w:rPr>
      </w:pPr>
      <w:r w:rsidRPr="00FC5058">
        <w:rPr>
          <w:rFonts w:eastAsia="SimSun"/>
          <w:noProof/>
        </w:rPr>
        <w:t>–</w:t>
      </w:r>
      <w:r w:rsidRPr="00FC5058">
        <w:rPr>
          <w:rFonts w:eastAsia="SimSun"/>
          <w:noProof/>
        </w:rPr>
        <w:tab/>
      </w:r>
      <w:r w:rsidR="00BD054C" w:rsidRPr="00FC5058">
        <w:rPr>
          <w:rFonts w:eastAsia="SimSun"/>
          <w:noProof/>
        </w:rPr>
        <w:t>E</w:t>
      </w:r>
      <w:r w:rsidR="00BD054C" w:rsidRPr="00FC5058">
        <w:rPr>
          <w:noProof/>
        </w:rPr>
        <w:t xml:space="preserve">ntertainment services (games, karaoke, </w:t>
      </w:r>
      <w:r w:rsidR="00BD054C" w:rsidRPr="00FC5058">
        <w:rPr>
          <w:noProof/>
          <w:lang w:eastAsia="ko-KR"/>
        </w:rPr>
        <w:t xml:space="preserve">lottery, blog </w:t>
      </w:r>
      <w:r w:rsidR="00BD054C" w:rsidRPr="00FC5058">
        <w:rPr>
          <w:noProof/>
        </w:rPr>
        <w:t>and photo album</w:t>
      </w:r>
      <w:r w:rsidR="00BD054C" w:rsidRPr="00FC5058">
        <w:rPr>
          <w:rFonts w:eastAsia="MS Mincho"/>
          <w:noProof/>
        </w:rPr>
        <w:t>s</w:t>
      </w:r>
      <w:r w:rsidR="00BD054C" w:rsidRPr="00FC5058">
        <w:rPr>
          <w:noProof/>
        </w:rPr>
        <w:t>, etc.)</w:t>
      </w:r>
      <w:r w:rsidR="0018222B" w:rsidRPr="00FC5058">
        <w:rPr>
          <w:noProof/>
        </w:rPr>
        <w:t>.</w:t>
      </w:r>
    </w:p>
    <w:p w14:paraId="6ED3C1C2" w14:textId="06D364DC" w:rsidR="00BD054C" w:rsidRPr="00FC5058" w:rsidRDefault="007A1498" w:rsidP="007A1498">
      <w:pPr>
        <w:pStyle w:val="enumlev1"/>
        <w:rPr>
          <w:noProof/>
        </w:rPr>
      </w:pPr>
      <w:r w:rsidRPr="00FC5058">
        <w:rPr>
          <w:noProof/>
        </w:rPr>
        <w:t>–</w:t>
      </w:r>
      <w:r w:rsidRPr="00FC5058">
        <w:rPr>
          <w:noProof/>
        </w:rPr>
        <w:tab/>
      </w:r>
      <w:r w:rsidR="00BD054C" w:rsidRPr="00FC5058">
        <w:rPr>
          <w:noProof/>
        </w:rPr>
        <w:t>Learning services (education</w:t>
      </w:r>
      <w:r w:rsidR="00BD054C" w:rsidRPr="00FC5058">
        <w:rPr>
          <w:noProof/>
          <w:lang w:eastAsia="ko-KR"/>
        </w:rPr>
        <w:t>al content</w:t>
      </w:r>
      <w:r w:rsidR="00BD054C" w:rsidRPr="00FC5058">
        <w:rPr>
          <w:rFonts w:eastAsia="MS Mincho"/>
          <w:noProof/>
        </w:rPr>
        <w:t>,</w:t>
      </w:r>
      <w:r w:rsidR="00BD054C" w:rsidRPr="00FC5058">
        <w:rPr>
          <w:noProof/>
          <w:lang w:eastAsia="ko-KR"/>
        </w:rPr>
        <w:t xml:space="preserve"> e.g.</w:t>
      </w:r>
      <w:r w:rsidR="00BD054C" w:rsidRPr="00FC5058">
        <w:rPr>
          <w:rFonts w:eastAsia="MS Mincho"/>
          <w:noProof/>
        </w:rPr>
        <w:t>,</w:t>
      </w:r>
      <w:r w:rsidR="00BD054C" w:rsidRPr="00FC5058">
        <w:rPr>
          <w:noProof/>
          <w:lang w:eastAsia="ko-KR"/>
        </w:rPr>
        <w:t xml:space="preserve"> languages, financial skill, etc.,</w:t>
      </w:r>
      <w:r w:rsidR="00BD054C" w:rsidRPr="00FC5058">
        <w:rPr>
          <w:noProof/>
        </w:rPr>
        <w:t xml:space="preserve"> to remote students. Teachers and students can communicate in real and/or non-real time</w:t>
      </w:r>
      <w:r w:rsidR="00B7431F" w:rsidRPr="00FC5058">
        <w:rPr>
          <w:noProof/>
        </w:rPr>
        <w:t xml:space="preserve"> </w:t>
      </w:r>
      <w:r w:rsidR="00BD054C" w:rsidRPr="00FC5058">
        <w:rPr>
          <w:rFonts w:eastAsia="MS Mincho"/>
          <w:noProof/>
        </w:rPr>
        <w:t>through</w:t>
      </w:r>
      <w:r w:rsidR="00BD054C" w:rsidRPr="00FC5058">
        <w:rPr>
          <w:noProof/>
          <w:lang w:eastAsia="zh-CN"/>
        </w:rPr>
        <w:t xml:space="preserve"> video, audio, pictures and text, etc.)</w:t>
      </w:r>
      <w:r w:rsidR="0018222B" w:rsidRPr="00FC5058">
        <w:rPr>
          <w:noProof/>
          <w:lang w:eastAsia="zh-CN"/>
        </w:rPr>
        <w:t>.</w:t>
      </w:r>
    </w:p>
    <w:p w14:paraId="4CBD3380" w14:textId="76D10863" w:rsidR="00BD054C" w:rsidRPr="00FC5058" w:rsidRDefault="007A1498" w:rsidP="007A1498">
      <w:pPr>
        <w:pStyle w:val="enumlev1"/>
        <w:rPr>
          <w:noProof/>
        </w:rPr>
      </w:pPr>
      <w:r w:rsidRPr="00FC5058">
        <w:rPr>
          <w:noProof/>
        </w:rPr>
        <w:t>–</w:t>
      </w:r>
      <w:r w:rsidRPr="00FC5058">
        <w:rPr>
          <w:noProof/>
        </w:rPr>
        <w:tab/>
      </w:r>
      <w:r w:rsidR="00BD054C" w:rsidRPr="00FC5058">
        <w:rPr>
          <w:noProof/>
        </w:rPr>
        <w:t xml:space="preserve">Medical services (remote diagnosis, remote consultation, remote medical examination, medical education, etc., in real time and/or non-real time </w:t>
      </w:r>
      <w:r w:rsidR="00BD054C" w:rsidRPr="00FC5058">
        <w:rPr>
          <w:rFonts w:eastAsia="MS Mincho"/>
          <w:noProof/>
        </w:rPr>
        <w:t>through</w:t>
      </w:r>
      <w:r w:rsidR="00BD054C" w:rsidRPr="00FC5058">
        <w:rPr>
          <w:noProof/>
        </w:rPr>
        <w:t xml:space="preserve"> video, audio, pictures and text, etc.)</w:t>
      </w:r>
      <w:r w:rsidR="0018222B" w:rsidRPr="00FC5058">
        <w:rPr>
          <w:noProof/>
        </w:rPr>
        <w:t>.</w:t>
      </w:r>
    </w:p>
    <w:p w14:paraId="116D9171" w14:textId="4C3BAE35" w:rsidR="00BD054C" w:rsidRPr="00FC5058" w:rsidRDefault="007A1498" w:rsidP="007A1498">
      <w:pPr>
        <w:pStyle w:val="enumlev1"/>
        <w:rPr>
          <w:noProof/>
        </w:rPr>
      </w:pPr>
      <w:r w:rsidRPr="00FC5058">
        <w:rPr>
          <w:noProof/>
        </w:rPr>
        <w:t>–</w:t>
      </w:r>
      <w:r w:rsidRPr="00FC5058">
        <w:rPr>
          <w:noProof/>
        </w:rPr>
        <w:tab/>
      </w:r>
      <w:r w:rsidR="00BD054C" w:rsidRPr="00FC5058">
        <w:rPr>
          <w:noProof/>
        </w:rPr>
        <w:t>Monitoring services (health monitoring, location surveillance, etc.)</w:t>
      </w:r>
      <w:r w:rsidR="0018222B" w:rsidRPr="00FC5058">
        <w:rPr>
          <w:noProof/>
        </w:rPr>
        <w:t>.</w:t>
      </w:r>
    </w:p>
    <w:p w14:paraId="33714AA8" w14:textId="34EEE6CD" w:rsidR="00BD054C" w:rsidRPr="00FC5058" w:rsidRDefault="007A1498" w:rsidP="007A1498">
      <w:pPr>
        <w:pStyle w:val="enumlev1"/>
        <w:rPr>
          <w:noProof/>
        </w:rPr>
      </w:pPr>
      <w:r w:rsidRPr="00FC5058">
        <w:rPr>
          <w:noProof/>
        </w:rPr>
        <w:t>–</w:t>
      </w:r>
      <w:r w:rsidRPr="00FC5058">
        <w:rPr>
          <w:noProof/>
        </w:rPr>
        <w:tab/>
      </w:r>
      <w:r w:rsidR="00EB4D74" w:rsidRPr="00FC5058">
        <w:rPr>
          <w:noProof/>
        </w:rPr>
        <w:t>Portal services</w:t>
      </w:r>
      <w:r w:rsidR="00F50B53" w:rsidRPr="00FC5058">
        <w:rPr>
          <w:noProof/>
        </w:rPr>
        <w:t xml:space="preserve"> (branded aggregation of products and services designed to satisfy a large majority of end-users</w:t>
      </w:r>
      <w:r w:rsidR="00E47427" w:rsidRPr="00FC5058">
        <w:rPr>
          <w:noProof/>
        </w:rPr>
        <w:t>'</w:t>
      </w:r>
      <w:r w:rsidR="00F50B53" w:rsidRPr="00FC5058">
        <w:rPr>
          <w:noProof/>
        </w:rPr>
        <w:t xml:space="preserve"> needs, such as VoD, shopping, banking, communication, entertainment and other interactive services with </w:t>
      </w:r>
      <w:r w:rsidR="00F50B53" w:rsidRPr="00FC5058">
        <w:rPr>
          <w:rFonts w:eastAsia="MS Mincho"/>
          <w:noProof/>
        </w:rPr>
        <w:t xml:space="preserve">a </w:t>
      </w:r>
      <w:r w:rsidR="00F50B53" w:rsidRPr="00FC5058">
        <w:rPr>
          <w:noProof/>
        </w:rPr>
        <w:t>portal menu)</w:t>
      </w:r>
      <w:r w:rsidR="00D14D94" w:rsidRPr="00FC5058">
        <w:rPr>
          <w:noProof/>
        </w:rPr>
        <w:t>. This use case is illustrated by a flow diagram.</w:t>
      </w:r>
    </w:p>
    <w:p w14:paraId="1C49E820" w14:textId="589C70EF" w:rsidR="00F50B53" w:rsidRPr="00FC5058" w:rsidRDefault="007A1498" w:rsidP="007A1498">
      <w:pPr>
        <w:pStyle w:val="enumlev1"/>
        <w:rPr>
          <w:noProof/>
        </w:rPr>
      </w:pPr>
      <w:bookmarkStart w:id="135" w:name="_Toc199669912"/>
      <w:r w:rsidRPr="00FC5058">
        <w:rPr>
          <w:noProof/>
        </w:rPr>
        <w:t>–</w:t>
      </w:r>
      <w:r w:rsidRPr="00FC5058">
        <w:rPr>
          <w:noProof/>
        </w:rPr>
        <w:tab/>
      </w:r>
      <w:r w:rsidR="00F50B53" w:rsidRPr="00FC5058">
        <w:rPr>
          <w:noProof/>
        </w:rPr>
        <w:t>Interactive advertising</w:t>
      </w:r>
      <w:bookmarkEnd w:id="135"/>
      <w:r w:rsidR="00F50B53" w:rsidRPr="00FC5058">
        <w:rPr>
          <w:noProof/>
        </w:rPr>
        <w:t xml:space="preserve"> (</w:t>
      </w:r>
      <w:r w:rsidR="00F50B53" w:rsidRPr="00FC5058">
        <w:rPr>
          <w:noProof/>
          <w:lang w:eastAsia="ko-KR"/>
        </w:rPr>
        <w:t xml:space="preserve">icon shown during </w:t>
      </w:r>
      <w:r w:rsidR="00F50B53" w:rsidRPr="00FC5058">
        <w:rPr>
          <w:rFonts w:eastAsia="MS Mincho"/>
          <w:noProof/>
        </w:rPr>
        <w:t xml:space="preserve">an </w:t>
      </w:r>
      <w:r w:rsidR="00F50B53" w:rsidRPr="00FC5058">
        <w:rPr>
          <w:noProof/>
          <w:lang w:eastAsia="ko-KR"/>
        </w:rPr>
        <w:t>advertis</w:t>
      </w:r>
      <w:r w:rsidR="00F50B53" w:rsidRPr="00FC5058">
        <w:rPr>
          <w:rFonts w:eastAsia="MS Mincho"/>
          <w:noProof/>
        </w:rPr>
        <w:t>ement</w:t>
      </w:r>
      <w:r w:rsidR="00F50B53" w:rsidRPr="00FC5058">
        <w:rPr>
          <w:noProof/>
          <w:lang w:eastAsia="ko-KR"/>
        </w:rPr>
        <w:t xml:space="preserve"> to connect to a website to get additional information on the product or </w:t>
      </w:r>
      <w:r w:rsidR="00E47427" w:rsidRPr="00FC5058">
        <w:rPr>
          <w:noProof/>
          <w:lang w:eastAsia="ko-KR"/>
        </w:rPr>
        <w:t>"</w:t>
      </w:r>
      <w:r w:rsidR="00F50B53" w:rsidRPr="00FC5058">
        <w:rPr>
          <w:noProof/>
          <w:lang w:eastAsia="ko-KR"/>
        </w:rPr>
        <w:t>click-to-call</w:t>
      </w:r>
      <w:r w:rsidR="00E47427" w:rsidRPr="00FC5058">
        <w:rPr>
          <w:noProof/>
          <w:lang w:eastAsia="ko-KR"/>
        </w:rPr>
        <w:t>"</w:t>
      </w:r>
      <w:r w:rsidR="00F50B53" w:rsidRPr="00FC5058">
        <w:rPr>
          <w:noProof/>
          <w:lang w:eastAsia="ko-KR"/>
        </w:rPr>
        <w:t xml:space="preserve"> button to initiate a free call to purchase </w:t>
      </w:r>
      <w:r w:rsidR="00F50B53" w:rsidRPr="00FC5058">
        <w:rPr>
          <w:rFonts w:eastAsia="MS Mincho"/>
          <w:noProof/>
        </w:rPr>
        <w:t xml:space="preserve">the </w:t>
      </w:r>
      <w:r w:rsidR="00F50B53" w:rsidRPr="00FC5058">
        <w:rPr>
          <w:noProof/>
          <w:lang w:eastAsia="ko-KR"/>
        </w:rPr>
        <w:t>product)</w:t>
      </w:r>
      <w:r w:rsidR="0018222B" w:rsidRPr="00FC5058">
        <w:rPr>
          <w:noProof/>
          <w:lang w:eastAsia="ko-KR"/>
        </w:rPr>
        <w:t>.</w:t>
      </w:r>
    </w:p>
    <w:p w14:paraId="5A5AC5FA" w14:textId="6313B82D" w:rsidR="00C61622" w:rsidRPr="00FC5058" w:rsidRDefault="00F50B53" w:rsidP="00DF4F05">
      <w:pPr>
        <w:rPr>
          <w:iCs/>
          <w:noProof/>
        </w:rPr>
      </w:pPr>
      <w:r w:rsidRPr="00FC5058">
        <w:rPr>
          <w:noProof/>
        </w:rPr>
        <w:t>For communication services,</w:t>
      </w:r>
      <w:r w:rsidR="00C61622" w:rsidRPr="00FC5058">
        <w:rPr>
          <w:noProof/>
        </w:rPr>
        <w:t xml:space="preserve"> a number of well-known services</w:t>
      </w:r>
      <w:r w:rsidRPr="00FC5058">
        <w:rPr>
          <w:noProof/>
        </w:rPr>
        <w:t xml:space="preserve"> </w:t>
      </w:r>
      <w:r w:rsidR="00C61622" w:rsidRPr="00FC5058">
        <w:rPr>
          <w:noProof/>
        </w:rPr>
        <w:t>are listed without detailed use cases:</w:t>
      </w:r>
      <w:r w:rsidR="00B7431F" w:rsidRPr="00FC5058">
        <w:rPr>
          <w:noProof/>
        </w:rPr>
        <w:t xml:space="preserve"> </w:t>
      </w:r>
      <w:r w:rsidRPr="00FC5058">
        <w:rPr>
          <w:noProof/>
        </w:rPr>
        <w:t xml:space="preserve">messaging, </w:t>
      </w:r>
      <w:r w:rsidRPr="00FC5058">
        <w:rPr>
          <w:iCs/>
          <w:noProof/>
        </w:rPr>
        <w:t>telephony (i.e., VoIP), video telephony, multi-party conference calls, video</w:t>
      </w:r>
      <w:r w:rsidR="000A0524" w:rsidRPr="00FC5058">
        <w:rPr>
          <w:iCs/>
          <w:noProof/>
        </w:rPr>
        <w:t xml:space="preserve"> </w:t>
      </w:r>
      <w:r w:rsidRPr="00FC5058">
        <w:rPr>
          <w:iCs/>
          <w:noProof/>
        </w:rPr>
        <w:t>conference</w:t>
      </w:r>
      <w:r w:rsidR="00C61622" w:rsidRPr="00FC5058">
        <w:rPr>
          <w:iCs/>
          <w:noProof/>
        </w:rPr>
        <w:t>.</w:t>
      </w:r>
    </w:p>
    <w:p w14:paraId="6769E40E" w14:textId="77777777" w:rsidR="00A06D55" w:rsidRPr="00FC5058" w:rsidRDefault="00AA769F" w:rsidP="00DF4F05">
      <w:pPr>
        <w:rPr>
          <w:noProof/>
        </w:rPr>
      </w:pPr>
      <w:r w:rsidRPr="00FC5058">
        <w:rPr>
          <w:noProof/>
        </w:rPr>
        <w:t xml:space="preserve">Among </w:t>
      </w:r>
      <w:r w:rsidR="000F06A8" w:rsidRPr="00FC5058">
        <w:rPr>
          <w:noProof/>
        </w:rPr>
        <w:t>public interest services</w:t>
      </w:r>
      <w:r w:rsidR="00A06D55" w:rsidRPr="00FC5058">
        <w:rPr>
          <w:noProof/>
        </w:rPr>
        <w:t xml:space="preserve"> the following services are identified:</w:t>
      </w:r>
    </w:p>
    <w:p w14:paraId="645EDDED" w14:textId="2B617E1C" w:rsidR="00A06D55" w:rsidRPr="00FC5058" w:rsidRDefault="007A1498" w:rsidP="007A1498">
      <w:pPr>
        <w:pStyle w:val="enumlev1"/>
        <w:rPr>
          <w:noProof/>
        </w:rPr>
      </w:pPr>
      <w:r w:rsidRPr="00FC5058">
        <w:rPr>
          <w:noProof/>
        </w:rPr>
        <w:lastRenderedPageBreak/>
        <w:t>–</w:t>
      </w:r>
      <w:r w:rsidRPr="00FC5058">
        <w:rPr>
          <w:noProof/>
        </w:rPr>
        <w:tab/>
      </w:r>
      <w:r w:rsidR="00A06D55" w:rsidRPr="00FC5058">
        <w:rPr>
          <w:noProof/>
        </w:rPr>
        <w:t>S</w:t>
      </w:r>
      <w:r w:rsidR="00AA769F" w:rsidRPr="00FC5058">
        <w:rPr>
          <w:noProof/>
        </w:rPr>
        <w:t>upport for end-users with disabilities</w:t>
      </w:r>
      <w:r w:rsidR="00A06D55" w:rsidRPr="00FC5058">
        <w:rPr>
          <w:noProof/>
        </w:rPr>
        <w:t>. It</w:t>
      </w:r>
      <w:r w:rsidR="00AA769F" w:rsidRPr="00FC5058">
        <w:rPr>
          <w:noProof/>
        </w:rPr>
        <w:t xml:space="preserve"> </w:t>
      </w:r>
      <w:r w:rsidR="00A06D55" w:rsidRPr="00FC5058">
        <w:rPr>
          <w:noProof/>
        </w:rPr>
        <w:t>is not a stand-alone service but</w:t>
      </w:r>
      <w:r w:rsidR="00AA769F" w:rsidRPr="00FC5058">
        <w:rPr>
          <w:noProof/>
        </w:rPr>
        <w:t xml:space="preserve"> a feature added to IPTV services. It is about sub-titling (language translation of the dialogue), captioning, (transcript of sound effects and dialogue), visual sign language translation, audio description.</w:t>
      </w:r>
    </w:p>
    <w:p w14:paraId="2674BC11" w14:textId="068D700A" w:rsidR="00A06D55" w:rsidRPr="00FC5058" w:rsidRDefault="007A1498" w:rsidP="007A1498">
      <w:pPr>
        <w:pStyle w:val="enumlev1"/>
        <w:rPr>
          <w:noProof/>
        </w:rPr>
      </w:pPr>
      <w:r w:rsidRPr="00FC5058">
        <w:rPr>
          <w:noProof/>
        </w:rPr>
        <w:t>–</w:t>
      </w:r>
      <w:r w:rsidRPr="00FC5058">
        <w:rPr>
          <w:noProof/>
        </w:rPr>
        <w:tab/>
      </w:r>
      <w:r w:rsidR="00A06D55" w:rsidRPr="00FC5058">
        <w:rPr>
          <w:noProof/>
        </w:rPr>
        <w:t>Emergency communications (insertion of emergency alert notification (EAN) message in IPTV services</w:t>
      </w:r>
      <w:r w:rsidR="00021586" w:rsidRPr="00FC5058">
        <w:rPr>
          <w:noProof/>
        </w:rPr>
        <w:t xml:space="preserve"> with all pertinent details for presentation in a way easily and quickly understandable by the population: multiple languages in some cases, multimedia for illiterate or hearing/visually impaired individuals)</w:t>
      </w:r>
      <w:r w:rsidR="000A0524" w:rsidRPr="00FC5058">
        <w:rPr>
          <w:noProof/>
        </w:rPr>
        <w:t>.</w:t>
      </w:r>
    </w:p>
    <w:p w14:paraId="5D71621C" w14:textId="3E02A142" w:rsidR="009767CD" w:rsidRPr="00FC5058" w:rsidRDefault="007A1498" w:rsidP="007A1498">
      <w:pPr>
        <w:pStyle w:val="enumlev1"/>
        <w:rPr>
          <w:noProof/>
        </w:rPr>
      </w:pPr>
      <w:r w:rsidRPr="00FC5058">
        <w:rPr>
          <w:noProof/>
        </w:rPr>
        <w:t>–</w:t>
      </w:r>
      <w:r w:rsidRPr="00FC5058">
        <w:rPr>
          <w:noProof/>
        </w:rPr>
        <w:tab/>
      </w:r>
      <w:r w:rsidR="00A06D55" w:rsidRPr="00FC5058">
        <w:rPr>
          <w:noProof/>
        </w:rPr>
        <w:t>Community-related communications</w:t>
      </w:r>
    </w:p>
    <w:p w14:paraId="5D4B747A" w14:textId="7B0FF35D" w:rsidR="00021586" w:rsidRPr="00FC5058" w:rsidRDefault="007A1498" w:rsidP="007A1498">
      <w:pPr>
        <w:pStyle w:val="enumlev2"/>
        <w:rPr>
          <w:noProof/>
        </w:rPr>
      </w:pPr>
      <w:r w:rsidRPr="00FC5058">
        <w:rPr>
          <w:noProof/>
        </w:rPr>
        <w:t>•</w:t>
      </w:r>
      <w:r w:rsidRPr="00FC5058">
        <w:rPr>
          <w:noProof/>
        </w:rPr>
        <w:tab/>
      </w:r>
      <w:r w:rsidR="00021586" w:rsidRPr="00FC5058">
        <w:rPr>
          <w:noProof/>
        </w:rPr>
        <w:t xml:space="preserve">From public authority (announcements, bus routes, weather </w:t>
      </w:r>
      <w:r w:rsidR="00021586" w:rsidRPr="00FC5058">
        <w:rPr>
          <w:rFonts w:eastAsia="MS Mincho"/>
          <w:noProof/>
        </w:rPr>
        <w:t xml:space="preserve">reports </w:t>
      </w:r>
      <w:r w:rsidR="00021586" w:rsidRPr="00FC5058">
        <w:rPr>
          <w:noProof/>
        </w:rPr>
        <w:t>and government services related information)</w:t>
      </w:r>
      <w:r w:rsidR="000A0524" w:rsidRPr="00FC5058">
        <w:rPr>
          <w:noProof/>
        </w:rPr>
        <w:t>.</w:t>
      </w:r>
    </w:p>
    <w:p w14:paraId="32C05778" w14:textId="278D4C35" w:rsidR="00A06D55" w:rsidRPr="00FC5058" w:rsidRDefault="007A1498" w:rsidP="007A1498">
      <w:pPr>
        <w:pStyle w:val="enumlev2"/>
        <w:rPr>
          <w:noProof/>
        </w:rPr>
      </w:pPr>
      <w:r w:rsidRPr="00FC5058">
        <w:rPr>
          <w:noProof/>
        </w:rPr>
        <w:t>•</w:t>
      </w:r>
      <w:r w:rsidRPr="00FC5058">
        <w:rPr>
          <w:noProof/>
        </w:rPr>
        <w:tab/>
      </w:r>
      <w:r w:rsidR="00021586" w:rsidRPr="00FC5058">
        <w:rPr>
          <w:noProof/>
        </w:rPr>
        <w:t>To public authority (</w:t>
      </w:r>
      <w:r w:rsidR="00021586" w:rsidRPr="00FC5058">
        <w:rPr>
          <w:noProof/>
          <w:lang w:eastAsia="zh-CN"/>
        </w:rPr>
        <w:t xml:space="preserve">fire warning, medical alert </w:t>
      </w:r>
      <w:r w:rsidR="00021586" w:rsidRPr="00FC5058">
        <w:rPr>
          <w:rFonts w:eastAsia="MS Mincho"/>
          <w:noProof/>
        </w:rPr>
        <w:t>and</w:t>
      </w:r>
      <w:r w:rsidR="00021586" w:rsidRPr="00FC5058">
        <w:rPr>
          <w:noProof/>
          <w:lang w:eastAsia="zh-CN"/>
        </w:rPr>
        <w:t xml:space="preserve"> illegal house intrusion event, etc.</w:t>
      </w:r>
      <w:r w:rsidR="00021586" w:rsidRPr="00FC5058">
        <w:rPr>
          <w:noProof/>
        </w:rPr>
        <w:t>)</w:t>
      </w:r>
      <w:r w:rsidR="000A0524" w:rsidRPr="00FC5058">
        <w:rPr>
          <w:noProof/>
        </w:rPr>
        <w:t>.</w:t>
      </w:r>
    </w:p>
    <w:p w14:paraId="17E866B2" w14:textId="2DF83EC8" w:rsidR="00021586" w:rsidRPr="00FC5058" w:rsidRDefault="007A1498" w:rsidP="007A1498">
      <w:pPr>
        <w:pStyle w:val="enumlev2"/>
        <w:rPr>
          <w:noProof/>
        </w:rPr>
      </w:pPr>
      <w:r w:rsidRPr="00FC5058">
        <w:rPr>
          <w:noProof/>
        </w:rPr>
        <w:t>•</w:t>
      </w:r>
      <w:r w:rsidRPr="00FC5058">
        <w:rPr>
          <w:noProof/>
        </w:rPr>
        <w:tab/>
      </w:r>
      <w:r w:rsidR="00021586" w:rsidRPr="00FC5058">
        <w:rPr>
          <w:noProof/>
        </w:rPr>
        <w:t>Between user groups</w:t>
      </w:r>
      <w:r w:rsidR="00D14D94" w:rsidRPr="00FC5058">
        <w:rPr>
          <w:noProof/>
        </w:rPr>
        <w:t xml:space="preserve"> (end-user contents, warnings)</w:t>
      </w:r>
      <w:r w:rsidR="000A0524" w:rsidRPr="00FC5058">
        <w:rPr>
          <w:noProof/>
        </w:rPr>
        <w:t>.</w:t>
      </w:r>
    </w:p>
    <w:p w14:paraId="49B874CF" w14:textId="77777777" w:rsidR="000F06A8" w:rsidRPr="00FC5058" w:rsidRDefault="00C61622" w:rsidP="00DF4F05">
      <w:pPr>
        <w:rPr>
          <w:noProof/>
        </w:rPr>
      </w:pPr>
      <w:r w:rsidRPr="00FC5058">
        <w:rPr>
          <w:noProof/>
        </w:rPr>
        <w:t>H</w:t>
      </w:r>
      <w:r w:rsidR="00324298" w:rsidRPr="00FC5058">
        <w:rPr>
          <w:noProof/>
        </w:rPr>
        <w:t>osting services</w:t>
      </w:r>
      <w:r w:rsidRPr="00FC5058">
        <w:rPr>
          <w:noProof/>
        </w:rPr>
        <w:t xml:space="preserve"> to allow organizations and end-users to store information, image</w:t>
      </w:r>
      <w:r w:rsidRPr="00FC5058">
        <w:rPr>
          <w:rFonts w:eastAsia="MS Mincho"/>
          <w:noProof/>
        </w:rPr>
        <w:t>s</w:t>
      </w:r>
      <w:r w:rsidRPr="00FC5058">
        <w:rPr>
          <w:noProof/>
        </w:rPr>
        <w:t>, video, or any content on the IPTV platforms are briefly described without any flow diagram.</w:t>
      </w:r>
    </w:p>
    <w:p w14:paraId="4466013D" w14:textId="37751706" w:rsidR="00324298" w:rsidRPr="00FC5058" w:rsidRDefault="00C61622" w:rsidP="00DF4F05">
      <w:pPr>
        <w:rPr>
          <w:noProof/>
        </w:rPr>
      </w:pPr>
      <w:r w:rsidRPr="00FC5058">
        <w:rPr>
          <w:noProof/>
        </w:rPr>
        <w:t>P</w:t>
      </w:r>
      <w:r w:rsidR="00324298" w:rsidRPr="00FC5058">
        <w:rPr>
          <w:noProof/>
        </w:rPr>
        <w:t>resence services</w:t>
      </w:r>
      <w:r w:rsidRPr="00FC5058">
        <w:rPr>
          <w:noProof/>
        </w:rPr>
        <w:t xml:space="preserve"> allow information about </w:t>
      </w:r>
      <w:r w:rsidR="00500562" w:rsidRPr="00FC5058">
        <w:rPr>
          <w:noProof/>
        </w:rPr>
        <w:t>end-user</w:t>
      </w:r>
      <w:r w:rsidR="00E47427" w:rsidRPr="00FC5058">
        <w:rPr>
          <w:noProof/>
        </w:rPr>
        <w:t>'</w:t>
      </w:r>
      <w:r w:rsidR="00500562" w:rsidRPr="00FC5058">
        <w:rPr>
          <w:noProof/>
        </w:rPr>
        <w:t xml:space="preserve">s location </w:t>
      </w:r>
      <w:r w:rsidRPr="00FC5058">
        <w:rPr>
          <w:noProof/>
        </w:rPr>
        <w:t xml:space="preserve">to be </w:t>
      </w:r>
      <w:r w:rsidR="00500562" w:rsidRPr="00FC5058">
        <w:rPr>
          <w:noProof/>
        </w:rPr>
        <w:t xml:space="preserve">made available to </w:t>
      </w:r>
      <w:r w:rsidRPr="00FC5058">
        <w:rPr>
          <w:noProof/>
        </w:rPr>
        <w:t>applications and services. The following use cases are identified:</w:t>
      </w:r>
    </w:p>
    <w:p w14:paraId="184A6B69" w14:textId="72B16704" w:rsidR="00C61622" w:rsidRPr="00FC5058" w:rsidRDefault="007A1498" w:rsidP="007A1498">
      <w:pPr>
        <w:pStyle w:val="enumlev1"/>
        <w:rPr>
          <w:noProof/>
        </w:rPr>
      </w:pPr>
      <w:r w:rsidRPr="00FC5058">
        <w:rPr>
          <w:noProof/>
        </w:rPr>
        <w:t>–</w:t>
      </w:r>
      <w:r w:rsidRPr="00FC5058">
        <w:rPr>
          <w:noProof/>
        </w:rPr>
        <w:tab/>
      </w:r>
      <w:r w:rsidR="00C61622" w:rsidRPr="00FC5058">
        <w:rPr>
          <w:noProof/>
        </w:rPr>
        <w:t>Basic presence service (</w:t>
      </w:r>
      <w:r w:rsidR="00EB7C92" w:rsidRPr="00FC5058">
        <w:rPr>
          <w:noProof/>
        </w:rPr>
        <w:t>End-users are notified when one of their friends connects to the IPTV service)</w:t>
      </w:r>
      <w:r w:rsidR="000A0524" w:rsidRPr="00FC5058">
        <w:rPr>
          <w:noProof/>
        </w:rPr>
        <w:t>.</w:t>
      </w:r>
    </w:p>
    <w:p w14:paraId="7A076459" w14:textId="21DD530E" w:rsidR="00EB7C92" w:rsidRPr="00FC5058" w:rsidRDefault="007A1498" w:rsidP="007A1498">
      <w:pPr>
        <w:pStyle w:val="enumlev1"/>
        <w:rPr>
          <w:noProof/>
        </w:rPr>
      </w:pPr>
      <w:r w:rsidRPr="00FC5058">
        <w:rPr>
          <w:noProof/>
        </w:rPr>
        <w:t>–</w:t>
      </w:r>
      <w:r w:rsidRPr="00FC5058">
        <w:rPr>
          <w:noProof/>
        </w:rPr>
        <w:tab/>
      </w:r>
      <w:r w:rsidR="00EB7C92" w:rsidRPr="00FC5058">
        <w:rPr>
          <w:noProof/>
        </w:rPr>
        <w:t xml:space="preserve">Channel-based presence service (to discover </w:t>
      </w:r>
      <w:r w:rsidR="00EB7C92" w:rsidRPr="00FC5058">
        <w:rPr>
          <w:noProof/>
          <w:lang w:eastAsia="ko-KR"/>
        </w:rPr>
        <w:t>buddies watching the same channel now)</w:t>
      </w:r>
      <w:r w:rsidR="000323B5" w:rsidRPr="00FC5058">
        <w:rPr>
          <w:noProof/>
          <w:lang w:eastAsia="ko-KR"/>
        </w:rPr>
        <w:t>.</w:t>
      </w:r>
    </w:p>
    <w:p w14:paraId="08A195EF" w14:textId="1AC9F586" w:rsidR="00EB7C92" w:rsidRPr="00FC5058" w:rsidRDefault="007A1498" w:rsidP="007A1498">
      <w:pPr>
        <w:pStyle w:val="enumlev1"/>
        <w:rPr>
          <w:noProof/>
        </w:rPr>
      </w:pPr>
      <w:r w:rsidRPr="00FC5058">
        <w:rPr>
          <w:noProof/>
        </w:rPr>
        <w:t>–</w:t>
      </w:r>
      <w:r w:rsidRPr="00FC5058">
        <w:rPr>
          <w:noProof/>
        </w:rPr>
        <w:tab/>
      </w:r>
      <w:r w:rsidR="00EB7C92" w:rsidRPr="00FC5058">
        <w:rPr>
          <w:noProof/>
        </w:rPr>
        <w:t>Targeted advertising based on presence service (</w:t>
      </w:r>
      <w:r w:rsidR="00EB7C92" w:rsidRPr="00FC5058">
        <w:rPr>
          <w:noProof/>
          <w:lang w:eastAsia="ko-KR"/>
        </w:rPr>
        <w:t>presence information and user information are used for targeted advertisement)</w:t>
      </w:r>
      <w:r w:rsidR="000A0524" w:rsidRPr="00FC5058">
        <w:rPr>
          <w:noProof/>
          <w:lang w:eastAsia="ko-KR"/>
        </w:rPr>
        <w:t>.</w:t>
      </w:r>
    </w:p>
    <w:p w14:paraId="3A019F02" w14:textId="77777777" w:rsidR="00324298" w:rsidRPr="00FC5058" w:rsidRDefault="00500562" w:rsidP="00DF4F05">
      <w:pPr>
        <w:rPr>
          <w:noProof/>
        </w:rPr>
      </w:pPr>
      <w:r w:rsidRPr="00FC5058">
        <w:rPr>
          <w:noProof/>
        </w:rPr>
        <w:t>Session mobility service (Transfer of multimedia session seamlessly between different devices based on user preferences) is detailed with a flow diagram.</w:t>
      </w:r>
    </w:p>
    <w:p w14:paraId="6B3DD781" w14:textId="77777777" w:rsidR="00324298" w:rsidRPr="00FC5058" w:rsidRDefault="00324298" w:rsidP="00DF4F05">
      <w:pPr>
        <w:rPr>
          <w:noProof/>
        </w:rPr>
      </w:pPr>
      <w:r w:rsidRPr="00FC5058">
        <w:rPr>
          <w:noProof/>
        </w:rPr>
        <w:t xml:space="preserve">A number of payment methods for accessing IPTV services are listed, namely: free, subscription, Pay per view (PPV) or pay per use (PPU), à la carte (The end-user can purchase only the channel(s) he or she wants to receive), </w:t>
      </w:r>
      <w:r w:rsidRPr="00FC5058">
        <w:rPr>
          <w:rFonts w:eastAsia="MS Mincho"/>
          <w:noProof/>
        </w:rPr>
        <w:t>c</w:t>
      </w:r>
      <w:r w:rsidRPr="00FC5058">
        <w:rPr>
          <w:noProof/>
          <w:lang w:eastAsia="ko-KR"/>
        </w:rPr>
        <w:t>ash-back point (credit acquired by using or purchasing IPTV services with real money to be used for future payment instead of real money), package (combination of channels, content, applications organized by the service provider).</w:t>
      </w:r>
    </w:p>
    <w:p w14:paraId="3E817084" w14:textId="23E2FFF9" w:rsidR="002B426D" w:rsidRPr="00FC5058" w:rsidRDefault="00791D68" w:rsidP="00DF4F05">
      <w:pPr>
        <w:pStyle w:val="Heading2"/>
        <w:ind w:left="567" w:hanging="567"/>
        <w:rPr>
          <w:noProof/>
        </w:rPr>
      </w:pPr>
      <w:bookmarkStart w:id="136" w:name="_Toc412132311"/>
      <w:bookmarkStart w:id="137" w:name="_Toc464941"/>
      <w:bookmarkStart w:id="138" w:name="_Toc1716049"/>
      <w:bookmarkStart w:id="139" w:name="_Toc1726906"/>
      <w:bookmarkStart w:id="140" w:name="_Toc1978736"/>
      <w:bookmarkStart w:id="141" w:name="_Toc2606751"/>
      <w:r w:rsidRPr="00FC5058">
        <w:rPr>
          <w:noProof/>
        </w:rPr>
        <w:t>8.5</w:t>
      </w:r>
      <w:r w:rsidRPr="00FC5058">
        <w:rPr>
          <w:noProof/>
        </w:rPr>
        <w:tab/>
      </w:r>
      <w:r w:rsidR="004E144D" w:rsidRPr="00FC5058">
        <w:rPr>
          <w:noProof/>
        </w:rPr>
        <w:t>Other Recommendations</w:t>
      </w:r>
      <w:bookmarkEnd w:id="136"/>
      <w:bookmarkEnd w:id="137"/>
      <w:bookmarkEnd w:id="138"/>
      <w:bookmarkEnd w:id="139"/>
      <w:bookmarkEnd w:id="140"/>
      <w:bookmarkEnd w:id="141"/>
    </w:p>
    <w:p w14:paraId="06C64D27" w14:textId="2AB0EAE9" w:rsidR="00997552" w:rsidRPr="00FC5058" w:rsidRDefault="000323B5" w:rsidP="003C30D0">
      <w:pPr>
        <w:rPr>
          <w:noProof/>
        </w:rPr>
      </w:pPr>
      <w:r w:rsidRPr="00FC5058">
        <w:rPr>
          <w:noProof/>
        </w:rPr>
        <w:t>[</w:t>
      </w:r>
      <w:r w:rsidR="00997552" w:rsidRPr="00FC5058">
        <w:rPr>
          <w:noProof/>
        </w:rPr>
        <w:t>ITU-T Y.1902</w:t>
      </w:r>
      <w:r w:rsidRPr="00FC5058">
        <w:rPr>
          <w:noProof/>
        </w:rPr>
        <w:t>]</w:t>
      </w:r>
      <w:r w:rsidR="00997552" w:rsidRPr="00FC5058">
        <w:rPr>
          <w:noProof/>
        </w:rPr>
        <w:t xml:space="preserve"> describes a framework for multicast-based IPTV content delivery based upon different content delivery functional models and their associated requirements. The content delivery functional models are defined according to</w:t>
      </w:r>
      <w:r w:rsidRPr="00FC5058">
        <w:rPr>
          <w:noProof/>
        </w:rPr>
        <w:t xml:space="preserve"> different methods of multicast</w:t>
      </w:r>
      <w:r w:rsidRPr="00FC5058">
        <w:rPr>
          <w:noProof/>
        </w:rPr>
        <w:noBreakHyphen/>
      </w:r>
      <w:r w:rsidR="00997552" w:rsidRPr="00FC5058">
        <w:rPr>
          <w:noProof/>
        </w:rPr>
        <w:t xml:space="preserve">based IPTV content delivery in terms of IPTV functional architecture described in </w:t>
      </w:r>
      <w:r w:rsidR="000A0524" w:rsidRPr="00FC5058">
        <w:rPr>
          <w:noProof/>
        </w:rPr>
        <w:t>[</w:t>
      </w:r>
      <w:r w:rsidRPr="00FC5058">
        <w:rPr>
          <w:noProof/>
        </w:rPr>
        <w:t>ITU</w:t>
      </w:r>
      <w:r w:rsidRPr="00FC5058">
        <w:rPr>
          <w:noProof/>
        </w:rPr>
        <w:noBreakHyphen/>
        <w:t>T </w:t>
      </w:r>
      <w:r w:rsidR="00997552" w:rsidRPr="00FC5058">
        <w:rPr>
          <w:noProof/>
        </w:rPr>
        <w:t>Y.1910</w:t>
      </w:r>
      <w:r w:rsidR="000A0524" w:rsidRPr="00FC5058">
        <w:rPr>
          <w:noProof/>
        </w:rPr>
        <w:t>]</w:t>
      </w:r>
      <w:r w:rsidR="00997552" w:rsidRPr="00FC5058">
        <w:rPr>
          <w:noProof/>
        </w:rPr>
        <w:t xml:space="preserve">. Requirements for multicast capabilities specified in this Recommendation are based on the requirements provided in </w:t>
      </w:r>
      <w:r w:rsidR="000A0524" w:rsidRPr="00FC5058">
        <w:rPr>
          <w:noProof/>
        </w:rPr>
        <w:t>[</w:t>
      </w:r>
      <w:r w:rsidR="00997552" w:rsidRPr="00FC5058">
        <w:rPr>
          <w:noProof/>
        </w:rPr>
        <w:t>ITU-T Y.1901</w:t>
      </w:r>
      <w:r w:rsidR="000A0524" w:rsidRPr="00FC5058">
        <w:rPr>
          <w:noProof/>
        </w:rPr>
        <w:t>]</w:t>
      </w:r>
      <w:r w:rsidR="00997552" w:rsidRPr="00FC5058">
        <w:rPr>
          <w:noProof/>
        </w:rPr>
        <w:t>.</w:t>
      </w:r>
    </w:p>
    <w:p w14:paraId="008A7271" w14:textId="6400ECCE" w:rsidR="007B0603" w:rsidRPr="00FC5058" w:rsidRDefault="000323B5" w:rsidP="00DF4F05">
      <w:pPr>
        <w:rPr>
          <w:noProof/>
        </w:rPr>
      </w:pPr>
      <w:r w:rsidRPr="00FC5058">
        <w:rPr>
          <w:noProof/>
        </w:rPr>
        <w:t>[</w:t>
      </w:r>
      <w:r w:rsidR="007B0603" w:rsidRPr="00FC5058">
        <w:rPr>
          <w:noProof/>
        </w:rPr>
        <w:t>ITU-T Y.1911</w:t>
      </w:r>
      <w:r w:rsidRPr="00FC5058">
        <w:rPr>
          <w:noProof/>
        </w:rPr>
        <w:t>]</w:t>
      </w:r>
      <w:r w:rsidR="007B0603" w:rsidRPr="00FC5058">
        <w:rPr>
          <w:noProof/>
        </w:rPr>
        <w:t xml:space="preserve"> describes scenarios and functional architecture aspects related to the support of IPTV services in conjunction with nomadism. Recommendation </w:t>
      </w:r>
      <w:r w:rsidRPr="00FC5058">
        <w:rPr>
          <w:noProof/>
        </w:rPr>
        <w:t xml:space="preserve">[ITU-T Y.1911] </w:t>
      </w:r>
      <w:r w:rsidR="007B0603" w:rsidRPr="00FC5058">
        <w:rPr>
          <w:noProof/>
        </w:rPr>
        <w:t>addresses IPTV services supported via the use of unicast delivery.</w:t>
      </w:r>
    </w:p>
    <w:p w14:paraId="5A54FF0A" w14:textId="431C2B2B" w:rsidR="007B0603" w:rsidRPr="00FC5058" w:rsidRDefault="000323B5" w:rsidP="00DF4F05">
      <w:pPr>
        <w:rPr>
          <w:noProof/>
        </w:rPr>
      </w:pPr>
      <w:r w:rsidRPr="00FC5058">
        <w:rPr>
          <w:noProof/>
        </w:rPr>
        <w:t>[</w:t>
      </w:r>
      <w:r w:rsidR="007B0603" w:rsidRPr="00FC5058">
        <w:rPr>
          <w:noProof/>
        </w:rPr>
        <w:t>ITU-T Y.1920</w:t>
      </w:r>
      <w:r w:rsidRPr="00FC5058">
        <w:rPr>
          <w:noProof/>
        </w:rPr>
        <w:t>]</w:t>
      </w:r>
      <w:r w:rsidR="007B0603" w:rsidRPr="00FC5058">
        <w:rPr>
          <w:noProof/>
        </w:rPr>
        <w:t xml:space="preserve"> describes a set of traffic management mechanisms which are aimed to facilitate the efficient support of IPTV services over the network infrastructure and provides guidelines on the use of the traffic management mechanisms in various IPTV services such as VoD and Live TV.</w:t>
      </w:r>
    </w:p>
    <w:p w14:paraId="09C90000" w14:textId="6F26E303" w:rsidR="008F075A" w:rsidRPr="00FC5058" w:rsidRDefault="008F075A" w:rsidP="00DF4F05">
      <w:pPr>
        <w:rPr>
          <w:noProof/>
        </w:rPr>
      </w:pPr>
      <w:r w:rsidRPr="00FC5058">
        <w:rPr>
          <w:noProof/>
        </w:rPr>
        <w:lastRenderedPageBreak/>
        <w:t xml:space="preserve">Supplement 16 to ITU-T Y-series Recommendations </w:t>
      </w:r>
      <w:r w:rsidR="0018320C" w:rsidRPr="00FC5058">
        <w:rPr>
          <w:noProof/>
        </w:rPr>
        <w:t xml:space="preserve">[ITU-T Y-Sup.16], </w:t>
      </w:r>
      <w:r w:rsidRPr="00FC5058">
        <w:rPr>
          <w:noProof/>
        </w:rPr>
        <w:t>describes the technical guidelines for the deployment of IP multicast technologies for IPTV content delivery. The deployment guidelines identify the technical issues and considerations regarding the capabilities of IP multicast from the perspective of supporting the IPTV services.</w:t>
      </w:r>
    </w:p>
    <w:p w14:paraId="7F11A503" w14:textId="04C6A0B2" w:rsidR="008F075A" w:rsidRPr="00FC5058" w:rsidRDefault="008F075A" w:rsidP="00DF4F05">
      <w:pPr>
        <w:rPr>
          <w:noProof/>
        </w:rPr>
      </w:pPr>
      <w:r w:rsidRPr="00FC5058">
        <w:rPr>
          <w:noProof/>
        </w:rPr>
        <w:t xml:space="preserve">Supplement 20 to ITU-T Y-series Recommendations </w:t>
      </w:r>
      <w:r w:rsidR="0018320C" w:rsidRPr="00FC5058">
        <w:rPr>
          <w:noProof/>
        </w:rPr>
        <w:t xml:space="preserve">[ITU-T Y-Sup.20], </w:t>
      </w:r>
      <w:r w:rsidRPr="00FC5058">
        <w:rPr>
          <w:noProof/>
        </w:rPr>
        <w:t>provides mobile IPTV use cases as informative illustrations of how mobile IPTV services can be designed, deployed and operated. The use cases are described with sample scenarios and operational procedures of mobile IPTV services. In addition, the use cases detail functional procedures to illustrate how the service scenarios can be supported with IPTV architectural functions. Finally, the use cases have been categorized in terms of service aspects and capability aspects.</w:t>
      </w:r>
    </w:p>
    <w:p w14:paraId="62F459F3" w14:textId="0F548AA3" w:rsidR="008F075A" w:rsidRPr="00FC5058" w:rsidRDefault="000323B5" w:rsidP="00DF4F05">
      <w:pPr>
        <w:rPr>
          <w:noProof/>
          <w:spacing w:val="-4"/>
        </w:rPr>
      </w:pPr>
      <w:r w:rsidRPr="00FC5058">
        <w:rPr>
          <w:noProof/>
        </w:rPr>
        <w:t>[</w:t>
      </w:r>
      <w:r w:rsidR="008F075A" w:rsidRPr="00FC5058">
        <w:rPr>
          <w:noProof/>
        </w:rPr>
        <w:t>ITU-T G.1080</w:t>
      </w:r>
      <w:r w:rsidRPr="00FC5058">
        <w:rPr>
          <w:noProof/>
        </w:rPr>
        <w:t>]</w:t>
      </w:r>
      <w:r w:rsidR="008F075A" w:rsidRPr="00FC5058">
        <w:rPr>
          <w:noProof/>
        </w:rPr>
        <w:t xml:space="preserve"> defines user requirements for quality of experience (QoE) for Internet protocol television (IPTV) services. The QoE requirements are defined from an end user perspective and are agnostic to network deployment architectures and transport protocols. The QoE requirements are specified as end-to-end and information is provided on how they influence network transport and application layer behaviour. QoE requirements for video, audio, text, graphics, control functions </w:t>
      </w:r>
      <w:r w:rsidR="008F075A" w:rsidRPr="00FC5058">
        <w:rPr>
          <w:noProof/>
          <w:spacing w:val="-4"/>
        </w:rPr>
        <w:t>and meta-data are provided. Compression coding schemes addressed in this Recommendation are examples and detailed numeric values as performance targets, e.g., bit rate, packet loss rate, are also examples. The readers may appropriately choose or replace these parameter values in order to be consistent with the requirements of each IPTV service context to which they are intended to be applied.</w:t>
      </w:r>
    </w:p>
    <w:p w14:paraId="532BB4D7" w14:textId="64A97E59" w:rsidR="008F075A" w:rsidRPr="00FC5058" w:rsidRDefault="000323B5" w:rsidP="0029635B">
      <w:pPr>
        <w:rPr>
          <w:noProof/>
        </w:rPr>
      </w:pPr>
      <w:r w:rsidRPr="00FC5058">
        <w:rPr>
          <w:noProof/>
        </w:rPr>
        <w:t>[</w:t>
      </w:r>
      <w:r w:rsidR="008F075A" w:rsidRPr="00FC5058">
        <w:rPr>
          <w:noProof/>
        </w:rPr>
        <w:t>ITU-T G.1081</w:t>
      </w:r>
      <w:r w:rsidRPr="00FC5058">
        <w:rPr>
          <w:noProof/>
        </w:rPr>
        <w:t>]</w:t>
      </w:r>
      <w:r w:rsidR="00E44B8E" w:rsidRPr="00FC5058">
        <w:rPr>
          <w:noProof/>
        </w:rPr>
        <w:t>:</w:t>
      </w:r>
      <w:r w:rsidR="008F075A" w:rsidRPr="00FC5058">
        <w:rPr>
          <w:noProof/>
        </w:rPr>
        <w:t xml:space="preserve"> Successful deployment of IPTV services requires performance parameters to be monitored at </w:t>
      </w:r>
      <w:r w:rsidR="00E94B15" w:rsidRPr="00FC5058">
        <w:rPr>
          <w:noProof/>
        </w:rPr>
        <w:t>various</w:t>
      </w:r>
      <w:r w:rsidR="008F075A" w:rsidRPr="00FC5058">
        <w:rPr>
          <w:noProof/>
        </w:rPr>
        <w:t xml:space="preserve"> points in the complete end-to-end chain, including the customer premises, key aggregation points and at interconnect points between disparate and service provider network domains. </w:t>
      </w:r>
      <w:r w:rsidR="0029635B" w:rsidRPr="00FC5058">
        <w:rPr>
          <w:noProof/>
        </w:rPr>
        <w:t>[</w:t>
      </w:r>
      <w:r w:rsidR="008F075A" w:rsidRPr="00FC5058">
        <w:rPr>
          <w:noProof/>
        </w:rPr>
        <w:t>ITU-T G.1081</w:t>
      </w:r>
      <w:r w:rsidR="0029635B" w:rsidRPr="00FC5058">
        <w:rPr>
          <w:noProof/>
        </w:rPr>
        <w:t>]</w:t>
      </w:r>
      <w:r w:rsidR="008F075A" w:rsidRPr="00FC5058">
        <w:rPr>
          <w:noProof/>
        </w:rPr>
        <w:t xml:space="preserve"> defines five monitoring points where such performance measurements can be made.</w:t>
      </w:r>
    </w:p>
    <w:p w14:paraId="4EC575B8" w14:textId="1403DF6F" w:rsidR="008F075A" w:rsidRPr="00FC5058" w:rsidRDefault="000323B5" w:rsidP="00DF4F05">
      <w:pPr>
        <w:rPr>
          <w:noProof/>
        </w:rPr>
      </w:pPr>
      <w:r w:rsidRPr="00FC5058">
        <w:rPr>
          <w:noProof/>
        </w:rPr>
        <w:t>[</w:t>
      </w:r>
      <w:r w:rsidR="008F075A" w:rsidRPr="00FC5058">
        <w:rPr>
          <w:noProof/>
        </w:rPr>
        <w:t>ITU-T G.1082</w:t>
      </w:r>
      <w:r w:rsidRPr="00FC5058">
        <w:rPr>
          <w:noProof/>
        </w:rPr>
        <w:t>]</w:t>
      </w:r>
      <w:r w:rsidR="008F075A" w:rsidRPr="00FC5058">
        <w:rPr>
          <w:noProof/>
        </w:rPr>
        <w:t xml:space="preserve"> provides a framework for improving the robustness of IPTV performance based on the results of real-time measurements. The primary application of this framework is to control the media and network resources based on the measurement information and according to policy rules to support high quality of experience of IPTV services. For IPTV services, service providers and network providers may have separate monitoring systems. Measurement information is provided by the monitoring system. This Recommendation first describes the possible measurement information used in different monitoring domains and the information exchanged between providers. It then gives guidance on how to take these factors into account to adjust media and network resources in order to maintain the quality of experience for IPTV services.</w:t>
      </w:r>
    </w:p>
    <w:p w14:paraId="0841F6FA" w14:textId="5BD50353" w:rsidR="00682CE6" w:rsidRPr="00FC5058" w:rsidRDefault="000323B5" w:rsidP="00DF4F05">
      <w:pPr>
        <w:rPr>
          <w:noProof/>
        </w:rPr>
      </w:pPr>
      <w:r w:rsidRPr="00FC5058">
        <w:rPr>
          <w:noProof/>
        </w:rPr>
        <w:t>[</w:t>
      </w:r>
      <w:r w:rsidR="00682CE6" w:rsidRPr="00FC5058">
        <w:rPr>
          <w:noProof/>
        </w:rPr>
        <w:t>ITU-T H.622.1</w:t>
      </w:r>
      <w:r w:rsidRPr="00FC5058">
        <w:rPr>
          <w:noProof/>
        </w:rPr>
        <w:t>]</w:t>
      </w:r>
      <w:r w:rsidR="00682CE6" w:rsidRPr="00FC5058">
        <w:rPr>
          <w:noProof/>
        </w:rPr>
        <w:t xml:space="preserve"> describes an architecture for home networks supporting IPTV services and its functional requirements. In this Recommendation, home networks and IPTV-related entities are defined and interfaces between these entities are identified. Functions needed for the home network to support IPTV services are described. Requirements for these functions are also described in this Recommendation.</w:t>
      </w:r>
    </w:p>
    <w:p w14:paraId="65AC9435" w14:textId="26F80A8C" w:rsidR="003923DD" w:rsidRPr="00FC5058" w:rsidRDefault="000323B5" w:rsidP="00940719">
      <w:pPr>
        <w:rPr>
          <w:noProof/>
        </w:rPr>
      </w:pPr>
      <w:r w:rsidRPr="00FC5058">
        <w:rPr>
          <w:iCs/>
          <w:noProof/>
        </w:rPr>
        <w:t>[</w:t>
      </w:r>
      <w:r w:rsidR="007B0603" w:rsidRPr="00FC5058">
        <w:rPr>
          <w:iCs/>
          <w:noProof/>
        </w:rPr>
        <w:t xml:space="preserve">ITU-T </w:t>
      </w:r>
      <w:r w:rsidR="00561C17" w:rsidRPr="00FC5058">
        <w:rPr>
          <w:iCs/>
          <w:noProof/>
        </w:rPr>
        <w:t>J.700</w:t>
      </w:r>
      <w:r w:rsidRPr="00FC5058">
        <w:rPr>
          <w:iCs/>
          <w:noProof/>
        </w:rPr>
        <w:t>]</w:t>
      </w:r>
      <w:r w:rsidR="00E44B8E" w:rsidRPr="00FC5058">
        <w:rPr>
          <w:noProof/>
        </w:rPr>
        <w:t>:</w:t>
      </w:r>
      <w:r w:rsidR="00561C17" w:rsidRPr="00FC5058">
        <w:rPr>
          <w:noProof/>
        </w:rPr>
        <w:t xml:space="preserve"> The telecommunications industry today is pursuing development of a new generation of television services, typically called IPTV, built upon IP networking technology to deliver integrated triple-play voice, data and video services across a converged network infrastructure. The cable industry has a long history of successfully delivering video services over hybrid fibre/coax</w:t>
      </w:r>
      <w:r w:rsidR="00FF26ED" w:rsidRPr="00FC5058">
        <w:rPr>
          <w:noProof/>
        </w:rPr>
        <w:t>ial</w:t>
      </w:r>
      <w:r w:rsidR="00561C17" w:rsidRPr="00FC5058">
        <w:rPr>
          <w:noProof/>
        </w:rPr>
        <w:t xml:space="preserve"> (HFC) networks while adding support for data and voice through the DOCSIS and IPCablecom architectures. </w:t>
      </w:r>
      <w:r w:rsidRPr="00FC5058">
        <w:rPr>
          <w:noProof/>
        </w:rPr>
        <w:t>[</w:t>
      </w:r>
      <w:r w:rsidR="00561C17" w:rsidRPr="00FC5058">
        <w:rPr>
          <w:noProof/>
        </w:rPr>
        <w:t>ITU-T J.700</w:t>
      </w:r>
      <w:r w:rsidRPr="00FC5058">
        <w:rPr>
          <w:noProof/>
        </w:rPr>
        <w:t>]</w:t>
      </w:r>
      <w:r w:rsidR="00561C17" w:rsidRPr="00FC5058">
        <w:rPr>
          <w:noProof/>
        </w:rPr>
        <w:t xml:space="preserve"> describes the use of the IPTV mechanism</w:t>
      </w:r>
      <w:r w:rsidR="00720368" w:rsidRPr="00FC5058">
        <w:rPr>
          <w:noProof/>
        </w:rPr>
        <w:t xml:space="preserve"> </w:t>
      </w:r>
      <w:r w:rsidR="00561C17" w:rsidRPr="00FC5058">
        <w:rPr>
          <w:noProof/>
        </w:rPr>
        <w:t>and is intended to support IPTV services over existing cable-based secondary distribution networks and/or other networks to enhance the existing television distribution services.</w:t>
      </w:r>
      <w:r w:rsidR="002208B3" w:rsidRPr="00FC5058">
        <w:rPr>
          <w:noProof/>
        </w:rPr>
        <w:t xml:space="preserve"> </w:t>
      </w:r>
      <w:r w:rsidR="00561C17" w:rsidRPr="00FC5058">
        <w:rPr>
          <w:noProof/>
        </w:rPr>
        <w:t xml:space="preserve">This revised Recommendation provides a clearer relationship of the IPTV architecture between this Recommendation and </w:t>
      </w:r>
      <w:r w:rsidRPr="00FC5058">
        <w:rPr>
          <w:noProof/>
        </w:rPr>
        <w:t>[</w:t>
      </w:r>
      <w:r w:rsidR="00561C17" w:rsidRPr="00FC5058">
        <w:rPr>
          <w:noProof/>
        </w:rPr>
        <w:t>ITU-T Y.1910</w:t>
      </w:r>
      <w:r w:rsidRPr="00FC5058">
        <w:rPr>
          <w:noProof/>
        </w:rPr>
        <w:t>]</w:t>
      </w:r>
      <w:r w:rsidR="00561C17" w:rsidRPr="00FC5058">
        <w:rPr>
          <w:noProof/>
        </w:rPr>
        <w:t xml:space="preserve"> and the relationship to the service provider interface is newly described. In addition, the latest access network technologies for secondary distribution such as radio frequency over glass (RFoG), wavelength-multiplexed video transport over optical fibre and hybrid use of HFC and optical fibre, are mentioned. This revision is also intended to provide a number of editorial corrections.</w:t>
      </w:r>
    </w:p>
    <w:p w14:paraId="28BEA8B8" w14:textId="32257EE8" w:rsidR="00682CE6" w:rsidRPr="00FC5058" w:rsidRDefault="000323B5" w:rsidP="00DF4F05">
      <w:pPr>
        <w:rPr>
          <w:noProof/>
        </w:rPr>
      </w:pPr>
      <w:r w:rsidRPr="00FC5058">
        <w:rPr>
          <w:noProof/>
        </w:rPr>
        <w:lastRenderedPageBreak/>
        <w:t>[</w:t>
      </w:r>
      <w:r w:rsidR="00682CE6" w:rsidRPr="00FC5058">
        <w:rPr>
          <w:noProof/>
        </w:rPr>
        <w:t>ITU-T Q.3040</w:t>
      </w:r>
      <w:r w:rsidRPr="00FC5058">
        <w:rPr>
          <w:noProof/>
        </w:rPr>
        <w:t>]</w:t>
      </w:r>
      <w:r w:rsidR="00682CE6" w:rsidRPr="00FC5058">
        <w:rPr>
          <w:noProof/>
        </w:rPr>
        <w:t xml:space="preserve"> describes the overall signalling architecture for IPTV control plane. It identifies the functions, functional blocks, physical entities, interfaces and protocols that will model the control plane for IPTV.</w:t>
      </w:r>
    </w:p>
    <w:p w14:paraId="355B712A" w14:textId="11E5FB96" w:rsidR="00EC1E6B" w:rsidRPr="00FC5058" w:rsidRDefault="000323B5" w:rsidP="00D6528C">
      <w:pPr>
        <w:rPr>
          <w:noProof/>
        </w:rPr>
      </w:pPr>
      <w:r w:rsidRPr="00FC5058">
        <w:rPr>
          <w:noProof/>
        </w:rPr>
        <w:t>[</w:t>
      </w:r>
      <w:r w:rsidR="00EC1E6B" w:rsidRPr="00FC5058">
        <w:rPr>
          <w:noProof/>
        </w:rPr>
        <w:t>ITU-T J.704</w:t>
      </w:r>
      <w:r w:rsidRPr="00FC5058">
        <w:rPr>
          <w:noProof/>
        </w:rPr>
        <w:t>]</w:t>
      </w:r>
      <w:r w:rsidR="00EC1E6B" w:rsidRPr="00FC5058">
        <w:rPr>
          <w:noProof/>
        </w:rPr>
        <w:t xml:space="preserve">: To encourage the successive growth of television broadcasting services, it is important to enable third-party operators to provide services by making the best use of television distribution facilities and functionalities. </w:t>
      </w:r>
      <w:r w:rsidRPr="00FC5058">
        <w:rPr>
          <w:noProof/>
        </w:rPr>
        <w:t>[</w:t>
      </w:r>
      <w:r w:rsidR="00EC1E6B" w:rsidRPr="00FC5058">
        <w:rPr>
          <w:noProof/>
        </w:rPr>
        <w:t>ITU-T J.704</w:t>
      </w:r>
      <w:r w:rsidRPr="00FC5058">
        <w:rPr>
          <w:noProof/>
        </w:rPr>
        <w:t>]</w:t>
      </w:r>
      <w:r w:rsidR="00EC1E6B" w:rsidRPr="00FC5058">
        <w:rPr>
          <w:noProof/>
        </w:rPr>
        <w:t xml:space="preserve"> defines functional requirements of the service provider</w:t>
      </w:r>
      <w:r w:rsidR="00E47427" w:rsidRPr="00FC5058">
        <w:rPr>
          <w:noProof/>
        </w:rPr>
        <w:t>'</w:t>
      </w:r>
      <w:r w:rsidR="00EC1E6B" w:rsidRPr="00FC5058">
        <w:rPr>
          <w:noProof/>
        </w:rPr>
        <w:t>s interface for television primary and secondary distribution and associated interactive services for integrated broadband cable and primary distribution television networks. This Recommendation provides interfaces and functionalities to enable third-party service providers to offer television and associated interactive services including RF-based linear TV, video on demand (VoD), cable telephony and enhanced broadcast services.</w:t>
      </w:r>
    </w:p>
    <w:p w14:paraId="2260B107" w14:textId="6779826C" w:rsidR="00427C49" w:rsidRPr="00FC5058" w:rsidRDefault="000323B5" w:rsidP="00DF4F05">
      <w:pPr>
        <w:rPr>
          <w:noProof/>
        </w:rPr>
      </w:pPr>
      <w:r w:rsidRPr="00FC5058">
        <w:rPr>
          <w:noProof/>
        </w:rPr>
        <w:t>[</w:t>
      </w:r>
      <w:r w:rsidR="00636277" w:rsidRPr="00FC5058">
        <w:rPr>
          <w:noProof/>
        </w:rPr>
        <w:t>ITU-T H.701</w:t>
      </w:r>
      <w:r w:rsidRPr="00FC5058">
        <w:rPr>
          <w:noProof/>
        </w:rPr>
        <w:t>]</w:t>
      </w:r>
      <w:r w:rsidR="00636277" w:rsidRPr="00FC5058">
        <w:rPr>
          <w:noProof/>
        </w:rPr>
        <w:t xml:space="preserve"> provides content delivery error recovery (CDER) mechanisms for IPTV services. It details the error recovery functions in the IPTV architecture and specifies detailed CDER mechanisms. It also provides guidelines on the applicability of the CDER mechanisms to different IPTV services and network conditions.</w:t>
      </w:r>
    </w:p>
    <w:p w14:paraId="7A6BEC69" w14:textId="0579FDE3" w:rsidR="003923DD" w:rsidRPr="00FC5058" w:rsidRDefault="00791D68" w:rsidP="008A63A6">
      <w:pPr>
        <w:pStyle w:val="Heading1"/>
        <w:rPr>
          <w:noProof/>
          <w:lang w:eastAsia="fr-FR"/>
        </w:rPr>
      </w:pPr>
      <w:bookmarkStart w:id="142" w:name="_Toc412132312"/>
      <w:bookmarkStart w:id="143" w:name="_Toc464942"/>
      <w:bookmarkStart w:id="144" w:name="_Toc1716050"/>
      <w:bookmarkStart w:id="145" w:name="_Toc1726907"/>
      <w:bookmarkStart w:id="146" w:name="_Toc1978737"/>
      <w:bookmarkStart w:id="147" w:name="_Toc2606752"/>
      <w:r w:rsidRPr="00FC5058">
        <w:rPr>
          <w:noProof/>
          <w:lang w:eastAsia="fr-FR"/>
        </w:rPr>
        <w:t>9</w:t>
      </w:r>
      <w:r w:rsidRPr="00FC5058">
        <w:rPr>
          <w:noProof/>
          <w:lang w:eastAsia="fr-FR"/>
        </w:rPr>
        <w:tab/>
      </w:r>
      <w:r w:rsidR="003923DD" w:rsidRPr="00FC5058">
        <w:rPr>
          <w:noProof/>
          <w:lang w:eastAsia="fr-FR"/>
        </w:rPr>
        <w:t xml:space="preserve">IPTV </w:t>
      </w:r>
      <w:r w:rsidR="0018320C" w:rsidRPr="00FC5058">
        <w:rPr>
          <w:noProof/>
          <w:lang w:eastAsia="fr-FR"/>
        </w:rPr>
        <w:t>s</w:t>
      </w:r>
      <w:r w:rsidR="003923DD" w:rsidRPr="00FC5058">
        <w:rPr>
          <w:noProof/>
          <w:lang w:eastAsia="fr-FR"/>
        </w:rPr>
        <w:t>ecurity (X-series)</w:t>
      </w:r>
      <w:bookmarkEnd w:id="142"/>
      <w:bookmarkEnd w:id="143"/>
      <w:bookmarkEnd w:id="144"/>
      <w:bookmarkEnd w:id="145"/>
      <w:bookmarkEnd w:id="146"/>
      <w:bookmarkEnd w:id="147"/>
    </w:p>
    <w:p w14:paraId="1959817E" w14:textId="77777777" w:rsidR="00E44B8E" w:rsidRPr="00FC5058" w:rsidRDefault="00E44B8E" w:rsidP="00DF4F05">
      <w:pPr>
        <w:rPr>
          <w:noProof/>
          <w:lang w:eastAsia="zh-CN"/>
        </w:rPr>
      </w:pPr>
      <w:r w:rsidRPr="00FC5058">
        <w:rPr>
          <w:noProof/>
          <w:lang w:eastAsia="zh-CN"/>
        </w:rPr>
        <w:t>The security framework for IPTV security is found in the X-Series Recommendations:</w:t>
      </w:r>
    </w:p>
    <w:p w14:paraId="19C9704E" w14:textId="3103EC55" w:rsidR="00E44B8E" w:rsidRPr="00FC5058" w:rsidRDefault="008A63A6" w:rsidP="008A63A6">
      <w:pPr>
        <w:pStyle w:val="enumlev1"/>
        <w:rPr>
          <w:i/>
          <w:iCs/>
          <w:noProof/>
          <w:lang w:eastAsia="zh-CN"/>
        </w:rPr>
      </w:pPr>
      <w:bookmarkStart w:id="148" w:name="_Hlk462309"/>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X.1191</w:t>
      </w:r>
      <w:r w:rsidR="0085771A" w:rsidRPr="00FC5058">
        <w:rPr>
          <w:noProof/>
          <w:lang w:eastAsia="zh-CN"/>
        </w:rPr>
        <w:t>],</w:t>
      </w:r>
      <w:r w:rsidR="003923DD" w:rsidRPr="00FC5058">
        <w:rPr>
          <w:noProof/>
          <w:lang w:eastAsia="zh-CN"/>
        </w:rPr>
        <w:t xml:space="preserve"> </w:t>
      </w:r>
      <w:r w:rsidR="003923DD" w:rsidRPr="00FC5058">
        <w:rPr>
          <w:i/>
          <w:iCs/>
          <w:noProof/>
          <w:lang w:eastAsia="zh-CN"/>
        </w:rPr>
        <w:t>Functional requirements and architecture for IPTV security aspects</w:t>
      </w:r>
      <w:r w:rsidR="002F1BAB" w:rsidRPr="00FC5058">
        <w:rPr>
          <w:i/>
          <w:iCs/>
          <w:noProof/>
          <w:lang w:eastAsia="zh-CN"/>
        </w:rPr>
        <w:t>.</w:t>
      </w:r>
    </w:p>
    <w:p w14:paraId="5FE61648" w14:textId="3596781D" w:rsidR="00E44B8E"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X.1192</w:t>
      </w:r>
      <w:r w:rsidR="0085771A" w:rsidRPr="00FC5058">
        <w:rPr>
          <w:noProof/>
          <w:lang w:eastAsia="zh-CN"/>
        </w:rPr>
        <w:t>],</w:t>
      </w:r>
      <w:r w:rsidR="003923DD" w:rsidRPr="00FC5058">
        <w:rPr>
          <w:noProof/>
          <w:lang w:eastAsia="zh-CN"/>
        </w:rPr>
        <w:t xml:space="preserve"> </w:t>
      </w:r>
      <w:r w:rsidR="003923DD" w:rsidRPr="00FC5058">
        <w:rPr>
          <w:i/>
          <w:iCs/>
          <w:noProof/>
          <w:lang w:eastAsia="zh-CN"/>
        </w:rPr>
        <w:t>Functional requirements and mechanisms for the secure transcodable scheme of IPTV</w:t>
      </w:r>
      <w:r w:rsidR="002F1BAB" w:rsidRPr="00FC5058">
        <w:rPr>
          <w:i/>
          <w:iCs/>
          <w:noProof/>
          <w:lang w:eastAsia="zh-CN"/>
        </w:rPr>
        <w:t>.</w:t>
      </w:r>
    </w:p>
    <w:p w14:paraId="18F1BFF8" w14:textId="307F8B2B" w:rsidR="00E44B8E"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X.1193</w:t>
      </w:r>
      <w:r w:rsidR="0085771A" w:rsidRPr="00FC5058">
        <w:rPr>
          <w:noProof/>
          <w:lang w:eastAsia="zh-CN"/>
        </w:rPr>
        <w:t>],</w:t>
      </w:r>
      <w:r w:rsidR="003923DD" w:rsidRPr="00FC5058">
        <w:rPr>
          <w:noProof/>
          <w:lang w:eastAsia="zh-CN"/>
        </w:rPr>
        <w:t xml:space="preserve"> </w:t>
      </w:r>
      <w:r w:rsidR="003923DD" w:rsidRPr="00FC5058">
        <w:rPr>
          <w:i/>
          <w:iCs/>
          <w:noProof/>
          <w:lang w:eastAsia="zh-CN"/>
        </w:rPr>
        <w:t>Key management framework for secure internet protocol television (IPTV) services</w:t>
      </w:r>
      <w:r w:rsidR="002F1BAB" w:rsidRPr="00FC5058">
        <w:rPr>
          <w:i/>
          <w:iCs/>
          <w:noProof/>
          <w:lang w:eastAsia="zh-CN"/>
        </w:rPr>
        <w:t>.</w:t>
      </w:r>
    </w:p>
    <w:p w14:paraId="0D5E5195" w14:textId="3E59C152" w:rsidR="00E44B8E"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X.1194</w:t>
      </w:r>
      <w:r w:rsidR="0085771A" w:rsidRPr="00FC5058">
        <w:rPr>
          <w:noProof/>
          <w:lang w:eastAsia="zh-CN"/>
        </w:rPr>
        <w:t>],</w:t>
      </w:r>
      <w:r w:rsidR="003923DD" w:rsidRPr="00FC5058">
        <w:rPr>
          <w:noProof/>
          <w:lang w:eastAsia="zh-CN"/>
        </w:rPr>
        <w:t xml:space="preserve"> </w:t>
      </w:r>
      <w:r w:rsidR="003923DD" w:rsidRPr="00FC5058">
        <w:rPr>
          <w:i/>
          <w:iCs/>
          <w:noProof/>
          <w:lang w:eastAsia="zh-CN"/>
        </w:rPr>
        <w:t>Algorithm selection scheme for service and content protection (SCP) descrambling</w:t>
      </w:r>
      <w:r w:rsidR="002F1BAB" w:rsidRPr="00FC5058">
        <w:rPr>
          <w:i/>
          <w:iCs/>
          <w:noProof/>
          <w:lang w:eastAsia="zh-CN"/>
        </w:rPr>
        <w:t>.</w:t>
      </w:r>
    </w:p>
    <w:p w14:paraId="766C755A" w14:textId="62DECFA5" w:rsidR="00E44B8E"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X.1195</w:t>
      </w:r>
      <w:r w:rsidR="0085771A" w:rsidRPr="00FC5058">
        <w:rPr>
          <w:noProof/>
          <w:lang w:eastAsia="zh-CN"/>
        </w:rPr>
        <w:t>],</w:t>
      </w:r>
      <w:r w:rsidR="003923DD" w:rsidRPr="00FC5058">
        <w:rPr>
          <w:noProof/>
          <w:lang w:eastAsia="zh-CN"/>
        </w:rPr>
        <w:t xml:space="preserve"> </w:t>
      </w:r>
      <w:r w:rsidR="003923DD" w:rsidRPr="00FC5058">
        <w:rPr>
          <w:i/>
          <w:iCs/>
          <w:noProof/>
          <w:lang w:eastAsia="zh-CN"/>
        </w:rPr>
        <w:t>Service and content protection (SCP) interoperability scheme</w:t>
      </w:r>
      <w:r w:rsidR="002F1BAB" w:rsidRPr="00FC5058">
        <w:rPr>
          <w:i/>
          <w:iCs/>
          <w:noProof/>
          <w:lang w:eastAsia="zh-CN"/>
        </w:rPr>
        <w:t>.</w:t>
      </w:r>
    </w:p>
    <w:p w14:paraId="39DEEEB0" w14:textId="1F29D884" w:rsidR="00E44B8E"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X.1196</w:t>
      </w:r>
      <w:r w:rsidR="0085771A" w:rsidRPr="00FC5058">
        <w:rPr>
          <w:noProof/>
          <w:lang w:eastAsia="zh-CN"/>
        </w:rPr>
        <w:t>],</w:t>
      </w:r>
      <w:r w:rsidR="003923DD" w:rsidRPr="00FC5058">
        <w:rPr>
          <w:noProof/>
          <w:lang w:eastAsia="zh-CN"/>
        </w:rPr>
        <w:t xml:space="preserve"> </w:t>
      </w:r>
      <w:r w:rsidR="003923DD" w:rsidRPr="00FC5058">
        <w:rPr>
          <w:i/>
          <w:iCs/>
          <w:noProof/>
          <w:lang w:eastAsia="zh-CN"/>
        </w:rPr>
        <w:t>Framework for the downloadable service and content protection system in the mobile Internet Protocol Television (IPTV) environment</w:t>
      </w:r>
      <w:r w:rsidR="002F1BAB" w:rsidRPr="00FC5058">
        <w:rPr>
          <w:i/>
          <w:iCs/>
          <w:noProof/>
          <w:lang w:eastAsia="zh-CN"/>
        </w:rPr>
        <w:t>.</w:t>
      </w:r>
    </w:p>
    <w:p w14:paraId="3877AC7B" w14:textId="4FBA6F63" w:rsidR="003923DD" w:rsidRPr="00FC5058" w:rsidRDefault="008A63A6" w:rsidP="008A63A6">
      <w:pPr>
        <w:pStyle w:val="enumlev1"/>
        <w:rPr>
          <w:i/>
          <w:iCs/>
          <w:noProof/>
          <w:lang w:eastAsia="zh-CN"/>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zh-CN"/>
        </w:rPr>
        <w:t>X.1197</w:t>
      </w:r>
      <w:r w:rsidR="0085771A" w:rsidRPr="00FC5058">
        <w:rPr>
          <w:noProof/>
          <w:lang w:eastAsia="zh-CN"/>
        </w:rPr>
        <w:t>],</w:t>
      </w:r>
      <w:r w:rsidR="003923DD" w:rsidRPr="00FC5058">
        <w:rPr>
          <w:noProof/>
          <w:lang w:eastAsia="zh-CN"/>
        </w:rPr>
        <w:t xml:space="preserve"> </w:t>
      </w:r>
      <w:r w:rsidR="003923DD" w:rsidRPr="00FC5058">
        <w:rPr>
          <w:i/>
          <w:iCs/>
          <w:noProof/>
          <w:lang w:eastAsia="zh-CN"/>
        </w:rPr>
        <w:t>Guidelines on criteria for selecting c</w:t>
      </w:r>
      <w:r w:rsidR="002208B3" w:rsidRPr="00FC5058">
        <w:rPr>
          <w:i/>
          <w:iCs/>
          <w:noProof/>
          <w:lang w:eastAsia="zh-CN"/>
        </w:rPr>
        <w:t>r</w:t>
      </w:r>
      <w:r w:rsidR="003923DD" w:rsidRPr="00FC5058">
        <w:rPr>
          <w:i/>
          <w:iCs/>
          <w:noProof/>
          <w:lang w:eastAsia="zh-CN"/>
        </w:rPr>
        <w:t>yptographic algor</w:t>
      </w:r>
      <w:r w:rsidR="002208B3" w:rsidRPr="00FC5058">
        <w:rPr>
          <w:i/>
          <w:iCs/>
          <w:noProof/>
          <w:lang w:eastAsia="zh-CN"/>
        </w:rPr>
        <w:t>i</w:t>
      </w:r>
      <w:r w:rsidR="003923DD" w:rsidRPr="00FC5058">
        <w:rPr>
          <w:i/>
          <w:iCs/>
          <w:noProof/>
          <w:lang w:eastAsia="zh-CN"/>
        </w:rPr>
        <w:t>thms for IPTV service and content protection</w:t>
      </w:r>
      <w:r w:rsidR="002F1BAB" w:rsidRPr="00FC5058">
        <w:rPr>
          <w:i/>
          <w:iCs/>
          <w:noProof/>
          <w:lang w:eastAsia="zh-CN"/>
        </w:rPr>
        <w:t>.</w:t>
      </w:r>
    </w:p>
    <w:p w14:paraId="6220BCA7" w14:textId="1ED32726" w:rsidR="003923DD" w:rsidRPr="00FC5058" w:rsidRDefault="008A63A6" w:rsidP="008A63A6">
      <w:pPr>
        <w:pStyle w:val="enumlev1"/>
        <w:rPr>
          <w:i/>
          <w:iCs/>
          <w:noProof/>
          <w:lang w:eastAsia="fr-FR"/>
        </w:rPr>
      </w:pPr>
      <w:r w:rsidRPr="00FC5058">
        <w:rPr>
          <w:noProof/>
          <w:lang w:eastAsia="zh-CN"/>
        </w:rPr>
        <w:t>–</w:t>
      </w:r>
      <w:r w:rsidRPr="00FC5058">
        <w:rPr>
          <w:noProof/>
          <w:lang w:eastAsia="zh-CN"/>
        </w:rPr>
        <w:tab/>
      </w:r>
      <w:r w:rsidR="0085771A" w:rsidRPr="00FC5058">
        <w:rPr>
          <w:noProof/>
          <w:lang w:eastAsia="zh-CN"/>
        </w:rPr>
        <w:t xml:space="preserve">[ITU-T </w:t>
      </w:r>
      <w:r w:rsidR="003923DD" w:rsidRPr="00FC5058">
        <w:rPr>
          <w:noProof/>
          <w:lang w:eastAsia="fr-FR"/>
        </w:rPr>
        <w:t>X.1198</w:t>
      </w:r>
      <w:r w:rsidR="0085771A" w:rsidRPr="00FC5058">
        <w:rPr>
          <w:noProof/>
          <w:lang w:eastAsia="zh-CN"/>
        </w:rPr>
        <w:t>],</w:t>
      </w:r>
      <w:r w:rsidR="003923DD" w:rsidRPr="00FC5058">
        <w:rPr>
          <w:noProof/>
          <w:lang w:eastAsia="fr-FR"/>
        </w:rPr>
        <w:t xml:space="preserve"> </w:t>
      </w:r>
      <w:r w:rsidR="003923DD" w:rsidRPr="00FC5058">
        <w:rPr>
          <w:i/>
          <w:iCs/>
          <w:noProof/>
          <w:lang w:eastAsia="fr-FR"/>
        </w:rPr>
        <w:t>Virtual machine-based security platform for renewable IPTV service and content protection</w:t>
      </w:r>
      <w:r w:rsidR="002F1BAB" w:rsidRPr="00FC5058">
        <w:rPr>
          <w:i/>
          <w:iCs/>
          <w:noProof/>
          <w:lang w:eastAsia="fr-FR"/>
        </w:rPr>
        <w:t>.</w:t>
      </w:r>
    </w:p>
    <w:bookmarkEnd w:id="148"/>
    <w:p w14:paraId="1CF247EF" w14:textId="12AD9401" w:rsidR="00F47E92" w:rsidRPr="00FC5058" w:rsidRDefault="000323B5" w:rsidP="00DF4F05">
      <w:pPr>
        <w:rPr>
          <w:noProof/>
        </w:rPr>
      </w:pPr>
      <w:r w:rsidRPr="00FC5058">
        <w:rPr>
          <w:noProof/>
          <w:spacing w:val="-2"/>
        </w:rPr>
        <w:t>[</w:t>
      </w:r>
      <w:r w:rsidR="00F47E92" w:rsidRPr="00FC5058">
        <w:rPr>
          <w:noProof/>
          <w:spacing w:val="-2"/>
        </w:rPr>
        <w:t>ITU-T X.1191</w:t>
      </w:r>
      <w:r w:rsidRPr="00FC5058">
        <w:rPr>
          <w:noProof/>
          <w:spacing w:val="-2"/>
        </w:rPr>
        <w:t>]</w:t>
      </w:r>
      <w:r w:rsidR="00F47E92" w:rsidRPr="00FC5058">
        <w:rPr>
          <w:noProof/>
          <w:spacing w:val="-2"/>
        </w:rPr>
        <w:t xml:space="preserve"> addresses the functional requirements, architecture and mechanisms dealing with the </w:t>
      </w:r>
      <w:r w:rsidR="00F47E92" w:rsidRPr="00FC5058">
        <w:rPr>
          <w:noProof/>
        </w:rPr>
        <w:t>security aspects of IPTV content, services, networks, terminal devices and subscribers (end users).</w:t>
      </w:r>
    </w:p>
    <w:p w14:paraId="15BE5991" w14:textId="2813B7D7" w:rsidR="00F47E92" w:rsidRPr="00FC5058" w:rsidRDefault="000323B5" w:rsidP="00DF4F05">
      <w:pPr>
        <w:rPr>
          <w:noProof/>
        </w:rPr>
      </w:pPr>
      <w:r w:rsidRPr="00FC5058">
        <w:rPr>
          <w:noProof/>
        </w:rPr>
        <w:t>[</w:t>
      </w:r>
      <w:r w:rsidR="00F47E92" w:rsidRPr="00FC5058">
        <w:rPr>
          <w:noProof/>
        </w:rPr>
        <w:t>ITU-T X.1192</w:t>
      </w:r>
      <w:r w:rsidRPr="00FC5058">
        <w:rPr>
          <w:noProof/>
        </w:rPr>
        <w:t>]</w:t>
      </w:r>
      <w:r w:rsidR="00F47E92" w:rsidRPr="00FC5058">
        <w:rPr>
          <w:noProof/>
        </w:rPr>
        <w:t xml:space="preserve"> deals with the functional requirements, architecture and mechanisms that pertain to the security of transcoding protected IPTV content. Generic security of IPTV content is not discussed in this Recommendation.</w:t>
      </w:r>
    </w:p>
    <w:p w14:paraId="427EDCED" w14:textId="76CD617F" w:rsidR="00F47E92" w:rsidRPr="00FC5058" w:rsidRDefault="000323B5" w:rsidP="00EE4901">
      <w:pPr>
        <w:rPr>
          <w:noProof/>
        </w:rPr>
      </w:pPr>
      <w:r w:rsidRPr="00FC5058">
        <w:rPr>
          <w:noProof/>
        </w:rPr>
        <w:t>[</w:t>
      </w:r>
      <w:r w:rsidR="00F47E92" w:rsidRPr="00FC5058">
        <w:rPr>
          <w:noProof/>
        </w:rPr>
        <w:t>ITU-T X.1193</w:t>
      </w:r>
      <w:r w:rsidRPr="00FC5058">
        <w:rPr>
          <w:noProof/>
        </w:rPr>
        <w:t>]</w:t>
      </w:r>
      <w:r w:rsidR="00F47E92" w:rsidRPr="00FC5058">
        <w:rPr>
          <w:noProof/>
        </w:rPr>
        <w:t xml:space="preserve"> describes the requirements and architecture for key management, including key hierarchy, for unicast and multicast IPTV services in the IPTV context. It also specifies key management for downloadable service and content protection (SCP), if deployed. This Recommendation does not include any other key management architecture or mechanisms described in </w:t>
      </w:r>
      <w:r w:rsidRPr="00FC5058">
        <w:rPr>
          <w:noProof/>
        </w:rPr>
        <w:t>[</w:t>
      </w:r>
      <w:r w:rsidR="00F47E92" w:rsidRPr="00FC5058">
        <w:rPr>
          <w:noProof/>
        </w:rPr>
        <w:t>ITU-T X.1191</w:t>
      </w:r>
      <w:r w:rsidRPr="00FC5058">
        <w:rPr>
          <w:noProof/>
        </w:rPr>
        <w:t>]</w:t>
      </w:r>
      <w:r w:rsidR="00F47E92" w:rsidRPr="00FC5058">
        <w:rPr>
          <w:noProof/>
        </w:rPr>
        <w:t>.</w:t>
      </w:r>
    </w:p>
    <w:p w14:paraId="17EE545B" w14:textId="5014BEE6" w:rsidR="00F47E92" w:rsidRPr="00FC5058" w:rsidRDefault="000323B5" w:rsidP="00D6528C">
      <w:pPr>
        <w:rPr>
          <w:noProof/>
        </w:rPr>
      </w:pPr>
      <w:r w:rsidRPr="00FC5058">
        <w:rPr>
          <w:noProof/>
        </w:rPr>
        <w:t>[</w:t>
      </w:r>
      <w:r w:rsidR="00F47E92" w:rsidRPr="00FC5058">
        <w:rPr>
          <w:noProof/>
        </w:rPr>
        <w:t>ITU-T X.1194</w:t>
      </w:r>
      <w:r w:rsidRPr="00FC5058">
        <w:rPr>
          <w:noProof/>
        </w:rPr>
        <w:t>]</w:t>
      </w:r>
      <w:r w:rsidR="00F47E92" w:rsidRPr="00FC5058">
        <w:rPr>
          <w:noProof/>
        </w:rPr>
        <w:t xml:space="preserve"> develops an algorithm selection standard for descrambling in various terminal devices. This Recommendation provides the general service and content</w:t>
      </w:r>
      <w:r w:rsidR="00D6528C" w:rsidRPr="00FC5058">
        <w:rPr>
          <w:noProof/>
        </w:rPr>
        <w:t xml:space="preserve"> </w:t>
      </w:r>
      <w:r w:rsidR="00F47E92" w:rsidRPr="00FC5058">
        <w:rPr>
          <w:noProof/>
        </w:rPr>
        <w:t>protection (SCP) architecture, security requirements and algorithm selection scheme (ASS). In particular, the algorithm selection scheme consists of the SCP control client function, ASS descrambler/demuxer control function and descrambler authentication function.</w:t>
      </w:r>
    </w:p>
    <w:p w14:paraId="2D26DBE2" w14:textId="600316E6" w:rsidR="00F47E92" w:rsidRPr="00FC5058" w:rsidRDefault="000323B5" w:rsidP="00DF4F05">
      <w:pPr>
        <w:rPr>
          <w:noProof/>
        </w:rPr>
      </w:pPr>
      <w:r w:rsidRPr="00FC5058">
        <w:rPr>
          <w:noProof/>
        </w:rPr>
        <w:lastRenderedPageBreak/>
        <w:t>[</w:t>
      </w:r>
      <w:r w:rsidR="00F47E92" w:rsidRPr="00FC5058">
        <w:rPr>
          <w:noProof/>
        </w:rPr>
        <w:t>ITU-T X.1195</w:t>
      </w:r>
      <w:r w:rsidRPr="00FC5058">
        <w:rPr>
          <w:noProof/>
        </w:rPr>
        <w:t>]</w:t>
      </w:r>
      <w:r w:rsidR="00F47E92" w:rsidRPr="00FC5058">
        <w:rPr>
          <w:noProof/>
        </w:rPr>
        <w:t xml:space="preserve"> develops a complete set of requirements for interoperable service and content protection (SCP) to support interoperability between multiple SCP mechanisms. This includes interoperable SCP scenarios, interoperable SCP architecture and interoperable SCP process.</w:t>
      </w:r>
    </w:p>
    <w:p w14:paraId="46CE491D" w14:textId="1624BA0C" w:rsidR="00F47E92" w:rsidRPr="00FC5058" w:rsidRDefault="001510BF" w:rsidP="00DF4F05">
      <w:pPr>
        <w:rPr>
          <w:noProof/>
        </w:rPr>
      </w:pPr>
      <w:r w:rsidRPr="00FC5058">
        <w:rPr>
          <w:noProof/>
        </w:rPr>
        <w:t>[</w:t>
      </w:r>
      <w:r w:rsidR="00F47E92" w:rsidRPr="00FC5058">
        <w:rPr>
          <w:noProof/>
        </w:rPr>
        <w:t>ITU-T X.1196</w:t>
      </w:r>
      <w:r w:rsidRPr="00FC5058">
        <w:rPr>
          <w:noProof/>
        </w:rPr>
        <w:t>]</w:t>
      </w:r>
      <w:r w:rsidR="00F47E92" w:rsidRPr="00FC5058">
        <w:rPr>
          <w:noProof/>
        </w:rPr>
        <w:t xml:space="preserve"> provides a framework for the downloadable service and content protection (SCP) scheme in the mobile Internet Protocol television (IPTV) environment. It also describes functional architecture and requirements for the downloadable service and content protection (SCP) scheme for roaming in the mobile IPTV environment.</w:t>
      </w:r>
    </w:p>
    <w:p w14:paraId="72D7B978" w14:textId="5C05D554" w:rsidR="00F47E92" w:rsidRPr="00FC5058" w:rsidRDefault="001510BF" w:rsidP="00984B59">
      <w:pPr>
        <w:rPr>
          <w:noProof/>
          <w:spacing w:val="-2"/>
        </w:rPr>
      </w:pPr>
      <w:r w:rsidRPr="00FC5058">
        <w:rPr>
          <w:noProof/>
          <w:spacing w:val="-2"/>
        </w:rPr>
        <w:t>[</w:t>
      </w:r>
      <w:r w:rsidR="00F47E92" w:rsidRPr="00FC5058">
        <w:rPr>
          <w:noProof/>
          <w:spacing w:val="-2"/>
        </w:rPr>
        <w:t>ITU-T X.1197</w:t>
      </w:r>
      <w:r w:rsidRPr="00FC5058">
        <w:rPr>
          <w:noProof/>
          <w:spacing w:val="-2"/>
        </w:rPr>
        <w:t>]</w:t>
      </w:r>
      <w:r w:rsidR="00F47E92" w:rsidRPr="00FC5058">
        <w:rPr>
          <w:noProof/>
          <w:spacing w:val="-2"/>
        </w:rPr>
        <w:t xml:space="preserve"> provides guidelines on the criteria for selecting cryptographic algorithms for IPTV service and content protection (SCP). It also provides a list of cryptographic algorithms to provide confidentiality, data origin authentication and integrity for IPTV SCP services.</w:t>
      </w:r>
    </w:p>
    <w:p w14:paraId="5957893E" w14:textId="3434DD13" w:rsidR="00427C49" w:rsidRPr="00FC5058" w:rsidRDefault="001510BF" w:rsidP="00DF4F05">
      <w:pPr>
        <w:rPr>
          <w:noProof/>
        </w:rPr>
      </w:pPr>
      <w:r w:rsidRPr="00FC5058">
        <w:rPr>
          <w:noProof/>
        </w:rPr>
        <w:t>[</w:t>
      </w:r>
      <w:r w:rsidR="00F47E92" w:rsidRPr="00FC5058">
        <w:rPr>
          <w:noProof/>
        </w:rPr>
        <w:t>ITU-T X.1198</w:t>
      </w:r>
      <w:r w:rsidRPr="00FC5058">
        <w:rPr>
          <w:noProof/>
        </w:rPr>
        <w:t>]</w:t>
      </w:r>
      <w:r w:rsidR="00F47E92" w:rsidRPr="00FC5058">
        <w:rPr>
          <w:noProof/>
        </w:rPr>
        <w:t xml:space="preserve"> specifies a virtual machine-based security platform for the renewable service and content protection (SCP) system. The virtual machine supports an abstract function of hardware devices. This Recommendation defines a common interface and functional logic in the Internet protocol television (IPTV) terminal device and includes the data structure of SCP client and system components for a terminal device such as an embedded SCP, media client and control client.</w:t>
      </w:r>
    </w:p>
    <w:p w14:paraId="03E8FC57" w14:textId="7F69C590" w:rsidR="003923DD" w:rsidRPr="00FC5058" w:rsidRDefault="00791D68" w:rsidP="00BA6F7E">
      <w:pPr>
        <w:pStyle w:val="Heading1"/>
        <w:rPr>
          <w:noProof/>
        </w:rPr>
      </w:pPr>
      <w:bookmarkStart w:id="149" w:name="_Toc412132313"/>
      <w:bookmarkStart w:id="150" w:name="_Toc464943"/>
      <w:bookmarkStart w:id="151" w:name="_Toc1716051"/>
      <w:bookmarkStart w:id="152" w:name="_Toc1726908"/>
      <w:bookmarkStart w:id="153" w:name="_Toc1978738"/>
      <w:bookmarkStart w:id="154" w:name="_Toc2606753"/>
      <w:r w:rsidRPr="00FC5058">
        <w:rPr>
          <w:noProof/>
        </w:rPr>
        <w:t>10</w:t>
      </w:r>
      <w:r w:rsidRPr="00FC5058">
        <w:rPr>
          <w:noProof/>
        </w:rPr>
        <w:tab/>
      </w:r>
      <w:r w:rsidR="003923DD" w:rsidRPr="00FC5058">
        <w:rPr>
          <w:noProof/>
        </w:rPr>
        <w:t xml:space="preserve">IPTV </w:t>
      </w:r>
      <w:r w:rsidR="00A87D4B" w:rsidRPr="00FC5058">
        <w:rPr>
          <w:noProof/>
        </w:rPr>
        <w:t>t</w:t>
      </w:r>
      <w:r w:rsidR="003923DD" w:rsidRPr="00FC5058">
        <w:rPr>
          <w:noProof/>
        </w:rPr>
        <w:t xml:space="preserve">erminal </w:t>
      </w:r>
      <w:r w:rsidR="00A87D4B" w:rsidRPr="00FC5058">
        <w:rPr>
          <w:noProof/>
        </w:rPr>
        <w:t>d</w:t>
      </w:r>
      <w:r w:rsidR="003923DD" w:rsidRPr="00FC5058">
        <w:rPr>
          <w:noProof/>
        </w:rPr>
        <w:t>evices</w:t>
      </w:r>
      <w:bookmarkEnd w:id="149"/>
      <w:bookmarkEnd w:id="150"/>
      <w:bookmarkEnd w:id="151"/>
      <w:bookmarkEnd w:id="152"/>
      <w:bookmarkEnd w:id="153"/>
      <w:bookmarkEnd w:id="154"/>
    </w:p>
    <w:p w14:paraId="1C2555E5" w14:textId="6F47FCEC" w:rsidR="00DD3B0A" w:rsidRPr="00FC5058" w:rsidRDefault="00DD3B0A" w:rsidP="00DF4F05">
      <w:pPr>
        <w:rPr>
          <w:noProof/>
          <w:lang w:eastAsia="zh-CN"/>
        </w:rPr>
      </w:pPr>
      <w:r w:rsidRPr="00FC5058">
        <w:rPr>
          <w:noProof/>
          <w:lang w:eastAsia="zh-CN"/>
        </w:rPr>
        <w:t xml:space="preserve">IPTV </w:t>
      </w:r>
      <w:r w:rsidR="00A87D4B" w:rsidRPr="00FC5058">
        <w:rPr>
          <w:noProof/>
          <w:lang w:eastAsia="zh-CN"/>
        </w:rPr>
        <w:t>t</w:t>
      </w:r>
      <w:r w:rsidRPr="00FC5058">
        <w:rPr>
          <w:noProof/>
          <w:lang w:eastAsia="zh-CN"/>
        </w:rPr>
        <w:t>erminal devices are mostly specified in the H-series, while some aspects are also described in the J-series:</w:t>
      </w:r>
    </w:p>
    <w:p w14:paraId="5F5D062F" w14:textId="14E269BA" w:rsidR="008C0FCD" w:rsidRPr="00FC5058" w:rsidRDefault="00D12059" w:rsidP="00D12059">
      <w:pPr>
        <w:pStyle w:val="enumlev1"/>
        <w:rPr>
          <w:i/>
          <w:iCs/>
          <w:noProof/>
          <w:lang w:eastAsia="zh-CN"/>
        </w:rPr>
      </w:pPr>
      <w:r w:rsidRPr="00FC5058">
        <w:rPr>
          <w:noProof/>
          <w:lang w:eastAsia="zh-CN"/>
        </w:rPr>
        <w:t>–</w:t>
      </w:r>
      <w:r w:rsidRPr="00FC5058">
        <w:rPr>
          <w:noProof/>
          <w:lang w:eastAsia="zh-CN"/>
        </w:rPr>
        <w:tab/>
      </w:r>
      <w:r w:rsidR="00A92A4C" w:rsidRPr="00FC5058">
        <w:rPr>
          <w:noProof/>
          <w:lang w:eastAsia="zh-CN"/>
        </w:rPr>
        <w:t xml:space="preserve">[ITU-T </w:t>
      </w:r>
      <w:r w:rsidR="008C0FCD" w:rsidRPr="00FC5058">
        <w:rPr>
          <w:noProof/>
          <w:lang w:eastAsia="zh-CN"/>
        </w:rPr>
        <w:t>H.720</w:t>
      </w:r>
      <w:r w:rsidR="00A92A4C" w:rsidRPr="00FC5058">
        <w:rPr>
          <w:noProof/>
          <w:lang w:eastAsia="zh-CN"/>
        </w:rPr>
        <w:t>]</w:t>
      </w:r>
      <w:r w:rsidR="000B076C" w:rsidRPr="00FC5058">
        <w:rPr>
          <w:noProof/>
          <w:lang w:eastAsia="zh-CN"/>
        </w:rPr>
        <w:t>,</w:t>
      </w:r>
      <w:r w:rsidR="003923DD" w:rsidRPr="00FC5058">
        <w:rPr>
          <w:noProof/>
          <w:lang w:eastAsia="zh-CN"/>
        </w:rPr>
        <w:t xml:space="preserve"> </w:t>
      </w:r>
      <w:r w:rsidR="003923DD" w:rsidRPr="00FC5058">
        <w:rPr>
          <w:i/>
          <w:iCs/>
          <w:noProof/>
          <w:lang w:eastAsia="zh-CN"/>
        </w:rPr>
        <w:t>Overview of IPTV t</w:t>
      </w:r>
      <w:r w:rsidR="008C0FCD" w:rsidRPr="00FC5058">
        <w:rPr>
          <w:i/>
          <w:iCs/>
          <w:noProof/>
          <w:lang w:eastAsia="zh-CN"/>
        </w:rPr>
        <w:t>erminal devices and end systems</w:t>
      </w:r>
      <w:r w:rsidR="002F1BAB" w:rsidRPr="00FC5058">
        <w:rPr>
          <w:i/>
          <w:iCs/>
          <w:noProof/>
          <w:lang w:eastAsia="zh-CN"/>
        </w:rPr>
        <w:t>.</w:t>
      </w:r>
    </w:p>
    <w:p w14:paraId="0EC32AAB" w14:textId="61CDC2B4" w:rsidR="008C0FCD" w:rsidRPr="00FC5058" w:rsidRDefault="00D12059" w:rsidP="00D12059">
      <w:pPr>
        <w:pStyle w:val="enumlev1"/>
        <w:rPr>
          <w:i/>
          <w:iCs/>
          <w:noProof/>
          <w:lang w:eastAsia="zh-CN"/>
        </w:rPr>
      </w:pPr>
      <w:r w:rsidRPr="00FC5058">
        <w:rPr>
          <w:noProof/>
          <w:lang w:eastAsia="zh-CN"/>
        </w:rPr>
        <w:t>–</w:t>
      </w:r>
      <w:r w:rsidRPr="00FC5058">
        <w:rPr>
          <w:noProof/>
          <w:lang w:eastAsia="zh-CN"/>
        </w:rPr>
        <w:tab/>
      </w:r>
      <w:r w:rsidR="00A92A4C" w:rsidRPr="00FC5058">
        <w:rPr>
          <w:noProof/>
          <w:lang w:eastAsia="zh-CN"/>
        </w:rPr>
        <w:t xml:space="preserve">[ITU-T </w:t>
      </w:r>
      <w:r w:rsidR="00C07427" w:rsidRPr="00FC5058">
        <w:rPr>
          <w:noProof/>
          <w:lang w:eastAsia="zh-CN"/>
        </w:rPr>
        <w:t>H.721</w:t>
      </w:r>
      <w:r w:rsidR="00A92A4C" w:rsidRPr="00FC5058">
        <w:rPr>
          <w:noProof/>
          <w:lang w:eastAsia="zh-CN"/>
        </w:rPr>
        <w:t>]</w:t>
      </w:r>
      <w:r w:rsidR="000B076C" w:rsidRPr="00FC5058">
        <w:rPr>
          <w:noProof/>
          <w:lang w:eastAsia="zh-CN"/>
        </w:rPr>
        <w:t>,</w:t>
      </w:r>
      <w:r w:rsidR="003923DD" w:rsidRPr="00FC5058">
        <w:rPr>
          <w:noProof/>
          <w:lang w:eastAsia="zh-CN"/>
        </w:rPr>
        <w:t xml:space="preserve"> </w:t>
      </w:r>
      <w:r w:rsidR="003923DD" w:rsidRPr="00FC5058">
        <w:rPr>
          <w:i/>
          <w:iCs/>
          <w:noProof/>
          <w:lang w:eastAsia="zh-CN"/>
        </w:rPr>
        <w:t xml:space="preserve">IPTV Terminal Device: </w:t>
      </w:r>
      <w:r w:rsidR="00C07427" w:rsidRPr="00FC5058">
        <w:rPr>
          <w:i/>
          <w:iCs/>
          <w:noProof/>
          <w:lang w:eastAsia="zh-CN"/>
        </w:rPr>
        <w:t>Basic mod</w:t>
      </w:r>
      <w:r w:rsidR="008C0FCD" w:rsidRPr="00FC5058">
        <w:rPr>
          <w:i/>
          <w:iCs/>
          <w:noProof/>
          <w:lang w:eastAsia="zh-CN"/>
        </w:rPr>
        <w:t>el</w:t>
      </w:r>
      <w:r w:rsidR="002F1BAB" w:rsidRPr="00FC5058">
        <w:rPr>
          <w:i/>
          <w:iCs/>
          <w:noProof/>
          <w:lang w:eastAsia="zh-CN"/>
        </w:rPr>
        <w:t>.</w:t>
      </w:r>
    </w:p>
    <w:p w14:paraId="7048A3AE" w14:textId="559D7FF6" w:rsidR="003923DD" w:rsidRPr="00FC5058" w:rsidRDefault="00D12059" w:rsidP="00D12059">
      <w:pPr>
        <w:pStyle w:val="enumlev1"/>
        <w:rPr>
          <w:i/>
          <w:iCs/>
          <w:noProof/>
          <w:lang w:eastAsia="zh-CN"/>
        </w:rPr>
      </w:pPr>
      <w:r w:rsidRPr="00FC5058">
        <w:rPr>
          <w:noProof/>
          <w:lang w:eastAsia="zh-CN"/>
        </w:rPr>
        <w:t>–</w:t>
      </w:r>
      <w:r w:rsidRPr="00FC5058">
        <w:rPr>
          <w:noProof/>
          <w:lang w:eastAsia="zh-CN"/>
        </w:rPr>
        <w:tab/>
      </w:r>
      <w:r w:rsidR="00A92A4C" w:rsidRPr="00FC5058">
        <w:rPr>
          <w:noProof/>
          <w:lang w:eastAsia="zh-CN"/>
        </w:rPr>
        <w:t xml:space="preserve">[ITU-T </w:t>
      </w:r>
      <w:r w:rsidR="00C07427" w:rsidRPr="00FC5058">
        <w:rPr>
          <w:noProof/>
          <w:lang w:eastAsia="zh-CN"/>
        </w:rPr>
        <w:t>H.721</w:t>
      </w:r>
      <w:r w:rsidR="00A92A4C" w:rsidRPr="00FC5058">
        <w:rPr>
          <w:noProof/>
          <w:lang w:eastAsia="zh-CN"/>
        </w:rPr>
        <w:t>]</w:t>
      </w:r>
      <w:r w:rsidR="000B076C" w:rsidRPr="00FC5058">
        <w:rPr>
          <w:noProof/>
          <w:lang w:eastAsia="zh-CN"/>
        </w:rPr>
        <w:t xml:space="preserve"> </w:t>
      </w:r>
      <w:r w:rsidR="00C07427" w:rsidRPr="00FC5058">
        <w:rPr>
          <w:noProof/>
          <w:lang w:eastAsia="zh-CN"/>
        </w:rPr>
        <w:t>Amd.1 (2010)</w:t>
      </w:r>
      <w:r w:rsidR="000B076C" w:rsidRPr="00FC5058">
        <w:rPr>
          <w:noProof/>
          <w:lang w:eastAsia="zh-CN"/>
        </w:rPr>
        <w:t>,</w:t>
      </w:r>
      <w:r w:rsidR="003923DD" w:rsidRPr="00FC5058">
        <w:rPr>
          <w:noProof/>
          <w:lang w:eastAsia="zh-CN"/>
        </w:rPr>
        <w:t xml:space="preserve"> </w:t>
      </w:r>
      <w:r w:rsidR="003923DD" w:rsidRPr="00FC5058">
        <w:rPr>
          <w:i/>
          <w:iCs/>
          <w:noProof/>
          <w:lang w:eastAsia="zh-CN"/>
        </w:rPr>
        <w:t>IPTV Terminal Device: Basic model: New Appendix II on terminal device implementation example</w:t>
      </w:r>
      <w:r w:rsidR="00F47E92" w:rsidRPr="00FC5058">
        <w:rPr>
          <w:i/>
          <w:iCs/>
          <w:noProof/>
          <w:lang w:eastAsia="zh-CN"/>
        </w:rPr>
        <w:t>.</w:t>
      </w:r>
    </w:p>
    <w:p w14:paraId="2DBC47F1" w14:textId="21578B49" w:rsidR="008C0FCD" w:rsidRPr="00FC5058" w:rsidRDefault="00D12059" w:rsidP="00D12059">
      <w:pPr>
        <w:pStyle w:val="enumlev1"/>
        <w:rPr>
          <w:i/>
          <w:iCs/>
          <w:noProof/>
          <w:spacing w:val="-4"/>
          <w:lang w:eastAsia="zh-CN"/>
        </w:rPr>
      </w:pPr>
      <w:r w:rsidRPr="00FC5058">
        <w:rPr>
          <w:noProof/>
          <w:spacing w:val="-4"/>
          <w:lang w:eastAsia="zh-CN"/>
        </w:rPr>
        <w:t>–</w:t>
      </w:r>
      <w:r w:rsidRPr="00FC5058">
        <w:rPr>
          <w:noProof/>
          <w:spacing w:val="-4"/>
          <w:lang w:eastAsia="zh-CN"/>
        </w:rPr>
        <w:tab/>
      </w:r>
      <w:r w:rsidR="00A92A4C" w:rsidRPr="00FC5058">
        <w:rPr>
          <w:noProof/>
          <w:spacing w:val="-4"/>
          <w:lang w:eastAsia="zh-CN"/>
        </w:rPr>
        <w:t xml:space="preserve">[ITU-T </w:t>
      </w:r>
      <w:r w:rsidR="00354426" w:rsidRPr="00FC5058">
        <w:rPr>
          <w:noProof/>
          <w:spacing w:val="-4"/>
          <w:lang w:eastAsia="zh-CN"/>
        </w:rPr>
        <w:t>J.702</w:t>
      </w:r>
      <w:r w:rsidR="00A92A4C" w:rsidRPr="00FC5058">
        <w:rPr>
          <w:noProof/>
          <w:spacing w:val="-4"/>
          <w:lang w:eastAsia="zh-CN"/>
        </w:rPr>
        <w:t>]</w:t>
      </w:r>
      <w:r w:rsidR="000B076C" w:rsidRPr="00FC5058">
        <w:rPr>
          <w:noProof/>
          <w:spacing w:val="-4"/>
          <w:lang w:eastAsia="zh-CN"/>
        </w:rPr>
        <w:t>,</w:t>
      </w:r>
      <w:r w:rsidR="00354426" w:rsidRPr="00FC5058">
        <w:rPr>
          <w:noProof/>
          <w:spacing w:val="-4"/>
          <w:lang w:eastAsia="zh-CN"/>
        </w:rPr>
        <w:t xml:space="preserve"> </w:t>
      </w:r>
      <w:r w:rsidR="00354426" w:rsidRPr="00FC5058">
        <w:rPr>
          <w:i/>
          <w:iCs/>
          <w:noProof/>
          <w:spacing w:val="-4"/>
          <w:lang w:eastAsia="zh-CN"/>
        </w:rPr>
        <w:t>Enablement of current terminal devices for the support of IPTV services</w:t>
      </w:r>
      <w:r w:rsidR="00BA6F7E" w:rsidRPr="00FC5058">
        <w:rPr>
          <w:i/>
          <w:iCs/>
          <w:noProof/>
          <w:spacing w:val="-4"/>
          <w:lang w:eastAsia="zh-CN"/>
        </w:rPr>
        <w:t>.</w:t>
      </w:r>
    </w:p>
    <w:p w14:paraId="2B20BA99" w14:textId="7BA0C7EC" w:rsidR="008C0FCD" w:rsidRPr="00FC5058" w:rsidRDefault="00D12059" w:rsidP="00D12059">
      <w:pPr>
        <w:pStyle w:val="enumlev1"/>
        <w:rPr>
          <w:i/>
          <w:iCs/>
          <w:noProof/>
          <w:lang w:eastAsia="zh-CN"/>
        </w:rPr>
      </w:pPr>
      <w:r w:rsidRPr="00FC5058">
        <w:rPr>
          <w:noProof/>
          <w:lang w:eastAsia="zh-CN"/>
        </w:rPr>
        <w:t>–</w:t>
      </w:r>
      <w:r w:rsidRPr="00FC5058">
        <w:rPr>
          <w:noProof/>
          <w:lang w:eastAsia="zh-CN"/>
        </w:rPr>
        <w:tab/>
      </w:r>
      <w:r w:rsidR="00A92A4C" w:rsidRPr="00FC5058">
        <w:rPr>
          <w:noProof/>
          <w:lang w:eastAsia="zh-CN"/>
        </w:rPr>
        <w:t xml:space="preserve">[ITU-T </w:t>
      </w:r>
      <w:r w:rsidR="00354426" w:rsidRPr="00FC5058">
        <w:rPr>
          <w:noProof/>
          <w:lang w:eastAsia="zh-CN"/>
        </w:rPr>
        <w:t>J.703</w:t>
      </w:r>
      <w:r w:rsidR="00A92A4C" w:rsidRPr="00FC5058">
        <w:rPr>
          <w:noProof/>
          <w:lang w:eastAsia="zh-CN"/>
        </w:rPr>
        <w:t>]</w:t>
      </w:r>
      <w:r w:rsidR="000B076C" w:rsidRPr="00FC5058">
        <w:rPr>
          <w:noProof/>
          <w:lang w:eastAsia="zh-CN"/>
        </w:rPr>
        <w:t>,</w:t>
      </w:r>
      <w:r w:rsidR="00354426" w:rsidRPr="00FC5058">
        <w:rPr>
          <w:noProof/>
          <w:lang w:eastAsia="zh-CN"/>
        </w:rPr>
        <w:t xml:space="preserve"> </w:t>
      </w:r>
      <w:r w:rsidR="00354426" w:rsidRPr="00FC5058">
        <w:rPr>
          <w:i/>
          <w:iCs/>
          <w:noProof/>
          <w:lang w:eastAsia="zh-CN"/>
        </w:rPr>
        <w:t>IPTV Client Control Interface Definition</w:t>
      </w:r>
      <w:r w:rsidR="002F1BAB" w:rsidRPr="00FC5058">
        <w:rPr>
          <w:i/>
          <w:iCs/>
          <w:noProof/>
          <w:lang w:eastAsia="zh-CN"/>
        </w:rPr>
        <w:t>.</w:t>
      </w:r>
    </w:p>
    <w:p w14:paraId="21A35574" w14:textId="67250C05" w:rsidR="00354426" w:rsidRPr="00FC5058" w:rsidRDefault="00D12059" w:rsidP="00D12059">
      <w:pPr>
        <w:pStyle w:val="enumlev1"/>
        <w:rPr>
          <w:i/>
          <w:iCs/>
          <w:noProof/>
          <w:lang w:eastAsia="zh-CN"/>
        </w:rPr>
      </w:pPr>
      <w:r w:rsidRPr="00FC5058">
        <w:rPr>
          <w:noProof/>
          <w:lang w:eastAsia="zh-CN"/>
        </w:rPr>
        <w:t>–</w:t>
      </w:r>
      <w:r w:rsidRPr="00FC5058">
        <w:rPr>
          <w:noProof/>
          <w:lang w:eastAsia="zh-CN"/>
        </w:rPr>
        <w:tab/>
      </w:r>
      <w:r w:rsidR="00A92A4C" w:rsidRPr="00FC5058">
        <w:rPr>
          <w:noProof/>
          <w:lang w:eastAsia="zh-CN"/>
        </w:rPr>
        <w:t xml:space="preserve">[ITU-T </w:t>
      </w:r>
      <w:r w:rsidR="00354426" w:rsidRPr="00FC5058">
        <w:rPr>
          <w:noProof/>
          <w:lang w:eastAsia="zh-CN"/>
        </w:rPr>
        <w:t>J.705</w:t>
      </w:r>
      <w:r w:rsidR="00A92A4C" w:rsidRPr="00FC5058">
        <w:rPr>
          <w:noProof/>
          <w:lang w:eastAsia="zh-CN"/>
        </w:rPr>
        <w:t>]</w:t>
      </w:r>
      <w:r w:rsidR="000B076C" w:rsidRPr="00FC5058">
        <w:rPr>
          <w:noProof/>
          <w:lang w:eastAsia="zh-CN"/>
        </w:rPr>
        <w:t>,</w:t>
      </w:r>
      <w:r w:rsidR="00354426" w:rsidRPr="00FC5058">
        <w:rPr>
          <w:noProof/>
          <w:lang w:eastAsia="zh-CN"/>
        </w:rPr>
        <w:t xml:space="preserve"> </w:t>
      </w:r>
      <w:r w:rsidR="00354426" w:rsidRPr="00FC5058">
        <w:rPr>
          <w:i/>
          <w:iCs/>
          <w:noProof/>
          <w:lang w:eastAsia="zh-CN"/>
        </w:rPr>
        <w:t>IPTV client provisioning, activation, configuration and management Interface Definition</w:t>
      </w:r>
      <w:r w:rsidR="002F1BAB" w:rsidRPr="00FC5058">
        <w:rPr>
          <w:i/>
          <w:iCs/>
          <w:noProof/>
          <w:lang w:eastAsia="zh-CN"/>
        </w:rPr>
        <w:t>.</w:t>
      </w:r>
    </w:p>
    <w:p w14:paraId="1211FCC3" w14:textId="6F75094C" w:rsidR="00020C39" w:rsidRPr="00FC5058" w:rsidRDefault="00791D68" w:rsidP="00BA6F7E">
      <w:pPr>
        <w:pStyle w:val="Heading2"/>
        <w:rPr>
          <w:noProof/>
        </w:rPr>
      </w:pPr>
      <w:bookmarkStart w:id="155" w:name="_Toc412132314"/>
      <w:bookmarkStart w:id="156" w:name="_Toc464944"/>
      <w:bookmarkStart w:id="157" w:name="_Toc1716052"/>
      <w:bookmarkStart w:id="158" w:name="_Toc1726909"/>
      <w:bookmarkStart w:id="159" w:name="_Toc1978739"/>
      <w:bookmarkStart w:id="160" w:name="_Toc2606754"/>
      <w:r w:rsidRPr="00FC5058">
        <w:rPr>
          <w:noProof/>
        </w:rPr>
        <w:t>10.1</w:t>
      </w:r>
      <w:r w:rsidRPr="00FC5058">
        <w:rPr>
          <w:noProof/>
        </w:rPr>
        <w:tab/>
      </w:r>
      <w:r w:rsidR="008F78E1" w:rsidRPr="00FC5058">
        <w:rPr>
          <w:noProof/>
          <w:lang w:eastAsia="zh-CN"/>
        </w:rPr>
        <w:t>ITU-T</w:t>
      </w:r>
      <w:r w:rsidR="008F78E1" w:rsidRPr="00FC5058">
        <w:rPr>
          <w:noProof/>
        </w:rPr>
        <w:t xml:space="preserve"> </w:t>
      </w:r>
      <w:r w:rsidR="00020C39" w:rsidRPr="00FC5058">
        <w:rPr>
          <w:noProof/>
        </w:rPr>
        <w:t>H.720: Overview of IPTV terminal devices and end systems</w:t>
      </w:r>
      <w:bookmarkEnd w:id="155"/>
      <w:bookmarkEnd w:id="156"/>
      <w:bookmarkEnd w:id="157"/>
      <w:bookmarkEnd w:id="158"/>
      <w:bookmarkEnd w:id="159"/>
      <w:bookmarkEnd w:id="160"/>
    </w:p>
    <w:p w14:paraId="13ABA099" w14:textId="77777777" w:rsidR="00E47427" w:rsidRPr="00FC5058" w:rsidRDefault="00E47427" w:rsidP="00AB4BBF">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069CF638" w14:textId="77777777" w:rsidTr="00BA6F7E">
        <w:trPr>
          <w:jc w:val="center"/>
        </w:trPr>
        <w:tc>
          <w:tcPr>
            <w:tcW w:w="9854" w:type="dxa"/>
          </w:tcPr>
          <w:p w14:paraId="70EE721F" w14:textId="37DCFCD7" w:rsidR="00691716" w:rsidRPr="00FC5058" w:rsidRDefault="00691716" w:rsidP="00A87D4B">
            <w:pPr>
              <w:rPr>
                <w:noProof/>
                <w:spacing w:val="-2"/>
              </w:rPr>
            </w:pPr>
            <w:r w:rsidRPr="00FC5058">
              <w:rPr>
                <w:noProof/>
                <w:spacing w:val="-2"/>
              </w:rPr>
              <w:t xml:space="preserve">Recommendation ITU-T H.720 gives an overview of the architecture and functional components of an Internet </w:t>
            </w:r>
            <w:r w:rsidR="00A87D4B" w:rsidRPr="00FC5058">
              <w:rPr>
                <w:noProof/>
                <w:spacing w:val="-2"/>
              </w:rPr>
              <w:t>p</w:t>
            </w:r>
            <w:r w:rsidRPr="00FC5058">
              <w:rPr>
                <w:noProof/>
                <w:spacing w:val="-2"/>
              </w:rPr>
              <w:t xml:space="preserve">rotocol television (IPTV) terminal device and provides a high-level description of the functionality necessary to support IPTV services. This Recommendation provides the definitions of terminal device and end system, the location of terminal devices and end systems within the overall architecture of IPTV, examples of IPTV services, an abstract description of the terminal device </w:t>
            </w:r>
            <w:r w:rsidRPr="00FC5058">
              <w:rPr>
                <w:noProof/>
              </w:rPr>
              <w:t>architecture and descriptions of other Recommendations that discuss IPTV terminal devices.</w:t>
            </w:r>
          </w:p>
        </w:tc>
      </w:tr>
    </w:tbl>
    <w:p w14:paraId="583B8015" w14:textId="77777777" w:rsidR="00E47427" w:rsidRPr="00FC5058" w:rsidRDefault="00E47427" w:rsidP="00DF4F05">
      <w:pPr>
        <w:pStyle w:val="Headingb"/>
        <w:rPr>
          <w:noProof/>
        </w:rPr>
      </w:pPr>
      <w:r w:rsidRPr="00FC5058">
        <w:rPr>
          <w:noProof/>
        </w:rPr>
        <w:t>Extended summary</w:t>
      </w:r>
    </w:p>
    <w:p w14:paraId="2D7D33F3" w14:textId="2CA5B1AE" w:rsidR="00DE1406" w:rsidRPr="00FC5058" w:rsidRDefault="001E7794" w:rsidP="00DF4F05">
      <w:pPr>
        <w:rPr>
          <w:noProof/>
        </w:rPr>
      </w:pPr>
      <w:r w:rsidRPr="00FC5058">
        <w:rPr>
          <w:noProof/>
        </w:rPr>
        <w:t>[</w:t>
      </w:r>
      <w:r w:rsidR="00DE1406" w:rsidRPr="00FC5058">
        <w:rPr>
          <w:noProof/>
        </w:rPr>
        <w:t>ITU-T H.720</w:t>
      </w:r>
      <w:r w:rsidRPr="00FC5058">
        <w:rPr>
          <w:noProof/>
        </w:rPr>
        <w:t>]</w:t>
      </w:r>
      <w:r w:rsidR="00DE1406" w:rsidRPr="00FC5058">
        <w:rPr>
          <w:noProof/>
        </w:rPr>
        <w:t xml:space="preserve"> identifies</w:t>
      </w:r>
      <w:r w:rsidR="00CF559C" w:rsidRPr="00FC5058">
        <w:rPr>
          <w:noProof/>
        </w:rPr>
        <w:t xml:space="preserve"> basic </w:t>
      </w:r>
      <w:r w:rsidR="00DE1406" w:rsidRPr="00FC5058">
        <w:rPr>
          <w:noProof/>
        </w:rPr>
        <w:t xml:space="preserve">IPTV </w:t>
      </w:r>
      <w:r w:rsidR="00CF559C" w:rsidRPr="00FC5058">
        <w:rPr>
          <w:noProof/>
        </w:rPr>
        <w:t>services</w:t>
      </w:r>
      <w:r w:rsidR="00DE1406" w:rsidRPr="00FC5058">
        <w:rPr>
          <w:noProof/>
        </w:rPr>
        <w:t>, namely:</w:t>
      </w:r>
    </w:p>
    <w:p w14:paraId="373EBBAF" w14:textId="60D03365" w:rsidR="00DE1406" w:rsidRPr="00FC5058" w:rsidRDefault="0062123D" w:rsidP="0062123D">
      <w:pPr>
        <w:pStyle w:val="enumlev1"/>
        <w:rPr>
          <w:noProof/>
        </w:rPr>
      </w:pPr>
      <w:r w:rsidRPr="00FC5058">
        <w:rPr>
          <w:noProof/>
        </w:rPr>
        <w:t>–</w:t>
      </w:r>
      <w:r w:rsidRPr="00FC5058">
        <w:rPr>
          <w:noProof/>
        </w:rPr>
        <w:tab/>
      </w:r>
      <w:r w:rsidR="00DE1406" w:rsidRPr="00FC5058">
        <w:rPr>
          <w:noProof/>
        </w:rPr>
        <w:t>Distributed content service with service navigation (to discover, select and consume)</w:t>
      </w:r>
      <w:r w:rsidR="0023354B" w:rsidRPr="00FC5058">
        <w:rPr>
          <w:noProof/>
        </w:rPr>
        <w:t>,</w:t>
      </w:r>
      <w:r w:rsidR="00DE1406" w:rsidRPr="00FC5058">
        <w:rPr>
          <w:noProof/>
        </w:rPr>
        <w:t xml:space="preserve"> linear TV and </w:t>
      </w:r>
      <w:r w:rsidR="00A87D4B" w:rsidRPr="00FC5058">
        <w:rPr>
          <w:noProof/>
        </w:rPr>
        <w:t>c</w:t>
      </w:r>
      <w:r w:rsidR="00DE1406" w:rsidRPr="00FC5058">
        <w:rPr>
          <w:noProof/>
        </w:rPr>
        <w:t xml:space="preserve">ontent on </w:t>
      </w:r>
      <w:r w:rsidR="00A87D4B" w:rsidRPr="00FC5058">
        <w:rPr>
          <w:noProof/>
        </w:rPr>
        <w:t>d</w:t>
      </w:r>
      <w:r w:rsidR="00DE1406" w:rsidRPr="00FC5058">
        <w:rPr>
          <w:noProof/>
        </w:rPr>
        <w:t>emand</w:t>
      </w:r>
      <w:r w:rsidR="002F1BAB" w:rsidRPr="00FC5058">
        <w:rPr>
          <w:noProof/>
        </w:rPr>
        <w:t>.</w:t>
      </w:r>
    </w:p>
    <w:p w14:paraId="7CB2EA35" w14:textId="004516E8" w:rsidR="00DE1406" w:rsidRPr="00FC5058" w:rsidRDefault="0062123D" w:rsidP="0062123D">
      <w:pPr>
        <w:pStyle w:val="enumlev1"/>
        <w:rPr>
          <w:noProof/>
        </w:rPr>
      </w:pPr>
      <w:r w:rsidRPr="00FC5058">
        <w:rPr>
          <w:noProof/>
        </w:rPr>
        <w:lastRenderedPageBreak/>
        <w:t>–</w:t>
      </w:r>
      <w:r w:rsidRPr="00FC5058">
        <w:rPr>
          <w:noProof/>
        </w:rPr>
        <w:tab/>
      </w:r>
      <w:r w:rsidR="00DE1406" w:rsidRPr="00FC5058">
        <w:rPr>
          <w:noProof/>
        </w:rPr>
        <w:t xml:space="preserve">Interactive services including information services, </w:t>
      </w:r>
      <w:r w:rsidR="005930BE" w:rsidRPr="00FC5058">
        <w:rPr>
          <w:noProof/>
        </w:rPr>
        <w:t xml:space="preserve">learning services and </w:t>
      </w:r>
      <w:r w:rsidR="00DE1406" w:rsidRPr="00FC5058">
        <w:rPr>
          <w:noProof/>
        </w:rPr>
        <w:t>entertainment services</w:t>
      </w:r>
      <w:r w:rsidR="002F1BAB" w:rsidRPr="00FC5058">
        <w:rPr>
          <w:noProof/>
        </w:rPr>
        <w:t>.</w:t>
      </w:r>
    </w:p>
    <w:p w14:paraId="76CFF7F3" w14:textId="25E8C11C" w:rsidR="005930BE" w:rsidRPr="00FC5058" w:rsidRDefault="0062123D" w:rsidP="0062123D">
      <w:pPr>
        <w:pStyle w:val="enumlev1"/>
        <w:rPr>
          <w:noProof/>
        </w:rPr>
      </w:pPr>
      <w:r w:rsidRPr="00FC5058">
        <w:rPr>
          <w:noProof/>
        </w:rPr>
        <w:t>–</w:t>
      </w:r>
      <w:r w:rsidRPr="00FC5058">
        <w:rPr>
          <w:noProof/>
        </w:rPr>
        <w:tab/>
      </w:r>
      <w:r w:rsidR="005930BE" w:rsidRPr="00FC5058">
        <w:rPr>
          <w:noProof/>
        </w:rPr>
        <w:t>Public interest services</w:t>
      </w:r>
      <w:r w:rsidR="00B7431F" w:rsidRPr="00FC5058">
        <w:rPr>
          <w:noProof/>
        </w:rPr>
        <w:t xml:space="preserve"> </w:t>
      </w:r>
      <w:r w:rsidR="005930BE" w:rsidRPr="00FC5058">
        <w:rPr>
          <w:noProof/>
        </w:rPr>
        <w:t xml:space="preserve">including </w:t>
      </w:r>
      <w:r w:rsidR="00A87D4B" w:rsidRPr="00FC5058">
        <w:rPr>
          <w:noProof/>
        </w:rPr>
        <w:t>e</w:t>
      </w:r>
      <w:r w:rsidR="005930BE" w:rsidRPr="00FC5058">
        <w:rPr>
          <w:noProof/>
        </w:rPr>
        <w:t>mergency alert system, closed captions, subtitles, audio description and sign language interpretation</w:t>
      </w:r>
      <w:r w:rsidR="002F1BAB" w:rsidRPr="00FC5058">
        <w:rPr>
          <w:noProof/>
        </w:rPr>
        <w:t>.</w:t>
      </w:r>
    </w:p>
    <w:p w14:paraId="2368197E" w14:textId="77777777" w:rsidR="005930BE" w:rsidRPr="00FC5058" w:rsidRDefault="005930BE" w:rsidP="006F4904">
      <w:pPr>
        <w:keepNext/>
        <w:keepLines/>
        <w:rPr>
          <w:noProof/>
        </w:rPr>
      </w:pPr>
      <w:r w:rsidRPr="00FC5058">
        <w:rPr>
          <w:noProof/>
        </w:rPr>
        <w:t>Advanced services that a full-fledged IPTV terminal device</w:t>
      </w:r>
      <w:r w:rsidR="00CF559C" w:rsidRPr="00FC5058">
        <w:rPr>
          <w:noProof/>
        </w:rPr>
        <w:t xml:space="preserve"> </w:t>
      </w:r>
      <w:r w:rsidRPr="00FC5058">
        <w:rPr>
          <w:noProof/>
        </w:rPr>
        <w:t>might be able to render are also listed:</w:t>
      </w:r>
    </w:p>
    <w:p w14:paraId="6BA6C61F" w14:textId="2A041457" w:rsidR="005930BE" w:rsidRPr="00FC5058" w:rsidRDefault="0062123D" w:rsidP="0062123D">
      <w:pPr>
        <w:pStyle w:val="enumlev1"/>
        <w:rPr>
          <w:noProof/>
        </w:rPr>
      </w:pPr>
      <w:r w:rsidRPr="00FC5058">
        <w:rPr>
          <w:noProof/>
        </w:rPr>
        <w:t>–</w:t>
      </w:r>
      <w:r w:rsidRPr="00FC5058">
        <w:rPr>
          <w:noProof/>
        </w:rPr>
        <w:tab/>
      </w:r>
      <w:r w:rsidR="005930BE" w:rsidRPr="00FC5058">
        <w:rPr>
          <w:noProof/>
        </w:rPr>
        <w:t>Linear TV with trick mode</w:t>
      </w:r>
      <w:r w:rsidR="002F1BAB" w:rsidRPr="00FC5058">
        <w:rPr>
          <w:noProof/>
        </w:rPr>
        <w:t>.</w:t>
      </w:r>
    </w:p>
    <w:p w14:paraId="780B7ACF" w14:textId="0E3010E2" w:rsidR="005930BE" w:rsidRPr="00FC5058" w:rsidRDefault="0062123D" w:rsidP="0062123D">
      <w:pPr>
        <w:pStyle w:val="enumlev1"/>
        <w:rPr>
          <w:noProof/>
        </w:rPr>
      </w:pPr>
      <w:r w:rsidRPr="00FC5058">
        <w:rPr>
          <w:noProof/>
        </w:rPr>
        <w:t>–</w:t>
      </w:r>
      <w:r w:rsidRPr="00FC5058">
        <w:rPr>
          <w:noProof/>
        </w:rPr>
        <w:tab/>
      </w:r>
      <w:r w:rsidR="005930BE" w:rsidRPr="00FC5058">
        <w:rPr>
          <w:noProof/>
        </w:rPr>
        <w:t>Personal video recorder (PVR) services (</w:t>
      </w:r>
      <w:r w:rsidR="00A87D4B" w:rsidRPr="00FC5058">
        <w:rPr>
          <w:noProof/>
        </w:rPr>
        <w:t>c</w:t>
      </w:r>
      <w:r w:rsidR="005930BE" w:rsidRPr="00FC5058">
        <w:rPr>
          <w:noProof/>
        </w:rPr>
        <w:t xml:space="preserve">lient PVR, </w:t>
      </w:r>
      <w:r w:rsidR="00A87D4B" w:rsidRPr="00FC5058">
        <w:rPr>
          <w:noProof/>
        </w:rPr>
        <w:t>n</w:t>
      </w:r>
      <w:r w:rsidR="005930BE" w:rsidRPr="00FC5058">
        <w:rPr>
          <w:noProof/>
        </w:rPr>
        <w:t xml:space="preserve">etwork PVR and </w:t>
      </w:r>
      <w:r w:rsidR="00A87D4B" w:rsidRPr="00FC5058">
        <w:rPr>
          <w:noProof/>
        </w:rPr>
        <w:t>d</w:t>
      </w:r>
      <w:r w:rsidR="005930BE" w:rsidRPr="00FC5058">
        <w:rPr>
          <w:noProof/>
        </w:rPr>
        <w:t>istributed PVR)</w:t>
      </w:r>
      <w:r w:rsidR="002F1BAB" w:rsidRPr="00FC5058">
        <w:rPr>
          <w:noProof/>
        </w:rPr>
        <w:t>.</w:t>
      </w:r>
    </w:p>
    <w:p w14:paraId="6B735899" w14:textId="65045882" w:rsidR="005930BE" w:rsidRPr="00FC5058" w:rsidRDefault="0062123D" w:rsidP="0062123D">
      <w:pPr>
        <w:pStyle w:val="enumlev1"/>
        <w:rPr>
          <w:noProof/>
        </w:rPr>
      </w:pPr>
      <w:r w:rsidRPr="00FC5058">
        <w:rPr>
          <w:noProof/>
        </w:rPr>
        <w:t>–</w:t>
      </w:r>
      <w:r w:rsidRPr="00FC5058">
        <w:rPr>
          <w:noProof/>
        </w:rPr>
        <w:tab/>
      </w:r>
      <w:r w:rsidR="005930BE" w:rsidRPr="00FC5058">
        <w:rPr>
          <w:noProof/>
        </w:rPr>
        <w:t>Advertising services (</w:t>
      </w:r>
      <w:r w:rsidR="00A87D4B" w:rsidRPr="00FC5058">
        <w:rPr>
          <w:noProof/>
        </w:rPr>
        <w:t>t</w:t>
      </w:r>
      <w:r w:rsidR="005930BE" w:rsidRPr="00FC5058">
        <w:rPr>
          <w:noProof/>
        </w:rPr>
        <w:t>argeted advertising, on-demand advertising)</w:t>
      </w:r>
      <w:r w:rsidR="002F1BAB" w:rsidRPr="00FC5058">
        <w:rPr>
          <w:noProof/>
        </w:rPr>
        <w:t>.</w:t>
      </w:r>
    </w:p>
    <w:p w14:paraId="431ADA18" w14:textId="33B9B9EB" w:rsidR="005930BE" w:rsidRPr="00FC5058" w:rsidRDefault="0062123D" w:rsidP="0062123D">
      <w:pPr>
        <w:pStyle w:val="enumlev1"/>
        <w:rPr>
          <w:noProof/>
        </w:rPr>
      </w:pPr>
      <w:r w:rsidRPr="00FC5058">
        <w:rPr>
          <w:noProof/>
        </w:rPr>
        <w:t>–</w:t>
      </w:r>
      <w:r w:rsidRPr="00FC5058">
        <w:rPr>
          <w:noProof/>
        </w:rPr>
        <w:tab/>
      </w:r>
      <w:r w:rsidR="005930BE" w:rsidRPr="00FC5058">
        <w:rPr>
          <w:noProof/>
        </w:rPr>
        <w:t>Audience measurement information</w:t>
      </w:r>
      <w:r w:rsidR="002F1BAB" w:rsidRPr="00FC5058">
        <w:rPr>
          <w:noProof/>
        </w:rPr>
        <w:t>.</w:t>
      </w:r>
    </w:p>
    <w:p w14:paraId="782DB5F0" w14:textId="72C46C15" w:rsidR="005930BE" w:rsidRPr="00FC5058" w:rsidRDefault="0062123D" w:rsidP="0062123D">
      <w:pPr>
        <w:pStyle w:val="enumlev1"/>
        <w:rPr>
          <w:noProof/>
        </w:rPr>
      </w:pPr>
      <w:r w:rsidRPr="00FC5058">
        <w:rPr>
          <w:noProof/>
        </w:rPr>
        <w:t>–</w:t>
      </w:r>
      <w:r w:rsidRPr="00FC5058">
        <w:rPr>
          <w:noProof/>
        </w:rPr>
        <w:tab/>
      </w:r>
      <w:r w:rsidR="005930BE" w:rsidRPr="00FC5058">
        <w:rPr>
          <w:noProof/>
        </w:rPr>
        <w:t>Interactive services requiring high security (</w:t>
      </w:r>
      <w:r w:rsidR="00A87D4B" w:rsidRPr="00FC5058">
        <w:rPr>
          <w:noProof/>
        </w:rPr>
        <w:t>c</w:t>
      </w:r>
      <w:r w:rsidR="005930BE" w:rsidRPr="00FC5058">
        <w:rPr>
          <w:noProof/>
        </w:rPr>
        <w:t>ommerce services, medical services and personal IPTV broadcast)</w:t>
      </w:r>
      <w:r w:rsidR="002F1BAB" w:rsidRPr="00FC5058">
        <w:rPr>
          <w:noProof/>
        </w:rPr>
        <w:t>.</w:t>
      </w:r>
    </w:p>
    <w:p w14:paraId="0CA9B59F" w14:textId="77777777" w:rsidR="00083A72" w:rsidRPr="00FC5058" w:rsidRDefault="00083A72" w:rsidP="00DF4F05">
      <w:pPr>
        <w:rPr>
          <w:noProof/>
        </w:rPr>
      </w:pPr>
      <w:r w:rsidRPr="00FC5058">
        <w:rPr>
          <w:noProof/>
        </w:rPr>
        <w:t>The key features of IPTV terminal devices are described: network attachment, service provider discovery, service discovery, service attachment, service navigation, security, privacy, quality and performance monitoring.</w:t>
      </w:r>
    </w:p>
    <w:p w14:paraId="1B6D73B9" w14:textId="490D3357" w:rsidR="00E94B15" w:rsidRPr="00FC5058" w:rsidRDefault="00C35799" w:rsidP="00D6528C">
      <w:pPr>
        <w:rPr>
          <w:noProof/>
        </w:rPr>
      </w:pPr>
      <w:r w:rsidRPr="00FC5058">
        <w:rPr>
          <w:noProof/>
        </w:rPr>
        <w:t xml:space="preserve">Based on the IPTV functional architecture framework defined in </w:t>
      </w:r>
      <w:r w:rsidR="001E7794" w:rsidRPr="00FC5058">
        <w:rPr>
          <w:noProof/>
        </w:rPr>
        <w:t>of [</w:t>
      </w:r>
      <w:r w:rsidR="001E7794" w:rsidRPr="00FC5058">
        <w:rPr>
          <w:noProof/>
          <w:lang w:eastAsia="zh-CN"/>
        </w:rPr>
        <w:t>ITU-T</w:t>
      </w:r>
      <w:r w:rsidR="001E7794" w:rsidRPr="00FC5058">
        <w:rPr>
          <w:noProof/>
        </w:rPr>
        <w:t xml:space="preserve"> </w:t>
      </w:r>
      <w:r w:rsidRPr="00FC5058">
        <w:rPr>
          <w:noProof/>
        </w:rPr>
        <w:t>Y.1910</w:t>
      </w:r>
      <w:r w:rsidR="001E7794" w:rsidRPr="00FC5058">
        <w:rPr>
          <w:noProof/>
        </w:rPr>
        <w:t>]</w:t>
      </w:r>
      <w:r w:rsidR="00D6528C" w:rsidRPr="00FC5058">
        <w:rPr>
          <w:noProof/>
        </w:rPr>
        <w:t xml:space="preserve">, </w:t>
      </w:r>
      <w:r w:rsidR="001E7794" w:rsidRPr="00FC5058">
        <w:rPr>
          <w:noProof/>
        </w:rPr>
        <w:t>[</w:t>
      </w:r>
      <w:r w:rsidR="001E7794" w:rsidRPr="00FC5058">
        <w:rPr>
          <w:noProof/>
          <w:lang w:eastAsia="zh-CN"/>
        </w:rPr>
        <w:t>ITU</w:t>
      </w:r>
      <w:r w:rsidR="001E7794" w:rsidRPr="00FC5058">
        <w:rPr>
          <w:noProof/>
          <w:lang w:eastAsia="zh-CN"/>
        </w:rPr>
        <w:noBreakHyphen/>
        <w:t>T</w:t>
      </w:r>
      <w:r w:rsidR="001E7794" w:rsidRPr="00FC5058">
        <w:rPr>
          <w:noProof/>
        </w:rPr>
        <w:t> </w:t>
      </w:r>
      <w:r w:rsidRPr="00FC5058">
        <w:rPr>
          <w:noProof/>
        </w:rPr>
        <w:t>H.720</w:t>
      </w:r>
      <w:r w:rsidR="001E7794" w:rsidRPr="00FC5058">
        <w:rPr>
          <w:noProof/>
        </w:rPr>
        <w:t>]</w:t>
      </w:r>
      <w:r w:rsidRPr="00FC5058">
        <w:rPr>
          <w:noProof/>
        </w:rPr>
        <w:t xml:space="preserve"> </w:t>
      </w:r>
      <w:r w:rsidR="00B7431F" w:rsidRPr="00FC5058">
        <w:rPr>
          <w:noProof/>
        </w:rPr>
        <w:t>specifies</w:t>
      </w:r>
      <w:r w:rsidRPr="00FC5058">
        <w:rPr>
          <w:noProof/>
        </w:rPr>
        <w:t xml:space="preserve"> </w:t>
      </w:r>
      <w:r w:rsidR="00083A72" w:rsidRPr="00FC5058">
        <w:rPr>
          <w:noProof/>
        </w:rPr>
        <w:t>the functional architecture of IPTV terminal devices</w:t>
      </w:r>
      <w:r w:rsidRPr="00FC5058">
        <w:rPr>
          <w:noProof/>
        </w:rPr>
        <w:t xml:space="preserve"> as shown </w:t>
      </w:r>
      <w:r w:rsidR="003E1E24" w:rsidRPr="00FC5058">
        <w:rPr>
          <w:noProof/>
        </w:rPr>
        <w:t>in Figure </w:t>
      </w:r>
      <w:r w:rsidR="00B7431F" w:rsidRPr="00FC5058">
        <w:rPr>
          <w:noProof/>
        </w:rPr>
        <w:t>10</w:t>
      </w:r>
      <w:r w:rsidR="00B7431F" w:rsidRPr="00FC5058">
        <w:rPr>
          <w:noProof/>
        </w:rPr>
        <w:noBreakHyphen/>
        <w:t>1.</w:t>
      </w:r>
    </w:p>
    <w:p w14:paraId="3A7D31D5" w14:textId="1649772B" w:rsidR="00CF559C" w:rsidRPr="00FC5058" w:rsidRDefault="00CF559C" w:rsidP="008957C1">
      <w:pPr>
        <w:pStyle w:val="Figure"/>
        <w:rPr>
          <w:noProof/>
        </w:rPr>
      </w:pPr>
      <w:r w:rsidRPr="00FC5058">
        <w:rPr>
          <w:noProof/>
        </w:rPr>
        <w:object w:dxaOrig="8612" w:dyaOrig="6392" w14:anchorId="049C24FB">
          <v:shape id="_x0000_i1030" type="#_x0000_t75" style="width:431.25pt;height:321pt" o:ole="" o:allowoverlap="f">
            <v:imagedata r:id="rId32" o:title=""/>
          </v:shape>
          <o:OLEObject Type="Embed" ProgID="CorelDRAW.Graphic.12" ShapeID="_x0000_i1030" DrawAspect="Content" ObjectID="_1613369964" r:id="rId33"/>
        </w:object>
      </w:r>
    </w:p>
    <w:p w14:paraId="6FED9417" w14:textId="74904EC0" w:rsidR="00083A72" w:rsidRPr="00FC5058" w:rsidRDefault="00427C49" w:rsidP="00D37AB9">
      <w:pPr>
        <w:pStyle w:val="FigureNoTitle0"/>
        <w:rPr>
          <w:noProof/>
        </w:rPr>
      </w:pPr>
      <w:bookmarkStart w:id="161" w:name="_Ref460746"/>
      <w:bookmarkStart w:id="162" w:name="_Toc464984"/>
      <w:bookmarkStart w:id="163" w:name="_Toc2594718"/>
      <w:bookmarkStart w:id="164" w:name="_Toc2676405"/>
      <w:r w:rsidRPr="00FC5058">
        <w:rPr>
          <w:noProof/>
        </w:rPr>
        <w:t xml:space="preserve">Figure </w:t>
      </w:r>
      <w:r w:rsidR="00B7431F" w:rsidRPr="00FC5058">
        <w:rPr>
          <w:noProof/>
        </w:rPr>
        <w:t>10</w:t>
      </w:r>
      <w:r w:rsidR="00E94B15" w:rsidRPr="00FC5058">
        <w:rPr>
          <w:noProof/>
        </w:rPr>
        <w:noBreakHyphen/>
      </w:r>
      <w:r w:rsidR="00B7431F" w:rsidRPr="00FC5058">
        <w:rPr>
          <w:noProof/>
        </w:rPr>
        <w:t>1</w:t>
      </w:r>
      <w:bookmarkEnd w:id="161"/>
      <w:r w:rsidR="0023354B" w:rsidRPr="00FC5058">
        <w:rPr>
          <w:noProof/>
        </w:rPr>
        <w:t xml:space="preserve"> </w:t>
      </w:r>
      <w:r w:rsidR="00083A72" w:rsidRPr="00FC5058">
        <w:rPr>
          <w:noProof/>
        </w:rPr>
        <w:t>– Functional architecture block diagram of IPTV terminal device</w:t>
      </w:r>
      <w:r w:rsidR="00D37AB9" w:rsidRPr="00FC5058">
        <w:rPr>
          <w:noProof/>
        </w:rPr>
        <w:br/>
        <w:t>(</w:t>
      </w:r>
      <w:r w:rsidR="0023354B" w:rsidRPr="00FC5058">
        <w:rPr>
          <w:noProof/>
        </w:rPr>
        <w:t>Figure 7</w:t>
      </w:r>
      <w:r w:rsidR="0023354B" w:rsidRPr="00FC5058">
        <w:rPr>
          <w:noProof/>
        </w:rPr>
        <w:noBreakHyphen/>
        <w:t>1</w:t>
      </w:r>
      <w:r w:rsidR="00D37AB9" w:rsidRPr="00FC5058">
        <w:rPr>
          <w:noProof/>
        </w:rPr>
        <w:t xml:space="preserve"> of [</w:t>
      </w:r>
      <w:r w:rsidR="00D37AB9" w:rsidRPr="00FC5058">
        <w:rPr>
          <w:noProof/>
          <w:lang w:eastAsia="zh-CN"/>
        </w:rPr>
        <w:t>ITU-T</w:t>
      </w:r>
      <w:r w:rsidR="00D37AB9" w:rsidRPr="00FC5058">
        <w:rPr>
          <w:noProof/>
        </w:rPr>
        <w:t xml:space="preserve"> </w:t>
      </w:r>
      <w:r w:rsidR="0023354B" w:rsidRPr="00FC5058">
        <w:rPr>
          <w:noProof/>
        </w:rPr>
        <w:t>H.720]</w:t>
      </w:r>
      <w:bookmarkEnd w:id="162"/>
      <w:r w:rsidR="00D37AB9" w:rsidRPr="00FC5058">
        <w:rPr>
          <w:noProof/>
        </w:rPr>
        <w:t>)</w:t>
      </w:r>
      <w:bookmarkEnd w:id="163"/>
      <w:bookmarkEnd w:id="164"/>
    </w:p>
    <w:p w14:paraId="08571CC9" w14:textId="77777777" w:rsidR="006F011B" w:rsidRPr="00FC5058" w:rsidRDefault="006F011B" w:rsidP="007A39A9">
      <w:pPr>
        <w:pStyle w:val="Normalaftertitle"/>
        <w:rPr>
          <w:noProof/>
        </w:rPr>
      </w:pPr>
      <w:r w:rsidRPr="00FC5058">
        <w:rPr>
          <w:noProof/>
        </w:rPr>
        <w:t>A brief explanation of each component/functional entity is provided with references to other Recommendations for more details.</w:t>
      </w:r>
    </w:p>
    <w:p w14:paraId="10F80A30" w14:textId="2539B1A9" w:rsidR="006F011B" w:rsidRPr="00FC5058" w:rsidRDefault="002F1BAB" w:rsidP="00DF4F05">
      <w:pPr>
        <w:rPr>
          <w:noProof/>
        </w:rPr>
      </w:pPr>
      <w:r w:rsidRPr="00FC5058">
        <w:rPr>
          <w:noProof/>
          <w:lang w:eastAsia="zh-CN"/>
        </w:rPr>
        <w:t>[ITU-T</w:t>
      </w:r>
      <w:r w:rsidRPr="00FC5058">
        <w:rPr>
          <w:noProof/>
        </w:rPr>
        <w:t xml:space="preserve"> </w:t>
      </w:r>
      <w:r w:rsidR="006F011B" w:rsidRPr="00FC5058">
        <w:rPr>
          <w:noProof/>
        </w:rPr>
        <w:t>H.720</w:t>
      </w:r>
      <w:r w:rsidRPr="00FC5058">
        <w:rPr>
          <w:noProof/>
        </w:rPr>
        <w:t>]</w:t>
      </w:r>
      <w:r w:rsidR="006F011B" w:rsidRPr="00FC5058">
        <w:rPr>
          <w:noProof/>
        </w:rPr>
        <w:t xml:space="preserve"> identifies also possible terminal device interfaces as shown </w:t>
      </w:r>
      <w:r w:rsidR="00B7431F" w:rsidRPr="00FC5058">
        <w:rPr>
          <w:noProof/>
        </w:rPr>
        <w:t>in Figure 10</w:t>
      </w:r>
      <w:r w:rsidR="00B7431F" w:rsidRPr="00FC5058">
        <w:rPr>
          <w:noProof/>
        </w:rPr>
        <w:noBreakHyphen/>
        <w:t>2</w:t>
      </w:r>
      <w:r w:rsidR="006F011B" w:rsidRPr="00FC5058">
        <w:rPr>
          <w:noProof/>
        </w:rPr>
        <w:t>.</w:t>
      </w:r>
    </w:p>
    <w:p w14:paraId="16AB8BA3" w14:textId="6E2C749B" w:rsidR="006F011B" w:rsidRPr="00FC5058" w:rsidRDefault="00A968C8" w:rsidP="008957C1">
      <w:pPr>
        <w:pStyle w:val="Figure"/>
        <w:rPr>
          <w:noProof/>
        </w:rPr>
      </w:pPr>
      <w:r w:rsidRPr="00FC5058">
        <w:rPr>
          <w:noProof/>
        </w:rPr>
        <w:object w:dxaOrig="9624" w:dyaOrig="5321" w14:anchorId="754360C3">
          <v:shape id="_x0000_i1031" type="#_x0000_t75" style="width:444.75pt;height:246.75pt" o:ole="">
            <v:imagedata r:id="rId34" o:title=""/>
          </v:shape>
          <o:OLEObject Type="Embed" ProgID="CorelDRAW.Graphic.12" ShapeID="_x0000_i1031" DrawAspect="Content" ObjectID="_1613369965" r:id="rId35"/>
        </w:object>
      </w:r>
    </w:p>
    <w:p w14:paraId="1C96639B" w14:textId="09676023" w:rsidR="00E94B15" w:rsidRPr="00FC5058" w:rsidRDefault="00427C49" w:rsidP="00384A5C">
      <w:pPr>
        <w:pStyle w:val="FigureNoTitle0"/>
        <w:rPr>
          <w:noProof/>
        </w:rPr>
      </w:pPr>
      <w:bookmarkStart w:id="165" w:name="_Ref460762"/>
      <w:bookmarkStart w:id="166" w:name="_Toc464985"/>
      <w:bookmarkStart w:id="167" w:name="_Toc2676406"/>
      <w:r w:rsidRPr="00FC5058">
        <w:rPr>
          <w:noProof/>
        </w:rPr>
        <w:t xml:space="preserve">Figure </w:t>
      </w:r>
      <w:r w:rsidR="00B7431F" w:rsidRPr="00FC5058">
        <w:rPr>
          <w:noProof/>
        </w:rPr>
        <w:t>10</w:t>
      </w:r>
      <w:r w:rsidR="00E94B15" w:rsidRPr="00FC5058">
        <w:rPr>
          <w:noProof/>
        </w:rPr>
        <w:noBreakHyphen/>
      </w:r>
      <w:r w:rsidR="00B7431F" w:rsidRPr="00FC5058">
        <w:rPr>
          <w:noProof/>
        </w:rPr>
        <w:t>2</w:t>
      </w:r>
      <w:bookmarkEnd w:id="165"/>
      <w:r w:rsidR="0023354B" w:rsidRPr="00FC5058">
        <w:rPr>
          <w:noProof/>
        </w:rPr>
        <w:t xml:space="preserve"> </w:t>
      </w:r>
      <w:r w:rsidR="006F011B" w:rsidRPr="00FC5058">
        <w:rPr>
          <w:noProof/>
        </w:rPr>
        <w:t>– Examples of IPTV terminal device interfaces</w:t>
      </w:r>
      <w:r w:rsidR="007A39A9" w:rsidRPr="00FC5058">
        <w:rPr>
          <w:noProof/>
        </w:rPr>
        <w:br/>
        <w:t>(</w:t>
      </w:r>
      <w:r w:rsidR="0023354B" w:rsidRPr="00FC5058">
        <w:rPr>
          <w:noProof/>
        </w:rPr>
        <w:t>Figure 8-1</w:t>
      </w:r>
      <w:r w:rsidR="007A39A9" w:rsidRPr="00FC5058">
        <w:rPr>
          <w:noProof/>
        </w:rPr>
        <w:t xml:space="preserve"> of [</w:t>
      </w:r>
      <w:r w:rsidR="007A39A9" w:rsidRPr="00FC5058">
        <w:rPr>
          <w:noProof/>
          <w:lang w:eastAsia="zh-CN"/>
        </w:rPr>
        <w:t>ITU-T</w:t>
      </w:r>
      <w:r w:rsidR="007A39A9" w:rsidRPr="00FC5058">
        <w:rPr>
          <w:noProof/>
        </w:rPr>
        <w:t xml:space="preserve"> </w:t>
      </w:r>
      <w:r w:rsidR="0023354B" w:rsidRPr="00FC5058">
        <w:rPr>
          <w:noProof/>
        </w:rPr>
        <w:t>H.720]</w:t>
      </w:r>
      <w:bookmarkEnd w:id="166"/>
      <w:r w:rsidR="007A39A9" w:rsidRPr="00FC5058">
        <w:rPr>
          <w:noProof/>
        </w:rPr>
        <w:t>)</w:t>
      </w:r>
      <w:bookmarkEnd w:id="167"/>
    </w:p>
    <w:p w14:paraId="43936AF2" w14:textId="6CDD6700" w:rsidR="0093397A" w:rsidRPr="00FC5058" w:rsidRDefault="007A39A9" w:rsidP="007A39A9">
      <w:pPr>
        <w:pStyle w:val="Normalaftertitle"/>
        <w:rPr>
          <w:noProof/>
        </w:rPr>
      </w:pPr>
      <w:r w:rsidRPr="00FC5058">
        <w:rPr>
          <w:noProof/>
          <w:lang w:eastAsia="zh-CN"/>
        </w:rPr>
        <w:t>[ITU-T</w:t>
      </w:r>
      <w:r w:rsidRPr="00FC5058">
        <w:rPr>
          <w:noProof/>
        </w:rPr>
        <w:t xml:space="preserve"> </w:t>
      </w:r>
      <w:r w:rsidR="00114537" w:rsidRPr="00FC5058">
        <w:rPr>
          <w:noProof/>
        </w:rPr>
        <w:t>H.720</w:t>
      </w:r>
      <w:r w:rsidRPr="00FC5058">
        <w:rPr>
          <w:noProof/>
        </w:rPr>
        <w:t>]</w:t>
      </w:r>
      <w:r w:rsidR="00114537" w:rsidRPr="00FC5058">
        <w:rPr>
          <w:noProof/>
        </w:rPr>
        <w:t xml:space="preserve"> describes also an overview of t</w:t>
      </w:r>
      <w:r w:rsidR="0093397A" w:rsidRPr="00FC5058">
        <w:rPr>
          <w:noProof/>
        </w:rPr>
        <w:t>he IPTV terminal software architecture</w:t>
      </w:r>
      <w:r w:rsidR="00114537" w:rsidRPr="00FC5058">
        <w:rPr>
          <w:noProof/>
        </w:rPr>
        <w:t xml:space="preserve"> as shown </w:t>
      </w:r>
      <w:r w:rsidR="00B7431F" w:rsidRPr="00FC5058">
        <w:rPr>
          <w:noProof/>
        </w:rPr>
        <w:t>in Figure 10</w:t>
      </w:r>
      <w:r w:rsidR="00B7431F" w:rsidRPr="00FC5058">
        <w:rPr>
          <w:noProof/>
        </w:rPr>
        <w:noBreakHyphen/>
        <w:t>3.</w:t>
      </w:r>
    </w:p>
    <w:p w14:paraId="4F0F8085" w14:textId="698CC2E1" w:rsidR="00E47427" w:rsidRPr="00FC5058" w:rsidRDefault="00A968C8" w:rsidP="008957C1">
      <w:pPr>
        <w:pStyle w:val="Figure"/>
        <w:rPr>
          <w:noProof/>
        </w:rPr>
      </w:pPr>
      <w:r w:rsidRPr="00FC5058">
        <w:rPr>
          <w:noProof/>
        </w:rPr>
        <w:object w:dxaOrig="9120" w:dyaOrig="4572" w14:anchorId="34E3FFCB">
          <v:shape id="_x0000_i1032" type="#_x0000_t75" style="width:442.5pt;height:222.75pt" o:ole="" o:allowoverlap="f">
            <v:imagedata r:id="rId36" o:title=""/>
          </v:shape>
          <o:OLEObject Type="Embed" ProgID="CorelDRAW.Graphic.12" ShapeID="_x0000_i1032" DrawAspect="Content" ObjectID="_1613369966" r:id="rId37"/>
        </w:object>
      </w:r>
    </w:p>
    <w:p w14:paraId="097A99FD" w14:textId="46BADA30" w:rsidR="00114537" w:rsidRPr="00FC5058" w:rsidRDefault="00427C49" w:rsidP="00384A5C">
      <w:pPr>
        <w:pStyle w:val="FigureNoTitle0"/>
        <w:rPr>
          <w:noProof/>
        </w:rPr>
      </w:pPr>
      <w:bookmarkStart w:id="168" w:name="_Ref460779"/>
      <w:bookmarkStart w:id="169" w:name="_Toc464986"/>
      <w:bookmarkStart w:id="170" w:name="_Toc2676407"/>
      <w:r w:rsidRPr="00FC5058">
        <w:rPr>
          <w:noProof/>
        </w:rPr>
        <w:t xml:space="preserve">Figure </w:t>
      </w:r>
      <w:r w:rsidR="00B7431F" w:rsidRPr="00FC5058">
        <w:rPr>
          <w:noProof/>
        </w:rPr>
        <w:t>10</w:t>
      </w:r>
      <w:r w:rsidR="00E94B15" w:rsidRPr="00FC5058">
        <w:rPr>
          <w:noProof/>
        </w:rPr>
        <w:noBreakHyphen/>
      </w:r>
      <w:r w:rsidR="00B7431F" w:rsidRPr="00FC5058">
        <w:rPr>
          <w:noProof/>
        </w:rPr>
        <w:t>3</w:t>
      </w:r>
      <w:bookmarkEnd w:id="168"/>
      <w:r w:rsidRPr="00FC5058">
        <w:rPr>
          <w:noProof/>
        </w:rPr>
        <w:t xml:space="preserve"> </w:t>
      </w:r>
      <w:r w:rsidR="00114537" w:rsidRPr="00FC5058">
        <w:rPr>
          <w:noProof/>
        </w:rPr>
        <w:t>– IPTV terminal software architecture – Overview</w:t>
      </w:r>
      <w:r w:rsidR="00ED7467" w:rsidRPr="00FC5058">
        <w:rPr>
          <w:noProof/>
        </w:rPr>
        <w:br/>
        <w:t xml:space="preserve"> (</w:t>
      </w:r>
      <w:r w:rsidR="0023354B" w:rsidRPr="00FC5058">
        <w:rPr>
          <w:noProof/>
        </w:rPr>
        <w:t>Figure 9-1</w:t>
      </w:r>
      <w:r w:rsidR="00ED7467" w:rsidRPr="00FC5058">
        <w:rPr>
          <w:noProof/>
        </w:rPr>
        <w:t xml:space="preserve"> of </w:t>
      </w:r>
      <w:r w:rsidR="00ED7467" w:rsidRPr="00FC5058">
        <w:rPr>
          <w:noProof/>
          <w:lang w:eastAsia="zh-CN"/>
        </w:rPr>
        <w:t>[ITU-T</w:t>
      </w:r>
      <w:r w:rsidR="00ED7467" w:rsidRPr="00FC5058">
        <w:rPr>
          <w:noProof/>
        </w:rPr>
        <w:t xml:space="preserve"> </w:t>
      </w:r>
      <w:r w:rsidR="0023354B" w:rsidRPr="00FC5058">
        <w:rPr>
          <w:noProof/>
        </w:rPr>
        <w:t>H.720]</w:t>
      </w:r>
      <w:bookmarkEnd w:id="169"/>
      <w:r w:rsidR="003E1E24" w:rsidRPr="00FC5058">
        <w:rPr>
          <w:noProof/>
        </w:rPr>
        <w:t>)</w:t>
      </w:r>
      <w:bookmarkEnd w:id="170"/>
    </w:p>
    <w:p w14:paraId="3F722ABE" w14:textId="6B9E2046" w:rsidR="00114537" w:rsidRPr="00FC5058" w:rsidRDefault="00114537" w:rsidP="0053553C">
      <w:pPr>
        <w:pStyle w:val="Normalaftertitle"/>
        <w:rPr>
          <w:noProof/>
        </w:rPr>
      </w:pPr>
      <w:r w:rsidRPr="00FC5058">
        <w:rPr>
          <w:noProof/>
        </w:rPr>
        <w:t xml:space="preserve">Appendix I lists </w:t>
      </w:r>
      <w:r w:rsidR="008957C1" w:rsidRPr="00FC5058">
        <w:rPr>
          <w:noProof/>
        </w:rPr>
        <w:t>various</w:t>
      </w:r>
      <w:r w:rsidRPr="00FC5058">
        <w:rPr>
          <w:noProof/>
        </w:rPr>
        <w:t xml:space="preserve"> ITU-T Recommendations which should be develop</w:t>
      </w:r>
      <w:r w:rsidR="0081567F" w:rsidRPr="00FC5058">
        <w:rPr>
          <w:noProof/>
        </w:rPr>
        <w:t>ed based on this Recommendation</w:t>
      </w:r>
      <w:r w:rsidRPr="00FC5058">
        <w:rPr>
          <w:noProof/>
        </w:rPr>
        <w:t xml:space="preserve">: </w:t>
      </w:r>
      <w:r w:rsidR="00E47427" w:rsidRPr="00FC5058">
        <w:rPr>
          <w:noProof/>
        </w:rPr>
        <w:t>"</w:t>
      </w:r>
      <w:r w:rsidRPr="00FC5058">
        <w:rPr>
          <w:noProof/>
        </w:rPr>
        <w:t>IPTV terminal devices for basic services</w:t>
      </w:r>
      <w:r w:rsidR="00E47427" w:rsidRPr="00FC5058">
        <w:rPr>
          <w:noProof/>
        </w:rPr>
        <w:t>"</w:t>
      </w:r>
      <w:r w:rsidRPr="00FC5058">
        <w:rPr>
          <w:noProof/>
        </w:rPr>
        <w:t xml:space="preserve"> (published as </w:t>
      </w:r>
      <w:r w:rsidR="002F1BAB" w:rsidRPr="00FC5058">
        <w:rPr>
          <w:noProof/>
          <w:lang w:eastAsia="zh-CN"/>
        </w:rPr>
        <w:t>[ITU-T</w:t>
      </w:r>
      <w:r w:rsidR="002F1BAB" w:rsidRPr="00FC5058">
        <w:rPr>
          <w:noProof/>
        </w:rPr>
        <w:t xml:space="preserve"> </w:t>
      </w:r>
      <w:r w:rsidRPr="00FC5058">
        <w:rPr>
          <w:noProof/>
        </w:rPr>
        <w:t>H.721</w:t>
      </w:r>
      <w:r w:rsidR="00EE4901" w:rsidRPr="00FC5058">
        <w:rPr>
          <w:noProof/>
        </w:rPr>
        <w:t>]</w:t>
      </w:r>
      <w:r w:rsidRPr="00FC5058">
        <w:rPr>
          <w:noProof/>
        </w:rPr>
        <w:t xml:space="preserve">), </w:t>
      </w:r>
      <w:r w:rsidR="00E47427" w:rsidRPr="00FC5058">
        <w:rPr>
          <w:noProof/>
        </w:rPr>
        <w:t>"</w:t>
      </w:r>
      <w:r w:rsidRPr="00FC5058">
        <w:rPr>
          <w:noProof/>
        </w:rPr>
        <w:t>IPTV terminal device full-fledged model</w:t>
      </w:r>
      <w:r w:rsidR="00E47427" w:rsidRPr="00FC5058">
        <w:rPr>
          <w:noProof/>
        </w:rPr>
        <w:t>"</w:t>
      </w:r>
      <w:r w:rsidRPr="00FC5058">
        <w:rPr>
          <w:noProof/>
        </w:rPr>
        <w:t xml:space="preserve"> and </w:t>
      </w:r>
      <w:r w:rsidR="00E47427" w:rsidRPr="00FC5058">
        <w:rPr>
          <w:noProof/>
        </w:rPr>
        <w:t>"</w:t>
      </w:r>
      <w:r w:rsidRPr="00FC5058">
        <w:rPr>
          <w:noProof/>
        </w:rPr>
        <w:t>IPTV terminal device mobile model</w:t>
      </w:r>
      <w:r w:rsidR="00E47427" w:rsidRPr="00FC5058">
        <w:rPr>
          <w:noProof/>
        </w:rPr>
        <w:t>"</w:t>
      </w:r>
      <w:r w:rsidRPr="00FC5058">
        <w:rPr>
          <w:noProof/>
        </w:rPr>
        <w:t>.</w:t>
      </w:r>
    </w:p>
    <w:p w14:paraId="19DE9ED5" w14:textId="7CA04BC5" w:rsidR="00020C39" w:rsidRPr="00FC5058" w:rsidRDefault="00791D68" w:rsidP="0053553C">
      <w:pPr>
        <w:pStyle w:val="Heading2"/>
        <w:rPr>
          <w:noProof/>
        </w:rPr>
      </w:pPr>
      <w:bookmarkStart w:id="171" w:name="_Toc412132315"/>
      <w:bookmarkStart w:id="172" w:name="_Toc464945"/>
      <w:bookmarkStart w:id="173" w:name="_Toc1716053"/>
      <w:bookmarkStart w:id="174" w:name="_Toc1726910"/>
      <w:bookmarkStart w:id="175" w:name="_Toc1978740"/>
      <w:bookmarkStart w:id="176" w:name="_Toc2606755"/>
      <w:r w:rsidRPr="00FC5058">
        <w:rPr>
          <w:noProof/>
        </w:rPr>
        <w:t>10.2</w:t>
      </w:r>
      <w:r w:rsidRPr="00FC5058">
        <w:rPr>
          <w:noProof/>
        </w:rPr>
        <w:tab/>
      </w:r>
      <w:r w:rsidR="008F78E1" w:rsidRPr="00FC5058">
        <w:rPr>
          <w:noProof/>
          <w:lang w:eastAsia="zh-CN"/>
        </w:rPr>
        <w:t>ITU-T</w:t>
      </w:r>
      <w:r w:rsidR="008F78E1" w:rsidRPr="00FC5058">
        <w:rPr>
          <w:noProof/>
        </w:rPr>
        <w:t xml:space="preserve"> </w:t>
      </w:r>
      <w:r w:rsidR="00020C39" w:rsidRPr="00FC5058">
        <w:rPr>
          <w:noProof/>
        </w:rPr>
        <w:t xml:space="preserve">H.721: IPTV </w:t>
      </w:r>
      <w:r w:rsidR="00A87D4B" w:rsidRPr="00FC5058">
        <w:rPr>
          <w:noProof/>
        </w:rPr>
        <w:t>t</w:t>
      </w:r>
      <w:r w:rsidR="00020C39" w:rsidRPr="00FC5058">
        <w:rPr>
          <w:noProof/>
        </w:rPr>
        <w:t xml:space="preserve">erminal </w:t>
      </w:r>
      <w:r w:rsidR="00A87D4B" w:rsidRPr="00FC5058">
        <w:rPr>
          <w:noProof/>
        </w:rPr>
        <w:t>d</w:t>
      </w:r>
      <w:r w:rsidR="00020C39" w:rsidRPr="00FC5058">
        <w:rPr>
          <w:noProof/>
        </w:rPr>
        <w:t>evice: Basic model</w:t>
      </w:r>
      <w:bookmarkEnd w:id="171"/>
      <w:bookmarkEnd w:id="172"/>
      <w:bookmarkEnd w:id="173"/>
      <w:bookmarkEnd w:id="174"/>
      <w:bookmarkEnd w:id="175"/>
      <w:bookmarkEnd w:id="176"/>
    </w:p>
    <w:p w14:paraId="3A3CBBE3" w14:textId="77777777" w:rsidR="00E47427" w:rsidRPr="00FC5058" w:rsidRDefault="00E47427" w:rsidP="0053553C">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691716" w:rsidRPr="00FC5058" w14:paraId="15840587" w14:textId="77777777" w:rsidTr="0053553C">
        <w:trPr>
          <w:jc w:val="center"/>
        </w:trPr>
        <w:tc>
          <w:tcPr>
            <w:tcW w:w="9854" w:type="dxa"/>
          </w:tcPr>
          <w:p w14:paraId="656FA4CA" w14:textId="77777777" w:rsidR="00691716" w:rsidRPr="00FC5058" w:rsidRDefault="00691716" w:rsidP="00DF4F05">
            <w:pPr>
              <w:rPr>
                <w:noProof/>
              </w:rPr>
            </w:pPr>
            <w:r w:rsidRPr="00FC5058">
              <w:rPr>
                <w:noProof/>
              </w:rPr>
              <w:t>Recommendation ITU-T H.721 describes and specifies the functionalities of the IPTV terminal devices for the IPTV basic services defined in Recommendation ITU-T H.720. This Recommendation is targeted at IPTV terminal devices capable of receiving linear TV service and video-on-demand services, with additional data content (such as text) using a managed content delivery network. The service definition takes into consideration conditions on content delivery such as QoS. The expected types of IPTV terminal devices are set-top boxes and digital TV sets with embedded IPTV capabilities.</w:t>
            </w:r>
          </w:p>
          <w:p w14:paraId="68BC2929" w14:textId="5FA1B242" w:rsidR="00691716" w:rsidRPr="00FC5058" w:rsidRDefault="00691716" w:rsidP="00DF4F05">
            <w:pPr>
              <w:rPr>
                <w:noProof/>
              </w:rPr>
            </w:pPr>
            <w:r w:rsidRPr="00FC5058">
              <w:rPr>
                <w:noProof/>
              </w:rPr>
              <w:t xml:space="preserve">Amendment 1 introduces </w:t>
            </w:r>
            <w:r w:rsidR="00A87D4B" w:rsidRPr="00FC5058">
              <w:rPr>
                <w:noProof/>
              </w:rPr>
              <w:t xml:space="preserve">a </w:t>
            </w:r>
            <w:r w:rsidRPr="00FC5058">
              <w:rPr>
                <w:noProof/>
              </w:rPr>
              <w:t>new Appendix II, which describes implementation examples that support ITU-T H.721 terminal device specifications.</w:t>
            </w:r>
          </w:p>
        </w:tc>
      </w:tr>
    </w:tbl>
    <w:p w14:paraId="7DAD7965" w14:textId="77777777" w:rsidR="00E47427" w:rsidRPr="00FC5058" w:rsidRDefault="00E47427" w:rsidP="00DF4F05">
      <w:pPr>
        <w:pStyle w:val="Headingb"/>
        <w:rPr>
          <w:noProof/>
        </w:rPr>
      </w:pPr>
      <w:r w:rsidRPr="00FC5058">
        <w:rPr>
          <w:noProof/>
        </w:rPr>
        <w:t>Extended summary</w:t>
      </w:r>
    </w:p>
    <w:p w14:paraId="2E14D429" w14:textId="61E634A7" w:rsidR="00742578" w:rsidRPr="00FC5058" w:rsidRDefault="00742578" w:rsidP="00C70AA1">
      <w:pPr>
        <w:rPr>
          <w:noProof/>
        </w:rPr>
      </w:pPr>
      <w:r w:rsidRPr="00FC5058">
        <w:rPr>
          <w:noProof/>
        </w:rPr>
        <w:t xml:space="preserve">Using the same structure as </w:t>
      </w:r>
      <w:r w:rsidR="00F523FA" w:rsidRPr="00FC5058">
        <w:rPr>
          <w:noProof/>
        </w:rPr>
        <w:t>[</w:t>
      </w:r>
      <w:r w:rsidR="00F523FA" w:rsidRPr="00FC5058">
        <w:rPr>
          <w:noProof/>
          <w:lang w:eastAsia="zh-CN"/>
        </w:rPr>
        <w:t>ITU-T</w:t>
      </w:r>
      <w:r w:rsidR="00F523FA" w:rsidRPr="00FC5058">
        <w:rPr>
          <w:noProof/>
        </w:rPr>
        <w:t xml:space="preserve"> </w:t>
      </w:r>
      <w:r w:rsidRPr="00FC5058">
        <w:rPr>
          <w:noProof/>
        </w:rPr>
        <w:t>H.720</w:t>
      </w:r>
      <w:r w:rsidR="00F523FA" w:rsidRPr="00FC5058">
        <w:rPr>
          <w:noProof/>
        </w:rPr>
        <w:t>]</w:t>
      </w:r>
      <w:r w:rsidRPr="00FC5058">
        <w:rPr>
          <w:noProof/>
        </w:rPr>
        <w:t xml:space="preserve">, </w:t>
      </w:r>
      <w:r w:rsidR="00F523FA" w:rsidRPr="00FC5058">
        <w:rPr>
          <w:noProof/>
        </w:rPr>
        <w:t>[</w:t>
      </w:r>
      <w:r w:rsidR="00F523FA" w:rsidRPr="00FC5058">
        <w:rPr>
          <w:noProof/>
          <w:lang w:eastAsia="zh-CN"/>
        </w:rPr>
        <w:t>ITU-T</w:t>
      </w:r>
      <w:r w:rsidR="00F523FA" w:rsidRPr="00FC5058">
        <w:rPr>
          <w:noProof/>
        </w:rPr>
        <w:t xml:space="preserve"> </w:t>
      </w:r>
      <w:r w:rsidRPr="00FC5058">
        <w:rPr>
          <w:noProof/>
        </w:rPr>
        <w:t>H.721</w:t>
      </w:r>
      <w:r w:rsidR="00F523FA" w:rsidRPr="00FC5058">
        <w:rPr>
          <w:noProof/>
        </w:rPr>
        <w:t>]</w:t>
      </w:r>
      <w:r w:rsidRPr="00FC5058">
        <w:rPr>
          <w:noProof/>
        </w:rPr>
        <w:t xml:space="preserve"> provides a list of applicable specifications for each basic IPTV service defined in</w:t>
      </w:r>
      <w:r w:rsidR="00CF1A68" w:rsidRPr="00FC5058">
        <w:rPr>
          <w:noProof/>
        </w:rPr>
        <w:t xml:space="preserve"> [</w:t>
      </w:r>
      <w:r w:rsidR="00CF1A68" w:rsidRPr="00FC5058">
        <w:rPr>
          <w:noProof/>
          <w:lang w:eastAsia="zh-CN"/>
        </w:rPr>
        <w:t>ITU-T</w:t>
      </w:r>
      <w:r w:rsidR="00CF1A68" w:rsidRPr="00FC5058">
        <w:rPr>
          <w:noProof/>
        </w:rPr>
        <w:t xml:space="preserve"> </w:t>
      </w:r>
      <w:r w:rsidRPr="00FC5058">
        <w:rPr>
          <w:noProof/>
        </w:rPr>
        <w:t>H.720</w:t>
      </w:r>
      <w:r w:rsidR="00CF1A68" w:rsidRPr="00FC5058">
        <w:rPr>
          <w:noProof/>
        </w:rPr>
        <w:t>]</w:t>
      </w:r>
      <w:r w:rsidRPr="00FC5058">
        <w:rPr>
          <w:noProof/>
        </w:rPr>
        <w:t>, namely:</w:t>
      </w:r>
    </w:p>
    <w:p w14:paraId="701C01DE" w14:textId="494E10DC" w:rsidR="00742578" w:rsidRPr="00FC5058" w:rsidRDefault="0053553C" w:rsidP="0053553C">
      <w:pPr>
        <w:pStyle w:val="enumlev1"/>
        <w:rPr>
          <w:noProof/>
        </w:rPr>
      </w:pPr>
      <w:r w:rsidRPr="00FC5058">
        <w:rPr>
          <w:noProof/>
        </w:rPr>
        <w:lastRenderedPageBreak/>
        <w:t>–</w:t>
      </w:r>
      <w:r w:rsidRPr="00FC5058">
        <w:rPr>
          <w:noProof/>
        </w:rPr>
        <w:tab/>
      </w:r>
      <w:r w:rsidR="00742578" w:rsidRPr="00FC5058">
        <w:rPr>
          <w:noProof/>
        </w:rPr>
        <w:t xml:space="preserve">Linear </w:t>
      </w:r>
      <w:r w:rsidR="00542F65" w:rsidRPr="00FC5058">
        <w:rPr>
          <w:noProof/>
        </w:rPr>
        <w:t xml:space="preserve">TV: video (MPEG-2, H.264), audio (MPEG-2 AAC, MPEG-1 Layer II), captioning (ARIB </w:t>
      </w:r>
      <w:r w:rsidR="00A87D4B" w:rsidRPr="00FC5058">
        <w:rPr>
          <w:noProof/>
        </w:rPr>
        <w:t>c</w:t>
      </w:r>
      <w:r w:rsidR="00542F65" w:rsidRPr="00FC5058">
        <w:rPr>
          <w:noProof/>
        </w:rPr>
        <w:t xml:space="preserve">aptioning, ATSC </w:t>
      </w:r>
      <w:r w:rsidR="00A87D4B" w:rsidRPr="00FC5058">
        <w:rPr>
          <w:noProof/>
        </w:rPr>
        <w:t>c</w:t>
      </w:r>
      <w:r w:rsidR="00542F65" w:rsidRPr="00FC5058">
        <w:rPr>
          <w:noProof/>
        </w:rPr>
        <w:t xml:space="preserve">losed </w:t>
      </w:r>
      <w:r w:rsidR="00A87D4B" w:rsidRPr="00FC5058">
        <w:rPr>
          <w:noProof/>
        </w:rPr>
        <w:t>c</w:t>
      </w:r>
      <w:r w:rsidR="00542F65" w:rsidRPr="00FC5058">
        <w:rPr>
          <w:noProof/>
        </w:rPr>
        <w:t xml:space="preserve">aptioning, EBU </w:t>
      </w:r>
      <w:r w:rsidR="00A87D4B" w:rsidRPr="00FC5058">
        <w:rPr>
          <w:noProof/>
        </w:rPr>
        <w:t>t</w:t>
      </w:r>
      <w:r w:rsidR="00542F65" w:rsidRPr="00FC5058">
        <w:rPr>
          <w:noProof/>
        </w:rPr>
        <w:t xml:space="preserve">eletext </w:t>
      </w:r>
      <w:r w:rsidR="00A87D4B" w:rsidRPr="00FC5058">
        <w:rPr>
          <w:noProof/>
        </w:rPr>
        <w:t>s</w:t>
      </w:r>
      <w:r w:rsidR="00542F65" w:rsidRPr="00FC5058">
        <w:rPr>
          <w:noProof/>
        </w:rPr>
        <w:t xml:space="preserve">ubtitles, DVB </w:t>
      </w:r>
      <w:r w:rsidR="00A87D4B" w:rsidRPr="00FC5058">
        <w:rPr>
          <w:noProof/>
        </w:rPr>
        <w:t>s</w:t>
      </w:r>
      <w:r w:rsidR="00542F65" w:rsidRPr="00FC5058">
        <w:rPr>
          <w:noProof/>
        </w:rPr>
        <w:t xml:space="preserve">ubtitling), </w:t>
      </w:r>
      <w:r w:rsidR="00A87D4B" w:rsidRPr="00FC5058">
        <w:rPr>
          <w:noProof/>
        </w:rPr>
        <w:t>m</w:t>
      </w:r>
      <w:r w:rsidR="00542F65" w:rsidRPr="00FC5058">
        <w:rPr>
          <w:noProof/>
          <w:lang w:bidi="th-TH"/>
        </w:rPr>
        <w:t>ultiplex format (</w:t>
      </w:r>
      <w:r w:rsidR="00542F65" w:rsidRPr="00FC5058">
        <w:rPr>
          <w:rFonts w:cs="Century"/>
          <w:noProof/>
          <w:lang w:bidi="th-TH"/>
        </w:rPr>
        <w:t>MPEG-2 TS, TTS), streaming (RTP)</w:t>
      </w:r>
      <w:r w:rsidR="008F78E1" w:rsidRPr="00FC5058">
        <w:rPr>
          <w:rFonts w:cs="Century"/>
          <w:noProof/>
          <w:lang w:bidi="th-TH"/>
        </w:rPr>
        <w:t>.</w:t>
      </w:r>
    </w:p>
    <w:p w14:paraId="7D809273" w14:textId="68C69323" w:rsidR="00542F65" w:rsidRPr="00FC5058" w:rsidRDefault="0053553C" w:rsidP="0053553C">
      <w:pPr>
        <w:pStyle w:val="enumlev1"/>
        <w:rPr>
          <w:noProof/>
        </w:rPr>
      </w:pPr>
      <w:r w:rsidRPr="00FC5058">
        <w:rPr>
          <w:noProof/>
        </w:rPr>
        <w:t>–</w:t>
      </w:r>
      <w:r w:rsidRPr="00FC5058">
        <w:rPr>
          <w:noProof/>
        </w:rPr>
        <w:tab/>
      </w:r>
      <w:r w:rsidR="00542F65" w:rsidRPr="00FC5058">
        <w:rPr>
          <w:noProof/>
        </w:rPr>
        <w:t>Content-on-demand</w:t>
      </w:r>
      <w:r w:rsidR="00B7431F" w:rsidRPr="00FC5058">
        <w:rPr>
          <w:noProof/>
        </w:rPr>
        <w:t>:</w:t>
      </w:r>
      <w:r w:rsidR="00542F65" w:rsidRPr="00FC5058">
        <w:rPr>
          <w:noProof/>
        </w:rPr>
        <w:t xml:space="preserve"> video (MPEG-2, H.264), audio (MPEG-2 AAC, MPEG-1 Layer II, MPEG-4 HE AAC v1, Dolby AC-3), captioning (ARIB </w:t>
      </w:r>
      <w:r w:rsidR="00A87D4B" w:rsidRPr="00FC5058">
        <w:rPr>
          <w:noProof/>
        </w:rPr>
        <w:t>c</w:t>
      </w:r>
      <w:r w:rsidR="00542F65" w:rsidRPr="00FC5058">
        <w:rPr>
          <w:noProof/>
        </w:rPr>
        <w:t xml:space="preserve">aptioning, ATSC </w:t>
      </w:r>
      <w:r w:rsidR="00A87D4B" w:rsidRPr="00FC5058">
        <w:rPr>
          <w:noProof/>
        </w:rPr>
        <w:t>c</w:t>
      </w:r>
      <w:r w:rsidR="00542F65" w:rsidRPr="00FC5058">
        <w:rPr>
          <w:noProof/>
        </w:rPr>
        <w:t xml:space="preserve">losed </w:t>
      </w:r>
      <w:r w:rsidR="00A87D4B" w:rsidRPr="00FC5058">
        <w:rPr>
          <w:noProof/>
        </w:rPr>
        <w:t>c</w:t>
      </w:r>
      <w:r w:rsidR="00542F65" w:rsidRPr="00FC5058">
        <w:rPr>
          <w:noProof/>
        </w:rPr>
        <w:t xml:space="preserve">aptioning), </w:t>
      </w:r>
      <w:r w:rsidR="00A87D4B" w:rsidRPr="00FC5058">
        <w:rPr>
          <w:noProof/>
        </w:rPr>
        <w:t>m</w:t>
      </w:r>
      <w:r w:rsidR="00542F65" w:rsidRPr="00FC5058">
        <w:rPr>
          <w:noProof/>
          <w:lang w:bidi="th-TH"/>
        </w:rPr>
        <w:t>ultiplex format (</w:t>
      </w:r>
      <w:r w:rsidR="00542F65" w:rsidRPr="00FC5058">
        <w:rPr>
          <w:rFonts w:cs="Century"/>
          <w:noProof/>
          <w:lang w:bidi="th-TH"/>
        </w:rPr>
        <w:t>MPEG-2 TS, TTS), streaming (RTP, RTSP)</w:t>
      </w:r>
      <w:r w:rsidR="008F78E1" w:rsidRPr="00FC5058">
        <w:rPr>
          <w:rFonts w:cs="Century"/>
          <w:noProof/>
          <w:lang w:bidi="th-TH"/>
        </w:rPr>
        <w:t>.</w:t>
      </w:r>
    </w:p>
    <w:p w14:paraId="487F447B" w14:textId="1E3728BF" w:rsidR="00542F65" w:rsidRPr="00FC5058" w:rsidRDefault="0053553C" w:rsidP="0053553C">
      <w:pPr>
        <w:pStyle w:val="enumlev1"/>
        <w:rPr>
          <w:noProof/>
        </w:rPr>
      </w:pPr>
      <w:r w:rsidRPr="00FC5058">
        <w:rPr>
          <w:noProof/>
        </w:rPr>
        <w:t>–</w:t>
      </w:r>
      <w:r w:rsidRPr="00FC5058">
        <w:rPr>
          <w:noProof/>
        </w:rPr>
        <w:tab/>
      </w:r>
      <w:r w:rsidR="00542F65" w:rsidRPr="00FC5058">
        <w:rPr>
          <w:noProof/>
          <w:spacing w:val="-4"/>
        </w:rPr>
        <w:t>Service navigation and content</w:t>
      </w:r>
      <w:r w:rsidR="00B7431F" w:rsidRPr="00FC5058">
        <w:rPr>
          <w:noProof/>
          <w:spacing w:val="-4"/>
        </w:rPr>
        <w:t xml:space="preserve"> </w:t>
      </w:r>
      <w:r w:rsidR="00542F65" w:rsidRPr="00FC5058">
        <w:rPr>
          <w:noProof/>
          <w:spacing w:val="-4"/>
        </w:rPr>
        <w:t xml:space="preserve">selection </w:t>
      </w:r>
      <w:r w:rsidR="00542F65" w:rsidRPr="00FC5058">
        <w:rPr>
          <w:noProof/>
        </w:rPr>
        <w:t>using</w:t>
      </w:r>
      <w:r w:rsidR="00542F65" w:rsidRPr="00FC5058">
        <w:rPr>
          <w:noProof/>
          <w:spacing w:val="-4"/>
        </w:rPr>
        <w:t xml:space="preserve"> </w:t>
      </w:r>
      <w:r w:rsidR="00542F65" w:rsidRPr="00FC5058">
        <w:rPr>
          <w:noProof/>
        </w:rPr>
        <w:t>remote</w:t>
      </w:r>
      <w:r w:rsidR="00542F65" w:rsidRPr="00FC5058">
        <w:rPr>
          <w:noProof/>
          <w:spacing w:val="-4"/>
        </w:rPr>
        <w:t xml:space="preserve"> </w:t>
      </w:r>
      <w:r w:rsidR="00542F65" w:rsidRPr="00FC5058">
        <w:rPr>
          <w:noProof/>
        </w:rPr>
        <w:t>controller</w:t>
      </w:r>
      <w:r w:rsidR="00542F65" w:rsidRPr="00FC5058">
        <w:rPr>
          <w:noProof/>
          <w:spacing w:val="-4"/>
        </w:rPr>
        <w:t xml:space="preserve">, </w:t>
      </w:r>
      <w:r w:rsidR="00542F65" w:rsidRPr="00FC5058">
        <w:rPr>
          <w:noProof/>
        </w:rPr>
        <w:t>EPG</w:t>
      </w:r>
      <w:r w:rsidR="00542F65" w:rsidRPr="00FC5058">
        <w:rPr>
          <w:noProof/>
          <w:spacing w:val="-4"/>
        </w:rPr>
        <w:t xml:space="preserve">, </w:t>
      </w:r>
      <w:r w:rsidR="00542F65" w:rsidRPr="00FC5058">
        <w:rPr>
          <w:noProof/>
        </w:rPr>
        <w:t>ECG</w:t>
      </w:r>
      <w:r w:rsidR="00542F65" w:rsidRPr="00FC5058">
        <w:rPr>
          <w:noProof/>
          <w:spacing w:val="-4"/>
        </w:rPr>
        <w:t xml:space="preserve"> </w:t>
      </w:r>
      <w:r w:rsidR="00542F65" w:rsidRPr="00FC5058">
        <w:rPr>
          <w:noProof/>
        </w:rPr>
        <w:t>or portal service</w:t>
      </w:r>
      <w:r w:rsidR="008F78E1" w:rsidRPr="00FC5058">
        <w:rPr>
          <w:noProof/>
          <w:spacing w:val="-4"/>
        </w:rPr>
        <w:t>.</w:t>
      </w:r>
    </w:p>
    <w:p w14:paraId="55730284" w14:textId="25078361" w:rsidR="00542F65" w:rsidRPr="00FC5058" w:rsidRDefault="0053553C" w:rsidP="0053553C">
      <w:pPr>
        <w:pStyle w:val="enumlev1"/>
        <w:rPr>
          <w:noProof/>
        </w:rPr>
      </w:pPr>
      <w:r w:rsidRPr="00FC5058">
        <w:rPr>
          <w:noProof/>
        </w:rPr>
        <w:t>–</w:t>
      </w:r>
      <w:r w:rsidRPr="00FC5058">
        <w:rPr>
          <w:noProof/>
        </w:rPr>
        <w:tab/>
      </w:r>
      <w:r w:rsidR="00542F65" w:rsidRPr="00FC5058">
        <w:rPr>
          <w:noProof/>
        </w:rPr>
        <w:t>Interactive services</w:t>
      </w:r>
      <w:r w:rsidR="00A80790" w:rsidRPr="00FC5058">
        <w:rPr>
          <w:noProof/>
        </w:rPr>
        <w:t>: same presentation and control functional</w:t>
      </w:r>
      <w:r w:rsidR="00C70AA1" w:rsidRPr="00FC5058">
        <w:rPr>
          <w:noProof/>
        </w:rPr>
        <w:t xml:space="preserve">ities as for </w:t>
      </w:r>
      <w:r w:rsidR="00A87D4B" w:rsidRPr="00FC5058">
        <w:rPr>
          <w:noProof/>
        </w:rPr>
        <w:t>l</w:t>
      </w:r>
      <w:r w:rsidR="00C70AA1" w:rsidRPr="00FC5058">
        <w:rPr>
          <w:noProof/>
        </w:rPr>
        <w:t>inear and content</w:t>
      </w:r>
      <w:r w:rsidR="00C70AA1" w:rsidRPr="00FC5058">
        <w:rPr>
          <w:noProof/>
        </w:rPr>
        <w:noBreakHyphen/>
      </w:r>
      <w:r w:rsidR="00A80790" w:rsidRPr="00FC5058">
        <w:rPr>
          <w:noProof/>
        </w:rPr>
        <w:t>on-demand services</w:t>
      </w:r>
      <w:r w:rsidR="008F78E1" w:rsidRPr="00FC5058">
        <w:rPr>
          <w:noProof/>
        </w:rPr>
        <w:t>.</w:t>
      </w:r>
    </w:p>
    <w:p w14:paraId="2901F74A" w14:textId="6807815D" w:rsidR="009767CD" w:rsidRPr="00FC5058" w:rsidRDefault="0053553C" w:rsidP="0053553C">
      <w:pPr>
        <w:pStyle w:val="enumlev1"/>
        <w:rPr>
          <w:noProof/>
        </w:rPr>
      </w:pPr>
      <w:r w:rsidRPr="00FC5058">
        <w:rPr>
          <w:noProof/>
        </w:rPr>
        <w:t>–</w:t>
      </w:r>
      <w:r w:rsidRPr="00FC5058">
        <w:rPr>
          <w:noProof/>
        </w:rPr>
        <w:tab/>
      </w:r>
      <w:r w:rsidR="00542F65" w:rsidRPr="00FC5058">
        <w:rPr>
          <w:noProof/>
        </w:rPr>
        <w:t>Public interest services</w:t>
      </w:r>
      <w:r w:rsidR="00A80790" w:rsidRPr="00FC5058">
        <w:rPr>
          <w:noProof/>
        </w:rPr>
        <w:t>: Closed caption, subtitles, audio description and sign language interpretation may be provided alongside with all of the above-mentioned basic services</w:t>
      </w:r>
      <w:r w:rsidR="00A80790" w:rsidRPr="00FC5058">
        <w:rPr>
          <w:noProof/>
          <w:lang w:bidi="th-TH"/>
        </w:rPr>
        <w:t xml:space="preserve"> with accessibility</w:t>
      </w:r>
      <w:r w:rsidR="008F78E1" w:rsidRPr="00FC5058">
        <w:rPr>
          <w:noProof/>
          <w:lang w:bidi="th-TH"/>
        </w:rPr>
        <w:t>.</w:t>
      </w:r>
    </w:p>
    <w:p w14:paraId="4D86D756" w14:textId="61CDA363" w:rsidR="00A80790" w:rsidRPr="00FC5058" w:rsidRDefault="00A80790" w:rsidP="00DF4F05">
      <w:pPr>
        <w:rPr>
          <w:noProof/>
        </w:rPr>
      </w:pPr>
      <w:r w:rsidRPr="00FC5058">
        <w:rPr>
          <w:noProof/>
        </w:rPr>
        <w:t>Applicable Recommendations are listed for the following features of the basic IPTV terminal device:</w:t>
      </w:r>
    </w:p>
    <w:p w14:paraId="48FFEA70" w14:textId="02FAC9D8" w:rsidR="00A80790" w:rsidRPr="00FC5058" w:rsidRDefault="0053553C" w:rsidP="0053553C">
      <w:pPr>
        <w:pStyle w:val="enumlev1"/>
        <w:rPr>
          <w:noProof/>
        </w:rPr>
      </w:pPr>
      <w:r w:rsidRPr="00FC5058">
        <w:rPr>
          <w:noProof/>
          <w:lang w:bidi="th-TH"/>
        </w:rPr>
        <w:t>–</w:t>
      </w:r>
      <w:r w:rsidRPr="00FC5058">
        <w:rPr>
          <w:noProof/>
          <w:lang w:bidi="th-TH"/>
        </w:rPr>
        <w:tab/>
      </w:r>
      <w:r w:rsidR="00A80790" w:rsidRPr="00FC5058">
        <w:rPr>
          <w:noProof/>
          <w:lang w:bidi="th-TH"/>
        </w:rPr>
        <w:t>T</w:t>
      </w:r>
      <w:r w:rsidR="00A80790" w:rsidRPr="00FC5058">
        <w:rPr>
          <w:noProof/>
        </w:rPr>
        <w:t>erminal device attachment and initialization. Applicable protocols are</w:t>
      </w:r>
      <w:r w:rsidR="00B7431F" w:rsidRPr="00FC5058">
        <w:rPr>
          <w:noProof/>
        </w:rPr>
        <w:t>:</w:t>
      </w:r>
      <w:r w:rsidR="00A80790" w:rsidRPr="00FC5058">
        <w:rPr>
          <w:noProof/>
        </w:rPr>
        <w:t xml:space="preserve"> </w:t>
      </w:r>
      <w:r w:rsidR="00A80790" w:rsidRPr="00FC5058">
        <w:rPr>
          <w:rFonts w:cs="Century"/>
          <w:noProof/>
          <w:lang w:bidi="th-TH"/>
        </w:rPr>
        <w:t>IP, ICMP, IPv6, ICMPv6, DHCP, DNS</w:t>
      </w:r>
      <w:r w:rsidR="008F78E1" w:rsidRPr="00FC5058">
        <w:rPr>
          <w:rFonts w:cs="Century"/>
          <w:noProof/>
          <w:lang w:bidi="th-TH"/>
        </w:rPr>
        <w:t>.</w:t>
      </w:r>
    </w:p>
    <w:p w14:paraId="1CD1AF9E" w14:textId="0BDB0389" w:rsidR="00A80790" w:rsidRPr="00FC5058" w:rsidRDefault="0053553C" w:rsidP="0053553C">
      <w:pPr>
        <w:pStyle w:val="enumlev1"/>
        <w:rPr>
          <w:noProof/>
        </w:rPr>
      </w:pPr>
      <w:r w:rsidRPr="00FC5058">
        <w:rPr>
          <w:noProof/>
        </w:rPr>
        <w:t>–</w:t>
      </w:r>
      <w:r w:rsidRPr="00FC5058">
        <w:rPr>
          <w:noProof/>
        </w:rPr>
        <w:tab/>
      </w:r>
      <w:r w:rsidR="00A80790" w:rsidRPr="00FC5058">
        <w:rPr>
          <w:noProof/>
        </w:rPr>
        <w:t>Service provider discovery and service attachment</w:t>
      </w:r>
      <w:r w:rsidR="00B7431F" w:rsidRPr="00FC5058">
        <w:rPr>
          <w:noProof/>
        </w:rPr>
        <w:t>:</w:t>
      </w:r>
      <w:r w:rsidR="00A80790" w:rsidRPr="00FC5058">
        <w:rPr>
          <w:noProof/>
        </w:rPr>
        <w:t xml:space="preserve"> </w:t>
      </w:r>
      <w:r w:rsidR="00A80790" w:rsidRPr="00FC5058">
        <w:rPr>
          <w:noProof/>
          <w:lang w:bidi="th-TH"/>
        </w:rPr>
        <w:t>Multiplex format (</w:t>
      </w:r>
      <w:r w:rsidR="00A80790" w:rsidRPr="00FC5058">
        <w:rPr>
          <w:rFonts w:cs="Century"/>
          <w:noProof/>
          <w:lang w:bidi="th-TH"/>
        </w:rPr>
        <w:t xml:space="preserve">MPEG-2 TS, TTS), streaming (RTP, RTSP), </w:t>
      </w:r>
      <w:r w:rsidR="00A87D4B" w:rsidRPr="00FC5058">
        <w:rPr>
          <w:rFonts w:cs="Century"/>
          <w:noProof/>
          <w:lang w:bidi="th-TH"/>
        </w:rPr>
        <w:t>m</w:t>
      </w:r>
      <w:r w:rsidR="00A80790" w:rsidRPr="00FC5058">
        <w:rPr>
          <w:noProof/>
          <w:lang w:bidi="th-TH"/>
        </w:rPr>
        <w:t>ulticast (</w:t>
      </w:r>
      <w:r w:rsidR="00A80790" w:rsidRPr="00FC5058">
        <w:rPr>
          <w:rFonts w:cs="Century"/>
          <w:noProof/>
          <w:lang w:bidi="th-TH"/>
        </w:rPr>
        <w:t xml:space="preserve">IGMPv2, MLDv2), </w:t>
      </w:r>
      <w:r w:rsidR="00A87D4B" w:rsidRPr="00FC5058">
        <w:rPr>
          <w:rFonts w:cs="Century"/>
          <w:noProof/>
          <w:lang w:bidi="th-TH"/>
        </w:rPr>
        <w:t>u</w:t>
      </w:r>
      <w:r w:rsidR="00A80790" w:rsidRPr="00FC5058">
        <w:rPr>
          <w:rFonts w:cs="Century"/>
          <w:noProof/>
          <w:lang w:bidi="th-TH"/>
        </w:rPr>
        <w:t>nicast (HTTP)</w:t>
      </w:r>
      <w:r w:rsidR="008F78E1" w:rsidRPr="00FC5058">
        <w:rPr>
          <w:rFonts w:cs="Century"/>
          <w:noProof/>
          <w:lang w:bidi="th-TH"/>
        </w:rPr>
        <w:t>.</w:t>
      </w:r>
    </w:p>
    <w:p w14:paraId="334B0D93" w14:textId="4D91248F" w:rsidR="00A80790" w:rsidRPr="00FC5058" w:rsidRDefault="0053553C" w:rsidP="0053553C">
      <w:pPr>
        <w:pStyle w:val="enumlev1"/>
        <w:rPr>
          <w:noProof/>
        </w:rPr>
      </w:pPr>
      <w:r w:rsidRPr="00FC5058">
        <w:rPr>
          <w:noProof/>
        </w:rPr>
        <w:t>–</w:t>
      </w:r>
      <w:r w:rsidRPr="00FC5058">
        <w:rPr>
          <w:noProof/>
        </w:rPr>
        <w:tab/>
      </w:r>
      <w:r w:rsidR="00A80790" w:rsidRPr="00FC5058">
        <w:rPr>
          <w:noProof/>
        </w:rPr>
        <w:t xml:space="preserve">Security: </w:t>
      </w:r>
      <w:r w:rsidR="00A80790" w:rsidRPr="00FC5058">
        <w:rPr>
          <w:noProof/>
          <w:lang w:bidi="th-TH"/>
        </w:rPr>
        <w:t xml:space="preserve">Secure </w:t>
      </w:r>
      <w:r w:rsidR="00A87D4B" w:rsidRPr="00FC5058">
        <w:rPr>
          <w:noProof/>
          <w:lang w:bidi="th-TH"/>
        </w:rPr>
        <w:t>c</w:t>
      </w:r>
      <w:r w:rsidR="00A80790" w:rsidRPr="00FC5058">
        <w:rPr>
          <w:noProof/>
          <w:lang w:bidi="th-TH"/>
        </w:rPr>
        <w:t>ommunication (</w:t>
      </w:r>
      <w:r w:rsidR="00A80790" w:rsidRPr="00FC5058">
        <w:rPr>
          <w:rFonts w:cs="Century"/>
          <w:noProof/>
          <w:lang w:bidi="th-TH"/>
        </w:rPr>
        <w:t xml:space="preserve">SSL/TLS), </w:t>
      </w:r>
      <w:r w:rsidR="00A87D4B" w:rsidRPr="00FC5058">
        <w:rPr>
          <w:rFonts w:cs="Century"/>
          <w:noProof/>
          <w:lang w:bidi="th-TH"/>
        </w:rPr>
        <w:t>e</w:t>
      </w:r>
      <w:r w:rsidR="000C7089" w:rsidRPr="00FC5058">
        <w:rPr>
          <w:noProof/>
          <w:lang w:bidi="th-TH"/>
        </w:rPr>
        <w:t xml:space="preserve">ncryption </w:t>
      </w:r>
      <w:r w:rsidR="00A87D4B" w:rsidRPr="00FC5058">
        <w:rPr>
          <w:noProof/>
          <w:lang w:bidi="th-TH"/>
        </w:rPr>
        <w:t>a</w:t>
      </w:r>
      <w:r w:rsidR="000C7089" w:rsidRPr="00FC5058">
        <w:rPr>
          <w:noProof/>
          <w:lang w:bidi="th-TH"/>
        </w:rPr>
        <w:t>lgorithm (AES, CSA)</w:t>
      </w:r>
      <w:r w:rsidR="008F78E1" w:rsidRPr="00FC5058">
        <w:rPr>
          <w:noProof/>
          <w:lang w:bidi="th-TH"/>
        </w:rPr>
        <w:t>.</w:t>
      </w:r>
    </w:p>
    <w:p w14:paraId="61549DB0" w14:textId="3BEED8F4" w:rsidR="000C7089" w:rsidRPr="00FC5058" w:rsidRDefault="0053553C" w:rsidP="00BB7596">
      <w:pPr>
        <w:pStyle w:val="enumlev1"/>
        <w:rPr>
          <w:noProof/>
        </w:rPr>
      </w:pPr>
      <w:r w:rsidRPr="00FC5058">
        <w:rPr>
          <w:noProof/>
          <w:lang w:bidi="th-TH"/>
        </w:rPr>
        <w:t>–</w:t>
      </w:r>
      <w:r w:rsidRPr="00FC5058">
        <w:rPr>
          <w:noProof/>
          <w:lang w:bidi="th-TH"/>
        </w:rPr>
        <w:tab/>
      </w:r>
      <w:r w:rsidR="000C7089" w:rsidRPr="00FC5058">
        <w:rPr>
          <w:noProof/>
          <w:lang w:bidi="th-TH"/>
        </w:rPr>
        <w:t xml:space="preserve">Quality of </w:t>
      </w:r>
      <w:r w:rsidR="00A87D4B" w:rsidRPr="00FC5058">
        <w:rPr>
          <w:noProof/>
          <w:lang w:bidi="th-TH"/>
        </w:rPr>
        <w:t>s</w:t>
      </w:r>
      <w:r w:rsidR="000C7089" w:rsidRPr="00FC5058">
        <w:rPr>
          <w:noProof/>
          <w:lang w:bidi="th-TH"/>
        </w:rPr>
        <w:t xml:space="preserve">ervice: error correction </w:t>
      </w:r>
      <w:r w:rsidR="00BB7596" w:rsidRPr="00FC5058">
        <w:rPr>
          <w:noProof/>
          <w:lang w:bidi="th-TH"/>
        </w:rPr>
        <w:t>[</w:t>
      </w:r>
      <w:r w:rsidR="00BB7596" w:rsidRPr="00FC5058">
        <w:rPr>
          <w:noProof/>
          <w:lang w:eastAsia="zh-CN" w:bidi="th-TH"/>
        </w:rPr>
        <w:t>ITU-T</w:t>
      </w:r>
      <w:r w:rsidR="00A87D4B" w:rsidRPr="00FC5058">
        <w:rPr>
          <w:noProof/>
          <w:lang w:eastAsia="zh-CN" w:bidi="th-TH"/>
        </w:rPr>
        <w:t xml:space="preserve"> </w:t>
      </w:r>
      <w:r w:rsidR="000C7089" w:rsidRPr="00FC5058">
        <w:rPr>
          <w:noProof/>
        </w:rPr>
        <w:t>H.701</w:t>
      </w:r>
      <w:r w:rsidR="00BB7596" w:rsidRPr="00FC5058">
        <w:rPr>
          <w:noProof/>
        </w:rPr>
        <w:t>]</w:t>
      </w:r>
      <w:r w:rsidR="000C7089" w:rsidRPr="00FC5058">
        <w:rPr>
          <w:noProof/>
        </w:rPr>
        <w:t>, clock synchronization and jitter removal (solutions described in appendix I)</w:t>
      </w:r>
      <w:r w:rsidR="008F78E1" w:rsidRPr="00FC5058">
        <w:rPr>
          <w:noProof/>
        </w:rPr>
        <w:t>.</w:t>
      </w:r>
    </w:p>
    <w:p w14:paraId="06324840" w14:textId="77777777" w:rsidR="00334124" w:rsidRPr="00FC5058" w:rsidRDefault="00334124" w:rsidP="00DF4F05">
      <w:pPr>
        <w:rPr>
          <w:noProof/>
        </w:rPr>
      </w:pPr>
      <w:r w:rsidRPr="00FC5058">
        <w:rPr>
          <w:noProof/>
        </w:rPr>
        <w:t xml:space="preserve">Media control functional block is required to support </w:t>
      </w:r>
      <w:r w:rsidR="00CF4B82" w:rsidRPr="00FC5058">
        <w:rPr>
          <w:noProof/>
        </w:rPr>
        <w:t xml:space="preserve">playback, stopping and pausing, </w:t>
      </w:r>
      <w:r w:rsidRPr="00FC5058">
        <w:rPr>
          <w:noProof/>
        </w:rPr>
        <w:t>fast-forwarding and rewinding of VoD contents either using specialized contents or usual contents</w:t>
      </w:r>
      <w:r w:rsidR="00CF4B82" w:rsidRPr="00FC5058">
        <w:rPr>
          <w:noProof/>
        </w:rPr>
        <w:t>. It can optionally support the skip forward and skip backward functionalities, chapter playback functionality for VoD contents.</w:t>
      </w:r>
    </w:p>
    <w:p w14:paraId="520A7486" w14:textId="77777777" w:rsidR="00CF4B82" w:rsidRPr="00FC5058" w:rsidRDefault="00CF4B82" w:rsidP="0069749A">
      <w:pPr>
        <w:keepNext/>
        <w:keepLines/>
        <w:rPr>
          <w:noProof/>
        </w:rPr>
      </w:pPr>
      <w:r w:rsidRPr="00FC5058">
        <w:rPr>
          <w:noProof/>
        </w:rPr>
        <w:t>For video, the following resolutions are required to be supported:</w:t>
      </w:r>
    </w:p>
    <w:p w14:paraId="76251823" w14:textId="797DF31E" w:rsidR="00CF4B82" w:rsidRPr="00FC5058" w:rsidRDefault="006E5919" w:rsidP="006E5919">
      <w:pPr>
        <w:pStyle w:val="enumlev1"/>
        <w:rPr>
          <w:noProof/>
        </w:rPr>
      </w:pPr>
      <w:r w:rsidRPr="00FC5058">
        <w:rPr>
          <w:noProof/>
        </w:rPr>
        <w:t>–</w:t>
      </w:r>
      <w:r w:rsidRPr="00FC5058">
        <w:rPr>
          <w:noProof/>
        </w:rPr>
        <w:tab/>
      </w:r>
      <w:r w:rsidR="006C2394" w:rsidRPr="00FC5058">
        <w:rPr>
          <w:noProof/>
        </w:rPr>
        <w:t>[</w:t>
      </w:r>
      <w:r w:rsidR="00CF4B82" w:rsidRPr="00FC5058">
        <w:rPr>
          <w:noProof/>
        </w:rPr>
        <w:t>ITU-T H.262</w:t>
      </w:r>
      <w:r w:rsidR="006C2394" w:rsidRPr="00FC5058">
        <w:rPr>
          <w:noProof/>
        </w:rPr>
        <w:t>]</w:t>
      </w:r>
      <w:r w:rsidR="00CF4B82" w:rsidRPr="00FC5058">
        <w:rPr>
          <w:noProof/>
        </w:rPr>
        <w:t>: 1920x1080i MP@HL, 1440x1080i MP@HL, 1280x720p MP@HL and 720, 544, 480x480i MP@ML</w:t>
      </w:r>
      <w:r w:rsidR="00466DBF" w:rsidRPr="00FC5058">
        <w:rPr>
          <w:noProof/>
        </w:rPr>
        <w:t>.</w:t>
      </w:r>
    </w:p>
    <w:p w14:paraId="081BE04B" w14:textId="7E88A88C" w:rsidR="00CF4B82" w:rsidRPr="00FC5058" w:rsidRDefault="006E5919" w:rsidP="00D6528C">
      <w:pPr>
        <w:pStyle w:val="enumlev1"/>
        <w:rPr>
          <w:noProof/>
        </w:rPr>
      </w:pPr>
      <w:r w:rsidRPr="00FC5058">
        <w:rPr>
          <w:noProof/>
        </w:rPr>
        <w:t>–</w:t>
      </w:r>
      <w:r w:rsidRPr="00FC5058">
        <w:rPr>
          <w:noProof/>
        </w:rPr>
        <w:tab/>
      </w:r>
      <w:r w:rsidR="006C2394" w:rsidRPr="00FC5058">
        <w:rPr>
          <w:noProof/>
        </w:rPr>
        <w:t xml:space="preserve">[ITU-T </w:t>
      </w:r>
      <w:r w:rsidR="00CF4B82" w:rsidRPr="00FC5058">
        <w:rPr>
          <w:noProof/>
        </w:rPr>
        <w:t>H.264</w:t>
      </w:r>
      <w:r w:rsidR="006C2394" w:rsidRPr="00FC5058">
        <w:rPr>
          <w:noProof/>
        </w:rPr>
        <w:t>]</w:t>
      </w:r>
      <w:r w:rsidR="00CF4B82" w:rsidRPr="00FC5058">
        <w:rPr>
          <w:noProof/>
        </w:rPr>
        <w:t>: 1920x1080i HPorMP@Level4.0, 1440x1080i HPorMP@Level4.0, 1280x720p HPorMP@Level4.0, 720x480i HPorMP@</w:t>
      </w:r>
      <w:r w:rsidR="00466DBF" w:rsidRPr="00FC5058">
        <w:rPr>
          <w:noProof/>
        </w:rPr>
        <w:t>Level3.0/3.1/3.2, 720x576i (the </w:t>
      </w:r>
      <w:r w:rsidR="00CF4B82" w:rsidRPr="00FC5058">
        <w:rPr>
          <w:noProof/>
        </w:rPr>
        <w:t>format used in Europe)</w:t>
      </w:r>
      <w:r w:rsidR="00466DBF" w:rsidRPr="00FC5058">
        <w:rPr>
          <w:noProof/>
        </w:rPr>
        <w:t>.</w:t>
      </w:r>
    </w:p>
    <w:p w14:paraId="30784E2D" w14:textId="77777777" w:rsidR="00CF4B82" w:rsidRPr="00FC5058" w:rsidRDefault="00CF4B82" w:rsidP="00DF4F05">
      <w:pPr>
        <w:rPr>
          <w:noProof/>
        </w:rPr>
      </w:pPr>
      <w:r w:rsidRPr="00FC5058">
        <w:rPr>
          <w:noProof/>
        </w:rPr>
        <w:t>Temporary and permanent data to be stored in the storage functional block are listed.</w:t>
      </w:r>
    </w:p>
    <w:p w14:paraId="125BDF47" w14:textId="42C06509" w:rsidR="00CF4B82" w:rsidRPr="00FC5058" w:rsidRDefault="00065F2C" w:rsidP="00DF4F05">
      <w:pPr>
        <w:rPr>
          <w:noProof/>
        </w:rPr>
      </w:pPr>
      <w:r w:rsidRPr="00FC5058">
        <w:rPr>
          <w:noProof/>
        </w:rPr>
        <w:t>The Recommendation describes as well the operation of the service protection and content protection functional blocks.</w:t>
      </w:r>
    </w:p>
    <w:p w14:paraId="699172D8" w14:textId="3E884260" w:rsidR="00065F2C" w:rsidRPr="00FC5058" w:rsidRDefault="00065F2C" w:rsidP="00DF4F05">
      <w:pPr>
        <w:rPr>
          <w:noProof/>
        </w:rPr>
      </w:pPr>
      <w:r w:rsidRPr="00FC5058">
        <w:rPr>
          <w:noProof/>
        </w:rPr>
        <w:t xml:space="preserve">For IPTV application client functions a reference is made to </w:t>
      </w:r>
      <w:r w:rsidR="006C2394" w:rsidRPr="00FC5058">
        <w:rPr>
          <w:noProof/>
        </w:rPr>
        <w:t>[</w:t>
      </w:r>
      <w:r w:rsidR="006C2394" w:rsidRPr="00FC5058">
        <w:rPr>
          <w:noProof/>
          <w:lang w:eastAsia="zh-CN"/>
        </w:rPr>
        <w:t>ITU-T</w:t>
      </w:r>
      <w:r w:rsidR="006C2394" w:rsidRPr="00FC5058">
        <w:rPr>
          <w:noProof/>
        </w:rPr>
        <w:t xml:space="preserve"> </w:t>
      </w:r>
      <w:r w:rsidRPr="00FC5058">
        <w:rPr>
          <w:noProof/>
        </w:rPr>
        <w:t>H.760</w:t>
      </w:r>
      <w:r w:rsidR="006C2394" w:rsidRPr="00FC5058">
        <w:rPr>
          <w:noProof/>
        </w:rPr>
        <w:t>]</w:t>
      </w:r>
      <w:r w:rsidRPr="00FC5058">
        <w:rPr>
          <w:noProof/>
        </w:rPr>
        <w:t>.</w:t>
      </w:r>
    </w:p>
    <w:p w14:paraId="0BEFB053" w14:textId="3CF2A3D9" w:rsidR="00065F2C" w:rsidRPr="00FC5058" w:rsidRDefault="00065F2C" w:rsidP="00DF4F05">
      <w:pPr>
        <w:rPr>
          <w:noProof/>
        </w:rPr>
      </w:pPr>
      <w:r w:rsidRPr="00FC5058">
        <w:rPr>
          <w:noProof/>
        </w:rPr>
        <w:t xml:space="preserve">For SADS client functions a reference is made to </w:t>
      </w:r>
      <w:r w:rsidR="006C2394" w:rsidRPr="00FC5058">
        <w:rPr>
          <w:noProof/>
        </w:rPr>
        <w:t>[</w:t>
      </w:r>
      <w:r w:rsidR="006C2394" w:rsidRPr="00FC5058">
        <w:rPr>
          <w:noProof/>
          <w:lang w:eastAsia="zh-CN"/>
        </w:rPr>
        <w:t>ITU-T</w:t>
      </w:r>
      <w:r w:rsidR="006C2394" w:rsidRPr="00FC5058">
        <w:rPr>
          <w:noProof/>
        </w:rPr>
        <w:t xml:space="preserve"> </w:t>
      </w:r>
      <w:r w:rsidRPr="00FC5058">
        <w:rPr>
          <w:noProof/>
        </w:rPr>
        <w:t>H.770</w:t>
      </w:r>
      <w:r w:rsidR="006C2394" w:rsidRPr="00FC5058">
        <w:rPr>
          <w:noProof/>
        </w:rPr>
        <w:t>]</w:t>
      </w:r>
      <w:r w:rsidRPr="00FC5058">
        <w:rPr>
          <w:noProof/>
        </w:rPr>
        <w:t>.</w:t>
      </w:r>
    </w:p>
    <w:p w14:paraId="054C0A31" w14:textId="77777777" w:rsidR="00065F2C" w:rsidRPr="00FC5058" w:rsidRDefault="00065F2C" w:rsidP="00DF4F05">
      <w:pPr>
        <w:rPr>
          <w:noProof/>
        </w:rPr>
      </w:pPr>
      <w:r w:rsidRPr="00FC5058">
        <w:rPr>
          <w:noProof/>
        </w:rPr>
        <w:t>Physical interfaces are listed but only reset button and remote controller interfaces are recommended to be supported by the basic model, other interfaces are optional.</w:t>
      </w:r>
    </w:p>
    <w:p w14:paraId="512FA974" w14:textId="60015257" w:rsidR="0003163A" w:rsidRPr="00FC5058" w:rsidRDefault="0003163A" w:rsidP="00DF4F05">
      <w:pPr>
        <w:rPr>
          <w:noProof/>
        </w:rPr>
      </w:pPr>
      <w:r w:rsidRPr="00FC5058">
        <w:rPr>
          <w:noProof/>
        </w:rPr>
        <w:t xml:space="preserve">Appendix I provides an overview of the </w:t>
      </w:r>
      <w:r w:rsidR="00E47427" w:rsidRPr="00FC5058">
        <w:rPr>
          <w:noProof/>
        </w:rPr>
        <w:t>"</w:t>
      </w:r>
      <w:r w:rsidRPr="00FC5058">
        <w:rPr>
          <w:noProof/>
        </w:rPr>
        <w:t>Clock synchronization and jitter removal</w:t>
      </w:r>
      <w:r w:rsidR="00E47427" w:rsidRPr="00FC5058">
        <w:rPr>
          <w:noProof/>
        </w:rPr>
        <w:t>"</w:t>
      </w:r>
      <w:r w:rsidRPr="00FC5058">
        <w:rPr>
          <w:noProof/>
        </w:rPr>
        <w:t xml:space="preserve"> issue and specifies a solution for </w:t>
      </w:r>
      <w:r w:rsidR="00E47427" w:rsidRPr="00FC5058">
        <w:rPr>
          <w:noProof/>
        </w:rPr>
        <w:t>"</w:t>
      </w:r>
      <w:r w:rsidRPr="00FC5058">
        <w:rPr>
          <w:noProof/>
        </w:rPr>
        <w:t>Time-stamped TS (TTS) clock reconstruction</w:t>
      </w:r>
      <w:r w:rsidR="00E47427" w:rsidRPr="00FC5058">
        <w:rPr>
          <w:noProof/>
        </w:rPr>
        <w:t>"</w:t>
      </w:r>
      <w:r w:rsidRPr="00FC5058">
        <w:rPr>
          <w:noProof/>
        </w:rPr>
        <w:t>.</w:t>
      </w:r>
    </w:p>
    <w:p w14:paraId="2C84B510" w14:textId="67575A5F" w:rsidR="0081567F" w:rsidRPr="00FC5058" w:rsidRDefault="0081567F" w:rsidP="00DF4F05">
      <w:pPr>
        <w:rPr>
          <w:noProof/>
        </w:rPr>
      </w:pPr>
      <w:r w:rsidRPr="00FC5058">
        <w:rPr>
          <w:noProof/>
        </w:rPr>
        <w:t xml:space="preserve">Appendix II provides implementation examples of </w:t>
      </w:r>
      <w:r w:rsidR="00362EA3" w:rsidRPr="00FC5058">
        <w:rPr>
          <w:noProof/>
        </w:rPr>
        <w:t>[</w:t>
      </w:r>
      <w:r w:rsidRPr="00FC5058">
        <w:rPr>
          <w:noProof/>
        </w:rPr>
        <w:t>ITU-T H.721</w:t>
      </w:r>
      <w:r w:rsidR="00362EA3" w:rsidRPr="00FC5058">
        <w:rPr>
          <w:noProof/>
        </w:rPr>
        <w:t>]</w:t>
      </w:r>
      <w:r w:rsidRPr="00FC5058">
        <w:rPr>
          <w:noProof/>
        </w:rPr>
        <w:t xml:space="preserve"> terminal device (TD) specifications supporting linear TV, video on-demand and interactive services</w:t>
      </w:r>
      <w:r w:rsidR="00B7431F" w:rsidRPr="00FC5058">
        <w:rPr>
          <w:noProof/>
        </w:rPr>
        <w:t>, see Figure 10</w:t>
      </w:r>
      <w:r w:rsidR="00B7431F" w:rsidRPr="00FC5058">
        <w:rPr>
          <w:noProof/>
        </w:rPr>
        <w:noBreakHyphen/>
        <w:t>4</w:t>
      </w:r>
      <w:r w:rsidRPr="00FC5058">
        <w:rPr>
          <w:noProof/>
        </w:rPr>
        <w:t>.</w:t>
      </w:r>
    </w:p>
    <w:p w14:paraId="7A22EC31" w14:textId="493A3D72" w:rsidR="0081567F" w:rsidRPr="00FC5058" w:rsidRDefault="00362EA3" w:rsidP="008957C1">
      <w:pPr>
        <w:pStyle w:val="Figure"/>
        <w:rPr>
          <w:noProof/>
        </w:rPr>
      </w:pPr>
      <w:r w:rsidRPr="00FC5058">
        <w:rPr>
          <w:noProof/>
        </w:rPr>
        <w:object w:dxaOrig="9587" w:dyaOrig="9024" w14:anchorId="29D8D867">
          <v:shape id="_x0000_i1033" type="#_x0000_t75" style="width:411.75pt;height:387pt" o:ole="" o:allowoverlap="f">
            <v:imagedata r:id="rId38" o:title=""/>
          </v:shape>
          <o:OLEObject Type="Embed" ProgID="CorelDRAW.Graphic.14" ShapeID="_x0000_i1033" DrawAspect="Content" ObjectID="_1613369967" r:id="rId39"/>
        </w:object>
      </w:r>
    </w:p>
    <w:p w14:paraId="28CC1BA6" w14:textId="473F6476" w:rsidR="0081567F" w:rsidRPr="00FC5058" w:rsidRDefault="00427C49" w:rsidP="0032595F">
      <w:pPr>
        <w:pStyle w:val="FigureNoTitle0"/>
        <w:rPr>
          <w:noProof/>
        </w:rPr>
      </w:pPr>
      <w:bookmarkStart w:id="177" w:name="_Ref460851"/>
      <w:bookmarkStart w:id="178" w:name="_Toc464987"/>
      <w:bookmarkStart w:id="179" w:name="_Toc2676408"/>
      <w:r w:rsidRPr="00FC5058">
        <w:rPr>
          <w:noProof/>
        </w:rPr>
        <w:t xml:space="preserve">Figure </w:t>
      </w:r>
      <w:r w:rsidR="00B7431F" w:rsidRPr="00FC5058">
        <w:rPr>
          <w:noProof/>
        </w:rPr>
        <w:t>10</w:t>
      </w:r>
      <w:r w:rsidR="00E94B15" w:rsidRPr="00FC5058">
        <w:rPr>
          <w:noProof/>
        </w:rPr>
        <w:noBreakHyphen/>
      </w:r>
      <w:r w:rsidR="00B7431F" w:rsidRPr="00FC5058">
        <w:rPr>
          <w:noProof/>
        </w:rPr>
        <w:t>4</w:t>
      </w:r>
      <w:bookmarkEnd w:id="177"/>
      <w:r w:rsidRPr="00FC5058">
        <w:rPr>
          <w:noProof/>
        </w:rPr>
        <w:t xml:space="preserve"> </w:t>
      </w:r>
      <w:r w:rsidR="0081567F" w:rsidRPr="00FC5058">
        <w:rPr>
          <w:noProof/>
        </w:rPr>
        <w:t>– Implementation example of the IPTV terminal functions</w:t>
      </w:r>
      <w:r w:rsidR="0069749A" w:rsidRPr="00FC5058">
        <w:rPr>
          <w:noProof/>
        </w:rPr>
        <w:br/>
        <w:t>(</w:t>
      </w:r>
      <w:r w:rsidR="0023354B" w:rsidRPr="00FC5058">
        <w:rPr>
          <w:noProof/>
        </w:rPr>
        <w:t>Figure II.1</w:t>
      </w:r>
      <w:r w:rsidR="0069749A" w:rsidRPr="00FC5058">
        <w:rPr>
          <w:noProof/>
        </w:rPr>
        <w:t xml:space="preserve"> of </w:t>
      </w:r>
      <w:r w:rsidR="0069749A" w:rsidRPr="00FC5058">
        <w:rPr>
          <w:noProof/>
          <w:lang w:eastAsia="zh-CN"/>
        </w:rPr>
        <w:t>[ITU-T</w:t>
      </w:r>
      <w:r w:rsidR="0069749A" w:rsidRPr="00FC5058">
        <w:rPr>
          <w:noProof/>
        </w:rPr>
        <w:t xml:space="preserve"> </w:t>
      </w:r>
      <w:r w:rsidR="0023354B" w:rsidRPr="00FC5058">
        <w:rPr>
          <w:noProof/>
        </w:rPr>
        <w:t>H.721]</w:t>
      </w:r>
      <w:bookmarkEnd w:id="178"/>
      <w:r w:rsidR="008831DE" w:rsidRPr="00FC5058">
        <w:rPr>
          <w:noProof/>
        </w:rPr>
        <w:t>)</w:t>
      </w:r>
      <w:bookmarkEnd w:id="179"/>
    </w:p>
    <w:p w14:paraId="6DEDDA8F" w14:textId="40388C00" w:rsidR="009767CD" w:rsidRPr="00FC5058" w:rsidRDefault="0081567F" w:rsidP="00466DBF">
      <w:pPr>
        <w:pStyle w:val="Normalaftertitle"/>
        <w:rPr>
          <w:noProof/>
        </w:rPr>
      </w:pPr>
      <w:r w:rsidRPr="00FC5058">
        <w:rPr>
          <w:noProof/>
        </w:rPr>
        <w:t xml:space="preserve">It shows in more detail how terminal functions communicate with each other </w:t>
      </w:r>
      <w:r w:rsidR="00742578" w:rsidRPr="00FC5058">
        <w:rPr>
          <w:noProof/>
        </w:rPr>
        <w:t>above the applicable delivery protocols listed in the main body.</w:t>
      </w:r>
    </w:p>
    <w:p w14:paraId="394A6749" w14:textId="566D5A87" w:rsidR="00D97592" w:rsidRPr="00FC5058" w:rsidRDefault="00791D68" w:rsidP="0069749A">
      <w:pPr>
        <w:pStyle w:val="Heading2"/>
        <w:rPr>
          <w:noProof/>
        </w:rPr>
      </w:pPr>
      <w:bookmarkStart w:id="180" w:name="_Toc412132316"/>
      <w:bookmarkStart w:id="181" w:name="_Toc464946"/>
      <w:bookmarkStart w:id="182" w:name="_Toc1716054"/>
      <w:bookmarkStart w:id="183" w:name="_Toc1726911"/>
      <w:bookmarkStart w:id="184" w:name="_Toc1978741"/>
      <w:bookmarkStart w:id="185" w:name="_Toc2606756"/>
      <w:r w:rsidRPr="00FC5058">
        <w:rPr>
          <w:noProof/>
          <w:lang w:eastAsia="zh-CN"/>
        </w:rPr>
        <w:t>10.3</w:t>
      </w:r>
      <w:r w:rsidRPr="00FC5058">
        <w:rPr>
          <w:noProof/>
          <w:lang w:eastAsia="zh-CN"/>
        </w:rPr>
        <w:tab/>
      </w:r>
      <w:r w:rsidR="003041DE" w:rsidRPr="00FC5058">
        <w:rPr>
          <w:noProof/>
          <w:lang w:eastAsia="zh-CN"/>
        </w:rPr>
        <w:t xml:space="preserve">ITU-T </w:t>
      </w:r>
      <w:r w:rsidR="00D97592" w:rsidRPr="00FC5058">
        <w:rPr>
          <w:noProof/>
          <w:lang w:eastAsia="zh-CN"/>
        </w:rPr>
        <w:t>H.722: IPTV terminal device: Full-fledged model</w:t>
      </w:r>
      <w:bookmarkEnd w:id="180"/>
      <w:bookmarkEnd w:id="181"/>
      <w:bookmarkEnd w:id="182"/>
      <w:bookmarkEnd w:id="183"/>
      <w:bookmarkEnd w:id="184"/>
      <w:bookmarkEnd w:id="185"/>
    </w:p>
    <w:p w14:paraId="4700D70B" w14:textId="77777777" w:rsidR="00E47427" w:rsidRPr="00FC5058" w:rsidRDefault="00E47427" w:rsidP="00853B2D">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0076D36F" w14:textId="77777777" w:rsidTr="0069749A">
        <w:trPr>
          <w:jc w:val="center"/>
        </w:trPr>
        <w:tc>
          <w:tcPr>
            <w:tcW w:w="9854" w:type="dxa"/>
          </w:tcPr>
          <w:p w14:paraId="0EC6ECCB" w14:textId="2987733C" w:rsidR="009E7A13" w:rsidRPr="00FC5058" w:rsidRDefault="009E7A13" w:rsidP="00853B2D">
            <w:pPr>
              <w:rPr>
                <w:noProof/>
              </w:rPr>
            </w:pPr>
            <w:r w:rsidRPr="00FC5058">
              <w:rPr>
                <w:noProof/>
              </w:rPr>
              <w:t>Recommendation ITU-T H.722 describes the services and key features of the full-fledged Internet Protocol TV terminal device (IPTV TD) defined in Recommendation ITU-T H.720. In comparison with the IPTV TD-basic model defined in Recommendation ITU-T H.721, the full</w:t>
            </w:r>
            <w:r w:rsidR="00853B2D" w:rsidRPr="00FC5058">
              <w:rPr>
                <w:noProof/>
              </w:rPr>
              <w:noBreakHyphen/>
            </w:r>
            <w:r w:rsidRPr="00FC5058">
              <w:rPr>
                <w:noProof/>
              </w:rPr>
              <w:t xml:space="preserve">fledged IPTV TD supports not only such basic services as linear TV and video-on-demand (VoD), but also </w:t>
            </w:r>
            <w:r w:rsidRPr="00FC5058">
              <w:rPr>
                <w:noProof/>
              </w:rPr>
              <w:lastRenderedPageBreak/>
              <w:t>advanced services such as Internet, medical applications, communications, etc. Based on these services and key features, this Recommendation specifies the architecture of the full-fledged IPTV TD, functional components within its architecture, software architecture for implementation reference and physical interfaces.</w:t>
            </w:r>
          </w:p>
        </w:tc>
      </w:tr>
    </w:tbl>
    <w:p w14:paraId="03171ABF" w14:textId="77777777" w:rsidR="00E47427" w:rsidRPr="00FC5058" w:rsidRDefault="00E47427" w:rsidP="00DF4F05">
      <w:pPr>
        <w:pStyle w:val="Headingb"/>
        <w:rPr>
          <w:noProof/>
        </w:rPr>
      </w:pPr>
      <w:r w:rsidRPr="00FC5058">
        <w:rPr>
          <w:noProof/>
        </w:rPr>
        <w:lastRenderedPageBreak/>
        <w:t>Extended summary</w:t>
      </w:r>
    </w:p>
    <w:p w14:paraId="20B625E2" w14:textId="77777777" w:rsidR="00D97592" w:rsidRPr="00FC5058" w:rsidRDefault="00D97592" w:rsidP="00DF4F05">
      <w:pPr>
        <w:rPr>
          <w:noProof/>
        </w:rPr>
      </w:pPr>
      <w:r w:rsidRPr="00FC5058">
        <w:rPr>
          <w:noProof/>
          <w:lang w:eastAsia="zh-CN"/>
        </w:rPr>
        <w:t>A</w:t>
      </w:r>
      <w:r w:rsidRPr="00FC5058">
        <w:rPr>
          <w:noProof/>
        </w:rPr>
        <w:t xml:space="preserve"> </w:t>
      </w:r>
      <w:r w:rsidRPr="00FC5058">
        <w:rPr>
          <w:noProof/>
          <w:lang w:eastAsia="zh-CN"/>
        </w:rPr>
        <w:t xml:space="preserve">full-fledged IPTV TD will not be limited to the services provided by the IPTV TD-basic model, but will support </w:t>
      </w:r>
      <w:r w:rsidRPr="00FC5058">
        <w:rPr>
          <w:noProof/>
        </w:rPr>
        <w:t>the following additional services:</w:t>
      </w:r>
    </w:p>
    <w:p w14:paraId="06D8141D" w14:textId="582D612D" w:rsidR="00D97592" w:rsidRPr="00FC5058" w:rsidRDefault="0069749A" w:rsidP="0069749A">
      <w:pPr>
        <w:pStyle w:val="enumlev1"/>
        <w:rPr>
          <w:noProof/>
        </w:rPr>
      </w:pPr>
      <w:r w:rsidRPr="00FC5058">
        <w:rPr>
          <w:noProof/>
        </w:rPr>
        <w:t>–</w:t>
      </w:r>
      <w:r w:rsidRPr="00FC5058">
        <w:rPr>
          <w:noProof/>
        </w:rPr>
        <w:tab/>
      </w:r>
      <w:r w:rsidR="00D97592" w:rsidRPr="00FC5058">
        <w:rPr>
          <w:noProof/>
        </w:rPr>
        <w:t>Broadcast services: Linear TV with trick mode, Personal broadcast service, Hybrid: online and off-air TV delivery, Linear TV with multi-view service</w:t>
      </w:r>
      <w:r w:rsidR="00E7434E" w:rsidRPr="00FC5058">
        <w:rPr>
          <w:noProof/>
        </w:rPr>
        <w:t>.</w:t>
      </w:r>
    </w:p>
    <w:p w14:paraId="2A885B2D" w14:textId="5FF5E093" w:rsidR="00D97592" w:rsidRPr="00FC5058" w:rsidRDefault="0069749A" w:rsidP="0069749A">
      <w:pPr>
        <w:pStyle w:val="enumlev1"/>
        <w:rPr>
          <w:noProof/>
        </w:rPr>
      </w:pPr>
      <w:bookmarkStart w:id="186" w:name="_Toc374377107"/>
      <w:r w:rsidRPr="00FC5058">
        <w:rPr>
          <w:noProof/>
        </w:rPr>
        <w:t>–</w:t>
      </w:r>
      <w:r w:rsidRPr="00FC5058">
        <w:rPr>
          <w:noProof/>
        </w:rPr>
        <w:tab/>
      </w:r>
      <w:r w:rsidR="00D97592" w:rsidRPr="00FC5058">
        <w:rPr>
          <w:noProof/>
        </w:rPr>
        <w:t>On-demand services</w:t>
      </w:r>
      <w:bookmarkEnd w:id="186"/>
      <w:r w:rsidR="00B7431F" w:rsidRPr="00FC5058">
        <w:rPr>
          <w:noProof/>
        </w:rPr>
        <w:t>:</w:t>
      </w:r>
      <w:r w:rsidR="00D97592" w:rsidRPr="00FC5058">
        <w:rPr>
          <w:noProof/>
        </w:rPr>
        <w:t xml:space="preserve"> Reserved delivery service, On-demand with multi-view service</w:t>
      </w:r>
      <w:r w:rsidR="00E7434E" w:rsidRPr="00FC5058">
        <w:rPr>
          <w:noProof/>
        </w:rPr>
        <w:t>.</w:t>
      </w:r>
    </w:p>
    <w:p w14:paraId="4C1EA17E" w14:textId="76B55073" w:rsidR="00D97592" w:rsidRPr="00FC5058" w:rsidRDefault="0069749A" w:rsidP="0069749A">
      <w:pPr>
        <w:pStyle w:val="enumlev1"/>
        <w:rPr>
          <w:noProof/>
        </w:rPr>
      </w:pPr>
      <w:bookmarkStart w:id="187" w:name="_Toc374377108"/>
      <w:r w:rsidRPr="00FC5058">
        <w:rPr>
          <w:noProof/>
          <w:lang w:eastAsia="zh-CN"/>
        </w:rPr>
        <w:t>–</w:t>
      </w:r>
      <w:r w:rsidRPr="00FC5058">
        <w:rPr>
          <w:noProof/>
          <w:lang w:eastAsia="zh-CN"/>
        </w:rPr>
        <w:tab/>
      </w:r>
      <w:r w:rsidR="00D97592" w:rsidRPr="00FC5058">
        <w:rPr>
          <w:noProof/>
          <w:lang w:eastAsia="zh-CN"/>
        </w:rPr>
        <w:t>A</w:t>
      </w:r>
      <w:r w:rsidR="00D97592" w:rsidRPr="00FC5058">
        <w:rPr>
          <w:noProof/>
        </w:rPr>
        <w:t xml:space="preserve">dvertising </w:t>
      </w:r>
      <w:r w:rsidR="00D97592" w:rsidRPr="00FC5058">
        <w:rPr>
          <w:noProof/>
          <w:lang w:eastAsia="zh-CN"/>
        </w:rPr>
        <w:t>s</w:t>
      </w:r>
      <w:r w:rsidR="00D97592" w:rsidRPr="00FC5058">
        <w:rPr>
          <w:noProof/>
        </w:rPr>
        <w:t>ervice</w:t>
      </w:r>
      <w:bookmarkEnd w:id="187"/>
      <w:r w:rsidR="00B7431F" w:rsidRPr="00FC5058">
        <w:rPr>
          <w:noProof/>
        </w:rPr>
        <w:t>:</w:t>
      </w:r>
      <w:r w:rsidR="00D97592" w:rsidRPr="00FC5058">
        <w:rPr>
          <w:noProof/>
        </w:rPr>
        <w:t xml:space="preserve"> Targeted advertising, On-demand advertising</w:t>
      </w:r>
      <w:r w:rsidR="00E7434E" w:rsidRPr="00FC5058">
        <w:rPr>
          <w:noProof/>
        </w:rPr>
        <w:t>.</w:t>
      </w:r>
    </w:p>
    <w:p w14:paraId="4E2637F0" w14:textId="24DC3EF2" w:rsidR="00D97592" w:rsidRPr="00FC5058" w:rsidRDefault="0069749A" w:rsidP="0069749A">
      <w:pPr>
        <w:pStyle w:val="enumlev1"/>
        <w:rPr>
          <w:noProof/>
        </w:rPr>
      </w:pPr>
      <w:bookmarkStart w:id="188" w:name="_Toc374377109"/>
      <w:r w:rsidRPr="00FC5058">
        <w:rPr>
          <w:noProof/>
        </w:rPr>
        <w:t>–</w:t>
      </w:r>
      <w:r w:rsidRPr="00FC5058">
        <w:rPr>
          <w:noProof/>
        </w:rPr>
        <w:tab/>
      </w:r>
      <w:r w:rsidR="00D97592" w:rsidRPr="00FC5058">
        <w:rPr>
          <w:noProof/>
        </w:rPr>
        <w:t xml:space="preserve">Interactive </w:t>
      </w:r>
      <w:r w:rsidR="00D97592" w:rsidRPr="00FC5058">
        <w:rPr>
          <w:noProof/>
          <w:lang w:eastAsia="zh-CN"/>
        </w:rPr>
        <w:t>s</w:t>
      </w:r>
      <w:r w:rsidR="00D97592" w:rsidRPr="00FC5058">
        <w:rPr>
          <w:noProof/>
        </w:rPr>
        <w:t>ervice</w:t>
      </w:r>
      <w:r w:rsidR="00D97592" w:rsidRPr="00FC5058">
        <w:rPr>
          <w:noProof/>
          <w:lang w:eastAsia="zh-CN"/>
        </w:rPr>
        <w:t>s</w:t>
      </w:r>
      <w:bookmarkEnd w:id="188"/>
      <w:r w:rsidR="00B7431F" w:rsidRPr="00FC5058">
        <w:rPr>
          <w:noProof/>
          <w:lang w:eastAsia="zh-CN"/>
        </w:rPr>
        <w:t>:</w:t>
      </w:r>
      <w:r w:rsidR="00D97592" w:rsidRPr="00FC5058">
        <w:rPr>
          <w:noProof/>
        </w:rPr>
        <w:t xml:space="preserve"> Commercial service, Entertainment service, Learning service, Medical service</w:t>
      </w:r>
      <w:r w:rsidR="00E7434E" w:rsidRPr="00FC5058">
        <w:rPr>
          <w:noProof/>
        </w:rPr>
        <w:t>.</w:t>
      </w:r>
    </w:p>
    <w:p w14:paraId="2B3CD1DF" w14:textId="3067846F" w:rsidR="00D97592" w:rsidRPr="00FC5058" w:rsidRDefault="0069749A" w:rsidP="0069749A">
      <w:pPr>
        <w:pStyle w:val="enumlev1"/>
        <w:rPr>
          <w:noProof/>
        </w:rPr>
      </w:pPr>
      <w:bookmarkStart w:id="189" w:name="_Toc374377110"/>
      <w:r w:rsidRPr="00FC5058">
        <w:rPr>
          <w:noProof/>
          <w:lang w:eastAsia="zh-CN"/>
        </w:rPr>
        <w:t>–</w:t>
      </w:r>
      <w:r w:rsidRPr="00FC5058">
        <w:rPr>
          <w:noProof/>
          <w:lang w:eastAsia="zh-CN"/>
        </w:rPr>
        <w:tab/>
      </w:r>
      <w:r w:rsidR="00D97592" w:rsidRPr="00FC5058">
        <w:rPr>
          <w:noProof/>
          <w:lang w:eastAsia="zh-CN"/>
        </w:rPr>
        <w:t>Communication service</w:t>
      </w:r>
      <w:bookmarkEnd w:id="189"/>
      <w:r w:rsidR="00B7431F" w:rsidRPr="00FC5058">
        <w:rPr>
          <w:noProof/>
          <w:lang w:eastAsia="zh-CN"/>
        </w:rPr>
        <w:t>:</w:t>
      </w:r>
      <w:r w:rsidR="00D97592" w:rsidRPr="00FC5058">
        <w:rPr>
          <w:noProof/>
        </w:rPr>
        <w:t xml:space="preserve"> Messaging service, Telephony service, Video communication service</w:t>
      </w:r>
      <w:r w:rsidR="00E7434E" w:rsidRPr="00FC5058">
        <w:rPr>
          <w:noProof/>
        </w:rPr>
        <w:t>.</w:t>
      </w:r>
    </w:p>
    <w:p w14:paraId="574C3020" w14:textId="0E506AD9" w:rsidR="00D97592" w:rsidRPr="00FC5058" w:rsidRDefault="0069749A" w:rsidP="0069749A">
      <w:pPr>
        <w:pStyle w:val="enumlev1"/>
        <w:rPr>
          <w:noProof/>
        </w:rPr>
      </w:pPr>
      <w:bookmarkStart w:id="190" w:name="_Toc374377111"/>
      <w:r w:rsidRPr="00FC5058">
        <w:rPr>
          <w:noProof/>
          <w:lang w:eastAsia="zh-CN"/>
        </w:rPr>
        <w:t>–</w:t>
      </w:r>
      <w:r w:rsidRPr="00FC5058">
        <w:rPr>
          <w:noProof/>
          <w:lang w:eastAsia="zh-CN"/>
        </w:rPr>
        <w:tab/>
      </w:r>
      <w:r w:rsidR="00D97592" w:rsidRPr="00FC5058">
        <w:rPr>
          <w:noProof/>
          <w:lang w:eastAsia="zh-CN"/>
        </w:rPr>
        <w:t>Personal video recorder (PVR) service</w:t>
      </w:r>
      <w:bookmarkEnd w:id="190"/>
      <w:r w:rsidR="00B7431F" w:rsidRPr="00FC5058">
        <w:rPr>
          <w:noProof/>
          <w:lang w:eastAsia="zh-CN"/>
        </w:rPr>
        <w:t>:</w:t>
      </w:r>
      <w:r w:rsidR="00D97592" w:rsidRPr="00FC5058">
        <w:rPr>
          <w:noProof/>
          <w:lang w:eastAsia="zh-CN"/>
        </w:rPr>
        <w:t xml:space="preserve"> </w:t>
      </w:r>
      <w:r w:rsidR="00D97592" w:rsidRPr="00FC5058">
        <w:rPr>
          <w:noProof/>
        </w:rPr>
        <w:t>Client PVR (cPVR), Network PVR (nPVR), Distributed PVR (dPVR)</w:t>
      </w:r>
      <w:r w:rsidR="00E7434E" w:rsidRPr="00FC5058">
        <w:rPr>
          <w:noProof/>
        </w:rPr>
        <w:t>.</w:t>
      </w:r>
    </w:p>
    <w:p w14:paraId="20DF2CD8" w14:textId="3E1FB61D" w:rsidR="00D97592" w:rsidRPr="00FC5058" w:rsidRDefault="0069749A" w:rsidP="0069749A">
      <w:pPr>
        <w:pStyle w:val="enumlev1"/>
        <w:rPr>
          <w:noProof/>
        </w:rPr>
      </w:pPr>
      <w:bookmarkStart w:id="191" w:name="_Toc374377112"/>
      <w:r w:rsidRPr="00FC5058">
        <w:rPr>
          <w:noProof/>
          <w:lang w:eastAsia="zh-CN"/>
        </w:rPr>
        <w:t>–</w:t>
      </w:r>
      <w:r w:rsidRPr="00FC5058">
        <w:rPr>
          <w:noProof/>
          <w:lang w:eastAsia="zh-CN"/>
        </w:rPr>
        <w:tab/>
      </w:r>
      <w:r w:rsidR="00D97592" w:rsidRPr="00FC5058">
        <w:rPr>
          <w:noProof/>
          <w:lang w:eastAsia="zh-CN"/>
        </w:rPr>
        <w:t>Audience measurement information</w:t>
      </w:r>
      <w:bookmarkEnd w:id="191"/>
      <w:r w:rsidR="00E7434E" w:rsidRPr="00FC5058">
        <w:rPr>
          <w:noProof/>
          <w:lang w:eastAsia="zh-CN"/>
        </w:rPr>
        <w:t>.</w:t>
      </w:r>
    </w:p>
    <w:p w14:paraId="2CC81F8E" w14:textId="619A419D" w:rsidR="00D97592" w:rsidRPr="00FC5058" w:rsidRDefault="0069749A" w:rsidP="0069749A">
      <w:pPr>
        <w:pStyle w:val="enumlev1"/>
        <w:rPr>
          <w:noProof/>
        </w:rPr>
      </w:pPr>
      <w:bookmarkStart w:id="192" w:name="_Toc374377113"/>
      <w:r w:rsidRPr="00FC5058">
        <w:rPr>
          <w:noProof/>
        </w:rPr>
        <w:t>–</w:t>
      </w:r>
      <w:r w:rsidRPr="00FC5058">
        <w:rPr>
          <w:noProof/>
        </w:rPr>
        <w:tab/>
      </w:r>
      <w:r w:rsidR="00D97592" w:rsidRPr="00FC5058">
        <w:rPr>
          <w:noProof/>
        </w:rPr>
        <w:t>Internet service</w:t>
      </w:r>
      <w:bookmarkEnd w:id="192"/>
      <w:r w:rsidR="00E7434E" w:rsidRPr="00FC5058">
        <w:rPr>
          <w:noProof/>
        </w:rPr>
        <w:t>.</w:t>
      </w:r>
    </w:p>
    <w:p w14:paraId="146F5033" w14:textId="75D3FE05" w:rsidR="00D97592" w:rsidRPr="00FC5058" w:rsidRDefault="0069749A" w:rsidP="0069749A">
      <w:pPr>
        <w:pStyle w:val="enumlev1"/>
        <w:rPr>
          <w:noProof/>
        </w:rPr>
      </w:pPr>
      <w:bookmarkStart w:id="193" w:name="_Toc374377114"/>
      <w:r w:rsidRPr="00FC5058">
        <w:rPr>
          <w:noProof/>
          <w:lang w:eastAsia="zh-CN"/>
        </w:rPr>
        <w:t>–</w:t>
      </w:r>
      <w:r w:rsidRPr="00FC5058">
        <w:rPr>
          <w:noProof/>
          <w:lang w:eastAsia="zh-CN"/>
        </w:rPr>
        <w:tab/>
      </w:r>
      <w:r w:rsidR="00D97592" w:rsidRPr="00FC5058">
        <w:rPr>
          <w:noProof/>
          <w:lang w:eastAsia="zh-CN"/>
        </w:rPr>
        <w:t>Application store service</w:t>
      </w:r>
      <w:bookmarkEnd w:id="193"/>
      <w:r w:rsidR="00E7434E" w:rsidRPr="00FC5058">
        <w:rPr>
          <w:noProof/>
          <w:lang w:eastAsia="zh-CN"/>
        </w:rPr>
        <w:t>.</w:t>
      </w:r>
    </w:p>
    <w:p w14:paraId="0D645E31" w14:textId="60C50BC9" w:rsidR="00D97592" w:rsidRPr="00FC5058" w:rsidRDefault="0069749A" w:rsidP="0069749A">
      <w:pPr>
        <w:pStyle w:val="enumlev1"/>
        <w:rPr>
          <w:noProof/>
        </w:rPr>
      </w:pPr>
      <w:bookmarkStart w:id="194" w:name="_Toc374377115"/>
      <w:r w:rsidRPr="00FC5058">
        <w:rPr>
          <w:noProof/>
          <w:lang w:eastAsia="zh-CN"/>
        </w:rPr>
        <w:t>–</w:t>
      </w:r>
      <w:r w:rsidRPr="00FC5058">
        <w:rPr>
          <w:noProof/>
          <w:lang w:eastAsia="zh-CN"/>
        </w:rPr>
        <w:tab/>
      </w:r>
      <w:r w:rsidR="00D97592" w:rsidRPr="00FC5058">
        <w:rPr>
          <w:noProof/>
          <w:lang w:eastAsia="zh-CN"/>
        </w:rPr>
        <w:t>Multi-device interactive service</w:t>
      </w:r>
      <w:bookmarkEnd w:id="194"/>
      <w:r w:rsidR="00E7434E" w:rsidRPr="00FC5058">
        <w:rPr>
          <w:noProof/>
          <w:lang w:eastAsia="zh-CN"/>
        </w:rPr>
        <w:t>.</w:t>
      </w:r>
    </w:p>
    <w:p w14:paraId="5E7E30FA" w14:textId="07E0D162" w:rsidR="00D97592" w:rsidRPr="00FC5058" w:rsidRDefault="0069749A" w:rsidP="0069749A">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It is recommended that the device support the following features (in addition to the features provided by the IPTV TD-basic model)</w:t>
      </w:r>
      <w:r w:rsidR="00E7434E" w:rsidRPr="00FC5058">
        <w:rPr>
          <w:noProof/>
          <w:lang w:eastAsia="zh-CN"/>
        </w:rPr>
        <w:t>.</w:t>
      </w:r>
    </w:p>
    <w:p w14:paraId="2A29C2FC" w14:textId="6EA1215A" w:rsidR="00D97592" w:rsidRPr="00FC5058" w:rsidRDefault="0069749A" w:rsidP="0069749A">
      <w:pPr>
        <w:pStyle w:val="enumlev1"/>
        <w:rPr>
          <w:noProof/>
          <w:lang w:eastAsia="zh-CN"/>
        </w:rPr>
      </w:pPr>
      <w:r w:rsidRPr="00FC5058">
        <w:rPr>
          <w:noProof/>
          <w:lang w:eastAsia="zh-CN"/>
        </w:rPr>
        <w:t>–</w:t>
      </w:r>
      <w:r w:rsidRPr="00FC5058">
        <w:rPr>
          <w:noProof/>
          <w:lang w:eastAsia="zh-CN"/>
        </w:rPr>
        <w:tab/>
        <w:t xml:space="preserve">Application </w:t>
      </w:r>
      <w:r w:rsidR="00D97592" w:rsidRPr="00FC5058">
        <w:rPr>
          <w:noProof/>
          <w:lang w:eastAsia="zh-CN"/>
        </w:rPr>
        <w:t>f</w:t>
      </w:r>
      <w:r w:rsidR="00D97592" w:rsidRPr="00FC5058">
        <w:rPr>
          <w:noProof/>
        </w:rPr>
        <w:t>ramework</w:t>
      </w:r>
      <w:r w:rsidR="00D97592" w:rsidRPr="00FC5058">
        <w:rPr>
          <w:noProof/>
          <w:lang w:eastAsia="zh-CN"/>
        </w:rPr>
        <w:t>, to support the end user in installing, un-installing, running and closing the applications</w:t>
      </w:r>
      <w:r w:rsidR="00D97592" w:rsidRPr="00FC5058">
        <w:rPr>
          <w:noProof/>
        </w:rPr>
        <w:t xml:space="preserve"> sanctioned (signed) by the service providers, to offer</w:t>
      </w:r>
      <w:r w:rsidR="004B6975" w:rsidRPr="00FC5058">
        <w:rPr>
          <w:noProof/>
        </w:rPr>
        <w:t>:</w:t>
      </w:r>
    </w:p>
    <w:p w14:paraId="1F2A010F" w14:textId="23FA6896" w:rsidR="00D97592" w:rsidRPr="00FC5058" w:rsidRDefault="004B6975" w:rsidP="004B6975">
      <w:pPr>
        <w:pStyle w:val="enumlev2"/>
        <w:rPr>
          <w:noProof/>
          <w:lang w:eastAsia="zh-CN"/>
        </w:rPr>
      </w:pPr>
      <w:r w:rsidRPr="00FC5058">
        <w:rPr>
          <w:noProof/>
          <w:lang w:eastAsia="zh-CN"/>
        </w:rPr>
        <w:t>•</w:t>
      </w:r>
      <w:r w:rsidRPr="00FC5058">
        <w:rPr>
          <w:noProof/>
          <w:lang w:eastAsia="zh-CN"/>
        </w:rPr>
        <w:tab/>
      </w:r>
      <w:r w:rsidR="00D97592" w:rsidRPr="00FC5058">
        <w:rPr>
          <w:noProof/>
          <w:lang w:eastAsia="zh-CN"/>
        </w:rPr>
        <w:t xml:space="preserve">supplementary IPTV service using </w:t>
      </w:r>
      <w:r w:rsidR="00253526" w:rsidRPr="00FC5058">
        <w:rPr>
          <w:noProof/>
          <w:lang w:eastAsia="zh-CN"/>
        </w:rPr>
        <w:t xml:space="preserve">e.g., </w:t>
      </w:r>
      <w:r w:rsidR="00D97592" w:rsidRPr="00FC5058">
        <w:rPr>
          <w:noProof/>
          <w:lang w:eastAsia="zh-CN"/>
        </w:rPr>
        <w:t>[</w:t>
      </w:r>
      <w:bookmarkStart w:id="195" w:name="_Hlk461853"/>
      <w:r w:rsidR="00E7434E" w:rsidRPr="00FC5058">
        <w:rPr>
          <w:noProof/>
          <w:lang w:eastAsia="zh-CN"/>
        </w:rPr>
        <w:t xml:space="preserve">ITU-T </w:t>
      </w:r>
      <w:r w:rsidR="00B7431F" w:rsidRPr="00FC5058">
        <w:rPr>
          <w:noProof/>
          <w:lang w:eastAsia="zh-CN"/>
        </w:rPr>
        <w:t>H.765</w:t>
      </w:r>
      <w:bookmarkEnd w:id="195"/>
      <w:r w:rsidR="00D97592" w:rsidRPr="00FC5058">
        <w:rPr>
          <w:noProof/>
          <w:lang w:eastAsia="zh-CN"/>
        </w:rPr>
        <w:t>], etc.</w:t>
      </w:r>
      <w:r w:rsidR="00E7434E" w:rsidRPr="00FC5058">
        <w:rPr>
          <w:noProof/>
          <w:lang w:eastAsia="zh-CN"/>
        </w:rPr>
        <w:t>,</w:t>
      </w:r>
    </w:p>
    <w:p w14:paraId="2977692D" w14:textId="588AFE6F" w:rsidR="00D97592" w:rsidRPr="00FC5058" w:rsidRDefault="004B6975" w:rsidP="004B6975">
      <w:pPr>
        <w:pStyle w:val="enumlev2"/>
        <w:rPr>
          <w:noProof/>
          <w:lang w:eastAsia="zh-CN"/>
        </w:rPr>
      </w:pPr>
      <w:r w:rsidRPr="00FC5058">
        <w:rPr>
          <w:noProof/>
          <w:lang w:eastAsia="zh-CN"/>
        </w:rPr>
        <w:t>•</w:t>
      </w:r>
      <w:r w:rsidRPr="00FC5058">
        <w:rPr>
          <w:noProof/>
          <w:lang w:eastAsia="zh-CN"/>
        </w:rPr>
        <w:tab/>
      </w:r>
      <w:r w:rsidR="00D97592" w:rsidRPr="00FC5058">
        <w:rPr>
          <w:noProof/>
          <w:lang w:eastAsia="zh-CN"/>
        </w:rPr>
        <w:t>application installation, un-installation, running and stop</w:t>
      </w:r>
      <w:r w:rsidR="00E7434E" w:rsidRPr="00FC5058">
        <w:rPr>
          <w:noProof/>
          <w:lang w:eastAsia="zh-CN"/>
        </w:rPr>
        <w:t>,</w:t>
      </w:r>
    </w:p>
    <w:p w14:paraId="650ABD2F" w14:textId="674FCE26" w:rsidR="00D97592" w:rsidRPr="00FC5058" w:rsidRDefault="004B6975" w:rsidP="004B6975">
      <w:pPr>
        <w:pStyle w:val="enumlev2"/>
        <w:rPr>
          <w:noProof/>
          <w:lang w:eastAsia="zh-CN"/>
        </w:rPr>
      </w:pPr>
      <w:r w:rsidRPr="00FC5058">
        <w:rPr>
          <w:noProof/>
          <w:lang w:eastAsia="zh-CN"/>
        </w:rPr>
        <w:t>•</w:t>
      </w:r>
      <w:r w:rsidRPr="00FC5058">
        <w:rPr>
          <w:noProof/>
          <w:lang w:eastAsia="zh-CN"/>
        </w:rPr>
        <w:tab/>
      </w:r>
      <w:r w:rsidR="00D97592" w:rsidRPr="00FC5058">
        <w:rPr>
          <w:noProof/>
          <w:lang w:eastAsia="zh-CN"/>
        </w:rPr>
        <w:t>application life-cycle management</w:t>
      </w:r>
      <w:r w:rsidR="00E7434E" w:rsidRPr="00FC5058">
        <w:rPr>
          <w:noProof/>
          <w:lang w:eastAsia="zh-CN"/>
        </w:rPr>
        <w:t>,</w:t>
      </w:r>
    </w:p>
    <w:p w14:paraId="6808AC1B" w14:textId="051BCDD1" w:rsidR="00D97592" w:rsidRPr="00FC5058" w:rsidRDefault="004B6975" w:rsidP="004B6975">
      <w:pPr>
        <w:pStyle w:val="enumlev2"/>
        <w:rPr>
          <w:noProof/>
          <w:lang w:eastAsia="zh-CN"/>
        </w:rPr>
      </w:pPr>
      <w:r w:rsidRPr="00FC5058">
        <w:rPr>
          <w:noProof/>
          <w:lang w:eastAsia="zh-CN"/>
        </w:rPr>
        <w:t>•</w:t>
      </w:r>
      <w:r w:rsidRPr="00FC5058">
        <w:rPr>
          <w:noProof/>
          <w:lang w:eastAsia="zh-CN"/>
        </w:rPr>
        <w:tab/>
      </w:r>
      <w:r w:rsidR="00D97592" w:rsidRPr="00FC5058">
        <w:rPr>
          <w:noProof/>
          <w:lang w:eastAsia="zh-CN"/>
        </w:rPr>
        <w:t>web-based applications using [ITU-T H.761], [ITU-T H.762], [ITU-T H.763.1] and [ITU-T H.764].</w:t>
      </w:r>
    </w:p>
    <w:p w14:paraId="2FBF8790" w14:textId="7BA4823C"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E7434E" w:rsidRPr="00FC5058">
        <w:rPr>
          <w:noProof/>
          <w:lang w:eastAsia="zh-CN"/>
        </w:rPr>
        <w:t xml:space="preserve">Audience </w:t>
      </w:r>
      <w:r w:rsidR="00D97592" w:rsidRPr="00FC5058">
        <w:rPr>
          <w:noProof/>
          <w:lang w:eastAsia="zh-CN"/>
        </w:rPr>
        <w:t>measurement function (information about end-user content consumption)</w:t>
      </w:r>
      <w:r w:rsidR="00E7434E" w:rsidRPr="00FC5058">
        <w:rPr>
          <w:noProof/>
          <w:lang w:eastAsia="zh-CN"/>
        </w:rPr>
        <w:t>.</w:t>
      </w:r>
    </w:p>
    <w:p w14:paraId="61C06D89" w14:textId="206BFEC8" w:rsidR="00D97592" w:rsidRPr="00FC5058" w:rsidRDefault="00FD3061" w:rsidP="00FD3061">
      <w:pPr>
        <w:pStyle w:val="enumlev1"/>
        <w:rPr>
          <w:noProof/>
          <w:lang w:eastAsia="zh-CN"/>
        </w:rPr>
      </w:pPr>
      <w:r w:rsidRPr="00FC5058">
        <w:rPr>
          <w:noProof/>
          <w:lang w:eastAsia="ko-KR"/>
        </w:rPr>
        <w:t>–</w:t>
      </w:r>
      <w:r w:rsidRPr="00FC5058">
        <w:rPr>
          <w:noProof/>
          <w:lang w:eastAsia="ko-KR"/>
        </w:rPr>
        <w:tab/>
      </w:r>
      <w:r w:rsidR="00E7434E" w:rsidRPr="00FC5058">
        <w:rPr>
          <w:noProof/>
          <w:lang w:eastAsia="ko-KR"/>
        </w:rPr>
        <w:t xml:space="preserve">Capabilities </w:t>
      </w:r>
      <w:r w:rsidR="00D97592" w:rsidRPr="00FC5058">
        <w:rPr>
          <w:noProof/>
          <w:lang w:eastAsia="ko-KR"/>
        </w:rPr>
        <w:t>to encode and process IPTV multimedia contents using high-capacity storage, high-performance processor and easy-to-use peripheral devices</w:t>
      </w:r>
      <w:r w:rsidR="00E7434E" w:rsidRPr="00FC5058">
        <w:rPr>
          <w:noProof/>
          <w:lang w:eastAsia="ko-KR"/>
        </w:rPr>
        <w:t>.</w:t>
      </w:r>
    </w:p>
    <w:p w14:paraId="2E3712E3" w14:textId="6588A8AD"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E7434E" w:rsidRPr="00FC5058">
        <w:rPr>
          <w:noProof/>
          <w:lang w:eastAsia="zh-CN"/>
        </w:rPr>
        <w:t>Picture</w:t>
      </w:r>
      <w:r w:rsidR="00D97592" w:rsidRPr="00FC5058">
        <w:rPr>
          <w:noProof/>
          <w:lang w:eastAsia="zh-CN"/>
        </w:rPr>
        <w:t>-in-picture (PIP) with two different contents</w:t>
      </w:r>
      <w:r w:rsidR="0023354B" w:rsidRPr="00FC5058">
        <w:rPr>
          <w:noProof/>
          <w:lang w:eastAsia="zh-CN"/>
        </w:rPr>
        <w:t>,</w:t>
      </w:r>
      <w:r w:rsidR="00D97592" w:rsidRPr="00FC5058">
        <w:rPr>
          <w:noProof/>
          <w:lang w:eastAsia="zh-CN"/>
        </w:rPr>
        <w:t xml:space="preserve"> full screen HD/SD video for the first and SD video in a w</w:t>
      </w:r>
      <w:r w:rsidR="00E7434E" w:rsidRPr="00FC5058">
        <w:rPr>
          <w:noProof/>
          <w:lang w:eastAsia="zh-CN"/>
        </w:rPr>
        <w:t>indow for the second.</w:t>
      </w:r>
    </w:p>
    <w:p w14:paraId="11DC5A72" w14:textId="4EC26A5A"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E7434E" w:rsidRPr="00FC5058">
        <w:rPr>
          <w:noProof/>
          <w:lang w:eastAsia="zh-CN"/>
        </w:rPr>
        <w:t xml:space="preserve">Local </w:t>
      </w:r>
      <w:r w:rsidR="00D97592" w:rsidRPr="00FC5058">
        <w:rPr>
          <w:noProof/>
          <w:lang w:eastAsia="zh-CN"/>
        </w:rPr>
        <w:t>storage and trick mode such as pause, fast forward, fast rewind, etc.</w:t>
      </w:r>
    </w:p>
    <w:p w14:paraId="4D8681EF" w14:textId="52B80AC4" w:rsidR="00D97592" w:rsidRPr="00FC5058" w:rsidRDefault="00FD3061" w:rsidP="00FD3061">
      <w:pPr>
        <w:pStyle w:val="enumlev1"/>
        <w:rPr>
          <w:noProof/>
          <w:lang w:eastAsia="zh-CN"/>
        </w:rPr>
      </w:pPr>
      <w:r w:rsidRPr="00FC5058">
        <w:rPr>
          <w:noProof/>
        </w:rPr>
        <w:t>–</w:t>
      </w:r>
      <w:r w:rsidRPr="00FC5058">
        <w:rPr>
          <w:noProof/>
        </w:rPr>
        <w:tab/>
      </w:r>
      <w:r w:rsidR="00E7434E" w:rsidRPr="00FC5058">
        <w:rPr>
          <w:noProof/>
        </w:rPr>
        <w:t xml:space="preserve">Peripheral </w:t>
      </w:r>
      <w:r w:rsidR="00D97592" w:rsidRPr="00FC5058">
        <w:rPr>
          <w:noProof/>
        </w:rPr>
        <w:t>device</w:t>
      </w:r>
      <w:r w:rsidR="00D97592" w:rsidRPr="00FC5058">
        <w:rPr>
          <w:noProof/>
          <w:lang w:eastAsia="zh-CN"/>
        </w:rPr>
        <w:t>s to transfer the sound information th</w:t>
      </w:r>
      <w:r w:rsidR="00E7434E" w:rsidRPr="00FC5058">
        <w:rPr>
          <w:noProof/>
          <w:lang w:eastAsia="zh-CN"/>
        </w:rPr>
        <w:t>rough a non-IP-based connection.</w:t>
      </w:r>
    </w:p>
    <w:p w14:paraId="3C338258" w14:textId="7981E24F" w:rsidR="00D97592" w:rsidRPr="00FC5058" w:rsidRDefault="00FD3061" w:rsidP="00FD3061">
      <w:pPr>
        <w:pStyle w:val="enumlev1"/>
        <w:rPr>
          <w:noProof/>
          <w:lang w:eastAsia="zh-CN"/>
        </w:rPr>
      </w:pPr>
      <w:r w:rsidRPr="00FC5058">
        <w:rPr>
          <w:noProof/>
        </w:rPr>
        <w:t>–</w:t>
      </w:r>
      <w:r w:rsidRPr="00FC5058">
        <w:rPr>
          <w:noProof/>
        </w:rPr>
        <w:tab/>
      </w:r>
      <w:r w:rsidR="00E7434E" w:rsidRPr="00FC5058">
        <w:rPr>
          <w:noProof/>
        </w:rPr>
        <w:t xml:space="preserve">Network </w:t>
      </w:r>
      <w:r w:rsidR="00D97592" w:rsidRPr="00FC5058">
        <w:rPr>
          <w:noProof/>
        </w:rPr>
        <w:t>attachment and service discovery</w:t>
      </w:r>
      <w:r w:rsidR="00E7434E" w:rsidRPr="00FC5058">
        <w:rPr>
          <w:noProof/>
        </w:rPr>
        <w:t>.</w:t>
      </w:r>
    </w:p>
    <w:p w14:paraId="1F1C3F9D" w14:textId="06D3DA21" w:rsidR="00D97592" w:rsidRPr="00FC5058" w:rsidRDefault="00FD3061" w:rsidP="00FD3061">
      <w:pPr>
        <w:pStyle w:val="enumlev1"/>
        <w:rPr>
          <w:noProof/>
          <w:lang w:eastAsia="zh-CN"/>
        </w:rPr>
      </w:pPr>
      <w:r w:rsidRPr="00FC5058">
        <w:rPr>
          <w:noProof/>
        </w:rPr>
        <w:lastRenderedPageBreak/>
        <w:t>–</w:t>
      </w:r>
      <w:r w:rsidRPr="00FC5058">
        <w:rPr>
          <w:noProof/>
        </w:rPr>
        <w:tab/>
      </w:r>
      <w:r w:rsidR="00E47427" w:rsidRPr="00FC5058">
        <w:rPr>
          <w:noProof/>
        </w:rPr>
        <w:t>"</w:t>
      </w:r>
      <w:r w:rsidR="00E7434E" w:rsidRPr="00FC5058">
        <w:rPr>
          <w:noProof/>
        </w:rPr>
        <w:t xml:space="preserve">Service </w:t>
      </w:r>
      <w:r w:rsidR="00D97592" w:rsidRPr="00FC5058">
        <w:rPr>
          <w:noProof/>
        </w:rPr>
        <w:t>security items</w:t>
      </w:r>
      <w:r w:rsidR="00E47427" w:rsidRPr="00FC5058">
        <w:rPr>
          <w:noProof/>
        </w:rPr>
        <w:t>"</w:t>
      </w:r>
      <w:r w:rsidR="00D97592" w:rsidRPr="00FC5058">
        <w:rPr>
          <w:noProof/>
        </w:rPr>
        <w:t xml:space="preserve"> and </w:t>
      </w:r>
      <w:r w:rsidR="00E47427" w:rsidRPr="00FC5058">
        <w:rPr>
          <w:noProof/>
        </w:rPr>
        <w:t>"</w:t>
      </w:r>
      <w:r w:rsidR="00D97592" w:rsidRPr="00FC5058">
        <w:rPr>
          <w:noProof/>
        </w:rPr>
        <w:t>content protection items</w:t>
      </w:r>
      <w:r w:rsidR="00E47427" w:rsidRPr="00FC5058">
        <w:rPr>
          <w:noProof/>
        </w:rPr>
        <w:t>"</w:t>
      </w:r>
      <w:r w:rsidR="00D97592" w:rsidRPr="00FC5058">
        <w:rPr>
          <w:noProof/>
          <w:lang w:eastAsia="zh-CN"/>
        </w:rPr>
        <w:t>, whic</w:t>
      </w:r>
      <w:r w:rsidR="00E7434E" w:rsidRPr="00FC5058">
        <w:rPr>
          <w:noProof/>
          <w:lang w:eastAsia="zh-CN"/>
        </w:rPr>
        <w:t>h are fully described in clause </w:t>
      </w:r>
      <w:r w:rsidR="00D97592" w:rsidRPr="00FC5058">
        <w:rPr>
          <w:noProof/>
          <w:lang w:eastAsia="zh-CN"/>
        </w:rPr>
        <w:t xml:space="preserve">7.2.2 </w:t>
      </w:r>
      <w:r w:rsidR="00D97592" w:rsidRPr="00FC5058">
        <w:rPr>
          <w:noProof/>
        </w:rPr>
        <w:t>in</w:t>
      </w:r>
      <w:r w:rsidR="00D97592" w:rsidRPr="00FC5058">
        <w:rPr>
          <w:noProof/>
          <w:lang w:eastAsia="zh-CN"/>
        </w:rPr>
        <w:t xml:space="preserve"> [ITU-T H.721]</w:t>
      </w:r>
      <w:r w:rsidR="00E7434E" w:rsidRPr="00FC5058">
        <w:rPr>
          <w:noProof/>
          <w:lang w:eastAsia="zh-CN"/>
        </w:rPr>
        <w:t>.</w:t>
      </w:r>
    </w:p>
    <w:p w14:paraId="19C1351E" w14:textId="65A37813"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Privacy</w:t>
      </w:r>
      <w:r w:rsidR="00B7431F" w:rsidRPr="00FC5058">
        <w:rPr>
          <w:noProof/>
          <w:lang w:eastAsia="zh-CN"/>
        </w:rPr>
        <w:t>:</w:t>
      </w:r>
      <w:r w:rsidR="00D97592" w:rsidRPr="00FC5058">
        <w:rPr>
          <w:noProof/>
          <w:lang w:eastAsia="zh-CN"/>
        </w:rPr>
        <w:t xml:space="preserve"> the IPTV TD is required to have the capability to initialize and delete the private information stored in the local storage but not to be mistakenly operated and unintentionally activated.</w:t>
      </w:r>
    </w:p>
    <w:p w14:paraId="241F7387" w14:textId="0D345AFC"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E7434E" w:rsidRPr="00FC5058">
        <w:rPr>
          <w:noProof/>
          <w:lang w:eastAsia="zh-CN"/>
        </w:rPr>
        <w:t xml:space="preserve">Automatic </w:t>
      </w:r>
      <w:r w:rsidR="00D97592" w:rsidRPr="00FC5058">
        <w:rPr>
          <w:noProof/>
          <w:lang w:eastAsia="zh-CN"/>
        </w:rPr>
        <w:t xml:space="preserve">repeat query (ARQ) and forward error correction (FEC) to ensure a </w:t>
      </w:r>
      <w:r w:rsidR="00D97592" w:rsidRPr="00FC5058">
        <w:rPr>
          <w:noProof/>
        </w:rPr>
        <w:t>sustainable and stable delivery of streamed content (Quality of Service)</w:t>
      </w:r>
      <w:r w:rsidR="00E7434E" w:rsidRPr="00FC5058">
        <w:rPr>
          <w:noProof/>
        </w:rPr>
        <w:t>.</w:t>
      </w:r>
    </w:p>
    <w:p w14:paraId="659FBB49" w14:textId="55F57C64"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Public SDK and/or NDK for applications, which may refer to [ITU-T H.730] to allow applications to be cr</w:t>
      </w:r>
      <w:r w:rsidR="00E7434E" w:rsidRPr="00FC5058">
        <w:rPr>
          <w:noProof/>
          <w:lang w:eastAsia="zh-CN"/>
        </w:rPr>
        <w:t>eated by third-party developers.</w:t>
      </w:r>
    </w:p>
    <w:p w14:paraId="3BE0D708" w14:textId="23324D05" w:rsidR="00D97592" w:rsidRPr="00FC5058" w:rsidRDefault="00FD3061" w:rsidP="00FD3061">
      <w:pPr>
        <w:pStyle w:val="enumlev1"/>
        <w:rPr>
          <w:noProof/>
          <w:lang w:eastAsia="zh-CN"/>
        </w:rPr>
      </w:pPr>
      <w:r w:rsidRPr="00FC5058">
        <w:rPr>
          <w:noProof/>
          <w:lang w:eastAsia="zh-CN"/>
        </w:rPr>
        <w:t>–</w:t>
      </w:r>
      <w:r w:rsidRPr="00FC5058">
        <w:rPr>
          <w:noProof/>
          <w:lang w:eastAsia="zh-CN"/>
        </w:rPr>
        <w:tab/>
      </w:r>
      <w:r w:rsidR="00E7434E" w:rsidRPr="00FC5058">
        <w:rPr>
          <w:noProof/>
          <w:lang w:eastAsia="zh-CN"/>
        </w:rPr>
        <w:t xml:space="preserve">Powerful </w:t>
      </w:r>
      <w:r w:rsidR="00D97592" w:rsidRPr="00FC5058">
        <w:rPr>
          <w:noProof/>
          <w:lang w:eastAsia="zh-CN"/>
        </w:rPr>
        <w:t>enough to act as a media centric device</w:t>
      </w:r>
      <w:r w:rsidR="00B7431F" w:rsidRPr="00FC5058">
        <w:rPr>
          <w:noProof/>
          <w:lang w:eastAsia="zh-CN"/>
        </w:rPr>
        <w:t>:</w:t>
      </w:r>
      <w:r w:rsidR="00D97592" w:rsidRPr="00FC5058">
        <w:rPr>
          <w:noProof/>
          <w:lang w:eastAsia="zh-CN"/>
        </w:rPr>
        <w:t xml:space="preserve"> media server, media player, media renderer, media controller</w:t>
      </w:r>
      <w:r w:rsidR="00E7434E" w:rsidRPr="00FC5058">
        <w:rPr>
          <w:noProof/>
          <w:lang w:eastAsia="zh-CN"/>
        </w:rPr>
        <w:t>.</w:t>
      </w:r>
    </w:p>
    <w:p w14:paraId="3BA61CE2" w14:textId="264CBA63" w:rsidR="00D97592" w:rsidRPr="00FC5058" w:rsidRDefault="00D97592" w:rsidP="00DF4F05">
      <w:pPr>
        <w:rPr>
          <w:noProof/>
          <w:lang w:eastAsia="zh-CN"/>
        </w:rPr>
      </w:pPr>
      <w:r w:rsidRPr="00FC5058">
        <w:rPr>
          <w:noProof/>
          <w:lang w:eastAsia="zh-CN"/>
        </w:rPr>
        <w:t xml:space="preserve">The functional architecture of the full-fledged IPTV TD is shown </w:t>
      </w:r>
      <w:r w:rsidR="00B7431F" w:rsidRPr="00FC5058">
        <w:rPr>
          <w:noProof/>
          <w:lang w:eastAsia="zh-CN"/>
        </w:rPr>
        <w:t xml:space="preserve">in </w:t>
      </w:r>
      <w:r w:rsidR="00B7431F" w:rsidRPr="00FC5058">
        <w:rPr>
          <w:noProof/>
        </w:rPr>
        <w:t>Figure 10</w:t>
      </w:r>
      <w:r w:rsidR="00B7431F" w:rsidRPr="00FC5058">
        <w:rPr>
          <w:noProof/>
        </w:rPr>
        <w:noBreakHyphen/>
        <w:t>5</w:t>
      </w:r>
      <w:r w:rsidRPr="00FC5058">
        <w:rPr>
          <w:noProof/>
          <w:lang w:eastAsia="zh-CN"/>
        </w:rPr>
        <w:t>.</w:t>
      </w:r>
    </w:p>
    <w:p w14:paraId="40D9B107" w14:textId="0B154C6C" w:rsidR="00B7431F" w:rsidRPr="00FC5058" w:rsidRDefault="00B7431F" w:rsidP="00DF4F05">
      <w:pPr>
        <w:tabs>
          <w:tab w:val="left" w:pos="675"/>
        </w:tabs>
        <w:rPr>
          <w:noProof/>
          <w:lang w:eastAsia="zh-CN"/>
        </w:rPr>
      </w:pPr>
      <w:r w:rsidRPr="00FC5058">
        <w:rPr>
          <w:noProof/>
          <w:lang w:eastAsia="zh-CN"/>
        </w:rPr>
        <w:t xml:space="preserve">The software architecture of a full-fledged IPTV TD is shown in </w:t>
      </w:r>
      <w:r w:rsidRPr="00FC5058">
        <w:rPr>
          <w:noProof/>
        </w:rPr>
        <w:t>Figure 10</w:t>
      </w:r>
      <w:r w:rsidRPr="00FC5058">
        <w:rPr>
          <w:noProof/>
        </w:rPr>
        <w:noBreakHyphen/>
        <w:t>6</w:t>
      </w:r>
      <w:r w:rsidRPr="00FC5058">
        <w:rPr>
          <w:noProof/>
          <w:lang w:eastAsia="zh-CN"/>
        </w:rPr>
        <w:t>.</w:t>
      </w:r>
    </w:p>
    <w:p w14:paraId="614670DD" w14:textId="5D159429" w:rsidR="00B7431F" w:rsidRPr="00FC5058" w:rsidRDefault="00B7431F" w:rsidP="00DF4F05">
      <w:pPr>
        <w:rPr>
          <w:noProof/>
          <w:lang w:eastAsia="zh-CN"/>
        </w:rPr>
      </w:pPr>
      <w:r w:rsidRPr="00FC5058">
        <w:rPr>
          <w:noProof/>
          <w:lang w:eastAsia="zh-CN"/>
        </w:rPr>
        <w:t xml:space="preserve">The physical interfaces of the full-fledged IPTV TD are illustrated in </w:t>
      </w:r>
      <w:r w:rsidRPr="00FC5058">
        <w:rPr>
          <w:noProof/>
        </w:rPr>
        <w:t>Figure 10</w:t>
      </w:r>
      <w:r w:rsidRPr="00FC5058">
        <w:rPr>
          <w:noProof/>
        </w:rPr>
        <w:noBreakHyphen/>
        <w:t>7.</w:t>
      </w:r>
    </w:p>
    <w:p w14:paraId="6EAECECF" w14:textId="0E750AE0" w:rsidR="00D97592" w:rsidRPr="00FC5058" w:rsidRDefault="008957C1" w:rsidP="008957C1">
      <w:pPr>
        <w:pStyle w:val="Figure"/>
        <w:rPr>
          <w:noProof/>
          <w:lang w:eastAsia="zh-CN"/>
        </w:rPr>
      </w:pPr>
      <w:r w:rsidRPr="00FC5058">
        <w:rPr>
          <w:noProof/>
        </w:rPr>
        <w:object w:dxaOrig="9030" w:dyaOrig="8340" w14:anchorId="0ABD0180">
          <v:shape id="_x0000_i1034" type="#_x0000_t75" style="width:399pt;height:367.5pt" o:ole="">
            <v:imagedata r:id="rId40" o:title=""/>
          </v:shape>
          <o:OLEObject Type="Embed" ProgID="Visio.Drawing.11" ShapeID="_x0000_i1034" DrawAspect="Content" ObjectID="_1613369968" r:id="rId41"/>
        </w:object>
      </w:r>
    </w:p>
    <w:p w14:paraId="261A3BF5" w14:textId="6D04B4AE" w:rsidR="00E94B15" w:rsidRPr="00FC5058" w:rsidRDefault="00427C49" w:rsidP="0032595F">
      <w:pPr>
        <w:pStyle w:val="FigureNoTitle0"/>
        <w:rPr>
          <w:noProof/>
        </w:rPr>
      </w:pPr>
      <w:bookmarkStart w:id="196" w:name="_Ref460800"/>
      <w:bookmarkStart w:id="197" w:name="_Toc374377167"/>
      <w:bookmarkStart w:id="198" w:name="_Toc464988"/>
      <w:bookmarkStart w:id="199" w:name="_Toc2676409"/>
      <w:r w:rsidRPr="00FC5058">
        <w:rPr>
          <w:noProof/>
        </w:rPr>
        <w:t xml:space="preserve">Figure </w:t>
      </w:r>
      <w:r w:rsidR="00B7431F" w:rsidRPr="00FC5058">
        <w:rPr>
          <w:noProof/>
        </w:rPr>
        <w:t>10</w:t>
      </w:r>
      <w:r w:rsidR="00E94B15" w:rsidRPr="00FC5058">
        <w:rPr>
          <w:noProof/>
        </w:rPr>
        <w:noBreakHyphen/>
      </w:r>
      <w:r w:rsidR="00B7431F" w:rsidRPr="00FC5058">
        <w:rPr>
          <w:noProof/>
        </w:rPr>
        <w:t>5</w:t>
      </w:r>
      <w:bookmarkEnd w:id="196"/>
      <w:r w:rsidR="0023354B" w:rsidRPr="00FC5058">
        <w:rPr>
          <w:noProof/>
        </w:rPr>
        <w:t xml:space="preserve"> –</w:t>
      </w:r>
      <w:r w:rsidR="00D97592" w:rsidRPr="00FC5058">
        <w:rPr>
          <w:noProof/>
        </w:rPr>
        <w:t xml:space="preserve"> Full-fledged IPTV TD functional architecture</w:t>
      </w:r>
      <w:bookmarkEnd w:id="197"/>
      <w:r w:rsidR="00FD3061" w:rsidRPr="00FC5058">
        <w:rPr>
          <w:noProof/>
        </w:rPr>
        <w:br/>
      </w:r>
      <w:r w:rsidR="00C351CA" w:rsidRPr="00FC5058">
        <w:rPr>
          <w:noProof/>
        </w:rPr>
        <w:t>(</w:t>
      </w:r>
      <w:r w:rsidR="0023354B" w:rsidRPr="00FC5058">
        <w:rPr>
          <w:noProof/>
        </w:rPr>
        <w:t>Figure 8-1</w:t>
      </w:r>
      <w:r w:rsidR="00FD3061" w:rsidRPr="00FC5058">
        <w:rPr>
          <w:noProof/>
        </w:rPr>
        <w:t xml:space="preserve"> of </w:t>
      </w:r>
      <w:r w:rsidR="00FD3061" w:rsidRPr="00FC5058">
        <w:rPr>
          <w:noProof/>
          <w:lang w:eastAsia="zh-CN"/>
        </w:rPr>
        <w:t>[ITU-T</w:t>
      </w:r>
      <w:r w:rsidR="00FD3061" w:rsidRPr="00FC5058">
        <w:rPr>
          <w:noProof/>
        </w:rPr>
        <w:t xml:space="preserve"> </w:t>
      </w:r>
      <w:r w:rsidR="0023354B" w:rsidRPr="00FC5058">
        <w:rPr>
          <w:noProof/>
        </w:rPr>
        <w:t>H.722]</w:t>
      </w:r>
      <w:bookmarkEnd w:id="198"/>
      <w:r w:rsidR="00C351CA" w:rsidRPr="00FC5058">
        <w:rPr>
          <w:noProof/>
        </w:rPr>
        <w:t>)</w:t>
      </w:r>
      <w:bookmarkEnd w:id="199"/>
    </w:p>
    <w:p w14:paraId="1C451F66" w14:textId="77777777" w:rsidR="00D97592" w:rsidRPr="00FC5058" w:rsidRDefault="00D97592" w:rsidP="008957C1">
      <w:pPr>
        <w:pStyle w:val="Figure"/>
        <w:rPr>
          <w:noProof/>
          <w:lang w:eastAsia="zh-CN"/>
        </w:rPr>
      </w:pPr>
      <w:r w:rsidRPr="00FC5058">
        <w:rPr>
          <w:noProof/>
        </w:rPr>
        <w:object w:dxaOrig="8175" w:dyaOrig="5160" w14:anchorId="0FEF3AC8">
          <v:shape id="_x0000_i1035" type="#_x0000_t75" style="width:408.75pt;height:258.75pt" o:ole="">
            <v:imagedata r:id="rId42" o:title=""/>
          </v:shape>
          <o:OLEObject Type="Embed" ProgID="Visio.Drawing.11" ShapeID="_x0000_i1035" DrawAspect="Content" ObjectID="_1613369969" r:id="rId43"/>
        </w:object>
      </w:r>
    </w:p>
    <w:p w14:paraId="22D24381" w14:textId="057E154D" w:rsidR="00D97592" w:rsidRPr="00FC5058" w:rsidRDefault="00427C49" w:rsidP="0032595F">
      <w:pPr>
        <w:pStyle w:val="FigureNoTitle0"/>
        <w:rPr>
          <w:noProof/>
        </w:rPr>
      </w:pPr>
      <w:bookmarkStart w:id="200" w:name="_Ref460871"/>
      <w:bookmarkStart w:id="201" w:name="_Toc374377168"/>
      <w:bookmarkStart w:id="202" w:name="_Toc464989"/>
      <w:bookmarkStart w:id="203" w:name="_Toc2676410"/>
      <w:r w:rsidRPr="00FC5058">
        <w:rPr>
          <w:noProof/>
        </w:rPr>
        <w:t xml:space="preserve">Figure </w:t>
      </w:r>
      <w:r w:rsidR="00B7431F" w:rsidRPr="00FC5058">
        <w:rPr>
          <w:noProof/>
        </w:rPr>
        <w:t>10</w:t>
      </w:r>
      <w:r w:rsidR="00E94B15" w:rsidRPr="00FC5058">
        <w:rPr>
          <w:noProof/>
        </w:rPr>
        <w:noBreakHyphen/>
      </w:r>
      <w:r w:rsidR="00B7431F" w:rsidRPr="00FC5058">
        <w:rPr>
          <w:noProof/>
        </w:rPr>
        <w:t>6</w:t>
      </w:r>
      <w:bookmarkEnd w:id="200"/>
      <w:r w:rsidR="0023354B" w:rsidRPr="00FC5058">
        <w:rPr>
          <w:noProof/>
        </w:rPr>
        <w:t xml:space="preserve"> –</w:t>
      </w:r>
      <w:r w:rsidR="00D97592" w:rsidRPr="00FC5058">
        <w:rPr>
          <w:noProof/>
        </w:rPr>
        <w:t xml:space="preserve"> Full-fledged IPTV TD software architecture</w:t>
      </w:r>
      <w:bookmarkEnd w:id="201"/>
      <w:r w:rsidR="00574856" w:rsidRPr="00FC5058">
        <w:rPr>
          <w:noProof/>
        </w:rPr>
        <w:br/>
      </w:r>
      <w:r w:rsidR="00C351CA" w:rsidRPr="00FC5058">
        <w:rPr>
          <w:noProof/>
        </w:rPr>
        <w:t>(</w:t>
      </w:r>
      <w:r w:rsidR="0023354B" w:rsidRPr="00FC5058">
        <w:rPr>
          <w:noProof/>
        </w:rPr>
        <w:t>Figure 10-1</w:t>
      </w:r>
      <w:r w:rsidR="00C351CA" w:rsidRPr="00FC5058">
        <w:rPr>
          <w:noProof/>
        </w:rPr>
        <w:t xml:space="preserve"> of </w:t>
      </w:r>
      <w:r w:rsidR="00C351CA" w:rsidRPr="00FC5058">
        <w:rPr>
          <w:noProof/>
          <w:lang w:eastAsia="zh-CN"/>
        </w:rPr>
        <w:t>[ITU-T</w:t>
      </w:r>
      <w:r w:rsidR="00C351CA" w:rsidRPr="00FC5058">
        <w:rPr>
          <w:noProof/>
        </w:rPr>
        <w:t xml:space="preserve"> </w:t>
      </w:r>
      <w:r w:rsidR="0023354B" w:rsidRPr="00FC5058">
        <w:rPr>
          <w:noProof/>
        </w:rPr>
        <w:t>H.722]</w:t>
      </w:r>
      <w:bookmarkEnd w:id="202"/>
      <w:r w:rsidR="00C351CA" w:rsidRPr="00FC5058">
        <w:rPr>
          <w:noProof/>
        </w:rPr>
        <w:t>)</w:t>
      </w:r>
      <w:bookmarkEnd w:id="203"/>
    </w:p>
    <w:p w14:paraId="48DBC2DC" w14:textId="77777777" w:rsidR="00D97592" w:rsidRPr="00FC5058" w:rsidRDefault="00D97592" w:rsidP="008957C1">
      <w:pPr>
        <w:pStyle w:val="Figure"/>
        <w:rPr>
          <w:noProof/>
          <w:lang w:eastAsia="ko-KR"/>
        </w:rPr>
      </w:pPr>
      <w:r w:rsidRPr="00FC5058">
        <w:rPr>
          <w:noProof/>
        </w:rPr>
        <w:object w:dxaOrig="9630" w:dyaOrig="5775" w14:anchorId="67AED5BB">
          <v:shape id="_x0000_i1036" type="#_x0000_t75" style="width:481.5pt;height:288.75pt" o:ole="">
            <v:imagedata r:id="rId44" o:title=""/>
          </v:shape>
          <o:OLEObject Type="Embed" ProgID="Visio.Drawing.11" ShapeID="_x0000_i1036" DrawAspect="Content" ObjectID="_1613369970" r:id="rId45"/>
        </w:object>
      </w:r>
    </w:p>
    <w:p w14:paraId="31CF5427" w14:textId="58B37E7B" w:rsidR="00D97592" w:rsidRPr="00FC5058" w:rsidRDefault="00427C49" w:rsidP="0032595F">
      <w:pPr>
        <w:pStyle w:val="FigureNoTitle0"/>
        <w:rPr>
          <w:noProof/>
        </w:rPr>
      </w:pPr>
      <w:bookmarkStart w:id="204" w:name="_Ref460880"/>
      <w:bookmarkStart w:id="205" w:name="_Toc374377169"/>
      <w:bookmarkStart w:id="206" w:name="_Toc324421206"/>
      <w:bookmarkStart w:id="207" w:name="_Toc464990"/>
      <w:bookmarkStart w:id="208" w:name="_Toc2676411"/>
      <w:r w:rsidRPr="00FC5058">
        <w:rPr>
          <w:noProof/>
        </w:rPr>
        <w:t xml:space="preserve">Figure </w:t>
      </w:r>
      <w:r w:rsidR="00B7431F" w:rsidRPr="00FC5058">
        <w:rPr>
          <w:noProof/>
        </w:rPr>
        <w:t>10</w:t>
      </w:r>
      <w:r w:rsidR="00E94B15" w:rsidRPr="00FC5058">
        <w:rPr>
          <w:noProof/>
        </w:rPr>
        <w:noBreakHyphen/>
      </w:r>
      <w:r w:rsidR="00B7431F" w:rsidRPr="00FC5058">
        <w:rPr>
          <w:noProof/>
        </w:rPr>
        <w:t>7</w:t>
      </w:r>
      <w:bookmarkEnd w:id="204"/>
      <w:r w:rsidR="0023354B" w:rsidRPr="00FC5058">
        <w:rPr>
          <w:noProof/>
        </w:rPr>
        <w:t xml:space="preserve"> –</w:t>
      </w:r>
      <w:r w:rsidR="00D97592" w:rsidRPr="00FC5058">
        <w:rPr>
          <w:noProof/>
        </w:rPr>
        <w:t xml:space="preserve"> Full-fledged IPTV TD interfaces</w:t>
      </w:r>
      <w:bookmarkEnd w:id="205"/>
      <w:bookmarkEnd w:id="206"/>
      <w:r w:rsidR="004D0217" w:rsidRPr="00FC5058">
        <w:rPr>
          <w:noProof/>
        </w:rPr>
        <w:br/>
        <w:t>(</w:t>
      </w:r>
      <w:r w:rsidR="0023354B" w:rsidRPr="00FC5058">
        <w:rPr>
          <w:noProof/>
        </w:rPr>
        <w:t>Figure 11-1</w:t>
      </w:r>
      <w:r w:rsidR="004D0217" w:rsidRPr="00FC5058">
        <w:rPr>
          <w:noProof/>
        </w:rPr>
        <w:t xml:space="preserve"> of </w:t>
      </w:r>
      <w:r w:rsidR="004D0217" w:rsidRPr="00FC5058">
        <w:rPr>
          <w:noProof/>
          <w:lang w:eastAsia="zh-CN"/>
        </w:rPr>
        <w:t>[ITU-T</w:t>
      </w:r>
      <w:r w:rsidR="004D0217" w:rsidRPr="00FC5058">
        <w:rPr>
          <w:noProof/>
        </w:rPr>
        <w:t xml:space="preserve"> </w:t>
      </w:r>
      <w:r w:rsidR="0023354B" w:rsidRPr="00FC5058">
        <w:rPr>
          <w:noProof/>
        </w:rPr>
        <w:t>H.722]</w:t>
      </w:r>
      <w:bookmarkEnd w:id="207"/>
      <w:r w:rsidR="004D0217" w:rsidRPr="00FC5058">
        <w:rPr>
          <w:noProof/>
        </w:rPr>
        <w:t>)</w:t>
      </w:r>
      <w:bookmarkEnd w:id="208"/>
    </w:p>
    <w:p w14:paraId="79DC3B06" w14:textId="74C2DC3E" w:rsidR="00D97592" w:rsidRPr="00FC5058" w:rsidRDefault="00D97592" w:rsidP="00262803">
      <w:pPr>
        <w:pStyle w:val="Normalaftertitle"/>
        <w:rPr>
          <w:noProof/>
          <w:lang w:eastAsia="zh-CN"/>
        </w:rPr>
      </w:pPr>
      <w:r w:rsidRPr="00FC5058">
        <w:rPr>
          <w:noProof/>
          <w:lang w:eastAsia="zh-CN"/>
        </w:rPr>
        <w:t>For the input interface, the full-fledged IPTV TD is recommended to support:</w:t>
      </w:r>
    </w:p>
    <w:p w14:paraId="10D153BD" w14:textId="2A5188D0"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reset button to manually resolve its hang-up status,</w:t>
      </w:r>
    </w:p>
    <w:p w14:paraId="49862531" w14:textId="6629FB40"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remote controller,</w:t>
      </w:r>
    </w:p>
    <w:p w14:paraId="3A4DB719" w14:textId="46C004C9"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keyboard and mouse for convenient text input and control,</w:t>
      </w:r>
    </w:p>
    <w:p w14:paraId="5275FBF1" w14:textId="16831687"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microphone for voice input</w:t>
      </w:r>
      <w:r w:rsidR="003041DE" w:rsidRPr="00FC5058">
        <w:rPr>
          <w:noProof/>
          <w:lang w:eastAsia="zh-CN"/>
        </w:rPr>
        <w:t>,</w:t>
      </w:r>
    </w:p>
    <w:p w14:paraId="134F3FCB" w14:textId="3E03F583"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camera for video communication and other necessary services</w:t>
      </w:r>
      <w:r w:rsidR="003041DE" w:rsidRPr="00FC5058">
        <w:rPr>
          <w:noProof/>
          <w:lang w:eastAsia="zh-CN"/>
        </w:rPr>
        <w:t>,</w:t>
      </w:r>
    </w:p>
    <w:p w14:paraId="624F1028" w14:textId="19043D65"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an IP-based connection from other devices like a smart phone or tablet with a virtual control software for text input or controller simulation</w:t>
      </w:r>
      <w:r w:rsidR="00B7431F" w:rsidRPr="00FC5058">
        <w:rPr>
          <w:noProof/>
          <w:lang w:eastAsia="zh-CN"/>
        </w:rPr>
        <w:t>.</w:t>
      </w:r>
    </w:p>
    <w:p w14:paraId="0E2BBE54" w14:textId="77777777" w:rsidR="00D97592" w:rsidRPr="00FC5058" w:rsidRDefault="00D97592" w:rsidP="00DF4F05">
      <w:pPr>
        <w:rPr>
          <w:noProof/>
          <w:lang w:eastAsia="zh-CN"/>
        </w:rPr>
      </w:pPr>
      <w:r w:rsidRPr="00FC5058">
        <w:rPr>
          <w:noProof/>
        </w:rPr>
        <w:t xml:space="preserve">For the output interface, </w:t>
      </w:r>
      <w:r w:rsidRPr="00FC5058">
        <w:rPr>
          <w:noProof/>
          <w:lang w:eastAsia="zh-CN"/>
        </w:rPr>
        <w:t>the full-fledged IPTV TD is recommended to support:</w:t>
      </w:r>
    </w:p>
    <w:p w14:paraId="3F31504B" w14:textId="5DA46E0D"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high-definition multimedia</w:t>
      </w:r>
      <w:r w:rsidR="00B7431F" w:rsidRPr="00FC5058">
        <w:rPr>
          <w:noProof/>
          <w:lang w:eastAsia="zh-CN"/>
        </w:rPr>
        <w:t xml:space="preserve"> </w:t>
      </w:r>
      <w:r w:rsidR="00D97592" w:rsidRPr="00FC5058">
        <w:rPr>
          <w:noProof/>
          <w:lang w:eastAsia="zh-CN"/>
        </w:rPr>
        <w:t>interface. Then it is required to provide appropriate protection according to the high-definition content protection (HDCP) specification to allow content to be output with copy control and protection.</w:t>
      </w:r>
    </w:p>
    <w:p w14:paraId="61E2146D" w14:textId="755F92CA" w:rsidR="00D97592" w:rsidRPr="00FC5058" w:rsidRDefault="00D97592" w:rsidP="00DF4F05">
      <w:pPr>
        <w:rPr>
          <w:noProof/>
          <w:lang w:eastAsia="zh-CN"/>
        </w:rPr>
      </w:pPr>
      <w:r w:rsidRPr="00FC5058">
        <w:rPr>
          <w:noProof/>
          <w:lang w:eastAsia="zh-CN"/>
        </w:rPr>
        <w:t xml:space="preserve">For the output interface, </w:t>
      </w:r>
      <w:r w:rsidR="00B7431F" w:rsidRPr="00FC5058">
        <w:rPr>
          <w:noProof/>
          <w:lang w:eastAsia="zh-CN"/>
        </w:rPr>
        <w:t xml:space="preserve">the </w:t>
      </w:r>
      <w:r w:rsidRPr="00FC5058">
        <w:rPr>
          <w:noProof/>
          <w:lang w:eastAsia="zh-CN"/>
        </w:rPr>
        <w:t>full-fledged IPTV TD can optionally support:</w:t>
      </w:r>
    </w:p>
    <w:p w14:paraId="393688DE" w14:textId="21990347"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an RGB analogue interface,</w:t>
      </w:r>
    </w:p>
    <w:p w14:paraId="7C2D7C5E" w14:textId="7FA5156C" w:rsidR="00D97592" w:rsidRPr="00FC5058" w:rsidRDefault="00262803" w:rsidP="00262803">
      <w:pPr>
        <w:pStyle w:val="enumlev1"/>
        <w:rPr>
          <w:noProof/>
          <w:lang w:eastAsia="zh-CN"/>
        </w:rPr>
      </w:pPr>
      <w:r w:rsidRPr="00FC5058">
        <w:rPr>
          <w:noProof/>
          <w:lang w:eastAsia="zh-CN"/>
        </w:rPr>
        <w:lastRenderedPageBreak/>
        <w:t>–</w:t>
      </w:r>
      <w:r w:rsidRPr="00FC5058">
        <w:rPr>
          <w:noProof/>
          <w:lang w:eastAsia="zh-CN"/>
        </w:rPr>
        <w:tab/>
      </w:r>
      <w:r w:rsidR="00D97592" w:rsidRPr="00FC5058">
        <w:rPr>
          <w:noProof/>
          <w:lang w:eastAsia="zh-CN"/>
        </w:rPr>
        <w:t>a video graphic array (VGA) interface and a digital visual interface (DVI) interface with analogue output,</w:t>
      </w:r>
    </w:p>
    <w:p w14:paraId="78092C8A" w14:textId="0F45D9A0" w:rsidR="00D97592" w:rsidRPr="00FC5058" w:rsidRDefault="00262803" w:rsidP="00262803">
      <w:pPr>
        <w:pStyle w:val="enumlev1"/>
        <w:rPr>
          <w:noProof/>
          <w:lang w:eastAsia="zh-CN"/>
        </w:rPr>
      </w:pPr>
      <w:r w:rsidRPr="00FC5058">
        <w:rPr>
          <w:noProof/>
          <w:lang w:eastAsia="zh-CN"/>
        </w:rPr>
        <w:t>–</w:t>
      </w:r>
      <w:r w:rsidRPr="00FC5058">
        <w:rPr>
          <w:noProof/>
          <w:lang w:eastAsia="zh-CN"/>
        </w:rPr>
        <w:tab/>
      </w:r>
      <w:r w:rsidR="00D97592" w:rsidRPr="00FC5058">
        <w:rPr>
          <w:noProof/>
          <w:lang w:eastAsia="zh-CN"/>
        </w:rPr>
        <w:t>a digital audio interface</w:t>
      </w:r>
      <w:r w:rsidR="00B7431F" w:rsidRPr="00FC5058">
        <w:rPr>
          <w:noProof/>
          <w:lang w:eastAsia="zh-CN"/>
        </w:rPr>
        <w:t>,</w:t>
      </w:r>
    </w:p>
    <w:p w14:paraId="12FE96DB" w14:textId="6061D1E8" w:rsidR="00D97592" w:rsidRPr="00FC5058" w:rsidRDefault="00262803" w:rsidP="00262803">
      <w:pPr>
        <w:pStyle w:val="enumlev1"/>
        <w:rPr>
          <w:noProof/>
          <w:lang w:eastAsia="zh-CN"/>
        </w:rPr>
      </w:pPr>
      <w:r w:rsidRPr="00FC5058">
        <w:rPr>
          <w:noProof/>
        </w:rPr>
        <w:t>–</w:t>
      </w:r>
      <w:r w:rsidRPr="00FC5058">
        <w:rPr>
          <w:noProof/>
        </w:rPr>
        <w:tab/>
      </w:r>
      <w:r w:rsidR="00D97592" w:rsidRPr="00FC5058">
        <w:rPr>
          <w:noProof/>
        </w:rPr>
        <w:t xml:space="preserve">a headset </w:t>
      </w:r>
      <w:r w:rsidR="00D97592" w:rsidRPr="00FC5058">
        <w:rPr>
          <w:noProof/>
          <w:lang w:eastAsia="zh-CN"/>
        </w:rPr>
        <w:t>audio</w:t>
      </w:r>
      <w:r w:rsidR="00D97592" w:rsidRPr="00FC5058">
        <w:rPr>
          <w:noProof/>
        </w:rPr>
        <w:t xml:space="preserve"> output interface</w:t>
      </w:r>
      <w:r w:rsidR="00B7431F" w:rsidRPr="00FC5058">
        <w:rPr>
          <w:noProof/>
        </w:rPr>
        <w:t>.</w:t>
      </w:r>
    </w:p>
    <w:p w14:paraId="4BEE189D" w14:textId="77777777" w:rsidR="00D97592" w:rsidRPr="00FC5058" w:rsidRDefault="00D97592" w:rsidP="00DF4F05">
      <w:pPr>
        <w:rPr>
          <w:noProof/>
          <w:lang w:eastAsia="zh-CN"/>
        </w:rPr>
      </w:pPr>
      <w:r w:rsidRPr="00FC5058">
        <w:rPr>
          <w:noProof/>
          <w:lang w:eastAsia="zh-CN"/>
        </w:rPr>
        <w:t>For external data access interface, the full-fledged IPTV TD is recommended to support removable external storage devices with appropriate protection according to the HDCP specification if the contents in the removable storage require copy control or protection.</w:t>
      </w:r>
    </w:p>
    <w:p w14:paraId="08331CB3" w14:textId="77777777" w:rsidR="00D97592" w:rsidRPr="00FC5058" w:rsidRDefault="00D97592" w:rsidP="00DF4F05">
      <w:pPr>
        <w:rPr>
          <w:noProof/>
          <w:lang w:eastAsia="zh-CN"/>
        </w:rPr>
      </w:pPr>
      <w:r w:rsidRPr="00FC5058">
        <w:rPr>
          <w:noProof/>
          <w:lang w:eastAsia="zh-CN"/>
        </w:rPr>
        <w:t>For network access interface, the full-fledged IPTV TD is recommended to support:</w:t>
      </w:r>
    </w:p>
    <w:p w14:paraId="2BE0B474" w14:textId="4DC079A8" w:rsidR="00D97592" w:rsidRPr="00FC5058" w:rsidRDefault="00FD7BF2" w:rsidP="00FD7BF2">
      <w:pPr>
        <w:pStyle w:val="enumlev1"/>
        <w:rPr>
          <w:noProof/>
        </w:rPr>
      </w:pPr>
      <w:r w:rsidRPr="00FC5058">
        <w:rPr>
          <w:noProof/>
        </w:rPr>
        <w:t>–</w:t>
      </w:r>
      <w:r w:rsidRPr="00FC5058">
        <w:rPr>
          <w:noProof/>
        </w:rPr>
        <w:tab/>
      </w:r>
      <w:r w:rsidR="00D97592" w:rsidRPr="00FC5058">
        <w:rPr>
          <w:noProof/>
        </w:rPr>
        <w:t>a wired or wireless data connection for IP-based data transmission,</w:t>
      </w:r>
    </w:p>
    <w:p w14:paraId="1FD36B66" w14:textId="0A8CDDB8" w:rsidR="00E94B15" w:rsidRPr="00FC5058" w:rsidRDefault="00FD7BF2" w:rsidP="00FD7BF2">
      <w:pPr>
        <w:pStyle w:val="enumlev1"/>
        <w:rPr>
          <w:noProof/>
        </w:rPr>
      </w:pPr>
      <w:r w:rsidRPr="00FC5058">
        <w:rPr>
          <w:noProof/>
          <w:lang w:eastAsia="zh-CN"/>
        </w:rPr>
        <w:t>–</w:t>
      </w:r>
      <w:r w:rsidRPr="00FC5058">
        <w:rPr>
          <w:noProof/>
          <w:lang w:eastAsia="zh-CN"/>
        </w:rPr>
        <w:tab/>
      </w:r>
      <w:r w:rsidR="00D97592" w:rsidRPr="00FC5058">
        <w:rPr>
          <w:noProof/>
          <w:lang w:eastAsia="zh-CN"/>
        </w:rPr>
        <w:t>a personal area network (PAN) interface; refer to [ITU-T H.810].</w:t>
      </w:r>
    </w:p>
    <w:p w14:paraId="6AA50F60" w14:textId="793443C4" w:rsidR="00014A1F" w:rsidRPr="00FC5058" w:rsidRDefault="00791D68" w:rsidP="003041DE">
      <w:pPr>
        <w:pStyle w:val="Heading2"/>
        <w:rPr>
          <w:noProof/>
          <w:lang w:eastAsia="zh-CN"/>
        </w:rPr>
      </w:pPr>
      <w:bookmarkStart w:id="209" w:name="_Toc412132317"/>
      <w:bookmarkStart w:id="210" w:name="_Toc464947"/>
      <w:bookmarkStart w:id="211" w:name="_Toc1716055"/>
      <w:bookmarkStart w:id="212" w:name="_Toc1726912"/>
      <w:bookmarkStart w:id="213" w:name="_Toc1978742"/>
      <w:bookmarkStart w:id="214" w:name="_Toc2606757"/>
      <w:r w:rsidRPr="00FC5058">
        <w:rPr>
          <w:noProof/>
          <w:lang w:eastAsia="zh-CN"/>
        </w:rPr>
        <w:t>10.4</w:t>
      </w:r>
      <w:r w:rsidRPr="00FC5058">
        <w:rPr>
          <w:noProof/>
          <w:lang w:eastAsia="zh-CN"/>
        </w:rPr>
        <w:tab/>
      </w:r>
      <w:r w:rsidR="003041DE" w:rsidRPr="00FC5058">
        <w:rPr>
          <w:noProof/>
          <w:lang w:eastAsia="zh-CN"/>
        </w:rPr>
        <w:t xml:space="preserve">ITU-T </w:t>
      </w:r>
      <w:r w:rsidR="00014A1F" w:rsidRPr="00FC5058">
        <w:rPr>
          <w:noProof/>
          <w:lang w:eastAsia="zh-CN"/>
        </w:rPr>
        <w:t>J.702: Enablement of current terminal devices for the support of IPTV services</w:t>
      </w:r>
      <w:bookmarkEnd w:id="209"/>
      <w:bookmarkEnd w:id="210"/>
      <w:bookmarkEnd w:id="211"/>
      <w:bookmarkEnd w:id="212"/>
      <w:bookmarkEnd w:id="213"/>
      <w:bookmarkEnd w:id="214"/>
    </w:p>
    <w:p w14:paraId="0646AA33" w14:textId="77777777" w:rsidR="00E47427" w:rsidRPr="00FC5058" w:rsidRDefault="00E47427" w:rsidP="00853B2D">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4830767C" w14:textId="77777777" w:rsidTr="00F72006">
        <w:trPr>
          <w:jc w:val="center"/>
        </w:trPr>
        <w:tc>
          <w:tcPr>
            <w:tcW w:w="9854" w:type="dxa"/>
          </w:tcPr>
          <w:p w14:paraId="2021B52E" w14:textId="77777777" w:rsidR="009E7A13" w:rsidRPr="00FC5058" w:rsidRDefault="009E7A13" w:rsidP="00DF4F05">
            <w:pPr>
              <w:rPr>
                <w:noProof/>
              </w:rPr>
            </w:pPr>
            <w:r w:rsidRPr="00FC5058">
              <w:rPr>
                <w:noProof/>
              </w:rPr>
              <w:t>Recommendation ITU-T J.702 describes an IPTV terminal device (IPTV TD) that enables a migration path for the support of basic IPTV services, for current terminal devices used for other TV delivery services. This Recommendation identifies architectures and functions needed for the IPTV TD to support basic IPTV services and is intended to meet immediate demands of current TV delivery services to rapidly deploy basic IPTV services.</w:t>
            </w:r>
          </w:p>
        </w:tc>
      </w:tr>
    </w:tbl>
    <w:p w14:paraId="2869B907" w14:textId="77777777" w:rsidR="00E47427" w:rsidRPr="00FC5058" w:rsidRDefault="00E47427" w:rsidP="00DF4F05">
      <w:pPr>
        <w:pStyle w:val="Headingb"/>
        <w:rPr>
          <w:noProof/>
        </w:rPr>
      </w:pPr>
      <w:r w:rsidRPr="00FC5058">
        <w:rPr>
          <w:noProof/>
        </w:rPr>
        <w:t>Extended summary</w:t>
      </w:r>
    </w:p>
    <w:p w14:paraId="7B319F00" w14:textId="5F6696F5" w:rsidR="006F6F1A" w:rsidRPr="00FC5058" w:rsidRDefault="005A1D86" w:rsidP="00DF4F05">
      <w:pPr>
        <w:rPr>
          <w:noProof/>
        </w:rPr>
      </w:pPr>
      <w:r w:rsidRPr="00FC5058">
        <w:rPr>
          <w:noProof/>
        </w:rPr>
        <w:t xml:space="preserve">Starting from existing TV devices, </w:t>
      </w:r>
      <w:r w:rsidR="003041DE" w:rsidRPr="00FC5058">
        <w:rPr>
          <w:noProof/>
        </w:rPr>
        <w:tab/>
        <w:t>[</w:t>
      </w:r>
      <w:r w:rsidR="003041DE" w:rsidRPr="00FC5058">
        <w:rPr>
          <w:noProof/>
          <w:lang w:eastAsia="zh-CN"/>
        </w:rPr>
        <w:t>ITU-T</w:t>
      </w:r>
      <w:r w:rsidR="003041DE" w:rsidRPr="00FC5058">
        <w:rPr>
          <w:noProof/>
        </w:rPr>
        <w:t xml:space="preserve"> </w:t>
      </w:r>
      <w:r w:rsidRPr="00FC5058">
        <w:rPr>
          <w:noProof/>
        </w:rPr>
        <w:t>J.702</w:t>
      </w:r>
      <w:r w:rsidR="003041DE" w:rsidRPr="00FC5058">
        <w:rPr>
          <w:noProof/>
        </w:rPr>
        <w:t>]</w:t>
      </w:r>
      <w:r w:rsidRPr="00FC5058">
        <w:rPr>
          <w:noProof/>
        </w:rPr>
        <w:t xml:space="preserve"> </w:t>
      </w:r>
      <w:r w:rsidR="006F6F1A" w:rsidRPr="00FC5058">
        <w:rPr>
          <w:noProof/>
        </w:rPr>
        <w:t>identifies what has to added to enable them to support basic IPTV services.</w:t>
      </w:r>
    </w:p>
    <w:p w14:paraId="39ADC6CD" w14:textId="57400176" w:rsidR="005A1D86" w:rsidRPr="00FC5058" w:rsidRDefault="005A1D86" w:rsidP="004D127F">
      <w:pPr>
        <w:rPr>
          <w:noProof/>
        </w:rPr>
      </w:pPr>
      <w:r w:rsidRPr="00FC5058">
        <w:rPr>
          <w:noProof/>
        </w:rPr>
        <w:t xml:space="preserve">Based on requirements and recommendations identified in </w:t>
      </w:r>
      <w:r w:rsidR="003041DE" w:rsidRPr="00FC5058">
        <w:rPr>
          <w:noProof/>
        </w:rPr>
        <w:t>[</w:t>
      </w:r>
      <w:r w:rsidRPr="00FC5058">
        <w:rPr>
          <w:noProof/>
        </w:rPr>
        <w:t>ITU-T Y.1901</w:t>
      </w:r>
      <w:r w:rsidR="003041DE" w:rsidRPr="00FC5058">
        <w:rPr>
          <w:noProof/>
        </w:rPr>
        <w:t>]</w:t>
      </w:r>
      <w:r w:rsidRPr="00FC5058">
        <w:rPr>
          <w:noProof/>
        </w:rPr>
        <w:t>,</w:t>
      </w:r>
      <w:r w:rsidR="00B7431F" w:rsidRPr="00FC5058">
        <w:rPr>
          <w:noProof/>
        </w:rPr>
        <w:t xml:space="preserve"> </w:t>
      </w:r>
      <w:r w:rsidR="003041DE" w:rsidRPr="00FC5058">
        <w:rPr>
          <w:noProof/>
        </w:rPr>
        <w:t>[</w:t>
      </w:r>
      <w:r w:rsidR="003041DE" w:rsidRPr="00FC5058">
        <w:rPr>
          <w:noProof/>
          <w:lang w:eastAsia="zh-CN"/>
        </w:rPr>
        <w:t>ITU-T</w:t>
      </w:r>
      <w:r w:rsidR="003041DE" w:rsidRPr="00FC5058">
        <w:rPr>
          <w:noProof/>
        </w:rPr>
        <w:t xml:space="preserve"> </w:t>
      </w:r>
      <w:r w:rsidRPr="00FC5058">
        <w:rPr>
          <w:noProof/>
        </w:rPr>
        <w:t>J.702</w:t>
      </w:r>
      <w:r w:rsidR="004D127F" w:rsidRPr="00FC5058">
        <w:rPr>
          <w:noProof/>
        </w:rPr>
        <w:t>]</w:t>
      </w:r>
      <w:r w:rsidRPr="00FC5058">
        <w:rPr>
          <w:noProof/>
        </w:rPr>
        <w:t xml:space="preserve"> defines the basic services that the IPTV TD is recommended to support, namely:</w:t>
      </w:r>
    </w:p>
    <w:p w14:paraId="5AB06D6E" w14:textId="06A1D66B" w:rsidR="005A1D86" w:rsidRPr="00FC5058" w:rsidRDefault="00F72006" w:rsidP="00F72006">
      <w:pPr>
        <w:pStyle w:val="enumlev1"/>
        <w:rPr>
          <w:noProof/>
        </w:rPr>
      </w:pPr>
      <w:r w:rsidRPr="00FC5058">
        <w:rPr>
          <w:noProof/>
        </w:rPr>
        <w:t>–</w:t>
      </w:r>
      <w:r w:rsidRPr="00FC5058">
        <w:rPr>
          <w:noProof/>
        </w:rPr>
        <w:tab/>
      </w:r>
      <w:r w:rsidR="005A1D86" w:rsidRPr="00FC5058">
        <w:rPr>
          <w:noProof/>
        </w:rPr>
        <w:t xml:space="preserve">Content delivery service: Service navigation, </w:t>
      </w:r>
      <w:r w:rsidR="00561DBB" w:rsidRPr="00FC5058">
        <w:rPr>
          <w:noProof/>
        </w:rPr>
        <w:t>l</w:t>
      </w:r>
      <w:r w:rsidR="005A1D86" w:rsidRPr="00FC5058">
        <w:rPr>
          <w:noProof/>
        </w:rPr>
        <w:t xml:space="preserve">inear TV, </w:t>
      </w:r>
      <w:r w:rsidR="00561DBB" w:rsidRPr="00FC5058">
        <w:rPr>
          <w:noProof/>
        </w:rPr>
        <w:t>c</w:t>
      </w:r>
      <w:r w:rsidR="005A1D86" w:rsidRPr="00FC5058">
        <w:rPr>
          <w:noProof/>
        </w:rPr>
        <w:t>ontent on-demand</w:t>
      </w:r>
      <w:r w:rsidR="004D127F" w:rsidRPr="00FC5058">
        <w:rPr>
          <w:noProof/>
        </w:rPr>
        <w:t>.</w:t>
      </w:r>
    </w:p>
    <w:p w14:paraId="3D62EF53" w14:textId="09AB704F" w:rsidR="005A1D86" w:rsidRPr="00FC5058" w:rsidRDefault="00F72006" w:rsidP="00F72006">
      <w:pPr>
        <w:pStyle w:val="enumlev1"/>
        <w:rPr>
          <w:noProof/>
        </w:rPr>
      </w:pPr>
      <w:r w:rsidRPr="00FC5058">
        <w:rPr>
          <w:noProof/>
        </w:rPr>
        <w:t>–</w:t>
      </w:r>
      <w:r w:rsidRPr="00FC5058">
        <w:rPr>
          <w:noProof/>
        </w:rPr>
        <w:tab/>
      </w:r>
      <w:r w:rsidR="005A1D86" w:rsidRPr="00FC5058">
        <w:rPr>
          <w:noProof/>
        </w:rPr>
        <w:t xml:space="preserve">Interactive services: </w:t>
      </w:r>
      <w:r w:rsidR="00561DBB" w:rsidRPr="00FC5058">
        <w:rPr>
          <w:noProof/>
        </w:rPr>
        <w:t>I</w:t>
      </w:r>
      <w:r w:rsidR="005A1D86" w:rsidRPr="00FC5058">
        <w:rPr>
          <w:noProof/>
        </w:rPr>
        <w:t>nformation services, commercial services, entertainment services (e.g., games, karaoke, etc.), learning services, medical services, monitoring services, portal services, etc.</w:t>
      </w:r>
    </w:p>
    <w:p w14:paraId="17841F3E" w14:textId="6FC99E8F" w:rsidR="005A1D86" w:rsidRPr="00FC5058" w:rsidRDefault="00F72006" w:rsidP="00F72006">
      <w:pPr>
        <w:pStyle w:val="enumlev1"/>
        <w:rPr>
          <w:noProof/>
        </w:rPr>
      </w:pPr>
      <w:r w:rsidRPr="00FC5058">
        <w:rPr>
          <w:noProof/>
        </w:rPr>
        <w:t>–</w:t>
      </w:r>
      <w:r w:rsidRPr="00FC5058">
        <w:rPr>
          <w:noProof/>
        </w:rPr>
        <w:tab/>
      </w:r>
      <w:r w:rsidR="005A1D86" w:rsidRPr="00FC5058">
        <w:rPr>
          <w:noProof/>
        </w:rPr>
        <w:t>Public interest services: Accessibility features, emergency telecommunications, regulatory information services, provider selection and number portability.</w:t>
      </w:r>
    </w:p>
    <w:p w14:paraId="42AF4A11" w14:textId="77777777" w:rsidR="005A1D86" w:rsidRPr="00FC5058" w:rsidRDefault="005A1D86" w:rsidP="00DF4F05">
      <w:pPr>
        <w:rPr>
          <w:noProof/>
          <w:lang w:eastAsia="zh-CN"/>
        </w:rPr>
      </w:pPr>
      <w:r w:rsidRPr="00FC5058">
        <w:rPr>
          <w:noProof/>
          <w:lang w:eastAsia="zh-CN"/>
        </w:rPr>
        <w:t xml:space="preserve">The IPTV </w:t>
      </w:r>
      <w:r w:rsidRPr="00FC5058">
        <w:rPr>
          <w:noProof/>
        </w:rPr>
        <w:t>TD</w:t>
      </w:r>
      <w:r w:rsidRPr="00FC5058">
        <w:rPr>
          <w:noProof/>
          <w:lang w:eastAsia="zh-CN"/>
        </w:rPr>
        <w:t xml:space="preserve"> is required to support national regulations, if any.</w:t>
      </w:r>
    </w:p>
    <w:p w14:paraId="59B93F06" w14:textId="77777777" w:rsidR="006F6F1A" w:rsidRPr="00FC5058" w:rsidRDefault="006F6F1A" w:rsidP="00DF4F05">
      <w:pPr>
        <w:rPr>
          <w:noProof/>
        </w:rPr>
      </w:pPr>
      <w:r w:rsidRPr="00FC5058">
        <w:rPr>
          <w:noProof/>
        </w:rPr>
        <w:t>Functional requirements are listed with applicable Recommendations:</w:t>
      </w:r>
    </w:p>
    <w:p w14:paraId="32B3A2A5" w14:textId="04E47F8F" w:rsidR="006F6F1A" w:rsidRPr="00FC5058" w:rsidRDefault="00F72006" w:rsidP="00F72006">
      <w:pPr>
        <w:pStyle w:val="enumlev1"/>
        <w:rPr>
          <w:noProof/>
        </w:rPr>
      </w:pPr>
      <w:r w:rsidRPr="00FC5058">
        <w:rPr>
          <w:noProof/>
        </w:rPr>
        <w:t>–</w:t>
      </w:r>
      <w:r w:rsidRPr="00FC5058">
        <w:rPr>
          <w:noProof/>
        </w:rPr>
        <w:tab/>
      </w:r>
      <w:r w:rsidR="006F6F1A" w:rsidRPr="00FC5058">
        <w:rPr>
          <w:noProof/>
        </w:rPr>
        <w:t>Network attachment (</w:t>
      </w:r>
      <w:r w:rsidR="00853B2D" w:rsidRPr="00FC5058">
        <w:rPr>
          <w:noProof/>
        </w:rPr>
        <w:t>[</w:t>
      </w:r>
      <w:r w:rsidR="006F6F1A" w:rsidRPr="00FC5058">
        <w:rPr>
          <w:noProof/>
        </w:rPr>
        <w:t>ITU-T J.293</w:t>
      </w:r>
      <w:r w:rsidR="00853B2D" w:rsidRPr="00FC5058">
        <w:rPr>
          <w:noProof/>
        </w:rPr>
        <w:t>]</w:t>
      </w:r>
      <w:r w:rsidR="006F6F1A" w:rsidRPr="00FC5058">
        <w:rPr>
          <w:noProof/>
        </w:rPr>
        <w:t xml:space="preserve"> is recommended to be supported</w:t>
      </w:r>
      <w:r w:rsidR="00853B2D" w:rsidRPr="00FC5058">
        <w:rPr>
          <w:noProof/>
        </w:rPr>
        <w:t>)</w:t>
      </w:r>
      <w:r w:rsidR="004D127F" w:rsidRPr="00FC5058">
        <w:rPr>
          <w:noProof/>
        </w:rPr>
        <w:t>.</w:t>
      </w:r>
    </w:p>
    <w:p w14:paraId="30736923" w14:textId="37097060" w:rsidR="006F6F1A" w:rsidRPr="00FC5058" w:rsidRDefault="00F72006" w:rsidP="00F72006">
      <w:pPr>
        <w:pStyle w:val="enumlev1"/>
        <w:rPr>
          <w:noProof/>
        </w:rPr>
      </w:pPr>
      <w:r w:rsidRPr="00FC5058">
        <w:rPr>
          <w:noProof/>
        </w:rPr>
        <w:t>–</w:t>
      </w:r>
      <w:r w:rsidRPr="00FC5058">
        <w:rPr>
          <w:noProof/>
        </w:rPr>
        <w:tab/>
      </w:r>
      <w:r w:rsidR="006F6F1A" w:rsidRPr="00FC5058">
        <w:rPr>
          <w:noProof/>
        </w:rPr>
        <w:t>Service discovery ETSI TS 102 034 (DVB-IPI) and service information (SI) of the MPEG transport stream are recommended to be supported)</w:t>
      </w:r>
      <w:r w:rsidR="004D127F" w:rsidRPr="00FC5058">
        <w:rPr>
          <w:noProof/>
        </w:rPr>
        <w:t>.</w:t>
      </w:r>
    </w:p>
    <w:p w14:paraId="56952B58" w14:textId="3D34A522" w:rsidR="006F6F1A" w:rsidRPr="00FC5058" w:rsidRDefault="00F72006" w:rsidP="00F72006">
      <w:pPr>
        <w:pStyle w:val="enumlev1"/>
        <w:rPr>
          <w:noProof/>
        </w:rPr>
      </w:pPr>
      <w:r w:rsidRPr="00FC5058">
        <w:rPr>
          <w:noProof/>
        </w:rPr>
        <w:t>–</w:t>
      </w:r>
      <w:r w:rsidRPr="00FC5058">
        <w:rPr>
          <w:noProof/>
        </w:rPr>
        <w:tab/>
      </w:r>
      <w:r w:rsidR="006F6F1A" w:rsidRPr="00FC5058">
        <w:rPr>
          <w:noProof/>
        </w:rPr>
        <w:t>Service navigation (recommended capability</w:t>
      </w:r>
      <w:r w:rsidR="00994241" w:rsidRPr="00FC5058">
        <w:rPr>
          <w:noProof/>
        </w:rPr>
        <w:t>,</w:t>
      </w:r>
      <w:r w:rsidR="00B7431F" w:rsidRPr="00FC5058">
        <w:rPr>
          <w:noProof/>
        </w:rPr>
        <w:t xml:space="preserve"> </w:t>
      </w:r>
      <w:r w:rsidR="00994241" w:rsidRPr="00FC5058">
        <w:rPr>
          <w:noProof/>
        </w:rPr>
        <w:t xml:space="preserve">metadata described in </w:t>
      </w:r>
      <w:r w:rsidR="00C4078A" w:rsidRPr="00FC5058">
        <w:rPr>
          <w:noProof/>
        </w:rPr>
        <w:t>[</w:t>
      </w:r>
      <w:r w:rsidR="00994241" w:rsidRPr="00FC5058">
        <w:rPr>
          <w:noProof/>
        </w:rPr>
        <w:t>ITU-T H.750</w:t>
      </w:r>
      <w:r w:rsidR="00C4078A" w:rsidRPr="00FC5058">
        <w:rPr>
          <w:noProof/>
        </w:rPr>
        <w:t>]</w:t>
      </w:r>
      <w:r w:rsidR="00994241" w:rsidRPr="00FC5058">
        <w:rPr>
          <w:noProof/>
        </w:rPr>
        <w:t xml:space="preserve"> is recommended with caching and searching capabilities, parental control functionality is recommended</w:t>
      </w:r>
      <w:r w:rsidR="006F6F1A" w:rsidRPr="00FC5058">
        <w:rPr>
          <w:noProof/>
        </w:rPr>
        <w:t>)</w:t>
      </w:r>
      <w:r w:rsidR="004D127F" w:rsidRPr="00FC5058">
        <w:rPr>
          <w:noProof/>
        </w:rPr>
        <w:t>.</w:t>
      </w:r>
    </w:p>
    <w:p w14:paraId="33ACC1AF" w14:textId="22299E88" w:rsidR="00E23485" w:rsidRPr="00FC5058" w:rsidRDefault="00F72006" w:rsidP="00F72006">
      <w:pPr>
        <w:pStyle w:val="enumlev1"/>
        <w:rPr>
          <w:noProof/>
        </w:rPr>
      </w:pPr>
      <w:r w:rsidRPr="00FC5058">
        <w:rPr>
          <w:noProof/>
        </w:rPr>
        <w:lastRenderedPageBreak/>
        <w:t>–</w:t>
      </w:r>
      <w:r w:rsidRPr="00FC5058">
        <w:rPr>
          <w:noProof/>
        </w:rPr>
        <w:tab/>
      </w:r>
      <w:r w:rsidR="00994241" w:rsidRPr="00FC5058">
        <w:rPr>
          <w:noProof/>
        </w:rPr>
        <w:t xml:space="preserve">Provisioning and management (support recommended, polling and report-back should be supported, recommended </w:t>
      </w:r>
      <w:r w:rsidR="00E23485" w:rsidRPr="00FC5058">
        <w:rPr>
          <w:noProof/>
        </w:rPr>
        <w:t>a</w:t>
      </w:r>
      <w:r w:rsidR="00994241" w:rsidRPr="00FC5058">
        <w:rPr>
          <w:noProof/>
        </w:rPr>
        <w:t>ccounting and management,</w:t>
      </w:r>
      <w:r w:rsidR="00DC7A3D" w:rsidRPr="00FC5058">
        <w:rPr>
          <w:noProof/>
        </w:rPr>
        <w:t xml:space="preserve"> software download and upgrade capability is recommended</w:t>
      </w:r>
      <w:r w:rsidR="00E23485" w:rsidRPr="00FC5058">
        <w:rPr>
          <w:noProof/>
        </w:rPr>
        <w:t>)</w:t>
      </w:r>
      <w:r w:rsidR="004D127F" w:rsidRPr="00FC5058">
        <w:rPr>
          <w:noProof/>
        </w:rPr>
        <w:t>.</w:t>
      </w:r>
    </w:p>
    <w:p w14:paraId="058F33F0" w14:textId="292E14ED" w:rsidR="006F6F1A" w:rsidRPr="00FC5058" w:rsidRDefault="00F72006" w:rsidP="00F72006">
      <w:pPr>
        <w:pStyle w:val="enumlev1"/>
        <w:rPr>
          <w:noProof/>
        </w:rPr>
      </w:pPr>
      <w:r w:rsidRPr="00FC5058">
        <w:rPr>
          <w:noProof/>
        </w:rPr>
        <w:t>–</w:t>
      </w:r>
      <w:r w:rsidRPr="00FC5058">
        <w:rPr>
          <w:noProof/>
        </w:rPr>
        <w:tab/>
      </w:r>
      <w:r w:rsidR="00E23485" w:rsidRPr="00FC5058">
        <w:rPr>
          <w:noProof/>
        </w:rPr>
        <w:t xml:space="preserve">Service and content protection: </w:t>
      </w:r>
      <w:r w:rsidR="00E23485" w:rsidRPr="00FC5058">
        <w:rPr>
          <w:rFonts w:eastAsia="Batang"/>
          <w:noProof/>
          <w:lang w:eastAsia="ko-KR"/>
        </w:rPr>
        <w:t xml:space="preserve">TD </w:t>
      </w:r>
      <w:r w:rsidR="00E23485" w:rsidRPr="00FC5058">
        <w:rPr>
          <w:noProof/>
        </w:rPr>
        <w:t xml:space="preserve">authentication, physical tamper-resistance </w:t>
      </w:r>
      <w:r w:rsidR="00E23485" w:rsidRPr="00FC5058">
        <w:rPr>
          <w:noProof/>
          <w:lang w:eastAsia="zh-CN"/>
        </w:rPr>
        <w:t xml:space="preserve">for </w:t>
      </w:r>
      <w:r w:rsidR="00E23485" w:rsidRPr="00FC5058">
        <w:rPr>
          <w:rFonts w:eastAsia="Batang"/>
          <w:noProof/>
          <w:lang w:eastAsia="ko-KR"/>
        </w:rPr>
        <w:t xml:space="preserve">TD and </w:t>
      </w:r>
      <w:r w:rsidR="00E23485" w:rsidRPr="00FC5058">
        <w:rPr>
          <w:noProof/>
        </w:rPr>
        <w:t>s</w:t>
      </w:r>
      <w:r w:rsidR="00E23485" w:rsidRPr="00FC5058">
        <w:rPr>
          <w:noProof/>
          <w:lang w:eastAsia="ko-KR"/>
        </w:rPr>
        <w:t xml:space="preserve">ecure means for performing security critical processes in TD are required, </w:t>
      </w:r>
      <w:r w:rsidR="00E23485" w:rsidRPr="00FC5058">
        <w:rPr>
          <w:noProof/>
        </w:rPr>
        <w:t xml:space="preserve">clause 6.5 of </w:t>
      </w:r>
      <w:r w:rsidR="004D127F" w:rsidRPr="00FC5058">
        <w:rPr>
          <w:noProof/>
        </w:rPr>
        <w:t>[</w:t>
      </w:r>
      <w:r w:rsidR="00E23485" w:rsidRPr="00FC5058">
        <w:rPr>
          <w:noProof/>
        </w:rPr>
        <w:t xml:space="preserve">ITU-T </w:t>
      </w:r>
      <w:bookmarkStart w:id="215" w:name="_Hlk461082"/>
      <w:r w:rsidR="00E23485" w:rsidRPr="00FC5058">
        <w:rPr>
          <w:noProof/>
        </w:rPr>
        <w:t>X.1191</w:t>
      </w:r>
      <w:r w:rsidR="004D127F" w:rsidRPr="00FC5058">
        <w:rPr>
          <w:noProof/>
        </w:rPr>
        <w:t>]</w:t>
      </w:r>
      <w:r w:rsidR="00E23485" w:rsidRPr="00FC5058">
        <w:rPr>
          <w:noProof/>
        </w:rPr>
        <w:t xml:space="preserve"> </w:t>
      </w:r>
      <w:bookmarkEnd w:id="215"/>
      <w:r w:rsidR="00E23485" w:rsidRPr="00FC5058">
        <w:rPr>
          <w:noProof/>
        </w:rPr>
        <w:t>is recommended to be supported</w:t>
      </w:r>
      <w:r w:rsidR="00E23485" w:rsidRPr="00FC5058">
        <w:rPr>
          <w:noProof/>
          <w:lang w:eastAsia="ko-KR"/>
        </w:rPr>
        <w:t>)</w:t>
      </w:r>
      <w:r w:rsidR="004D127F" w:rsidRPr="00FC5058">
        <w:rPr>
          <w:noProof/>
          <w:lang w:eastAsia="ko-KR"/>
        </w:rPr>
        <w:t>.</w:t>
      </w:r>
    </w:p>
    <w:p w14:paraId="69F88A75" w14:textId="4993DC94" w:rsidR="00B7431F" w:rsidRPr="00FC5058" w:rsidRDefault="00F72006" w:rsidP="00F72006">
      <w:pPr>
        <w:pStyle w:val="enumlev1"/>
        <w:rPr>
          <w:noProof/>
        </w:rPr>
      </w:pPr>
      <w:r w:rsidRPr="00FC5058">
        <w:rPr>
          <w:noProof/>
          <w:lang w:eastAsia="ko-KR"/>
        </w:rPr>
        <w:t>–</w:t>
      </w:r>
      <w:r w:rsidRPr="00FC5058">
        <w:rPr>
          <w:noProof/>
          <w:lang w:eastAsia="ko-KR"/>
        </w:rPr>
        <w:tab/>
      </w:r>
      <w:r w:rsidR="00E23485" w:rsidRPr="00FC5058">
        <w:rPr>
          <w:noProof/>
          <w:lang w:eastAsia="ko-KR"/>
        </w:rPr>
        <w:t xml:space="preserve">Privacy: following items are recommended to be securely handled within the IPTV TD: </w:t>
      </w:r>
    </w:p>
    <w:p w14:paraId="31305526" w14:textId="4881F45B" w:rsidR="00B7431F" w:rsidRPr="00FC5058" w:rsidRDefault="00F72006" w:rsidP="00F72006">
      <w:pPr>
        <w:pStyle w:val="enumlev2"/>
        <w:rPr>
          <w:noProof/>
        </w:rPr>
      </w:pPr>
      <w:r w:rsidRPr="00FC5058">
        <w:rPr>
          <w:noProof/>
          <w:lang w:eastAsia="ko-KR"/>
        </w:rPr>
        <w:t>•</w:t>
      </w:r>
      <w:r w:rsidRPr="00FC5058">
        <w:rPr>
          <w:noProof/>
          <w:lang w:eastAsia="ko-KR"/>
        </w:rPr>
        <w:tab/>
      </w:r>
      <w:r w:rsidR="00E23485" w:rsidRPr="00FC5058">
        <w:rPr>
          <w:noProof/>
          <w:lang w:eastAsia="ko-KR"/>
        </w:rPr>
        <w:t xml:space="preserve">viewing history, return/interaction channel usage and audience measurement information, </w:t>
      </w:r>
    </w:p>
    <w:p w14:paraId="21BB5E5D" w14:textId="3C8811B0" w:rsidR="00B7431F" w:rsidRPr="00FC5058" w:rsidRDefault="00F72006" w:rsidP="00F72006">
      <w:pPr>
        <w:pStyle w:val="enumlev2"/>
        <w:rPr>
          <w:noProof/>
        </w:rPr>
      </w:pPr>
      <w:r w:rsidRPr="00FC5058">
        <w:rPr>
          <w:noProof/>
          <w:lang w:eastAsia="ko-KR"/>
        </w:rPr>
        <w:t>•</w:t>
      </w:r>
      <w:r w:rsidRPr="00FC5058">
        <w:rPr>
          <w:noProof/>
          <w:lang w:eastAsia="ko-KR"/>
        </w:rPr>
        <w:tab/>
      </w:r>
      <w:r w:rsidR="00E23485" w:rsidRPr="00FC5058">
        <w:rPr>
          <w:noProof/>
          <w:lang w:eastAsia="ko-KR"/>
        </w:rPr>
        <w:t xml:space="preserve">history of interactive operation, </w:t>
      </w:r>
    </w:p>
    <w:p w14:paraId="61C83E19" w14:textId="6D91AE3B" w:rsidR="00E23485" w:rsidRPr="00FC5058" w:rsidRDefault="00F72006" w:rsidP="00F72006">
      <w:pPr>
        <w:pStyle w:val="enumlev2"/>
        <w:rPr>
          <w:noProof/>
        </w:rPr>
      </w:pPr>
      <w:r w:rsidRPr="00FC5058">
        <w:rPr>
          <w:noProof/>
          <w:lang w:eastAsia="ko-KR"/>
        </w:rPr>
        <w:t>•</w:t>
      </w:r>
      <w:r w:rsidRPr="00FC5058">
        <w:rPr>
          <w:noProof/>
          <w:lang w:eastAsia="ko-KR"/>
        </w:rPr>
        <w:tab/>
      </w:r>
      <w:r w:rsidR="00E23485" w:rsidRPr="00FC5058">
        <w:rPr>
          <w:noProof/>
          <w:lang w:eastAsia="ko-KR"/>
        </w:rPr>
        <w:t xml:space="preserve">personal profiles and preferences and ID number with reference to </w:t>
      </w:r>
      <w:r w:rsidR="00E23485" w:rsidRPr="00FC5058">
        <w:rPr>
          <w:noProof/>
        </w:rPr>
        <w:t xml:space="preserve">clause 6.6 and </w:t>
      </w:r>
      <w:r w:rsidR="00E967FC" w:rsidRPr="00FC5058">
        <w:rPr>
          <w:noProof/>
        </w:rPr>
        <w:t xml:space="preserve">Annex </w:t>
      </w:r>
      <w:r w:rsidR="00E23485" w:rsidRPr="00FC5058">
        <w:rPr>
          <w:noProof/>
        </w:rPr>
        <w:t xml:space="preserve">A of </w:t>
      </w:r>
      <w:r w:rsidR="00C4078A" w:rsidRPr="00FC5058">
        <w:rPr>
          <w:noProof/>
        </w:rPr>
        <w:t>[</w:t>
      </w:r>
      <w:r w:rsidR="00E23485" w:rsidRPr="00FC5058">
        <w:rPr>
          <w:noProof/>
        </w:rPr>
        <w:t>ITU-T X.1191</w:t>
      </w:r>
      <w:r w:rsidR="00C4078A" w:rsidRPr="00FC5058">
        <w:rPr>
          <w:noProof/>
        </w:rPr>
        <w:t>]</w:t>
      </w:r>
      <w:r w:rsidR="00982833" w:rsidRPr="00FC5058">
        <w:rPr>
          <w:noProof/>
        </w:rPr>
        <w:t>.</w:t>
      </w:r>
    </w:p>
    <w:p w14:paraId="5A0342F6" w14:textId="7FBFF20E" w:rsidR="00E23485" w:rsidRPr="00FC5058" w:rsidRDefault="00E838CA" w:rsidP="00E838CA">
      <w:pPr>
        <w:pStyle w:val="enumlev1"/>
        <w:rPr>
          <w:noProof/>
        </w:rPr>
      </w:pPr>
      <w:r w:rsidRPr="00FC5058">
        <w:rPr>
          <w:noProof/>
        </w:rPr>
        <w:t>–</w:t>
      </w:r>
      <w:r w:rsidRPr="00FC5058">
        <w:rPr>
          <w:noProof/>
        </w:rPr>
        <w:tab/>
      </w:r>
      <w:r w:rsidR="00E23485" w:rsidRPr="00FC5058">
        <w:rPr>
          <w:noProof/>
        </w:rPr>
        <w:t>Video content: support of commonly used video formats is recommended</w:t>
      </w:r>
      <w:r w:rsidR="005621AE" w:rsidRPr="00FC5058">
        <w:rPr>
          <w:noProof/>
        </w:rPr>
        <w:t xml:space="preserve"> with optional capability for regional video and graphics output (</w:t>
      </w:r>
      <w:r w:rsidR="00253526" w:rsidRPr="00FC5058">
        <w:rPr>
          <w:noProof/>
        </w:rPr>
        <w:t xml:space="preserve">e.g., </w:t>
      </w:r>
      <w:r w:rsidR="005621AE" w:rsidRPr="00FC5058">
        <w:rPr>
          <w:noProof/>
        </w:rPr>
        <w:t>NTSC, PAL, SECAM) and HDMI outputs</w:t>
      </w:r>
      <w:r w:rsidR="00982833" w:rsidRPr="00FC5058">
        <w:rPr>
          <w:noProof/>
        </w:rPr>
        <w:t>.</w:t>
      </w:r>
    </w:p>
    <w:p w14:paraId="4A2CB733" w14:textId="01B5FF2C" w:rsidR="005621AE" w:rsidRPr="00FC5058" w:rsidRDefault="00E838CA" w:rsidP="00E838CA">
      <w:pPr>
        <w:pStyle w:val="enumlev1"/>
        <w:rPr>
          <w:noProof/>
        </w:rPr>
      </w:pPr>
      <w:r w:rsidRPr="00FC5058">
        <w:rPr>
          <w:noProof/>
        </w:rPr>
        <w:t>–</w:t>
      </w:r>
      <w:r w:rsidRPr="00FC5058">
        <w:rPr>
          <w:noProof/>
        </w:rPr>
        <w:tab/>
      </w:r>
      <w:r w:rsidR="005621AE" w:rsidRPr="00FC5058">
        <w:rPr>
          <w:noProof/>
        </w:rPr>
        <w:t>Audio content: support of commonly used audio formats is recommended, audio transcoding is optional</w:t>
      </w:r>
      <w:r w:rsidR="00982833" w:rsidRPr="00FC5058">
        <w:rPr>
          <w:noProof/>
        </w:rPr>
        <w:t>.</w:t>
      </w:r>
    </w:p>
    <w:p w14:paraId="307D0595" w14:textId="3E0AE6AB" w:rsidR="005C1072" w:rsidRPr="00FC5058" w:rsidRDefault="00E838CA" w:rsidP="00E838CA">
      <w:pPr>
        <w:pStyle w:val="enumlev1"/>
        <w:rPr>
          <w:noProof/>
        </w:rPr>
      </w:pPr>
      <w:r w:rsidRPr="00FC5058">
        <w:rPr>
          <w:noProof/>
        </w:rPr>
        <w:t>–</w:t>
      </w:r>
      <w:r w:rsidRPr="00FC5058">
        <w:rPr>
          <w:noProof/>
        </w:rPr>
        <w:tab/>
      </w:r>
      <w:r w:rsidR="005C1072" w:rsidRPr="00FC5058">
        <w:rPr>
          <w:noProof/>
        </w:rPr>
        <w:t>Diagnostics: monitoring capabilities to provide diagnostic information about configuration and operation are recommended to be supported</w:t>
      </w:r>
      <w:r w:rsidR="00982833" w:rsidRPr="00FC5058">
        <w:rPr>
          <w:noProof/>
        </w:rPr>
        <w:t>.</w:t>
      </w:r>
    </w:p>
    <w:p w14:paraId="474BE7BD" w14:textId="434003FE" w:rsidR="005621AE" w:rsidRPr="00FC5058" w:rsidRDefault="00E838CA" w:rsidP="00E838CA">
      <w:pPr>
        <w:pStyle w:val="enumlev1"/>
        <w:rPr>
          <w:noProof/>
        </w:rPr>
      </w:pPr>
      <w:r w:rsidRPr="00FC5058">
        <w:rPr>
          <w:noProof/>
        </w:rPr>
        <w:t>–</w:t>
      </w:r>
      <w:r w:rsidRPr="00FC5058">
        <w:rPr>
          <w:noProof/>
        </w:rPr>
        <w:tab/>
      </w:r>
      <w:r w:rsidR="005C1072" w:rsidRPr="00FC5058">
        <w:rPr>
          <w:noProof/>
        </w:rPr>
        <w:t xml:space="preserve">Network architecture: one of them is required to be supported: </w:t>
      </w:r>
      <w:r w:rsidR="00E47427" w:rsidRPr="00FC5058">
        <w:rPr>
          <w:noProof/>
        </w:rPr>
        <w:t>"</w:t>
      </w:r>
      <w:r w:rsidR="005C1072" w:rsidRPr="00FC5058">
        <w:rPr>
          <w:noProof/>
        </w:rPr>
        <w:t>Non-NGN IPTV functional architecture</w:t>
      </w:r>
      <w:r w:rsidR="00E47427" w:rsidRPr="00FC5058">
        <w:rPr>
          <w:noProof/>
        </w:rPr>
        <w:t>"</w:t>
      </w:r>
      <w:r w:rsidR="005C1072" w:rsidRPr="00FC5058">
        <w:rPr>
          <w:noProof/>
        </w:rPr>
        <w:t xml:space="preserve">, </w:t>
      </w:r>
      <w:r w:rsidR="00E47427" w:rsidRPr="00FC5058">
        <w:rPr>
          <w:noProof/>
        </w:rPr>
        <w:t>"</w:t>
      </w:r>
      <w:r w:rsidR="005C1072" w:rsidRPr="00FC5058">
        <w:rPr>
          <w:noProof/>
        </w:rPr>
        <w:t>NGN-based non-IMS IPTV functional architecture</w:t>
      </w:r>
      <w:r w:rsidR="00E47427" w:rsidRPr="00FC5058">
        <w:rPr>
          <w:noProof/>
        </w:rPr>
        <w:t>"</w:t>
      </w:r>
      <w:r w:rsidR="005C1072" w:rsidRPr="00FC5058">
        <w:rPr>
          <w:noProof/>
        </w:rPr>
        <w:t xml:space="preserve"> and</w:t>
      </w:r>
      <w:r w:rsidR="00B7431F" w:rsidRPr="00FC5058">
        <w:rPr>
          <w:noProof/>
        </w:rPr>
        <w:t xml:space="preserve"> </w:t>
      </w:r>
      <w:r w:rsidR="00E47427" w:rsidRPr="00FC5058">
        <w:rPr>
          <w:noProof/>
        </w:rPr>
        <w:t>"</w:t>
      </w:r>
      <w:r w:rsidR="005C1072" w:rsidRPr="00FC5058">
        <w:rPr>
          <w:noProof/>
        </w:rPr>
        <w:t>NGN IMS-based IPTV functional architecture</w:t>
      </w:r>
      <w:r w:rsidR="00E47427" w:rsidRPr="00FC5058">
        <w:rPr>
          <w:noProof/>
        </w:rPr>
        <w:t>"</w:t>
      </w:r>
      <w:r w:rsidR="00982833" w:rsidRPr="00FC5058">
        <w:rPr>
          <w:noProof/>
        </w:rPr>
        <w:t>.</w:t>
      </w:r>
    </w:p>
    <w:p w14:paraId="460629DB" w14:textId="0BDA2DA8" w:rsidR="005C1072" w:rsidRPr="00FC5058" w:rsidRDefault="00850D72" w:rsidP="00403523">
      <w:pPr>
        <w:rPr>
          <w:noProof/>
        </w:rPr>
      </w:pPr>
      <w:r w:rsidRPr="00FC5058">
        <w:rPr>
          <w:noProof/>
        </w:rPr>
        <w:t>The IPTV terminal device functional architecture is introduced with a figure representing the</w:t>
      </w:r>
      <w:r w:rsidR="00B7431F" w:rsidRPr="00FC5058">
        <w:rPr>
          <w:noProof/>
        </w:rPr>
        <w:t xml:space="preserve"> </w:t>
      </w:r>
      <w:r w:rsidRPr="00FC5058">
        <w:rPr>
          <w:noProof/>
        </w:rPr>
        <w:t xml:space="preserve">Functional architecture block diagram for IPTV terminal devices very similar to </w:t>
      </w:r>
      <w:r w:rsidR="00B7431F" w:rsidRPr="00FC5058">
        <w:rPr>
          <w:noProof/>
        </w:rPr>
        <w:t>Figure</w:t>
      </w:r>
      <w:r w:rsidR="00403523" w:rsidRPr="00FC5058">
        <w:rPr>
          <w:noProof/>
        </w:rPr>
        <w:t> </w:t>
      </w:r>
      <w:r w:rsidR="00B7431F" w:rsidRPr="00FC5058">
        <w:rPr>
          <w:noProof/>
        </w:rPr>
        <w:t>10</w:t>
      </w:r>
      <w:r w:rsidR="00B7431F" w:rsidRPr="00FC5058">
        <w:rPr>
          <w:noProof/>
        </w:rPr>
        <w:noBreakHyphen/>
        <w:t>4</w:t>
      </w:r>
      <w:r w:rsidRPr="00FC5058">
        <w:rPr>
          <w:noProof/>
        </w:rPr>
        <w:t xml:space="preserve"> </w:t>
      </w:r>
      <w:r w:rsidR="00E967FC" w:rsidRPr="00FC5058">
        <w:rPr>
          <w:noProof/>
        </w:rPr>
        <w:t>(from </w:t>
      </w:r>
      <w:r w:rsidR="00982833" w:rsidRPr="00FC5058">
        <w:rPr>
          <w:noProof/>
          <w:lang w:eastAsia="zh-CN"/>
        </w:rPr>
        <w:t>[ITU-T</w:t>
      </w:r>
      <w:r w:rsidR="00982833" w:rsidRPr="00FC5058">
        <w:rPr>
          <w:noProof/>
        </w:rPr>
        <w:t xml:space="preserve"> </w:t>
      </w:r>
      <w:r w:rsidRPr="00FC5058">
        <w:rPr>
          <w:noProof/>
        </w:rPr>
        <w:t>H.721</w:t>
      </w:r>
      <w:r w:rsidR="00982833" w:rsidRPr="00FC5058">
        <w:rPr>
          <w:noProof/>
        </w:rPr>
        <w:t>]</w:t>
      </w:r>
      <w:r w:rsidR="00B7431F" w:rsidRPr="00FC5058">
        <w:rPr>
          <w:noProof/>
        </w:rPr>
        <w:t>)</w:t>
      </w:r>
      <w:r w:rsidRPr="00FC5058">
        <w:rPr>
          <w:noProof/>
        </w:rPr>
        <w:t xml:space="preserve"> with the same title.</w:t>
      </w:r>
    </w:p>
    <w:p w14:paraId="75809B7C" w14:textId="77777777" w:rsidR="00351428" w:rsidRPr="00FC5058" w:rsidRDefault="00351428" w:rsidP="00DF4F05">
      <w:pPr>
        <w:rPr>
          <w:noProof/>
        </w:rPr>
      </w:pPr>
      <w:r w:rsidRPr="00FC5058">
        <w:rPr>
          <w:noProof/>
        </w:rPr>
        <w:t>All functional blocks are described.</w:t>
      </w:r>
    </w:p>
    <w:p w14:paraId="61D9D796" w14:textId="6F1DA947" w:rsidR="00876698" w:rsidRPr="00FC5058" w:rsidRDefault="00876698" w:rsidP="00DF4F05">
      <w:pPr>
        <w:rPr>
          <w:noProof/>
        </w:rPr>
      </w:pPr>
      <w:r w:rsidRPr="00FC5058">
        <w:rPr>
          <w:noProof/>
        </w:rPr>
        <w:t>The IPTV TD is required to support RTSP for the delivery of unicast on-demand content or for the support of linear TV with trick mode and the remote control of a streaming media server.</w:t>
      </w:r>
    </w:p>
    <w:p w14:paraId="7D3072ED" w14:textId="77777777" w:rsidR="00876698" w:rsidRPr="00FC5058" w:rsidRDefault="00876698" w:rsidP="00DF4F05">
      <w:pPr>
        <w:rPr>
          <w:noProof/>
        </w:rPr>
      </w:pPr>
      <w:r w:rsidRPr="00FC5058">
        <w:rPr>
          <w:bCs/>
          <w:noProof/>
        </w:rPr>
        <w:t>Error recovery functional entity is recommended based on r</w:t>
      </w:r>
      <w:r w:rsidRPr="00FC5058">
        <w:rPr>
          <w:noProof/>
        </w:rPr>
        <w:t>etransmission, forward error correction (FEC), or hybrid combinations of both.</w:t>
      </w:r>
    </w:p>
    <w:p w14:paraId="46B5DB58" w14:textId="1A943A56" w:rsidR="00876698" w:rsidRPr="00FC5058" w:rsidRDefault="00876698" w:rsidP="00DF4F05">
      <w:pPr>
        <w:rPr>
          <w:noProof/>
        </w:rPr>
      </w:pPr>
      <w:r w:rsidRPr="00FC5058">
        <w:rPr>
          <w:noProof/>
        </w:rPr>
        <w:t xml:space="preserve">The terminal device management functional entity provides the functions </w:t>
      </w:r>
      <w:r w:rsidR="00E47427" w:rsidRPr="00FC5058">
        <w:rPr>
          <w:noProof/>
        </w:rPr>
        <w:t>"</w:t>
      </w:r>
      <w:r w:rsidRPr="00FC5058">
        <w:rPr>
          <w:noProof/>
        </w:rPr>
        <w:t>provisioning and management</w:t>
      </w:r>
      <w:r w:rsidR="00E47427" w:rsidRPr="00FC5058">
        <w:rPr>
          <w:noProof/>
        </w:rPr>
        <w:t>"</w:t>
      </w:r>
      <w:r w:rsidRPr="00FC5058">
        <w:rPr>
          <w:noProof/>
        </w:rPr>
        <w:t xml:space="preserve"> and </w:t>
      </w:r>
      <w:r w:rsidR="00E47427" w:rsidRPr="00FC5058">
        <w:rPr>
          <w:noProof/>
        </w:rPr>
        <w:t>"</w:t>
      </w:r>
      <w:r w:rsidRPr="00FC5058">
        <w:rPr>
          <w:noProof/>
        </w:rPr>
        <w:t>diagnostics</w:t>
      </w:r>
      <w:r w:rsidR="00E47427" w:rsidRPr="00FC5058">
        <w:rPr>
          <w:noProof/>
        </w:rPr>
        <w:t>"</w:t>
      </w:r>
      <w:r w:rsidRPr="00FC5058">
        <w:rPr>
          <w:noProof/>
        </w:rPr>
        <w:t>.</w:t>
      </w:r>
    </w:p>
    <w:p w14:paraId="49AC9283" w14:textId="77777777" w:rsidR="00876698" w:rsidRPr="00FC5058" w:rsidRDefault="00876698" w:rsidP="00DF4F05">
      <w:pPr>
        <w:rPr>
          <w:noProof/>
        </w:rPr>
      </w:pPr>
      <w:r w:rsidRPr="00FC5058">
        <w:rPr>
          <w:noProof/>
        </w:rPr>
        <w:t>Home Network interface is optional.</w:t>
      </w:r>
    </w:p>
    <w:p w14:paraId="7C7D99BB" w14:textId="54355A58" w:rsidR="00876698" w:rsidRPr="00FC5058" w:rsidRDefault="00876698" w:rsidP="00DF4F05">
      <w:pPr>
        <w:rPr>
          <w:noProof/>
        </w:rPr>
      </w:pPr>
      <w:r w:rsidRPr="00FC5058">
        <w:rPr>
          <w:noProof/>
        </w:rPr>
        <w:t xml:space="preserve">Possible interfaces are identified and described with the same figure as in </w:t>
      </w:r>
      <w:r w:rsidR="00982833" w:rsidRPr="00FC5058">
        <w:rPr>
          <w:noProof/>
        </w:rPr>
        <w:t>[</w:t>
      </w:r>
      <w:r w:rsidR="00982833" w:rsidRPr="00FC5058">
        <w:rPr>
          <w:noProof/>
          <w:lang w:eastAsia="zh-CN"/>
        </w:rPr>
        <w:t>ITU-T</w:t>
      </w:r>
      <w:r w:rsidR="00982833" w:rsidRPr="00FC5058">
        <w:rPr>
          <w:noProof/>
        </w:rPr>
        <w:t xml:space="preserve"> </w:t>
      </w:r>
      <w:r w:rsidRPr="00FC5058">
        <w:rPr>
          <w:noProof/>
        </w:rPr>
        <w:t>H.720</w:t>
      </w:r>
      <w:r w:rsidR="00982833" w:rsidRPr="00FC5058">
        <w:rPr>
          <w:noProof/>
        </w:rPr>
        <w:t>]</w:t>
      </w:r>
      <w:r w:rsidRPr="00FC5058">
        <w:rPr>
          <w:noProof/>
        </w:rPr>
        <w:t>.</w:t>
      </w:r>
      <w:r w:rsidR="003B7413" w:rsidRPr="00FC5058">
        <w:rPr>
          <w:noProof/>
        </w:rPr>
        <w:t xml:space="preserve"> For the definition of many interfaces reference is made to </w:t>
      </w:r>
      <w:r w:rsidR="00982833" w:rsidRPr="00FC5058">
        <w:rPr>
          <w:noProof/>
        </w:rPr>
        <w:t>[</w:t>
      </w:r>
      <w:r w:rsidR="003B7413" w:rsidRPr="00FC5058">
        <w:rPr>
          <w:noProof/>
        </w:rPr>
        <w:t>ITU-T J.293</w:t>
      </w:r>
      <w:r w:rsidR="00982833" w:rsidRPr="00FC5058">
        <w:rPr>
          <w:noProof/>
        </w:rPr>
        <w:t>]</w:t>
      </w:r>
      <w:r w:rsidR="003B7413" w:rsidRPr="00FC5058">
        <w:rPr>
          <w:noProof/>
        </w:rPr>
        <w:t>.</w:t>
      </w:r>
    </w:p>
    <w:p w14:paraId="797F9B95" w14:textId="7102A5F5" w:rsidR="00876698" w:rsidRPr="00FC5058" w:rsidRDefault="00876698" w:rsidP="00DF4F05">
      <w:pPr>
        <w:rPr>
          <w:noProof/>
          <w:lang w:eastAsia="zh-CN"/>
        </w:rPr>
      </w:pPr>
      <w:r w:rsidRPr="00FC5058">
        <w:rPr>
          <w:noProof/>
        </w:rPr>
        <w:t xml:space="preserve">The </w:t>
      </w:r>
      <w:r w:rsidRPr="00FC5058">
        <w:rPr>
          <w:noProof/>
          <w:lang w:eastAsia="zh-CN"/>
        </w:rPr>
        <w:t xml:space="preserve">IPTV terminal software architecture is presented with the same figure as in </w:t>
      </w:r>
      <w:r w:rsidR="00982833" w:rsidRPr="00FC5058">
        <w:rPr>
          <w:noProof/>
          <w:lang w:eastAsia="zh-CN"/>
        </w:rPr>
        <w:t xml:space="preserve">[ITU-T </w:t>
      </w:r>
      <w:r w:rsidRPr="00FC5058">
        <w:rPr>
          <w:noProof/>
          <w:lang w:eastAsia="zh-CN"/>
        </w:rPr>
        <w:t>H.720</w:t>
      </w:r>
      <w:r w:rsidR="00982833" w:rsidRPr="00FC5058">
        <w:rPr>
          <w:noProof/>
          <w:lang w:eastAsia="zh-CN"/>
        </w:rPr>
        <w:t>]</w:t>
      </w:r>
      <w:r w:rsidRPr="00FC5058">
        <w:rPr>
          <w:noProof/>
          <w:lang w:eastAsia="zh-CN"/>
        </w:rPr>
        <w:t>.</w:t>
      </w:r>
    </w:p>
    <w:p w14:paraId="2F809EB0" w14:textId="635E734A" w:rsidR="003B7413" w:rsidRPr="00FC5058" w:rsidRDefault="003B7413" w:rsidP="00DF4F05">
      <w:pPr>
        <w:rPr>
          <w:noProof/>
        </w:rPr>
      </w:pPr>
      <w:r w:rsidRPr="00FC5058">
        <w:rPr>
          <w:noProof/>
        </w:rPr>
        <w:t>Two basic configurations are defined for the basic IPTV terminal device</w:t>
      </w:r>
      <w:r w:rsidR="00B7431F" w:rsidRPr="00FC5058">
        <w:rPr>
          <w:noProof/>
        </w:rPr>
        <w:t>:</w:t>
      </w:r>
    </w:p>
    <w:p w14:paraId="74548DA4" w14:textId="4C164C8A" w:rsidR="003B7413" w:rsidRPr="00FC5058" w:rsidRDefault="00E838CA" w:rsidP="00E838CA">
      <w:pPr>
        <w:pStyle w:val="enumlev1"/>
        <w:rPr>
          <w:noProof/>
        </w:rPr>
      </w:pPr>
      <w:r w:rsidRPr="00FC5058">
        <w:rPr>
          <w:noProof/>
        </w:rPr>
        <w:t>–</w:t>
      </w:r>
      <w:r w:rsidRPr="00FC5058">
        <w:rPr>
          <w:noProof/>
        </w:rPr>
        <w:tab/>
      </w:r>
      <w:r w:rsidR="00E47427" w:rsidRPr="00FC5058">
        <w:rPr>
          <w:noProof/>
        </w:rPr>
        <w:t>"</w:t>
      </w:r>
      <w:r w:rsidR="003B7413" w:rsidRPr="00FC5058">
        <w:rPr>
          <w:noProof/>
        </w:rPr>
        <w:t>basic IPTV-centric terminal device configuration</w:t>
      </w:r>
      <w:r w:rsidR="00E47427" w:rsidRPr="00FC5058">
        <w:rPr>
          <w:noProof/>
        </w:rPr>
        <w:t>"</w:t>
      </w:r>
      <w:r w:rsidR="003B7413" w:rsidRPr="00FC5058">
        <w:rPr>
          <w:noProof/>
        </w:rPr>
        <w:t xml:space="preserve"> (no broadcast reception, no PVR)</w:t>
      </w:r>
      <w:r w:rsidR="00403523" w:rsidRPr="00FC5058">
        <w:rPr>
          <w:noProof/>
        </w:rPr>
        <w:t>.</w:t>
      </w:r>
    </w:p>
    <w:p w14:paraId="6ACAC642" w14:textId="0E417A75" w:rsidR="003B7413" w:rsidRPr="00FC5058" w:rsidRDefault="00E838CA" w:rsidP="00E838CA">
      <w:pPr>
        <w:pStyle w:val="enumlev1"/>
        <w:rPr>
          <w:noProof/>
        </w:rPr>
      </w:pPr>
      <w:r w:rsidRPr="00FC5058">
        <w:rPr>
          <w:noProof/>
        </w:rPr>
        <w:t>–</w:t>
      </w:r>
      <w:r w:rsidRPr="00FC5058">
        <w:rPr>
          <w:noProof/>
        </w:rPr>
        <w:tab/>
      </w:r>
      <w:r w:rsidR="00E47427" w:rsidRPr="00FC5058">
        <w:rPr>
          <w:noProof/>
        </w:rPr>
        <w:t>"</w:t>
      </w:r>
      <w:r w:rsidR="003B7413" w:rsidRPr="00FC5058">
        <w:rPr>
          <w:noProof/>
        </w:rPr>
        <w:t>basic IPTV-centric terminal device with PVR</w:t>
      </w:r>
      <w:r w:rsidR="00E47427" w:rsidRPr="00FC5058">
        <w:rPr>
          <w:noProof/>
        </w:rPr>
        <w:t>"</w:t>
      </w:r>
      <w:r w:rsidR="003B7413" w:rsidRPr="00FC5058">
        <w:rPr>
          <w:noProof/>
        </w:rPr>
        <w:t>.</w:t>
      </w:r>
    </w:p>
    <w:p w14:paraId="0024D195" w14:textId="428E0B6F" w:rsidR="003B7413" w:rsidRPr="00FC5058" w:rsidRDefault="003B7413" w:rsidP="00DF4F05">
      <w:pPr>
        <w:rPr>
          <w:noProof/>
        </w:rPr>
      </w:pPr>
      <w:r w:rsidRPr="00FC5058">
        <w:rPr>
          <w:noProof/>
        </w:rPr>
        <w:t xml:space="preserve">Annex A </w:t>
      </w:r>
      <w:r w:rsidR="001C17F7" w:rsidRPr="00FC5058">
        <w:rPr>
          <w:noProof/>
        </w:rPr>
        <w:t>defines the baseline functionality for support of basic IPTV services and optional step-up functions</w:t>
      </w:r>
      <w:r w:rsidR="00982833" w:rsidRPr="00FC5058">
        <w:rPr>
          <w:noProof/>
        </w:rPr>
        <w:t>.</w:t>
      </w:r>
    </w:p>
    <w:p w14:paraId="1F89017F" w14:textId="77777777" w:rsidR="001C17F7" w:rsidRPr="00FC5058" w:rsidRDefault="001C17F7" w:rsidP="00DF4F05">
      <w:pPr>
        <w:rPr>
          <w:noProof/>
        </w:rPr>
      </w:pPr>
      <w:r w:rsidRPr="00FC5058">
        <w:rPr>
          <w:noProof/>
        </w:rPr>
        <w:t>Annex B is about content selection.</w:t>
      </w:r>
    </w:p>
    <w:p w14:paraId="660B19BC" w14:textId="77777777" w:rsidR="001C17F7" w:rsidRPr="00FC5058" w:rsidRDefault="003E25D6" w:rsidP="00DF4F05">
      <w:pPr>
        <w:rPr>
          <w:noProof/>
        </w:rPr>
      </w:pPr>
      <w:r w:rsidRPr="00FC5058">
        <w:rPr>
          <w:noProof/>
        </w:rPr>
        <w:t>At least o</w:t>
      </w:r>
      <w:r w:rsidR="001C17F7" w:rsidRPr="00FC5058">
        <w:rPr>
          <w:noProof/>
        </w:rPr>
        <w:t>ne of the following audio codecs is required to be suppor</w:t>
      </w:r>
      <w:r w:rsidRPr="00FC5058">
        <w:rPr>
          <w:noProof/>
        </w:rPr>
        <w:t>ted: MPEG-1 Layer II, AC-3, MPEG-2 AAC.</w:t>
      </w:r>
    </w:p>
    <w:p w14:paraId="52E73D27" w14:textId="56DB9550" w:rsidR="003E25D6" w:rsidRPr="00FC5058" w:rsidRDefault="003E25D6" w:rsidP="00982833">
      <w:pPr>
        <w:rPr>
          <w:noProof/>
        </w:rPr>
      </w:pPr>
      <w:r w:rsidRPr="00FC5058">
        <w:rPr>
          <w:noProof/>
        </w:rPr>
        <w:lastRenderedPageBreak/>
        <w:t xml:space="preserve">At least one of the following video codecs is required to be supported: MPEG-2, </w:t>
      </w:r>
      <w:r w:rsidR="00982833" w:rsidRPr="00FC5058">
        <w:rPr>
          <w:noProof/>
          <w:lang w:eastAsia="zh-CN"/>
        </w:rPr>
        <w:t>[ITU</w:t>
      </w:r>
      <w:r w:rsidR="00982833" w:rsidRPr="00FC5058">
        <w:rPr>
          <w:noProof/>
          <w:lang w:eastAsia="zh-CN"/>
        </w:rPr>
        <w:noBreakHyphen/>
        <w:t>T</w:t>
      </w:r>
      <w:r w:rsidR="00982833" w:rsidRPr="00FC5058">
        <w:rPr>
          <w:noProof/>
        </w:rPr>
        <w:t> </w:t>
      </w:r>
      <w:r w:rsidRPr="00FC5058">
        <w:rPr>
          <w:noProof/>
        </w:rPr>
        <w:t>H.264</w:t>
      </w:r>
      <w:r w:rsidR="00982833" w:rsidRPr="00FC5058">
        <w:rPr>
          <w:noProof/>
        </w:rPr>
        <w:t>] AVC</w:t>
      </w:r>
      <w:r w:rsidRPr="00FC5058">
        <w:rPr>
          <w:noProof/>
        </w:rPr>
        <w:t>.</w:t>
      </w:r>
    </w:p>
    <w:p w14:paraId="0C21E4AD" w14:textId="77777777" w:rsidR="003E25D6" w:rsidRPr="00FC5058" w:rsidRDefault="003E25D6" w:rsidP="00DF4F05">
      <w:pPr>
        <w:rPr>
          <w:noProof/>
        </w:rPr>
      </w:pPr>
      <w:r w:rsidRPr="00FC5058">
        <w:rPr>
          <w:noProof/>
        </w:rPr>
        <w:t>Appendix I provides a list of codecs that might be supported by the IPTV terminal device for IPTV content coding for content delivery services and for IPTV applications on interactive services.</w:t>
      </w:r>
    </w:p>
    <w:p w14:paraId="0B4E7CB8" w14:textId="77777777" w:rsidR="003E25D6" w:rsidRPr="00FC5058" w:rsidRDefault="003E25D6" w:rsidP="00DF4F05">
      <w:pPr>
        <w:rPr>
          <w:noProof/>
        </w:rPr>
      </w:pPr>
      <w:r w:rsidRPr="00FC5058">
        <w:rPr>
          <w:noProof/>
        </w:rPr>
        <w:t>Appendix II is about VBI data processing.</w:t>
      </w:r>
      <w:r w:rsidR="00143E94" w:rsidRPr="00FC5058">
        <w:rPr>
          <w:noProof/>
        </w:rPr>
        <w:t xml:space="preserve"> The IPTV TD should be capable of passing through, extracting, decoding and rendering vertical blanking interval (VBI) lines carried in an encoded content stream and should make the VBI data available to the operating system and applications for processing.</w:t>
      </w:r>
    </w:p>
    <w:p w14:paraId="5D135757" w14:textId="77777777" w:rsidR="00143E94" w:rsidRPr="00FC5058" w:rsidRDefault="00143E94" w:rsidP="00DF4F05">
      <w:pPr>
        <w:rPr>
          <w:noProof/>
        </w:rPr>
      </w:pPr>
      <w:r w:rsidRPr="00FC5058">
        <w:rPr>
          <w:noProof/>
        </w:rPr>
        <w:t xml:space="preserve">Appendix III presents service flow charts of interactions between applications, service </w:t>
      </w:r>
      <w:r w:rsidRPr="00FC5058">
        <w:rPr>
          <w:noProof/>
        </w:rPr>
        <w:br/>
        <w:t>platforms and terminal middleware</w:t>
      </w:r>
      <w:r w:rsidR="009C10B5" w:rsidRPr="00FC5058">
        <w:rPr>
          <w:noProof/>
        </w:rPr>
        <w:t xml:space="preserve"> for software upgrade, boot-strap and initialization, service authentication, living broadcast service, time-shift service, VoD service, log upload, status report and configuration.</w:t>
      </w:r>
    </w:p>
    <w:p w14:paraId="4A0A7CCC" w14:textId="02C32AFC" w:rsidR="009C10B5" w:rsidRPr="00FC5058" w:rsidRDefault="009C10B5" w:rsidP="00DF4F05">
      <w:pPr>
        <w:rPr>
          <w:noProof/>
        </w:rPr>
      </w:pPr>
      <w:r w:rsidRPr="00FC5058">
        <w:rPr>
          <w:noProof/>
        </w:rPr>
        <w:t>Appendix IV describes how</w:t>
      </w:r>
      <w:r w:rsidR="00B7431F" w:rsidRPr="00FC5058">
        <w:rPr>
          <w:noProof/>
        </w:rPr>
        <w:t xml:space="preserve"> </w:t>
      </w:r>
      <w:r w:rsidRPr="00FC5058">
        <w:rPr>
          <w:noProof/>
        </w:rPr>
        <w:t>the IPTV TD can use the service/system information to find out where on the network to access any content that the user selects.</w:t>
      </w:r>
    </w:p>
    <w:p w14:paraId="0F626FEF" w14:textId="7D176DA3" w:rsidR="009C10B5" w:rsidRPr="00FC5058" w:rsidRDefault="009C10B5" w:rsidP="00DF4F05">
      <w:pPr>
        <w:rPr>
          <w:noProof/>
        </w:rPr>
      </w:pPr>
      <w:r w:rsidRPr="00FC5058">
        <w:rPr>
          <w:noProof/>
        </w:rPr>
        <w:t>Appendix V is about service discovery schemes. The service provider discovery</w:t>
      </w:r>
      <w:r w:rsidR="001E647F" w:rsidRPr="00FC5058">
        <w:rPr>
          <w:noProof/>
        </w:rPr>
        <w:t xml:space="preserve"> is based on a three-layered record structure containing the network provider configuration record, the service provider discovery record and the service discovery</w:t>
      </w:r>
      <w:r w:rsidR="00B7431F" w:rsidRPr="00FC5058">
        <w:rPr>
          <w:noProof/>
        </w:rPr>
        <w:t xml:space="preserve"> </w:t>
      </w:r>
      <w:r w:rsidR="001E647F" w:rsidRPr="00FC5058">
        <w:rPr>
          <w:noProof/>
        </w:rPr>
        <w:t>record.</w:t>
      </w:r>
    </w:p>
    <w:p w14:paraId="4E6CE4C9" w14:textId="7019694A" w:rsidR="001E647F" w:rsidRPr="00FC5058" w:rsidRDefault="001E647F" w:rsidP="00DF4F05">
      <w:pPr>
        <w:rPr>
          <w:noProof/>
        </w:rPr>
      </w:pPr>
      <w:r w:rsidRPr="00FC5058">
        <w:rPr>
          <w:noProof/>
        </w:rPr>
        <w:t>A comparison is made between ETSI TS 102 034 (DVB</w:t>
      </w:r>
      <w:r w:rsidRPr="00FC5058">
        <w:rPr>
          <w:noProof/>
        </w:rPr>
        <w:noBreakHyphen/>
        <w:t>IP) and Japan.</w:t>
      </w:r>
    </w:p>
    <w:p w14:paraId="21B7B40F" w14:textId="58E2E249" w:rsidR="009767CD" w:rsidRPr="00FC5058" w:rsidRDefault="00791D68" w:rsidP="00982833">
      <w:pPr>
        <w:pStyle w:val="Heading2"/>
        <w:rPr>
          <w:noProof/>
        </w:rPr>
      </w:pPr>
      <w:bookmarkStart w:id="216" w:name="_Toc412132318"/>
      <w:bookmarkStart w:id="217" w:name="_Toc464948"/>
      <w:bookmarkStart w:id="218" w:name="_Toc1716056"/>
      <w:bookmarkStart w:id="219" w:name="_Toc1726913"/>
      <w:bookmarkStart w:id="220" w:name="_Toc1978743"/>
      <w:bookmarkStart w:id="221" w:name="_Toc2606758"/>
      <w:r w:rsidRPr="00FC5058">
        <w:rPr>
          <w:noProof/>
          <w:lang w:eastAsia="zh-CN"/>
        </w:rPr>
        <w:t>10.5</w:t>
      </w:r>
      <w:r w:rsidRPr="00FC5058">
        <w:rPr>
          <w:noProof/>
          <w:lang w:eastAsia="zh-CN"/>
        </w:rPr>
        <w:tab/>
      </w:r>
      <w:r w:rsidR="00982833" w:rsidRPr="00FC5058">
        <w:rPr>
          <w:noProof/>
          <w:lang w:eastAsia="zh-CN"/>
        </w:rPr>
        <w:t xml:space="preserve">ITU-T </w:t>
      </w:r>
      <w:r w:rsidR="00014A1F" w:rsidRPr="00FC5058">
        <w:rPr>
          <w:noProof/>
          <w:lang w:eastAsia="zh-CN"/>
        </w:rPr>
        <w:t xml:space="preserve">J.703: IPTV </w:t>
      </w:r>
      <w:r w:rsidR="00A400EE" w:rsidRPr="00FC5058">
        <w:rPr>
          <w:noProof/>
          <w:lang w:eastAsia="zh-CN"/>
        </w:rPr>
        <w:t>c</w:t>
      </w:r>
      <w:r w:rsidR="00014A1F" w:rsidRPr="00FC5058">
        <w:rPr>
          <w:noProof/>
          <w:lang w:eastAsia="zh-CN"/>
        </w:rPr>
        <w:t xml:space="preserve">lient </w:t>
      </w:r>
      <w:r w:rsidR="00A400EE" w:rsidRPr="00FC5058">
        <w:rPr>
          <w:noProof/>
          <w:lang w:eastAsia="zh-CN"/>
        </w:rPr>
        <w:t>c</w:t>
      </w:r>
      <w:r w:rsidR="00014A1F" w:rsidRPr="00FC5058">
        <w:rPr>
          <w:noProof/>
          <w:lang w:eastAsia="zh-CN"/>
        </w:rPr>
        <w:t xml:space="preserve">ontrol </w:t>
      </w:r>
      <w:r w:rsidR="00A400EE" w:rsidRPr="00FC5058">
        <w:rPr>
          <w:noProof/>
          <w:lang w:eastAsia="zh-CN"/>
        </w:rPr>
        <w:t>i</w:t>
      </w:r>
      <w:r w:rsidR="00014A1F" w:rsidRPr="00FC5058">
        <w:rPr>
          <w:noProof/>
          <w:lang w:eastAsia="zh-CN"/>
        </w:rPr>
        <w:t xml:space="preserve">nterface </w:t>
      </w:r>
      <w:r w:rsidR="00A400EE" w:rsidRPr="00FC5058">
        <w:rPr>
          <w:noProof/>
          <w:lang w:eastAsia="zh-CN"/>
        </w:rPr>
        <w:t>d</w:t>
      </w:r>
      <w:r w:rsidR="00014A1F" w:rsidRPr="00FC5058">
        <w:rPr>
          <w:noProof/>
          <w:lang w:eastAsia="zh-CN"/>
        </w:rPr>
        <w:t>efinition</w:t>
      </w:r>
      <w:bookmarkEnd w:id="216"/>
      <w:bookmarkEnd w:id="217"/>
      <w:bookmarkEnd w:id="218"/>
      <w:bookmarkEnd w:id="219"/>
      <w:bookmarkEnd w:id="220"/>
      <w:bookmarkEnd w:id="221"/>
    </w:p>
    <w:p w14:paraId="5FFC1AE7" w14:textId="58E69A3B" w:rsidR="00E47427" w:rsidRPr="00FC5058" w:rsidRDefault="00E47427" w:rsidP="00403523">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13A43A54" w14:textId="77777777" w:rsidTr="00E838CA">
        <w:trPr>
          <w:jc w:val="center"/>
        </w:trPr>
        <w:tc>
          <w:tcPr>
            <w:tcW w:w="9854" w:type="dxa"/>
          </w:tcPr>
          <w:p w14:paraId="166DF6DD" w14:textId="0B996E1A" w:rsidR="009E7A13" w:rsidRPr="00FC5058" w:rsidRDefault="009E7A13" w:rsidP="00DF4F05">
            <w:pPr>
              <w:rPr>
                <w:noProof/>
              </w:rPr>
            </w:pPr>
            <w:r w:rsidRPr="00FC5058">
              <w:rPr>
                <w:noProof/>
              </w:rPr>
              <w:t>Recommendation ITU-T J.703 defines the interface that enables the service client in the customer's network to send requests for content and application transport using Internet Protocol (IP) technology to the Internet Protocol Television (IPTV) service functions in the operator's network. Examples of IPTV content include digital video and audio programme content, including the metadata describing the programme content. Examples of IPTV requests include requests for broadcast or video on demand (VoD) content, requests to manipulate VoD content delivery (pause, play, rewind, etc.) and requests to record content for later viewing.</w:t>
            </w:r>
          </w:p>
        </w:tc>
      </w:tr>
    </w:tbl>
    <w:p w14:paraId="7AEBF864" w14:textId="77777777" w:rsidR="00E47427" w:rsidRPr="00FC5058" w:rsidRDefault="00E47427" w:rsidP="00DF4F05">
      <w:pPr>
        <w:pStyle w:val="Headingb"/>
        <w:rPr>
          <w:noProof/>
        </w:rPr>
      </w:pPr>
      <w:r w:rsidRPr="00FC5058">
        <w:rPr>
          <w:noProof/>
        </w:rPr>
        <w:t>Extended summary</w:t>
      </w:r>
    </w:p>
    <w:p w14:paraId="0F651459" w14:textId="7222528B" w:rsidR="009767CD" w:rsidRPr="00FC5058" w:rsidRDefault="004C77BD" w:rsidP="00DF4F05">
      <w:pPr>
        <w:rPr>
          <w:noProof/>
        </w:rPr>
      </w:pPr>
      <w:r w:rsidRPr="00FC5058">
        <w:rPr>
          <w:noProof/>
        </w:rPr>
        <w:t>The scope of this Recommendation is the i-3 interface between service client in the customer network an</w:t>
      </w:r>
      <w:r w:rsidR="000B0A7F" w:rsidRPr="00FC5058">
        <w:rPr>
          <w:noProof/>
        </w:rPr>
        <w:t>d</w:t>
      </w:r>
      <w:r w:rsidRPr="00FC5058">
        <w:rPr>
          <w:noProof/>
        </w:rPr>
        <w:t xml:space="preserve"> IPTV </w:t>
      </w:r>
      <w:r w:rsidR="00A400EE" w:rsidRPr="00FC5058">
        <w:rPr>
          <w:noProof/>
        </w:rPr>
        <w:t>s</w:t>
      </w:r>
      <w:r w:rsidRPr="00FC5058">
        <w:rPr>
          <w:noProof/>
        </w:rPr>
        <w:t xml:space="preserve">ervice </w:t>
      </w:r>
      <w:r w:rsidR="00A400EE" w:rsidRPr="00FC5058">
        <w:rPr>
          <w:noProof/>
        </w:rPr>
        <w:t>f</w:t>
      </w:r>
      <w:r w:rsidRPr="00FC5058">
        <w:rPr>
          <w:noProof/>
        </w:rPr>
        <w:t>unctions in the operator network</w:t>
      </w:r>
      <w:r w:rsidR="000B0A7F" w:rsidRPr="00FC5058">
        <w:rPr>
          <w:noProof/>
        </w:rPr>
        <w:t>,</w:t>
      </w:r>
      <w:r w:rsidRPr="00FC5058">
        <w:rPr>
          <w:noProof/>
        </w:rPr>
        <w:t xml:space="preserve"> shown </w:t>
      </w:r>
      <w:r w:rsidR="00B7431F" w:rsidRPr="00FC5058">
        <w:rPr>
          <w:noProof/>
        </w:rPr>
        <w:t>in Figure 10</w:t>
      </w:r>
      <w:r w:rsidR="00B7431F" w:rsidRPr="00FC5058">
        <w:rPr>
          <w:noProof/>
        </w:rPr>
        <w:noBreakHyphen/>
        <w:t>8</w:t>
      </w:r>
      <w:r w:rsidRPr="00FC5058">
        <w:rPr>
          <w:noProof/>
        </w:rPr>
        <w:t>.</w:t>
      </w:r>
    </w:p>
    <w:p w14:paraId="44BF1DCA" w14:textId="1F836923" w:rsidR="00427C49" w:rsidRPr="00FC5058" w:rsidRDefault="004C77BD" w:rsidP="008957C1">
      <w:pPr>
        <w:pStyle w:val="Figure"/>
        <w:rPr>
          <w:noProof/>
        </w:rPr>
      </w:pPr>
      <w:r w:rsidRPr="00FC5058">
        <w:rPr>
          <w:noProof/>
        </w:rPr>
        <w:object w:dxaOrig="7221" w:dyaOrig="4675" w14:anchorId="7EF2B018">
          <v:shape id="_x0000_i1037" type="#_x0000_t75" style="width:465.75pt;height:300.75pt" o:ole="" filled="t">
            <v:imagedata r:id="rId46" o:title=""/>
          </v:shape>
          <o:OLEObject Type="Embed" ProgID="Visio.Drawing.11" ShapeID="_x0000_i1037" DrawAspect="Content" ObjectID="_1613369971" r:id="rId47"/>
        </w:object>
      </w:r>
      <w:bookmarkStart w:id="222" w:name="_Ref214426636"/>
      <w:bookmarkStart w:id="223" w:name="_Ref211062140"/>
    </w:p>
    <w:p w14:paraId="745ADC71" w14:textId="3E41F701" w:rsidR="00E94B15" w:rsidRPr="00FC5058" w:rsidRDefault="00427C49" w:rsidP="0032595F">
      <w:pPr>
        <w:pStyle w:val="FigureNoTitle0"/>
        <w:rPr>
          <w:noProof/>
        </w:rPr>
      </w:pPr>
      <w:bookmarkStart w:id="224" w:name="_Ref461124"/>
      <w:bookmarkStart w:id="225" w:name="_Toc464991"/>
      <w:bookmarkStart w:id="226" w:name="_Toc2676412"/>
      <w:r w:rsidRPr="00FC5058">
        <w:rPr>
          <w:noProof/>
        </w:rPr>
        <w:t xml:space="preserve">Figure </w:t>
      </w:r>
      <w:r w:rsidR="00B7431F" w:rsidRPr="00FC5058">
        <w:rPr>
          <w:noProof/>
        </w:rPr>
        <w:t>10</w:t>
      </w:r>
      <w:r w:rsidR="00E94B15" w:rsidRPr="00FC5058">
        <w:rPr>
          <w:noProof/>
        </w:rPr>
        <w:noBreakHyphen/>
      </w:r>
      <w:r w:rsidR="00B7431F" w:rsidRPr="00FC5058">
        <w:rPr>
          <w:noProof/>
        </w:rPr>
        <w:t>8</w:t>
      </w:r>
      <w:bookmarkEnd w:id="224"/>
      <w:r w:rsidRPr="00FC5058">
        <w:rPr>
          <w:noProof/>
        </w:rPr>
        <w:t xml:space="preserve"> </w:t>
      </w:r>
      <w:bookmarkEnd w:id="222"/>
      <w:r w:rsidR="004C77BD" w:rsidRPr="00FC5058">
        <w:rPr>
          <w:noProof/>
        </w:rPr>
        <w:t>– IPTV network reference points</w:t>
      </w:r>
      <w:bookmarkEnd w:id="223"/>
      <w:r w:rsidR="00E838CA" w:rsidRPr="00FC5058">
        <w:rPr>
          <w:noProof/>
        </w:rPr>
        <w:br/>
        <w:t xml:space="preserve">(Figure 1 of </w:t>
      </w:r>
      <w:r w:rsidR="00E838CA" w:rsidRPr="00FC5058">
        <w:rPr>
          <w:noProof/>
          <w:lang w:eastAsia="zh-CN"/>
        </w:rPr>
        <w:t>[ITU-T</w:t>
      </w:r>
      <w:r w:rsidR="00E838CA" w:rsidRPr="00FC5058">
        <w:rPr>
          <w:noProof/>
        </w:rPr>
        <w:t xml:space="preserve"> </w:t>
      </w:r>
      <w:r w:rsidR="0023354B" w:rsidRPr="00FC5058">
        <w:rPr>
          <w:noProof/>
        </w:rPr>
        <w:t>J.703]</w:t>
      </w:r>
      <w:bookmarkEnd w:id="225"/>
      <w:r w:rsidR="00E838CA" w:rsidRPr="00FC5058">
        <w:rPr>
          <w:noProof/>
        </w:rPr>
        <w:t>)</w:t>
      </w:r>
      <w:bookmarkEnd w:id="226"/>
    </w:p>
    <w:p w14:paraId="643DB775" w14:textId="5A23E1B8" w:rsidR="00A56BD3" w:rsidRPr="00FC5058" w:rsidRDefault="00982833" w:rsidP="00666471">
      <w:pPr>
        <w:pStyle w:val="Normalaftertitle"/>
        <w:rPr>
          <w:noProof/>
        </w:rPr>
      </w:pPr>
      <w:r w:rsidRPr="00FC5058">
        <w:rPr>
          <w:noProof/>
        </w:rPr>
        <w:t xml:space="preserve">The </w:t>
      </w:r>
      <w:r w:rsidR="00A56BD3" w:rsidRPr="00FC5058">
        <w:rPr>
          <w:noProof/>
        </w:rPr>
        <w:t>i-3 interface enables the service client in the customer</w:t>
      </w:r>
      <w:r w:rsidR="00E47427" w:rsidRPr="00FC5058">
        <w:rPr>
          <w:noProof/>
        </w:rPr>
        <w:t>'</w:t>
      </w:r>
      <w:r w:rsidR="00A56BD3" w:rsidRPr="00FC5058">
        <w:rPr>
          <w:noProof/>
        </w:rPr>
        <w:t>s network to send requests for content and application transport, using IP technology to the IPTV service functions in the operator</w:t>
      </w:r>
      <w:r w:rsidR="00E47427" w:rsidRPr="00FC5058">
        <w:rPr>
          <w:noProof/>
        </w:rPr>
        <w:t>'</w:t>
      </w:r>
      <w:r w:rsidR="00A56BD3" w:rsidRPr="00FC5058">
        <w:rPr>
          <w:noProof/>
        </w:rPr>
        <w:t>s network.</w:t>
      </w:r>
    </w:p>
    <w:p w14:paraId="726E3780" w14:textId="1E93DB0A" w:rsidR="009767CD" w:rsidRPr="00FC5058" w:rsidRDefault="00A56BD3" w:rsidP="00DF4F05">
      <w:pPr>
        <w:rPr>
          <w:noProof/>
        </w:rPr>
      </w:pPr>
      <w:r w:rsidRPr="00FC5058">
        <w:rPr>
          <w:noProof/>
        </w:rPr>
        <w:t>Examples of content and application to be requested through the i-3 interface include digital video and audio programme content, including the metadata describing the programme content and applications to be presented or executed at the service client.</w:t>
      </w:r>
    </w:p>
    <w:p w14:paraId="48784586" w14:textId="4461F892" w:rsidR="00A56BD3" w:rsidRPr="00FC5058" w:rsidRDefault="00A56BD3" w:rsidP="00DF4F05">
      <w:pPr>
        <w:rPr>
          <w:noProof/>
        </w:rPr>
      </w:pPr>
      <w:r w:rsidRPr="00FC5058">
        <w:rPr>
          <w:noProof/>
        </w:rPr>
        <w:t>There are requests for broadcast or VoD content, to manipulate VoD content delivery (pause, play, rewind, etc.) and to record content for later viewing.</w:t>
      </w:r>
    </w:p>
    <w:p w14:paraId="49100596" w14:textId="79856F0C" w:rsidR="00A11DF4" w:rsidRPr="00FC5058" w:rsidRDefault="00A11DF4" w:rsidP="00DF4F05">
      <w:pPr>
        <w:rPr>
          <w:noProof/>
        </w:rPr>
      </w:pPr>
      <w:r w:rsidRPr="00FC5058">
        <w:rPr>
          <w:noProof/>
        </w:rPr>
        <w:t xml:space="preserve">The Recommendation describes and specifies operation modes and protocols </w:t>
      </w:r>
      <w:r w:rsidR="00C8659A" w:rsidRPr="00FC5058">
        <w:rPr>
          <w:noProof/>
        </w:rPr>
        <w:t xml:space="preserve">for the </w:t>
      </w:r>
      <w:r w:rsidR="00B7431F" w:rsidRPr="00FC5058">
        <w:rPr>
          <w:noProof/>
        </w:rPr>
        <w:t>following</w:t>
      </w:r>
      <w:r w:rsidR="00C8659A" w:rsidRPr="00FC5058">
        <w:rPr>
          <w:noProof/>
        </w:rPr>
        <w:t xml:space="preserve"> issues</w:t>
      </w:r>
      <w:r w:rsidRPr="00FC5058">
        <w:rPr>
          <w:noProof/>
        </w:rPr>
        <w:t>, namely:</w:t>
      </w:r>
    </w:p>
    <w:p w14:paraId="06B33884" w14:textId="6E55FF6D" w:rsidR="002B736C" w:rsidRPr="00FC5058" w:rsidRDefault="00C821D3" w:rsidP="00C821D3">
      <w:pPr>
        <w:pStyle w:val="enumlev1"/>
        <w:rPr>
          <w:noProof/>
        </w:rPr>
      </w:pPr>
      <w:r w:rsidRPr="00FC5058">
        <w:rPr>
          <w:noProof/>
        </w:rPr>
        <w:t>–</w:t>
      </w:r>
      <w:r w:rsidRPr="00FC5058">
        <w:rPr>
          <w:noProof/>
        </w:rPr>
        <w:tab/>
      </w:r>
      <w:r w:rsidR="002B736C" w:rsidRPr="00FC5058">
        <w:rPr>
          <w:noProof/>
        </w:rPr>
        <w:t>Client sign-on. The operator provides information about itself and its network topology to CPEs using a set of IP multicast flows. The first multicast flow is the system-wide flow at a well-known IP multicast address. It contains IP names or address of the various IPTV application functions and servers in the system and a code d</w:t>
      </w:r>
      <w:r w:rsidR="00666471" w:rsidRPr="00FC5058">
        <w:rPr>
          <w:noProof/>
        </w:rPr>
        <w:t>ownload list that tells the set</w:t>
      </w:r>
      <w:r w:rsidR="00666471" w:rsidRPr="00FC5058">
        <w:rPr>
          <w:noProof/>
        </w:rPr>
        <w:noBreakHyphen/>
      </w:r>
      <w:r w:rsidR="002B736C" w:rsidRPr="00FC5058">
        <w:rPr>
          <w:noProof/>
        </w:rPr>
        <w:t>tops in the system when to upgrade boot and client code. The operator assigns each CPE in a system to a cluster (permanently joined multicast flow</w:t>
      </w:r>
      <w:r w:rsidR="00066B34" w:rsidRPr="00FC5058">
        <w:rPr>
          <w:noProof/>
        </w:rPr>
        <w:t xml:space="preserve"> from CPE</w:t>
      </w:r>
      <w:r w:rsidR="002B736C" w:rsidRPr="00FC5058">
        <w:rPr>
          <w:noProof/>
        </w:rPr>
        <w:t xml:space="preserve">) and each cluster to a hub (multicast </w:t>
      </w:r>
      <w:r w:rsidR="002B736C" w:rsidRPr="00FC5058">
        <w:rPr>
          <w:bCs/>
          <w:noProof/>
        </w:rPr>
        <w:t>flow</w:t>
      </w:r>
      <w:r w:rsidR="002B736C" w:rsidRPr="00FC5058">
        <w:rPr>
          <w:noProof/>
        </w:rPr>
        <w:t xml:space="preserve"> for system information or service information (SI) table delivery</w:t>
      </w:r>
      <w:r w:rsidR="00066B34" w:rsidRPr="00FC5058">
        <w:rPr>
          <w:noProof/>
        </w:rPr>
        <w:t>)</w:t>
      </w:r>
      <w:r w:rsidR="002B736C" w:rsidRPr="00FC5058">
        <w:rPr>
          <w:noProof/>
        </w:rPr>
        <w:t>.</w:t>
      </w:r>
    </w:p>
    <w:p w14:paraId="248BDE72" w14:textId="0F021599" w:rsidR="00066B34" w:rsidRPr="00FC5058" w:rsidRDefault="00066B34" w:rsidP="00DF4F05">
      <w:pPr>
        <w:rPr>
          <w:noProof/>
        </w:rPr>
      </w:pPr>
      <w:r w:rsidRPr="00FC5058">
        <w:rPr>
          <w:noProof/>
        </w:rPr>
        <w:t>DSM-CC (ISO/IEC 13818-6) UNPassThru messages are used for change notifications.</w:t>
      </w:r>
    </w:p>
    <w:p w14:paraId="24E181A0" w14:textId="1E2B8958" w:rsidR="00A11DF4" w:rsidRPr="00FC5058" w:rsidRDefault="00C821D3" w:rsidP="00C821D3">
      <w:pPr>
        <w:pStyle w:val="enumlev1"/>
        <w:rPr>
          <w:noProof/>
        </w:rPr>
      </w:pPr>
      <w:r w:rsidRPr="00FC5058">
        <w:rPr>
          <w:noProof/>
        </w:rPr>
        <w:lastRenderedPageBreak/>
        <w:t>–</w:t>
      </w:r>
      <w:r w:rsidRPr="00FC5058">
        <w:rPr>
          <w:noProof/>
        </w:rPr>
        <w:tab/>
      </w:r>
      <w:r w:rsidR="00A11DF4" w:rsidRPr="00FC5058">
        <w:rPr>
          <w:noProof/>
        </w:rPr>
        <w:t>CPE booting</w:t>
      </w:r>
      <w:r w:rsidR="00066B34" w:rsidRPr="00FC5058">
        <w:rPr>
          <w:noProof/>
        </w:rPr>
        <w:t>. The booting process is described step by step. First, the boot loader must obtain an IP address using DHCP and check for a new code. If a new code is available, the boot loader must obtain the new code from the service functions, then boot the new code. Second, the boot loader must start the video applications (client code).</w:t>
      </w:r>
    </w:p>
    <w:p w14:paraId="7A36922A" w14:textId="0740B483" w:rsidR="00A11DF4" w:rsidRPr="00FC5058" w:rsidRDefault="00C821D3" w:rsidP="00982833">
      <w:pPr>
        <w:pStyle w:val="enumlev1"/>
        <w:keepNext/>
        <w:keepLines/>
        <w:rPr>
          <w:noProof/>
        </w:rPr>
      </w:pPr>
      <w:r w:rsidRPr="00FC5058">
        <w:rPr>
          <w:noProof/>
        </w:rPr>
        <w:t>–</w:t>
      </w:r>
      <w:r w:rsidRPr="00FC5058">
        <w:rPr>
          <w:noProof/>
        </w:rPr>
        <w:tab/>
      </w:r>
      <w:r w:rsidR="00A11DF4" w:rsidRPr="00FC5058">
        <w:rPr>
          <w:noProof/>
        </w:rPr>
        <w:t>System information or service information management</w:t>
      </w:r>
      <w:r w:rsidR="00066B34" w:rsidRPr="00FC5058">
        <w:rPr>
          <w:noProof/>
        </w:rPr>
        <w:t>. System information or service information (SI) acquisition can be done on a hub-by-hub basis over the hub multicast flow. CPEs can be placed in individual hubs and different services can be provided and provisioned to different CPEs (and subscribers) based on hub.</w:t>
      </w:r>
    </w:p>
    <w:p w14:paraId="1A925A8F" w14:textId="2DE9516D" w:rsidR="00A11DF4" w:rsidRPr="00FC5058" w:rsidRDefault="00C821D3" w:rsidP="00C821D3">
      <w:pPr>
        <w:pStyle w:val="enumlev1"/>
        <w:rPr>
          <w:noProof/>
        </w:rPr>
      </w:pPr>
      <w:r w:rsidRPr="00FC5058">
        <w:rPr>
          <w:noProof/>
        </w:rPr>
        <w:t>–</w:t>
      </w:r>
      <w:r w:rsidRPr="00FC5058">
        <w:rPr>
          <w:noProof/>
        </w:rPr>
        <w:tab/>
      </w:r>
      <w:r w:rsidR="00A11DF4" w:rsidRPr="00FC5058">
        <w:rPr>
          <w:noProof/>
        </w:rPr>
        <w:t>EPG acquisition and management</w:t>
      </w:r>
      <w:r w:rsidR="00B90998" w:rsidRPr="00FC5058">
        <w:rPr>
          <w:noProof/>
        </w:rPr>
        <w:t xml:space="preserve">. The EPG is acquired by the CPE, it is parsed and presented to the end-user for selection. Then the referenced system information (SI) is used to acquire the service as directed. </w:t>
      </w:r>
      <w:r w:rsidR="00666471" w:rsidRPr="00FC5058">
        <w:rPr>
          <w:noProof/>
        </w:rPr>
        <w:t>[</w:t>
      </w:r>
      <w:r w:rsidR="00B90998" w:rsidRPr="00FC5058">
        <w:rPr>
          <w:noProof/>
        </w:rPr>
        <w:t>ITU-T H.770</w:t>
      </w:r>
      <w:r w:rsidR="00666471" w:rsidRPr="00FC5058">
        <w:rPr>
          <w:noProof/>
        </w:rPr>
        <w:t>]</w:t>
      </w:r>
      <w:r w:rsidR="00B90998" w:rsidRPr="00FC5058">
        <w:rPr>
          <w:noProof/>
        </w:rPr>
        <w:t xml:space="preserve"> provides the method for service discovery, using EPG data acquisition and management.</w:t>
      </w:r>
    </w:p>
    <w:p w14:paraId="7BA8D8D1" w14:textId="324B242D" w:rsidR="00A11DF4" w:rsidRPr="00FC5058" w:rsidRDefault="00C821D3" w:rsidP="00C821D3">
      <w:pPr>
        <w:pStyle w:val="enumlev1"/>
        <w:rPr>
          <w:noProof/>
        </w:rPr>
      </w:pPr>
      <w:r w:rsidRPr="00FC5058">
        <w:rPr>
          <w:noProof/>
        </w:rPr>
        <w:t>–</w:t>
      </w:r>
      <w:r w:rsidRPr="00FC5058">
        <w:rPr>
          <w:noProof/>
        </w:rPr>
        <w:tab/>
      </w:r>
      <w:r w:rsidR="00A11DF4" w:rsidRPr="00FC5058">
        <w:rPr>
          <w:noProof/>
        </w:rPr>
        <w:t>Emergency alert service</w:t>
      </w:r>
      <w:r w:rsidR="00B90998" w:rsidRPr="00FC5058">
        <w:rPr>
          <w:noProof/>
        </w:rPr>
        <w:t>. Only relevant to deployments in the United States. Emergency alert messages (EAMs) are sent to the appropriate group of set-top boxes using a DSM-CC UNPassthru message on the cluster multicast flow.</w:t>
      </w:r>
    </w:p>
    <w:p w14:paraId="1792C4F6" w14:textId="2D46F43F" w:rsidR="00A11DF4" w:rsidRPr="00FC5058" w:rsidRDefault="00C821D3" w:rsidP="00C821D3">
      <w:pPr>
        <w:pStyle w:val="enumlev1"/>
        <w:rPr>
          <w:noProof/>
        </w:rPr>
      </w:pPr>
      <w:r w:rsidRPr="00FC5058">
        <w:rPr>
          <w:noProof/>
        </w:rPr>
        <w:t>–</w:t>
      </w:r>
      <w:r w:rsidRPr="00FC5058">
        <w:rPr>
          <w:noProof/>
        </w:rPr>
        <w:tab/>
      </w:r>
      <w:r w:rsidR="00A11DF4" w:rsidRPr="00FC5058">
        <w:rPr>
          <w:noProof/>
        </w:rPr>
        <w:t>Broadcast/multicast content signalling</w:t>
      </w:r>
      <w:r w:rsidR="00B90998" w:rsidRPr="00FC5058">
        <w:rPr>
          <w:noProof/>
        </w:rPr>
        <w:t>. The IPTV client accesses broadcast/multicast content using IGMP procedures (IETF RFC 3376). Using source specific multicast (SSM), clients specify a source and a group (S, G) when sending a join message to request a stream. Client must support IGMPv3.</w:t>
      </w:r>
    </w:p>
    <w:p w14:paraId="749ACEBB" w14:textId="3BE36992" w:rsidR="00A11DF4" w:rsidRPr="00FC5058" w:rsidRDefault="00C821D3" w:rsidP="00C821D3">
      <w:pPr>
        <w:pStyle w:val="enumlev1"/>
        <w:rPr>
          <w:noProof/>
        </w:rPr>
      </w:pPr>
      <w:r w:rsidRPr="00FC5058">
        <w:rPr>
          <w:noProof/>
        </w:rPr>
        <w:t>–</w:t>
      </w:r>
      <w:r w:rsidRPr="00FC5058">
        <w:rPr>
          <w:noProof/>
        </w:rPr>
        <w:tab/>
      </w:r>
      <w:r w:rsidR="00A11DF4" w:rsidRPr="00FC5058">
        <w:rPr>
          <w:noProof/>
        </w:rPr>
        <w:t>On-demand content signalling</w:t>
      </w:r>
      <w:r w:rsidR="00326F11" w:rsidRPr="00FC5058">
        <w:rPr>
          <w:noProof/>
        </w:rPr>
        <w:t>. The IPTV client accesses on-demand content using either RTSP (IETF RFC 2326) or DSM</w:t>
      </w:r>
      <w:r w:rsidR="00326F11" w:rsidRPr="00FC5058">
        <w:rPr>
          <w:noProof/>
        </w:rPr>
        <w:noBreakHyphen/>
        <w:t xml:space="preserve">CC (ISO/IEC 13818-6) for content session setup and control. On-demand, content </w:t>
      </w:r>
      <w:r w:rsidR="00B7431F" w:rsidRPr="00FC5058">
        <w:rPr>
          <w:noProof/>
        </w:rPr>
        <w:t>catalogues</w:t>
      </w:r>
      <w:r w:rsidR="00326F11" w:rsidRPr="00FC5058">
        <w:rPr>
          <w:noProof/>
        </w:rPr>
        <w:t xml:space="preserve"> can be browsed from the CPE using HTTP or HTTPS protocols, with the on-demand </w:t>
      </w:r>
      <w:r w:rsidR="00B7431F" w:rsidRPr="00FC5058">
        <w:rPr>
          <w:noProof/>
        </w:rPr>
        <w:t>catalogue</w:t>
      </w:r>
      <w:r w:rsidR="00326F11" w:rsidRPr="00FC5058">
        <w:rPr>
          <w:noProof/>
        </w:rPr>
        <w:t xml:space="preserve"> returning XML formatted metadata query results.</w:t>
      </w:r>
    </w:p>
    <w:p w14:paraId="71F9D311" w14:textId="5F079195" w:rsidR="00A11DF4" w:rsidRPr="00FC5058" w:rsidRDefault="00C821D3" w:rsidP="00C821D3">
      <w:pPr>
        <w:pStyle w:val="enumlev1"/>
        <w:rPr>
          <w:noProof/>
        </w:rPr>
      </w:pPr>
      <w:r w:rsidRPr="00FC5058">
        <w:rPr>
          <w:noProof/>
        </w:rPr>
        <w:t>–</w:t>
      </w:r>
      <w:r w:rsidRPr="00FC5058">
        <w:rPr>
          <w:noProof/>
        </w:rPr>
        <w:tab/>
      </w:r>
      <w:r w:rsidR="00A11DF4" w:rsidRPr="00FC5058">
        <w:rPr>
          <w:noProof/>
        </w:rPr>
        <w:t>Admission control and policy management</w:t>
      </w:r>
      <w:r w:rsidR="00C8659A" w:rsidRPr="00FC5058">
        <w:rPr>
          <w:noProof/>
        </w:rPr>
        <w:t xml:space="preserve">. There are three options currently available for admission control. First, the RSVP can be used as on path admission control for applications that support it. Second, application-based rate limiting (as known as application admission control) can be used to manage bandwidth within a manually provisioned partition. Third, a feature called </w:t>
      </w:r>
      <w:r w:rsidR="00E47427" w:rsidRPr="00FC5058">
        <w:rPr>
          <w:noProof/>
        </w:rPr>
        <w:t>"</w:t>
      </w:r>
      <w:r w:rsidR="00C8659A" w:rsidRPr="00FC5058">
        <w:rPr>
          <w:noProof/>
        </w:rPr>
        <w:t>multicast rate limiting</w:t>
      </w:r>
      <w:r w:rsidR="00E47427" w:rsidRPr="00FC5058">
        <w:rPr>
          <w:noProof/>
        </w:rPr>
        <w:t>"</w:t>
      </w:r>
      <w:r w:rsidR="00C8659A" w:rsidRPr="00FC5058">
        <w:rPr>
          <w:noProof/>
        </w:rPr>
        <w:t xml:space="preserve"> can be used to limit the multicast bandwidth used on certain links.</w:t>
      </w:r>
    </w:p>
    <w:p w14:paraId="18232C30" w14:textId="48C3AF31" w:rsidR="00C8659A" w:rsidRPr="00FC5058" w:rsidRDefault="00C8659A" w:rsidP="00DF4F05">
      <w:pPr>
        <w:rPr>
          <w:noProof/>
        </w:rPr>
      </w:pPr>
      <w:r w:rsidRPr="00FC5058">
        <w:rPr>
          <w:noProof/>
        </w:rPr>
        <w:t>Multicast rate limiting can be used in conjunction with any of the access link QoS models below</w:t>
      </w:r>
      <w:r w:rsidR="00C821D3" w:rsidRPr="00FC5058">
        <w:rPr>
          <w:noProof/>
        </w:rPr>
        <w:t>:</w:t>
      </w:r>
    </w:p>
    <w:p w14:paraId="1862EE67" w14:textId="4068E5E8" w:rsidR="00C8659A" w:rsidRPr="00FC5058" w:rsidRDefault="00C821D3" w:rsidP="00C821D3">
      <w:pPr>
        <w:pStyle w:val="enumlev1"/>
        <w:rPr>
          <w:noProof/>
        </w:rPr>
      </w:pPr>
      <w:r w:rsidRPr="00FC5058">
        <w:rPr>
          <w:noProof/>
        </w:rPr>
        <w:t>–</w:t>
      </w:r>
      <w:r w:rsidRPr="00FC5058">
        <w:rPr>
          <w:noProof/>
        </w:rPr>
        <w:tab/>
      </w:r>
      <w:r w:rsidR="00C8659A" w:rsidRPr="00FC5058">
        <w:rPr>
          <w:noProof/>
        </w:rPr>
        <w:t>Fully provisioned. The access line is sized such that all available service provider video streams can be carried simultaneously.</w:t>
      </w:r>
    </w:p>
    <w:p w14:paraId="2660AB67" w14:textId="6D01F5A1" w:rsidR="00C8659A" w:rsidRPr="00FC5058" w:rsidRDefault="00C821D3" w:rsidP="00C821D3">
      <w:pPr>
        <w:pStyle w:val="enumlev1"/>
        <w:rPr>
          <w:noProof/>
        </w:rPr>
      </w:pPr>
      <w:r w:rsidRPr="00FC5058">
        <w:rPr>
          <w:noProof/>
        </w:rPr>
        <w:t>–</w:t>
      </w:r>
      <w:r w:rsidRPr="00FC5058">
        <w:rPr>
          <w:noProof/>
        </w:rPr>
        <w:tab/>
      </w:r>
      <w:r w:rsidR="00C8659A" w:rsidRPr="00FC5058">
        <w:rPr>
          <w:noProof/>
        </w:rPr>
        <w:t xml:space="preserve">Under provisioned with application admission control in home. The next level is to support limited oversubscription of service provider video of the access </w:t>
      </w:r>
      <w:r w:rsidR="00C8659A" w:rsidRPr="00FC5058">
        <w:rPr>
          <w:i/>
          <w:iCs/>
          <w:noProof/>
        </w:rPr>
        <w:t>line</w:t>
      </w:r>
      <w:r w:rsidR="00C8659A" w:rsidRPr="00FC5058">
        <w:rPr>
          <w:noProof/>
        </w:rPr>
        <w:t>, with admission control done in the home.</w:t>
      </w:r>
    </w:p>
    <w:p w14:paraId="659C5AEB" w14:textId="48C47A5C" w:rsidR="00C8659A" w:rsidRPr="00FC5058" w:rsidRDefault="00EB067E" w:rsidP="00EB067E">
      <w:pPr>
        <w:pStyle w:val="enumlev1"/>
        <w:rPr>
          <w:noProof/>
        </w:rPr>
      </w:pPr>
      <w:r w:rsidRPr="00FC5058">
        <w:rPr>
          <w:noProof/>
        </w:rPr>
        <w:t>–</w:t>
      </w:r>
      <w:r w:rsidRPr="00FC5058">
        <w:rPr>
          <w:noProof/>
        </w:rPr>
        <w:tab/>
      </w:r>
      <w:r w:rsidR="00C8659A" w:rsidRPr="00FC5058">
        <w:rPr>
          <w:noProof/>
        </w:rPr>
        <w:t>Under provisioned with home-to-network admission control.</w:t>
      </w:r>
      <w:r w:rsidR="004775F4" w:rsidRPr="00FC5058">
        <w:rPr>
          <w:noProof/>
        </w:rPr>
        <w:t xml:space="preserve"> The next level is to support oversubscription of service provider video on the access </w:t>
      </w:r>
      <w:r w:rsidR="004775F4" w:rsidRPr="00FC5058">
        <w:rPr>
          <w:i/>
          <w:noProof/>
        </w:rPr>
        <w:t>network</w:t>
      </w:r>
      <w:r w:rsidR="004775F4" w:rsidRPr="00FC5058">
        <w:rPr>
          <w:noProof/>
        </w:rPr>
        <w:t>, with access line admission control done between the home and the service provider</w:t>
      </w:r>
      <w:r w:rsidR="00E47427" w:rsidRPr="00FC5058">
        <w:rPr>
          <w:noProof/>
        </w:rPr>
        <w:t>'</w:t>
      </w:r>
      <w:r w:rsidR="004775F4" w:rsidRPr="00FC5058">
        <w:rPr>
          <w:noProof/>
        </w:rPr>
        <w:t>s network.</w:t>
      </w:r>
    </w:p>
    <w:p w14:paraId="7A2D5E9E" w14:textId="77777777" w:rsidR="00E94B15" w:rsidRPr="00FC5058" w:rsidRDefault="00C8659A" w:rsidP="00DF4F05">
      <w:pPr>
        <w:rPr>
          <w:noProof/>
        </w:rPr>
      </w:pPr>
      <w:r w:rsidRPr="00FC5058">
        <w:rPr>
          <w:noProof/>
        </w:rPr>
        <w:t>In each of these models, the service provider uses a diffserv marking for its video traffic so that this traffic can receive appropriate QoS treatment.</w:t>
      </w:r>
    </w:p>
    <w:p w14:paraId="73A0155A" w14:textId="07A08FC6" w:rsidR="00E94B15" w:rsidRPr="00FC5058" w:rsidRDefault="00A56BD3" w:rsidP="008957C1">
      <w:pPr>
        <w:rPr>
          <w:noProof/>
        </w:rPr>
      </w:pPr>
      <w:r w:rsidRPr="00FC5058">
        <w:rPr>
          <w:noProof/>
        </w:rPr>
        <w:t xml:space="preserve">Potential supporting protocols include IGMP/MLD </w:t>
      </w:r>
      <w:r w:rsidR="00DD4448" w:rsidRPr="00FC5058">
        <w:rPr>
          <w:noProof/>
        </w:rPr>
        <w:t>(</w:t>
      </w:r>
      <w:r w:rsidRPr="00FC5058">
        <w:rPr>
          <w:noProof/>
        </w:rPr>
        <w:t>IETF RFC 3376</w:t>
      </w:r>
      <w:r w:rsidR="00DD4448" w:rsidRPr="00FC5058">
        <w:rPr>
          <w:noProof/>
        </w:rPr>
        <w:t>)</w:t>
      </w:r>
      <w:r w:rsidRPr="00FC5058">
        <w:rPr>
          <w:noProof/>
        </w:rPr>
        <w:t xml:space="preserve">, RTSP </w:t>
      </w:r>
      <w:r w:rsidR="00DD4448" w:rsidRPr="00FC5058">
        <w:rPr>
          <w:noProof/>
        </w:rPr>
        <w:t>(</w:t>
      </w:r>
      <w:r w:rsidRPr="00FC5058">
        <w:rPr>
          <w:noProof/>
        </w:rPr>
        <w:t>IETF RFC 2326</w:t>
      </w:r>
      <w:r w:rsidR="00DD4448" w:rsidRPr="00FC5058">
        <w:rPr>
          <w:noProof/>
        </w:rPr>
        <w:t>)</w:t>
      </w:r>
      <w:r w:rsidRPr="00FC5058">
        <w:rPr>
          <w:noProof/>
        </w:rPr>
        <w:t xml:space="preserve">, SDP and DSM-CC </w:t>
      </w:r>
      <w:r w:rsidR="00DD4448" w:rsidRPr="00FC5058">
        <w:rPr>
          <w:noProof/>
        </w:rPr>
        <w:t>(</w:t>
      </w:r>
      <w:r w:rsidRPr="00FC5058">
        <w:rPr>
          <w:noProof/>
        </w:rPr>
        <w:t>ISO/IEC 13818-6</w:t>
      </w:r>
      <w:r w:rsidR="00DD4448" w:rsidRPr="00FC5058">
        <w:rPr>
          <w:noProof/>
        </w:rPr>
        <w:t>)</w:t>
      </w:r>
      <w:r w:rsidRPr="00FC5058">
        <w:rPr>
          <w:noProof/>
        </w:rPr>
        <w:t>.</w:t>
      </w:r>
    </w:p>
    <w:p w14:paraId="13802C81" w14:textId="007BB5A5" w:rsidR="004C77BD" w:rsidRPr="00FC5058" w:rsidRDefault="0027388E" w:rsidP="00DF4F05">
      <w:pPr>
        <w:rPr>
          <w:noProof/>
        </w:rPr>
      </w:pPr>
      <w:r w:rsidRPr="00FC5058">
        <w:rPr>
          <w:noProof/>
        </w:rPr>
        <w:t>Appendix I</w:t>
      </w:r>
      <w:r w:rsidR="003C7FDA" w:rsidRPr="00FC5058">
        <w:rPr>
          <w:noProof/>
        </w:rPr>
        <w:t xml:space="preserve"> is about </w:t>
      </w:r>
      <w:r w:rsidRPr="00FC5058">
        <w:rPr>
          <w:noProof/>
        </w:rPr>
        <w:t>IPTV client bootup sequence</w:t>
      </w:r>
      <w:r w:rsidR="003C7FDA" w:rsidRPr="00FC5058">
        <w:rPr>
          <w:noProof/>
        </w:rPr>
        <w:t xml:space="preserve">. It shows a </w:t>
      </w:r>
      <w:r w:rsidR="00B7431F" w:rsidRPr="00FC5058">
        <w:rPr>
          <w:noProof/>
        </w:rPr>
        <w:t>high-level</w:t>
      </w:r>
      <w:r w:rsidR="003C7FDA" w:rsidRPr="00FC5058">
        <w:rPr>
          <w:noProof/>
        </w:rPr>
        <w:t xml:space="preserve"> example flow diagram illustrating fundamental steps in the IPTV client bootup sequence adapted from </w:t>
      </w:r>
      <w:bookmarkStart w:id="227" w:name="_Hlk462003"/>
      <w:r w:rsidR="003C7FDA" w:rsidRPr="00FC5058">
        <w:rPr>
          <w:noProof/>
        </w:rPr>
        <w:t>ATIS-0800017</w:t>
      </w:r>
      <w:bookmarkEnd w:id="227"/>
      <w:r w:rsidR="003C7FDA" w:rsidRPr="00FC5058">
        <w:rPr>
          <w:noProof/>
        </w:rPr>
        <w:t>.</w:t>
      </w:r>
    </w:p>
    <w:p w14:paraId="78F0FCD4" w14:textId="31BC7CE2" w:rsidR="009767CD" w:rsidRPr="00FC5058" w:rsidRDefault="00791D68" w:rsidP="0068496F">
      <w:pPr>
        <w:pStyle w:val="Heading2"/>
        <w:rPr>
          <w:noProof/>
        </w:rPr>
      </w:pPr>
      <w:bookmarkStart w:id="228" w:name="_Toc412132319"/>
      <w:bookmarkStart w:id="229" w:name="_Toc464949"/>
      <w:bookmarkStart w:id="230" w:name="_Toc1716057"/>
      <w:bookmarkStart w:id="231" w:name="_Toc1726914"/>
      <w:bookmarkStart w:id="232" w:name="_Toc1978744"/>
      <w:bookmarkStart w:id="233" w:name="_Toc2606759"/>
      <w:r w:rsidRPr="00FC5058">
        <w:rPr>
          <w:noProof/>
          <w:lang w:eastAsia="zh-CN"/>
        </w:rPr>
        <w:lastRenderedPageBreak/>
        <w:t>10.6</w:t>
      </w:r>
      <w:r w:rsidRPr="00FC5058">
        <w:rPr>
          <w:noProof/>
          <w:lang w:eastAsia="zh-CN"/>
        </w:rPr>
        <w:tab/>
      </w:r>
      <w:r w:rsidR="00666471" w:rsidRPr="00FC5058">
        <w:rPr>
          <w:noProof/>
          <w:lang w:eastAsia="zh-CN"/>
        </w:rPr>
        <w:t xml:space="preserve">ITU-T </w:t>
      </w:r>
      <w:r w:rsidR="00014A1F" w:rsidRPr="00FC5058">
        <w:rPr>
          <w:noProof/>
          <w:lang w:eastAsia="zh-CN"/>
        </w:rPr>
        <w:t xml:space="preserve">J.705: </w:t>
      </w:r>
      <w:r w:rsidR="00014A1F" w:rsidRPr="00FC5058">
        <w:rPr>
          <w:noProof/>
        </w:rPr>
        <w:t>IPTV</w:t>
      </w:r>
      <w:r w:rsidR="00014A1F" w:rsidRPr="00FC5058">
        <w:rPr>
          <w:noProof/>
          <w:lang w:eastAsia="zh-CN"/>
        </w:rPr>
        <w:t xml:space="preserve"> client provisioning, activation, configuration and management </w:t>
      </w:r>
      <w:r w:rsidR="00CA6920" w:rsidRPr="00FC5058">
        <w:rPr>
          <w:noProof/>
          <w:lang w:eastAsia="zh-CN"/>
        </w:rPr>
        <w:t>i</w:t>
      </w:r>
      <w:r w:rsidR="00014A1F" w:rsidRPr="00FC5058">
        <w:rPr>
          <w:noProof/>
          <w:lang w:eastAsia="zh-CN"/>
        </w:rPr>
        <w:t xml:space="preserve">nterface </w:t>
      </w:r>
      <w:r w:rsidR="00CA6920" w:rsidRPr="00FC5058">
        <w:rPr>
          <w:noProof/>
          <w:lang w:eastAsia="zh-CN"/>
        </w:rPr>
        <w:t>d</w:t>
      </w:r>
      <w:r w:rsidR="00014A1F" w:rsidRPr="00FC5058">
        <w:rPr>
          <w:noProof/>
          <w:lang w:eastAsia="zh-CN"/>
        </w:rPr>
        <w:t>efinition</w:t>
      </w:r>
      <w:bookmarkEnd w:id="228"/>
      <w:bookmarkEnd w:id="229"/>
      <w:bookmarkEnd w:id="230"/>
      <w:bookmarkEnd w:id="231"/>
      <w:bookmarkEnd w:id="232"/>
      <w:bookmarkEnd w:id="233"/>
    </w:p>
    <w:p w14:paraId="65A0E87B" w14:textId="09540FDB" w:rsidR="00E47427" w:rsidRPr="00FC5058" w:rsidRDefault="00E47427" w:rsidP="0068496F">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068FA9F4" w14:textId="77777777" w:rsidTr="00EB067E">
        <w:trPr>
          <w:jc w:val="center"/>
        </w:trPr>
        <w:tc>
          <w:tcPr>
            <w:tcW w:w="9854" w:type="dxa"/>
          </w:tcPr>
          <w:p w14:paraId="22B4A0F5" w14:textId="098A7640" w:rsidR="009E7A13" w:rsidRPr="00FC5058" w:rsidRDefault="009E7A13" w:rsidP="008E3AB3">
            <w:pPr>
              <w:keepNext/>
              <w:keepLines/>
              <w:rPr>
                <w:noProof/>
              </w:rPr>
            </w:pPr>
            <w:r w:rsidRPr="00FC5058">
              <w:rPr>
                <w:noProof/>
              </w:rPr>
              <w:t>Recommendation ITU-T J.705 describes the i-2 interface, identified in Recommendation ITU</w:t>
            </w:r>
            <w:r w:rsidR="00B04781" w:rsidRPr="00FC5058">
              <w:rPr>
                <w:noProof/>
              </w:rPr>
              <w:noBreakHyphen/>
            </w:r>
            <w:r w:rsidRPr="00FC5058">
              <w:rPr>
                <w:noProof/>
              </w:rPr>
              <w:t>T</w:t>
            </w:r>
            <w:r w:rsidR="00B04781" w:rsidRPr="00FC5058">
              <w:rPr>
                <w:noProof/>
              </w:rPr>
              <w:t> </w:t>
            </w:r>
            <w:r w:rsidR="008E3AB3" w:rsidRPr="00FC5058">
              <w:rPr>
                <w:noProof/>
              </w:rPr>
              <w:t xml:space="preserve">J.700 </w:t>
            </w:r>
            <w:r w:rsidRPr="00FC5058">
              <w:rPr>
                <w:noProof/>
              </w:rPr>
              <w:t>that enables the service client in the customer network to interface with the operations support systems (OSS) functions in the operator network to provision and manage the IPTV client functions in the customer network. Examples of OSS functions include client provisioning, activation, configuration and management (PACM).</w:t>
            </w:r>
          </w:p>
        </w:tc>
      </w:tr>
    </w:tbl>
    <w:p w14:paraId="49A503AC" w14:textId="77777777" w:rsidR="00E47427" w:rsidRPr="00FC5058" w:rsidRDefault="00E47427" w:rsidP="00DF4F05">
      <w:pPr>
        <w:pStyle w:val="Headingb"/>
        <w:rPr>
          <w:noProof/>
        </w:rPr>
      </w:pPr>
      <w:r w:rsidRPr="00FC5058">
        <w:rPr>
          <w:noProof/>
        </w:rPr>
        <w:t>Extended summary</w:t>
      </w:r>
    </w:p>
    <w:p w14:paraId="4A6930FE" w14:textId="7219BBBC" w:rsidR="003112E2" w:rsidRPr="00FC5058" w:rsidRDefault="003112E2" w:rsidP="00B13882">
      <w:pPr>
        <w:rPr>
          <w:noProof/>
          <w:lang w:eastAsia="fr-FR"/>
        </w:rPr>
      </w:pPr>
      <w:r w:rsidRPr="00FC5058">
        <w:rPr>
          <w:noProof/>
          <w:lang w:eastAsia="fr-FR"/>
        </w:rPr>
        <w:t xml:space="preserve">The i-2 interface and other </w:t>
      </w:r>
      <w:r w:rsidRPr="00FC5058">
        <w:rPr>
          <w:noProof/>
        </w:rPr>
        <w:t>IPTV network reference points</w:t>
      </w:r>
      <w:r w:rsidRPr="00FC5058">
        <w:rPr>
          <w:noProof/>
          <w:lang w:eastAsia="fr-FR"/>
        </w:rPr>
        <w:t xml:space="preserve"> are shown </w:t>
      </w:r>
      <w:r w:rsidR="00B7431F" w:rsidRPr="00FC5058">
        <w:rPr>
          <w:noProof/>
          <w:lang w:eastAsia="fr-FR"/>
        </w:rPr>
        <w:t xml:space="preserve">for </w:t>
      </w:r>
      <w:r w:rsidR="00B13882" w:rsidRPr="00FC5058">
        <w:rPr>
          <w:noProof/>
          <w:lang w:eastAsia="fr-FR"/>
        </w:rPr>
        <w:t>[</w:t>
      </w:r>
      <w:r w:rsidR="00B32D68" w:rsidRPr="00FC5058">
        <w:rPr>
          <w:noProof/>
          <w:lang w:eastAsia="fr-FR"/>
        </w:rPr>
        <w:t>ITU</w:t>
      </w:r>
      <w:r w:rsidR="00B13882" w:rsidRPr="00FC5058">
        <w:rPr>
          <w:noProof/>
          <w:lang w:eastAsia="fr-FR"/>
        </w:rPr>
        <w:noBreakHyphen/>
      </w:r>
      <w:r w:rsidR="00B32D68" w:rsidRPr="00FC5058">
        <w:rPr>
          <w:noProof/>
          <w:lang w:eastAsia="fr-FR"/>
        </w:rPr>
        <w:t>T</w:t>
      </w:r>
      <w:r w:rsidR="00B13882" w:rsidRPr="00FC5058">
        <w:rPr>
          <w:noProof/>
          <w:lang w:eastAsia="fr-FR"/>
        </w:rPr>
        <w:t> </w:t>
      </w:r>
      <w:r w:rsidRPr="00FC5058">
        <w:rPr>
          <w:noProof/>
          <w:lang w:eastAsia="fr-FR"/>
        </w:rPr>
        <w:t>J.703</w:t>
      </w:r>
      <w:r w:rsidR="00B13882" w:rsidRPr="00FC5058">
        <w:rPr>
          <w:noProof/>
          <w:lang w:eastAsia="fr-FR"/>
        </w:rPr>
        <w:t>]</w:t>
      </w:r>
      <w:r w:rsidR="00B7431F" w:rsidRPr="00FC5058">
        <w:rPr>
          <w:noProof/>
          <w:lang w:eastAsia="fr-FR"/>
        </w:rPr>
        <w:t xml:space="preserve"> in </w:t>
      </w:r>
      <w:r w:rsidR="00B13882" w:rsidRPr="00FC5058">
        <w:rPr>
          <w:noProof/>
        </w:rPr>
        <w:t>Figure </w:t>
      </w:r>
      <w:r w:rsidR="00B7431F" w:rsidRPr="00FC5058">
        <w:rPr>
          <w:noProof/>
        </w:rPr>
        <w:t>10</w:t>
      </w:r>
      <w:r w:rsidR="00B7431F" w:rsidRPr="00FC5058">
        <w:rPr>
          <w:noProof/>
        </w:rPr>
        <w:noBreakHyphen/>
        <w:t>8</w:t>
      </w:r>
      <w:r w:rsidRPr="00FC5058">
        <w:rPr>
          <w:noProof/>
          <w:lang w:eastAsia="fr-FR"/>
        </w:rPr>
        <w:t>.</w:t>
      </w:r>
      <w:r w:rsidR="00B7431F" w:rsidRPr="00FC5058">
        <w:rPr>
          <w:noProof/>
          <w:lang w:eastAsia="fr-FR"/>
        </w:rPr>
        <w:t xml:space="preserve"> </w:t>
      </w:r>
    </w:p>
    <w:p w14:paraId="40896427" w14:textId="77777777" w:rsidR="003112E2" w:rsidRPr="00FC5058" w:rsidRDefault="003112E2" w:rsidP="00DF4F05">
      <w:pPr>
        <w:rPr>
          <w:noProof/>
        </w:rPr>
      </w:pPr>
      <w:r w:rsidRPr="00FC5058">
        <w:rPr>
          <w:noProof/>
        </w:rPr>
        <w:t>The following types of functions are supported over the interface:</w:t>
      </w:r>
    </w:p>
    <w:p w14:paraId="7F776A17" w14:textId="4FA02180" w:rsidR="009767CD" w:rsidRPr="00FC5058" w:rsidRDefault="003112E2" w:rsidP="00EB067E">
      <w:pPr>
        <w:pStyle w:val="enumlev1"/>
        <w:rPr>
          <w:noProof/>
        </w:rPr>
      </w:pPr>
      <w:r w:rsidRPr="00FC5058">
        <w:rPr>
          <w:noProof/>
        </w:rPr>
        <w:t>1)</w:t>
      </w:r>
      <w:r w:rsidRPr="00FC5058">
        <w:rPr>
          <w:noProof/>
        </w:rPr>
        <w:tab/>
        <w:t>Configuration</w:t>
      </w:r>
      <w:r w:rsidR="008E3AB3" w:rsidRPr="00FC5058">
        <w:rPr>
          <w:noProof/>
        </w:rPr>
        <w:t xml:space="preserve"> functions at the network level.</w:t>
      </w:r>
    </w:p>
    <w:p w14:paraId="6EB223FD" w14:textId="1CFFE446" w:rsidR="003112E2" w:rsidRPr="00FC5058" w:rsidRDefault="008E3AB3" w:rsidP="00EB067E">
      <w:pPr>
        <w:pStyle w:val="enumlev1"/>
        <w:rPr>
          <w:noProof/>
        </w:rPr>
      </w:pPr>
      <w:r w:rsidRPr="00FC5058">
        <w:rPr>
          <w:noProof/>
        </w:rPr>
        <w:t>2)</w:t>
      </w:r>
      <w:r w:rsidRPr="00FC5058">
        <w:rPr>
          <w:noProof/>
        </w:rPr>
        <w:tab/>
        <w:t>Accounting management.</w:t>
      </w:r>
    </w:p>
    <w:p w14:paraId="431BA16A" w14:textId="4198B976" w:rsidR="003112E2" w:rsidRPr="00FC5058" w:rsidRDefault="008E3AB3" w:rsidP="00EB067E">
      <w:pPr>
        <w:pStyle w:val="enumlev1"/>
        <w:rPr>
          <w:noProof/>
        </w:rPr>
      </w:pPr>
      <w:r w:rsidRPr="00FC5058">
        <w:rPr>
          <w:noProof/>
        </w:rPr>
        <w:t>3)</w:t>
      </w:r>
      <w:r w:rsidRPr="00FC5058">
        <w:rPr>
          <w:noProof/>
        </w:rPr>
        <w:tab/>
        <w:t>Security management.</w:t>
      </w:r>
    </w:p>
    <w:p w14:paraId="333D1898" w14:textId="4C99E041" w:rsidR="009767CD" w:rsidRPr="00FC5058" w:rsidRDefault="003112E2" w:rsidP="00EB067E">
      <w:pPr>
        <w:pStyle w:val="enumlev1"/>
        <w:rPr>
          <w:noProof/>
        </w:rPr>
      </w:pPr>
      <w:r w:rsidRPr="00FC5058">
        <w:rPr>
          <w:noProof/>
        </w:rPr>
        <w:t>4)</w:t>
      </w:r>
      <w:r w:rsidRPr="00FC5058">
        <w:rPr>
          <w:noProof/>
        </w:rPr>
        <w:tab/>
        <w:t>Fault management in the CPE</w:t>
      </w:r>
      <w:r w:rsidR="00B04781" w:rsidRPr="00FC5058">
        <w:rPr>
          <w:noProof/>
        </w:rPr>
        <w:t>.</w:t>
      </w:r>
    </w:p>
    <w:p w14:paraId="6B37FD13" w14:textId="232DE87F" w:rsidR="001E2E5E" w:rsidRPr="00FC5058" w:rsidRDefault="001E2E5E" w:rsidP="00DF4F05">
      <w:pPr>
        <w:keepNext/>
        <w:keepLines/>
        <w:rPr>
          <w:noProof/>
        </w:rPr>
      </w:pPr>
      <w:r w:rsidRPr="00FC5058">
        <w:rPr>
          <w:noProof/>
        </w:rPr>
        <w:t>In particular, the following functions are supported, aligned with (</w:t>
      </w:r>
      <w:bookmarkStart w:id="234" w:name="_Hlk462019"/>
      <w:r w:rsidRPr="00FC5058">
        <w:rPr>
          <w:noProof/>
        </w:rPr>
        <w:t>ATIS-0300092</w:t>
      </w:r>
      <w:bookmarkEnd w:id="234"/>
      <w:r w:rsidRPr="00FC5058">
        <w:rPr>
          <w:noProof/>
        </w:rPr>
        <w:t>):</w:t>
      </w:r>
    </w:p>
    <w:p w14:paraId="5DF4B3DE" w14:textId="13048F49" w:rsidR="001E2E5E" w:rsidRPr="00FC5058" w:rsidRDefault="001E2E5E" w:rsidP="00EB067E">
      <w:pPr>
        <w:pStyle w:val="enumlev1"/>
        <w:rPr>
          <w:noProof/>
        </w:rPr>
      </w:pPr>
      <w:r w:rsidRPr="00FC5058">
        <w:rPr>
          <w:noProof/>
        </w:rPr>
        <w:t>a)</w:t>
      </w:r>
      <w:r w:rsidRPr="00FC5058">
        <w:rPr>
          <w:noProof/>
        </w:rPr>
        <w:tab/>
        <w:t>Service(s) management including messaging and management of 3rd party applications.</w:t>
      </w:r>
    </w:p>
    <w:p w14:paraId="0FA53021" w14:textId="77777777" w:rsidR="001E2E5E" w:rsidRPr="00FC5058" w:rsidRDefault="001E2E5E" w:rsidP="00EB067E">
      <w:pPr>
        <w:pStyle w:val="enumlev1"/>
        <w:rPr>
          <w:noProof/>
        </w:rPr>
      </w:pPr>
      <w:r w:rsidRPr="00FC5058">
        <w:rPr>
          <w:noProof/>
        </w:rPr>
        <w:t>b)</w:t>
      </w:r>
      <w:r w:rsidRPr="00FC5058">
        <w:rPr>
          <w:noProof/>
        </w:rPr>
        <w:tab/>
        <w:t>CAS/DRM control processing and client handling (complementing i-3).</w:t>
      </w:r>
    </w:p>
    <w:p w14:paraId="4F342BB8" w14:textId="77777777" w:rsidR="001E2E5E" w:rsidRPr="00FC5058" w:rsidRDefault="001E2E5E" w:rsidP="00EB067E">
      <w:pPr>
        <w:pStyle w:val="enumlev1"/>
        <w:rPr>
          <w:noProof/>
        </w:rPr>
      </w:pPr>
      <w:bookmarkStart w:id="235" w:name="OLE_LINK3"/>
      <w:r w:rsidRPr="00FC5058">
        <w:rPr>
          <w:noProof/>
        </w:rPr>
        <w:t>c)</w:t>
      </w:r>
      <w:r w:rsidRPr="00FC5058">
        <w:rPr>
          <w:noProof/>
        </w:rPr>
        <w:tab/>
        <w:t>Event accounting</w:t>
      </w:r>
      <w:bookmarkEnd w:id="235"/>
      <w:r w:rsidRPr="00FC5058">
        <w:rPr>
          <w:noProof/>
        </w:rPr>
        <w:t>, e.g., pay per view.</w:t>
      </w:r>
    </w:p>
    <w:p w14:paraId="7C8E1D87" w14:textId="655FEBC2" w:rsidR="009767CD" w:rsidRPr="00FC5058" w:rsidRDefault="001E2E5E" w:rsidP="00EB067E">
      <w:pPr>
        <w:pStyle w:val="enumlev1"/>
        <w:rPr>
          <w:noProof/>
        </w:rPr>
      </w:pPr>
      <w:r w:rsidRPr="00FC5058">
        <w:rPr>
          <w:noProof/>
        </w:rPr>
        <w:t>d)</w:t>
      </w:r>
      <w:r w:rsidRPr="00FC5058">
        <w:rPr>
          <w:noProof/>
        </w:rPr>
        <w:tab/>
        <w:t>Subscriber res</w:t>
      </w:r>
      <w:r w:rsidR="00B04781" w:rsidRPr="00FC5058">
        <w:rPr>
          <w:noProof/>
        </w:rPr>
        <w:t>ource management.</w:t>
      </w:r>
    </w:p>
    <w:p w14:paraId="400C1BD6" w14:textId="75FC79F2" w:rsidR="001E2E5E" w:rsidRPr="00FC5058" w:rsidRDefault="001E2E5E" w:rsidP="00EB067E">
      <w:pPr>
        <w:pStyle w:val="enumlev1"/>
        <w:rPr>
          <w:noProof/>
        </w:rPr>
      </w:pPr>
      <w:r w:rsidRPr="00FC5058">
        <w:rPr>
          <w:noProof/>
        </w:rPr>
        <w:t>e)</w:t>
      </w:r>
      <w:r w:rsidRPr="00FC5058">
        <w:rPr>
          <w:noProof/>
        </w:rPr>
        <w:tab/>
        <w:t xml:space="preserve">Service quality and performance management, through </w:t>
      </w:r>
      <w:r w:rsidR="00B32D68" w:rsidRPr="00FC5058">
        <w:rPr>
          <w:noProof/>
        </w:rPr>
        <w:t>(</w:t>
      </w:r>
      <w:r w:rsidRPr="00FC5058">
        <w:rPr>
          <w:noProof/>
        </w:rPr>
        <w:t>BBF TR-069</w:t>
      </w:r>
      <w:r w:rsidR="00B32D68" w:rsidRPr="00FC5058">
        <w:rPr>
          <w:noProof/>
        </w:rPr>
        <w:t>)</w:t>
      </w:r>
      <w:r w:rsidRPr="00FC5058">
        <w:rPr>
          <w:noProof/>
        </w:rPr>
        <w:t xml:space="preserve"> ACS or other probes (e.g., channel changes, dropped packets, MPEG); and VQE statistics.</w:t>
      </w:r>
    </w:p>
    <w:p w14:paraId="2B94AB26" w14:textId="5106036A" w:rsidR="001E2E5E" w:rsidRPr="00FC5058" w:rsidRDefault="001E2E5E" w:rsidP="00EB067E">
      <w:pPr>
        <w:pStyle w:val="enumlev1"/>
        <w:rPr>
          <w:noProof/>
        </w:rPr>
      </w:pPr>
      <w:r w:rsidRPr="00FC5058">
        <w:rPr>
          <w:noProof/>
        </w:rPr>
        <w:t>f)</w:t>
      </w:r>
      <w:r w:rsidRPr="00FC5058">
        <w:rPr>
          <w:noProof/>
        </w:rPr>
        <w:tab/>
        <w:t>CPE and RG management (remotely), including secure software download and settin</w:t>
      </w:r>
      <w:r w:rsidR="00B04781" w:rsidRPr="00FC5058">
        <w:rPr>
          <w:noProof/>
        </w:rPr>
        <w:t>gs.</w:t>
      </w:r>
    </w:p>
    <w:p w14:paraId="01769272" w14:textId="6EBDDBE3" w:rsidR="001E2E5E" w:rsidRPr="00FC5058" w:rsidRDefault="001E2E5E" w:rsidP="00EB067E">
      <w:pPr>
        <w:pStyle w:val="enumlev1"/>
        <w:rPr>
          <w:noProof/>
        </w:rPr>
      </w:pPr>
      <w:r w:rsidRPr="00FC5058">
        <w:rPr>
          <w:noProof/>
        </w:rPr>
        <w:t>g)</w:t>
      </w:r>
      <w:r w:rsidRPr="00FC5058">
        <w:rPr>
          <w:noProof/>
        </w:rPr>
        <w:tab/>
        <w:t>Service problem management and resource trouble management</w:t>
      </w:r>
      <w:r w:rsidR="00B04781" w:rsidRPr="00FC5058">
        <w:rPr>
          <w:noProof/>
        </w:rPr>
        <w:t>.</w:t>
      </w:r>
    </w:p>
    <w:p w14:paraId="3CDCD763" w14:textId="5AF83C17" w:rsidR="001E2E5E" w:rsidRPr="00FC5058" w:rsidRDefault="001E2E5E" w:rsidP="00DF4F05">
      <w:pPr>
        <w:rPr>
          <w:noProof/>
        </w:rPr>
      </w:pPr>
      <w:r w:rsidRPr="00FC5058">
        <w:rPr>
          <w:noProof/>
        </w:rPr>
        <w:t>Potential supporting protocols include the following: HTTP, XML, XCAP for Web services, SIP for configuration framework,</w:t>
      </w:r>
      <w:r w:rsidR="00B7431F" w:rsidRPr="00FC5058">
        <w:rPr>
          <w:noProof/>
        </w:rPr>
        <w:t xml:space="preserve"> </w:t>
      </w:r>
      <w:r w:rsidRPr="00FC5058">
        <w:rPr>
          <w:noProof/>
        </w:rPr>
        <w:t>TFTP for client configuration,</w:t>
      </w:r>
      <w:r w:rsidR="00B7431F" w:rsidRPr="00FC5058">
        <w:rPr>
          <w:noProof/>
        </w:rPr>
        <w:t xml:space="preserve"> </w:t>
      </w:r>
      <w:r w:rsidRPr="00FC5058">
        <w:rPr>
          <w:noProof/>
        </w:rPr>
        <w:t>TR-069, SNMP, OMA DM, DSM-CC for data carousel; polling and report back for event accounting, DHCP used in discovery, UPnP used in discovery.</w:t>
      </w:r>
    </w:p>
    <w:p w14:paraId="7F3FBEBD" w14:textId="77777777" w:rsidR="00CD1567" w:rsidRPr="00FC5058" w:rsidRDefault="00CD1567" w:rsidP="00DF4F05">
      <w:pPr>
        <w:rPr>
          <w:noProof/>
        </w:rPr>
      </w:pPr>
      <w:r w:rsidRPr="00FC5058">
        <w:rPr>
          <w:noProof/>
        </w:rPr>
        <w:t>For reporting, at least one of the following protocols is required to be supported by the CPE if it is designed for the use with an embedded-DOCSIS cable modem.</w:t>
      </w:r>
    </w:p>
    <w:p w14:paraId="4B8552CB" w14:textId="04A98044" w:rsidR="00CD1567" w:rsidRPr="00FC5058" w:rsidRDefault="00A66D29" w:rsidP="00A66D29">
      <w:pPr>
        <w:pStyle w:val="enumlev1"/>
        <w:rPr>
          <w:noProof/>
        </w:rPr>
      </w:pPr>
      <w:r w:rsidRPr="00FC5058">
        <w:rPr>
          <w:noProof/>
        </w:rPr>
        <w:t>–</w:t>
      </w:r>
      <w:r w:rsidRPr="00FC5058">
        <w:rPr>
          <w:noProof/>
        </w:rPr>
        <w:tab/>
      </w:r>
      <w:r w:rsidR="00CD1567" w:rsidRPr="00FC5058">
        <w:rPr>
          <w:noProof/>
        </w:rPr>
        <w:t>SNMPv3 defined in IETF Standard 62 [</w:t>
      </w:r>
      <w:bookmarkStart w:id="236" w:name="_Hlk462027"/>
      <w:r w:rsidR="00CD1567" w:rsidRPr="00FC5058">
        <w:rPr>
          <w:noProof/>
        </w:rPr>
        <w:t>IETF RFC 3411</w:t>
      </w:r>
      <w:bookmarkEnd w:id="236"/>
      <w:r w:rsidR="00CD1567" w:rsidRPr="00FC5058">
        <w:rPr>
          <w:noProof/>
        </w:rPr>
        <w:t>] through [IETF RFC 3418]</w:t>
      </w:r>
      <w:r w:rsidR="00B04781" w:rsidRPr="00FC5058">
        <w:rPr>
          <w:noProof/>
        </w:rPr>
        <w:t>.</w:t>
      </w:r>
    </w:p>
    <w:p w14:paraId="54C61295" w14:textId="75AA5A49" w:rsidR="00CD1567" w:rsidRPr="00FC5058" w:rsidRDefault="00A66D29" w:rsidP="00A66D29">
      <w:pPr>
        <w:pStyle w:val="enumlev1"/>
        <w:rPr>
          <w:noProof/>
        </w:rPr>
      </w:pPr>
      <w:r w:rsidRPr="00FC5058">
        <w:rPr>
          <w:noProof/>
        </w:rPr>
        <w:t>–</w:t>
      </w:r>
      <w:r w:rsidRPr="00FC5058">
        <w:rPr>
          <w:noProof/>
        </w:rPr>
        <w:tab/>
      </w:r>
      <w:r w:rsidR="00CD1567" w:rsidRPr="00FC5058">
        <w:rPr>
          <w:noProof/>
        </w:rPr>
        <w:t>SNMPv1/v2c coexistence [IETF RFC 3584]</w:t>
      </w:r>
      <w:r w:rsidR="00B04781" w:rsidRPr="00FC5058">
        <w:rPr>
          <w:noProof/>
        </w:rPr>
        <w:t>.</w:t>
      </w:r>
    </w:p>
    <w:p w14:paraId="4DC3B9FE" w14:textId="23569B75" w:rsidR="00CD1567" w:rsidRPr="00FC5058" w:rsidRDefault="00A66D29" w:rsidP="00A66D29">
      <w:pPr>
        <w:pStyle w:val="enumlev1"/>
        <w:rPr>
          <w:noProof/>
        </w:rPr>
      </w:pPr>
      <w:r w:rsidRPr="00FC5058">
        <w:rPr>
          <w:noProof/>
        </w:rPr>
        <w:t>–</w:t>
      </w:r>
      <w:r w:rsidRPr="00FC5058">
        <w:rPr>
          <w:noProof/>
        </w:rPr>
        <w:tab/>
      </w:r>
      <w:r w:rsidR="00CD1567" w:rsidRPr="00FC5058">
        <w:rPr>
          <w:noProof/>
        </w:rPr>
        <w:t>SNMPv2 community-based access [IETF RFC 1901]</w:t>
      </w:r>
      <w:r w:rsidR="00B04781" w:rsidRPr="00FC5058">
        <w:rPr>
          <w:noProof/>
        </w:rPr>
        <w:t>.</w:t>
      </w:r>
    </w:p>
    <w:p w14:paraId="68C31346" w14:textId="62064DC8" w:rsidR="00CD1567" w:rsidRPr="00FC5058" w:rsidRDefault="00CD1567" w:rsidP="008E3AB3">
      <w:pPr>
        <w:rPr>
          <w:noProof/>
        </w:rPr>
      </w:pPr>
      <w:r w:rsidRPr="00FC5058">
        <w:rPr>
          <w:noProof/>
        </w:rPr>
        <w:lastRenderedPageBreak/>
        <w:t xml:space="preserve">If the CPE uses a baseband IP communication method such as Ethernet, one of the following protocols is required to be used: HTTP version 1.1 </w:t>
      </w:r>
      <w:r w:rsidR="00192BEA" w:rsidRPr="00FC5058">
        <w:rPr>
          <w:noProof/>
        </w:rPr>
        <w:t>(</w:t>
      </w:r>
      <w:r w:rsidRPr="00FC5058">
        <w:rPr>
          <w:noProof/>
        </w:rPr>
        <w:t>IETF RFC 2616</w:t>
      </w:r>
      <w:r w:rsidR="00192BEA" w:rsidRPr="00FC5058">
        <w:rPr>
          <w:noProof/>
        </w:rPr>
        <w:t>)</w:t>
      </w:r>
      <w:r w:rsidRPr="00FC5058">
        <w:rPr>
          <w:noProof/>
        </w:rPr>
        <w:t xml:space="preserve">, HTTP over TLS </w:t>
      </w:r>
      <w:r w:rsidR="00192BEA" w:rsidRPr="00FC5058">
        <w:rPr>
          <w:noProof/>
        </w:rPr>
        <w:t>(</w:t>
      </w:r>
      <w:r w:rsidRPr="00FC5058">
        <w:rPr>
          <w:noProof/>
        </w:rPr>
        <w:t>IETF</w:t>
      </w:r>
      <w:r w:rsidR="008E3AB3" w:rsidRPr="00FC5058">
        <w:rPr>
          <w:noProof/>
        </w:rPr>
        <w:t> </w:t>
      </w:r>
      <w:r w:rsidRPr="00FC5058">
        <w:rPr>
          <w:noProof/>
        </w:rPr>
        <w:t>RFC</w:t>
      </w:r>
      <w:r w:rsidR="008E3AB3" w:rsidRPr="00FC5058">
        <w:rPr>
          <w:noProof/>
        </w:rPr>
        <w:t> </w:t>
      </w:r>
      <w:r w:rsidRPr="00FC5058">
        <w:rPr>
          <w:noProof/>
        </w:rPr>
        <w:t>2818</w:t>
      </w:r>
      <w:r w:rsidR="00192BEA" w:rsidRPr="00FC5058">
        <w:rPr>
          <w:noProof/>
        </w:rPr>
        <w:t>)</w:t>
      </w:r>
      <w:r w:rsidRPr="00FC5058">
        <w:rPr>
          <w:noProof/>
        </w:rPr>
        <w:t xml:space="preserve">, TFTP </w:t>
      </w:r>
      <w:r w:rsidR="00192BEA" w:rsidRPr="00FC5058">
        <w:rPr>
          <w:noProof/>
        </w:rPr>
        <w:t>(</w:t>
      </w:r>
      <w:r w:rsidRPr="00FC5058">
        <w:rPr>
          <w:noProof/>
        </w:rPr>
        <w:t>IETF RFC 1350</w:t>
      </w:r>
      <w:r w:rsidR="00192BEA" w:rsidRPr="00FC5058">
        <w:rPr>
          <w:noProof/>
        </w:rPr>
        <w:t>)</w:t>
      </w:r>
      <w:r w:rsidRPr="00FC5058">
        <w:rPr>
          <w:noProof/>
        </w:rPr>
        <w:t xml:space="preserve"> or TCP </w:t>
      </w:r>
      <w:r w:rsidR="00192BEA" w:rsidRPr="00FC5058">
        <w:rPr>
          <w:noProof/>
        </w:rPr>
        <w:t>(</w:t>
      </w:r>
      <w:r w:rsidRPr="00FC5058">
        <w:rPr>
          <w:noProof/>
        </w:rPr>
        <w:t>IETF RFC 793</w:t>
      </w:r>
      <w:r w:rsidR="00192BEA" w:rsidRPr="00FC5058">
        <w:rPr>
          <w:noProof/>
        </w:rPr>
        <w:t>)</w:t>
      </w:r>
      <w:r w:rsidRPr="00FC5058">
        <w:rPr>
          <w:noProof/>
        </w:rPr>
        <w:t>.</w:t>
      </w:r>
    </w:p>
    <w:p w14:paraId="1EC741A5" w14:textId="77777777" w:rsidR="00CD1567" w:rsidRPr="00FC5058" w:rsidRDefault="00CD1567" w:rsidP="00DF4F05">
      <w:pPr>
        <w:rPr>
          <w:noProof/>
        </w:rPr>
      </w:pPr>
      <w:r w:rsidRPr="00FC5058">
        <w:rPr>
          <w:noProof/>
        </w:rPr>
        <w:t>For event accounting, it is required to support the following (service control layer) event accounting through the i-2 interface between a head-end controller and a CPE:</w:t>
      </w:r>
    </w:p>
    <w:p w14:paraId="5D2E08EB" w14:textId="1D1C6154" w:rsidR="00CD1567" w:rsidRPr="00FC5058" w:rsidRDefault="00A66D29" w:rsidP="00A66D29">
      <w:pPr>
        <w:pStyle w:val="enumlev1"/>
        <w:rPr>
          <w:noProof/>
        </w:rPr>
      </w:pPr>
      <w:r w:rsidRPr="00FC5058">
        <w:rPr>
          <w:noProof/>
        </w:rPr>
        <w:t>–</w:t>
      </w:r>
      <w:r w:rsidRPr="00FC5058">
        <w:rPr>
          <w:noProof/>
        </w:rPr>
        <w:tab/>
      </w:r>
      <w:r w:rsidR="00B04781" w:rsidRPr="00FC5058">
        <w:rPr>
          <w:noProof/>
        </w:rPr>
        <w:t>PPV purchase information.</w:t>
      </w:r>
    </w:p>
    <w:p w14:paraId="4A18FF21" w14:textId="678BF324" w:rsidR="00CD1567" w:rsidRPr="00FC5058" w:rsidRDefault="00A66D29" w:rsidP="00A66D29">
      <w:pPr>
        <w:pStyle w:val="enumlev1"/>
        <w:rPr>
          <w:noProof/>
        </w:rPr>
      </w:pPr>
      <w:r w:rsidRPr="00FC5058">
        <w:rPr>
          <w:noProof/>
        </w:rPr>
        <w:t>–</w:t>
      </w:r>
      <w:r w:rsidRPr="00FC5058">
        <w:rPr>
          <w:noProof/>
        </w:rPr>
        <w:tab/>
      </w:r>
      <w:r w:rsidR="00CD1567" w:rsidRPr="00FC5058">
        <w:rPr>
          <w:noProof/>
        </w:rPr>
        <w:t>CPE internal event,</w:t>
      </w:r>
      <w:r w:rsidR="00B04781" w:rsidRPr="00FC5058">
        <w:rPr>
          <w:noProof/>
        </w:rPr>
        <w:t xml:space="preserve"> e.g., panic dump, system error.</w:t>
      </w:r>
    </w:p>
    <w:p w14:paraId="3C007413" w14:textId="1BEFF363" w:rsidR="00CD1567" w:rsidRPr="00FC5058" w:rsidRDefault="00A66D29" w:rsidP="00A66D29">
      <w:pPr>
        <w:pStyle w:val="enumlev1"/>
        <w:rPr>
          <w:noProof/>
        </w:rPr>
      </w:pPr>
      <w:r w:rsidRPr="00FC5058">
        <w:rPr>
          <w:noProof/>
        </w:rPr>
        <w:t>–</w:t>
      </w:r>
      <w:r w:rsidRPr="00FC5058">
        <w:rPr>
          <w:noProof/>
        </w:rPr>
        <w:tab/>
      </w:r>
      <w:r w:rsidR="00CD1567" w:rsidRPr="00FC5058">
        <w:rPr>
          <w:noProof/>
        </w:rPr>
        <w:t>CPE internal log, e.g., keypad press history of remote control.</w:t>
      </w:r>
    </w:p>
    <w:p w14:paraId="7871C3A2" w14:textId="5DCBEED2" w:rsidR="00CD1567" w:rsidRPr="00FC5058" w:rsidRDefault="00CD1567" w:rsidP="00DF4F05">
      <w:pPr>
        <w:rPr>
          <w:noProof/>
        </w:rPr>
      </w:pPr>
      <w:r w:rsidRPr="00FC5058">
        <w:rPr>
          <w:noProof/>
        </w:rPr>
        <w:t xml:space="preserve">As a protocol for event accounting, it is required to use HTTP over TLS </w:t>
      </w:r>
      <w:r w:rsidR="00192BEA" w:rsidRPr="00FC5058">
        <w:rPr>
          <w:noProof/>
        </w:rPr>
        <w:t>(</w:t>
      </w:r>
      <w:r w:rsidRPr="00FC5058">
        <w:rPr>
          <w:noProof/>
        </w:rPr>
        <w:t>IETF RFC 2818</w:t>
      </w:r>
      <w:r w:rsidR="00192BEA" w:rsidRPr="00FC5058">
        <w:rPr>
          <w:noProof/>
        </w:rPr>
        <w:t>)</w:t>
      </w:r>
      <w:r w:rsidRPr="00FC5058">
        <w:rPr>
          <w:noProof/>
        </w:rPr>
        <w:t>.</w:t>
      </w:r>
    </w:p>
    <w:p w14:paraId="3F6B09AC" w14:textId="77777777" w:rsidR="00CD1567" w:rsidRPr="00FC5058" w:rsidRDefault="00CD1567" w:rsidP="00DF4F05">
      <w:pPr>
        <w:rPr>
          <w:noProof/>
        </w:rPr>
      </w:pPr>
      <w:r w:rsidRPr="00FC5058">
        <w:rPr>
          <w:noProof/>
        </w:rPr>
        <w:t>For secure software download. The CPE should support software download and upgrade capability using methods such as in-band DSM-CC carousels, multicast IP, or TCP/IP.</w:t>
      </w:r>
    </w:p>
    <w:p w14:paraId="085EF403" w14:textId="18EBBD76" w:rsidR="00CD1567" w:rsidRPr="00FC5058" w:rsidRDefault="00CD1567" w:rsidP="00DF4F05">
      <w:pPr>
        <w:rPr>
          <w:noProof/>
        </w:rPr>
      </w:pPr>
      <w:r w:rsidRPr="00FC5058">
        <w:rPr>
          <w:noProof/>
        </w:rPr>
        <w:t>Non-DSM-CC solution</w:t>
      </w:r>
      <w:r w:rsidR="00B7431F" w:rsidRPr="00FC5058">
        <w:rPr>
          <w:noProof/>
        </w:rPr>
        <w:t>:</w:t>
      </w:r>
      <w:r w:rsidRPr="00FC5058">
        <w:rPr>
          <w:noProof/>
        </w:rPr>
        <w:t xml:space="preserve"> The authentication aspects for secure software download shall follow </w:t>
      </w:r>
      <w:r w:rsidR="00B32D68" w:rsidRPr="00FC5058">
        <w:rPr>
          <w:noProof/>
        </w:rPr>
        <w:t>(</w:t>
      </w:r>
      <w:r w:rsidRPr="00FC5058">
        <w:rPr>
          <w:noProof/>
        </w:rPr>
        <w:t>ATIS-0800014</w:t>
      </w:r>
      <w:r w:rsidR="00B32D68" w:rsidRPr="00FC5058">
        <w:rPr>
          <w:noProof/>
        </w:rPr>
        <w:t>)</w:t>
      </w:r>
      <w:r w:rsidRPr="00FC5058">
        <w:rPr>
          <w:noProof/>
        </w:rPr>
        <w:t xml:space="preserve"> and the protocols used by a terminal device for software download shall follow </w:t>
      </w:r>
      <w:r w:rsidR="00B32D68" w:rsidRPr="00FC5058">
        <w:rPr>
          <w:noProof/>
        </w:rPr>
        <w:t>(</w:t>
      </w:r>
      <w:r w:rsidRPr="00FC5058">
        <w:rPr>
          <w:noProof/>
        </w:rPr>
        <w:t>ATIS-0800009</w:t>
      </w:r>
      <w:r w:rsidR="00B32D68" w:rsidRPr="00FC5058">
        <w:rPr>
          <w:noProof/>
        </w:rPr>
        <w:t>)</w:t>
      </w:r>
      <w:r w:rsidRPr="00FC5058">
        <w:rPr>
          <w:noProof/>
        </w:rPr>
        <w:t xml:space="preserve"> which are based on </w:t>
      </w:r>
      <w:r w:rsidR="00B32D68" w:rsidRPr="00FC5058">
        <w:rPr>
          <w:noProof/>
        </w:rPr>
        <w:t>(</w:t>
      </w:r>
      <w:r w:rsidRPr="00FC5058">
        <w:rPr>
          <w:noProof/>
        </w:rPr>
        <w:t>BBF TR-069</w:t>
      </w:r>
      <w:r w:rsidR="00B32D68" w:rsidRPr="00FC5058">
        <w:rPr>
          <w:noProof/>
        </w:rPr>
        <w:t>)</w:t>
      </w:r>
      <w:r w:rsidRPr="00FC5058">
        <w:rPr>
          <w:noProof/>
        </w:rPr>
        <w:t xml:space="preserve"> and </w:t>
      </w:r>
      <w:r w:rsidR="00B32D68" w:rsidRPr="00FC5058">
        <w:rPr>
          <w:noProof/>
        </w:rPr>
        <w:t>(</w:t>
      </w:r>
      <w:r w:rsidR="00B13882" w:rsidRPr="00FC5058">
        <w:rPr>
          <w:noProof/>
        </w:rPr>
        <w:t>ETSI TS 102 824</w:t>
      </w:r>
      <w:r w:rsidRPr="00FC5058">
        <w:rPr>
          <w:noProof/>
        </w:rPr>
        <w:t>).</w:t>
      </w:r>
    </w:p>
    <w:p w14:paraId="3DC3D97A" w14:textId="06AB6F58" w:rsidR="00CD1567" w:rsidRPr="00FC5058" w:rsidRDefault="00CD1567" w:rsidP="00DF4F05">
      <w:pPr>
        <w:rPr>
          <w:noProof/>
        </w:rPr>
      </w:pPr>
      <w:r w:rsidRPr="00FC5058">
        <w:rPr>
          <w:noProof/>
        </w:rPr>
        <w:t xml:space="preserve">DSM-CC solution: </w:t>
      </w:r>
      <w:r w:rsidR="007D0F91" w:rsidRPr="00FC5058">
        <w:rPr>
          <w:noProof/>
        </w:rPr>
        <w:t>The different steps for software download are described and illustrated by flow diagrams on</w:t>
      </w:r>
      <w:r w:rsidR="00B7431F" w:rsidRPr="00FC5058">
        <w:rPr>
          <w:noProof/>
        </w:rPr>
        <w:t>:</w:t>
      </w:r>
      <w:r w:rsidR="007D0F91" w:rsidRPr="00FC5058">
        <w:rPr>
          <w:noProof/>
        </w:rPr>
        <w:t xml:space="preserve"> CPE component version determination, CPE component download, CPE component validation, CPE recovery from error and CPE download monitoring.</w:t>
      </w:r>
    </w:p>
    <w:p w14:paraId="1D7AF49D" w14:textId="77777777" w:rsidR="001E2E5E" w:rsidRPr="00FC5058" w:rsidRDefault="007D0F91" w:rsidP="00DF4F05">
      <w:pPr>
        <w:rPr>
          <w:noProof/>
        </w:rPr>
      </w:pPr>
      <w:r w:rsidRPr="00FC5058">
        <w:rPr>
          <w:noProof/>
        </w:rPr>
        <w:t>In a cable TV network, CPE using DOCSIS software upgrade mechanisms should follow the specification for privacy on the DOCSIS channel and authentication of the software image.</w:t>
      </w:r>
    </w:p>
    <w:p w14:paraId="6814BBF4" w14:textId="00B744D5" w:rsidR="00427C49" w:rsidRPr="00FC5058" w:rsidRDefault="007D0F91" w:rsidP="00DF4F05">
      <w:pPr>
        <w:rPr>
          <w:noProof/>
        </w:rPr>
      </w:pPr>
      <w:r w:rsidRPr="00FC5058">
        <w:rPr>
          <w:noProof/>
        </w:rPr>
        <w:t xml:space="preserve">For a CPE with wireless WAN-based access (such as a hybrid set-top), the firmware upgrade protocol shall follow </w:t>
      </w:r>
      <w:r w:rsidR="00B32D68" w:rsidRPr="00FC5058">
        <w:rPr>
          <w:noProof/>
        </w:rPr>
        <w:t>(</w:t>
      </w:r>
      <w:r w:rsidRPr="00FC5058">
        <w:rPr>
          <w:noProof/>
        </w:rPr>
        <w:t>OMA DM FUMO</w:t>
      </w:r>
      <w:r w:rsidR="00B32D68" w:rsidRPr="00FC5058">
        <w:rPr>
          <w:noProof/>
        </w:rPr>
        <w:t>)</w:t>
      </w:r>
      <w:r w:rsidRPr="00FC5058">
        <w:rPr>
          <w:noProof/>
        </w:rPr>
        <w:t xml:space="preserve"> </w:t>
      </w:r>
      <w:r w:rsidR="00B32D68" w:rsidRPr="00FC5058">
        <w:rPr>
          <w:noProof/>
        </w:rPr>
        <w:t>which refers to the f</w:t>
      </w:r>
      <w:r w:rsidRPr="00FC5058">
        <w:rPr>
          <w:noProof/>
        </w:rPr>
        <w:t xml:space="preserve">irmware </w:t>
      </w:r>
      <w:r w:rsidR="00B32D68" w:rsidRPr="00FC5058">
        <w:rPr>
          <w:noProof/>
        </w:rPr>
        <w:t>u</w:t>
      </w:r>
      <w:r w:rsidRPr="00FC5058">
        <w:rPr>
          <w:noProof/>
        </w:rPr>
        <w:t xml:space="preserve">pdate </w:t>
      </w:r>
      <w:r w:rsidR="00B32D68" w:rsidRPr="00FC5058">
        <w:rPr>
          <w:noProof/>
        </w:rPr>
        <w:t>m</w:t>
      </w:r>
      <w:r w:rsidRPr="00FC5058">
        <w:rPr>
          <w:noProof/>
        </w:rPr>
        <w:t xml:space="preserve">anagement </w:t>
      </w:r>
      <w:r w:rsidR="00B32D68" w:rsidRPr="00FC5058">
        <w:rPr>
          <w:noProof/>
        </w:rPr>
        <w:t>o</w:t>
      </w:r>
      <w:r w:rsidRPr="00FC5058">
        <w:rPr>
          <w:noProof/>
        </w:rPr>
        <w:t>bject</w:t>
      </w:r>
      <w:r w:rsidR="00B32D68" w:rsidRPr="00FC5058">
        <w:rPr>
          <w:noProof/>
        </w:rPr>
        <w:t xml:space="preserve"> (FUMO)</w:t>
      </w:r>
      <w:r w:rsidRPr="00FC5058">
        <w:rPr>
          <w:noProof/>
        </w:rPr>
        <w:t>.</w:t>
      </w:r>
    </w:p>
    <w:p w14:paraId="5316D0C8" w14:textId="69046367" w:rsidR="003923DD" w:rsidRPr="00FC5058" w:rsidRDefault="00791D68" w:rsidP="00B04781">
      <w:pPr>
        <w:pStyle w:val="Heading1"/>
        <w:rPr>
          <w:noProof/>
          <w:lang w:eastAsia="fr-FR"/>
        </w:rPr>
      </w:pPr>
      <w:bookmarkStart w:id="237" w:name="_Toc412132320"/>
      <w:bookmarkStart w:id="238" w:name="_Toc464950"/>
      <w:bookmarkStart w:id="239" w:name="_Toc1716058"/>
      <w:bookmarkStart w:id="240" w:name="_Toc1726915"/>
      <w:bookmarkStart w:id="241" w:name="_Toc1978745"/>
      <w:bookmarkStart w:id="242" w:name="_Toc2606760"/>
      <w:r w:rsidRPr="00FC5058">
        <w:rPr>
          <w:noProof/>
          <w:lang w:eastAsia="fr-FR"/>
        </w:rPr>
        <w:t>11</w:t>
      </w:r>
      <w:r w:rsidRPr="00FC5058">
        <w:rPr>
          <w:noProof/>
          <w:lang w:eastAsia="fr-FR"/>
        </w:rPr>
        <w:tab/>
      </w:r>
      <w:r w:rsidR="003923DD" w:rsidRPr="00FC5058">
        <w:rPr>
          <w:noProof/>
        </w:rPr>
        <w:t>IPTV</w:t>
      </w:r>
      <w:r w:rsidR="003923DD" w:rsidRPr="00FC5058">
        <w:rPr>
          <w:noProof/>
          <w:lang w:eastAsia="fr-FR"/>
        </w:rPr>
        <w:t xml:space="preserve"> </w:t>
      </w:r>
      <w:r w:rsidR="00B32D68" w:rsidRPr="00FC5058">
        <w:rPr>
          <w:noProof/>
          <w:lang w:eastAsia="fr-FR"/>
        </w:rPr>
        <w:t>m</w:t>
      </w:r>
      <w:r w:rsidR="003923DD" w:rsidRPr="00FC5058">
        <w:rPr>
          <w:noProof/>
          <w:lang w:eastAsia="fr-FR"/>
        </w:rPr>
        <w:t>iddleware</w:t>
      </w:r>
      <w:bookmarkEnd w:id="237"/>
      <w:bookmarkEnd w:id="238"/>
      <w:bookmarkEnd w:id="239"/>
      <w:bookmarkEnd w:id="240"/>
      <w:bookmarkEnd w:id="241"/>
      <w:bookmarkEnd w:id="242"/>
    </w:p>
    <w:p w14:paraId="2D547082" w14:textId="77777777" w:rsidR="00DD3B0A" w:rsidRPr="00FC5058" w:rsidRDefault="00DD3B0A" w:rsidP="00DF4F05">
      <w:pPr>
        <w:rPr>
          <w:noProof/>
          <w:lang w:eastAsia="zh-CN"/>
        </w:rPr>
      </w:pPr>
      <w:r w:rsidRPr="00FC5058">
        <w:rPr>
          <w:noProof/>
          <w:lang w:eastAsia="zh-CN"/>
        </w:rPr>
        <w:t>Currently, there are two middleware Recommendations defined for IPTV:</w:t>
      </w:r>
    </w:p>
    <w:p w14:paraId="1B6CFBA1" w14:textId="7E93CB21" w:rsidR="003923DD" w:rsidRPr="00FC5058" w:rsidRDefault="003A4B9C" w:rsidP="00B04781">
      <w:pPr>
        <w:pStyle w:val="enumlev1"/>
        <w:rPr>
          <w:i/>
          <w:iCs/>
          <w:noProof/>
          <w:lang w:eastAsia="zh-CN"/>
        </w:rPr>
      </w:pPr>
      <w:bookmarkStart w:id="243" w:name="_Hlk462318"/>
      <w:r w:rsidRPr="00FC5058">
        <w:rPr>
          <w:noProof/>
          <w:lang w:eastAsia="zh-CN"/>
        </w:rPr>
        <w:t>–</w:t>
      </w:r>
      <w:r w:rsidRPr="00FC5058">
        <w:rPr>
          <w:noProof/>
          <w:lang w:eastAsia="zh-CN"/>
        </w:rPr>
        <w:tab/>
      </w:r>
      <w:r w:rsidR="00B04781" w:rsidRPr="00FC5058">
        <w:rPr>
          <w:noProof/>
          <w:lang w:eastAsia="zh-CN"/>
        </w:rPr>
        <w:t xml:space="preserve">[ITU-T </w:t>
      </w:r>
      <w:r w:rsidR="003923DD" w:rsidRPr="00FC5058">
        <w:rPr>
          <w:noProof/>
          <w:lang w:eastAsia="zh-CN"/>
        </w:rPr>
        <w:t>H.730</w:t>
      </w:r>
      <w:r w:rsidR="00B04781" w:rsidRPr="00FC5058">
        <w:rPr>
          <w:noProof/>
          <w:lang w:eastAsia="zh-CN"/>
        </w:rPr>
        <w:t>],</w:t>
      </w:r>
      <w:r w:rsidR="003923DD" w:rsidRPr="00FC5058">
        <w:rPr>
          <w:noProof/>
          <w:lang w:eastAsia="zh-CN"/>
        </w:rPr>
        <w:t xml:space="preserve"> </w:t>
      </w:r>
      <w:r w:rsidR="003923DD" w:rsidRPr="00FC5058">
        <w:rPr>
          <w:i/>
          <w:iCs/>
          <w:noProof/>
          <w:lang w:eastAsia="zh-CN"/>
        </w:rPr>
        <w:t>Web-based terminal middleware for IPTV services</w:t>
      </w:r>
      <w:r w:rsidR="00B04781" w:rsidRPr="00FC5058">
        <w:rPr>
          <w:i/>
          <w:iCs/>
          <w:noProof/>
          <w:lang w:eastAsia="zh-CN"/>
        </w:rPr>
        <w:t>.</w:t>
      </w:r>
    </w:p>
    <w:p w14:paraId="3EFDFF25" w14:textId="06E49F23" w:rsidR="00682CE6" w:rsidRPr="00FC5058" w:rsidRDefault="003A4B9C" w:rsidP="00B04781">
      <w:pPr>
        <w:pStyle w:val="enumlev1"/>
        <w:rPr>
          <w:noProof/>
          <w:lang w:eastAsia="zh-CN"/>
        </w:rPr>
      </w:pPr>
      <w:r w:rsidRPr="00FC5058">
        <w:rPr>
          <w:noProof/>
          <w:lang w:eastAsia="zh-CN"/>
        </w:rPr>
        <w:t>–</w:t>
      </w:r>
      <w:r w:rsidRPr="00FC5058">
        <w:rPr>
          <w:noProof/>
          <w:lang w:eastAsia="zh-CN"/>
        </w:rPr>
        <w:tab/>
      </w:r>
      <w:r w:rsidR="00B04781" w:rsidRPr="00FC5058">
        <w:rPr>
          <w:noProof/>
          <w:lang w:eastAsia="zh-CN"/>
        </w:rPr>
        <w:t xml:space="preserve">[ITU-T </w:t>
      </w:r>
      <w:r w:rsidR="00682CE6" w:rsidRPr="00FC5058">
        <w:rPr>
          <w:noProof/>
          <w:lang w:eastAsia="zh-CN"/>
        </w:rPr>
        <w:t>J.701</w:t>
      </w:r>
      <w:r w:rsidR="00B04781" w:rsidRPr="00FC5058">
        <w:rPr>
          <w:noProof/>
          <w:lang w:eastAsia="zh-CN"/>
        </w:rPr>
        <w:t>],</w:t>
      </w:r>
      <w:r w:rsidR="00682CE6" w:rsidRPr="00FC5058">
        <w:rPr>
          <w:noProof/>
          <w:lang w:eastAsia="zh-CN"/>
        </w:rPr>
        <w:t xml:space="preserve"> </w:t>
      </w:r>
      <w:r w:rsidR="00682CE6" w:rsidRPr="00FC5058">
        <w:rPr>
          <w:i/>
          <w:iCs/>
          <w:noProof/>
          <w:lang w:eastAsia="zh-CN"/>
        </w:rPr>
        <w:t>Broadcast-centric IPTV Terminal middleware</w:t>
      </w:r>
      <w:r w:rsidR="00B04781" w:rsidRPr="00FC5058">
        <w:rPr>
          <w:noProof/>
          <w:lang w:eastAsia="zh-CN"/>
        </w:rPr>
        <w:t>.</w:t>
      </w:r>
    </w:p>
    <w:bookmarkEnd w:id="243"/>
    <w:p w14:paraId="3131F600" w14:textId="74088F85" w:rsidR="00354426" w:rsidRPr="00FC5058" w:rsidRDefault="00666471" w:rsidP="00B13882">
      <w:pPr>
        <w:rPr>
          <w:noProof/>
        </w:rPr>
      </w:pPr>
      <w:r w:rsidRPr="00FC5058">
        <w:rPr>
          <w:noProof/>
        </w:rPr>
        <w:t>[</w:t>
      </w:r>
      <w:r w:rsidR="00561C17" w:rsidRPr="00FC5058">
        <w:rPr>
          <w:noProof/>
        </w:rPr>
        <w:t xml:space="preserve">ITU-T </w:t>
      </w:r>
      <w:r w:rsidR="00354426" w:rsidRPr="00FC5058">
        <w:rPr>
          <w:noProof/>
        </w:rPr>
        <w:t>H.730</w:t>
      </w:r>
      <w:r w:rsidRPr="00FC5058">
        <w:rPr>
          <w:noProof/>
        </w:rPr>
        <w:t>]</w:t>
      </w:r>
      <w:r w:rsidR="00E44B8E" w:rsidRPr="00FC5058">
        <w:rPr>
          <w:noProof/>
        </w:rPr>
        <w:t>:</w:t>
      </w:r>
      <w:r w:rsidR="00354426" w:rsidRPr="00FC5058">
        <w:rPr>
          <w:noProof/>
        </w:rPr>
        <w:t xml:space="preserve"> Web-based terminal middleware (WBTM) defines the functional interfaces for high-level resource management over an IPTV terminal device and d</w:t>
      </w:r>
      <w:r w:rsidR="00B13882" w:rsidRPr="00FC5058">
        <w:rPr>
          <w:noProof/>
        </w:rPr>
        <w:t>escribes the structure of a web</w:t>
      </w:r>
      <w:r w:rsidR="00B13882" w:rsidRPr="00FC5058">
        <w:rPr>
          <w:noProof/>
        </w:rPr>
        <w:noBreakHyphen/>
      </w:r>
      <w:r w:rsidR="00354426" w:rsidRPr="00FC5058">
        <w:rPr>
          <w:noProof/>
        </w:rPr>
        <w:t xml:space="preserve">based presentation engine, which basically supports IPTV multimedia application frameworks in the ITU-T H.76x series of Recommendations. Web-based IPTV terminal middleware is based on ITU-T IPTV functional architecture and ITU-T terminal devices in the </w:t>
      </w:r>
      <w:r w:rsidRPr="00FC5058">
        <w:rPr>
          <w:noProof/>
          <w:lang w:eastAsia="zh-CN"/>
        </w:rPr>
        <w:t>ITU</w:t>
      </w:r>
      <w:r w:rsidRPr="00FC5058">
        <w:rPr>
          <w:noProof/>
          <w:lang w:eastAsia="zh-CN"/>
        </w:rPr>
        <w:noBreakHyphen/>
        <w:t>T</w:t>
      </w:r>
      <w:r w:rsidRPr="00FC5058">
        <w:rPr>
          <w:noProof/>
        </w:rPr>
        <w:t xml:space="preserve"> </w:t>
      </w:r>
      <w:r w:rsidR="00354426" w:rsidRPr="00FC5058">
        <w:rPr>
          <w:noProof/>
        </w:rPr>
        <w:t>H.72x series of Recommendations. ITU-T web-based IPTV terminal middleware is necessary to support basic and advanced interactive IPTV services for IPTV terminal devices.</w:t>
      </w:r>
      <w:r w:rsidR="00B13882" w:rsidRPr="00FC5058">
        <w:rPr>
          <w:noProof/>
        </w:rPr>
        <w:t xml:space="preserve"> </w:t>
      </w:r>
      <w:r w:rsidR="00354426" w:rsidRPr="00FC5058">
        <w:rPr>
          <w:noProof/>
        </w:rPr>
        <w:t>This Recommendation also describes the general WBTM requirements for IPTV services and any additional functionality for basic and advanced IPTV services. Annex A summarizes the general requirements.</w:t>
      </w:r>
    </w:p>
    <w:p w14:paraId="075D6672" w14:textId="064D914D" w:rsidR="00427C49" w:rsidRPr="00FC5058" w:rsidRDefault="00666471" w:rsidP="00DF4F05">
      <w:pPr>
        <w:rPr>
          <w:noProof/>
          <w:lang w:eastAsia="fr-FR"/>
        </w:rPr>
      </w:pPr>
      <w:r w:rsidRPr="00FC5058">
        <w:rPr>
          <w:noProof/>
        </w:rPr>
        <w:t>[</w:t>
      </w:r>
      <w:r w:rsidR="00561C17" w:rsidRPr="00FC5058">
        <w:rPr>
          <w:noProof/>
        </w:rPr>
        <w:t>ITU-T J.701</w:t>
      </w:r>
      <w:r w:rsidRPr="00FC5058">
        <w:rPr>
          <w:noProof/>
        </w:rPr>
        <w:t>]</w:t>
      </w:r>
      <w:r w:rsidR="00561C17" w:rsidRPr="00FC5058">
        <w:rPr>
          <w:noProof/>
        </w:rPr>
        <w:t xml:space="preserve"> defines components of a broadcast-centric IPTV terminal middleware and provides a high-level description of functionality necessary to support IPTV services. These definitions and descriptions are intended to provide a migration path from existing terminal middleware</w:t>
      </w:r>
      <w:r w:rsidR="00157684" w:rsidRPr="00FC5058">
        <w:rPr>
          <w:noProof/>
        </w:rPr>
        <w:t xml:space="preserve"> </w:t>
      </w:r>
      <w:r w:rsidR="00561C17" w:rsidRPr="00FC5058">
        <w:rPr>
          <w:noProof/>
        </w:rPr>
        <w:t>for current digital broadcasting, with enhancements for IPTV support, to meet immediate market demand to deploy IPTV services.</w:t>
      </w:r>
      <w:r w:rsidR="00157684" w:rsidRPr="00FC5058">
        <w:rPr>
          <w:noProof/>
        </w:rPr>
        <w:t xml:space="preserve"> </w:t>
      </w:r>
      <w:r w:rsidR="00561C17" w:rsidRPr="00FC5058">
        <w:rPr>
          <w:noProof/>
        </w:rPr>
        <w:t>This Recommendation also describes the terminal middleware architecture and its relationship with the service platform. Additionally, this Recommendation provides a table of application programming interface (API) classifications.</w:t>
      </w:r>
    </w:p>
    <w:p w14:paraId="60D54815" w14:textId="27F06373" w:rsidR="003923DD" w:rsidRPr="00FC5058" w:rsidRDefault="00791D68" w:rsidP="00C957EC">
      <w:pPr>
        <w:pStyle w:val="Heading1"/>
        <w:rPr>
          <w:noProof/>
          <w:lang w:eastAsia="fr-FR"/>
        </w:rPr>
      </w:pPr>
      <w:bookmarkStart w:id="244" w:name="_Toc412132321"/>
      <w:bookmarkStart w:id="245" w:name="_Toc464951"/>
      <w:bookmarkStart w:id="246" w:name="_Toc1716059"/>
      <w:bookmarkStart w:id="247" w:name="_Toc1726916"/>
      <w:bookmarkStart w:id="248" w:name="_Toc1978746"/>
      <w:bookmarkStart w:id="249" w:name="_Toc2606761"/>
      <w:r w:rsidRPr="00FC5058">
        <w:rPr>
          <w:noProof/>
          <w:lang w:eastAsia="fr-FR"/>
        </w:rPr>
        <w:lastRenderedPageBreak/>
        <w:t>12</w:t>
      </w:r>
      <w:r w:rsidRPr="00FC5058">
        <w:rPr>
          <w:noProof/>
          <w:lang w:eastAsia="fr-FR"/>
        </w:rPr>
        <w:tab/>
      </w:r>
      <w:r w:rsidR="003923DD" w:rsidRPr="00FC5058">
        <w:rPr>
          <w:noProof/>
        </w:rPr>
        <w:t>IPTV</w:t>
      </w:r>
      <w:r w:rsidR="003923DD" w:rsidRPr="00FC5058">
        <w:rPr>
          <w:noProof/>
          <w:lang w:eastAsia="fr-FR"/>
        </w:rPr>
        <w:t xml:space="preserve"> </w:t>
      </w:r>
      <w:r w:rsidR="00095BE4" w:rsidRPr="00FC5058">
        <w:rPr>
          <w:noProof/>
          <w:lang w:eastAsia="fr-FR"/>
        </w:rPr>
        <w:t>a</w:t>
      </w:r>
      <w:r w:rsidR="003923DD" w:rsidRPr="00FC5058">
        <w:rPr>
          <w:noProof/>
          <w:lang w:eastAsia="fr-FR"/>
        </w:rPr>
        <w:t xml:space="preserve">pplication </w:t>
      </w:r>
      <w:r w:rsidR="00095BE4" w:rsidRPr="00FC5058">
        <w:rPr>
          <w:noProof/>
          <w:lang w:eastAsia="fr-FR"/>
        </w:rPr>
        <w:t>e</w:t>
      </w:r>
      <w:r w:rsidR="003923DD" w:rsidRPr="00FC5058">
        <w:rPr>
          <w:noProof/>
          <w:lang w:eastAsia="fr-FR"/>
        </w:rPr>
        <w:t xml:space="preserve">vent </w:t>
      </w:r>
      <w:r w:rsidR="00095BE4" w:rsidRPr="00FC5058">
        <w:rPr>
          <w:noProof/>
          <w:lang w:eastAsia="fr-FR"/>
        </w:rPr>
        <w:t>h</w:t>
      </w:r>
      <w:r w:rsidR="003923DD" w:rsidRPr="00FC5058">
        <w:rPr>
          <w:noProof/>
          <w:lang w:eastAsia="fr-FR"/>
        </w:rPr>
        <w:t>andling (</w:t>
      </w:r>
      <w:r w:rsidR="00831092" w:rsidRPr="00FC5058">
        <w:rPr>
          <w:noProof/>
          <w:lang w:eastAsia="fr-FR"/>
        </w:rPr>
        <w:t>with</w:t>
      </w:r>
      <w:r w:rsidR="003923DD" w:rsidRPr="00FC5058">
        <w:rPr>
          <w:noProof/>
          <w:lang w:eastAsia="fr-FR"/>
        </w:rPr>
        <w:t xml:space="preserve"> big emphasis on AM)</w:t>
      </w:r>
      <w:bookmarkEnd w:id="244"/>
      <w:bookmarkEnd w:id="245"/>
      <w:bookmarkEnd w:id="246"/>
      <w:bookmarkEnd w:id="247"/>
      <w:bookmarkEnd w:id="248"/>
      <w:bookmarkEnd w:id="249"/>
    </w:p>
    <w:p w14:paraId="713B3387" w14:textId="3CE2787E" w:rsidR="00DD3B0A" w:rsidRPr="00FC5058" w:rsidRDefault="00DD3B0A" w:rsidP="00DF4F05">
      <w:pPr>
        <w:rPr>
          <w:noProof/>
          <w:lang w:eastAsia="zh-CN"/>
        </w:rPr>
      </w:pPr>
      <w:r w:rsidRPr="00FC5058">
        <w:rPr>
          <w:noProof/>
          <w:lang w:eastAsia="zh-CN"/>
        </w:rPr>
        <w:t xml:space="preserve">IPTV </w:t>
      </w:r>
      <w:r w:rsidRPr="00FC5058">
        <w:rPr>
          <w:noProof/>
          <w:lang w:eastAsia="fr-FR"/>
        </w:rPr>
        <w:t xml:space="preserve">application event handling is defined in the </w:t>
      </w:r>
      <w:r w:rsidR="009A5CF5" w:rsidRPr="00FC5058">
        <w:rPr>
          <w:noProof/>
          <w:lang w:eastAsia="zh-CN"/>
        </w:rPr>
        <w:t>ITU-T</w:t>
      </w:r>
      <w:r w:rsidR="009A5CF5" w:rsidRPr="00FC5058">
        <w:rPr>
          <w:noProof/>
          <w:lang w:eastAsia="fr-FR"/>
        </w:rPr>
        <w:t xml:space="preserve"> </w:t>
      </w:r>
      <w:r w:rsidRPr="00FC5058">
        <w:rPr>
          <w:noProof/>
          <w:lang w:eastAsia="fr-FR"/>
        </w:rPr>
        <w:t xml:space="preserve">H.740-subseries. While </w:t>
      </w:r>
      <w:r w:rsidR="009A5CF5" w:rsidRPr="00FC5058">
        <w:rPr>
          <w:noProof/>
          <w:lang w:eastAsia="zh-CN"/>
        </w:rPr>
        <w:t>[ITU-T</w:t>
      </w:r>
      <w:r w:rsidR="009A5CF5" w:rsidRPr="00FC5058">
        <w:rPr>
          <w:noProof/>
          <w:lang w:eastAsia="fr-FR"/>
        </w:rPr>
        <w:t xml:space="preserve"> </w:t>
      </w:r>
      <w:r w:rsidRPr="00FC5058">
        <w:rPr>
          <w:noProof/>
          <w:lang w:eastAsia="fr-FR"/>
        </w:rPr>
        <w:t>H.740</w:t>
      </w:r>
      <w:r w:rsidR="009A5CF5" w:rsidRPr="00FC5058">
        <w:rPr>
          <w:noProof/>
          <w:lang w:eastAsia="fr-FR"/>
        </w:rPr>
        <w:t>]</w:t>
      </w:r>
      <w:r w:rsidRPr="00FC5058">
        <w:rPr>
          <w:noProof/>
          <w:lang w:eastAsia="fr-FR"/>
        </w:rPr>
        <w:t xml:space="preserve"> is general in nature, the </w:t>
      </w:r>
      <w:r w:rsidR="00073E78" w:rsidRPr="00FC5058">
        <w:rPr>
          <w:noProof/>
          <w:lang w:eastAsia="zh-CN"/>
        </w:rPr>
        <w:t>ITU-T</w:t>
      </w:r>
      <w:r w:rsidR="00073E78" w:rsidRPr="00FC5058">
        <w:rPr>
          <w:noProof/>
          <w:lang w:eastAsia="fr-FR"/>
        </w:rPr>
        <w:t xml:space="preserve"> </w:t>
      </w:r>
      <w:r w:rsidRPr="00FC5058">
        <w:rPr>
          <w:noProof/>
          <w:lang w:eastAsia="fr-FR"/>
        </w:rPr>
        <w:t>H.740-subseries specify how to perform audience measurement in the context of IPTV services:</w:t>
      </w:r>
    </w:p>
    <w:p w14:paraId="0734C373" w14:textId="6B392C89" w:rsidR="007D6454"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3923DD" w:rsidRPr="00FC5058">
        <w:rPr>
          <w:noProof/>
          <w:lang w:eastAsia="zh-CN"/>
        </w:rPr>
        <w:t>H.740</w:t>
      </w:r>
      <w:r w:rsidR="00E41029" w:rsidRPr="00FC5058">
        <w:rPr>
          <w:noProof/>
          <w:lang w:eastAsia="zh-CN"/>
        </w:rPr>
        <w:t>]</w:t>
      </w:r>
      <w:r w:rsidR="00F95970" w:rsidRPr="00FC5058">
        <w:rPr>
          <w:noProof/>
          <w:lang w:eastAsia="zh-CN"/>
        </w:rPr>
        <w:t>,</w:t>
      </w:r>
      <w:r w:rsidR="003923DD" w:rsidRPr="00FC5058">
        <w:rPr>
          <w:noProof/>
          <w:lang w:eastAsia="zh-CN"/>
        </w:rPr>
        <w:t xml:space="preserve"> </w:t>
      </w:r>
      <w:r w:rsidR="003923DD" w:rsidRPr="00FC5058">
        <w:rPr>
          <w:i/>
          <w:iCs/>
          <w:noProof/>
          <w:lang w:eastAsia="zh-CN"/>
        </w:rPr>
        <w:t>Application event handling for IPTV services</w:t>
      </w:r>
      <w:r w:rsidR="00D83879" w:rsidRPr="00FC5058">
        <w:rPr>
          <w:i/>
          <w:iCs/>
          <w:noProof/>
          <w:lang w:eastAsia="zh-CN"/>
        </w:rPr>
        <w:t>.</w:t>
      </w:r>
    </w:p>
    <w:p w14:paraId="0E3ABA91" w14:textId="2665A043" w:rsidR="007D6454"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7D6454" w:rsidRPr="00FC5058">
        <w:rPr>
          <w:noProof/>
          <w:lang w:eastAsia="zh-CN"/>
        </w:rPr>
        <w:t>H.740</w:t>
      </w:r>
      <w:r w:rsidR="00E41029" w:rsidRPr="00FC5058">
        <w:rPr>
          <w:noProof/>
          <w:lang w:eastAsia="zh-CN"/>
        </w:rPr>
        <w:t>]</w:t>
      </w:r>
      <w:r w:rsidR="007D6454" w:rsidRPr="00FC5058">
        <w:rPr>
          <w:noProof/>
          <w:lang w:eastAsia="zh-CN"/>
        </w:rPr>
        <w:t xml:space="preserve"> Amd. 1 (2011)</w:t>
      </w:r>
      <w:r w:rsidR="00F95970" w:rsidRPr="00FC5058">
        <w:rPr>
          <w:noProof/>
          <w:lang w:eastAsia="zh-CN"/>
        </w:rPr>
        <w:t>,</w:t>
      </w:r>
      <w:r w:rsidR="003923DD" w:rsidRPr="00FC5058">
        <w:rPr>
          <w:noProof/>
          <w:lang w:eastAsia="zh-CN"/>
        </w:rPr>
        <w:t xml:space="preserve"> </w:t>
      </w:r>
      <w:r w:rsidR="003923DD" w:rsidRPr="00FC5058">
        <w:rPr>
          <w:i/>
          <w:iCs/>
          <w:noProof/>
          <w:lang w:eastAsia="zh-CN"/>
        </w:rPr>
        <w:t>Application event handling for IPTV services: New video handling sensor event scenario in Appendix II</w:t>
      </w:r>
      <w:r w:rsidR="00D83879" w:rsidRPr="00FC5058">
        <w:rPr>
          <w:i/>
          <w:iCs/>
          <w:noProof/>
          <w:lang w:eastAsia="zh-CN"/>
        </w:rPr>
        <w:t>.</w:t>
      </w:r>
    </w:p>
    <w:p w14:paraId="7E141175" w14:textId="62EB241E" w:rsidR="007D6454"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F95970" w:rsidRPr="00FC5058">
        <w:rPr>
          <w:noProof/>
          <w:lang w:eastAsia="zh-CN"/>
        </w:rPr>
        <w:t>H.741.0</w:t>
      </w:r>
      <w:r w:rsidR="00E41029" w:rsidRPr="00FC5058">
        <w:rPr>
          <w:noProof/>
          <w:lang w:eastAsia="zh-CN"/>
        </w:rPr>
        <w:t>]</w:t>
      </w:r>
      <w:r w:rsidR="00F95970" w:rsidRPr="00FC5058">
        <w:rPr>
          <w:noProof/>
          <w:lang w:eastAsia="zh-CN"/>
        </w:rPr>
        <w:t>,</w:t>
      </w:r>
      <w:r w:rsidR="003923DD" w:rsidRPr="00FC5058">
        <w:rPr>
          <w:noProof/>
          <w:lang w:eastAsia="zh-CN"/>
        </w:rPr>
        <w:t xml:space="preserve"> </w:t>
      </w:r>
      <w:r w:rsidR="003923DD" w:rsidRPr="00FC5058">
        <w:rPr>
          <w:i/>
          <w:iCs/>
          <w:noProof/>
          <w:lang w:eastAsia="zh-CN"/>
        </w:rPr>
        <w:t>IPTV application event handling: Overall aspects of audience measurement for IPTV services</w:t>
      </w:r>
      <w:r w:rsidR="00D83879" w:rsidRPr="00FC5058">
        <w:rPr>
          <w:i/>
          <w:iCs/>
          <w:noProof/>
          <w:lang w:eastAsia="zh-CN"/>
        </w:rPr>
        <w:t>.</w:t>
      </w:r>
    </w:p>
    <w:p w14:paraId="62EEABF7" w14:textId="25D2E826" w:rsidR="00DD690A"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B4137E" w:rsidRPr="00FC5058">
        <w:rPr>
          <w:noProof/>
          <w:lang w:eastAsia="zh-CN"/>
        </w:rPr>
        <w:t>H.741.1</w:t>
      </w:r>
      <w:r w:rsidR="009678FD" w:rsidRPr="00FC5058">
        <w:rPr>
          <w:noProof/>
          <w:lang w:eastAsia="zh-CN"/>
        </w:rPr>
        <w:t>]</w:t>
      </w:r>
      <w:r w:rsidR="00B4137E" w:rsidRPr="00FC5058">
        <w:rPr>
          <w:noProof/>
          <w:lang w:eastAsia="zh-CN"/>
        </w:rPr>
        <w:t xml:space="preserve"> and </w:t>
      </w:r>
      <w:r w:rsidR="009678FD" w:rsidRPr="00FC5058">
        <w:rPr>
          <w:noProof/>
          <w:lang w:eastAsia="zh-CN"/>
        </w:rPr>
        <w:t>Amd. 1 (</w:t>
      </w:r>
      <w:r w:rsidR="00DD690A" w:rsidRPr="00FC5058">
        <w:rPr>
          <w:noProof/>
          <w:lang w:eastAsia="zh-CN"/>
        </w:rPr>
        <w:t>2013)</w:t>
      </w:r>
      <w:r w:rsidR="009678FD" w:rsidRPr="00FC5058">
        <w:rPr>
          <w:noProof/>
          <w:lang w:eastAsia="zh-CN"/>
        </w:rPr>
        <w:t>,</w:t>
      </w:r>
      <w:r w:rsidR="00DD690A" w:rsidRPr="00FC5058">
        <w:rPr>
          <w:noProof/>
          <w:lang w:eastAsia="zh-CN"/>
        </w:rPr>
        <w:t xml:space="preserve"> </w:t>
      </w:r>
      <w:r w:rsidR="00DD690A" w:rsidRPr="00FC5058">
        <w:rPr>
          <w:i/>
          <w:iCs/>
          <w:noProof/>
          <w:lang w:eastAsia="zh-CN"/>
        </w:rPr>
        <w:t>IPTV application event handling: Audience measurement operations for IPTV services</w:t>
      </w:r>
      <w:r w:rsidR="00D83879" w:rsidRPr="00FC5058">
        <w:rPr>
          <w:i/>
          <w:iCs/>
          <w:noProof/>
          <w:lang w:eastAsia="zh-CN"/>
        </w:rPr>
        <w:t>.</w:t>
      </w:r>
    </w:p>
    <w:p w14:paraId="7948034F" w14:textId="30D47915" w:rsidR="008C0FCD"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8C0FCD" w:rsidRPr="00FC5058">
        <w:rPr>
          <w:noProof/>
          <w:lang w:eastAsia="zh-CN"/>
        </w:rPr>
        <w:t>H.741.2</w:t>
      </w:r>
      <w:r w:rsidR="009678FD" w:rsidRPr="00FC5058">
        <w:rPr>
          <w:noProof/>
          <w:lang w:eastAsia="zh-CN"/>
        </w:rPr>
        <w:t>],</w:t>
      </w:r>
      <w:r w:rsidR="00B7431F" w:rsidRPr="00FC5058">
        <w:rPr>
          <w:noProof/>
          <w:lang w:eastAsia="zh-CN"/>
        </w:rPr>
        <w:t xml:space="preserve"> </w:t>
      </w:r>
      <w:r w:rsidR="008C0FCD" w:rsidRPr="00FC5058">
        <w:rPr>
          <w:i/>
          <w:iCs/>
          <w:noProof/>
          <w:lang w:eastAsia="zh-CN"/>
        </w:rPr>
        <w:t>IPTV application event handling: Data structures of audience measurement for IPTV services</w:t>
      </w:r>
      <w:r w:rsidR="00D83879" w:rsidRPr="00FC5058">
        <w:rPr>
          <w:i/>
          <w:iCs/>
          <w:noProof/>
          <w:lang w:eastAsia="zh-CN"/>
        </w:rPr>
        <w:t>.</w:t>
      </w:r>
    </w:p>
    <w:p w14:paraId="636683BA" w14:textId="47419BAF" w:rsidR="00D83879"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8C0FCD" w:rsidRPr="00FC5058">
        <w:rPr>
          <w:noProof/>
          <w:lang w:eastAsia="zh-CN"/>
        </w:rPr>
        <w:t>H.741.2</w:t>
      </w:r>
      <w:r w:rsidR="009678FD" w:rsidRPr="00FC5058">
        <w:rPr>
          <w:noProof/>
          <w:lang w:eastAsia="zh-CN"/>
        </w:rPr>
        <w:t>]</w:t>
      </w:r>
      <w:r w:rsidR="003A47CB" w:rsidRPr="00FC5058">
        <w:rPr>
          <w:noProof/>
          <w:lang w:eastAsia="zh-CN"/>
        </w:rPr>
        <w:t xml:space="preserve"> Amd. 1 (</w:t>
      </w:r>
      <w:r w:rsidR="008C0FCD" w:rsidRPr="00FC5058">
        <w:rPr>
          <w:noProof/>
          <w:lang w:eastAsia="zh-CN"/>
        </w:rPr>
        <w:t>2013)</w:t>
      </w:r>
      <w:r w:rsidR="009678FD" w:rsidRPr="00FC5058">
        <w:rPr>
          <w:noProof/>
          <w:lang w:eastAsia="zh-CN"/>
        </w:rPr>
        <w:t>,</w:t>
      </w:r>
      <w:r w:rsidR="008C0FCD" w:rsidRPr="00FC5058">
        <w:rPr>
          <w:noProof/>
          <w:lang w:eastAsia="zh-CN"/>
        </w:rPr>
        <w:t xml:space="preserve"> </w:t>
      </w:r>
      <w:r w:rsidR="00CE0A55" w:rsidRPr="00FC5058">
        <w:rPr>
          <w:i/>
          <w:iCs/>
          <w:noProof/>
          <w:lang w:eastAsia="zh-CN"/>
        </w:rPr>
        <w:t>New Appendix I with XML schema on the data structures of audience</w:t>
      </w:r>
      <w:r w:rsidR="003572DA" w:rsidRPr="00FC5058">
        <w:rPr>
          <w:i/>
          <w:iCs/>
          <w:noProof/>
          <w:lang w:eastAsia="zh-CN"/>
        </w:rPr>
        <w:t xml:space="preserve"> measurement for IPTV services.</w:t>
      </w:r>
    </w:p>
    <w:p w14:paraId="4480DFAB" w14:textId="4D59FF70" w:rsidR="007D6454"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3923DD" w:rsidRPr="00FC5058">
        <w:rPr>
          <w:noProof/>
          <w:lang w:eastAsia="zh-CN"/>
        </w:rPr>
        <w:t>H.741.3</w:t>
      </w:r>
      <w:r w:rsidR="009678FD" w:rsidRPr="00FC5058">
        <w:rPr>
          <w:noProof/>
          <w:lang w:eastAsia="zh-CN"/>
        </w:rPr>
        <w:t>]</w:t>
      </w:r>
      <w:r w:rsidR="003923DD" w:rsidRPr="00FC5058">
        <w:rPr>
          <w:noProof/>
          <w:lang w:eastAsia="zh-CN"/>
        </w:rPr>
        <w:t xml:space="preserve"> </w:t>
      </w:r>
      <w:r w:rsidR="00DD690A" w:rsidRPr="00FC5058">
        <w:rPr>
          <w:noProof/>
          <w:lang w:eastAsia="zh-CN"/>
        </w:rPr>
        <w:t>(2012)</w:t>
      </w:r>
      <w:r w:rsidR="009678FD" w:rsidRPr="00FC5058">
        <w:rPr>
          <w:noProof/>
          <w:lang w:eastAsia="zh-CN"/>
        </w:rPr>
        <w:t>,</w:t>
      </w:r>
      <w:r w:rsidR="003923DD" w:rsidRPr="00FC5058">
        <w:rPr>
          <w:noProof/>
          <w:lang w:eastAsia="zh-CN"/>
        </w:rPr>
        <w:t xml:space="preserve"> </w:t>
      </w:r>
      <w:r w:rsidR="003923DD" w:rsidRPr="00FC5058">
        <w:rPr>
          <w:i/>
          <w:iCs/>
          <w:noProof/>
          <w:lang w:eastAsia="zh-CN"/>
        </w:rPr>
        <w:t>IPTV application event handling: Audience measurement for IPTV distributed content services</w:t>
      </w:r>
      <w:r w:rsidR="003572DA" w:rsidRPr="00FC5058">
        <w:rPr>
          <w:i/>
          <w:iCs/>
          <w:noProof/>
          <w:lang w:eastAsia="zh-CN"/>
        </w:rPr>
        <w:t>.</w:t>
      </w:r>
    </w:p>
    <w:p w14:paraId="1F116CB4" w14:textId="4761AEC9" w:rsidR="003923DD" w:rsidRPr="00FC5058" w:rsidRDefault="00C957EC" w:rsidP="00C957EC">
      <w:pPr>
        <w:pStyle w:val="enumlev1"/>
        <w:rPr>
          <w:i/>
          <w:iCs/>
          <w:noProof/>
          <w:lang w:eastAsia="zh-CN"/>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lang w:eastAsia="zh-CN"/>
        </w:rPr>
        <w:t xml:space="preserve"> </w:t>
      </w:r>
      <w:r w:rsidR="00DD690A" w:rsidRPr="00FC5058">
        <w:rPr>
          <w:noProof/>
          <w:lang w:eastAsia="zh-CN"/>
        </w:rPr>
        <w:t>H.741.4</w:t>
      </w:r>
      <w:r w:rsidR="009678FD" w:rsidRPr="00FC5058">
        <w:rPr>
          <w:noProof/>
          <w:lang w:eastAsia="zh-CN"/>
        </w:rPr>
        <w:t>]</w:t>
      </w:r>
      <w:r w:rsidR="00DD690A" w:rsidRPr="00FC5058">
        <w:rPr>
          <w:noProof/>
          <w:lang w:eastAsia="zh-CN"/>
        </w:rPr>
        <w:t xml:space="preserve"> (2012)</w:t>
      </w:r>
      <w:r w:rsidR="009678FD" w:rsidRPr="00FC5058">
        <w:rPr>
          <w:noProof/>
          <w:lang w:eastAsia="zh-CN"/>
        </w:rPr>
        <w:t>,</w:t>
      </w:r>
      <w:r w:rsidR="003923DD" w:rsidRPr="00FC5058">
        <w:rPr>
          <w:noProof/>
          <w:lang w:eastAsia="zh-CN"/>
        </w:rPr>
        <w:t xml:space="preserve"> </w:t>
      </w:r>
      <w:r w:rsidR="003923DD" w:rsidRPr="00FC5058">
        <w:rPr>
          <w:i/>
          <w:iCs/>
          <w:noProof/>
          <w:lang w:eastAsia="zh-CN"/>
        </w:rPr>
        <w:t>IPTV application event handling: Transport mechanisms for audience measurement</w:t>
      </w:r>
      <w:r w:rsidR="003572DA" w:rsidRPr="00FC5058">
        <w:rPr>
          <w:i/>
          <w:iCs/>
          <w:noProof/>
          <w:lang w:eastAsia="zh-CN"/>
        </w:rPr>
        <w:t>.</w:t>
      </w:r>
    </w:p>
    <w:p w14:paraId="50AE8758" w14:textId="77777777" w:rsidR="00C957EC" w:rsidRPr="00FC5058" w:rsidRDefault="00C957EC" w:rsidP="00C957EC">
      <w:pPr>
        <w:pStyle w:val="enumlev1"/>
        <w:rPr>
          <w:noProof/>
          <w:spacing w:val="-2"/>
        </w:rPr>
      </w:pPr>
      <w:r w:rsidRPr="00FC5058">
        <w:rPr>
          <w:noProof/>
        </w:rPr>
        <w:t>–</w:t>
      </w:r>
      <w:r w:rsidRPr="00FC5058">
        <w:rPr>
          <w:noProof/>
        </w:rPr>
        <w:tab/>
      </w:r>
      <w:r w:rsidR="003572DA" w:rsidRPr="00FC5058">
        <w:rPr>
          <w:noProof/>
          <w:spacing w:val="-2"/>
        </w:rPr>
        <w:t xml:space="preserve">HSTP.IPTV-AM.101, </w:t>
      </w:r>
      <w:r w:rsidR="00AF58BE" w:rsidRPr="00FC5058">
        <w:rPr>
          <w:i/>
          <w:iCs/>
          <w:noProof/>
          <w:spacing w:val="-2"/>
        </w:rPr>
        <w:t xml:space="preserve">Introduction to </w:t>
      </w:r>
      <w:r w:rsidR="003572DA" w:rsidRPr="00FC5058">
        <w:rPr>
          <w:i/>
          <w:iCs/>
          <w:noProof/>
          <w:spacing w:val="-2"/>
        </w:rPr>
        <w:t>[</w:t>
      </w:r>
      <w:r w:rsidR="00093374" w:rsidRPr="00FC5058">
        <w:rPr>
          <w:i/>
          <w:iCs/>
          <w:noProof/>
          <w:spacing w:val="-2"/>
          <w:lang w:eastAsia="zh-CN"/>
        </w:rPr>
        <w:t>ITU-T</w:t>
      </w:r>
      <w:r w:rsidR="00093374" w:rsidRPr="00FC5058">
        <w:rPr>
          <w:i/>
          <w:iCs/>
          <w:noProof/>
          <w:spacing w:val="-2"/>
        </w:rPr>
        <w:t xml:space="preserve"> </w:t>
      </w:r>
      <w:r w:rsidR="003A47CB" w:rsidRPr="00FC5058">
        <w:rPr>
          <w:i/>
          <w:iCs/>
          <w:noProof/>
          <w:spacing w:val="-2"/>
        </w:rPr>
        <w:t>H.741-</w:t>
      </w:r>
      <w:r w:rsidR="00AF58BE" w:rsidRPr="00FC5058">
        <w:rPr>
          <w:i/>
          <w:iCs/>
          <w:noProof/>
          <w:spacing w:val="-2"/>
        </w:rPr>
        <w:t>series</w:t>
      </w:r>
      <w:r w:rsidR="003572DA" w:rsidRPr="00FC5058">
        <w:rPr>
          <w:i/>
          <w:iCs/>
          <w:noProof/>
          <w:spacing w:val="-2"/>
        </w:rPr>
        <w:t>]</w:t>
      </w:r>
      <w:r w:rsidR="00AF58BE" w:rsidRPr="00FC5058">
        <w:rPr>
          <w:i/>
          <w:iCs/>
          <w:noProof/>
          <w:spacing w:val="-2"/>
        </w:rPr>
        <w:t xml:space="preserve"> –</w:t>
      </w:r>
      <w:r w:rsidR="00AF58BE" w:rsidRPr="00FC5058">
        <w:rPr>
          <w:noProof/>
          <w:spacing w:val="-2"/>
        </w:rPr>
        <w:t xml:space="preserve"> </w:t>
      </w:r>
      <w:r w:rsidR="00AF58BE" w:rsidRPr="00FC5058">
        <w:rPr>
          <w:i/>
          <w:iCs/>
          <w:noProof/>
          <w:spacing w:val="-2"/>
        </w:rPr>
        <w:t>A video engagement audience measurement standard</w:t>
      </w:r>
      <w:r w:rsidR="003572DA" w:rsidRPr="00FC5058">
        <w:rPr>
          <w:noProof/>
          <w:spacing w:val="-2"/>
          <w:lang w:eastAsia="zh-CN"/>
        </w:rPr>
        <w:t>.</w:t>
      </w:r>
    </w:p>
    <w:p w14:paraId="4826EDEB" w14:textId="3F369D84" w:rsidR="005E3AF4" w:rsidRPr="00FC5058" w:rsidRDefault="00C957EC" w:rsidP="0068736C">
      <w:pPr>
        <w:pStyle w:val="enumlev1"/>
        <w:spacing w:before="0"/>
        <w:rPr>
          <w:noProof/>
          <w:lang w:eastAsia="zh-CN"/>
        </w:rPr>
      </w:pPr>
      <w:r w:rsidRPr="00FC5058">
        <w:rPr>
          <w:noProof/>
        </w:rPr>
        <w:tab/>
      </w:r>
      <w:hyperlink r:id="rId48" w:history="1">
        <w:r w:rsidRPr="00FC5058">
          <w:rPr>
            <w:rStyle w:val="Hyperlink"/>
            <w:rFonts w:asciiTheme="majorBidi" w:hAnsiTheme="majorBidi" w:cstheme="majorBidi"/>
            <w:noProof/>
            <w:szCs w:val="24"/>
          </w:rPr>
          <w:t>https://www.itu.int/en/publications/Pages/publications.aspx?lang=fr&amp;media=electronic&amp;parent=T-TUT-IPTV-2013-PITD</w:t>
        </w:r>
      </w:hyperlink>
      <w:r w:rsidR="00041F3F" w:rsidRPr="00FC5058">
        <w:rPr>
          <w:noProof/>
          <w:lang w:eastAsia="zh-CN"/>
        </w:rPr>
        <w:t xml:space="preserve"> </w:t>
      </w:r>
    </w:p>
    <w:p w14:paraId="4627649C" w14:textId="626E79AB" w:rsidR="005E3AF4" w:rsidRPr="00FC5058" w:rsidRDefault="00C957EC" w:rsidP="00C957EC">
      <w:pPr>
        <w:pStyle w:val="enumlev1"/>
        <w:rPr>
          <w:i/>
          <w:iCs/>
          <w:noProof/>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rPr>
        <w:t xml:space="preserve"> </w:t>
      </w:r>
      <w:r w:rsidR="009678FD" w:rsidRPr="00FC5058">
        <w:rPr>
          <w:noProof/>
        </w:rPr>
        <w:t>J.706] (2012),</w:t>
      </w:r>
      <w:r w:rsidR="00CE0A55" w:rsidRPr="00FC5058">
        <w:rPr>
          <w:noProof/>
        </w:rPr>
        <w:t xml:space="preserve"> </w:t>
      </w:r>
      <w:r w:rsidR="00CE0A55" w:rsidRPr="00FC5058">
        <w:rPr>
          <w:i/>
          <w:iCs/>
          <w:noProof/>
        </w:rPr>
        <w:t>Overview of the distribution of target-specific content</w:t>
      </w:r>
      <w:r w:rsidR="00C330D6" w:rsidRPr="00FC5058">
        <w:rPr>
          <w:i/>
          <w:iCs/>
          <w:noProof/>
        </w:rPr>
        <w:t>.</w:t>
      </w:r>
    </w:p>
    <w:p w14:paraId="038F4186" w14:textId="51C59067" w:rsidR="005E3AF4" w:rsidRPr="00FC5058" w:rsidRDefault="00C957EC" w:rsidP="00C957EC">
      <w:pPr>
        <w:pStyle w:val="enumlev1"/>
        <w:rPr>
          <w:i/>
          <w:iCs/>
          <w:noProof/>
        </w:rPr>
      </w:pPr>
      <w:r w:rsidRPr="00FC5058">
        <w:rPr>
          <w:noProof/>
          <w:lang w:eastAsia="zh-CN"/>
        </w:rPr>
        <w:t>–</w:t>
      </w:r>
      <w:r w:rsidRPr="00FC5058">
        <w:rPr>
          <w:noProof/>
          <w:lang w:eastAsia="zh-CN"/>
        </w:rPr>
        <w:tab/>
      </w:r>
      <w:r w:rsidR="004E6CE1" w:rsidRPr="00FC5058">
        <w:rPr>
          <w:noProof/>
          <w:lang w:eastAsia="zh-CN"/>
        </w:rPr>
        <w:t>[ITU-T</w:t>
      </w:r>
      <w:r w:rsidR="00253526" w:rsidRPr="00FC5058">
        <w:rPr>
          <w:noProof/>
        </w:rPr>
        <w:t xml:space="preserve"> </w:t>
      </w:r>
      <w:r w:rsidR="009678FD" w:rsidRPr="00FC5058">
        <w:rPr>
          <w:noProof/>
        </w:rPr>
        <w:t>J.707</w:t>
      </w:r>
      <w:r w:rsidR="00093374" w:rsidRPr="00FC5058">
        <w:rPr>
          <w:noProof/>
        </w:rPr>
        <w:t>]</w:t>
      </w:r>
      <w:r w:rsidR="009678FD" w:rsidRPr="00FC5058">
        <w:rPr>
          <w:noProof/>
        </w:rPr>
        <w:t xml:space="preserve"> (2012),</w:t>
      </w:r>
      <w:r w:rsidR="00CE0A55" w:rsidRPr="00FC5058">
        <w:rPr>
          <w:noProof/>
        </w:rPr>
        <w:t xml:space="preserve"> </w:t>
      </w:r>
      <w:r w:rsidR="00CE0A55" w:rsidRPr="00FC5058">
        <w:rPr>
          <w:i/>
          <w:iCs/>
          <w:noProof/>
        </w:rPr>
        <w:t>Messages and protocols enabling the distribution of target-specific content within inte</w:t>
      </w:r>
      <w:r w:rsidR="00C330D6" w:rsidRPr="00FC5058">
        <w:rPr>
          <w:i/>
          <w:iCs/>
          <w:noProof/>
        </w:rPr>
        <w:t>grated broadband cable networks.</w:t>
      </w:r>
    </w:p>
    <w:p w14:paraId="3BA3FC31" w14:textId="29CB09AF" w:rsidR="009767CD" w:rsidRPr="00FC5058" w:rsidRDefault="00791D68" w:rsidP="00CD68A3">
      <w:pPr>
        <w:pStyle w:val="Heading2"/>
        <w:rPr>
          <w:noProof/>
        </w:rPr>
      </w:pPr>
      <w:bookmarkStart w:id="250" w:name="_Toc412132322"/>
      <w:bookmarkStart w:id="251" w:name="_Toc464952"/>
      <w:bookmarkStart w:id="252" w:name="_Toc1716060"/>
      <w:bookmarkStart w:id="253" w:name="_Toc1726917"/>
      <w:bookmarkStart w:id="254" w:name="_Toc1978747"/>
      <w:bookmarkStart w:id="255" w:name="_Toc2606762"/>
      <w:r w:rsidRPr="00FC5058">
        <w:rPr>
          <w:noProof/>
          <w:lang w:eastAsia="zh-CN"/>
        </w:rPr>
        <w:t>12.1</w:t>
      </w:r>
      <w:r w:rsidRPr="00FC5058">
        <w:rPr>
          <w:noProof/>
          <w:lang w:eastAsia="zh-CN"/>
        </w:rPr>
        <w:tab/>
      </w:r>
      <w:r w:rsidR="00CD68A3" w:rsidRPr="00FC5058">
        <w:rPr>
          <w:noProof/>
          <w:lang w:eastAsia="zh-CN"/>
        </w:rPr>
        <w:t xml:space="preserve">ITU-T </w:t>
      </w:r>
      <w:r w:rsidR="00CA3F99" w:rsidRPr="00FC5058">
        <w:rPr>
          <w:noProof/>
          <w:lang w:eastAsia="zh-CN"/>
        </w:rPr>
        <w:t xml:space="preserve">H.740: </w:t>
      </w:r>
      <w:r w:rsidR="00CA3F99" w:rsidRPr="00FC5058">
        <w:rPr>
          <w:noProof/>
        </w:rPr>
        <w:t>Application</w:t>
      </w:r>
      <w:r w:rsidR="00CA3F99" w:rsidRPr="00FC5058">
        <w:rPr>
          <w:noProof/>
          <w:lang w:eastAsia="zh-CN"/>
        </w:rPr>
        <w:t xml:space="preserve"> event handling for IPTV services</w:t>
      </w:r>
      <w:bookmarkEnd w:id="250"/>
      <w:bookmarkEnd w:id="251"/>
      <w:bookmarkEnd w:id="252"/>
      <w:bookmarkEnd w:id="253"/>
      <w:bookmarkEnd w:id="254"/>
      <w:bookmarkEnd w:id="255"/>
    </w:p>
    <w:p w14:paraId="6903AB58" w14:textId="730FAE70" w:rsidR="00E47427" w:rsidRPr="00FC5058" w:rsidRDefault="00E47427" w:rsidP="00CD68A3">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54509F00" w14:textId="77777777" w:rsidTr="00CE6DBB">
        <w:trPr>
          <w:jc w:val="center"/>
        </w:trPr>
        <w:tc>
          <w:tcPr>
            <w:tcW w:w="9854" w:type="dxa"/>
          </w:tcPr>
          <w:p w14:paraId="698AA141" w14:textId="77777777" w:rsidR="009E7A13" w:rsidRPr="00FC5058" w:rsidRDefault="009E7A13" w:rsidP="00DF4F05">
            <w:pPr>
              <w:rPr>
                <w:noProof/>
              </w:rPr>
            </w:pPr>
            <w:r w:rsidRPr="00FC5058">
              <w:rPr>
                <w:noProof/>
              </w:rPr>
              <w:t>Recommendation ITU-T H.740 provides a framework for application event handling for IPTV, such as emergency alert and audience measurement. This Recommendation provides a basic framework for application event model, application event description and notification, metadata model, delivery methods and security mechanism for application event for IPTV.</w:t>
            </w:r>
          </w:p>
          <w:p w14:paraId="7C5141A7" w14:textId="06592DDB" w:rsidR="009E7A13" w:rsidRPr="00FC5058" w:rsidRDefault="009E7A13" w:rsidP="00DF4F05">
            <w:pPr>
              <w:rPr>
                <w:noProof/>
              </w:rPr>
            </w:pPr>
            <w:r w:rsidRPr="00FC5058">
              <w:rPr>
                <w:noProof/>
              </w:rPr>
              <w:t>Amendment 1 includes a new use case about a video handling sensor event. This event can be used as supplemental information on audience measurement and other IPTV applications.</w:t>
            </w:r>
          </w:p>
        </w:tc>
      </w:tr>
    </w:tbl>
    <w:p w14:paraId="5A8AB453" w14:textId="77777777" w:rsidR="00E47427" w:rsidRPr="00FC5058" w:rsidRDefault="00E47427" w:rsidP="00DF4F05">
      <w:pPr>
        <w:pStyle w:val="Headingb"/>
        <w:rPr>
          <w:noProof/>
        </w:rPr>
      </w:pPr>
      <w:r w:rsidRPr="00FC5058">
        <w:rPr>
          <w:noProof/>
        </w:rPr>
        <w:t>Extended summary</w:t>
      </w:r>
    </w:p>
    <w:p w14:paraId="339C15A1" w14:textId="2E2A8E03" w:rsidR="009C3EA4" w:rsidRPr="00FC5058" w:rsidRDefault="009C3EA4" w:rsidP="00DF4F05">
      <w:pPr>
        <w:rPr>
          <w:noProof/>
        </w:rPr>
      </w:pPr>
      <w:r w:rsidRPr="00FC5058">
        <w:rPr>
          <w:noProof/>
        </w:rPr>
        <w:t>Every user interaction or every occurrence related to multimedia content in IPTV is called an event (</w:t>
      </w:r>
      <w:r w:rsidR="00253526" w:rsidRPr="00FC5058">
        <w:rPr>
          <w:noProof/>
        </w:rPr>
        <w:t xml:space="preserve">e.g., </w:t>
      </w:r>
      <w:r w:rsidRPr="00FC5058">
        <w:rPr>
          <w:noProof/>
        </w:rPr>
        <w:t>video play start, button press, changed in metadata). Application events are events detectable at the application level.</w:t>
      </w:r>
    </w:p>
    <w:p w14:paraId="05F69B68" w14:textId="3B638661" w:rsidR="00FD6AE2" w:rsidRPr="00FC5058" w:rsidRDefault="009C3EA4" w:rsidP="00DF4F05">
      <w:pPr>
        <w:rPr>
          <w:noProof/>
        </w:rPr>
      </w:pPr>
      <w:r w:rsidRPr="00FC5058">
        <w:rPr>
          <w:noProof/>
        </w:rPr>
        <w:t>A</w:t>
      </w:r>
      <w:r w:rsidRPr="00FC5058">
        <w:rPr>
          <w:noProof/>
          <w:lang w:eastAsia="ko-KR"/>
        </w:rPr>
        <w:t xml:space="preserve">pplication </w:t>
      </w:r>
      <w:r w:rsidRPr="00FC5058">
        <w:rPr>
          <w:noProof/>
        </w:rPr>
        <w:t>e</w:t>
      </w:r>
      <w:r w:rsidRPr="00FC5058">
        <w:rPr>
          <w:noProof/>
          <w:lang w:eastAsia="ko-KR"/>
        </w:rPr>
        <w:t>vents can be used for audience measurement, intelligent charging (only on what has been consumed)</w:t>
      </w:r>
      <w:r w:rsidR="00CC6208" w:rsidRPr="00FC5058">
        <w:rPr>
          <w:noProof/>
          <w:lang w:eastAsia="ko-KR"/>
        </w:rPr>
        <w:t xml:space="preserve">, </w:t>
      </w:r>
      <w:r w:rsidR="00CC6208" w:rsidRPr="00FC5058">
        <w:rPr>
          <w:noProof/>
        </w:rPr>
        <w:t>target marketing, personalized service by user</w:t>
      </w:r>
      <w:r w:rsidR="00E47427" w:rsidRPr="00FC5058">
        <w:rPr>
          <w:noProof/>
        </w:rPr>
        <w:t>'</w:t>
      </w:r>
      <w:r w:rsidR="00CC6208" w:rsidRPr="00FC5058">
        <w:rPr>
          <w:noProof/>
        </w:rPr>
        <w:t>s behaviour, commerce, monitoring of illegal copies, proof of purchase, managing of network bandwidth, or an emergency alert notification (EAN).</w:t>
      </w:r>
    </w:p>
    <w:p w14:paraId="60B4970E" w14:textId="77777777" w:rsidR="00CC6208" w:rsidRPr="00FC5058" w:rsidRDefault="00CC6208" w:rsidP="00DF4F05">
      <w:pPr>
        <w:rPr>
          <w:noProof/>
        </w:rPr>
      </w:pPr>
      <w:r w:rsidRPr="00FC5058">
        <w:rPr>
          <w:noProof/>
        </w:rPr>
        <w:lastRenderedPageBreak/>
        <w:t>The application eve</w:t>
      </w:r>
      <w:r w:rsidR="00E0703A" w:rsidRPr="00FC5058">
        <w:rPr>
          <w:noProof/>
        </w:rPr>
        <w:t>nt handling model is introduced. Application events have at least two components: a description and a communication way.</w:t>
      </w:r>
    </w:p>
    <w:p w14:paraId="0B13EFB9" w14:textId="77777777" w:rsidR="00E0703A" w:rsidRPr="00FC5058" w:rsidRDefault="00E0703A" w:rsidP="00DF4F05">
      <w:pPr>
        <w:rPr>
          <w:noProof/>
        </w:rPr>
      </w:pPr>
      <w:r w:rsidRPr="00FC5058">
        <w:rPr>
          <w:noProof/>
        </w:rPr>
        <w:t xml:space="preserve">There are two strict requirements for emergency events (no turn-off by end-user for incoming events, no turn-off by terminal device for outgoing events). </w:t>
      </w:r>
      <w:r w:rsidR="003C7F0C" w:rsidRPr="00FC5058">
        <w:rPr>
          <w:noProof/>
        </w:rPr>
        <w:t>For other events, it is recommended to enable the user to turn on or off events with privacy information.</w:t>
      </w:r>
    </w:p>
    <w:p w14:paraId="16E03472" w14:textId="49A6C384" w:rsidR="00B61E77" w:rsidRPr="00FC5058" w:rsidRDefault="003C7F0C" w:rsidP="00DF4F05">
      <w:pPr>
        <w:rPr>
          <w:noProof/>
        </w:rPr>
      </w:pPr>
      <w:r w:rsidRPr="00FC5058">
        <w:rPr>
          <w:noProof/>
        </w:rPr>
        <w:t xml:space="preserve">The </w:t>
      </w:r>
      <w:r w:rsidR="0093502F" w:rsidRPr="00FC5058">
        <w:rPr>
          <w:noProof/>
        </w:rPr>
        <w:t>high-level</w:t>
      </w:r>
      <w:r w:rsidRPr="00FC5058">
        <w:rPr>
          <w:noProof/>
        </w:rPr>
        <w:t xml:space="preserve"> architecture illustrates the application event live cycle, as it consists in a sequence of </w:t>
      </w:r>
      <w:r w:rsidR="0093502F" w:rsidRPr="00FC5058">
        <w:rPr>
          <w:noProof/>
        </w:rPr>
        <w:t xml:space="preserve">five </w:t>
      </w:r>
      <w:r w:rsidRPr="00FC5058">
        <w:rPr>
          <w:noProof/>
        </w:rPr>
        <w:t>functional blocks: generation, recognition, notification, reception, consumption.</w:t>
      </w:r>
    </w:p>
    <w:p w14:paraId="5AFDFDB2" w14:textId="77777777" w:rsidR="009767CD" w:rsidRPr="00FC5058" w:rsidRDefault="00B61E77" w:rsidP="00DF4F05">
      <w:pPr>
        <w:rPr>
          <w:noProof/>
        </w:rPr>
      </w:pPr>
      <w:r w:rsidRPr="00FC5058">
        <w:rPr>
          <w:noProof/>
        </w:rPr>
        <w:t xml:space="preserve">The application event description is detailed and may </w:t>
      </w:r>
      <w:r w:rsidR="00D2639E" w:rsidRPr="00FC5058">
        <w:rPr>
          <w:noProof/>
        </w:rPr>
        <w:t>contain:</w:t>
      </w:r>
    </w:p>
    <w:p w14:paraId="2C39B4AE" w14:textId="1D0EC73C" w:rsidR="006266DE" w:rsidRPr="00FC5058" w:rsidRDefault="006266DE" w:rsidP="00DF4F05">
      <w:pPr>
        <w:rPr>
          <w:noProof/>
        </w:rPr>
      </w:pPr>
      <w:r w:rsidRPr="00FC5058">
        <w:rPr>
          <w:noProof/>
        </w:rPr>
        <w:t>Recommended e</w:t>
      </w:r>
      <w:r w:rsidRPr="00FC5058">
        <w:rPr>
          <w:noProof/>
          <w:lang w:eastAsia="ko-KR"/>
        </w:rPr>
        <w:t>lements for application event metadata</w:t>
      </w:r>
      <w:r w:rsidRPr="00FC5058">
        <w:rPr>
          <w:noProof/>
        </w:rPr>
        <w:t xml:space="preserve"> are identified and described as follows:</w:t>
      </w:r>
    </w:p>
    <w:p w14:paraId="3CD5339B" w14:textId="7AE6171D" w:rsidR="003C7F0C" w:rsidRPr="00FC5058" w:rsidRDefault="00CE6DBB" w:rsidP="00CE6DBB">
      <w:pPr>
        <w:pStyle w:val="enumlev1"/>
        <w:rPr>
          <w:noProof/>
        </w:rPr>
      </w:pPr>
      <w:r w:rsidRPr="00FC5058">
        <w:rPr>
          <w:noProof/>
        </w:rPr>
        <w:t>–</w:t>
      </w:r>
      <w:r w:rsidRPr="00FC5058">
        <w:rPr>
          <w:noProof/>
        </w:rPr>
        <w:tab/>
      </w:r>
      <w:r w:rsidR="006266DE" w:rsidRPr="00FC5058">
        <w:rPr>
          <w:noProof/>
        </w:rPr>
        <w:t>Event message identifier</w:t>
      </w:r>
      <w:r w:rsidR="00EA5170" w:rsidRPr="00FC5058">
        <w:rPr>
          <w:noProof/>
        </w:rPr>
        <w:t xml:space="preserve"> (unique)</w:t>
      </w:r>
      <w:r w:rsidR="00CD68A3" w:rsidRPr="00FC5058">
        <w:rPr>
          <w:noProof/>
        </w:rPr>
        <w:t>.</w:t>
      </w:r>
    </w:p>
    <w:p w14:paraId="5A298438" w14:textId="6811B1B6" w:rsidR="006266DE" w:rsidRPr="00FC5058" w:rsidRDefault="00CE6DBB" w:rsidP="00CE6DBB">
      <w:pPr>
        <w:pStyle w:val="enumlev1"/>
        <w:rPr>
          <w:noProof/>
        </w:rPr>
      </w:pPr>
      <w:r w:rsidRPr="00FC5058">
        <w:rPr>
          <w:noProof/>
        </w:rPr>
        <w:t>–</w:t>
      </w:r>
      <w:r w:rsidRPr="00FC5058">
        <w:rPr>
          <w:noProof/>
        </w:rPr>
        <w:tab/>
      </w:r>
      <w:r w:rsidR="006266DE" w:rsidRPr="00FC5058">
        <w:rPr>
          <w:noProof/>
        </w:rPr>
        <w:t>Message type</w:t>
      </w:r>
      <w:r w:rsidR="00EA5170" w:rsidRPr="00FC5058">
        <w:rPr>
          <w:noProof/>
        </w:rPr>
        <w:t xml:space="preserve"> with values: </w:t>
      </w:r>
      <w:r w:rsidR="00E47427" w:rsidRPr="00FC5058">
        <w:rPr>
          <w:noProof/>
        </w:rPr>
        <w:t>"</w:t>
      </w:r>
      <w:r w:rsidR="006266DE" w:rsidRPr="00FC5058">
        <w:rPr>
          <w:noProof/>
        </w:rPr>
        <w:t>Notification</w:t>
      </w:r>
      <w:r w:rsidR="00E47427" w:rsidRPr="00FC5058">
        <w:rPr>
          <w:noProof/>
        </w:rPr>
        <w:t>"</w:t>
      </w:r>
      <w:r w:rsidR="006266DE" w:rsidRPr="00FC5058">
        <w:rPr>
          <w:noProof/>
        </w:rPr>
        <w:t xml:space="preserve">, </w:t>
      </w:r>
      <w:r w:rsidR="00E47427" w:rsidRPr="00FC5058">
        <w:rPr>
          <w:noProof/>
        </w:rPr>
        <w:t>"</w:t>
      </w:r>
      <w:r w:rsidR="006266DE" w:rsidRPr="00FC5058">
        <w:rPr>
          <w:noProof/>
        </w:rPr>
        <w:t>Update</w:t>
      </w:r>
      <w:r w:rsidR="00E47427" w:rsidRPr="00FC5058">
        <w:rPr>
          <w:noProof/>
        </w:rPr>
        <w:t>"</w:t>
      </w:r>
      <w:r w:rsidR="006266DE" w:rsidRPr="00FC5058">
        <w:rPr>
          <w:noProof/>
        </w:rPr>
        <w:t xml:space="preserve">, </w:t>
      </w:r>
      <w:r w:rsidR="00E47427" w:rsidRPr="00FC5058">
        <w:rPr>
          <w:noProof/>
        </w:rPr>
        <w:t>"</w:t>
      </w:r>
      <w:r w:rsidR="006266DE" w:rsidRPr="00FC5058">
        <w:rPr>
          <w:noProof/>
        </w:rPr>
        <w:t>Cancel</w:t>
      </w:r>
      <w:r w:rsidR="00E47427" w:rsidRPr="00FC5058">
        <w:rPr>
          <w:noProof/>
        </w:rPr>
        <w:t>"</w:t>
      </w:r>
      <w:r w:rsidR="006266DE" w:rsidRPr="00FC5058">
        <w:rPr>
          <w:noProof/>
        </w:rPr>
        <w:t xml:space="preserve">, </w:t>
      </w:r>
      <w:r w:rsidR="00E47427" w:rsidRPr="00FC5058">
        <w:rPr>
          <w:noProof/>
        </w:rPr>
        <w:t>"</w:t>
      </w:r>
      <w:r w:rsidR="006266DE" w:rsidRPr="00FC5058">
        <w:rPr>
          <w:noProof/>
        </w:rPr>
        <w:t>Ack</w:t>
      </w:r>
      <w:r w:rsidR="00E47427" w:rsidRPr="00FC5058">
        <w:rPr>
          <w:noProof/>
        </w:rPr>
        <w:t>"</w:t>
      </w:r>
      <w:r w:rsidR="00EA5170" w:rsidRPr="00FC5058">
        <w:rPr>
          <w:noProof/>
        </w:rPr>
        <w:t xml:space="preserve"> or </w:t>
      </w:r>
      <w:r w:rsidR="00E47427" w:rsidRPr="00FC5058">
        <w:rPr>
          <w:noProof/>
        </w:rPr>
        <w:t>"</w:t>
      </w:r>
      <w:r w:rsidR="006266DE" w:rsidRPr="00FC5058">
        <w:rPr>
          <w:noProof/>
        </w:rPr>
        <w:t>Error</w:t>
      </w:r>
      <w:r w:rsidR="00E47427" w:rsidRPr="00FC5058">
        <w:rPr>
          <w:noProof/>
        </w:rPr>
        <w:t>"</w:t>
      </w:r>
      <w:r w:rsidR="00CD68A3" w:rsidRPr="00FC5058">
        <w:rPr>
          <w:noProof/>
        </w:rPr>
        <w:t>.</w:t>
      </w:r>
    </w:p>
    <w:p w14:paraId="05C23A0E" w14:textId="09DB8ED4" w:rsidR="00EA5170" w:rsidRPr="00FC5058" w:rsidRDefault="00CE6DBB" w:rsidP="00CE6DBB">
      <w:pPr>
        <w:pStyle w:val="enumlev1"/>
        <w:rPr>
          <w:noProof/>
        </w:rPr>
      </w:pPr>
      <w:r w:rsidRPr="00FC5058">
        <w:rPr>
          <w:noProof/>
        </w:rPr>
        <w:t>–</w:t>
      </w:r>
      <w:r w:rsidRPr="00FC5058">
        <w:rPr>
          <w:noProof/>
        </w:rPr>
        <w:tab/>
      </w:r>
      <w:r w:rsidR="00EA5170" w:rsidRPr="00FC5058">
        <w:rPr>
          <w:noProof/>
        </w:rPr>
        <w:t>Identifier(s) of referenced message</w:t>
      </w:r>
      <w:r w:rsidR="00CD68A3" w:rsidRPr="00FC5058">
        <w:rPr>
          <w:noProof/>
        </w:rPr>
        <w:t>.</w:t>
      </w:r>
    </w:p>
    <w:p w14:paraId="0739D92C" w14:textId="47030A38" w:rsidR="00EA5170" w:rsidRPr="00FC5058" w:rsidRDefault="00CE6DBB" w:rsidP="00CE6DBB">
      <w:pPr>
        <w:pStyle w:val="enumlev1"/>
        <w:rPr>
          <w:noProof/>
        </w:rPr>
      </w:pPr>
      <w:r w:rsidRPr="00FC5058">
        <w:rPr>
          <w:noProof/>
        </w:rPr>
        <w:t>–</w:t>
      </w:r>
      <w:r w:rsidRPr="00FC5058">
        <w:rPr>
          <w:noProof/>
        </w:rPr>
        <w:tab/>
      </w:r>
      <w:r w:rsidR="00EA5170" w:rsidRPr="00FC5058">
        <w:rPr>
          <w:noProof/>
        </w:rPr>
        <w:t xml:space="preserve">Event information: event description, event data recommended to be encoded as set of pairs of parameters (name and value), </w:t>
      </w:r>
      <w:r w:rsidR="00EA5170" w:rsidRPr="00FC5058">
        <w:rPr>
          <w:noProof/>
          <w:lang w:eastAsia="ko-KR"/>
        </w:rPr>
        <w:t xml:space="preserve">event time and date, resource </w:t>
      </w:r>
      <w:r w:rsidR="008F1417" w:rsidRPr="00FC5058">
        <w:rPr>
          <w:noProof/>
          <w:lang w:eastAsia="ko-KR"/>
        </w:rPr>
        <w:t>(file with additional event information with resource description, MIME time, size and URI)</w:t>
      </w:r>
      <w:r w:rsidR="00CD68A3" w:rsidRPr="00FC5058">
        <w:rPr>
          <w:noProof/>
          <w:lang w:eastAsia="ko-KR"/>
        </w:rPr>
        <w:t>.</w:t>
      </w:r>
    </w:p>
    <w:p w14:paraId="514D154C" w14:textId="5AABF0D1" w:rsidR="008F1417" w:rsidRPr="00FC5058" w:rsidRDefault="00CE6DBB" w:rsidP="00CE6DBB">
      <w:pPr>
        <w:pStyle w:val="enumlev1"/>
        <w:rPr>
          <w:noProof/>
        </w:rPr>
      </w:pPr>
      <w:r w:rsidRPr="00FC5058">
        <w:rPr>
          <w:noProof/>
        </w:rPr>
        <w:t>–</w:t>
      </w:r>
      <w:r w:rsidRPr="00FC5058">
        <w:rPr>
          <w:noProof/>
        </w:rPr>
        <w:tab/>
      </w:r>
      <w:r w:rsidR="008F1417" w:rsidRPr="00FC5058">
        <w:rPr>
          <w:noProof/>
        </w:rPr>
        <w:t>Expiry date</w:t>
      </w:r>
      <w:r w:rsidR="00CD68A3" w:rsidRPr="00FC5058">
        <w:rPr>
          <w:noProof/>
        </w:rPr>
        <w:t>.</w:t>
      </w:r>
    </w:p>
    <w:p w14:paraId="1536D3D0" w14:textId="1142600A" w:rsidR="008F1417" w:rsidRPr="00FC5058" w:rsidRDefault="00CE6DBB" w:rsidP="00CE6DBB">
      <w:pPr>
        <w:pStyle w:val="enumlev1"/>
        <w:rPr>
          <w:noProof/>
        </w:rPr>
      </w:pPr>
      <w:r w:rsidRPr="00FC5058">
        <w:rPr>
          <w:noProof/>
        </w:rPr>
        <w:t>–</w:t>
      </w:r>
      <w:r w:rsidRPr="00FC5058">
        <w:rPr>
          <w:noProof/>
        </w:rPr>
        <w:tab/>
      </w:r>
      <w:r w:rsidR="008F1417" w:rsidRPr="00FC5058">
        <w:rPr>
          <w:noProof/>
        </w:rPr>
        <w:t>Sender information (globally unique identifier and some additional elements such as sender</w:t>
      </w:r>
      <w:r w:rsidR="00E47427" w:rsidRPr="00FC5058">
        <w:rPr>
          <w:noProof/>
        </w:rPr>
        <w:t>'</w:t>
      </w:r>
      <w:r w:rsidR="008F1417" w:rsidRPr="00FC5058">
        <w:rPr>
          <w:noProof/>
        </w:rPr>
        <w:t>s name, location and descriptive information)</w:t>
      </w:r>
      <w:r w:rsidR="00CD68A3" w:rsidRPr="00FC5058">
        <w:rPr>
          <w:noProof/>
        </w:rPr>
        <w:t>.</w:t>
      </w:r>
    </w:p>
    <w:p w14:paraId="736885D0" w14:textId="3A6B1881" w:rsidR="008F1417" w:rsidRPr="00FC5058" w:rsidRDefault="00CE6DBB" w:rsidP="00CE6DBB">
      <w:pPr>
        <w:pStyle w:val="enumlev1"/>
        <w:rPr>
          <w:noProof/>
        </w:rPr>
      </w:pPr>
      <w:r w:rsidRPr="00FC5058">
        <w:rPr>
          <w:noProof/>
        </w:rPr>
        <w:t>–</w:t>
      </w:r>
      <w:r w:rsidRPr="00FC5058">
        <w:rPr>
          <w:noProof/>
        </w:rPr>
        <w:tab/>
      </w:r>
      <w:r w:rsidR="008F1417" w:rsidRPr="00FC5058">
        <w:rPr>
          <w:noProof/>
        </w:rPr>
        <w:t>Recipient information (same structure as the sender information)</w:t>
      </w:r>
      <w:r w:rsidR="00CD68A3" w:rsidRPr="00FC5058">
        <w:rPr>
          <w:noProof/>
        </w:rPr>
        <w:t>.</w:t>
      </w:r>
    </w:p>
    <w:p w14:paraId="0BE25FB2" w14:textId="3997E188" w:rsidR="008F1417" w:rsidRPr="00FC5058" w:rsidRDefault="00CE6DBB" w:rsidP="00CE6DBB">
      <w:pPr>
        <w:pStyle w:val="enumlev1"/>
        <w:rPr>
          <w:noProof/>
        </w:rPr>
      </w:pPr>
      <w:r w:rsidRPr="00FC5058">
        <w:rPr>
          <w:noProof/>
        </w:rPr>
        <w:t>–</w:t>
      </w:r>
      <w:r w:rsidRPr="00FC5058">
        <w:rPr>
          <w:noProof/>
        </w:rPr>
        <w:tab/>
      </w:r>
      <w:r w:rsidR="008F1417" w:rsidRPr="00FC5058">
        <w:rPr>
          <w:noProof/>
        </w:rPr>
        <w:t>Forward information (to identify the entity which receives the forwarded event description message)</w:t>
      </w:r>
      <w:r w:rsidR="00CD68A3" w:rsidRPr="00FC5058">
        <w:rPr>
          <w:noProof/>
        </w:rPr>
        <w:t>.</w:t>
      </w:r>
    </w:p>
    <w:p w14:paraId="067DEF22" w14:textId="2B5215B8" w:rsidR="008F1417" w:rsidRPr="00FC5058" w:rsidRDefault="008F1417" w:rsidP="00DF4F05">
      <w:pPr>
        <w:rPr>
          <w:noProof/>
        </w:rPr>
      </w:pPr>
      <w:r w:rsidRPr="00FC5058">
        <w:rPr>
          <w:noProof/>
          <w:lang w:eastAsia="ko-KR"/>
        </w:rPr>
        <w:t xml:space="preserve">For </w:t>
      </w:r>
      <w:r w:rsidRPr="00FC5058">
        <w:rPr>
          <w:noProof/>
        </w:rPr>
        <w:t>emergency event</w:t>
      </w:r>
      <w:r w:rsidR="004E0D6F" w:rsidRPr="00FC5058">
        <w:rPr>
          <w:noProof/>
        </w:rPr>
        <w:t>s</w:t>
      </w:r>
      <w:r w:rsidRPr="00FC5058">
        <w:rPr>
          <w:noProof/>
        </w:rPr>
        <w:t xml:space="preserve">, the common alerting protocol </w:t>
      </w:r>
      <w:r w:rsidRPr="00FC5058">
        <w:rPr>
          <w:noProof/>
          <w:lang w:eastAsia="ko-KR"/>
        </w:rPr>
        <w:t xml:space="preserve">(CAP) </w:t>
      </w:r>
      <w:r w:rsidR="004E0D6F" w:rsidRPr="00FC5058">
        <w:rPr>
          <w:noProof/>
        </w:rPr>
        <w:t>[</w:t>
      </w:r>
      <w:r w:rsidRPr="00FC5058">
        <w:rPr>
          <w:noProof/>
        </w:rPr>
        <w:t xml:space="preserve">ITU-T </w:t>
      </w:r>
      <w:r w:rsidRPr="00FC5058">
        <w:rPr>
          <w:noProof/>
          <w:lang w:eastAsia="ko-KR"/>
        </w:rPr>
        <w:t>X.1303</w:t>
      </w:r>
      <w:r w:rsidRPr="00FC5058">
        <w:rPr>
          <w:noProof/>
        </w:rPr>
        <w:t>]</w:t>
      </w:r>
      <w:r w:rsidRPr="00FC5058">
        <w:rPr>
          <w:noProof/>
          <w:lang w:eastAsia="ko-KR"/>
        </w:rPr>
        <w:t xml:space="preserve"> </w:t>
      </w:r>
      <w:r w:rsidRPr="00FC5058">
        <w:rPr>
          <w:noProof/>
        </w:rPr>
        <w:t xml:space="preserve">can be used. It </w:t>
      </w:r>
      <w:r w:rsidR="00D9137E" w:rsidRPr="00FC5058">
        <w:rPr>
          <w:noProof/>
        </w:rPr>
        <w:t xml:space="preserve">is </w:t>
      </w:r>
      <w:r w:rsidRPr="00FC5058">
        <w:rPr>
          <w:noProof/>
          <w:lang w:eastAsia="ko-KR"/>
        </w:rPr>
        <w:t xml:space="preserve">an </w:t>
      </w:r>
      <w:r w:rsidRPr="00FC5058">
        <w:rPr>
          <w:noProof/>
        </w:rPr>
        <w:t>extensible mark-up language (</w:t>
      </w:r>
      <w:r w:rsidRPr="00FC5058">
        <w:rPr>
          <w:noProof/>
          <w:lang w:eastAsia="ko-KR"/>
        </w:rPr>
        <w:t>XML</w:t>
      </w:r>
      <w:r w:rsidRPr="00FC5058">
        <w:rPr>
          <w:noProof/>
        </w:rPr>
        <w:t xml:space="preserve">) </w:t>
      </w:r>
      <w:r w:rsidR="004E0D6F" w:rsidRPr="00FC5058">
        <w:rPr>
          <w:noProof/>
        </w:rPr>
        <w:t>(</w:t>
      </w:r>
      <w:r w:rsidRPr="00FC5058">
        <w:rPr>
          <w:noProof/>
        </w:rPr>
        <w:t>W3C XML</w:t>
      </w:r>
      <w:r w:rsidR="004E0D6F" w:rsidRPr="00FC5058">
        <w:rPr>
          <w:noProof/>
        </w:rPr>
        <w:t xml:space="preserve">) </w:t>
      </w:r>
      <w:r w:rsidRPr="00FC5058">
        <w:rPr>
          <w:noProof/>
          <w:lang w:eastAsia="ko-KR"/>
        </w:rPr>
        <w:t>based data format for exchanging public warnings and emergencies between alerting technologies.</w:t>
      </w:r>
    </w:p>
    <w:p w14:paraId="284B990F" w14:textId="6E84D48E" w:rsidR="00A20F8F" w:rsidRPr="00FC5058" w:rsidRDefault="00A20F8F" w:rsidP="00245AFF">
      <w:pPr>
        <w:rPr>
          <w:noProof/>
        </w:rPr>
      </w:pPr>
      <w:r w:rsidRPr="00FC5058">
        <w:rPr>
          <w:noProof/>
        </w:rPr>
        <w:t xml:space="preserve">When application events are related to user privacy information, privacy protection laws in each country, region and/or those described in IPTV or interactive broadcasting related Recommendations such as </w:t>
      </w:r>
      <w:r w:rsidR="004E0D6F" w:rsidRPr="00FC5058">
        <w:rPr>
          <w:noProof/>
        </w:rPr>
        <w:t>[</w:t>
      </w:r>
      <w:r w:rsidRPr="00FC5058">
        <w:rPr>
          <w:noProof/>
        </w:rPr>
        <w:t xml:space="preserve">ITU-T X.1191] and </w:t>
      </w:r>
      <w:r w:rsidR="00245AFF" w:rsidRPr="00FC5058">
        <w:rPr>
          <w:noProof/>
        </w:rPr>
        <w:t>[</w:t>
      </w:r>
      <w:r w:rsidRPr="00FC5058">
        <w:rPr>
          <w:noProof/>
        </w:rPr>
        <w:t>ITU-R BT.2052</w:t>
      </w:r>
      <w:r w:rsidR="00245AFF" w:rsidRPr="00FC5058">
        <w:rPr>
          <w:noProof/>
        </w:rPr>
        <w:t>]</w:t>
      </w:r>
      <w:r w:rsidRPr="00FC5058">
        <w:rPr>
          <w:noProof/>
        </w:rPr>
        <w:t xml:space="preserve"> need to be respected. This means end-user permission is required.</w:t>
      </w:r>
    </w:p>
    <w:p w14:paraId="773BA6A4" w14:textId="58D8A1EC" w:rsidR="00A20F8F" w:rsidRPr="00FC5058" w:rsidRDefault="00CC6208" w:rsidP="00DF4F05">
      <w:pPr>
        <w:rPr>
          <w:noProof/>
        </w:rPr>
      </w:pPr>
      <w:r w:rsidRPr="00FC5058">
        <w:rPr>
          <w:noProof/>
        </w:rPr>
        <w:t xml:space="preserve">Appendix I is about </w:t>
      </w:r>
      <w:r w:rsidR="00E47427" w:rsidRPr="00FC5058">
        <w:rPr>
          <w:noProof/>
        </w:rPr>
        <w:t>"</w:t>
      </w:r>
      <w:r w:rsidRPr="00FC5058">
        <w:rPr>
          <w:noProof/>
        </w:rPr>
        <w:t>Delivery methods</w:t>
      </w:r>
      <w:r w:rsidR="00E47427" w:rsidRPr="00FC5058">
        <w:rPr>
          <w:noProof/>
        </w:rPr>
        <w:t>"</w:t>
      </w:r>
      <w:r w:rsidRPr="00FC5058">
        <w:rPr>
          <w:noProof/>
        </w:rPr>
        <w:t>.</w:t>
      </w:r>
      <w:r w:rsidR="00A20F8F" w:rsidRPr="00FC5058">
        <w:rPr>
          <w:noProof/>
        </w:rPr>
        <w:t xml:space="preserve"> It is recommended to encode metadata in XML, application event record can optionally be encoded in XML and compressed.</w:t>
      </w:r>
    </w:p>
    <w:p w14:paraId="4674EBBF" w14:textId="1E855DDF" w:rsidR="00A20F8F" w:rsidRPr="00FC5058" w:rsidRDefault="00A20F8F" w:rsidP="00DF4F05">
      <w:pPr>
        <w:rPr>
          <w:noProof/>
        </w:rPr>
      </w:pPr>
      <w:r w:rsidRPr="00FC5058">
        <w:rPr>
          <w:noProof/>
        </w:rPr>
        <w:t xml:space="preserve">Delivery of application event and metadata over IP can use HTTP </w:t>
      </w:r>
      <w:r w:rsidR="00FB737E" w:rsidRPr="00FC5058">
        <w:rPr>
          <w:noProof/>
        </w:rPr>
        <w:t>(</w:t>
      </w:r>
      <w:r w:rsidRPr="00FC5058">
        <w:rPr>
          <w:noProof/>
        </w:rPr>
        <w:t xml:space="preserve">version 1.1 </w:t>
      </w:r>
      <w:r w:rsidR="00FB737E" w:rsidRPr="00FC5058">
        <w:rPr>
          <w:noProof/>
        </w:rPr>
        <w:t xml:space="preserve">of </w:t>
      </w:r>
      <w:r w:rsidRPr="00FC5058">
        <w:rPr>
          <w:noProof/>
        </w:rPr>
        <w:t>IETF RFC 2616</w:t>
      </w:r>
      <w:r w:rsidR="00FB737E" w:rsidRPr="00FC5058">
        <w:rPr>
          <w:noProof/>
        </w:rPr>
        <w:t>)</w:t>
      </w:r>
      <w:r w:rsidRPr="00FC5058">
        <w:rPr>
          <w:noProof/>
        </w:rPr>
        <w:t xml:space="preserve"> or TFTP </w:t>
      </w:r>
      <w:r w:rsidR="00FB737E" w:rsidRPr="00FC5058">
        <w:rPr>
          <w:noProof/>
        </w:rPr>
        <w:t>(</w:t>
      </w:r>
      <w:r w:rsidRPr="00FC5058">
        <w:rPr>
          <w:noProof/>
        </w:rPr>
        <w:t>IETF RFC 1350</w:t>
      </w:r>
      <w:r w:rsidR="00FB737E" w:rsidRPr="00FC5058">
        <w:rPr>
          <w:noProof/>
        </w:rPr>
        <w:t>)</w:t>
      </w:r>
      <w:r w:rsidRPr="00FC5058">
        <w:rPr>
          <w:noProof/>
        </w:rPr>
        <w:t xml:space="preserve"> over unicast, HTTP over TLS </w:t>
      </w:r>
      <w:r w:rsidR="00FB737E" w:rsidRPr="00FC5058">
        <w:rPr>
          <w:noProof/>
        </w:rPr>
        <w:t>(</w:t>
      </w:r>
      <w:r w:rsidRPr="00FC5058">
        <w:rPr>
          <w:noProof/>
        </w:rPr>
        <w:t>IETF RFC 2818</w:t>
      </w:r>
      <w:r w:rsidR="00FB737E" w:rsidRPr="00FC5058">
        <w:rPr>
          <w:noProof/>
        </w:rPr>
        <w:t>)</w:t>
      </w:r>
      <w:r w:rsidRPr="00FC5058">
        <w:rPr>
          <w:noProof/>
        </w:rPr>
        <w:t xml:space="preserve"> over secured unicast, but without limitation to them.</w:t>
      </w:r>
    </w:p>
    <w:p w14:paraId="0E84D622" w14:textId="460625E7" w:rsidR="00CC6208" w:rsidRPr="00FC5058" w:rsidRDefault="00CC6208" w:rsidP="00DF4F05">
      <w:pPr>
        <w:rPr>
          <w:noProof/>
        </w:rPr>
      </w:pPr>
      <w:r w:rsidRPr="00FC5058">
        <w:rPr>
          <w:noProof/>
        </w:rPr>
        <w:t xml:space="preserve">Appendix II deals with </w:t>
      </w:r>
      <w:r w:rsidR="00E47427" w:rsidRPr="00FC5058">
        <w:rPr>
          <w:noProof/>
        </w:rPr>
        <w:t>"</w:t>
      </w:r>
      <w:r w:rsidRPr="00FC5058">
        <w:rPr>
          <w:noProof/>
        </w:rPr>
        <w:t>Scenarios for application event handling</w:t>
      </w:r>
      <w:r w:rsidR="00E47427" w:rsidRPr="00FC5058">
        <w:rPr>
          <w:noProof/>
        </w:rPr>
        <w:t>"</w:t>
      </w:r>
      <w:r w:rsidRPr="00FC5058">
        <w:rPr>
          <w:noProof/>
        </w:rPr>
        <w:t>.</w:t>
      </w:r>
    </w:p>
    <w:p w14:paraId="19177E5E" w14:textId="77777777" w:rsidR="00C574C4" w:rsidRPr="00FC5058" w:rsidRDefault="00C574C4" w:rsidP="00DF4F05">
      <w:pPr>
        <w:rPr>
          <w:noProof/>
        </w:rPr>
      </w:pPr>
      <w:r w:rsidRPr="00FC5058">
        <w:rPr>
          <w:noProof/>
        </w:rPr>
        <w:t>Three scenarios are described with flow diagrams:</w:t>
      </w:r>
    </w:p>
    <w:p w14:paraId="35578F7A" w14:textId="12B401FD" w:rsidR="00C574C4" w:rsidRPr="00FC5058" w:rsidRDefault="00CE6DBB" w:rsidP="00CE6DBB">
      <w:pPr>
        <w:pStyle w:val="enumlev1"/>
        <w:rPr>
          <w:noProof/>
        </w:rPr>
      </w:pPr>
      <w:r w:rsidRPr="00FC5058">
        <w:rPr>
          <w:noProof/>
        </w:rPr>
        <w:t>–</w:t>
      </w:r>
      <w:r w:rsidRPr="00FC5058">
        <w:rPr>
          <w:noProof/>
        </w:rPr>
        <w:tab/>
      </w:r>
      <w:r w:rsidR="00C574C4" w:rsidRPr="00FC5058">
        <w:rPr>
          <w:noProof/>
        </w:rPr>
        <w:t xml:space="preserve">Emergency alert notification scenario (to notify the public about </w:t>
      </w:r>
      <w:r w:rsidR="00C574C4" w:rsidRPr="00FC5058">
        <w:rPr>
          <w:noProof/>
          <w:lang w:eastAsia="ko-KR"/>
        </w:rPr>
        <w:t xml:space="preserve">disasters such as earthquakes, fires, typhoons, snow storms, </w:t>
      </w:r>
      <w:r w:rsidR="00C574C4" w:rsidRPr="00FC5058">
        <w:rPr>
          <w:noProof/>
        </w:rPr>
        <w:t>or</w:t>
      </w:r>
      <w:r w:rsidR="00C574C4" w:rsidRPr="00FC5058">
        <w:rPr>
          <w:noProof/>
          <w:lang w:eastAsia="ko-KR"/>
        </w:rPr>
        <w:t xml:space="preserve"> catastrophic flood</w:t>
      </w:r>
      <w:r w:rsidR="00C574C4" w:rsidRPr="00FC5058">
        <w:rPr>
          <w:noProof/>
        </w:rPr>
        <w:t>ing)</w:t>
      </w:r>
      <w:r w:rsidR="00CD68A3" w:rsidRPr="00FC5058">
        <w:rPr>
          <w:noProof/>
        </w:rPr>
        <w:t>.</w:t>
      </w:r>
    </w:p>
    <w:p w14:paraId="7B27FF0D" w14:textId="6EA332A1" w:rsidR="00C574C4" w:rsidRPr="00FC5058" w:rsidRDefault="00C574C4" w:rsidP="00DF4F05">
      <w:pPr>
        <w:rPr>
          <w:noProof/>
        </w:rPr>
      </w:pPr>
      <w:r w:rsidRPr="00FC5058">
        <w:rPr>
          <w:noProof/>
        </w:rPr>
        <w:t>The emergency alert notification should include:</w:t>
      </w:r>
      <w:r w:rsidR="00B7431F" w:rsidRPr="00FC5058">
        <w:rPr>
          <w:noProof/>
        </w:rPr>
        <w:t xml:space="preserve"> </w:t>
      </w:r>
      <w:r w:rsidRPr="00FC5058">
        <w:rPr>
          <w:noProof/>
        </w:rPr>
        <w:t>kind, rate, affected area, time, instructions, etc.</w:t>
      </w:r>
    </w:p>
    <w:p w14:paraId="48709DB8" w14:textId="1EBD09C0" w:rsidR="00C574C4" w:rsidRPr="00FC5058" w:rsidRDefault="00CE6DBB" w:rsidP="00CE6DBB">
      <w:pPr>
        <w:pStyle w:val="enumlev1"/>
        <w:rPr>
          <w:noProof/>
        </w:rPr>
      </w:pPr>
      <w:r w:rsidRPr="00FC5058">
        <w:rPr>
          <w:noProof/>
        </w:rPr>
        <w:lastRenderedPageBreak/>
        <w:t>–</w:t>
      </w:r>
      <w:r w:rsidRPr="00FC5058">
        <w:rPr>
          <w:noProof/>
        </w:rPr>
        <w:tab/>
      </w:r>
      <w:r w:rsidR="00C574C4" w:rsidRPr="00FC5058">
        <w:rPr>
          <w:noProof/>
        </w:rPr>
        <w:t>Interactive advertisement and T-commerce notification scenario (</w:t>
      </w:r>
      <w:r w:rsidR="00172917" w:rsidRPr="00FC5058">
        <w:rPr>
          <w:noProof/>
        </w:rPr>
        <w:t>interaction with</w:t>
      </w:r>
      <w:r w:rsidR="00C574C4" w:rsidRPr="00FC5058">
        <w:rPr>
          <w:noProof/>
        </w:rPr>
        <w:t xml:space="preserve"> TV content</w:t>
      </w:r>
      <w:r w:rsidR="00172917" w:rsidRPr="00FC5058">
        <w:rPr>
          <w:noProof/>
        </w:rPr>
        <w:t xml:space="preserve"> to trigger a request to purchase </w:t>
      </w:r>
      <w:r w:rsidR="00C574C4" w:rsidRPr="00FC5058">
        <w:rPr>
          <w:noProof/>
          <w:lang w:eastAsia="ko-KR"/>
        </w:rPr>
        <w:t>background</w:t>
      </w:r>
      <w:r w:rsidR="00C574C4" w:rsidRPr="00FC5058">
        <w:rPr>
          <w:noProof/>
        </w:rPr>
        <w:t xml:space="preserve"> music</w:t>
      </w:r>
      <w:r w:rsidR="00172917" w:rsidRPr="00FC5058">
        <w:rPr>
          <w:noProof/>
        </w:rPr>
        <w:t xml:space="preserve"> or to get additional information)</w:t>
      </w:r>
      <w:r w:rsidR="00CD68A3" w:rsidRPr="00FC5058">
        <w:rPr>
          <w:noProof/>
        </w:rPr>
        <w:t>.</w:t>
      </w:r>
    </w:p>
    <w:p w14:paraId="235F6966" w14:textId="77777777" w:rsidR="00172917" w:rsidRPr="00FC5058" w:rsidRDefault="00172917" w:rsidP="00DF4F05">
      <w:pPr>
        <w:rPr>
          <w:noProof/>
        </w:rPr>
      </w:pPr>
      <w:r w:rsidRPr="00FC5058">
        <w:rPr>
          <w:noProof/>
        </w:rPr>
        <w:t>The event notification should include: user info, time, program info, commerce info, advertisement info, etc.</w:t>
      </w:r>
    </w:p>
    <w:p w14:paraId="1E5B2175" w14:textId="5607052A" w:rsidR="00172917" w:rsidRPr="00FC5058" w:rsidRDefault="00CE6DBB" w:rsidP="00CE6DBB">
      <w:pPr>
        <w:pStyle w:val="enumlev1"/>
        <w:rPr>
          <w:noProof/>
        </w:rPr>
      </w:pPr>
      <w:r w:rsidRPr="00FC5058">
        <w:rPr>
          <w:noProof/>
        </w:rPr>
        <w:t>–</w:t>
      </w:r>
      <w:r w:rsidRPr="00FC5058">
        <w:rPr>
          <w:noProof/>
        </w:rPr>
        <w:tab/>
      </w:r>
      <w:r w:rsidR="00172917" w:rsidRPr="00FC5058">
        <w:rPr>
          <w:noProof/>
        </w:rPr>
        <w:t>Audience measurement application scenario</w:t>
      </w:r>
      <w:r w:rsidR="00D9137E" w:rsidRPr="00FC5058">
        <w:rPr>
          <w:noProof/>
        </w:rPr>
        <w:t xml:space="preserve"> (</w:t>
      </w:r>
      <w:r w:rsidR="00253526" w:rsidRPr="00FC5058">
        <w:rPr>
          <w:noProof/>
        </w:rPr>
        <w:t xml:space="preserve">e.g., </w:t>
      </w:r>
      <w:r w:rsidR="00D9137E" w:rsidRPr="00FC5058">
        <w:rPr>
          <w:noProof/>
        </w:rPr>
        <w:t>to infor</w:t>
      </w:r>
      <w:r w:rsidR="00CD68A3" w:rsidRPr="00FC5058">
        <w:rPr>
          <w:noProof/>
        </w:rPr>
        <w:t>m service provider whenever end</w:t>
      </w:r>
      <w:r w:rsidR="00CD68A3" w:rsidRPr="00FC5058">
        <w:rPr>
          <w:noProof/>
        </w:rPr>
        <w:noBreakHyphen/>
      </w:r>
      <w:r w:rsidR="00D9137E" w:rsidRPr="00FC5058">
        <w:rPr>
          <w:noProof/>
        </w:rPr>
        <w:t>users change channel to measure channel audience and/or to track popular programs)</w:t>
      </w:r>
      <w:r w:rsidR="00CD68A3" w:rsidRPr="00FC5058">
        <w:rPr>
          <w:noProof/>
        </w:rPr>
        <w:t>.</w:t>
      </w:r>
    </w:p>
    <w:p w14:paraId="291F5036" w14:textId="77777777" w:rsidR="00D9137E" w:rsidRPr="00FC5058" w:rsidRDefault="00D9137E" w:rsidP="00DF4F05">
      <w:pPr>
        <w:rPr>
          <w:noProof/>
        </w:rPr>
      </w:pPr>
      <w:r w:rsidRPr="00FC5058">
        <w:rPr>
          <w:noProof/>
        </w:rPr>
        <w:t>Event notification should include: channel number before and after channel change, time of change, end-user information, etc.</w:t>
      </w:r>
    </w:p>
    <w:p w14:paraId="3154DEC4" w14:textId="77777777" w:rsidR="00D9137E" w:rsidRPr="00FC5058" w:rsidRDefault="00D9137E" w:rsidP="00DF4F05">
      <w:pPr>
        <w:rPr>
          <w:noProof/>
        </w:rPr>
      </w:pPr>
      <w:r w:rsidRPr="00FC5058">
        <w:rPr>
          <w:noProof/>
        </w:rPr>
        <w:t>Amendment 1 added a fourth scenario to Appendix II.</w:t>
      </w:r>
    </w:p>
    <w:p w14:paraId="1FF2D30E" w14:textId="1862A254" w:rsidR="00D9137E" w:rsidRPr="00FC5058" w:rsidRDefault="00CE6DBB" w:rsidP="0032595F">
      <w:pPr>
        <w:pStyle w:val="enumlev1"/>
        <w:rPr>
          <w:noProof/>
        </w:rPr>
      </w:pPr>
      <w:r w:rsidRPr="00FC5058">
        <w:rPr>
          <w:noProof/>
        </w:rPr>
        <w:t>–</w:t>
      </w:r>
      <w:r w:rsidRPr="00FC5058">
        <w:rPr>
          <w:noProof/>
        </w:rPr>
        <w:tab/>
      </w:r>
      <w:r w:rsidR="00D9137E" w:rsidRPr="00FC5058">
        <w:rPr>
          <w:noProof/>
        </w:rPr>
        <w:t>Video sensor devices event scenario</w:t>
      </w:r>
      <w:r w:rsidR="00FB737E" w:rsidRPr="00FC5058">
        <w:rPr>
          <w:noProof/>
        </w:rPr>
        <w:t>.</w:t>
      </w:r>
      <w:r w:rsidR="009D4DD8" w:rsidRPr="00FC5058">
        <w:rPr>
          <w:noProof/>
        </w:rPr>
        <w:t xml:space="preserve"> A video sensor is a device that generates information such as gender and age of persons, their emotions, or their number and movements, by processing video data captured by a camera. This can be used to refine audience measurement or to switch off unwatched television sets to reduce electric power consumption</w:t>
      </w:r>
      <w:r w:rsidR="00CD68A3" w:rsidRPr="00FC5058">
        <w:rPr>
          <w:noProof/>
        </w:rPr>
        <w:t>.</w:t>
      </w:r>
    </w:p>
    <w:p w14:paraId="41978F5C" w14:textId="41F6C93E" w:rsidR="00CA3F99" w:rsidRPr="00FC5058" w:rsidRDefault="00791D68" w:rsidP="00CD68A3">
      <w:pPr>
        <w:pStyle w:val="Heading2"/>
        <w:rPr>
          <w:noProof/>
        </w:rPr>
      </w:pPr>
      <w:bookmarkStart w:id="256" w:name="_Toc412132323"/>
      <w:bookmarkStart w:id="257" w:name="_Toc464953"/>
      <w:bookmarkStart w:id="258" w:name="_Toc1716061"/>
      <w:bookmarkStart w:id="259" w:name="_Toc1726918"/>
      <w:bookmarkStart w:id="260" w:name="_Toc1978748"/>
      <w:bookmarkStart w:id="261" w:name="_Toc2606763"/>
      <w:r w:rsidRPr="00FC5058">
        <w:rPr>
          <w:noProof/>
        </w:rPr>
        <w:t>12.2</w:t>
      </w:r>
      <w:r w:rsidRPr="00FC5058">
        <w:rPr>
          <w:noProof/>
        </w:rPr>
        <w:tab/>
      </w:r>
      <w:r w:rsidR="00CD68A3" w:rsidRPr="00FC5058">
        <w:rPr>
          <w:noProof/>
          <w:lang w:eastAsia="zh-CN"/>
        </w:rPr>
        <w:t>ITU-T</w:t>
      </w:r>
      <w:r w:rsidR="00CD68A3" w:rsidRPr="00FC5058">
        <w:rPr>
          <w:noProof/>
        </w:rPr>
        <w:t xml:space="preserve"> </w:t>
      </w:r>
      <w:r w:rsidR="00CA3F99" w:rsidRPr="00FC5058">
        <w:rPr>
          <w:noProof/>
        </w:rPr>
        <w:t>H.741.0: IPTV application event handling: Overall aspects of audience measurement for IPTV services</w:t>
      </w:r>
      <w:bookmarkEnd w:id="256"/>
      <w:bookmarkEnd w:id="257"/>
      <w:bookmarkEnd w:id="258"/>
      <w:bookmarkEnd w:id="259"/>
      <w:bookmarkEnd w:id="260"/>
      <w:bookmarkEnd w:id="261"/>
    </w:p>
    <w:p w14:paraId="4CD1480D" w14:textId="77777777" w:rsidR="00E47427" w:rsidRPr="00FC5058" w:rsidRDefault="00E47427" w:rsidP="00086CE0">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4626E3A3" w14:textId="77777777" w:rsidTr="00D32E34">
        <w:trPr>
          <w:jc w:val="center"/>
        </w:trPr>
        <w:tc>
          <w:tcPr>
            <w:tcW w:w="9854" w:type="dxa"/>
          </w:tcPr>
          <w:p w14:paraId="3FAE64E7" w14:textId="06018462" w:rsidR="009E7A13" w:rsidRPr="00FC5058" w:rsidRDefault="009E7A13" w:rsidP="00DF4F05">
            <w:pPr>
              <w:rPr>
                <w:noProof/>
              </w:rPr>
            </w:pPr>
            <w:r w:rsidRPr="00FC5058">
              <w:rPr>
                <w:noProof/>
              </w:rPr>
              <w:t xml:space="preserve">Recommendation ITU-T H.741.0 defines a foundational platform for audience measurement (AM) of Internet </w:t>
            </w:r>
            <w:r w:rsidR="00FB737E" w:rsidRPr="00FC5058">
              <w:rPr>
                <w:noProof/>
              </w:rPr>
              <w:t>p</w:t>
            </w:r>
            <w:r w:rsidRPr="00FC5058">
              <w:rPr>
                <w:noProof/>
              </w:rPr>
              <w:t>rotocol television (IPTV) services. This Recommendation focuses on the interface between terminal devices (TDs) and an audience measurement aggregation function.</w:t>
            </w:r>
          </w:p>
          <w:p w14:paraId="2061C3F7" w14:textId="56AFA80E" w:rsidR="009E7A13" w:rsidRPr="00FC5058" w:rsidRDefault="009E7A13" w:rsidP="00DF4F05">
            <w:pPr>
              <w:rPr>
                <w:noProof/>
              </w:rPr>
            </w:pPr>
            <w:r w:rsidRPr="00FC5058">
              <w:rPr>
                <w:noProof/>
              </w:rPr>
              <w:t>The AM platform integrates a method for end users to report personal information and is designed to easily add time-shifted and interactive services and non-terminal device measurement points. While ITU-T H.741.0 allows the implementation of audience measurement for IPTV services, its mechanism may be equally applicable to non-IPTV services.</w:t>
            </w:r>
          </w:p>
          <w:p w14:paraId="61A7B099" w14:textId="2BCF184D" w:rsidR="009E7A13" w:rsidRPr="00FC5058" w:rsidRDefault="009E7A13" w:rsidP="00DF4F05">
            <w:pPr>
              <w:rPr>
                <w:noProof/>
              </w:rPr>
            </w:pPr>
            <w:r w:rsidRPr="00FC5058">
              <w:rPr>
                <w:noProof/>
              </w:rPr>
              <w:t>The audience measurement mechanism specified here provides additional benefits when compared to traditional audience measurement. Such benefits include, in particular, a larger audience population sample, more detailed engagement metrics, passive data collection and feedback for the enhancement of services.</w:t>
            </w:r>
          </w:p>
          <w:p w14:paraId="792EBD90" w14:textId="42E40C14" w:rsidR="009E7A13" w:rsidRPr="00FC5058" w:rsidRDefault="009E7A13" w:rsidP="00DF4F05">
            <w:pPr>
              <w:rPr>
                <w:noProof/>
              </w:rPr>
            </w:pPr>
            <w:r w:rsidRPr="00FC5058">
              <w:rPr>
                <w:noProof/>
              </w:rPr>
              <w:t>The design philosophy in ITU-T H.741.0 is focused on scalability, on minimizing the use of resources, on optimizing security, on flexibility to support a variety of service provider deployments and on a rich set of privacy settings to meet emerging regulations and legislation.</w:t>
            </w:r>
          </w:p>
          <w:p w14:paraId="315C8A00" w14:textId="112B314E" w:rsidR="009E7A13" w:rsidRPr="00FC5058" w:rsidRDefault="009E7A13" w:rsidP="00DF4F05">
            <w:pPr>
              <w:rPr>
                <w:noProof/>
              </w:rPr>
            </w:pPr>
            <w:r w:rsidRPr="00FC5058">
              <w:rPr>
                <w:noProof/>
              </w:rPr>
              <w:t>The ITU-T H.741 sub-series of Recommendations defines a foundational platform for audience measurement (AM) of IPTV services. They focus on the interface between terminal devices and an audience measurement aggregation function.</w:t>
            </w:r>
          </w:p>
        </w:tc>
      </w:tr>
    </w:tbl>
    <w:p w14:paraId="1634C200" w14:textId="77777777" w:rsidR="00E47427" w:rsidRPr="00FC5058" w:rsidRDefault="00E47427" w:rsidP="00DF4F05">
      <w:pPr>
        <w:pStyle w:val="Headingb"/>
        <w:rPr>
          <w:noProof/>
        </w:rPr>
      </w:pPr>
      <w:r w:rsidRPr="00FC5058">
        <w:rPr>
          <w:noProof/>
        </w:rPr>
        <w:t>Extended summary</w:t>
      </w:r>
    </w:p>
    <w:p w14:paraId="0FF329C3" w14:textId="72894876" w:rsidR="009767CD" w:rsidRPr="00FC5058" w:rsidRDefault="00F00CA1" w:rsidP="00DF4F05">
      <w:pPr>
        <w:rPr>
          <w:noProof/>
        </w:rPr>
      </w:pPr>
      <w:r w:rsidRPr="00FC5058">
        <w:rPr>
          <w:noProof/>
        </w:rPr>
        <w:t>[</w:t>
      </w:r>
      <w:r w:rsidR="00A13084" w:rsidRPr="00FC5058">
        <w:rPr>
          <w:noProof/>
        </w:rPr>
        <w:t>ITU-T H.741.0</w:t>
      </w:r>
      <w:r w:rsidRPr="00FC5058">
        <w:rPr>
          <w:noProof/>
        </w:rPr>
        <w:t>]</w:t>
      </w:r>
      <w:r w:rsidR="00A13084" w:rsidRPr="00FC5058">
        <w:rPr>
          <w:noProof/>
        </w:rPr>
        <w:t xml:space="preserve"> starts with an overview.</w:t>
      </w:r>
    </w:p>
    <w:p w14:paraId="53DF69DB" w14:textId="77777777" w:rsidR="009767CD" w:rsidRPr="00FC5058" w:rsidRDefault="00A13084" w:rsidP="00DF4F05">
      <w:pPr>
        <w:rPr>
          <w:noProof/>
        </w:rPr>
      </w:pPr>
      <w:r w:rsidRPr="00FC5058">
        <w:rPr>
          <w:noProof/>
        </w:rPr>
        <w:lastRenderedPageBreak/>
        <w:t>When an end-user consumes an IPTV service, audience measurement (AM), implemented by an IPTV application, collects data about the end-user behaviour with his/her permission</w:t>
      </w:r>
      <w:r w:rsidR="00A517FA" w:rsidRPr="00FC5058">
        <w:rPr>
          <w:noProof/>
        </w:rPr>
        <w:t xml:space="preserve"> including a</w:t>
      </w:r>
      <w:r w:rsidRPr="00FC5058">
        <w:rPr>
          <w:noProof/>
        </w:rPr>
        <w:t>udience presence and engagement</w:t>
      </w:r>
      <w:r w:rsidR="00A517FA" w:rsidRPr="00FC5058">
        <w:rPr>
          <w:noProof/>
        </w:rPr>
        <w:t>.</w:t>
      </w:r>
      <w:r w:rsidRPr="00FC5058">
        <w:rPr>
          <w:noProof/>
        </w:rPr>
        <w:t xml:space="preserve"> Measurement services may be provided in real-time or offline.</w:t>
      </w:r>
    </w:p>
    <w:p w14:paraId="1B0FC2A3" w14:textId="7E95CCD1" w:rsidR="00A13084" w:rsidRPr="00FC5058" w:rsidRDefault="00A13084" w:rsidP="00DF4F05">
      <w:pPr>
        <w:rPr>
          <w:noProof/>
        </w:rPr>
      </w:pPr>
      <w:r w:rsidRPr="00FC5058">
        <w:rPr>
          <w:noProof/>
        </w:rPr>
        <w:t>The targeted IPTV services for audience measurement include:</w:t>
      </w:r>
    </w:p>
    <w:p w14:paraId="46AAA422" w14:textId="4499BFA3" w:rsidR="00A13084" w:rsidRPr="00FC5058" w:rsidRDefault="00D32E34" w:rsidP="00D32E34">
      <w:pPr>
        <w:pStyle w:val="enumlev1"/>
        <w:rPr>
          <w:noProof/>
          <w:lang w:eastAsia="ko-KR"/>
        </w:rPr>
      </w:pPr>
      <w:r w:rsidRPr="00FC5058">
        <w:rPr>
          <w:noProof/>
        </w:rPr>
        <w:t>–</w:t>
      </w:r>
      <w:r w:rsidRPr="00FC5058">
        <w:rPr>
          <w:noProof/>
        </w:rPr>
        <w:tab/>
      </w:r>
      <w:r w:rsidR="00A13084" w:rsidRPr="00FC5058">
        <w:rPr>
          <w:noProof/>
        </w:rPr>
        <w:t xml:space="preserve">Distributed content services such as linear TV, </w:t>
      </w:r>
      <w:r w:rsidR="00A13084" w:rsidRPr="00FC5058">
        <w:rPr>
          <w:noProof/>
          <w:lang w:eastAsia="ko-KR"/>
        </w:rPr>
        <w:t>video on demand</w:t>
      </w:r>
      <w:r w:rsidR="00A13084" w:rsidRPr="00FC5058">
        <w:rPr>
          <w:noProof/>
        </w:rPr>
        <w:t xml:space="preserve"> (VoD</w:t>
      </w:r>
      <w:r w:rsidR="00A13084" w:rsidRPr="00FC5058">
        <w:rPr>
          <w:noProof/>
          <w:lang w:eastAsia="ko-KR"/>
        </w:rPr>
        <w:t>)</w:t>
      </w:r>
      <w:r w:rsidR="00A13084" w:rsidRPr="00FC5058">
        <w:rPr>
          <w:noProof/>
        </w:rPr>
        <w:t xml:space="preserve">, </w:t>
      </w:r>
      <w:r w:rsidR="00A13084" w:rsidRPr="00FC5058">
        <w:rPr>
          <w:noProof/>
          <w:lang w:eastAsia="ko-KR"/>
        </w:rPr>
        <w:t>network personal video recorder</w:t>
      </w:r>
      <w:r w:rsidR="00A13084" w:rsidRPr="00FC5058">
        <w:rPr>
          <w:noProof/>
        </w:rPr>
        <w:t xml:space="preserve"> </w:t>
      </w:r>
      <w:r w:rsidR="00A13084" w:rsidRPr="00FC5058">
        <w:rPr>
          <w:noProof/>
          <w:lang w:eastAsia="ko-KR"/>
        </w:rPr>
        <w:t>(</w:t>
      </w:r>
      <w:r w:rsidR="00A13084" w:rsidRPr="00FC5058">
        <w:rPr>
          <w:noProof/>
        </w:rPr>
        <w:t>n-PVR</w:t>
      </w:r>
      <w:r w:rsidR="00A13084" w:rsidRPr="00FC5058">
        <w:rPr>
          <w:noProof/>
          <w:lang w:eastAsia="ko-KR"/>
        </w:rPr>
        <w:t>)</w:t>
      </w:r>
      <w:r w:rsidR="00A13084" w:rsidRPr="00FC5058">
        <w:rPr>
          <w:noProof/>
        </w:rPr>
        <w:t xml:space="preserve"> and consumer </w:t>
      </w:r>
      <w:r w:rsidR="00A13084" w:rsidRPr="00FC5058">
        <w:rPr>
          <w:noProof/>
          <w:lang w:eastAsia="ko-KR"/>
        </w:rPr>
        <w:t>personal video recorder</w:t>
      </w:r>
      <w:r w:rsidR="00A13084" w:rsidRPr="00FC5058">
        <w:rPr>
          <w:noProof/>
        </w:rPr>
        <w:t xml:space="preserve"> (c-PVR</w:t>
      </w:r>
      <w:r w:rsidR="00A13084" w:rsidRPr="00FC5058">
        <w:rPr>
          <w:noProof/>
          <w:lang w:eastAsia="ko-KR"/>
        </w:rPr>
        <w:t>).</w:t>
      </w:r>
    </w:p>
    <w:p w14:paraId="1B6779AE" w14:textId="5959A88E" w:rsidR="00A13084" w:rsidRPr="00FC5058" w:rsidRDefault="00D32E34" w:rsidP="00D32E34">
      <w:pPr>
        <w:pStyle w:val="enumlev1"/>
        <w:rPr>
          <w:noProof/>
        </w:rPr>
      </w:pPr>
      <w:r w:rsidRPr="00FC5058">
        <w:rPr>
          <w:noProof/>
          <w:lang w:eastAsia="ko-KR"/>
        </w:rPr>
        <w:t>–</w:t>
      </w:r>
      <w:r w:rsidRPr="00FC5058">
        <w:rPr>
          <w:noProof/>
          <w:lang w:eastAsia="ko-KR"/>
        </w:rPr>
        <w:tab/>
      </w:r>
      <w:r w:rsidR="00A13084" w:rsidRPr="00FC5058">
        <w:rPr>
          <w:noProof/>
          <w:lang w:eastAsia="ko-KR"/>
        </w:rPr>
        <w:t xml:space="preserve">Interactive services such as </w:t>
      </w:r>
      <w:r w:rsidR="00A13084" w:rsidRPr="00FC5058">
        <w:rPr>
          <w:noProof/>
        </w:rPr>
        <w:t>games, learning, commerce and information access.</w:t>
      </w:r>
    </w:p>
    <w:p w14:paraId="6BB3CD11" w14:textId="2C5997C3" w:rsidR="00486794" w:rsidRPr="00FC5058" w:rsidRDefault="00A517FA" w:rsidP="00DF4F05">
      <w:pPr>
        <w:rPr>
          <w:noProof/>
        </w:rPr>
      </w:pPr>
      <w:r w:rsidRPr="00FC5058">
        <w:rPr>
          <w:noProof/>
        </w:rPr>
        <w:t>Requirements on the audience measurement architecture are listed staring with 20 strict requirements (</w:t>
      </w:r>
      <w:r w:rsidR="00253526" w:rsidRPr="00FC5058">
        <w:rPr>
          <w:noProof/>
        </w:rPr>
        <w:t xml:space="preserve">e.g., </w:t>
      </w:r>
      <w:r w:rsidRPr="00FC5058">
        <w:rPr>
          <w:noProof/>
        </w:rPr>
        <w:t>ability to measure selected services, events, to select users to be measured, to ensure confidentiality and integrity of end-user data), 16 recommended (broad granularity of measurements, daily change of measurement configuration</w:t>
      </w:r>
      <w:r w:rsidR="00486794" w:rsidRPr="00FC5058">
        <w:rPr>
          <w:noProof/>
        </w:rPr>
        <w:t xml:space="preserve">, </w:t>
      </w:r>
      <w:r w:rsidR="00486794" w:rsidRPr="00FC5058">
        <w:rPr>
          <w:noProof/>
          <w:lang w:eastAsia="ko-KR"/>
        </w:rPr>
        <w:t>recovery from storage or network congestion</w:t>
      </w:r>
      <w:r w:rsidRPr="00FC5058">
        <w:rPr>
          <w:noProof/>
        </w:rPr>
        <w:t>) and 6 optional</w:t>
      </w:r>
      <w:r w:rsidR="00486794" w:rsidRPr="00FC5058">
        <w:rPr>
          <w:noProof/>
        </w:rPr>
        <w:t xml:space="preserve"> (ability to configure on a per user basis, a per content basis, or a combination of both, presence detection)</w:t>
      </w:r>
      <w:r w:rsidRPr="00FC5058">
        <w:rPr>
          <w:noProof/>
        </w:rPr>
        <w:t>.</w:t>
      </w:r>
    </w:p>
    <w:p w14:paraId="6BCF029A" w14:textId="48F9EC4C" w:rsidR="00486794" w:rsidRPr="00FC5058" w:rsidRDefault="00486794" w:rsidP="00DF4F05">
      <w:pPr>
        <w:rPr>
          <w:noProof/>
        </w:rPr>
      </w:pPr>
      <w:r w:rsidRPr="00FC5058">
        <w:rPr>
          <w:noProof/>
        </w:rPr>
        <w:t>End-user</w:t>
      </w:r>
      <w:r w:rsidR="00C31D25" w:rsidRPr="00FC5058">
        <w:rPr>
          <w:noProof/>
        </w:rPr>
        <w:t>s</w:t>
      </w:r>
      <w:r w:rsidRPr="00FC5058">
        <w:rPr>
          <w:noProof/>
        </w:rPr>
        <w:t xml:space="preserve"> may optionally restrict audience measurement </w:t>
      </w:r>
      <w:r w:rsidR="007D7F05" w:rsidRPr="00FC5058">
        <w:rPr>
          <w:noProof/>
        </w:rPr>
        <w:t xml:space="preserve">by configuration of </w:t>
      </w:r>
      <w:r w:rsidR="00256178" w:rsidRPr="00FC5058">
        <w:rPr>
          <w:noProof/>
        </w:rPr>
        <w:t xml:space="preserve">measurement </w:t>
      </w:r>
      <w:r w:rsidR="007D7F05" w:rsidRPr="00FC5058">
        <w:rPr>
          <w:noProof/>
        </w:rPr>
        <w:t xml:space="preserve">permits </w:t>
      </w:r>
      <w:r w:rsidRPr="00FC5058">
        <w:rPr>
          <w:noProof/>
        </w:rPr>
        <w:t>based upon service type (e.g., linear TV, VoD, PVR), content type (e.g., children</w:t>
      </w:r>
      <w:r w:rsidR="00E47427" w:rsidRPr="00FC5058">
        <w:rPr>
          <w:noProof/>
        </w:rPr>
        <w:t>'</w:t>
      </w:r>
      <w:r w:rsidRPr="00FC5058">
        <w:rPr>
          <w:noProof/>
        </w:rPr>
        <w:t>s TV, adult TV, religious, political, etc.), event type (e.g., channel change, record, etc.), end-user type (e.g., children under 13, adults, etc.), device type (</w:t>
      </w:r>
      <w:r w:rsidR="00253526" w:rsidRPr="00FC5058">
        <w:rPr>
          <w:noProof/>
        </w:rPr>
        <w:t xml:space="preserve">e.g., </w:t>
      </w:r>
      <w:r w:rsidRPr="00FC5058">
        <w:rPr>
          <w:noProof/>
        </w:rPr>
        <w:t>TV, mobile phone, etc.), etc.</w:t>
      </w:r>
    </w:p>
    <w:p w14:paraId="7FA3D0D7" w14:textId="36EAFA33" w:rsidR="007D7F05" w:rsidRPr="00FC5058" w:rsidRDefault="007D7F05" w:rsidP="00DF4F05">
      <w:pPr>
        <w:rPr>
          <w:noProof/>
        </w:rPr>
      </w:pPr>
      <w:r w:rsidRPr="00FC5058">
        <w:rPr>
          <w:noProof/>
        </w:rPr>
        <w:t xml:space="preserve">There are also requirements for IPTV architecture such as </w:t>
      </w:r>
      <w:r w:rsidR="00C31D25" w:rsidRPr="00FC5058">
        <w:rPr>
          <w:noProof/>
        </w:rPr>
        <w:t xml:space="preserve">a </w:t>
      </w:r>
      <w:r w:rsidRPr="00FC5058">
        <w:rPr>
          <w:noProof/>
        </w:rPr>
        <w:t>mechanism for discovery of multiple audience measurement services, ability for the user to select a particular audience measurement service.</w:t>
      </w:r>
    </w:p>
    <w:p w14:paraId="4A8FD4E5" w14:textId="55950394" w:rsidR="007D7F05" w:rsidRPr="00FC5058" w:rsidRDefault="007D7F05" w:rsidP="00CD68A3">
      <w:pPr>
        <w:keepNext/>
        <w:keepLines/>
        <w:rPr>
          <w:noProof/>
        </w:rPr>
      </w:pPr>
      <w:r w:rsidRPr="00FC5058">
        <w:rPr>
          <w:noProof/>
        </w:rPr>
        <w:t xml:space="preserve">The audience measurement architecture is illustrated </w:t>
      </w:r>
      <w:r w:rsidR="00B7431F" w:rsidRPr="00FC5058">
        <w:rPr>
          <w:noProof/>
        </w:rPr>
        <w:t>in Figure 12</w:t>
      </w:r>
      <w:r w:rsidR="00B7431F" w:rsidRPr="00FC5058">
        <w:rPr>
          <w:noProof/>
        </w:rPr>
        <w:noBreakHyphen/>
        <w:t>1,</w:t>
      </w:r>
      <w:r w:rsidRPr="00FC5058">
        <w:rPr>
          <w:noProof/>
        </w:rPr>
        <w:t xml:space="preserve"> in which audience measurement functions (AMF), potentially located in different functional blocks of the IPTV architecture (terminal device, home network, service control, content delivery or network), measure the end-user behaviour and deliver this information to aggregation functions.</w:t>
      </w:r>
    </w:p>
    <w:p w14:paraId="0AE73AB9" w14:textId="731D2964" w:rsidR="008E7B0F" w:rsidRPr="00FC5058" w:rsidRDefault="006F01E1" w:rsidP="008957C1">
      <w:pPr>
        <w:pStyle w:val="Figure"/>
        <w:rPr>
          <w:noProof/>
        </w:rPr>
      </w:pPr>
      <w:r w:rsidRPr="00FC5058">
        <w:rPr>
          <w:noProof/>
          <w:lang w:val="en-US" w:eastAsia="zh-CN"/>
        </w:rPr>
        <w:drawing>
          <wp:inline distT="0" distB="0" distL="0" distR="0" wp14:anchorId="28C96E25" wp14:editId="1175E69F">
            <wp:extent cx="3811905"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1905" cy="2333625"/>
                    </a:xfrm>
                    <a:prstGeom prst="rect">
                      <a:avLst/>
                    </a:prstGeom>
                    <a:noFill/>
                    <a:ln>
                      <a:noFill/>
                    </a:ln>
                  </pic:spPr>
                </pic:pic>
              </a:graphicData>
            </a:graphic>
          </wp:inline>
        </w:drawing>
      </w:r>
    </w:p>
    <w:p w14:paraId="63C48367" w14:textId="66E5874A" w:rsidR="008E7B0F" w:rsidRPr="00FC5058" w:rsidRDefault="00427C49" w:rsidP="00384A5C">
      <w:pPr>
        <w:pStyle w:val="FigureNoTitle0"/>
        <w:rPr>
          <w:noProof/>
        </w:rPr>
      </w:pPr>
      <w:bookmarkStart w:id="262" w:name="_Ref461289"/>
      <w:bookmarkStart w:id="263" w:name="_Toc317778184"/>
      <w:bookmarkStart w:id="264" w:name="_Toc464992"/>
      <w:bookmarkStart w:id="265" w:name="_Toc2676413"/>
      <w:r w:rsidRPr="00FC5058">
        <w:rPr>
          <w:noProof/>
        </w:rPr>
        <w:t xml:space="preserve">Figure </w:t>
      </w:r>
      <w:r w:rsidR="00B7431F" w:rsidRPr="00FC5058">
        <w:rPr>
          <w:noProof/>
        </w:rPr>
        <w:t>12</w:t>
      </w:r>
      <w:r w:rsidR="00E94B15" w:rsidRPr="00FC5058">
        <w:rPr>
          <w:noProof/>
        </w:rPr>
        <w:noBreakHyphen/>
      </w:r>
      <w:r w:rsidR="00B7431F" w:rsidRPr="00FC5058">
        <w:rPr>
          <w:noProof/>
        </w:rPr>
        <w:t>1</w:t>
      </w:r>
      <w:bookmarkEnd w:id="262"/>
      <w:r w:rsidRPr="00FC5058">
        <w:rPr>
          <w:noProof/>
        </w:rPr>
        <w:t xml:space="preserve"> </w:t>
      </w:r>
      <w:r w:rsidR="008E7B0F" w:rsidRPr="00FC5058">
        <w:rPr>
          <w:noProof/>
        </w:rPr>
        <w:t>– Audience measurement components within IPTV architecture</w:t>
      </w:r>
      <w:bookmarkEnd w:id="263"/>
      <w:r w:rsidR="00B406A1" w:rsidRPr="00FC5058">
        <w:rPr>
          <w:noProof/>
        </w:rPr>
        <w:br/>
        <w:t>(</w:t>
      </w:r>
      <w:r w:rsidR="0023354B" w:rsidRPr="00FC5058">
        <w:rPr>
          <w:noProof/>
        </w:rPr>
        <w:t>Figure 1</w:t>
      </w:r>
      <w:r w:rsidR="00B406A1" w:rsidRPr="00FC5058">
        <w:rPr>
          <w:noProof/>
        </w:rPr>
        <w:t xml:space="preserve"> of </w:t>
      </w:r>
      <w:r w:rsidR="00B406A1" w:rsidRPr="00FC5058">
        <w:rPr>
          <w:noProof/>
          <w:lang w:eastAsia="zh-CN"/>
        </w:rPr>
        <w:t>[ITU-T</w:t>
      </w:r>
      <w:r w:rsidR="00B406A1" w:rsidRPr="00FC5058">
        <w:rPr>
          <w:noProof/>
        </w:rPr>
        <w:t xml:space="preserve"> </w:t>
      </w:r>
      <w:r w:rsidR="0023354B" w:rsidRPr="00FC5058">
        <w:rPr>
          <w:noProof/>
        </w:rPr>
        <w:t>H.741.0]</w:t>
      </w:r>
      <w:bookmarkEnd w:id="264"/>
      <w:r w:rsidR="00B406A1" w:rsidRPr="00FC5058">
        <w:rPr>
          <w:noProof/>
        </w:rPr>
        <w:t>)</w:t>
      </w:r>
      <w:bookmarkEnd w:id="265"/>
    </w:p>
    <w:p w14:paraId="04F1E91A" w14:textId="77777777" w:rsidR="00E13CD6" w:rsidRPr="00FC5058" w:rsidRDefault="007D7F05" w:rsidP="00086CE0">
      <w:pPr>
        <w:pStyle w:val="Normalaftertitle"/>
        <w:rPr>
          <w:noProof/>
        </w:rPr>
      </w:pPr>
      <w:r w:rsidRPr="00FC5058">
        <w:rPr>
          <w:noProof/>
        </w:rPr>
        <w:t>This Recommendation specifies IPTV audience measurement only for terminal device audience measurement functions (TD-AMFs)</w:t>
      </w:r>
      <w:r w:rsidR="00E13CD6" w:rsidRPr="00FC5058">
        <w:rPr>
          <w:noProof/>
        </w:rPr>
        <w:t>.</w:t>
      </w:r>
    </w:p>
    <w:p w14:paraId="4F884663" w14:textId="21A16F72" w:rsidR="00E13CD6" w:rsidRPr="00FC5058" w:rsidRDefault="00E13CD6" w:rsidP="00DF4F05">
      <w:pPr>
        <w:rPr>
          <w:noProof/>
          <w:lang w:eastAsia="zh-CN"/>
        </w:rPr>
      </w:pPr>
      <w:r w:rsidRPr="00FC5058">
        <w:rPr>
          <w:noProof/>
          <w:lang w:eastAsia="zh-CN"/>
        </w:rPr>
        <w:lastRenderedPageBreak/>
        <w:t xml:space="preserve">The audience measurement lifecycle is described </w:t>
      </w:r>
      <w:r w:rsidR="00835119" w:rsidRPr="00FC5058">
        <w:rPr>
          <w:noProof/>
          <w:lang w:eastAsia="zh-CN"/>
        </w:rPr>
        <w:t xml:space="preserve">from </w:t>
      </w:r>
      <w:r w:rsidRPr="00FC5058">
        <w:rPr>
          <w:noProof/>
          <w:lang w:eastAsia="zh-CN"/>
        </w:rPr>
        <w:t>service discovery, permit inputs, orders from stakeholders (</w:t>
      </w:r>
      <w:r w:rsidR="00253526" w:rsidRPr="00FC5058">
        <w:rPr>
          <w:noProof/>
          <w:lang w:eastAsia="zh-CN"/>
        </w:rPr>
        <w:t xml:space="preserve">e.g., </w:t>
      </w:r>
      <w:r w:rsidRPr="00FC5058">
        <w:rPr>
          <w:noProof/>
        </w:rPr>
        <w:t>content providers, advertisers, etc.),</w:t>
      </w:r>
      <w:r w:rsidR="00086CE0" w:rsidRPr="00FC5058">
        <w:rPr>
          <w:noProof/>
        </w:rPr>
        <w:t xml:space="preserve"> </w:t>
      </w:r>
      <w:r w:rsidRPr="00FC5058">
        <w:rPr>
          <w:noProof/>
        </w:rPr>
        <w:t xml:space="preserve">TD-AMF configuration by aggregation function, AMF </w:t>
      </w:r>
      <w:r w:rsidR="00835119" w:rsidRPr="00FC5058">
        <w:rPr>
          <w:noProof/>
        </w:rPr>
        <w:t xml:space="preserve">measurement </w:t>
      </w:r>
      <w:r w:rsidRPr="00FC5058">
        <w:rPr>
          <w:noProof/>
        </w:rPr>
        <w:t>reports</w:t>
      </w:r>
      <w:r w:rsidR="00835119" w:rsidRPr="00FC5058">
        <w:rPr>
          <w:noProof/>
        </w:rPr>
        <w:t xml:space="preserve"> to aggregated </w:t>
      </w:r>
      <w:r w:rsidRPr="00FC5058">
        <w:rPr>
          <w:noProof/>
        </w:rPr>
        <w:t>reports to stakeholders.</w:t>
      </w:r>
    </w:p>
    <w:p w14:paraId="3A0129CB" w14:textId="78B01620" w:rsidR="00E13CD6" w:rsidRPr="00FC5058" w:rsidRDefault="00B7431F" w:rsidP="004B2E90">
      <w:pPr>
        <w:rPr>
          <w:noProof/>
        </w:rPr>
      </w:pPr>
      <w:r w:rsidRPr="00FC5058">
        <w:rPr>
          <w:noProof/>
        </w:rPr>
        <w:t>Figure 12</w:t>
      </w:r>
      <w:r w:rsidRPr="00FC5058">
        <w:rPr>
          <w:noProof/>
        </w:rPr>
        <w:noBreakHyphen/>
        <w:t xml:space="preserve">2 </w:t>
      </w:r>
      <w:r w:rsidR="00E13CD6" w:rsidRPr="00FC5058">
        <w:rPr>
          <w:noProof/>
        </w:rPr>
        <w:t>illustrates the interfaces of the audience measurement and aggregation functions</w:t>
      </w:r>
    </w:p>
    <w:bookmarkStart w:id="266" w:name="_Ref309765530"/>
    <w:bookmarkStart w:id="267" w:name="_Toc317778185"/>
    <w:p w14:paraId="59AD24D0" w14:textId="77777777" w:rsidR="00E13CD6" w:rsidRPr="00FC5058" w:rsidRDefault="00E13CD6" w:rsidP="008957C1">
      <w:pPr>
        <w:pStyle w:val="Figure"/>
        <w:rPr>
          <w:noProof/>
        </w:rPr>
      </w:pPr>
      <w:r w:rsidRPr="00FC5058">
        <w:rPr>
          <w:noProof/>
        </w:rPr>
        <w:object w:dxaOrig="9217" w:dyaOrig="3333" w14:anchorId="105D4ACF">
          <v:shape id="_x0000_i1038" type="#_x0000_t75" style="width:345.75pt;height:125.25pt;mso-position-horizontal:absolute" o:ole="">
            <v:imagedata r:id="rId50" o:title=""/>
          </v:shape>
          <o:OLEObject Type="Embed" ProgID="CorelDRAW.Graphic.14" ShapeID="_x0000_i1038" DrawAspect="Content" ObjectID="_1613369972" r:id="rId51"/>
        </w:object>
      </w:r>
    </w:p>
    <w:p w14:paraId="626A381F" w14:textId="5B484357" w:rsidR="00E13CD6" w:rsidRPr="00FC5058" w:rsidRDefault="00427C49" w:rsidP="0032595F">
      <w:pPr>
        <w:pStyle w:val="FigureNoTitle0"/>
        <w:rPr>
          <w:noProof/>
        </w:rPr>
      </w:pPr>
      <w:bookmarkStart w:id="268" w:name="_Ref461304"/>
      <w:bookmarkStart w:id="269" w:name="_Toc464993"/>
      <w:bookmarkStart w:id="270" w:name="_Toc2676414"/>
      <w:r w:rsidRPr="00FC5058">
        <w:rPr>
          <w:noProof/>
        </w:rPr>
        <w:t xml:space="preserve">Figure </w:t>
      </w:r>
      <w:r w:rsidR="00B7431F" w:rsidRPr="00FC5058">
        <w:rPr>
          <w:noProof/>
        </w:rPr>
        <w:t>12</w:t>
      </w:r>
      <w:r w:rsidR="00E94B15" w:rsidRPr="00FC5058">
        <w:rPr>
          <w:noProof/>
        </w:rPr>
        <w:noBreakHyphen/>
      </w:r>
      <w:r w:rsidR="00B7431F" w:rsidRPr="00FC5058">
        <w:rPr>
          <w:noProof/>
        </w:rPr>
        <w:t>2</w:t>
      </w:r>
      <w:bookmarkEnd w:id="268"/>
      <w:r w:rsidRPr="00FC5058">
        <w:rPr>
          <w:noProof/>
        </w:rPr>
        <w:t xml:space="preserve"> </w:t>
      </w:r>
      <w:bookmarkEnd w:id="266"/>
      <w:r w:rsidR="00E13CD6" w:rsidRPr="00FC5058">
        <w:rPr>
          <w:noProof/>
        </w:rPr>
        <w:t>– Information interfaces associated with the operation of AM</w:t>
      </w:r>
      <w:bookmarkEnd w:id="267"/>
      <w:r w:rsidR="0023354B" w:rsidRPr="00FC5058">
        <w:rPr>
          <w:noProof/>
        </w:rPr>
        <w:t xml:space="preserve"> </w:t>
      </w:r>
      <w:r w:rsidR="00460759" w:rsidRPr="00FC5058">
        <w:rPr>
          <w:noProof/>
        </w:rPr>
        <w:br/>
        <w:t>(</w:t>
      </w:r>
      <w:r w:rsidR="0023354B" w:rsidRPr="00FC5058">
        <w:rPr>
          <w:noProof/>
        </w:rPr>
        <w:t>Figure 2</w:t>
      </w:r>
      <w:r w:rsidR="00460759" w:rsidRPr="00FC5058">
        <w:rPr>
          <w:noProof/>
        </w:rPr>
        <w:t xml:space="preserve"> of </w:t>
      </w:r>
      <w:r w:rsidR="00460759" w:rsidRPr="00FC5058">
        <w:rPr>
          <w:noProof/>
          <w:lang w:eastAsia="zh-CN"/>
        </w:rPr>
        <w:t>[ITU-T</w:t>
      </w:r>
      <w:r w:rsidR="00460759" w:rsidRPr="00FC5058">
        <w:rPr>
          <w:noProof/>
        </w:rPr>
        <w:t xml:space="preserve"> </w:t>
      </w:r>
      <w:r w:rsidR="0023354B" w:rsidRPr="00FC5058">
        <w:rPr>
          <w:noProof/>
        </w:rPr>
        <w:t>H.741.0]</w:t>
      </w:r>
      <w:bookmarkEnd w:id="269"/>
      <w:r w:rsidR="00460759" w:rsidRPr="00FC5058">
        <w:rPr>
          <w:noProof/>
        </w:rPr>
        <w:t>)</w:t>
      </w:r>
      <w:bookmarkEnd w:id="270"/>
    </w:p>
    <w:p w14:paraId="1FF7E112" w14:textId="77777777" w:rsidR="00256178" w:rsidRPr="00FC5058" w:rsidRDefault="00256178" w:rsidP="00086CE0">
      <w:pPr>
        <w:pStyle w:val="Normalaftertitle"/>
        <w:rPr>
          <w:noProof/>
        </w:rPr>
      </w:pPr>
      <w:r w:rsidRPr="00FC5058">
        <w:rPr>
          <w:noProof/>
        </w:rPr>
        <w:t>The c</w:t>
      </w:r>
      <w:r w:rsidR="00E13CD6" w:rsidRPr="00FC5058">
        <w:rPr>
          <w:noProof/>
        </w:rPr>
        <w:t>onfiguration of terminal device audience measurement functions (TD-AMFs)</w:t>
      </w:r>
      <w:r w:rsidRPr="00FC5058">
        <w:rPr>
          <w:noProof/>
        </w:rPr>
        <w:t xml:space="preserve"> may be initiated by either the TD-AMF and/or the aggregation functions. Message sequences are used to illustrate both cases.</w:t>
      </w:r>
    </w:p>
    <w:p w14:paraId="038220EC" w14:textId="209E8F00" w:rsidR="00256178" w:rsidRPr="00FC5058" w:rsidRDefault="00256178" w:rsidP="00DF4F05">
      <w:pPr>
        <w:rPr>
          <w:noProof/>
        </w:rPr>
      </w:pPr>
      <w:r w:rsidRPr="00FC5058">
        <w:rPr>
          <w:noProof/>
        </w:rPr>
        <w:t>Measurement reporting may be initiated also by either the TD-AMF and/or the aggregation functions.</w:t>
      </w:r>
      <w:r w:rsidR="00B7431F" w:rsidRPr="00FC5058">
        <w:rPr>
          <w:noProof/>
        </w:rPr>
        <w:t xml:space="preserve"> </w:t>
      </w:r>
      <w:r w:rsidRPr="00FC5058">
        <w:rPr>
          <w:noProof/>
        </w:rPr>
        <w:t>Four types of delivery modes can be configured:</w:t>
      </w:r>
    </w:p>
    <w:p w14:paraId="3235A5BF" w14:textId="3AE90EBB" w:rsidR="00256178" w:rsidRPr="00FC5058" w:rsidRDefault="00256178" w:rsidP="0068090A">
      <w:pPr>
        <w:numPr>
          <w:ilvl w:val="0"/>
          <w:numId w:val="5"/>
        </w:numPr>
        <w:ind w:left="567" w:hanging="567"/>
        <w:rPr>
          <w:noProof/>
        </w:rPr>
      </w:pPr>
      <w:r w:rsidRPr="00FC5058">
        <w:rPr>
          <w:noProof/>
        </w:rPr>
        <w:t xml:space="preserve">Immediate </w:t>
      </w:r>
      <w:r w:rsidR="00C31D25" w:rsidRPr="00FC5058">
        <w:rPr>
          <w:noProof/>
        </w:rPr>
        <w:t>p</w:t>
      </w:r>
      <w:r w:rsidRPr="00FC5058">
        <w:rPr>
          <w:noProof/>
        </w:rPr>
        <w:t xml:space="preserve">ush </w:t>
      </w:r>
      <w:r w:rsidR="00C31D25" w:rsidRPr="00FC5058">
        <w:rPr>
          <w:noProof/>
        </w:rPr>
        <w:t>m</w:t>
      </w:r>
      <w:r w:rsidRPr="00FC5058">
        <w:rPr>
          <w:noProof/>
        </w:rPr>
        <w:t>ode</w:t>
      </w:r>
      <w:r w:rsidR="000C23F3" w:rsidRPr="00FC5058">
        <w:rPr>
          <w:noProof/>
        </w:rPr>
        <w:t xml:space="preserve"> (only a short delay to send reports is allowed for traffic efficiency)</w:t>
      </w:r>
      <w:r w:rsidR="00086CE0" w:rsidRPr="00FC5058">
        <w:rPr>
          <w:noProof/>
        </w:rPr>
        <w:t>.</w:t>
      </w:r>
    </w:p>
    <w:p w14:paraId="66878DC1" w14:textId="4E0D6BFA" w:rsidR="009767CD" w:rsidRPr="00FC5058" w:rsidRDefault="00256178" w:rsidP="0068090A">
      <w:pPr>
        <w:numPr>
          <w:ilvl w:val="0"/>
          <w:numId w:val="5"/>
        </w:numPr>
        <w:ind w:left="567" w:hanging="567"/>
        <w:rPr>
          <w:noProof/>
        </w:rPr>
      </w:pPr>
      <w:r w:rsidRPr="00FC5058">
        <w:rPr>
          <w:noProof/>
        </w:rPr>
        <w:t xml:space="preserve">Delayed </w:t>
      </w:r>
      <w:r w:rsidR="00C31D25" w:rsidRPr="00FC5058">
        <w:rPr>
          <w:noProof/>
        </w:rPr>
        <w:t>p</w:t>
      </w:r>
      <w:r w:rsidRPr="00FC5058">
        <w:rPr>
          <w:noProof/>
        </w:rPr>
        <w:t xml:space="preserve">ush </w:t>
      </w:r>
      <w:r w:rsidR="00C31D25" w:rsidRPr="00FC5058">
        <w:rPr>
          <w:noProof/>
        </w:rPr>
        <w:t>m</w:t>
      </w:r>
      <w:r w:rsidRPr="00FC5058">
        <w:rPr>
          <w:noProof/>
        </w:rPr>
        <w:t>ode (</w:t>
      </w:r>
      <w:r w:rsidR="000C23F3" w:rsidRPr="00FC5058">
        <w:rPr>
          <w:noProof/>
        </w:rPr>
        <w:t xml:space="preserve">reports are stored and sent later in a </w:t>
      </w:r>
      <w:r w:rsidRPr="00FC5058">
        <w:rPr>
          <w:noProof/>
        </w:rPr>
        <w:t>delivery window</w:t>
      </w:r>
      <w:r w:rsidR="000C23F3" w:rsidRPr="00FC5058">
        <w:rPr>
          <w:noProof/>
        </w:rPr>
        <w:t xml:space="preserve"> staring at a randomized time for traffic shaping)</w:t>
      </w:r>
      <w:r w:rsidR="00086CE0" w:rsidRPr="00FC5058">
        <w:rPr>
          <w:noProof/>
        </w:rPr>
        <w:t>.</w:t>
      </w:r>
    </w:p>
    <w:p w14:paraId="43064500" w14:textId="73F44396" w:rsidR="00256178" w:rsidRPr="00FC5058" w:rsidRDefault="00256178" w:rsidP="0068090A">
      <w:pPr>
        <w:numPr>
          <w:ilvl w:val="0"/>
          <w:numId w:val="5"/>
        </w:numPr>
        <w:ind w:left="567" w:hanging="567"/>
        <w:rPr>
          <w:noProof/>
        </w:rPr>
      </w:pPr>
      <w:r w:rsidRPr="00FC5058">
        <w:rPr>
          <w:noProof/>
        </w:rPr>
        <w:t xml:space="preserve">Pull </w:t>
      </w:r>
      <w:r w:rsidR="00C31D25" w:rsidRPr="00FC5058">
        <w:rPr>
          <w:noProof/>
        </w:rPr>
        <w:t>m</w:t>
      </w:r>
      <w:r w:rsidRPr="00FC5058">
        <w:rPr>
          <w:noProof/>
        </w:rPr>
        <w:t>ode (only on request from aggregation function)</w:t>
      </w:r>
      <w:r w:rsidR="00086CE0" w:rsidRPr="00FC5058">
        <w:rPr>
          <w:noProof/>
        </w:rPr>
        <w:t>.</w:t>
      </w:r>
    </w:p>
    <w:p w14:paraId="6291F2A1" w14:textId="00C487EA" w:rsidR="00256178" w:rsidRPr="00FC5058" w:rsidRDefault="00256178" w:rsidP="0068090A">
      <w:pPr>
        <w:numPr>
          <w:ilvl w:val="0"/>
          <w:numId w:val="5"/>
        </w:numPr>
        <w:ind w:left="567" w:hanging="567"/>
        <w:rPr>
          <w:noProof/>
        </w:rPr>
      </w:pPr>
      <w:r w:rsidRPr="00FC5058">
        <w:rPr>
          <w:noProof/>
        </w:rPr>
        <w:t xml:space="preserve">Delayed </w:t>
      </w:r>
      <w:r w:rsidR="00C31D25" w:rsidRPr="00FC5058">
        <w:rPr>
          <w:noProof/>
        </w:rPr>
        <w:t>p</w:t>
      </w:r>
      <w:r w:rsidRPr="00FC5058">
        <w:rPr>
          <w:noProof/>
        </w:rPr>
        <w:t xml:space="preserve">ush and </w:t>
      </w:r>
      <w:r w:rsidR="00C31D25" w:rsidRPr="00FC5058">
        <w:rPr>
          <w:noProof/>
        </w:rPr>
        <w:t>pull m</w:t>
      </w:r>
      <w:r w:rsidRPr="00FC5058">
        <w:rPr>
          <w:noProof/>
        </w:rPr>
        <w:t>ode</w:t>
      </w:r>
      <w:r w:rsidR="000C23F3" w:rsidRPr="00FC5058">
        <w:rPr>
          <w:noProof/>
        </w:rPr>
        <w:t xml:space="preserve"> (reports are stored for later delivery but reports can also be requested at any time)</w:t>
      </w:r>
      <w:r w:rsidR="00086CE0" w:rsidRPr="00FC5058">
        <w:rPr>
          <w:noProof/>
        </w:rPr>
        <w:t>.</w:t>
      </w:r>
    </w:p>
    <w:p w14:paraId="1415FE55" w14:textId="77777777" w:rsidR="00256178" w:rsidRPr="00FC5058" w:rsidRDefault="000C23F3" w:rsidP="00DF4F05">
      <w:pPr>
        <w:rPr>
          <w:noProof/>
        </w:rPr>
      </w:pPr>
      <w:r w:rsidRPr="00FC5058">
        <w:rPr>
          <w:noProof/>
        </w:rPr>
        <w:t>Three permission modes are possible and the permission mode to be used is discovered during the AM discovery process:</w:t>
      </w:r>
    </w:p>
    <w:p w14:paraId="2ACAAF50" w14:textId="77777777" w:rsidR="000C23F3" w:rsidRPr="00FC5058" w:rsidRDefault="000C23F3" w:rsidP="0068090A">
      <w:pPr>
        <w:numPr>
          <w:ilvl w:val="0"/>
          <w:numId w:val="5"/>
        </w:numPr>
        <w:ind w:left="567" w:hanging="567"/>
        <w:rPr>
          <w:noProof/>
          <w:lang w:eastAsia="zh-CN"/>
        </w:rPr>
      </w:pPr>
      <w:r w:rsidRPr="00FC5058">
        <w:rPr>
          <w:noProof/>
        </w:rPr>
        <w:t>External permission mode:</w:t>
      </w:r>
      <w:r w:rsidRPr="00FC5058">
        <w:rPr>
          <w:noProof/>
          <w:lang w:eastAsia="zh-CN"/>
        </w:rPr>
        <w:t xml:space="preserve"> no end-user permits are used at TD-AMFs.</w:t>
      </w:r>
    </w:p>
    <w:p w14:paraId="3CB45EE3" w14:textId="77777777" w:rsidR="000C23F3" w:rsidRPr="00FC5058" w:rsidRDefault="000C23F3" w:rsidP="0068090A">
      <w:pPr>
        <w:numPr>
          <w:ilvl w:val="0"/>
          <w:numId w:val="5"/>
        </w:numPr>
        <w:ind w:left="567" w:hanging="567"/>
        <w:rPr>
          <w:noProof/>
        </w:rPr>
      </w:pPr>
      <w:r w:rsidRPr="00FC5058">
        <w:rPr>
          <w:noProof/>
        </w:rPr>
        <w:t xml:space="preserve">Internal permission mode: permits are created at TD-AMFs and delivered to the TD-AMF separately from the configuration </w:t>
      </w:r>
      <w:r w:rsidR="00D341F7" w:rsidRPr="00FC5058">
        <w:rPr>
          <w:noProof/>
        </w:rPr>
        <w:t>messages</w:t>
      </w:r>
      <w:r w:rsidRPr="00FC5058">
        <w:rPr>
          <w:noProof/>
        </w:rPr>
        <w:t>.</w:t>
      </w:r>
    </w:p>
    <w:p w14:paraId="0467FDE4" w14:textId="77777777" w:rsidR="00E94B15" w:rsidRPr="00FC5058" w:rsidRDefault="000C23F3" w:rsidP="0068090A">
      <w:pPr>
        <w:numPr>
          <w:ilvl w:val="0"/>
          <w:numId w:val="5"/>
        </w:numPr>
        <w:ind w:left="567" w:hanging="567"/>
        <w:rPr>
          <w:noProof/>
        </w:rPr>
      </w:pPr>
      <w:r w:rsidRPr="00FC5058">
        <w:rPr>
          <w:noProof/>
        </w:rPr>
        <w:t>Hybrid permission mode: The TD-AMF requests permit</w:t>
      </w:r>
      <w:r w:rsidR="00D341F7" w:rsidRPr="00FC5058">
        <w:rPr>
          <w:noProof/>
        </w:rPr>
        <w:t>s</w:t>
      </w:r>
      <w:r w:rsidRPr="00FC5058">
        <w:rPr>
          <w:noProof/>
        </w:rPr>
        <w:t xml:space="preserve"> from the </w:t>
      </w:r>
      <w:r w:rsidR="00D341F7" w:rsidRPr="00FC5058">
        <w:rPr>
          <w:noProof/>
        </w:rPr>
        <w:t xml:space="preserve">IPTV </w:t>
      </w:r>
      <w:r w:rsidRPr="00FC5058">
        <w:rPr>
          <w:noProof/>
        </w:rPr>
        <w:t xml:space="preserve">SP </w:t>
      </w:r>
      <w:r w:rsidR="00D341F7" w:rsidRPr="00FC5058">
        <w:rPr>
          <w:noProof/>
        </w:rPr>
        <w:t>and receives them</w:t>
      </w:r>
      <w:r w:rsidRPr="00FC5058">
        <w:rPr>
          <w:noProof/>
        </w:rPr>
        <w:t xml:space="preserve"> separately from configuration messages.</w:t>
      </w:r>
    </w:p>
    <w:p w14:paraId="3102B775" w14:textId="5F60173A" w:rsidR="00D9137E" w:rsidRPr="00FC5058" w:rsidRDefault="008E7B0F" w:rsidP="00DF4F05">
      <w:pPr>
        <w:rPr>
          <w:noProof/>
        </w:rPr>
      </w:pPr>
      <w:r w:rsidRPr="00FC5058">
        <w:rPr>
          <w:noProof/>
        </w:rPr>
        <w:t xml:space="preserve">Appendix I deals with </w:t>
      </w:r>
      <w:r w:rsidR="00E47427" w:rsidRPr="00FC5058">
        <w:rPr>
          <w:noProof/>
        </w:rPr>
        <w:t>"</w:t>
      </w:r>
      <w:r w:rsidRPr="00FC5058">
        <w:rPr>
          <w:noProof/>
        </w:rPr>
        <w:t>Potential relationships between end users, audience measurement service providers and content distribution service providers</w:t>
      </w:r>
      <w:r w:rsidR="00E47427" w:rsidRPr="00FC5058">
        <w:rPr>
          <w:noProof/>
        </w:rPr>
        <w:t>"</w:t>
      </w:r>
      <w:r w:rsidR="00D341F7" w:rsidRPr="00FC5058">
        <w:rPr>
          <w:noProof/>
        </w:rPr>
        <w:t>.</w:t>
      </w:r>
    </w:p>
    <w:p w14:paraId="5044C9C9" w14:textId="77777777" w:rsidR="00D341F7" w:rsidRPr="00FC5058" w:rsidRDefault="00D341F7" w:rsidP="00DF4F05">
      <w:pPr>
        <w:rPr>
          <w:noProof/>
        </w:rPr>
      </w:pPr>
      <w:r w:rsidRPr="00FC5058">
        <w:rPr>
          <w:noProof/>
        </w:rPr>
        <w:t>As audience measurement services may be provided by IPTV service providers or independent providers. These roles may be distributed in different ways in the real world and this appendix identifies a number of possible configurations, namely:</w:t>
      </w:r>
    </w:p>
    <w:p w14:paraId="79FE0C64" w14:textId="7185D015" w:rsidR="00D341F7" w:rsidRPr="00FC5058" w:rsidRDefault="00D341F7" w:rsidP="0068090A">
      <w:pPr>
        <w:numPr>
          <w:ilvl w:val="0"/>
          <w:numId w:val="5"/>
        </w:numPr>
        <w:ind w:left="567" w:hanging="567"/>
        <w:rPr>
          <w:noProof/>
        </w:rPr>
      </w:pPr>
      <w:r w:rsidRPr="00FC5058">
        <w:rPr>
          <w:noProof/>
        </w:rPr>
        <w:t>Service provider offering both content distribution and audience measurement services</w:t>
      </w:r>
      <w:r w:rsidR="00086CE0" w:rsidRPr="00FC5058">
        <w:rPr>
          <w:noProof/>
        </w:rPr>
        <w:t>.</w:t>
      </w:r>
    </w:p>
    <w:p w14:paraId="222E5982" w14:textId="358CAE57" w:rsidR="00D341F7" w:rsidRPr="00FC5058" w:rsidRDefault="00D341F7" w:rsidP="0068090A">
      <w:pPr>
        <w:numPr>
          <w:ilvl w:val="0"/>
          <w:numId w:val="5"/>
        </w:numPr>
        <w:ind w:left="567" w:hanging="567"/>
        <w:rPr>
          <w:noProof/>
        </w:rPr>
      </w:pPr>
      <w:r w:rsidRPr="00FC5058">
        <w:rPr>
          <w:noProof/>
        </w:rPr>
        <w:lastRenderedPageBreak/>
        <w:t>Separate audience measurement service and content distribution service providers (</w:t>
      </w:r>
      <w:r w:rsidR="00253526" w:rsidRPr="00FC5058">
        <w:rPr>
          <w:noProof/>
        </w:rPr>
        <w:t xml:space="preserve">e.g., </w:t>
      </w:r>
      <w:r w:rsidRPr="00FC5058">
        <w:rPr>
          <w:noProof/>
        </w:rPr>
        <w:t>the same Linear TV channel is distributed by two IPTV service providers but there is only one audience measurement service</w:t>
      </w:r>
      <w:r w:rsidR="00B231FA" w:rsidRPr="00FC5058">
        <w:rPr>
          <w:noProof/>
        </w:rPr>
        <w:t xml:space="preserve"> provide by one of the service providers)</w:t>
      </w:r>
      <w:r w:rsidR="00086CE0" w:rsidRPr="00FC5058">
        <w:rPr>
          <w:noProof/>
        </w:rPr>
        <w:t>.</w:t>
      </w:r>
    </w:p>
    <w:p w14:paraId="672C8965" w14:textId="71090B0E" w:rsidR="00D341F7" w:rsidRPr="00FC5058" w:rsidRDefault="00D341F7" w:rsidP="0068090A">
      <w:pPr>
        <w:numPr>
          <w:ilvl w:val="0"/>
          <w:numId w:val="5"/>
        </w:numPr>
        <w:ind w:left="567" w:hanging="567"/>
        <w:rPr>
          <w:noProof/>
        </w:rPr>
      </w:pPr>
      <w:r w:rsidRPr="00FC5058">
        <w:rPr>
          <w:noProof/>
        </w:rPr>
        <w:t>Multiple audience measurement service providers</w:t>
      </w:r>
      <w:r w:rsidR="00B231FA" w:rsidRPr="00FC5058">
        <w:rPr>
          <w:noProof/>
        </w:rPr>
        <w:t xml:space="preserve"> (in this case end-users can choose the audience measurement service they prefer)</w:t>
      </w:r>
      <w:r w:rsidR="00086CE0" w:rsidRPr="00FC5058">
        <w:rPr>
          <w:noProof/>
        </w:rPr>
        <w:t>.</w:t>
      </w:r>
    </w:p>
    <w:p w14:paraId="329FD83C" w14:textId="7F6C0759" w:rsidR="008E7B0F" w:rsidRPr="00FC5058" w:rsidRDefault="008E7B0F" w:rsidP="00DF4F05">
      <w:pPr>
        <w:rPr>
          <w:noProof/>
        </w:rPr>
      </w:pPr>
      <w:r w:rsidRPr="00FC5058">
        <w:rPr>
          <w:noProof/>
        </w:rPr>
        <w:t xml:space="preserve">Appendix II is about </w:t>
      </w:r>
      <w:r w:rsidR="00E47427" w:rsidRPr="00FC5058">
        <w:rPr>
          <w:noProof/>
        </w:rPr>
        <w:t>"</w:t>
      </w:r>
      <w:r w:rsidRPr="00FC5058">
        <w:rPr>
          <w:noProof/>
        </w:rPr>
        <w:t>Context of audience measurement</w:t>
      </w:r>
      <w:r w:rsidR="00E47427" w:rsidRPr="00FC5058">
        <w:rPr>
          <w:noProof/>
        </w:rPr>
        <w:t>"</w:t>
      </w:r>
      <w:r w:rsidRPr="00FC5058">
        <w:rPr>
          <w:noProof/>
        </w:rPr>
        <w:t>.</w:t>
      </w:r>
      <w:r w:rsidR="00B231FA" w:rsidRPr="00FC5058">
        <w:rPr>
          <w:noProof/>
        </w:rPr>
        <w:t xml:space="preserve"> It provides an example to show how AM might fit into a larger context with stakeholders (</w:t>
      </w:r>
      <w:r w:rsidR="00B231FA" w:rsidRPr="00FC5058">
        <w:rPr>
          <w:noProof/>
          <w:lang w:eastAsia="zh-CN"/>
        </w:rPr>
        <w:t>service providers, content providers, advertisers/agencies, programmers and audience research companies) providing measurement orders to a measurement management function relating to the aggregation functions to ask for measurements and to get aggregated reports. Interfaces are shown with other IPTV functions for both aggregation functions and audience measurement functions.</w:t>
      </w:r>
    </w:p>
    <w:p w14:paraId="393748E5" w14:textId="7EFB63A3" w:rsidR="00CA3F99" w:rsidRPr="00FC5058" w:rsidRDefault="00791D68" w:rsidP="00086CE0">
      <w:pPr>
        <w:pStyle w:val="Heading2"/>
        <w:rPr>
          <w:noProof/>
        </w:rPr>
      </w:pPr>
      <w:bookmarkStart w:id="271" w:name="_Toc412132324"/>
      <w:bookmarkStart w:id="272" w:name="_Toc464954"/>
      <w:bookmarkStart w:id="273" w:name="_Toc1716062"/>
      <w:bookmarkStart w:id="274" w:name="_Toc1726919"/>
      <w:bookmarkStart w:id="275" w:name="_Toc1978749"/>
      <w:bookmarkStart w:id="276" w:name="_Toc2606764"/>
      <w:r w:rsidRPr="00FC5058">
        <w:rPr>
          <w:noProof/>
          <w:lang w:eastAsia="zh-CN"/>
        </w:rPr>
        <w:t>12.3</w:t>
      </w:r>
      <w:r w:rsidRPr="00FC5058">
        <w:rPr>
          <w:noProof/>
          <w:lang w:eastAsia="zh-CN"/>
        </w:rPr>
        <w:tab/>
      </w:r>
      <w:r w:rsidR="00086CE0" w:rsidRPr="00FC5058">
        <w:rPr>
          <w:noProof/>
          <w:lang w:eastAsia="zh-CN"/>
        </w:rPr>
        <w:t xml:space="preserve">ITU-T </w:t>
      </w:r>
      <w:r w:rsidR="00CA3F99" w:rsidRPr="00FC5058">
        <w:rPr>
          <w:noProof/>
          <w:lang w:eastAsia="zh-CN"/>
        </w:rPr>
        <w:t>H.</w:t>
      </w:r>
      <w:r w:rsidR="00CA3F99" w:rsidRPr="00FC5058">
        <w:rPr>
          <w:noProof/>
        </w:rPr>
        <w:t>741</w:t>
      </w:r>
      <w:r w:rsidR="00CA3F99" w:rsidRPr="00FC5058">
        <w:rPr>
          <w:noProof/>
          <w:lang w:eastAsia="zh-CN"/>
        </w:rPr>
        <w:t>.1: IPTV application event handling: Audience measurement operations for IPTV services</w:t>
      </w:r>
      <w:bookmarkEnd w:id="271"/>
      <w:bookmarkEnd w:id="272"/>
      <w:bookmarkEnd w:id="273"/>
      <w:bookmarkEnd w:id="274"/>
      <w:bookmarkEnd w:id="275"/>
      <w:bookmarkEnd w:id="276"/>
    </w:p>
    <w:p w14:paraId="13C608F2" w14:textId="77777777" w:rsidR="00E47427" w:rsidRPr="00FC5058" w:rsidRDefault="00E47427" w:rsidP="00086CE0">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B7431F" w:rsidRPr="00FC5058" w14:paraId="169992CF" w14:textId="77777777" w:rsidTr="0080326D">
        <w:trPr>
          <w:jc w:val="center"/>
        </w:trPr>
        <w:tc>
          <w:tcPr>
            <w:tcW w:w="9854" w:type="dxa"/>
          </w:tcPr>
          <w:p w14:paraId="4355B88B" w14:textId="693D93FE" w:rsidR="00B7431F" w:rsidRPr="00FC5058" w:rsidRDefault="00B7431F" w:rsidP="00DF4F05">
            <w:pPr>
              <w:rPr>
                <w:noProof/>
              </w:rPr>
            </w:pPr>
            <w:r w:rsidRPr="00FC5058">
              <w:rPr>
                <w:noProof/>
              </w:rPr>
              <w:t>Recommendation ITU-T H.741.1 specifies the operations of AM, including procedures prior to configuration of terminals, configuration of terminals, reporting by terminals, security mechanisms and recovery from abnormal situations. Informative Appendices I-VII discuss discovery metadata, implementation considerations, examples, permission levels, vendor considerations, alternative privacy schemes and discuss capabilities and profiles.</w:t>
            </w:r>
          </w:p>
          <w:p w14:paraId="6ECF0256" w14:textId="4A9589EE" w:rsidR="00B7431F" w:rsidRPr="00FC5058" w:rsidRDefault="00B7431F" w:rsidP="00DF4F05">
            <w:pPr>
              <w:rPr>
                <w:noProof/>
              </w:rPr>
            </w:pPr>
            <w:r w:rsidRPr="00FC5058">
              <w:rPr>
                <w:noProof/>
              </w:rPr>
              <w:t>Amendment 1 to Recommendation ITU-T H.741.1 (integrated into this edition) includes XML schema on audience measurement service discovery in Appendix VIII and XML schema instances for TD-AMF configurations, reports and permits in Appendix IX.</w:t>
            </w:r>
          </w:p>
        </w:tc>
      </w:tr>
    </w:tbl>
    <w:p w14:paraId="0103386B" w14:textId="77777777" w:rsidR="00E47427" w:rsidRPr="00FC5058" w:rsidRDefault="00E47427" w:rsidP="00DF4F05">
      <w:pPr>
        <w:pStyle w:val="Headingb"/>
        <w:rPr>
          <w:noProof/>
        </w:rPr>
      </w:pPr>
      <w:r w:rsidRPr="00FC5058">
        <w:rPr>
          <w:noProof/>
        </w:rPr>
        <w:t>Extended summary</w:t>
      </w:r>
    </w:p>
    <w:p w14:paraId="03E89D13" w14:textId="7B9C3F9A" w:rsidR="0082208B" w:rsidRPr="00FC5058" w:rsidRDefault="00F00CA1" w:rsidP="00DF4F05">
      <w:pPr>
        <w:rPr>
          <w:noProof/>
        </w:rPr>
      </w:pPr>
      <w:r w:rsidRPr="00FC5058">
        <w:rPr>
          <w:noProof/>
        </w:rPr>
        <w:t>[</w:t>
      </w:r>
      <w:r w:rsidR="006E0BDF" w:rsidRPr="00FC5058">
        <w:rPr>
          <w:noProof/>
        </w:rPr>
        <w:t>ITU-T H.741.1</w:t>
      </w:r>
      <w:r w:rsidRPr="00FC5058">
        <w:rPr>
          <w:noProof/>
        </w:rPr>
        <w:t>]</w:t>
      </w:r>
      <w:r w:rsidR="006E0BDF" w:rsidRPr="00FC5058">
        <w:rPr>
          <w:noProof/>
        </w:rPr>
        <w:t xml:space="preserve"> starts with the description of the </w:t>
      </w:r>
      <w:r w:rsidR="006E0BDF" w:rsidRPr="00FC5058">
        <w:rPr>
          <w:noProof/>
          <w:lang w:eastAsia="zh-CN"/>
        </w:rPr>
        <w:t>pre</w:t>
      </w:r>
      <w:r w:rsidR="008957C1" w:rsidRPr="00FC5058">
        <w:rPr>
          <w:noProof/>
          <w:lang w:eastAsia="zh-CN"/>
        </w:rPr>
        <w:t>-</w:t>
      </w:r>
      <w:r w:rsidR="006E0BDF" w:rsidRPr="00FC5058">
        <w:rPr>
          <w:noProof/>
          <w:lang w:eastAsia="zh-CN"/>
        </w:rPr>
        <w:t>configuration</w:t>
      </w:r>
      <w:r w:rsidR="00B7431F" w:rsidRPr="00FC5058">
        <w:rPr>
          <w:noProof/>
          <w:lang w:eastAsia="zh-CN"/>
        </w:rPr>
        <w:t xml:space="preserve"> </w:t>
      </w:r>
      <w:r w:rsidR="006E0BDF" w:rsidRPr="00FC5058">
        <w:rPr>
          <w:noProof/>
          <w:lang w:eastAsia="zh-CN"/>
        </w:rPr>
        <w:t xml:space="preserve">which is the </w:t>
      </w:r>
      <w:r w:rsidR="006E0BDF" w:rsidRPr="00FC5058">
        <w:rPr>
          <w:noProof/>
        </w:rPr>
        <w:t xml:space="preserve">first step in </w:t>
      </w:r>
      <w:r w:rsidR="006E0BDF" w:rsidRPr="00FC5058">
        <w:rPr>
          <w:noProof/>
          <w:lang w:eastAsia="zh-CN"/>
        </w:rPr>
        <w:t xml:space="preserve">the audience measurement lifecycle, in which the terminal device </w:t>
      </w:r>
      <w:r w:rsidR="006E0BDF" w:rsidRPr="00FC5058">
        <w:rPr>
          <w:noProof/>
        </w:rPr>
        <w:t>discovers, selects and connects to an IPTV service provider. The discovery of service providers and their services are described in [</w:t>
      </w:r>
      <w:r w:rsidR="00603C14" w:rsidRPr="00FC5058">
        <w:rPr>
          <w:noProof/>
        </w:rPr>
        <w:t>ITU</w:t>
      </w:r>
      <w:r w:rsidR="00603C14" w:rsidRPr="00FC5058">
        <w:rPr>
          <w:noProof/>
        </w:rPr>
        <w:noBreakHyphen/>
      </w:r>
      <w:r w:rsidR="006E0BDF" w:rsidRPr="00FC5058">
        <w:rPr>
          <w:noProof/>
        </w:rPr>
        <w:t>T H.770].</w:t>
      </w:r>
    </w:p>
    <w:p w14:paraId="0DDE850C" w14:textId="77777777" w:rsidR="006E0BDF" w:rsidRPr="00FC5058" w:rsidRDefault="006E0BDF" w:rsidP="00DF4F05">
      <w:pPr>
        <w:rPr>
          <w:noProof/>
        </w:rPr>
      </w:pPr>
      <w:r w:rsidRPr="00FC5058">
        <w:rPr>
          <w:noProof/>
        </w:rPr>
        <w:t>The sequence of operations leading to configuration of audience measurement functions by aggregation functions</w:t>
      </w:r>
      <w:r w:rsidRPr="00FC5058" w:rsidDel="00257E61">
        <w:rPr>
          <w:noProof/>
        </w:rPr>
        <w:t xml:space="preserve"> </w:t>
      </w:r>
      <w:r w:rsidRPr="00FC5058">
        <w:rPr>
          <w:noProof/>
        </w:rPr>
        <w:t>following connection to an IPTV service provider for the first time is shown on a figure.</w:t>
      </w:r>
      <w:r w:rsidR="003E3E9D" w:rsidRPr="00FC5058">
        <w:rPr>
          <w:noProof/>
        </w:rPr>
        <w:t xml:space="preserve"> This Recommendation describes how TD-AMFs are provided with audience measurement configuration </w:t>
      </w:r>
      <w:r w:rsidR="00BA5CD4" w:rsidRPr="00FC5058">
        <w:rPr>
          <w:noProof/>
        </w:rPr>
        <w:t xml:space="preserve">package </w:t>
      </w:r>
      <w:r w:rsidR="003E3E9D" w:rsidRPr="00FC5058">
        <w:rPr>
          <w:noProof/>
        </w:rPr>
        <w:t xml:space="preserve">not already obtained from discovery, to participate in audience measurement. As this configuration </w:t>
      </w:r>
      <w:r w:rsidR="00BA5CD4" w:rsidRPr="00FC5058">
        <w:rPr>
          <w:noProof/>
        </w:rPr>
        <w:t xml:space="preserve">package </w:t>
      </w:r>
      <w:r w:rsidR="003E3E9D" w:rsidRPr="00FC5058">
        <w:rPr>
          <w:noProof/>
        </w:rPr>
        <w:t xml:space="preserve">may change over the time, mechanisms to get updated information are describes for all </w:t>
      </w:r>
      <w:r w:rsidRPr="00FC5058">
        <w:rPr>
          <w:noProof/>
        </w:rPr>
        <w:t>configuration modes</w:t>
      </w:r>
      <w:r w:rsidR="00BA5CD4" w:rsidRPr="00FC5058">
        <w:rPr>
          <w:noProof/>
        </w:rPr>
        <w:t xml:space="preserve"> (pull, push, pull and push)</w:t>
      </w:r>
      <w:r w:rsidRPr="00FC5058">
        <w:rPr>
          <w:noProof/>
        </w:rPr>
        <w:t xml:space="preserve">, </w:t>
      </w:r>
      <w:r w:rsidR="00BA5CD4" w:rsidRPr="00FC5058">
        <w:rPr>
          <w:noProof/>
        </w:rPr>
        <w:t xml:space="preserve">with the introduction of a </w:t>
      </w:r>
      <w:r w:rsidRPr="00FC5058">
        <w:rPr>
          <w:noProof/>
        </w:rPr>
        <w:t xml:space="preserve">package check delay </w:t>
      </w:r>
      <w:r w:rsidR="00BA5CD4" w:rsidRPr="00FC5058">
        <w:rPr>
          <w:noProof/>
        </w:rPr>
        <w:t>to</w:t>
      </w:r>
      <w:r w:rsidRPr="00FC5058">
        <w:rPr>
          <w:noProof/>
        </w:rPr>
        <w:t xml:space="preserve"> trigger subsequent checks for availability of a new configuration package.</w:t>
      </w:r>
    </w:p>
    <w:p w14:paraId="2CA2D81B" w14:textId="77777777" w:rsidR="00BA5CD4" w:rsidRPr="00FC5058" w:rsidRDefault="00BA5CD4" w:rsidP="00DF4F05">
      <w:pPr>
        <w:rPr>
          <w:noProof/>
        </w:rPr>
      </w:pPr>
      <w:r w:rsidRPr="00FC5058">
        <w:rPr>
          <w:noProof/>
        </w:rPr>
        <w:t>The next step is the effective configuration of the TD-AMF, which is the result of constraining the received configuration package(s) with an effective end-user permit if present.</w:t>
      </w:r>
    </w:p>
    <w:p w14:paraId="7E4946DE" w14:textId="77777777" w:rsidR="00936E90" w:rsidRPr="00FC5058" w:rsidRDefault="00936E90" w:rsidP="00DF4F05">
      <w:pPr>
        <w:rPr>
          <w:noProof/>
        </w:rPr>
      </w:pPr>
      <w:r w:rsidRPr="00FC5058">
        <w:rPr>
          <w:noProof/>
        </w:rPr>
        <w:t>The configuration package is then described</w:t>
      </w:r>
      <w:r w:rsidR="00683FDD" w:rsidRPr="00FC5058">
        <w:rPr>
          <w:noProof/>
        </w:rPr>
        <w:t>. Configuration packages are sent to TD-AMFs for immediate use, or sent in advance with an operation start time. Components of a configuration package are</w:t>
      </w:r>
      <w:r w:rsidRPr="00FC5058">
        <w:rPr>
          <w:noProof/>
        </w:rPr>
        <w:t>:</w:t>
      </w:r>
    </w:p>
    <w:p w14:paraId="5C30A24A" w14:textId="4AAB107E" w:rsidR="00936E90" w:rsidRPr="00FC5058" w:rsidRDefault="0080326D" w:rsidP="0080326D">
      <w:pPr>
        <w:pStyle w:val="enumlev1"/>
        <w:rPr>
          <w:noProof/>
        </w:rPr>
      </w:pPr>
      <w:r w:rsidRPr="00FC5058">
        <w:rPr>
          <w:noProof/>
        </w:rPr>
        <w:t>–</w:t>
      </w:r>
      <w:r w:rsidRPr="00FC5058">
        <w:rPr>
          <w:noProof/>
        </w:rPr>
        <w:tab/>
      </w:r>
      <w:r w:rsidR="00936E90" w:rsidRPr="00FC5058">
        <w:rPr>
          <w:noProof/>
        </w:rPr>
        <w:t>Package header</w:t>
      </w:r>
      <w:r w:rsidR="00683FDD" w:rsidRPr="00FC5058">
        <w:rPr>
          <w:noProof/>
        </w:rPr>
        <w:t xml:space="preserve"> (depending on message</w:t>
      </w:r>
      <w:r w:rsidR="007311B3" w:rsidRPr="00FC5058">
        <w:rPr>
          <w:noProof/>
        </w:rPr>
        <w:t xml:space="preserve"> delivery mode</w:t>
      </w:r>
      <w:r w:rsidR="00683FDD" w:rsidRPr="00FC5058">
        <w:rPr>
          <w:noProof/>
        </w:rPr>
        <w:t>)</w:t>
      </w:r>
    </w:p>
    <w:p w14:paraId="50CEE399" w14:textId="7C3D6286" w:rsidR="00683FDD" w:rsidRPr="00FC5058" w:rsidRDefault="0080326D" w:rsidP="0080326D">
      <w:pPr>
        <w:pStyle w:val="enumlev2"/>
        <w:rPr>
          <w:noProof/>
        </w:rPr>
      </w:pPr>
      <w:r w:rsidRPr="00FC5058">
        <w:rPr>
          <w:noProof/>
        </w:rPr>
        <w:t>•</w:t>
      </w:r>
      <w:r w:rsidRPr="00FC5058">
        <w:rPr>
          <w:noProof/>
        </w:rPr>
        <w:tab/>
      </w:r>
      <w:r w:rsidR="00683FDD" w:rsidRPr="00FC5058">
        <w:rPr>
          <w:noProof/>
        </w:rPr>
        <w:t>Common elements: message-expiration time, version, compression algorithm, identifier, start time, configuration package check delay</w:t>
      </w:r>
      <w:r w:rsidR="00BF2318" w:rsidRPr="00FC5058">
        <w:rPr>
          <w:noProof/>
        </w:rPr>
        <w:t>.</w:t>
      </w:r>
    </w:p>
    <w:p w14:paraId="2BFE41F2" w14:textId="540F7390" w:rsidR="007311B3" w:rsidRPr="00FC5058" w:rsidRDefault="0080326D" w:rsidP="0080326D">
      <w:pPr>
        <w:pStyle w:val="enumlev2"/>
        <w:rPr>
          <w:noProof/>
        </w:rPr>
      </w:pPr>
      <w:r w:rsidRPr="00FC5058">
        <w:rPr>
          <w:noProof/>
        </w:rPr>
        <w:t>•</w:t>
      </w:r>
      <w:r w:rsidRPr="00FC5058">
        <w:rPr>
          <w:noProof/>
        </w:rPr>
        <w:tab/>
      </w:r>
      <w:r w:rsidR="00562F47" w:rsidRPr="00FC5058">
        <w:rPr>
          <w:noProof/>
        </w:rPr>
        <w:t>Multicast</w:t>
      </w:r>
      <w:r w:rsidR="00683FDD" w:rsidRPr="00FC5058">
        <w:rPr>
          <w:noProof/>
        </w:rPr>
        <w:t>-specific ele</w:t>
      </w:r>
      <w:r w:rsidR="00562F47" w:rsidRPr="00FC5058">
        <w:rPr>
          <w:noProof/>
        </w:rPr>
        <w:t>ments</w:t>
      </w:r>
      <w:r w:rsidR="007311B3" w:rsidRPr="00FC5058">
        <w:rPr>
          <w:noProof/>
        </w:rPr>
        <w:t>:</w:t>
      </w:r>
    </w:p>
    <w:p w14:paraId="5434A0D4" w14:textId="59F9AC2F" w:rsidR="007311B3" w:rsidRPr="00FC5058" w:rsidRDefault="0080326D" w:rsidP="0080326D">
      <w:pPr>
        <w:pStyle w:val="enumlev3"/>
        <w:rPr>
          <w:noProof/>
        </w:rPr>
      </w:pPr>
      <w:r w:rsidRPr="00FC5058">
        <w:rPr>
          <w:noProof/>
        </w:rPr>
        <w:lastRenderedPageBreak/>
        <w:t>○</w:t>
      </w:r>
      <w:r w:rsidRPr="00FC5058">
        <w:rPr>
          <w:noProof/>
        </w:rPr>
        <w:tab/>
      </w:r>
      <w:r w:rsidR="007311B3" w:rsidRPr="00FC5058">
        <w:rPr>
          <w:noProof/>
        </w:rPr>
        <w:t>Filtering element. There are four ways</w:t>
      </w:r>
      <w:r w:rsidR="00562F47" w:rsidRPr="00FC5058">
        <w:rPr>
          <w:noProof/>
        </w:rPr>
        <w:t xml:space="preserve"> to define targeted subsets of TD-AMFs which are to process the associated configuration packages (lower and upper thresholds</w:t>
      </w:r>
      <w:r w:rsidR="007311B3" w:rsidRPr="00FC5058">
        <w:rPr>
          <w:noProof/>
        </w:rPr>
        <w:t xml:space="preserve"> in between a</w:t>
      </w:r>
      <w:r w:rsidR="00562F47" w:rsidRPr="00FC5058">
        <w:rPr>
          <w:noProof/>
        </w:rPr>
        <w:t xml:space="preserve"> random number generated by the terminal device </w:t>
      </w:r>
      <w:r w:rsidR="007311B3" w:rsidRPr="00FC5058">
        <w:rPr>
          <w:noProof/>
        </w:rPr>
        <w:t>has to be</w:t>
      </w:r>
      <w:r w:rsidR="00562F47" w:rsidRPr="00FC5058">
        <w:rPr>
          <w:noProof/>
        </w:rPr>
        <w:t xml:space="preserve"> to process the configuration package, device type(s), MAC addresses</w:t>
      </w:r>
      <w:r w:rsidR="007311B3" w:rsidRPr="00FC5058">
        <w:rPr>
          <w:noProof/>
        </w:rPr>
        <w:t xml:space="preserve"> or match with end-user information</w:t>
      </w:r>
      <w:r w:rsidR="002844CC" w:rsidRPr="00FC5058">
        <w:rPr>
          <w:noProof/>
        </w:rPr>
        <w:t xml:space="preserve">, </w:t>
      </w:r>
      <w:r w:rsidR="00253526" w:rsidRPr="00FC5058">
        <w:rPr>
          <w:noProof/>
        </w:rPr>
        <w:t xml:space="preserve">e.g., </w:t>
      </w:r>
      <w:r w:rsidR="002844CC" w:rsidRPr="00FC5058">
        <w:rPr>
          <w:noProof/>
        </w:rPr>
        <w:t>occupation= doctor, income above 100000 USD</w:t>
      </w:r>
      <w:r w:rsidR="007311B3" w:rsidRPr="00FC5058">
        <w:rPr>
          <w:noProof/>
        </w:rPr>
        <w:t>)</w:t>
      </w:r>
      <w:r w:rsidR="00BF2318" w:rsidRPr="00FC5058">
        <w:rPr>
          <w:noProof/>
        </w:rPr>
        <w:t>.</w:t>
      </w:r>
    </w:p>
    <w:p w14:paraId="020ABC89" w14:textId="5A4F6A81" w:rsidR="007311B3" w:rsidRPr="00FC5058" w:rsidRDefault="0080326D" w:rsidP="0080326D">
      <w:pPr>
        <w:pStyle w:val="enumlev3"/>
        <w:rPr>
          <w:noProof/>
        </w:rPr>
      </w:pPr>
      <w:r w:rsidRPr="00FC5058">
        <w:rPr>
          <w:noProof/>
        </w:rPr>
        <w:t>○</w:t>
      </w:r>
      <w:r w:rsidRPr="00FC5058">
        <w:rPr>
          <w:noProof/>
        </w:rPr>
        <w:tab/>
      </w:r>
      <w:r w:rsidR="007311B3" w:rsidRPr="00FC5058">
        <w:rPr>
          <w:noProof/>
        </w:rPr>
        <w:t>Ack request (optional)</w:t>
      </w:r>
      <w:r w:rsidR="00BF2318" w:rsidRPr="00FC5058">
        <w:rPr>
          <w:noProof/>
        </w:rPr>
        <w:t>.</w:t>
      </w:r>
    </w:p>
    <w:p w14:paraId="70EF8D3D" w14:textId="33B5B221" w:rsidR="007311B3" w:rsidRPr="00FC5058" w:rsidRDefault="0080326D" w:rsidP="0080326D">
      <w:pPr>
        <w:pStyle w:val="enumlev3"/>
        <w:rPr>
          <w:noProof/>
        </w:rPr>
      </w:pPr>
      <w:r w:rsidRPr="00FC5058">
        <w:rPr>
          <w:noProof/>
        </w:rPr>
        <w:t>○</w:t>
      </w:r>
      <w:r w:rsidRPr="00FC5058">
        <w:rPr>
          <w:noProof/>
        </w:rPr>
        <w:tab/>
      </w:r>
      <w:r w:rsidR="007311B3" w:rsidRPr="00FC5058">
        <w:rPr>
          <w:noProof/>
        </w:rPr>
        <w:t>Error reporting (optional)</w:t>
      </w:r>
      <w:r w:rsidR="00BF2318" w:rsidRPr="00FC5058">
        <w:rPr>
          <w:noProof/>
        </w:rPr>
        <w:t>.</w:t>
      </w:r>
    </w:p>
    <w:p w14:paraId="310A4337" w14:textId="3E7CB100" w:rsidR="00936E90" w:rsidRPr="00FC5058" w:rsidRDefault="0080326D" w:rsidP="0080326D">
      <w:pPr>
        <w:pStyle w:val="enumlev1"/>
        <w:rPr>
          <w:noProof/>
        </w:rPr>
      </w:pPr>
      <w:r w:rsidRPr="00FC5058">
        <w:rPr>
          <w:noProof/>
        </w:rPr>
        <w:t>–</w:t>
      </w:r>
      <w:r w:rsidRPr="00FC5058">
        <w:rPr>
          <w:noProof/>
        </w:rPr>
        <w:tab/>
      </w:r>
      <w:r w:rsidR="00936E90" w:rsidRPr="00FC5058">
        <w:rPr>
          <w:noProof/>
        </w:rPr>
        <w:t>Measurement requests</w:t>
      </w:r>
      <w:r w:rsidR="007311B3" w:rsidRPr="00FC5058">
        <w:rPr>
          <w:noProof/>
        </w:rPr>
        <w:t>. Measurement requests contain services to be measured, measurement schedules, events and sample values to be measured and measurement report message delivery schedules.</w:t>
      </w:r>
      <w:r w:rsidR="00EE05BB" w:rsidRPr="00FC5058">
        <w:rPr>
          <w:noProof/>
        </w:rPr>
        <w:t xml:space="preserve"> Reference is made to [ITU-T H.741.2] for corresponding metadata elements.</w:t>
      </w:r>
    </w:p>
    <w:p w14:paraId="71C16EAB" w14:textId="5C7F589B" w:rsidR="007311B3" w:rsidRPr="00FC5058" w:rsidRDefault="0080326D" w:rsidP="0080326D">
      <w:pPr>
        <w:pStyle w:val="enumlev2"/>
        <w:rPr>
          <w:noProof/>
        </w:rPr>
      </w:pPr>
      <w:r w:rsidRPr="00FC5058">
        <w:rPr>
          <w:noProof/>
          <w:lang w:eastAsia="zh-CN"/>
        </w:rPr>
        <w:t>•</w:t>
      </w:r>
      <w:r w:rsidRPr="00FC5058">
        <w:rPr>
          <w:noProof/>
          <w:lang w:eastAsia="zh-CN"/>
        </w:rPr>
        <w:tab/>
      </w:r>
      <w:r w:rsidR="00EE05BB" w:rsidRPr="00FC5058">
        <w:rPr>
          <w:noProof/>
          <w:lang w:eastAsia="zh-CN"/>
        </w:rPr>
        <w:t>S</w:t>
      </w:r>
      <w:r w:rsidR="007311B3" w:rsidRPr="00FC5058">
        <w:rPr>
          <w:noProof/>
          <w:lang w:eastAsia="zh-CN"/>
        </w:rPr>
        <w:t xml:space="preserve">ervices to be measured: </w:t>
      </w:r>
      <w:r w:rsidR="007311B3" w:rsidRPr="00FC5058">
        <w:rPr>
          <w:noProof/>
        </w:rPr>
        <w:t>linear TV</w:t>
      </w:r>
      <w:r w:rsidR="00EE05BB" w:rsidRPr="00FC5058">
        <w:rPr>
          <w:noProof/>
        </w:rPr>
        <w:t xml:space="preserve"> (with channel identification)</w:t>
      </w:r>
      <w:r w:rsidR="007311B3" w:rsidRPr="00FC5058">
        <w:rPr>
          <w:noProof/>
        </w:rPr>
        <w:t>, VoD or cPVR</w:t>
      </w:r>
      <w:r w:rsidR="00BF2318" w:rsidRPr="00FC5058">
        <w:rPr>
          <w:noProof/>
        </w:rPr>
        <w:t>.</w:t>
      </w:r>
    </w:p>
    <w:p w14:paraId="24BF8039" w14:textId="1DCC42F9" w:rsidR="007311B3" w:rsidRPr="00FC5058" w:rsidRDefault="0080326D" w:rsidP="0080326D">
      <w:pPr>
        <w:pStyle w:val="enumlev2"/>
        <w:rPr>
          <w:noProof/>
        </w:rPr>
      </w:pPr>
      <w:r w:rsidRPr="00FC5058">
        <w:rPr>
          <w:noProof/>
          <w:lang w:eastAsia="zh-CN"/>
        </w:rPr>
        <w:t>•</w:t>
      </w:r>
      <w:r w:rsidRPr="00FC5058">
        <w:rPr>
          <w:noProof/>
          <w:lang w:eastAsia="zh-CN"/>
        </w:rPr>
        <w:tab/>
      </w:r>
      <w:r w:rsidR="00EE05BB" w:rsidRPr="00FC5058">
        <w:rPr>
          <w:noProof/>
          <w:lang w:eastAsia="zh-CN"/>
        </w:rPr>
        <w:t>C</w:t>
      </w:r>
      <w:r w:rsidR="007311B3" w:rsidRPr="00FC5058">
        <w:rPr>
          <w:noProof/>
          <w:lang w:eastAsia="zh-CN"/>
        </w:rPr>
        <w:t>ontent classes to be filtered</w:t>
      </w:r>
      <w:r w:rsidR="00EE05BB" w:rsidRPr="00FC5058">
        <w:rPr>
          <w:noProof/>
          <w:lang w:eastAsia="zh-CN"/>
        </w:rPr>
        <w:t xml:space="preserve">: </w:t>
      </w:r>
      <w:r w:rsidR="00253526" w:rsidRPr="00FC5058">
        <w:rPr>
          <w:noProof/>
          <w:lang w:eastAsia="zh-CN"/>
        </w:rPr>
        <w:t xml:space="preserve">e.g., </w:t>
      </w:r>
      <w:r w:rsidR="00EE05BB" w:rsidRPr="00FC5058">
        <w:rPr>
          <w:noProof/>
          <w:lang w:eastAsia="zh-CN"/>
        </w:rPr>
        <w:t>genres as defined by different organizations which may indicate children</w:t>
      </w:r>
      <w:r w:rsidR="00E47427" w:rsidRPr="00FC5058">
        <w:rPr>
          <w:noProof/>
          <w:lang w:eastAsia="zh-CN"/>
        </w:rPr>
        <w:t>'</w:t>
      </w:r>
      <w:r w:rsidR="00EE05BB" w:rsidRPr="00FC5058">
        <w:rPr>
          <w:noProof/>
          <w:lang w:eastAsia="zh-CN"/>
        </w:rPr>
        <w:t>s TV, adult TV, religious</w:t>
      </w:r>
      <w:r w:rsidR="00BF2318" w:rsidRPr="00FC5058">
        <w:rPr>
          <w:noProof/>
          <w:lang w:eastAsia="zh-CN"/>
        </w:rPr>
        <w:t xml:space="preserve"> and political programmes, etc.</w:t>
      </w:r>
    </w:p>
    <w:p w14:paraId="61A6C5F9" w14:textId="4031F9AA" w:rsidR="00EE05BB" w:rsidRPr="00FC5058" w:rsidRDefault="0080326D" w:rsidP="0080326D">
      <w:pPr>
        <w:pStyle w:val="enumlev2"/>
        <w:rPr>
          <w:noProof/>
        </w:rPr>
      </w:pPr>
      <w:r w:rsidRPr="00FC5058">
        <w:rPr>
          <w:noProof/>
          <w:lang w:eastAsia="zh-CN"/>
        </w:rPr>
        <w:t>•</w:t>
      </w:r>
      <w:r w:rsidRPr="00FC5058">
        <w:rPr>
          <w:noProof/>
          <w:lang w:eastAsia="zh-CN"/>
        </w:rPr>
        <w:tab/>
      </w:r>
      <w:r w:rsidR="00EE05BB" w:rsidRPr="00FC5058">
        <w:rPr>
          <w:noProof/>
          <w:lang w:eastAsia="zh-CN"/>
        </w:rPr>
        <w:t xml:space="preserve">Measurement schedule(s): </w:t>
      </w:r>
      <w:r w:rsidR="00EE05BB" w:rsidRPr="00FC5058">
        <w:rPr>
          <w:noProof/>
        </w:rPr>
        <w:t>duration of time during which measurements may occur. Multiple measurement periods are possible within a day, or cross the boundaries of a single day, independently for each day</w:t>
      </w:r>
      <w:r w:rsidR="00EE05BB" w:rsidRPr="00FC5058">
        <w:rPr>
          <w:noProof/>
          <w:lang w:eastAsia="ko-KR"/>
        </w:rPr>
        <w:t xml:space="preserve"> of the week</w:t>
      </w:r>
      <w:r w:rsidR="00BF2318" w:rsidRPr="00FC5058">
        <w:rPr>
          <w:noProof/>
          <w:lang w:eastAsia="ko-KR"/>
        </w:rPr>
        <w:t>.</w:t>
      </w:r>
    </w:p>
    <w:p w14:paraId="1272568E" w14:textId="3EC9D0A2" w:rsidR="009767CD" w:rsidRPr="00FC5058" w:rsidRDefault="0080326D" w:rsidP="0080326D">
      <w:pPr>
        <w:pStyle w:val="enumlev2"/>
        <w:rPr>
          <w:noProof/>
        </w:rPr>
      </w:pPr>
      <w:r w:rsidRPr="00FC5058">
        <w:rPr>
          <w:noProof/>
          <w:lang w:eastAsia="zh-CN"/>
        </w:rPr>
        <w:t>•</w:t>
      </w:r>
      <w:r w:rsidRPr="00FC5058">
        <w:rPr>
          <w:noProof/>
          <w:lang w:eastAsia="zh-CN"/>
        </w:rPr>
        <w:tab/>
      </w:r>
      <w:r w:rsidR="00EE05BB" w:rsidRPr="00FC5058">
        <w:rPr>
          <w:noProof/>
          <w:lang w:eastAsia="zh-CN"/>
        </w:rPr>
        <w:t>Elements to be measured</w:t>
      </w:r>
      <w:r w:rsidR="00B945EF" w:rsidRPr="00FC5058">
        <w:rPr>
          <w:noProof/>
          <w:lang w:eastAsia="zh-CN"/>
        </w:rPr>
        <w:t xml:space="preserve"> (</w:t>
      </w:r>
      <w:r w:rsidR="00B945EF" w:rsidRPr="00FC5058">
        <w:rPr>
          <w:noProof/>
        </w:rPr>
        <w:t>events and sample values).</w:t>
      </w:r>
    </w:p>
    <w:p w14:paraId="38D49768" w14:textId="5F55AC1E" w:rsidR="0087330E" w:rsidRPr="00FC5058" w:rsidRDefault="0080326D" w:rsidP="0080326D">
      <w:pPr>
        <w:pStyle w:val="enumlev2"/>
        <w:rPr>
          <w:noProof/>
          <w:lang w:eastAsia="zh-CN"/>
        </w:rPr>
      </w:pPr>
      <w:r w:rsidRPr="00FC5058">
        <w:rPr>
          <w:noProof/>
          <w:lang w:eastAsia="zh-CN"/>
        </w:rPr>
        <w:t>•</w:t>
      </w:r>
      <w:r w:rsidRPr="00FC5058">
        <w:rPr>
          <w:noProof/>
          <w:lang w:eastAsia="zh-CN"/>
        </w:rPr>
        <w:tab/>
      </w:r>
      <w:r w:rsidR="00E47427" w:rsidRPr="00FC5058">
        <w:rPr>
          <w:noProof/>
          <w:lang w:eastAsia="zh-CN"/>
        </w:rPr>
        <w:t>"</w:t>
      </w:r>
      <w:r w:rsidR="0087330E" w:rsidRPr="00FC5058">
        <w:rPr>
          <w:noProof/>
          <w:lang w:eastAsia="zh-CN"/>
        </w:rPr>
        <w:t>Service-common</w:t>
      </w:r>
      <w:r w:rsidR="00E47427" w:rsidRPr="00FC5058">
        <w:rPr>
          <w:noProof/>
          <w:lang w:eastAsia="zh-CN"/>
        </w:rPr>
        <w:t>"</w:t>
      </w:r>
      <w:r w:rsidR="0087330E" w:rsidRPr="00FC5058">
        <w:rPr>
          <w:noProof/>
          <w:lang w:eastAsia="zh-CN"/>
        </w:rPr>
        <w:t xml:space="preserve"> events and samples are defined for two or more specific services in [ITU-T H.741.2].</w:t>
      </w:r>
    </w:p>
    <w:p w14:paraId="4EC13F9B" w14:textId="74B8EFDC" w:rsidR="0087330E" w:rsidRPr="00FC5058" w:rsidRDefault="0080326D" w:rsidP="0080326D">
      <w:pPr>
        <w:pStyle w:val="enumlev2"/>
        <w:rPr>
          <w:noProof/>
          <w:lang w:eastAsia="zh-CN"/>
        </w:rPr>
      </w:pPr>
      <w:r w:rsidRPr="00FC5058">
        <w:rPr>
          <w:noProof/>
          <w:lang w:eastAsia="zh-CN"/>
        </w:rPr>
        <w:t>•</w:t>
      </w:r>
      <w:r w:rsidRPr="00FC5058">
        <w:rPr>
          <w:noProof/>
          <w:lang w:eastAsia="zh-CN"/>
        </w:rPr>
        <w:tab/>
      </w:r>
      <w:r w:rsidR="00E47427" w:rsidRPr="00FC5058">
        <w:rPr>
          <w:noProof/>
          <w:lang w:eastAsia="zh-CN"/>
        </w:rPr>
        <w:t>"</w:t>
      </w:r>
      <w:r w:rsidR="0087330E" w:rsidRPr="00FC5058">
        <w:rPr>
          <w:noProof/>
          <w:lang w:eastAsia="zh-CN"/>
        </w:rPr>
        <w:t>Service-specific</w:t>
      </w:r>
      <w:r w:rsidR="00E47427" w:rsidRPr="00FC5058">
        <w:rPr>
          <w:noProof/>
          <w:lang w:eastAsia="zh-CN"/>
        </w:rPr>
        <w:t>"</w:t>
      </w:r>
      <w:r w:rsidR="0087330E" w:rsidRPr="00FC5058">
        <w:rPr>
          <w:noProof/>
          <w:lang w:eastAsia="zh-CN"/>
        </w:rPr>
        <w:t xml:space="preserve"> events and samples apply to one specific service. They are defined in [ITU</w:t>
      </w:r>
      <w:r w:rsidR="0087330E" w:rsidRPr="00FC5058">
        <w:rPr>
          <w:noProof/>
          <w:lang w:eastAsia="zh-CN"/>
        </w:rPr>
        <w:noBreakHyphen/>
        <w:t>T H.741.3].</w:t>
      </w:r>
    </w:p>
    <w:p w14:paraId="0FC696D4" w14:textId="77777777" w:rsidR="003E43B1" w:rsidRPr="00FC5058" w:rsidRDefault="0080326D" w:rsidP="003E43B1">
      <w:pPr>
        <w:pStyle w:val="enumlev2"/>
        <w:rPr>
          <w:noProof/>
        </w:rPr>
      </w:pPr>
      <w:r w:rsidRPr="00FC5058">
        <w:rPr>
          <w:noProof/>
        </w:rPr>
        <w:t>•</w:t>
      </w:r>
      <w:r w:rsidRPr="00FC5058">
        <w:rPr>
          <w:noProof/>
        </w:rPr>
        <w:tab/>
      </w:r>
      <w:r w:rsidR="0087330E" w:rsidRPr="00FC5058">
        <w:rPr>
          <w:noProof/>
        </w:rPr>
        <w:t>Three types of measurement trigger can be used: event name, scheduled sample time or service start (to get</w:t>
      </w:r>
      <w:r w:rsidR="00FE4778" w:rsidRPr="00FC5058">
        <w:rPr>
          <w:noProof/>
        </w:rPr>
        <w:t xml:space="preserve"> slowly changing information</w:t>
      </w:r>
      <w:r w:rsidR="0087330E" w:rsidRPr="00FC5058">
        <w:rPr>
          <w:noProof/>
        </w:rPr>
        <w:t xml:space="preserve"> with the first IPTV service started every N days</w:t>
      </w:r>
      <w:r w:rsidR="00FE4778" w:rsidRPr="00FC5058">
        <w:rPr>
          <w:noProof/>
        </w:rPr>
        <w:t>). A list of elements to be reported is associated to each trigger.</w:t>
      </w:r>
    </w:p>
    <w:p w14:paraId="727ADAE5" w14:textId="7C17BDA7" w:rsidR="00B945EF" w:rsidRPr="00FC5058" w:rsidRDefault="003E43B1" w:rsidP="00BF2318">
      <w:pPr>
        <w:pStyle w:val="enumlev2"/>
        <w:keepNext/>
        <w:keepLines/>
        <w:rPr>
          <w:noProof/>
        </w:rPr>
      </w:pPr>
      <w:r w:rsidRPr="00FC5058">
        <w:rPr>
          <w:noProof/>
        </w:rPr>
        <w:tab/>
      </w:r>
      <w:r w:rsidR="00B7431F" w:rsidRPr="00FC5058">
        <w:rPr>
          <w:noProof/>
        </w:rPr>
        <w:t>Figure 12</w:t>
      </w:r>
      <w:r w:rsidR="00B7431F" w:rsidRPr="00FC5058">
        <w:rPr>
          <w:noProof/>
        </w:rPr>
        <w:noBreakHyphen/>
        <w:t xml:space="preserve">3 </w:t>
      </w:r>
      <w:r w:rsidR="00B945EF" w:rsidRPr="00FC5058">
        <w:rPr>
          <w:noProof/>
        </w:rPr>
        <w:t xml:space="preserve">illustrates what is meant by </w:t>
      </w:r>
      <w:r w:rsidR="00E47427" w:rsidRPr="00FC5058">
        <w:rPr>
          <w:noProof/>
        </w:rPr>
        <w:t>"</w:t>
      </w:r>
      <w:r w:rsidR="00B945EF" w:rsidRPr="00FC5058">
        <w:rPr>
          <w:noProof/>
        </w:rPr>
        <w:t>measurement period</w:t>
      </w:r>
      <w:r w:rsidR="00E47427" w:rsidRPr="00FC5058">
        <w:rPr>
          <w:noProof/>
        </w:rPr>
        <w:t>"</w:t>
      </w:r>
      <w:r w:rsidR="00B945EF" w:rsidRPr="00FC5058">
        <w:rPr>
          <w:noProof/>
        </w:rPr>
        <w:t xml:space="preserve"> or measurement schedule, </w:t>
      </w:r>
      <w:r w:rsidR="00E47427" w:rsidRPr="00FC5058">
        <w:rPr>
          <w:noProof/>
        </w:rPr>
        <w:t>"</w:t>
      </w:r>
      <w:r w:rsidR="00B945EF" w:rsidRPr="00FC5058">
        <w:rPr>
          <w:noProof/>
        </w:rPr>
        <w:t>service period</w:t>
      </w:r>
      <w:r w:rsidR="00E47427" w:rsidRPr="00FC5058">
        <w:rPr>
          <w:noProof/>
        </w:rPr>
        <w:t>"</w:t>
      </w:r>
      <w:r w:rsidR="00B945EF" w:rsidRPr="00FC5058">
        <w:rPr>
          <w:noProof/>
        </w:rPr>
        <w:t xml:space="preserve"> in which an IPTV service is consumed, </w:t>
      </w:r>
      <w:r w:rsidR="00E47427" w:rsidRPr="00FC5058">
        <w:rPr>
          <w:noProof/>
        </w:rPr>
        <w:t>"</w:t>
      </w:r>
      <w:r w:rsidR="00B945EF" w:rsidRPr="00FC5058">
        <w:rPr>
          <w:noProof/>
        </w:rPr>
        <w:t>effective measurement period</w:t>
      </w:r>
      <w:r w:rsidR="00E47427" w:rsidRPr="00FC5058">
        <w:rPr>
          <w:noProof/>
        </w:rPr>
        <w:t>"</w:t>
      </w:r>
      <w:r w:rsidR="00B945EF" w:rsidRPr="00FC5058">
        <w:rPr>
          <w:noProof/>
        </w:rPr>
        <w:t xml:space="preserve"> in which measurement reports are generated and </w:t>
      </w:r>
      <w:r w:rsidR="00E47427" w:rsidRPr="00FC5058">
        <w:rPr>
          <w:noProof/>
        </w:rPr>
        <w:t>"</w:t>
      </w:r>
      <w:r w:rsidR="00B945EF" w:rsidRPr="00FC5058">
        <w:rPr>
          <w:noProof/>
        </w:rPr>
        <w:t>periodicity</w:t>
      </w:r>
      <w:r w:rsidR="00E47427" w:rsidRPr="00FC5058">
        <w:rPr>
          <w:noProof/>
        </w:rPr>
        <w:t>"</w:t>
      </w:r>
      <w:r w:rsidR="00B945EF" w:rsidRPr="00FC5058">
        <w:rPr>
          <w:noProof/>
        </w:rPr>
        <w:t xml:space="preserve"> for sampling time.</w:t>
      </w:r>
    </w:p>
    <w:p w14:paraId="4AA8330F" w14:textId="397C972E" w:rsidR="002A2E17" w:rsidRPr="00FC5058" w:rsidRDefault="00240166" w:rsidP="002A2E17">
      <w:pPr>
        <w:pStyle w:val="Figure"/>
        <w:rPr>
          <w:noProof/>
        </w:rPr>
      </w:pPr>
      <w:r w:rsidRPr="00FC5058">
        <w:rPr>
          <w:noProof/>
        </w:rPr>
        <w:object w:dxaOrig="6563" w:dyaOrig="3508" w14:anchorId="31BBAEFA">
          <v:shape id="_x0000_i1039" type="#_x0000_t75" style="width:252pt;height:135pt" o:ole="">
            <v:imagedata r:id="rId52" o:title=""/>
          </v:shape>
          <o:OLEObject Type="Embed" ProgID="CorelDRAW.Graphic.14" ShapeID="_x0000_i1039" DrawAspect="Content" ObjectID="_1613369973" r:id="rId53"/>
        </w:object>
      </w:r>
    </w:p>
    <w:p w14:paraId="549B35E1" w14:textId="299B0AFC" w:rsidR="002A2E17" w:rsidRPr="00FC5058" w:rsidRDefault="002A2E17" w:rsidP="00C518DF">
      <w:pPr>
        <w:pStyle w:val="FigureNoTitle0"/>
        <w:rPr>
          <w:noProof/>
          <w:lang w:eastAsia="zh-CN"/>
        </w:rPr>
      </w:pPr>
      <w:bookmarkStart w:id="277" w:name="_Ref461332"/>
      <w:bookmarkStart w:id="278" w:name="_Toc464994"/>
      <w:bookmarkStart w:id="279" w:name="_Toc2594719"/>
      <w:bookmarkStart w:id="280" w:name="_Toc2676415"/>
      <w:r w:rsidRPr="00FC5058">
        <w:rPr>
          <w:noProof/>
        </w:rPr>
        <w:t>Figure 12</w:t>
      </w:r>
      <w:r w:rsidRPr="00FC5058">
        <w:rPr>
          <w:noProof/>
        </w:rPr>
        <w:noBreakHyphen/>
        <w:t>3</w:t>
      </w:r>
      <w:bookmarkEnd w:id="277"/>
      <w:r w:rsidRPr="00FC5058">
        <w:rPr>
          <w:noProof/>
        </w:rPr>
        <w:t xml:space="preserve"> – Sample</w:t>
      </w:r>
      <w:r w:rsidR="00C93F93" w:rsidRPr="00FC5058">
        <w:rPr>
          <w:noProof/>
        </w:rPr>
        <w:t xml:space="preserve"> values and events are measured</w:t>
      </w:r>
      <w:r w:rsidR="00C93F93" w:rsidRPr="00FC5058">
        <w:rPr>
          <w:noProof/>
        </w:rPr>
        <w:br/>
      </w:r>
      <w:r w:rsidRPr="00FC5058">
        <w:rPr>
          <w:noProof/>
        </w:rPr>
        <w:t>within</w:t>
      </w:r>
      <w:r w:rsidR="00C518DF" w:rsidRPr="00FC5058">
        <w:rPr>
          <w:noProof/>
        </w:rPr>
        <w:t xml:space="preserve"> </w:t>
      </w:r>
      <w:r w:rsidRPr="00FC5058">
        <w:rPr>
          <w:noProof/>
        </w:rPr>
        <w:t>th</w:t>
      </w:r>
      <w:r w:rsidR="00C93F93" w:rsidRPr="00FC5058">
        <w:rPr>
          <w:noProof/>
        </w:rPr>
        <w:t>e effective measurement period</w:t>
      </w:r>
      <w:r w:rsidR="00C93F93" w:rsidRPr="00FC5058">
        <w:rPr>
          <w:noProof/>
        </w:rPr>
        <w:br/>
      </w:r>
      <w:r w:rsidRPr="00FC5058">
        <w:rPr>
          <w:noProof/>
        </w:rPr>
        <w:t xml:space="preserve">(Figure 14 of </w:t>
      </w:r>
      <w:r w:rsidRPr="00FC5058">
        <w:rPr>
          <w:noProof/>
          <w:lang w:eastAsia="zh-CN"/>
        </w:rPr>
        <w:t>[ITU-T</w:t>
      </w:r>
      <w:r w:rsidRPr="00FC5058">
        <w:rPr>
          <w:noProof/>
        </w:rPr>
        <w:t xml:space="preserve"> H.741.1]</w:t>
      </w:r>
      <w:bookmarkEnd w:id="278"/>
      <w:r w:rsidRPr="00FC5058">
        <w:rPr>
          <w:noProof/>
        </w:rPr>
        <w:t>)</w:t>
      </w:r>
      <w:bookmarkEnd w:id="279"/>
      <w:bookmarkEnd w:id="280"/>
    </w:p>
    <w:p w14:paraId="35052B25" w14:textId="434F05AB" w:rsidR="00FE4778" w:rsidRPr="00FC5058" w:rsidRDefault="003E43B1" w:rsidP="003E43B1">
      <w:pPr>
        <w:pStyle w:val="enumlev2"/>
        <w:rPr>
          <w:noProof/>
        </w:rPr>
      </w:pPr>
      <w:r w:rsidRPr="00FC5058">
        <w:rPr>
          <w:noProof/>
        </w:rPr>
        <w:tab/>
      </w:r>
      <w:r w:rsidR="00FE4778" w:rsidRPr="00FC5058">
        <w:rPr>
          <w:noProof/>
        </w:rPr>
        <w:t>Priority is associated to each generated measurement report to be used in case of measurement storage congestion</w:t>
      </w:r>
    </w:p>
    <w:p w14:paraId="2254F1A0" w14:textId="49994291" w:rsidR="00FE4778" w:rsidRPr="00FC5058" w:rsidRDefault="003E43B1" w:rsidP="003E43B1">
      <w:pPr>
        <w:pStyle w:val="enumlev2"/>
        <w:rPr>
          <w:noProof/>
          <w:lang w:eastAsia="zh-CN"/>
        </w:rPr>
      </w:pPr>
      <w:r w:rsidRPr="00FC5058">
        <w:rPr>
          <w:noProof/>
          <w:lang w:eastAsia="zh-CN"/>
        </w:rPr>
        <w:lastRenderedPageBreak/>
        <w:t>•</w:t>
      </w:r>
      <w:r w:rsidRPr="00FC5058">
        <w:rPr>
          <w:noProof/>
          <w:lang w:eastAsia="zh-CN"/>
        </w:rPr>
        <w:tab/>
      </w:r>
      <w:r w:rsidR="00934B78" w:rsidRPr="00FC5058">
        <w:rPr>
          <w:noProof/>
          <w:lang w:eastAsia="zh-CN"/>
        </w:rPr>
        <w:t>F</w:t>
      </w:r>
      <w:r w:rsidR="00FE4778" w:rsidRPr="00FC5058">
        <w:rPr>
          <w:noProof/>
          <w:lang w:eastAsia="zh-CN"/>
        </w:rPr>
        <w:t>iltering and summarization</w:t>
      </w:r>
      <w:r w:rsidR="00B7431F" w:rsidRPr="00FC5058">
        <w:rPr>
          <w:noProof/>
          <w:lang w:eastAsia="zh-CN"/>
        </w:rPr>
        <w:t xml:space="preserve"> </w:t>
      </w:r>
      <w:r w:rsidR="00FE4778" w:rsidRPr="00FC5058">
        <w:rPr>
          <w:noProof/>
          <w:lang w:eastAsia="zh-CN"/>
        </w:rPr>
        <w:t>(to reduce measurement reporting traffic).</w:t>
      </w:r>
    </w:p>
    <w:p w14:paraId="2FC65008" w14:textId="179B9F87" w:rsidR="00FE4778" w:rsidRPr="00FC5058" w:rsidRDefault="003E43B1" w:rsidP="003E43B1">
      <w:pPr>
        <w:pStyle w:val="enumlev2"/>
        <w:rPr>
          <w:noProof/>
        </w:rPr>
      </w:pPr>
      <w:r w:rsidRPr="00FC5058">
        <w:rPr>
          <w:noProof/>
        </w:rPr>
        <w:t>•</w:t>
      </w:r>
      <w:r w:rsidRPr="00FC5058">
        <w:rPr>
          <w:noProof/>
        </w:rPr>
        <w:tab/>
      </w:r>
      <w:r w:rsidR="00FE4778" w:rsidRPr="00FC5058">
        <w:rPr>
          <w:noProof/>
        </w:rPr>
        <w:t>Duplicate sample value may either be ignored and not reported, reported as empty, or reported normally.</w:t>
      </w:r>
    </w:p>
    <w:p w14:paraId="65F912A1" w14:textId="4843B245" w:rsidR="00FE4778" w:rsidRPr="00FC5058" w:rsidRDefault="003E43B1" w:rsidP="003E43B1">
      <w:pPr>
        <w:pStyle w:val="enumlev2"/>
        <w:rPr>
          <w:noProof/>
          <w:lang w:eastAsia="zh-CN"/>
        </w:rPr>
      </w:pPr>
      <w:r w:rsidRPr="00FC5058">
        <w:rPr>
          <w:noProof/>
        </w:rPr>
        <w:t>•</w:t>
      </w:r>
      <w:r w:rsidRPr="00FC5058">
        <w:rPr>
          <w:noProof/>
        </w:rPr>
        <w:tab/>
      </w:r>
      <w:r w:rsidR="00FE4778" w:rsidRPr="00FC5058">
        <w:rPr>
          <w:noProof/>
        </w:rPr>
        <w:t xml:space="preserve">Reporting a count of </w:t>
      </w:r>
      <w:r w:rsidR="00934B78" w:rsidRPr="00FC5058">
        <w:rPr>
          <w:noProof/>
        </w:rPr>
        <w:t xml:space="preserve">identified </w:t>
      </w:r>
      <w:r w:rsidR="00FE4778" w:rsidRPr="00FC5058">
        <w:rPr>
          <w:noProof/>
        </w:rPr>
        <w:t>events without event details is made possible.</w:t>
      </w:r>
      <w:r w:rsidR="00FE4778" w:rsidRPr="00FC5058">
        <w:rPr>
          <w:noProof/>
          <w:lang w:eastAsia="zh-CN"/>
        </w:rPr>
        <w:tab/>
      </w:r>
    </w:p>
    <w:p w14:paraId="1F4C8E85" w14:textId="681ACBB1" w:rsidR="00934B78" w:rsidRPr="00FC5058" w:rsidRDefault="003E43B1" w:rsidP="003E43B1">
      <w:pPr>
        <w:pStyle w:val="enumlev2"/>
        <w:rPr>
          <w:noProof/>
          <w:lang w:eastAsia="zh-CN"/>
        </w:rPr>
      </w:pPr>
      <w:r w:rsidRPr="00FC5058">
        <w:rPr>
          <w:noProof/>
          <w:lang w:eastAsia="zh-CN"/>
        </w:rPr>
        <w:t>•</w:t>
      </w:r>
      <w:r w:rsidRPr="00FC5058">
        <w:rPr>
          <w:noProof/>
          <w:lang w:eastAsia="zh-CN"/>
        </w:rPr>
        <w:tab/>
      </w:r>
      <w:r w:rsidR="00934B78" w:rsidRPr="00FC5058">
        <w:rPr>
          <w:noProof/>
          <w:lang w:eastAsia="zh-CN"/>
        </w:rPr>
        <w:t xml:space="preserve">Measurement report delivery schedule. </w:t>
      </w:r>
      <w:r w:rsidR="00934B78" w:rsidRPr="00FC5058">
        <w:rPr>
          <w:noProof/>
        </w:rPr>
        <w:t>Four types of delivery modes are possible: immediate push, delayed push mode (in a schedule window), pull mode (only on request from aggregation functions), delayed push and pull mode (schedule window and request from aggregation functions).</w:t>
      </w:r>
    </w:p>
    <w:p w14:paraId="57044A99" w14:textId="67054234" w:rsidR="00934B78" w:rsidRPr="00FC5058" w:rsidRDefault="003E43B1" w:rsidP="003E43B1">
      <w:pPr>
        <w:pStyle w:val="enumlev2"/>
        <w:rPr>
          <w:noProof/>
          <w:lang w:eastAsia="zh-CN"/>
        </w:rPr>
      </w:pPr>
      <w:r w:rsidRPr="00FC5058">
        <w:rPr>
          <w:noProof/>
        </w:rPr>
        <w:t>•</w:t>
      </w:r>
      <w:r w:rsidRPr="00FC5058">
        <w:rPr>
          <w:noProof/>
        </w:rPr>
        <w:tab/>
      </w:r>
      <w:r w:rsidR="00934B78" w:rsidRPr="00FC5058">
        <w:rPr>
          <w:noProof/>
        </w:rPr>
        <w:t xml:space="preserve">Parameters are </w:t>
      </w:r>
      <w:r w:rsidR="00E47427" w:rsidRPr="00FC5058">
        <w:rPr>
          <w:noProof/>
        </w:rPr>
        <w:t>"</w:t>
      </w:r>
      <w:r w:rsidR="00934B78" w:rsidRPr="00FC5058">
        <w:rPr>
          <w:noProof/>
        </w:rPr>
        <w:t>delivery address(es)</w:t>
      </w:r>
      <w:r w:rsidR="00E47427" w:rsidRPr="00FC5058">
        <w:rPr>
          <w:noProof/>
        </w:rPr>
        <w:t>"</w:t>
      </w:r>
      <w:r w:rsidR="00934B78" w:rsidRPr="00FC5058">
        <w:rPr>
          <w:noProof/>
        </w:rPr>
        <w:t xml:space="preserve"> and </w:t>
      </w:r>
      <w:r w:rsidR="00E47427" w:rsidRPr="00FC5058">
        <w:rPr>
          <w:noProof/>
        </w:rPr>
        <w:t>"</w:t>
      </w:r>
      <w:r w:rsidR="00934B78" w:rsidRPr="00FC5058">
        <w:rPr>
          <w:noProof/>
        </w:rPr>
        <w:t>retransmit number</w:t>
      </w:r>
      <w:r w:rsidR="00E47427" w:rsidRPr="00FC5058">
        <w:rPr>
          <w:noProof/>
        </w:rPr>
        <w:t>"</w:t>
      </w:r>
      <w:r w:rsidR="00934B78" w:rsidRPr="00FC5058">
        <w:rPr>
          <w:noProof/>
        </w:rPr>
        <w:t>.</w:t>
      </w:r>
      <w:r w:rsidR="00934B78" w:rsidRPr="00FC5058">
        <w:rPr>
          <w:noProof/>
          <w:lang w:eastAsia="zh-CN"/>
        </w:rPr>
        <w:tab/>
      </w:r>
      <w:r w:rsidR="00934B78" w:rsidRPr="00FC5058">
        <w:rPr>
          <w:noProof/>
          <w:lang w:eastAsia="zh-CN"/>
        </w:rPr>
        <w:tab/>
      </w:r>
    </w:p>
    <w:p w14:paraId="5AAEB7F5" w14:textId="2073C989" w:rsidR="007311B3" w:rsidRPr="00FC5058" w:rsidRDefault="009A4094" w:rsidP="00DF4F05">
      <w:pPr>
        <w:rPr>
          <w:noProof/>
        </w:rPr>
      </w:pPr>
      <w:r w:rsidRPr="00FC5058">
        <w:rPr>
          <w:noProof/>
        </w:rPr>
        <w:t xml:space="preserve">End-user privacy policies may be expressed within end-user permits. An end-user permit may contain an expiration date, a default permission level and a default content restriction list. </w:t>
      </w:r>
      <w:r w:rsidR="00934B78" w:rsidRPr="00FC5058">
        <w:rPr>
          <w:noProof/>
        </w:rPr>
        <w:t>The user permit may limit the audience measurement requests included in the configuration package.</w:t>
      </w:r>
    </w:p>
    <w:p w14:paraId="7BD40CD0" w14:textId="4188FC22" w:rsidR="009A4094" w:rsidRPr="00FC5058" w:rsidRDefault="009A4094" w:rsidP="00DF4F05">
      <w:pPr>
        <w:rPr>
          <w:noProof/>
        </w:rPr>
      </w:pPr>
      <w:r w:rsidRPr="00FC5058">
        <w:rPr>
          <w:noProof/>
        </w:rPr>
        <w:t>There are three possible permission modes (</w:t>
      </w:r>
      <w:r w:rsidR="00253526" w:rsidRPr="00FC5058">
        <w:rPr>
          <w:noProof/>
        </w:rPr>
        <w:t xml:space="preserve">i.e., </w:t>
      </w:r>
      <w:r w:rsidRPr="00FC5058">
        <w:rPr>
          <w:bCs/>
          <w:noProof/>
        </w:rPr>
        <w:t>external permission mode</w:t>
      </w:r>
      <w:r w:rsidRPr="00FC5058">
        <w:rPr>
          <w:noProof/>
        </w:rPr>
        <w:t>, internal permission mode and hybrid permission mode) and the TD-AMF learns of which permission mode to use from the discovery process.</w:t>
      </w:r>
    </w:p>
    <w:p w14:paraId="10FC8D76" w14:textId="77777777" w:rsidR="009A4094" w:rsidRPr="00FC5058" w:rsidRDefault="009A4094" w:rsidP="00DF4F05">
      <w:pPr>
        <w:rPr>
          <w:noProof/>
        </w:rPr>
      </w:pPr>
      <w:r w:rsidRPr="00FC5058">
        <w:rPr>
          <w:noProof/>
        </w:rPr>
        <w:t>Specific measurement reporting issues are described:</w:t>
      </w:r>
    </w:p>
    <w:p w14:paraId="43CBB21F" w14:textId="4CE1B347" w:rsidR="009A4094" w:rsidRPr="00FC5058" w:rsidRDefault="00240166" w:rsidP="00240166">
      <w:pPr>
        <w:pStyle w:val="enumlev1"/>
        <w:rPr>
          <w:noProof/>
        </w:rPr>
      </w:pPr>
      <w:r w:rsidRPr="00FC5058">
        <w:rPr>
          <w:noProof/>
        </w:rPr>
        <w:t>–</w:t>
      </w:r>
      <w:r w:rsidRPr="00FC5058">
        <w:rPr>
          <w:noProof/>
        </w:rPr>
        <w:tab/>
      </w:r>
      <w:r w:rsidR="009A4094" w:rsidRPr="00FC5058">
        <w:rPr>
          <w:noProof/>
        </w:rPr>
        <w:t>Reporting of services which start or end outside measurement periods</w:t>
      </w:r>
      <w:r w:rsidR="00C07421" w:rsidRPr="00FC5058">
        <w:rPr>
          <w:noProof/>
        </w:rPr>
        <w:t xml:space="preserve"> (</w:t>
      </w:r>
      <w:r w:rsidR="00253526" w:rsidRPr="00FC5058">
        <w:rPr>
          <w:noProof/>
        </w:rPr>
        <w:t xml:space="preserve">e.g., </w:t>
      </w:r>
      <w:r w:rsidR="00C07421" w:rsidRPr="00FC5058">
        <w:rPr>
          <w:noProof/>
        </w:rPr>
        <w:t>a ServiceInstanceID is generated when a service starts even if outside of measurement period)</w:t>
      </w:r>
      <w:r w:rsidR="00694824" w:rsidRPr="00FC5058">
        <w:rPr>
          <w:noProof/>
        </w:rPr>
        <w:t>.</w:t>
      </w:r>
    </w:p>
    <w:p w14:paraId="787D2953" w14:textId="09A77D84" w:rsidR="009A4094" w:rsidRPr="00FC5058" w:rsidRDefault="00240166" w:rsidP="00240166">
      <w:pPr>
        <w:pStyle w:val="enumlev1"/>
        <w:rPr>
          <w:noProof/>
        </w:rPr>
      </w:pPr>
      <w:r w:rsidRPr="00FC5058">
        <w:rPr>
          <w:noProof/>
        </w:rPr>
        <w:t>–</w:t>
      </w:r>
      <w:r w:rsidRPr="00FC5058">
        <w:rPr>
          <w:noProof/>
        </w:rPr>
        <w:tab/>
      </w:r>
      <w:r w:rsidR="009A4094" w:rsidRPr="00FC5058">
        <w:rPr>
          <w:noProof/>
        </w:rPr>
        <w:t>Reporting surrounding restricted content</w:t>
      </w:r>
      <w:r w:rsidR="00C07421" w:rsidRPr="00FC5058">
        <w:rPr>
          <w:noProof/>
        </w:rPr>
        <w:t xml:space="preserve"> (measurements stop when restricted content starts to be played and a service stop event report is generated)</w:t>
      </w:r>
      <w:r w:rsidR="00694824" w:rsidRPr="00FC5058">
        <w:rPr>
          <w:noProof/>
        </w:rPr>
        <w:t>.</w:t>
      </w:r>
    </w:p>
    <w:p w14:paraId="74A73BBA" w14:textId="1301EDCD" w:rsidR="009A4094" w:rsidRPr="00FC5058" w:rsidRDefault="00240166" w:rsidP="00240166">
      <w:pPr>
        <w:pStyle w:val="enumlev1"/>
        <w:rPr>
          <w:noProof/>
        </w:rPr>
      </w:pPr>
      <w:r w:rsidRPr="00FC5058">
        <w:rPr>
          <w:noProof/>
        </w:rPr>
        <w:t>–</w:t>
      </w:r>
      <w:r w:rsidRPr="00FC5058">
        <w:rPr>
          <w:noProof/>
        </w:rPr>
        <w:tab/>
      </w:r>
      <w:r w:rsidR="009A4094" w:rsidRPr="00FC5058">
        <w:rPr>
          <w:noProof/>
        </w:rPr>
        <w:t>Reporting of user presence</w:t>
      </w:r>
      <w:r w:rsidR="00C07421" w:rsidRPr="00FC5058">
        <w:rPr>
          <w:noProof/>
        </w:rPr>
        <w:t xml:space="preserve"> (detected presence reported onl</w:t>
      </w:r>
      <w:r w:rsidR="00694824" w:rsidRPr="00FC5058">
        <w:rPr>
          <w:noProof/>
        </w:rPr>
        <w:t>y when the effective permit (if </w:t>
      </w:r>
      <w:r w:rsidR="00C07421" w:rsidRPr="00FC5058">
        <w:rPr>
          <w:noProof/>
        </w:rPr>
        <w:t>available) grants permission)</w:t>
      </w:r>
      <w:r w:rsidR="00694824" w:rsidRPr="00FC5058">
        <w:rPr>
          <w:noProof/>
        </w:rPr>
        <w:t>.</w:t>
      </w:r>
    </w:p>
    <w:p w14:paraId="4EAB4209" w14:textId="4A03FE75" w:rsidR="009A4094" w:rsidRPr="00FC5058" w:rsidRDefault="00240166" w:rsidP="00240166">
      <w:pPr>
        <w:pStyle w:val="enumlev1"/>
        <w:rPr>
          <w:noProof/>
        </w:rPr>
      </w:pPr>
      <w:r w:rsidRPr="00FC5058">
        <w:rPr>
          <w:noProof/>
        </w:rPr>
        <w:t>–</w:t>
      </w:r>
      <w:r w:rsidRPr="00FC5058">
        <w:rPr>
          <w:noProof/>
        </w:rPr>
        <w:tab/>
      </w:r>
      <w:r w:rsidR="009A4094" w:rsidRPr="00FC5058">
        <w:rPr>
          <w:noProof/>
        </w:rPr>
        <w:t>Reporting changes due to effective permit changes</w:t>
      </w:r>
      <w:r w:rsidR="00C07421" w:rsidRPr="00FC5058">
        <w:rPr>
          <w:noProof/>
        </w:rPr>
        <w:t xml:space="preserve"> (measurements and reports shall immediately reflect permission changes)</w:t>
      </w:r>
      <w:r w:rsidR="00694824" w:rsidRPr="00FC5058">
        <w:rPr>
          <w:noProof/>
        </w:rPr>
        <w:t>.</w:t>
      </w:r>
    </w:p>
    <w:p w14:paraId="1B1129AA" w14:textId="16459FA7" w:rsidR="009A4094" w:rsidRPr="00FC5058" w:rsidRDefault="00240166" w:rsidP="00240166">
      <w:pPr>
        <w:pStyle w:val="enumlev1"/>
        <w:rPr>
          <w:noProof/>
        </w:rPr>
      </w:pPr>
      <w:r w:rsidRPr="00FC5058">
        <w:rPr>
          <w:noProof/>
        </w:rPr>
        <w:t>–</w:t>
      </w:r>
      <w:r w:rsidRPr="00FC5058">
        <w:rPr>
          <w:noProof/>
        </w:rPr>
        <w:tab/>
      </w:r>
      <w:r w:rsidR="009A4094" w:rsidRPr="00FC5058">
        <w:rPr>
          <w:noProof/>
        </w:rPr>
        <w:t>Reporting of storage congestion</w:t>
      </w:r>
      <w:r w:rsidR="00C07421" w:rsidRPr="00FC5058">
        <w:rPr>
          <w:noProof/>
        </w:rPr>
        <w:t xml:space="preserve"> (indication of measurements dropped due to storage congestion and priority is to be reported within the measurement report message)</w:t>
      </w:r>
      <w:r w:rsidR="00694824" w:rsidRPr="00FC5058">
        <w:rPr>
          <w:noProof/>
        </w:rPr>
        <w:t>.</w:t>
      </w:r>
    </w:p>
    <w:p w14:paraId="7C7822CA" w14:textId="06C93ADE" w:rsidR="009A4094" w:rsidRPr="00FC5058" w:rsidRDefault="00C07421" w:rsidP="00DF4F05">
      <w:pPr>
        <w:rPr>
          <w:noProof/>
          <w:lang w:eastAsia="ko-KR"/>
        </w:rPr>
      </w:pPr>
      <w:r w:rsidRPr="00FC5058">
        <w:rPr>
          <w:noProof/>
          <w:lang w:eastAsia="ko-KR"/>
        </w:rPr>
        <w:t xml:space="preserve">The next chapter addresses </w:t>
      </w:r>
      <w:r w:rsidR="00E47427" w:rsidRPr="00FC5058">
        <w:rPr>
          <w:noProof/>
          <w:lang w:eastAsia="ko-KR"/>
        </w:rPr>
        <w:t>"</w:t>
      </w:r>
      <w:r w:rsidRPr="00FC5058">
        <w:rPr>
          <w:noProof/>
          <w:lang w:eastAsia="ko-KR"/>
        </w:rPr>
        <w:t>Security, privacy and permission mechanisms</w:t>
      </w:r>
      <w:r w:rsidR="00E47427" w:rsidRPr="00FC5058">
        <w:rPr>
          <w:noProof/>
          <w:lang w:eastAsia="ko-KR"/>
        </w:rPr>
        <w:t>"</w:t>
      </w:r>
      <w:r w:rsidRPr="00FC5058">
        <w:rPr>
          <w:noProof/>
          <w:lang w:eastAsia="ko-KR"/>
        </w:rPr>
        <w:t>.</w:t>
      </w:r>
    </w:p>
    <w:p w14:paraId="27DB9CE4" w14:textId="3EAFC477" w:rsidR="00C07421" w:rsidRPr="00FC5058" w:rsidRDefault="00C07421" w:rsidP="00DF4F05">
      <w:pPr>
        <w:rPr>
          <w:b/>
          <w:bCs/>
          <w:noProof/>
        </w:rPr>
      </w:pPr>
      <w:r w:rsidRPr="00FC5058">
        <w:rPr>
          <w:noProof/>
        </w:rPr>
        <w:t>AM messages, if left unprotected, unverified and unauthenticated will allow an adversary to compromise the very intention of audience measurement.</w:t>
      </w:r>
    </w:p>
    <w:p w14:paraId="12AA7871" w14:textId="591C3FE7" w:rsidR="009767CD" w:rsidRPr="00FC5058" w:rsidRDefault="00512BF9" w:rsidP="00DF4F05">
      <w:pPr>
        <w:rPr>
          <w:noProof/>
        </w:rPr>
      </w:pPr>
      <w:r w:rsidRPr="00FC5058">
        <w:rPr>
          <w:noProof/>
        </w:rPr>
        <w:t xml:space="preserve">The TD-AMF and AGF are required to authenticate each other directly. Before sending a request message, the TD-AMF or AGF authenticates itself to the other party using transport layer security (TLS) </w:t>
      </w:r>
      <w:r w:rsidR="00C31D25" w:rsidRPr="00FC5058">
        <w:rPr>
          <w:noProof/>
        </w:rPr>
        <w:t>(</w:t>
      </w:r>
      <w:r w:rsidRPr="00FC5058">
        <w:rPr>
          <w:noProof/>
        </w:rPr>
        <w:t>IETF RFC 5246</w:t>
      </w:r>
      <w:r w:rsidR="00C31D25" w:rsidRPr="00FC5058">
        <w:rPr>
          <w:noProof/>
        </w:rPr>
        <w:t>)</w:t>
      </w:r>
      <w:r w:rsidRPr="00FC5058">
        <w:rPr>
          <w:noProof/>
        </w:rPr>
        <w:t xml:space="preserve"> which makes use of ITU-T X.509v3</w:t>
      </w:r>
      <w:bookmarkStart w:id="281" w:name="OLE_LINK18"/>
      <w:bookmarkStart w:id="282" w:name="OLE_LINK19"/>
      <w:r w:rsidRPr="00FC5058">
        <w:rPr>
          <w:noProof/>
        </w:rPr>
        <w:t xml:space="preserve"> </w:t>
      </w:r>
      <w:bookmarkEnd w:id="281"/>
      <w:bookmarkEnd w:id="282"/>
      <w:r w:rsidRPr="00FC5058">
        <w:rPr>
          <w:noProof/>
        </w:rPr>
        <w:t>digital certificates</w:t>
      </w:r>
      <w:r w:rsidR="004668CB" w:rsidRPr="00FC5058">
        <w:rPr>
          <w:noProof/>
        </w:rPr>
        <w:t xml:space="preserve"> [ITU-T X.509]</w:t>
      </w:r>
      <w:r w:rsidRPr="00FC5058">
        <w:rPr>
          <w:noProof/>
        </w:rPr>
        <w:t>.</w:t>
      </w:r>
    </w:p>
    <w:p w14:paraId="431C9374" w14:textId="476F44AD" w:rsidR="005B1A27" w:rsidRPr="00FC5058" w:rsidRDefault="00512BF9" w:rsidP="00DF4F05">
      <w:pPr>
        <w:rPr>
          <w:noProof/>
        </w:rPr>
      </w:pPr>
      <w:r w:rsidRPr="00FC5058">
        <w:rPr>
          <w:noProof/>
        </w:rPr>
        <w:t>In order to safeguard end-user privacy, it is required that all unicast AM messages be encrypted. It is recommended that all multicast AM messages be encrypted.</w:t>
      </w:r>
      <w:r w:rsidR="005B1A27" w:rsidRPr="00FC5058">
        <w:rPr>
          <w:noProof/>
        </w:rPr>
        <w:t xml:space="preserve"> The choices of cryptographic protocols for confidentiality are indicated in the capabilities profile and in the discovery data structure.</w:t>
      </w:r>
    </w:p>
    <w:p w14:paraId="3A51AC1F" w14:textId="77777777" w:rsidR="005B1A27" w:rsidRPr="00FC5058" w:rsidRDefault="005B1A27" w:rsidP="00DF4F05">
      <w:pPr>
        <w:rPr>
          <w:noProof/>
        </w:rPr>
      </w:pPr>
      <w:r w:rsidRPr="00FC5058">
        <w:rPr>
          <w:noProof/>
        </w:rPr>
        <w:t>In order to ensure that the AM messages are not modified by an attacker, every AM message has its own expiration time. Every multicast message also has its own cryptographic digest (SHA</w:t>
      </w:r>
      <w:r w:rsidRPr="00FC5058">
        <w:rPr>
          <w:noProof/>
        </w:rPr>
        <w:noBreakHyphen/>
        <w:t>256) and a digital signature (RSA-1024).</w:t>
      </w:r>
    </w:p>
    <w:p w14:paraId="6A44F913" w14:textId="77777777" w:rsidR="005B1A27" w:rsidRPr="00FC5058" w:rsidRDefault="005B1A27" w:rsidP="00DF4F05">
      <w:pPr>
        <w:rPr>
          <w:noProof/>
        </w:rPr>
      </w:pPr>
      <w:r w:rsidRPr="00FC5058">
        <w:rPr>
          <w:noProof/>
        </w:rPr>
        <w:t>In order to ensure the authenticity of AM information, the inclusion of signatures in AM reports provides non-repudiation.</w:t>
      </w:r>
    </w:p>
    <w:p w14:paraId="7314499B" w14:textId="1B5A3C22" w:rsidR="005B1A27" w:rsidRPr="00FC5058" w:rsidRDefault="005B1A27" w:rsidP="00DF4F05">
      <w:pPr>
        <w:rPr>
          <w:noProof/>
        </w:rPr>
      </w:pPr>
      <w:r w:rsidRPr="00FC5058">
        <w:rPr>
          <w:noProof/>
        </w:rPr>
        <w:lastRenderedPageBreak/>
        <w:t>In order to support privacy, it is recommended that the protection of end-user information and identity and AM message unlinkability, be supported.</w:t>
      </w:r>
    </w:p>
    <w:p w14:paraId="6C58BB3D" w14:textId="77777777" w:rsidR="005B1A27" w:rsidRPr="00FC5058" w:rsidRDefault="005B1A27" w:rsidP="00DF4F05">
      <w:pPr>
        <w:rPr>
          <w:noProof/>
        </w:rPr>
      </w:pPr>
      <w:r w:rsidRPr="00FC5058">
        <w:rPr>
          <w:noProof/>
        </w:rPr>
        <w:t>Security methods and corresponding algorithms are summarized in a table for upstream and downstream AM messages to ensure authentication, confidentiality and integrity.</w:t>
      </w:r>
    </w:p>
    <w:p w14:paraId="2313FDC9" w14:textId="201FF7FF" w:rsidR="00C07421" w:rsidRPr="00FC5058" w:rsidRDefault="00F74254" w:rsidP="00DF4F05">
      <w:pPr>
        <w:rPr>
          <w:noProof/>
        </w:rPr>
      </w:pPr>
      <w:r w:rsidRPr="00FC5058">
        <w:rPr>
          <w:noProof/>
        </w:rPr>
        <w:t xml:space="preserve">The chapter </w:t>
      </w:r>
      <w:r w:rsidR="00E47427" w:rsidRPr="00FC5058">
        <w:rPr>
          <w:noProof/>
        </w:rPr>
        <w:t>"</w:t>
      </w:r>
      <w:r w:rsidRPr="00FC5058">
        <w:rPr>
          <w:noProof/>
        </w:rPr>
        <w:t>End-user permission operation modes</w:t>
      </w:r>
      <w:r w:rsidR="00E47427" w:rsidRPr="00FC5058">
        <w:rPr>
          <w:noProof/>
        </w:rPr>
        <w:t>"</w:t>
      </w:r>
      <w:r w:rsidRPr="00FC5058">
        <w:rPr>
          <w:noProof/>
        </w:rPr>
        <w:t xml:space="preserve"> describes with permission flow diagrams the three possible permission modes, namely:</w:t>
      </w:r>
    </w:p>
    <w:p w14:paraId="50FBCDC7" w14:textId="41B8E6EC" w:rsidR="00F74254" w:rsidRPr="00FC5058" w:rsidRDefault="00240166" w:rsidP="00240166">
      <w:pPr>
        <w:pStyle w:val="enumlev1"/>
        <w:rPr>
          <w:noProof/>
        </w:rPr>
      </w:pPr>
      <w:r w:rsidRPr="00FC5058">
        <w:rPr>
          <w:noProof/>
        </w:rPr>
        <w:t>–</w:t>
      </w:r>
      <w:r w:rsidRPr="00FC5058">
        <w:rPr>
          <w:noProof/>
        </w:rPr>
        <w:tab/>
      </w:r>
      <w:r w:rsidR="00F74254" w:rsidRPr="00FC5058">
        <w:rPr>
          <w:noProof/>
        </w:rPr>
        <w:t>External permission mode in which an IPTV SP is responsible for obtaining user permits and is responsible for using those permits</w:t>
      </w:r>
      <w:r w:rsidR="000B18F2" w:rsidRPr="00FC5058">
        <w:rPr>
          <w:noProof/>
        </w:rPr>
        <w:t>.</w:t>
      </w:r>
    </w:p>
    <w:p w14:paraId="67122940" w14:textId="3D71A6D2" w:rsidR="00F74254" w:rsidRPr="00FC5058" w:rsidRDefault="00240166" w:rsidP="00240166">
      <w:pPr>
        <w:pStyle w:val="enumlev1"/>
        <w:rPr>
          <w:noProof/>
        </w:rPr>
      </w:pPr>
      <w:r w:rsidRPr="00FC5058">
        <w:rPr>
          <w:noProof/>
        </w:rPr>
        <w:t>–</w:t>
      </w:r>
      <w:r w:rsidRPr="00FC5058">
        <w:rPr>
          <w:noProof/>
        </w:rPr>
        <w:tab/>
      </w:r>
      <w:r w:rsidR="00F74254" w:rsidRPr="00FC5058">
        <w:rPr>
          <w:noProof/>
        </w:rPr>
        <w:t>Internal permission mode in which an AM SP is responsible for obtaining permits and is responsible for using those permits. TD</w:t>
      </w:r>
      <w:r w:rsidR="00F74254" w:rsidRPr="00FC5058">
        <w:rPr>
          <w:noProof/>
        </w:rPr>
        <w:noBreakHyphen/>
        <w:t xml:space="preserve">AMFs </w:t>
      </w:r>
      <w:r w:rsidR="00F74254" w:rsidRPr="00FC5058">
        <w:rPr>
          <w:noProof/>
          <w:lang w:eastAsia="ko-KR"/>
        </w:rPr>
        <w:t>support the ability to ask for an end user</w:t>
      </w:r>
      <w:r w:rsidR="00E47427" w:rsidRPr="00FC5058">
        <w:rPr>
          <w:noProof/>
          <w:lang w:eastAsia="ko-KR"/>
        </w:rPr>
        <w:t>'</w:t>
      </w:r>
      <w:r w:rsidR="00F74254" w:rsidRPr="00FC5058">
        <w:rPr>
          <w:noProof/>
          <w:lang w:eastAsia="ko-KR"/>
        </w:rPr>
        <w:t>s permission and store responses. Specific measurements in the received configuration package may be disallowed by the TD-AMF depending upon the end-user permissions.</w:t>
      </w:r>
    </w:p>
    <w:p w14:paraId="3EC573E9" w14:textId="250235AE" w:rsidR="00F74254" w:rsidRPr="00FC5058" w:rsidRDefault="00240166" w:rsidP="00240166">
      <w:pPr>
        <w:pStyle w:val="enumlev1"/>
        <w:rPr>
          <w:noProof/>
        </w:rPr>
      </w:pPr>
      <w:r w:rsidRPr="00FC5058">
        <w:rPr>
          <w:noProof/>
        </w:rPr>
        <w:t>–</w:t>
      </w:r>
      <w:r w:rsidRPr="00FC5058">
        <w:rPr>
          <w:noProof/>
        </w:rPr>
        <w:tab/>
      </w:r>
      <w:r w:rsidR="00F74254" w:rsidRPr="00FC5058">
        <w:rPr>
          <w:noProof/>
        </w:rPr>
        <w:t>Hybrid permission</w:t>
      </w:r>
      <w:bookmarkStart w:id="283" w:name="_Toc271209378"/>
      <w:bookmarkStart w:id="284" w:name="_Toc271209722"/>
      <w:bookmarkEnd w:id="283"/>
      <w:bookmarkEnd w:id="284"/>
      <w:r w:rsidR="00F74254" w:rsidRPr="00FC5058">
        <w:rPr>
          <w:noProof/>
        </w:rPr>
        <w:t xml:space="preserve"> mode in which an IPTV SP is responsible for obtaining permits and an AM service provider is responsible for using those permit</w:t>
      </w:r>
      <w:r w:rsidR="008957C1" w:rsidRPr="00FC5058">
        <w:rPr>
          <w:noProof/>
        </w:rPr>
        <w:t>s</w:t>
      </w:r>
      <w:r w:rsidR="00F74254" w:rsidRPr="00FC5058">
        <w:rPr>
          <w:noProof/>
        </w:rPr>
        <w:t>. AM end-user permissions are part of the end-user information stored by the IPTV service provider. The IPTV SP provides the tool to allow the end users to set their AM end-user permissions for the different services it offers.</w:t>
      </w:r>
    </w:p>
    <w:p w14:paraId="67526857" w14:textId="31B48129" w:rsidR="009767CD" w:rsidRPr="00FC5058" w:rsidRDefault="00683894" w:rsidP="00DF4F05">
      <w:pPr>
        <w:rPr>
          <w:noProof/>
        </w:rPr>
      </w:pPr>
      <w:r w:rsidRPr="00FC5058">
        <w:rPr>
          <w:noProof/>
          <w:lang w:eastAsia="zh-CN"/>
        </w:rPr>
        <w:t>Abnormal situations may happen during the procedures of discovery, configuration, storing and reporting AM data. Some are identified here (</w:t>
      </w:r>
      <w:r w:rsidRPr="00FC5058">
        <w:rPr>
          <w:noProof/>
        </w:rPr>
        <w:t xml:space="preserve">Message high-level error, </w:t>
      </w:r>
      <w:r w:rsidR="004668CB" w:rsidRPr="00FC5058">
        <w:rPr>
          <w:noProof/>
        </w:rPr>
        <w:t>c</w:t>
      </w:r>
      <w:r w:rsidRPr="00FC5058">
        <w:rPr>
          <w:noProof/>
        </w:rPr>
        <w:t xml:space="preserve">onfiguration message or configuration request response message error, </w:t>
      </w:r>
      <w:r w:rsidR="004668CB" w:rsidRPr="00FC5058">
        <w:rPr>
          <w:noProof/>
        </w:rPr>
        <w:t>c</w:t>
      </w:r>
      <w:r w:rsidRPr="00FC5058">
        <w:rPr>
          <w:noProof/>
        </w:rPr>
        <w:t xml:space="preserve">onfiguration request message error, </w:t>
      </w:r>
      <w:r w:rsidR="004668CB" w:rsidRPr="00FC5058">
        <w:rPr>
          <w:noProof/>
        </w:rPr>
        <w:t>m</w:t>
      </w:r>
      <w:r w:rsidRPr="00FC5058">
        <w:rPr>
          <w:noProof/>
        </w:rPr>
        <w:t xml:space="preserve">easurement report request message error, </w:t>
      </w:r>
      <w:r w:rsidR="004668CB" w:rsidRPr="00FC5058">
        <w:rPr>
          <w:noProof/>
        </w:rPr>
        <w:t>m</w:t>
      </w:r>
      <w:r w:rsidRPr="00FC5058">
        <w:rPr>
          <w:noProof/>
        </w:rPr>
        <w:t xml:space="preserve">easurement report message error, </w:t>
      </w:r>
      <w:r w:rsidR="004668CB" w:rsidRPr="00FC5058">
        <w:rPr>
          <w:noProof/>
        </w:rPr>
        <w:t>s</w:t>
      </w:r>
      <w:r w:rsidRPr="00FC5058">
        <w:rPr>
          <w:noProof/>
        </w:rPr>
        <w:t xml:space="preserve">torage overrun, </w:t>
      </w:r>
      <w:r w:rsidR="004668CB" w:rsidRPr="00FC5058">
        <w:rPr>
          <w:noProof/>
        </w:rPr>
        <w:t>n</w:t>
      </w:r>
      <w:r w:rsidRPr="00FC5058">
        <w:rPr>
          <w:noProof/>
        </w:rPr>
        <w:t xml:space="preserve">o measurement report message transport ack, </w:t>
      </w:r>
      <w:r w:rsidR="004668CB" w:rsidRPr="00FC5058">
        <w:rPr>
          <w:noProof/>
        </w:rPr>
        <w:t>d</w:t>
      </w:r>
      <w:r w:rsidRPr="00FC5058">
        <w:rPr>
          <w:noProof/>
        </w:rPr>
        <w:t xml:space="preserve">elayed push report missed, </w:t>
      </w:r>
      <w:r w:rsidR="004668CB" w:rsidRPr="00FC5058">
        <w:rPr>
          <w:noProof/>
        </w:rPr>
        <w:t>c</w:t>
      </w:r>
      <w:r w:rsidRPr="00FC5058">
        <w:rPr>
          <w:noProof/>
        </w:rPr>
        <w:t>ontent filtering error, TD-AMF sends inappropriate but valid AM messages) and potential recovery actions are listed.</w:t>
      </w:r>
    </w:p>
    <w:p w14:paraId="6EF5C06A" w14:textId="30DB477E" w:rsidR="00683894" w:rsidRPr="00FC5058" w:rsidRDefault="00B4137E" w:rsidP="00DF4F05">
      <w:pPr>
        <w:rPr>
          <w:noProof/>
        </w:rPr>
      </w:pPr>
      <w:r w:rsidRPr="00FC5058">
        <w:rPr>
          <w:noProof/>
        </w:rPr>
        <w:t xml:space="preserve">Appendix I </w:t>
      </w:r>
      <w:r w:rsidR="000D6E5A" w:rsidRPr="00FC5058">
        <w:rPr>
          <w:noProof/>
        </w:rPr>
        <w:t>addresses</w:t>
      </w:r>
      <w:r w:rsidRPr="00FC5058">
        <w:rPr>
          <w:noProof/>
        </w:rPr>
        <w:t xml:space="preserve"> </w:t>
      </w:r>
      <w:r w:rsidR="00E47427" w:rsidRPr="00FC5058">
        <w:rPr>
          <w:noProof/>
        </w:rPr>
        <w:t>"</w:t>
      </w:r>
      <w:r w:rsidRPr="00FC5058">
        <w:rPr>
          <w:noProof/>
        </w:rPr>
        <w:t>Discovery of audience measurement</w:t>
      </w:r>
      <w:r w:rsidR="00683894" w:rsidRPr="00FC5058">
        <w:rPr>
          <w:noProof/>
        </w:rPr>
        <w:t xml:space="preserve"> services by terminal devices</w:t>
      </w:r>
      <w:r w:rsidR="00E47427" w:rsidRPr="00FC5058">
        <w:rPr>
          <w:noProof/>
        </w:rPr>
        <w:t>"</w:t>
      </w:r>
      <w:r w:rsidR="00683894" w:rsidRPr="00FC5058">
        <w:rPr>
          <w:noProof/>
        </w:rPr>
        <w:t>.</w:t>
      </w:r>
    </w:p>
    <w:p w14:paraId="64E392C0" w14:textId="3CB8EC11" w:rsidR="00683894" w:rsidRPr="00FC5058" w:rsidRDefault="00683894" w:rsidP="00DF4F05">
      <w:pPr>
        <w:rPr>
          <w:noProof/>
        </w:rPr>
      </w:pPr>
      <w:r w:rsidRPr="00FC5058">
        <w:rPr>
          <w:noProof/>
        </w:rPr>
        <w:t>As there</w:t>
      </w:r>
      <w:r w:rsidRPr="00FC5058">
        <w:rPr>
          <w:noProof/>
          <w:lang w:eastAsia="ko-KR"/>
        </w:rPr>
        <w:t xml:space="preserve"> are several possible operational options for the aggregation functions, there declaration is necessary to allow the terminal devices to check at the AM service discovery time if they are able to operate with them or not and how best to operate.</w:t>
      </w:r>
    </w:p>
    <w:p w14:paraId="0981AD7D" w14:textId="1D451FD8" w:rsidR="00683894" w:rsidRPr="00FC5058" w:rsidRDefault="00683894" w:rsidP="00DF4F05">
      <w:pPr>
        <w:rPr>
          <w:noProof/>
          <w:lang w:eastAsia="ko-KR"/>
        </w:rPr>
      </w:pPr>
      <w:r w:rsidRPr="00FC5058">
        <w:rPr>
          <w:noProof/>
          <w:lang w:eastAsia="ko-KR"/>
        </w:rPr>
        <w:t xml:space="preserve">Table I.1 from </w:t>
      </w:r>
      <w:r w:rsidR="000B18F2" w:rsidRPr="00FC5058">
        <w:rPr>
          <w:noProof/>
          <w:lang w:eastAsia="zh-CN"/>
        </w:rPr>
        <w:t>[ITU-T</w:t>
      </w:r>
      <w:r w:rsidR="000B18F2" w:rsidRPr="00FC5058">
        <w:rPr>
          <w:noProof/>
          <w:lang w:eastAsia="ko-KR"/>
        </w:rPr>
        <w:t xml:space="preserve"> </w:t>
      </w:r>
      <w:r w:rsidRPr="00FC5058">
        <w:rPr>
          <w:noProof/>
          <w:lang w:eastAsia="ko-KR"/>
        </w:rPr>
        <w:t>H.741.1</w:t>
      </w:r>
      <w:r w:rsidR="000B18F2" w:rsidRPr="00FC5058">
        <w:rPr>
          <w:noProof/>
          <w:lang w:eastAsia="ko-KR"/>
        </w:rPr>
        <w:t>]</w:t>
      </w:r>
      <w:r w:rsidRPr="00FC5058">
        <w:rPr>
          <w:noProof/>
          <w:lang w:eastAsia="ko-KR"/>
        </w:rPr>
        <w:t xml:space="preserve"> contains the elements to be included in </w:t>
      </w:r>
      <w:bookmarkStart w:id="285" w:name="OLE_LINK26"/>
      <w:bookmarkStart w:id="286" w:name="OLE_LINK27"/>
      <w:r w:rsidRPr="00FC5058">
        <w:rPr>
          <w:noProof/>
        </w:rPr>
        <w:t xml:space="preserve">[ITU-T </w:t>
      </w:r>
      <w:r w:rsidRPr="00FC5058">
        <w:rPr>
          <w:noProof/>
          <w:lang w:eastAsia="ko-KR"/>
        </w:rPr>
        <w:t>H.770</w:t>
      </w:r>
      <w:r w:rsidRPr="00FC5058">
        <w:rPr>
          <w:noProof/>
        </w:rPr>
        <w:t>]</w:t>
      </w:r>
      <w:bookmarkEnd w:id="285"/>
      <w:bookmarkEnd w:id="286"/>
      <w:r w:rsidRPr="00FC5058">
        <w:rPr>
          <w:noProof/>
          <w:lang w:eastAsia="ko-KR"/>
        </w:rPr>
        <w:t xml:space="preserve"> for the discovery of AM services.</w:t>
      </w:r>
    </w:p>
    <w:p w14:paraId="4EE950CD" w14:textId="5483F2CE" w:rsidR="00B4137E" w:rsidRPr="00FC5058" w:rsidRDefault="00B4137E" w:rsidP="000B18F2">
      <w:pPr>
        <w:keepNext/>
        <w:keepLines/>
        <w:rPr>
          <w:noProof/>
        </w:rPr>
      </w:pPr>
      <w:r w:rsidRPr="00FC5058">
        <w:rPr>
          <w:noProof/>
        </w:rPr>
        <w:t xml:space="preserve">Appendix II is about </w:t>
      </w:r>
      <w:r w:rsidR="00E47427" w:rsidRPr="00FC5058">
        <w:rPr>
          <w:noProof/>
        </w:rPr>
        <w:t>"</w:t>
      </w:r>
      <w:r w:rsidRPr="00FC5058">
        <w:rPr>
          <w:noProof/>
        </w:rPr>
        <w:t>Considerations on implementation</w:t>
      </w:r>
      <w:r w:rsidR="00E47427" w:rsidRPr="00FC5058">
        <w:rPr>
          <w:noProof/>
        </w:rPr>
        <w:t>"</w:t>
      </w:r>
      <w:r w:rsidRPr="00FC5058">
        <w:rPr>
          <w:noProof/>
        </w:rPr>
        <w:t>.</w:t>
      </w:r>
      <w:r w:rsidR="0098424B" w:rsidRPr="00FC5058">
        <w:rPr>
          <w:noProof/>
        </w:rPr>
        <w:t xml:space="preserve"> This appendix addresses a number of implementation issues, namely:</w:t>
      </w:r>
    </w:p>
    <w:p w14:paraId="67CDB1BF" w14:textId="426C12A4"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F304C" w:rsidRPr="00FC5058">
        <w:rPr>
          <w:noProof/>
        </w:rPr>
        <w:t>Considerations on whether to implement AM</w:t>
      </w:r>
      <w:r w:rsidR="00E47427" w:rsidRPr="00FC5058">
        <w:rPr>
          <w:noProof/>
        </w:rPr>
        <w:t>"</w:t>
      </w:r>
      <w:r w:rsidR="009F304C" w:rsidRPr="00FC5058">
        <w:rPr>
          <w:noProof/>
        </w:rPr>
        <w:t xml:space="preserve">, </w:t>
      </w:r>
      <w:r w:rsidR="009F304C" w:rsidRPr="00FC5058">
        <w:rPr>
          <w:noProof/>
          <w:lang w:eastAsia="ko-KR"/>
        </w:rPr>
        <w:t>benefits of AM as part of IPTV architecture in comparison to traditional methods are listed (</w:t>
      </w:r>
      <w:r w:rsidR="00253526" w:rsidRPr="00FC5058">
        <w:rPr>
          <w:noProof/>
          <w:lang w:eastAsia="ko-KR"/>
        </w:rPr>
        <w:t xml:space="preserve">e.g., </w:t>
      </w:r>
      <w:r w:rsidR="009F304C" w:rsidRPr="00FC5058">
        <w:rPr>
          <w:noProof/>
          <w:lang w:eastAsia="ko-KR"/>
        </w:rPr>
        <w:t>a larger audience sample, more detailed engagement measurements, etc.) and also the AM limitations in comparison to ideal methods (</w:t>
      </w:r>
      <w:r w:rsidR="00253526" w:rsidRPr="00FC5058">
        <w:rPr>
          <w:noProof/>
          <w:lang w:eastAsia="ko-KR"/>
        </w:rPr>
        <w:t xml:space="preserve">e.g., </w:t>
      </w:r>
      <w:r w:rsidR="009F304C" w:rsidRPr="00FC5058">
        <w:rPr>
          <w:noProof/>
          <w:lang w:eastAsia="ko-KR"/>
        </w:rPr>
        <w:t xml:space="preserve">AM does not measure all end-user engagements on end-user devices which support IPTV services, AM is for IPTV </w:t>
      </w:r>
      <w:r w:rsidR="00E47427" w:rsidRPr="00FC5058">
        <w:rPr>
          <w:noProof/>
          <w:lang w:eastAsia="ko-KR"/>
        </w:rPr>
        <w:t>"</w:t>
      </w:r>
      <w:r w:rsidR="009F304C" w:rsidRPr="00FC5058">
        <w:rPr>
          <w:noProof/>
          <w:lang w:eastAsia="ko-KR"/>
        </w:rPr>
        <w:t>TV</w:t>
      </w:r>
      <w:r w:rsidR="00E47427" w:rsidRPr="00FC5058">
        <w:rPr>
          <w:noProof/>
          <w:lang w:eastAsia="ko-KR"/>
        </w:rPr>
        <w:t>"</w:t>
      </w:r>
      <w:r w:rsidR="009F304C" w:rsidRPr="00FC5058">
        <w:rPr>
          <w:noProof/>
          <w:lang w:eastAsia="ko-KR"/>
        </w:rPr>
        <w:t xml:space="preserve"> only, etc.).</w:t>
      </w:r>
    </w:p>
    <w:p w14:paraId="5928CE18" w14:textId="30CEB464" w:rsidR="0098424B" w:rsidRPr="00FC5058" w:rsidRDefault="00C42A04" w:rsidP="00C42A04">
      <w:pPr>
        <w:pStyle w:val="enumlev1"/>
        <w:rPr>
          <w:noProof/>
        </w:rPr>
      </w:pPr>
      <w:r w:rsidRPr="00FC5058">
        <w:rPr>
          <w:noProof/>
          <w:lang w:eastAsia="ko-KR"/>
        </w:rPr>
        <w:t>–</w:t>
      </w:r>
      <w:r w:rsidRPr="00FC5058">
        <w:rPr>
          <w:noProof/>
          <w:lang w:eastAsia="ko-KR"/>
        </w:rPr>
        <w:tab/>
      </w:r>
      <w:r w:rsidR="00E47427" w:rsidRPr="00FC5058">
        <w:rPr>
          <w:noProof/>
          <w:lang w:eastAsia="ko-KR"/>
        </w:rPr>
        <w:t>"</w:t>
      </w:r>
      <w:r w:rsidR="009F304C" w:rsidRPr="00FC5058">
        <w:rPr>
          <w:noProof/>
        </w:rPr>
        <w:t>Considerations for end-user permission method selection</w:t>
      </w:r>
      <w:r w:rsidR="00E47427" w:rsidRPr="00FC5058">
        <w:rPr>
          <w:noProof/>
        </w:rPr>
        <w:t>"</w:t>
      </w:r>
      <w:r w:rsidR="009F304C" w:rsidRPr="00FC5058">
        <w:rPr>
          <w:noProof/>
        </w:rPr>
        <w:t>, as there are three permission modes (internal, external, hybrid), conditions that may lead to select one mode or the other are listed.</w:t>
      </w:r>
    </w:p>
    <w:p w14:paraId="0D77432B" w14:textId="77777777" w:rsidR="009F304C" w:rsidRPr="00FC5058" w:rsidRDefault="0098424B" w:rsidP="00DF4F05">
      <w:pPr>
        <w:rPr>
          <w:noProof/>
        </w:rPr>
      </w:pPr>
      <w:r w:rsidRPr="00FC5058">
        <w:rPr>
          <w:noProof/>
        </w:rPr>
        <w:t>There are also d</w:t>
      </w:r>
      <w:r w:rsidR="009F304C" w:rsidRPr="00FC5058">
        <w:rPr>
          <w:noProof/>
        </w:rPr>
        <w:t xml:space="preserve">iagrams to show </w:t>
      </w:r>
      <w:r w:rsidRPr="00FC5058">
        <w:rPr>
          <w:noProof/>
        </w:rPr>
        <w:t>where the</w:t>
      </w:r>
      <w:r w:rsidR="009F304C" w:rsidRPr="00FC5058">
        <w:rPr>
          <w:noProof/>
        </w:rPr>
        <w:t xml:space="preserve"> user permits</w:t>
      </w:r>
      <w:r w:rsidRPr="00FC5058">
        <w:rPr>
          <w:noProof/>
        </w:rPr>
        <w:t xml:space="preserve"> are exchanged and used.</w:t>
      </w:r>
    </w:p>
    <w:p w14:paraId="335870EF" w14:textId="3ECE098B" w:rsidR="0098424B" w:rsidRPr="00FC5058" w:rsidRDefault="0098424B" w:rsidP="00DF4F05">
      <w:pPr>
        <w:rPr>
          <w:noProof/>
        </w:rPr>
      </w:pPr>
      <w:r w:rsidRPr="00FC5058">
        <w:rPr>
          <w:noProof/>
        </w:rPr>
        <w:t>Example of multiple permits in a household is given with different</w:t>
      </w:r>
      <w:r w:rsidR="000B18F2" w:rsidRPr="00FC5058">
        <w:rPr>
          <w:noProof/>
        </w:rPr>
        <w:t xml:space="preserve"> rights for father, mother and </w:t>
      </w:r>
      <w:r w:rsidRPr="00FC5058">
        <w:rPr>
          <w:noProof/>
        </w:rPr>
        <w:t>sons</w:t>
      </w:r>
      <w:r w:rsidR="000B18F2" w:rsidRPr="00FC5058">
        <w:rPr>
          <w:noProof/>
        </w:rPr>
        <w:t>:</w:t>
      </w:r>
    </w:p>
    <w:p w14:paraId="62F15006" w14:textId="4EFDF6F9"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on using content filtering in configuration packages</w:t>
      </w:r>
      <w:r w:rsidR="00E47427" w:rsidRPr="00FC5058">
        <w:rPr>
          <w:noProof/>
        </w:rPr>
        <w:t>"</w:t>
      </w:r>
      <w:r w:rsidR="00192A24" w:rsidRPr="00FC5058">
        <w:rPr>
          <w:noProof/>
        </w:rPr>
        <w:t>. Conditions that may lead to configuration of content filtering being used by an AM provider are listed.</w:t>
      </w:r>
    </w:p>
    <w:p w14:paraId="5E97CFCB" w14:textId="7EC7E3CD"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on using different measurement triggers</w:t>
      </w:r>
      <w:r w:rsidR="00E47427" w:rsidRPr="00FC5058">
        <w:rPr>
          <w:noProof/>
        </w:rPr>
        <w:t>"</w:t>
      </w:r>
      <w:r w:rsidR="00E511F4" w:rsidRPr="00FC5058">
        <w:rPr>
          <w:noProof/>
        </w:rPr>
        <w:t xml:space="preserve"> (events, time-based sampling, service start).</w:t>
      </w:r>
      <w:r w:rsidR="00192A24" w:rsidRPr="00FC5058">
        <w:rPr>
          <w:noProof/>
        </w:rPr>
        <w:t xml:space="preserve"> Different situations are described to show when each of these triggers are best suited.</w:t>
      </w:r>
    </w:p>
    <w:p w14:paraId="010B81E1" w14:textId="70E3DCF9" w:rsidR="0098424B" w:rsidRPr="00FC5058" w:rsidRDefault="00C42A04" w:rsidP="00C42A04">
      <w:pPr>
        <w:pStyle w:val="enumlev1"/>
        <w:rPr>
          <w:noProof/>
        </w:rPr>
      </w:pPr>
      <w:r w:rsidRPr="00FC5058">
        <w:rPr>
          <w:noProof/>
        </w:rPr>
        <w:lastRenderedPageBreak/>
        <w:t>–</w:t>
      </w:r>
      <w:r w:rsidRPr="00FC5058">
        <w:rPr>
          <w:noProof/>
        </w:rPr>
        <w:tab/>
      </w:r>
      <w:r w:rsidR="00E47427" w:rsidRPr="00FC5058">
        <w:rPr>
          <w:noProof/>
        </w:rPr>
        <w:t>"</w:t>
      </w:r>
      <w:r w:rsidR="0098424B" w:rsidRPr="00FC5058">
        <w:rPr>
          <w:noProof/>
        </w:rPr>
        <w:t>Considerations for using AM message acknowledgements</w:t>
      </w:r>
      <w:r w:rsidR="00E47427" w:rsidRPr="00FC5058">
        <w:rPr>
          <w:noProof/>
        </w:rPr>
        <w:t>"</w:t>
      </w:r>
      <w:r w:rsidR="00192A24" w:rsidRPr="00FC5058">
        <w:rPr>
          <w:noProof/>
        </w:rPr>
        <w:t>. AM includes an optional, flexible and low overhead acknowledgement request mechanism (response qualifier) for the multicast configuration message. Acknowledgments may be selectively configured on a set of devices which act as device samples for the greater population.</w:t>
      </w:r>
    </w:p>
    <w:p w14:paraId="31825421" w14:textId="72762A2C"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for configuration mode selection</w:t>
      </w:r>
      <w:r w:rsidR="00E47427" w:rsidRPr="00FC5058">
        <w:rPr>
          <w:noProof/>
        </w:rPr>
        <w:t>"</w:t>
      </w:r>
      <w:r w:rsidR="00192A24" w:rsidRPr="00FC5058">
        <w:rPr>
          <w:noProof/>
        </w:rPr>
        <w:t xml:space="preserve"> among pull, push and hybrid modes. Situations for which each mode is best suited are listed.</w:t>
      </w:r>
    </w:p>
    <w:p w14:paraId="6FE24317" w14:textId="4C09AF7E"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regarding methods of obtaining end-user permits</w:t>
      </w:r>
      <w:r w:rsidR="00E47427" w:rsidRPr="00FC5058">
        <w:rPr>
          <w:noProof/>
        </w:rPr>
        <w:t>"</w:t>
      </w:r>
      <w:r w:rsidR="00192A24" w:rsidRPr="00FC5058">
        <w:rPr>
          <w:noProof/>
        </w:rPr>
        <w:t>. Several methods may be available for AM and/or IPTV service providers to obtain end-user permits. To help select and implement a method, three processes are recommended for consideration.</w:t>
      </w:r>
    </w:p>
    <w:p w14:paraId="5634AB2C" w14:textId="18C7315A"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for using multicast sub-addressing mechanisms</w:t>
      </w:r>
      <w:r w:rsidR="00E47427" w:rsidRPr="00FC5058">
        <w:rPr>
          <w:noProof/>
        </w:rPr>
        <w:t>"</w:t>
      </w:r>
      <w:r w:rsidR="002844CC" w:rsidRPr="00FC5058">
        <w:rPr>
          <w:noProof/>
        </w:rPr>
        <w:t xml:space="preserve">. </w:t>
      </w:r>
      <w:r w:rsidR="002844CC" w:rsidRPr="00FC5058">
        <w:rPr>
          <w:noProof/>
          <w:lang w:eastAsia="ko-KR"/>
        </w:rPr>
        <w:t>When using multicast messages, AM provides four mechanisms which enable addressing subsets of TD-AMFs (</w:t>
      </w:r>
      <w:r w:rsidR="002844CC" w:rsidRPr="00FC5058">
        <w:rPr>
          <w:noProof/>
        </w:rPr>
        <w:t xml:space="preserve">lower and upper thresholds in between a random number generated by the terminal device has to be to process the configuration package, device type(s), MAC addresses or match with end-user information). </w:t>
      </w:r>
      <w:r w:rsidR="002844CC" w:rsidRPr="00FC5058">
        <w:rPr>
          <w:noProof/>
          <w:lang w:eastAsia="ko-KR"/>
        </w:rPr>
        <w:t>Conditions that may lead to any of these subset addressing are listed.</w:t>
      </w:r>
    </w:p>
    <w:p w14:paraId="3D97A91A" w14:textId="6CC18AB1"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for requesting error message responses to multicast messages</w:t>
      </w:r>
      <w:r w:rsidR="00E47427" w:rsidRPr="00FC5058">
        <w:rPr>
          <w:noProof/>
        </w:rPr>
        <w:t>"</w:t>
      </w:r>
      <w:r w:rsidR="00E15333" w:rsidRPr="00FC5058">
        <w:rPr>
          <w:noProof/>
        </w:rPr>
        <w:t>.</w:t>
      </w:r>
      <w:r w:rsidR="00B7431F" w:rsidRPr="00FC5058">
        <w:rPr>
          <w:noProof/>
        </w:rPr>
        <w:t xml:space="preserve"> </w:t>
      </w:r>
      <w:r w:rsidR="00E15333" w:rsidRPr="00FC5058">
        <w:rPr>
          <w:noProof/>
        </w:rPr>
        <w:t>Error message responses to multicast messages are configurable. Conditions that may lead to request error messages from a reduced set of terminal devices are listed.</w:t>
      </w:r>
    </w:p>
    <w:p w14:paraId="7E3F166B" w14:textId="34167B5F" w:rsidR="0098424B"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for delivery mode selection</w:t>
      </w:r>
      <w:r w:rsidR="00E47427" w:rsidRPr="00FC5058">
        <w:rPr>
          <w:noProof/>
        </w:rPr>
        <w:t>"</w:t>
      </w:r>
      <w:r w:rsidR="00E15333" w:rsidRPr="00FC5058">
        <w:rPr>
          <w:noProof/>
        </w:rPr>
        <w:t>. As there are four modes (</w:t>
      </w:r>
      <w:r w:rsidR="00253526" w:rsidRPr="00FC5058">
        <w:rPr>
          <w:noProof/>
        </w:rPr>
        <w:t xml:space="preserve">i.e., </w:t>
      </w:r>
      <w:r w:rsidR="00E15333" w:rsidRPr="00FC5058">
        <w:rPr>
          <w:noProof/>
        </w:rPr>
        <w:t>immediate push, delayed push, pull, delayed push and pull) considerations of the situations for which each mode is best suited are given.</w:t>
      </w:r>
    </w:p>
    <w:p w14:paraId="5C060B50" w14:textId="12223C9D" w:rsidR="009767CD" w:rsidRPr="00FC5058" w:rsidRDefault="00C42A04" w:rsidP="00C42A04">
      <w:pPr>
        <w:pStyle w:val="enumlev1"/>
        <w:rPr>
          <w:noProof/>
        </w:rPr>
      </w:pPr>
      <w:r w:rsidRPr="00FC5058">
        <w:rPr>
          <w:noProof/>
        </w:rPr>
        <w:t>–</w:t>
      </w:r>
      <w:r w:rsidRPr="00FC5058">
        <w:rPr>
          <w:noProof/>
        </w:rPr>
        <w:tab/>
      </w:r>
      <w:r w:rsidR="00E47427" w:rsidRPr="00FC5058">
        <w:rPr>
          <w:noProof/>
        </w:rPr>
        <w:t>"</w:t>
      </w:r>
      <w:r w:rsidR="0098424B" w:rsidRPr="00FC5058">
        <w:rPr>
          <w:noProof/>
        </w:rPr>
        <w:t>Considerations on using end-user information to filter measurement requests</w:t>
      </w:r>
      <w:r w:rsidR="00E47427" w:rsidRPr="00FC5058">
        <w:rPr>
          <w:noProof/>
        </w:rPr>
        <w:t>"</w:t>
      </w:r>
      <w:r w:rsidR="00E15333" w:rsidRPr="00FC5058">
        <w:rPr>
          <w:noProof/>
        </w:rPr>
        <w:t>. Multiple end-user info qualifiers e.g., occupation=</w:t>
      </w:r>
      <w:r w:rsidR="00E47427" w:rsidRPr="00FC5058">
        <w:rPr>
          <w:noProof/>
        </w:rPr>
        <w:t>"</w:t>
      </w:r>
      <w:r w:rsidR="00E15333" w:rsidRPr="00FC5058">
        <w:rPr>
          <w:noProof/>
        </w:rPr>
        <w:t>doctor</w:t>
      </w:r>
      <w:r w:rsidR="00E47427" w:rsidRPr="00FC5058">
        <w:rPr>
          <w:noProof/>
        </w:rPr>
        <w:t>"</w:t>
      </w:r>
      <w:r w:rsidR="00E15333" w:rsidRPr="00FC5058">
        <w:rPr>
          <w:noProof/>
        </w:rPr>
        <w:t xml:space="preserve"> and income=</w:t>
      </w:r>
      <w:r w:rsidR="00E47427" w:rsidRPr="00FC5058">
        <w:rPr>
          <w:noProof/>
        </w:rPr>
        <w:t>"</w:t>
      </w:r>
      <w:r w:rsidR="00E15333" w:rsidRPr="00FC5058">
        <w:rPr>
          <w:noProof/>
        </w:rPr>
        <w:t>over 200 000 Euros</w:t>
      </w:r>
      <w:r w:rsidR="00E47427" w:rsidRPr="00FC5058">
        <w:rPr>
          <w:noProof/>
        </w:rPr>
        <w:t>"</w:t>
      </w:r>
      <w:r w:rsidR="00E15333" w:rsidRPr="00FC5058">
        <w:rPr>
          <w:noProof/>
        </w:rPr>
        <w:t xml:space="preserve"> may be associated to measurement requests to get audience information from a set of </w:t>
      </w:r>
      <w:r w:rsidR="00EC6D16" w:rsidRPr="00FC5058">
        <w:rPr>
          <w:noProof/>
        </w:rPr>
        <w:t>specific end-users. Conditions that may lead to the use of end-user information for filtering measurement requests are listed.</w:t>
      </w:r>
    </w:p>
    <w:p w14:paraId="61C6697E" w14:textId="5F79BAF4" w:rsidR="000D6E5A" w:rsidRPr="00FC5058" w:rsidRDefault="000D6E5A" w:rsidP="00DF4F05">
      <w:pPr>
        <w:rPr>
          <w:noProof/>
        </w:rPr>
      </w:pPr>
      <w:r w:rsidRPr="00FC5058">
        <w:rPr>
          <w:noProof/>
        </w:rPr>
        <w:t xml:space="preserve">Appendix III provides </w:t>
      </w:r>
      <w:r w:rsidR="00E47427" w:rsidRPr="00FC5058">
        <w:rPr>
          <w:noProof/>
        </w:rPr>
        <w:t>"</w:t>
      </w:r>
      <w:r w:rsidRPr="00FC5058">
        <w:rPr>
          <w:noProof/>
        </w:rPr>
        <w:t>Examples of TD-AMF configurations, reports and permits</w:t>
      </w:r>
      <w:r w:rsidR="00E47427" w:rsidRPr="00FC5058">
        <w:rPr>
          <w:noProof/>
        </w:rPr>
        <w:t>"</w:t>
      </w:r>
      <w:r w:rsidRPr="00FC5058">
        <w:rPr>
          <w:noProof/>
        </w:rPr>
        <w:t>.</w:t>
      </w:r>
    </w:p>
    <w:p w14:paraId="13C9E363" w14:textId="6956B3D7" w:rsidR="0055358A" w:rsidRPr="00FC5058" w:rsidRDefault="0055358A" w:rsidP="00DF4F05">
      <w:pPr>
        <w:rPr>
          <w:noProof/>
        </w:rPr>
      </w:pPr>
      <w:r w:rsidRPr="00FC5058">
        <w:rPr>
          <w:noProof/>
        </w:rPr>
        <w:t>Examples of configuration package data structure for service-common measurements are provided with corresponding end-user behaviours and measurement reports</w:t>
      </w:r>
      <w:r w:rsidR="005A7FD2" w:rsidRPr="00FC5058">
        <w:rPr>
          <w:noProof/>
        </w:rPr>
        <w:t>.</w:t>
      </w:r>
    </w:p>
    <w:p w14:paraId="432513EC" w14:textId="77777777" w:rsidR="0055358A" w:rsidRPr="00FC5058" w:rsidRDefault="0055358A" w:rsidP="00DF4F05">
      <w:pPr>
        <w:rPr>
          <w:noProof/>
        </w:rPr>
      </w:pPr>
      <w:r w:rsidRPr="00FC5058">
        <w:rPr>
          <w:noProof/>
          <w:lang w:eastAsia="ko-KR"/>
        </w:rPr>
        <w:t xml:space="preserve">Examples using end-user information for filtering </w:t>
      </w:r>
      <w:r w:rsidRPr="00FC5058">
        <w:rPr>
          <w:noProof/>
        </w:rPr>
        <w:t>measurement requests</w:t>
      </w:r>
      <w:r w:rsidRPr="00FC5058">
        <w:rPr>
          <w:noProof/>
          <w:lang w:eastAsia="ko-KR"/>
        </w:rPr>
        <w:t xml:space="preserve"> in configuration packages</w:t>
      </w:r>
      <w:r w:rsidRPr="00FC5058">
        <w:rPr>
          <w:noProof/>
        </w:rPr>
        <w:t xml:space="preserve"> are also given.</w:t>
      </w:r>
    </w:p>
    <w:p w14:paraId="007A1F1A" w14:textId="48093A92" w:rsidR="0055358A" w:rsidRPr="00FC5058" w:rsidRDefault="0055358A" w:rsidP="008957C1">
      <w:pPr>
        <w:rPr>
          <w:noProof/>
        </w:rPr>
      </w:pPr>
      <w:r w:rsidRPr="00FC5058">
        <w:rPr>
          <w:noProof/>
        </w:rPr>
        <w:t>An example of UserPermit is given in which permission level 3 is granted for linear TV channels</w:t>
      </w:r>
      <w:r w:rsidR="008957C1" w:rsidRPr="00FC5058">
        <w:rPr>
          <w:noProof/>
        </w:rPr>
        <w:t> </w:t>
      </w:r>
      <w:r w:rsidRPr="00FC5058">
        <w:rPr>
          <w:noProof/>
        </w:rPr>
        <w:t>150 and 153, on STB and TV, for all content genres except religious or health.</w:t>
      </w:r>
    </w:p>
    <w:p w14:paraId="6807DE2B" w14:textId="1A8F3864" w:rsidR="000D6E5A" w:rsidRPr="00FC5058" w:rsidRDefault="000D6E5A" w:rsidP="00DF4F05">
      <w:pPr>
        <w:rPr>
          <w:noProof/>
        </w:rPr>
      </w:pPr>
      <w:r w:rsidRPr="00FC5058">
        <w:rPr>
          <w:noProof/>
        </w:rPr>
        <w:t xml:space="preserve">Appendix IV is about </w:t>
      </w:r>
      <w:r w:rsidR="00E47427" w:rsidRPr="00FC5058">
        <w:rPr>
          <w:noProof/>
        </w:rPr>
        <w:t>"</w:t>
      </w:r>
      <w:r w:rsidRPr="00FC5058">
        <w:rPr>
          <w:noProof/>
        </w:rPr>
        <w:t>Considerations of end-user permission levels</w:t>
      </w:r>
      <w:r w:rsidR="00E47427" w:rsidRPr="00FC5058">
        <w:rPr>
          <w:noProof/>
        </w:rPr>
        <w:t>"</w:t>
      </w:r>
      <w:r w:rsidRPr="00FC5058">
        <w:rPr>
          <w:noProof/>
        </w:rPr>
        <w:t>.</w:t>
      </w:r>
    </w:p>
    <w:p w14:paraId="10E2FA88" w14:textId="77777777" w:rsidR="00C92E15" w:rsidRPr="00FC5058" w:rsidRDefault="00C92E15" w:rsidP="00DF4F05">
      <w:pPr>
        <w:rPr>
          <w:noProof/>
        </w:rPr>
      </w:pPr>
      <w:r w:rsidRPr="00FC5058">
        <w:rPr>
          <w:noProof/>
        </w:rPr>
        <w:t>4 permission levels are identified as follows:</w:t>
      </w:r>
    </w:p>
    <w:p w14:paraId="6EB1E95A" w14:textId="123EFD30" w:rsidR="00C92E15" w:rsidRPr="00FC5058" w:rsidRDefault="00C42A04" w:rsidP="00C42A04">
      <w:pPr>
        <w:pStyle w:val="enumlev1"/>
        <w:rPr>
          <w:noProof/>
        </w:rPr>
      </w:pPr>
      <w:r w:rsidRPr="00FC5058">
        <w:rPr>
          <w:noProof/>
        </w:rPr>
        <w:t>–</w:t>
      </w:r>
      <w:r w:rsidRPr="00FC5058">
        <w:rPr>
          <w:noProof/>
        </w:rPr>
        <w:tab/>
      </w:r>
      <w:r w:rsidR="00C92E15" w:rsidRPr="00FC5058">
        <w:rPr>
          <w:noProof/>
        </w:rPr>
        <w:t>Permission Level 0 (default): no measurement permitted</w:t>
      </w:r>
      <w:r w:rsidR="00C073D5" w:rsidRPr="00FC5058">
        <w:rPr>
          <w:noProof/>
        </w:rPr>
        <w:t>.</w:t>
      </w:r>
    </w:p>
    <w:p w14:paraId="3A521982" w14:textId="17FD0888" w:rsidR="00C92E15" w:rsidRPr="00FC5058" w:rsidRDefault="00C42A04" w:rsidP="00C42A04">
      <w:pPr>
        <w:pStyle w:val="enumlev1"/>
        <w:rPr>
          <w:noProof/>
        </w:rPr>
      </w:pPr>
      <w:r w:rsidRPr="00FC5058">
        <w:rPr>
          <w:noProof/>
        </w:rPr>
        <w:t>–</w:t>
      </w:r>
      <w:r w:rsidRPr="00FC5058">
        <w:rPr>
          <w:noProof/>
        </w:rPr>
        <w:tab/>
      </w:r>
      <w:r w:rsidR="00C92E15" w:rsidRPr="00FC5058">
        <w:rPr>
          <w:noProof/>
        </w:rPr>
        <w:t>Permission Level 1: End-user behaviours and device info, d</w:t>
      </w:r>
      <w:r w:rsidR="009837B3" w:rsidRPr="00FC5058">
        <w:rPr>
          <w:noProof/>
        </w:rPr>
        <w:t>istinguishable end user, no end</w:t>
      </w:r>
      <w:r w:rsidR="009837B3" w:rsidRPr="00FC5058">
        <w:rPr>
          <w:noProof/>
        </w:rPr>
        <w:noBreakHyphen/>
      </w:r>
      <w:r w:rsidR="00C92E15" w:rsidRPr="00FC5058">
        <w:rPr>
          <w:noProof/>
        </w:rPr>
        <w:t>user information</w:t>
      </w:r>
      <w:r w:rsidR="003E5243" w:rsidRPr="00FC5058">
        <w:rPr>
          <w:noProof/>
        </w:rPr>
        <w:t xml:space="preserve">, </w:t>
      </w:r>
      <w:r w:rsidR="00253526" w:rsidRPr="00FC5058">
        <w:rPr>
          <w:noProof/>
        </w:rPr>
        <w:t xml:space="preserve">e.g., </w:t>
      </w:r>
      <w:r w:rsidR="003E5243" w:rsidRPr="00FC5058">
        <w:rPr>
          <w:noProof/>
        </w:rPr>
        <w:t xml:space="preserve">Channel 5 was watched by anonymous end user #12683304 on mobile device model </w:t>
      </w:r>
      <w:r w:rsidR="00E47427" w:rsidRPr="00FC5058">
        <w:rPr>
          <w:noProof/>
        </w:rPr>
        <w:t>"</w:t>
      </w:r>
      <w:r w:rsidR="003E5243" w:rsidRPr="00FC5058">
        <w:rPr>
          <w:noProof/>
        </w:rPr>
        <w:t>X</w:t>
      </w:r>
      <w:r w:rsidR="00E47427" w:rsidRPr="00FC5058">
        <w:rPr>
          <w:noProof/>
        </w:rPr>
        <w:t>"</w:t>
      </w:r>
      <w:r w:rsidR="00C073D5" w:rsidRPr="00FC5058">
        <w:rPr>
          <w:noProof/>
        </w:rPr>
        <w:t>.</w:t>
      </w:r>
    </w:p>
    <w:p w14:paraId="7AA954C8" w14:textId="54B231C4" w:rsidR="00C92E15" w:rsidRPr="00FC5058" w:rsidRDefault="00C42A04" w:rsidP="00C42A04">
      <w:pPr>
        <w:pStyle w:val="enumlev1"/>
        <w:rPr>
          <w:noProof/>
        </w:rPr>
      </w:pPr>
      <w:r w:rsidRPr="00FC5058">
        <w:rPr>
          <w:noProof/>
        </w:rPr>
        <w:t>–</w:t>
      </w:r>
      <w:r w:rsidRPr="00FC5058">
        <w:rPr>
          <w:noProof/>
        </w:rPr>
        <w:tab/>
      </w:r>
      <w:r w:rsidR="00C92E15" w:rsidRPr="00FC5058">
        <w:rPr>
          <w:noProof/>
        </w:rPr>
        <w:t>Permission Level 2: End-user behaviours and device info, distinguishable end user and anonymous end-user information</w:t>
      </w:r>
      <w:r w:rsidR="003E5243" w:rsidRPr="00FC5058">
        <w:rPr>
          <w:noProof/>
        </w:rPr>
        <w:t xml:space="preserve">, </w:t>
      </w:r>
      <w:r w:rsidR="00253526" w:rsidRPr="00FC5058">
        <w:rPr>
          <w:noProof/>
        </w:rPr>
        <w:t xml:space="preserve">e.g., </w:t>
      </w:r>
      <w:r w:rsidR="003E5243" w:rsidRPr="00FC5058">
        <w:rPr>
          <w:noProof/>
        </w:rPr>
        <w:t xml:space="preserve">Channel 5 was watched by anonymous end user #12683304, interested in gardening, on mobile device model </w:t>
      </w:r>
      <w:r w:rsidR="00E47427" w:rsidRPr="00FC5058">
        <w:rPr>
          <w:noProof/>
        </w:rPr>
        <w:t>"</w:t>
      </w:r>
      <w:r w:rsidR="003E5243" w:rsidRPr="00FC5058">
        <w:rPr>
          <w:noProof/>
        </w:rPr>
        <w:t>X</w:t>
      </w:r>
      <w:r w:rsidR="00E47427" w:rsidRPr="00FC5058">
        <w:rPr>
          <w:noProof/>
        </w:rPr>
        <w:t>"</w:t>
      </w:r>
      <w:r w:rsidR="00C073D5" w:rsidRPr="00FC5058">
        <w:rPr>
          <w:noProof/>
        </w:rPr>
        <w:t>.</w:t>
      </w:r>
    </w:p>
    <w:p w14:paraId="4D268493" w14:textId="532C16C0" w:rsidR="00C92E15" w:rsidRPr="00FC5058" w:rsidRDefault="00C42A04" w:rsidP="00C42A04">
      <w:pPr>
        <w:pStyle w:val="enumlev1"/>
        <w:rPr>
          <w:noProof/>
        </w:rPr>
      </w:pPr>
      <w:r w:rsidRPr="00FC5058">
        <w:rPr>
          <w:noProof/>
        </w:rPr>
        <w:t>–</w:t>
      </w:r>
      <w:r w:rsidRPr="00FC5058">
        <w:rPr>
          <w:noProof/>
        </w:rPr>
        <w:tab/>
      </w:r>
      <w:r w:rsidR="00C92E15" w:rsidRPr="00FC5058">
        <w:rPr>
          <w:noProof/>
        </w:rPr>
        <w:t>Permission Level 3: End-user behaviours and device info, distinguishable end user, anonymous end-user information and identifiable subscriber or end-user information</w:t>
      </w:r>
      <w:r w:rsidR="003E5243" w:rsidRPr="00FC5058">
        <w:rPr>
          <w:noProof/>
        </w:rPr>
        <w:t xml:space="preserve">, </w:t>
      </w:r>
      <w:r w:rsidR="00253526" w:rsidRPr="00FC5058">
        <w:rPr>
          <w:noProof/>
        </w:rPr>
        <w:t xml:space="preserve">e.g., </w:t>
      </w:r>
      <w:r w:rsidR="003E5243" w:rsidRPr="00FC5058">
        <w:rPr>
          <w:noProof/>
        </w:rPr>
        <w:t xml:space="preserve">Channel 5 was watched on mobile device model </w:t>
      </w:r>
      <w:r w:rsidR="00E47427" w:rsidRPr="00FC5058">
        <w:rPr>
          <w:noProof/>
        </w:rPr>
        <w:t>"</w:t>
      </w:r>
      <w:r w:rsidR="003E5243" w:rsidRPr="00FC5058">
        <w:rPr>
          <w:noProof/>
        </w:rPr>
        <w:t>X</w:t>
      </w:r>
      <w:r w:rsidR="00E47427" w:rsidRPr="00FC5058">
        <w:rPr>
          <w:noProof/>
        </w:rPr>
        <w:t>"</w:t>
      </w:r>
      <w:r w:rsidR="003E5243" w:rsidRPr="00FC5058">
        <w:rPr>
          <w:noProof/>
        </w:rPr>
        <w:t xml:space="preserve"> being used by subscriber or end user </w:t>
      </w:r>
      <w:r w:rsidR="00E47427" w:rsidRPr="00FC5058">
        <w:rPr>
          <w:noProof/>
        </w:rPr>
        <w:t>"</w:t>
      </w:r>
      <w:r w:rsidR="003E5243" w:rsidRPr="00FC5058">
        <w:rPr>
          <w:noProof/>
        </w:rPr>
        <w:t>John Smith</w:t>
      </w:r>
      <w:r w:rsidR="00E47427" w:rsidRPr="00FC5058">
        <w:rPr>
          <w:noProof/>
        </w:rPr>
        <w:t>"</w:t>
      </w:r>
      <w:r w:rsidR="003E5243" w:rsidRPr="00FC5058">
        <w:rPr>
          <w:noProof/>
        </w:rPr>
        <w:t xml:space="preserve"> who is interested in gardening</w:t>
      </w:r>
      <w:r w:rsidR="00C073D5" w:rsidRPr="00FC5058">
        <w:rPr>
          <w:noProof/>
        </w:rPr>
        <w:t>.</w:t>
      </w:r>
    </w:p>
    <w:p w14:paraId="59B8E86C" w14:textId="064B3B5A" w:rsidR="00C92E15" w:rsidRPr="00FC5058" w:rsidRDefault="00C92E15" w:rsidP="00DF4F05">
      <w:pPr>
        <w:rPr>
          <w:noProof/>
        </w:rPr>
      </w:pPr>
      <w:r w:rsidRPr="00FC5058">
        <w:rPr>
          <w:noProof/>
        </w:rPr>
        <w:lastRenderedPageBreak/>
        <w:t>Examples of reportable information are given for different services as permitted by the different permission levels</w:t>
      </w:r>
      <w:r w:rsidR="00C073D5" w:rsidRPr="00FC5058">
        <w:rPr>
          <w:noProof/>
        </w:rPr>
        <w:t>.</w:t>
      </w:r>
    </w:p>
    <w:p w14:paraId="25B95C17" w14:textId="3EA106B7" w:rsidR="000D6E5A" w:rsidRPr="00FC5058" w:rsidRDefault="000D6E5A" w:rsidP="00DF4F05">
      <w:pPr>
        <w:rPr>
          <w:noProof/>
        </w:rPr>
      </w:pPr>
      <w:r w:rsidRPr="00FC5058">
        <w:rPr>
          <w:noProof/>
        </w:rPr>
        <w:t xml:space="preserve">Appendix V is about </w:t>
      </w:r>
      <w:r w:rsidR="00E47427" w:rsidRPr="00FC5058">
        <w:rPr>
          <w:noProof/>
        </w:rPr>
        <w:t>"</w:t>
      </w:r>
      <w:r w:rsidRPr="00FC5058">
        <w:rPr>
          <w:noProof/>
        </w:rPr>
        <w:t>Considerations regarding the unlinkability property</w:t>
      </w:r>
      <w:r w:rsidR="00E47427" w:rsidRPr="00FC5058">
        <w:rPr>
          <w:noProof/>
        </w:rPr>
        <w:t>"</w:t>
      </w:r>
      <w:r w:rsidR="00C92E15" w:rsidRPr="00FC5058">
        <w:rPr>
          <w:noProof/>
        </w:rPr>
        <w:t>.</w:t>
      </w:r>
    </w:p>
    <w:p w14:paraId="530EA490" w14:textId="77777777" w:rsidR="00C92E15" w:rsidRPr="00FC5058" w:rsidRDefault="00C92E15" w:rsidP="00DF4F05">
      <w:pPr>
        <w:rPr>
          <w:noProof/>
        </w:rPr>
      </w:pPr>
      <w:r w:rsidRPr="00FC5058">
        <w:rPr>
          <w:noProof/>
        </w:rPr>
        <w:t>It is possible to correlate an anonymous end user (either in permission level 2 or permission level 1) with other information previously or subsequently obtained about that user. To avoid such a correlation, unlinkability property for AM report submission is recommended. Indirection of AM reports is the basis to implement unlinkability which requires the use of additional network bandwidth.</w:t>
      </w:r>
    </w:p>
    <w:p w14:paraId="73CC09B7" w14:textId="77777777" w:rsidR="00A54BD2" w:rsidRPr="00FC5058" w:rsidRDefault="00A54BD2" w:rsidP="00DF4F05">
      <w:pPr>
        <w:rPr>
          <w:noProof/>
        </w:rPr>
      </w:pPr>
      <w:r w:rsidRPr="00FC5058">
        <w:rPr>
          <w:noProof/>
        </w:rPr>
        <w:t>The unlinkability property can be achieved using privacy enhancing technologies from two broad classes of alternatives:</w:t>
      </w:r>
    </w:p>
    <w:p w14:paraId="759DB6C6" w14:textId="304AD935" w:rsidR="00A54BD2" w:rsidRPr="00FC5058" w:rsidRDefault="002258EC" w:rsidP="002258EC">
      <w:pPr>
        <w:pStyle w:val="enumlev1"/>
        <w:rPr>
          <w:noProof/>
        </w:rPr>
      </w:pPr>
      <w:r w:rsidRPr="00FC5058">
        <w:rPr>
          <w:noProof/>
        </w:rPr>
        <w:t>–</w:t>
      </w:r>
      <w:r w:rsidRPr="00FC5058">
        <w:rPr>
          <w:noProof/>
        </w:rPr>
        <w:tab/>
      </w:r>
      <w:r w:rsidR="00A54BD2" w:rsidRPr="00FC5058">
        <w:rPr>
          <w:noProof/>
        </w:rPr>
        <w:t>TTP (Trusted third party): Employing a trusted third party that acts as a proxy for TD</w:t>
      </w:r>
      <w:r w:rsidR="00A54BD2" w:rsidRPr="00FC5058">
        <w:rPr>
          <w:noProof/>
        </w:rPr>
        <w:noBreakHyphen/>
        <w:t>AMFs to submit AM reports</w:t>
      </w:r>
      <w:r w:rsidR="00C073D5" w:rsidRPr="00FC5058">
        <w:rPr>
          <w:noProof/>
        </w:rPr>
        <w:t>.</w:t>
      </w:r>
    </w:p>
    <w:p w14:paraId="3E79CF87" w14:textId="1C6322C3" w:rsidR="00C92E15" w:rsidRPr="00FC5058" w:rsidRDefault="002258EC" w:rsidP="002258EC">
      <w:pPr>
        <w:pStyle w:val="enumlev1"/>
        <w:rPr>
          <w:noProof/>
        </w:rPr>
      </w:pPr>
      <w:r w:rsidRPr="00FC5058">
        <w:rPr>
          <w:noProof/>
        </w:rPr>
        <w:t>–</w:t>
      </w:r>
      <w:r w:rsidRPr="00FC5058">
        <w:rPr>
          <w:noProof/>
        </w:rPr>
        <w:tab/>
      </w:r>
      <w:r w:rsidR="00A54BD2" w:rsidRPr="00FC5058">
        <w:rPr>
          <w:noProof/>
        </w:rPr>
        <w:t>P2P (peer-to-peer): Collaboration among peer TD-AMFs to forward each other</w:t>
      </w:r>
      <w:r w:rsidR="00E47427" w:rsidRPr="00FC5058">
        <w:rPr>
          <w:noProof/>
        </w:rPr>
        <w:t>'</w:t>
      </w:r>
      <w:r w:rsidR="00A54BD2" w:rsidRPr="00FC5058">
        <w:rPr>
          <w:noProof/>
        </w:rPr>
        <w:t>s AM reports to an AGF. The P2P-based alternative is preferred over the TTP-based alternative as it does not require any modifications to the AM architecture.</w:t>
      </w:r>
    </w:p>
    <w:p w14:paraId="621B42C9" w14:textId="78DCDBD1" w:rsidR="000D6E5A" w:rsidRPr="00FC5058" w:rsidRDefault="000D6E5A" w:rsidP="00DF4F05">
      <w:pPr>
        <w:rPr>
          <w:noProof/>
        </w:rPr>
      </w:pPr>
      <w:r w:rsidRPr="00FC5058">
        <w:rPr>
          <w:noProof/>
        </w:rPr>
        <w:t xml:space="preserve">Appendix VI provides </w:t>
      </w:r>
      <w:r w:rsidR="00E47427" w:rsidRPr="00FC5058">
        <w:rPr>
          <w:noProof/>
        </w:rPr>
        <w:t>"</w:t>
      </w:r>
      <w:r w:rsidRPr="00FC5058">
        <w:rPr>
          <w:noProof/>
        </w:rPr>
        <w:t>Considerations for AM vendors</w:t>
      </w:r>
      <w:r w:rsidR="00E47427" w:rsidRPr="00FC5058">
        <w:rPr>
          <w:noProof/>
        </w:rPr>
        <w:t>"</w:t>
      </w:r>
      <w:r w:rsidR="00A54BD2" w:rsidRPr="00FC5058">
        <w:rPr>
          <w:noProof/>
        </w:rPr>
        <w:t>. Analysis of measurements may lead to aggregation over device types, time, content, geography, channel, etc.</w:t>
      </w:r>
    </w:p>
    <w:p w14:paraId="13297ECD" w14:textId="55C79EA2" w:rsidR="009767CD" w:rsidRPr="00FC5058" w:rsidRDefault="000D6E5A" w:rsidP="00DF4F05">
      <w:pPr>
        <w:rPr>
          <w:noProof/>
        </w:rPr>
      </w:pPr>
      <w:r w:rsidRPr="00FC5058">
        <w:rPr>
          <w:noProof/>
        </w:rPr>
        <w:t xml:space="preserve">Appendix VII deals with </w:t>
      </w:r>
      <w:r w:rsidR="00E47427" w:rsidRPr="00FC5058">
        <w:rPr>
          <w:noProof/>
        </w:rPr>
        <w:t>"</w:t>
      </w:r>
      <w:r w:rsidRPr="00FC5058">
        <w:rPr>
          <w:noProof/>
        </w:rPr>
        <w:t>Audience measurement capabilities and profiles</w:t>
      </w:r>
      <w:r w:rsidR="00E47427" w:rsidRPr="00FC5058">
        <w:rPr>
          <w:noProof/>
        </w:rPr>
        <w:t>"</w:t>
      </w:r>
      <w:r w:rsidR="00C073D5" w:rsidRPr="00FC5058">
        <w:rPr>
          <w:noProof/>
        </w:rPr>
        <w:t>.</w:t>
      </w:r>
    </w:p>
    <w:p w14:paraId="423BB6C1" w14:textId="6EECF2BF" w:rsidR="00A54BD2" w:rsidRPr="00FC5058" w:rsidRDefault="00A54BD2" w:rsidP="00DF4F05">
      <w:pPr>
        <w:rPr>
          <w:noProof/>
        </w:rPr>
      </w:pPr>
      <w:r w:rsidRPr="00FC5058">
        <w:rPr>
          <w:noProof/>
        </w:rPr>
        <w:t>A table lists capabilities of TD-AMFs: transport delivery mode (unicast, multicast), cryptographic protocols, permission mode (internal, external, hybrid), configuration mode (pull, push, pull and push), measurement triggers, report delivery mode</w:t>
      </w:r>
      <w:r w:rsidR="00E511F4" w:rsidRPr="00FC5058">
        <w:rPr>
          <w:noProof/>
        </w:rPr>
        <w:t xml:space="preserve"> (immediate push, delayed push, pull, delayed push and pull).</w:t>
      </w:r>
    </w:p>
    <w:p w14:paraId="07DEE53B" w14:textId="42620380" w:rsidR="000D6E5A" w:rsidRPr="00FC5058" w:rsidRDefault="000D6E5A" w:rsidP="00DF4F05">
      <w:pPr>
        <w:rPr>
          <w:noProof/>
        </w:rPr>
      </w:pPr>
      <w:r w:rsidRPr="00FC5058">
        <w:rPr>
          <w:noProof/>
        </w:rPr>
        <w:t xml:space="preserve">Appendix VIII gives an </w:t>
      </w:r>
      <w:r w:rsidR="00E47427" w:rsidRPr="00FC5058">
        <w:rPr>
          <w:noProof/>
        </w:rPr>
        <w:t>"</w:t>
      </w:r>
      <w:r w:rsidRPr="00FC5058">
        <w:rPr>
          <w:noProof/>
        </w:rPr>
        <w:t>XML schema on the data structures for audience measurement service discovery</w:t>
      </w:r>
      <w:r w:rsidR="00E47427" w:rsidRPr="00FC5058">
        <w:rPr>
          <w:noProof/>
        </w:rPr>
        <w:t>"</w:t>
      </w:r>
      <w:r w:rsidR="00E511F4" w:rsidRPr="00FC5058">
        <w:rPr>
          <w:noProof/>
        </w:rPr>
        <w:t>.</w:t>
      </w:r>
    </w:p>
    <w:p w14:paraId="0D0CB71E" w14:textId="77777777" w:rsidR="00E511F4" w:rsidRPr="00FC5058" w:rsidRDefault="00E511F4" w:rsidP="00DF4F05">
      <w:pPr>
        <w:rPr>
          <w:noProof/>
        </w:rPr>
      </w:pPr>
      <w:r w:rsidRPr="00FC5058">
        <w:rPr>
          <w:noProof/>
        </w:rPr>
        <w:t>An XML schema is provided for the AMServiceDiscovery record with all elements necessary for the declaration of AM services.</w:t>
      </w:r>
    </w:p>
    <w:p w14:paraId="3BD9B398" w14:textId="661D839E" w:rsidR="000D6E5A" w:rsidRPr="00FC5058" w:rsidRDefault="000D6E5A" w:rsidP="00DF4F05">
      <w:pPr>
        <w:rPr>
          <w:noProof/>
        </w:rPr>
      </w:pPr>
      <w:r w:rsidRPr="00FC5058">
        <w:rPr>
          <w:noProof/>
        </w:rPr>
        <w:t xml:space="preserve">Appendix IX provides </w:t>
      </w:r>
      <w:r w:rsidR="00E47427" w:rsidRPr="00FC5058">
        <w:rPr>
          <w:noProof/>
        </w:rPr>
        <w:t>"</w:t>
      </w:r>
      <w:r w:rsidRPr="00FC5058">
        <w:rPr>
          <w:noProof/>
        </w:rPr>
        <w:t>XML schema instances for TD-AMF configurations, reports and permits</w:t>
      </w:r>
      <w:r w:rsidR="00E47427" w:rsidRPr="00FC5058">
        <w:rPr>
          <w:noProof/>
        </w:rPr>
        <w:t>"</w:t>
      </w:r>
      <w:r w:rsidR="00C073D5" w:rsidRPr="00FC5058">
        <w:rPr>
          <w:noProof/>
        </w:rPr>
        <w:t>.</w:t>
      </w:r>
    </w:p>
    <w:p w14:paraId="29CBA2D1" w14:textId="77777777" w:rsidR="00E511F4" w:rsidRPr="00FC5058" w:rsidRDefault="00E511F4" w:rsidP="00DF4F05">
      <w:pPr>
        <w:rPr>
          <w:noProof/>
        </w:rPr>
      </w:pPr>
      <w:r w:rsidRPr="00FC5058">
        <w:rPr>
          <w:noProof/>
        </w:rPr>
        <w:t>These are the XML schema instances for examples of TD-AMF configurations, reports and permits defined in Appendix III. These instances are based on Appendix VIII.</w:t>
      </w:r>
    </w:p>
    <w:p w14:paraId="0431E22E" w14:textId="2EA54CBF" w:rsidR="00CA3F99" w:rsidRPr="00FC5058" w:rsidRDefault="00791D68" w:rsidP="00C073D5">
      <w:pPr>
        <w:pStyle w:val="Heading2"/>
        <w:rPr>
          <w:noProof/>
        </w:rPr>
      </w:pPr>
      <w:bookmarkStart w:id="287" w:name="_Toc412132325"/>
      <w:bookmarkStart w:id="288" w:name="_Toc464955"/>
      <w:bookmarkStart w:id="289" w:name="_Toc1716063"/>
      <w:bookmarkStart w:id="290" w:name="_Toc1726920"/>
      <w:bookmarkStart w:id="291" w:name="_Toc1978750"/>
      <w:bookmarkStart w:id="292" w:name="_Toc2606765"/>
      <w:r w:rsidRPr="00FC5058">
        <w:rPr>
          <w:noProof/>
          <w:lang w:eastAsia="zh-CN"/>
        </w:rPr>
        <w:t>12.4</w:t>
      </w:r>
      <w:r w:rsidRPr="00FC5058">
        <w:rPr>
          <w:noProof/>
          <w:lang w:eastAsia="zh-CN"/>
        </w:rPr>
        <w:tab/>
      </w:r>
      <w:r w:rsidR="00C073D5" w:rsidRPr="00FC5058">
        <w:rPr>
          <w:noProof/>
          <w:lang w:eastAsia="zh-CN"/>
        </w:rPr>
        <w:t xml:space="preserve">ITU-T </w:t>
      </w:r>
      <w:r w:rsidR="00CA3F99" w:rsidRPr="00FC5058">
        <w:rPr>
          <w:noProof/>
          <w:lang w:eastAsia="zh-CN"/>
        </w:rPr>
        <w:t>H.741.2</w:t>
      </w:r>
      <w:r w:rsidR="00B4137E" w:rsidRPr="00FC5058">
        <w:rPr>
          <w:noProof/>
          <w:lang w:eastAsia="zh-CN"/>
        </w:rPr>
        <w:t xml:space="preserve">: </w:t>
      </w:r>
      <w:r w:rsidR="00CA3F99" w:rsidRPr="00FC5058">
        <w:rPr>
          <w:noProof/>
          <w:lang w:eastAsia="zh-CN"/>
        </w:rPr>
        <w:t>IPTV application event handling: Data structures of audience measurement for IPTV services</w:t>
      </w:r>
      <w:bookmarkEnd w:id="287"/>
      <w:bookmarkEnd w:id="288"/>
      <w:bookmarkEnd w:id="289"/>
      <w:bookmarkEnd w:id="290"/>
      <w:bookmarkEnd w:id="291"/>
      <w:bookmarkEnd w:id="292"/>
    </w:p>
    <w:p w14:paraId="2F51E6CF" w14:textId="77777777" w:rsidR="00E47427" w:rsidRPr="00FC5058" w:rsidRDefault="00E47427" w:rsidP="00C073D5">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38C92AF9" w14:textId="77777777" w:rsidTr="005A6986">
        <w:trPr>
          <w:jc w:val="center"/>
        </w:trPr>
        <w:tc>
          <w:tcPr>
            <w:tcW w:w="9854" w:type="dxa"/>
          </w:tcPr>
          <w:p w14:paraId="78F2F387" w14:textId="77777777" w:rsidR="009E7A13" w:rsidRPr="00FC5058" w:rsidRDefault="009E7A13" w:rsidP="00DF4F05">
            <w:pPr>
              <w:rPr>
                <w:noProof/>
              </w:rPr>
            </w:pPr>
            <w:r w:rsidRPr="00FC5058">
              <w:rPr>
                <w:noProof/>
              </w:rPr>
              <w:t>Recommendation ITU-T H.741.2 specifies the data elements and structures of the payloads used in audience measurement messages.</w:t>
            </w:r>
          </w:p>
          <w:p w14:paraId="30AB5ADA" w14:textId="0D530F00" w:rsidR="009E7A13" w:rsidRPr="00FC5058" w:rsidRDefault="009E7A13" w:rsidP="00DF4F05">
            <w:pPr>
              <w:rPr>
                <w:noProof/>
              </w:rPr>
            </w:pPr>
            <w:r w:rsidRPr="00FC5058">
              <w:rPr>
                <w:noProof/>
              </w:rPr>
              <w:t>Amendment 1 contains a new appendix I with XML schema on the data structures of audience measurement for IPTV services</w:t>
            </w:r>
            <w:r w:rsidR="00D57749" w:rsidRPr="00FC5058">
              <w:rPr>
                <w:noProof/>
              </w:rPr>
              <w:t>.</w:t>
            </w:r>
          </w:p>
        </w:tc>
      </w:tr>
    </w:tbl>
    <w:p w14:paraId="7398201C" w14:textId="77777777" w:rsidR="00E47427" w:rsidRPr="00FC5058" w:rsidRDefault="00E47427" w:rsidP="00DF4F05">
      <w:pPr>
        <w:pStyle w:val="Headingb"/>
        <w:rPr>
          <w:noProof/>
        </w:rPr>
      </w:pPr>
      <w:r w:rsidRPr="00FC5058">
        <w:rPr>
          <w:noProof/>
        </w:rPr>
        <w:t>Extended summary</w:t>
      </w:r>
    </w:p>
    <w:p w14:paraId="556116E6" w14:textId="719A3333" w:rsidR="007B0545" w:rsidRPr="00FC5058" w:rsidRDefault="00D57749" w:rsidP="00DF4F05">
      <w:pPr>
        <w:rPr>
          <w:noProof/>
        </w:rPr>
      </w:pPr>
      <w:r w:rsidRPr="00FC5058">
        <w:rPr>
          <w:noProof/>
        </w:rPr>
        <w:t>[</w:t>
      </w:r>
      <w:r w:rsidR="003E5243" w:rsidRPr="00FC5058">
        <w:rPr>
          <w:noProof/>
        </w:rPr>
        <w:t>ITU-T H.741.2</w:t>
      </w:r>
      <w:r w:rsidRPr="00FC5058">
        <w:rPr>
          <w:noProof/>
        </w:rPr>
        <w:t>]</w:t>
      </w:r>
      <w:r w:rsidR="007B0545" w:rsidRPr="00FC5058">
        <w:rPr>
          <w:noProof/>
        </w:rPr>
        <w:t xml:space="preserve"> specifies data structures and messages to be exchanged between terminal device audience measurement function</w:t>
      </w:r>
      <w:r w:rsidR="007B0545" w:rsidRPr="00FC5058">
        <w:rPr>
          <w:noProof/>
          <w:lang w:eastAsia="ko-KR"/>
        </w:rPr>
        <w:t xml:space="preserve"> (TD</w:t>
      </w:r>
      <w:r w:rsidR="007B0545" w:rsidRPr="00FC5058">
        <w:rPr>
          <w:noProof/>
          <w:lang w:eastAsia="ko-KR"/>
        </w:rPr>
        <w:noBreakHyphen/>
        <w:t>AMF) and aggregation functions</w:t>
      </w:r>
      <w:r w:rsidR="007B0545" w:rsidRPr="00FC5058">
        <w:rPr>
          <w:noProof/>
        </w:rPr>
        <w:t>.</w:t>
      </w:r>
    </w:p>
    <w:p w14:paraId="08B84F06" w14:textId="71C73932" w:rsidR="00837A5F" w:rsidRPr="00FC5058" w:rsidRDefault="007B0545" w:rsidP="00DF4F05">
      <w:pPr>
        <w:rPr>
          <w:noProof/>
          <w:lang w:eastAsia="ko-KR"/>
        </w:rPr>
      </w:pPr>
      <w:r w:rsidRPr="00FC5058">
        <w:rPr>
          <w:noProof/>
        </w:rPr>
        <w:t xml:space="preserve">It starts with the specification of basic data elements already from other sources, </w:t>
      </w:r>
      <w:r w:rsidRPr="00FC5058">
        <w:rPr>
          <w:noProof/>
          <w:lang w:eastAsia="ko-KR"/>
        </w:rPr>
        <w:t>with identifier,</w:t>
      </w:r>
      <w:r w:rsidR="00B7431F" w:rsidRPr="00FC5058">
        <w:rPr>
          <w:noProof/>
          <w:lang w:eastAsia="ko-KR"/>
        </w:rPr>
        <w:t xml:space="preserve"> </w:t>
      </w:r>
      <w:r w:rsidRPr="00FC5058">
        <w:rPr>
          <w:noProof/>
          <w:lang w:eastAsia="ko-KR"/>
        </w:rPr>
        <w:t>name</w:t>
      </w:r>
      <w:r w:rsidR="00837A5F" w:rsidRPr="00FC5058">
        <w:rPr>
          <w:noProof/>
          <w:lang w:eastAsia="ko-KR"/>
        </w:rPr>
        <w:t xml:space="preserve">, format and possible values: </w:t>
      </w:r>
      <w:r w:rsidR="00837A5F" w:rsidRPr="00FC5058">
        <w:rPr>
          <w:noProof/>
        </w:rPr>
        <w:t>ca:civicAddr (Civic Address), xs</w:t>
      </w:r>
      <w:r w:rsidR="00C073D5" w:rsidRPr="00FC5058">
        <w:rPr>
          <w:noProof/>
        </w:rPr>
        <w:t>:date (date), xs:dateTime (date </w:t>
      </w:r>
      <w:r w:rsidR="00837A5F" w:rsidRPr="00FC5058">
        <w:rPr>
          <w:noProof/>
        </w:rPr>
        <w:t>and time), etc.</w:t>
      </w:r>
    </w:p>
    <w:p w14:paraId="21BC4803" w14:textId="7AAF52D9" w:rsidR="00837A5F" w:rsidRPr="00FC5058" w:rsidRDefault="00837A5F" w:rsidP="005A6986">
      <w:pPr>
        <w:spacing w:after="120"/>
        <w:rPr>
          <w:noProof/>
          <w:lang w:eastAsia="ko-KR"/>
        </w:rPr>
      </w:pPr>
      <w:r w:rsidRPr="00FC5058">
        <w:rPr>
          <w:noProof/>
          <w:lang w:eastAsia="ko-KR"/>
        </w:rPr>
        <w:lastRenderedPageBreak/>
        <w:t>Then data elements associated with a user</w:t>
      </w:r>
      <w:r w:rsidR="00E47427" w:rsidRPr="00FC5058">
        <w:rPr>
          <w:noProof/>
          <w:lang w:eastAsia="ko-KR"/>
        </w:rPr>
        <w:t>'</w:t>
      </w:r>
      <w:r w:rsidRPr="00FC5058">
        <w:rPr>
          <w:noProof/>
          <w:lang w:eastAsia="ko-KR"/>
        </w:rPr>
        <w:t>s device, including capabilities, identification, configuration and usage are shown in a table with element identifier, description, support/type and notes or value domain, like this: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686"/>
        <w:gridCol w:w="1843"/>
        <w:gridCol w:w="1841"/>
      </w:tblGrid>
      <w:tr w:rsidR="00837A5F" w:rsidRPr="00FC5058" w14:paraId="1A661857" w14:textId="77777777" w:rsidTr="005A6986">
        <w:trPr>
          <w:cantSplit/>
          <w:tblHeader/>
          <w:jc w:val="center"/>
        </w:trPr>
        <w:tc>
          <w:tcPr>
            <w:tcW w:w="2269" w:type="dxa"/>
            <w:shd w:val="clear" w:color="auto" w:fill="auto"/>
          </w:tcPr>
          <w:p w14:paraId="4F2362B8" w14:textId="77777777" w:rsidR="00837A5F" w:rsidRPr="00FC5058" w:rsidRDefault="00837A5F" w:rsidP="005A6986">
            <w:pPr>
              <w:pStyle w:val="Tablehead"/>
              <w:rPr>
                <w:noProof/>
              </w:rPr>
            </w:pPr>
            <w:r w:rsidRPr="00FC5058">
              <w:rPr>
                <w:noProof/>
              </w:rPr>
              <w:t>Element</w:t>
            </w:r>
          </w:p>
        </w:tc>
        <w:tc>
          <w:tcPr>
            <w:tcW w:w="3686" w:type="dxa"/>
            <w:shd w:val="clear" w:color="auto" w:fill="auto"/>
          </w:tcPr>
          <w:p w14:paraId="1B8F1F90" w14:textId="77777777" w:rsidR="00837A5F" w:rsidRPr="00FC5058" w:rsidRDefault="00837A5F" w:rsidP="005A6986">
            <w:pPr>
              <w:pStyle w:val="Tablehead"/>
              <w:rPr>
                <w:noProof/>
              </w:rPr>
            </w:pPr>
            <w:r w:rsidRPr="00FC5058">
              <w:rPr>
                <w:noProof/>
              </w:rPr>
              <w:t>Description</w:t>
            </w:r>
          </w:p>
        </w:tc>
        <w:tc>
          <w:tcPr>
            <w:tcW w:w="1843" w:type="dxa"/>
            <w:shd w:val="clear" w:color="auto" w:fill="auto"/>
          </w:tcPr>
          <w:p w14:paraId="5CBA8E4F" w14:textId="77777777" w:rsidR="00837A5F" w:rsidRPr="00FC5058" w:rsidRDefault="00837A5F" w:rsidP="005A6986">
            <w:pPr>
              <w:pStyle w:val="Tablehead"/>
              <w:rPr>
                <w:noProof/>
              </w:rPr>
            </w:pPr>
            <w:r w:rsidRPr="00FC5058">
              <w:rPr>
                <w:noProof/>
              </w:rPr>
              <w:t>Support/ type (Note 3)</w:t>
            </w:r>
          </w:p>
        </w:tc>
        <w:tc>
          <w:tcPr>
            <w:tcW w:w="1841" w:type="dxa"/>
            <w:shd w:val="clear" w:color="auto" w:fill="auto"/>
          </w:tcPr>
          <w:p w14:paraId="7BF252F9" w14:textId="3385BDAB" w:rsidR="00837A5F" w:rsidRPr="00FC5058" w:rsidRDefault="005A6986" w:rsidP="005A6986">
            <w:pPr>
              <w:pStyle w:val="Tablehead"/>
              <w:rPr>
                <w:noProof/>
              </w:rPr>
            </w:pPr>
            <w:r w:rsidRPr="00FC5058">
              <w:rPr>
                <w:noProof/>
              </w:rPr>
              <w:t>Notes or value </w:t>
            </w:r>
            <w:r w:rsidR="00837A5F" w:rsidRPr="00FC5058">
              <w:rPr>
                <w:noProof/>
              </w:rPr>
              <w:t>domain</w:t>
            </w:r>
          </w:p>
        </w:tc>
      </w:tr>
      <w:tr w:rsidR="00837A5F" w:rsidRPr="00FC5058" w14:paraId="0CF2A55E" w14:textId="77777777" w:rsidTr="005A6986">
        <w:trPr>
          <w:cantSplit/>
          <w:jc w:val="center"/>
        </w:trPr>
        <w:tc>
          <w:tcPr>
            <w:tcW w:w="2269" w:type="dxa"/>
            <w:shd w:val="clear" w:color="auto" w:fill="auto"/>
          </w:tcPr>
          <w:p w14:paraId="59C07B13" w14:textId="77777777" w:rsidR="00837A5F" w:rsidRPr="00FC5058" w:rsidRDefault="00837A5F" w:rsidP="005A6986">
            <w:pPr>
              <w:pStyle w:val="Tabletext"/>
              <w:rPr>
                <w:noProof/>
              </w:rPr>
            </w:pPr>
            <w:r w:rsidRPr="00FC5058">
              <w:rPr>
                <w:noProof/>
              </w:rPr>
              <w:t>AMFCapability‌Profile</w:t>
            </w:r>
          </w:p>
        </w:tc>
        <w:tc>
          <w:tcPr>
            <w:tcW w:w="3686" w:type="dxa"/>
            <w:shd w:val="clear" w:color="auto" w:fill="auto"/>
          </w:tcPr>
          <w:p w14:paraId="483E6DF4" w14:textId="77777777" w:rsidR="00837A5F" w:rsidRPr="00FC5058" w:rsidRDefault="00837A5F" w:rsidP="005A6986">
            <w:pPr>
              <w:pStyle w:val="Tabletext"/>
              <w:rPr>
                <w:noProof/>
              </w:rPr>
            </w:pPr>
            <w:r w:rsidRPr="00FC5058">
              <w:rPr>
                <w:noProof/>
              </w:rPr>
              <w:t>Container to list capabilities supported by the TD-AMF implementation.</w:t>
            </w:r>
          </w:p>
        </w:tc>
        <w:tc>
          <w:tcPr>
            <w:tcW w:w="1843" w:type="dxa"/>
            <w:shd w:val="clear" w:color="auto" w:fill="auto"/>
          </w:tcPr>
          <w:p w14:paraId="1E0D129E" w14:textId="77777777" w:rsidR="00837A5F" w:rsidRPr="00FC5058" w:rsidRDefault="00837A5F" w:rsidP="005A6986">
            <w:pPr>
              <w:pStyle w:val="Tabletext"/>
              <w:jc w:val="center"/>
              <w:rPr>
                <w:noProof/>
              </w:rPr>
            </w:pPr>
            <w:r w:rsidRPr="00FC5058">
              <w:rPr>
                <w:noProof/>
              </w:rPr>
              <w:t>Note 1</w:t>
            </w:r>
          </w:p>
        </w:tc>
        <w:tc>
          <w:tcPr>
            <w:tcW w:w="1841" w:type="dxa"/>
            <w:shd w:val="clear" w:color="auto" w:fill="auto"/>
          </w:tcPr>
          <w:p w14:paraId="768FFD3B" w14:textId="77777777" w:rsidR="00837A5F" w:rsidRPr="00FC5058" w:rsidRDefault="00837A5F" w:rsidP="005A6986">
            <w:pPr>
              <w:pStyle w:val="Tabletext"/>
              <w:rPr>
                <w:noProof/>
              </w:rPr>
            </w:pPr>
          </w:p>
        </w:tc>
      </w:tr>
    </w:tbl>
    <w:p w14:paraId="53BEAE09" w14:textId="39E614C1" w:rsidR="00837A5F" w:rsidRPr="00FC5058" w:rsidRDefault="00837A5F" w:rsidP="00F36C19">
      <w:pPr>
        <w:rPr>
          <w:noProof/>
          <w:lang w:eastAsia="ko-KR"/>
        </w:rPr>
      </w:pPr>
      <w:r w:rsidRPr="00FC5058">
        <w:rPr>
          <w:noProof/>
          <w:lang w:eastAsia="ko-KR"/>
        </w:rPr>
        <w:t xml:space="preserve">Among the end user device data elements are: </w:t>
      </w:r>
      <w:r w:rsidR="00E47427" w:rsidRPr="00FC5058">
        <w:rPr>
          <w:noProof/>
          <w:lang w:eastAsia="ko-KR"/>
        </w:rPr>
        <w:t>"</w:t>
      </w:r>
      <w:r w:rsidRPr="00FC5058">
        <w:rPr>
          <w:noProof/>
        </w:rPr>
        <w:t>AMFCapability‌Profile</w:t>
      </w:r>
      <w:r w:rsidR="00E47427" w:rsidRPr="00FC5058">
        <w:rPr>
          <w:noProof/>
        </w:rPr>
        <w:t>"</w:t>
      </w:r>
      <w:r w:rsidRPr="00FC5058">
        <w:rPr>
          <w:noProof/>
        </w:rPr>
        <w:t xml:space="preserve"> (capabilities supported by TD-AMF), </w:t>
      </w:r>
      <w:r w:rsidR="00E47427" w:rsidRPr="00FC5058">
        <w:rPr>
          <w:noProof/>
        </w:rPr>
        <w:t>"</w:t>
      </w:r>
      <w:r w:rsidR="00846F28" w:rsidRPr="00FC5058">
        <w:rPr>
          <w:noProof/>
        </w:rPr>
        <w:t>Service‌Instance‌ID</w:t>
      </w:r>
      <w:r w:rsidR="00E47427" w:rsidRPr="00FC5058">
        <w:rPr>
          <w:noProof/>
        </w:rPr>
        <w:t>"</w:t>
      </w:r>
      <w:r w:rsidR="00846F28" w:rsidRPr="00FC5058">
        <w:rPr>
          <w:noProof/>
        </w:rPr>
        <w:t xml:space="preserve"> (allocated by a TD-AMF to each specific service when it starts), </w:t>
      </w:r>
      <w:r w:rsidR="00E47427" w:rsidRPr="00FC5058">
        <w:rPr>
          <w:noProof/>
        </w:rPr>
        <w:t>"</w:t>
      </w:r>
      <w:r w:rsidR="00846F28" w:rsidRPr="00FC5058">
        <w:rPr>
          <w:noProof/>
        </w:rPr>
        <w:t>TVInformation</w:t>
      </w:r>
      <w:r w:rsidR="00E47427" w:rsidRPr="00FC5058">
        <w:rPr>
          <w:noProof/>
        </w:rPr>
        <w:t>"</w:t>
      </w:r>
      <w:r w:rsidR="00846F28" w:rsidRPr="00FC5058">
        <w:rPr>
          <w:noProof/>
        </w:rPr>
        <w:t xml:space="preserve"> (</w:t>
      </w:r>
      <w:r w:rsidR="00C625E0" w:rsidRPr="00FC5058">
        <w:rPr>
          <w:noProof/>
        </w:rPr>
        <w:t>i</w:t>
      </w:r>
      <w:r w:rsidR="00846F28" w:rsidRPr="00FC5058">
        <w:rPr>
          <w:noProof/>
        </w:rPr>
        <w:t xml:space="preserve">nformation related to a TV connected to a STB), </w:t>
      </w:r>
      <w:r w:rsidR="00E47427" w:rsidRPr="00FC5058">
        <w:rPr>
          <w:noProof/>
        </w:rPr>
        <w:t>"</w:t>
      </w:r>
      <w:r w:rsidR="00846F28" w:rsidRPr="00FC5058">
        <w:rPr>
          <w:noProof/>
        </w:rPr>
        <w:t>IPTV-TV‌Information</w:t>
      </w:r>
      <w:r w:rsidR="00E47427" w:rsidRPr="00FC5058">
        <w:rPr>
          <w:noProof/>
        </w:rPr>
        <w:t>"</w:t>
      </w:r>
      <w:r w:rsidR="00846F28" w:rsidRPr="00FC5058">
        <w:rPr>
          <w:noProof/>
        </w:rPr>
        <w:t xml:space="preserve"> (information related to an IPTV</w:t>
      </w:r>
      <w:r w:rsidR="00846F28" w:rsidRPr="00FC5058">
        <w:rPr>
          <w:noProof/>
        </w:rPr>
        <w:noBreakHyphen/>
        <w:t xml:space="preserve">capable TV), </w:t>
      </w:r>
      <w:r w:rsidR="00E47427" w:rsidRPr="00FC5058">
        <w:rPr>
          <w:noProof/>
        </w:rPr>
        <w:t>"</w:t>
      </w:r>
      <w:r w:rsidR="00846F28" w:rsidRPr="00FC5058">
        <w:rPr>
          <w:noProof/>
        </w:rPr>
        <w:t>Audio‌Amplifier‌Information</w:t>
      </w:r>
      <w:r w:rsidR="00E47427" w:rsidRPr="00FC5058">
        <w:rPr>
          <w:noProof/>
        </w:rPr>
        <w:t>"</w:t>
      </w:r>
      <w:r w:rsidR="00846F28" w:rsidRPr="00FC5058">
        <w:rPr>
          <w:noProof/>
        </w:rPr>
        <w:t xml:space="preserve"> (information related to an audio system connected to a STB), </w:t>
      </w:r>
      <w:r w:rsidR="00E47427" w:rsidRPr="00FC5058">
        <w:rPr>
          <w:noProof/>
        </w:rPr>
        <w:t>"</w:t>
      </w:r>
      <w:r w:rsidR="00846F28" w:rsidRPr="00FC5058">
        <w:rPr>
          <w:noProof/>
        </w:rPr>
        <w:t>STB‌Information</w:t>
      </w:r>
      <w:r w:rsidR="00E47427" w:rsidRPr="00FC5058">
        <w:rPr>
          <w:noProof/>
        </w:rPr>
        <w:t>"</w:t>
      </w:r>
      <w:r w:rsidR="00846F28" w:rsidRPr="00FC5058">
        <w:rPr>
          <w:noProof/>
        </w:rPr>
        <w:t xml:space="preserve">, </w:t>
      </w:r>
      <w:r w:rsidR="00E47427" w:rsidRPr="00FC5058">
        <w:rPr>
          <w:noProof/>
        </w:rPr>
        <w:t>"</w:t>
      </w:r>
      <w:r w:rsidR="00846F28" w:rsidRPr="00FC5058">
        <w:rPr>
          <w:noProof/>
        </w:rPr>
        <w:t>Mobile‌Device‌Information</w:t>
      </w:r>
      <w:r w:rsidR="00E47427" w:rsidRPr="00FC5058">
        <w:rPr>
          <w:noProof/>
        </w:rPr>
        <w:t>"</w:t>
      </w:r>
      <w:r w:rsidR="00846F28" w:rsidRPr="00FC5058">
        <w:rPr>
          <w:noProof/>
        </w:rPr>
        <w:t xml:space="preserve">, </w:t>
      </w:r>
      <w:r w:rsidR="00E47427" w:rsidRPr="00FC5058">
        <w:rPr>
          <w:noProof/>
        </w:rPr>
        <w:t>"</w:t>
      </w:r>
      <w:r w:rsidR="00846F28" w:rsidRPr="00FC5058">
        <w:rPr>
          <w:noProof/>
        </w:rPr>
        <w:t>PC‌Information</w:t>
      </w:r>
      <w:r w:rsidR="00E47427" w:rsidRPr="00FC5058">
        <w:rPr>
          <w:noProof/>
        </w:rPr>
        <w:t>"</w:t>
      </w:r>
      <w:r w:rsidR="00846F28" w:rsidRPr="00FC5058">
        <w:rPr>
          <w:noProof/>
        </w:rPr>
        <w:t xml:space="preserve">, </w:t>
      </w:r>
      <w:r w:rsidR="00E47427" w:rsidRPr="00FC5058">
        <w:rPr>
          <w:noProof/>
        </w:rPr>
        <w:t>"</w:t>
      </w:r>
      <w:r w:rsidR="00846F28" w:rsidRPr="00FC5058">
        <w:rPr>
          <w:noProof/>
        </w:rPr>
        <w:t>Control‌Device</w:t>
      </w:r>
      <w:r w:rsidR="00E47427" w:rsidRPr="00FC5058">
        <w:rPr>
          <w:noProof/>
        </w:rPr>
        <w:t>"</w:t>
      </w:r>
      <w:r w:rsidR="00846F28" w:rsidRPr="00FC5058">
        <w:rPr>
          <w:noProof/>
        </w:rPr>
        <w:t xml:space="preserve"> (remote control, keyboard).</w:t>
      </w:r>
    </w:p>
    <w:p w14:paraId="55277386" w14:textId="657C4ED3" w:rsidR="00837A5F" w:rsidRPr="00FC5058" w:rsidRDefault="00846F28" w:rsidP="00DF4F05">
      <w:pPr>
        <w:rPr>
          <w:noProof/>
          <w:lang w:eastAsia="ko-KR"/>
        </w:rPr>
      </w:pPr>
      <w:r w:rsidRPr="00FC5058">
        <w:rPr>
          <w:noProof/>
          <w:lang w:eastAsia="ko-KR"/>
        </w:rPr>
        <w:t xml:space="preserve">The following data elements </w:t>
      </w:r>
      <w:r w:rsidR="00460A97" w:rsidRPr="00FC5058">
        <w:rPr>
          <w:noProof/>
          <w:lang w:eastAsia="ko-KR"/>
        </w:rPr>
        <w:t>for e</w:t>
      </w:r>
      <w:r w:rsidRPr="00FC5058">
        <w:rPr>
          <w:noProof/>
        </w:rPr>
        <w:t>nd-user info</w:t>
      </w:r>
      <w:r w:rsidR="00460A97" w:rsidRPr="00FC5058">
        <w:rPr>
          <w:noProof/>
        </w:rPr>
        <w:t>rmation</w:t>
      </w:r>
      <w:r w:rsidRPr="00FC5058">
        <w:rPr>
          <w:noProof/>
        </w:rPr>
        <w:t xml:space="preserve"> asserted by end user</w:t>
      </w:r>
      <w:r w:rsidR="00460A97" w:rsidRPr="00FC5058">
        <w:rPr>
          <w:noProof/>
        </w:rPr>
        <w:t xml:space="preserve"> and</w:t>
      </w:r>
      <w:r w:rsidRPr="00FC5058">
        <w:rPr>
          <w:noProof/>
        </w:rPr>
        <w:t xml:space="preserve"> service-common elements</w:t>
      </w:r>
      <w:r w:rsidRPr="00FC5058">
        <w:rPr>
          <w:noProof/>
          <w:lang w:eastAsia="ko-KR"/>
        </w:rPr>
        <w:t xml:space="preserve"> are specified in </w:t>
      </w:r>
      <w:r w:rsidR="000B51C2" w:rsidRPr="00FC5058">
        <w:rPr>
          <w:noProof/>
          <w:lang w:eastAsia="ko-KR"/>
        </w:rPr>
        <w:t>a similar table</w:t>
      </w:r>
      <w:r w:rsidRPr="00FC5058">
        <w:rPr>
          <w:noProof/>
          <w:lang w:eastAsia="ko-KR"/>
        </w:rPr>
        <w:t>:</w:t>
      </w:r>
      <w:r w:rsidR="00460A97" w:rsidRPr="00FC5058">
        <w:rPr>
          <w:noProof/>
          <w:lang w:eastAsia="ko-KR"/>
        </w:rPr>
        <w:t xml:space="preserve"> </w:t>
      </w:r>
      <w:r w:rsidR="00E47427" w:rsidRPr="00FC5058">
        <w:rPr>
          <w:noProof/>
          <w:lang w:eastAsia="ko-KR"/>
        </w:rPr>
        <w:t>"</w:t>
      </w:r>
      <w:r w:rsidR="00460A97" w:rsidRPr="00FC5058">
        <w:rPr>
          <w:noProof/>
        </w:rPr>
        <w:t>Permission‌Level</w:t>
      </w:r>
      <w:r w:rsidR="00E47427" w:rsidRPr="00FC5058">
        <w:rPr>
          <w:noProof/>
        </w:rPr>
        <w:t>"</w:t>
      </w:r>
      <w:r w:rsidR="00460A97" w:rsidRPr="00FC5058">
        <w:rPr>
          <w:noProof/>
        </w:rPr>
        <w:t xml:space="preserve"> (0-3), </w:t>
      </w:r>
      <w:r w:rsidR="00E47427" w:rsidRPr="00FC5058">
        <w:rPr>
          <w:noProof/>
        </w:rPr>
        <w:t>"</w:t>
      </w:r>
      <w:r w:rsidR="00460A97" w:rsidRPr="00FC5058">
        <w:rPr>
          <w:noProof/>
        </w:rPr>
        <w:t>Controlled‌User‌Info‌TypeString</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 xml:space="preserve">AgeRange), </w:t>
      </w:r>
      <w:r w:rsidR="00E47427" w:rsidRPr="00FC5058">
        <w:rPr>
          <w:noProof/>
        </w:rPr>
        <w:t>"</w:t>
      </w:r>
      <w:r w:rsidR="00460A97" w:rsidRPr="00FC5058">
        <w:rPr>
          <w:noProof/>
        </w:rPr>
        <w:t>Controlled‌User‌Info‌ValueString</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 xml:space="preserve">20-40), </w:t>
      </w:r>
      <w:r w:rsidR="00E47427" w:rsidRPr="00FC5058">
        <w:rPr>
          <w:noProof/>
        </w:rPr>
        <w:t>"</w:t>
      </w:r>
      <w:r w:rsidR="00460A97" w:rsidRPr="00FC5058">
        <w:rPr>
          <w:noProof/>
        </w:rPr>
        <w:t>Controlled‌User‌Info‌TypeDate</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 xml:space="preserve">birthday), </w:t>
      </w:r>
      <w:r w:rsidR="00E47427" w:rsidRPr="00FC5058">
        <w:rPr>
          <w:noProof/>
        </w:rPr>
        <w:t>"</w:t>
      </w:r>
      <w:r w:rsidR="00460A97" w:rsidRPr="00FC5058">
        <w:rPr>
          <w:noProof/>
        </w:rPr>
        <w:t>Controlled‌User‌Info‌Value‌Date</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2012</w:t>
      </w:r>
      <w:r w:rsidR="00460A97" w:rsidRPr="00FC5058">
        <w:rPr>
          <w:noProof/>
        </w:rPr>
        <w:noBreakHyphen/>
        <w:t xml:space="preserve">09-24), </w:t>
      </w:r>
      <w:r w:rsidR="00E47427" w:rsidRPr="00FC5058">
        <w:rPr>
          <w:noProof/>
        </w:rPr>
        <w:t>"</w:t>
      </w:r>
      <w:r w:rsidR="00460A97" w:rsidRPr="00FC5058">
        <w:rPr>
          <w:noProof/>
        </w:rPr>
        <w:t>Controlled‌User‌Info‌Type‌Address</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 xml:space="preserve">BirthLocation), </w:t>
      </w:r>
      <w:r w:rsidR="00E47427" w:rsidRPr="00FC5058">
        <w:rPr>
          <w:noProof/>
        </w:rPr>
        <w:t>"</w:t>
      </w:r>
      <w:r w:rsidR="00460A97" w:rsidRPr="00FC5058">
        <w:rPr>
          <w:noProof/>
        </w:rPr>
        <w:t>Controlled‌User‌Info‌Value‌Address</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 xml:space="preserve">Fr 502), </w:t>
      </w:r>
      <w:r w:rsidR="00E47427" w:rsidRPr="00FC5058">
        <w:rPr>
          <w:noProof/>
        </w:rPr>
        <w:t>"</w:t>
      </w:r>
      <w:r w:rsidR="00460A97" w:rsidRPr="00FC5058">
        <w:rPr>
          <w:noProof/>
        </w:rPr>
        <w:t>Generic‌User‌Info‌Type</w:t>
      </w:r>
      <w:r w:rsidR="00E47427" w:rsidRPr="00FC5058">
        <w:rPr>
          <w:noProof/>
        </w:rPr>
        <w:t>"</w:t>
      </w:r>
      <w:r w:rsidR="00460A97" w:rsidRPr="00FC5058">
        <w:rPr>
          <w:noProof/>
        </w:rPr>
        <w:t xml:space="preserve"> (</w:t>
      </w:r>
      <w:r w:rsidR="00253526" w:rsidRPr="00FC5058">
        <w:rPr>
          <w:noProof/>
        </w:rPr>
        <w:t xml:space="preserve">e.g., </w:t>
      </w:r>
      <w:r w:rsidR="00460A97" w:rsidRPr="00FC5058">
        <w:rPr>
          <w:noProof/>
        </w:rPr>
        <w:t>interests)</w:t>
      </w:r>
      <w:r w:rsidR="000B51C2" w:rsidRPr="00FC5058">
        <w:rPr>
          <w:noProof/>
        </w:rPr>
        <w:t xml:space="preserve">, </w:t>
      </w:r>
      <w:r w:rsidR="00E47427" w:rsidRPr="00FC5058">
        <w:rPr>
          <w:noProof/>
        </w:rPr>
        <w:t>"</w:t>
      </w:r>
      <w:r w:rsidR="000B51C2" w:rsidRPr="00FC5058">
        <w:rPr>
          <w:noProof/>
        </w:rPr>
        <w:t>Generic‌User‌Info‌Value</w:t>
      </w:r>
      <w:r w:rsidR="00E47427" w:rsidRPr="00FC5058">
        <w:rPr>
          <w:noProof/>
        </w:rPr>
        <w:t>"</w:t>
      </w:r>
      <w:r w:rsidR="000B51C2" w:rsidRPr="00FC5058">
        <w:rPr>
          <w:noProof/>
        </w:rPr>
        <w:t xml:space="preserve"> (</w:t>
      </w:r>
      <w:r w:rsidR="00253526" w:rsidRPr="00FC5058">
        <w:rPr>
          <w:noProof/>
        </w:rPr>
        <w:t xml:space="preserve">e.g., </w:t>
      </w:r>
      <w:r w:rsidR="000B51C2" w:rsidRPr="00FC5058">
        <w:rPr>
          <w:noProof/>
        </w:rPr>
        <w:t>gardening).</w:t>
      </w:r>
    </w:p>
    <w:p w14:paraId="6587B6DE" w14:textId="4ACE8474" w:rsidR="000B51C2" w:rsidRPr="00FC5058" w:rsidRDefault="000B51C2" w:rsidP="00DF4F05">
      <w:pPr>
        <w:rPr>
          <w:noProof/>
        </w:rPr>
      </w:pPr>
      <w:r w:rsidRPr="00FC5058">
        <w:rPr>
          <w:noProof/>
          <w:lang w:eastAsia="ko-KR"/>
        </w:rPr>
        <w:t>The following data elements for e</w:t>
      </w:r>
      <w:r w:rsidRPr="00FC5058">
        <w:rPr>
          <w:noProof/>
        </w:rPr>
        <w:t>nd-user information generated by system and service-common elements</w:t>
      </w:r>
      <w:r w:rsidRPr="00FC5058">
        <w:rPr>
          <w:noProof/>
          <w:lang w:eastAsia="ko-KR"/>
        </w:rPr>
        <w:t xml:space="preserve"> are specified in a similar table: </w:t>
      </w:r>
      <w:r w:rsidR="00E47427" w:rsidRPr="00FC5058">
        <w:rPr>
          <w:noProof/>
          <w:lang w:eastAsia="ko-KR"/>
        </w:rPr>
        <w:t>"</w:t>
      </w:r>
      <w:r w:rsidRPr="00FC5058">
        <w:rPr>
          <w:noProof/>
        </w:rPr>
        <w:t>TD‌Location</w:t>
      </w:r>
      <w:r w:rsidR="00E47427" w:rsidRPr="00FC5058">
        <w:rPr>
          <w:noProof/>
        </w:rPr>
        <w:t>"</w:t>
      </w:r>
      <w:r w:rsidRPr="00FC5058">
        <w:rPr>
          <w:noProof/>
        </w:rPr>
        <w:t xml:space="preserve">, </w:t>
      </w:r>
      <w:r w:rsidR="00E47427" w:rsidRPr="00FC5058">
        <w:rPr>
          <w:noProof/>
        </w:rPr>
        <w:t>"</w:t>
      </w:r>
      <w:r w:rsidRPr="00FC5058">
        <w:rPr>
          <w:noProof/>
        </w:rPr>
        <w:t>User‌Present</w:t>
      </w:r>
      <w:r w:rsidR="00E47427" w:rsidRPr="00FC5058">
        <w:rPr>
          <w:noProof/>
        </w:rPr>
        <w:t>"</w:t>
      </w:r>
      <w:r w:rsidRPr="00FC5058">
        <w:rPr>
          <w:noProof/>
        </w:rPr>
        <w:t xml:space="preserve"> (presence information from one source), </w:t>
      </w:r>
      <w:r w:rsidR="00E47427" w:rsidRPr="00FC5058">
        <w:rPr>
          <w:noProof/>
        </w:rPr>
        <w:t>"</w:t>
      </w:r>
      <w:r w:rsidRPr="00FC5058">
        <w:rPr>
          <w:noProof/>
        </w:rPr>
        <w:t>User‌List</w:t>
      </w:r>
      <w:r w:rsidR="00E47427" w:rsidRPr="00FC5058">
        <w:rPr>
          <w:noProof/>
        </w:rPr>
        <w:t>"</w:t>
      </w:r>
      <w:r w:rsidRPr="00FC5058">
        <w:rPr>
          <w:noProof/>
        </w:rPr>
        <w:t xml:space="preserve"> (end-user information), </w:t>
      </w:r>
      <w:r w:rsidR="00E47427" w:rsidRPr="00FC5058">
        <w:rPr>
          <w:noProof/>
        </w:rPr>
        <w:t>"</w:t>
      </w:r>
      <w:r w:rsidRPr="00FC5058">
        <w:rPr>
          <w:noProof/>
        </w:rPr>
        <w:t>Service‌Provider‌Identifier</w:t>
      </w:r>
      <w:r w:rsidR="00E47427" w:rsidRPr="00FC5058">
        <w:rPr>
          <w:noProof/>
        </w:rPr>
        <w:t>"</w:t>
      </w:r>
      <w:r w:rsidRPr="00FC5058">
        <w:rPr>
          <w:noProof/>
        </w:rPr>
        <w:t xml:space="preserve">, </w:t>
      </w:r>
      <w:r w:rsidR="00E47427" w:rsidRPr="00FC5058">
        <w:rPr>
          <w:noProof/>
        </w:rPr>
        <w:t>"</w:t>
      </w:r>
      <w:r w:rsidRPr="00FC5058">
        <w:rPr>
          <w:noProof/>
        </w:rPr>
        <w:t>SubscriberID</w:t>
      </w:r>
      <w:r w:rsidR="00E47427" w:rsidRPr="00FC5058">
        <w:rPr>
          <w:noProof/>
        </w:rPr>
        <w:t>"</w:t>
      </w:r>
      <w:r w:rsidRPr="00FC5058">
        <w:rPr>
          <w:noProof/>
        </w:rPr>
        <w:t xml:space="preserve">, </w:t>
      </w:r>
      <w:r w:rsidR="00E47427" w:rsidRPr="00FC5058">
        <w:rPr>
          <w:noProof/>
        </w:rPr>
        <w:t>"</w:t>
      </w:r>
      <w:r w:rsidRPr="00FC5058">
        <w:rPr>
          <w:noProof/>
          <w:lang w:eastAsia="ko-KR"/>
        </w:rPr>
        <w:t>Permit</w:t>
      </w:r>
      <w:r w:rsidRPr="00FC5058">
        <w:rPr>
          <w:noProof/>
        </w:rPr>
        <w:t>‌</w:t>
      </w:r>
      <w:r w:rsidRPr="00FC5058">
        <w:rPr>
          <w:noProof/>
          <w:lang w:eastAsia="ko-KR"/>
        </w:rPr>
        <w:t>Blocked</w:t>
      </w:r>
      <w:r w:rsidRPr="00FC5058">
        <w:rPr>
          <w:noProof/>
        </w:rPr>
        <w:t>‌</w:t>
      </w:r>
      <w:r w:rsidRPr="00FC5058">
        <w:rPr>
          <w:noProof/>
          <w:lang w:eastAsia="ko-KR"/>
        </w:rPr>
        <w:t>Info</w:t>
      </w:r>
      <w:r w:rsidR="00E47427" w:rsidRPr="00FC5058">
        <w:rPr>
          <w:noProof/>
          <w:lang w:eastAsia="ko-KR"/>
        </w:rPr>
        <w:t>"</w:t>
      </w:r>
      <w:r w:rsidRPr="00FC5058">
        <w:rPr>
          <w:noProof/>
          <w:lang w:eastAsia="ko-KR"/>
        </w:rPr>
        <w:t xml:space="preserve"> (to indicate how measurement are blocked by end-user permit: permission level, device type, channel, content class)</w:t>
      </w:r>
      <w:r w:rsidRPr="00FC5058">
        <w:rPr>
          <w:noProof/>
        </w:rPr>
        <w:t>.</w:t>
      </w:r>
    </w:p>
    <w:p w14:paraId="227F3EAA" w14:textId="3BA76BBB" w:rsidR="000B51C2" w:rsidRPr="00FC5058" w:rsidRDefault="000B51C2" w:rsidP="00DF4F05">
      <w:pPr>
        <w:rPr>
          <w:noProof/>
          <w:lang w:eastAsia="zh-CN"/>
        </w:rPr>
      </w:pPr>
      <w:r w:rsidRPr="00FC5058">
        <w:rPr>
          <w:noProof/>
        </w:rPr>
        <w:t xml:space="preserve">Service-common events </w:t>
      </w:r>
      <w:r w:rsidR="00A514D2" w:rsidRPr="00FC5058">
        <w:rPr>
          <w:noProof/>
        </w:rPr>
        <w:t xml:space="preserve">which can trigger a measurement report </w:t>
      </w:r>
      <w:r w:rsidRPr="00FC5058">
        <w:rPr>
          <w:noProof/>
        </w:rPr>
        <w:t xml:space="preserve">are then specified in a similar table: </w:t>
      </w:r>
      <w:r w:rsidR="00E47427" w:rsidRPr="00FC5058">
        <w:rPr>
          <w:noProof/>
        </w:rPr>
        <w:t>"</w:t>
      </w:r>
      <w:r w:rsidRPr="00FC5058">
        <w:rPr>
          <w:noProof/>
          <w:lang w:eastAsia="zh-CN"/>
        </w:rPr>
        <w:t>Video</w:t>
      </w:r>
      <w:r w:rsidRPr="00FC5058">
        <w:rPr>
          <w:noProof/>
        </w:rPr>
        <w:t>‌</w:t>
      </w:r>
      <w:r w:rsidRPr="00FC5058">
        <w:rPr>
          <w:noProof/>
          <w:lang w:eastAsia="zh-CN"/>
        </w:rPr>
        <w:t>Resize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VideoZoom</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Video</w:t>
      </w:r>
      <w:r w:rsidRPr="00FC5058">
        <w:rPr>
          <w:noProof/>
        </w:rPr>
        <w:t>‌</w:t>
      </w:r>
      <w:r w:rsidRPr="00FC5058">
        <w:rPr>
          <w:noProof/>
          <w:lang w:eastAsia="zh-CN"/>
        </w:rPr>
        <w:t>Obscure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AudioVolume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Configuration</w:t>
      </w:r>
      <w:r w:rsidRPr="00FC5058">
        <w:rPr>
          <w:noProof/>
        </w:rPr>
        <w:t>‌</w:t>
      </w:r>
      <w:r w:rsidRPr="00FC5058">
        <w:rPr>
          <w:noProof/>
          <w:lang w:eastAsia="zh-CN"/>
        </w:rPr>
        <w:t>Change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UserChange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User</w:t>
      </w:r>
      <w:r w:rsidRPr="00FC5058">
        <w:rPr>
          <w:noProof/>
        </w:rPr>
        <w:t>‌</w:t>
      </w:r>
      <w:r w:rsidRPr="00FC5058">
        <w:rPr>
          <w:noProof/>
          <w:lang w:eastAsia="zh-CN"/>
        </w:rPr>
        <w:t>Info</w:t>
      </w:r>
      <w:r w:rsidRPr="00FC5058">
        <w:rPr>
          <w:noProof/>
        </w:rPr>
        <w:t>‌</w:t>
      </w:r>
      <w:r w:rsidRPr="00FC5058">
        <w:rPr>
          <w:noProof/>
          <w:lang w:eastAsia="zh-CN"/>
        </w:rPr>
        <w:t>Change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AudioLanguageChange</w:t>
      </w:r>
      <w:r w:rsidR="00E47427" w:rsidRPr="00FC5058">
        <w:rPr>
          <w:noProof/>
          <w:lang w:eastAsia="zh-CN"/>
        </w:rPr>
        <w:t>"</w:t>
      </w:r>
      <w:r w:rsidRPr="00FC5058">
        <w:rPr>
          <w:noProof/>
          <w:lang w:eastAsia="zh-CN"/>
        </w:rPr>
        <w:t xml:space="preserve">, </w:t>
      </w:r>
      <w:r w:rsidR="00E47427" w:rsidRPr="00FC5058">
        <w:rPr>
          <w:noProof/>
          <w:lang w:eastAsia="zh-CN"/>
        </w:rPr>
        <w:t>"</w:t>
      </w:r>
      <w:r w:rsidRPr="00FC5058">
        <w:rPr>
          <w:noProof/>
          <w:lang w:eastAsia="zh-CN"/>
        </w:rPr>
        <w:t>CaptionLanguageChange</w:t>
      </w:r>
      <w:r w:rsidR="00E47427" w:rsidRPr="00FC5058">
        <w:rPr>
          <w:noProof/>
          <w:lang w:eastAsia="zh-CN"/>
        </w:rPr>
        <w:t>"</w:t>
      </w:r>
      <w:r w:rsidR="00F6609B" w:rsidRPr="00FC5058">
        <w:rPr>
          <w:noProof/>
          <w:lang w:eastAsia="zh-CN"/>
        </w:rPr>
        <w:t xml:space="preserve"> and </w:t>
      </w:r>
      <w:r w:rsidR="00E47427" w:rsidRPr="00FC5058">
        <w:rPr>
          <w:noProof/>
          <w:lang w:eastAsia="zh-CN"/>
        </w:rPr>
        <w:t>"</w:t>
      </w:r>
      <w:r w:rsidR="00F6609B" w:rsidRPr="00FC5058">
        <w:rPr>
          <w:noProof/>
          <w:lang w:eastAsia="zh-CN"/>
        </w:rPr>
        <w:t>Display</w:t>
      </w:r>
      <w:r w:rsidR="00F6609B" w:rsidRPr="00FC5058">
        <w:rPr>
          <w:noProof/>
        </w:rPr>
        <w:t>‌</w:t>
      </w:r>
      <w:r w:rsidR="00F6609B" w:rsidRPr="00FC5058">
        <w:rPr>
          <w:noProof/>
          <w:lang w:eastAsia="zh-CN"/>
        </w:rPr>
        <w:t>Status</w:t>
      </w:r>
      <w:r w:rsidR="00E47427" w:rsidRPr="00FC5058">
        <w:rPr>
          <w:noProof/>
          <w:lang w:eastAsia="zh-CN"/>
        </w:rPr>
        <w:t>"</w:t>
      </w:r>
      <w:r w:rsidR="00F6609B" w:rsidRPr="00FC5058">
        <w:rPr>
          <w:noProof/>
          <w:lang w:eastAsia="zh-CN"/>
        </w:rPr>
        <w:t>.</w:t>
      </w:r>
    </w:p>
    <w:p w14:paraId="0693B556" w14:textId="56335357" w:rsidR="00F6609B" w:rsidRPr="00FC5058" w:rsidRDefault="00F6609B" w:rsidP="00DF4F05">
      <w:pPr>
        <w:rPr>
          <w:noProof/>
          <w:lang w:eastAsia="ko-KR"/>
        </w:rPr>
      </w:pPr>
      <w:r w:rsidRPr="00FC5058">
        <w:rPr>
          <w:noProof/>
        </w:rPr>
        <w:t xml:space="preserve">Service-common sample set identifiers are used to indicate what is to be reported when a sample time occurs. Here are some of them: </w:t>
      </w:r>
      <w:r w:rsidR="00E47427" w:rsidRPr="00FC5058">
        <w:rPr>
          <w:noProof/>
        </w:rPr>
        <w:t>"</w:t>
      </w:r>
      <w:r w:rsidRPr="00FC5058">
        <w:rPr>
          <w:noProof/>
        </w:rPr>
        <w:t>User‌Present</w:t>
      </w:r>
      <w:r w:rsidR="00E47427" w:rsidRPr="00FC5058">
        <w:rPr>
          <w:noProof/>
        </w:rPr>
        <w:t>"</w:t>
      </w:r>
      <w:r w:rsidRPr="00FC5058">
        <w:rPr>
          <w:noProof/>
        </w:rPr>
        <w:t xml:space="preserve"> (to indicate that the UserPresent data structure defined above is to be reported when sampled), </w:t>
      </w:r>
      <w:r w:rsidR="00E47427" w:rsidRPr="00FC5058">
        <w:rPr>
          <w:noProof/>
        </w:rPr>
        <w:t>"</w:t>
      </w:r>
      <w:r w:rsidRPr="00FC5058">
        <w:rPr>
          <w:noProof/>
        </w:rPr>
        <w:t>TD‌Location</w:t>
      </w:r>
      <w:r w:rsidR="00E47427" w:rsidRPr="00FC5058">
        <w:rPr>
          <w:noProof/>
        </w:rPr>
        <w:t>"</w:t>
      </w:r>
      <w:r w:rsidRPr="00FC5058">
        <w:rPr>
          <w:noProof/>
        </w:rPr>
        <w:t xml:space="preserve">, </w:t>
      </w:r>
      <w:r w:rsidR="00E47427" w:rsidRPr="00FC5058">
        <w:rPr>
          <w:noProof/>
        </w:rPr>
        <w:t>"</w:t>
      </w:r>
      <w:r w:rsidRPr="00FC5058">
        <w:rPr>
          <w:noProof/>
        </w:rPr>
        <w:t>DeviceInfo</w:t>
      </w:r>
      <w:r w:rsidR="00E47427" w:rsidRPr="00FC5058">
        <w:rPr>
          <w:noProof/>
        </w:rPr>
        <w:t>"</w:t>
      </w:r>
      <w:r w:rsidRPr="00FC5058">
        <w:rPr>
          <w:noProof/>
        </w:rPr>
        <w:t>, etc.</w:t>
      </w:r>
    </w:p>
    <w:p w14:paraId="6BA052D8" w14:textId="77777777" w:rsidR="00350E51" w:rsidRPr="00FC5058" w:rsidRDefault="00350E51" w:rsidP="00DF4F05">
      <w:pPr>
        <w:rPr>
          <w:noProof/>
          <w:lang w:eastAsia="ko-KR"/>
        </w:rPr>
      </w:pPr>
      <w:r w:rsidRPr="00FC5058">
        <w:rPr>
          <w:noProof/>
          <w:lang w:eastAsia="ko-KR"/>
        </w:rPr>
        <w:t>The major data structures for audience measurement, making use of data elements defined above are specified:</w:t>
      </w:r>
    </w:p>
    <w:p w14:paraId="009727ED" w14:textId="0C39076C" w:rsidR="000B51C2" w:rsidRPr="00FC5058" w:rsidRDefault="006B46E7" w:rsidP="006B46E7">
      <w:pPr>
        <w:pStyle w:val="enumlev1"/>
        <w:rPr>
          <w:noProof/>
          <w:lang w:eastAsia="ko-KR"/>
        </w:rPr>
      </w:pPr>
      <w:r w:rsidRPr="00FC5058">
        <w:rPr>
          <w:noProof/>
        </w:rPr>
        <w:t>–</w:t>
      </w:r>
      <w:r w:rsidRPr="00FC5058">
        <w:rPr>
          <w:noProof/>
        </w:rPr>
        <w:tab/>
      </w:r>
      <w:r w:rsidR="008E4D8A" w:rsidRPr="00FC5058">
        <w:rPr>
          <w:noProof/>
        </w:rPr>
        <w:t>Data structure for error messages</w:t>
      </w:r>
      <w:r w:rsidR="007E3DC8" w:rsidRPr="00FC5058">
        <w:rPr>
          <w:noProof/>
        </w:rPr>
        <w:t xml:space="preserve">. It is used to report any error in a message and for this reason contains: </w:t>
      </w:r>
      <w:r w:rsidR="00E47427" w:rsidRPr="00FC5058">
        <w:rPr>
          <w:noProof/>
        </w:rPr>
        <w:t>"</w:t>
      </w:r>
      <w:r w:rsidR="007E3DC8" w:rsidRPr="00FC5058">
        <w:rPr>
          <w:noProof/>
        </w:rPr>
        <w:t>High‌Level‌Error‌Code</w:t>
      </w:r>
      <w:r w:rsidR="00E47427" w:rsidRPr="00FC5058">
        <w:rPr>
          <w:noProof/>
        </w:rPr>
        <w:t>"</w:t>
      </w:r>
      <w:r w:rsidR="007E3DC8" w:rsidRPr="00FC5058">
        <w:rPr>
          <w:noProof/>
        </w:rPr>
        <w:t xml:space="preserve">, </w:t>
      </w:r>
      <w:r w:rsidR="00E47427" w:rsidRPr="00FC5058">
        <w:rPr>
          <w:noProof/>
        </w:rPr>
        <w:t>"</w:t>
      </w:r>
      <w:r w:rsidR="007E3DC8" w:rsidRPr="00FC5058">
        <w:rPr>
          <w:noProof/>
        </w:rPr>
        <w:t>Root‌Element</w:t>
      </w:r>
      <w:r w:rsidR="00E47427" w:rsidRPr="00FC5058">
        <w:rPr>
          <w:noProof/>
        </w:rPr>
        <w:t>"</w:t>
      </w:r>
      <w:r w:rsidR="00B7431F" w:rsidRPr="00FC5058">
        <w:rPr>
          <w:noProof/>
        </w:rPr>
        <w:t xml:space="preserve"> </w:t>
      </w:r>
      <w:r w:rsidR="007E3DC8" w:rsidRPr="00FC5058">
        <w:rPr>
          <w:noProof/>
        </w:rPr>
        <w:t xml:space="preserve">(of the erroneous message) and may contain depending on the erroneous message: </w:t>
      </w:r>
      <w:r w:rsidR="00E47427" w:rsidRPr="00FC5058">
        <w:rPr>
          <w:noProof/>
        </w:rPr>
        <w:t>"</w:t>
      </w:r>
      <w:r w:rsidR="007E3DC8" w:rsidRPr="00FC5058">
        <w:rPr>
          <w:noProof/>
        </w:rPr>
        <w:t>Config‌Package‌Error</w:t>
      </w:r>
      <w:r w:rsidR="00E47427" w:rsidRPr="00FC5058">
        <w:rPr>
          <w:noProof/>
        </w:rPr>
        <w:t>"</w:t>
      </w:r>
      <w:r w:rsidR="007E3DC8" w:rsidRPr="00FC5058">
        <w:rPr>
          <w:noProof/>
        </w:rPr>
        <w:t xml:space="preserve">, </w:t>
      </w:r>
      <w:r w:rsidR="00E47427" w:rsidRPr="00FC5058">
        <w:rPr>
          <w:noProof/>
        </w:rPr>
        <w:t>"</w:t>
      </w:r>
      <w:r w:rsidR="007E3DC8" w:rsidRPr="00FC5058">
        <w:rPr>
          <w:noProof/>
        </w:rPr>
        <w:t>Config‌Request‌Error</w:t>
      </w:r>
      <w:r w:rsidR="00E47427" w:rsidRPr="00FC5058">
        <w:rPr>
          <w:noProof/>
        </w:rPr>
        <w:t>"</w:t>
      </w:r>
      <w:r w:rsidR="007E3DC8" w:rsidRPr="00FC5058">
        <w:rPr>
          <w:noProof/>
        </w:rPr>
        <w:t xml:space="preserve">, </w:t>
      </w:r>
      <w:r w:rsidR="00E47427" w:rsidRPr="00FC5058">
        <w:rPr>
          <w:noProof/>
        </w:rPr>
        <w:t>"</w:t>
      </w:r>
      <w:r w:rsidR="007E3DC8" w:rsidRPr="00FC5058">
        <w:rPr>
          <w:noProof/>
        </w:rPr>
        <w:t>Report‌Request‌Error</w:t>
      </w:r>
      <w:r w:rsidR="00E47427" w:rsidRPr="00FC5058">
        <w:rPr>
          <w:noProof/>
        </w:rPr>
        <w:t>"</w:t>
      </w:r>
      <w:r w:rsidR="007E3DC8" w:rsidRPr="00FC5058">
        <w:rPr>
          <w:noProof/>
        </w:rPr>
        <w:t xml:space="preserve">, </w:t>
      </w:r>
      <w:r w:rsidR="00E47427" w:rsidRPr="00FC5058">
        <w:rPr>
          <w:noProof/>
        </w:rPr>
        <w:t>"</w:t>
      </w:r>
      <w:r w:rsidR="007E3DC8" w:rsidRPr="00FC5058">
        <w:rPr>
          <w:noProof/>
        </w:rPr>
        <w:t>Report‌Error</w:t>
      </w:r>
      <w:r w:rsidR="00E47427" w:rsidRPr="00FC5058">
        <w:rPr>
          <w:noProof/>
        </w:rPr>
        <w:t>"</w:t>
      </w:r>
      <w:r w:rsidR="008957C1" w:rsidRPr="00FC5058">
        <w:rPr>
          <w:noProof/>
        </w:rPr>
        <w:t>.</w:t>
      </w:r>
    </w:p>
    <w:p w14:paraId="41E36186" w14:textId="2D84E9DD" w:rsidR="007E3DC8" w:rsidRPr="00FC5058" w:rsidRDefault="006B46E7" w:rsidP="006B46E7">
      <w:pPr>
        <w:pStyle w:val="enumlev1"/>
        <w:rPr>
          <w:noProof/>
          <w:lang w:eastAsia="ko-KR"/>
        </w:rPr>
      </w:pPr>
      <w:r w:rsidRPr="00FC5058">
        <w:rPr>
          <w:noProof/>
        </w:rPr>
        <w:t>–</w:t>
      </w:r>
      <w:r w:rsidRPr="00FC5058">
        <w:rPr>
          <w:noProof/>
        </w:rPr>
        <w:tab/>
      </w:r>
      <w:r w:rsidR="008E4D8A" w:rsidRPr="00FC5058">
        <w:rPr>
          <w:noProof/>
        </w:rPr>
        <w:t xml:space="preserve">Data structure for </w:t>
      </w:r>
      <w:r w:rsidR="00350E51" w:rsidRPr="00FC5058">
        <w:rPr>
          <w:noProof/>
        </w:rPr>
        <w:t>measurement request</w:t>
      </w:r>
      <w:r w:rsidR="008E4D8A" w:rsidRPr="00FC5058">
        <w:rPr>
          <w:noProof/>
        </w:rPr>
        <w:t>s. It</w:t>
      </w:r>
      <w:r w:rsidR="007E3DC8" w:rsidRPr="00FC5058">
        <w:rPr>
          <w:noProof/>
        </w:rPr>
        <w:t xml:space="preserve"> consist</w:t>
      </w:r>
      <w:r w:rsidR="008E4D8A" w:rsidRPr="00FC5058">
        <w:rPr>
          <w:noProof/>
        </w:rPr>
        <w:t>s</w:t>
      </w:r>
      <w:r w:rsidR="007E3DC8" w:rsidRPr="00FC5058">
        <w:rPr>
          <w:noProof/>
        </w:rPr>
        <w:t xml:space="preserve"> of </w:t>
      </w:r>
      <w:r w:rsidR="00087C4B" w:rsidRPr="00FC5058">
        <w:rPr>
          <w:noProof/>
        </w:rPr>
        <w:t xml:space="preserve">a header with </w:t>
      </w:r>
      <w:r w:rsidR="00E47427" w:rsidRPr="00FC5058">
        <w:rPr>
          <w:noProof/>
        </w:rPr>
        <w:t>"</w:t>
      </w:r>
      <w:r w:rsidR="00087C4B" w:rsidRPr="00FC5058">
        <w:rPr>
          <w:noProof/>
        </w:rPr>
        <w:t>Measurement‌RequestID</w:t>
      </w:r>
      <w:r w:rsidR="00E47427" w:rsidRPr="00FC5058">
        <w:rPr>
          <w:noProof/>
        </w:rPr>
        <w:t>"</w:t>
      </w:r>
      <w:r w:rsidR="00087C4B" w:rsidRPr="00FC5058">
        <w:rPr>
          <w:noProof/>
        </w:rPr>
        <w:t xml:space="preserve"> and </w:t>
      </w:r>
      <w:r w:rsidR="007E3DC8" w:rsidRPr="00FC5058">
        <w:rPr>
          <w:noProof/>
        </w:rPr>
        <w:t>four logical parts:</w:t>
      </w:r>
    </w:p>
    <w:p w14:paraId="4B2134E3" w14:textId="5F0C8FDD" w:rsidR="00350E51" w:rsidRPr="00FC5058" w:rsidRDefault="006B46E7" w:rsidP="006B46E7">
      <w:pPr>
        <w:pStyle w:val="enumlev2"/>
        <w:rPr>
          <w:noProof/>
          <w:lang w:eastAsia="ko-KR"/>
        </w:rPr>
      </w:pPr>
      <w:r w:rsidRPr="00FC5058">
        <w:rPr>
          <w:noProof/>
        </w:rPr>
        <w:t>•</w:t>
      </w:r>
      <w:r w:rsidRPr="00FC5058">
        <w:rPr>
          <w:noProof/>
        </w:rPr>
        <w:tab/>
      </w:r>
      <w:r w:rsidR="007E3DC8" w:rsidRPr="00FC5058">
        <w:rPr>
          <w:noProof/>
        </w:rPr>
        <w:t>Services to be measured</w:t>
      </w:r>
      <w:r w:rsidR="00BC1BE4" w:rsidRPr="00FC5058">
        <w:rPr>
          <w:noProof/>
        </w:rPr>
        <w:t xml:space="preserve">. </w:t>
      </w:r>
      <w:r w:rsidR="00A514D2" w:rsidRPr="00FC5058">
        <w:rPr>
          <w:noProof/>
        </w:rPr>
        <w:t>For Linear TV measurement, a</w:t>
      </w:r>
      <w:r w:rsidR="00BC1BE4" w:rsidRPr="00FC5058">
        <w:rPr>
          <w:noProof/>
        </w:rPr>
        <w:t xml:space="preserve"> </w:t>
      </w:r>
      <w:r w:rsidR="00E47427" w:rsidRPr="00FC5058">
        <w:rPr>
          <w:noProof/>
        </w:rPr>
        <w:t>"</w:t>
      </w:r>
      <w:r w:rsidR="00BC1BE4" w:rsidRPr="00FC5058">
        <w:rPr>
          <w:noProof/>
        </w:rPr>
        <w:t>LinearTV‌Qualifier</w:t>
      </w:r>
      <w:r w:rsidR="00E47427" w:rsidRPr="00FC5058">
        <w:rPr>
          <w:noProof/>
        </w:rPr>
        <w:t>"</w:t>
      </w:r>
      <w:r w:rsidR="00A514D2" w:rsidRPr="00FC5058">
        <w:rPr>
          <w:noProof/>
        </w:rPr>
        <w:t xml:space="preserve"> is</w:t>
      </w:r>
      <w:r w:rsidR="00BC1BE4" w:rsidRPr="00FC5058">
        <w:rPr>
          <w:noProof/>
        </w:rPr>
        <w:t xml:space="preserve"> specified in </w:t>
      </w:r>
      <w:r w:rsidR="00BC1BE4" w:rsidRPr="00FC5058">
        <w:rPr>
          <w:noProof/>
          <w:lang w:eastAsia="zh-CN"/>
        </w:rPr>
        <w:t>[ITU</w:t>
      </w:r>
      <w:r w:rsidR="00BC1BE4" w:rsidRPr="00FC5058">
        <w:rPr>
          <w:noProof/>
          <w:lang w:eastAsia="zh-CN"/>
        </w:rPr>
        <w:noBreakHyphen/>
        <w:t>T H.741.3]</w:t>
      </w:r>
      <w:r w:rsidR="00A514D2" w:rsidRPr="00FC5058">
        <w:rPr>
          <w:noProof/>
          <w:lang w:eastAsia="zh-CN"/>
        </w:rPr>
        <w:t xml:space="preserve"> to select channels)</w:t>
      </w:r>
      <w:r w:rsidR="00BC1BE4" w:rsidRPr="00FC5058">
        <w:rPr>
          <w:noProof/>
          <w:lang w:eastAsia="zh-CN"/>
        </w:rPr>
        <w:t>.</w:t>
      </w:r>
      <w:r w:rsidR="00A514D2" w:rsidRPr="00FC5058">
        <w:rPr>
          <w:noProof/>
          <w:lang w:eastAsia="zh-CN"/>
        </w:rPr>
        <w:t xml:space="preserve"> </w:t>
      </w:r>
      <w:r w:rsidR="00E47427" w:rsidRPr="00FC5058">
        <w:rPr>
          <w:noProof/>
          <w:lang w:eastAsia="zh-CN"/>
        </w:rPr>
        <w:t>"</w:t>
      </w:r>
      <w:r w:rsidR="00A514D2" w:rsidRPr="00FC5058">
        <w:rPr>
          <w:noProof/>
        </w:rPr>
        <w:t>All‌Content‌Class‌ExceptList</w:t>
      </w:r>
      <w:r w:rsidR="00E47427" w:rsidRPr="00FC5058">
        <w:rPr>
          <w:noProof/>
        </w:rPr>
        <w:t>"</w:t>
      </w:r>
      <w:r w:rsidR="00A514D2" w:rsidRPr="00FC5058">
        <w:rPr>
          <w:noProof/>
        </w:rPr>
        <w:t xml:space="preserve"> allows to filter measurements across services based upon content class.</w:t>
      </w:r>
    </w:p>
    <w:p w14:paraId="53F6BA49" w14:textId="7FF7F430" w:rsidR="00A514D2" w:rsidRPr="00FC5058" w:rsidRDefault="006B46E7" w:rsidP="006B46E7">
      <w:pPr>
        <w:pStyle w:val="enumlev2"/>
        <w:rPr>
          <w:noProof/>
          <w:lang w:eastAsia="ko-KR"/>
        </w:rPr>
      </w:pPr>
      <w:r w:rsidRPr="00FC5058">
        <w:rPr>
          <w:noProof/>
        </w:rPr>
        <w:t>•</w:t>
      </w:r>
      <w:r w:rsidRPr="00FC5058">
        <w:rPr>
          <w:noProof/>
        </w:rPr>
        <w:tab/>
      </w:r>
      <w:r w:rsidR="007E3DC8" w:rsidRPr="00FC5058">
        <w:rPr>
          <w:noProof/>
        </w:rPr>
        <w:t>Measurement schedule</w:t>
      </w:r>
      <w:r w:rsidR="00A514D2" w:rsidRPr="00FC5058">
        <w:rPr>
          <w:noProof/>
        </w:rPr>
        <w:t xml:space="preserve">. </w:t>
      </w:r>
      <w:r w:rsidR="0023660F" w:rsidRPr="00FC5058">
        <w:rPr>
          <w:noProof/>
        </w:rPr>
        <w:t xml:space="preserve">Several </w:t>
      </w:r>
      <w:r w:rsidR="00E47427" w:rsidRPr="00FC5058">
        <w:rPr>
          <w:noProof/>
        </w:rPr>
        <w:t>"</w:t>
      </w:r>
      <w:r w:rsidR="00A514D2" w:rsidRPr="00FC5058">
        <w:rPr>
          <w:noProof/>
        </w:rPr>
        <w:t>Measurement‌Period</w:t>
      </w:r>
      <w:r w:rsidR="00E47427" w:rsidRPr="00FC5058">
        <w:rPr>
          <w:noProof/>
        </w:rPr>
        <w:t>"</w:t>
      </w:r>
      <w:r w:rsidR="0023660F" w:rsidRPr="00FC5058">
        <w:rPr>
          <w:noProof/>
        </w:rPr>
        <w:t xml:space="preserve"> may be defined with </w:t>
      </w:r>
      <w:r w:rsidR="00E47427" w:rsidRPr="00FC5058">
        <w:rPr>
          <w:noProof/>
        </w:rPr>
        <w:t>"</w:t>
      </w:r>
      <w:r w:rsidR="0023660F" w:rsidRPr="00FC5058">
        <w:rPr>
          <w:noProof/>
        </w:rPr>
        <w:t>Day‌Of‌The‌Week</w:t>
      </w:r>
      <w:r w:rsidR="00E47427" w:rsidRPr="00FC5058">
        <w:rPr>
          <w:noProof/>
        </w:rPr>
        <w:t>"</w:t>
      </w:r>
      <w:r w:rsidR="0023660F" w:rsidRPr="00FC5058">
        <w:rPr>
          <w:noProof/>
        </w:rPr>
        <w:t xml:space="preserve">, </w:t>
      </w:r>
      <w:r w:rsidR="00E47427" w:rsidRPr="00FC5058">
        <w:rPr>
          <w:noProof/>
        </w:rPr>
        <w:t>"</w:t>
      </w:r>
      <w:r w:rsidR="0023660F" w:rsidRPr="00FC5058">
        <w:rPr>
          <w:noProof/>
        </w:rPr>
        <w:t>StartTime</w:t>
      </w:r>
      <w:r w:rsidR="00E47427" w:rsidRPr="00FC5058">
        <w:rPr>
          <w:noProof/>
        </w:rPr>
        <w:t>"</w:t>
      </w:r>
      <w:r w:rsidR="0023660F" w:rsidRPr="00FC5058">
        <w:rPr>
          <w:noProof/>
        </w:rPr>
        <w:t xml:space="preserve"> and </w:t>
      </w:r>
      <w:r w:rsidR="00E47427" w:rsidRPr="00FC5058">
        <w:rPr>
          <w:noProof/>
        </w:rPr>
        <w:t>"</w:t>
      </w:r>
      <w:r w:rsidR="0023660F" w:rsidRPr="00FC5058">
        <w:rPr>
          <w:noProof/>
        </w:rPr>
        <w:t>EndTime</w:t>
      </w:r>
      <w:r w:rsidR="00E47427" w:rsidRPr="00FC5058">
        <w:rPr>
          <w:noProof/>
        </w:rPr>
        <w:t>"</w:t>
      </w:r>
      <w:r w:rsidR="008957C1" w:rsidRPr="00FC5058">
        <w:rPr>
          <w:noProof/>
        </w:rPr>
        <w:t>.</w:t>
      </w:r>
    </w:p>
    <w:p w14:paraId="3B5569D9" w14:textId="33C55B06" w:rsidR="007E3DC8" w:rsidRPr="00FC5058" w:rsidRDefault="006B46E7" w:rsidP="006B46E7">
      <w:pPr>
        <w:pStyle w:val="enumlev2"/>
        <w:rPr>
          <w:noProof/>
          <w:lang w:eastAsia="ko-KR"/>
        </w:rPr>
      </w:pPr>
      <w:r w:rsidRPr="00FC5058">
        <w:rPr>
          <w:noProof/>
        </w:rPr>
        <w:t>•</w:t>
      </w:r>
      <w:r w:rsidRPr="00FC5058">
        <w:rPr>
          <w:noProof/>
        </w:rPr>
        <w:tab/>
      </w:r>
      <w:r w:rsidR="00A514D2" w:rsidRPr="00FC5058">
        <w:rPr>
          <w:noProof/>
        </w:rPr>
        <w:t>Measurement triggers</w:t>
      </w:r>
      <w:r w:rsidR="0023660F" w:rsidRPr="00FC5058">
        <w:rPr>
          <w:noProof/>
        </w:rPr>
        <w:t xml:space="preserve">: list of service-common or service-specific events with </w:t>
      </w:r>
      <w:r w:rsidR="00E47427" w:rsidRPr="00FC5058">
        <w:rPr>
          <w:noProof/>
        </w:rPr>
        <w:t>"</w:t>
      </w:r>
      <w:r w:rsidR="0023660F" w:rsidRPr="00FC5058">
        <w:rPr>
          <w:noProof/>
        </w:rPr>
        <w:t>priority</w:t>
      </w:r>
      <w:r w:rsidR="00E47427" w:rsidRPr="00FC5058">
        <w:rPr>
          <w:noProof/>
        </w:rPr>
        <w:t>"</w:t>
      </w:r>
      <w:r w:rsidR="0023660F" w:rsidRPr="00FC5058">
        <w:rPr>
          <w:noProof/>
        </w:rPr>
        <w:t xml:space="preserve"> for congestion management, </w:t>
      </w:r>
      <w:r w:rsidR="00E47427" w:rsidRPr="00FC5058">
        <w:rPr>
          <w:noProof/>
        </w:rPr>
        <w:t>"</w:t>
      </w:r>
      <w:r w:rsidR="00D57749" w:rsidRPr="00FC5058">
        <w:rPr>
          <w:noProof/>
        </w:rPr>
        <w:t>Periodicity</w:t>
      </w:r>
      <w:r w:rsidR="00E47427" w:rsidRPr="00FC5058">
        <w:rPr>
          <w:noProof/>
        </w:rPr>
        <w:t>"</w:t>
      </w:r>
      <w:r w:rsidR="0023660F" w:rsidRPr="00FC5058">
        <w:rPr>
          <w:noProof/>
        </w:rPr>
        <w:t xml:space="preserve"> for sampling </w:t>
      </w:r>
      <w:r w:rsidR="00056DA2" w:rsidRPr="00FC5058">
        <w:rPr>
          <w:noProof/>
        </w:rPr>
        <w:t xml:space="preserve">after </w:t>
      </w:r>
      <w:r w:rsidR="00D57749" w:rsidRPr="00FC5058">
        <w:rPr>
          <w:noProof/>
        </w:rPr>
        <w:t>service start, with service</w:t>
      </w:r>
      <w:r w:rsidR="00D57749" w:rsidRPr="00FC5058">
        <w:rPr>
          <w:noProof/>
        </w:rPr>
        <w:noBreakHyphen/>
      </w:r>
      <w:r w:rsidR="0023660F" w:rsidRPr="00FC5058">
        <w:rPr>
          <w:noProof/>
        </w:rPr>
        <w:t xml:space="preserve">common sample set identifiers specified above to </w:t>
      </w:r>
      <w:r w:rsidR="00056DA2" w:rsidRPr="00FC5058">
        <w:rPr>
          <w:noProof/>
        </w:rPr>
        <w:t>list</w:t>
      </w:r>
      <w:r w:rsidR="0023660F" w:rsidRPr="00FC5058">
        <w:rPr>
          <w:noProof/>
        </w:rPr>
        <w:t xml:space="preserve"> what is to be reported with </w:t>
      </w:r>
      <w:r w:rsidR="00E47427" w:rsidRPr="00FC5058">
        <w:rPr>
          <w:noProof/>
        </w:rPr>
        <w:t>"</w:t>
      </w:r>
      <w:r w:rsidR="0023660F" w:rsidRPr="00FC5058">
        <w:rPr>
          <w:noProof/>
        </w:rPr>
        <w:t>priority</w:t>
      </w:r>
      <w:r w:rsidR="00E47427" w:rsidRPr="00FC5058">
        <w:rPr>
          <w:noProof/>
        </w:rPr>
        <w:t>"</w:t>
      </w:r>
      <w:r w:rsidR="0023660F" w:rsidRPr="00FC5058">
        <w:rPr>
          <w:noProof/>
        </w:rPr>
        <w:t xml:space="preserve">, </w:t>
      </w:r>
      <w:r w:rsidR="00E47427" w:rsidRPr="00FC5058">
        <w:rPr>
          <w:noProof/>
        </w:rPr>
        <w:t>"</w:t>
      </w:r>
      <w:r w:rsidR="0023660F" w:rsidRPr="00FC5058">
        <w:rPr>
          <w:noProof/>
        </w:rPr>
        <w:t>Interval</w:t>
      </w:r>
      <w:r w:rsidR="00E47427" w:rsidRPr="00FC5058">
        <w:rPr>
          <w:noProof/>
        </w:rPr>
        <w:t>"</w:t>
      </w:r>
      <w:r w:rsidR="00056DA2" w:rsidRPr="00FC5058">
        <w:rPr>
          <w:noProof/>
        </w:rPr>
        <w:t xml:space="preserve"> (number of days)</w:t>
      </w:r>
      <w:r w:rsidR="00B7431F" w:rsidRPr="00FC5058">
        <w:rPr>
          <w:noProof/>
        </w:rPr>
        <w:t xml:space="preserve"> </w:t>
      </w:r>
      <w:r w:rsidR="0023660F" w:rsidRPr="00FC5058">
        <w:rPr>
          <w:noProof/>
        </w:rPr>
        <w:t>for reporting for first service start report every N days</w:t>
      </w:r>
      <w:r w:rsidR="008957C1" w:rsidRPr="00FC5058">
        <w:rPr>
          <w:noProof/>
        </w:rPr>
        <w:t>.</w:t>
      </w:r>
    </w:p>
    <w:p w14:paraId="56CA6FD0" w14:textId="043AD5D9" w:rsidR="007E3DC8" w:rsidRPr="00FC5058" w:rsidRDefault="006B46E7" w:rsidP="006B46E7">
      <w:pPr>
        <w:pStyle w:val="enumlev2"/>
        <w:rPr>
          <w:noProof/>
          <w:lang w:eastAsia="ko-KR"/>
        </w:rPr>
      </w:pPr>
      <w:r w:rsidRPr="00FC5058">
        <w:rPr>
          <w:noProof/>
        </w:rPr>
        <w:lastRenderedPageBreak/>
        <w:t>•</w:t>
      </w:r>
      <w:r w:rsidRPr="00FC5058">
        <w:rPr>
          <w:noProof/>
        </w:rPr>
        <w:tab/>
      </w:r>
      <w:r w:rsidR="007E3DC8" w:rsidRPr="00FC5058">
        <w:rPr>
          <w:noProof/>
        </w:rPr>
        <w:t>Measurement delivery</w:t>
      </w:r>
      <w:r w:rsidR="00056DA2" w:rsidRPr="00FC5058">
        <w:rPr>
          <w:noProof/>
        </w:rPr>
        <w:t xml:space="preserve"> with </w:t>
      </w:r>
      <w:r w:rsidR="00E47427" w:rsidRPr="00FC5058">
        <w:rPr>
          <w:noProof/>
        </w:rPr>
        <w:t>"</w:t>
      </w:r>
      <w:r w:rsidR="00056DA2" w:rsidRPr="00FC5058">
        <w:rPr>
          <w:noProof/>
        </w:rPr>
        <w:t>Delivery‌Address</w:t>
      </w:r>
      <w:r w:rsidR="00E47427" w:rsidRPr="00FC5058">
        <w:rPr>
          <w:noProof/>
        </w:rPr>
        <w:t>"</w:t>
      </w:r>
      <w:r w:rsidR="00056DA2" w:rsidRPr="00FC5058">
        <w:rPr>
          <w:noProof/>
        </w:rPr>
        <w:t xml:space="preserve">, </w:t>
      </w:r>
      <w:r w:rsidR="00E47427" w:rsidRPr="00FC5058">
        <w:rPr>
          <w:noProof/>
        </w:rPr>
        <w:t>"</w:t>
      </w:r>
      <w:r w:rsidR="00056DA2" w:rsidRPr="00FC5058">
        <w:rPr>
          <w:noProof/>
        </w:rPr>
        <w:t>RetransmitNumber</w:t>
      </w:r>
      <w:r w:rsidR="00E47427" w:rsidRPr="00FC5058">
        <w:rPr>
          <w:noProof/>
        </w:rPr>
        <w:t>"</w:t>
      </w:r>
      <w:r w:rsidR="00056DA2" w:rsidRPr="00FC5058">
        <w:rPr>
          <w:noProof/>
        </w:rPr>
        <w:t xml:space="preserve">, </w:t>
      </w:r>
      <w:r w:rsidR="00E47427" w:rsidRPr="00FC5058">
        <w:rPr>
          <w:noProof/>
        </w:rPr>
        <w:t>"</w:t>
      </w:r>
      <w:r w:rsidR="00056DA2" w:rsidRPr="00FC5058">
        <w:rPr>
          <w:noProof/>
        </w:rPr>
        <w:t>Storage‌Congestion‌Policy</w:t>
      </w:r>
      <w:r w:rsidR="00E47427" w:rsidRPr="00FC5058">
        <w:rPr>
          <w:noProof/>
        </w:rPr>
        <w:t>"</w:t>
      </w:r>
      <w:r w:rsidR="00056DA2" w:rsidRPr="00FC5058">
        <w:rPr>
          <w:noProof/>
        </w:rPr>
        <w:t xml:space="preserve"> and parameters specific to delivery modes: immediate push, delayed push (</w:t>
      </w:r>
      <w:r w:rsidR="00E47427" w:rsidRPr="00FC5058">
        <w:rPr>
          <w:noProof/>
        </w:rPr>
        <w:t>"</w:t>
      </w:r>
      <w:r w:rsidR="00056DA2" w:rsidRPr="00FC5058">
        <w:rPr>
          <w:noProof/>
        </w:rPr>
        <w:t>Delivery‌Window</w:t>
      </w:r>
      <w:r w:rsidR="00E47427" w:rsidRPr="00FC5058">
        <w:rPr>
          <w:noProof/>
        </w:rPr>
        <w:t>"</w:t>
      </w:r>
      <w:r w:rsidR="00056DA2" w:rsidRPr="00FC5058">
        <w:rPr>
          <w:noProof/>
        </w:rPr>
        <w:t>), pull and delayed push and pull.</w:t>
      </w:r>
    </w:p>
    <w:p w14:paraId="2F30716E" w14:textId="77777777" w:rsidR="00056DA2" w:rsidRPr="00FC5058" w:rsidRDefault="00087C4B" w:rsidP="00DF4F05">
      <w:pPr>
        <w:rPr>
          <w:noProof/>
          <w:lang w:eastAsia="ko-KR"/>
        </w:rPr>
      </w:pPr>
      <w:r w:rsidRPr="00FC5058">
        <w:rPr>
          <w:noProof/>
        </w:rPr>
        <w:t>A delayed push</w:t>
      </w:r>
      <w:r w:rsidR="00056DA2" w:rsidRPr="00FC5058">
        <w:rPr>
          <w:noProof/>
        </w:rPr>
        <w:t xml:space="preserve"> measurement reporting policy</w:t>
      </w:r>
      <w:r w:rsidRPr="00FC5058">
        <w:rPr>
          <w:noProof/>
        </w:rPr>
        <w:t xml:space="preserve"> is specified to avoid network congestion by measurement reports.</w:t>
      </w:r>
    </w:p>
    <w:p w14:paraId="707C4DE4" w14:textId="3C46326D" w:rsidR="00350E51" w:rsidRPr="00FC5058" w:rsidRDefault="00ED7521" w:rsidP="00ED7521">
      <w:pPr>
        <w:pStyle w:val="enumlev1"/>
        <w:rPr>
          <w:noProof/>
          <w:spacing w:val="-2"/>
          <w:lang w:eastAsia="ko-KR"/>
        </w:rPr>
      </w:pPr>
      <w:r w:rsidRPr="00FC5058">
        <w:rPr>
          <w:noProof/>
        </w:rPr>
        <w:t>–</w:t>
      </w:r>
      <w:r w:rsidRPr="00FC5058">
        <w:rPr>
          <w:noProof/>
        </w:rPr>
        <w:tab/>
      </w:r>
      <w:r w:rsidR="008E4D8A" w:rsidRPr="00FC5058">
        <w:rPr>
          <w:noProof/>
          <w:spacing w:val="-2"/>
        </w:rPr>
        <w:t xml:space="preserve">Data structure for </w:t>
      </w:r>
      <w:r w:rsidR="00350E51" w:rsidRPr="00FC5058">
        <w:rPr>
          <w:noProof/>
          <w:spacing w:val="-2"/>
        </w:rPr>
        <w:t>measurement request set</w:t>
      </w:r>
      <w:r w:rsidR="008E4D8A" w:rsidRPr="00FC5058">
        <w:rPr>
          <w:noProof/>
          <w:spacing w:val="-2"/>
        </w:rPr>
        <w:t>s</w:t>
      </w:r>
      <w:r w:rsidR="00087C4B" w:rsidRPr="00FC5058">
        <w:rPr>
          <w:noProof/>
          <w:spacing w:val="-2"/>
        </w:rPr>
        <w:t>.</w:t>
      </w:r>
      <w:r w:rsidR="00B7431F" w:rsidRPr="00FC5058">
        <w:rPr>
          <w:noProof/>
          <w:spacing w:val="-2"/>
        </w:rPr>
        <w:t xml:space="preserve"> </w:t>
      </w:r>
      <w:r w:rsidR="00087C4B" w:rsidRPr="00FC5058">
        <w:rPr>
          <w:noProof/>
          <w:spacing w:val="-2"/>
        </w:rPr>
        <w:t xml:space="preserve">It is defined to provide an optimization mechanism to include default values for elements which have the same value in a number of measurement requests, </w:t>
      </w:r>
      <w:r w:rsidR="00253526" w:rsidRPr="00FC5058">
        <w:rPr>
          <w:noProof/>
          <w:spacing w:val="-2"/>
        </w:rPr>
        <w:t xml:space="preserve">e.g., </w:t>
      </w:r>
      <w:r w:rsidR="00E47427" w:rsidRPr="00FC5058">
        <w:rPr>
          <w:noProof/>
          <w:spacing w:val="-2"/>
        </w:rPr>
        <w:t>"</w:t>
      </w:r>
      <w:r w:rsidR="00087C4B" w:rsidRPr="00FC5058">
        <w:rPr>
          <w:noProof/>
          <w:spacing w:val="-2"/>
        </w:rPr>
        <w:t>Default‌Measurement‌Period</w:t>
      </w:r>
      <w:r w:rsidR="00E47427" w:rsidRPr="00FC5058">
        <w:rPr>
          <w:noProof/>
          <w:spacing w:val="-2"/>
        </w:rPr>
        <w:t>"</w:t>
      </w:r>
      <w:r w:rsidR="00087C4B" w:rsidRPr="00FC5058">
        <w:rPr>
          <w:noProof/>
          <w:spacing w:val="-2"/>
        </w:rPr>
        <w:t xml:space="preserve">, </w:t>
      </w:r>
      <w:r w:rsidR="00E47427" w:rsidRPr="00FC5058">
        <w:rPr>
          <w:noProof/>
          <w:spacing w:val="-2"/>
        </w:rPr>
        <w:t>"</w:t>
      </w:r>
      <w:r w:rsidR="00087C4B" w:rsidRPr="00FC5058">
        <w:rPr>
          <w:noProof/>
          <w:spacing w:val="-2"/>
        </w:rPr>
        <w:t>Default‌Retransmit‌Number</w:t>
      </w:r>
      <w:r w:rsidR="00E47427" w:rsidRPr="00FC5058">
        <w:rPr>
          <w:noProof/>
          <w:spacing w:val="-2"/>
        </w:rPr>
        <w:t>"</w:t>
      </w:r>
      <w:r w:rsidR="00087C4B" w:rsidRPr="00FC5058">
        <w:rPr>
          <w:noProof/>
          <w:spacing w:val="-2"/>
        </w:rPr>
        <w:t>, etc.</w:t>
      </w:r>
    </w:p>
    <w:p w14:paraId="6BC52839" w14:textId="78905C67" w:rsidR="00350E51" w:rsidRPr="00FC5058" w:rsidRDefault="00B0317E" w:rsidP="00AC6CBD">
      <w:pPr>
        <w:pStyle w:val="enumlev1"/>
        <w:rPr>
          <w:noProof/>
          <w:lang w:eastAsia="ko-KR"/>
        </w:rPr>
      </w:pPr>
      <w:r w:rsidRPr="00FC5058">
        <w:rPr>
          <w:noProof/>
        </w:rPr>
        <w:t>–</w:t>
      </w:r>
      <w:r w:rsidRPr="00FC5058">
        <w:rPr>
          <w:noProof/>
        </w:rPr>
        <w:tab/>
      </w:r>
      <w:r w:rsidR="00350E51" w:rsidRPr="00FC5058">
        <w:rPr>
          <w:noProof/>
        </w:rPr>
        <w:t xml:space="preserve">Data structure for </w:t>
      </w:r>
      <w:r w:rsidR="00E47427" w:rsidRPr="00FC5058">
        <w:rPr>
          <w:noProof/>
        </w:rPr>
        <w:t>"</w:t>
      </w:r>
      <w:r w:rsidR="00350E51" w:rsidRPr="00FC5058">
        <w:rPr>
          <w:noProof/>
        </w:rPr>
        <w:t>measurement request set filter</w:t>
      </w:r>
      <w:r w:rsidR="00E47427" w:rsidRPr="00FC5058">
        <w:rPr>
          <w:noProof/>
        </w:rPr>
        <w:t>"</w:t>
      </w:r>
      <w:r w:rsidR="00087C4B" w:rsidRPr="00FC5058">
        <w:rPr>
          <w:noProof/>
        </w:rPr>
        <w:t xml:space="preserve">. Measurements can be requested only from end-users with end-user information matching </w:t>
      </w:r>
      <w:r w:rsidR="00E47427" w:rsidRPr="00FC5058">
        <w:rPr>
          <w:noProof/>
        </w:rPr>
        <w:t>"</w:t>
      </w:r>
      <w:r w:rsidR="00087C4B" w:rsidRPr="00FC5058">
        <w:rPr>
          <w:noProof/>
        </w:rPr>
        <w:t>User‌Info‌Target</w:t>
      </w:r>
      <w:r w:rsidR="00E47427" w:rsidRPr="00FC5058">
        <w:rPr>
          <w:noProof/>
        </w:rPr>
        <w:t>"</w:t>
      </w:r>
      <w:r w:rsidR="00087C4B" w:rsidRPr="00FC5058">
        <w:rPr>
          <w:noProof/>
        </w:rPr>
        <w:t xml:space="preserve"> defined in [ITU</w:t>
      </w:r>
      <w:r w:rsidR="00AC6CBD" w:rsidRPr="00FC5058">
        <w:rPr>
          <w:noProof/>
        </w:rPr>
        <w:noBreakHyphen/>
      </w:r>
      <w:r w:rsidR="00087C4B" w:rsidRPr="00FC5058">
        <w:rPr>
          <w:noProof/>
        </w:rPr>
        <w:t>T</w:t>
      </w:r>
      <w:r w:rsidR="00AC6CBD" w:rsidRPr="00FC5058">
        <w:rPr>
          <w:noProof/>
        </w:rPr>
        <w:t> </w:t>
      </w:r>
      <w:r w:rsidR="00087C4B" w:rsidRPr="00FC5058">
        <w:rPr>
          <w:noProof/>
        </w:rPr>
        <w:t>H.741.4].</w:t>
      </w:r>
    </w:p>
    <w:p w14:paraId="1F165F0D" w14:textId="0D8E763F" w:rsidR="009767CD" w:rsidRPr="00FC5058" w:rsidRDefault="00B0317E" w:rsidP="00ED7521">
      <w:pPr>
        <w:pStyle w:val="enumlev1"/>
        <w:rPr>
          <w:noProof/>
        </w:rPr>
      </w:pPr>
      <w:r w:rsidRPr="00FC5058">
        <w:rPr>
          <w:noProof/>
        </w:rPr>
        <w:t>–</w:t>
      </w:r>
      <w:r w:rsidRPr="00FC5058">
        <w:rPr>
          <w:noProof/>
        </w:rPr>
        <w:tab/>
      </w:r>
      <w:r w:rsidR="008E4D8A" w:rsidRPr="00FC5058">
        <w:rPr>
          <w:noProof/>
        </w:rPr>
        <w:t>Data structure for measurement report requests</w:t>
      </w:r>
      <w:r w:rsidR="00087C4B" w:rsidRPr="00FC5058">
        <w:rPr>
          <w:noProof/>
        </w:rPr>
        <w:t xml:space="preserve">. It contains only a list of </w:t>
      </w:r>
      <w:r w:rsidR="00E47427" w:rsidRPr="00FC5058">
        <w:rPr>
          <w:noProof/>
        </w:rPr>
        <w:t>"</w:t>
      </w:r>
      <w:r w:rsidR="00087C4B" w:rsidRPr="00FC5058">
        <w:rPr>
          <w:noProof/>
        </w:rPr>
        <w:t>Measurement‌RequestID</w:t>
      </w:r>
      <w:r w:rsidR="00E47427" w:rsidRPr="00FC5058">
        <w:rPr>
          <w:noProof/>
        </w:rPr>
        <w:t>"</w:t>
      </w:r>
      <w:r w:rsidR="00087C4B" w:rsidRPr="00FC5058">
        <w:rPr>
          <w:noProof/>
        </w:rPr>
        <w:t xml:space="preserve"> to identify the measurement requests</w:t>
      </w:r>
      <w:r w:rsidR="007B5D74" w:rsidRPr="00FC5058">
        <w:rPr>
          <w:noProof/>
        </w:rPr>
        <w:t xml:space="preserve"> for which generated measurement reports are requested.</w:t>
      </w:r>
    </w:p>
    <w:p w14:paraId="2899C8FB" w14:textId="176AFBFA" w:rsidR="00350E51" w:rsidRPr="00FC5058" w:rsidRDefault="00B0317E" w:rsidP="00ED7521">
      <w:pPr>
        <w:pStyle w:val="enumlev1"/>
        <w:rPr>
          <w:noProof/>
          <w:lang w:eastAsia="ko-KR"/>
        </w:rPr>
      </w:pPr>
      <w:r w:rsidRPr="00FC5058">
        <w:rPr>
          <w:noProof/>
        </w:rPr>
        <w:t>–</w:t>
      </w:r>
      <w:r w:rsidRPr="00FC5058">
        <w:rPr>
          <w:noProof/>
        </w:rPr>
        <w:tab/>
      </w:r>
      <w:r w:rsidR="008E4D8A" w:rsidRPr="00FC5058">
        <w:rPr>
          <w:noProof/>
        </w:rPr>
        <w:t xml:space="preserve">Data structure for </w:t>
      </w:r>
      <w:r w:rsidR="00350E51" w:rsidRPr="00FC5058">
        <w:rPr>
          <w:noProof/>
        </w:rPr>
        <w:t>AMF configuration package</w:t>
      </w:r>
      <w:r w:rsidR="008E4D8A" w:rsidRPr="00FC5058">
        <w:rPr>
          <w:noProof/>
        </w:rPr>
        <w:t>s</w:t>
      </w:r>
      <w:r w:rsidR="007B5D74" w:rsidRPr="00FC5058">
        <w:rPr>
          <w:noProof/>
        </w:rPr>
        <w:t xml:space="preserve">. It contains the following elements: </w:t>
      </w:r>
      <w:r w:rsidR="00E47427" w:rsidRPr="00FC5058">
        <w:rPr>
          <w:noProof/>
        </w:rPr>
        <w:t>"</w:t>
      </w:r>
      <w:r w:rsidR="007B5D74" w:rsidRPr="00FC5058">
        <w:rPr>
          <w:noProof/>
        </w:rPr>
        <w:t>Package‌Version</w:t>
      </w:r>
      <w:r w:rsidR="00E47427" w:rsidRPr="00FC5058">
        <w:rPr>
          <w:noProof/>
        </w:rPr>
        <w:t>"</w:t>
      </w:r>
      <w:r w:rsidR="007B5D74" w:rsidRPr="00FC5058">
        <w:rPr>
          <w:noProof/>
        </w:rPr>
        <w:t xml:space="preserve">, </w:t>
      </w:r>
      <w:r w:rsidR="00E47427" w:rsidRPr="00FC5058">
        <w:rPr>
          <w:noProof/>
        </w:rPr>
        <w:t>"</w:t>
      </w:r>
      <w:r w:rsidR="007B5D74" w:rsidRPr="00FC5058">
        <w:rPr>
          <w:noProof/>
        </w:rPr>
        <w:t>Effectivity‌Date‌And‌Time</w:t>
      </w:r>
      <w:r w:rsidR="00E47427" w:rsidRPr="00FC5058">
        <w:rPr>
          <w:noProof/>
        </w:rPr>
        <w:t>"</w:t>
      </w:r>
      <w:r w:rsidR="007B5D74" w:rsidRPr="00FC5058">
        <w:rPr>
          <w:noProof/>
        </w:rPr>
        <w:t xml:space="preserve">, </w:t>
      </w:r>
      <w:r w:rsidR="00E47427" w:rsidRPr="00FC5058">
        <w:rPr>
          <w:noProof/>
        </w:rPr>
        <w:t>"</w:t>
      </w:r>
      <w:r w:rsidR="007B5D74" w:rsidRPr="00FC5058">
        <w:rPr>
          <w:noProof/>
        </w:rPr>
        <w:t>UserPermitInfo</w:t>
      </w:r>
      <w:r w:rsidR="00E47427" w:rsidRPr="00FC5058">
        <w:rPr>
          <w:noProof/>
        </w:rPr>
        <w:t>"</w:t>
      </w:r>
      <w:r w:rsidR="007B5D74" w:rsidRPr="00FC5058">
        <w:rPr>
          <w:noProof/>
        </w:rPr>
        <w:t xml:space="preserve"> (when user permits are provided by aggregation functions) and a number of </w:t>
      </w:r>
      <w:r w:rsidR="00E47427" w:rsidRPr="00FC5058">
        <w:rPr>
          <w:noProof/>
        </w:rPr>
        <w:t>"</w:t>
      </w:r>
      <w:r w:rsidR="007B5D74" w:rsidRPr="00FC5058">
        <w:rPr>
          <w:noProof/>
        </w:rPr>
        <w:t>Measurement‌Request‌Set</w:t>
      </w:r>
      <w:r w:rsidR="00E47427" w:rsidRPr="00FC5058">
        <w:rPr>
          <w:noProof/>
        </w:rPr>
        <w:t>"</w:t>
      </w:r>
      <w:r w:rsidR="007B5D74" w:rsidRPr="00FC5058">
        <w:rPr>
          <w:noProof/>
        </w:rPr>
        <w:t xml:space="preserve"> defined above.</w:t>
      </w:r>
    </w:p>
    <w:p w14:paraId="2EC004E0" w14:textId="7E516954" w:rsidR="00350E51" w:rsidRPr="00FC5058" w:rsidRDefault="00B0317E" w:rsidP="00ED7521">
      <w:pPr>
        <w:pStyle w:val="enumlev1"/>
        <w:rPr>
          <w:noProof/>
          <w:lang w:eastAsia="ko-KR"/>
        </w:rPr>
      </w:pPr>
      <w:r w:rsidRPr="00FC5058">
        <w:rPr>
          <w:noProof/>
        </w:rPr>
        <w:t>–</w:t>
      </w:r>
      <w:r w:rsidRPr="00FC5058">
        <w:rPr>
          <w:noProof/>
        </w:rPr>
        <w:tab/>
      </w:r>
      <w:r w:rsidR="00350E51" w:rsidRPr="00FC5058">
        <w:rPr>
          <w:noProof/>
        </w:rPr>
        <w:t xml:space="preserve">Data structure for </w:t>
      </w:r>
      <w:r w:rsidR="00E47427" w:rsidRPr="00FC5058">
        <w:rPr>
          <w:noProof/>
        </w:rPr>
        <w:t>"</w:t>
      </w:r>
      <w:r w:rsidR="00350E51" w:rsidRPr="00FC5058">
        <w:rPr>
          <w:noProof/>
        </w:rPr>
        <w:t>acknowledge message</w:t>
      </w:r>
      <w:r w:rsidR="00E47427" w:rsidRPr="00FC5058">
        <w:rPr>
          <w:noProof/>
        </w:rPr>
        <w:t>"</w:t>
      </w:r>
      <w:r w:rsidR="007B5D74" w:rsidRPr="00FC5058">
        <w:rPr>
          <w:noProof/>
        </w:rPr>
        <w:t>. It is used to report on the reception of an AM message with no error.</w:t>
      </w:r>
    </w:p>
    <w:p w14:paraId="1787C7FD" w14:textId="5D314A25" w:rsidR="00350E51" w:rsidRPr="00FC5058" w:rsidRDefault="00B0317E" w:rsidP="00ED7521">
      <w:pPr>
        <w:pStyle w:val="enumlev1"/>
        <w:rPr>
          <w:noProof/>
          <w:lang w:eastAsia="ko-KR"/>
        </w:rPr>
      </w:pPr>
      <w:r w:rsidRPr="00FC5058">
        <w:rPr>
          <w:noProof/>
        </w:rPr>
        <w:t>–</w:t>
      </w:r>
      <w:r w:rsidRPr="00FC5058">
        <w:rPr>
          <w:noProof/>
        </w:rPr>
        <w:tab/>
      </w:r>
      <w:r w:rsidR="008E4D8A" w:rsidRPr="00FC5058">
        <w:rPr>
          <w:noProof/>
        </w:rPr>
        <w:t xml:space="preserve">Data structure for </w:t>
      </w:r>
      <w:r w:rsidR="00350E51" w:rsidRPr="00FC5058">
        <w:rPr>
          <w:noProof/>
        </w:rPr>
        <w:t>configuration package request</w:t>
      </w:r>
      <w:r w:rsidR="008E4D8A" w:rsidRPr="00FC5058">
        <w:rPr>
          <w:noProof/>
        </w:rPr>
        <w:t>s</w:t>
      </w:r>
      <w:r w:rsidR="007B5D74" w:rsidRPr="00FC5058">
        <w:rPr>
          <w:noProof/>
        </w:rPr>
        <w:t>. It is used to ask for an AMF configuration package or to check if the current or future configuration package at the TD AMF is still valid.</w:t>
      </w:r>
    </w:p>
    <w:p w14:paraId="4F0FFABE" w14:textId="46F6657A" w:rsidR="00350E51" w:rsidRPr="00FC5058" w:rsidRDefault="00B0317E" w:rsidP="00BA04FD">
      <w:pPr>
        <w:pStyle w:val="enumlev1"/>
        <w:keepNext/>
        <w:keepLines/>
        <w:rPr>
          <w:noProof/>
          <w:lang w:eastAsia="ko-KR"/>
        </w:rPr>
      </w:pPr>
      <w:r w:rsidRPr="00FC5058">
        <w:rPr>
          <w:noProof/>
        </w:rPr>
        <w:t>–</w:t>
      </w:r>
      <w:r w:rsidRPr="00FC5058">
        <w:rPr>
          <w:noProof/>
        </w:rPr>
        <w:tab/>
      </w:r>
      <w:r w:rsidR="00350E51" w:rsidRPr="00FC5058">
        <w:rPr>
          <w:noProof/>
        </w:rPr>
        <w:t xml:space="preserve">Data structure for </w:t>
      </w:r>
      <w:r w:rsidR="00E47427" w:rsidRPr="00FC5058">
        <w:rPr>
          <w:noProof/>
        </w:rPr>
        <w:t>"</w:t>
      </w:r>
      <w:r w:rsidR="00350E51" w:rsidRPr="00FC5058">
        <w:rPr>
          <w:noProof/>
        </w:rPr>
        <w:t>configuration package request response</w:t>
      </w:r>
      <w:r w:rsidR="00E47427" w:rsidRPr="00FC5058">
        <w:rPr>
          <w:noProof/>
        </w:rPr>
        <w:t>"</w:t>
      </w:r>
      <w:r w:rsidR="00D85A09" w:rsidRPr="00FC5058">
        <w:rPr>
          <w:noProof/>
        </w:rPr>
        <w:t xml:space="preserve">. It specifies the data </w:t>
      </w:r>
      <w:r w:rsidR="00803C44" w:rsidRPr="00FC5058">
        <w:rPr>
          <w:noProof/>
        </w:rPr>
        <w:t xml:space="preserve">structure of the </w:t>
      </w:r>
      <w:r w:rsidR="00D85A09" w:rsidRPr="00FC5058">
        <w:rPr>
          <w:noProof/>
        </w:rPr>
        <w:t xml:space="preserve">response to the </w:t>
      </w:r>
      <w:r w:rsidR="00803C44" w:rsidRPr="00FC5058">
        <w:rPr>
          <w:noProof/>
        </w:rPr>
        <w:t xml:space="preserve">message containing the just above data structure. It contains the following elements: </w:t>
      </w:r>
      <w:r w:rsidR="00E47427" w:rsidRPr="00FC5058">
        <w:rPr>
          <w:noProof/>
        </w:rPr>
        <w:t>"</w:t>
      </w:r>
      <w:r w:rsidR="00803C44" w:rsidRPr="00FC5058">
        <w:rPr>
          <w:noProof/>
        </w:rPr>
        <w:t>Configuration‌Package‌Check‌Delay</w:t>
      </w:r>
      <w:r w:rsidR="00E47427" w:rsidRPr="00FC5058">
        <w:rPr>
          <w:noProof/>
        </w:rPr>
        <w:t>"</w:t>
      </w:r>
      <w:r w:rsidR="00803C44" w:rsidRPr="00FC5058">
        <w:rPr>
          <w:noProof/>
        </w:rPr>
        <w:t xml:space="preserve"> (delay between checks for configuration update),</w:t>
      </w:r>
      <w:r w:rsidR="00B7431F" w:rsidRPr="00FC5058">
        <w:rPr>
          <w:noProof/>
        </w:rPr>
        <w:t xml:space="preserve"> </w:t>
      </w:r>
      <w:r w:rsidR="00E47427" w:rsidRPr="00FC5058">
        <w:rPr>
          <w:noProof/>
        </w:rPr>
        <w:t>"</w:t>
      </w:r>
      <w:r w:rsidR="00803C44" w:rsidRPr="00FC5058">
        <w:rPr>
          <w:noProof/>
          <w:lang w:eastAsia="zh-CN"/>
        </w:rPr>
        <w:t>Immediate</w:t>
      </w:r>
      <w:r w:rsidR="00803C44" w:rsidRPr="00FC5058">
        <w:rPr>
          <w:noProof/>
        </w:rPr>
        <w:t>‌</w:t>
      </w:r>
      <w:r w:rsidR="00803C44" w:rsidRPr="00FC5058">
        <w:rPr>
          <w:noProof/>
          <w:lang w:eastAsia="zh-CN"/>
        </w:rPr>
        <w:t>Measurement</w:t>
      </w:r>
      <w:r w:rsidR="00803C44" w:rsidRPr="00FC5058">
        <w:rPr>
          <w:noProof/>
        </w:rPr>
        <w:t>‌</w:t>
      </w:r>
      <w:r w:rsidR="00803C44" w:rsidRPr="00FC5058">
        <w:rPr>
          <w:noProof/>
          <w:lang w:eastAsia="zh-CN"/>
        </w:rPr>
        <w:t>Directive</w:t>
      </w:r>
      <w:r w:rsidR="00E47427" w:rsidRPr="00FC5058">
        <w:rPr>
          <w:noProof/>
          <w:lang w:eastAsia="zh-CN"/>
        </w:rPr>
        <w:t>"</w:t>
      </w:r>
      <w:r w:rsidR="00803C44" w:rsidRPr="00FC5058">
        <w:rPr>
          <w:noProof/>
          <w:lang w:eastAsia="zh-CN"/>
        </w:rPr>
        <w:t xml:space="preserve"> with </w:t>
      </w:r>
      <w:r w:rsidR="00E47427" w:rsidRPr="00FC5058">
        <w:rPr>
          <w:noProof/>
          <w:lang w:eastAsia="zh-CN"/>
        </w:rPr>
        <w:t>"</w:t>
      </w:r>
      <w:r w:rsidR="00803C44" w:rsidRPr="00FC5058">
        <w:rPr>
          <w:noProof/>
          <w:lang w:eastAsia="zh-CN"/>
        </w:rPr>
        <w:t>Code</w:t>
      </w:r>
      <w:r w:rsidR="00E47427" w:rsidRPr="00FC5058">
        <w:rPr>
          <w:noProof/>
          <w:lang w:eastAsia="zh-CN"/>
        </w:rPr>
        <w:t>"</w:t>
      </w:r>
      <w:r w:rsidR="00803C44" w:rsidRPr="00FC5058">
        <w:rPr>
          <w:noProof/>
          <w:lang w:eastAsia="zh-CN"/>
        </w:rPr>
        <w:t xml:space="preserve"> (0= no AM, 1=no change, 2=new configuration package) and optional </w:t>
      </w:r>
      <w:r w:rsidR="00E47427" w:rsidRPr="00FC5058">
        <w:rPr>
          <w:noProof/>
          <w:lang w:eastAsia="zh-CN"/>
        </w:rPr>
        <w:t>"</w:t>
      </w:r>
      <w:r w:rsidR="00803C44" w:rsidRPr="00FC5058">
        <w:rPr>
          <w:noProof/>
        </w:rPr>
        <w:t>AMF‌Config‌Package</w:t>
      </w:r>
      <w:r w:rsidR="00E47427" w:rsidRPr="00FC5058">
        <w:rPr>
          <w:noProof/>
        </w:rPr>
        <w:t>"</w:t>
      </w:r>
      <w:r w:rsidR="00803C44" w:rsidRPr="00FC5058">
        <w:rPr>
          <w:noProof/>
          <w:lang w:eastAsia="zh-CN"/>
        </w:rPr>
        <w:t xml:space="preserve">, </w:t>
      </w:r>
      <w:r w:rsidR="00E47427" w:rsidRPr="00FC5058">
        <w:rPr>
          <w:noProof/>
          <w:lang w:eastAsia="zh-CN"/>
        </w:rPr>
        <w:t>"</w:t>
      </w:r>
      <w:r w:rsidR="00803C44" w:rsidRPr="00FC5058">
        <w:rPr>
          <w:noProof/>
          <w:lang w:eastAsia="zh-CN"/>
        </w:rPr>
        <w:t>Future</w:t>
      </w:r>
      <w:r w:rsidR="00803C44" w:rsidRPr="00FC5058">
        <w:rPr>
          <w:noProof/>
        </w:rPr>
        <w:t>‌</w:t>
      </w:r>
      <w:r w:rsidR="00803C44" w:rsidRPr="00FC5058">
        <w:rPr>
          <w:noProof/>
          <w:lang w:eastAsia="zh-CN"/>
        </w:rPr>
        <w:t>Measurement</w:t>
      </w:r>
      <w:r w:rsidR="00803C44" w:rsidRPr="00FC5058">
        <w:rPr>
          <w:noProof/>
        </w:rPr>
        <w:t>‌</w:t>
      </w:r>
      <w:r w:rsidR="00803C44" w:rsidRPr="00FC5058">
        <w:rPr>
          <w:noProof/>
          <w:lang w:eastAsia="zh-CN"/>
        </w:rPr>
        <w:t>Directive</w:t>
      </w:r>
      <w:r w:rsidR="00E47427" w:rsidRPr="00FC5058">
        <w:rPr>
          <w:noProof/>
          <w:lang w:eastAsia="zh-CN"/>
        </w:rPr>
        <w:t>"</w:t>
      </w:r>
      <w:r w:rsidR="00803C44" w:rsidRPr="00FC5058">
        <w:rPr>
          <w:noProof/>
          <w:lang w:eastAsia="zh-CN"/>
        </w:rPr>
        <w:t xml:space="preserve"> with </w:t>
      </w:r>
      <w:r w:rsidR="00E47427" w:rsidRPr="00FC5058">
        <w:rPr>
          <w:noProof/>
          <w:lang w:eastAsia="zh-CN"/>
        </w:rPr>
        <w:t>"</w:t>
      </w:r>
      <w:r w:rsidR="00803C44" w:rsidRPr="00FC5058">
        <w:rPr>
          <w:noProof/>
          <w:lang w:eastAsia="zh-CN"/>
        </w:rPr>
        <w:t>Code</w:t>
      </w:r>
      <w:r w:rsidR="00E47427" w:rsidRPr="00FC5058">
        <w:rPr>
          <w:noProof/>
          <w:lang w:eastAsia="zh-CN"/>
        </w:rPr>
        <w:t>"</w:t>
      </w:r>
      <w:r w:rsidR="00803C44" w:rsidRPr="00FC5058">
        <w:rPr>
          <w:noProof/>
          <w:lang w:eastAsia="zh-CN"/>
        </w:rPr>
        <w:t xml:space="preserve"> and optional </w:t>
      </w:r>
      <w:r w:rsidR="00E47427" w:rsidRPr="00FC5058">
        <w:rPr>
          <w:noProof/>
          <w:lang w:eastAsia="zh-CN"/>
        </w:rPr>
        <w:t>"</w:t>
      </w:r>
      <w:r w:rsidR="00803C44" w:rsidRPr="00FC5058">
        <w:rPr>
          <w:noProof/>
        </w:rPr>
        <w:t>AMF‌Config‌Package</w:t>
      </w:r>
      <w:r w:rsidR="00E47427" w:rsidRPr="00FC5058">
        <w:rPr>
          <w:noProof/>
        </w:rPr>
        <w:t>"</w:t>
      </w:r>
      <w:r w:rsidR="00803C44" w:rsidRPr="00FC5058">
        <w:rPr>
          <w:noProof/>
        </w:rPr>
        <w:t>.</w:t>
      </w:r>
    </w:p>
    <w:p w14:paraId="33132FF4" w14:textId="0F635E58" w:rsidR="00350E51" w:rsidRPr="00FC5058" w:rsidRDefault="00B0317E" w:rsidP="00ED7521">
      <w:pPr>
        <w:pStyle w:val="enumlev1"/>
        <w:rPr>
          <w:noProof/>
        </w:rPr>
      </w:pPr>
      <w:r w:rsidRPr="00FC5058">
        <w:rPr>
          <w:noProof/>
        </w:rPr>
        <w:t>–</w:t>
      </w:r>
      <w:r w:rsidRPr="00FC5058">
        <w:rPr>
          <w:noProof/>
        </w:rPr>
        <w:tab/>
      </w:r>
      <w:r w:rsidR="008E4D8A" w:rsidRPr="00FC5058">
        <w:rPr>
          <w:noProof/>
        </w:rPr>
        <w:t xml:space="preserve">Data structure for </w:t>
      </w:r>
      <w:r w:rsidR="00350E51" w:rsidRPr="00FC5058">
        <w:rPr>
          <w:noProof/>
        </w:rPr>
        <w:t>user permit</w:t>
      </w:r>
      <w:r w:rsidR="008E4D8A" w:rsidRPr="00FC5058">
        <w:rPr>
          <w:noProof/>
        </w:rPr>
        <w:t>s</w:t>
      </w:r>
      <w:r w:rsidR="00803C44" w:rsidRPr="00FC5058">
        <w:rPr>
          <w:noProof/>
        </w:rPr>
        <w:t xml:space="preserve">. It may contain </w:t>
      </w:r>
      <w:r w:rsidR="00E47427" w:rsidRPr="00FC5058">
        <w:rPr>
          <w:noProof/>
        </w:rPr>
        <w:t>"</w:t>
      </w:r>
      <w:r w:rsidR="00803C44" w:rsidRPr="00FC5058">
        <w:rPr>
          <w:noProof/>
        </w:rPr>
        <w:t>Expiration‌Date</w:t>
      </w:r>
      <w:r w:rsidR="00E47427" w:rsidRPr="00FC5058">
        <w:rPr>
          <w:noProof/>
        </w:rPr>
        <w:t>"</w:t>
      </w:r>
      <w:r w:rsidR="00803C44" w:rsidRPr="00FC5058">
        <w:rPr>
          <w:noProof/>
        </w:rPr>
        <w:t xml:space="preserve">, </w:t>
      </w:r>
      <w:r w:rsidR="00E47427" w:rsidRPr="00FC5058">
        <w:rPr>
          <w:noProof/>
        </w:rPr>
        <w:t>"</w:t>
      </w:r>
      <w:r w:rsidR="00803C44" w:rsidRPr="00FC5058">
        <w:rPr>
          <w:noProof/>
        </w:rPr>
        <w:t>DefaultExpirationDate</w:t>
      </w:r>
      <w:r w:rsidR="00E47427" w:rsidRPr="00FC5058">
        <w:rPr>
          <w:noProof/>
        </w:rPr>
        <w:t>"</w:t>
      </w:r>
      <w:r w:rsidR="00803C44" w:rsidRPr="00FC5058">
        <w:rPr>
          <w:noProof/>
        </w:rPr>
        <w:t xml:space="preserve">, </w:t>
      </w:r>
      <w:r w:rsidR="00E47427" w:rsidRPr="00FC5058">
        <w:rPr>
          <w:noProof/>
        </w:rPr>
        <w:t>"</w:t>
      </w:r>
      <w:r w:rsidR="00803C44" w:rsidRPr="00FC5058">
        <w:rPr>
          <w:noProof/>
        </w:rPr>
        <w:t>Default‌All‌Content‌Class‌Except‌List</w:t>
      </w:r>
      <w:r w:rsidR="00E47427" w:rsidRPr="00FC5058">
        <w:rPr>
          <w:noProof/>
        </w:rPr>
        <w:t>"</w:t>
      </w:r>
      <w:r w:rsidR="00803C44" w:rsidRPr="00FC5058">
        <w:rPr>
          <w:noProof/>
        </w:rPr>
        <w:t xml:space="preserve"> (content classes not to be measured</w:t>
      </w:r>
      <w:r w:rsidR="00965DE0" w:rsidRPr="00FC5058">
        <w:rPr>
          <w:noProof/>
        </w:rPr>
        <w:t xml:space="preserve">), </w:t>
      </w:r>
      <w:r w:rsidR="00E47427" w:rsidRPr="00FC5058">
        <w:rPr>
          <w:noProof/>
        </w:rPr>
        <w:t>"</w:t>
      </w:r>
      <w:r w:rsidR="00965DE0" w:rsidRPr="00FC5058">
        <w:rPr>
          <w:noProof/>
        </w:rPr>
        <w:t>Anon‌UserID</w:t>
      </w:r>
      <w:r w:rsidR="00E47427" w:rsidRPr="00FC5058">
        <w:rPr>
          <w:noProof/>
        </w:rPr>
        <w:t>"</w:t>
      </w:r>
      <w:r w:rsidR="00965DE0" w:rsidRPr="00FC5058">
        <w:rPr>
          <w:noProof/>
        </w:rPr>
        <w:t xml:space="preserve"> </w:t>
      </w:r>
      <w:r w:rsidR="00965DE0" w:rsidRPr="00FC5058">
        <w:rPr>
          <w:noProof/>
          <w:spacing w:val="-2"/>
        </w:rPr>
        <w:t xml:space="preserve">(anonymous end-user ID, to be used when permission level is below 3), </w:t>
      </w:r>
      <w:r w:rsidR="00E47427" w:rsidRPr="00FC5058">
        <w:rPr>
          <w:noProof/>
          <w:spacing w:val="-2"/>
        </w:rPr>
        <w:t>"</w:t>
      </w:r>
      <w:r w:rsidR="00965DE0" w:rsidRPr="00FC5058">
        <w:rPr>
          <w:noProof/>
          <w:spacing w:val="-2"/>
        </w:rPr>
        <w:t>UserId</w:t>
      </w:r>
      <w:r w:rsidR="00E47427" w:rsidRPr="00FC5058">
        <w:rPr>
          <w:noProof/>
          <w:spacing w:val="-2"/>
        </w:rPr>
        <w:t>"</w:t>
      </w:r>
      <w:r w:rsidR="00965DE0" w:rsidRPr="00FC5058">
        <w:rPr>
          <w:noProof/>
          <w:spacing w:val="-2"/>
        </w:rPr>
        <w:t xml:space="preserve"> and for each </w:t>
      </w:r>
      <w:r w:rsidR="00E47427" w:rsidRPr="00FC5058">
        <w:rPr>
          <w:noProof/>
          <w:spacing w:val="-2"/>
        </w:rPr>
        <w:t>"</w:t>
      </w:r>
      <w:r w:rsidR="00965DE0" w:rsidRPr="00FC5058">
        <w:rPr>
          <w:noProof/>
          <w:spacing w:val="-2"/>
        </w:rPr>
        <w:t>PermissionLevel</w:t>
      </w:r>
      <w:r w:rsidR="00E47427" w:rsidRPr="00FC5058">
        <w:rPr>
          <w:noProof/>
          <w:spacing w:val="-2"/>
        </w:rPr>
        <w:t>"</w:t>
      </w:r>
      <w:r w:rsidR="00965DE0" w:rsidRPr="00FC5058">
        <w:rPr>
          <w:noProof/>
          <w:spacing w:val="-2"/>
        </w:rPr>
        <w:t xml:space="preserve"> a set of </w:t>
      </w:r>
      <w:r w:rsidR="00E47427" w:rsidRPr="00FC5058">
        <w:rPr>
          <w:noProof/>
          <w:spacing w:val="-2"/>
        </w:rPr>
        <w:t>"</w:t>
      </w:r>
      <w:r w:rsidR="00965DE0" w:rsidRPr="00FC5058">
        <w:rPr>
          <w:noProof/>
          <w:spacing w:val="-2"/>
        </w:rPr>
        <w:t>UserPermission</w:t>
      </w:r>
      <w:r w:rsidR="00E47427" w:rsidRPr="00FC5058">
        <w:rPr>
          <w:noProof/>
          <w:spacing w:val="-2"/>
        </w:rPr>
        <w:t>"</w:t>
      </w:r>
      <w:r w:rsidR="00965DE0" w:rsidRPr="00FC5058">
        <w:rPr>
          <w:noProof/>
          <w:spacing w:val="-2"/>
        </w:rPr>
        <w:t xml:space="preserve"> each for specific IPTV services identified </w:t>
      </w:r>
      <w:r w:rsidR="00965DE0" w:rsidRPr="00FC5058">
        <w:rPr>
          <w:noProof/>
        </w:rPr>
        <w:t xml:space="preserve">for example by </w:t>
      </w:r>
      <w:r w:rsidR="00E47427" w:rsidRPr="00FC5058">
        <w:rPr>
          <w:noProof/>
        </w:rPr>
        <w:t>"</w:t>
      </w:r>
      <w:r w:rsidR="00965DE0" w:rsidRPr="00FC5058">
        <w:rPr>
          <w:noProof/>
        </w:rPr>
        <w:t>Channel‌Qualifier</w:t>
      </w:r>
      <w:r w:rsidR="00E47427" w:rsidRPr="00FC5058">
        <w:rPr>
          <w:noProof/>
        </w:rPr>
        <w:t>"</w:t>
      </w:r>
      <w:r w:rsidR="00965DE0" w:rsidRPr="00FC5058">
        <w:rPr>
          <w:noProof/>
        </w:rPr>
        <w:t xml:space="preserve"> consumed by indicated </w:t>
      </w:r>
      <w:r w:rsidR="00E47427" w:rsidRPr="00FC5058">
        <w:rPr>
          <w:noProof/>
        </w:rPr>
        <w:t>"</w:t>
      </w:r>
      <w:r w:rsidR="00965DE0" w:rsidRPr="00FC5058">
        <w:rPr>
          <w:noProof/>
        </w:rPr>
        <w:t>Terminal‌Device‌Type</w:t>
      </w:r>
      <w:r w:rsidR="00E47427" w:rsidRPr="00FC5058">
        <w:rPr>
          <w:noProof/>
        </w:rPr>
        <w:t>"</w:t>
      </w:r>
      <w:r w:rsidR="00965DE0" w:rsidRPr="00FC5058">
        <w:rPr>
          <w:noProof/>
        </w:rPr>
        <w:t>.</w:t>
      </w:r>
    </w:p>
    <w:p w14:paraId="022370D2" w14:textId="2B127062" w:rsidR="00350E51" w:rsidRPr="00FC5058" w:rsidRDefault="00B0317E" w:rsidP="00ED7521">
      <w:pPr>
        <w:pStyle w:val="enumlev1"/>
        <w:rPr>
          <w:noProof/>
          <w:lang w:eastAsia="ko-KR"/>
        </w:rPr>
      </w:pPr>
      <w:r w:rsidRPr="00FC5058">
        <w:rPr>
          <w:noProof/>
        </w:rPr>
        <w:t>–</w:t>
      </w:r>
      <w:r w:rsidRPr="00FC5058">
        <w:rPr>
          <w:noProof/>
        </w:rPr>
        <w:tab/>
      </w:r>
      <w:r w:rsidR="008E4D8A" w:rsidRPr="00FC5058">
        <w:rPr>
          <w:noProof/>
        </w:rPr>
        <w:t xml:space="preserve">Data structure for </w:t>
      </w:r>
      <w:r w:rsidR="00350E51" w:rsidRPr="00FC5058">
        <w:rPr>
          <w:noProof/>
        </w:rPr>
        <w:t>measurement report</w:t>
      </w:r>
      <w:r w:rsidR="008E4D8A" w:rsidRPr="00FC5058">
        <w:rPr>
          <w:noProof/>
        </w:rPr>
        <w:t>s</w:t>
      </w:r>
      <w:r w:rsidR="00350E51" w:rsidRPr="00FC5058">
        <w:rPr>
          <w:noProof/>
        </w:rPr>
        <w:t xml:space="preserve"> with service-common events and/or samples</w:t>
      </w:r>
      <w:r w:rsidR="00965DE0" w:rsidRPr="00FC5058">
        <w:rPr>
          <w:noProof/>
        </w:rPr>
        <w:t xml:space="preserve">. The data structure consists of common elements: </w:t>
      </w:r>
      <w:r w:rsidR="00E47427" w:rsidRPr="00FC5058">
        <w:rPr>
          <w:noProof/>
        </w:rPr>
        <w:t>"</w:t>
      </w:r>
      <w:r w:rsidR="00965DE0" w:rsidRPr="00FC5058">
        <w:rPr>
          <w:noProof/>
        </w:rPr>
        <w:t>Measurement‌RequestID</w:t>
      </w:r>
      <w:r w:rsidR="00E47427" w:rsidRPr="00FC5058">
        <w:rPr>
          <w:noProof/>
        </w:rPr>
        <w:t>"</w:t>
      </w:r>
      <w:r w:rsidR="00965DE0" w:rsidRPr="00FC5058">
        <w:rPr>
          <w:noProof/>
        </w:rPr>
        <w:t xml:space="preserve"> and </w:t>
      </w:r>
      <w:r w:rsidR="00E47427" w:rsidRPr="00FC5058">
        <w:rPr>
          <w:noProof/>
        </w:rPr>
        <w:t>"</w:t>
      </w:r>
      <w:r w:rsidR="00965DE0" w:rsidRPr="00FC5058">
        <w:rPr>
          <w:noProof/>
        </w:rPr>
        <w:t>Measurement‌Report‌Trigger‌Time</w:t>
      </w:r>
      <w:r w:rsidR="00E47427" w:rsidRPr="00FC5058">
        <w:rPr>
          <w:noProof/>
        </w:rPr>
        <w:t>"</w:t>
      </w:r>
      <w:r w:rsidR="00965DE0" w:rsidRPr="00FC5058">
        <w:rPr>
          <w:noProof/>
        </w:rPr>
        <w:t xml:space="preserve"> and elements </w:t>
      </w:r>
      <w:r w:rsidR="004C28DB" w:rsidRPr="00FC5058">
        <w:rPr>
          <w:noProof/>
        </w:rPr>
        <w:t xml:space="preserve">specific to measurement triggers (usually a change) and to what can be requested to be reported: </w:t>
      </w:r>
      <w:r w:rsidR="00E47427" w:rsidRPr="00FC5058">
        <w:rPr>
          <w:noProof/>
        </w:rPr>
        <w:t>"</w:t>
      </w:r>
      <w:r w:rsidR="004C28DB" w:rsidRPr="00FC5058">
        <w:rPr>
          <w:noProof/>
        </w:rPr>
        <w:t>DisplayStatus</w:t>
      </w:r>
      <w:r w:rsidR="00E47427" w:rsidRPr="00FC5058">
        <w:rPr>
          <w:noProof/>
        </w:rPr>
        <w:t>"</w:t>
      </w:r>
      <w:r w:rsidR="004C28DB" w:rsidRPr="00FC5058">
        <w:rPr>
          <w:noProof/>
        </w:rPr>
        <w:t xml:space="preserve">, </w:t>
      </w:r>
      <w:r w:rsidR="00E47427" w:rsidRPr="00FC5058">
        <w:rPr>
          <w:noProof/>
        </w:rPr>
        <w:t>"</w:t>
      </w:r>
      <w:r w:rsidR="004C28DB" w:rsidRPr="00FC5058">
        <w:rPr>
          <w:noProof/>
        </w:rPr>
        <w:t>Audio‌Focus</w:t>
      </w:r>
      <w:r w:rsidR="00E47427" w:rsidRPr="00FC5058">
        <w:rPr>
          <w:noProof/>
        </w:rPr>
        <w:t>"</w:t>
      </w:r>
      <w:r w:rsidR="004C28DB" w:rsidRPr="00FC5058">
        <w:rPr>
          <w:noProof/>
        </w:rPr>
        <w:t xml:space="preserve">, </w:t>
      </w:r>
      <w:r w:rsidR="00E47427" w:rsidRPr="00FC5058">
        <w:rPr>
          <w:noProof/>
        </w:rPr>
        <w:t>"</w:t>
      </w:r>
      <w:r w:rsidR="004C28DB" w:rsidRPr="00FC5058">
        <w:rPr>
          <w:noProof/>
        </w:rPr>
        <w:t>Caption‌Language‌Change</w:t>
      </w:r>
      <w:r w:rsidR="00E47427" w:rsidRPr="00FC5058">
        <w:rPr>
          <w:noProof/>
        </w:rPr>
        <w:t>"</w:t>
      </w:r>
      <w:r w:rsidR="004C28DB" w:rsidRPr="00FC5058">
        <w:rPr>
          <w:noProof/>
        </w:rPr>
        <w:t xml:space="preserve">, </w:t>
      </w:r>
      <w:r w:rsidR="00E47427" w:rsidRPr="00FC5058">
        <w:rPr>
          <w:noProof/>
        </w:rPr>
        <w:t>"</w:t>
      </w:r>
      <w:r w:rsidR="004C28DB" w:rsidRPr="00FC5058">
        <w:rPr>
          <w:noProof/>
        </w:rPr>
        <w:t>Audio‌Language‌Change</w:t>
      </w:r>
      <w:r w:rsidR="00E47427" w:rsidRPr="00FC5058">
        <w:rPr>
          <w:noProof/>
        </w:rPr>
        <w:t>"</w:t>
      </w:r>
      <w:r w:rsidR="004C28DB" w:rsidRPr="00FC5058">
        <w:rPr>
          <w:noProof/>
        </w:rPr>
        <w:t xml:space="preserve">, </w:t>
      </w:r>
      <w:r w:rsidR="00E47427" w:rsidRPr="00FC5058">
        <w:rPr>
          <w:noProof/>
        </w:rPr>
        <w:t>"</w:t>
      </w:r>
      <w:r w:rsidR="00F55B86" w:rsidRPr="00FC5058">
        <w:rPr>
          <w:noProof/>
        </w:rPr>
        <w:t>Audio‌Volume</w:t>
      </w:r>
      <w:r w:rsidR="00E47427" w:rsidRPr="00FC5058">
        <w:rPr>
          <w:noProof/>
        </w:rPr>
        <w:t>"</w:t>
      </w:r>
      <w:r w:rsidR="00F55B86" w:rsidRPr="00FC5058">
        <w:rPr>
          <w:noProof/>
        </w:rPr>
        <w:t xml:space="preserve">, </w:t>
      </w:r>
      <w:r w:rsidR="00E47427" w:rsidRPr="00FC5058">
        <w:rPr>
          <w:noProof/>
        </w:rPr>
        <w:t>"</w:t>
      </w:r>
      <w:r w:rsidR="004C28DB" w:rsidRPr="00FC5058">
        <w:rPr>
          <w:noProof/>
        </w:rPr>
        <w:t>Configuration‌Change</w:t>
      </w:r>
      <w:r w:rsidR="00E47427" w:rsidRPr="00FC5058">
        <w:rPr>
          <w:noProof/>
        </w:rPr>
        <w:t>"</w:t>
      </w:r>
      <w:r w:rsidR="004C28DB" w:rsidRPr="00FC5058">
        <w:rPr>
          <w:noProof/>
        </w:rPr>
        <w:t xml:space="preserve"> (device configuration), </w:t>
      </w:r>
      <w:r w:rsidR="00E47427" w:rsidRPr="00FC5058">
        <w:rPr>
          <w:noProof/>
        </w:rPr>
        <w:t>"</w:t>
      </w:r>
      <w:r w:rsidR="004C28DB" w:rsidRPr="00FC5058">
        <w:rPr>
          <w:noProof/>
        </w:rPr>
        <w:t>Video‌Obscure</w:t>
      </w:r>
      <w:r w:rsidR="00E47427" w:rsidRPr="00FC5058">
        <w:rPr>
          <w:noProof/>
        </w:rPr>
        <w:t>"</w:t>
      </w:r>
      <w:r w:rsidR="004C28DB" w:rsidRPr="00FC5058">
        <w:rPr>
          <w:noProof/>
        </w:rPr>
        <w:t xml:space="preserve">, </w:t>
      </w:r>
      <w:r w:rsidR="00E47427" w:rsidRPr="00FC5058">
        <w:rPr>
          <w:noProof/>
        </w:rPr>
        <w:t>"</w:t>
      </w:r>
      <w:r w:rsidR="004C28DB" w:rsidRPr="00FC5058">
        <w:rPr>
          <w:noProof/>
        </w:rPr>
        <w:t>Video‌Zoom</w:t>
      </w:r>
      <w:r w:rsidR="00E47427" w:rsidRPr="00FC5058">
        <w:rPr>
          <w:noProof/>
        </w:rPr>
        <w:t>"</w:t>
      </w:r>
      <w:r w:rsidR="004C28DB" w:rsidRPr="00FC5058">
        <w:rPr>
          <w:noProof/>
        </w:rPr>
        <w:t xml:space="preserve">, </w:t>
      </w:r>
      <w:r w:rsidR="00E47427" w:rsidRPr="00FC5058">
        <w:rPr>
          <w:noProof/>
        </w:rPr>
        <w:t>"</w:t>
      </w:r>
      <w:r w:rsidR="004C28DB" w:rsidRPr="00FC5058">
        <w:rPr>
          <w:noProof/>
        </w:rPr>
        <w:t>Video‌Resize</w:t>
      </w:r>
      <w:r w:rsidR="00E47427" w:rsidRPr="00FC5058">
        <w:rPr>
          <w:noProof/>
        </w:rPr>
        <w:t>"</w:t>
      </w:r>
      <w:r w:rsidR="004C28DB" w:rsidRPr="00FC5058">
        <w:rPr>
          <w:noProof/>
        </w:rPr>
        <w:t xml:space="preserve">, </w:t>
      </w:r>
      <w:r w:rsidR="00E47427" w:rsidRPr="00FC5058">
        <w:rPr>
          <w:noProof/>
        </w:rPr>
        <w:t>"</w:t>
      </w:r>
      <w:r w:rsidR="004C28DB" w:rsidRPr="00FC5058">
        <w:rPr>
          <w:noProof/>
          <w:lang w:eastAsia="ko-KR"/>
        </w:rPr>
        <w:t>Event</w:t>
      </w:r>
      <w:r w:rsidR="004C28DB" w:rsidRPr="00FC5058">
        <w:rPr>
          <w:noProof/>
        </w:rPr>
        <w:t>‌</w:t>
      </w:r>
      <w:r w:rsidR="004C28DB" w:rsidRPr="00FC5058">
        <w:rPr>
          <w:noProof/>
          <w:lang w:eastAsia="ko-KR"/>
        </w:rPr>
        <w:t>Count</w:t>
      </w:r>
      <w:r w:rsidR="00E47427" w:rsidRPr="00FC5058">
        <w:rPr>
          <w:noProof/>
          <w:lang w:eastAsia="ko-KR"/>
        </w:rPr>
        <w:t>"</w:t>
      </w:r>
      <w:r w:rsidR="004C28DB" w:rsidRPr="00FC5058">
        <w:rPr>
          <w:noProof/>
          <w:lang w:eastAsia="ko-KR"/>
        </w:rPr>
        <w:t xml:space="preserve">, </w:t>
      </w:r>
      <w:r w:rsidR="00E47427" w:rsidRPr="00FC5058">
        <w:rPr>
          <w:noProof/>
          <w:lang w:eastAsia="ko-KR"/>
        </w:rPr>
        <w:t>"</w:t>
      </w:r>
      <w:r w:rsidR="004C28DB" w:rsidRPr="00FC5058">
        <w:rPr>
          <w:noProof/>
        </w:rPr>
        <w:t>Device‌Information</w:t>
      </w:r>
      <w:r w:rsidR="00E47427" w:rsidRPr="00FC5058">
        <w:rPr>
          <w:noProof/>
        </w:rPr>
        <w:t>"</w:t>
      </w:r>
      <w:r w:rsidR="004C28DB" w:rsidRPr="00FC5058">
        <w:rPr>
          <w:noProof/>
        </w:rPr>
        <w:t xml:space="preserve">, </w:t>
      </w:r>
      <w:r w:rsidR="00E47427" w:rsidRPr="00FC5058">
        <w:rPr>
          <w:noProof/>
        </w:rPr>
        <w:t>"</w:t>
      </w:r>
      <w:r w:rsidR="004C28DB" w:rsidRPr="00FC5058">
        <w:rPr>
          <w:noProof/>
        </w:rPr>
        <w:t>User‌Biographic‌Information</w:t>
      </w:r>
      <w:r w:rsidR="00E47427" w:rsidRPr="00FC5058">
        <w:rPr>
          <w:noProof/>
        </w:rPr>
        <w:t>"</w:t>
      </w:r>
      <w:r w:rsidR="004C28DB" w:rsidRPr="00FC5058">
        <w:rPr>
          <w:noProof/>
        </w:rPr>
        <w:t xml:space="preserve">, </w:t>
      </w:r>
      <w:r w:rsidR="00E47427" w:rsidRPr="00FC5058">
        <w:rPr>
          <w:noProof/>
        </w:rPr>
        <w:t>"</w:t>
      </w:r>
      <w:r w:rsidR="004C28DB" w:rsidRPr="00FC5058">
        <w:rPr>
          <w:noProof/>
        </w:rPr>
        <w:t>TD‌Location</w:t>
      </w:r>
      <w:r w:rsidR="00E47427" w:rsidRPr="00FC5058">
        <w:rPr>
          <w:noProof/>
        </w:rPr>
        <w:t>"</w:t>
      </w:r>
      <w:r w:rsidR="004C28DB" w:rsidRPr="00FC5058">
        <w:rPr>
          <w:noProof/>
        </w:rPr>
        <w:t xml:space="preserve">, </w:t>
      </w:r>
      <w:r w:rsidR="00E47427" w:rsidRPr="00FC5058">
        <w:rPr>
          <w:noProof/>
        </w:rPr>
        <w:t>"</w:t>
      </w:r>
      <w:r w:rsidR="004C28DB" w:rsidRPr="00FC5058">
        <w:rPr>
          <w:noProof/>
        </w:rPr>
        <w:t>User‌List</w:t>
      </w:r>
      <w:r w:rsidR="00E47427" w:rsidRPr="00FC5058">
        <w:rPr>
          <w:noProof/>
        </w:rPr>
        <w:t>"</w:t>
      </w:r>
      <w:r w:rsidR="004C28DB" w:rsidRPr="00FC5058">
        <w:rPr>
          <w:noProof/>
        </w:rPr>
        <w:t xml:space="preserve">, </w:t>
      </w:r>
      <w:r w:rsidR="00E47427" w:rsidRPr="00FC5058">
        <w:rPr>
          <w:noProof/>
        </w:rPr>
        <w:t>"</w:t>
      </w:r>
      <w:r w:rsidR="004C28DB" w:rsidRPr="00FC5058">
        <w:rPr>
          <w:noProof/>
        </w:rPr>
        <w:t>User‌Present</w:t>
      </w:r>
      <w:r w:rsidR="00E47427" w:rsidRPr="00FC5058">
        <w:rPr>
          <w:noProof/>
        </w:rPr>
        <w:t>"</w:t>
      </w:r>
      <w:r w:rsidR="004C28DB" w:rsidRPr="00FC5058">
        <w:rPr>
          <w:noProof/>
        </w:rPr>
        <w:t xml:space="preserve">, </w:t>
      </w:r>
      <w:r w:rsidR="00E47427" w:rsidRPr="00FC5058">
        <w:rPr>
          <w:noProof/>
        </w:rPr>
        <w:t>"</w:t>
      </w:r>
      <w:r w:rsidR="002258EC" w:rsidRPr="00FC5058">
        <w:rPr>
          <w:noProof/>
        </w:rPr>
        <w:t>GenericUser</w:t>
      </w:r>
      <w:r w:rsidR="004C28DB" w:rsidRPr="00FC5058">
        <w:rPr>
          <w:noProof/>
        </w:rPr>
        <w:t>Info</w:t>
      </w:r>
      <w:r w:rsidR="00E47427" w:rsidRPr="00FC5058">
        <w:rPr>
          <w:noProof/>
        </w:rPr>
        <w:t>"</w:t>
      </w:r>
      <w:r w:rsidR="004C28DB" w:rsidRPr="00FC5058">
        <w:rPr>
          <w:noProof/>
        </w:rPr>
        <w:t xml:space="preserve">, </w:t>
      </w:r>
      <w:r w:rsidR="00E47427" w:rsidRPr="00FC5058">
        <w:rPr>
          <w:noProof/>
        </w:rPr>
        <w:t>"</w:t>
      </w:r>
      <w:r w:rsidR="002258EC" w:rsidRPr="00FC5058">
        <w:rPr>
          <w:noProof/>
        </w:rPr>
        <w:t>UserInfo</w:t>
      </w:r>
      <w:r w:rsidR="004C28DB" w:rsidRPr="00FC5058">
        <w:rPr>
          <w:noProof/>
        </w:rPr>
        <w:t>Change</w:t>
      </w:r>
      <w:r w:rsidR="00E47427" w:rsidRPr="00FC5058">
        <w:rPr>
          <w:noProof/>
        </w:rPr>
        <w:t>"</w:t>
      </w:r>
      <w:r w:rsidR="004C28DB" w:rsidRPr="00FC5058">
        <w:rPr>
          <w:noProof/>
        </w:rPr>
        <w:t xml:space="preserve">and </w:t>
      </w:r>
      <w:r w:rsidR="00E47427" w:rsidRPr="00FC5058">
        <w:rPr>
          <w:noProof/>
        </w:rPr>
        <w:t>"</w:t>
      </w:r>
      <w:r w:rsidR="004C28DB" w:rsidRPr="00FC5058">
        <w:rPr>
          <w:noProof/>
          <w:lang w:eastAsia="ko-KR"/>
        </w:rPr>
        <w:t>Permit</w:t>
      </w:r>
      <w:r w:rsidR="004C28DB" w:rsidRPr="00FC5058">
        <w:rPr>
          <w:noProof/>
        </w:rPr>
        <w:t>‌</w:t>
      </w:r>
      <w:r w:rsidR="004C28DB" w:rsidRPr="00FC5058">
        <w:rPr>
          <w:noProof/>
          <w:lang w:eastAsia="ko-KR"/>
        </w:rPr>
        <w:t>Blocked</w:t>
      </w:r>
      <w:r w:rsidR="004C28DB" w:rsidRPr="00FC5058">
        <w:rPr>
          <w:noProof/>
        </w:rPr>
        <w:t>‌</w:t>
      </w:r>
      <w:r w:rsidR="004C28DB" w:rsidRPr="00FC5058">
        <w:rPr>
          <w:noProof/>
          <w:lang w:eastAsia="ko-KR"/>
        </w:rPr>
        <w:t>Info</w:t>
      </w:r>
      <w:r w:rsidR="00E47427" w:rsidRPr="00FC5058">
        <w:rPr>
          <w:noProof/>
          <w:lang w:eastAsia="ko-KR"/>
        </w:rPr>
        <w:t>"</w:t>
      </w:r>
      <w:r w:rsidR="004C28DB" w:rsidRPr="00FC5058">
        <w:rPr>
          <w:noProof/>
          <w:lang w:eastAsia="ko-KR"/>
        </w:rPr>
        <w:t>.</w:t>
      </w:r>
      <w:r w:rsidR="00F55B86" w:rsidRPr="00FC5058">
        <w:rPr>
          <w:noProof/>
          <w:lang w:eastAsia="ko-KR"/>
        </w:rPr>
        <w:t xml:space="preserve"> Some data elements have already been defined earlier.</w:t>
      </w:r>
    </w:p>
    <w:p w14:paraId="24ABDF37" w14:textId="5F2CA3A1" w:rsidR="00350E51" w:rsidRPr="00FC5058" w:rsidRDefault="00B0317E" w:rsidP="00ED7521">
      <w:pPr>
        <w:pStyle w:val="enumlev1"/>
        <w:rPr>
          <w:noProof/>
          <w:lang w:eastAsia="ko-KR"/>
        </w:rPr>
      </w:pPr>
      <w:r w:rsidRPr="00FC5058">
        <w:rPr>
          <w:noProof/>
        </w:rPr>
        <w:t>–</w:t>
      </w:r>
      <w:r w:rsidRPr="00FC5058">
        <w:rPr>
          <w:noProof/>
        </w:rPr>
        <w:tab/>
      </w:r>
      <w:r w:rsidR="008E4D8A" w:rsidRPr="00FC5058">
        <w:rPr>
          <w:noProof/>
        </w:rPr>
        <w:t xml:space="preserve">Data structure for </w:t>
      </w:r>
      <w:r w:rsidR="00350E51" w:rsidRPr="00FC5058">
        <w:rPr>
          <w:noProof/>
        </w:rPr>
        <w:t>audience measurement report package</w:t>
      </w:r>
      <w:r w:rsidR="00F55B86" w:rsidRPr="00FC5058">
        <w:rPr>
          <w:noProof/>
        </w:rPr>
        <w:t xml:space="preserve">. This data structure is defined to group a number of audience measurement reports. It starts with a header which may contain: </w:t>
      </w:r>
      <w:r w:rsidR="00E47427" w:rsidRPr="00FC5058">
        <w:rPr>
          <w:noProof/>
        </w:rPr>
        <w:t>"</w:t>
      </w:r>
      <w:r w:rsidR="00F55B86" w:rsidRPr="00FC5058">
        <w:rPr>
          <w:noProof/>
        </w:rPr>
        <w:t>SubscriberID</w:t>
      </w:r>
      <w:r w:rsidR="00E47427" w:rsidRPr="00FC5058">
        <w:rPr>
          <w:noProof/>
        </w:rPr>
        <w:t>"</w:t>
      </w:r>
      <w:r w:rsidR="00F55B86" w:rsidRPr="00FC5058">
        <w:rPr>
          <w:noProof/>
        </w:rPr>
        <w:t xml:space="preserve">, </w:t>
      </w:r>
      <w:r w:rsidR="00E47427" w:rsidRPr="00FC5058">
        <w:rPr>
          <w:noProof/>
        </w:rPr>
        <w:t>"</w:t>
      </w:r>
      <w:r w:rsidR="002258EC" w:rsidRPr="00FC5058">
        <w:rPr>
          <w:noProof/>
        </w:rPr>
        <w:t>Terminal</w:t>
      </w:r>
      <w:r w:rsidR="00F55B86" w:rsidRPr="00FC5058">
        <w:rPr>
          <w:noProof/>
        </w:rPr>
        <w:t>DeviceID</w:t>
      </w:r>
      <w:r w:rsidR="00E47427" w:rsidRPr="00FC5058">
        <w:rPr>
          <w:noProof/>
        </w:rPr>
        <w:t>"</w:t>
      </w:r>
      <w:r w:rsidR="00F55B86" w:rsidRPr="00FC5058">
        <w:rPr>
          <w:noProof/>
        </w:rPr>
        <w:t xml:space="preserve">, </w:t>
      </w:r>
      <w:r w:rsidR="00E47427" w:rsidRPr="00FC5058">
        <w:rPr>
          <w:noProof/>
        </w:rPr>
        <w:t>"</w:t>
      </w:r>
      <w:r w:rsidR="002258EC" w:rsidRPr="00FC5058">
        <w:rPr>
          <w:noProof/>
        </w:rPr>
        <w:t>StorageCongestionImpacted</w:t>
      </w:r>
      <w:r w:rsidR="00F55B86" w:rsidRPr="00FC5058">
        <w:rPr>
          <w:noProof/>
        </w:rPr>
        <w:t>Service</w:t>
      </w:r>
      <w:r w:rsidR="00E47427" w:rsidRPr="00FC5058">
        <w:rPr>
          <w:noProof/>
        </w:rPr>
        <w:t>"</w:t>
      </w:r>
      <w:r w:rsidR="00F55B86" w:rsidRPr="00FC5058">
        <w:rPr>
          <w:noProof/>
        </w:rPr>
        <w:t xml:space="preserve"> (identification of service with dropped measurement reports due to storage congestion), </w:t>
      </w:r>
      <w:r w:rsidR="00E47427" w:rsidRPr="00FC5058">
        <w:rPr>
          <w:noProof/>
        </w:rPr>
        <w:t>"</w:t>
      </w:r>
      <w:r w:rsidR="002258EC" w:rsidRPr="00FC5058">
        <w:rPr>
          <w:noProof/>
        </w:rPr>
        <w:t>ServiceStop</w:t>
      </w:r>
      <w:r w:rsidR="00F55B86" w:rsidRPr="00FC5058">
        <w:rPr>
          <w:noProof/>
        </w:rPr>
        <w:t>Dropped</w:t>
      </w:r>
      <w:r w:rsidR="00E47427" w:rsidRPr="00FC5058">
        <w:rPr>
          <w:noProof/>
        </w:rPr>
        <w:t>"</w:t>
      </w:r>
      <w:r w:rsidR="00F55B86" w:rsidRPr="00FC5058">
        <w:rPr>
          <w:noProof/>
        </w:rPr>
        <w:t xml:space="preserve"> (identification of service with dropped service stop due to storage congestion). </w:t>
      </w:r>
      <w:r w:rsidR="00B04EAE" w:rsidRPr="00FC5058">
        <w:rPr>
          <w:noProof/>
        </w:rPr>
        <w:t>A set of measurement reports (as defined just above) may foll</w:t>
      </w:r>
      <w:r w:rsidR="00F55B86" w:rsidRPr="00FC5058">
        <w:rPr>
          <w:noProof/>
        </w:rPr>
        <w:t>ow this header</w:t>
      </w:r>
      <w:r w:rsidR="00B04EAE" w:rsidRPr="00FC5058">
        <w:rPr>
          <w:noProof/>
        </w:rPr>
        <w:t>.</w:t>
      </w:r>
    </w:p>
    <w:p w14:paraId="709EF9ED" w14:textId="22248CB5" w:rsidR="00CA3F99" w:rsidRPr="00FC5058" w:rsidRDefault="00791D68" w:rsidP="00BA04FD">
      <w:pPr>
        <w:pStyle w:val="Heading2"/>
        <w:rPr>
          <w:noProof/>
        </w:rPr>
      </w:pPr>
      <w:bookmarkStart w:id="293" w:name="_Toc412132326"/>
      <w:bookmarkStart w:id="294" w:name="_Toc464956"/>
      <w:bookmarkStart w:id="295" w:name="_Toc1716064"/>
      <w:bookmarkStart w:id="296" w:name="_Toc1726921"/>
      <w:bookmarkStart w:id="297" w:name="_Toc1978751"/>
      <w:bookmarkStart w:id="298" w:name="_Toc2606766"/>
      <w:r w:rsidRPr="00FC5058">
        <w:rPr>
          <w:noProof/>
          <w:lang w:eastAsia="zh-CN"/>
        </w:rPr>
        <w:lastRenderedPageBreak/>
        <w:t>12.5</w:t>
      </w:r>
      <w:r w:rsidRPr="00FC5058">
        <w:rPr>
          <w:noProof/>
          <w:lang w:eastAsia="zh-CN"/>
        </w:rPr>
        <w:tab/>
      </w:r>
      <w:r w:rsidR="00BA04FD" w:rsidRPr="00FC5058">
        <w:rPr>
          <w:noProof/>
          <w:lang w:eastAsia="zh-CN"/>
        </w:rPr>
        <w:t xml:space="preserve">ITU-T </w:t>
      </w:r>
      <w:r w:rsidR="00CA3F99" w:rsidRPr="00FC5058">
        <w:rPr>
          <w:noProof/>
          <w:lang w:eastAsia="zh-CN"/>
        </w:rPr>
        <w:t>H.</w:t>
      </w:r>
      <w:r w:rsidR="00CA3F99" w:rsidRPr="00FC5058">
        <w:rPr>
          <w:noProof/>
        </w:rPr>
        <w:t>741</w:t>
      </w:r>
      <w:r w:rsidR="00CA3F99" w:rsidRPr="00FC5058">
        <w:rPr>
          <w:noProof/>
          <w:lang w:eastAsia="zh-CN"/>
        </w:rPr>
        <w:t>.3: IPTV application event handling: Audience measurement for IPTV distributed content services</w:t>
      </w:r>
      <w:bookmarkEnd w:id="293"/>
      <w:bookmarkEnd w:id="294"/>
      <w:bookmarkEnd w:id="295"/>
      <w:bookmarkEnd w:id="296"/>
      <w:bookmarkEnd w:id="297"/>
      <w:bookmarkEnd w:id="298"/>
    </w:p>
    <w:p w14:paraId="74106432" w14:textId="77777777" w:rsidR="00E47427" w:rsidRPr="00FC5058" w:rsidRDefault="00E47427" w:rsidP="00BA04FD">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6BAED50B" w14:textId="77777777" w:rsidTr="00B0317E">
        <w:trPr>
          <w:jc w:val="center"/>
        </w:trPr>
        <w:tc>
          <w:tcPr>
            <w:tcW w:w="9854" w:type="dxa"/>
          </w:tcPr>
          <w:p w14:paraId="7EFA8435" w14:textId="77777777" w:rsidR="009E7A13" w:rsidRPr="00FC5058" w:rsidRDefault="009E7A13" w:rsidP="008957C1">
            <w:pPr>
              <w:keepLines/>
              <w:rPr>
                <w:noProof/>
              </w:rPr>
            </w:pPr>
            <w:r w:rsidRPr="00FC5058">
              <w:rPr>
                <w:noProof/>
              </w:rPr>
              <w:t>Recommendation ITU-T H.741.3 specifies audience measurement for IPTV distributed content services and, in particular, linear TV services. It describes specific configuration for linear TV and metadata and data structures used in the payload of AM messages. The informative appendices discuss specific implementation considerations for linear TV-specific implementation considerations, provide examples and describe capabilities and profiles.</w:t>
            </w:r>
          </w:p>
        </w:tc>
      </w:tr>
    </w:tbl>
    <w:p w14:paraId="2E14B7B4" w14:textId="77777777" w:rsidR="00E47427" w:rsidRPr="00FC5058" w:rsidRDefault="00E47427" w:rsidP="00DF4F05">
      <w:pPr>
        <w:pStyle w:val="Headingb"/>
        <w:rPr>
          <w:noProof/>
        </w:rPr>
      </w:pPr>
      <w:r w:rsidRPr="00FC5058">
        <w:rPr>
          <w:noProof/>
        </w:rPr>
        <w:t>Extended summary</w:t>
      </w:r>
    </w:p>
    <w:p w14:paraId="7C83612E" w14:textId="77777777" w:rsidR="00825275" w:rsidRPr="00FC5058" w:rsidRDefault="00825275" w:rsidP="00DF4F05">
      <w:pPr>
        <w:rPr>
          <w:noProof/>
        </w:rPr>
      </w:pPr>
      <w:r w:rsidRPr="00FC5058">
        <w:rPr>
          <w:noProof/>
        </w:rPr>
        <w:t>This Recommendation specifies configuration, reporting and data structures for linear TV events and samples.</w:t>
      </w:r>
    </w:p>
    <w:p w14:paraId="57342C2D" w14:textId="77777777" w:rsidR="00825275" w:rsidRPr="00FC5058" w:rsidRDefault="00825275" w:rsidP="00DF4F05">
      <w:pPr>
        <w:rPr>
          <w:noProof/>
        </w:rPr>
      </w:pPr>
      <w:r w:rsidRPr="00FC5058">
        <w:rPr>
          <w:noProof/>
        </w:rPr>
        <w:t>Linear TV aspects with an impact on the audience measurement configuration are described:</w:t>
      </w:r>
    </w:p>
    <w:p w14:paraId="078FADF7" w14:textId="5E5D4A1A" w:rsidR="00825275" w:rsidRPr="00FC5058" w:rsidRDefault="00B0317E" w:rsidP="00B0317E">
      <w:pPr>
        <w:pStyle w:val="enumlev1"/>
        <w:rPr>
          <w:noProof/>
        </w:rPr>
      </w:pPr>
      <w:r w:rsidRPr="00FC5058">
        <w:rPr>
          <w:noProof/>
        </w:rPr>
        <w:t>–</w:t>
      </w:r>
      <w:r w:rsidRPr="00FC5058">
        <w:rPr>
          <w:noProof/>
        </w:rPr>
        <w:tab/>
      </w:r>
      <w:r w:rsidR="00825275" w:rsidRPr="00FC5058">
        <w:rPr>
          <w:noProof/>
        </w:rPr>
        <w:t xml:space="preserve">Channels. Either all channels or a list of channels to be measured may be configured. Alternatively, an </w:t>
      </w:r>
      <w:r w:rsidR="00E47427" w:rsidRPr="00FC5058">
        <w:rPr>
          <w:noProof/>
        </w:rPr>
        <w:t>"</w:t>
      </w:r>
      <w:r w:rsidR="00825275" w:rsidRPr="00FC5058">
        <w:rPr>
          <w:noProof/>
        </w:rPr>
        <w:t>all channel except</w:t>
      </w:r>
      <w:r w:rsidR="00E47427" w:rsidRPr="00FC5058">
        <w:rPr>
          <w:noProof/>
        </w:rPr>
        <w:t>"</w:t>
      </w:r>
      <w:r w:rsidR="00825275" w:rsidRPr="00FC5058">
        <w:rPr>
          <w:noProof/>
        </w:rPr>
        <w:t xml:space="preserve"> list may be configured.</w:t>
      </w:r>
    </w:p>
    <w:p w14:paraId="2E119A9F" w14:textId="1D0E752A" w:rsidR="00825275" w:rsidRPr="00FC5058" w:rsidRDefault="00B0317E" w:rsidP="00B0317E">
      <w:pPr>
        <w:pStyle w:val="enumlev1"/>
        <w:rPr>
          <w:noProof/>
        </w:rPr>
      </w:pPr>
      <w:r w:rsidRPr="00FC5058">
        <w:rPr>
          <w:noProof/>
        </w:rPr>
        <w:t>–</w:t>
      </w:r>
      <w:r w:rsidRPr="00FC5058">
        <w:rPr>
          <w:noProof/>
        </w:rPr>
        <w:tab/>
      </w:r>
      <w:r w:rsidR="00825275" w:rsidRPr="00FC5058">
        <w:rPr>
          <w:noProof/>
        </w:rPr>
        <w:t>Summarization and filtering. Configuration of a channel change filter time between channel change events can be used to filter out unneeded reports.</w:t>
      </w:r>
    </w:p>
    <w:p w14:paraId="7465A0F2" w14:textId="0AEE3BEE" w:rsidR="00825275" w:rsidRPr="00FC5058" w:rsidRDefault="00B0317E" w:rsidP="00B0317E">
      <w:pPr>
        <w:pStyle w:val="enumlev1"/>
        <w:rPr>
          <w:noProof/>
        </w:rPr>
      </w:pPr>
      <w:r w:rsidRPr="00FC5058">
        <w:rPr>
          <w:noProof/>
        </w:rPr>
        <w:t>–</w:t>
      </w:r>
      <w:r w:rsidRPr="00FC5058">
        <w:rPr>
          <w:noProof/>
        </w:rPr>
        <w:tab/>
      </w:r>
      <w:r w:rsidR="00825275" w:rsidRPr="00FC5058">
        <w:rPr>
          <w:noProof/>
        </w:rPr>
        <w:t>Service navigation method</w:t>
      </w:r>
      <w:r w:rsidR="00856C63" w:rsidRPr="00FC5058">
        <w:rPr>
          <w:noProof/>
        </w:rPr>
        <w:t>. The r</w:t>
      </w:r>
      <w:r w:rsidR="00825275" w:rsidRPr="00FC5058">
        <w:rPr>
          <w:noProof/>
        </w:rPr>
        <w:t>eporting of which method was used to change channel may be configured.</w:t>
      </w:r>
    </w:p>
    <w:p w14:paraId="79DC6649" w14:textId="707DC537" w:rsidR="00825275" w:rsidRPr="00FC5058" w:rsidRDefault="00B0317E" w:rsidP="00B0317E">
      <w:pPr>
        <w:pStyle w:val="enumlev1"/>
        <w:rPr>
          <w:noProof/>
        </w:rPr>
      </w:pPr>
      <w:r w:rsidRPr="00FC5058">
        <w:rPr>
          <w:noProof/>
        </w:rPr>
        <w:t>–</w:t>
      </w:r>
      <w:r w:rsidRPr="00FC5058">
        <w:rPr>
          <w:noProof/>
        </w:rPr>
        <w:tab/>
      </w:r>
      <w:r w:rsidR="00825275" w:rsidRPr="00FC5058">
        <w:rPr>
          <w:noProof/>
        </w:rPr>
        <w:t>Control device</w:t>
      </w:r>
      <w:r w:rsidR="00856C63" w:rsidRPr="00FC5058">
        <w:rPr>
          <w:noProof/>
        </w:rPr>
        <w:t xml:space="preserve">. </w:t>
      </w:r>
      <w:r w:rsidR="00825275" w:rsidRPr="00FC5058">
        <w:rPr>
          <w:noProof/>
        </w:rPr>
        <w:t>The reporting of which device was used to change channel may be configured.</w:t>
      </w:r>
    </w:p>
    <w:p w14:paraId="174D00D3" w14:textId="119455CD" w:rsidR="00856C63" w:rsidRPr="00FC5058" w:rsidRDefault="00856C63" w:rsidP="00996925">
      <w:pPr>
        <w:rPr>
          <w:noProof/>
        </w:rPr>
      </w:pPr>
      <w:r w:rsidRPr="00FC5058">
        <w:rPr>
          <w:noProof/>
        </w:rPr>
        <w:t xml:space="preserve">Data elements specific to Linear TV, to be inserted in the data structures specified in </w:t>
      </w:r>
      <w:r w:rsidR="00996925" w:rsidRPr="00FC5058">
        <w:rPr>
          <w:noProof/>
        </w:rPr>
        <w:t>[</w:t>
      </w:r>
      <w:r w:rsidRPr="00FC5058">
        <w:rPr>
          <w:noProof/>
        </w:rPr>
        <w:t>ITU</w:t>
      </w:r>
      <w:r w:rsidR="00996925" w:rsidRPr="00FC5058">
        <w:rPr>
          <w:noProof/>
        </w:rPr>
        <w:noBreakHyphen/>
      </w:r>
      <w:r w:rsidRPr="00FC5058">
        <w:rPr>
          <w:noProof/>
        </w:rPr>
        <w:t>T</w:t>
      </w:r>
      <w:r w:rsidR="00996925" w:rsidRPr="00FC5058">
        <w:rPr>
          <w:noProof/>
        </w:rPr>
        <w:t> </w:t>
      </w:r>
      <w:r w:rsidRPr="00FC5058">
        <w:rPr>
          <w:noProof/>
        </w:rPr>
        <w:t>H.741.2</w:t>
      </w:r>
      <w:r w:rsidR="00996925" w:rsidRPr="00FC5058">
        <w:rPr>
          <w:noProof/>
        </w:rPr>
        <w:t>]</w:t>
      </w:r>
      <w:r w:rsidRPr="00FC5058">
        <w:rPr>
          <w:noProof/>
        </w:rPr>
        <w:t xml:space="preserve"> are listed:</w:t>
      </w:r>
    </w:p>
    <w:p w14:paraId="00254D56" w14:textId="02AC4CF4" w:rsidR="00856C63" w:rsidRPr="00FC5058" w:rsidRDefault="00B0317E" w:rsidP="00B0317E">
      <w:pPr>
        <w:pStyle w:val="enumlev1"/>
        <w:rPr>
          <w:noProof/>
        </w:rPr>
      </w:pPr>
      <w:r w:rsidRPr="00FC5058">
        <w:rPr>
          <w:noProof/>
        </w:rPr>
        <w:t>–</w:t>
      </w:r>
      <w:r w:rsidRPr="00FC5058">
        <w:rPr>
          <w:noProof/>
        </w:rPr>
        <w:tab/>
      </w:r>
      <w:r w:rsidR="00856C63" w:rsidRPr="00FC5058">
        <w:rPr>
          <w:noProof/>
        </w:rPr>
        <w:t>ServiceIdentifier, defined in [ITU</w:t>
      </w:r>
      <w:r w:rsidR="00856C63" w:rsidRPr="00FC5058">
        <w:rPr>
          <w:noProof/>
        </w:rPr>
        <w:noBreakHyphen/>
        <w:t>T H.770]</w:t>
      </w:r>
      <w:r w:rsidR="00996925" w:rsidRPr="00FC5058">
        <w:rPr>
          <w:noProof/>
        </w:rPr>
        <w:t>.</w:t>
      </w:r>
    </w:p>
    <w:p w14:paraId="321495F0" w14:textId="2710D7F3" w:rsidR="00856C63" w:rsidRPr="00FC5058" w:rsidRDefault="00B0317E" w:rsidP="00B0317E">
      <w:pPr>
        <w:pStyle w:val="enumlev1"/>
        <w:rPr>
          <w:noProof/>
        </w:rPr>
      </w:pPr>
      <w:r w:rsidRPr="00FC5058">
        <w:rPr>
          <w:noProof/>
        </w:rPr>
        <w:t>–</w:t>
      </w:r>
      <w:r w:rsidRPr="00FC5058">
        <w:rPr>
          <w:noProof/>
        </w:rPr>
        <w:tab/>
      </w:r>
      <w:r w:rsidR="00856C63" w:rsidRPr="00FC5058">
        <w:rPr>
          <w:noProof/>
        </w:rPr>
        <w:t>ChannelChangeFilter (minimum time in milliseconds between subsequent channel start and channel stop events to generate reports</w:t>
      </w:r>
      <w:r w:rsidR="007C0507" w:rsidRPr="00FC5058">
        <w:rPr>
          <w:noProof/>
        </w:rPr>
        <w:t xml:space="preserve"> about these events</w:t>
      </w:r>
      <w:r w:rsidR="00856C63" w:rsidRPr="00FC5058">
        <w:rPr>
          <w:noProof/>
        </w:rPr>
        <w:t>)</w:t>
      </w:r>
      <w:r w:rsidR="00996925" w:rsidRPr="00FC5058">
        <w:rPr>
          <w:noProof/>
        </w:rPr>
        <w:t>.</w:t>
      </w:r>
    </w:p>
    <w:p w14:paraId="5AC8ECC8" w14:textId="4C395EAB" w:rsidR="00856C63" w:rsidRPr="00FC5058" w:rsidRDefault="00B0317E" w:rsidP="00B0317E">
      <w:pPr>
        <w:pStyle w:val="enumlev1"/>
        <w:rPr>
          <w:noProof/>
        </w:rPr>
      </w:pPr>
      <w:r w:rsidRPr="00FC5058">
        <w:rPr>
          <w:noProof/>
        </w:rPr>
        <w:t>–</w:t>
      </w:r>
      <w:r w:rsidRPr="00FC5058">
        <w:rPr>
          <w:noProof/>
        </w:rPr>
        <w:tab/>
      </w:r>
      <w:r w:rsidR="00856C63" w:rsidRPr="00FC5058">
        <w:rPr>
          <w:noProof/>
        </w:rPr>
        <w:t>ControlDevice (device type used to navigate to a channel)</w:t>
      </w:r>
      <w:r w:rsidR="00996925" w:rsidRPr="00FC5058">
        <w:rPr>
          <w:noProof/>
        </w:rPr>
        <w:t>.</w:t>
      </w:r>
    </w:p>
    <w:p w14:paraId="69309FA7" w14:textId="4FF1AB59" w:rsidR="00856C63" w:rsidRPr="00FC5058" w:rsidRDefault="00B0317E" w:rsidP="00B0317E">
      <w:pPr>
        <w:pStyle w:val="enumlev1"/>
        <w:rPr>
          <w:noProof/>
        </w:rPr>
      </w:pPr>
      <w:r w:rsidRPr="00FC5058">
        <w:rPr>
          <w:noProof/>
        </w:rPr>
        <w:t>–</w:t>
      </w:r>
      <w:r w:rsidRPr="00FC5058">
        <w:rPr>
          <w:noProof/>
        </w:rPr>
        <w:tab/>
      </w:r>
      <w:r w:rsidR="00856C63" w:rsidRPr="00FC5058">
        <w:rPr>
          <w:noProof/>
        </w:rPr>
        <w:t>StartNavMethod (method used to navigate to a channel)</w:t>
      </w:r>
      <w:r w:rsidR="00996925" w:rsidRPr="00FC5058">
        <w:rPr>
          <w:noProof/>
        </w:rPr>
        <w:t>.</w:t>
      </w:r>
    </w:p>
    <w:p w14:paraId="0969B232" w14:textId="05475E63" w:rsidR="00856C63" w:rsidRPr="00FC5058" w:rsidRDefault="00B0317E" w:rsidP="00B0317E">
      <w:pPr>
        <w:pStyle w:val="enumlev1"/>
        <w:rPr>
          <w:noProof/>
        </w:rPr>
      </w:pPr>
      <w:r w:rsidRPr="00FC5058">
        <w:rPr>
          <w:noProof/>
        </w:rPr>
        <w:t>–</w:t>
      </w:r>
      <w:r w:rsidRPr="00FC5058">
        <w:rPr>
          <w:noProof/>
        </w:rPr>
        <w:tab/>
      </w:r>
      <w:r w:rsidR="00856C63" w:rsidRPr="00FC5058">
        <w:rPr>
          <w:noProof/>
        </w:rPr>
        <w:t>StopNavMethod (method used to navigate away from a channel)</w:t>
      </w:r>
      <w:r w:rsidR="00996925" w:rsidRPr="00FC5058">
        <w:rPr>
          <w:noProof/>
        </w:rPr>
        <w:t>.</w:t>
      </w:r>
    </w:p>
    <w:p w14:paraId="36E5EA8D" w14:textId="1DFCA268" w:rsidR="00856C63" w:rsidRPr="00FC5058" w:rsidRDefault="00B0317E" w:rsidP="00B0317E">
      <w:pPr>
        <w:pStyle w:val="enumlev1"/>
        <w:rPr>
          <w:noProof/>
        </w:rPr>
      </w:pPr>
      <w:r w:rsidRPr="00FC5058">
        <w:rPr>
          <w:noProof/>
        </w:rPr>
        <w:t>–</w:t>
      </w:r>
      <w:r w:rsidRPr="00FC5058">
        <w:rPr>
          <w:noProof/>
        </w:rPr>
        <w:tab/>
      </w:r>
      <w:r w:rsidR="00856C63" w:rsidRPr="00FC5058">
        <w:rPr>
          <w:noProof/>
        </w:rPr>
        <w:t>ViewMode (</w:t>
      </w:r>
      <w:r w:rsidR="00253526" w:rsidRPr="00FC5058">
        <w:rPr>
          <w:noProof/>
        </w:rPr>
        <w:t xml:space="preserve">e.g., </w:t>
      </w:r>
      <w:r w:rsidR="00856C63" w:rsidRPr="00FC5058">
        <w:rPr>
          <w:noProof/>
        </w:rPr>
        <w:t>full screen, Picture-in-Picture</w:t>
      </w:r>
      <w:r w:rsidR="0023354B" w:rsidRPr="00FC5058">
        <w:rPr>
          <w:noProof/>
        </w:rPr>
        <w:t>,</w:t>
      </w:r>
      <w:r w:rsidR="00856C63" w:rsidRPr="00FC5058">
        <w:rPr>
          <w:noProof/>
        </w:rPr>
        <w:t xml:space="preserve"> mosaic, etc.)</w:t>
      </w:r>
      <w:r w:rsidR="00996925" w:rsidRPr="00FC5058">
        <w:rPr>
          <w:noProof/>
        </w:rPr>
        <w:t>.</w:t>
      </w:r>
    </w:p>
    <w:p w14:paraId="2D63FA84" w14:textId="7FEF2A39" w:rsidR="00856C63" w:rsidRPr="00FC5058" w:rsidRDefault="00215E38" w:rsidP="00B0317E">
      <w:pPr>
        <w:rPr>
          <w:noProof/>
        </w:rPr>
      </w:pPr>
      <w:r w:rsidRPr="00FC5058">
        <w:rPr>
          <w:noProof/>
        </w:rPr>
        <w:t>Specific Linear TV events are specified: LinearChannelStart and LinearChannelStop</w:t>
      </w:r>
      <w:r w:rsidR="00996925" w:rsidRPr="00FC5058">
        <w:rPr>
          <w:noProof/>
        </w:rPr>
        <w:t>.</w:t>
      </w:r>
    </w:p>
    <w:p w14:paraId="6F8E64E1" w14:textId="1533C0A0" w:rsidR="00215E38" w:rsidRPr="00FC5058" w:rsidRDefault="00215E38" w:rsidP="00B0317E">
      <w:pPr>
        <w:rPr>
          <w:noProof/>
        </w:rPr>
      </w:pPr>
      <w:r w:rsidRPr="00FC5058">
        <w:rPr>
          <w:noProof/>
        </w:rPr>
        <w:t>Specific Linear TV elements which can be reported: ChannelPlaying</w:t>
      </w:r>
      <w:r w:rsidR="00996925" w:rsidRPr="00FC5058">
        <w:rPr>
          <w:noProof/>
        </w:rPr>
        <w:t>.</w:t>
      </w:r>
    </w:p>
    <w:p w14:paraId="44C0FE27" w14:textId="03867E9F" w:rsidR="00215E38" w:rsidRPr="00FC5058" w:rsidRDefault="00E47427" w:rsidP="00DF4F05">
      <w:pPr>
        <w:rPr>
          <w:noProof/>
        </w:rPr>
      </w:pPr>
      <w:r w:rsidRPr="00FC5058">
        <w:rPr>
          <w:noProof/>
        </w:rPr>
        <w:t>"</w:t>
      </w:r>
      <w:r w:rsidR="00215E38" w:rsidRPr="00FC5058">
        <w:rPr>
          <w:noProof/>
        </w:rPr>
        <w:t>LinearTVQualifier</w:t>
      </w:r>
      <w:r w:rsidRPr="00FC5058">
        <w:rPr>
          <w:noProof/>
        </w:rPr>
        <w:t>"</w:t>
      </w:r>
      <w:r w:rsidR="00215E38" w:rsidRPr="00FC5058">
        <w:rPr>
          <w:noProof/>
        </w:rPr>
        <w:t xml:space="preserve">, the data element to be inserted in the </w:t>
      </w:r>
      <w:r w:rsidRPr="00FC5058">
        <w:rPr>
          <w:noProof/>
        </w:rPr>
        <w:t>"</w:t>
      </w:r>
      <w:r w:rsidR="00215E38" w:rsidRPr="00FC5058">
        <w:rPr>
          <w:noProof/>
        </w:rPr>
        <w:t>measurement request</w:t>
      </w:r>
      <w:r w:rsidRPr="00FC5058">
        <w:rPr>
          <w:noProof/>
        </w:rPr>
        <w:t>"</w:t>
      </w:r>
      <w:r w:rsidR="00215E38" w:rsidRPr="00FC5058">
        <w:rPr>
          <w:noProof/>
        </w:rPr>
        <w:t xml:space="preserve"> data structure to identify what Linear TV services are to be measured, is defined in this recommendation. It indicates if</w:t>
      </w:r>
      <w:r w:rsidR="007C0507" w:rsidRPr="00FC5058">
        <w:rPr>
          <w:noProof/>
        </w:rPr>
        <w:t xml:space="preserve"> </w:t>
      </w:r>
      <w:r w:rsidR="00215E38" w:rsidRPr="00FC5058">
        <w:rPr>
          <w:noProof/>
        </w:rPr>
        <w:t xml:space="preserve">navigation method </w:t>
      </w:r>
      <w:r w:rsidR="007C0507" w:rsidRPr="00FC5058">
        <w:rPr>
          <w:noProof/>
        </w:rPr>
        <w:t>(</w:t>
      </w:r>
      <w:r w:rsidRPr="00FC5058">
        <w:rPr>
          <w:noProof/>
        </w:rPr>
        <w:t>"</w:t>
      </w:r>
      <w:r w:rsidR="00215E38" w:rsidRPr="00FC5058">
        <w:rPr>
          <w:noProof/>
        </w:rPr>
        <w:t>NavMethod</w:t>
      </w:r>
      <w:r w:rsidRPr="00FC5058">
        <w:rPr>
          <w:noProof/>
        </w:rPr>
        <w:t>"</w:t>
      </w:r>
      <w:r w:rsidR="007C0507" w:rsidRPr="00FC5058">
        <w:rPr>
          <w:noProof/>
        </w:rPr>
        <w:t>),</w:t>
      </w:r>
      <w:r w:rsidR="00B7431F" w:rsidRPr="00FC5058">
        <w:rPr>
          <w:noProof/>
        </w:rPr>
        <w:t xml:space="preserve"> </w:t>
      </w:r>
      <w:r w:rsidR="007C0507" w:rsidRPr="00FC5058">
        <w:rPr>
          <w:noProof/>
        </w:rPr>
        <w:t>control device</w:t>
      </w:r>
      <w:r w:rsidR="00B7431F" w:rsidRPr="00FC5058">
        <w:rPr>
          <w:noProof/>
        </w:rPr>
        <w:t xml:space="preserve"> </w:t>
      </w:r>
      <w:r w:rsidR="00215E38" w:rsidRPr="00FC5058">
        <w:rPr>
          <w:noProof/>
        </w:rPr>
        <w:t>(</w:t>
      </w:r>
      <w:r w:rsidRPr="00FC5058">
        <w:rPr>
          <w:noProof/>
        </w:rPr>
        <w:t>"</w:t>
      </w:r>
      <w:r w:rsidR="00996925" w:rsidRPr="00FC5058">
        <w:rPr>
          <w:noProof/>
        </w:rPr>
        <w:t>ControlDevice</w:t>
      </w:r>
      <w:r w:rsidRPr="00FC5058">
        <w:rPr>
          <w:noProof/>
        </w:rPr>
        <w:t>"</w:t>
      </w:r>
      <w:r w:rsidR="007C0507" w:rsidRPr="00FC5058">
        <w:rPr>
          <w:noProof/>
        </w:rPr>
        <w:t>), view mode (</w:t>
      </w:r>
      <w:r w:rsidRPr="00FC5058">
        <w:rPr>
          <w:noProof/>
        </w:rPr>
        <w:t>"</w:t>
      </w:r>
      <w:r w:rsidR="007C0507" w:rsidRPr="00FC5058">
        <w:rPr>
          <w:noProof/>
        </w:rPr>
        <w:t>ViewMode</w:t>
      </w:r>
      <w:r w:rsidRPr="00FC5058">
        <w:rPr>
          <w:noProof/>
        </w:rPr>
        <w:t>"</w:t>
      </w:r>
      <w:r w:rsidR="007C0507" w:rsidRPr="00FC5058">
        <w:rPr>
          <w:noProof/>
        </w:rPr>
        <w:t>), obscuration (</w:t>
      </w:r>
      <w:r w:rsidRPr="00FC5058">
        <w:rPr>
          <w:noProof/>
        </w:rPr>
        <w:t>"</w:t>
      </w:r>
      <w:r w:rsidR="007C0507" w:rsidRPr="00FC5058">
        <w:rPr>
          <w:noProof/>
        </w:rPr>
        <w:t>Obscuration</w:t>
      </w:r>
      <w:r w:rsidRPr="00FC5058">
        <w:rPr>
          <w:noProof/>
        </w:rPr>
        <w:t>"</w:t>
      </w:r>
      <w:r w:rsidR="007C0507" w:rsidRPr="00FC5058">
        <w:rPr>
          <w:noProof/>
        </w:rPr>
        <w:t xml:space="preserve">) are to be reported. Other elements are </w:t>
      </w:r>
      <w:r w:rsidRPr="00FC5058">
        <w:rPr>
          <w:noProof/>
        </w:rPr>
        <w:t>"</w:t>
      </w:r>
      <w:r w:rsidR="007C0507" w:rsidRPr="00FC5058">
        <w:rPr>
          <w:noProof/>
        </w:rPr>
        <w:t>ChannelQualifier</w:t>
      </w:r>
      <w:r w:rsidRPr="00FC5058">
        <w:rPr>
          <w:noProof/>
        </w:rPr>
        <w:t>"</w:t>
      </w:r>
      <w:r w:rsidR="007C0507" w:rsidRPr="00FC5058">
        <w:rPr>
          <w:noProof/>
        </w:rPr>
        <w:t xml:space="preserve"> (to identify channels to be measured) and </w:t>
      </w:r>
      <w:r w:rsidRPr="00FC5058">
        <w:rPr>
          <w:noProof/>
        </w:rPr>
        <w:t>"</w:t>
      </w:r>
      <w:r w:rsidR="007C0507" w:rsidRPr="00FC5058">
        <w:rPr>
          <w:noProof/>
        </w:rPr>
        <w:t>ChannelChangeFilter</w:t>
      </w:r>
      <w:r w:rsidRPr="00FC5058">
        <w:rPr>
          <w:noProof/>
        </w:rPr>
        <w:t>"</w:t>
      </w:r>
      <w:r w:rsidR="007C0507" w:rsidRPr="00FC5058">
        <w:rPr>
          <w:noProof/>
        </w:rPr>
        <w:t xml:space="preserve"> defined above.</w:t>
      </w:r>
    </w:p>
    <w:p w14:paraId="3AE30618" w14:textId="4B3A6AF8" w:rsidR="007C0507" w:rsidRPr="00FC5058" w:rsidRDefault="007C0507" w:rsidP="00996925">
      <w:pPr>
        <w:rPr>
          <w:noProof/>
        </w:rPr>
      </w:pPr>
      <w:r w:rsidRPr="00FC5058">
        <w:rPr>
          <w:noProof/>
          <w:spacing w:val="-4"/>
        </w:rPr>
        <w:t>Specific Linear TV data elements to be inserted in measurement</w:t>
      </w:r>
      <w:r w:rsidR="00996925" w:rsidRPr="00FC5058">
        <w:rPr>
          <w:noProof/>
          <w:spacing w:val="-4"/>
        </w:rPr>
        <w:t xml:space="preserve"> request set data structure are </w:t>
      </w:r>
      <w:r w:rsidRPr="00FC5058">
        <w:rPr>
          <w:noProof/>
          <w:spacing w:val="-4"/>
        </w:rPr>
        <w:t>specified</w:t>
      </w:r>
      <w:r w:rsidRPr="00FC5058">
        <w:rPr>
          <w:noProof/>
        </w:rPr>
        <w:t xml:space="preserve">: </w:t>
      </w:r>
      <w:r w:rsidR="00E47427" w:rsidRPr="00FC5058">
        <w:rPr>
          <w:noProof/>
        </w:rPr>
        <w:t>"</w:t>
      </w:r>
      <w:r w:rsidRPr="00FC5058">
        <w:rPr>
          <w:noProof/>
        </w:rPr>
        <w:t>DefaultNavMethod</w:t>
      </w:r>
      <w:r w:rsidR="00E47427" w:rsidRPr="00FC5058">
        <w:rPr>
          <w:noProof/>
        </w:rPr>
        <w:t>"</w:t>
      </w:r>
      <w:r w:rsidRPr="00FC5058">
        <w:rPr>
          <w:noProof/>
        </w:rPr>
        <w:t xml:space="preserve">, </w:t>
      </w:r>
      <w:r w:rsidR="00E47427" w:rsidRPr="00FC5058">
        <w:rPr>
          <w:noProof/>
        </w:rPr>
        <w:t>"</w:t>
      </w:r>
      <w:r w:rsidRPr="00FC5058">
        <w:rPr>
          <w:noProof/>
        </w:rPr>
        <w:t>DefaultControlDevice</w:t>
      </w:r>
      <w:r w:rsidR="00E47427" w:rsidRPr="00FC5058">
        <w:rPr>
          <w:noProof/>
        </w:rPr>
        <w:t>"</w:t>
      </w:r>
      <w:r w:rsidRPr="00FC5058">
        <w:rPr>
          <w:noProof/>
        </w:rPr>
        <w:t xml:space="preserve">, </w:t>
      </w:r>
      <w:r w:rsidR="00E47427" w:rsidRPr="00FC5058">
        <w:rPr>
          <w:noProof/>
        </w:rPr>
        <w:t>"</w:t>
      </w:r>
      <w:r w:rsidRPr="00FC5058">
        <w:rPr>
          <w:noProof/>
        </w:rPr>
        <w:t>DefaultViewMode</w:t>
      </w:r>
      <w:r w:rsidR="00E47427" w:rsidRPr="00FC5058">
        <w:rPr>
          <w:noProof/>
        </w:rPr>
        <w:t>"</w:t>
      </w:r>
      <w:r w:rsidRPr="00FC5058">
        <w:rPr>
          <w:noProof/>
        </w:rPr>
        <w:t xml:space="preserve">, </w:t>
      </w:r>
      <w:r w:rsidR="00E47427" w:rsidRPr="00FC5058">
        <w:rPr>
          <w:noProof/>
        </w:rPr>
        <w:t>"</w:t>
      </w:r>
      <w:r w:rsidRPr="00FC5058">
        <w:rPr>
          <w:noProof/>
        </w:rPr>
        <w:t>DefaultObscuration</w:t>
      </w:r>
      <w:r w:rsidR="00E47427" w:rsidRPr="00FC5058">
        <w:rPr>
          <w:noProof/>
        </w:rPr>
        <w:t>"</w:t>
      </w:r>
      <w:r w:rsidRPr="00FC5058">
        <w:rPr>
          <w:noProof/>
        </w:rPr>
        <w:t xml:space="preserve">, </w:t>
      </w:r>
      <w:r w:rsidR="00E47427" w:rsidRPr="00FC5058">
        <w:rPr>
          <w:noProof/>
        </w:rPr>
        <w:t>"</w:t>
      </w:r>
      <w:r w:rsidRPr="00FC5058">
        <w:rPr>
          <w:noProof/>
        </w:rPr>
        <w:t>DefaultChannelQualifier</w:t>
      </w:r>
      <w:r w:rsidR="00E47427" w:rsidRPr="00FC5058">
        <w:rPr>
          <w:noProof/>
        </w:rPr>
        <w:t>"</w:t>
      </w:r>
      <w:r w:rsidRPr="00FC5058">
        <w:rPr>
          <w:noProof/>
        </w:rPr>
        <w:t xml:space="preserve">, </w:t>
      </w:r>
      <w:r w:rsidR="00E47427" w:rsidRPr="00FC5058">
        <w:rPr>
          <w:noProof/>
        </w:rPr>
        <w:t>"</w:t>
      </w:r>
      <w:r w:rsidRPr="00FC5058">
        <w:rPr>
          <w:noProof/>
        </w:rPr>
        <w:t>DefaultChannel</w:t>
      </w:r>
      <w:r w:rsidR="00996925" w:rsidRPr="00FC5058">
        <w:rPr>
          <w:noProof/>
        </w:rPr>
        <w:t xml:space="preserve"> </w:t>
      </w:r>
      <w:r w:rsidRPr="00FC5058">
        <w:rPr>
          <w:noProof/>
        </w:rPr>
        <w:t>ChangeFilter</w:t>
      </w:r>
      <w:r w:rsidR="00E47427" w:rsidRPr="00FC5058">
        <w:rPr>
          <w:noProof/>
        </w:rPr>
        <w:t>"</w:t>
      </w:r>
      <w:r w:rsidRPr="00FC5058">
        <w:rPr>
          <w:noProof/>
        </w:rPr>
        <w:t>.</w:t>
      </w:r>
    </w:p>
    <w:p w14:paraId="326D9E16" w14:textId="77777777" w:rsidR="007C0507" w:rsidRPr="00FC5058" w:rsidRDefault="007C0507" w:rsidP="00DF4F05">
      <w:pPr>
        <w:rPr>
          <w:noProof/>
        </w:rPr>
      </w:pPr>
      <w:r w:rsidRPr="00FC5058">
        <w:rPr>
          <w:noProof/>
        </w:rPr>
        <w:lastRenderedPageBreak/>
        <w:t>Specific Linear TV data elements to be inserted in measurement report data structure</w:t>
      </w:r>
      <w:r w:rsidR="00EE1DCC" w:rsidRPr="00FC5058">
        <w:rPr>
          <w:noProof/>
        </w:rPr>
        <w:t xml:space="preserve"> are specified:</w:t>
      </w:r>
    </w:p>
    <w:p w14:paraId="325683E4" w14:textId="180FEBFE" w:rsidR="00EE1DCC" w:rsidRPr="00FC5058" w:rsidRDefault="00125A33" w:rsidP="00125A33">
      <w:pPr>
        <w:pStyle w:val="enumlev1"/>
        <w:rPr>
          <w:noProof/>
        </w:rPr>
      </w:pPr>
      <w:r w:rsidRPr="00FC5058">
        <w:rPr>
          <w:noProof/>
        </w:rPr>
        <w:t>–</w:t>
      </w:r>
      <w:r w:rsidRPr="00FC5058">
        <w:rPr>
          <w:noProof/>
        </w:rPr>
        <w:tab/>
      </w:r>
      <w:r w:rsidR="00EE1DCC" w:rsidRPr="00FC5058">
        <w:rPr>
          <w:noProof/>
        </w:rPr>
        <w:t xml:space="preserve">ChannelStart with </w:t>
      </w:r>
      <w:r w:rsidR="00E47427" w:rsidRPr="00FC5058">
        <w:rPr>
          <w:noProof/>
        </w:rPr>
        <w:t>"</w:t>
      </w:r>
      <w:r w:rsidR="00EE1DCC" w:rsidRPr="00FC5058">
        <w:rPr>
          <w:noProof/>
        </w:rPr>
        <w:t>ControlDevice</w:t>
      </w:r>
      <w:r w:rsidR="00E47427" w:rsidRPr="00FC5058">
        <w:rPr>
          <w:noProof/>
        </w:rPr>
        <w:t>"</w:t>
      </w:r>
      <w:r w:rsidR="00EE1DCC" w:rsidRPr="00FC5058">
        <w:rPr>
          <w:noProof/>
        </w:rPr>
        <w:t xml:space="preserve">, </w:t>
      </w:r>
      <w:r w:rsidR="00E47427" w:rsidRPr="00FC5058">
        <w:rPr>
          <w:noProof/>
        </w:rPr>
        <w:t>"</w:t>
      </w:r>
      <w:r w:rsidR="00EE1DCC" w:rsidRPr="00FC5058">
        <w:rPr>
          <w:noProof/>
        </w:rPr>
        <w:t>StartNavMethod</w:t>
      </w:r>
      <w:r w:rsidR="00E47427" w:rsidRPr="00FC5058">
        <w:rPr>
          <w:noProof/>
        </w:rPr>
        <w:t>"</w:t>
      </w:r>
      <w:r w:rsidR="00EE1DCC" w:rsidRPr="00FC5058">
        <w:rPr>
          <w:noProof/>
        </w:rPr>
        <w:t xml:space="preserve">, </w:t>
      </w:r>
      <w:r w:rsidR="00E47427" w:rsidRPr="00FC5058">
        <w:rPr>
          <w:noProof/>
        </w:rPr>
        <w:t>"</w:t>
      </w:r>
      <w:r w:rsidR="00EE1DCC" w:rsidRPr="00FC5058">
        <w:rPr>
          <w:noProof/>
        </w:rPr>
        <w:t>PreviousServiceInstanceID</w:t>
      </w:r>
      <w:r w:rsidR="00E47427" w:rsidRPr="00FC5058">
        <w:rPr>
          <w:noProof/>
        </w:rPr>
        <w:t>"</w:t>
      </w:r>
      <w:r w:rsidR="00EE1DCC" w:rsidRPr="00FC5058">
        <w:rPr>
          <w:noProof/>
        </w:rPr>
        <w:t xml:space="preserve">, </w:t>
      </w:r>
      <w:r w:rsidR="00E47427" w:rsidRPr="00FC5058">
        <w:rPr>
          <w:noProof/>
        </w:rPr>
        <w:t>"</w:t>
      </w:r>
      <w:r w:rsidR="00EE1DCC" w:rsidRPr="00FC5058">
        <w:rPr>
          <w:noProof/>
        </w:rPr>
        <w:t>ServiceInstanceID</w:t>
      </w:r>
      <w:r w:rsidR="00E47427" w:rsidRPr="00FC5058">
        <w:rPr>
          <w:noProof/>
        </w:rPr>
        <w:t>"</w:t>
      </w:r>
      <w:r w:rsidR="00EE1DCC" w:rsidRPr="00FC5058">
        <w:rPr>
          <w:noProof/>
        </w:rPr>
        <w:t xml:space="preserve">, </w:t>
      </w:r>
      <w:r w:rsidR="00E47427" w:rsidRPr="00FC5058">
        <w:rPr>
          <w:noProof/>
        </w:rPr>
        <w:t>"</w:t>
      </w:r>
      <w:r w:rsidR="00EE1DCC" w:rsidRPr="00FC5058">
        <w:rPr>
          <w:noProof/>
        </w:rPr>
        <w:t>ServiceIdentifier</w:t>
      </w:r>
      <w:r w:rsidR="00E47427" w:rsidRPr="00FC5058">
        <w:rPr>
          <w:noProof/>
        </w:rPr>
        <w:t>"</w:t>
      </w:r>
      <w:r w:rsidR="00EE1DCC" w:rsidRPr="00FC5058">
        <w:rPr>
          <w:noProof/>
        </w:rPr>
        <w:t xml:space="preserve">, </w:t>
      </w:r>
      <w:r w:rsidR="00E47427" w:rsidRPr="00FC5058">
        <w:rPr>
          <w:noProof/>
        </w:rPr>
        <w:t>"</w:t>
      </w:r>
      <w:r w:rsidR="00EE1DCC" w:rsidRPr="00FC5058">
        <w:rPr>
          <w:noProof/>
        </w:rPr>
        <w:t>ViewMode</w:t>
      </w:r>
      <w:r w:rsidR="00E47427" w:rsidRPr="00FC5058">
        <w:rPr>
          <w:noProof/>
        </w:rPr>
        <w:t>"</w:t>
      </w:r>
      <w:r w:rsidR="00EE1DCC" w:rsidRPr="00FC5058">
        <w:rPr>
          <w:noProof/>
        </w:rPr>
        <w:t xml:space="preserve">, </w:t>
      </w:r>
      <w:r w:rsidR="00E47427" w:rsidRPr="00FC5058">
        <w:rPr>
          <w:noProof/>
        </w:rPr>
        <w:t>"</w:t>
      </w:r>
      <w:r w:rsidR="00EE1DCC" w:rsidRPr="00FC5058">
        <w:rPr>
          <w:noProof/>
        </w:rPr>
        <w:t>Obscuration</w:t>
      </w:r>
      <w:r w:rsidR="00E47427" w:rsidRPr="00FC5058">
        <w:rPr>
          <w:noProof/>
        </w:rPr>
        <w:t>"</w:t>
      </w:r>
      <w:r w:rsidR="000527AF" w:rsidRPr="00FC5058">
        <w:rPr>
          <w:noProof/>
        </w:rPr>
        <w:t>.</w:t>
      </w:r>
    </w:p>
    <w:p w14:paraId="3C0E89C3" w14:textId="35DD2BD1" w:rsidR="00EE1DCC" w:rsidRPr="00FC5058" w:rsidRDefault="00125A33" w:rsidP="00125A33">
      <w:pPr>
        <w:pStyle w:val="enumlev1"/>
        <w:rPr>
          <w:noProof/>
        </w:rPr>
      </w:pPr>
      <w:r w:rsidRPr="00FC5058">
        <w:rPr>
          <w:noProof/>
        </w:rPr>
        <w:t>–</w:t>
      </w:r>
      <w:r w:rsidRPr="00FC5058">
        <w:rPr>
          <w:noProof/>
        </w:rPr>
        <w:tab/>
      </w:r>
      <w:r w:rsidR="00EE1DCC" w:rsidRPr="00FC5058">
        <w:rPr>
          <w:noProof/>
        </w:rPr>
        <w:t xml:space="preserve">ChannelStop </w:t>
      </w:r>
      <w:r w:rsidR="00E47427" w:rsidRPr="00FC5058">
        <w:rPr>
          <w:noProof/>
        </w:rPr>
        <w:t>"</w:t>
      </w:r>
      <w:r w:rsidR="00EE1DCC" w:rsidRPr="00FC5058">
        <w:rPr>
          <w:noProof/>
        </w:rPr>
        <w:t>ControlDevice</w:t>
      </w:r>
      <w:r w:rsidR="00E47427" w:rsidRPr="00FC5058">
        <w:rPr>
          <w:noProof/>
        </w:rPr>
        <w:t>"</w:t>
      </w:r>
      <w:r w:rsidR="00EE1DCC" w:rsidRPr="00FC5058">
        <w:rPr>
          <w:noProof/>
        </w:rPr>
        <w:t xml:space="preserve">, </w:t>
      </w:r>
      <w:r w:rsidR="00E47427" w:rsidRPr="00FC5058">
        <w:rPr>
          <w:noProof/>
        </w:rPr>
        <w:t>"</w:t>
      </w:r>
      <w:r w:rsidR="00EE1DCC" w:rsidRPr="00FC5058">
        <w:rPr>
          <w:noProof/>
        </w:rPr>
        <w:t>StopNavMethod</w:t>
      </w:r>
      <w:r w:rsidR="00E47427" w:rsidRPr="00FC5058">
        <w:rPr>
          <w:noProof/>
        </w:rPr>
        <w:t>"</w:t>
      </w:r>
      <w:r w:rsidR="00EE1DCC" w:rsidRPr="00FC5058">
        <w:rPr>
          <w:noProof/>
        </w:rPr>
        <w:t xml:space="preserve">, </w:t>
      </w:r>
      <w:r w:rsidR="00E47427" w:rsidRPr="00FC5058">
        <w:rPr>
          <w:noProof/>
        </w:rPr>
        <w:t>"</w:t>
      </w:r>
      <w:r w:rsidR="00EE1DCC" w:rsidRPr="00FC5058">
        <w:rPr>
          <w:noProof/>
        </w:rPr>
        <w:t>ServiceInstanceID</w:t>
      </w:r>
      <w:r w:rsidR="00E47427" w:rsidRPr="00FC5058">
        <w:rPr>
          <w:noProof/>
        </w:rPr>
        <w:t>"</w:t>
      </w:r>
      <w:r w:rsidR="000527AF" w:rsidRPr="00FC5058">
        <w:rPr>
          <w:noProof/>
        </w:rPr>
        <w:t>.</w:t>
      </w:r>
    </w:p>
    <w:p w14:paraId="14C7BFB4" w14:textId="00E6C1C7" w:rsidR="00EE1DCC" w:rsidRPr="00FC5058" w:rsidRDefault="00125A33" w:rsidP="00125A33">
      <w:pPr>
        <w:pStyle w:val="enumlev1"/>
        <w:rPr>
          <w:noProof/>
        </w:rPr>
      </w:pPr>
      <w:r w:rsidRPr="00FC5058">
        <w:rPr>
          <w:noProof/>
        </w:rPr>
        <w:t>–</w:t>
      </w:r>
      <w:r w:rsidRPr="00FC5058">
        <w:rPr>
          <w:noProof/>
        </w:rPr>
        <w:tab/>
      </w:r>
      <w:r w:rsidR="00EE1DCC" w:rsidRPr="00FC5058">
        <w:rPr>
          <w:noProof/>
        </w:rPr>
        <w:t xml:space="preserve">ChannelPlaying with </w:t>
      </w:r>
      <w:r w:rsidR="00E47427" w:rsidRPr="00FC5058">
        <w:rPr>
          <w:noProof/>
        </w:rPr>
        <w:t>"</w:t>
      </w:r>
      <w:r w:rsidR="00EE1DCC" w:rsidRPr="00FC5058">
        <w:rPr>
          <w:noProof/>
        </w:rPr>
        <w:t>ServiceIdentifier</w:t>
      </w:r>
      <w:r w:rsidR="00E47427" w:rsidRPr="00FC5058">
        <w:rPr>
          <w:noProof/>
        </w:rPr>
        <w:t>"</w:t>
      </w:r>
      <w:r w:rsidR="00EE1DCC" w:rsidRPr="00FC5058">
        <w:rPr>
          <w:noProof/>
        </w:rPr>
        <w:t xml:space="preserve">, </w:t>
      </w:r>
      <w:r w:rsidR="00E47427" w:rsidRPr="00FC5058">
        <w:rPr>
          <w:noProof/>
        </w:rPr>
        <w:t>"</w:t>
      </w:r>
      <w:r w:rsidR="00EE1DCC" w:rsidRPr="00FC5058">
        <w:rPr>
          <w:noProof/>
        </w:rPr>
        <w:t>ServiceInstanceID</w:t>
      </w:r>
      <w:r w:rsidR="00E47427" w:rsidRPr="00FC5058">
        <w:rPr>
          <w:noProof/>
        </w:rPr>
        <w:t>"</w:t>
      </w:r>
      <w:r w:rsidR="000527AF" w:rsidRPr="00FC5058">
        <w:rPr>
          <w:noProof/>
        </w:rPr>
        <w:t>.</w:t>
      </w:r>
    </w:p>
    <w:p w14:paraId="4E122944" w14:textId="08DA217C" w:rsidR="00992233" w:rsidRPr="00FC5058" w:rsidRDefault="00992233" w:rsidP="00DF4F05">
      <w:pPr>
        <w:rPr>
          <w:noProof/>
        </w:rPr>
      </w:pPr>
      <w:r w:rsidRPr="00FC5058">
        <w:rPr>
          <w:noProof/>
        </w:rPr>
        <w:t xml:space="preserve">Appendix I provides some </w:t>
      </w:r>
      <w:r w:rsidR="00E47427" w:rsidRPr="00FC5058">
        <w:rPr>
          <w:noProof/>
        </w:rPr>
        <w:t>"</w:t>
      </w:r>
      <w:r w:rsidRPr="00FC5058">
        <w:rPr>
          <w:noProof/>
        </w:rPr>
        <w:t>Implementation considerations</w:t>
      </w:r>
      <w:r w:rsidR="00E47427" w:rsidRPr="00FC5058">
        <w:rPr>
          <w:noProof/>
        </w:rPr>
        <w:t>"</w:t>
      </w:r>
      <w:r w:rsidR="003770A8" w:rsidRPr="00FC5058">
        <w:rPr>
          <w:noProof/>
        </w:rPr>
        <w:t xml:space="preserve"> and in particular:</w:t>
      </w:r>
    </w:p>
    <w:p w14:paraId="29C5FD7B" w14:textId="413F4FE4" w:rsidR="003770A8" w:rsidRPr="00FC5058" w:rsidRDefault="00125A33" w:rsidP="00125A33">
      <w:pPr>
        <w:pStyle w:val="enumlev1"/>
        <w:rPr>
          <w:noProof/>
        </w:rPr>
      </w:pPr>
      <w:r w:rsidRPr="00FC5058">
        <w:rPr>
          <w:noProof/>
        </w:rPr>
        <w:t>–</w:t>
      </w:r>
      <w:r w:rsidRPr="00FC5058">
        <w:rPr>
          <w:noProof/>
        </w:rPr>
        <w:tab/>
      </w:r>
      <w:r w:rsidR="003770A8" w:rsidRPr="00FC5058">
        <w:rPr>
          <w:noProof/>
        </w:rPr>
        <w:t>Considerations regarding the enabling of control device reporting.</w:t>
      </w:r>
      <w:r w:rsidR="00523E2E" w:rsidRPr="00FC5058">
        <w:rPr>
          <w:noProof/>
        </w:rPr>
        <w:t xml:space="preserve"> Conditions that may lead to this reporting option being enabled are listed.</w:t>
      </w:r>
    </w:p>
    <w:p w14:paraId="2B9A211D" w14:textId="60B53774" w:rsidR="003770A8" w:rsidRPr="00FC5058" w:rsidRDefault="00125A33" w:rsidP="00125A33">
      <w:pPr>
        <w:pStyle w:val="enumlev1"/>
        <w:rPr>
          <w:noProof/>
        </w:rPr>
      </w:pPr>
      <w:r w:rsidRPr="00FC5058">
        <w:rPr>
          <w:noProof/>
        </w:rPr>
        <w:t>–</w:t>
      </w:r>
      <w:r w:rsidRPr="00FC5058">
        <w:rPr>
          <w:noProof/>
        </w:rPr>
        <w:tab/>
      </w:r>
      <w:r w:rsidR="003770A8" w:rsidRPr="00FC5058">
        <w:rPr>
          <w:noProof/>
        </w:rPr>
        <w:t>Considerations regarding the enabling of navigation method reporting</w:t>
      </w:r>
      <w:r w:rsidR="00523E2E" w:rsidRPr="00FC5058">
        <w:rPr>
          <w:noProof/>
        </w:rPr>
        <w:t>. Conditions that may lead to this reporting option being enabled are listed.</w:t>
      </w:r>
    </w:p>
    <w:p w14:paraId="52F52FAC" w14:textId="34571B66" w:rsidR="003770A8" w:rsidRPr="00FC5058" w:rsidRDefault="00125A33" w:rsidP="00125A33">
      <w:pPr>
        <w:pStyle w:val="enumlev1"/>
        <w:rPr>
          <w:noProof/>
        </w:rPr>
      </w:pPr>
      <w:r w:rsidRPr="00FC5058">
        <w:rPr>
          <w:noProof/>
        </w:rPr>
        <w:t>–</w:t>
      </w:r>
      <w:r w:rsidRPr="00FC5058">
        <w:rPr>
          <w:noProof/>
        </w:rPr>
        <w:tab/>
      </w:r>
      <w:r w:rsidR="003770A8" w:rsidRPr="00FC5058">
        <w:rPr>
          <w:noProof/>
        </w:rPr>
        <w:t>Considerations for specifying channels to be measured</w:t>
      </w:r>
      <w:r w:rsidR="00825275" w:rsidRPr="00FC5058">
        <w:rPr>
          <w:noProof/>
        </w:rPr>
        <w:t>. Three methods for specifying channels to be measured: specification by inclusion, specification by exclusion, or measurement of all channels (default).</w:t>
      </w:r>
    </w:p>
    <w:p w14:paraId="2332C708" w14:textId="2AD2B1E1" w:rsidR="003770A8" w:rsidRPr="00FC5058" w:rsidRDefault="00125A33" w:rsidP="00125A33">
      <w:pPr>
        <w:pStyle w:val="enumlev1"/>
        <w:rPr>
          <w:noProof/>
        </w:rPr>
      </w:pPr>
      <w:r w:rsidRPr="00FC5058">
        <w:rPr>
          <w:noProof/>
        </w:rPr>
        <w:t>–</w:t>
      </w:r>
      <w:r w:rsidRPr="00FC5058">
        <w:rPr>
          <w:noProof/>
        </w:rPr>
        <w:tab/>
      </w:r>
      <w:r w:rsidR="003770A8" w:rsidRPr="00FC5058">
        <w:rPr>
          <w:noProof/>
        </w:rPr>
        <w:t>Considerations for using channel change filtering and how to choose the value</w:t>
      </w:r>
      <w:r w:rsidR="00825275" w:rsidRPr="00FC5058">
        <w:rPr>
          <w:noProof/>
        </w:rPr>
        <w:t>. If reporting of transitional channels to a final channel is not desired, then it is recommended that channel change filtering be used.</w:t>
      </w:r>
    </w:p>
    <w:p w14:paraId="6ACC8F0A" w14:textId="77777777" w:rsidR="009767CD" w:rsidRPr="00FC5058" w:rsidRDefault="00992233" w:rsidP="00DF4F05">
      <w:pPr>
        <w:rPr>
          <w:noProof/>
        </w:rPr>
      </w:pPr>
      <w:r w:rsidRPr="00FC5058">
        <w:rPr>
          <w:noProof/>
        </w:rPr>
        <w:t xml:space="preserve">Appendix II gives </w:t>
      </w:r>
      <w:r w:rsidR="00E47427" w:rsidRPr="00FC5058">
        <w:rPr>
          <w:noProof/>
        </w:rPr>
        <w:t>"</w:t>
      </w:r>
      <w:r w:rsidRPr="00FC5058">
        <w:rPr>
          <w:noProof/>
        </w:rPr>
        <w:t>Examples of configuration and reporting of the terminal device audience measurement function</w:t>
      </w:r>
      <w:r w:rsidR="00E47427" w:rsidRPr="00FC5058">
        <w:rPr>
          <w:noProof/>
        </w:rPr>
        <w:t>"</w:t>
      </w:r>
      <w:r w:rsidR="00BE6EE4" w:rsidRPr="00FC5058">
        <w:rPr>
          <w:noProof/>
        </w:rPr>
        <w:t>.</w:t>
      </w:r>
    </w:p>
    <w:p w14:paraId="1B4B694A" w14:textId="3849303E" w:rsidR="00BE6EE4" w:rsidRPr="00FC5058" w:rsidRDefault="00BE6EE4" w:rsidP="00DF4F05">
      <w:pPr>
        <w:rPr>
          <w:noProof/>
        </w:rPr>
      </w:pPr>
      <w:r w:rsidRPr="00FC5058">
        <w:rPr>
          <w:noProof/>
        </w:rPr>
        <w:t xml:space="preserve">An example of an AMF configuration package is given </w:t>
      </w:r>
      <w:r w:rsidR="002B620B" w:rsidRPr="00FC5058">
        <w:rPr>
          <w:noProof/>
        </w:rPr>
        <w:t>with</w:t>
      </w:r>
      <w:r w:rsidRPr="00FC5058">
        <w:rPr>
          <w:noProof/>
        </w:rPr>
        <w:t xml:space="preserve"> the following characteristics:</w:t>
      </w:r>
    </w:p>
    <w:p w14:paraId="3712F98D" w14:textId="3928FC8C" w:rsidR="00BE6EE4" w:rsidRPr="00FC5058" w:rsidRDefault="00125A33" w:rsidP="00125A33">
      <w:pPr>
        <w:pStyle w:val="enumlev1"/>
        <w:rPr>
          <w:noProof/>
        </w:rPr>
      </w:pPr>
      <w:r w:rsidRPr="00FC5058">
        <w:rPr>
          <w:noProof/>
        </w:rPr>
        <w:t>–</w:t>
      </w:r>
      <w:r w:rsidRPr="00FC5058">
        <w:rPr>
          <w:noProof/>
        </w:rPr>
        <w:tab/>
      </w:r>
      <w:r w:rsidR="00BE6EE4" w:rsidRPr="00FC5058">
        <w:rPr>
          <w:noProof/>
        </w:rPr>
        <w:t>For all channels except Channels 50, 53, 58 and 60. Do not measure reli</w:t>
      </w:r>
      <w:r w:rsidR="000527AF" w:rsidRPr="00FC5058">
        <w:rPr>
          <w:noProof/>
        </w:rPr>
        <w:t>gious content</w:t>
      </w:r>
    </w:p>
    <w:p w14:paraId="6DFC5C81" w14:textId="2FA4A265" w:rsidR="00BE6EE4" w:rsidRPr="00FC5058" w:rsidRDefault="00125A33" w:rsidP="00125A33">
      <w:pPr>
        <w:pStyle w:val="enumlev2"/>
        <w:rPr>
          <w:noProof/>
        </w:rPr>
      </w:pPr>
      <w:r w:rsidRPr="00FC5058">
        <w:rPr>
          <w:noProof/>
          <w:lang w:eastAsia="zh-CN"/>
        </w:rPr>
        <w:t>•</w:t>
      </w:r>
      <w:r w:rsidRPr="00FC5058">
        <w:rPr>
          <w:noProof/>
          <w:lang w:eastAsia="zh-CN"/>
        </w:rPr>
        <w:tab/>
      </w:r>
      <w:r w:rsidR="00BE6EE4" w:rsidRPr="00FC5058">
        <w:rPr>
          <w:noProof/>
          <w:lang w:eastAsia="zh-CN"/>
        </w:rPr>
        <w:t>Measurement reports for channel start and channel stop events when the time following an event without either subsequent event occurring is greater than two seconds</w:t>
      </w:r>
      <w:r w:rsidR="000527AF" w:rsidRPr="00FC5058">
        <w:rPr>
          <w:noProof/>
          <w:lang w:eastAsia="zh-CN"/>
        </w:rPr>
        <w:t>.</w:t>
      </w:r>
    </w:p>
    <w:p w14:paraId="0575A93E" w14:textId="1445599F" w:rsidR="00492D39" w:rsidRPr="00FC5058" w:rsidRDefault="00125A33" w:rsidP="00125A33">
      <w:pPr>
        <w:pStyle w:val="enumlev2"/>
        <w:rPr>
          <w:noProof/>
        </w:rPr>
      </w:pPr>
      <w:r w:rsidRPr="00FC5058">
        <w:rPr>
          <w:noProof/>
          <w:lang w:eastAsia="zh-CN"/>
        </w:rPr>
        <w:t>•</w:t>
      </w:r>
      <w:r w:rsidRPr="00FC5058">
        <w:rPr>
          <w:noProof/>
          <w:lang w:eastAsia="zh-CN"/>
        </w:rPr>
        <w:tab/>
      </w:r>
      <w:r w:rsidR="00492D39" w:rsidRPr="00FC5058">
        <w:rPr>
          <w:noProof/>
          <w:lang w:eastAsia="zh-CN"/>
        </w:rPr>
        <w:t>Measurement all the time.</w:t>
      </w:r>
    </w:p>
    <w:p w14:paraId="0DEA640D" w14:textId="59F6D1E3" w:rsidR="00492D39" w:rsidRPr="00FC5058" w:rsidRDefault="00125A33" w:rsidP="00125A33">
      <w:pPr>
        <w:pStyle w:val="enumlev2"/>
        <w:rPr>
          <w:noProof/>
        </w:rPr>
      </w:pPr>
      <w:r w:rsidRPr="00FC5058">
        <w:rPr>
          <w:noProof/>
          <w:lang w:eastAsia="zh-CN"/>
        </w:rPr>
        <w:t>•</w:t>
      </w:r>
      <w:r w:rsidRPr="00FC5058">
        <w:rPr>
          <w:noProof/>
          <w:lang w:eastAsia="zh-CN"/>
        </w:rPr>
        <w:tab/>
      </w:r>
      <w:r w:rsidR="00492D39" w:rsidRPr="00FC5058">
        <w:rPr>
          <w:noProof/>
          <w:lang w:eastAsia="zh-CN"/>
        </w:rPr>
        <w:t>Report batches of events within 60 seconds of any event</w:t>
      </w:r>
      <w:r w:rsidR="000527AF" w:rsidRPr="00FC5058">
        <w:rPr>
          <w:noProof/>
          <w:lang w:eastAsia="zh-CN"/>
        </w:rPr>
        <w:t>.</w:t>
      </w:r>
    </w:p>
    <w:p w14:paraId="740D06DC" w14:textId="09D3BE68" w:rsidR="00BE6EE4" w:rsidRPr="00FC5058" w:rsidRDefault="00125A33" w:rsidP="000527AF">
      <w:pPr>
        <w:pStyle w:val="enumlev1"/>
        <w:keepNext/>
        <w:keepLines/>
        <w:rPr>
          <w:noProof/>
        </w:rPr>
      </w:pPr>
      <w:r w:rsidRPr="00FC5058">
        <w:rPr>
          <w:noProof/>
        </w:rPr>
        <w:t>–</w:t>
      </w:r>
      <w:r w:rsidRPr="00FC5058">
        <w:rPr>
          <w:noProof/>
        </w:rPr>
        <w:tab/>
      </w:r>
      <w:r w:rsidR="00BE6EE4" w:rsidRPr="00FC5058">
        <w:rPr>
          <w:noProof/>
        </w:rPr>
        <w:t>For Channels 50, 53, 58 and 60. D</w:t>
      </w:r>
      <w:r w:rsidR="000527AF" w:rsidRPr="00FC5058">
        <w:rPr>
          <w:noProof/>
        </w:rPr>
        <w:t>o not measure religious content</w:t>
      </w:r>
    </w:p>
    <w:p w14:paraId="32CD1258" w14:textId="1B3C5208" w:rsidR="00BE6EE4" w:rsidRPr="00FC5058" w:rsidRDefault="00125A33" w:rsidP="00125A33">
      <w:pPr>
        <w:pStyle w:val="enumlev2"/>
        <w:rPr>
          <w:noProof/>
        </w:rPr>
      </w:pPr>
      <w:r w:rsidRPr="00FC5058">
        <w:rPr>
          <w:noProof/>
          <w:lang w:eastAsia="zh-CN"/>
        </w:rPr>
        <w:t>•</w:t>
      </w:r>
      <w:r w:rsidRPr="00FC5058">
        <w:rPr>
          <w:noProof/>
          <w:lang w:eastAsia="zh-CN"/>
        </w:rPr>
        <w:tab/>
      </w:r>
      <w:r w:rsidR="00BE6EE4" w:rsidRPr="00FC5058">
        <w:rPr>
          <w:noProof/>
          <w:lang w:eastAsia="zh-CN"/>
        </w:rPr>
        <w:t>Time sampling every five minutes</w:t>
      </w:r>
      <w:r w:rsidR="00492D39" w:rsidRPr="00FC5058">
        <w:rPr>
          <w:noProof/>
          <w:lang w:eastAsia="zh-CN"/>
        </w:rPr>
        <w:t>. Ignore the sample if its value is the same as the previous sample</w:t>
      </w:r>
      <w:r w:rsidR="00E47427" w:rsidRPr="00FC5058">
        <w:rPr>
          <w:noProof/>
          <w:lang w:eastAsia="zh-CN"/>
        </w:rPr>
        <w:t>'</w:t>
      </w:r>
      <w:r w:rsidR="00492D39" w:rsidRPr="00FC5058">
        <w:rPr>
          <w:noProof/>
          <w:lang w:eastAsia="zh-CN"/>
        </w:rPr>
        <w:t>s value</w:t>
      </w:r>
      <w:r w:rsidR="000527AF" w:rsidRPr="00FC5058">
        <w:rPr>
          <w:noProof/>
          <w:lang w:eastAsia="zh-CN"/>
        </w:rPr>
        <w:t>.</w:t>
      </w:r>
    </w:p>
    <w:p w14:paraId="00458D85" w14:textId="7423C3DC" w:rsidR="00492D39" w:rsidRPr="00FC5058" w:rsidRDefault="00125A33" w:rsidP="00125A33">
      <w:pPr>
        <w:pStyle w:val="enumlev2"/>
        <w:rPr>
          <w:noProof/>
        </w:rPr>
      </w:pPr>
      <w:r w:rsidRPr="00FC5058">
        <w:rPr>
          <w:noProof/>
        </w:rPr>
        <w:t>•</w:t>
      </w:r>
      <w:r w:rsidRPr="00FC5058">
        <w:rPr>
          <w:noProof/>
        </w:rPr>
        <w:tab/>
      </w:r>
      <w:r w:rsidR="00492D39" w:rsidRPr="00FC5058">
        <w:rPr>
          <w:noProof/>
        </w:rPr>
        <w:t>Reporting: upon demand by aggregation functions</w:t>
      </w:r>
      <w:r w:rsidR="000527AF" w:rsidRPr="00FC5058">
        <w:rPr>
          <w:noProof/>
        </w:rPr>
        <w:t>.</w:t>
      </w:r>
    </w:p>
    <w:p w14:paraId="0752C8BD" w14:textId="77777777" w:rsidR="00BE6EE4" w:rsidRPr="00FC5058" w:rsidRDefault="00492D39" w:rsidP="00DF4F05">
      <w:pPr>
        <w:rPr>
          <w:noProof/>
        </w:rPr>
      </w:pPr>
      <w:r w:rsidRPr="00FC5058">
        <w:rPr>
          <w:noProof/>
        </w:rPr>
        <w:t>An example of end-user behaviours (watching different Linear TV channels) is illustrated on a figure with time indication for generated measurement reports when an AMF is configured with the previous configuration package. Several examples of measurement report packages are given.</w:t>
      </w:r>
    </w:p>
    <w:p w14:paraId="0DEBAE97" w14:textId="5D5C5223" w:rsidR="00492D39" w:rsidRPr="00FC5058" w:rsidRDefault="00492D39" w:rsidP="00DF4F05">
      <w:pPr>
        <w:rPr>
          <w:noProof/>
        </w:rPr>
      </w:pPr>
      <w:r w:rsidRPr="00FC5058">
        <w:rPr>
          <w:noProof/>
        </w:rPr>
        <w:t xml:space="preserve">Another example of configuration package is given to get </w:t>
      </w:r>
      <w:r w:rsidR="002B620B" w:rsidRPr="00FC5058">
        <w:rPr>
          <w:noProof/>
        </w:rPr>
        <w:t xml:space="preserve">reports related to </w:t>
      </w:r>
      <w:r w:rsidR="00856C63" w:rsidRPr="00FC5058">
        <w:rPr>
          <w:noProof/>
        </w:rPr>
        <w:t>Picture-in-Picture (PIP)</w:t>
      </w:r>
      <w:r w:rsidR="002B620B" w:rsidRPr="00FC5058">
        <w:rPr>
          <w:noProof/>
        </w:rPr>
        <w:t xml:space="preserve"> operations, including swapping the sub-picture and main picture </w:t>
      </w:r>
      <w:r w:rsidR="002258EC" w:rsidRPr="00FC5058">
        <w:rPr>
          <w:noProof/>
        </w:rPr>
        <w:t>and resizing and moving the sub</w:t>
      </w:r>
      <w:r w:rsidR="002258EC" w:rsidRPr="00FC5058">
        <w:rPr>
          <w:noProof/>
        </w:rPr>
        <w:noBreakHyphen/>
      </w:r>
      <w:r w:rsidR="002B620B" w:rsidRPr="00FC5058">
        <w:rPr>
          <w:noProof/>
        </w:rPr>
        <w:t>picture.</w:t>
      </w:r>
      <w:r w:rsidR="00B7431F" w:rsidRPr="00FC5058">
        <w:rPr>
          <w:noProof/>
        </w:rPr>
        <w:t xml:space="preserve"> </w:t>
      </w:r>
      <w:r w:rsidR="002B620B" w:rsidRPr="00FC5058">
        <w:rPr>
          <w:noProof/>
        </w:rPr>
        <w:t>An example of end-user behaviour with PIP operation is illustrated and some examples of measurement report packages about PIP operation are provided.</w:t>
      </w:r>
    </w:p>
    <w:p w14:paraId="259593FD" w14:textId="19BF4CA1" w:rsidR="002B620B" w:rsidRPr="00FC5058" w:rsidRDefault="002B620B" w:rsidP="00DF4F05">
      <w:pPr>
        <w:rPr>
          <w:noProof/>
        </w:rPr>
      </w:pPr>
      <w:r w:rsidRPr="00FC5058">
        <w:rPr>
          <w:noProof/>
        </w:rPr>
        <w:t xml:space="preserve">Appendix III is about </w:t>
      </w:r>
      <w:r w:rsidR="00E47427" w:rsidRPr="00FC5058">
        <w:rPr>
          <w:noProof/>
        </w:rPr>
        <w:t>"</w:t>
      </w:r>
      <w:r w:rsidRPr="00FC5058">
        <w:rPr>
          <w:noProof/>
        </w:rPr>
        <w:t>Audience measurement capability profiles</w:t>
      </w:r>
      <w:r w:rsidR="00E47427" w:rsidRPr="00FC5058">
        <w:rPr>
          <w:noProof/>
        </w:rPr>
        <w:t>"</w:t>
      </w:r>
      <w:r w:rsidRPr="00FC5058">
        <w:rPr>
          <w:noProof/>
        </w:rPr>
        <w:t>. Capabilities of the terminal device audience measurement function are listed:</w:t>
      </w:r>
    </w:p>
    <w:p w14:paraId="765B23E4" w14:textId="339D13DF" w:rsidR="002B620B" w:rsidRPr="00FC5058" w:rsidRDefault="00F85295" w:rsidP="00CE6F57">
      <w:pPr>
        <w:pStyle w:val="enumlev1"/>
        <w:rPr>
          <w:noProof/>
        </w:rPr>
      </w:pPr>
      <w:r w:rsidRPr="00FC5058">
        <w:rPr>
          <w:noProof/>
        </w:rPr>
        <w:t>–</w:t>
      </w:r>
      <w:r w:rsidR="00CE6F57" w:rsidRPr="00FC5058">
        <w:rPr>
          <w:noProof/>
        </w:rPr>
        <w:tab/>
      </w:r>
      <w:r w:rsidR="002B620B" w:rsidRPr="00FC5058">
        <w:rPr>
          <w:noProof/>
        </w:rPr>
        <w:t>Measurement Triggers (events and/or time sampling)</w:t>
      </w:r>
      <w:r w:rsidRPr="00FC5058">
        <w:rPr>
          <w:noProof/>
        </w:rPr>
        <w:t>.</w:t>
      </w:r>
    </w:p>
    <w:p w14:paraId="217CD542" w14:textId="2C102A81" w:rsidR="002B620B" w:rsidRPr="00FC5058" w:rsidRDefault="00F85295" w:rsidP="00CE6F57">
      <w:pPr>
        <w:pStyle w:val="enumlev1"/>
        <w:rPr>
          <w:noProof/>
        </w:rPr>
      </w:pPr>
      <w:r w:rsidRPr="00FC5058">
        <w:rPr>
          <w:noProof/>
        </w:rPr>
        <w:lastRenderedPageBreak/>
        <w:t>–</w:t>
      </w:r>
      <w:r w:rsidR="00CE6F57" w:rsidRPr="00FC5058">
        <w:rPr>
          <w:noProof/>
        </w:rPr>
        <w:tab/>
      </w:r>
      <w:r w:rsidR="002B620B" w:rsidRPr="00FC5058">
        <w:rPr>
          <w:noProof/>
        </w:rPr>
        <w:t>Operational Management (Channels to be measured, Channel change filtering, Navigation method reporting, Control device reporting)</w:t>
      </w:r>
      <w:r w:rsidRPr="00FC5058">
        <w:rPr>
          <w:noProof/>
        </w:rPr>
        <w:t>.</w:t>
      </w:r>
    </w:p>
    <w:p w14:paraId="4D0E04BD" w14:textId="77777777" w:rsidR="002B620B" w:rsidRPr="00FC5058" w:rsidRDefault="002B620B" w:rsidP="00DF4F05">
      <w:pPr>
        <w:rPr>
          <w:noProof/>
        </w:rPr>
      </w:pPr>
      <w:r w:rsidRPr="00FC5058">
        <w:rPr>
          <w:noProof/>
        </w:rPr>
        <w:t>These capabilities are included in the capability data structure defined in</w:t>
      </w:r>
      <w:r w:rsidRPr="00FC5058">
        <w:rPr>
          <w:noProof/>
          <w:lang w:eastAsia="ko-KR"/>
        </w:rPr>
        <w:t xml:space="preserve"> [ITU</w:t>
      </w:r>
      <w:r w:rsidRPr="00FC5058">
        <w:rPr>
          <w:noProof/>
          <w:lang w:eastAsia="ko-KR"/>
        </w:rPr>
        <w:noBreakHyphen/>
        <w:t>T H.741.2</w:t>
      </w:r>
      <w:r w:rsidRPr="00FC5058">
        <w:rPr>
          <w:noProof/>
        </w:rPr>
        <w:t>].</w:t>
      </w:r>
    </w:p>
    <w:p w14:paraId="2DD8B69B" w14:textId="7610C335" w:rsidR="00CA3F99" w:rsidRPr="00FC5058" w:rsidRDefault="00791D68" w:rsidP="003D1D0C">
      <w:pPr>
        <w:pStyle w:val="Heading2"/>
        <w:rPr>
          <w:noProof/>
        </w:rPr>
      </w:pPr>
      <w:bookmarkStart w:id="299" w:name="_Toc412132327"/>
      <w:bookmarkStart w:id="300" w:name="_Toc464957"/>
      <w:bookmarkStart w:id="301" w:name="_Toc1716065"/>
      <w:bookmarkStart w:id="302" w:name="_Toc1726922"/>
      <w:bookmarkStart w:id="303" w:name="_Toc1978752"/>
      <w:bookmarkStart w:id="304" w:name="_Toc2606767"/>
      <w:r w:rsidRPr="00FC5058">
        <w:rPr>
          <w:noProof/>
        </w:rPr>
        <w:t>12.6</w:t>
      </w:r>
      <w:r w:rsidRPr="00FC5058">
        <w:rPr>
          <w:noProof/>
        </w:rPr>
        <w:tab/>
      </w:r>
      <w:r w:rsidR="00F85295" w:rsidRPr="00FC5058">
        <w:rPr>
          <w:noProof/>
          <w:lang w:eastAsia="zh-CN"/>
        </w:rPr>
        <w:t>ITU-T</w:t>
      </w:r>
      <w:r w:rsidR="00F85295" w:rsidRPr="00FC5058">
        <w:rPr>
          <w:noProof/>
        </w:rPr>
        <w:t xml:space="preserve"> </w:t>
      </w:r>
      <w:r w:rsidR="00CA3F99" w:rsidRPr="00FC5058">
        <w:rPr>
          <w:noProof/>
        </w:rPr>
        <w:t>H.741.4: IPTV application event handling: Transport mechanisms for audience measurement</w:t>
      </w:r>
      <w:bookmarkEnd w:id="299"/>
      <w:bookmarkEnd w:id="300"/>
      <w:bookmarkEnd w:id="301"/>
      <w:bookmarkEnd w:id="302"/>
      <w:bookmarkEnd w:id="303"/>
      <w:bookmarkEnd w:id="304"/>
    </w:p>
    <w:p w14:paraId="33E0B991" w14:textId="77777777" w:rsidR="00E47427" w:rsidRPr="00FC5058" w:rsidRDefault="00E47427" w:rsidP="00F85295">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57A20C0F" w14:textId="77777777" w:rsidTr="00F85295">
        <w:trPr>
          <w:jc w:val="center"/>
        </w:trPr>
        <w:tc>
          <w:tcPr>
            <w:tcW w:w="9854" w:type="dxa"/>
          </w:tcPr>
          <w:p w14:paraId="3996575B" w14:textId="77777777" w:rsidR="009E7A13" w:rsidRPr="00FC5058" w:rsidRDefault="009E7A13" w:rsidP="00DF4F05">
            <w:pPr>
              <w:rPr>
                <w:noProof/>
              </w:rPr>
            </w:pPr>
            <w:r w:rsidRPr="00FC5058">
              <w:rPr>
                <w:noProof/>
              </w:rPr>
              <w:t>Recommendation ITU-T H.741.4 specifies the data elements and structures of the transport delivery-dependent XML and binary headers, used in audience measurement messages. Appendix I provides an analysis of AM to understand its transport protocol requirements.</w:t>
            </w:r>
          </w:p>
        </w:tc>
      </w:tr>
    </w:tbl>
    <w:p w14:paraId="6BD83833" w14:textId="77777777" w:rsidR="00E47427" w:rsidRPr="00FC5058" w:rsidRDefault="00E47427" w:rsidP="00DF4F05">
      <w:pPr>
        <w:pStyle w:val="Headingb"/>
        <w:rPr>
          <w:noProof/>
        </w:rPr>
      </w:pPr>
      <w:r w:rsidRPr="00FC5058">
        <w:rPr>
          <w:noProof/>
        </w:rPr>
        <w:t>Extended summary</w:t>
      </w:r>
    </w:p>
    <w:p w14:paraId="2A1B050E" w14:textId="7C7E8969" w:rsidR="008114D4" w:rsidRPr="00FC5058" w:rsidRDefault="00B7431F" w:rsidP="005A7FD2">
      <w:pPr>
        <w:rPr>
          <w:noProof/>
        </w:rPr>
      </w:pPr>
      <w:r w:rsidRPr="00FC5058">
        <w:rPr>
          <w:noProof/>
        </w:rPr>
        <w:t>Table 12</w:t>
      </w:r>
      <w:r w:rsidRPr="00FC5058">
        <w:rPr>
          <w:noProof/>
        </w:rPr>
        <w:noBreakHyphen/>
        <w:t xml:space="preserve">1 </w:t>
      </w:r>
      <w:r w:rsidR="008114D4" w:rsidRPr="00FC5058">
        <w:rPr>
          <w:noProof/>
        </w:rPr>
        <w:t xml:space="preserve">shows how messages containing data structures defined in </w:t>
      </w:r>
      <w:r w:rsidR="005A7FD2" w:rsidRPr="00FC5058">
        <w:rPr>
          <w:noProof/>
        </w:rPr>
        <w:t>[</w:t>
      </w:r>
      <w:r w:rsidR="008114D4" w:rsidRPr="00FC5058">
        <w:rPr>
          <w:noProof/>
        </w:rPr>
        <w:t>ITU-T H.741.2</w:t>
      </w:r>
      <w:r w:rsidR="005A7FD2" w:rsidRPr="00FC5058">
        <w:rPr>
          <w:noProof/>
        </w:rPr>
        <w:t>]</w:t>
      </w:r>
      <w:r w:rsidR="008114D4" w:rsidRPr="00FC5058">
        <w:rPr>
          <w:noProof/>
        </w:rPr>
        <w:t xml:space="preserve"> can be delivered in unicast mode and/or in multicast mode.</w:t>
      </w:r>
    </w:p>
    <w:p w14:paraId="699DA4E7" w14:textId="2C0627D7" w:rsidR="008114D4" w:rsidRPr="00FC5058" w:rsidRDefault="00224044" w:rsidP="00CE6F57">
      <w:pPr>
        <w:pStyle w:val="TableNoTitle0"/>
        <w:rPr>
          <w:noProof/>
        </w:rPr>
      </w:pPr>
      <w:bookmarkStart w:id="305" w:name="_Ref461702"/>
      <w:bookmarkStart w:id="306" w:name="_Toc340230946"/>
      <w:bookmarkStart w:id="307" w:name="_Toc464977"/>
      <w:bookmarkStart w:id="308" w:name="_Toc2594720"/>
      <w:bookmarkStart w:id="309" w:name="_Toc2594774"/>
      <w:r w:rsidRPr="00FC5058">
        <w:rPr>
          <w:noProof/>
        </w:rPr>
        <w:t xml:space="preserve">Table </w:t>
      </w:r>
      <w:r w:rsidR="00B7431F" w:rsidRPr="00FC5058">
        <w:rPr>
          <w:noProof/>
        </w:rPr>
        <w:t>12</w:t>
      </w:r>
      <w:r w:rsidRPr="00FC5058">
        <w:rPr>
          <w:noProof/>
        </w:rPr>
        <w:noBreakHyphen/>
      </w:r>
      <w:r w:rsidR="00B7431F" w:rsidRPr="00FC5058">
        <w:rPr>
          <w:noProof/>
        </w:rPr>
        <w:t>1</w:t>
      </w:r>
      <w:bookmarkEnd w:id="305"/>
      <w:r w:rsidRPr="00FC5058">
        <w:rPr>
          <w:noProof/>
        </w:rPr>
        <w:t xml:space="preserve"> </w:t>
      </w:r>
      <w:r w:rsidR="008114D4" w:rsidRPr="00FC5058">
        <w:rPr>
          <w:noProof/>
        </w:rPr>
        <w:t xml:space="preserve">– </w:t>
      </w:r>
      <w:r w:rsidR="008114D4" w:rsidRPr="00FC5058">
        <w:rPr>
          <w:noProof/>
          <w:lang w:eastAsia="ko-KR"/>
        </w:rPr>
        <w:t>Delivery mechanisms for each data structure</w:t>
      </w:r>
      <w:bookmarkStart w:id="310" w:name="_Ref307493886"/>
      <w:bookmarkEnd w:id="306"/>
      <w:r w:rsidRPr="00FC5058">
        <w:rPr>
          <w:noProof/>
        </w:rPr>
        <w:t xml:space="preserve"> </w:t>
      </w:r>
      <w:r w:rsidR="00CE6F57" w:rsidRPr="00FC5058">
        <w:rPr>
          <w:noProof/>
        </w:rPr>
        <w:t>(</w:t>
      </w:r>
      <w:r w:rsidRPr="00FC5058">
        <w:rPr>
          <w:noProof/>
        </w:rPr>
        <w:t>Table</w:t>
      </w:r>
      <w:r w:rsidR="00F85295" w:rsidRPr="00FC5058">
        <w:rPr>
          <w:noProof/>
        </w:rPr>
        <w:t xml:space="preserve"> </w:t>
      </w:r>
      <w:r w:rsidRPr="00FC5058">
        <w:rPr>
          <w:noProof/>
        </w:rPr>
        <w:t>1</w:t>
      </w:r>
      <w:bookmarkEnd w:id="310"/>
      <w:r w:rsidR="00CE6F57" w:rsidRPr="00FC5058">
        <w:rPr>
          <w:noProof/>
        </w:rPr>
        <w:t xml:space="preserve"> of </w:t>
      </w:r>
      <w:r w:rsidR="00CE6F57" w:rsidRPr="00FC5058">
        <w:rPr>
          <w:noProof/>
          <w:lang w:eastAsia="zh-CN"/>
        </w:rPr>
        <w:t>[ITU-T</w:t>
      </w:r>
      <w:r w:rsidR="00CE6F57" w:rsidRPr="00FC5058">
        <w:rPr>
          <w:noProof/>
        </w:rPr>
        <w:t xml:space="preserve"> </w:t>
      </w:r>
      <w:r w:rsidRPr="00FC5058">
        <w:rPr>
          <w:noProof/>
        </w:rPr>
        <w:t>H.741.4]</w:t>
      </w:r>
      <w:bookmarkEnd w:id="307"/>
      <w:r w:rsidR="00CE6F57" w:rsidRPr="00FC5058">
        <w:rPr>
          <w:noProof/>
        </w:rPr>
        <w:t>)</w:t>
      </w:r>
      <w:bookmarkEnd w:id="308"/>
      <w:bookmarkEnd w:id="309"/>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2035"/>
        <w:gridCol w:w="2125"/>
      </w:tblGrid>
      <w:tr w:rsidR="008114D4" w:rsidRPr="00FC5058" w14:paraId="47F9536C" w14:textId="77777777" w:rsidTr="008A0BF8">
        <w:trPr>
          <w:tblHeader/>
          <w:jc w:val="center"/>
        </w:trPr>
        <w:tc>
          <w:tcPr>
            <w:tcW w:w="4629" w:type="dxa"/>
            <w:shd w:val="clear" w:color="auto" w:fill="auto"/>
          </w:tcPr>
          <w:p w14:paraId="5FCC224F" w14:textId="77777777" w:rsidR="008114D4" w:rsidRPr="00FC5058" w:rsidRDefault="008114D4" w:rsidP="00CE6F57">
            <w:pPr>
              <w:pStyle w:val="Tablehead"/>
              <w:rPr>
                <w:noProof/>
              </w:rPr>
            </w:pPr>
            <w:r w:rsidRPr="00FC5058">
              <w:rPr>
                <w:noProof/>
              </w:rPr>
              <w:t>Data structure</w:t>
            </w:r>
          </w:p>
        </w:tc>
        <w:tc>
          <w:tcPr>
            <w:tcW w:w="2035" w:type="dxa"/>
            <w:shd w:val="clear" w:color="auto" w:fill="auto"/>
          </w:tcPr>
          <w:p w14:paraId="354D1C39" w14:textId="77777777" w:rsidR="008114D4" w:rsidRPr="00FC5058" w:rsidRDefault="008114D4" w:rsidP="00CE6F57">
            <w:pPr>
              <w:pStyle w:val="Tablehead"/>
              <w:rPr>
                <w:noProof/>
              </w:rPr>
            </w:pPr>
            <w:r w:rsidRPr="00FC5058">
              <w:rPr>
                <w:noProof/>
              </w:rPr>
              <w:t>Unicast</w:t>
            </w:r>
          </w:p>
        </w:tc>
        <w:tc>
          <w:tcPr>
            <w:tcW w:w="2125" w:type="dxa"/>
            <w:shd w:val="clear" w:color="auto" w:fill="auto"/>
          </w:tcPr>
          <w:p w14:paraId="6A408348" w14:textId="77777777" w:rsidR="008114D4" w:rsidRPr="00FC5058" w:rsidRDefault="008114D4" w:rsidP="00CE6F57">
            <w:pPr>
              <w:pStyle w:val="Tablehead"/>
              <w:rPr>
                <w:noProof/>
              </w:rPr>
            </w:pPr>
            <w:r w:rsidRPr="00FC5058">
              <w:rPr>
                <w:noProof/>
              </w:rPr>
              <w:t>Multicast</w:t>
            </w:r>
          </w:p>
        </w:tc>
      </w:tr>
      <w:tr w:rsidR="008114D4" w:rsidRPr="00FC5058" w14:paraId="61BC542C" w14:textId="77777777" w:rsidTr="008A0BF8">
        <w:trPr>
          <w:jc w:val="center"/>
        </w:trPr>
        <w:tc>
          <w:tcPr>
            <w:tcW w:w="4629" w:type="dxa"/>
            <w:shd w:val="clear" w:color="auto" w:fill="auto"/>
          </w:tcPr>
          <w:p w14:paraId="43023026" w14:textId="77777777" w:rsidR="008114D4" w:rsidRPr="00FC5058" w:rsidRDefault="008114D4" w:rsidP="00CE6F57">
            <w:pPr>
              <w:pStyle w:val="Tabletext"/>
              <w:rPr>
                <w:noProof/>
              </w:rPr>
            </w:pPr>
            <w:r w:rsidRPr="00FC5058">
              <w:rPr>
                <w:noProof/>
              </w:rPr>
              <w:t>Configuration package request</w:t>
            </w:r>
          </w:p>
        </w:tc>
        <w:tc>
          <w:tcPr>
            <w:tcW w:w="2035" w:type="dxa"/>
            <w:shd w:val="clear" w:color="auto" w:fill="auto"/>
          </w:tcPr>
          <w:p w14:paraId="45FDFA72"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3B7DBCAF" w14:textId="77777777" w:rsidR="008114D4" w:rsidRPr="00FC5058" w:rsidRDefault="008114D4" w:rsidP="00CE6F57">
            <w:pPr>
              <w:pStyle w:val="Tabletext"/>
              <w:jc w:val="center"/>
              <w:rPr>
                <w:noProof/>
              </w:rPr>
            </w:pPr>
          </w:p>
        </w:tc>
      </w:tr>
      <w:tr w:rsidR="008114D4" w:rsidRPr="00FC5058" w14:paraId="6583A8E3" w14:textId="77777777" w:rsidTr="008A0BF8">
        <w:trPr>
          <w:jc w:val="center"/>
        </w:trPr>
        <w:tc>
          <w:tcPr>
            <w:tcW w:w="4629" w:type="dxa"/>
            <w:shd w:val="clear" w:color="auto" w:fill="auto"/>
          </w:tcPr>
          <w:p w14:paraId="10F60A95" w14:textId="77777777" w:rsidR="008114D4" w:rsidRPr="00FC5058" w:rsidRDefault="008114D4" w:rsidP="00CE6F57">
            <w:pPr>
              <w:pStyle w:val="Tabletext"/>
              <w:rPr>
                <w:noProof/>
              </w:rPr>
            </w:pPr>
            <w:r w:rsidRPr="00FC5058">
              <w:rPr>
                <w:noProof/>
              </w:rPr>
              <w:t>Configuration package request response</w:t>
            </w:r>
          </w:p>
        </w:tc>
        <w:tc>
          <w:tcPr>
            <w:tcW w:w="2035" w:type="dxa"/>
            <w:shd w:val="clear" w:color="auto" w:fill="auto"/>
          </w:tcPr>
          <w:p w14:paraId="4A00AD80"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170CEA42" w14:textId="77777777" w:rsidR="008114D4" w:rsidRPr="00FC5058" w:rsidRDefault="008114D4" w:rsidP="00CE6F57">
            <w:pPr>
              <w:pStyle w:val="Tabletext"/>
              <w:jc w:val="center"/>
              <w:rPr>
                <w:noProof/>
              </w:rPr>
            </w:pPr>
            <w:r w:rsidRPr="00FC5058">
              <w:rPr>
                <w:noProof/>
              </w:rPr>
              <w:t>X</w:t>
            </w:r>
          </w:p>
        </w:tc>
      </w:tr>
      <w:tr w:rsidR="008114D4" w:rsidRPr="00FC5058" w14:paraId="116F906B" w14:textId="77777777" w:rsidTr="008A0BF8">
        <w:trPr>
          <w:jc w:val="center"/>
        </w:trPr>
        <w:tc>
          <w:tcPr>
            <w:tcW w:w="4629" w:type="dxa"/>
            <w:shd w:val="clear" w:color="auto" w:fill="auto"/>
          </w:tcPr>
          <w:p w14:paraId="06F2EE2D" w14:textId="77777777" w:rsidR="008114D4" w:rsidRPr="00FC5058" w:rsidRDefault="008114D4" w:rsidP="00CE6F57">
            <w:pPr>
              <w:pStyle w:val="Tabletext"/>
              <w:rPr>
                <w:noProof/>
              </w:rPr>
            </w:pPr>
            <w:r w:rsidRPr="00FC5058">
              <w:rPr>
                <w:noProof/>
              </w:rPr>
              <w:t>Configuration package</w:t>
            </w:r>
          </w:p>
        </w:tc>
        <w:tc>
          <w:tcPr>
            <w:tcW w:w="2035" w:type="dxa"/>
            <w:shd w:val="clear" w:color="auto" w:fill="auto"/>
          </w:tcPr>
          <w:p w14:paraId="30A7E26E"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33A664A3" w14:textId="77777777" w:rsidR="008114D4" w:rsidRPr="00FC5058" w:rsidRDefault="008114D4" w:rsidP="00CE6F57">
            <w:pPr>
              <w:pStyle w:val="Tabletext"/>
              <w:jc w:val="center"/>
              <w:rPr>
                <w:noProof/>
              </w:rPr>
            </w:pPr>
            <w:r w:rsidRPr="00FC5058">
              <w:rPr>
                <w:noProof/>
              </w:rPr>
              <w:t>X</w:t>
            </w:r>
          </w:p>
        </w:tc>
      </w:tr>
      <w:tr w:rsidR="008114D4" w:rsidRPr="00FC5058" w14:paraId="4F5D1E97" w14:textId="77777777" w:rsidTr="008A0BF8">
        <w:trPr>
          <w:jc w:val="center"/>
        </w:trPr>
        <w:tc>
          <w:tcPr>
            <w:tcW w:w="4629" w:type="dxa"/>
            <w:shd w:val="clear" w:color="auto" w:fill="auto"/>
          </w:tcPr>
          <w:p w14:paraId="00040C20" w14:textId="68E41DA2" w:rsidR="008114D4" w:rsidRPr="00FC5058" w:rsidRDefault="008114D4" w:rsidP="00F85295">
            <w:pPr>
              <w:pStyle w:val="Tabletext"/>
              <w:rPr>
                <w:noProof/>
              </w:rPr>
            </w:pPr>
            <w:r w:rsidRPr="00FC5058">
              <w:rPr>
                <w:noProof/>
              </w:rPr>
              <w:t>Measurement eport request</w:t>
            </w:r>
            <w:r w:rsidR="00F85295" w:rsidRPr="00FC5058">
              <w:rPr>
                <w:noProof/>
              </w:rPr>
              <w:t>r</w:t>
            </w:r>
          </w:p>
        </w:tc>
        <w:tc>
          <w:tcPr>
            <w:tcW w:w="2035" w:type="dxa"/>
            <w:shd w:val="clear" w:color="auto" w:fill="auto"/>
          </w:tcPr>
          <w:p w14:paraId="3651E465"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7EB3B614" w14:textId="77777777" w:rsidR="008114D4" w:rsidRPr="00FC5058" w:rsidRDefault="008114D4" w:rsidP="00CE6F57">
            <w:pPr>
              <w:pStyle w:val="Tabletext"/>
              <w:jc w:val="center"/>
              <w:rPr>
                <w:noProof/>
              </w:rPr>
            </w:pPr>
            <w:r w:rsidRPr="00FC5058">
              <w:rPr>
                <w:noProof/>
              </w:rPr>
              <w:t>X</w:t>
            </w:r>
          </w:p>
        </w:tc>
      </w:tr>
      <w:tr w:rsidR="008114D4" w:rsidRPr="00FC5058" w14:paraId="7739E49B" w14:textId="77777777" w:rsidTr="008A0BF8">
        <w:trPr>
          <w:jc w:val="center"/>
        </w:trPr>
        <w:tc>
          <w:tcPr>
            <w:tcW w:w="4629" w:type="dxa"/>
            <w:shd w:val="clear" w:color="auto" w:fill="auto"/>
          </w:tcPr>
          <w:p w14:paraId="426B747A" w14:textId="77777777" w:rsidR="008114D4" w:rsidRPr="00FC5058" w:rsidRDefault="008114D4" w:rsidP="00CE6F57">
            <w:pPr>
              <w:pStyle w:val="Tabletext"/>
              <w:rPr>
                <w:noProof/>
              </w:rPr>
            </w:pPr>
            <w:r w:rsidRPr="00FC5058">
              <w:rPr>
                <w:noProof/>
              </w:rPr>
              <w:t>M</w:t>
            </w:r>
            <w:r w:rsidR="00313F2E" w:rsidRPr="00FC5058">
              <w:rPr>
                <w:noProof/>
              </w:rPr>
              <w:t>easurement</w:t>
            </w:r>
            <w:r w:rsidRPr="00FC5058">
              <w:rPr>
                <w:noProof/>
              </w:rPr>
              <w:t xml:space="preserve"> report package</w:t>
            </w:r>
          </w:p>
        </w:tc>
        <w:tc>
          <w:tcPr>
            <w:tcW w:w="2035" w:type="dxa"/>
            <w:shd w:val="clear" w:color="auto" w:fill="auto"/>
          </w:tcPr>
          <w:p w14:paraId="2F603C32"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19F215C5" w14:textId="77777777" w:rsidR="008114D4" w:rsidRPr="00FC5058" w:rsidRDefault="008114D4" w:rsidP="00CE6F57">
            <w:pPr>
              <w:pStyle w:val="Tabletext"/>
              <w:jc w:val="center"/>
              <w:rPr>
                <w:noProof/>
              </w:rPr>
            </w:pPr>
          </w:p>
        </w:tc>
      </w:tr>
      <w:tr w:rsidR="008114D4" w:rsidRPr="00FC5058" w14:paraId="2106DE9A" w14:textId="77777777" w:rsidTr="008A0BF8">
        <w:trPr>
          <w:jc w:val="center"/>
        </w:trPr>
        <w:tc>
          <w:tcPr>
            <w:tcW w:w="4629" w:type="dxa"/>
            <w:shd w:val="clear" w:color="auto" w:fill="auto"/>
          </w:tcPr>
          <w:p w14:paraId="0303F770" w14:textId="77777777" w:rsidR="008114D4" w:rsidRPr="00FC5058" w:rsidRDefault="008114D4" w:rsidP="00CE6F57">
            <w:pPr>
              <w:pStyle w:val="Tabletext"/>
              <w:rPr>
                <w:noProof/>
              </w:rPr>
            </w:pPr>
            <w:r w:rsidRPr="00FC5058">
              <w:rPr>
                <w:noProof/>
              </w:rPr>
              <w:t>Ack</w:t>
            </w:r>
          </w:p>
        </w:tc>
        <w:tc>
          <w:tcPr>
            <w:tcW w:w="2035" w:type="dxa"/>
            <w:shd w:val="clear" w:color="auto" w:fill="auto"/>
          </w:tcPr>
          <w:p w14:paraId="4A38312B"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68C32247" w14:textId="77777777" w:rsidR="008114D4" w:rsidRPr="00FC5058" w:rsidRDefault="008114D4" w:rsidP="00CE6F57">
            <w:pPr>
              <w:pStyle w:val="Tabletext"/>
              <w:jc w:val="center"/>
              <w:rPr>
                <w:noProof/>
              </w:rPr>
            </w:pPr>
          </w:p>
        </w:tc>
      </w:tr>
      <w:tr w:rsidR="008114D4" w:rsidRPr="00FC5058" w14:paraId="355AC559" w14:textId="77777777" w:rsidTr="008A0BF8">
        <w:trPr>
          <w:jc w:val="center"/>
        </w:trPr>
        <w:tc>
          <w:tcPr>
            <w:tcW w:w="4629" w:type="dxa"/>
            <w:shd w:val="clear" w:color="auto" w:fill="auto"/>
          </w:tcPr>
          <w:p w14:paraId="1F968780" w14:textId="77777777" w:rsidR="008114D4" w:rsidRPr="00FC5058" w:rsidRDefault="008114D4" w:rsidP="00CE6F57">
            <w:pPr>
              <w:pStyle w:val="Tabletext"/>
              <w:rPr>
                <w:noProof/>
              </w:rPr>
            </w:pPr>
            <w:r w:rsidRPr="00FC5058">
              <w:rPr>
                <w:noProof/>
              </w:rPr>
              <w:t>Error</w:t>
            </w:r>
          </w:p>
        </w:tc>
        <w:tc>
          <w:tcPr>
            <w:tcW w:w="2035" w:type="dxa"/>
            <w:shd w:val="clear" w:color="auto" w:fill="auto"/>
          </w:tcPr>
          <w:p w14:paraId="6CD8ECE6" w14:textId="77777777" w:rsidR="008114D4" w:rsidRPr="00FC5058" w:rsidRDefault="008114D4" w:rsidP="00CE6F57">
            <w:pPr>
              <w:pStyle w:val="Tabletext"/>
              <w:jc w:val="center"/>
              <w:rPr>
                <w:noProof/>
              </w:rPr>
            </w:pPr>
            <w:r w:rsidRPr="00FC5058">
              <w:rPr>
                <w:noProof/>
              </w:rPr>
              <w:t>X</w:t>
            </w:r>
          </w:p>
        </w:tc>
        <w:tc>
          <w:tcPr>
            <w:tcW w:w="2125" w:type="dxa"/>
            <w:shd w:val="clear" w:color="auto" w:fill="auto"/>
          </w:tcPr>
          <w:p w14:paraId="5905249F" w14:textId="77777777" w:rsidR="008114D4" w:rsidRPr="00FC5058" w:rsidRDefault="008114D4" w:rsidP="00CE6F57">
            <w:pPr>
              <w:pStyle w:val="Tabletext"/>
              <w:jc w:val="center"/>
              <w:rPr>
                <w:noProof/>
              </w:rPr>
            </w:pPr>
          </w:p>
        </w:tc>
      </w:tr>
    </w:tbl>
    <w:p w14:paraId="7651BC26" w14:textId="3214ADA4" w:rsidR="008114D4" w:rsidRPr="00FC5058" w:rsidRDefault="003974C0" w:rsidP="00DF4F05">
      <w:pPr>
        <w:rPr>
          <w:noProof/>
        </w:rPr>
      </w:pPr>
      <w:r w:rsidRPr="00FC5058">
        <w:rPr>
          <w:noProof/>
        </w:rPr>
        <w:t>Messages are created to insert the d</w:t>
      </w:r>
      <w:r w:rsidR="008114D4" w:rsidRPr="00FC5058">
        <w:rPr>
          <w:noProof/>
        </w:rPr>
        <w:t xml:space="preserve">ata structures defined in </w:t>
      </w:r>
      <w:r w:rsidR="00DC12FA" w:rsidRPr="00FC5058">
        <w:rPr>
          <w:noProof/>
        </w:rPr>
        <w:t>[</w:t>
      </w:r>
      <w:r w:rsidR="008114D4" w:rsidRPr="00FC5058">
        <w:rPr>
          <w:noProof/>
        </w:rPr>
        <w:t>ITU-T H.741.2</w:t>
      </w:r>
      <w:r w:rsidR="00DC12FA" w:rsidRPr="00FC5058">
        <w:rPr>
          <w:noProof/>
        </w:rPr>
        <w:t>]</w:t>
      </w:r>
      <w:r w:rsidRPr="00FC5058">
        <w:rPr>
          <w:noProof/>
        </w:rPr>
        <w:t xml:space="preserve"> with the following header </w:t>
      </w:r>
      <w:r w:rsidR="008114D4" w:rsidRPr="00FC5058">
        <w:rPr>
          <w:noProof/>
        </w:rPr>
        <w:t>for delivery over unicast and multicast are: message identifier</w:t>
      </w:r>
      <w:r w:rsidR="00AF7171" w:rsidRPr="00FC5058">
        <w:rPr>
          <w:noProof/>
        </w:rPr>
        <w:t xml:space="preserve"> (</w:t>
      </w:r>
      <w:r w:rsidR="00E47427" w:rsidRPr="00FC5058">
        <w:rPr>
          <w:noProof/>
        </w:rPr>
        <w:t>"</w:t>
      </w:r>
      <w:r w:rsidR="00AF7171" w:rsidRPr="00FC5058">
        <w:rPr>
          <w:noProof/>
        </w:rPr>
        <w:t>MessageID</w:t>
      </w:r>
      <w:r w:rsidR="00E47427" w:rsidRPr="00FC5058">
        <w:rPr>
          <w:noProof/>
        </w:rPr>
        <w:t>"</w:t>
      </w:r>
      <w:r w:rsidR="00AF7171" w:rsidRPr="00FC5058">
        <w:rPr>
          <w:noProof/>
        </w:rPr>
        <w:t>)</w:t>
      </w:r>
      <w:r w:rsidR="008114D4" w:rsidRPr="00FC5058">
        <w:rPr>
          <w:noProof/>
        </w:rPr>
        <w:t>, message type identifier</w:t>
      </w:r>
      <w:r w:rsidR="00AF7171" w:rsidRPr="00FC5058">
        <w:rPr>
          <w:noProof/>
        </w:rPr>
        <w:t xml:space="preserve"> (</w:t>
      </w:r>
      <w:r w:rsidR="00E47427" w:rsidRPr="00FC5058">
        <w:rPr>
          <w:noProof/>
        </w:rPr>
        <w:t>"</w:t>
      </w:r>
      <w:r w:rsidR="00763BA9" w:rsidRPr="00FC5058">
        <w:rPr>
          <w:noProof/>
        </w:rPr>
        <w:t>Message</w:t>
      </w:r>
      <w:r w:rsidR="00AF7171" w:rsidRPr="00FC5058">
        <w:rPr>
          <w:noProof/>
        </w:rPr>
        <w:t>Type</w:t>
      </w:r>
      <w:r w:rsidR="00E47427" w:rsidRPr="00FC5058">
        <w:rPr>
          <w:noProof/>
        </w:rPr>
        <w:t>"</w:t>
      </w:r>
      <w:r w:rsidR="00AF7171" w:rsidRPr="00FC5058">
        <w:rPr>
          <w:noProof/>
        </w:rPr>
        <w:t>)</w:t>
      </w:r>
      <w:r w:rsidR="008114D4" w:rsidRPr="00FC5058">
        <w:rPr>
          <w:noProof/>
        </w:rPr>
        <w:t xml:space="preserve">, message expiration time </w:t>
      </w:r>
      <w:r w:rsidR="00AF7171" w:rsidRPr="00FC5058">
        <w:rPr>
          <w:noProof/>
        </w:rPr>
        <w:t>(</w:t>
      </w:r>
      <w:r w:rsidR="00E47427" w:rsidRPr="00FC5058">
        <w:rPr>
          <w:noProof/>
        </w:rPr>
        <w:t>"</w:t>
      </w:r>
      <w:r w:rsidR="00763BA9" w:rsidRPr="00FC5058">
        <w:rPr>
          <w:noProof/>
        </w:rPr>
        <w:t>Expiration</w:t>
      </w:r>
      <w:r w:rsidR="00AF7171" w:rsidRPr="00FC5058">
        <w:rPr>
          <w:noProof/>
        </w:rPr>
        <w:t xml:space="preserve">Time </w:t>
      </w:r>
      <w:r w:rsidR="00E47427" w:rsidRPr="00FC5058">
        <w:rPr>
          <w:noProof/>
        </w:rPr>
        <w:t>"</w:t>
      </w:r>
      <w:r w:rsidR="00AF7171" w:rsidRPr="00FC5058">
        <w:rPr>
          <w:noProof/>
        </w:rPr>
        <w:t xml:space="preserve">) </w:t>
      </w:r>
      <w:r w:rsidR="008114D4" w:rsidRPr="00FC5058">
        <w:rPr>
          <w:noProof/>
        </w:rPr>
        <w:t>and AM protocol version numbers</w:t>
      </w:r>
      <w:r w:rsidR="00AF7171" w:rsidRPr="00FC5058">
        <w:rPr>
          <w:noProof/>
        </w:rPr>
        <w:t xml:space="preserve"> (</w:t>
      </w:r>
      <w:r w:rsidR="00E47427" w:rsidRPr="00FC5058">
        <w:rPr>
          <w:noProof/>
        </w:rPr>
        <w:t>"</w:t>
      </w:r>
      <w:r w:rsidR="00763BA9" w:rsidRPr="00FC5058">
        <w:rPr>
          <w:noProof/>
        </w:rPr>
        <w:t>ProtocolVersion</w:t>
      </w:r>
      <w:r w:rsidR="00AF7171" w:rsidRPr="00FC5058">
        <w:rPr>
          <w:noProof/>
        </w:rPr>
        <w:t>MajorID</w:t>
      </w:r>
      <w:r w:rsidR="00E47427" w:rsidRPr="00FC5058">
        <w:rPr>
          <w:noProof/>
        </w:rPr>
        <w:t>"</w:t>
      </w:r>
      <w:r w:rsidR="00AF7171" w:rsidRPr="00FC5058">
        <w:rPr>
          <w:noProof/>
        </w:rPr>
        <w:t xml:space="preserve">, </w:t>
      </w:r>
      <w:r w:rsidR="00E47427" w:rsidRPr="00FC5058">
        <w:rPr>
          <w:noProof/>
        </w:rPr>
        <w:t>"</w:t>
      </w:r>
      <w:r w:rsidR="00763BA9" w:rsidRPr="00FC5058">
        <w:rPr>
          <w:noProof/>
        </w:rPr>
        <w:t>ProtocolVersion</w:t>
      </w:r>
      <w:r w:rsidR="00AF7171" w:rsidRPr="00FC5058">
        <w:rPr>
          <w:noProof/>
        </w:rPr>
        <w:t>MinorID</w:t>
      </w:r>
      <w:r w:rsidR="00E47427" w:rsidRPr="00FC5058">
        <w:rPr>
          <w:noProof/>
        </w:rPr>
        <w:t>"</w:t>
      </w:r>
      <w:r w:rsidRPr="00FC5058">
        <w:rPr>
          <w:noProof/>
        </w:rPr>
        <w:t xml:space="preserve"> and</w:t>
      </w:r>
      <w:r w:rsidR="00B7431F" w:rsidRPr="00FC5058">
        <w:rPr>
          <w:noProof/>
        </w:rPr>
        <w:t xml:space="preserve"> </w:t>
      </w:r>
      <w:r w:rsidR="00E47427" w:rsidRPr="00FC5058">
        <w:rPr>
          <w:noProof/>
        </w:rPr>
        <w:t>"</w:t>
      </w:r>
      <w:r w:rsidRPr="00FC5058">
        <w:rPr>
          <w:noProof/>
        </w:rPr>
        <w:t>Compression</w:t>
      </w:r>
      <w:r w:rsidR="00E47427" w:rsidRPr="00FC5058">
        <w:rPr>
          <w:noProof/>
        </w:rPr>
        <w:t>"</w:t>
      </w:r>
      <w:r w:rsidRPr="00FC5058">
        <w:rPr>
          <w:noProof/>
        </w:rPr>
        <w:t xml:space="preserve"> of XML payload</w:t>
      </w:r>
      <w:r w:rsidR="008114D4" w:rsidRPr="00FC5058">
        <w:rPr>
          <w:noProof/>
        </w:rPr>
        <w:t>.</w:t>
      </w:r>
    </w:p>
    <w:p w14:paraId="38ABEF52" w14:textId="7D91B863" w:rsidR="008114D4" w:rsidRPr="00FC5058" w:rsidRDefault="008114D4" w:rsidP="00DF4F05">
      <w:pPr>
        <w:rPr>
          <w:noProof/>
        </w:rPr>
      </w:pPr>
      <w:r w:rsidRPr="00FC5058">
        <w:rPr>
          <w:noProof/>
        </w:rPr>
        <w:t xml:space="preserve">For multicast delivery additional data elements are necessary: message integrity check </w:t>
      </w:r>
      <w:r w:rsidR="00AF7171" w:rsidRPr="00FC5058">
        <w:rPr>
          <w:noProof/>
        </w:rPr>
        <w:t>(</w:t>
      </w:r>
      <w:r w:rsidR="00E47427" w:rsidRPr="00FC5058">
        <w:rPr>
          <w:noProof/>
        </w:rPr>
        <w:t>"</w:t>
      </w:r>
      <w:r w:rsidR="003A4616" w:rsidRPr="00FC5058">
        <w:rPr>
          <w:noProof/>
        </w:rPr>
        <w:t>Digest</w:t>
      </w:r>
      <w:r w:rsidR="00E47427" w:rsidRPr="00FC5058">
        <w:rPr>
          <w:noProof/>
        </w:rPr>
        <w:t>"</w:t>
      </w:r>
      <w:r w:rsidR="00AF7171" w:rsidRPr="00FC5058">
        <w:rPr>
          <w:noProof/>
        </w:rPr>
        <w:t xml:space="preserve">) </w:t>
      </w:r>
      <w:r w:rsidRPr="00FC5058">
        <w:rPr>
          <w:noProof/>
        </w:rPr>
        <w:t xml:space="preserve">and signature </w:t>
      </w:r>
      <w:r w:rsidR="00AF7171" w:rsidRPr="00FC5058">
        <w:rPr>
          <w:noProof/>
        </w:rPr>
        <w:t>(</w:t>
      </w:r>
      <w:r w:rsidR="00E47427" w:rsidRPr="00FC5058">
        <w:rPr>
          <w:noProof/>
        </w:rPr>
        <w:t>"</w:t>
      </w:r>
      <w:r w:rsidR="003A4616" w:rsidRPr="00FC5058">
        <w:rPr>
          <w:noProof/>
        </w:rPr>
        <w:t>Signature</w:t>
      </w:r>
      <w:r w:rsidR="00E47427" w:rsidRPr="00FC5058">
        <w:rPr>
          <w:noProof/>
        </w:rPr>
        <w:t>"</w:t>
      </w:r>
      <w:r w:rsidR="00AF7171" w:rsidRPr="00FC5058">
        <w:rPr>
          <w:noProof/>
        </w:rPr>
        <w:t xml:space="preserve">) </w:t>
      </w:r>
      <w:r w:rsidRPr="00FC5058">
        <w:rPr>
          <w:noProof/>
        </w:rPr>
        <w:t>for authentication, element to request or not acknowledge or error responses</w:t>
      </w:r>
      <w:r w:rsidR="00AF7171" w:rsidRPr="00FC5058">
        <w:rPr>
          <w:noProof/>
        </w:rPr>
        <w:t xml:space="preserve"> (</w:t>
      </w:r>
      <w:r w:rsidR="00E47427" w:rsidRPr="00FC5058">
        <w:rPr>
          <w:noProof/>
        </w:rPr>
        <w:t>"</w:t>
      </w:r>
      <w:r w:rsidR="00763BA9" w:rsidRPr="00FC5058">
        <w:rPr>
          <w:noProof/>
        </w:rPr>
        <w:t>Response</w:t>
      </w:r>
      <w:r w:rsidR="00AF7171" w:rsidRPr="00FC5058">
        <w:rPr>
          <w:noProof/>
        </w:rPr>
        <w:t>Qualifier</w:t>
      </w:r>
      <w:r w:rsidR="00E47427" w:rsidRPr="00FC5058">
        <w:rPr>
          <w:noProof/>
        </w:rPr>
        <w:t>"</w:t>
      </w:r>
      <w:r w:rsidR="00AF7171" w:rsidRPr="00FC5058">
        <w:rPr>
          <w:noProof/>
        </w:rPr>
        <w:t>)</w:t>
      </w:r>
      <w:r w:rsidRPr="00FC5058">
        <w:rPr>
          <w:noProof/>
        </w:rPr>
        <w:t>, sub-addressing elements to target a sub-set of TD-AMFs</w:t>
      </w:r>
      <w:r w:rsidR="00AF7171" w:rsidRPr="00FC5058">
        <w:rPr>
          <w:noProof/>
        </w:rPr>
        <w:t xml:space="preserve"> (</w:t>
      </w:r>
      <w:r w:rsidR="00E47427" w:rsidRPr="00FC5058">
        <w:rPr>
          <w:noProof/>
        </w:rPr>
        <w:t>"</w:t>
      </w:r>
      <w:r w:rsidR="00763BA9" w:rsidRPr="00FC5058">
        <w:rPr>
          <w:noProof/>
        </w:rPr>
        <w:t>TerminalDevice</w:t>
      </w:r>
      <w:r w:rsidR="00AF7171" w:rsidRPr="00FC5058">
        <w:rPr>
          <w:noProof/>
        </w:rPr>
        <w:t>Target</w:t>
      </w:r>
      <w:r w:rsidR="00E47427" w:rsidRPr="00FC5058">
        <w:rPr>
          <w:noProof/>
        </w:rPr>
        <w:t>"</w:t>
      </w:r>
      <w:r w:rsidR="00AF7171" w:rsidRPr="00FC5058">
        <w:rPr>
          <w:noProof/>
        </w:rPr>
        <w:t xml:space="preserve">, </w:t>
      </w:r>
      <w:r w:rsidR="00E47427" w:rsidRPr="00FC5058">
        <w:rPr>
          <w:noProof/>
        </w:rPr>
        <w:t>"</w:t>
      </w:r>
      <w:r w:rsidR="00763BA9" w:rsidRPr="00FC5058">
        <w:rPr>
          <w:noProof/>
        </w:rPr>
        <w:t>TerminalDeviceType</w:t>
      </w:r>
      <w:r w:rsidR="00AF7171" w:rsidRPr="00FC5058">
        <w:rPr>
          <w:noProof/>
        </w:rPr>
        <w:t>Target</w:t>
      </w:r>
      <w:r w:rsidR="00E47427" w:rsidRPr="00FC5058">
        <w:rPr>
          <w:noProof/>
        </w:rPr>
        <w:t>"</w:t>
      </w:r>
      <w:r w:rsidR="00AF7171" w:rsidRPr="00FC5058">
        <w:rPr>
          <w:noProof/>
        </w:rPr>
        <w:t xml:space="preserve">, </w:t>
      </w:r>
      <w:r w:rsidR="00E47427" w:rsidRPr="00FC5058">
        <w:rPr>
          <w:noProof/>
        </w:rPr>
        <w:t>"</w:t>
      </w:r>
      <w:r w:rsidR="00763BA9" w:rsidRPr="00FC5058">
        <w:rPr>
          <w:noProof/>
        </w:rPr>
        <w:t>UserInfo</w:t>
      </w:r>
      <w:r w:rsidR="00AF7171" w:rsidRPr="00FC5058">
        <w:rPr>
          <w:noProof/>
        </w:rPr>
        <w:t>Target</w:t>
      </w:r>
      <w:r w:rsidR="003A4616" w:rsidRPr="00FC5058">
        <w:rPr>
          <w:noProof/>
        </w:rPr>
        <w:t>"</w:t>
      </w:r>
      <w:r w:rsidRPr="00FC5058">
        <w:rPr>
          <w:noProof/>
        </w:rPr>
        <w:t>.</w:t>
      </w:r>
    </w:p>
    <w:p w14:paraId="3708FDD2" w14:textId="2CF27E67" w:rsidR="008114D4" w:rsidRPr="00FC5058" w:rsidRDefault="00AF7171" w:rsidP="00DF4F05">
      <w:pPr>
        <w:rPr>
          <w:noProof/>
        </w:rPr>
      </w:pPr>
      <w:r w:rsidRPr="00FC5058">
        <w:rPr>
          <w:noProof/>
        </w:rPr>
        <w:t xml:space="preserve">Then message data structures used to delivery various data structures defined in </w:t>
      </w:r>
      <w:r w:rsidR="00DC12FA" w:rsidRPr="00FC5058">
        <w:rPr>
          <w:noProof/>
        </w:rPr>
        <w:t>[</w:t>
      </w:r>
      <w:r w:rsidRPr="00FC5058">
        <w:rPr>
          <w:noProof/>
        </w:rPr>
        <w:t>ITU-T H.741.2</w:t>
      </w:r>
      <w:r w:rsidR="00DC12FA" w:rsidRPr="00FC5058">
        <w:rPr>
          <w:noProof/>
        </w:rPr>
        <w:t>]</w:t>
      </w:r>
      <w:r w:rsidRPr="00FC5058">
        <w:rPr>
          <w:noProof/>
        </w:rPr>
        <w:t xml:space="preserve"> are specified:</w:t>
      </w:r>
    </w:p>
    <w:p w14:paraId="6EFE43BE" w14:textId="30602AE4" w:rsidR="00313F2E" w:rsidRPr="00FC5058" w:rsidRDefault="00313F2E" w:rsidP="0068090A">
      <w:pPr>
        <w:numPr>
          <w:ilvl w:val="0"/>
          <w:numId w:val="5"/>
        </w:numPr>
        <w:ind w:left="567" w:hanging="567"/>
        <w:rPr>
          <w:noProof/>
        </w:rPr>
      </w:pPr>
      <w:r w:rsidRPr="00FC5058">
        <w:rPr>
          <w:noProof/>
        </w:rPr>
        <w:t>Data structure for the</w:t>
      </w:r>
      <w:r w:rsidRPr="00FC5058">
        <w:rPr>
          <w:noProof/>
          <w:lang w:eastAsia="ko-KR"/>
        </w:rPr>
        <w:t xml:space="preserve"> configuration request message</w:t>
      </w:r>
      <w:r w:rsidR="00FB3972" w:rsidRPr="00FC5058">
        <w:rPr>
          <w:noProof/>
          <w:lang w:eastAsia="ko-KR"/>
        </w:rPr>
        <w:t xml:space="preserve"> (H</w:t>
      </w:r>
      <w:r w:rsidR="003974C0" w:rsidRPr="00FC5058">
        <w:rPr>
          <w:noProof/>
          <w:lang w:eastAsia="ko-KR"/>
        </w:rPr>
        <w:t xml:space="preserve">eader elements and </w:t>
      </w:r>
      <w:r w:rsidR="00E47427" w:rsidRPr="00FC5058">
        <w:rPr>
          <w:noProof/>
          <w:lang w:eastAsia="ko-KR"/>
        </w:rPr>
        <w:t>"</w:t>
      </w:r>
      <w:r w:rsidR="00FB3972" w:rsidRPr="00FC5058">
        <w:rPr>
          <w:noProof/>
        </w:rPr>
        <w:t>Config‌Package‌Request</w:t>
      </w:r>
      <w:r w:rsidR="00E47427" w:rsidRPr="00FC5058">
        <w:rPr>
          <w:noProof/>
        </w:rPr>
        <w:t>"</w:t>
      </w:r>
      <w:r w:rsidR="00FB3972" w:rsidRPr="00FC5058">
        <w:rPr>
          <w:noProof/>
        </w:rPr>
        <w:t xml:space="preserve"> defined in [ITU</w:t>
      </w:r>
      <w:r w:rsidR="00FB3972" w:rsidRPr="00FC5058">
        <w:rPr>
          <w:noProof/>
        </w:rPr>
        <w:noBreakHyphen/>
        <w:t>T H.741.2])</w:t>
      </w:r>
      <w:r w:rsidR="000358C4" w:rsidRPr="00FC5058">
        <w:rPr>
          <w:noProof/>
        </w:rPr>
        <w:t>.</w:t>
      </w:r>
    </w:p>
    <w:p w14:paraId="26D954BC" w14:textId="745A31FC" w:rsidR="009767CD" w:rsidRPr="00FC5058" w:rsidRDefault="003974C0" w:rsidP="0068090A">
      <w:pPr>
        <w:numPr>
          <w:ilvl w:val="0"/>
          <w:numId w:val="5"/>
        </w:numPr>
        <w:ind w:left="567" w:hanging="567"/>
        <w:rPr>
          <w:noProof/>
        </w:rPr>
      </w:pPr>
      <w:r w:rsidRPr="00FC5058">
        <w:rPr>
          <w:noProof/>
        </w:rPr>
        <w:t xml:space="preserve">Data structure for the </w:t>
      </w:r>
      <w:r w:rsidR="00AC70D9" w:rsidRPr="00FC5058">
        <w:rPr>
          <w:noProof/>
        </w:rPr>
        <w:t xml:space="preserve">unicast </w:t>
      </w:r>
      <w:r w:rsidR="00AC70D9" w:rsidRPr="00FC5058">
        <w:rPr>
          <w:noProof/>
          <w:lang w:eastAsia="ko-KR"/>
        </w:rPr>
        <w:t>configuration request response message</w:t>
      </w:r>
      <w:r w:rsidR="00B7431F" w:rsidRPr="00FC5058">
        <w:rPr>
          <w:noProof/>
          <w:lang w:eastAsia="ko-KR"/>
        </w:rPr>
        <w:t xml:space="preserve"> </w:t>
      </w:r>
      <w:r w:rsidR="00FB3972" w:rsidRPr="00FC5058">
        <w:rPr>
          <w:noProof/>
          <w:lang w:eastAsia="ko-KR"/>
        </w:rPr>
        <w:t xml:space="preserve">(Header elements and </w:t>
      </w:r>
      <w:r w:rsidR="00E47427" w:rsidRPr="00FC5058">
        <w:rPr>
          <w:noProof/>
          <w:lang w:eastAsia="ko-KR"/>
        </w:rPr>
        <w:t>"</w:t>
      </w:r>
      <w:r w:rsidR="00763BA9" w:rsidRPr="00FC5058">
        <w:rPr>
          <w:noProof/>
        </w:rPr>
        <w:t>ConfigPackageRequest</w:t>
      </w:r>
      <w:r w:rsidR="00FB3972" w:rsidRPr="00FC5058">
        <w:rPr>
          <w:noProof/>
        </w:rPr>
        <w:t>Response</w:t>
      </w:r>
      <w:r w:rsidR="00E47427" w:rsidRPr="00FC5058">
        <w:rPr>
          <w:noProof/>
        </w:rPr>
        <w:t>"</w:t>
      </w:r>
      <w:r w:rsidR="00FB3972" w:rsidRPr="00FC5058">
        <w:rPr>
          <w:noProof/>
        </w:rPr>
        <w:t xml:space="preserve"> defined in [ITU</w:t>
      </w:r>
      <w:r w:rsidR="00FB3972" w:rsidRPr="00FC5058">
        <w:rPr>
          <w:noProof/>
        </w:rPr>
        <w:noBreakHyphen/>
        <w:t>T H.741.2])</w:t>
      </w:r>
      <w:r w:rsidR="000358C4" w:rsidRPr="00FC5058">
        <w:rPr>
          <w:noProof/>
        </w:rPr>
        <w:t>.</w:t>
      </w:r>
    </w:p>
    <w:p w14:paraId="7958E848" w14:textId="433C837D" w:rsidR="003974C0" w:rsidRPr="00FC5058" w:rsidRDefault="003974C0" w:rsidP="0068090A">
      <w:pPr>
        <w:numPr>
          <w:ilvl w:val="0"/>
          <w:numId w:val="5"/>
        </w:numPr>
        <w:ind w:left="567" w:hanging="567"/>
        <w:rPr>
          <w:noProof/>
        </w:rPr>
      </w:pPr>
      <w:r w:rsidRPr="00FC5058">
        <w:rPr>
          <w:noProof/>
        </w:rPr>
        <w:lastRenderedPageBreak/>
        <w:t>Data structure for the multicast configuration request response message</w:t>
      </w:r>
      <w:r w:rsidR="00FB3972" w:rsidRPr="00FC5058">
        <w:rPr>
          <w:noProof/>
        </w:rPr>
        <w:t xml:space="preserve"> (Header elements, additional multicast header elements, </w:t>
      </w:r>
      <w:r w:rsidR="00E47427" w:rsidRPr="00FC5058">
        <w:rPr>
          <w:noProof/>
        </w:rPr>
        <w:t>"</w:t>
      </w:r>
      <w:r w:rsidR="00763BA9" w:rsidRPr="00FC5058">
        <w:rPr>
          <w:noProof/>
        </w:rPr>
        <w:t>ConfigPackageRequest</w:t>
      </w:r>
      <w:r w:rsidR="00FB3972" w:rsidRPr="00FC5058">
        <w:rPr>
          <w:noProof/>
        </w:rPr>
        <w:t>Response</w:t>
      </w:r>
      <w:r w:rsidR="00E47427" w:rsidRPr="00FC5058">
        <w:rPr>
          <w:noProof/>
        </w:rPr>
        <w:t>"</w:t>
      </w:r>
      <w:r w:rsidR="00FB3972" w:rsidRPr="00FC5058">
        <w:rPr>
          <w:noProof/>
        </w:rPr>
        <w:t xml:space="preserve"> defined in [ITU</w:t>
      </w:r>
      <w:r w:rsidR="00FB3972" w:rsidRPr="00FC5058">
        <w:rPr>
          <w:noProof/>
        </w:rPr>
        <w:noBreakHyphen/>
        <w:t>T H.741.2])</w:t>
      </w:r>
      <w:r w:rsidR="000358C4" w:rsidRPr="00FC5058">
        <w:rPr>
          <w:noProof/>
        </w:rPr>
        <w:t>.</w:t>
      </w:r>
    </w:p>
    <w:p w14:paraId="62D4126F" w14:textId="038D1E77" w:rsidR="00313F2E" w:rsidRPr="00FC5058" w:rsidRDefault="00313F2E" w:rsidP="0068090A">
      <w:pPr>
        <w:numPr>
          <w:ilvl w:val="0"/>
          <w:numId w:val="5"/>
        </w:numPr>
        <w:ind w:left="567" w:hanging="567"/>
        <w:rPr>
          <w:noProof/>
        </w:rPr>
      </w:pPr>
      <w:r w:rsidRPr="00FC5058">
        <w:rPr>
          <w:noProof/>
          <w:lang w:eastAsia="ko-KR"/>
        </w:rPr>
        <w:t>Data structure for the unicast configuration package message</w:t>
      </w:r>
      <w:r w:rsidR="00FB3972" w:rsidRPr="00FC5058">
        <w:rPr>
          <w:noProof/>
          <w:lang w:eastAsia="ko-KR"/>
        </w:rPr>
        <w:t xml:space="preserve"> (Header elements and </w:t>
      </w:r>
      <w:r w:rsidR="00E47427" w:rsidRPr="00FC5058">
        <w:rPr>
          <w:noProof/>
          <w:lang w:eastAsia="ko-KR"/>
        </w:rPr>
        <w:t>"</w:t>
      </w:r>
      <w:r w:rsidR="00763BA9" w:rsidRPr="00FC5058">
        <w:rPr>
          <w:noProof/>
        </w:rPr>
        <w:t>ImmediateAnd</w:t>
      </w:r>
      <w:r w:rsidR="00FB3972" w:rsidRPr="00FC5058">
        <w:rPr>
          <w:noProof/>
        </w:rPr>
        <w:t>Futu</w:t>
      </w:r>
      <w:r w:rsidR="00763BA9" w:rsidRPr="00FC5058">
        <w:rPr>
          <w:noProof/>
        </w:rPr>
        <w:t>re</w:t>
      </w:r>
      <w:r w:rsidR="00FB3972" w:rsidRPr="00FC5058">
        <w:rPr>
          <w:noProof/>
        </w:rPr>
        <w:t>Configuration</w:t>
      </w:r>
      <w:r w:rsidR="00E47427" w:rsidRPr="00FC5058">
        <w:rPr>
          <w:noProof/>
        </w:rPr>
        <w:t>"</w:t>
      </w:r>
      <w:r w:rsidR="00FB3972" w:rsidRPr="00FC5058">
        <w:rPr>
          <w:noProof/>
        </w:rPr>
        <w:t xml:space="preserve"> defined as </w:t>
      </w:r>
      <w:r w:rsidR="00E47427" w:rsidRPr="00FC5058">
        <w:rPr>
          <w:noProof/>
        </w:rPr>
        <w:t>"</w:t>
      </w:r>
      <w:r w:rsidR="00763BA9" w:rsidRPr="00FC5058">
        <w:rPr>
          <w:noProof/>
        </w:rPr>
        <w:t>ConfigPackageRequest</w:t>
      </w:r>
      <w:r w:rsidR="00FB3972" w:rsidRPr="00FC5058">
        <w:rPr>
          <w:noProof/>
        </w:rPr>
        <w:t>Response</w:t>
      </w:r>
      <w:r w:rsidR="00E47427" w:rsidRPr="00FC5058">
        <w:rPr>
          <w:noProof/>
        </w:rPr>
        <w:t>"</w:t>
      </w:r>
      <w:r w:rsidR="00FB3972" w:rsidRPr="00FC5058">
        <w:rPr>
          <w:noProof/>
        </w:rPr>
        <w:t xml:space="preserve"> in [ITU</w:t>
      </w:r>
      <w:r w:rsidR="00FB3972" w:rsidRPr="00FC5058">
        <w:rPr>
          <w:noProof/>
        </w:rPr>
        <w:noBreakHyphen/>
        <w:t>T H.741.2])</w:t>
      </w:r>
      <w:r w:rsidR="000358C4" w:rsidRPr="00FC5058">
        <w:rPr>
          <w:noProof/>
        </w:rPr>
        <w:t>.</w:t>
      </w:r>
    </w:p>
    <w:p w14:paraId="7CD404F6" w14:textId="57D67CB7" w:rsidR="00313F2E" w:rsidRPr="00FC5058" w:rsidRDefault="00313F2E" w:rsidP="0068090A">
      <w:pPr>
        <w:numPr>
          <w:ilvl w:val="0"/>
          <w:numId w:val="5"/>
        </w:numPr>
        <w:ind w:left="567" w:hanging="567"/>
        <w:rPr>
          <w:noProof/>
        </w:rPr>
      </w:pPr>
      <w:r w:rsidRPr="00FC5058">
        <w:rPr>
          <w:noProof/>
          <w:lang w:eastAsia="ko-KR"/>
        </w:rPr>
        <w:t>Data structure for the multicast configuration package message</w:t>
      </w:r>
      <w:r w:rsidR="00FB3972" w:rsidRPr="00FC5058">
        <w:rPr>
          <w:noProof/>
          <w:lang w:eastAsia="ko-KR"/>
        </w:rPr>
        <w:t xml:space="preserve"> (Header elements, </w:t>
      </w:r>
      <w:r w:rsidR="00FB3972" w:rsidRPr="00FC5058">
        <w:rPr>
          <w:noProof/>
        </w:rPr>
        <w:t>additional multicast header elements</w:t>
      </w:r>
      <w:r w:rsidR="00FB3972" w:rsidRPr="00FC5058">
        <w:rPr>
          <w:noProof/>
          <w:lang w:eastAsia="ko-KR"/>
        </w:rPr>
        <w:t xml:space="preserve"> and </w:t>
      </w:r>
      <w:r w:rsidR="00E47427" w:rsidRPr="00FC5058">
        <w:rPr>
          <w:noProof/>
          <w:lang w:eastAsia="ko-KR"/>
        </w:rPr>
        <w:t>"</w:t>
      </w:r>
      <w:r w:rsidR="00763BA9" w:rsidRPr="00FC5058">
        <w:rPr>
          <w:noProof/>
        </w:rPr>
        <w:t>ImmediateAndFuture</w:t>
      </w:r>
      <w:r w:rsidR="00FB3972" w:rsidRPr="00FC5058">
        <w:rPr>
          <w:noProof/>
        </w:rPr>
        <w:t>Configuration</w:t>
      </w:r>
      <w:r w:rsidR="00E47427" w:rsidRPr="00FC5058">
        <w:rPr>
          <w:noProof/>
        </w:rPr>
        <w:t>"</w:t>
      </w:r>
      <w:r w:rsidR="00FB3972" w:rsidRPr="00FC5058">
        <w:rPr>
          <w:noProof/>
        </w:rPr>
        <w:t xml:space="preserve"> defined as </w:t>
      </w:r>
      <w:r w:rsidR="00E47427" w:rsidRPr="00FC5058">
        <w:rPr>
          <w:noProof/>
        </w:rPr>
        <w:t>"</w:t>
      </w:r>
      <w:r w:rsidR="00FB3972" w:rsidRPr="00FC5058">
        <w:rPr>
          <w:noProof/>
        </w:rPr>
        <w:t>Config‌Package‌Request‌Response</w:t>
      </w:r>
      <w:r w:rsidR="00E47427" w:rsidRPr="00FC5058">
        <w:rPr>
          <w:noProof/>
        </w:rPr>
        <w:t>"</w:t>
      </w:r>
      <w:r w:rsidR="00FB3972" w:rsidRPr="00FC5058">
        <w:rPr>
          <w:noProof/>
        </w:rPr>
        <w:t xml:space="preserve"> in [ITU</w:t>
      </w:r>
      <w:r w:rsidR="00FB3972" w:rsidRPr="00FC5058">
        <w:rPr>
          <w:noProof/>
        </w:rPr>
        <w:noBreakHyphen/>
        <w:t>T H.741.2])</w:t>
      </w:r>
      <w:r w:rsidR="000358C4" w:rsidRPr="00FC5058">
        <w:rPr>
          <w:noProof/>
        </w:rPr>
        <w:t>.</w:t>
      </w:r>
    </w:p>
    <w:p w14:paraId="6CCF4CFF" w14:textId="5A7B6F3E" w:rsidR="00313F2E" w:rsidRPr="00FC5058" w:rsidRDefault="00313F2E" w:rsidP="0068090A">
      <w:pPr>
        <w:numPr>
          <w:ilvl w:val="0"/>
          <w:numId w:val="5"/>
        </w:numPr>
        <w:ind w:left="567" w:hanging="567"/>
        <w:rPr>
          <w:noProof/>
        </w:rPr>
      </w:pPr>
      <w:r w:rsidRPr="00FC5058">
        <w:rPr>
          <w:noProof/>
        </w:rPr>
        <w:t xml:space="preserve">Data structure for the unicast </w:t>
      </w:r>
      <w:r w:rsidRPr="00FC5058">
        <w:rPr>
          <w:noProof/>
          <w:lang w:eastAsia="ko-KR"/>
        </w:rPr>
        <w:t>measurement report request message</w:t>
      </w:r>
      <w:r w:rsidR="00FB3972" w:rsidRPr="00FC5058">
        <w:rPr>
          <w:noProof/>
          <w:lang w:eastAsia="ko-KR"/>
        </w:rPr>
        <w:t xml:space="preserve"> (Header elements and </w:t>
      </w:r>
      <w:r w:rsidR="00E47427" w:rsidRPr="00FC5058">
        <w:rPr>
          <w:noProof/>
          <w:lang w:eastAsia="ko-KR"/>
        </w:rPr>
        <w:t>"</w:t>
      </w:r>
      <w:r w:rsidR="00FB3972" w:rsidRPr="00FC5058">
        <w:rPr>
          <w:noProof/>
        </w:rPr>
        <w:t>Measurement‌Report‌Request</w:t>
      </w:r>
      <w:r w:rsidR="00E47427" w:rsidRPr="00FC5058">
        <w:rPr>
          <w:noProof/>
        </w:rPr>
        <w:t>"</w:t>
      </w:r>
      <w:r w:rsidR="00FB3972" w:rsidRPr="00FC5058">
        <w:rPr>
          <w:noProof/>
        </w:rPr>
        <w:t xml:space="preserve"> as defined in [ITU-T H.741.2])</w:t>
      </w:r>
      <w:r w:rsidR="000358C4" w:rsidRPr="00FC5058">
        <w:rPr>
          <w:noProof/>
        </w:rPr>
        <w:t>.</w:t>
      </w:r>
    </w:p>
    <w:p w14:paraId="67C9C7BF" w14:textId="08162395" w:rsidR="00313F2E" w:rsidRPr="00FC5058" w:rsidRDefault="00313F2E" w:rsidP="007B16C2">
      <w:pPr>
        <w:numPr>
          <w:ilvl w:val="0"/>
          <w:numId w:val="5"/>
        </w:numPr>
        <w:ind w:left="567" w:hanging="567"/>
        <w:rPr>
          <w:noProof/>
        </w:rPr>
      </w:pPr>
      <w:r w:rsidRPr="00FC5058">
        <w:rPr>
          <w:noProof/>
        </w:rPr>
        <w:t xml:space="preserve">Data structure for the multicast </w:t>
      </w:r>
      <w:r w:rsidRPr="00FC5058">
        <w:rPr>
          <w:noProof/>
          <w:lang w:eastAsia="ko-KR"/>
        </w:rPr>
        <w:t>measurement report request message</w:t>
      </w:r>
      <w:r w:rsidR="00FB3972" w:rsidRPr="00FC5058">
        <w:rPr>
          <w:noProof/>
          <w:lang w:eastAsia="ko-KR"/>
        </w:rPr>
        <w:t xml:space="preserve"> (Header elements, </w:t>
      </w:r>
      <w:r w:rsidR="00FB3972" w:rsidRPr="00FC5058">
        <w:rPr>
          <w:noProof/>
        </w:rPr>
        <w:t>additional multicast header elements</w:t>
      </w:r>
      <w:r w:rsidR="00FB3972" w:rsidRPr="00FC5058">
        <w:rPr>
          <w:noProof/>
          <w:lang w:eastAsia="ko-KR"/>
        </w:rPr>
        <w:t xml:space="preserve"> and </w:t>
      </w:r>
      <w:r w:rsidR="00E47427" w:rsidRPr="00FC5058">
        <w:rPr>
          <w:noProof/>
          <w:lang w:eastAsia="ko-KR"/>
        </w:rPr>
        <w:t>"</w:t>
      </w:r>
      <w:r w:rsidR="00FB3972" w:rsidRPr="00FC5058">
        <w:rPr>
          <w:noProof/>
        </w:rPr>
        <w:t>Measurement‌Report‌Request</w:t>
      </w:r>
      <w:r w:rsidR="00E47427" w:rsidRPr="00FC5058">
        <w:rPr>
          <w:noProof/>
        </w:rPr>
        <w:t>"</w:t>
      </w:r>
      <w:r w:rsidR="00FB3972" w:rsidRPr="00FC5058">
        <w:rPr>
          <w:noProof/>
        </w:rPr>
        <w:t xml:space="preserve"> as defined in [ITU</w:t>
      </w:r>
      <w:r w:rsidR="007B16C2" w:rsidRPr="00FC5058">
        <w:rPr>
          <w:noProof/>
        </w:rPr>
        <w:noBreakHyphen/>
      </w:r>
      <w:r w:rsidR="00FB3972" w:rsidRPr="00FC5058">
        <w:rPr>
          <w:noProof/>
        </w:rPr>
        <w:t>T</w:t>
      </w:r>
      <w:r w:rsidR="007B16C2" w:rsidRPr="00FC5058">
        <w:rPr>
          <w:noProof/>
        </w:rPr>
        <w:t> </w:t>
      </w:r>
      <w:r w:rsidR="00FB3972" w:rsidRPr="00FC5058">
        <w:rPr>
          <w:noProof/>
        </w:rPr>
        <w:t>H.741.2])</w:t>
      </w:r>
      <w:r w:rsidR="000358C4" w:rsidRPr="00FC5058">
        <w:rPr>
          <w:noProof/>
        </w:rPr>
        <w:t>.</w:t>
      </w:r>
    </w:p>
    <w:p w14:paraId="4300E6FE" w14:textId="4C67738A" w:rsidR="00313F2E" w:rsidRPr="00FC5058" w:rsidRDefault="00313F2E" w:rsidP="0068090A">
      <w:pPr>
        <w:numPr>
          <w:ilvl w:val="0"/>
          <w:numId w:val="5"/>
        </w:numPr>
        <w:ind w:left="567" w:hanging="567"/>
        <w:rPr>
          <w:noProof/>
        </w:rPr>
      </w:pPr>
      <w:r w:rsidRPr="00FC5058">
        <w:rPr>
          <w:noProof/>
        </w:rPr>
        <w:t>Data structure for the measurement report</w:t>
      </w:r>
      <w:r w:rsidRPr="00FC5058">
        <w:rPr>
          <w:noProof/>
          <w:lang w:eastAsia="ko-KR"/>
        </w:rPr>
        <w:t xml:space="preserve"> package message</w:t>
      </w:r>
      <w:r w:rsidR="00FB3972" w:rsidRPr="00FC5058">
        <w:rPr>
          <w:noProof/>
          <w:lang w:eastAsia="ko-KR"/>
        </w:rPr>
        <w:t xml:space="preserve"> (Header elements</w:t>
      </w:r>
      <w:r w:rsidR="00B7431F" w:rsidRPr="00FC5058">
        <w:rPr>
          <w:noProof/>
          <w:lang w:eastAsia="ko-KR"/>
        </w:rPr>
        <w:t xml:space="preserve"> </w:t>
      </w:r>
      <w:r w:rsidR="00FB3972" w:rsidRPr="00FC5058">
        <w:rPr>
          <w:noProof/>
          <w:lang w:eastAsia="ko-KR"/>
        </w:rPr>
        <w:t xml:space="preserve">and </w:t>
      </w:r>
      <w:r w:rsidR="00E47427" w:rsidRPr="00FC5058">
        <w:rPr>
          <w:noProof/>
          <w:lang w:eastAsia="ko-KR"/>
        </w:rPr>
        <w:t>"</w:t>
      </w:r>
      <w:r w:rsidR="00FB3972" w:rsidRPr="00FC5058">
        <w:rPr>
          <w:noProof/>
        </w:rPr>
        <w:t>AM‌Report‌Package</w:t>
      </w:r>
      <w:r w:rsidR="00E47427" w:rsidRPr="00FC5058">
        <w:rPr>
          <w:noProof/>
        </w:rPr>
        <w:t>"</w:t>
      </w:r>
      <w:r w:rsidR="00FB3972" w:rsidRPr="00FC5058">
        <w:rPr>
          <w:noProof/>
        </w:rPr>
        <w:t xml:space="preserve"> as defined in [ITU-T H.741.2])</w:t>
      </w:r>
      <w:r w:rsidR="000358C4" w:rsidRPr="00FC5058">
        <w:rPr>
          <w:noProof/>
        </w:rPr>
        <w:t>.</w:t>
      </w:r>
    </w:p>
    <w:p w14:paraId="14AA7ABD" w14:textId="1D8CD579" w:rsidR="00313F2E" w:rsidRPr="00FC5058" w:rsidRDefault="00313F2E" w:rsidP="0068090A">
      <w:pPr>
        <w:numPr>
          <w:ilvl w:val="0"/>
          <w:numId w:val="5"/>
        </w:numPr>
        <w:ind w:left="567" w:hanging="567"/>
        <w:rPr>
          <w:noProof/>
        </w:rPr>
      </w:pPr>
      <w:r w:rsidRPr="00FC5058">
        <w:rPr>
          <w:noProof/>
          <w:lang w:eastAsia="ko-KR"/>
        </w:rPr>
        <w:t xml:space="preserve">Data structure for the configuration package </w:t>
      </w:r>
      <w:r w:rsidRPr="00FC5058">
        <w:rPr>
          <w:noProof/>
        </w:rPr>
        <w:t>ack</w:t>
      </w:r>
      <w:r w:rsidRPr="00FC5058">
        <w:rPr>
          <w:noProof/>
          <w:lang w:eastAsia="ko-KR"/>
        </w:rPr>
        <w:t xml:space="preserve"> message</w:t>
      </w:r>
      <w:r w:rsidR="00FB3972" w:rsidRPr="00FC5058">
        <w:rPr>
          <w:noProof/>
          <w:lang w:eastAsia="ko-KR"/>
        </w:rPr>
        <w:t xml:space="preserve"> (Header elements</w:t>
      </w:r>
      <w:r w:rsidR="00B7431F" w:rsidRPr="00FC5058">
        <w:rPr>
          <w:noProof/>
          <w:lang w:eastAsia="ko-KR"/>
        </w:rPr>
        <w:t xml:space="preserve"> </w:t>
      </w:r>
      <w:r w:rsidR="00FB3972" w:rsidRPr="00FC5058">
        <w:rPr>
          <w:noProof/>
          <w:lang w:eastAsia="ko-KR"/>
        </w:rPr>
        <w:t xml:space="preserve">and </w:t>
      </w:r>
      <w:r w:rsidR="00E47427" w:rsidRPr="00FC5058">
        <w:rPr>
          <w:noProof/>
          <w:lang w:eastAsia="ko-KR"/>
        </w:rPr>
        <w:t>"</w:t>
      </w:r>
      <w:r w:rsidR="00FB3972" w:rsidRPr="00FC5058">
        <w:rPr>
          <w:noProof/>
        </w:rPr>
        <w:t>Ack</w:t>
      </w:r>
      <w:r w:rsidR="00E47427" w:rsidRPr="00FC5058">
        <w:rPr>
          <w:noProof/>
        </w:rPr>
        <w:t>"</w:t>
      </w:r>
      <w:r w:rsidR="00FB3972" w:rsidRPr="00FC5058">
        <w:rPr>
          <w:noProof/>
        </w:rPr>
        <w:t xml:space="preserve"> as defined in [ITU-T H.741.2])</w:t>
      </w:r>
      <w:r w:rsidR="000358C4" w:rsidRPr="00FC5058">
        <w:rPr>
          <w:noProof/>
        </w:rPr>
        <w:t>.</w:t>
      </w:r>
    </w:p>
    <w:p w14:paraId="6B335DAE" w14:textId="5CE6B86D" w:rsidR="00313F2E" w:rsidRPr="00FC5058" w:rsidRDefault="00313F2E" w:rsidP="007B16C2">
      <w:pPr>
        <w:numPr>
          <w:ilvl w:val="0"/>
          <w:numId w:val="5"/>
        </w:numPr>
        <w:ind w:left="567" w:hanging="567"/>
        <w:rPr>
          <w:noProof/>
        </w:rPr>
      </w:pPr>
      <w:r w:rsidRPr="00FC5058">
        <w:rPr>
          <w:noProof/>
          <w:lang w:eastAsia="ko-KR"/>
        </w:rPr>
        <w:t xml:space="preserve">Data structure for the </w:t>
      </w:r>
      <w:r w:rsidRPr="00FC5058">
        <w:rPr>
          <w:noProof/>
        </w:rPr>
        <w:t>error</w:t>
      </w:r>
      <w:r w:rsidRPr="00FC5058">
        <w:rPr>
          <w:noProof/>
          <w:lang w:eastAsia="ko-KR"/>
        </w:rPr>
        <w:t xml:space="preserve"> message</w:t>
      </w:r>
      <w:r w:rsidR="00FB3972" w:rsidRPr="00FC5058">
        <w:rPr>
          <w:noProof/>
          <w:lang w:eastAsia="ko-KR"/>
        </w:rPr>
        <w:t xml:space="preserve"> (Header elements</w:t>
      </w:r>
      <w:r w:rsidR="00B7431F" w:rsidRPr="00FC5058">
        <w:rPr>
          <w:noProof/>
          <w:lang w:eastAsia="ko-KR"/>
        </w:rPr>
        <w:t xml:space="preserve"> </w:t>
      </w:r>
      <w:r w:rsidR="00FB3972" w:rsidRPr="00FC5058">
        <w:rPr>
          <w:noProof/>
          <w:lang w:eastAsia="ko-KR"/>
        </w:rPr>
        <w:t xml:space="preserve">and </w:t>
      </w:r>
      <w:r w:rsidR="00E47427" w:rsidRPr="00FC5058">
        <w:rPr>
          <w:noProof/>
          <w:lang w:eastAsia="ko-KR"/>
        </w:rPr>
        <w:t>"</w:t>
      </w:r>
      <w:r w:rsidR="00FB3972" w:rsidRPr="00FC5058">
        <w:rPr>
          <w:noProof/>
        </w:rPr>
        <w:t>Error</w:t>
      </w:r>
      <w:r w:rsidR="00E47427" w:rsidRPr="00FC5058">
        <w:rPr>
          <w:noProof/>
        </w:rPr>
        <w:t>"</w:t>
      </w:r>
      <w:r w:rsidR="00FB3972" w:rsidRPr="00FC5058">
        <w:rPr>
          <w:noProof/>
        </w:rPr>
        <w:t xml:space="preserve"> as defined in [ITU</w:t>
      </w:r>
      <w:r w:rsidR="007B16C2" w:rsidRPr="00FC5058">
        <w:rPr>
          <w:noProof/>
        </w:rPr>
        <w:noBreakHyphen/>
      </w:r>
      <w:r w:rsidR="00FB3972" w:rsidRPr="00FC5058">
        <w:rPr>
          <w:noProof/>
        </w:rPr>
        <w:t>T</w:t>
      </w:r>
      <w:r w:rsidR="007B16C2" w:rsidRPr="00FC5058">
        <w:rPr>
          <w:noProof/>
        </w:rPr>
        <w:t> </w:t>
      </w:r>
      <w:r w:rsidR="00FB3972" w:rsidRPr="00FC5058">
        <w:rPr>
          <w:noProof/>
        </w:rPr>
        <w:t>H.741.2])</w:t>
      </w:r>
      <w:r w:rsidR="000358C4" w:rsidRPr="00FC5058">
        <w:rPr>
          <w:noProof/>
        </w:rPr>
        <w:t>.</w:t>
      </w:r>
    </w:p>
    <w:p w14:paraId="2C9DBED1" w14:textId="5CCF820C" w:rsidR="00EE1DCC" w:rsidRPr="00FC5058" w:rsidRDefault="00EE1DCC" w:rsidP="00DF4F05">
      <w:pPr>
        <w:rPr>
          <w:noProof/>
        </w:rPr>
      </w:pPr>
      <w:r w:rsidRPr="00FC5058">
        <w:rPr>
          <w:noProof/>
        </w:rPr>
        <w:t xml:space="preserve">Appendix I addresses </w:t>
      </w:r>
      <w:r w:rsidR="00E47427" w:rsidRPr="00FC5058">
        <w:rPr>
          <w:noProof/>
        </w:rPr>
        <w:t>"</w:t>
      </w:r>
      <w:r w:rsidRPr="00FC5058">
        <w:rPr>
          <w:noProof/>
        </w:rPr>
        <w:t>Transport protocol considerations for audience measurement</w:t>
      </w:r>
      <w:r w:rsidR="00E47427" w:rsidRPr="00FC5058">
        <w:rPr>
          <w:noProof/>
        </w:rPr>
        <w:t>"</w:t>
      </w:r>
      <w:r w:rsidR="004E5B47" w:rsidRPr="00FC5058">
        <w:rPr>
          <w:noProof/>
        </w:rPr>
        <w:t>.</w:t>
      </w:r>
    </w:p>
    <w:p w14:paraId="3AAE3344" w14:textId="02194520" w:rsidR="004E5B47" w:rsidRPr="00FC5058" w:rsidRDefault="00A15FB1" w:rsidP="00DF4F05">
      <w:pPr>
        <w:rPr>
          <w:noProof/>
        </w:rPr>
      </w:pPr>
      <w:r w:rsidRPr="00FC5058">
        <w:rPr>
          <w:noProof/>
        </w:rPr>
        <w:t>It describes whether unicast and/or multicast protocols can be</w:t>
      </w:r>
      <w:r w:rsidR="003A4616" w:rsidRPr="00FC5058">
        <w:rPr>
          <w:noProof/>
        </w:rPr>
        <w:t xml:space="preserve"> used for each message type. It </w:t>
      </w:r>
      <w:r w:rsidRPr="00FC5058">
        <w:rPr>
          <w:noProof/>
        </w:rPr>
        <w:t>provides relative message size range estimates of each message with dependencies which increase size.</w:t>
      </w:r>
    </w:p>
    <w:p w14:paraId="47F17B4A" w14:textId="574BECBD" w:rsidR="00A15FB1" w:rsidRPr="00FC5058" w:rsidRDefault="00A15FB1" w:rsidP="00DF4F05">
      <w:pPr>
        <w:rPr>
          <w:noProof/>
        </w:rPr>
      </w:pPr>
      <w:r w:rsidRPr="00FC5058">
        <w:rPr>
          <w:noProof/>
        </w:rPr>
        <w:t>It describes also the need for reliability for each message type and the impact when messages are not delivered (</w:t>
      </w:r>
      <w:r w:rsidR="00253526" w:rsidRPr="00FC5058">
        <w:rPr>
          <w:noProof/>
        </w:rPr>
        <w:t xml:space="preserve">e.g., </w:t>
      </w:r>
      <w:r w:rsidRPr="00FC5058">
        <w:rPr>
          <w:noProof/>
        </w:rPr>
        <w:t>gap in measurements or wrong measurements.</w:t>
      </w:r>
    </w:p>
    <w:p w14:paraId="16139995" w14:textId="77777777" w:rsidR="00A15FB1" w:rsidRPr="00FC5058" w:rsidRDefault="00A15FB1" w:rsidP="00DF4F05">
      <w:pPr>
        <w:rPr>
          <w:noProof/>
        </w:rPr>
      </w:pPr>
      <w:r w:rsidRPr="00FC5058">
        <w:rPr>
          <w:noProof/>
        </w:rPr>
        <w:t>Concerning AM message QoS needs, AM traffic may be marked as bulk class or equivalent.</w:t>
      </w:r>
    </w:p>
    <w:p w14:paraId="2AD58851" w14:textId="77777777" w:rsidR="009767CD" w:rsidRPr="00FC5058" w:rsidRDefault="00A15FB1" w:rsidP="00DF4F05">
      <w:pPr>
        <w:rPr>
          <w:noProof/>
        </w:rPr>
      </w:pPr>
      <w:r w:rsidRPr="00FC5058">
        <w:rPr>
          <w:noProof/>
        </w:rPr>
        <w:t>Concerning AM message integrity needs, as integrity check is provided at the message level, integrity check at the transport level is not required.</w:t>
      </w:r>
    </w:p>
    <w:p w14:paraId="1DA19F19" w14:textId="7A946AE3" w:rsidR="00A15FB1" w:rsidRPr="00FC5058" w:rsidRDefault="00A15FB1" w:rsidP="00DF4F05">
      <w:pPr>
        <w:rPr>
          <w:noProof/>
        </w:rPr>
      </w:pPr>
      <w:r w:rsidRPr="00FC5058">
        <w:rPr>
          <w:noProof/>
        </w:rPr>
        <w:t>Concerning AM message encryption needs, since AM messages include support for encryption, encryption at the transport level is not required.</w:t>
      </w:r>
    </w:p>
    <w:p w14:paraId="5C613196" w14:textId="3D424447" w:rsidR="004E144D" w:rsidRPr="00FC5058" w:rsidRDefault="00F26A82" w:rsidP="000358C4">
      <w:pPr>
        <w:pStyle w:val="Heading2"/>
        <w:rPr>
          <w:noProof/>
        </w:rPr>
      </w:pPr>
      <w:bookmarkStart w:id="311" w:name="_Toc412132328"/>
      <w:bookmarkStart w:id="312" w:name="_Toc464958"/>
      <w:bookmarkStart w:id="313" w:name="_Toc1716066"/>
      <w:bookmarkStart w:id="314" w:name="_Toc1726923"/>
      <w:bookmarkStart w:id="315" w:name="_Toc1978753"/>
      <w:bookmarkStart w:id="316" w:name="_Toc2606768"/>
      <w:r w:rsidRPr="00FC5058">
        <w:rPr>
          <w:noProof/>
        </w:rPr>
        <w:t>12.7</w:t>
      </w:r>
      <w:r w:rsidRPr="00FC5058">
        <w:rPr>
          <w:noProof/>
        </w:rPr>
        <w:tab/>
      </w:r>
      <w:r w:rsidR="004E144D" w:rsidRPr="00FC5058">
        <w:rPr>
          <w:noProof/>
        </w:rPr>
        <w:t>Other Recommendations</w:t>
      </w:r>
      <w:bookmarkEnd w:id="311"/>
      <w:bookmarkEnd w:id="312"/>
      <w:bookmarkEnd w:id="313"/>
      <w:bookmarkEnd w:id="314"/>
      <w:bookmarkEnd w:id="315"/>
      <w:bookmarkEnd w:id="316"/>
    </w:p>
    <w:p w14:paraId="17B8277A" w14:textId="4FB573A4" w:rsidR="002522FE" w:rsidRPr="00FC5058" w:rsidRDefault="002522FE" w:rsidP="00C12C6C">
      <w:pPr>
        <w:keepNext/>
        <w:keepLines/>
        <w:rPr>
          <w:noProof/>
          <w:lang w:eastAsia="zh-CN"/>
        </w:rPr>
      </w:pPr>
      <w:r w:rsidRPr="00FC5058">
        <w:rPr>
          <w:noProof/>
        </w:rPr>
        <w:t xml:space="preserve">HSTP.IPTV-AM.101 </w:t>
      </w:r>
      <w:r w:rsidR="00E47427" w:rsidRPr="00FC5058">
        <w:rPr>
          <w:noProof/>
        </w:rPr>
        <w:t>"</w:t>
      </w:r>
      <w:r w:rsidRPr="00FC5058">
        <w:rPr>
          <w:noProof/>
        </w:rPr>
        <w:t xml:space="preserve">Introduction to </w:t>
      </w:r>
      <w:r w:rsidR="00DC12FA" w:rsidRPr="00FC5058">
        <w:rPr>
          <w:noProof/>
          <w:lang w:eastAsia="zh-CN"/>
        </w:rPr>
        <w:t>ITU-T</w:t>
      </w:r>
      <w:r w:rsidR="00DC12FA" w:rsidRPr="00FC5058">
        <w:rPr>
          <w:noProof/>
        </w:rPr>
        <w:t xml:space="preserve"> H.741-</w:t>
      </w:r>
      <w:r w:rsidRPr="00FC5058">
        <w:rPr>
          <w:noProof/>
        </w:rPr>
        <w:t>series – A video engagement audience measurement standard</w:t>
      </w:r>
      <w:r w:rsidR="00E47427" w:rsidRPr="00FC5058">
        <w:rPr>
          <w:noProof/>
        </w:rPr>
        <w:t>"</w:t>
      </w:r>
      <w:r w:rsidRPr="00FC5058">
        <w:rPr>
          <w:noProof/>
          <w:lang w:eastAsia="zh-CN"/>
        </w:rPr>
        <w:t>.</w:t>
      </w:r>
    </w:p>
    <w:p w14:paraId="0ECF40F3" w14:textId="46257DEB" w:rsidR="004E144D" w:rsidRPr="00FC5058" w:rsidRDefault="001A4B1F" w:rsidP="00C504F3">
      <w:pPr>
        <w:rPr>
          <w:noProof/>
        </w:rPr>
      </w:pPr>
      <w:r w:rsidRPr="00FC5058">
        <w:rPr>
          <w:noProof/>
        </w:rPr>
        <w:t>[</w:t>
      </w:r>
      <w:r w:rsidR="004E144D" w:rsidRPr="00FC5058">
        <w:rPr>
          <w:noProof/>
        </w:rPr>
        <w:t>ITU-T J.706</w:t>
      </w:r>
      <w:r w:rsidRPr="00FC5058">
        <w:rPr>
          <w:noProof/>
        </w:rPr>
        <w:t>]</w:t>
      </w:r>
      <w:r w:rsidR="004E144D" w:rsidRPr="00FC5058">
        <w:rPr>
          <w:noProof/>
        </w:rPr>
        <w:t xml:space="preserve">: Target-specific content distribution is a mechanism for distributing content addressed to specific target users according to a set of distribution policies and specific interactive feedback from the platform to content providers/Ad providers. This Recommendation defines the overall architecture of the target-specific content distribution system on the platform and seeks to describe the relationship between </w:t>
      </w:r>
      <w:r w:rsidR="000929E9" w:rsidRPr="00FC5058">
        <w:rPr>
          <w:noProof/>
        </w:rPr>
        <w:t>[</w:t>
      </w:r>
      <w:r w:rsidR="004E144D" w:rsidRPr="00FC5058">
        <w:rPr>
          <w:noProof/>
        </w:rPr>
        <w:t>ITU</w:t>
      </w:r>
      <w:r w:rsidR="004E144D" w:rsidRPr="00FC5058">
        <w:rPr>
          <w:noProof/>
        </w:rPr>
        <w:noBreakHyphen/>
        <w:t>T J.707</w:t>
      </w:r>
      <w:r w:rsidR="000929E9" w:rsidRPr="00FC5058">
        <w:rPr>
          <w:noProof/>
        </w:rPr>
        <w:t>]</w:t>
      </w:r>
      <w:r w:rsidR="004E144D" w:rsidRPr="00FC5058">
        <w:rPr>
          <w:noProof/>
        </w:rPr>
        <w:t xml:space="preserve"> and other relevant Recommendations.</w:t>
      </w:r>
    </w:p>
    <w:p w14:paraId="3FFB64A6" w14:textId="5744FCC5" w:rsidR="004E144D" w:rsidRPr="00FC5058" w:rsidRDefault="000929E9" w:rsidP="00DF4F05">
      <w:pPr>
        <w:rPr>
          <w:noProof/>
        </w:rPr>
      </w:pPr>
      <w:r w:rsidRPr="00FC5058">
        <w:rPr>
          <w:noProof/>
        </w:rPr>
        <w:t>[</w:t>
      </w:r>
      <w:r w:rsidR="004E144D" w:rsidRPr="00FC5058">
        <w:rPr>
          <w:noProof/>
        </w:rPr>
        <w:t>ITU-T J.707</w:t>
      </w:r>
      <w:r w:rsidRPr="00FC5058">
        <w:rPr>
          <w:noProof/>
        </w:rPr>
        <w:t>]</w:t>
      </w:r>
      <w:r w:rsidR="004E144D" w:rsidRPr="00FC5058">
        <w:rPr>
          <w:noProof/>
        </w:rPr>
        <w:t xml:space="preserve"> defines the messages and protocols used to realize target-specific content distribution for integrated broadband cable networks. Target-specific content distribution is the mechanism for content distribution addressed to specific target users. This Recommendation defines message format and delivery protocols between content providers/Ad providers and the platform.</w:t>
      </w:r>
    </w:p>
    <w:p w14:paraId="2A50FAE4" w14:textId="07F8A89F" w:rsidR="003923DD" w:rsidRPr="00FC5058" w:rsidRDefault="00BA521E" w:rsidP="000358C4">
      <w:pPr>
        <w:pStyle w:val="Heading1"/>
        <w:rPr>
          <w:noProof/>
          <w:lang w:eastAsia="fr-FR"/>
        </w:rPr>
      </w:pPr>
      <w:bookmarkStart w:id="317" w:name="_Toc412132329"/>
      <w:bookmarkStart w:id="318" w:name="_Toc464959"/>
      <w:bookmarkStart w:id="319" w:name="_Toc1716067"/>
      <w:bookmarkStart w:id="320" w:name="_Toc1726924"/>
      <w:bookmarkStart w:id="321" w:name="_Toc1978754"/>
      <w:bookmarkStart w:id="322" w:name="_Toc2606769"/>
      <w:r w:rsidRPr="00FC5058">
        <w:rPr>
          <w:noProof/>
          <w:lang w:eastAsia="fr-FR"/>
        </w:rPr>
        <w:lastRenderedPageBreak/>
        <w:t>13</w:t>
      </w:r>
      <w:r w:rsidRPr="00FC5058">
        <w:rPr>
          <w:noProof/>
          <w:lang w:eastAsia="fr-FR"/>
        </w:rPr>
        <w:tab/>
      </w:r>
      <w:r w:rsidR="003923DD" w:rsidRPr="00FC5058">
        <w:rPr>
          <w:noProof/>
        </w:rPr>
        <w:t>IPTV</w:t>
      </w:r>
      <w:r w:rsidR="003923DD" w:rsidRPr="00FC5058">
        <w:rPr>
          <w:noProof/>
          <w:lang w:eastAsia="fr-FR"/>
        </w:rPr>
        <w:t xml:space="preserve"> </w:t>
      </w:r>
      <w:r w:rsidR="005845F4" w:rsidRPr="00FC5058">
        <w:rPr>
          <w:noProof/>
          <w:lang w:eastAsia="fr-FR"/>
        </w:rPr>
        <w:t>m</w:t>
      </w:r>
      <w:r w:rsidR="003923DD" w:rsidRPr="00FC5058">
        <w:rPr>
          <w:noProof/>
          <w:lang w:eastAsia="fr-FR"/>
        </w:rPr>
        <w:t>etadata</w:t>
      </w:r>
      <w:bookmarkEnd w:id="317"/>
      <w:bookmarkEnd w:id="318"/>
      <w:bookmarkEnd w:id="319"/>
      <w:bookmarkEnd w:id="320"/>
      <w:bookmarkEnd w:id="321"/>
      <w:bookmarkEnd w:id="322"/>
    </w:p>
    <w:p w14:paraId="7FB5B459" w14:textId="082616CD" w:rsidR="00DD3B0A" w:rsidRPr="00FC5058" w:rsidRDefault="00DD3B0A" w:rsidP="00DF4F05">
      <w:pPr>
        <w:rPr>
          <w:noProof/>
          <w:lang w:eastAsia="zh-CN"/>
        </w:rPr>
      </w:pPr>
      <w:r w:rsidRPr="00FC5058">
        <w:rPr>
          <w:noProof/>
          <w:lang w:eastAsia="zh-CN"/>
        </w:rPr>
        <w:t xml:space="preserve">Metadata for IPTV services are defined in the </w:t>
      </w:r>
      <w:r w:rsidR="005845F4" w:rsidRPr="00FC5058">
        <w:rPr>
          <w:noProof/>
          <w:lang w:eastAsia="zh-CN"/>
        </w:rPr>
        <w:t xml:space="preserve">ITU-T </w:t>
      </w:r>
      <w:r w:rsidRPr="00FC5058">
        <w:rPr>
          <w:noProof/>
          <w:lang w:eastAsia="zh-CN"/>
        </w:rPr>
        <w:t>H.750 sub-series and currently compr</w:t>
      </w:r>
      <w:r w:rsidR="005845F4" w:rsidRPr="00FC5058">
        <w:rPr>
          <w:noProof/>
          <w:lang w:eastAsia="zh-CN"/>
        </w:rPr>
        <w:t>i</w:t>
      </w:r>
      <w:r w:rsidRPr="00FC5058">
        <w:rPr>
          <w:noProof/>
          <w:lang w:eastAsia="zh-CN"/>
        </w:rPr>
        <w:t>se</w:t>
      </w:r>
      <w:r w:rsidR="005845F4" w:rsidRPr="00FC5058">
        <w:rPr>
          <w:noProof/>
          <w:lang w:eastAsia="zh-CN"/>
        </w:rPr>
        <w:t>s</w:t>
      </w:r>
      <w:r w:rsidRPr="00FC5058">
        <w:rPr>
          <w:noProof/>
          <w:lang w:eastAsia="zh-CN"/>
        </w:rPr>
        <w:t xml:space="preserve"> two Recommendations:</w:t>
      </w:r>
    </w:p>
    <w:p w14:paraId="78D4AB05" w14:textId="3845715E" w:rsidR="003923DD" w:rsidRPr="00FC5058" w:rsidRDefault="00763BA9" w:rsidP="00763BA9">
      <w:pPr>
        <w:pStyle w:val="enumlev1"/>
        <w:rPr>
          <w:noProof/>
        </w:rPr>
      </w:pPr>
      <w:r w:rsidRPr="00FC5058">
        <w:rPr>
          <w:noProof/>
        </w:rPr>
        <w:t>–</w:t>
      </w:r>
      <w:r w:rsidRPr="00FC5058">
        <w:rPr>
          <w:noProof/>
        </w:rPr>
        <w:tab/>
        <w:t xml:space="preserve">[ITU-T </w:t>
      </w:r>
      <w:r w:rsidR="00077985" w:rsidRPr="00FC5058">
        <w:rPr>
          <w:noProof/>
        </w:rPr>
        <w:t>H.750</w:t>
      </w:r>
      <w:r w:rsidRPr="00FC5058">
        <w:rPr>
          <w:noProof/>
        </w:rPr>
        <w:t>],</w:t>
      </w:r>
      <w:r w:rsidR="003923DD" w:rsidRPr="00FC5058">
        <w:rPr>
          <w:noProof/>
        </w:rPr>
        <w:t xml:space="preserve"> </w:t>
      </w:r>
      <w:r w:rsidR="003923DD" w:rsidRPr="00FC5058">
        <w:rPr>
          <w:i/>
          <w:iCs/>
          <w:noProof/>
        </w:rPr>
        <w:t>High-level specification of metadata for IPTV services</w:t>
      </w:r>
      <w:r w:rsidR="003C16AC" w:rsidRPr="00FC5058">
        <w:rPr>
          <w:i/>
          <w:iCs/>
          <w:noProof/>
        </w:rPr>
        <w:t>.</w:t>
      </w:r>
    </w:p>
    <w:p w14:paraId="6E0072D3" w14:textId="5B1AF425" w:rsidR="00E94B15" w:rsidRPr="00FC5058" w:rsidRDefault="00763BA9" w:rsidP="00763BA9">
      <w:pPr>
        <w:pStyle w:val="enumlev1"/>
        <w:rPr>
          <w:i/>
          <w:iCs/>
          <w:noProof/>
          <w:lang w:eastAsia="fr-FR"/>
        </w:rPr>
      </w:pPr>
      <w:r w:rsidRPr="00FC5058">
        <w:rPr>
          <w:noProof/>
        </w:rPr>
        <w:t>–</w:t>
      </w:r>
      <w:r w:rsidRPr="00FC5058">
        <w:rPr>
          <w:noProof/>
        </w:rPr>
        <w:tab/>
        <w:t xml:space="preserve">[ITU-T </w:t>
      </w:r>
      <w:r w:rsidR="003923DD" w:rsidRPr="00FC5058">
        <w:rPr>
          <w:noProof/>
        </w:rPr>
        <w:t>H.751</w:t>
      </w:r>
      <w:r w:rsidRPr="00FC5058">
        <w:rPr>
          <w:noProof/>
        </w:rPr>
        <w:t>],</w:t>
      </w:r>
      <w:r w:rsidR="003923DD" w:rsidRPr="00FC5058">
        <w:rPr>
          <w:noProof/>
        </w:rPr>
        <w:t xml:space="preserve"> </w:t>
      </w:r>
      <w:r w:rsidRPr="00FC5058">
        <w:rPr>
          <w:i/>
          <w:iCs/>
          <w:noProof/>
        </w:rPr>
        <w:t xml:space="preserve">Common </w:t>
      </w:r>
      <w:r w:rsidR="003923DD" w:rsidRPr="00FC5058">
        <w:rPr>
          <w:i/>
          <w:iCs/>
          <w:noProof/>
        </w:rPr>
        <w:t>specification with IEC TC 100 on metadata for rights</w:t>
      </w:r>
      <w:r w:rsidR="003923DD" w:rsidRPr="00FC5058">
        <w:rPr>
          <w:i/>
          <w:iCs/>
          <w:noProof/>
          <w:lang w:eastAsia="fr-FR"/>
        </w:rPr>
        <w:t xml:space="preserve"> interoperability (or for </w:t>
      </w:r>
      <w:r w:rsidR="00E47427" w:rsidRPr="00FC5058">
        <w:rPr>
          <w:i/>
          <w:iCs/>
          <w:noProof/>
          <w:lang w:eastAsia="fr-FR"/>
        </w:rPr>
        <w:t>"</w:t>
      </w:r>
      <w:r w:rsidR="003923DD" w:rsidRPr="00FC5058">
        <w:rPr>
          <w:i/>
          <w:iCs/>
          <w:noProof/>
          <w:lang w:eastAsia="fr-FR"/>
        </w:rPr>
        <w:t>security</w:t>
      </w:r>
      <w:r w:rsidR="00E47427" w:rsidRPr="00FC5058">
        <w:rPr>
          <w:i/>
          <w:iCs/>
          <w:noProof/>
          <w:lang w:eastAsia="fr-FR"/>
        </w:rPr>
        <w:t>"</w:t>
      </w:r>
      <w:r w:rsidR="003923DD" w:rsidRPr="00FC5058">
        <w:rPr>
          <w:i/>
          <w:iCs/>
          <w:noProof/>
          <w:lang w:eastAsia="fr-FR"/>
        </w:rPr>
        <w:t>)</w:t>
      </w:r>
      <w:r w:rsidR="00157684" w:rsidRPr="00FC5058">
        <w:rPr>
          <w:i/>
          <w:iCs/>
          <w:noProof/>
          <w:lang w:eastAsia="fr-FR"/>
        </w:rPr>
        <w:t>.</w:t>
      </w:r>
    </w:p>
    <w:p w14:paraId="6448EE2C" w14:textId="745DCBAA" w:rsidR="000632D8" w:rsidRPr="00FC5058" w:rsidRDefault="00BA521E" w:rsidP="000358C4">
      <w:pPr>
        <w:pStyle w:val="Heading2"/>
        <w:rPr>
          <w:noProof/>
          <w:lang w:eastAsia="zh-CN"/>
        </w:rPr>
      </w:pPr>
      <w:bookmarkStart w:id="323" w:name="_Toc412132330"/>
      <w:bookmarkStart w:id="324" w:name="_Toc464960"/>
      <w:bookmarkStart w:id="325" w:name="_Toc1716068"/>
      <w:bookmarkStart w:id="326" w:name="_Toc1726925"/>
      <w:bookmarkStart w:id="327" w:name="_Toc1978755"/>
      <w:bookmarkStart w:id="328" w:name="_Toc2606770"/>
      <w:r w:rsidRPr="00FC5058">
        <w:rPr>
          <w:noProof/>
          <w:lang w:eastAsia="zh-CN"/>
        </w:rPr>
        <w:t>13.1</w:t>
      </w:r>
      <w:r w:rsidRPr="00FC5058">
        <w:rPr>
          <w:noProof/>
          <w:lang w:eastAsia="zh-CN"/>
        </w:rPr>
        <w:tab/>
      </w:r>
      <w:r w:rsidR="000358C4" w:rsidRPr="00FC5058">
        <w:rPr>
          <w:noProof/>
          <w:lang w:eastAsia="zh-CN"/>
        </w:rPr>
        <w:t xml:space="preserve">ITU-T </w:t>
      </w:r>
      <w:r w:rsidR="000632D8" w:rsidRPr="00FC5058">
        <w:rPr>
          <w:noProof/>
          <w:lang w:eastAsia="zh-CN"/>
        </w:rPr>
        <w:t>H.750: High-level specification of metadata for IPTV services</w:t>
      </w:r>
      <w:bookmarkEnd w:id="323"/>
      <w:bookmarkEnd w:id="324"/>
      <w:bookmarkEnd w:id="325"/>
      <w:bookmarkEnd w:id="326"/>
      <w:bookmarkEnd w:id="327"/>
      <w:bookmarkEnd w:id="328"/>
    </w:p>
    <w:p w14:paraId="4F3BBCA0" w14:textId="77777777" w:rsidR="00E47427" w:rsidRPr="00FC5058" w:rsidRDefault="00E47427" w:rsidP="001A4B1F">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372C4AEC" w14:textId="77777777" w:rsidTr="000C632F">
        <w:trPr>
          <w:jc w:val="center"/>
        </w:trPr>
        <w:tc>
          <w:tcPr>
            <w:tcW w:w="9854" w:type="dxa"/>
          </w:tcPr>
          <w:p w14:paraId="0B903ACC" w14:textId="11B59BAD" w:rsidR="009E7A13" w:rsidRPr="00FC5058" w:rsidRDefault="009E7A13" w:rsidP="00DF4F05">
            <w:pPr>
              <w:rPr>
                <w:noProof/>
              </w:rPr>
            </w:pPr>
            <w:r w:rsidRPr="00FC5058">
              <w:rPr>
                <w:noProof/>
              </w:rPr>
              <w:t>Recommendation ITU-T H.750 gives the high-level specification of the metadata for IPTV services, with its elements and delivery protocols. IPTV metadata, the information on services and content processed by the service and content delivery infrastructure, provides a descriptive and structural framework for managing IPTV services. The types of metadata for IPTV are service and content metadata, user metadata, metadata for content provisioning and management, metadata aggregation management and rights and security related metadata. Aspects of discovery, delivery and transport, representation and management of metadata are covered in this Recommendation.</w:t>
            </w:r>
          </w:p>
        </w:tc>
      </w:tr>
    </w:tbl>
    <w:p w14:paraId="42BBDACD" w14:textId="75C7C72C" w:rsidR="00ED41CF" w:rsidRPr="00FC5058" w:rsidRDefault="00ED41CF" w:rsidP="00DF4F05">
      <w:pPr>
        <w:pStyle w:val="Headingb"/>
        <w:rPr>
          <w:noProof/>
        </w:rPr>
      </w:pPr>
      <w:r w:rsidRPr="00FC5058">
        <w:rPr>
          <w:noProof/>
        </w:rPr>
        <w:t>Extended summary</w:t>
      </w:r>
    </w:p>
    <w:p w14:paraId="3BC5D1F3" w14:textId="234D49D5" w:rsidR="00632A9B" w:rsidRPr="00FC5058" w:rsidRDefault="003C16AC" w:rsidP="00DF4F05">
      <w:pPr>
        <w:rPr>
          <w:noProof/>
        </w:rPr>
      </w:pPr>
      <w:r w:rsidRPr="00FC5058">
        <w:rPr>
          <w:noProof/>
        </w:rPr>
        <w:t>[</w:t>
      </w:r>
      <w:r w:rsidR="00266441" w:rsidRPr="00FC5058">
        <w:rPr>
          <w:noProof/>
        </w:rPr>
        <w:t>ITU-T H.750</w:t>
      </w:r>
      <w:r w:rsidRPr="00FC5058">
        <w:rPr>
          <w:noProof/>
        </w:rPr>
        <w:t>]</w:t>
      </w:r>
      <w:r w:rsidR="0050496F" w:rsidRPr="00FC5058">
        <w:rPr>
          <w:noProof/>
        </w:rPr>
        <w:t xml:space="preserve"> provides an overview of IPTV metadata</w:t>
      </w:r>
      <w:r w:rsidR="00632A9B" w:rsidRPr="00FC5058">
        <w:rPr>
          <w:noProof/>
        </w:rPr>
        <w:t>, listing existing metadata standards</w:t>
      </w:r>
      <w:r w:rsidR="0050496F" w:rsidRPr="00FC5058">
        <w:rPr>
          <w:noProof/>
        </w:rPr>
        <w:t xml:space="preserve"> </w:t>
      </w:r>
      <w:r w:rsidR="00632A9B" w:rsidRPr="00FC5058">
        <w:rPr>
          <w:noProof/>
        </w:rPr>
        <w:t>specified by other SDO</w:t>
      </w:r>
      <w:r w:rsidR="00E47427" w:rsidRPr="00FC5058">
        <w:rPr>
          <w:noProof/>
        </w:rPr>
        <w:t>'</w:t>
      </w:r>
      <w:r w:rsidR="00632A9B" w:rsidRPr="00FC5058">
        <w:rPr>
          <w:noProof/>
        </w:rPr>
        <w:t>s to be the basis for metadat</w:t>
      </w:r>
      <w:r w:rsidR="00B860CD" w:rsidRPr="00FC5058">
        <w:rPr>
          <w:noProof/>
        </w:rPr>
        <w:t>a</w:t>
      </w:r>
      <w:r w:rsidR="00632A9B" w:rsidRPr="00FC5058">
        <w:rPr>
          <w:noProof/>
        </w:rPr>
        <w:t xml:space="preserve"> Recommendations to be developed by ITU-T in the IPTV area.</w:t>
      </w:r>
    </w:p>
    <w:p w14:paraId="2F142B33" w14:textId="77777777" w:rsidR="00B860CD" w:rsidRPr="00FC5058" w:rsidRDefault="00B860CD" w:rsidP="008957C1">
      <w:pPr>
        <w:pStyle w:val="Figure"/>
        <w:rPr>
          <w:noProof/>
          <w:lang w:eastAsia="ja-JP"/>
        </w:rPr>
      </w:pPr>
      <w:r w:rsidRPr="00FC5058">
        <w:rPr>
          <w:noProof/>
        </w:rPr>
        <w:object w:dxaOrig="8638" w:dyaOrig="2403" w14:anchorId="69EB65F8">
          <v:shape id="_x0000_i1040" type="#_x0000_t75" style="width:6in;height:120pt" o:ole="" o:allowoverlap="f">
            <v:imagedata r:id="rId54" o:title=""/>
          </v:shape>
          <o:OLEObject Type="Embed" ProgID="CorelDRAW.Graphic.12" ShapeID="_x0000_i1040" DrawAspect="Content" ObjectID="_1613369974" r:id="rId55"/>
        </w:object>
      </w:r>
    </w:p>
    <w:p w14:paraId="767F3343" w14:textId="4B4BA02B" w:rsidR="00E94B15" w:rsidRPr="00FC5058" w:rsidRDefault="00427C49" w:rsidP="00C12C6C">
      <w:pPr>
        <w:pStyle w:val="FigureNoTitle0"/>
        <w:rPr>
          <w:noProof/>
        </w:rPr>
      </w:pPr>
      <w:bookmarkStart w:id="329" w:name="_Toc464995"/>
      <w:bookmarkStart w:id="330" w:name="_Toc2594721"/>
      <w:bookmarkStart w:id="331" w:name="_Toc2676416"/>
      <w:r w:rsidRPr="00FC5058">
        <w:rPr>
          <w:noProof/>
        </w:rPr>
        <w:t xml:space="preserve">Figure </w:t>
      </w:r>
      <w:r w:rsidR="00B7431F" w:rsidRPr="00FC5058">
        <w:rPr>
          <w:noProof/>
        </w:rPr>
        <w:t>13</w:t>
      </w:r>
      <w:r w:rsidR="00E94B15" w:rsidRPr="00FC5058">
        <w:rPr>
          <w:noProof/>
        </w:rPr>
        <w:noBreakHyphen/>
      </w:r>
      <w:r w:rsidR="00B7431F" w:rsidRPr="00FC5058">
        <w:rPr>
          <w:noProof/>
        </w:rPr>
        <w:t>1</w:t>
      </w:r>
      <w:r w:rsidRPr="00FC5058">
        <w:rPr>
          <w:noProof/>
        </w:rPr>
        <w:t xml:space="preserve"> </w:t>
      </w:r>
      <w:r w:rsidR="00B860CD" w:rsidRPr="00FC5058">
        <w:rPr>
          <w:noProof/>
        </w:rPr>
        <w:t>– IPTV metadata service overview</w:t>
      </w:r>
      <w:r w:rsidR="009644AE" w:rsidRPr="00FC5058">
        <w:rPr>
          <w:noProof/>
        </w:rPr>
        <w:br/>
      </w:r>
      <w:r w:rsidR="000C632F" w:rsidRPr="00FC5058">
        <w:rPr>
          <w:noProof/>
        </w:rPr>
        <w:t>(</w:t>
      </w:r>
      <w:r w:rsidR="00DD3B0A" w:rsidRPr="00FC5058">
        <w:rPr>
          <w:noProof/>
        </w:rPr>
        <w:t>Figure 6-1</w:t>
      </w:r>
      <w:r w:rsidR="000C632F" w:rsidRPr="00FC5058">
        <w:rPr>
          <w:noProof/>
        </w:rPr>
        <w:t xml:space="preserve"> of </w:t>
      </w:r>
      <w:r w:rsidR="000C632F" w:rsidRPr="00FC5058">
        <w:rPr>
          <w:noProof/>
          <w:lang w:eastAsia="zh-CN"/>
        </w:rPr>
        <w:t>[ITU-T</w:t>
      </w:r>
      <w:r w:rsidR="000C632F" w:rsidRPr="00FC5058">
        <w:rPr>
          <w:noProof/>
        </w:rPr>
        <w:t xml:space="preserve"> </w:t>
      </w:r>
      <w:r w:rsidR="0023354B" w:rsidRPr="00FC5058">
        <w:rPr>
          <w:noProof/>
        </w:rPr>
        <w:t>H.750]</w:t>
      </w:r>
      <w:bookmarkEnd w:id="329"/>
      <w:r w:rsidR="000C632F" w:rsidRPr="00FC5058">
        <w:rPr>
          <w:noProof/>
        </w:rPr>
        <w:t>)</w:t>
      </w:r>
      <w:bookmarkEnd w:id="330"/>
      <w:bookmarkEnd w:id="331"/>
    </w:p>
    <w:p w14:paraId="671EE12A" w14:textId="15CCF66E" w:rsidR="00B860CD" w:rsidRPr="00FC5058" w:rsidRDefault="00B860CD" w:rsidP="001A4B1F">
      <w:pPr>
        <w:pStyle w:val="Normalaftertitle"/>
        <w:rPr>
          <w:noProof/>
        </w:rPr>
      </w:pPr>
      <w:r w:rsidRPr="00FC5058">
        <w:rPr>
          <w:noProof/>
        </w:rPr>
        <w:t>It is suggested</w:t>
      </w:r>
      <w:r w:rsidR="00351C98" w:rsidRPr="00FC5058">
        <w:rPr>
          <w:noProof/>
        </w:rPr>
        <w:t xml:space="preserve"> to ITU-T experts </w:t>
      </w:r>
      <w:r w:rsidRPr="00FC5058">
        <w:rPr>
          <w:noProof/>
        </w:rPr>
        <w:t xml:space="preserve">that </w:t>
      </w:r>
      <w:r w:rsidR="00E47427" w:rsidRPr="00FC5058">
        <w:rPr>
          <w:noProof/>
        </w:rPr>
        <w:t>"</w:t>
      </w:r>
      <w:r w:rsidRPr="00FC5058">
        <w:rPr>
          <w:noProof/>
        </w:rPr>
        <w:t>Existing and mature metadata standards,</w:t>
      </w:r>
      <w:r w:rsidR="00C12C6C" w:rsidRPr="00FC5058">
        <w:rPr>
          <w:noProof/>
        </w:rPr>
        <w:t xml:space="preserve"> such as ISO/IEC </w:t>
      </w:r>
      <w:r w:rsidRPr="00FC5058">
        <w:rPr>
          <w:noProof/>
        </w:rPr>
        <w:t>15938-5 or ETSI TS 102 822-3-1, shall be adopted or integrated to avoid reinvention of new metadata standards.</w:t>
      </w:r>
      <w:r w:rsidR="00E47427" w:rsidRPr="00FC5058">
        <w:rPr>
          <w:noProof/>
        </w:rPr>
        <w:t>"</w:t>
      </w:r>
    </w:p>
    <w:p w14:paraId="668C8199" w14:textId="77777777" w:rsidR="009767CD" w:rsidRPr="00FC5058" w:rsidRDefault="00B860CD" w:rsidP="00DF4F05">
      <w:pPr>
        <w:rPr>
          <w:noProof/>
        </w:rPr>
      </w:pPr>
      <w:r w:rsidRPr="00FC5058">
        <w:rPr>
          <w:noProof/>
        </w:rPr>
        <w:t xml:space="preserve">The main sources of metadata specification are TV-Anytime for content metadata and DVB for </w:t>
      </w:r>
      <w:r w:rsidR="00A356C8" w:rsidRPr="00FC5058">
        <w:rPr>
          <w:noProof/>
        </w:rPr>
        <w:t>service provider/service metadata</w:t>
      </w:r>
      <w:r w:rsidRPr="00FC5058">
        <w:rPr>
          <w:noProof/>
        </w:rPr>
        <w:t xml:space="preserve"> and delivery protocols.</w:t>
      </w:r>
    </w:p>
    <w:p w14:paraId="1ED50812" w14:textId="2E3FB580" w:rsidR="009767CD" w:rsidRPr="00FC5058" w:rsidRDefault="00A356C8" w:rsidP="00DF4F05">
      <w:pPr>
        <w:rPr>
          <w:noProof/>
        </w:rPr>
      </w:pPr>
      <w:r w:rsidRPr="00FC5058">
        <w:rPr>
          <w:noProof/>
        </w:rPr>
        <w:lastRenderedPageBreak/>
        <w:t xml:space="preserve">The Recommendation identifies sets of metadata for </w:t>
      </w:r>
      <w:r w:rsidR="00F33BAA" w:rsidRPr="00FC5058">
        <w:rPr>
          <w:noProof/>
        </w:rPr>
        <w:t xml:space="preserve">service provider, service (or channel), </w:t>
      </w:r>
      <w:r w:rsidRPr="00FC5058">
        <w:rPr>
          <w:noProof/>
        </w:rPr>
        <w:t>content, content collection,</w:t>
      </w:r>
      <w:r w:rsidR="00B7431F" w:rsidRPr="00FC5058">
        <w:rPr>
          <w:noProof/>
        </w:rPr>
        <w:t xml:space="preserve"> </w:t>
      </w:r>
      <w:r w:rsidRPr="00FC5058">
        <w:rPr>
          <w:noProof/>
        </w:rPr>
        <w:t>quality monitoring, content segmentation,</w:t>
      </w:r>
      <w:r w:rsidR="00B7431F" w:rsidRPr="00FC5058">
        <w:rPr>
          <w:noProof/>
        </w:rPr>
        <w:t xml:space="preserve"> </w:t>
      </w:r>
      <w:r w:rsidRPr="00FC5058">
        <w:rPr>
          <w:noProof/>
        </w:rPr>
        <w:t>delivery modes, content adaptation, usage restrictions and rules, user profile or preference, audience measurement, device and network description, user interface representation, content provisioning,</w:t>
      </w:r>
    </w:p>
    <w:p w14:paraId="1DE2E7FA" w14:textId="50278106" w:rsidR="0054394B" w:rsidRPr="00FC5058" w:rsidRDefault="00F33BAA" w:rsidP="00DF4F05">
      <w:pPr>
        <w:rPr>
          <w:noProof/>
        </w:rPr>
      </w:pPr>
      <w:r w:rsidRPr="00FC5058">
        <w:rPr>
          <w:noProof/>
        </w:rPr>
        <w:t xml:space="preserve">Elements are listed for each metadata set </w:t>
      </w:r>
      <w:r w:rsidR="0054394B" w:rsidRPr="00FC5058">
        <w:rPr>
          <w:noProof/>
        </w:rPr>
        <w:t>with references to standards where the</w:t>
      </w:r>
      <w:r w:rsidRPr="00FC5058">
        <w:rPr>
          <w:noProof/>
        </w:rPr>
        <w:t xml:space="preserve"> reader can find definition and specification</w:t>
      </w:r>
      <w:r w:rsidR="0054394B" w:rsidRPr="00FC5058">
        <w:rPr>
          <w:noProof/>
        </w:rPr>
        <w:t xml:space="preserve">. </w:t>
      </w:r>
      <w:r w:rsidR="00B92FB1" w:rsidRPr="00FC5058">
        <w:rPr>
          <w:noProof/>
        </w:rPr>
        <w:t>F</w:t>
      </w:r>
      <w:r w:rsidR="0054394B" w:rsidRPr="00FC5058">
        <w:rPr>
          <w:noProof/>
        </w:rPr>
        <w:t xml:space="preserve">or example, </w:t>
      </w:r>
      <w:r w:rsidR="00E47427" w:rsidRPr="00FC5058">
        <w:rPr>
          <w:noProof/>
        </w:rPr>
        <w:t>"</w:t>
      </w:r>
      <w:r w:rsidR="0054394B" w:rsidRPr="00FC5058">
        <w:rPr>
          <w:noProof/>
        </w:rPr>
        <w:t>title</w:t>
      </w:r>
      <w:r w:rsidR="00E47427" w:rsidRPr="00FC5058">
        <w:rPr>
          <w:noProof/>
        </w:rPr>
        <w:t>"</w:t>
      </w:r>
      <w:r w:rsidR="0054394B" w:rsidRPr="00FC5058">
        <w:rPr>
          <w:noProof/>
        </w:rPr>
        <w:t xml:space="preserve"> is </w:t>
      </w:r>
      <w:r w:rsidRPr="00FC5058">
        <w:rPr>
          <w:noProof/>
        </w:rPr>
        <w:t xml:space="preserve">an element </w:t>
      </w:r>
      <w:r w:rsidR="00B92FB1" w:rsidRPr="00FC5058">
        <w:rPr>
          <w:noProof/>
        </w:rPr>
        <w:t xml:space="preserve">listed in the </w:t>
      </w:r>
      <w:r w:rsidRPr="00FC5058">
        <w:rPr>
          <w:noProof/>
        </w:rPr>
        <w:t xml:space="preserve">content metadata </w:t>
      </w:r>
      <w:r w:rsidR="00B92FB1" w:rsidRPr="00FC5058">
        <w:rPr>
          <w:noProof/>
        </w:rPr>
        <w:t>set with references to</w:t>
      </w:r>
      <w:r w:rsidR="0054394B" w:rsidRPr="00FC5058">
        <w:rPr>
          <w:noProof/>
        </w:rPr>
        <w:t xml:space="preserve"> ETSI TS 102 822-3-1, ETSI TS 102 471, UPnP CDS2 and IETF RFC 4287</w:t>
      </w:r>
      <w:r w:rsidR="00B92FB1" w:rsidRPr="00FC5058">
        <w:rPr>
          <w:noProof/>
        </w:rPr>
        <w:t xml:space="preserve"> where such an element is specified</w:t>
      </w:r>
      <w:r w:rsidR="0054394B" w:rsidRPr="00FC5058">
        <w:rPr>
          <w:noProof/>
        </w:rPr>
        <w:t>.</w:t>
      </w:r>
    </w:p>
    <w:p w14:paraId="24EA1A18" w14:textId="094BF8B0" w:rsidR="00735B84" w:rsidRPr="00FC5058" w:rsidRDefault="00735B84" w:rsidP="001A4B1F">
      <w:pPr>
        <w:rPr>
          <w:noProof/>
        </w:rPr>
      </w:pPr>
      <w:r w:rsidRPr="00FC5058">
        <w:rPr>
          <w:noProof/>
          <w:spacing w:val="-4"/>
        </w:rPr>
        <w:t xml:space="preserve">Metadata standards use the MPEG-7 </w:t>
      </w:r>
      <w:r w:rsidR="00A5610C" w:rsidRPr="00FC5058">
        <w:rPr>
          <w:noProof/>
          <w:spacing w:val="-4"/>
        </w:rPr>
        <w:t>d</w:t>
      </w:r>
      <w:r w:rsidRPr="00FC5058">
        <w:rPr>
          <w:noProof/>
          <w:spacing w:val="-4"/>
        </w:rPr>
        <w:t xml:space="preserve">escription </w:t>
      </w:r>
      <w:r w:rsidR="00A5610C" w:rsidRPr="00FC5058">
        <w:rPr>
          <w:noProof/>
          <w:spacing w:val="-4"/>
        </w:rPr>
        <w:t>d</w:t>
      </w:r>
      <w:r w:rsidRPr="00FC5058">
        <w:rPr>
          <w:noProof/>
          <w:spacing w:val="-4"/>
        </w:rPr>
        <w:t xml:space="preserve">efinition </w:t>
      </w:r>
      <w:r w:rsidR="00A5610C" w:rsidRPr="00FC5058">
        <w:rPr>
          <w:noProof/>
          <w:spacing w:val="-4"/>
        </w:rPr>
        <w:t>l</w:t>
      </w:r>
      <w:r w:rsidRPr="00FC5058">
        <w:rPr>
          <w:noProof/>
          <w:spacing w:val="-4"/>
        </w:rPr>
        <w:t>anguage (DDL) (see ISO/IEC 15938</w:t>
      </w:r>
      <w:r w:rsidR="001A4B1F" w:rsidRPr="00FC5058">
        <w:rPr>
          <w:noProof/>
          <w:spacing w:val="-4"/>
        </w:rPr>
        <w:noBreakHyphen/>
      </w:r>
      <w:r w:rsidRPr="00FC5058">
        <w:rPr>
          <w:noProof/>
          <w:spacing w:val="-4"/>
        </w:rPr>
        <w:t>5)</w:t>
      </w:r>
      <w:r w:rsidRPr="00FC5058">
        <w:rPr>
          <w:noProof/>
        </w:rPr>
        <w:t xml:space="preserve"> to describe metadata structure as well as the XML encoding of metadata.</w:t>
      </w:r>
    </w:p>
    <w:p w14:paraId="43F7CE01" w14:textId="77777777" w:rsidR="00735B84" w:rsidRPr="00FC5058" w:rsidRDefault="00F33BAA" w:rsidP="00DF4F05">
      <w:pPr>
        <w:rPr>
          <w:noProof/>
        </w:rPr>
      </w:pPr>
      <w:r w:rsidRPr="00FC5058">
        <w:rPr>
          <w:noProof/>
        </w:rPr>
        <w:t xml:space="preserve">The Recommendation addresses also all issues related to the use of metadata, namely: </w:t>
      </w:r>
      <w:r w:rsidR="00735B84" w:rsidRPr="00FC5058">
        <w:rPr>
          <w:noProof/>
        </w:rPr>
        <w:t xml:space="preserve">identity management (content, content provider, service, service provider, user, device), </w:t>
      </w:r>
      <w:r w:rsidR="0089726A" w:rsidRPr="00FC5058">
        <w:rPr>
          <w:noProof/>
        </w:rPr>
        <w:t xml:space="preserve">discovery, </w:t>
      </w:r>
      <w:r w:rsidR="00735B84" w:rsidRPr="00FC5058">
        <w:rPr>
          <w:noProof/>
        </w:rPr>
        <w:t>delivery mode (pull or push, unicast or multicast, query/response), transport (fragmentation, container</w:t>
      </w:r>
      <w:r w:rsidR="0089726A" w:rsidRPr="00FC5058">
        <w:rPr>
          <w:noProof/>
        </w:rPr>
        <w:t>, compression</w:t>
      </w:r>
      <w:r w:rsidR="00735B84" w:rsidRPr="00FC5058">
        <w:rPr>
          <w:noProof/>
        </w:rPr>
        <w:t xml:space="preserve">), </w:t>
      </w:r>
      <w:r w:rsidRPr="00FC5058">
        <w:rPr>
          <w:noProof/>
        </w:rPr>
        <w:t>updating</w:t>
      </w:r>
      <w:r w:rsidR="00735B84" w:rsidRPr="00FC5058">
        <w:rPr>
          <w:noProof/>
        </w:rPr>
        <w:t xml:space="preserve"> (change notification</w:t>
      </w:r>
      <w:r w:rsidR="0089726A" w:rsidRPr="00FC5058">
        <w:rPr>
          <w:noProof/>
        </w:rPr>
        <w:t>, versioning</w:t>
      </w:r>
      <w:r w:rsidR="00735B84" w:rsidRPr="00FC5058">
        <w:rPr>
          <w:noProof/>
        </w:rPr>
        <w:t>)</w:t>
      </w:r>
      <w:r w:rsidR="0089726A" w:rsidRPr="00FC5058">
        <w:rPr>
          <w:noProof/>
        </w:rPr>
        <w:t>, security and integrity</w:t>
      </w:r>
      <w:r w:rsidR="00735B84" w:rsidRPr="00FC5058">
        <w:rPr>
          <w:noProof/>
        </w:rPr>
        <w:t>.</w:t>
      </w:r>
      <w:r w:rsidR="0089726A" w:rsidRPr="00FC5058">
        <w:rPr>
          <w:noProof/>
        </w:rPr>
        <w:t xml:space="preserve"> In the same spirit, standards from other SDOs relevant to these issues are listed.</w:t>
      </w:r>
    </w:p>
    <w:p w14:paraId="14A6DA8D" w14:textId="1FEF14E6" w:rsidR="0089726A" w:rsidRPr="00FC5058" w:rsidRDefault="0089726A" w:rsidP="00DF4F05">
      <w:pPr>
        <w:rPr>
          <w:noProof/>
        </w:rPr>
      </w:pPr>
      <w:r w:rsidRPr="00FC5058">
        <w:rPr>
          <w:noProof/>
        </w:rPr>
        <w:t>For example</w:t>
      </w:r>
      <w:r w:rsidR="001B4C39" w:rsidRPr="00FC5058">
        <w:rPr>
          <w:noProof/>
        </w:rPr>
        <w:t xml:space="preserve">, on </w:t>
      </w:r>
      <w:r w:rsidR="00E47427" w:rsidRPr="00FC5058">
        <w:rPr>
          <w:noProof/>
        </w:rPr>
        <w:t>"</w:t>
      </w:r>
      <w:r w:rsidRPr="00FC5058">
        <w:rPr>
          <w:noProof/>
        </w:rPr>
        <w:t>delivery mode</w:t>
      </w:r>
      <w:r w:rsidR="00E47427" w:rsidRPr="00FC5058">
        <w:rPr>
          <w:noProof/>
        </w:rPr>
        <w:t>"</w:t>
      </w:r>
      <w:r w:rsidR="001B4C39" w:rsidRPr="00FC5058">
        <w:rPr>
          <w:noProof/>
        </w:rPr>
        <w:t xml:space="preserve"> issue</w:t>
      </w:r>
      <w:r w:rsidRPr="00FC5058">
        <w:rPr>
          <w:noProof/>
        </w:rPr>
        <w:t xml:space="preserve">, you can read that delivery methods can be implemented on a SIP-based service platform, or a web service-based service-oriented architecture (SOA) framework. In addition to this, references to standards are </w:t>
      </w:r>
      <w:r w:rsidR="001B4C39" w:rsidRPr="00FC5058">
        <w:rPr>
          <w:noProof/>
        </w:rPr>
        <w:t>provided</w:t>
      </w:r>
      <w:r w:rsidR="00E44B8E" w:rsidRPr="00FC5058">
        <w:rPr>
          <w:noProof/>
        </w:rPr>
        <w:t>:</w:t>
      </w:r>
      <w:r w:rsidRPr="00FC5058">
        <w:rPr>
          <w:noProof/>
        </w:rPr>
        <w:t xml:space="preserve"> ETSI TS </w:t>
      </w:r>
      <w:r w:rsidR="001B4C39" w:rsidRPr="00FC5058">
        <w:rPr>
          <w:noProof/>
        </w:rPr>
        <w:t>102 539</w:t>
      </w:r>
      <w:r w:rsidRPr="00FC5058">
        <w:rPr>
          <w:noProof/>
        </w:rPr>
        <w:t xml:space="preserve"> </w:t>
      </w:r>
      <w:r w:rsidR="001B4C39" w:rsidRPr="00FC5058">
        <w:rPr>
          <w:noProof/>
        </w:rPr>
        <w:t>(</w:t>
      </w:r>
      <w:r w:rsidRPr="00FC5058">
        <w:rPr>
          <w:noProof/>
        </w:rPr>
        <w:t>push and pull modes of content description delivery for container-based and query/response-based protocols</w:t>
      </w:r>
      <w:r w:rsidR="001B4C39" w:rsidRPr="00FC5058">
        <w:rPr>
          <w:noProof/>
        </w:rPr>
        <w:t>),</w:t>
      </w:r>
      <w:r w:rsidR="00B7431F" w:rsidRPr="00FC5058">
        <w:rPr>
          <w:noProof/>
        </w:rPr>
        <w:t xml:space="preserve"> </w:t>
      </w:r>
      <w:r w:rsidR="001B4C39" w:rsidRPr="00FC5058">
        <w:rPr>
          <w:noProof/>
        </w:rPr>
        <w:t xml:space="preserve">ETSI TS 102 822-6-1 (unicast query/response delivery using </w:t>
      </w:r>
      <w:bookmarkStart w:id="332" w:name="OLE_LINK1"/>
      <w:bookmarkStart w:id="333" w:name="OLE_LINK2"/>
      <w:r w:rsidR="001B4C39" w:rsidRPr="00FC5058">
        <w:rPr>
          <w:noProof/>
        </w:rPr>
        <w:t xml:space="preserve">the simple object access protocol (SOAP) </w:t>
      </w:r>
      <w:bookmarkEnd w:id="332"/>
      <w:bookmarkEnd w:id="333"/>
      <w:r w:rsidR="001B4C39" w:rsidRPr="00FC5058">
        <w:rPr>
          <w:noProof/>
        </w:rPr>
        <w:t>over HTTP),</w:t>
      </w:r>
      <w:r w:rsidR="00B7431F" w:rsidRPr="00FC5058">
        <w:rPr>
          <w:noProof/>
        </w:rPr>
        <w:t xml:space="preserve"> </w:t>
      </w:r>
      <w:r w:rsidR="00C12C6C" w:rsidRPr="00FC5058">
        <w:rPr>
          <w:noProof/>
        </w:rPr>
        <w:t>ETSI TS 102 472 (</w:t>
      </w:r>
      <w:r w:rsidR="001B4C39" w:rsidRPr="00FC5058">
        <w:rPr>
          <w:noProof/>
        </w:rPr>
        <w:t>metadata transport containers carrying ESG metadata instances delivered in FLUTE dynamic file delivery carousel sessions).</w:t>
      </w:r>
    </w:p>
    <w:p w14:paraId="601B130F" w14:textId="77777777" w:rsidR="001B4C39" w:rsidRPr="00FC5058" w:rsidRDefault="001B4C39" w:rsidP="00DF4F05">
      <w:pPr>
        <w:rPr>
          <w:noProof/>
        </w:rPr>
      </w:pPr>
      <w:r w:rsidRPr="00FC5058">
        <w:rPr>
          <w:noProof/>
        </w:rPr>
        <w:t>After this IPTV metadata overview, a number of Recommendations have been approved on different metadata aspects:</w:t>
      </w:r>
    </w:p>
    <w:p w14:paraId="09B71D5D" w14:textId="20399142" w:rsidR="001B4C39" w:rsidRPr="00FC5058" w:rsidRDefault="00C42ED8" w:rsidP="00C42ED8">
      <w:pPr>
        <w:pStyle w:val="enumlev1"/>
        <w:rPr>
          <w:noProof/>
        </w:rPr>
      </w:pPr>
      <w:r w:rsidRPr="00FC5058">
        <w:rPr>
          <w:noProof/>
        </w:rPr>
        <w:t>–</w:t>
      </w:r>
      <w:r w:rsidRPr="00FC5058">
        <w:rPr>
          <w:noProof/>
        </w:rPr>
        <w:tab/>
      </w:r>
      <w:r w:rsidR="001B4C39" w:rsidRPr="00FC5058">
        <w:rPr>
          <w:noProof/>
        </w:rPr>
        <w:t xml:space="preserve">Service provider and service </w:t>
      </w:r>
      <w:r w:rsidR="008C0FCD" w:rsidRPr="00FC5058">
        <w:rPr>
          <w:noProof/>
        </w:rPr>
        <w:t>metadata</w:t>
      </w:r>
      <w:r w:rsidR="00E44B8E" w:rsidRPr="00FC5058">
        <w:rPr>
          <w:noProof/>
        </w:rPr>
        <w:t>:</w:t>
      </w:r>
      <w:r w:rsidR="001B4C39" w:rsidRPr="00FC5058">
        <w:rPr>
          <w:noProof/>
        </w:rPr>
        <w:t xml:space="preserve"> </w:t>
      </w:r>
      <w:r w:rsidR="00473DB0" w:rsidRPr="00FC5058">
        <w:rPr>
          <w:noProof/>
        </w:rPr>
        <w:t>[</w:t>
      </w:r>
      <w:r w:rsidR="00C12C6C" w:rsidRPr="00FC5058">
        <w:rPr>
          <w:noProof/>
          <w:lang w:eastAsia="zh-CN"/>
        </w:rPr>
        <w:t>ITU-T</w:t>
      </w:r>
      <w:r w:rsidR="00C12C6C" w:rsidRPr="00FC5058">
        <w:rPr>
          <w:noProof/>
        </w:rPr>
        <w:t xml:space="preserve"> </w:t>
      </w:r>
      <w:r w:rsidR="001B4C39" w:rsidRPr="00FC5058">
        <w:rPr>
          <w:noProof/>
        </w:rPr>
        <w:t>H.770</w:t>
      </w:r>
      <w:r w:rsidR="00473DB0" w:rsidRPr="00FC5058">
        <w:rPr>
          <w:noProof/>
        </w:rPr>
        <w:t>]</w:t>
      </w:r>
      <w:r w:rsidR="001B4C39" w:rsidRPr="00FC5058">
        <w:rPr>
          <w:noProof/>
        </w:rPr>
        <w:t xml:space="preserve"> (</w:t>
      </w:r>
      <w:r w:rsidR="001B4C39" w:rsidRPr="00FC5058">
        <w:rPr>
          <w:noProof/>
          <w:lang w:eastAsia="zh-CN"/>
        </w:rPr>
        <w:t>Mechanisms for service discovery and selection for IPTV services)</w:t>
      </w:r>
      <w:r w:rsidR="009644AE" w:rsidRPr="00FC5058">
        <w:rPr>
          <w:noProof/>
          <w:lang w:eastAsia="zh-CN"/>
        </w:rPr>
        <w:t>.</w:t>
      </w:r>
    </w:p>
    <w:p w14:paraId="50EE3660" w14:textId="5B865F80" w:rsidR="00C07427" w:rsidRPr="00FC5058" w:rsidRDefault="00C42ED8" w:rsidP="00C42ED8">
      <w:pPr>
        <w:pStyle w:val="enumlev1"/>
        <w:rPr>
          <w:noProof/>
        </w:rPr>
      </w:pPr>
      <w:r w:rsidRPr="00FC5058">
        <w:rPr>
          <w:noProof/>
          <w:lang w:eastAsia="zh-CN"/>
        </w:rPr>
        <w:t>–</w:t>
      </w:r>
      <w:r w:rsidRPr="00FC5058">
        <w:rPr>
          <w:noProof/>
          <w:lang w:eastAsia="zh-CN"/>
        </w:rPr>
        <w:tab/>
      </w:r>
      <w:r w:rsidR="00C07427" w:rsidRPr="00FC5058">
        <w:rPr>
          <w:noProof/>
          <w:lang w:eastAsia="zh-CN"/>
        </w:rPr>
        <w:t>Transport</w:t>
      </w:r>
      <w:r w:rsidR="007D6454" w:rsidRPr="00FC5058">
        <w:rPr>
          <w:noProof/>
          <w:lang w:eastAsia="zh-CN"/>
        </w:rPr>
        <w:t xml:space="preserve"> of service provider and service metadata</w:t>
      </w:r>
      <w:r w:rsidR="00E44B8E" w:rsidRPr="00FC5058">
        <w:rPr>
          <w:noProof/>
          <w:lang w:eastAsia="zh-CN"/>
        </w:rPr>
        <w:t>:</w:t>
      </w:r>
      <w:r w:rsidR="00C12C6C" w:rsidRPr="00FC5058">
        <w:rPr>
          <w:noProof/>
          <w:lang w:eastAsia="zh-CN"/>
        </w:rPr>
        <w:t xml:space="preserve"> </w:t>
      </w:r>
      <w:r w:rsidR="00473DB0" w:rsidRPr="00FC5058">
        <w:rPr>
          <w:noProof/>
          <w:lang w:eastAsia="zh-CN"/>
        </w:rPr>
        <w:t>[</w:t>
      </w:r>
      <w:r w:rsidR="00C12C6C" w:rsidRPr="00FC5058">
        <w:rPr>
          <w:noProof/>
          <w:lang w:eastAsia="zh-CN"/>
        </w:rPr>
        <w:t xml:space="preserve">ITU-T </w:t>
      </w:r>
      <w:r w:rsidR="008C0FCD" w:rsidRPr="00FC5058">
        <w:rPr>
          <w:noProof/>
        </w:rPr>
        <w:t>H.770</w:t>
      </w:r>
      <w:r w:rsidR="00473DB0" w:rsidRPr="00FC5058">
        <w:rPr>
          <w:noProof/>
        </w:rPr>
        <w:t>]</w:t>
      </w:r>
      <w:r w:rsidR="008C0FCD" w:rsidRPr="00FC5058">
        <w:rPr>
          <w:noProof/>
        </w:rPr>
        <w:t xml:space="preserve"> (</w:t>
      </w:r>
      <w:r w:rsidR="008C0FCD" w:rsidRPr="00FC5058">
        <w:rPr>
          <w:noProof/>
          <w:lang w:eastAsia="zh-CN"/>
        </w:rPr>
        <w:t>Mechanisms for service discovery and selection for IPTV services)</w:t>
      </w:r>
      <w:r w:rsidR="009644AE" w:rsidRPr="00FC5058">
        <w:rPr>
          <w:noProof/>
          <w:lang w:eastAsia="zh-CN"/>
        </w:rPr>
        <w:t>.</w:t>
      </w:r>
    </w:p>
    <w:p w14:paraId="5DA8E68D" w14:textId="4D0A9920" w:rsidR="007D6454" w:rsidRPr="00FC5058" w:rsidRDefault="00C42ED8" w:rsidP="00C42ED8">
      <w:pPr>
        <w:pStyle w:val="enumlev1"/>
        <w:rPr>
          <w:noProof/>
        </w:rPr>
      </w:pPr>
      <w:r w:rsidRPr="00FC5058">
        <w:rPr>
          <w:noProof/>
          <w:lang w:eastAsia="zh-CN"/>
        </w:rPr>
        <w:t>–</w:t>
      </w:r>
      <w:r w:rsidRPr="00FC5058">
        <w:rPr>
          <w:noProof/>
          <w:lang w:eastAsia="zh-CN"/>
        </w:rPr>
        <w:tab/>
      </w:r>
      <w:r w:rsidR="007D6454" w:rsidRPr="00FC5058">
        <w:rPr>
          <w:noProof/>
          <w:lang w:eastAsia="zh-CN"/>
        </w:rPr>
        <w:t>Audience measurement metadata</w:t>
      </w:r>
      <w:r w:rsidR="00E44B8E" w:rsidRPr="00FC5058">
        <w:rPr>
          <w:noProof/>
          <w:lang w:eastAsia="zh-CN"/>
        </w:rPr>
        <w:t>:</w:t>
      </w:r>
      <w:r w:rsidR="00C12C6C" w:rsidRPr="00FC5058">
        <w:rPr>
          <w:noProof/>
          <w:lang w:eastAsia="zh-CN"/>
        </w:rPr>
        <w:t xml:space="preserve"> </w:t>
      </w:r>
      <w:r w:rsidR="00473DB0" w:rsidRPr="00FC5058">
        <w:rPr>
          <w:noProof/>
          <w:lang w:eastAsia="zh-CN"/>
        </w:rPr>
        <w:t>[</w:t>
      </w:r>
      <w:r w:rsidR="00C12C6C" w:rsidRPr="00FC5058">
        <w:rPr>
          <w:noProof/>
          <w:lang w:eastAsia="zh-CN"/>
        </w:rPr>
        <w:t>ITU-T H.741.2</w:t>
      </w:r>
      <w:r w:rsidR="00473DB0" w:rsidRPr="00FC5058">
        <w:rPr>
          <w:noProof/>
          <w:lang w:eastAsia="zh-CN"/>
        </w:rPr>
        <w:t>]</w:t>
      </w:r>
      <w:r w:rsidR="00C12C6C" w:rsidRPr="00FC5058">
        <w:rPr>
          <w:noProof/>
          <w:lang w:eastAsia="zh-CN"/>
        </w:rPr>
        <w:t xml:space="preserve"> (</w:t>
      </w:r>
      <w:r w:rsidR="007D6454" w:rsidRPr="00FC5058">
        <w:rPr>
          <w:noProof/>
          <w:lang w:eastAsia="zh-CN"/>
        </w:rPr>
        <w:t xml:space="preserve">IPTV application event handling: Data structures of audience measurement for IPTV services), </w:t>
      </w:r>
      <w:r w:rsidR="00473DB0" w:rsidRPr="00FC5058">
        <w:rPr>
          <w:noProof/>
          <w:lang w:eastAsia="zh-CN"/>
        </w:rPr>
        <w:t>[</w:t>
      </w:r>
      <w:r w:rsidR="00C12C6C" w:rsidRPr="00FC5058">
        <w:rPr>
          <w:noProof/>
          <w:lang w:eastAsia="zh-CN"/>
        </w:rPr>
        <w:t xml:space="preserve">ITU-T </w:t>
      </w:r>
      <w:r w:rsidR="007D6454" w:rsidRPr="00FC5058">
        <w:rPr>
          <w:noProof/>
          <w:lang w:eastAsia="zh-CN"/>
        </w:rPr>
        <w:t>H.741.3</w:t>
      </w:r>
      <w:r w:rsidR="00473DB0" w:rsidRPr="00FC5058">
        <w:rPr>
          <w:noProof/>
          <w:lang w:eastAsia="zh-CN"/>
        </w:rPr>
        <w:t>]</w:t>
      </w:r>
      <w:r w:rsidR="007D6454" w:rsidRPr="00FC5058">
        <w:rPr>
          <w:noProof/>
          <w:lang w:eastAsia="zh-CN"/>
        </w:rPr>
        <w:t xml:space="preserve"> (IPTV application event handling: Audience measurement for IPTV distributed content services)</w:t>
      </w:r>
      <w:r w:rsidR="009644AE" w:rsidRPr="00FC5058">
        <w:rPr>
          <w:noProof/>
          <w:lang w:eastAsia="zh-CN"/>
        </w:rPr>
        <w:t>.</w:t>
      </w:r>
    </w:p>
    <w:p w14:paraId="33A19BB8" w14:textId="2AA1427C" w:rsidR="007D6454" w:rsidRPr="00FC5058" w:rsidRDefault="00C42ED8" w:rsidP="00C42ED8">
      <w:pPr>
        <w:pStyle w:val="enumlev1"/>
        <w:rPr>
          <w:noProof/>
        </w:rPr>
      </w:pPr>
      <w:r w:rsidRPr="00FC5058">
        <w:rPr>
          <w:noProof/>
          <w:lang w:eastAsia="zh-CN"/>
        </w:rPr>
        <w:t>–</w:t>
      </w:r>
      <w:r w:rsidRPr="00FC5058">
        <w:rPr>
          <w:noProof/>
          <w:lang w:eastAsia="zh-CN"/>
        </w:rPr>
        <w:tab/>
      </w:r>
      <w:r w:rsidR="007D6454" w:rsidRPr="00FC5058">
        <w:rPr>
          <w:noProof/>
          <w:lang w:eastAsia="zh-CN"/>
        </w:rPr>
        <w:t>Transport of audience measurement metadata</w:t>
      </w:r>
      <w:r w:rsidR="00E44B8E" w:rsidRPr="00FC5058">
        <w:rPr>
          <w:noProof/>
          <w:lang w:eastAsia="zh-CN"/>
        </w:rPr>
        <w:t>:</w:t>
      </w:r>
      <w:r w:rsidR="007D6454" w:rsidRPr="00FC5058">
        <w:rPr>
          <w:noProof/>
          <w:lang w:eastAsia="zh-CN"/>
        </w:rPr>
        <w:t xml:space="preserve"> </w:t>
      </w:r>
      <w:r w:rsidR="00473DB0" w:rsidRPr="00FC5058">
        <w:rPr>
          <w:noProof/>
          <w:lang w:eastAsia="zh-CN"/>
        </w:rPr>
        <w:t>[</w:t>
      </w:r>
      <w:r w:rsidR="00C12C6C" w:rsidRPr="00FC5058">
        <w:rPr>
          <w:noProof/>
          <w:lang w:eastAsia="zh-CN"/>
        </w:rPr>
        <w:t xml:space="preserve">ITU-T </w:t>
      </w:r>
      <w:r w:rsidR="007D6454" w:rsidRPr="00FC5058">
        <w:rPr>
          <w:noProof/>
          <w:lang w:eastAsia="zh-CN"/>
        </w:rPr>
        <w:t>H.741.4</w:t>
      </w:r>
      <w:r w:rsidR="00473DB0" w:rsidRPr="00FC5058">
        <w:rPr>
          <w:noProof/>
          <w:lang w:eastAsia="zh-CN"/>
        </w:rPr>
        <w:t>]</w:t>
      </w:r>
      <w:r w:rsidR="007D6454" w:rsidRPr="00FC5058">
        <w:rPr>
          <w:noProof/>
          <w:lang w:eastAsia="zh-CN"/>
        </w:rPr>
        <w:t xml:space="preserve"> (IPTV application event handling: Transport mechanisms for audience measurement)</w:t>
      </w:r>
      <w:r w:rsidR="009644AE" w:rsidRPr="00FC5058">
        <w:rPr>
          <w:noProof/>
          <w:lang w:eastAsia="zh-CN"/>
        </w:rPr>
        <w:t>.</w:t>
      </w:r>
    </w:p>
    <w:p w14:paraId="59DFBC48" w14:textId="2F4C6132" w:rsidR="007D6454" w:rsidRPr="00FC5058" w:rsidRDefault="00C42ED8" w:rsidP="00C42ED8">
      <w:pPr>
        <w:pStyle w:val="enumlev1"/>
        <w:rPr>
          <w:noProof/>
        </w:rPr>
      </w:pPr>
      <w:r w:rsidRPr="00FC5058">
        <w:rPr>
          <w:noProof/>
        </w:rPr>
        <w:t>–</w:t>
      </w:r>
      <w:r w:rsidRPr="00FC5058">
        <w:rPr>
          <w:noProof/>
        </w:rPr>
        <w:tab/>
      </w:r>
      <w:r w:rsidR="007D6454" w:rsidRPr="00FC5058">
        <w:rPr>
          <w:noProof/>
        </w:rPr>
        <w:t xml:space="preserve">Rights metadata: </w:t>
      </w:r>
      <w:r w:rsidR="00473DB0" w:rsidRPr="00FC5058">
        <w:rPr>
          <w:noProof/>
        </w:rPr>
        <w:t>[</w:t>
      </w:r>
      <w:r w:rsidR="00C12C6C" w:rsidRPr="00FC5058">
        <w:rPr>
          <w:noProof/>
          <w:lang w:eastAsia="zh-CN"/>
        </w:rPr>
        <w:t>ITU-T</w:t>
      </w:r>
      <w:r w:rsidR="00C12C6C" w:rsidRPr="00FC5058">
        <w:rPr>
          <w:noProof/>
        </w:rPr>
        <w:t xml:space="preserve"> </w:t>
      </w:r>
      <w:r w:rsidR="007D6454" w:rsidRPr="00FC5058">
        <w:rPr>
          <w:noProof/>
        </w:rPr>
        <w:t>H.751</w:t>
      </w:r>
      <w:r w:rsidR="00473DB0" w:rsidRPr="00FC5058">
        <w:rPr>
          <w:noProof/>
        </w:rPr>
        <w:t>]</w:t>
      </w:r>
      <w:r w:rsidR="007D6454" w:rsidRPr="00FC5058">
        <w:rPr>
          <w:noProof/>
        </w:rPr>
        <w:t xml:space="preserve"> (common specification with IEC TC 100 on metadata for rights interoperability (or for </w:t>
      </w:r>
      <w:r w:rsidR="00E47427" w:rsidRPr="00FC5058">
        <w:rPr>
          <w:noProof/>
        </w:rPr>
        <w:t>"</w:t>
      </w:r>
      <w:r w:rsidR="007D6454" w:rsidRPr="00FC5058">
        <w:rPr>
          <w:noProof/>
        </w:rPr>
        <w:t>security</w:t>
      </w:r>
      <w:r w:rsidR="00E47427" w:rsidRPr="00FC5058">
        <w:rPr>
          <w:noProof/>
        </w:rPr>
        <w:t>"</w:t>
      </w:r>
      <w:r w:rsidR="007D6454" w:rsidRPr="00FC5058">
        <w:rPr>
          <w:noProof/>
        </w:rPr>
        <w:t>).</w:t>
      </w:r>
    </w:p>
    <w:p w14:paraId="5C040484" w14:textId="68916199" w:rsidR="00E94B15" w:rsidRPr="00FC5058" w:rsidRDefault="00C42ED8" w:rsidP="002258EC">
      <w:pPr>
        <w:pStyle w:val="enumlev1"/>
        <w:rPr>
          <w:noProof/>
        </w:rPr>
      </w:pPr>
      <w:r w:rsidRPr="00FC5058">
        <w:rPr>
          <w:noProof/>
        </w:rPr>
        <w:t>–</w:t>
      </w:r>
      <w:r w:rsidRPr="00FC5058">
        <w:rPr>
          <w:noProof/>
        </w:rPr>
        <w:tab/>
      </w:r>
      <w:r w:rsidR="003E00CF" w:rsidRPr="00FC5058">
        <w:rPr>
          <w:noProof/>
        </w:rPr>
        <w:t>Content and content collection metadata: ETSI TS 102 822-3-1 V1.8.1 (2012-12) Broadcast and On-line Services: Search, select and rightful use of content on personal storage systems (</w:t>
      </w:r>
      <w:r w:rsidR="00E47427" w:rsidRPr="00FC5058">
        <w:rPr>
          <w:noProof/>
        </w:rPr>
        <w:t>"</w:t>
      </w:r>
      <w:r w:rsidR="003E00CF" w:rsidRPr="00FC5058">
        <w:rPr>
          <w:noProof/>
        </w:rPr>
        <w:t>TV-Anytime</w:t>
      </w:r>
      <w:r w:rsidR="00E47427" w:rsidRPr="00FC5058">
        <w:rPr>
          <w:noProof/>
        </w:rPr>
        <w:t>"</w:t>
      </w:r>
      <w:r w:rsidR="003E00CF" w:rsidRPr="00FC5058">
        <w:rPr>
          <w:noProof/>
        </w:rPr>
        <w:t xml:space="preserve">); Part 3: Metadata Sub-part 1: Phase 1 </w:t>
      </w:r>
      <w:r w:rsidR="002258EC" w:rsidRPr="00FC5058">
        <w:rPr>
          <w:noProof/>
        </w:rPr>
        <w:t>–</w:t>
      </w:r>
      <w:r w:rsidR="003E00CF" w:rsidRPr="00FC5058">
        <w:rPr>
          <w:noProof/>
        </w:rPr>
        <w:t xml:space="preserve"> Metadata schemas</w:t>
      </w:r>
      <w:r w:rsidR="002258EC" w:rsidRPr="00FC5058">
        <w:rPr>
          <w:noProof/>
        </w:rPr>
        <w:t>.</w:t>
      </w:r>
    </w:p>
    <w:p w14:paraId="61CC1FB7" w14:textId="2C5A095E" w:rsidR="000632D8" w:rsidRPr="00FC5058" w:rsidRDefault="00BA521E" w:rsidP="00C12C6C">
      <w:pPr>
        <w:pStyle w:val="Heading2"/>
        <w:rPr>
          <w:noProof/>
          <w:lang w:eastAsia="fr-FR"/>
        </w:rPr>
      </w:pPr>
      <w:bookmarkStart w:id="334" w:name="_Toc412132331"/>
      <w:bookmarkStart w:id="335" w:name="_Toc464961"/>
      <w:bookmarkStart w:id="336" w:name="_Toc1716069"/>
      <w:bookmarkStart w:id="337" w:name="_Toc1726926"/>
      <w:bookmarkStart w:id="338" w:name="_Toc1978756"/>
      <w:bookmarkStart w:id="339" w:name="_Toc2606771"/>
      <w:r w:rsidRPr="00FC5058">
        <w:rPr>
          <w:noProof/>
          <w:lang w:eastAsia="fr-FR"/>
        </w:rPr>
        <w:t>13.2</w:t>
      </w:r>
      <w:r w:rsidRPr="00FC5058">
        <w:rPr>
          <w:noProof/>
          <w:lang w:eastAsia="fr-FR"/>
        </w:rPr>
        <w:tab/>
      </w:r>
      <w:r w:rsidR="00C12C6C" w:rsidRPr="00FC5058">
        <w:rPr>
          <w:noProof/>
          <w:lang w:eastAsia="zh-CN"/>
        </w:rPr>
        <w:t>ITU-T</w:t>
      </w:r>
      <w:r w:rsidR="00C12C6C" w:rsidRPr="00FC5058">
        <w:rPr>
          <w:noProof/>
          <w:lang w:eastAsia="fr-FR"/>
        </w:rPr>
        <w:t xml:space="preserve"> </w:t>
      </w:r>
      <w:r w:rsidR="000632D8" w:rsidRPr="00FC5058">
        <w:rPr>
          <w:noProof/>
          <w:lang w:eastAsia="fr-FR"/>
        </w:rPr>
        <w:t xml:space="preserve">H.751: common specification with IEC TC 100 on metadata for rights interoperability (or for </w:t>
      </w:r>
      <w:r w:rsidR="00E47427" w:rsidRPr="00FC5058">
        <w:rPr>
          <w:noProof/>
          <w:lang w:eastAsia="fr-FR"/>
        </w:rPr>
        <w:t>"</w:t>
      </w:r>
      <w:r w:rsidR="000632D8" w:rsidRPr="00FC5058">
        <w:rPr>
          <w:noProof/>
          <w:lang w:eastAsia="fr-FR"/>
        </w:rPr>
        <w:t>security</w:t>
      </w:r>
      <w:r w:rsidR="00E47427" w:rsidRPr="00FC5058">
        <w:rPr>
          <w:noProof/>
          <w:lang w:eastAsia="fr-FR"/>
        </w:rPr>
        <w:t>"</w:t>
      </w:r>
      <w:r w:rsidR="000632D8" w:rsidRPr="00FC5058">
        <w:rPr>
          <w:noProof/>
          <w:lang w:eastAsia="fr-FR"/>
        </w:rPr>
        <w:t>)</w:t>
      </w:r>
      <w:bookmarkEnd w:id="334"/>
      <w:bookmarkEnd w:id="335"/>
      <w:bookmarkEnd w:id="336"/>
      <w:bookmarkEnd w:id="337"/>
      <w:bookmarkEnd w:id="338"/>
      <w:bookmarkEnd w:id="339"/>
    </w:p>
    <w:p w14:paraId="41C034DF" w14:textId="77777777" w:rsidR="00E47427" w:rsidRPr="00FC5058" w:rsidRDefault="00E47427" w:rsidP="00C42ED8">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5E8C9BDD" w14:textId="77777777" w:rsidTr="00C12C6C">
        <w:trPr>
          <w:jc w:val="center"/>
        </w:trPr>
        <w:tc>
          <w:tcPr>
            <w:tcW w:w="9854" w:type="dxa"/>
          </w:tcPr>
          <w:p w14:paraId="13ACEAEB" w14:textId="75A20057" w:rsidR="009E7A13" w:rsidRPr="00FC5058" w:rsidRDefault="009E7A13" w:rsidP="00DF4F05">
            <w:pPr>
              <w:rPr>
                <w:noProof/>
              </w:rPr>
            </w:pPr>
            <w:r w:rsidRPr="00FC5058">
              <w:rPr>
                <w:noProof/>
              </w:rPr>
              <w:t xml:space="preserve">Recommendation ITU-T H.751 defines the common semantics and core elements of rights information interoperability (RII) for Internet </w:t>
            </w:r>
            <w:r w:rsidR="00A5610C" w:rsidRPr="00FC5058">
              <w:rPr>
                <w:noProof/>
              </w:rPr>
              <w:t>p</w:t>
            </w:r>
            <w:r w:rsidRPr="00FC5058">
              <w:rPr>
                <w:noProof/>
              </w:rPr>
              <w:t>rotocol television (IPTV) systems and/or equipment that allow multimedia content to be legally used across different platforms.</w:t>
            </w:r>
          </w:p>
          <w:p w14:paraId="6BBCFDEE" w14:textId="77777777" w:rsidR="009E7A13" w:rsidRPr="00FC5058" w:rsidRDefault="009E7A13" w:rsidP="00DF4F05">
            <w:pPr>
              <w:rPr>
                <w:noProof/>
              </w:rPr>
            </w:pPr>
            <w:r w:rsidRPr="00FC5058">
              <w:rPr>
                <w:noProof/>
              </w:rPr>
              <w:lastRenderedPageBreak/>
              <w:t>The rights information includes rights- and security-related metadata that is described in Recommendation ITU-T H.750.</w:t>
            </w:r>
          </w:p>
          <w:p w14:paraId="4C667504" w14:textId="77777777" w:rsidR="009E7A13" w:rsidRPr="00FC5058" w:rsidRDefault="009E7A13" w:rsidP="00DF4F05">
            <w:pPr>
              <w:rPr>
                <w:noProof/>
              </w:rPr>
            </w:pPr>
            <w:r w:rsidRPr="00FC5058">
              <w:rPr>
                <w:noProof/>
              </w:rPr>
              <w:t>This Recommendation describes rights-related information such as content ID, permission issuer ID and permission receiver ID, which are used to bridge between rights-related metadata. It should be noted, however, that rights management and content protection technology are beyond the scope of this Recommendation.</w:t>
            </w:r>
          </w:p>
          <w:p w14:paraId="542D07AF" w14:textId="11A4077A" w:rsidR="009E7A13" w:rsidRPr="00FC5058" w:rsidRDefault="009E7A13" w:rsidP="00DF4F05">
            <w:pPr>
              <w:rPr>
                <w:noProof/>
              </w:rPr>
            </w:pPr>
            <w:r w:rsidRPr="00FC5058">
              <w:rPr>
                <w:noProof/>
              </w:rPr>
              <w:t>This Recommendation is technically aligned with the specification in IEC 62698, Multimedia home server systems – Rights information interoperability for IPTV.</w:t>
            </w:r>
          </w:p>
        </w:tc>
      </w:tr>
    </w:tbl>
    <w:p w14:paraId="60F0E520" w14:textId="77777777" w:rsidR="00E47427" w:rsidRPr="00FC5058" w:rsidRDefault="00E47427" w:rsidP="00DF4F05">
      <w:pPr>
        <w:pStyle w:val="Headingb"/>
        <w:rPr>
          <w:noProof/>
        </w:rPr>
      </w:pPr>
      <w:r w:rsidRPr="00FC5058">
        <w:rPr>
          <w:noProof/>
        </w:rPr>
        <w:lastRenderedPageBreak/>
        <w:t>Extended summary</w:t>
      </w:r>
    </w:p>
    <w:p w14:paraId="7DC26B85" w14:textId="77777777" w:rsidR="00341D16" w:rsidRPr="00FC5058" w:rsidRDefault="00341D16" w:rsidP="00DF4F05">
      <w:pPr>
        <w:rPr>
          <w:rFonts w:eastAsia="SimSun"/>
          <w:noProof/>
        </w:rPr>
      </w:pPr>
      <w:r w:rsidRPr="00FC5058">
        <w:rPr>
          <w:rFonts w:eastAsia="SimSun"/>
          <w:noProof/>
        </w:rPr>
        <w:t xml:space="preserve">This Recommendation gives </w:t>
      </w:r>
      <w:r w:rsidR="00ED41CF" w:rsidRPr="00FC5058">
        <w:rPr>
          <w:rFonts w:eastAsia="SimSun"/>
          <w:noProof/>
        </w:rPr>
        <w:t>a</w:t>
      </w:r>
      <w:r w:rsidRPr="00FC5058">
        <w:rPr>
          <w:rFonts w:eastAsia="SimSun"/>
          <w:noProof/>
        </w:rPr>
        <w:t xml:space="preserve"> high-level metadata </w:t>
      </w:r>
      <w:r w:rsidR="00ED41CF" w:rsidRPr="00FC5058">
        <w:rPr>
          <w:rFonts w:eastAsia="SimSun"/>
          <w:noProof/>
        </w:rPr>
        <w:t xml:space="preserve">description </w:t>
      </w:r>
      <w:r w:rsidRPr="00FC5058">
        <w:rPr>
          <w:rFonts w:eastAsia="SimSun"/>
          <w:noProof/>
        </w:rPr>
        <w:t>for rights information interoperability (RII)</w:t>
      </w:r>
      <w:r w:rsidR="00A41BD4" w:rsidRPr="00FC5058">
        <w:rPr>
          <w:rFonts w:eastAsia="SimSun"/>
          <w:noProof/>
        </w:rPr>
        <w:t xml:space="preserve">. </w:t>
      </w:r>
      <w:r w:rsidRPr="00FC5058">
        <w:rPr>
          <w:rFonts w:eastAsia="SimSun"/>
          <w:noProof/>
        </w:rPr>
        <w:t>RII metadata provides descriptive and contextual classification for representing rights information using the permission framework.</w:t>
      </w:r>
    </w:p>
    <w:p w14:paraId="26A3BE4F" w14:textId="77777777" w:rsidR="00341D16" w:rsidRPr="00FC5058" w:rsidRDefault="00341D16" w:rsidP="00DF4F05">
      <w:pPr>
        <w:rPr>
          <w:rFonts w:eastAsia="SimSun"/>
          <w:noProof/>
        </w:rPr>
      </w:pPr>
      <w:r w:rsidRPr="00FC5058">
        <w:rPr>
          <w:rFonts w:eastAsia="SimSun"/>
          <w:noProof/>
        </w:rPr>
        <w:t>RII is concerned with finding the greatest common denominators in rights expressions that include the minimum required components when trying to implement the mutual use of rights information. In other words, RII is about conveying rights information in units of groups of context expressions called permissions.</w:t>
      </w:r>
    </w:p>
    <w:p w14:paraId="7AA17C6D" w14:textId="77777777" w:rsidR="009767CD" w:rsidRPr="00FC5058" w:rsidRDefault="00A41BD4" w:rsidP="00DF4F05">
      <w:pPr>
        <w:rPr>
          <w:rFonts w:eastAsia="SimSun"/>
          <w:noProof/>
        </w:rPr>
      </w:pPr>
      <w:r w:rsidRPr="00FC5058">
        <w:rPr>
          <w:rFonts w:eastAsia="SimSun"/>
          <w:noProof/>
        </w:rPr>
        <w:t>RII is not defined from a technical perspective, but rather on the basis of permission information that rights holders actually employ in the field. RII does not provide a method of encoding context expressions for permissions and the encoding method should make use of existing standardized technology.</w:t>
      </w:r>
    </w:p>
    <w:p w14:paraId="54A82891" w14:textId="77777777" w:rsidR="009767CD" w:rsidRPr="00FC5058" w:rsidRDefault="00A41BD4" w:rsidP="00DF4F05">
      <w:pPr>
        <w:rPr>
          <w:rFonts w:eastAsia="SimSun"/>
          <w:noProof/>
        </w:rPr>
      </w:pPr>
      <w:r w:rsidRPr="00FC5058">
        <w:rPr>
          <w:rFonts w:eastAsia="SimSun"/>
          <w:noProof/>
        </w:rPr>
        <w:t xml:space="preserve">Permissions can encode </w:t>
      </w:r>
      <w:r w:rsidR="00E47427" w:rsidRPr="00FC5058">
        <w:rPr>
          <w:rFonts w:eastAsia="SimSun"/>
          <w:noProof/>
        </w:rPr>
        <w:t>"</w:t>
      </w:r>
      <w:r w:rsidRPr="00FC5058">
        <w:rPr>
          <w:rFonts w:eastAsia="SimSun"/>
          <w:noProof/>
        </w:rPr>
        <w:t>what</w:t>
      </w:r>
      <w:r w:rsidR="00E47427" w:rsidRPr="00FC5058">
        <w:rPr>
          <w:rFonts w:eastAsia="SimSun"/>
          <w:noProof/>
        </w:rPr>
        <w:t>"</w:t>
      </w:r>
      <w:r w:rsidRPr="00FC5058">
        <w:rPr>
          <w:rFonts w:eastAsia="SimSun"/>
          <w:noProof/>
        </w:rPr>
        <w:t xml:space="preserve"> (content ID), </w:t>
      </w:r>
      <w:r w:rsidR="00E47427" w:rsidRPr="00FC5058">
        <w:rPr>
          <w:rFonts w:eastAsia="SimSun"/>
          <w:noProof/>
        </w:rPr>
        <w:t>"</w:t>
      </w:r>
      <w:r w:rsidRPr="00FC5058">
        <w:rPr>
          <w:rFonts w:eastAsia="SimSun"/>
          <w:noProof/>
        </w:rPr>
        <w:t>from whom</w:t>
      </w:r>
      <w:r w:rsidR="00E47427" w:rsidRPr="00FC5058">
        <w:rPr>
          <w:rFonts w:eastAsia="SimSun"/>
          <w:noProof/>
        </w:rPr>
        <w:t>"</w:t>
      </w:r>
      <w:r w:rsidRPr="00FC5058">
        <w:rPr>
          <w:rFonts w:eastAsia="SimSun"/>
          <w:noProof/>
        </w:rPr>
        <w:t xml:space="preserve"> (rights-holder ID or issuer ID) and </w:t>
      </w:r>
      <w:r w:rsidR="00E47427" w:rsidRPr="00FC5058">
        <w:rPr>
          <w:rFonts w:eastAsia="SimSun"/>
          <w:noProof/>
        </w:rPr>
        <w:t>"</w:t>
      </w:r>
      <w:r w:rsidRPr="00FC5058">
        <w:rPr>
          <w:rFonts w:eastAsia="SimSun"/>
          <w:noProof/>
        </w:rPr>
        <w:t>to whom</w:t>
      </w:r>
      <w:r w:rsidR="00E47427" w:rsidRPr="00FC5058">
        <w:rPr>
          <w:rFonts w:eastAsia="SimSun"/>
          <w:noProof/>
        </w:rPr>
        <w:t>"</w:t>
      </w:r>
      <w:r w:rsidRPr="00FC5058">
        <w:rPr>
          <w:rFonts w:eastAsia="SimSun"/>
          <w:noProof/>
        </w:rPr>
        <w:t xml:space="preserve"> (receiver ID or user ID/device ID) and </w:t>
      </w:r>
      <w:r w:rsidR="00E47427" w:rsidRPr="00FC5058">
        <w:rPr>
          <w:rFonts w:eastAsia="SimSun"/>
          <w:noProof/>
        </w:rPr>
        <w:t>"</w:t>
      </w:r>
      <w:r w:rsidRPr="00FC5058">
        <w:rPr>
          <w:rFonts w:eastAsia="SimSun"/>
          <w:noProof/>
        </w:rPr>
        <w:t>under what conditions</w:t>
      </w:r>
      <w:r w:rsidR="00E47427" w:rsidRPr="00FC5058">
        <w:rPr>
          <w:rFonts w:eastAsia="SimSun"/>
          <w:noProof/>
        </w:rPr>
        <w:t>"</w:t>
      </w:r>
      <w:r w:rsidRPr="00FC5058">
        <w:rPr>
          <w:rFonts w:eastAsia="SimSun"/>
          <w:noProof/>
        </w:rPr>
        <w:t xml:space="preserve"> (</w:t>
      </w:r>
      <w:r w:rsidR="00E178B9" w:rsidRPr="00FC5058">
        <w:rPr>
          <w:rFonts w:eastAsia="SimSun"/>
          <w:noProof/>
        </w:rPr>
        <w:t>permission limits</w:t>
      </w:r>
      <w:r w:rsidRPr="00FC5058">
        <w:rPr>
          <w:rFonts w:eastAsia="SimSun"/>
          <w:noProof/>
        </w:rPr>
        <w:t>) using context expressions.</w:t>
      </w:r>
    </w:p>
    <w:p w14:paraId="130B8E30" w14:textId="202F60FA" w:rsidR="00E178B9" w:rsidRPr="00FC5058" w:rsidRDefault="0097500F" w:rsidP="00DF4F05">
      <w:pPr>
        <w:rPr>
          <w:rFonts w:eastAsia="SimSun"/>
          <w:noProof/>
        </w:rPr>
      </w:pPr>
      <w:r w:rsidRPr="00FC5058">
        <w:rPr>
          <w:rFonts w:eastAsia="SimSun"/>
          <w:noProof/>
        </w:rPr>
        <w:t>The permission classification identifies the following classes</w:t>
      </w:r>
      <w:r w:rsidR="00E178B9" w:rsidRPr="00FC5058">
        <w:rPr>
          <w:rFonts w:eastAsia="SimSun"/>
          <w:noProof/>
        </w:rPr>
        <w:t>:</w:t>
      </w:r>
    </w:p>
    <w:p w14:paraId="3D5A931E" w14:textId="5F871284" w:rsidR="00C22BEC" w:rsidRPr="00FC5058" w:rsidRDefault="00C42ED8" w:rsidP="00C42ED8">
      <w:pPr>
        <w:pStyle w:val="enumlev1"/>
        <w:rPr>
          <w:noProof/>
        </w:rPr>
      </w:pPr>
      <w:r w:rsidRPr="00FC5058">
        <w:rPr>
          <w:noProof/>
        </w:rPr>
        <w:t>–</w:t>
      </w:r>
      <w:r w:rsidRPr="00FC5058">
        <w:rPr>
          <w:noProof/>
        </w:rPr>
        <w:tab/>
      </w:r>
      <w:r w:rsidR="00C22BEC" w:rsidRPr="00FC5058">
        <w:rPr>
          <w:noProof/>
        </w:rPr>
        <w:t>Disclosure (for a specified player or an unspecified group of players)</w:t>
      </w:r>
      <w:r w:rsidR="00D737BC" w:rsidRPr="00FC5058">
        <w:rPr>
          <w:noProof/>
        </w:rPr>
        <w:t>.</w:t>
      </w:r>
    </w:p>
    <w:p w14:paraId="56CAAAE8" w14:textId="5BDE2D97" w:rsidR="00C22BEC" w:rsidRPr="00FC5058" w:rsidRDefault="00C42ED8" w:rsidP="00C42ED8">
      <w:pPr>
        <w:pStyle w:val="enumlev1"/>
        <w:rPr>
          <w:noProof/>
        </w:rPr>
      </w:pPr>
      <w:r w:rsidRPr="00FC5058">
        <w:rPr>
          <w:noProof/>
        </w:rPr>
        <w:t>–</w:t>
      </w:r>
      <w:r w:rsidRPr="00FC5058">
        <w:rPr>
          <w:noProof/>
        </w:rPr>
        <w:tab/>
      </w:r>
      <w:r w:rsidR="00C22BEC" w:rsidRPr="00FC5058">
        <w:rPr>
          <w:noProof/>
        </w:rPr>
        <w:t>Usage purpose (</w:t>
      </w:r>
      <w:r w:rsidR="00E47427" w:rsidRPr="00FC5058">
        <w:rPr>
          <w:noProof/>
        </w:rPr>
        <w:t>"</w:t>
      </w:r>
      <w:r w:rsidR="00C22BEC" w:rsidRPr="00FC5058">
        <w:rPr>
          <w:noProof/>
        </w:rPr>
        <w:t>commercial</w:t>
      </w:r>
      <w:r w:rsidR="00E47427" w:rsidRPr="00FC5058">
        <w:rPr>
          <w:noProof/>
        </w:rPr>
        <w:t>"</w:t>
      </w:r>
      <w:r w:rsidR="00C22BEC" w:rsidRPr="00FC5058">
        <w:rPr>
          <w:noProof/>
        </w:rPr>
        <w:t xml:space="preserve">, </w:t>
      </w:r>
      <w:r w:rsidR="00E47427" w:rsidRPr="00FC5058">
        <w:rPr>
          <w:noProof/>
        </w:rPr>
        <w:t>"</w:t>
      </w:r>
      <w:r w:rsidR="00C22BEC" w:rsidRPr="00FC5058">
        <w:rPr>
          <w:noProof/>
        </w:rPr>
        <w:t>public</w:t>
      </w:r>
      <w:r w:rsidR="00E47427" w:rsidRPr="00FC5058">
        <w:rPr>
          <w:noProof/>
        </w:rPr>
        <w:t>"</w:t>
      </w:r>
      <w:r w:rsidR="00C22BEC" w:rsidRPr="00FC5058">
        <w:rPr>
          <w:noProof/>
        </w:rPr>
        <w:t xml:space="preserve">, </w:t>
      </w:r>
      <w:r w:rsidR="00E47427" w:rsidRPr="00FC5058">
        <w:rPr>
          <w:noProof/>
        </w:rPr>
        <w:t>"</w:t>
      </w:r>
      <w:r w:rsidR="00C22BEC" w:rsidRPr="00FC5058">
        <w:rPr>
          <w:noProof/>
        </w:rPr>
        <w:t>non-profit</w:t>
      </w:r>
      <w:r w:rsidR="00E47427" w:rsidRPr="00FC5058">
        <w:rPr>
          <w:noProof/>
        </w:rPr>
        <w:t>"</w:t>
      </w:r>
      <w:r w:rsidR="00C22BEC" w:rsidRPr="00FC5058">
        <w:rPr>
          <w:noProof/>
        </w:rPr>
        <w:t xml:space="preserve">, </w:t>
      </w:r>
      <w:r w:rsidR="00E47427" w:rsidRPr="00FC5058">
        <w:rPr>
          <w:noProof/>
        </w:rPr>
        <w:t>"</w:t>
      </w:r>
      <w:r w:rsidR="00C22BEC" w:rsidRPr="00FC5058">
        <w:rPr>
          <w:noProof/>
        </w:rPr>
        <w:t>promotion</w:t>
      </w:r>
      <w:r w:rsidR="00E47427" w:rsidRPr="00FC5058">
        <w:rPr>
          <w:noProof/>
        </w:rPr>
        <w:t>"</w:t>
      </w:r>
      <w:r w:rsidR="00C22BEC" w:rsidRPr="00FC5058">
        <w:rPr>
          <w:noProof/>
        </w:rPr>
        <w:t xml:space="preserve">, </w:t>
      </w:r>
      <w:r w:rsidR="00E47427" w:rsidRPr="00FC5058">
        <w:rPr>
          <w:noProof/>
        </w:rPr>
        <w:t>"</w:t>
      </w:r>
      <w:r w:rsidR="00C22BEC" w:rsidRPr="00FC5058">
        <w:rPr>
          <w:noProof/>
        </w:rPr>
        <w:t>education</w:t>
      </w:r>
      <w:r w:rsidR="00E47427" w:rsidRPr="00FC5058">
        <w:rPr>
          <w:noProof/>
        </w:rPr>
        <w:t>"</w:t>
      </w:r>
      <w:r w:rsidR="00C22BEC" w:rsidRPr="00FC5058">
        <w:rPr>
          <w:noProof/>
        </w:rPr>
        <w:t xml:space="preserve"> and </w:t>
      </w:r>
      <w:r w:rsidR="00E47427" w:rsidRPr="00FC5058">
        <w:rPr>
          <w:noProof/>
        </w:rPr>
        <w:t>"</w:t>
      </w:r>
      <w:r w:rsidR="00C22BEC" w:rsidRPr="00FC5058">
        <w:rPr>
          <w:noProof/>
        </w:rPr>
        <w:t>other</w:t>
      </w:r>
      <w:r w:rsidR="00E47427" w:rsidRPr="00FC5058">
        <w:rPr>
          <w:noProof/>
        </w:rPr>
        <w:t>"</w:t>
      </w:r>
      <w:r w:rsidR="00C22BEC" w:rsidRPr="00FC5058">
        <w:rPr>
          <w:noProof/>
        </w:rPr>
        <w:t>)</w:t>
      </w:r>
      <w:r w:rsidR="00D737BC" w:rsidRPr="00FC5058">
        <w:rPr>
          <w:noProof/>
        </w:rPr>
        <w:t>.</w:t>
      </w:r>
    </w:p>
    <w:p w14:paraId="380B6B49" w14:textId="603A2120" w:rsidR="00A41BD4" w:rsidRPr="00FC5058" w:rsidRDefault="00C42ED8" w:rsidP="00C42ED8">
      <w:pPr>
        <w:pStyle w:val="enumlev1"/>
        <w:rPr>
          <w:noProof/>
        </w:rPr>
      </w:pPr>
      <w:r w:rsidRPr="00FC5058">
        <w:rPr>
          <w:noProof/>
        </w:rPr>
        <w:t>–</w:t>
      </w:r>
      <w:r w:rsidRPr="00FC5058">
        <w:rPr>
          <w:noProof/>
        </w:rPr>
        <w:tab/>
      </w:r>
      <w:r w:rsidR="00C22BEC" w:rsidRPr="00FC5058">
        <w:rPr>
          <w:noProof/>
        </w:rPr>
        <w:t>Charging (</w:t>
      </w:r>
      <w:r w:rsidR="00E47427" w:rsidRPr="00FC5058">
        <w:rPr>
          <w:noProof/>
        </w:rPr>
        <w:t>"</w:t>
      </w:r>
      <w:r w:rsidR="00C22BEC" w:rsidRPr="00FC5058">
        <w:rPr>
          <w:noProof/>
        </w:rPr>
        <w:t>free of charge</w:t>
      </w:r>
      <w:r w:rsidR="00E47427" w:rsidRPr="00FC5058">
        <w:rPr>
          <w:noProof/>
        </w:rPr>
        <w:t>"</w:t>
      </w:r>
      <w:r w:rsidR="00C22BEC" w:rsidRPr="00FC5058">
        <w:rPr>
          <w:noProof/>
        </w:rPr>
        <w:t xml:space="preserve">, </w:t>
      </w:r>
      <w:r w:rsidR="00E47427" w:rsidRPr="00FC5058">
        <w:rPr>
          <w:noProof/>
        </w:rPr>
        <w:t>"</w:t>
      </w:r>
      <w:r w:rsidR="00C22BEC" w:rsidRPr="00FC5058">
        <w:rPr>
          <w:noProof/>
        </w:rPr>
        <w:t>pay per use</w:t>
      </w:r>
      <w:r w:rsidR="00E47427" w:rsidRPr="00FC5058">
        <w:rPr>
          <w:noProof/>
        </w:rPr>
        <w:t>"</w:t>
      </w:r>
      <w:r w:rsidR="00C22BEC" w:rsidRPr="00FC5058">
        <w:rPr>
          <w:noProof/>
        </w:rPr>
        <w:t xml:space="preserve">, </w:t>
      </w:r>
      <w:r w:rsidR="00E47427" w:rsidRPr="00FC5058">
        <w:rPr>
          <w:noProof/>
        </w:rPr>
        <w:t>"</w:t>
      </w:r>
      <w:r w:rsidR="00C22BEC" w:rsidRPr="00FC5058">
        <w:rPr>
          <w:noProof/>
        </w:rPr>
        <w:t>subscription</w:t>
      </w:r>
      <w:r w:rsidR="00E47427" w:rsidRPr="00FC5058">
        <w:rPr>
          <w:noProof/>
        </w:rPr>
        <w:t>"</w:t>
      </w:r>
      <w:r w:rsidR="00C22BEC" w:rsidRPr="00FC5058">
        <w:rPr>
          <w:noProof/>
        </w:rPr>
        <w:t xml:space="preserve"> and </w:t>
      </w:r>
      <w:r w:rsidR="00E47427" w:rsidRPr="00FC5058">
        <w:rPr>
          <w:noProof/>
        </w:rPr>
        <w:t>"</w:t>
      </w:r>
      <w:r w:rsidR="00C22BEC" w:rsidRPr="00FC5058">
        <w:rPr>
          <w:noProof/>
        </w:rPr>
        <w:t>coupon</w:t>
      </w:r>
      <w:r w:rsidR="00E47427" w:rsidRPr="00FC5058">
        <w:rPr>
          <w:noProof/>
        </w:rPr>
        <w:t>"</w:t>
      </w:r>
      <w:r w:rsidR="00C22BEC" w:rsidRPr="00FC5058">
        <w:rPr>
          <w:noProof/>
        </w:rPr>
        <w:t>)</w:t>
      </w:r>
      <w:r w:rsidR="00D737BC" w:rsidRPr="00FC5058">
        <w:rPr>
          <w:noProof/>
        </w:rPr>
        <w:t>.</w:t>
      </w:r>
    </w:p>
    <w:p w14:paraId="291FA3AA" w14:textId="77A8BBA2" w:rsidR="00C22BEC" w:rsidRPr="00FC5058" w:rsidRDefault="00C42ED8" w:rsidP="00C42ED8">
      <w:pPr>
        <w:pStyle w:val="enumlev1"/>
        <w:rPr>
          <w:noProof/>
        </w:rPr>
      </w:pPr>
      <w:r w:rsidRPr="00FC5058">
        <w:rPr>
          <w:noProof/>
        </w:rPr>
        <w:t>–</w:t>
      </w:r>
      <w:r w:rsidRPr="00FC5058">
        <w:rPr>
          <w:noProof/>
        </w:rPr>
        <w:tab/>
      </w:r>
      <w:r w:rsidR="00C22BEC" w:rsidRPr="00FC5058">
        <w:rPr>
          <w:noProof/>
        </w:rPr>
        <w:t>Sponsor (</w:t>
      </w:r>
      <w:r w:rsidR="00E47427" w:rsidRPr="00FC5058">
        <w:rPr>
          <w:noProof/>
        </w:rPr>
        <w:t>"</w:t>
      </w:r>
      <w:r w:rsidR="00C22BEC" w:rsidRPr="00FC5058">
        <w:rPr>
          <w:noProof/>
        </w:rPr>
        <w:t>No sponsor</w:t>
      </w:r>
      <w:r w:rsidR="00E47427" w:rsidRPr="00FC5058">
        <w:rPr>
          <w:noProof/>
        </w:rPr>
        <w:t>"</w:t>
      </w:r>
      <w:r w:rsidR="00C22BEC" w:rsidRPr="00FC5058">
        <w:rPr>
          <w:noProof/>
        </w:rPr>
        <w:t xml:space="preserve">, </w:t>
      </w:r>
      <w:r w:rsidR="00E47427" w:rsidRPr="00FC5058">
        <w:rPr>
          <w:noProof/>
        </w:rPr>
        <w:t>"</w:t>
      </w:r>
      <w:r w:rsidR="00C22BEC" w:rsidRPr="00FC5058">
        <w:rPr>
          <w:noProof/>
        </w:rPr>
        <w:t>Advertisement model without force viewing</w:t>
      </w:r>
      <w:r w:rsidR="00E47427" w:rsidRPr="00FC5058">
        <w:rPr>
          <w:noProof/>
        </w:rPr>
        <w:t>"</w:t>
      </w:r>
      <w:r w:rsidR="00C22BEC" w:rsidRPr="00FC5058">
        <w:rPr>
          <w:noProof/>
        </w:rPr>
        <w:t xml:space="preserve">, </w:t>
      </w:r>
      <w:r w:rsidR="00E47427" w:rsidRPr="00FC5058">
        <w:rPr>
          <w:noProof/>
        </w:rPr>
        <w:t>"</w:t>
      </w:r>
      <w:r w:rsidR="00C22BEC" w:rsidRPr="00FC5058">
        <w:rPr>
          <w:noProof/>
        </w:rPr>
        <w:t>Advertisement model with force viewing</w:t>
      </w:r>
      <w:r w:rsidR="00E47427" w:rsidRPr="00FC5058">
        <w:rPr>
          <w:noProof/>
        </w:rPr>
        <w:t>"</w:t>
      </w:r>
      <w:r w:rsidR="00C22BEC" w:rsidRPr="00FC5058">
        <w:rPr>
          <w:noProof/>
        </w:rPr>
        <w:t>, etc.)</w:t>
      </w:r>
      <w:r w:rsidR="00D737BC" w:rsidRPr="00FC5058">
        <w:rPr>
          <w:noProof/>
        </w:rPr>
        <w:t>.</w:t>
      </w:r>
    </w:p>
    <w:p w14:paraId="3DD689EC" w14:textId="277B51B1" w:rsidR="00C22BEC" w:rsidRPr="00FC5058" w:rsidRDefault="00C42ED8" w:rsidP="00C42ED8">
      <w:pPr>
        <w:pStyle w:val="enumlev1"/>
        <w:rPr>
          <w:noProof/>
        </w:rPr>
      </w:pPr>
      <w:r w:rsidRPr="00FC5058">
        <w:rPr>
          <w:noProof/>
        </w:rPr>
        <w:t>–</w:t>
      </w:r>
      <w:r w:rsidRPr="00FC5058">
        <w:rPr>
          <w:noProof/>
        </w:rPr>
        <w:tab/>
      </w:r>
      <w:r w:rsidR="00C22BEC" w:rsidRPr="00FC5058">
        <w:rPr>
          <w:noProof/>
        </w:rPr>
        <w:t>Territory (region code, country code (ISO 3166-1) and postal code)</w:t>
      </w:r>
      <w:r w:rsidR="00FD0E63" w:rsidRPr="00FC5058">
        <w:rPr>
          <w:noProof/>
        </w:rPr>
        <w:t>.</w:t>
      </w:r>
    </w:p>
    <w:p w14:paraId="6A76026A" w14:textId="5FB33021" w:rsidR="00C22BEC" w:rsidRPr="00FC5058" w:rsidRDefault="00C42ED8" w:rsidP="00C42ED8">
      <w:pPr>
        <w:pStyle w:val="enumlev1"/>
        <w:rPr>
          <w:noProof/>
        </w:rPr>
      </w:pPr>
      <w:r w:rsidRPr="00FC5058">
        <w:rPr>
          <w:noProof/>
        </w:rPr>
        <w:t>–</w:t>
      </w:r>
      <w:r w:rsidRPr="00FC5058">
        <w:rPr>
          <w:noProof/>
        </w:rPr>
        <w:tab/>
      </w:r>
      <w:r w:rsidR="00C22BEC" w:rsidRPr="00FC5058">
        <w:rPr>
          <w:noProof/>
        </w:rPr>
        <w:t xml:space="preserve">Usage class with </w:t>
      </w:r>
      <w:r w:rsidR="0097500F" w:rsidRPr="00FC5058">
        <w:rPr>
          <w:noProof/>
        </w:rPr>
        <w:t xml:space="preserve">the </w:t>
      </w:r>
      <w:r w:rsidR="00C22BEC" w:rsidRPr="00FC5058">
        <w:rPr>
          <w:noProof/>
        </w:rPr>
        <w:t xml:space="preserve">following </w:t>
      </w:r>
      <w:r w:rsidR="0097500F" w:rsidRPr="00FC5058">
        <w:rPr>
          <w:noProof/>
        </w:rPr>
        <w:t>required elements</w:t>
      </w:r>
      <w:r w:rsidR="00E44B8E" w:rsidRPr="00FC5058">
        <w:rPr>
          <w:noProof/>
        </w:rPr>
        <w:t>:</w:t>
      </w:r>
    </w:p>
    <w:p w14:paraId="4C479AFD" w14:textId="4A2AA124" w:rsidR="00C22BEC" w:rsidRPr="00FC5058" w:rsidRDefault="00C42ED8" w:rsidP="00C42ED8">
      <w:pPr>
        <w:pStyle w:val="enumlev2"/>
        <w:rPr>
          <w:noProof/>
        </w:rPr>
      </w:pPr>
      <w:r w:rsidRPr="00FC5058">
        <w:rPr>
          <w:noProof/>
        </w:rPr>
        <w:t>•</w:t>
      </w:r>
      <w:r w:rsidRPr="00FC5058">
        <w:rPr>
          <w:noProof/>
        </w:rPr>
        <w:tab/>
      </w:r>
      <w:r w:rsidR="00171566" w:rsidRPr="00FC5058">
        <w:rPr>
          <w:noProof/>
        </w:rPr>
        <w:t>Transmission (</w:t>
      </w:r>
      <w:r w:rsidR="00E47427" w:rsidRPr="00FC5058">
        <w:rPr>
          <w:noProof/>
        </w:rPr>
        <w:t>"</w:t>
      </w:r>
      <w:r w:rsidR="00C22BEC" w:rsidRPr="00FC5058">
        <w:rPr>
          <w:noProof/>
        </w:rPr>
        <w:t>broadcast</w:t>
      </w:r>
      <w:r w:rsidR="00E47427" w:rsidRPr="00FC5058">
        <w:rPr>
          <w:noProof/>
        </w:rPr>
        <w:t>"</w:t>
      </w:r>
      <w:r w:rsidR="00C22BEC" w:rsidRPr="00FC5058">
        <w:rPr>
          <w:noProof/>
        </w:rPr>
        <w:t xml:space="preserve">, </w:t>
      </w:r>
      <w:r w:rsidR="00E47427" w:rsidRPr="00FC5058">
        <w:rPr>
          <w:noProof/>
        </w:rPr>
        <w:t>"</w:t>
      </w:r>
      <w:r w:rsidR="00C22BEC" w:rsidRPr="00FC5058">
        <w:rPr>
          <w:noProof/>
        </w:rPr>
        <w:t>streaming</w:t>
      </w:r>
      <w:r w:rsidR="00E47427" w:rsidRPr="00FC5058">
        <w:rPr>
          <w:noProof/>
        </w:rPr>
        <w:t>"</w:t>
      </w:r>
      <w:r w:rsidR="00C22BEC" w:rsidRPr="00FC5058">
        <w:rPr>
          <w:noProof/>
        </w:rPr>
        <w:t xml:space="preserve">, </w:t>
      </w:r>
      <w:r w:rsidR="00E47427" w:rsidRPr="00FC5058">
        <w:rPr>
          <w:noProof/>
        </w:rPr>
        <w:t>"</w:t>
      </w:r>
      <w:r w:rsidR="00C22BEC" w:rsidRPr="00FC5058">
        <w:rPr>
          <w:noProof/>
        </w:rPr>
        <w:t>download</w:t>
      </w:r>
      <w:r w:rsidR="00E47427" w:rsidRPr="00FC5058">
        <w:rPr>
          <w:noProof/>
        </w:rPr>
        <w:t>"</w:t>
      </w:r>
      <w:r w:rsidR="00C22BEC" w:rsidRPr="00FC5058">
        <w:rPr>
          <w:noProof/>
        </w:rPr>
        <w:t xml:space="preserve"> and </w:t>
      </w:r>
      <w:r w:rsidR="00E47427" w:rsidRPr="00FC5058">
        <w:rPr>
          <w:noProof/>
        </w:rPr>
        <w:t>"</w:t>
      </w:r>
      <w:r w:rsidR="00C22BEC" w:rsidRPr="00FC5058">
        <w:rPr>
          <w:noProof/>
        </w:rPr>
        <w:t>physical media</w:t>
      </w:r>
      <w:r w:rsidR="00E47427" w:rsidRPr="00FC5058">
        <w:rPr>
          <w:noProof/>
        </w:rPr>
        <w:t>"</w:t>
      </w:r>
      <w:r w:rsidR="00C22BEC" w:rsidRPr="00FC5058">
        <w:rPr>
          <w:noProof/>
        </w:rPr>
        <w:t>)</w:t>
      </w:r>
      <w:r w:rsidR="008B0B6B" w:rsidRPr="00FC5058">
        <w:rPr>
          <w:noProof/>
        </w:rPr>
        <w:t>.</w:t>
      </w:r>
    </w:p>
    <w:p w14:paraId="7211A6C3" w14:textId="6074CD73" w:rsidR="00C22BEC" w:rsidRPr="00FC5058" w:rsidRDefault="00C42ED8" w:rsidP="00C42ED8">
      <w:pPr>
        <w:pStyle w:val="enumlev2"/>
        <w:rPr>
          <w:noProof/>
        </w:rPr>
      </w:pPr>
      <w:r w:rsidRPr="00FC5058">
        <w:rPr>
          <w:noProof/>
        </w:rPr>
        <w:t>•</w:t>
      </w:r>
      <w:r w:rsidRPr="00FC5058">
        <w:rPr>
          <w:noProof/>
        </w:rPr>
        <w:tab/>
      </w:r>
      <w:r w:rsidR="00C22BEC" w:rsidRPr="00FC5058">
        <w:rPr>
          <w:noProof/>
        </w:rPr>
        <w:t>Storage (</w:t>
      </w:r>
      <w:r w:rsidR="00E47427" w:rsidRPr="00FC5058">
        <w:rPr>
          <w:noProof/>
        </w:rPr>
        <w:t>"</w:t>
      </w:r>
      <w:r w:rsidR="00C22BEC" w:rsidRPr="00FC5058">
        <w:rPr>
          <w:noProof/>
        </w:rPr>
        <w:t>fixation</w:t>
      </w:r>
      <w:r w:rsidR="00E47427" w:rsidRPr="00FC5058">
        <w:rPr>
          <w:noProof/>
        </w:rPr>
        <w:t>"</w:t>
      </w:r>
      <w:r w:rsidR="00C22BEC" w:rsidRPr="00FC5058">
        <w:rPr>
          <w:noProof/>
        </w:rPr>
        <w:t xml:space="preserve"> for content permitted to be stored in conformant devices)</w:t>
      </w:r>
      <w:r w:rsidR="008B0B6B" w:rsidRPr="00FC5058">
        <w:rPr>
          <w:noProof/>
        </w:rPr>
        <w:t>.</w:t>
      </w:r>
    </w:p>
    <w:p w14:paraId="2A37724A" w14:textId="7BFA99C7" w:rsidR="00C22BEC" w:rsidRPr="00FC5058" w:rsidRDefault="00C42ED8" w:rsidP="00C42ED8">
      <w:pPr>
        <w:pStyle w:val="enumlev2"/>
        <w:rPr>
          <w:noProof/>
        </w:rPr>
      </w:pPr>
      <w:r w:rsidRPr="00FC5058">
        <w:rPr>
          <w:noProof/>
        </w:rPr>
        <w:t>•</w:t>
      </w:r>
      <w:r w:rsidRPr="00FC5058">
        <w:rPr>
          <w:noProof/>
        </w:rPr>
        <w:tab/>
      </w:r>
      <w:r w:rsidR="00C22BEC" w:rsidRPr="00FC5058">
        <w:rPr>
          <w:noProof/>
        </w:rPr>
        <w:t>Reuse (enable or disable secondary usage, move, copy, export, share, edit, modify and super distribution)</w:t>
      </w:r>
      <w:r w:rsidR="008B0B6B" w:rsidRPr="00FC5058">
        <w:rPr>
          <w:noProof/>
        </w:rPr>
        <w:t>.</w:t>
      </w:r>
    </w:p>
    <w:p w14:paraId="2C2846A5" w14:textId="57EA61CD" w:rsidR="00C22BEC" w:rsidRPr="00FC5058" w:rsidRDefault="00C42ED8" w:rsidP="00C42ED8">
      <w:pPr>
        <w:pStyle w:val="enumlev2"/>
        <w:rPr>
          <w:noProof/>
        </w:rPr>
      </w:pPr>
      <w:r w:rsidRPr="00FC5058">
        <w:rPr>
          <w:noProof/>
        </w:rPr>
        <w:t>•</w:t>
      </w:r>
      <w:r w:rsidRPr="00FC5058">
        <w:rPr>
          <w:noProof/>
        </w:rPr>
        <w:tab/>
      </w:r>
      <w:r w:rsidR="00171566" w:rsidRPr="00FC5058">
        <w:rPr>
          <w:noProof/>
        </w:rPr>
        <w:t>Redistribution (</w:t>
      </w:r>
      <w:r w:rsidR="00C22BEC" w:rsidRPr="00FC5058">
        <w:rPr>
          <w:noProof/>
        </w:rPr>
        <w:t>enable or disable)</w:t>
      </w:r>
      <w:r w:rsidR="008B0B6B" w:rsidRPr="00FC5058">
        <w:rPr>
          <w:noProof/>
        </w:rPr>
        <w:t>.</w:t>
      </w:r>
    </w:p>
    <w:p w14:paraId="202ADF8A" w14:textId="55B6CEB6" w:rsidR="0097500F" w:rsidRPr="00FC5058" w:rsidRDefault="00C42ED8" w:rsidP="00C42ED8">
      <w:pPr>
        <w:pStyle w:val="enumlev2"/>
        <w:rPr>
          <w:noProof/>
        </w:rPr>
      </w:pPr>
      <w:r w:rsidRPr="00FC5058">
        <w:rPr>
          <w:noProof/>
        </w:rPr>
        <w:t>•</w:t>
      </w:r>
      <w:r w:rsidRPr="00FC5058">
        <w:rPr>
          <w:noProof/>
        </w:rPr>
        <w:tab/>
      </w:r>
      <w:r w:rsidR="0097500F" w:rsidRPr="00FC5058">
        <w:rPr>
          <w:noProof/>
        </w:rPr>
        <w:t>Compilation (true if play-list enable, false if play-list disable and other)</w:t>
      </w:r>
      <w:r w:rsidR="008B0B6B" w:rsidRPr="00FC5058">
        <w:rPr>
          <w:noProof/>
        </w:rPr>
        <w:t>.</w:t>
      </w:r>
    </w:p>
    <w:p w14:paraId="27CE826F" w14:textId="77777777" w:rsidR="00696B88" w:rsidRPr="00FC5058" w:rsidRDefault="00696B88" w:rsidP="00DF4F05">
      <w:pPr>
        <w:rPr>
          <w:rFonts w:eastAsia="SimSun"/>
          <w:noProof/>
        </w:rPr>
      </w:pPr>
      <w:r w:rsidRPr="00FC5058">
        <w:rPr>
          <w:rFonts w:eastAsia="SimSun"/>
          <w:noProof/>
        </w:rPr>
        <w:t>Permission limits are further defined (quality, lifetime, permission management system, simultaneous outputs or exports).</w:t>
      </w:r>
    </w:p>
    <w:p w14:paraId="386E92DF" w14:textId="77777777" w:rsidR="00696B88" w:rsidRPr="00FC5058" w:rsidRDefault="000B67FB" w:rsidP="00DF4F05">
      <w:pPr>
        <w:rPr>
          <w:rFonts w:eastAsia="SimSun"/>
          <w:noProof/>
        </w:rPr>
      </w:pPr>
      <w:r w:rsidRPr="00FC5058">
        <w:rPr>
          <w:rFonts w:eastAsia="SimSun"/>
          <w:noProof/>
        </w:rPr>
        <w:lastRenderedPageBreak/>
        <w:t>Elements required for d</w:t>
      </w:r>
      <w:r w:rsidR="00696B88" w:rsidRPr="00FC5058">
        <w:rPr>
          <w:rFonts w:eastAsia="SimSun"/>
          <w:noProof/>
        </w:rPr>
        <w:t>ata management and export (Encryption flag, copy count, move count, transcode count and type, maximum and minimum transcode rate, expiration date, etc.) are also iden</w:t>
      </w:r>
      <w:r w:rsidRPr="00FC5058">
        <w:rPr>
          <w:rFonts w:eastAsia="SimSun"/>
          <w:noProof/>
        </w:rPr>
        <w:t>tified.</w:t>
      </w:r>
    </w:p>
    <w:p w14:paraId="050557D9" w14:textId="5EBE5805" w:rsidR="003C5666" w:rsidRPr="00FC5058" w:rsidRDefault="003C5666" w:rsidP="00DF4F05">
      <w:pPr>
        <w:rPr>
          <w:noProof/>
        </w:rPr>
      </w:pPr>
      <w:r w:rsidRPr="00FC5058">
        <w:rPr>
          <w:rFonts w:eastAsia="SimSun"/>
          <w:noProof/>
        </w:rPr>
        <w:t xml:space="preserve">It makes reference mainly to </w:t>
      </w:r>
      <w:r w:rsidRPr="00FC5058">
        <w:rPr>
          <w:noProof/>
        </w:rPr>
        <w:t>IEC 62227</w:t>
      </w:r>
      <w:r w:rsidR="00C504F3" w:rsidRPr="00FC5058">
        <w:rPr>
          <w:noProof/>
        </w:rPr>
        <w:t xml:space="preserve"> (</w:t>
      </w:r>
      <w:r w:rsidRPr="00FC5058">
        <w:rPr>
          <w:noProof/>
        </w:rPr>
        <w:t xml:space="preserve">Multimedia home server systems – Digital rights permission code subdivisions), which </w:t>
      </w:r>
      <w:r w:rsidRPr="00FC5058">
        <w:rPr>
          <w:rFonts w:eastAsia="SimSun"/>
          <w:noProof/>
        </w:rPr>
        <w:t>specifies permission classification for signalling and carrying disclosure information, usage purpose information, charge model information, usage class information, territory information, sponsor information, playback condition, print condition, execution condition</w:t>
      </w:r>
      <w:r w:rsidRPr="00FC5058">
        <w:rPr>
          <w:noProof/>
        </w:rPr>
        <w:t>, etc.</w:t>
      </w:r>
    </w:p>
    <w:p w14:paraId="3907C359" w14:textId="33EA2405" w:rsidR="000B67FB" w:rsidRPr="00FC5058" w:rsidRDefault="000B67FB" w:rsidP="00DF4F05">
      <w:pPr>
        <w:rPr>
          <w:noProof/>
        </w:rPr>
      </w:pPr>
      <w:r w:rsidRPr="00FC5058">
        <w:rPr>
          <w:noProof/>
        </w:rPr>
        <w:t xml:space="preserve">Appendix I is about </w:t>
      </w:r>
      <w:r w:rsidR="00E47427" w:rsidRPr="00FC5058">
        <w:rPr>
          <w:noProof/>
        </w:rPr>
        <w:t>"</w:t>
      </w:r>
      <w:r w:rsidRPr="00FC5058">
        <w:rPr>
          <w:noProof/>
        </w:rPr>
        <w:t>Security-related issues</w:t>
      </w:r>
      <w:r w:rsidR="00E47427" w:rsidRPr="00FC5058">
        <w:rPr>
          <w:noProof/>
        </w:rPr>
        <w:t>"</w:t>
      </w:r>
      <w:r w:rsidR="0021281E" w:rsidRPr="00FC5058">
        <w:rPr>
          <w:noProof/>
        </w:rPr>
        <w:t>.</w:t>
      </w:r>
    </w:p>
    <w:p w14:paraId="79DE0AEA" w14:textId="5E491126" w:rsidR="000B67FB" w:rsidRPr="00FC5058" w:rsidRDefault="000B67FB" w:rsidP="00DF4F05">
      <w:pPr>
        <w:rPr>
          <w:rFonts w:eastAsia="SimSun"/>
          <w:noProof/>
        </w:rPr>
      </w:pPr>
      <w:r w:rsidRPr="00FC5058">
        <w:rPr>
          <w:noProof/>
        </w:rPr>
        <w:t xml:space="preserve">Appendix II is about </w:t>
      </w:r>
      <w:r w:rsidR="00E47427" w:rsidRPr="00FC5058">
        <w:rPr>
          <w:noProof/>
        </w:rPr>
        <w:t>"</w:t>
      </w:r>
      <w:r w:rsidRPr="00FC5058">
        <w:rPr>
          <w:noProof/>
        </w:rPr>
        <w:t>Syntax (encoding)</w:t>
      </w:r>
      <w:r w:rsidR="00E47427" w:rsidRPr="00FC5058">
        <w:rPr>
          <w:noProof/>
        </w:rPr>
        <w:t>"</w:t>
      </w:r>
      <w:r w:rsidRPr="00FC5058">
        <w:rPr>
          <w:noProof/>
        </w:rPr>
        <w:t xml:space="preserve">. It </w:t>
      </w:r>
      <w:r w:rsidRPr="00FC5058">
        <w:rPr>
          <w:rFonts w:eastAsia="SimSun"/>
          <w:noProof/>
        </w:rPr>
        <w:t>shows the typical 23 use-cases scenarios that are described in [b-IEC 62636].</w:t>
      </w:r>
    </w:p>
    <w:p w14:paraId="5655AE30" w14:textId="3C50FFA2" w:rsidR="000B67FB" w:rsidRPr="00FC5058" w:rsidRDefault="000B67FB" w:rsidP="00DF4F05">
      <w:pPr>
        <w:rPr>
          <w:noProof/>
        </w:rPr>
      </w:pPr>
      <w:r w:rsidRPr="00FC5058">
        <w:rPr>
          <w:rFonts w:eastAsia="SimSun"/>
          <w:noProof/>
        </w:rPr>
        <w:t xml:space="preserve">Appendix III provides a </w:t>
      </w:r>
      <w:r w:rsidR="00E47427" w:rsidRPr="00FC5058">
        <w:rPr>
          <w:rFonts w:eastAsia="SimSun"/>
          <w:noProof/>
        </w:rPr>
        <w:t>"</w:t>
      </w:r>
      <w:r w:rsidRPr="00FC5058">
        <w:rPr>
          <w:noProof/>
        </w:rPr>
        <w:t>Background to rights information interoperability</w:t>
      </w:r>
      <w:r w:rsidR="00E47427" w:rsidRPr="00FC5058">
        <w:rPr>
          <w:noProof/>
        </w:rPr>
        <w:t>"</w:t>
      </w:r>
      <w:r w:rsidRPr="00FC5058">
        <w:rPr>
          <w:noProof/>
        </w:rPr>
        <w:t>.</w:t>
      </w:r>
    </w:p>
    <w:p w14:paraId="300858F5" w14:textId="1297F1A3" w:rsidR="000B67FB" w:rsidRPr="00FC5058" w:rsidRDefault="000B67FB" w:rsidP="00DF4F05">
      <w:pPr>
        <w:rPr>
          <w:noProof/>
        </w:rPr>
      </w:pPr>
      <w:r w:rsidRPr="00FC5058">
        <w:rPr>
          <w:noProof/>
        </w:rPr>
        <w:t xml:space="preserve">Appendix IV </w:t>
      </w:r>
      <w:r w:rsidR="00DD3B0A" w:rsidRPr="00FC5058">
        <w:rPr>
          <w:noProof/>
        </w:rPr>
        <w:t>specifies</w:t>
      </w:r>
      <w:r w:rsidRPr="00FC5058">
        <w:rPr>
          <w:noProof/>
        </w:rPr>
        <w:t xml:space="preserve"> </w:t>
      </w:r>
      <w:r w:rsidR="00E47427" w:rsidRPr="00FC5058">
        <w:rPr>
          <w:noProof/>
        </w:rPr>
        <w:t>"</w:t>
      </w:r>
      <w:r w:rsidRPr="00FC5058">
        <w:rPr>
          <w:noProof/>
        </w:rPr>
        <w:t>Two basic technologies for enabling RII</w:t>
      </w:r>
      <w:r w:rsidR="00E47427" w:rsidRPr="00FC5058">
        <w:rPr>
          <w:noProof/>
        </w:rPr>
        <w:t>"</w:t>
      </w:r>
      <w:r w:rsidRPr="00FC5058">
        <w:rPr>
          <w:noProof/>
        </w:rPr>
        <w:t>.</w:t>
      </w:r>
    </w:p>
    <w:p w14:paraId="523FD8FB" w14:textId="77777777" w:rsidR="00427C49" w:rsidRPr="00FC5058" w:rsidRDefault="000B67FB" w:rsidP="00DF4F05">
      <w:pPr>
        <w:rPr>
          <w:rFonts w:eastAsia="SimSun"/>
          <w:noProof/>
        </w:rPr>
      </w:pPr>
      <w:r w:rsidRPr="00FC5058">
        <w:rPr>
          <w:noProof/>
        </w:rPr>
        <w:t xml:space="preserve">Appendix V title is </w:t>
      </w:r>
      <w:r w:rsidR="00E47427" w:rsidRPr="00FC5058">
        <w:rPr>
          <w:noProof/>
        </w:rPr>
        <w:t>"</w:t>
      </w:r>
      <w:r w:rsidRPr="00FC5058">
        <w:rPr>
          <w:noProof/>
        </w:rPr>
        <w:t>Rights information metadata elements corresponding to existing SCP systems</w:t>
      </w:r>
      <w:r w:rsidR="00E47427" w:rsidRPr="00FC5058">
        <w:rPr>
          <w:noProof/>
        </w:rPr>
        <w:t>"</w:t>
      </w:r>
      <w:r w:rsidRPr="00FC5058">
        <w:rPr>
          <w:noProof/>
        </w:rPr>
        <w:t>.</w:t>
      </w:r>
    </w:p>
    <w:p w14:paraId="5A64EE11" w14:textId="09AAE8B5" w:rsidR="003923DD" w:rsidRPr="00FC5058" w:rsidRDefault="00BA521E" w:rsidP="002258EC">
      <w:pPr>
        <w:pStyle w:val="Heading1"/>
        <w:rPr>
          <w:noProof/>
          <w:lang w:eastAsia="fr-FR"/>
        </w:rPr>
      </w:pPr>
      <w:bookmarkStart w:id="340" w:name="_Toc412132332"/>
      <w:bookmarkStart w:id="341" w:name="_Toc464962"/>
      <w:bookmarkStart w:id="342" w:name="_Toc1716070"/>
      <w:bookmarkStart w:id="343" w:name="_Toc1726927"/>
      <w:bookmarkStart w:id="344" w:name="_Toc1978757"/>
      <w:bookmarkStart w:id="345" w:name="_Toc2606772"/>
      <w:r w:rsidRPr="00FC5058">
        <w:rPr>
          <w:noProof/>
          <w:lang w:eastAsia="fr-FR"/>
        </w:rPr>
        <w:t>14</w:t>
      </w:r>
      <w:r w:rsidRPr="00FC5058">
        <w:rPr>
          <w:noProof/>
          <w:lang w:eastAsia="fr-FR"/>
        </w:rPr>
        <w:tab/>
      </w:r>
      <w:r w:rsidR="003923DD" w:rsidRPr="00FC5058">
        <w:rPr>
          <w:noProof/>
          <w:lang w:eastAsia="fr-FR"/>
        </w:rPr>
        <w:t xml:space="preserve">IPTV </w:t>
      </w:r>
      <w:r w:rsidR="00A5610C" w:rsidRPr="00FC5058">
        <w:rPr>
          <w:noProof/>
          <w:lang w:eastAsia="fr-FR"/>
        </w:rPr>
        <w:t>m</w:t>
      </w:r>
      <w:r w:rsidR="003923DD" w:rsidRPr="00FC5058">
        <w:rPr>
          <w:noProof/>
          <w:lang w:eastAsia="fr-FR"/>
        </w:rPr>
        <w:t xml:space="preserve">ultimedia </w:t>
      </w:r>
      <w:r w:rsidR="00A5610C" w:rsidRPr="00FC5058">
        <w:rPr>
          <w:noProof/>
          <w:lang w:eastAsia="fr-FR"/>
        </w:rPr>
        <w:t>a</w:t>
      </w:r>
      <w:r w:rsidR="003923DD" w:rsidRPr="00FC5058">
        <w:rPr>
          <w:noProof/>
          <w:lang w:eastAsia="fr-FR"/>
        </w:rPr>
        <w:t xml:space="preserve">pplication </w:t>
      </w:r>
      <w:r w:rsidR="00A5610C" w:rsidRPr="00FC5058">
        <w:rPr>
          <w:noProof/>
          <w:lang w:eastAsia="fr-FR"/>
        </w:rPr>
        <w:t>f</w:t>
      </w:r>
      <w:r w:rsidR="003923DD" w:rsidRPr="00FC5058">
        <w:rPr>
          <w:noProof/>
          <w:lang w:eastAsia="fr-FR"/>
        </w:rPr>
        <w:t>rameworks</w:t>
      </w:r>
      <w:bookmarkEnd w:id="340"/>
      <w:bookmarkEnd w:id="341"/>
      <w:bookmarkEnd w:id="342"/>
      <w:bookmarkEnd w:id="343"/>
      <w:bookmarkEnd w:id="344"/>
      <w:bookmarkEnd w:id="345"/>
    </w:p>
    <w:p w14:paraId="6D0DFA0F" w14:textId="62076870" w:rsidR="00DD3B0A" w:rsidRPr="00FC5058" w:rsidRDefault="00DD3B0A" w:rsidP="00DF4F05">
      <w:pPr>
        <w:rPr>
          <w:noProof/>
          <w:lang w:eastAsia="zh-CN"/>
        </w:rPr>
      </w:pPr>
      <w:r w:rsidRPr="00FC5058">
        <w:rPr>
          <w:noProof/>
          <w:lang w:eastAsia="zh-CN"/>
        </w:rPr>
        <w:t xml:space="preserve">The IPTV </w:t>
      </w:r>
      <w:r w:rsidRPr="00FC5058">
        <w:rPr>
          <w:noProof/>
          <w:lang w:eastAsia="fr-FR"/>
        </w:rPr>
        <w:t xml:space="preserve">multimedia application frameworks found in the </w:t>
      </w:r>
      <w:r w:rsidR="00A5610C" w:rsidRPr="00FC5058">
        <w:rPr>
          <w:noProof/>
          <w:lang w:eastAsia="fr-FR"/>
        </w:rPr>
        <w:t xml:space="preserve">ITU-T </w:t>
      </w:r>
      <w:r w:rsidRPr="00FC5058">
        <w:rPr>
          <w:noProof/>
          <w:lang w:eastAsia="fr-FR"/>
        </w:rPr>
        <w:t xml:space="preserve">H.760 sub-series of Recommendations provide a toolbox set </w:t>
      </w:r>
      <w:r w:rsidR="004F627C" w:rsidRPr="00FC5058">
        <w:rPr>
          <w:noProof/>
          <w:lang w:eastAsia="fr-FR"/>
        </w:rPr>
        <w:t>of imperative and declarative environments that can be used to provide rich, interactive IPTV services:</w:t>
      </w:r>
    </w:p>
    <w:p w14:paraId="4C3F0344" w14:textId="74810E74" w:rsidR="00DD3B0A" w:rsidRPr="00FC5058" w:rsidRDefault="002258EC" w:rsidP="002258EC">
      <w:pPr>
        <w:pStyle w:val="enumlev1"/>
        <w:rPr>
          <w:i/>
          <w:iCs/>
          <w:noProof/>
          <w:lang w:eastAsia="zh-CN"/>
        </w:rPr>
      </w:pPr>
      <w:r w:rsidRPr="00FC5058">
        <w:rPr>
          <w:noProof/>
          <w:lang w:eastAsia="zh-CN"/>
        </w:rPr>
        <w:t>–</w:t>
      </w:r>
      <w:r w:rsidRPr="00FC5058">
        <w:rPr>
          <w:noProof/>
          <w:lang w:eastAsia="zh-CN"/>
        </w:rPr>
        <w:tab/>
      </w:r>
      <w:r w:rsidR="00171566" w:rsidRPr="00FC5058">
        <w:rPr>
          <w:noProof/>
          <w:lang w:eastAsia="zh-CN"/>
        </w:rPr>
        <w:t>[ITU-T</w:t>
      </w:r>
      <w:r w:rsidR="00253526" w:rsidRPr="00FC5058">
        <w:rPr>
          <w:noProof/>
          <w:lang w:eastAsia="zh-CN"/>
        </w:rPr>
        <w:t xml:space="preserve"> </w:t>
      </w:r>
      <w:r w:rsidR="003923DD" w:rsidRPr="00FC5058">
        <w:rPr>
          <w:noProof/>
          <w:lang w:eastAsia="zh-CN"/>
        </w:rPr>
        <w:t>H.760</w:t>
      </w:r>
      <w:r w:rsidR="00171566" w:rsidRPr="00FC5058">
        <w:rPr>
          <w:noProof/>
          <w:lang w:eastAsia="zh-CN"/>
        </w:rPr>
        <w:t>],</w:t>
      </w:r>
      <w:r w:rsidR="003923DD" w:rsidRPr="00FC5058">
        <w:rPr>
          <w:noProof/>
          <w:lang w:eastAsia="zh-CN"/>
        </w:rPr>
        <w:t xml:space="preserve"> </w:t>
      </w:r>
      <w:r w:rsidR="003923DD" w:rsidRPr="00FC5058">
        <w:rPr>
          <w:i/>
          <w:iCs/>
          <w:noProof/>
          <w:lang w:eastAsia="zh-CN"/>
        </w:rPr>
        <w:t>Overview of Multimedia Application Frameworks for IPTV</w:t>
      </w:r>
      <w:r w:rsidR="0021281E" w:rsidRPr="00FC5058">
        <w:rPr>
          <w:i/>
          <w:iCs/>
          <w:noProof/>
          <w:lang w:eastAsia="zh-CN"/>
        </w:rPr>
        <w:t>.</w:t>
      </w:r>
    </w:p>
    <w:p w14:paraId="286D1E3F" w14:textId="2690E560" w:rsidR="00DD3B0A" w:rsidRPr="00FC5058" w:rsidRDefault="002258EC" w:rsidP="002258EC">
      <w:pPr>
        <w:pStyle w:val="enumlev1"/>
        <w:rPr>
          <w:i/>
          <w:iCs/>
          <w:noProof/>
          <w:lang w:eastAsia="zh-CN"/>
        </w:rPr>
      </w:pPr>
      <w:r w:rsidRPr="00FC5058">
        <w:rPr>
          <w:noProof/>
          <w:lang w:eastAsia="zh-CN"/>
        </w:rPr>
        <w:t>–</w:t>
      </w:r>
      <w:r w:rsidRPr="00FC5058">
        <w:rPr>
          <w:noProof/>
          <w:lang w:eastAsia="zh-CN"/>
        </w:rPr>
        <w:tab/>
      </w:r>
      <w:r w:rsidR="00171566" w:rsidRPr="00FC5058">
        <w:rPr>
          <w:noProof/>
          <w:lang w:eastAsia="zh-CN"/>
        </w:rPr>
        <w:t>[ITU-T</w:t>
      </w:r>
      <w:r w:rsidR="00253526" w:rsidRPr="00FC5058">
        <w:rPr>
          <w:noProof/>
          <w:lang w:eastAsia="zh-CN"/>
        </w:rPr>
        <w:t xml:space="preserve"> </w:t>
      </w:r>
      <w:r w:rsidR="003923DD" w:rsidRPr="00FC5058">
        <w:rPr>
          <w:noProof/>
          <w:lang w:eastAsia="zh-CN"/>
        </w:rPr>
        <w:t>H.761</w:t>
      </w:r>
      <w:r w:rsidR="00171566" w:rsidRPr="00FC5058">
        <w:rPr>
          <w:noProof/>
          <w:lang w:eastAsia="zh-CN"/>
        </w:rPr>
        <w:t>],</w:t>
      </w:r>
      <w:r w:rsidR="004E144D" w:rsidRPr="00FC5058">
        <w:rPr>
          <w:noProof/>
          <w:lang w:eastAsia="zh-CN"/>
        </w:rPr>
        <w:t xml:space="preserve"> </w:t>
      </w:r>
      <w:r w:rsidR="003923DD" w:rsidRPr="00FC5058">
        <w:rPr>
          <w:i/>
          <w:iCs/>
          <w:noProof/>
          <w:lang w:eastAsia="zh-CN"/>
        </w:rPr>
        <w:t>Nested Context Language (NCL) and Ginga-NCL for IPTV services</w:t>
      </w:r>
      <w:r w:rsidR="0021281E" w:rsidRPr="00FC5058">
        <w:rPr>
          <w:i/>
          <w:iCs/>
          <w:noProof/>
          <w:lang w:eastAsia="zh-CN"/>
        </w:rPr>
        <w:t>.</w:t>
      </w:r>
    </w:p>
    <w:p w14:paraId="7D2E28DB" w14:textId="21CA617E" w:rsidR="00DD3B0A" w:rsidRPr="00FC5058" w:rsidRDefault="002258EC" w:rsidP="002258EC">
      <w:pPr>
        <w:pStyle w:val="enumlev1"/>
        <w:rPr>
          <w:i/>
          <w:iCs/>
          <w:noProof/>
          <w:lang w:eastAsia="zh-CN"/>
        </w:rPr>
      </w:pPr>
      <w:r w:rsidRPr="00FC5058">
        <w:rPr>
          <w:noProof/>
          <w:lang w:eastAsia="zh-CN"/>
        </w:rPr>
        <w:t>–</w:t>
      </w:r>
      <w:r w:rsidRPr="00FC5058">
        <w:rPr>
          <w:noProof/>
          <w:lang w:eastAsia="zh-CN"/>
        </w:rPr>
        <w:tab/>
      </w:r>
      <w:r w:rsidR="00171566" w:rsidRPr="00FC5058">
        <w:rPr>
          <w:noProof/>
          <w:lang w:eastAsia="zh-CN"/>
        </w:rPr>
        <w:t>[ITU-T</w:t>
      </w:r>
      <w:r w:rsidR="00253526" w:rsidRPr="00FC5058">
        <w:rPr>
          <w:noProof/>
          <w:lang w:eastAsia="zh-CN"/>
        </w:rPr>
        <w:t xml:space="preserve"> </w:t>
      </w:r>
      <w:r w:rsidR="003923DD" w:rsidRPr="00FC5058">
        <w:rPr>
          <w:noProof/>
          <w:lang w:eastAsia="zh-CN"/>
        </w:rPr>
        <w:t>H.762</w:t>
      </w:r>
      <w:r w:rsidR="00171566" w:rsidRPr="00FC5058">
        <w:rPr>
          <w:noProof/>
          <w:lang w:eastAsia="zh-CN"/>
        </w:rPr>
        <w:t>],</w:t>
      </w:r>
      <w:r w:rsidR="003923DD" w:rsidRPr="00FC5058">
        <w:rPr>
          <w:noProof/>
          <w:lang w:eastAsia="zh-CN"/>
        </w:rPr>
        <w:t xml:space="preserve"> </w:t>
      </w:r>
      <w:r w:rsidR="003923DD" w:rsidRPr="00FC5058">
        <w:rPr>
          <w:i/>
          <w:iCs/>
          <w:noProof/>
          <w:lang w:eastAsia="zh-CN"/>
        </w:rPr>
        <w:t>Lightweight interactive multimedia environment (LIME) for IPTV services</w:t>
      </w:r>
      <w:r w:rsidR="00A239C3" w:rsidRPr="00FC5058">
        <w:rPr>
          <w:i/>
          <w:iCs/>
          <w:noProof/>
          <w:lang w:eastAsia="zh-CN"/>
        </w:rPr>
        <w:t>.</w:t>
      </w:r>
    </w:p>
    <w:p w14:paraId="6EE24ED2" w14:textId="392399BE" w:rsidR="00DD3B0A" w:rsidRPr="00FC5058" w:rsidRDefault="002258EC" w:rsidP="002258EC">
      <w:pPr>
        <w:pStyle w:val="enumlev1"/>
        <w:rPr>
          <w:i/>
          <w:iCs/>
          <w:noProof/>
          <w:lang w:eastAsia="zh-CN"/>
        </w:rPr>
      </w:pPr>
      <w:r w:rsidRPr="00FC5058">
        <w:rPr>
          <w:noProof/>
          <w:lang w:eastAsia="zh-CN"/>
        </w:rPr>
        <w:t>–</w:t>
      </w:r>
      <w:r w:rsidRPr="00FC5058">
        <w:rPr>
          <w:noProof/>
          <w:lang w:eastAsia="zh-CN"/>
        </w:rPr>
        <w:tab/>
      </w:r>
      <w:r w:rsidR="00171566" w:rsidRPr="00FC5058">
        <w:rPr>
          <w:noProof/>
          <w:lang w:eastAsia="zh-CN"/>
        </w:rPr>
        <w:t>[ITU-T</w:t>
      </w:r>
      <w:r w:rsidR="00253526" w:rsidRPr="00FC5058">
        <w:rPr>
          <w:noProof/>
          <w:lang w:eastAsia="zh-CN"/>
        </w:rPr>
        <w:t xml:space="preserve"> </w:t>
      </w:r>
      <w:r w:rsidR="003923DD" w:rsidRPr="00FC5058">
        <w:rPr>
          <w:noProof/>
          <w:lang w:eastAsia="zh-CN"/>
        </w:rPr>
        <w:t>H.763.1</w:t>
      </w:r>
      <w:r w:rsidR="00171566" w:rsidRPr="00FC5058">
        <w:rPr>
          <w:noProof/>
          <w:lang w:eastAsia="zh-CN"/>
        </w:rPr>
        <w:t>],</w:t>
      </w:r>
      <w:r w:rsidR="003923DD" w:rsidRPr="00FC5058">
        <w:rPr>
          <w:noProof/>
          <w:lang w:eastAsia="zh-CN"/>
        </w:rPr>
        <w:t xml:space="preserve"> </w:t>
      </w:r>
      <w:r w:rsidR="003923DD" w:rsidRPr="00FC5058">
        <w:rPr>
          <w:i/>
          <w:iCs/>
          <w:noProof/>
          <w:lang w:eastAsia="zh-CN"/>
        </w:rPr>
        <w:t>Cascading style sheets for IPTV services</w:t>
      </w:r>
      <w:r w:rsidR="0021281E" w:rsidRPr="00FC5058">
        <w:rPr>
          <w:i/>
          <w:iCs/>
          <w:noProof/>
          <w:lang w:eastAsia="zh-CN"/>
        </w:rPr>
        <w:t>.</w:t>
      </w:r>
    </w:p>
    <w:p w14:paraId="7AF6B277" w14:textId="654811D9" w:rsidR="003923DD" w:rsidRPr="00FC5058" w:rsidRDefault="002258EC" w:rsidP="002258EC">
      <w:pPr>
        <w:pStyle w:val="enumlev1"/>
        <w:rPr>
          <w:i/>
          <w:iCs/>
          <w:noProof/>
          <w:lang w:eastAsia="zh-CN"/>
        </w:rPr>
      </w:pPr>
      <w:r w:rsidRPr="00FC5058">
        <w:rPr>
          <w:noProof/>
          <w:lang w:eastAsia="zh-CN"/>
        </w:rPr>
        <w:t>–</w:t>
      </w:r>
      <w:r w:rsidRPr="00FC5058">
        <w:rPr>
          <w:noProof/>
          <w:lang w:eastAsia="zh-CN"/>
        </w:rPr>
        <w:tab/>
      </w:r>
      <w:r w:rsidR="00171566" w:rsidRPr="00FC5058">
        <w:rPr>
          <w:noProof/>
          <w:lang w:eastAsia="zh-CN"/>
        </w:rPr>
        <w:t>[ITU-T</w:t>
      </w:r>
      <w:r w:rsidR="00253526" w:rsidRPr="00FC5058">
        <w:rPr>
          <w:noProof/>
          <w:lang w:eastAsia="zh-CN"/>
        </w:rPr>
        <w:t xml:space="preserve"> </w:t>
      </w:r>
      <w:r w:rsidR="003923DD" w:rsidRPr="00FC5058">
        <w:rPr>
          <w:noProof/>
          <w:lang w:eastAsia="zh-CN"/>
        </w:rPr>
        <w:t>H.764</w:t>
      </w:r>
      <w:r w:rsidR="00171566" w:rsidRPr="00FC5058">
        <w:rPr>
          <w:noProof/>
          <w:lang w:eastAsia="zh-CN"/>
        </w:rPr>
        <w:t>],</w:t>
      </w:r>
      <w:r w:rsidR="003923DD" w:rsidRPr="00FC5058">
        <w:rPr>
          <w:noProof/>
          <w:lang w:eastAsia="zh-CN"/>
        </w:rPr>
        <w:t xml:space="preserve"> </w:t>
      </w:r>
      <w:r w:rsidR="003923DD" w:rsidRPr="00FC5058">
        <w:rPr>
          <w:i/>
          <w:iCs/>
          <w:noProof/>
          <w:lang w:eastAsia="zh-CN"/>
        </w:rPr>
        <w:t>IPTV service enhanced script language</w:t>
      </w:r>
      <w:r w:rsidR="0021281E" w:rsidRPr="00FC5058">
        <w:rPr>
          <w:i/>
          <w:iCs/>
          <w:noProof/>
          <w:lang w:eastAsia="zh-CN"/>
        </w:rPr>
        <w:t>.</w:t>
      </w:r>
    </w:p>
    <w:p w14:paraId="652979E3" w14:textId="7DD0DA59" w:rsidR="004F627C" w:rsidRPr="00FC5058" w:rsidRDefault="004F627C" w:rsidP="00DF4F05">
      <w:pPr>
        <w:rPr>
          <w:noProof/>
        </w:rPr>
      </w:pPr>
      <w:r w:rsidRPr="00FC5058">
        <w:rPr>
          <w:noProof/>
        </w:rPr>
        <w:t xml:space="preserve">In addition to the Recommendations in the </w:t>
      </w:r>
      <w:r w:rsidR="00AA36B8" w:rsidRPr="00FC5058">
        <w:rPr>
          <w:noProof/>
        </w:rPr>
        <w:t xml:space="preserve">ITU-T </w:t>
      </w:r>
      <w:r w:rsidRPr="00FC5058">
        <w:rPr>
          <w:noProof/>
        </w:rPr>
        <w:t>H.760 sub-series, the following documents should be considered:</w:t>
      </w:r>
    </w:p>
    <w:p w14:paraId="0335E0A5" w14:textId="4441F8F1" w:rsidR="004F627C" w:rsidRPr="00FC5058" w:rsidRDefault="00FA4414" w:rsidP="00FA4414">
      <w:pPr>
        <w:pStyle w:val="enumlev1"/>
        <w:rPr>
          <w:noProof/>
        </w:rPr>
      </w:pPr>
      <w:r w:rsidRPr="00FC5058">
        <w:rPr>
          <w:noProof/>
        </w:rPr>
        <w:t>–</w:t>
      </w:r>
      <w:r w:rsidRPr="00FC5058">
        <w:rPr>
          <w:noProof/>
        </w:rPr>
        <w:tab/>
      </w:r>
      <w:r w:rsidR="004F627C" w:rsidRPr="00FC5058">
        <w:rPr>
          <w:noProof/>
        </w:rPr>
        <w:t>HSTP-MCTB: Technical paper on media coding toolbox for IPTV</w:t>
      </w:r>
      <w:r w:rsidR="0021281E" w:rsidRPr="00FC5058">
        <w:rPr>
          <w:noProof/>
        </w:rPr>
        <w:t>.</w:t>
      </w:r>
    </w:p>
    <w:p w14:paraId="44F7D1FD" w14:textId="114FB9DD" w:rsidR="0030245D" w:rsidRPr="00FC5058" w:rsidRDefault="00BA521E" w:rsidP="0021281E">
      <w:pPr>
        <w:pStyle w:val="Heading2"/>
        <w:rPr>
          <w:noProof/>
          <w:lang w:eastAsia="zh-CN"/>
        </w:rPr>
      </w:pPr>
      <w:bookmarkStart w:id="346" w:name="_Toc412132333"/>
      <w:bookmarkStart w:id="347" w:name="_Toc464963"/>
      <w:bookmarkStart w:id="348" w:name="_Toc1716071"/>
      <w:bookmarkStart w:id="349" w:name="_Toc1726928"/>
      <w:bookmarkStart w:id="350" w:name="_Toc1978758"/>
      <w:bookmarkStart w:id="351" w:name="_Toc2606773"/>
      <w:r w:rsidRPr="00FC5058">
        <w:rPr>
          <w:noProof/>
          <w:lang w:eastAsia="zh-CN"/>
        </w:rPr>
        <w:t>14.1</w:t>
      </w:r>
      <w:r w:rsidRPr="00FC5058">
        <w:rPr>
          <w:noProof/>
          <w:lang w:eastAsia="zh-CN"/>
        </w:rPr>
        <w:tab/>
      </w:r>
      <w:r w:rsidR="0021281E" w:rsidRPr="00FC5058">
        <w:rPr>
          <w:noProof/>
          <w:lang w:eastAsia="zh-CN"/>
        </w:rPr>
        <w:t xml:space="preserve">ITU-T </w:t>
      </w:r>
      <w:r w:rsidR="0030245D" w:rsidRPr="00FC5058">
        <w:rPr>
          <w:noProof/>
          <w:lang w:eastAsia="zh-CN"/>
        </w:rPr>
        <w:t xml:space="preserve">H.760: Overview of </w:t>
      </w:r>
      <w:r w:rsidR="00AA36B8" w:rsidRPr="00FC5058">
        <w:rPr>
          <w:noProof/>
          <w:lang w:eastAsia="zh-CN"/>
        </w:rPr>
        <w:t>m</w:t>
      </w:r>
      <w:r w:rsidR="0030245D" w:rsidRPr="00FC5058">
        <w:rPr>
          <w:noProof/>
          <w:lang w:eastAsia="zh-CN"/>
        </w:rPr>
        <w:t xml:space="preserve">ultimedia </w:t>
      </w:r>
      <w:r w:rsidR="00AA36B8" w:rsidRPr="00FC5058">
        <w:rPr>
          <w:noProof/>
          <w:lang w:eastAsia="zh-CN"/>
        </w:rPr>
        <w:t>a</w:t>
      </w:r>
      <w:r w:rsidR="0030245D" w:rsidRPr="00FC5058">
        <w:rPr>
          <w:noProof/>
          <w:lang w:eastAsia="zh-CN"/>
        </w:rPr>
        <w:t xml:space="preserve">pplication </w:t>
      </w:r>
      <w:r w:rsidR="00AA36B8" w:rsidRPr="00FC5058">
        <w:rPr>
          <w:noProof/>
          <w:lang w:eastAsia="zh-CN"/>
        </w:rPr>
        <w:t>f</w:t>
      </w:r>
      <w:r w:rsidR="0030245D" w:rsidRPr="00FC5058">
        <w:rPr>
          <w:noProof/>
          <w:lang w:eastAsia="zh-CN"/>
        </w:rPr>
        <w:t>rameworks for IPTV</w:t>
      </w:r>
      <w:bookmarkEnd w:id="346"/>
      <w:bookmarkEnd w:id="347"/>
      <w:bookmarkEnd w:id="348"/>
      <w:bookmarkEnd w:id="349"/>
      <w:bookmarkEnd w:id="350"/>
      <w:bookmarkEnd w:id="351"/>
    </w:p>
    <w:p w14:paraId="05B91453" w14:textId="77777777" w:rsidR="00E47427" w:rsidRPr="00FC5058" w:rsidRDefault="00E47427" w:rsidP="0021281E">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0B39B2C4" w14:textId="77777777" w:rsidTr="00766C0F">
        <w:trPr>
          <w:jc w:val="center"/>
        </w:trPr>
        <w:tc>
          <w:tcPr>
            <w:tcW w:w="9854" w:type="dxa"/>
          </w:tcPr>
          <w:p w14:paraId="5F0CDAFB" w14:textId="06C30DD0" w:rsidR="009E7A13" w:rsidRPr="00FC5058" w:rsidRDefault="009E7A13" w:rsidP="0021281E">
            <w:pPr>
              <w:rPr>
                <w:noProof/>
              </w:rPr>
            </w:pPr>
            <w:r w:rsidRPr="00FC5058">
              <w:rPr>
                <w:noProof/>
              </w:rPr>
              <w:t>Recommendation ITU-T H.760 identifies and describes the relevant standards of multimedia application frameworks for interoperability and harmonization in IPTV services. It gives an overview of standards for declarative application frameworks as well as standards for procedural application frameworks. For declarative application frameworks, standards to be used for IPTV are described (such as HTML, CSS, DOM, ECMAScript, SVG, BML, MHEG-5 and Ginga</w:t>
            </w:r>
            <w:r w:rsidR="0021281E" w:rsidRPr="00FC5058">
              <w:rPr>
                <w:noProof/>
              </w:rPr>
              <w:noBreakHyphen/>
            </w:r>
            <w:r w:rsidRPr="00FC5058">
              <w:rPr>
                <w:noProof/>
              </w:rPr>
              <w:t>NCL), while procedural application frameworks are represented by GEM-based frameworks. It also contains descriptions of ISO/IEC International Standards for application frameworks, namely M3M, BIFS and LASeR. Recommendation ITU-T H.760 also has an annex on common usage of web-related technologies.</w:t>
            </w:r>
          </w:p>
        </w:tc>
      </w:tr>
    </w:tbl>
    <w:p w14:paraId="1492EC59" w14:textId="77777777" w:rsidR="00E47427" w:rsidRPr="00FC5058" w:rsidRDefault="00E47427" w:rsidP="00DF4F05">
      <w:pPr>
        <w:pStyle w:val="Headingb"/>
        <w:rPr>
          <w:noProof/>
        </w:rPr>
      </w:pPr>
      <w:r w:rsidRPr="00FC5058">
        <w:rPr>
          <w:noProof/>
        </w:rPr>
        <w:lastRenderedPageBreak/>
        <w:t>Extended summary</w:t>
      </w:r>
    </w:p>
    <w:p w14:paraId="5FF03DDD" w14:textId="3E0461DE" w:rsidR="0030245D" w:rsidRPr="00FC5058" w:rsidRDefault="0030245D" w:rsidP="00C504F3">
      <w:pPr>
        <w:rPr>
          <w:rFonts w:eastAsia="Batang"/>
          <w:noProof/>
          <w:lang w:eastAsia="ko-KR"/>
        </w:rPr>
      </w:pPr>
      <w:r w:rsidRPr="00FC5058">
        <w:rPr>
          <w:rFonts w:eastAsia="Batang"/>
          <w:noProof/>
          <w:lang w:eastAsia="ko-KR"/>
        </w:rPr>
        <w:t xml:space="preserve">First, </w:t>
      </w:r>
      <w:r w:rsidR="00FD0E63" w:rsidRPr="00FC5058">
        <w:rPr>
          <w:rFonts w:eastAsia="Batang"/>
          <w:noProof/>
          <w:lang w:eastAsia="ko-KR"/>
        </w:rPr>
        <w:t>[</w:t>
      </w:r>
      <w:r w:rsidRPr="00FC5058">
        <w:rPr>
          <w:rFonts w:eastAsia="Batang"/>
          <w:noProof/>
          <w:lang w:eastAsia="ko-KR"/>
        </w:rPr>
        <w:t>ITU-T H.760</w:t>
      </w:r>
      <w:r w:rsidR="00FD0E63" w:rsidRPr="00FC5058">
        <w:rPr>
          <w:rFonts w:eastAsia="Batang"/>
          <w:noProof/>
          <w:lang w:eastAsia="ko-KR"/>
        </w:rPr>
        <w:t>]</w:t>
      </w:r>
      <w:r w:rsidRPr="00FC5058">
        <w:rPr>
          <w:rFonts w:eastAsia="Batang"/>
          <w:noProof/>
          <w:lang w:eastAsia="ko-KR"/>
        </w:rPr>
        <w:t xml:space="preserve"> describes standards for declarative application frameworks. A declarative application platform is a framework on which applications writ</w:t>
      </w:r>
      <w:r w:rsidR="00FA4414" w:rsidRPr="00FC5058">
        <w:rPr>
          <w:rFonts w:eastAsia="Batang"/>
          <w:noProof/>
          <w:lang w:eastAsia="ko-KR"/>
        </w:rPr>
        <w:t>ten by a markup language (e.g., </w:t>
      </w:r>
      <w:r w:rsidRPr="00FC5058">
        <w:rPr>
          <w:rFonts w:eastAsia="Batang"/>
          <w:noProof/>
          <w:lang w:eastAsia="ko-KR"/>
        </w:rPr>
        <w:t>HTML) with or without script language (e.g., ECMAScript) can run.</w:t>
      </w:r>
    </w:p>
    <w:p w14:paraId="1E823E80" w14:textId="77777777" w:rsidR="0030245D" w:rsidRPr="00FC5058" w:rsidRDefault="0030245D" w:rsidP="00DF4F05">
      <w:pPr>
        <w:rPr>
          <w:rFonts w:eastAsia="Batang"/>
          <w:noProof/>
          <w:lang w:eastAsia="ko-KR"/>
        </w:rPr>
      </w:pPr>
      <w:r w:rsidRPr="00FC5058">
        <w:rPr>
          <w:rFonts w:eastAsia="Batang"/>
          <w:noProof/>
          <w:lang w:eastAsia="ko-KR"/>
        </w:rPr>
        <w:t>Standards for declarative application frameworks include</w:t>
      </w:r>
      <w:r w:rsidR="00AC11BA" w:rsidRPr="00FC5058">
        <w:rPr>
          <w:rFonts w:eastAsia="Batang"/>
          <w:noProof/>
          <w:lang w:eastAsia="ko-KR"/>
        </w:rPr>
        <w:t xml:space="preserve"> (order without preference)</w:t>
      </w:r>
      <w:r w:rsidRPr="00FC5058">
        <w:rPr>
          <w:rFonts w:eastAsia="Batang"/>
          <w:noProof/>
          <w:lang w:eastAsia="ko-KR"/>
        </w:rPr>
        <w:t>:</w:t>
      </w:r>
    </w:p>
    <w:p w14:paraId="59141BF7" w14:textId="5094852C" w:rsidR="009767CD" w:rsidRPr="00FC5058" w:rsidRDefault="00766C0F" w:rsidP="00766C0F">
      <w:pPr>
        <w:pStyle w:val="enumlev1"/>
        <w:rPr>
          <w:rFonts w:eastAsia="Batang"/>
          <w:noProof/>
          <w:lang w:eastAsia="ko-KR"/>
        </w:rPr>
      </w:pPr>
      <w:r w:rsidRPr="00FC5058">
        <w:rPr>
          <w:rFonts w:eastAsia="Batang"/>
          <w:noProof/>
          <w:lang w:eastAsia="ko-KR"/>
        </w:rPr>
        <w:t>1)</w:t>
      </w:r>
      <w:r w:rsidRPr="00FC5058">
        <w:rPr>
          <w:rFonts w:eastAsia="Batang"/>
          <w:noProof/>
          <w:lang w:eastAsia="ko-KR"/>
        </w:rPr>
        <w:tab/>
      </w:r>
      <w:r w:rsidR="0030245D" w:rsidRPr="00FC5058">
        <w:rPr>
          <w:rFonts w:eastAsia="Batang"/>
          <w:noProof/>
          <w:lang w:eastAsia="ko-KR"/>
        </w:rPr>
        <w:t>Binary format for Scene (BIFS) ISO/IEC 14496-11. It is the scene description language standardized by ISO as a part of the MPEG</w:t>
      </w:r>
      <w:r w:rsidR="0030245D" w:rsidRPr="00FC5058">
        <w:rPr>
          <w:rFonts w:eastAsia="Batang"/>
          <w:noProof/>
          <w:lang w:eastAsia="ko-KR"/>
        </w:rPr>
        <w:noBreakHyphen/>
        <w:t>4 family of standards. It allows the representation of dynamic and interactive presentations, comprising two and three dimensional (2D </w:t>
      </w:r>
      <w:r w:rsidR="00AA36B8" w:rsidRPr="00FC5058">
        <w:rPr>
          <w:rFonts w:eastAsia="Batang"/>
          <w:noProof/>
          <w:lang w:eastAsia="ko-KR"/>
        </w:rPr>
        <w:t>and </w:t>
      </w:r>
      <w:r w:rsidR="0030245D" w:rsidRPr="00FC5058">
        <w:rPr>
          <w:rFonts w:eastAsia="Batang"/>
          <w:noProof/>
          <w:lang w:eastAsia="ko-KR"/>
        </w:rPr>
        <w:t>3D) graphics, images, te</w:t>
      </w:r>
      <w:r w:rsidR="00FC73A7" w:rsidRPr="00FC5058">
        <w:rPr>
          <w:rFonts w:eastAsia="Batang"/>
          <w:noProof/>
          <w:lang w:eastAsia="ko-KR"/>
        </w:rPr>
        <w:t>xt and audiovisual material. This</w:t>
      </w:r>
      <w:r w:rsidR="0030245D" w:rsidRPr="00FC5058">
        <w:rPr>
          <w:rFonts w:eastAsia="Batang"/>
          <w:noProof/>
          <w:lang w:eastAsia="ko-KR"/>
        </w:rPr>
        <w:t xml:space="preserve"> representation includes the description of the spatial and temporal organization of the different scene components as well as user-interaction and animations.</w:t>
      </w:r>
    </w:p>
    <w:p w14:paraId="25004B21" w14:textId="0FD1ED3D" w:rsidR="009767CD" w:rsidRPr="00FC5058" w:rsidRDefault="00766C0F" w:rsidP="00766C0F">
      <w:pPr>
        <w:pStyle w:val="enumlev1"/>
        <w:rPr>
          <w:noProof/>
        </w:rPr>
      </w:pPr>
      <w:r w:rsidRPr="00FC5058">
        <w:rPr>
          <w:noProof/>
        </w:rPr>
        <w:t>2)</w:t>
      </w:r>
      <w:r w:rsidRPr="00FC5058">
        <w:rPr>
          <w:noProof/>
        </w:rPr>
        <w:tab/>
      </w:r>
      <w:r w:rsidR="00290E8E" w:rsidRPr="00FC5058">
        <w:rPr>
          <w:noProof/>
        </w:rPr>
        <w:t>Binary Markup Language (BML)</w:t>
      </w:r>
      <w:r w:rsidR="00290E8E" w:rsidRPr="00FC5058">
        <w:rPr>
          <w:rFonts w:eastAsia="Batang"/>
          <w:noProof/>
          <w:lang w:eastAsia="ko-KR"/>
        </w:rPr>
        <w:t xml:space="preserve"> (see </w:t>
      </w:r>
      <w:r w:rsidR="00290E8E" w:rsidRPr="00FC5058">
        <w:rPr>
          <w:noProof/>
        </w:rPr>
        <w:t>ARIB STD-B24 and [</w:t>
      </w:r>
      <w:r w:rsidR="00290E8E" w:rsidRPr="00FC5058">
        <w:rPr>
          <w:rFonts w:eastAsia="Batang"/>
          <w:noProof/>
          <w:lang w:eastAsia="ko-KR"/>
        </w:rPr>
        <w:t>ITU-T J.201])</w:t>
      </w:r>
      <w:r w:rsidR="00F47569" w:rsidRPr="00FC5058">
        <w:rPr>
          <w:rFonts w:eastAsia="Batang"/>
          <w:noProof/>
          <w:lang w:eastAsia="ko-KR"/>
        </w:rPr>
        <w:t>. It</w:t>
      </w:r>
      <w:r w:rsidR="00290E8E" w:rsidRPr="00FC5058">
        <w:rPr>
          <w:rFonts w:eastAsia="Batang"/>
          <w:noProof/>
          <w:lang w:eastAsia="ko-KR"/>
        </w:rPr>
        <w:t xml:space="preserve"> </w:t>
      </w:r>
      <w:r w:rsidR="00290E8E" w:rsidRPr="00FC5058">
        <w:rPr>
          <w:noProof/>
        </w:rPr>
        <w:t>is a declarative application specification for multimedia broadcasting in Japan. BML consists of XHTML</w:t>
      </w:r>
      <w:r w:rsidR="00290E8E" w:rsidRPr="00FC5058">
        <w:rPr>
          <w:rFonts w:eastAsia="Batang"/>
          <w:noProof/>
          <w:lang w:eastAsia="ko-KR"/>
        </w:rPr>
        <w:t xml:space="preserve"> 1.0</w:t>
      </w:r>
      <w:r w:rsidR="00290E8E" w:rsidRPr="00FC5058">
        <w:rPr>
          <w:noProof/>
        </w:rPr>
        <w:t>, CSS</w:t>
      </w:r>
      <w:r w:rsidR="00290E8E" w:rsidRPr="00FC5058">
        <w:rPr>
          <w:rFonts w:eastAsia="Batang"/>
          <w:noProof/>
          <w:lang w:eastAsia="ko-KR"/>
        </w:rPr>
        <w:t xml:space="preserve"> 1 and CSS 2</w:t>
      </w:r>
      <w:r w:rsidR="00290E8E" w:rsidRPr="00FC5058">
        <w:rPr>
          <w:noProof/>
        </w:rPr>
        <w:t xml:space="preserve">, </w:t>
      </w:r>
      <w:r w:rsidR="00AA36B8" w:rsidRPr="00FC5058">
        <w:rPr>
          <w:noProof/>
        </w:rPr>
        <w:t>d</w:t>
      </w:r>
      <w:r w:rsidR="00290E8E" w:rsidRPr="00FC5058">
        <w:rPr>
          <w:noProof/>
        </w:rPr>
        <w:t xml:space="preserve">ocument </w:t>
      </w:r>
      <w:r w:rsidR="00AA36B8" w:rsidRPr="00FC5058">
        <w:rPr>
          <w:noProof/>
        </w:rPr>
        <w:t>o</w:t>
      </w:r>
      <w:r w:rsidR="00290E8E" w:rsidRPr="00FC5058">
        <w:rPr>
          <w:noProof/>
        </w:rPr>
        <w:t xml:space="preserve">bject </w:t>
      </w:r>
      <w:r w:rsidR="00AA36B8" w:rsidRPr="00FC5058">
        <w:rPr>
          <w:noProof/>
        </w:rPr>
        <w:t>m</w:t>
      </w:r>
      <w:r w:rsidR="00290E8E" w:rsidRPr="00FC5058">
        <w:rPr>
          <w:noProof/>
        </w:rPr>
        <w:t xml:space="preserve">odel (DOM) </w:t>
      </w:r>
      <w:r w:rsidR="00290E8E" w:rsidRPr="00FC5058">
        <w:rPr>
          <w:rFonts w:eastAsia="Batang"/>
          <w:noProof/>
          <w:lang w:eastAsia="ko-KR"/>
        </w:rPr>
        <w:t xml:space="preserve">1 and DOM 2 </w:t>
      </w:r>
      <w:r w:rsidR="00290E8E" w:rsidRPr="00FC5058">
        <w:rPr>
          <w:noProof/>
        </w:rPr>
        <w:t>and ECMA</w:t>
      </w:r>
      <w:r w:rsidR="00831793" w:rsidRPr="00FC5058">
        <w:rPr>
          <w:rFonts w:eastAsia="Batang"/>
          <w:noProof/>
          <w:lang w:eastAsia="ko-KR"/>
        </w:rPr>
        <w:noBreakHyphen/>
      </w:r>
      <w:r w:rsidR="00290E8E" w:rsidRPr="00FC5058">
        <w:rPr>
          <w:rFonts w:eastAsia="Batang"/>
          <w:noProof/>
          <w:lang w:eastAsia="ko-KR"/>
        </w:rPr>
        <w:t>262</w:t>
      </w:r>
      <w:r w:rsidR="00290E8E" w:rsidRPr="00FC5058">
        <w:rPr>
          <w:noProof/>
        </w:rPr>
        <w:t>. It includes also additional functionalities for receivers with digital storage and for terrestrial digital broadcasting including mobile reception. It is based on the functionalities of MHEG</w:t>
      </w:r>
      <w:r w:rsidR="00F47569" w:rsidRPr="00FC5058">
        <w:rPr>
          <w:noProof/>
        </w:rPr>
        <w:t xml:space="preserve"> and in particular on the following minimum set of MHEG classes: Application, Scene, Link and Action.</w:t>
      </w:r>
    </w:p>
    <w:p w14:paraId="641C37D3" w14:textId="7C00DABF" w:rsidR="009767CD" w:rsidRPr="00FC5058" w:rsidRDefault="00766C0F" w:rsidP="00766C0F">
      <w:pPr>
        <w:pStyle w:val="enumlev1"/>
        <w:rPr>
          <w:noProof/>
          <w:lang w:eastAsia="ko-KR"/>
        </w:rPr>
      </w:pPr>
      <w:r w:rsidRPr="00FC5058">
        <w:rPr>
          <w:noProof/>
          <w:lang w:eastAsia="ko-KR"/>
        </w:rPr>
        <w:t>3)</w:t>
      </w:r>
      <w:r w:rsidRPr="00FC5058">
        <w:rPr>
          <w:noProof/>
          <w:lang w:eastAsia="ko-KR"/>
        </w:rPr>
        <w:tab/>
      </w:r>
      <w:r w:rsidR="00F47569" w:rsidRPr="00FC5058">
        <w:rPr>
          <w:noProof/>
          <w:lang w:eastAsia="ko-KR"/>
        </w:rPr>
        <w:t>CEA</w:t>
      </w:r>
      <w:r w:rsidR="00F47569" w:rsidRPr="00FC5058">
        <w:rPr>
          <w:rFonts w:eastAsia="Batang"/>
          <w:noProof/>
          <w:lang w:eastAsia="ko-KR"/>
        </w:rPr>
        <w:t>-2014. It is</w:t>
      </w:r>
      <w:r w:rsidR="00F47569" w:rsidRPr="00FC5058">
        <w:rPr>
          <w:noProof/>
          <w:lang w:eastAsia="ko-KR"/>
        </w:rPr>
        <w:t xml:space="preserve"> </w:t>
      </w:r>
      <w:r w:rsidR="00F47569" w:rsidRPr="00FC5058">
        <w:rPr>
          <w:rFonts w:eastAsia="Batang"/>
          <w:noProof/>
          <w:lang w:eastAsia="ko-KR"/>
        </w:rPr>
        <w:t>a</w:t>
      </w:r>
      <w:r w:rsidR="00F47569" w:rsidRPr="00FC5058">
        <w:rPr>
          <w:noProof/>
          <w:lang w:eastAsia="ko-KR"/>
        </w:rPr>
        <w:t xml:space="preserve"> web-based protocol and framework for remote </w:t>
      </w:r>
      <w:r w:rsidR="00F47569" w:rsidRPr="00FC5058">
        <w:rPr>
          <w:rFonts w:eastAsia="Batang"/>
          <w:noProof/>
          <w:lang w:eastAsia="ko-KR"/>
        </w:rPr>
        <w:t>user interface (</w:t>
      </w:r>
      <w:r w:rsidR="00F47569" w:rsidRPr="00FC5058">
        <w:rPr>
          <w:noProof/>
          <w:lang w:eastAsia="ko-KR"/>
        </w:rPr>
        <w:t>UI</w:t>
      </w:r>
      <w:r w:rsidR="00F47569" w:rsidRPr="00FC5058">
        <w:rPr>
          <w:rFonts w:eastAsia="Batang"/>
          <w:noProof/>
          <w:lang w:eastAsia="ko-KR"/>
        </w:rPr>
        <w:t>)</w:t>
      </w:r>
      <w:r w:rsidR="00F47569" w:rsidRPr="00FC5058">
        <w:rPr>
          <w:noProof/>
          <w:lang w:eastAsia="ko-KR"/>
        </w:rPr>
        <w:t xml:space="preserve"> on UPnP home network and over Internet. It </w:t>
      </w:r>
      <w:r w:rsidR="00F47569" w:rsidRPr="00FC5058">
        <w:rPr>
          <w:rFonts w:eastAsia="Batang"/>
          <w:noProof/>
          <w:lang w:eastAsia="ko-KR"/>
        </w:rPr>
        <w:t xml:space="preserve">is based on </w:t>
      </w:r>
      <w:r w:rsidR="00F47569" w:rsidRPr="00FC5058">
        <w:rPr>
          <w:noProof/>
          <w:lang w:eastAsia="ko-KR"/>
        </w:rPr>
        <w:t xml:space="preserve">existing web rendering technologies for </w:t>
      </w:r>
      <w:r w:rsidR="00F47569" w:rsidRPr="00FC5058">
        <w:rPr>
          <w:rFonts w:eastAsia="Batang"/>
          <w:noProof/>
          <w:lang w:eastAsia="ko-KR"/>
        </w:rPr>
        <w:t>consumer electronics (CE)</w:t>
      </w:r>
      <w:r w:rsidR="00F47569" w:rsidRPr="00FC5058">
        <w:rPr>
          <w:noProof/>
          <w:lang w:eastAsia="ko-KR"/>
        </w:rPr>
        <w:t xml:space="preserve"> browser with</w:t>
      </w:r>
      <w:r w:rsidR="00F47569" w:rsidRPr="00FC5058">
        <w:rPr>
          <w:rFonts w:eastAsia="Batang"/>
          <w:noProof/>
          <w:lang w:eastAsia="ko-KR"/>
        </w:rPr>
        <w:t xml:space="preserve"> Worldwide Web Consortium</w:t>
      </w:r>
      <w:r w:rsidR="00F47569" w:rsidRPr="00FC5058">
        <w:rPr>
          <w:noProof/>
          <w:lang w:eastAsia="ko-KR"/>
        </w:rPr>
        <w:t xml:space="preserve"> </w:t>
      </w:r>
      <w:r w:rsidR="00F47569" w:rsidRPr="00FC5058">
        <w:rPr>
          <w:rFonts w:eastAsia="Batang"/>
          <w:noProof/>
          <w:lang w:eastAsia="ko-KR"/>
        </w:rPr>
        <w:t>(</w:t>
      </w:r>
      <w:r w:rsidR="00F47569" w:rsidRPr="00FC5058">
        <w:rPr>
          <w:noProof/>
          <w:lang w:eastAsia="ko-KR"/>
        </w:rPr>
        <w:t>W3C</w:t>
      </w:r>
      <w:r w:rsidR="00F47569" w:rsidRPr="00FC5058">
        <w:rPr>
          <w:rFonts w:eastAsia="Batang"/>
          <w:noProof/>
          <w:lang w:eastAsia="ko-KR"/>
        </w:rPr>
        <w:t>)</w:t>
      </w:r>
      <w:r w:rsidR="00F47569" w:rsidRPr="00FC5058">
        <w:rPr>
          <w:noProof/>
          <w:lang w:eastAsia="ko-KR"/>
        </w:rPr>
        <w:t xml:space="preserve"> tags,</w:t>
      </w:r>
      <w:r w:rsidR="00F47569" w:rsidRPr="00FC5058">
        <w:rPr>
          <w:rFonts w:eastAsia="Batang"/>
          <w:noProof/>
          <w:lang w:eastAsia="ko-KR"/>
        </w:rPr>
        <w:t xml:space="preserve"> XHTML 1</w:t>
      </w:r>
      <w:r w:rsidR="00F47569" w:rsidRPr="00FC5058">
        <w:rPr>
          <w:noProof/>
          <w:lang w:eastAsia="ko-KR"/>
        </w:rPr>
        <w:t xml:space="preserve">, </w:t>
      </w:r>
      <w:r w:rsidR="00F47569" w:rsidRPr="00FC5058">
        <w:rPr>
          <w:rFonts w:eastAsia="Batang"/>
          <w:noProof/>
          <w:lang w:eastAsia="ko-KR"/>
        </w:rPr>
        <w:t>ECMA-262</w:t>
      </w:r>
      <w:r w:rsidR="00F47569" w:rsidRPr="00FC5058">
        <w:rPr>
          <w:noProof/>
          <w:lang w:eastAsia="ko-KR"/>
        </w:rPr>
        <w:t>, CSS TV profile and DOM 2.</w:t>
      </w:r>
    </w:p>
    <w:p w14:paraId="13004C5A" w14:textId="0F7F52B6" w:rsidR="009767CD" w:rsidRPr="00FC5058" w:rsidRDefault="00766C0F" w:rsidP="00FB6CE1">
      <w:pPr>
        <w:pStyle w:val="enumlev1"/>
        <w:rPr>
          <w:rFonts w:eastAsia="Batang"/>
          <w:noProof/>
          <w:lang w:eastAsia="ko-KR"/>
        </w:rPr>
      </w:pPr>
      <w:r w:rsidRPr="00FC5058">
        <w:rPr>
          <w:rFonts w:eastAsia="Batang"/>
          <w:noProof/>
          <w:lang w:eastAsia="ko-KR"/>
        </w:rPr>
        <w:t>4)</w:t>
      </w:r>
      <w:r w:rsidRPr="00FC5058">
        <w:rPr>
          <w:rFonts w:eastAsia="Batang"/>
          <w:noProof/>
          <w:lang w:eastAsia="ko-KR"/>
        </w:rPr>
        <w:tab/>
      </w:r>
      <w:r w:rsidR="00F47569" w:rsidRPr="00FC5058">
        <w:rPr>
          <w:rFonts w:eastAsia="Batang"/>
          <w:noProof/>
          <w:lang w:eastAsia="ko-KR"/>
        </w:rPr>
        <w:t>Cascading style sheet (CSS).</w:t>
      </w:r>
      <w:r w:rsidR="00A53A06" w:rsidRPr="00FC5058">
        <w:rPr>
          <w:rFonts w:eastAsia="Batang"/>
          <w:noProof/>
          <w:lang w:eastAsia="ko-KR"/>
        </w:rPr>
        <w:t xml:space="preserve"> It is a style sheet language specified by W3C that is used to describe the presentation (e.g., fonts, colours and spacing) of a document written in a markup language.</w:t>
      </w:r>
      <w:r w:rsidR="00B7431F" w:rsidRPr="00FC5058">
        <w:rPr>
          <w:rFonts w:eastAsia="Batang"/>
          <w:noProof/>
          <w:lang w:eastAsia="ko-KR"/>
        </w:rPr>
        <w:t xml:space="preserve"> </w:t>
      </w:r>
      <w:r w:rsidR="007D05D8" w:rsidRPr="00FC5058">
        <w:rPr>
          <w:rFonts w:eastAsia="Batang"/>
          <w:noProof/>
          <w:lang w:eastAsia="ko-KR"/>
        </w:rPr>
        <w:t xml:space="preserve">CSS does not </w:t>
      </w:r>
      <w:r w:rsidR="007D05D8" w:rsidRPr="00FC5058">
        <w:rPr>
          <w:noProof/>
        </w:rPr>
        <w:t xml:space="preserve">constitute by </w:t>
      </w:r>
      <w:r w:rsidR="007D05D8" w:rsidRPr="00FC5058">
        <w:rPr>
          <w:rFonts w:eastAsia="Batang"/>
          <w:noProof/>
          <w:lang w:eastAsia="ko-KR"/>
        </w:rPr>
        <w:t>itself</w:t>
      </w:r>
      <w:r w:rsidR="007D05D8" w:rsidRPr="00FC5058">
        <w:rPr>
          <w:noProof/>
        </w:rPr>
        <w:t xml:space="preserve"> a multimedia framework</w:t>
      </w:r>
      <w:r w:rsidR="007D05D8" w:rsidRPr="00FC5058">
        <w:rPr>
          <w:rFonts w:eastAsia="Batang"/>
          <w:noProof/>
          <w:lang w:eastAsia="ko-KR"/>
        </w:rPr>
        <w:t xml:space="preserve">. </w:t>
      </w:r>
      <w:r w:rsidR="00AC11BA" w:rsidRPr="00FC5058">
        <w:rPr>
          <w:rFonts w:eastAsia="Batang"/>
          <w:noProof/>
          <w:lang w:eastAsia="ko-KR"/>
        </w:rPr>
        <w:t>CSS is human readable and writable.</w:t>
      </w:r>
      <w:r w:rsidR="007D05D8" w:rsidRPr="00FC5058">
        <w:rPr>
          <w:rFonts w:eastAsia="Batang"/>
          <w:noProof/>
          <w:lang w:eastAsia="ko-KR"/>
        </w:rPr>
        <w:t xml:space="preserve"> </w:t>
      </w:r>
      <w:r w:rsidR="00A53A06" w:rsidRPr="00FC5058">
        <w:rPr>
          <w:rFonts w:eastAsia="Batang"/>
          <w:noProof/>
          <w:lang w:eastAsia="ko-KR"/>
        </w:rPr>
        <w:t xml:space="preserve">W3C CSS TV Profile specifies subsets of W3C CSS2, e.g., colour specifications tailored to TV devices. </w:t>
      </w:r>
      <w:r w:rsidR="007D05D8" w:rsidRPr="00FC5058">
        <w:rPr>
          <w:rFonts w:eastAsia="Batang"/>
          <w:noProof/>
          <w:lang w:eastAsia="ko-KR"/>
        </w:rPr>
        <w:t xml:space="preserve">Annex A </w:t>
      </w:r>
      <w:r w:rsidR="00BB67C6" w:rsidRPr="00FC5058">
        <w:rPr>
          <w:rFonts w:eastAsia="Batang"/>
          <w:noProof/>
          <w:lang w:eastAsia="ko-KR"/>
        </w:rPr>
        <w:t xml:space="preserve">shows </w:t>
      </w:r>
      <w:r w:rsidR="007D05D8" w:rsidRPr="00FC5058">
        <w:rPr>
          <w:rFonts w:eastAsia="Batang"/>
          <w:noProof/>
          <w:lang w:eastAsia="ko-KR"/>
        </w:rPr>
        <w:t>different profiles</w:t>
      </w:r>
      <w:r w:rsidR="00BB67C6" w:rsidRPr="00FC5058">
        <w:rPr>
          <w:rFonts w:eastAsia="Batang"/>
          <w:noProof/>
          <w:lang w:eastAsia="ko-KR"/>
        </w:rPr>
        <w:t xml:space="preserve"> including CSS</w:t>
      </w:r>
      <w:r w:rsidR="007D05D8" w:rsidRPr="00FC5058">
        <w:rPr>
          <w:rFonts w:eastAsia="Batang"/>
          <w:noProof/>
          <w:lang w:eastAsia="ko-KR"/>
        </w:rPr>
        <w:t>.</w:t>
      </w:r>
    </w:p>
    <w:p w14:paraId="7BE61C08" w14:textId="41BE5D45" w:rsidR="009767CD" w:rsidRPr="00FC5058" w:rsidRDefault="00766C0F" w:rsidP="00FB6CE1">
      <w:pPr>
        <w:pStyle w:val="enumlev1"/>
        <w:rPr>
          <w:rFonts w:eastAsia="Batang"/>
          <w:noProof/>
          <w:lang w:eastAsia="ko-KR"/>
        </w:rPr>
      </w:pPr>
      <w:r w:rsidRPr="00FC5058">
        <w:rPr>
          <w:rFonts w:eastAsia="Batang"/>
          <w:noProof/>
          <w:lang w:eastAsia="ko-KR"/>
        </w:rPr>
        <w:t>5)</w:t>
      </w:r>
      <w:r w:rsidRPr="00FC5058">
        <w:rPr>
          <w:rFonts w:eastAsia="Batang"/>
          <w:noProof/>
          <w:lang w:eastAsia="ko-KR"/>
        </w:rPr>
        <w:tab/>
      </w:r>
      <w:r w:rsidR="00A53A06" w:rsidRPr="00FC5058">
        <w:rPr>
          <w:rFonts w:eastAsia="Batang"/>
          <w:noProof/>
          <w:lang w:eastAsia="ko-KR"/>
        </w:rPr>
        <w:t>Document object model (DOM).</w:t>
      </w:r>
      <w:r w:rsidR="00BB67C6" w:rsidRPr="00FC5058">
        <w:rPr>
          <w:rFonts w:eastAsia="Batang"/>
          <w:noProof/>
          <w:lang w:eastAsia="ko-KR"/>
        </w:rPr>
        <w:t xml:space="preserve"> W3C DOM 2.0 defines a platform- and language-neutral interface that allows programs and scripts to dynamically access and update the content and structure of documents. The Core also contains specialized interfaces dedicated to XML.</w:t>
      </w:r>
      <w:r w:rsidR="00FB6CE1" w:rsidRPr="00FC5058">
        <w:rPr>
          <w:rFonts w:eastAsia="Batang"/>
          <w:noProof/>
          <w:lang w:eastAsia="ko-KR"/>
        </w:rPr>
        <w:t xml:space="preserve"> </w:t>
      </w:r>
      <w:r w:rsidR="00BB67C6" w:rsidRPr="00FC5058">
        <w:rPr>
          <w:rFonts w:eastAsia="Batang"/>
          <w:noProof/>
          <w:lang w:eastAsia="ko-KR"/>
        </w:rPr>
        <w:t>DOM does not constitute by itself multimedia framework. Annex A shows different profiles including DOM.</w:t>
      </w:r>
    </w:p>
    <w:p w14:paraId="2630B7BC" w14:textId="702FCD65" w:rsidR="009767CD" w:rsidRPr="00FC5058" w:rsidRDefault="00766C0F" w:rsidP="00766C0F">
      <w:pPr>
        <w:pStyle w:val="enumlev1"/>
        <w:rPr>
          <w:rFonts w:eastAsia="Batang"/>
          <w:noProof/>
          <w:lang w:eastAsia="ko-KR"/>
        </w:rPr>
      </w:pPr>
      <w:r w:rsidRPr="00FC5058">
        <w:rPr>
          <w:rFonts w:eastAsia="Batang"/>
          <w:noProof/>
          <w:lang w:eastAsia="ko-KR"/>
        </w:rPr>
        <w:t>6)</w:t>
      </w:r>
      <w:r w:rsidRPr="00FC5058">
        <w:rPr>
          <w:rFonts w:eastAsia="Batang"/>
          <w:noProof/>
          <w:lang w:eastAsia="ko-KR"/>
        </w:rPr>
        <w:tab/>
      </w:r>
      <w:r w:rsidR="00A53A06" w:rsidRPr="00FC5058">
        <w:rPr>
          <w:rFonts w:eastAsia="Batang"/>
          <w:noProof/>
          <w:lang w:eastAsia="ko-KR"/>
        </w:rPr>
        <w:t>Digital video broadcasting hypertext markup language (DVB-HTML)</w:t>
      </w:r>
      <w:r w:rsidR="0071737B" w:rsidRPr="00FC5058">
        <w:rPr>
          <w:rFonts w:eastAsia="Batang"/>
          <w:noProof/>
          <w:lang w:eastAsia="ko-KR"/>
        </w:rPr>
        <w:t xml:space="preserve"> is a standard for allowing digital televisions to access Internet content. Among other things, MHP 1.1 specifies the Internet access profile, in which applications can control the basic operations of Open Internet resident clients (web browser, e-mail and news client).</w:t>
      </w:r>
    </w:p>
    <w:p w14:paraId="0F31DA60" w14:textId="352C47DB" w:rsidR="009767CD" w:rsidRPr="00FC5058" w:rsidRDefault="00766C0F" w:rsidP="00FB6CE1">
      <w:pPr>
        <w:pStyle w:val="enumlev1"/>
        <w:rPr>
          <w:rFonts w:eastAsia="Batang"/>
          <w:noProof/>
          <w:lang w:eastAsia="ko-KR"/>
        </w:rPr>
      </w:pPr>
      <w:r w:rsidRPr="00FC5058">
        <w:rPr>
          <w:noProof/>
        </w:rPr>
        <w:t>7)</w:t>
      </w:r>
      <w:r w:rsidRPr="00FC5058">
        <w:rPr>
          <w:noProof/>
        </w:rPr>
        <w:tab/>
      </w:r>
      <w:r w:rsidR="00A53A06" w:rsidRPr="00FC5058">
        <w:rPr>
          <w:noProof/>
        </w:rPr>
        <w:t>ECMAScript ISO/IEC 16262</w:t>
      </w:r>
      <w:r w:rsidR="00A53A06" w:rsidRPr="00FC5058">
        <w:rPr>
          <w:rFonts w:eastAsia="Batang"/>
          <w:noProof/>
          <w:lang w:eastAsia="ko-KR"/>
        </w:rPr>
        <w:t xml:space="preserve">. It </w:t>
      </w:r>
      <w:r w:rsidR="00A53A06" w:rsidRPr="00FC5058">
        <w:rPr>
          <w:noProof/>
        </w:rPr>
        <w:t xml:space="preserve">is a scripting programming language that is </w:t>
      </w:r>
      <w:r w:rsidR="00A53A06" w:rsidRPr="00FC5058">
        <w:rPr>
          <w:rFonts w:eastAsia="Batang"/>
          <w:noProof/>
          <w:lang w:eastAsia="ko-KR"/>
        </w:rPr>
        <w:t xml:space="preserve">used on the web and is </w:t>
      </w:r>
      <w:r w:rsidR="00A53A06" w:rsidRPr="00FC5058">
        <w:rPr>
          <w:noProof/>
        </w:rPr>
        <w:t>often referred to as JavaScript or JScript, after the two earlier implementations of the specification.</w:t>
      </w:r>
      <w:r w:rsidR="00FB6CE1" w:rsidRPr="00FC5058">
        <w:rPr>
          <w:noProof/>
        </w:rPr>
        <w:t xml:space="preserve"> </w:t>
      </w:r>
      <w:r w:rsidR="0071737B" w:rsidRPr="00FC5058">
        <w:rPr>
          <w:noProof/>
        </w:rPr>
        <w:t>ECMAScript is an object-oriented programming language for performing computations and manipulating computational objects within a host environment. The host environment provides a means to attach scripting code to events such as change of focus, page and image loading, unloading, error and abort, selection, form submission and mouse actions.</w:t>
      </w:r>
      <w:r w:rsidR="00FB6CE1" w:rsidRPr="00FC5058">
        <w:rPr>
          <w:noProof/>
        </w:rPr>
        <w:t xml:space="preserve"> </w:t>
      </w:r>
      <w:r w:rsidR="0071737B" w:rsidRPr="00FC5058">
        <w:rPr>
          <w:rFonts w:eastAsia="Batang"/>
          <w:noProof/>
          <w:lang w:eastAsia="ko-KR"/>
        </w:rPr>
        <w:t xml:space="preserve">ECMAScript does not </w:t>
      </w:r>
      <w:r w:rsidR="0071737B" w:rsidRPr="00FC5058">
        <w:rPr>
          <w:noProof/>
        </w:rPr>
        <w:t xml:space="preserve">constitute by </w:t>
      </w:r>
      <w:r w:rsidR="0071737B" w:rsidRPr="00FC5058">
        <w:rPr>
          <w:rFonts w:eastAsia="Batang"/>
          <w:noProof/>
          <w:lang w:eastAsia="ko-KR"/>
        </w:rPr>
        <w:t>itself</w:t>
      </w:r>
      <w:r w:rsidR="0071737B" w:rsidRPr="00FC5058">
        <w:rPr>
          <w:noProof/>
        </w:rPr>
        <w:t xml:space="preserve"> a multimedia framework. </w:t>
      </w:r>
      <w:r w:rsidR="0071737B" w:rsidRPr="00FC5058">
        <w:rPr>
          <w:rFonts w:eastAsia="Batang"/>
          <w:noProof/>
          <w:lang w:eastAsia="ko-KR"/>
        </w:rPr>
        <w:t>Annex A shows different profiles including ECMAScript.</w:t>
      </w:r>
    </w:p>
    <w:p w14:paraId="6352C814" w14:textId="63E95912" w:rsidR="009767CD" w:rsidRPr="00FC5058" w:rsidRDefault="00766C0F" w:rsidP="00FB6CE1">
      <w:pPr>
        <w:pStyle w:val="enumlev1"/>
        <w:keepNext/>
        <w:keepLines/>
        <w:rPr>
          <w:rFonts w:eastAsia="Batang"/>
          <w:noProof/>
          <w:lang w:eastAsia="ko-KR"/>
        </w:rPr>
      </w:pPr>
      <w:r w:rsidRPr="00FC5058">
        <w:rPr>
          <w:rFonts w:eastAsia="Batang"/>
          <w:noProof/>
          <w:lang w:eastAsia="ko-KR"/>
        </w:rPr>
        <w:lastRenderedPageBreak/>
        <w:t>8)</w:t>
      </w:r>
      <w:r w:rsidRPr="00FC5058">
        <w:rPr>
          <w:rFonts w:eastAsia="Batang"/>
          <w:noProof/>
          <w:lang w:eastAsia="ko-KR"/>
        </w:rPr>
        <w:tab/>
      </w:r>
      <w:r w:rsidR="00A53A06" w:rsidRPr="00FC5058">
        <w:rPr>
          <w:rFonts w:eastAsia="Batang"/>
          <w:noProof/>
          <w:lang w:eastAsia="ko-KR"/>
        </w:rPr>
        <w:t>Hypertext markup language (HTML)</w:t>
      </w:r>
      <w:r w:rsidR="00AC11BA" w:rsidRPr="00FC5058">
        <w:rPr>
          <w:rFonts w:eastAsia="Batang"/>
          <w:noProof/>
          <w:lang w:eastAsia="ko-KR"/>
        </w:rPr>
        <w:t>.</w:t>
      </w:r>
      <w:r w:rsidR="00B53341" w:rsidRPr="00FC5058">
        <w:rPr>
          <w:rFonts w:eastAsia="Batang"/>
          <w:noProof/>
          <w:lang w:eastAsia="ko-KR"/>
        </w:rPr>
        <w:t xml:space="preserve"> It is the predominant markup language for web pages. It provides a means to describe the structure of text-based information in a document – by denoting certain text as links, headings, paragraphs, lists and so on – and to supplement that text with interactive forms, embedded images and other objects.</w:t>
      </w:r>
      <w:r w:rsidR="00FB6CE1" w:rsidRPr="00FC5058">
        <w:rPr>
          <w:rFonts w:eastAsia="Batang"/>
          <w:noProof/>
          <w:lang w:eastAsia="ko-KR"/>
        </w:rPr>
        <w:t xml:space="preserve"> </w:t>
      </w:r>
      <w:r w:rsidR="00B53341" w:rsidRPr="00FC5058">
        <w:rPr>
          <w:rFonts w:eastAsia="Batang"/>
          <w:noProof/>
          <w:lang w:eastAsia="ko-KR"/>
        </w:rPr>
        <w:t xml:space="preserve">XHTML is an XML-based specification where HTML is an SGML-based specification. W3C intended XHTML 1.0 to be identical to HTML 4.01 except where limitations of XML over the more complex SGML required workarounds. The differences between an HTML 4.01 and XHTML 1.0 document – in each of the corresponding </w:t>
      </w:r>
      <w:r w:rsidR="00B53341" w:rsidRPr="00FC5058">
        <w:rPr>
          <w:noProof/>
        </w:rPr>
        <w:t>document type definition</w:t>
      </w:r>
      <w:r w:rsidR="00B53341" w:rsidRPr="00FC5058">
        <w:rPr>
          <w:rFonts w:eastAsia="Batang"/>
          <w:noProof/>
          <w:lang w:eastAsia="ko-KR"/>
        </w:rPr>
        <w:t>s – are largely syntactic.</w:t>
      </w:r>
      <w:r w:rsidR="00FB6CE1" w:rsidRPr="00FC5058">
        <w:rPr>
          <w:rFonts w:eastAsia="Batang"/>
          <w:noProof/>
          <w:lang w:eastAsia="ko-KR"/>
        </w:rPr>
        <w:t xml:space="preserve"> </w:t>
      </w:r>
      <w:r w:rsidR="00284FC4" w:rsidRPr="00FC5058">
        <w:rPr>
          <w:rFonts w:eastAsia="Batang"/>
          <w:noProof/>
          <w:lang w:eastAsia="ko-KR"/>
        </w:rPr>
        <w:t>Dynamic HTML allows a scripting language to change variables in a page</w:t>
      </w:r>
      <w:r w:rsidR="00E47427" w:rsidRPr="00FC5058">
        <w:rPr>
          <w:rFonts w:eastAsia="Batang"/>
          <w:noProof/>
          <w:lang w:eastAsia="ko-KR"/>
        </w:rPr>
        <w:t>'</w:t>
      </w:r>
      <w:r w:rsidR="00284FC4" w:rsidRPr="00FC5058">
        <w:rPr>
          <w:rFonts w:eastAsia="Batang"/>
          <w:noProof/>
          <w:lang w:eastAsia="ko-KR"/>
        </w:rPr>
        <w:t xml:space="preserve">s definition language, which in turn affects the look and function of otherwise </w:t>
      </w:r>
      <w:r w:rsidR="00E47427" w:rsidRPr="00FC5058">
        <w:rPr>
          <w:rFonts w:eastAsia="Batang"/>
          <w:noProof/>
          <w:lang w:eastAsia="ko-KR"/>
        </w:rPr>
        <w:t>"</w:t>
      </w:r>
      <w:r w:rsidR="00284FC4" w:rsidRPr="00FC5058">
        <w:rPr>
          <w:rFonts w:eastAsia="Batang"/>
          <w:noProof/>
          <w:lang w:eastAsia="ko-KR"/>
        </w:rPr>
        <w:t>static</w:t>
      </w:r>
      <w:r w:rsidR="00E47427" w:rsidRPr="00FC5058">
        <w:rPr>
          <w:rFonts w:eastAsia="Batang"/>
          <w:noProof/>
          <w:lang w:eastAsia="ko-KR"/>
        </w:rPr>
        <w:t>"</w:t>
      </w:r>
      <w:r w:rsidR="00284FC4" w:rsidRPr="00FC5058">
        <w:rPr>
          <w:rFonts w:eastAsia="Batang"/>
          <w:noProof/>
          <w:lang w:eastAsia="ko-KR"/>
        </w:rPr>
        <w:t xml:space="preserve"> HTML page content, after the page has been fully loaded and during the viewing process.</w:t>
      </w:r>
    </w:p>
    <w:p w14:paraId="60DFE82A" w14:textId="5CEB6135" w:rsidR="009767CD" w:rsidRPr="00FC5058" w:rsidRDefault="00766C0F" w:rsidP="00FB6CE1">
      <w:pPr>
        <w:pStyle w:val="enumlev1"/>
        <w:rPr>
          <w:noProof/>
          <w:lang w:eastAsia="ko-KR"/>
        </w:rPr>
      </w:pPr>
      <w:r w:rsidRPr="00FC5058">
        <w:rPr>
          <w:noProof/>
        </w:rPr>
        <w:t>9)</w:t>
      </w:r>
      <w:r w:rsidRPr="00FC5058">
        <w:rPr>
          <w:noProof/>
        </w:rPr>
        <w:tab/>
      </w:r>
      <w:r w:rsidR="00AC11BA" w:rsidRPr="00FC5058">
        <w:rPr>
          <w:noProof/>
        </w:rPr>
        <w:t>Lightweight application scene representation (LASeR) and simple aggregation format.</w:t>
      </w:r>
      <w:r w:rsidR="00284FC4" w:rsidRPr="00FC5058">
        <w:rPr>
          <w:noProof/>
        </w:rPr>
        <w:t xml:space="preserve"> </w:t>
      </w:r>
      <w:r w:rsidR="00284FC4" w:rsidRPr="00FC5058">
        <w:rPr>
          <w:rFonts w:eastAsia="Batang"/>
          <w:noProof/>
          <w:lang w:eastAsia="ko-KR"/>
        </w:rPr>
        <w:t xml:space="preserve">MPEG-4 Part 20 ISO/IEC 14496-20 is a specification designed for representing and delivering rich-media services to resource-constrained devices such as mobile phones. It defines two binary formats: </w:t>
      </w:r>
      <w:r w:rsidR="00284FC4" w:rsidRPr="00FC5058">
        <w:rPr>
          <w:noProof/>
        </w:rPr>
        <w:t>lightweight application scene representation (</w:t>
      </w:r>
      <w:r w:rsidR="00284FC4" w:rsidRPr="00FC5058">
        <w:rPr>
          <w:rFonts w:eastAsia="Batang"/>
          <w:noProof/>
          <w:lang w:eastAsia="ko-KR"/>
        </w:rPr>
        <w:t xml:space="preserve">LASeR), a binary format for encoding 2D scenes, including vector graphics and timed modifications of the scene; and simple aggregation format (SAF), a binary format for aggregating in a single stream LASeR content with audio/video streams. </w:t>
      </w:r>
      <w:r w:rsidR="00284FC4" w:rsidRPr="00FC5058">
        <w:rPr>
          <w:noProof/>
          <w:lang w:eastAsia="ko-KR"/>
        </w:rPr>
        <w:t>To achieve reactivity, the SAF specification defines the concept of cache unit whic</w:t>
      </w:r>
      <w:r w:rsidR="00A239C3" w:rsidRPr="00FC5058">
        <w:rPr>
          <w:noProof/>
          <w:lang w:eastAsia="ko-KR"/>
        </w:rPr>
        <w:t>h allows sending in advance sub</w:t>
      </w:r>
      <w:r w:rsidR="00A239C3" w:rsidRPr="00FC5058">
        <w:rPr>
          <w:noProof/>
          <w:lang w:eastAsia="ko-KR"/>
        </w:rPr>
        <w:noBreakHyphen/>
      </w:r>
      <w:r w:rsidR="00284FC4" w:rsidRPr="00FC5058">
        <w:rPr>
          <w:noProof/>
          <w:lang w:eastAsia="ko-KR"/>
        </w:rPr>
        <w:t>content which will be used later on in the presentation.</w:t>
      </w:r>
    </w:p>
    <w:p w14:paraId="7127AC39" w14:textId="7F26BCA8" w:rsidR="009767CD" w:rsidRPr="00FC5058" w:rsidRDefault="00766C0F" w:rsidP="00FB6CE1">
      <w:pPr>
        <w:pStyle w:val="enumlev1"/>
        <w:rPr>
          <w:noProof/>
        </w:rPr>
      </w:pPr>
      <w:r w:rsidRPr="00FC5058">
        <w:rPr>
          <w:noProof/>
        </w:rPr>
        <w:t>10)</w:t>
      </w:r>
      <w:r w:rsidRPr="00FC5058">
        <w:rPr>
          <w:noProof/>
        </w:rPr>
        <w:tab/>
      </w:r>
      <w:r w:rsidR="00AC11BA" w:rsidRPr="00FC5058">
        <w:rPr>
          <w:noProof/>
        </w:rPr>
        <w:t>MHEG-5</w:t>
      </w:r>
      <w:r w:rsidR="00AC11BA" w:rsidRPr="00FC5058">
        <w:rPr>
          <w:rFonts w:eastAsia="Batang"/>
          <w:noProof/>
          <w:lang w:eastAsia="ko-KR"/>
        </w:rPr>
        <w:t xml:space="preserve"> (see </w:t>
      </w:r>
      <w:r w:rsidR="00AC11BA" w:rsidRPr="00FC5058">
        <w:rPr>
          <w:rFonts w:eastAsia="Batang"/>
          <w:noProof/>
        </w:rPr>
        <w:t>[</w:t>
      </w:r>
      <w:r w:rsidR="00AC11BA" w:rsidRPr="00FC5058">
        <w:rPr>
          <w:rFonts w:eastAsia="Batang"/>
          <w:noProof/>
          <w:lang w:eastAsia="ko-KR"/>
        </w:rPr>
        <w:t>ITU-T T.170]</w:t>
      </w:r>
      <w:r w:rsidR="00AC11BA" w:rsidRPr="00FC5058">
        <w:rPr>
          <w:rFonts w:eastAsia="Batang"/>
          <w:noProof/>
        </w:rPr>
        <w:t>, [</w:t>
      </w:r>
      <w:r w:rsidR="00AC11BA" w:rsidRPr="00FC5058">
        <w:rPr>
          <w:rFonts w:eastAsia="Batang"/>
          <w:noProof/>
          <w:lang w:eastAsia="ko-KR"/>
        </w:rPr>
        <w:t>ITU-T T.172], [ITU-T T.175], ETSI ES 202 184</w:t>
      </w:r>
      <w:r w:rsidR="005814B6" w:rsidRPr="00FC5058">
        <w:rPr>
          <w:rFonts w:eastAsia="Batang"/>
          <w:noProof/>
          <w:lang w:eastAsia="ko-KR"/>
        </w:rPr>
        <w:t xml:space="preserve"> </w:t>
      </w:r>
      <w:r w:rsidR="00AC11BA" w:rsidRPr="00FC5058">
        <w:rPr>
          <w:noProof/>
        </w:rPr>
        <w:t xml:space="preserve">represents an application as a set of scenes that contain objects </w:t>
      </w:r>
      <w:r w:rsidR="00032808" w:rsidRPr="00FC5058">
        <w:rPr>
          <w:noProof/>
        </w:rPr>
        <w:t>with</w:t>
      </w:r>
      <w:r w:rsidR="00284FC4" w:rsidRPr="00FC5058">
        <w:rPr>
          <w:noProof/>
        </w:rPr>
        <w:t xml:space="preserve"> spatio-temporal relationships, event-action associations, navigation and user interaction capabilities.</w:t>
      </w:r>
      <w:r w:rsidR="00FB6CE1" w:rsidRPr="00FC5058">
        <w:rPr>
          <w:noProof/>
        </w:rPr>
        <w:t xml:space="preserve"> </w:t>
      </w:r>
      <w:r w:rsidR="00032808" w:rsidRPr="00FC5058">
        <w:rPr>
          <w:noProof/>
        </w:rPr>
        <w:t>Audiovisual content may consist of graphics, bitmaps, text and streams (based on the multiplex of audio and video components). Interaction can be performed via graphic elements like buttons, sliders, text entry boxes and hypertext selections.</w:t>
      </w:r>
      <w:r w:rsidR="00FB6CE1" w:rsidRPr="00FC5058">
        <w:rPr>
          <w:noProof/>
        </w:rPr>
        <w:t xml:space="preserve"> </w:t>
      </w:r>
      <w:r w:rsidR="00032808" w:rsidRPr="00FC5058">
        <w:rPr>
          <w:noProof/>
        </w:rPr>
        <w:t>Events can be generated by users, expiration of timers, playback of streams and other conditions.</w:t>
      </w:r>
    </w:p>
    <w:p w14:paraId="06BD753C" w14:textId="07080320" w:rsidR="009767CD" w:rsidRPr="00FC5058" w:rsidRDefault="00766C0F" w:rsidP="00FB6CE1">
      <w:pPr>
        <w:pStyle w:val="enumlev1"/>
        <w:rPr>
          <w:noProof/>
        </w:rPr>
      </w:pPr>
      <w:r w:rsidRPr="00FC5058">
        <w:rPr>
          <w:rFonts w:eastAsia="Batang"/>
          <w:noProof/>
          <w:lang w:eastAsia="ko-KR"/>
        </w:rPr>
        <w:t>11)</w:t>
      </w:r>
      <w:r w:rsidRPr="00FC5058">
        <w:rPr>
          <w:rFonts w:eastAsia="Batang"/>
          <w:noProof/>
          <w:lang w:eastAsia="ko-KR"/>
        </w:rPr>
        <w:tab/>
      </w:r>
      <w:r w:rsidR="00AC11BA" w:rsidRPr="00FC5058">
        <w:rPr>
          <w:rFonts w:eastAsia="Batang"/>
          <w:noProof/>
          <w:lang w:eastAsia="ko-KR"/>
        </w:rPr>
        <w:t>Nested context language (NCL)</w:t>
      </w:r>
      <w:r w:rsidR="00DD573B" w:rsidRPr="00FC5058">
        <w:rPr>
          <w:rFonts w:eastAsia="Batang"/>
          <w:noProof/>
          <w:lang w:eastAsia="ko-KR"/>
        </w:rPr>
        <w:t xml:space="preserve"> </w:t>
      </w:r>
      <w:r w:rsidR="00DD573B" w:rsidRPr="00FC5058">
        <w:rPr>
          <w:noProof/>
        </w:rPr>
        <w:t>is an XML application language allowing an author to declaratively describe the spatio-temporal behaviour of a multimedia presentation, associate hyperlinks (viewer interaction) with media objects, define alternatives for content and for content presentation (adaptation) and describe the layout of the presentation on multiple exhibition devices.</w:t>
      </w:r>
      <w:r w:rsidR="00FB6CE1" w:rsidRPr="00FC5058">
        <w:rPr>
          <w:noProof/>
        </w:rPr>
        <w:t xml:space="preserve"> </w:t>
      </w:r>
      <w:r w:rsidR="00DD573B" w:rsidRPr="00FC5058">
        <w:rPr>
          <w:noProof/>
        </w:rPr>
        <w:t>NCL is part of the data coding specifications of the Terrestrial Brazilian Digital TV System</w:t>
      </w:r>
      <w:r w:rsidR="008F46D2" w:rsidRPr="00FC5058">
        <w:rPr>
          <w:noProof/>
        </w:rPr>
        <w:t>.</w:t>
      </w:r>
      <w:r w:rsidR="00FB6CE1" w:rsidRPr="00FC5058">
        <w:rPr>
          <w:noProof/>
        </w:rPr>
        <w:t xml:space="preserve"> </w:t>
      </w:r>
      <w:r w:rsidR="008F46D2" w:rsidRPr="00FC5058">
        <w:rPr>
          <w:noProof/>
        </w:rPr>
        <w:t>An NCL document (NCL application specification) only defines how media objects are structured and related, in time and space. As a glue language, it does not restrict or prescribe the media-object content types.</w:t>
      </w:r>
      <w:r w:rsidR="00FB6CE1" w:rsidRPr="00FC5058">
        <w:rPr>
          <w:noProof/>
        </w:rPr>
        <w:t xml:space="preserve"> </w:t>
      </w:r>
      <w:r w:rsidR="008F46D2" w:rsidRPr="00FC5058">
        <w:rPr>
          <w:noProof/>
        </w:rPr>
        <w:t>NCL also treats an HTML document as one of its possible media objects.</w:t>
      </w:r>
      <w:r w:rsidR="00FB6CE1" w:rsidRPr="00FC5058">
        <w:rPr>
          <w:noProof/>
        </w:rPr>
        <w:t xml:space="preserve"> </w:t>
      </w:r>
      <w:r w:rsidR="008F46D2" w:rsidRPr="00FC5058">
        <w:rPr>
          <w:noProof/>
        </w:rPr>
        <w:t>NCL also includes support for media objects that contain imperative code, extending the language basic model, adding decision-making features. NCL allows imperative objects with java code or Lua code.</w:t>
      </w:r>
      <w:r w:rsidR="00FB6CE1" w:rsidRPr="00FC5058">
        <w:rPr>
          <w:noProof/>
        </w:rPr>
        <w:t xml:space="preserve"> </w:t>
      </w:r>
      <w:r w:rsidR="00C91D19" w:rsidRPr="00FC5058">
        <w:rPr>
          <w:noProof/>
        </w:rPr>
        <w:t>Lua is the scripting language of NCL. Lua combines simple procedural syntax with powerful data description constructs based on associative arrays and extensible semantics. Lua is dynamically typed, runs by interpreting byte-code for a register-based virtual machine.</w:t>
      </w:r>
    </w:p>
    <w:p w14:paraId="7A53A82E" w14:textId="1B0A76C6" w:rsidR="009767CD" w:rsidRPr="00FC5058" w:rsidRDefault="00766C0F" w:rsidP="00FB6CE1">
      <w:pPr>
        <w:pStyle w:val="enumlev1"/>
        <w:rPr>
          <w:rFonts w:eastAsia="Batang"/>
          <w:noProof/>
          <w:lang w:eastAsia="ko-KR"/>
        </w:rPr>
      </w:pPr>
      <w:r w:rsidRPr="00FC5058">
        <w:rPr>
          <w:rFonts w:eastAsia="Batang"/>
          <w:noProof/>
          <w:lang w:eastAsia="ko-KR"/>
        </w:rPr>
        <w:t>12)</w:t>
      </w:r>
      <w:r w:rsidRPr="00FC5058">
        <w:rPr>
          <w:rFonts w:eastAsia="Batang"/>
          <w:noProof/>
          <w:lang w:eastAsia="ko-KR"/>
        </w:rPr>
        <w:tab/>
      </w:r>
      <w:r w:rsidR="00AC11BA" w:rsidRPr="00FC5058">
        <w:rPr>
          <w:rFonts w:eastAsia="Batang"/>
          <w:noProof/>
          <w:lang w:eastAsia="ko-KR"/>
        </w:rPr>
        <w:t>Scalable vector graphics (SVG)</w:t>
      </w:r>
      <w:r w:rsidR="00032808" w:rsidRPr="00FC5058">
        <w:rPr>
          <w:rFonts w:eastAsia="Batang"/>
          <w:noProof/>
          <w:lang w:eastAsia="ko-KR"/>
        </w:rPr>
        <w:t xml:space="preserve"> </w:t>
      </w:r>
      <w:r w:rsidR="00951797" w:rsidRPr="00FC5058">
        <w:rPr>
          <w:rFonts w:eastAsia="Batang"/>
          <w:noProof/>
          <w:lang w:eastAsia="ko-KR"/>
        </w:rPr>
        <w:t>(</w:t>
      </w:r>
      <w:r w:rsidR="00032808" w:rsidRPr="00FC5058">
        <w:rPr>
          <w:rFonts w:eastAsia="Batang"/>
          <w:noProof/>
          <w:lang w:eastAsia="ko-KR"/>
        </w:rPr>
        <w:t>W3C SVG 1.1</w:t>
      </w:r>
      <w:r w:rsidR="00951797" w:rsidRPr="00FC5058">
        <w:rPr>
          <w:rFonts w:eastAsia="Batang"/>
          <w:noProof/>
          <w:lang w:eastAsia="ko-KR"/>
        </w:rPr>
        <w:t>)</w:t>
      </w:r>
      <w:r w:rsidR="00032808" w:rsidRPr="00FC5058">
        <w:rPr>
          <w:rFonts w:eastAsia="Batang"/>
          <w:noProof/>
          <w:lang w:eastAsia="ko-KR"/>
        </w:rPr>
        <w:t xml:space="preserve"> i</w:t>
      </w:r>
      <w:r w:rsidR="00FB6CE1" w:rsidRPr="00FC5058">
        <w:rPr>
          <w:rFonts w:eastAsia="Batang"/>
          <w:noProof/>
          <w:lang w:eastAsia="ko-KR"/>
        </w:rPr>
        <w:t>s a language for describing two</w:t>
      </w:r>
      <w:r w:rsidR="00FB6CE1" w:rsidRPr="00FC5058">
        <w:rPr>
          <w:rFonts w:eastAsia="Batang"/>
          <w:noProof/>
          <w:lang w:eastAsia="ko-KR"/>
        </w:rPr>
        <w:noBreakHyphen/>
      </w:r>
      <w:r w:rsidR="00032808" w:rsidRPr="00FC5058">
        <w:rPr>
          <w:rFonts w:eastAsia="Batang"/>
          <w:noProof/>
          <w:lang w:eastAsia="ko-KR"/>
        </w:rPr>
        <w:t>dimensional graphics and graphical applications in XML. SVG allows for three types of graphic objects: vector graphic shapes (e.g., paths consisting of straight lines and curves), images and text.</w:t>
      </w:r>
      <w:r w:rsidR="00FB6CE1" w:rsidRPr="00FC5058">
        <w:rPr>
          <w:rFonts w:eastAsia="Batang"/>
          <w:noProof/>
          <w:lang w:eastAsia="ko-KR"/>
        </w:rPr>
        <w:t xml:space="preserve"> </w:t>
      </w:r>
      <w:r w:rsidR="00F23C8F" w:rsidRPr="00FC5058">
        <w:rPr>
          <w:rFonts w:eastAsia="Batang"/>
          <w:noProof/>
          <w:lang w:eastAsia="ko-KR"/>
        </w:rPr>
        <w:t>SVG drawings can be interactive and dynamic. Animations can be defined and triggered either declaratively (</w:t>
      </w:r>
      <w:r w:rsidR="00253526" w:rsidRPr="00FC5058">
        <w:rPr>
          <w:rFonts w:eastAsia="Batang"/>
          <w:noProof/>
          <w:lang w:eastAsia="ko-KR"/>
        </w:rPr>
        <w:t xml:space="preserve">i.e., </w:t>
      </w:r>
      <w:r w:rsidR="00F23C8F" w:rsidRPr="00FC5058">
        <w:rPr>
          <w:rFonts w:eastAsia="Batang"/>
          <w:noProof/>
          <w:lang w:eastAsia="ko-KR"/>
        </w:rPr>
        <w:t>by embedding SVG animation elements in SVG content) or via scripting. SVG Basic and SVG Tiny are targeted to resource-limited devices and are part of the 3GPP platform for third generation mobile phones.</w:t>
      </w:r>
    </w:p>
    <w:p w14:paraId="51DC8EB0" w14:textId="454B1A91" w:rsidR="00C40E51" w:rsidRPr="00FC5058" w:rsidRDefault="00766C0F" w:rsidP="00F213E5">
      <w:pPr>
        <w:pStyle w:val="enumlev1"/>
        <w:keepNext/>
        <w:keepLines/>
        <w:rPr>
          <w:noProof/>
        </w:rPr>
      </w:pPr>
      <w:r w:rsidRPr="00FC5058">
        <w:rPr>
          <w:noProof/>
        </w:rPr>
        <w:lastRenderedPageBreak/>
        <w:t>13)</w:t>
      </w:r>
      <w:r w:rsidRPr="00FC5058">
        <w:rPr>
          <w:noProof/>
        </w:rPr>
        <w:tab/>
      </w:r>
      <w:r w:rsidR="00AC11BA" w:rsidRPr="00FC5058">
        <w:rPr>
          <w:noProof/>
        </w:rPr>
        <w:t>Worldwide TV markup language (</w:t>
      </w:r>
      <w:r w:rsidR="00AC11BA" w:rsidRPr="00FC5058">
        <w:rPr>
          <w:rFonts w:eastAsia="Batang"/>
          <w:noProof/>
          <w:lang w:eastAsia="ko-KR"/>
        </w:rPr>
        <w:t>WTVML</w:t>
      </w:r>
      <w:r w:rsidR="00AC11BA" w:rsidRPr="00FC5058">
        <w:rPr>
          <w:noProof/>
        </w:rPr>
        <w:t>)</w:t>
      </w:r>
      <w:r w:rsidR="00E03B89" w:rsidRPr="00FC5058">
        <w:rPr>
          <w:noProof/>
        </w:rPr>
        <w:t xml:space="preserve"> </w:t>
      </w:r>
      <w:r w:rsidR="00E03B89" w:rsidRPr="00FC5058">
        <w:rPr>
          <w:rFonts w:eastAsia="Batang"/>
          <w:noProof/>
          <w:lang w:eastAsia="ko-KR"/>
        </w:rPr>
        <w:t>ETSI TS 102 322 is a content format for the delivery of interactive TV applications using Internet servers.</w:t>
      </w:r>
      <w:r w:rsidR="00FB6CE1" w:rsidRPr="00FC5058">
        <w:rPr>
          <w:rFonts w:eastAsia="Batang"/>
          <w:noProof/>
          <w:lang w:eastAsia="ko-KR"/>
        </w:rPr>
        <w:t xml:space="preserve"> </w:t>
      </w:r>
      <w:r w:rsidR="00E03B89" w:rsidRPr="00FC5058">
        <w:rPr>
          <w:rFonts w:eastAsia="Batang"/>
          <w:noProof/>
          <w:lang w:eastAsia="ko-KR"/>
        </w:rPr>
        <w:t>A WTVML interactive television technology platform comprises a micro-browser, a markup language and a significant collection of associated software tools and services. The micro-browser and markup language are both based upon the Open Mobile Alliance WML 1.3 specification.</w:t>
      </w:r>
      <w:r w:rsidRPr="00FC5058">
        <w:rPr>
          <w:rFonts w:eastAsia="Batang"/>
          <w:noProof/>
          <w:lang w:eastAsia="ko-KR"/>
        </w:rPr>
        <w:t xml:space="preserve"> </w:t>
      </w:r>
      <w:r w:rsidR="00DD573B" w:rsidRPr="00FC5058">
        <w:rPr>
          <w:rFonts w:eastAsia="Batang"/>
          <w:noProof/>
          <w:lang w:eastAsia="ko-KR"/>
        </w:rPr>
        <w:t>The format combines explicit pixel-perfect control required for TV user interfaces and the dynamic layout and Internet compatibility requirements necessary for e-business and dynamic content.</w:t>
      </w:r>
      <w:r w:rsidRPr="00FC5058">
        <w:rPr>
          <w:rFonts w:eastAsia="Batang"/>
          <w:noProof/>
          <w:lang w:eastAsia="ko-KR"/>
        </w:rPr>
        <w:t xml:space="preserve"> </w:t>
      </w:r>
      <w:r w:rsidR="00E03B89" w:rsidRPr="00FC5058">
        <w:rPr>
          <w:rFonts w:eastAsia="Batang"/>
          <w:noProof/>
          <w:lang w:eastAsia="ko-KR"/>
        </w:rPr>
        <w:t>The format assumes a rich event model and contains explicit state and variable management, allowing the creation of sophisticated user interface effects without the use of scripting.</w:t>
      </w:r>
      <w:r w:rsidRPr="00FC5058">
        <w:rPr>
          <w:rFonts w:eastAsia="Batang"/>
          <w:noProof/>
          <w:lang w:eastAsia="ko-KR"/>
        </w:rPr>
        <w:t xml:space="preserve"> </w:t>
      </w:r>
      <w:r w:rsidR="00E03B89" w:rsidRPr="00FC5058">
        <w:rPr>
          <w:rFonts w:eastAsia="Batang"/>
          <w:noProof/>
          <w:lang w:eastAsia="ko-KR"/>
        </w:rPr>
        <w:t>Within an architecture consisting of a micro-browser and a gateway, the gateway processes the raw WTVML and generates compiled byte-code to be passed to the user agent to execute.</w:t>
      </w:r>
      <w:r w:rsidRPr="00FC5058">
        <w:rPr>
          <w:rFonts w:eastAsia="Batang"/>
          <w:noProof/>
          <w:lang w:eastAsia="ko-KR"/>
        </w:rPr>
        <w:t xml:space="preserve"> </w:t>
      </w:r>
      <w:r w:rsidR="00AC11BA" w:rsidRPr="00FC5058">
        <w:rPr>
          <w:noProof/>
        </w:rPr>
        <w:t xml:space="preserve">Standards for </w:t>
      </w:r>
      <w:r w:rsidR="00AC11BA" w:rsidRPr="00FC5058">
        <w:rPr>
          <w:rFonts w:eastAsia="Batang"/>
          <w:noProof/>
          <w:lang w:eastAsia="ko-KR"/>
        </w:rPr>
        <w:t>procedural</w:t>
      </w:r>
      <w:r w:rsidR="00AC11BA" w:rsidRPr="00FC5058">
        <w:rPr>
          <w:noProof/>
        </w:rPr>
        <w:t xml:space="preserve"> application </w:t>
      </w:r>
      <w:r w:rsidR="00AC11BA" w:rsidRPr="00FC5058">
        <w:rPr>
          <w:rFonts w:eastAsia="Batang"/>
          <w:noProof/>
          <w:lang w:eastAsia="ko-KR"/>
        </w:rPr>
        <w:t xml:space="preserve">frameworks </w:t>
      </w:r>
      <w:r w:rsidR="000F1990" w:rsidRPr="00FC5058">
        <w:rPr>
          <w:rFonts w:eastAsia="Batang"/>
          <w:noProof/>
          <w:lang w:eastAsia="ko-KR"/>
        </w:rPr>
        <w:t xml:space="preserve">are based on </w:t>
      </w:r>
      <w:r w:rsidR="000F1990" w:rsidRPr="00FC5058">
        <w:rPr>
          <w:noProof/>
        </w:rPr>
        <w:t>Globally Executable MHP</w:t>
      </w:r>
      <w:r w:rsidR="000F1990" w:rsidRPr="00FC5058">
        <w:rPr>
          <w:rFonts w:eastAsia="Batang"/>
          <w:noProof/>
          <w:lang w:eastAsia="ko-KR"/>
        </w:rPr>
        <w:t xml:space="preserve"> (GEM) </w:t>
      </w:r>
      <w:r w:rsidR="000F1990" w:rsidRPr="00FC5058">
        <w:rPr>
          <w:rFonts w:eastAsia="Batang"/>
          <w:noProof/>
        </w:rPr>
        <w:t xml:space="preserve">ETSI TS 102 819. </w:t>
      </w:r>
      <w:r w:rsidR="000F1990" w:rsidRPr="00FC5058">
        <w:rPr>
          <w:noProof/>
        </w:rPr>
        <w:t>It is a formally standardized Java</w:t>
      </w:r>
      <w:r w:rsidR="000F1990" w:rsidRPr="00FC5058">
        <w:rPr>
          <w:noProof/>
        </w:rPr>
        <w:noBreakHyphen/>
        <w:t>based platform for interactive content and applications.</w:t>
      </w:r>
      <w:r w:rsidR="002604CA" w:rsidRPr="00FC5058">
        <w:rPr>
          <w:noProof/>
        </w:rPr>
        <w:t xml:space="preserve"> </w:t>
      </w:r>
      <w:r w:rsidR="00C40E51" w:rsidRPr="00FC5058">
        <w:rPr>
          <w:noProof/>
        </w:rPr>
        <w:t>GEM has been adopted by ETSI, ITU, CableLabs, ARIB, ACAP</w:t>
      </w:r>
      <w:r w:rsidR="00C40E51" w:rsidRPr="00FC5058">
        <w:rPr>
          <w:rFonts w:eastAsia="Batang"/>
          <w:noProof/>
          <w:lang w:eastAsia="ko-KR"/>
        </w:rPr>
        <w:t xml:space="preserve"> </w:t>
      </w:r>
      <w:r w:rsidR="00C40E51" w:rsidRPr="00FC5058">
        <w:rPr>
          <w:noProof/>
        </w:rPr>
        <w:t>and the Blu-ray Disc Association.</w:t>
      </w:r>
    </w:p>
    <w:p w14:paraId="155AE908" w14:textId="02BF4346" w:rsidR="00C40E51" w:rsidRPr="00FC5058" w:rsidRDefault="00C40E51" w:rsidP="00DF4F05">
      <w:pPr>
        <w:rPr>
          <w:noProof/>
        </w:rPr>
      </w:pPr>
      <w:r w:rsidRPr="00FC5058">
        <w:rPr>
          <w:rFonts w:eastAsia="Batang"/>
          <w:noProof/>
          <w:lang w:eastAsia="ko-KR"/>
        </w:rPr>
        <w:t xml:space="preserve">Advanced </w:t>
      </w:r>
      <w:r w:rsidR="0033260E" w:rsidRPr="00FC5058">
        <w:rPr>
          <w:rFonts w:eastAsia="Batang"/>
          <w:noProof/>
          <w:lang w:eastAsia="ko-KR"/>
        </w:rPr>
        <w:t>Common Application P</w:t>
      </w:r>
      <w:r w:rsidRPr="00FC5058">
        <w:rPr>
          <w:rFonts w:eastAsia="Batang"/>
          <w:noProof/>
          <w:lang w:eastAsia="ko-KR"/>
        </w:rPr>
        <w:t>latform (</w:t>
      </w:r>
      <w:r w:rsidRPr="00FC5058">
        <w:rPr>
          <w:noProof/>
        </w:rPr>
        <w:t>ACAP) is primarily based on GEM and digital television application software environment (DASE) and includes additional functionality from OCAP. There are two categories of applications: procedural (ACAP-J) (</w:t>
      </w:r>
      <w:r w:rsidR="00253526" w:rsidRPr="00FC5058">
        <w:rPr>
          <w:noProof/>
        </w:rPr>
        <w:t xml:space="preserve">i.e., </w:t>
      </w:r>
      <w:r w:rsidRPr="00FC5058">
        <w:rPr>
          <w:noProof/>
        </w:rPr>
        <w:t>Java TV Xlet) and declarative (ACAP-X) (</w:t>
      </w:r>
      <w:r w:rsidR="00253526" w:rsidRPr="00FC5058">
        <w:rPr>
          <w:noProof/>
        </w:rPr>
        <w:t xml:space="preserve">i.e., </w:t>
      </w:r>
      <w:r w:rsidRPr="00FC5058">
        <w:rPr>
          <w:noProof/>
        </w:rPr>
        <w:t>XHTML, style rules, scripts).</w:t>
      </w:r>
    </w:p>
    <w:p w14:paraId="5BAA8B61" w14:textId="061FAB80" w:rsidR="0033260E" w:rsidRPr="00FC5058" w:rsidRDefault="0033260E" w:rsidP="00DF4F05">
      <w:pPr>
        <w:rPr>
          <w:rFonts w:eastAsia="Batang"/>
          <w:noProof/>
          <w:lang w:eastAsia="ko-KR"/>
        </w:rPr>
      </w:pPr>
      <w:r w:rsidRPr="00FC5058">
        <w:rPr>
          <w:noProof/>
        </w:rPr>
        <w:t>Open Cable Application Platform OCAP</w:t>
      </w:r>
      <w:r w:rsidRPr="00FC5058">
        <w:rPr>
          <w:rFonts w:eastAsia="Batang"/>
          <w:noProof/>
          <w:lang w:eastAsia="ko-KR"/>
        </w:rPr>
        <w:t xml:space="preserve"> </w:t>
      </w:r>
      <w:r w:rsidR="00951797" w:rsidRPr="00FC5058">
        <w:rPr>
          <w:rFonts w:eastAsia="Batang"/>
          <w:noProof/>
        </w:rPr>
        <w:t>(</w:t>
      </w:r>
      <w:r w:rsidRPr="00FC5058">
        <w:rPr>
          <w:rFonts w:eastAsia="Batang"/>
          <w:noProof/>
          <w:lang w:eastAsia="ko-KR"/>
        </w:rPr>
        <w:t>ANSI/SCTE 90-1</w:t>
      </w:r>
      <w:r w:rsidR="00951797" w:rsidRPr="00FC5058">
        <w:rPr>
          <w:rFonts w:eastAsia="Batang"/>
          <w:noProof/>
          <w:lang w:eastAsia="ko-KR"/>
        </w:rPr>
        <w:t>)</w:t>
      </w:r>
      <w:r w:rsidRPr="00FC5058">
        <w:rPr>
          <w:noProof/>
        </w:rPr>
        <w:t xml:space="preserve"> is the set of specifications for the interactive multimedia services of digital CATV. OCAP 1.0 is based on MHP 1.0.2 and includes the extensions for the cable system in the United States.</w:t>
      </w:r>
    </w:p>
    <w:p w14:paraId="38B20046" w14:textId="7726AA07" w:rsidR="00C40E51" w:rsidRPr="00FC5058" w:rsidRDefault="0033260E" w:rsidP="00DF4F05">
      <w:pPr>
        <w:rPr>
          <w:rFonts w:eastAsia="Batang"/>
          <w:noProof/>
          <w:lang w:eastAsia="ko-KR"/>
        </w:rPr>
      </w:pPr>
      <w:r w:rsidRPr="00FC5058">
        <w:rPr>
          <w:noProof/>
        </w:rPr>
        <w:t xml:space="preserve">Multimedia Home Platform </w:t>
      </w:r>
      <w:r w:rsidR="00951797" w:rsidRPr="00FC5058">
        <w:rPr>
          <w:noProof/>
        </w:rPr>
        <w:t>(</w:t>
      </w:r>
      <w:r w:rsidR="00C40E51" w:rsidRPr="00FC5058">
        <w:rPr>
          <w:rFonts w:eastAsia="Batang"/>
          <w:noProof/>
          <w:lang w:eastAsia="ko-KR"/>
        </w:rPr>
        <w:t>MHP</w:t>
      </w:r>
      <w:r w:rsidR="00951797" w:rsidRPr="00FC5058">
        <w:rPr>
          <w:rFonts w:eastAsia="Batang"/>
          <w:noProof/>
          <w:lang w:eastAsia="ko-KR"/>
        </w:rPr>
        <w:t>)</w:t>
      </w:r>
      <w:r w:rsidR="00C40E51" w:rsidRPr="00FC5058">
        <w:rPr>
          <w:rFonts w:eastAsia="Batang"/>
          <w:noProof/>
          <w:lang w:eastAsia="ko-KR"/>
        </w:rPr>
        <w:t xml:space="preserve"> </w:t>
      </w:r>
      <w:r w:rsidR="00C40E51" w:rsidRPr="00FC5058">
        <w:rPr>
          <w:rFonts w:eastAsia="Batang"/>
          <w:noProof/>
        </w:rPr>
        <w:t>ETSI TS 102 812</w:t>
      </w:r>
      <w:r w:rsidR="00C40E51" w:rsidRPr="00FC5058">
        <w:rPr>
          <w:noProof/>
        </w:rPr>
        <w:t xml:space="preserve"> is a set of specifications for multimedia broadcasting</w:t>
      </w:r>
      <w:r w:rsidR="00C40E51" w:rsidRPr="00FC5058">
        <w:rPr>
          <w:rFonts w:eastAsia="Batang"/>
          <w:noProof/>
          <w:lang w:eastAsia="ko-KR"/>
        </w:rPr>
        <w:t xml:space="preserve">. Version 1.0 series covers the </w:t>
      </w:r>
      <w:r w:rsidR="00C40E51" w:rsidRPr="00FC5058">
        <w:rPr>
          <w:noProof/>
        </w:rPr>
        <w:t xml:space="preserve">execution engine (EE) </w:t>
      </w:r>
      <w:r w:rsidR="00C40E51" w:rsidRPr="00FC5058">
        <w:rPr>
          <w:rFonts w:eastAsia="Batang"/>
          <w:noProof/>
          <w:lang w:eastAsia="ko-KR"/>
        </w:rPr>
        <w:t xml:space="preserve">environment and version 1.1 series covers the </w:t>
      </w:r>
      <w:r w:rsidR="00C40E51" w:rsidRPr="00FC5058">
        <w:rPr>
          <w:noProof/>
        </w:rPr>
        <w:t>presentation engine</w:t>
      </w:r>
      <w:r w:rsidR="00C40E51" w:rsidRPr="00FC5058">
        <w:rPr>
          <w:rFonts w:eastAsia="Batang"/>
          <w:noProof/>
          <w:lang w:eastAsia="ko-KR"/>
        </w:rPr>
        <w:t xml:space="preserve"> </w:t>
      </w:r>
      <w:r w:rsidR="00C40E51" w:rsidRPr="00FC5058">
        <w:rPr>
          <w:noProof/>
        </w:rPr>
        <w:t xml:space="preserve">(PE) </w:t>
      </w:r>
      <w:r w:rsidR="00C40E51" w:rsidRPr="00FC5058">
        <w:rPr>
          <w:rFonts w:eastAsia="Batang"/>
          <w:noProof/>
          <w:lang w:eastAsia="ko-KR"/>
        </w:rPr>
        <w:t>environment in addition to version 1.0. The MHP 1.0 specification employs Java technology for an EE environment.</w:t>
      </w:r>
    </w:p>
    <w:p w14:paraId="572C8483" w14:textId="73C3A0BE" w:rsidR="007566E1" w:rsidRPr="00FC5058" w:rsidRDefault="007566E1" w:rsidP="00DF4F05">
      <w:pPr>
        <w:rPr>
          <w:rFonts w:eastAsia="Batang"/>
          <w:noProof/>
          <w:lang w:eastAsia="ko-KR"/>
        </w:rPr>
      </w:pPr>
      <w:r w:rsidRPr="00FC5058">
        <w:rPr>
          <w:rFonts w:eastAsia="Batang"/>
          <w:noProof/>
          <w:lang w:eastAsia="ko-KR"/>
        </w:rPr>
        <w:t xml:space="preserve">Among other related standards is </w:t>
      </w:r>
      <w:r w:rsidR="00E47427" w:rsidRPr="00FC5058">
        <w:rPr>
          <w:rFonts w:eastAsia="Batang"/>
          <w:noProof/>
          <w:lang w:eastAsia="ko-KR"/>
        </w:rPr>
        <w:t>"</w:t>
      </w:r>
      <w:r w:rsidRPr="00FC5058">
        <w:rPr>
          <w:rFonts w:eastAsia="Batang"/>
          <w:noProof/>
          <w:lang w:eastAsia="ko-KR"/>
        </w:rPr>
        <w:t>MPEG multimedia middleware</w:t>
      </w:r>
      <w:r w:rsidR="00E47427" w:rsidRPr="00FC5058">
        <w:rPr>
          <w:rFonts w:eastAsia="Batang"/>
          <w:noProof/>
          <w:lang w:eastAsia="ko-KR"/>
        </w:rPr>
        <w:t>"</w:t>
      </w:r>
      <w:r w:rsidRPr="00FC5058">
        <w:rPr>
          <w:rFonts w:eastAsia="Batang"/>
          <w:noProof/>
          <w:lang w:eastAsia="ko-KR"/>
        </w:rPr>
        <w:t xml:space="preserve"> (M3W). M3W ISO/IEC</w:t>
      </w:r>
      <w:r w:rsidR="009767CD" w:rsidRPr="00FC5058">
        <w:rPr>
          <w:rFonts w:eastAsia="Batang"/>
          <w:noProof/>
          <w:lang w:eastAsia="ko-KR"/>
        </w:rPr>
        <w:t> </w:t>
      </w:r>
      <w:r w:rsidRPr="00FC5058">
        <w:rPr>
          <w:rFonts w:eastAsia="Batang"/>
          <w:noProof/>
          <w:lang w:eastAsia="ko-KR"/>
        </w:rPr>
        <w:t>23004.x provides two sets of APIs: multimedia platform APIs (handling front-end, decoder</w:t>
      </w:r>
      <w:r w:rsidR="000F1990" w:rsidRPr="00FC5058">
        <w:rPr>
          <w:rFonts w:eastAsia="Batang"/>
          <w:noProof/>
          <w:lang w:eastAsia="ko-KR"/>
        </w:rPr>
        <w:t>,</w:t>
      </w:r>
      <w:r w:rsidRPr="00FC5058">
        <w:rPr>
          <w:rFonts w:eastAsia="Batang"/>
          <w:noProof/>
          <w:lang w:eastAsia="ko-KR"/>
        </w:rPr>
        <w:t xml:space="preserve"> post-processing of A/V</w:t>
      </w:r>
      <w:r w:rsidR="000F1990" w:rsidRPr="00FC5058">
        <w:rPr>
          <w:rFonts w:eastAsia="Batang"/>
          <w:noProof/>
          <w:lang w:eastAsia="ko-KR"/>
        </w:rPr>
        <w:t xml:space="preserve">, security management (key, signature, license and certificate) </w:t>
      </w:r>
      <w:r w:rsidRPr="00FC5058">
        <w:rPr>
          <w:rFonts w:eastAsia="Batang"/>
          <w:noProof/>
          <w:lang w:eastAsia="ko-KR"/>
        </w:rPr>
        <w:t>and Support platform APIs.</w:t>
      </w:r>
    </w:p>
    <w:p w14:paraId="62F0DA71" w14:textId="0E14DB2D" w:rsidR="007D05D8" w:rsidRPr="00FC5058" w:rsidRDefault="00F73D38" w:rsidP="00DF4F05">
      <w:pPr>
        <w:rPr>
          <w:noProof/>
        </w:rPr>
      </w:pPr>
      <w:r w:rsidRPr="00FC5058">
        <w:rPr>
          <w:rFonts w:eastAsia="Batang"/>
          <w:noProof/>
          <w:lang w:eastAsia="ko-KR"/>
        </w:rPr>
        <w:t xml:space="preserve">Annex A is about </w:t>
      </w:r>
      <w:r w:rsidR="00E47427" w:rsidRPr="00FC5058">
        <w:rPr>
          <w:rFonts w:eastAsia="Batang"/>
          <w:noProof/>
          <w:lang w:eastAsia="ko-KR"/>
        </w:rPr>
        <w:t>"</w:t>
      </w:r>
      <w:r w:rsidRPr="00FC5058">
        <w:rPr>
          <w:rFonts w:eastAsia="Batang"/>
          <w:noProof/>
          <w:lang w:eastAsia="ko-KR"/>
        </w:rPr>
        <w:t>Common usage</w:t>
      </w:r>
      <w:r w:rsidR="00E47427" w:rsidRPr="00FC5058">
        <w:rPr>
          <w:rFonts w:eastAsia="Batang"/>
          <w:noProof/>
          <w:lang w:eastAsia="ko-KR"/>
        </w:rPr>
        <w:t>"</w:t>
      </w:r>
      <w:r w:rsidR="007566E1" w:rsidRPr="00FC5058">
        <w:rPr>
          <w:rFonts w:eastAsia="Batang"/>
          <w:noProof/>
          <w:lang w:eastAsia="ko-KR"/>
        </w:rPr>
        <w:t xml:space="preserve">. </w:t>
      </w:r>
      <w:r w:rsidRPr="00FC5058">
        <w:rPr>
          <w:rFonts w:eastAsia="Batang"/>
          <w:noProof/>
          <w:lang w:eastAsia="ko-KR"/>
        </w:rPr>
        <w:t xml:space="preserve">For a typical IPTV framework based on web-related technologies, </w:t>
      </w:r>
      <w:r w:rsidR="007D05D8" w:rsidRPr="00FC5058">
        <w:rPr>
          <w:rFonts w:eastAsia="Batang"/>
          <w:noProof/>
          <w:lang w:eastAsia="ko-KR"/>
        </w:rPr>
        <w:t>a</w:t>
      </w:r>
      <w:r w:rsidR="007D05D8" w:rsidRPr="00FC5058">
        <w:rPr>
          <w:noProof/>
        </w:rPr>
        <w:t xml:space="preserve"> particular combination of these technologies define</w:t>
      </w:r>
      <w:r w:rsidR="007566E1" w:rsidRPr="00FC5058">
        <w:rPr>
          <w:noProof/>
        </w:rPr>
        <w:t>s</w:t>
      </w:r>
      <w:r w:rsidR="007D05D8" w:rsidRPr="00FC5058">
        <w:rPr>
          <w:noProof/>
        </w:rPr>
        <w:t xml:space="preserve"> a </w:t>
      </w:r>
      <w:r w:rsidR="00E47427" w:rsidRPr="00FC5058">
        <w:rPr>
          <w:noProof/>
        </w:rPr>
        <w:t>"</w:t>
      </w:r>
      <w:r w:rsidR="007D05D8" w:rsidRPr="00FC5058">
        <w:rPr>
          <w:noProof/>
        </w:rPr>
        <w:t>profile</w:t>
      </w:r>
      <w:r w:rsidR="00E47427" w:rsidRPr="00FC5058">
        <w:rPr>
          <w:noProof/>
        </w:rPr>
        <w:t>"</w:t>
      </w:r>
      <w:r w:rsidR="007D05D8" w:rsidRPr="00FC5058">
        <w:rPr>
          <w:noProof/>
        </w:rPr>
        <w:t>:</w:t>
      </w:r>
    </w:p>
    <w:p w14:paraId="4CF91D0E" w14:textId="518AD6D3" w:rsidR="007D05D8" w:rsidRPr="00FC5058" w:rsidRDefault="00766C0F" w:rsidP="00FD0E63">
      <w:pPr>
        <w:pStyle w:val="enumlev1"/>
        <w:rPr>
          <w:noProof/>
        </w:rPr>
      </w:pPr>
      <w:bookmarkStart w:id="352" w:name="_Toc222223317"/>
      <w:bookmarkStart w:id="353" w:name="_Toc242849206"/>
      <w:bookmarkStart w:id="354" w:name="_Toc245718940"/>
      <w:bookmarkStart w:id="355" w:name="_Toc255911920"/>
      <w:bookmarkStart w:id="356" w:name="_Toc255913502"/>
      <w:r w:rsidRPr="00FC5058">
        <w:rPr>
          <w:noProof/>
          <w:lang w:eastAsia="ko-KR"/>
        </w:rPr>
        <w:t>1)</w:t>
      </w:r>
      <w:r w:rsidRPr="00FC5058">
        <w:rPr>
          <w:noProof/>
          <w:lang w:eastAsia="ko-KR"/>
        </w:rPr>
        <w:tab/>
      </w:r>
      <w:r w:rsidR="007D05D8" w:rsidRPr="00FC5058">
        <w:rPr>
          <w:noProof/>
          <w:lang w:eastAsia="ko-KR"/>
        </w:rPr>
        <w:t>BML profile</w:t>
      </w:r>
      <w:bookmarkEnd w:id="352"/>
      <w:bookmarkEnd w:id="353"/>
      <w:bookmarkEnd w:id="354"/>
      <w:bookmarkEnd w:id="355"/>
      <w:bookmarkEnd w:id="356"/>
      <w:r w:rsidR="007D05D8" w:rsidRPr="00FC5058">
        <w:rPr>
          <w:noProof/>
          <w:lang w:eastAsia="ko-KR"/>
        </w:rPr>
        <w:t xml:space="preserve">: </w:t>
      </w:r>
      <w:r w:rsidR="007D05D8" w:rsidRPr="00FC5058">
        <w:rPr>
          <w:noProof/>
        </w:rPr>
        <w:t>XHTML</w:t>
      </w:r>
      <w:r w:rsidR="007D05D8" w:rsidRPr="00FC5058">
        <w:rPr>
          <w:rFonts w:eastAsia="Batang"/>
          <w:noProof/>
          <w:lang w:eastAsia="ko-KR"/>
        </w:rPr>
        <w:t xml:space="preserve"> 1.0</w:t>
      </w:r>
      <w:r w:rsidR="007D05D8" w:rsidRPr="00FC5058">
        <w:rPr>
          <w:noProof/>
        </w:rPr>
        <w:t xml:space="preserve">, CSS </w:t>
      </w:r>
      <w:r w:rsidR="007D05D8" w:rsidRPr="00FC5058">
        <w:rPr>
          <w:rFonts w:eastAsia="Batang"/>
          <w:noProof/>
          <w:lang w:eastAsia="ko-KR"/>
        </w:rPr>
        <w:t>1, CSS 2</w:t>
      </w:r>
      <w:r w:rsidR="007D05D8" w:rsidRPr="00FC5058">
        <w:rPr>
          <w:noProof/>
        </w:rPr>
        <w:t>, DOM</w:t>
      </w:r>
      <w:r w:rsidR="007D05D8" w:rsidRPr="00FC5058">
        <w:rPr>
          <w:rFonts w:eastAsia="Batang"/>
          <w:noProof/>
          <w:lang w:eastAsia="ko-KR"/>
        </w:rPr>
        <w:t xml:space="preserve"> 1, DOM 2</w:t>
      </w:r>
      <w:r w:rsidR="007D05D8" w:rsidRPr="00FC5058">
        <w:rPr>
          <w:noProof/>
        </w:rPr>
        <w:t>, ISO/IEC</w:t>
      </w:r>
      <w:r w:rsidR="007D05D8" w:rsidRPr="00FC5058">
        <w:rPr>
          <w:rFonts w:eastAsia="Batang"/>
          <w:noProof/>
          <w:lang w:eastAsia="ko-KR"/>
        </w:rPr>
        <w:t>-</w:t>
      </w:r>
      <w:r w:rsidR="007D05D8" w:rsidRPr="00FC5058">
        <w:rPr>
          <w:noProof/>
        </w:rPr>
        <w:t>16</w:t>
      </w:r>
      <w:r w:rsidR="007D05D8" w:rsidRPr="00FC5058">
        <w:rPr>
          <w:rFonts w:eastAsia="Batang"/>
          <w:noProof/>
          <w:lang w:eastAsia="ko-KR"/>
        </w:rPr>
        <w:t>262</w:t>
      </w:r>
      <w:r w:rsidR="00FD0E63" w:rsidRPr="00FC5058">
        <w:rPr>
          <w:rFonts w:eastAsia="Batang"/>
          <w:noProof/>
          <w:lang w:eastAsia="ko-KR"/>
        </w:rPr>
        <w:t xml:space="preserve"> </w:t>
      </w:r>
      <w:r w:rsidR="007D05D8" w:rsidRPr="00FC5058">
        <w:rPr>
          <w:noProof/>
        </w:rPr>
        <w:t>(ECMAScript).</w:t>
      </w:r>
    </w:p>
    <w:p w14:paraId="0BDC9388" w14:textId="7066E0AB" w:rsidR="007D05D8" w:rsidRPr="00FC5058" w:rsidRDefault="00766C0F" w:rsidP="00766C0F">
      <w:pPr>
        <w:pStyle w:val="enumlev1"/>
        <w:rPr>
          <w:noProof/>
        </w:rPr>
      </w:pPr>
      <w:bookmarkStart w:id="357" w:name="_Toc222223318"/>
      <w:bookmarkStart w:id="358" w:name="_Toc242849207"/>
      <w:bookmarkStart w:id="359" w:name="_Toc245718941"/>
      <w:bookmarkStart w:id="360" w:name="_Toc255911921"/>
      <w:bookmarkStart w:id="361" w:name="_Toc255913503"/>
      <w:r w:rsidRPr="00FC5058">
        <w:rPr>
          <w:noProof/>
          <w:lang w:eastAsia="ko-KR"/>
        </w:rPr>
        <w:t>2)</w:t>
      </w:r>
      <w:r w:rsidRPr="00FC5058">
        <w:rPr>
          <w:noProof/>
          <w:lang w:eastAsia="ko-KR"/>
        </w:rPr>
        <w:tab/>
      </w:r>
      <w:r w:rsidR="007D05D8" w:rsidRPr="00FC5058">
        <w:rPr>
          <w:noProof/>
          <w:lang w:eastAsia="ko-KR"/>
        </w:rPr>
        <w:t>CEA-2014</w:t>
      </w:r>
      <w:bookmarkEnd w:id="357"/>
      <w:bookmarkEnd w:id="358"/>
      <w:bookmarkEnd w:id="359"/>
      <w:bookmarkEnd w:id="360"/>
      <w:bookmarkEnd w:id="361"/>
      <w:r w:rsidR="007D05D8" w:rsidRPr="00FC5058">
        <w:rPr>
          <w:noProof/>
          <w:lang w:eastAsia="ko-KR"/>
        </w:rPr>
        <w:t xml:space="preserve">: </w:t>
      </w:r>
      <w:r w:rsidR="007D05D8" w:rsidRPr="00FC5058">
        <w:rPr>
          <w:rFonts w:eastAsia="Batang"/>
          <w:noProof/>
          <w:lang w:eastAsia="ko-KR"/>
        </w:rPr>
        <w:t>XHTML 1</w:t>
      </w:r>
      <w:r w:rsidR="007D05D8" w:rsidRPr="00FC5058">
        <w:rPr>
          <w:noProof/>
          <w:lang w:eastAsia="ko-KR"/>
        </w:rPr>
        <w:t>, CSS TV profile</w:t>
      </w:r>
      <w:r w:rsidR="007D05D8" w:rsidRPr="00FC5058">
        <w:rPr>
          <w:noProof/>
        </w:rPr>
        <w:t>,</w:t>
      </w:r>
      <w:r w:rsidR="007D05D8" w:rsidRPr="00FC5058">
        <w:rPr>
          <w:noProof/>
          <w:lang w:eastAsia="ko-KR"/>
        </w:rPr>
        <w:t xml:space="preserve"> DOM 2</w:t>
      </w:r>
      <w:r w:rsidR="007D05D8" w:rsidRPr="00FC5058">
        <w:rPr>
          <w:noProof/>
        </w:rPr>
        <w:t>,</w:t>
      </w:r>
      <w:r w:rsidR="007D05D8" w:rsidRPr="00FC5058">
        <w:rPr>
          <w:noProof/>
          <w:lang w:eastAsia="ko-KR"/>
        </w:rPr>
        <w:t xml:space="preserve"> </w:t>
      </w:r>
      <w:r w:rsidR="007D05D8" w:rsidRPr="00FC5058">
        <w:rPr>
          <w:noProof/>
        </w:rPr>
        <w:t>ISO/IEC</w:t>
      </w:r>
      <w:r w:rsidR="007D05D8" w:rsidRPr="00FC5058">
        <w:rPr>
          <w:rFonts w:eastAsia="Batang"/>
          <w:noProof/>
          <w:lang w:eastAsia="ko-KR"/>
        </w:rPr>
        <w:t>-</w:t>
      </w:r>
      <w:r w:rsidR="007D05D8" w:rsidRPr="00FC5058">
        <w:rPr>
          <w:noProof/>
        </w:rPr>
        <w:t>16</w:t>
      </w:r>
      <w:r w:rsidR="007D05D8" w:rsidRPr="00FC5058">
        <w:rPr>
          <w:rFonts w:eastAsia="Batang"/>
          <w:noProof/>
          <w:lang w:eastAsia="ko-KR"/>
        </w:rPr>
        <w:t xml:space="preserve">262 </w:t>
      </w:r>
      <w:r w:rsidR="007D05D8" w:rsidRPr="00FC5058">
        <w:rPr>
          <w:noProof/>
        </w:rPr>
        <w:t>(ECMAScript).</w:t>
      </w:r>
    </w:p>
    <w:p w14:paraId="28147C09" w14:textId="5F86FD04" w:rsidR="007D05D8" w:rsidRPr="00FC5058" w:rsidRDefault="00766C0F" w:rsidP="00766C0F">
      <w:pPr>
        <w:pStyle w:val="enumlev1"/>
        <w:rPr>
          <w:noProof/>
        </w:rPr>
      </w:pPr>
      <w:bookmarkStart w:id="362" w:name="_Toc222223319"/>
      <w:bookmarkStart w:id="363" w:name="_Toc242849208"/>
      <w:bookmarkStart w:id="364" w:name="_Toc245718942"/>
      <w:bookmarkStart w:id="365" w:name="_Toc255911922"/>
      <w:bookmarkStart w:id="366" w:name="_Toc255913504"/>
      <w:r w:rsidRPr="00FC5058">
        <w:rPr>
          <w:noProof/>
          <w:lang w:eastAsia="ko-KR"/>
        </w:rPr>
        <w:t>3)</w:t>
      </w:r>
      <w:r w:rsidRPr="00FC5058">
        <w:rPr>
          <w:noProof/>
          <w:lang w:eastAsia="ko-KR"/>
        </w:rPr>
        <w:tab/>
      </w:r>
      <w:r w:rsidR="007D05D8" w:rsidRPr="00FC5058">
        <w:rPr>
          <w:noProof/>
          <w:lang w:eastAsia="ko-KR"/>
        </w:rPr>
        <w:t>DVB-HTML profile</w:t>
      </w:r>
      <w:bookmarkEnd w:id="362"/>
      <w:bookmarkEnd w:id="363"/>
      <w:bookmarkEnd w:id="364"/>
      <w:bookmarkEnd w:id="365"/>
      <w:bookmarkEnd w:id="366"/>
      <w:r w:rsidR="007D05D8" w:rsidRPr="00FC5058">
        <w:rPr>
          <w:noProof/>
          <w:lang w:eastAsia="ko-KR"/>
        </w:rPr>
        <w:t xml:space="preserve">: </w:t>
      </w:r>
      <w:r w:rsidR="007D05D8" w:rsidRPr="00FC5058">
        <w:rPr>
          <w:noProof/>
        </w:rPr>
        <w:t>XHTML</w:t>
      </w:r>
      <w:r w:rsidR="007D05D8" w:rsidRPr="00FC5058">
        <w:rPr>
          <w:rFonts w:eastAsia="Batang"/>
          <w:noProof/>
          <w:lang w:eastAsia="ko-KR"/>
        </w:rPr>
        <w:t xml:space="preserve"> 1.0</w:t>
      </w:r>
      <w:r w:rsidR="007D05D8" w:rsidRPr="00FC5058">
        <w:rPr>
          <w:noProof/>
        </w:rPr>
        <w:t xml:space="preserve">, CSS </w:t>
      </w:r>
      <w:r w:rsidR="007D05D8" w:rsidRPr="00FC5058">
        <w:rPr>
          <w:rFonts w:eastAsia="Batang"/>
          <w:noProof/>
          <w:lang w:eastAsia="ko-KR"/>
        </w:rPr>
        <w:t>2</w:t>
      </w:r>
      <w:r w:rsidR="007D05D8" w:rsidRPr="00FC5058">
        <w:rPr>
          <w:noProof/>
        </w:rPr>
        <w:t>, DOM</w:t>
      </w:r>
      <w:r w:rsidR="007D05D8" w:rsidRPr="00FC5058">
        <w:rPr>
          <w:rFonts w:eastAsia="Batang"/>
          <w:noProof/>
          <w:lang w:eastAsia="ko-KR"/>
        </w:rPr>
        <w:t xml:space="preserve"> 2</w:t>
      </w:r>
      <w:r w:rsidR="007D05D8" w:rsidRPr="00FC5058">
        <w:rPr>
          <w:noProof/>
        </w:rPr>
        <w:t>, ISO/IEC</w:t>
      </w:r>
      <w:r w:rsidR="007D05D8" w:rsidRPr="00FC5058">
        <w:rPr>
          <w:rFonts w:eastAsia="Batang"/>
          <w:noProof/>
          <w:lang w:eastAsia="ko-KR"/>
        </w:rPr>
        <w:t>-</w:t>
      </w:r>
      <w:r w:rsidR="007D05D8" w:rsidRPr="00FC5058">
        <w:rPr>
          <w:noProof/>
        </w:rPr>
        <w:t>16</w:t>
      </w:r>
      <w:r w:rsidR="007D05D8" w:rsidRPr="00FC5058">
        <w:rPr>
          <w:rFonts w:eastAsia="Batang"/>
          <w:noProof/>
          <w:lang w:eastAsia="ko-KR"/>
        </w:rPr>
        <w:t xml:space="preserve">262 </w:t>
      </w:r>
      <w:r w:rsidR="007D05D8" w:rsidRPr="00FC5058">
        <w:rPr>
          <w:noProof/>
        </w:rPr>
        <w:t>(ECMAScript).</w:t>
      </w:r>
    </w:p>
    <w:p w14:paraId="34E71E84" w14:textId="58A57192" w:rsidR="007D05D8" w:rsidRPr="00FC5058" w:rsidRDefault="00766C0F" w:rsidP="00766C0F">
      <w:pPr>
        <w:pStyle w:val="enumlev1"/>
        <w:rPr>
          <w:noProof/>
        </w:rPr>
      </w:pPr>
      <w:bookmarkStart w:id="367" w:name="_Toc222223320"/>
      <w:bookmarkStart w:id="368" w:name="_Toc242849209"/>
      <w:bookmarkStart w:id="369" w:name="_Toc245718943"/>
      <w:bookmarkStart w:id="370" w:name="_Toc255911923"/>
      <w:bookmarkStart w:id="371" w:name="_Toc255913505"/>
      <w:r w:rsidRPr="00FC5058">
        <w:rPr>
          <w:noProof/>
          <w:lang w:eastAsia="ko-KR"/>
        </w:rPr>
        <w:t>4)</w:t>
      </w:r>
      <w:r w:rsidRPr="00FC5058">
        <w:rPr>
          <w:noProof/>
          <w:lang w:eastAsia="ko-KR"/>
        </w:rPr>
        <w:tab/>
      </w:r>
      <w:r w:rsidR="007D05D8" w:rsidRPr="00FC5058">
        <w:rPr>
          <w:noProof/>
          <w:lang w:eastAsia="ko-KR"/>
        </w:rPr>
        <w:t>SVG profiles</w:t>
      </w:r>
      <w:bookmarkEnd w:id="367"/>
      <w:bookmarkEnd w:id="368"/>
      <w:bookmarkEnd w:id="369"/>
      <w:bookmarkEnd w:id="370"/>
      <w:bookmarkEnd w:id="371"/>
    </w:p>
    <w:p w14:paraId="218A7F1A" w14:textId="79B62D3F" w:rsidR="007D05D8" w:rsidRPr="00FC5058" w:rsidRDefault="00766C0F" w:rsidP="00766C0F">
      <w:pPr>
        <w:pStyle w:val="enumlev2"/>
        <w:rPr>
          <w:noProof/>
        </w:rPr>
      </w:pPr>
      <w:r w:rsidRPr="00FC5058">
        <w:rPr>
          <w:noProof/>
        </w:rPr>
        <w:t>–</w:t>
      </w:r>
      <w:r w:rsidRPr="00FC5058">
        <w:rPr>
          <w:noProof/>
        </w:rPr>
        <w:tab/>
      </w:r>
      <w:r w:rsidR="007D05D8" w:rsidRPr="00FC5058">
        <w:rPr>
          <w:noProof/>
        </w:rPr>
        <w:t>SVG 1.1: CSS 2, DOM 1, DOM 2, ISO/IEC-16262 (ECMAScript)</w:t>
      </w:r>
      <w:r w:rsidR="00F213E5" w:rsidRPr="00FC5058">
        <w:rPr>
          <w:noProof/>
        </w:rPr>
        <w:t>.</w:t>
      </w:r>
    </w:p>
    <w:p w14:paraId="593AD76B" w14:textId="7FFC9AA6" w:rsidR="007D05D8" w:rsidRPr="00FC5058" w:rsidRDefault="00766C0F" w:rsidP="00766C0F">
      <w:pPr>
        <w:pStyle w:val="enumlev2"/>
        <w:rPr>
          <w:noProof/>
        </w:rPr>
      </w:pPr>
      <w:r w:rsidRPr="00FC5058">
        <w:rPr>
          <w:noProof/>
        </w:rPr>
        <w:t>–</w:t>
      </w:r>
      <w:r w:rsidRPr="00FC5058">
        <w:rPr>
          <w:noProof/>
        </w:rPr>
        <w:tab/>
      </w:r>
      <w:r w:rsidR="007D05D8" w:rsidRPr="00FC5058">
        <w:rPr>
          <w:noProof/>
        </w:rPr>
        <w:t>SVG Tiny: CSS 2, uDOM, ECMA ISO/IEC-16262 (ECMAScript).</w:t>
      </w:r>
    </w:p>
    <w:p w14:paraId="41670EF2" w14:textId="2FC973DB" w:rsidR="004E144D" w:rsidRPr="00FC5058" w:rsidRDefault="00BA521E" w:rsidP="00F213E5">
      <w:pPr>
        <w:pStyle w:val="Heading2"/>
        <w:rPr>
          <w:noProof/>
          <w:lang w:eastAsia="zh-CN"/>
        </w:rPr>
      </w:pPr>
      <w:bookmarkStart w:id="372" w:name="_Toc412132334"/>
      <w:bookmarkStart w:id="373" w:name="_Toc464964"/>
      <w:bookmarkStart w:id="374" w:name="_Toc1716072"/>
      <w:bookmarkStart w:id="375" w:name="_Toc1726929"/>
      <w:bookmarkStart w:id="376" w:name="_Toc1978759"/>
      <w:bookmarkStart w:id="377" w:name="_Toc2606774"/>
      <w:r w:rsidRPr="00FC5058">
        <w:rPr>
          <w:noProof/>
          <w:lang w:eastAsia="zh-CN"/>
        </w:rPr>
        <w:lastRenderedPageBreak/>
        <w:t>14.2</w:t>
      </w:r>
      <w:r w:rsidRPr="00FC5058">
        <w:rPr>
          <w:noProof/>
          <w:lang w:eastAsia="zh-CN"/>
        </w:rPr>
        <w:tab/>
      </w:r>
      <w:r w:rsidR="00F213E5" w:rsidRPr="00FC5058">
        <w:rPr>
          <w:noProof/>
          <w:lang w:eastAsia="zh-CN"/>
        </w:rPr>
        <w:t xml:space="preserve">ITU-T </w:t>
      </w:r>
      <w:r w:rsidR="004E144D" w:rsidRPr="00FC5058">
        <w:rPr>
          <w:noProof/>
          <w:lang w:eastAsia="zh-CN"/>
        </w:rPr>
        <w:t xml:space="preserve">H.761: Nested </w:t>
      </w:r>
      <w:r w:rsidR="00951797" w:rsidRPr="00FC5058">
        <w:rPr>
          <w:noProof/>
          <w:lang w:eastAsia="zh-CN"/>
        </w:rPr>
        <w:t>c</w:t>
      </w:r>
      <w:r w:rsidR="004E144D" w:rsidRPr="00FC5058">
        <w:rPr>
          <w:noProof/>
          <w:lang w:eastAsia="zh-CN"/>
        </w:rPr>
        <w:t xml:space="preserve">ontext </w:t>
      </w:r>
      <w:r w:rsidR="00951797" w:rsidRPr="00FC5058">
        <w:rPr>
          <w:noProof/>
          <w:lang w:eastAsia="zh-CN"/>
        </w:rPr>
        <w:t>l</w:t>
      </w:r>
      <w:r w:rsidR="004E144D" w:rsidRPr="00FC5058">
        <w:rPr>
          <w:noProof/>
          <w:lang w:eastAsia="zh-CN"/>
        </w:rPr>
        <w:t>anguage (NCL) and Ginga-NCL for IPTV services</w:t>
      </w:r>
      <w:bookmarkEnd w:id="372"/>
      <w:bookmarkEnd w:id="373"/>
      <w:bookmarkEnd w:id="374"/>
      <w:bookmarkEnd w:id="375"/>
      <w:bookmarkEnd w:id="376"/>
      <w:bookmarkEnd w:id="377"/>
    </w:p>
    <w:p w14:paraId="284D684E" w14:textId="77777777" w:rsidR="00E47427" w:rsidRPr="00FC5058" w:rsidRDefault="00E47427" w:rsidP="00F213E5">
      <w:pPr>
        <w:pStyle w:val="Headingb"/>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9E7A13" w:rsidRPr="00FC5058" w14:paraId="12FDD1B2" w14:textId="77777777" w:rsidTr="00F40326">
        <w:trPr>
          <w:jc w:val="center"/>
        </w:trPr>
        <w:tc>
          <w:tcPr>
            <w:tcW w:w="9854" w:type="dxa"/>
          </w:tcPr>
          <w:p w14:paraId="37EA706B" w14:textId="77777777" w:rsidR="009E7A13" w:rsidRPr="00FC5058" w:rsidRDefault="009E7A13" w:rsidP="00F213E5">
            <w:pPr>
              <w:keepNext/>
              <w:keepLines/>
              <w:rPr>
                <w:noProof/>
              </w:rPr>
            </w:pPr>
            <w:r w:rsidRPr="00FC5058">
              <w:rPr>
                <w:noProof/>
              </w:rPr>
              <w:t>Recommendation ITU-T H.761 gives the specification of the nested context language (NCL) and of an NCL presentation engine called Ginga-NCL to provide interoperability and harmonization among IPTV multimedia application frameworks.</w:t>
            </w:r>
          </w:p>
          <w:p w14:paraId="37E78E11" w14:textId="66F14EDA" w:rsidR="009E7A13" w:rsidRPr="00FC5058" w:rsidRDefault="009E7A13" w:rsidP="00DF4F05">
            <w:pPr>
              <w:rPr>
                <w:noProof/>
              </w:rPr>
            </w:pPr>
            <w:r w:rsidRPr="00FC5058">
              <w:rPr>
                <w:noProof/>
              </w:rPr>
              <w:t>NCL is a glue language that holds media objects together in multimedia presentations, no matter which object types they are. As an example, NCL treats an HTML document as one of its possible media objects. In this way, NCL does not substitute, but embed, XHTML-based documents. The same reasoning applies to other media content and multimedia content objects and also to objects with content coded in any computer language. Ginga-NCL is an NCL presentation engine built as a component of a DTV middleware. A very special NCL object type defined in Ginga-NCL is NCLua, an imperative media-object with Lua code.</w:t>
            </w:r>
          </w:p>
          <w:p w14:paraId="45E59123" w14:textId="4941E9CF" w:rsidR="009E7A13" w:rsidRPr="00FC5058" w:rsidRDefault="009E7A13" w:rsidP="00DF4F05">
            <w:pPr>
              <w:rPr>
                <w:noProof/>
              </w:rPr>
            </w:pPr>
            <w:r w:rsidRPr="00FC5058">
              <w:rPr>
                <w:noProof/>
              </w:rPr>
              <w:t>This Recommendation includes an electronic attachment containing NCL 3.0 module schemas used in the Enhanced DTV profile.</w:t>
            </w:r>
          </w:p>
        </w:tc>
      </w:tr>
    </w:tbl>
    <w:p w14:paraId="6381BF23" w14:textId="77777777" w:rsidR="00E47427" w:rsidRPr="00FC5058" w:rsidRDefault="00E47427" w:rsidP="00DF4F05">
      <w:pPr>
        <w:pStyle w:val="Headingb"/>
        <w:rPr>
          <w:noProof/>
        </w:rPr>
      </w:pPr>
      <w:r w:rsidRPr="00FC5058">
        <w:rPr>
          <w:noProof/>
        </w:rPr>
        <w:t>Extended summary</w:t>
      </w:r>
    </w:p>
    <w:p w14:paraId="4BB10005" w14:textId="475E5F1A" w:rsidR="009767CD" w:rsidRPr="00FC5058" w:rsidRDefault="004E144D" w:rsidP="00DF4F05">
      <w:pPr>
        <w:rPr>
          <w:noProof/>
        </w:rPr>
      </w:pPr>
      <w:r w:rsidRPr="00FC5058">
        <w:rPr>
          <w:noProof/>
        </w:rPr>
        <w:t xml:space="preserve">Nested </w:t>
      </w:r>
      <w:r w:rsidR="004C2FC3" w:rsidRPr="00FC5058">
        <w:rPr>
          <w:noProof/>
        </w:rPr>
        <w:t>c</w:t>
      </w:r>
      <w:r w:rsidRPr="00FC5058">
        <w:rPr>
          <w:noProof/>
        </w:rPr>
        <w:t xml:space="preserve">ontext </w:t>
      </w:r>
      <w:r w:rsidR="004C2FC3" w:rsidRPr="00FC5058">
        <w:rPr>
          <w:noProof/>
        </w:rPr>
        <w:t>l</w:t>
      </w:r>
      <w:r w:rsidRPr="00FC5058">
        <w:rPr>
          <w:noProof/>
        </w:rPr>
        <w:t>anguage (NCL) is an XML-based, glue language that holds media objects together in multimedia presentations, no matter which object types they are. As an example, NCL treats an HTML document as one of its possible media objects. In this way, NCL does not substitute, but embed, HTML-based documents. The same reasoning applies to other media content and multimedia content objects and also to objects with content coded in any computer language. Ginga-NCL is an NCL presentation environment built as a component of an IPTV middleware.</w:t>
      </w:r>
    </w:p>
    <w:p w14:paraId="70C383A6" w14:textId="0666C756" w:rsidR="004E144D" w:rsidRPr="00FC5058" w:rsidRDefault="004E144D" w:rsidP="00DF4F05">
      <w:pPr>
        <w:rPr>
          <w:noProof/>
          <w:lang w:eastAsia="fr-FR"/>
        </w:rPr>
      </w:pPr>
      <w:r w:rsidRPr="00FC5058">
        <w:rPr>
          <w:noProof/>
          <w:lang w:eastAsia="fr-FR"/>
        </w:rPr>
        <w:t>Some of NCL</w:t>
      </w:r>
      <w:r w:rsidR="00E47427" w:rsidRPr="00FC5058">
        <w:rPr>
          <w:noProof/>
          <w:lang w:eastAsia="fr-FR"/>
        </w:rPr>
        <w:t>'</w:t>
      </w:r>
      <w:r w:rsidRPr="00FC5058">
        <w:rPr>
          <w:noProof/>
          <w:lang w:eastAsia="fr-FR"/>
        </w:rPr>
        <w:t>s highlights are: the language flexibility; its reuse fa</w:t>
      </w:r>
      <w:r w:rsidR="00F213E5" w:rsidRPr="00FC5058">
        <w:rPr>
          <w:noProof/>
          <w:lang w:eastAsia="fr-FR"/>
        </w:rPr>
        <w:t>cility; multi-device support (n</w:t>
      </w:r>
      <w:r w:rsidR="00F213E5" w:rsidRPr="00FC5058">
        <w:rPr>
          <w:noProof/>
          <w:lang w:eastAsia="fr-FR"/>
        </w:rPr>
        <w:noBreakHyphen/>
      </w:r>
      <w:r w:rsidRPr="00FC5058">
        <w:rPr>
          <w:noProof/>
          <w:lang w:eastAsia="fr-FR"/>
        </w:rPr>
        <w:t>screen); presentation and content adaptability; API for buildin</w:t>
      </w:r>
      <w:r w:rsidR="00F213E5" w:rsidRPr="00FC5058">
        <w:rPr>
          <w:noProof/>
          <w:lang w:eastAsia="fr-FR"/>
        </w:rPr>
        <w:t>g and modifying applications on</w:t>
      </w:r>
      <w:r w:rsidR="00F213E5" w:rsidRPr="00FC5058">
        <w:rPr>
          <w:noProof/>
          <w:lang w:eastAsia="fr-FR"/>
        </w:rPr>
        <w:noBreakHyphen/>
      </w:r>
      <w:r w:rsidRPr="00FC5058">
        <w:rPr>
          <w:noProof/>
          <w:lang w:eastAsia="fr-FR"/>
        </w:rPr>
        <w:t>the-fly (live editing); and, mainly, its intrinsic ability for easily defining spatiotemporal synchronization among media assets (including viewer interactions).</w:t>
      </w:r>
    </w:p>
    <w:p w14:paraId="2F70048C" w14:textId="77777777" w:rsidR="009767CD" w:rsidRPr="00FC5058" w:rsidRDefault="004E144D" w:rsidP="008957C1">
      <w:pPr>
        <w:pStyle w:val="Figure"/>
        <w:rPr>
          <w:noProof/>
        </w:rPr>
      </w:pPr>
      <w:r w:rsidRPr="00FC5058">
        <w:rPr>
          <w:noProof/>
          <w:lang w:val="en-US" w:eastAsia="zh-CN"/>
        </w:rPr>
        <w:drawing>
          <wp:inline distT="0" distB="0" distL="0" distR="0" wp14:anchorId="03D80F37" wp14:editId="12CC6043">
            <wp:extent cx="4001770" cy="1793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1770" cy="1793240"/>
                    </a:xfrm>
                    <a:prstGeom prst="rect">
                      <a:avLst/>
                    </a:prstGeom>
                    <a:noFill/>
                    <a:ln>
                      <a:noFill/>
                    </a:ln>
                  </pic:spPr>
                </pic:pic>
              </a:graphicData>
            </a:graphic>
          </wp:inline>
        </w:drawing>
      </w:r>
    </w:p>
    <w:p w14:paraId="179E5963" w14:textId="617E1DD1" w:rsidR="004E144D" w:rsidRPr="00FC5058" w:rsidRDefault="009767CD" w:rsidP="00FA4414">
      <w:pPr>
        <w:pStyle w:val="FigureNoTitle0"/>
        <w:rPr>
          <w:noProof/>
        </w:rPr>
      </w:pPr>
      <w:bookmarkStart w:id="378" w:name="_Toc464996"/>
      <w:bookmarkStart w:id="379" w:name="_Toc2676417"/>
      <w:r w:rsidRPr="00FC5058">
        <w:rPr>
          <w:noProof/>
        </w:rPr>
        <w:t xml:space="preserve">Figure </w:t>
      </w:r>
      <w:r w:rsidR="00B7431F" w:rsidRPr="00FC5058">
        <w:rPr>
          <w:noProof/>
        </w:rPr>
        <w:t>14</w:t>
      </w:r>
      <w:r w:rsidR="00E94B15" w:rsidRPr="00FC5058">
        <w:rPr>
          <w:noProof/>
        </w:rPr>
        <w:noBreakHyphen/>
      </w:r>
      <w:r w:rsidR="004B2E90" w:rsidRPr="00FC5058">
        <w:rPr>
          <w:noProof/>
        </w:rPr>
        <w:t>1</w:t>
      </w:r>
      <w:r w:rsidR="0023354B" w:rsidRPr="00FC5058">
        <w:rPr>
          <w:noProof/>
        </w:rPr>
        <w:t xml:space="preserve"> –</w:t>
      </w:r>
      <w:r w:rsidRPr="00FC5058">
        <w:rPr>
          <w:noProof/>
        </w:rPr>
        <w:t xml:space="preserve"> </w:t>
      </w:r>
      <w:r w:rsidR="004E144D" w:rsidRPr="00FC5058">
        <w:rPr>
          <w:noProof/>
        </w:rPr>
        <w:t>Example of an NCL Multi-device application</w:t>
      </w:r>
      <w:r w:rsidR="00F40326" w:rsidRPr="00FC5058">
        <w:rPr>
          <w:noProof/>
        </w:rPr>
        <w:t xml:space="preserve"> [</w:t>
      </w:r>
      <w:r w:rsidR="00E47427" w:rsidRPr="00FC5058">
        <w:rPr>
          <w:noProof/>
        </w:rPr>
        <w:t>ITU-T H.761]</w:t>
      </w:r>
      <w:bookmarkEnd w:id="378"/>
      <w:bookmarkEnd w:id="379"/>
    </w:p>
    <w:p w14:paraId="30D7FBF7" w14:textId="68A5A8A9" w:rsidR="004E144D" w:rsidRPr="00FC5058" w:rsidRDefault="004E144D" w:rsidP="0041587A">
      <w:pPr>
        <w:pStyle w:val="Normalaftertitle"/>
        <w:rPr>
          <w:noProof/>
        </w:rPr>
      </w:pPr>
      <w:r w:rsidRPr="00FC5058">
        <w:rPr>
          <w:noProof/>
        </w:rPr>
        <w:lastRenderedPageBreak/>
        <w:t xml:space="preserve">NCL applications have a strict separation between its content and its structure. NCL does not define itself any media content. Instead, it defines the glue that holds media objects together in multimedia presentations. An NCL document (NCL application specification) only defines how media objects are structured and related, in time and space. As a glue language, NCL does not restrict or prescribe the content types of its media objects. Which media objects are supported depend on the media players that are coupled to the NCL </w:t>
      </w:r>
      <w:r w:rsidR="004C2FC3" w:rsidRPr="00FC5058">
        <w:rPr>
          <w:noProof/>
        </w:rPr>
        <w:t>p</w:t>
      </w:r>
      <w:r w:rsidRPr="00FC5058">
        <w:rPr>
          <w:noProof/>
        </w:rPr>
        <w:t xml:space="preserve">resentation </w:t>
      </w:r>
      <w:r w:rsidR="004C2FC3" w:rsidRPr="00FC5058">
        <w:rPr>
          <w:noProof/>
        </w:rPr>
        <w:t>e</w:t>
      </w:r>
      <w:r w:rsidRPr="00FC5058">
        <w:rPr>
          <w:noProof/>
        </w:rPr>
        <w:t>nvironment. One of these players is the main video and main audio decoder/player, usually implemented using hardware resources in an IPTV receiver. Therefore, the main video and the main audio of a service are treated like all other media objects that may be related using NCL.</w:t>
      </w:r>
    </w:p>
    <w:p w14:paraId="68E9F3C4" w14:textId="77DF80B2" w:rsidR="004E144D" w:rsidRPr="00FC5058" w:rsidRDefault="004E144D" w:rsidP="00DF4F05">
      <w:pPr>
        <w:rPr>
          <w:noProof/>
        </w:rPr>
      </w:pPr>
      <w:r w:rsidRPr="00FC5058">
        <w:rPr>
          <w:noProof/>
        </w:rPr>
        <w:t>Ginga-NCL implementations are required to support HTML-based media objects. Which HTML profile is supported is an implementation choice and, therefore, it will depend on which HTML browser will act as a media player integrated to the NCL presentation engine.</w:t>
      </w:r>
    </w:p>
    <w:p w14:paraId="72399984" w14:textId="77777777" w:rsidR="004E144D" w:rsidRPr="00FC5058" w:rsidRDefault="004E144D" w:rsidP="00DF4F05">
      <w:pPr>
        <w:rPr>
          <w:noProof/>
        </w:rPr>
      </w:pPr>
      <w:r w:rsidRPr="00FC5058">
        <w:rPr>
          <w:noProof/>
        </w:rPr>
        <w:t>Another media object that is required in a Ginga-NCL implementation is the declarative NCL media object, that is, a media object containing an NCL application. Therefore, NCL applications can be embedded in NCL parent applications, likewise HTML-based applications can be.</w:t>
      </w:r>
    </w:p>
    <w:p w14:paraId="26C34BB3" w14:textId="77777777" w:rsidR="004E144D" w:rsidRPr="00FC5058" w:rsidRDefault="004E144D" w:rsidP="00DF4F05">
      <w:pPr>
        <w:rPr>
          <w:noProof/>
        </w:rPr>
      </w:pPr>
      <w:r w:rsidRPr="00FC5058">
        <w:rPr>
          <w:noProof/>
        </w:rPr>
        <w:t xml:space="preserve">To extend the NCL declarative language basic model adding decision-making features that deserves the imperative paradigm, NCLua objects are part of the Ginga-NCL specification. Lua is </w:t>
      </w:r>
      <w:r w:rsidRPr="00FC5058">
        <w:rPr>
          <w:noProof/>
          <w:lang w:eastAsia="fr-FR"/>
        </w:rPr>
        <w:t xml:space="preserve">a powerful, fast, lightweight, embeddable scripting language and was defined as </w:t>
      </w:r>
      <w:r w:rsidRPr="00FC5058">
        <w:rPr>
          <w:noProof/>
        </w:rPr>
        <w:t>the standard scripting language of NCL. NCLua media objects carry Lua code following the standardized NCLua API.</w:t>
      </w:r>
    </w:p>
    <w:p w14:paraId="2D3BD77D" w14:textId="5AE79915" w:rsidR="004E144D" w:rsidRPr="00FC5058" w:rsidRDefault="004E144D" w:rsidP="00DF4F05">
      <w:pPr>
        <w:rPr>
          <w:noProof/>
          <w:lang w:eastAsia="fr-FR"/>
        </w:rPr>
      </w:pPr>
      <w:r w:rsidRPr="00FC5058">
        <w:rPr>
          <w:noProof/>
          <w:lang w:eastAsia="fr-FR"/>
        </w:rPr>
        <w:t xml:space="preserve">Ginga architecture is depicted in </w:t>
      </w:r>
      <w:r w:rsidR="00B7431F" w:rsidRPr="00FC5058">
        <w:rPr>
          <w:noProof/>
        </w:rPr>
        <w:t>Figure 14</w:t>
      </w:r>
      <w:r w:rsidR="00B7431F" w:rsidRPr="00FC5058">
        <w:rPr>
          <w:noProof/>
        </w:rPr>
        <w:noBreakHyphen/>
        <w:t>2</w:t>
      </w:r>
      <w:r w:rsidRPr="00FC5058">
        <w:rPr>
          <w:noProof/>
          <w:lang w:eastAsia="fr-FR"/>
        </w:rPr>
        <w:t xml:space="preserve">. Ginga </w:t>
      </w:r>
      <w:r w:rsidR="004C2FC3" w:rsidRPr="00FC5058">
        <w:rPr>
          <w:noProof/>
          <w:lang w:eastAsia="fr-FR"/>
        </w:rPr>
        <w:t>c</w:t>
      </w:r>
      <w:r w:rsidRPr="00FC5058">
        <w:rPr>
          <w:noProof/>
          <w:lang w:eastAsia="fr-FR"/>
        </w:rPr>
        <w:t xml:space="preserve">ommon </w:t>
      </w:r>
      <w:r w:rsidR="004C2FC3" w:rsidRPr="00FC5058">
        <w:rPr>
          <w:noProof/>
          <w:lang w:eastAsia="fr-FR"/>
        </w:rPr>
        <w:t>c</w:t>
      </w:r>
      <w:r w:rsidRPr="00FC5058">
        <w:rPr>
          <w:noProof/>
          <w:lang w:eastAsia="fr-FR"/>
        </w:rPr>
        <w:t xml:space="preserve">ore (Ginga-CC) is composed of media players, of procedures to obtain contents that can be delivered via diverse networks accessed by a receiver (hybrid scenarios are therefore supported) and of the conceptual display graphical model defined by the receiver platform. Ginga </w:t>
      </w:r>
      <w:r w:rsidR="004C2FC3" w:rsidRPr="00FC5058">
        <w:rPr>
          <w:noProof/>
          <w:lang w:eastAsia="fr-FR"/>
        </w:rPr>
        <w:t>c</w:t>
      </w:r>
      <w:r w:rsidRPr="00FC5058">
        <w:rPr>
          <w:noProof/>
          <w:lang w:eastAsia="fr-FR"/>
        </w:rPr>
        <w:t xml:space="preserve">ommon </w:t>
      </w:r>
      <w:r w:rsidR="004C2FC3" w:rsidRPr="00FC5058">
        <w:rPr>
          <w:noProof/>
          <w:lang w:eastAsia="fr-FR"/>
        </w:rPr>
        <w:t>c</w:t>
      </w:r>
      <w:r w:rsidRPr="00FC5058">
        <w:rPr>
          <w:noProof/>
          <w:lang w:eastAsia="fr-FR"/>
        </w:rPr>
        <w:t>ore is also responsible for gathering metadata information and providing this information to NCL applications; for providing an API to communicate with DRM system; for managing context information (like user profiles and receiver profiles); and for supporting software version management (update) of Ginga</w:t>
      </w:r>
      <w:r w:rsidR="00E47427" w:rsidRPr="00FC5058">
        <w:rPr>
          <w:noProof/>
          <w:lang w:eastAsia="fr-FR"/>
        </w:rPr>
        <w:t>'</w:t>
      </w:r>
      <w:r w:rsidRPr="00FC5058">
        <w:rPr>
          <w:noProof/>
          <w:lang w:eastAsia="fr-FR"/>
        </w:rPr>
        <w:t>s components.</w:t>
      </w:r>
    </w:p>
    <w:p w14:paraId="6BC6987F" w14:textId="77777777" w:rsidR="004E144D" w:rsidRPr="00FC5058" w:rsidRDefault="004E144D" w:rsidP="008957C1">
      <w:pPr>
        <w:pStyle w:val="Figure"/>
        <w:rPr>
          <w:noProof/>
          <w:lang w:eastAsia="fr-FR"/>
        </w:rPr>
      </w:pPr>
      <w:r w:rsidRPr="00FC5058">
        <w:rPr>
          <w:noProof/>
          <w:lang w:val="en-US" w:eastAsia="zh-CN"/>
        </w:rPr>
        <w:drawing>
          <wp:inline distT="0" distB="0" distL="0" distR="0" wp14:anchorId="4595B56B" wp14:editId="1B5DA3DD">
            <wp:extent cx="4316730" cy="29330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6730" cy="2933065"/>
                    </a:xfrm>
                    <a:prstGeom prst="rect">
                      <a:avLst/>
                    </a:prstGeom>
                    <a:noFill/>
                    <a:ln>
                      <a:noFill/>
                    </a:ln>
                  </pic:spPr>
                </pic:pic>
              </a:graphicData>
            </a:graphic>
          </wp:inline>
        </w:drawing>
      </w:r>
    </w:p>
    <w:p w14:paraId="3CD521EB" w14:textId="1BB77695" w:rsidR="004E144D" w:rsidRPr="00FC5058" w:rsidRDefault="00427C49" w:rsidP="00FA4414">
      <w:pPr>
        <w:pStyle w:val="FigureNoTitle0"/>
        <w:rPr>
          <w:noProof/>
        </w:rPr>
      </w:pPr>
      <w:bookmarkStart w:id="380" w:name="_Ref461534"/>
      <w:bookmarkStart w:id="381" w:name="_Toc464997"/>
      <w:bookmarkStart w:id="382" w:name="_Toc2676418"/>
      <w:r w:rsidRPr="00FC5058">
        <w:rPr>
          <w:noProof/>
        </w:rPr>
        <w:t xml:space="preserve">Figure </w:t>
      </w:r>
      <w:r w:rsidR="00B7431F" w:rsidRPr="00FC5058">
        <w:rPr>
          <w:noProof/>
        </w:rPr>
        <w:t>14</w:t>
      </w:r>
      <w:r w:rsidR="00E94B15" w:rsidRPr="00FC5058">
        <w:rPr>
          <w:noProof/>
        </w:rPr>
        <w:noBreakHyphen/>
      </w:r>
      <w:r w:rsidR="00B7431F" w:rsidRPr="00FC5058">
        <w:rPr>
          <w:noProof/>
        </w:rPr>
        <w:t>2</w:t>
      </w:r>
      <w:bookmarkEnd w:id="380"/>
      <w:r w:rsidR="0023354B" w:rsidRPr="00FC5058">
        <w:rPr>
          <w:noProof/>
        </w:rPr>
        <w:t xml:space="preserve"> – </w:t>
      </w:r>
      <w:r w:rsidR="004E144D" w:rsidRPr="00FC5058">
        <w:rPr>
          <w:noProof/>
        </w:rPr>
        <w:t>Ginga architecture</w:t>
      </w:r>
      <w:r w:rsidR="00FA4414" w:rsidRPr="00FC5058">
        <w:rPr>
          <w:noProof/>
        </w:rPr>
        <w:t xml:space="preserve"> </w:t>
      </w:r>
      <w:r w:rsidR="00A02547" w:rsidRPr="00FC5058">
        <w:rPr>
          <w:noProof/>
        </w:rPr>
        <w:t>(</w:t>
      </w:r>
      <w:r w:rsidR="00B7431F" w:rsidRPr="00FC5058">
        <w:rPr>
          <w:noProof/>
        </w:rPr>
        <w:t>Figure 3.1</w:t>
      </w:r>
      <w:r w:rsidR="00A02547" w:rsidRPr="00FC5058">
        <w:rPr>
          <w:noProof/>
        </w:rPr>
        <w:t xml:space="preserve"> of </w:t>
      </w:r>
      <w:r w:rsidR="00A02547" w:rsidRPr="00FC5058">
        <w:rPr>
          <w:noProof/>
          <w:lang w:eastAsia="zh-CN"/>
        </w:rPr>
        <w:t>[ITU-T</w:t>
      </w:r>
      <w:r w:rsidR="00A02547" w:rsidRPr="00FC5058">
        <w:rPr>
          <w:noProof/>
        </w:rPr>
        <w:t xml:space="preserve"> </w:t>
      </w:r>
      <w:r w:rsidR="0023354B" w:rsidRPr="00FC5058">
        <w:rPr>
          <w:noProof/>
        </w:rPr>
        <w:t>H.761]</w:t>
      </w:r>
      <w:bookmarkEnd w:id="381"/>
      <w:r w:rsidR="00A02547" w:rsidRPr="00FC5058">
        <w:rPr>
          <w:noProof/>
        </w:rPr>
        <w:t>)</w:t>
      </w:r>
      <w:bookmarkEnd w:id="382"/>
    </w:p>
    <w:p w14:paraId="0E5298E1" w14:textId="77777777" w:rsidR="009767CD" w:rsidRPr="00FC5058" w:rsidRDefault="004E144D" w:rsidP="0041587A">
      <w:pPr>
        <w:pStyle w:val="Normalaftertitle"/>
        <w:rPr>
          <w:noProof/>
          <w:lang w:eastAsia="fr-FR"/>
        </w:rPr>
      </w:pPr>
      <w:r w:rsidRPr="00FC5058">
        <w:rPr>
          <w:noProof/>
          <w:lang w:eastAsia="fr-FR"/>
        </w:rPr>
        <w:lastRenderedPageBreak/>
        <w:t>Media player components serve application needs for decoding and presenting content types such as PNG, JPEG, MPEG and other formats, including those for content which contains declarative or imperative code, like HTML, Lua, etc. A generic media player API establishes the necessary communication between media player components and the Ginga-NCL subsystem. Thanks to this API, Ginga-NCL and the Ginga-CC are strongly coupled but independent subsystems. Ginga-CC may be substituted by other third part implementations, allowing Ginga-NCL to be integrated in other middleware specifications, extending their functionalities with NCL facilities. Players that do not follow the generic API are required to use the services provided by Adapters.</w:t>
      </w:r>
    </w:p>
    <w:p w14:paraId="5A043C71" w14:textId="7AE567EA" w:rsidR="004E144D" w:rsidRPr="00FC5058" w:rsidRDefault="004E144D" w:rsidP="00DF4F05">
      <w:pPr>
        <w:rPr>
          <w:noProof/>
          <w:lang w:eastAsia="fr-FR"/>
        </w:rPr>
      </w:pPr>
      <w:r w:rsidRPr="00FC5058">
        <w:rPr>
          <w:noProof/>
          <w:lang w:eastAsia="fr-FR"/>
        </w:rPr>
        <w:t xml:space="preserve">The core of Ginga-NCL subsystem is the NCL Player. This component is in charge of receiving and controlling multimedia applications written in NCL. Applications are delivered to the NCL </w:t>
      </w:r>
      <w:r w:rsidR="004C2FC3" w:rsidRPr="00FC5058">
        <w:rPr>
          <w:noProof/>
          <w:lang w:eastAsia="fr-FR"/>
        </w:rPr>
        <w:t>p</w:t>
      </w:r>
      <w:r w:rsidRPr="00FC5058">
        <w:rPr>
          <w:noProof/>
          <w:lang w:eastAsia="fr-FR"/>
        </w:rPr>
        <w:t xml:space="preserve">layer via the Ginga </w:t>
      </w:r>
      <w:r w:rsidR="004C2FC3" w:rsidRPr="00FC5058">
        <w:rPr>
          <w:noProof/>
          <w:lang w:eastAsia="fr-FR"/>
        </w:rPr>
        <w:t>c</w:t>
      </w:r>
      <w:r w:rsidRPr="00FC5058">
        <w:rPr>
          <w:noProof/>
          <w:lang w:eastAsia="fr-FR"/>
        </w:rPr>
        <w:t xml:space="preserve">ommon </w:t>
      </w:r>
      <w:r w:rsidR="004C2FC3" w:rsidRPr="00FC5058">
        <w:rPr>
          <w:noProof/>
          <w:lang w:eastAsia="fr-FR"/>
        </w:rPr>
        <w:t>c</w:t>
      </w:r>
      <w:r w:rsidRPr="00FC5058">
        <w:rPr>
          <w:noProof/>
          <w:lang w:eastAsia="fr-FR"/>
        </w:rPr>
        <w:t>ore.</w:t>
      </w:r>
    </w:p>
    <w:p w14:paraId="6F8FACDD" w14:textId="3067B73D" w:rsidR="004E144D" w:rsidRPr="00FC5058" w:rsidRDefault="004E144D" w:rsidP="00DF4F05">
      <w:pPr>
        <w:rPr>
          <w:noProof/>
          <w:lang w:eastAsia="fr-FR"/>
        </w:rPr>
      </w:pPr>
      <w:r w:rsidRPr="00FC5058">
        <w:rPr>
          <w:noProof/>
          <w:lang w:eastAsia="fr-FR"/>
        </w:rPr>
        <w:t xml:space="preserve">In Ginga-NCL, a declarative application can be generated or modified on the fly, using NCL editing commands. The NCL Player deals with NCL applications collected inside a data structure known as private base. A </w:t>
      </w:r>
      <w:r w:rsidR="004C2FC3" w:rsidRPr="00FC5058">
        <w:rPr>
          <w:noProof/>
          <w:lang w:eastAsia="fr-FR"/>
        </w:rPr>
        <w:t>p</w:t>
      </w:r>
      <w:r w:rsidRPr="00FC5058">
        <w:rPr>
          <w:noProof/>
          <w:lang w:eastAsia="fr-FR"/>
        </w:rPr>
        <w:t xml:space="preserve">rivate </w:t>
      </w:r>
      <w:r w:rsidR="004C2FC3" w:rsidRPr="00FC5058">
        <w:rPr>
          <w:noProof/>
          <w:lang w:eastAsia="fr-FR"/>
        </w:rPr>
        <w:t>b</w:t>
      </w:r>
      <w:r w:rsidRPr="00FC5058">
        <w:rPr>
          <w:noProof/>
          <w:lang w:eastAsia="fr-FR"/>
        </w:rPr>
        <w:t xml:space="preserve">ase </w:t>
      </w:r>
      <w:r w:rsidR="004C2FC3" w:rsidRPr="00FC5058">
        <w:rPr>
          <w:noProof/>
          <w:lang w:eastAsia="fr-FR"/>
        </w:rPr>
        <w:t>m</w:t>
      </w:r>
      <w:r w:rsidRPr="00FC5058">
        <w:rPr>
          <w:noProof/>
          <w:lang w:eastAsia="fr-FR"/>
        </w:rPr>
        <w:t>anager component is in charge of receiving NCL editing commands and maintaining the NCL documents being presented.</w:t>
      </w:r>
    </w:p>
    <w:p w14:paraId="75E7971D" w14:textId="740E6475" w:rsidR="004E144D" w:rsidRPr="00FC5058" w:rsidRDefault="004E144D" w:rsidP="00DF4F05">
      <w:pPr>
        <w:rPr>
          <w:noProof/>
          <w:lang w:eastAsia="fr-FR"/>
        </w:rPr>
      </w:pPr>
      <w:r w:rsidRPr="00FC5058">
        <w:rPr>
          <w:noProof/>
          <w:lang w:eastAsia="fr-FR"/>
        </w:rPr>
        <w:t xml:space="preserve">Ginga-NCL </w:t>
      </w:r>
      <w:r w:rsidR="004C2FC3" w:rsidRPr="00FC5058">
        <w:rPr>
          <w:noProof/>
          <w:lang w:eastAsia="fr-FR"/>
        </w:rPr>
        <w:t>p</w:t>
      </w:r>
      <w:r w:rsidRPr="00FC5058">
        <w:rPr>
          <w:noProof/>
          <w:lang w:eastAsia="fr-FR"/>
        </w:rPr>
        <w:t xml:space="preserve">resentation </w:t>
      </w:r>
      <w:r w:rsidR="004C2FC3" w:rsidRPr="00FC5058">
        <w:rPr>
          <w:noProof/>
          <w:lang w:eastAsia="fr-FR"/>
        </w:rPr>
        <w:t>e</w:t>
      </w:r>
      <w:r w:rsidRPr="00FC5058">
        <w:rPr>
          <w:noProof/>
          <w:lang w:eastAsia="fr-FR"/>
        </w:rPr>
        <w:t>ngine supports multiple presentation devices through its Layout Manager module. This component is responsible for mapping all presentation regions defined in an NCL application to multiple canvases on receiver</w:t>
      </w:r>
      <w:r w:rsidR="00E47427" w:rsidRPr="00FC5058">
        <w:rPr>
          <w:noProof/>
          <w:lang w:eastAsia="fr-FR"/>
        </w:rPr>
        <w:t>'</w:t>
      </w:r>
      <w:r w:rsidRPr="00FC5058">
        <w:rPr>
          <w:noProof/>
          <w:lang w:eastAsia="fr-FR"/>
        </w:rPr>
        <w:t>s displaying devices.</w:t>
      </w:r>
    </w:p>
    <w:p w14:paraId="509D250D" w14:textId="77777777" w:rsidR="004E144D" w:rsidRPr="00FC5058" w:rsidRDefault="004E144D" w:rsidP="00DF4F05">
      <w:pPr>
        <w:rPr>
          <w:noProof/>
          <w:lang w:eastAsia="fr-FR"/>
        </w:rPr>
      </w:pPr>
      <w:r w:rsidRPr="00FC5058">
        <w:rPr>
          <w:noProof/>
          <w:lang w:eastAsia="fr-FR"/>
        </w:rPr>
        <w:t>In particular, Ginga-NCL provides declarative support to IPTV specific services, such as VOD, datacasting, etc. Thus, a VoD service may, for example, play an NCL application besides the main audiovisual stream. Moreover, an IPTV service itself can be an NCL application.</w:t>
      </w:r>
    </w:p>
    <w:p w14:paraId="37A344C1" w14:textId="781F651C" w:rsidR="004E144D" w:rsidRPr="00FC5058" w:rsidRDefault="004E144D" w:rsidP="00DF4F05">
      <w:pPr>
        <w:rPr>
          <w:noProof/>
          <w:lang w:eastAsia="fr-FR"/>
        </w:rPr>
      </w:pPr>
      <w:r w:rsidRPr="00FC5058">
        <w:rPr>
          <w:noProof/>
          <w:lang w:eastAsia="fr-FR"/>
        </w:rPr>
        <w:t xml:space="preserve">Ginga has an open-source reference implementation that can be downloaded from </w:t>
      </w:r>
      <w:hyperlink r:id="rId58" w:history="1">
        <w:r w:rsidRPr="00FC5058">
          <w:rPr>
            <w:rStyle w:val="Hyperlink"/>
            <w:noProof/>
            <w:lang w:eastAsia="fr-FR"/>
          </w:rPr>
          <w:t>http://git.ginga.org.br</w:t>
        </w:r>
      </w:hyperlink>
      <w:r w:rsidRPr="00FC5058">
        <w:rPr>
          <w:noProof/>
          <w:lang w:eastAsia="fr-FR"/>
        </w:rPr>
        <w:t>. Several commercial releases are derived from this reference implementation.</w:t>
      </w:r>
    </w:p>
    <w:p w14:paraId="0D918293" w14:textId="44F4A77D" w:rsidR="004E144D" w:rsidRPr="00FC5058" w:rsidRDefault="004E144D" w:rsidP="00DF4F05">
      <w:pPr>
        <w:rPr>
          <w:noProof/>
          <w:lang w:eastAsia="fr-FR"/>
        </w:rPr>
      </w:pPr>
      <w:r w:rsidRPr="00FC5058">
        <w:rPr>
          <w:noProof/>
          <w:lang w:eastAsia="fr-FR"/>
        </w:rPr>
        <w:t xml:space="preserve">At </w:t>
      </w:r>
      <w:hyperlink r:id="rId59" w:history="1">
        <w:r w:rsidRPr="00FC5058">
          <w:rPr>
            <w:rStyle w:val="Hyperlink"/>
            <w:noProof/>
            <w:lang w:eastAsia="fr-FR"/>
          </w:rPr>
          <w:t>http://testsuite.gingancl.org.br</w:t>
        </w:r>
      </w:hyperlink>
      <w:r w:rsidRPr="00FC5058">
        <w:rPr>
          <w:noProof/>
          <w:lang w:eastAsia="fr-FR"/>
        </w:rPr>
        <w:t xml:space="preserve">, Ginga developers and testers can find a comprehensive specification [HSTP-CONF.H761] of testing procedures for the </w:t>
      </w:r>
      <w:r w:rsidR="00FD0E63" w:rsidRPr="00FC5058">
        <w:rPr>
          <w:noProof/>
          <w:lang w:eastAsia="fr-FR"/>
        </w:rPr>
        <w:t>[</w:t>
      </w:r>
      <w:r w:rsidRPr="00FC5058">
        <w:rPr>
          <w:noProof/>
          <w:lang w:eastAsia="fr-FR"/>
        </w:rPr>
        <w:t>ITU-T H.761</w:t>
      </w:r>
      <w:r w:rsidR="00FD0E63" w:rsidRPr="00FC5058">
        <w:rPr>
          <w:noProof/>
          <w:lang w:eastAsia="fr-FR"/>
        </w:rPr>
        <w:t>]</w:t>
      </w:r>
      <w:r w:rsidRPr="00FC5058">
        <w:rPr>
          <w:noProof/>
          <w:lang w:eastAsia="fr-FR"/>
        </w:rPr>
        <w:t xml:space="preserve"> Ginga-NCL presentation environment. This helps manufacturers verify the compliance of their products and give confidence that a proper interoperability level can be achieved.</w:t>
      </w:r>
    </w:p>
    <w:p w14:paraId="224AE871" w14:textId="1337E92E" w:rsidR="004E144D" w:rsidRPr="00FC5058" w:rsidRDefault="004E144D" w:rsidP="00DF4F05">
      <w:pPr>
        <w:rPr>
          <w:rFonts w:eastAsia="MS Mincho"/>
          <w:noProof/>
        </w:rPr>
      </w:pPr>
      <w:r w:rsidRPr="00FC5058">
        <w:rPr>
          <w:noProof/>
          <w:lang w:eastAsia="fr-FR"/>
        </w:rPr>
        <w:t>For testing NCL applications, open-source NCL Players are available for Windows, Linux and MAC platforms (</w:t>
      </w:r>
      <w:hyperlink r:id="rId60" w:history="1">
        <w:r w:rsidRPr="00FC5058">
          <w:rPr>
            <w:rStyle w:val="Hyperlink"/>
            <w:noProof/>
            <w:lang w:eastAsia="fr-FR"/>
          </w:rPr>
          <w:t>http://www.gingancl.org.br/en/ferramentas</w:t>
        </w:r>
      </w:hyperlink>
      <w:r w:rsidRPr="00FC5058">
        <w:rPr>
          <w:noProof/>
          <w:lang w:eastAsia="fr-FR"/>
        </w:rPr>
        <w:t xml:space="preserve">). There are also several tools to help authors to design NCL applications. For example, one can find NCL Composer and NCL Eclipse at </w:t>
      </w:r>
      <w:hyperlink r:id="rId61" w:history="1">
        <w:r w:rsidRPr="00FC5058">
          <w:rPr>
            <w:rStyle w:val="Hyperlink"/>
            <w:noProof/>
            <w:lang w:eastAsia="fr-FR"/>
          </w:rPr>
          <w:t>http://www.ncl.org.br/en/autoria</w:t>
        </w:r>
      </w:hyperlink>
      <w:r w:rsidRPr="00FC5058">
        <w:rPr>
          <w:noProof/>
          <w:lang w:eastAsia="fr-FR"/>
        </w:rPr>
        <w:t>, which are two open-source authoring tools available in the official site of the NCL language.</w:t>
      </w:r>
    </w:p>
    <w:p w14:paraId="2EC402E1" w14:textId="02ACA16E" w:rsidR="00C615E5" w:rsidRPr="00FC5058" w:rsidRDefault="00BA521E" w:rsidP="00B94451">
      <w:pPr>
        <w:pStyle w:val="Heading2"/>
        <w:rPr>
          <w:rFonts w:eastAsia="MS Mincho"/>
          <w:noProof/>
        </w:rPr>
      </w:pPr>
      <w:bookmarkStart w:id="383" w:name="_Toc412132335"/>
      <w:bookmarkStart w:id="384" w:name="_Toc464965"/>
      <w:bookmarkStart w:id="385" w:name="_Toc1716073"/>
      <w:bookmarkStart w:id="386" w:name="_Toc1726930"/>
      <w:bookmarkStart w:id="387" w:name="_Toc1978760"/>
      <w:bookmarkStart w:id="388" w:name="_Toc2606775"/>
      <w:r w:rsidRPr="00FC5058">
        <w:rPr>
          <w:rFonts w:eastAsia="MS Mincho"/>
          <w:noProof/>
        </w:rPr>
        <w:t>14.3</w:t>
      </w:r>
      <w:r w:rsidRPr="00FC5058">
        <w:rPr>
          <w:rFonts w:eastAsia="MS Mincho"/>
          <w:noProof/>
        </w:rPr>
        <w:tab/>
      </w:r>
      <w:r w:rsidR="0041587A" w:rsidRPr="00FC5058">
        <w:rPr>
          <w:rFonts w:eastAsia="MS Mincho"/>
          <w:noProof/>
          <w:lang w:eastAsia="zh-CN"/>
        </w:rPr>
        <w:t>ITU-T</w:t>
      </w:r>
      <w:r w:rsidR="0041587A" w:rsidRPr="00FC5058">
        <w:rPr>
          <w:rFonts w:eastAsia="MS Mincho"/>
          <w:noProof/>
        </w:rPr>
        <w:t xml:space="preserve"> </w:t>
      </w:r>
      <w:r w:rsidR="00C615E5" w:rsidRPr="00FC5058">
        <w:rPr>
          <w:rFonts w:eastAsia="MS Mincho"/>
          <w:noProof/>
        </w:rPr>
        <w:t>H.762:</w:t>
      </w:r>
      <w:r w:rsidR="00B7431F" w:rsidRPr="00FC5058">
        <w:rPr>
          <w:rFonts w:eastAsia="MS Mincho"/>
          <w:noProof/>
        </w:rPr>
        <w:t xml:space="preserve"> </w:t>
      </w:r>
      <w:r w:rsidR="00C615E5" w:rsidRPr="00FC5058">
        <w:rPr>
          <w:rFonts w:eastAsia="MS Mincho"/>
          <w:noProof/>
        </w:rPr>
        <w:t>Lightweight interactive multimedia environment (LIME) for IPTV services</w:t>
      </w:r>
      <w:bookmarkEnd w:id="383"/>
      <w:bookmarkEnd w:id="384"/>
      <w:bookmarkEnd w:id="385"/>
      <w:bookmarkEnd w:id="386"/>
      <w:bookmarkEnd w:id="387"/>
      <w:bookmarkEnd w:id="388"/>
    </w:p>
    <w:p w14:paraId="3CA73BFF" w14:textId="77777777" w:rsidR="00E47427" w:rsidRPr="00FC5058" w:rsidRDefault="00E47427" w:rsidP="0041587A">
      <w:pPr>
        <w:pStyle w:val="Headingb"/>
        <w:spacing w:after="120"/>
        <w:rPr>
          <w:noProof/>
        </w:rPr>
      </w:pPr>
      <w:r w:rsidRPr="00FC5058">
        <w:rPr>
          <w:noProof/>
        </w:rPr>
        <w:t>Extracted summary</w:t>
      </w:r>
    </w:p>
    <w:tbl>
      <w:tblPr>
        <w:tblStyle w:val="TableGrid"/>
        <w:tblW w:w="9639" w:type="dxa"/>
        <w:jc w:val="center"/>
        <w:tblLayout w:type="fixed"/>
        <w:tblLook w:val="04A0" w:firstRow="1" w:lastRow="0" w:firstColumn="1" w:lastColumn="0" w:noHBand="0" w:noVBand="1"/>
      </w:tblPr>
      <w:tblGrid>
        <w:gridCol w:w="9639"/>
      </w:tblGrid>
      <w:tr w:rsidR="009E7A13" w:rsidRPr="00FC5058" w14:paraId="1E7280DA" w14:textId="77777777" w:rsidTr="004F1DBC">
        <w:trPr>
          <w:jc w:val="center"/>
        </w:trPr>
        <w:tc>
          <w:tcPr>
            <w:tcW w:w="9854" w:type="dxa"/>
          </w:tcPr>
          <w:p w14:paraId="052E8ED1" w14:textId="4ADA3456" w:rsidR="009E7A13" w:rsidRPr="00FC5058" w:rsidRDefault="009E7A13" w:rsidP="00DF4F05">
            <w:pPr>
              <w:rPr>
                <w:noProof/>
              </w:rPr>
            </w:pPr>
            <w:r w:rsidRPr="00FC5058">
              <w:rPr>
                <w:noProof/>
              </w:rPr>
              <w:t>Recommendation ITU-T H.762 describes the high-level functionalities of the lightweight interactive multimedia environment (LIME) for IPTV. LIME supports functionalities in IPTV terminal devices to provide interactivity and a variety of content such as audio, video, graphics and text. Expected services include additional data such as text to enrich television programmes and two-way portal pages.</w:t>
            </w:r>
          </w:p>
          <w:p w14:paraId="7E0B9C27" w14:textId="6DAD45A1" w:rsidR="009E7A13" w:rsidRPr="00FC5058" w:rsidRDefault="009E7A13" w:rsidP="00DF4F05">
            <w:pPr>
              <w:rPr>
                <w:noProof/>
              </w:rPr>
            </w:pPr>
            <w:r w:rsidRPr="00FC5058">
              <w:rPr>
                <w:noProof/>
              </w:rPr>
              <w:t xml:space="preserve">This Recommendation describes the profile called "LIME-HTML" of W3C Recommendation XHTML 1.0, the profile called "LIME-CSS" of cascading style sheets 1 (CSS1) and a part of CSS2, the profile of document object model (DOM) called "LIME-DOM" and a script language called "LIME-Script" that is a subset of ECMAScript but has functional extensions required for IPTV </w:t>
            </w:r>
            <w:r w:rsidRPr="00FC5058">
              <w:rPr>
                <w:noProof/>
              </w:rPr>
              <w:lastRenderedPageBreak/>
              <w:t>services. It describes the use of IP-based protocols for transport of LIME and IPTV-related services.</w:t>
            </w:r>
          </w:p>
        </w:tc>
      </w:tr>
    </w:tbl>
    <w:p w14:paraId="038E9363" w14:textId="77777777" w:rsidR="00E47427" w:rsidRPr="00FC5058" w:rsidRDefault="00E47427" w:rsidP="00DF4F05">
      <w:pPr>
        <w:pStyle w:val="Headingb"/>
        <w:rPr>
          <w:noProof/>
        </w:rPr>
      </w:pPr>
      <w:r w:rsidRPr="00FC5058">
        <w:rPr>
          <w:noProof/>
        </w:rPr>
        <w:lastRenderedPageBreak/>
        <w:t>Extended summary</w:t>
      </w:r>
    </w:p>
    <w:p w14:paraId="0188F3C6" w14:textId="35C0DCCE" w:rsidR="009767CD" w:rsidRPr="00FC5058" w:rsidRDefault="005F5E94" w:rsidP="00FD0E63">
      <w:pPr>
        <w:rPr>
          <w:rFonts w:eastAsia="MS Mincho"/>
          <w:noProof/>
        </w:rPr>
      </w:pPr>
      <w:r w:rsidRPr="00FC5058">
        <w:rPr>
          <w:noProof/>
        </w:rPr>
        <w:t>The LIME profile defined in Recommendation</w:t>
      </w:r>
      <w:r w:rsidR="00FD0E63" w:rsidRPr="00FC5058">
        <w:rPr>
          <w:noProof/>
        </w:rPr>
        <w:t xml:space="preserve"> [</w:t>
      </w:r>
      <w:r w:rsidR="00FD0E63" w:rsidRPr="00FC5058">
        <w:rPr>
          <w:noProof/>
          <w:lang w:eastAsia="zh-CN"/>
        </w:rPr>
        <w:t>ITU-T</w:t>
      </w:r>
      <w:r w:rsidR="00FD0E63" w:rsidRPr="00FC5058">
        <w:rPr>
          <w:noProof/>
        </w:rPr>
        <w:t xml:space="preserve"> </w:t>
      </w:r>
      <w:r w:rsidRPr="00FC5058">
        <w:rPr>
          <w:noProof/>
        </w:rPr>
        <w:t>H.762</w:t>
      </w:r>
      <w:r w:rsidR="00FD0E63" w:rsidRPr="00FC5058">
        <w:rPr>
          <w:noProof/>
        </w:rPr>
        <w:t>]</w:t>
      </w:r>
      <w:r w:rsidRPr="00FC5058">
        <w:rPr>
          <w:noProof/>
        </w:rPr>
        <w:t xml:space="preserve"> provides a lightweight solution targeted at </w:t>
      </w:r>
      <w:r w:rsidRPr="00FC5058">
        <w:rPr>
          <w:rFonts w:eastAsia="MS Mincho"/>
          <w:noProof/>
        </w:rPr>
        <w:t xml:space="preserve">IPTV devices ranging from </w:t>
      </w:r>
      <w:r w:rsidRPr="00FC5058">
        <w:rPr>
          <w:noProof/>
        </w:rPr>
        <w:t>TV</w:t>
      </w:r>
      <w:r w:rsidRPr="00FC5058">
        <w:rPr>
          <w:rFonts w:eastAsia="MS Mincho"/>
          <w:noProof/>
        </w:rPr>
        <w:t xml:space="preserve">, mobile to full- fledged </w:t>
      </w:r>
      <w:r w:rsidRPr="00FC5058">
        <w:rPr>
          <w:noProof/>
        </w:rPr>
        <w:t>devices</w:t>
      </w:r>
      <w:r w:rsidRPr="00FC5058">
        <w:rPr>
          <w:rFonts w:eastAsia="MS Mincho"/>
          <w:noProof/>
        </w:rPr>
        <w:t xml:space="preserve"> like PCs</w:t>
      </w:r>
      <w:r w:rsidRPr="00FC5058">
        <w:rPr>
          <w:noProof/>
        </w:rPr>
        <w:t xml:space="preserve">. The profile restricts unnecessary functions while </w:t>
      </w:r>
      <w:r w:rsidRPr="00FC5058">
        <w:rPr>
          <w:rFonts w:eastAsia="MS Mincho"/>
          <w:noProof/>
        </w:rPr>
        <w:t xml:space="preserve">providing </w:t>
      </w:r>
      <w:r w:rsidRPr="00FC5058">
        <w:rPr>
          <w:noProof/>
        </w:rPr>
        <w:t xml:space="preserve">new extensions to </w:t>
      </w:r>
      <w:r w:rsidRPr="00FC5058">
        <w:rPr>
          <w:rFonts w:eastAsia="MS Mincho"/>
          <w:noProof/>
        </w:rPr>
        <w:t xml:space="preserve">support a fully functional </w:t>
      </w:r>
      <w:r w:rsidRPr="00FC5058">
        <w:rPr>
          <w:noProof/>
        </w:rPr>
        <w:t>multimedia interactivity framework</w:t>
      </w:r>
      <w:r w:rsidRPr="00FC5058">
        <w:rPr>
          <w:rFonts w:eastAsia="MS Mincho"/>
          <w:noProof/>
        </w:rPr>
        <w:t>.</w:t>
      </w:r>
    </w:p>
    <w:p w14:paraId="2F8D9E9B" w14:textId="2E7E8C4F" w:rsidR="005F5E94" w:rsidRPr="00FC5058" w:rsidRDefault="005F5E94" w:rsidP="00DF4F05">
      <w:pPr>
        <w:rPr>
          <w:rFonts w:eastAsia="MS Mincho"/>
          <w:noProof/>
        </w:rPr>
      </w:pPr>
      <w:r w:rsidRPr="00FC5058">
        <w:rPr>
          <w:noProof/>
        </w:rPr>
        <w:t>Key design considerations include: (1) Synchronization among multiple simultaneous monomedia sources, (2) Simplification of navigation tasks by taking into account the fact that the TV remote controller lacks a spatial pointing device, (3) Rendering paradigms tailored for TV.</w:t>
      </w:r>
      <w:r w:rsidRPr="00FC5058">
        <w:rPr>
          <w:rFonts w:eastAsia="MS Mincho"/>
          <w:noProof/>
        </w:rPr>
        <w:t xml:space="preserve"> </w:t>
      </w:r>
      <w:r w:rsidR="00B7431F" w:rsidRPr="00FC5058">
        <w:rPr>
          <w:noProof/>
        </w:rPr>
        <w:t>Figure 14</w:t>
      </w:r>
      <w:r w:rsidR="00B7431F" w:rsidRPr="00FC5058">
        <w:rPr>
          <w:noProof/>
        </w:rPr>
        <w:noBreakHyphen/>
        <w:t>3</w:t>
      </w:r>
      <w:r w:rsidRPr="00FC5058">
        <w:rPr>
          <w:rFonts w:eastAsia="MS Mincho"/>
          <w:noProof/>
        </w:rPr>
        <w:t xml:space="preserve"> shows the screen shot of a LIME document rendered by an IPTV terminal device.</w:t>
      </w:r>
    </w:p>
    <w:p w14:paraId="670A6D1C" w14:textId="77777777" w:rsidR="005F5E94" w:rsidRPr="00FC5058" w:rsidRDefault="005F5E94" w:rsidP="008957C1">
      <w:pPr>
        <w:pStyle w:val="Figure"/>
        <w:rPr>
          <w:rFonts w:eastAsia="MS Mincho"/>
          <w:noProof/>
        </w:rPr>
      </w:pPr>
      <w:r w:rsidRPr="00FC5058">
        <w:rPr>
          <w:noProof/>
          <w:lang w:val="en-US" w:eastAsia="zh-CN"/>
        </w:rPr>
        <w:drawing>
          <wp:inline distT="0" distB="0" distL="0" distR="0" wp14:anchorId="7C64D160" wp14:editId="08C831B5">
            <wp:extent cx="3169741" cy="3141363"/>
            <wp:effectExtent l="0" t="0" r="0"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3171480" cy="3143087"/>
                    </a:xfrm>
                    <a:prstGeom prst="rect">
                      <a:avLst/>
                    </a:prstGeom>
                    <a:noFill/>
                    <a:ln w="9525">
                      <a:noFill/>
                      <a:miter lim="800000"/>
                      <a:headEnd/>
                      <a:tailEnd/>
                    </a:ln>
                  </pic:spPr>
                </pic:pic>
              </a:graphicData>
            </a:graphic>
          </wp:inline>
        </w:drawing>
      </w:r>
    </w:p>
    <w:p w14:paraId="1608ABFB" w14:textId="77684B29" w:rsidR="005F5E94" w:rsidRPr="00FC5058" w:rsidRDefault="00427C49" w:rsidP="004F1DBC">
      <w:pPr>
        <w:pStyle w:val="FigureNoTitle0"/>
        <w:rPr>
          <w:noProof/>
        </w:rPr>
      </w:pPr>
      <w:bookmarkStart w:id="389" w:name="_Ref461557"/>
      <w:bookmarkStart w:id="390" w:name="_Toc464998"/>
      <w:bookmarkStart w:id="391" w:name="_Toc2594722"/>
      <w:bookmarkStart w:id="392" w:name="_Toc2676419"/>
      <w:r w:rsidRPr="00FC5058">
        <w:rPr>
          <w:noProof/>
        </w:rPr>
        <w:t xml:space="preserve">Figure </w:t>
      </w:r>
      <w:r w:rsidR="00B7431F" w:rsidRPr="00FC5058">
        <w:rPr>
          <w:noProof/>
        </w:rPr>
        <w:t>14</w:t>
      </w:r>
      <w:r w:rsidR="00E94B15" w:rsidRPr="00FC5058">
        <w:rPr>
          <w:noProof/>
        </w:rPr>
        <w:noBreakHyphen/>
      </w:r>
      <w:r w:rsidR="00B7431F" w:rsidRPr="00FC5058">
        <w:rPr>
          <w:noProof/>
        </w:rPr>
        <w:t>3</w:t>
      </w:r>
      <w:bookmarkEnd w:id="389"/>
      <w:r w:rsidR="0023354B" w:rsidRPr="00FC5058">
        <w:rPr>
          <w:noProof/>
        </w:rPr>
        <w:t xml:space="preserve"> </w:t>
      </w:r>
      <w:r w:rsidR="00E47427" w:rsidRPr="00FC5058">
        <w:rPr>
          <w:noProof/>
        </w:rPr>
        <w:t xml:space="preserve">– </w:t>
      </w:r>
      <w:r w:rsidR="005F5E94" w:rsidRPr="00FC5058">
        <w:rPr>
          <w:noProof/>
        </w:rPr>
        <w:t>LIME document rendered on an IPTV terminal device</w:t>
      </w:r>
      <w:bookmarkEnd w:id="390"/>
      <w:bookmarkEnd w:id="391"/>
      <w:bookmarkEnd w:id="392"/>
    </w:p>
    <w:p w14:paraId="42A38C37" w14:textId="77A72923" w:rsidR="00E94B15" w:rsidRPr="00FC5058" w:rsidRDefault="005F5E94" w:rsidP="005265D4">
      <w:pPr>
        <w:pStyle w:val="Normalaftertitle"/>
        <w:rPr>
          <w:rFonts w:eastAsia="MS Mincho"/>
          <w:noProof/>
          <w:spacing w:val="-2"/>
        </w:rPr>
      </w:pPr>
      <w:r w:rsidRPr="00FC5058">
        <w:rPr>
          <w:rFonts w:eastAsia="MS Mincho"/>
          <w:noProof/>
          <w:spacing w:val="-2"/>
        </w:rPr>
        <w:t xml:space="preserve">An implementation example of the functions of a basic IPTV terminal device is shown in </w:t>
      </w:r>
      <w:r w:rsidR="005265D4" w:rsidRPr="00FC5058">
        <w:rPr>
          <w:noProof/>
          <w:spacing w:val="-2"/>
        </w:rPr>
        <w:t>Figure </w:t>
      </w:r>
      <w:r w:rsidR="00B7431F" w:rsidRPr="00FC5058">
        <w:rPr>
          <w:noProof/>
          <w:spacing w:val="-2"/>
        </w:rPr>
        <w:t>14</w:t>
      </w:r>
      <w:r w:rsidR="00B7431F" w:rsidRPr="00FC5058">
        <w:rPr>
          <w:noProof/>
          <w:spacing w:val="-2"/>
        </w:rPr>
        <w:noBreakHyphen/>
        <w:t>4</w:t>
      </w:r>
      <w:r w:rsidRPr="00FC5058">
        <w:rPr>
          <w:rFonts w:eastAsia="MS Mincho"/>
          <w:noProof/>
          <w:spacing w:val="-2"/>
        </w:rPr>
        <w:t>.</w:t>
      </w:r>
    </w:p>
    <w:p w14:paraId="5D74EF84" w14:textId="600BE02A" w:rsidR="005F5E94" w:rsidRPr="00FC5058" w:rsidRDefault="005F5E94" w:rsidP="008957C1">
      <w:pPr>
        <w:pStyle w:val="Figure"/>
        <w:rPr>
          <w:rFonts w:eastAsia="MS Mincho"/>
          <w:noProof/>
        </w:rPr>
      </w:pPr>
      <w:r w:rsidRPr="00FC5058">
        <w:rPr>
          <w:noProof/>
          <w:lang w:val="en-US" w:eastAsia="zh-CN"/>
        </w:rPr>
        <w:lastRenderedPageBreak/>
        <w:drawing>
          <wp:inline distT="0" distB="0" distL="0" distR="0" wp14:anchorId="0D9FD2B7" wp14:editId="584702BD">
            <wp:extent cx="3093304" cy="3427631"/>
            <wp:effectExtent l="0" t="0" r="0" b="1905"/>
            <wp:docPr id="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3096737" cy="3431436"/>
                    </a:xfrm>
                    <a:prstGeom prst="rect">
                      <a:avLst/>
                    </a:prstGeom>
                    <a:noFill/>
                    <a:ln w="9525">
                      <a:noFill/>
                      <a:miter lim="800000"/>
                      <a:headEnd/>
                      <a:tailEnd/>
                    </a:ln>
                  </pic:spPr>
                </pic:pic>
              </a:graphicData>
            </a:graphic>
          </wp:inline>
        </w:drawing>
      </w:r>
    </w:p>
    <w:p w14:paraId="54BB3B14" w14:textId="47B88501" w:rsidR="005F5E94" w:rsidRPr="00FC5058" w:rsidRDefault="009767CD" w:rsidP="00FA4414">
      <w:pPr>
        <w:pStyle w:val="FigureNoTitle0"/>
        <w:rPr>
          <w:noProof/>
        </w:rPr>
      </w:pPr>
      <w:bookmarkStart w:id="393" w:name="_Ref461569"/>
      <w:bookmarkStart w:id="394" w:name="_Toc464999"/>
      <w:bookmarkStart w:id="395" w:name="_Toc2676420"/>
      <w:r w:rsidRPr="00FC5058">
        <w:rPr>
          <w:noProof/>
        </w:rPr>
        <w:t xml:space="preserve">Figure </w:t>
      </w:r>
      <w:r w:rsidR="00B7431F" w:rsidRPr="00FC5058">
        <w:rPr>
          <w:noProof/>
        </w:rPr>
        <w:t>14</w:t>
      </w:r>
      <w:r w:rsidR="00E94B15" w:rsidRPr="00FC5058">
        <w:rPr>
          <w:noProof/>
        </w:rPr>
        <w:noBreakHyphen/>
      </w:r>
      <w:r w:rsidR="00B7431F" w:rsidRPr="00FC5058">
        <w:rPr>
          <w:noProof/>
        </w:rPr>
        <w:t>4</w:t>
      </w:r>
      <w:bookmarkEnd w:id="393"/>
      <w:r w:rsidR="005F5E94" w:rsidRPr="00FC5058">
        <w:rPr>
          <w:noProof/>
        </w:rPr>
        <w:t xml:space="preserve"> </w:t>
      </w:r>
      <w:r w:rsidRPr="00FC5058">
        <w:rPr>
          <w:noProof/>
        </w:rPr>
        <w:t>–</w:t>
      </w:r>
      <w:r w:rsidR="005F5E94" w:rsidRPr="00FC5058">
        <w:rPr>
          <w:noProof/>
        </w:rPr>
        <w:t xml:space="preserve"> Example of IPTV terminal device functions </w:t>
      </w:r>
      <w:r w:rsidR="0023354B" w:rsidRPr="00FC5058">
        <w:rPr>
          <w:noProof/>
        </w:rPr>
        <w:t xml:space="preserve">[ITU-T </w:t>
      </w:r>
      <w:r w:rsidR="005F5E94" w:rsidRPr="00FC5058">
        <w:rPr>
          <w:noProof/>
        </w:rPr>
        <w:t>H.721</w:t>
      </w:r>
      <w:r w:rsidR="0023354B" w:rsidRPr="00FC5058">
        <w:rPr>
          <w:noProof/>
        </w:rPr>
        <w:t>]</w:t>
      </w:r>
      <w:bookmarkEnd w:id="394"/>
      <w:bookmarkEnd w:id="395"/>
    </w:p>
    <w:p w14:paraId="2DD663E8" w14:textId="7C0F3101" w:rsidR="005F5E94" w:rsidRPr="00FC5058" w:rsidRDefault="005F5E94" w:rsidP="003F0577">
      <w:pPr>
        <w:pStyle w:val="Normalaftertitle"/>
        <w:rPr>
          <w:rFonts w:eastAsia="MS Mincho"/>
          <w:noProof/>
        </w:rPr>
      </w:pPr>
      <w:r w:rsidRPr="00FC5058">
        <w:rPr>
          <w:rFonts w:eastAsia="MS Mincho"/>
          <w:noProof/>
        </w:rPr>
        <w:t xml:space="preserve">As shown in the IPTV terminal transport functions, the terminal device is connected via IP to the network. Content delivery functions include provisions for the transmission of AV content, EPG (Electronic Program Guide) data used for </w:t>
      </w:r>
      <w:r w:rsidR="00050F0D" w:rsidRPr="00FC5058">
        <w:rPr>
          <w:rFonts w:eastAsia="MS Mincho"/>
          <w:noProof/>
        </w:rPr>
        <w:t>l</w:t>
      </w:r>
      <w:r w:rsidRPr="00FC5058">
        <w:rPr>
          <w:rFonts w:eastAsia="MS Mincho"/>
          <w:noProof/>
        </w:rPr>
        <w:t xml:space="preserve">inear TV service, </w:t>
      </w:r>
      <w:r w:rsidR="00050F0D" w:rsidRPr="00FC5058">
        <w:rPr>
          <w:rFonts w:eastAsia="MS Mincho"/>
          <w:noProof/>
        </w:rPr>
        <w:t>e</w:t>
      </w:r>
      <w:r w:rsidR="00720368" w:rsidRPr="00FC5058">
        <w:rPr>
          <w:rFonts w:eastAsia="MS Mincho"/>
          <w:noProof/>
        </w:rPr>
        <w:t xml:space="preserve">lectronic </w:t>
      </w:r>
      <w:r w:rsidR="00050F0D" w:rsidRPr="00FC5058">
        <w:rPr>
          <w:rFonts w:eastAsia="MS Mincho"/>
          <w:noProof/>
        </w:rPr>
        <w:t>c</w:t>
      </w:r>
      <w:r w:rsidR="00720368" w:rsidRPr="00FC5058">
        <w:rPr>
          <w:rFonts w:eastAsia="MS Mincho"/>
          <w:noProof/>
        </w:rPr>
        <w:t xml:space="preserve">ontent </w:t>
      </w:r>
      <w:r w:rsidR="00050F0D" w:rsidRPr="00FC5058">
        <w:rPr>
          <w:rFonts w:eastAsia="MS Mincho"/>
          <w:noProof/>
        </w:rPr>
        <w:t>g</w:t>
      </w:r>
      <w:r w:rsidR="00720368" w:rsidRPr="00FC5058">
        <w:rPr>
          <w:rFonts w:eastAsia="MS Mincho"/>
          <w:noProof/>
        </w:rPr>
        <w:t>uide (</w:t>
      </w:r>
      <w:r w:rsidRPr="00FC5058">
        <w:rPr>
          <w:rFonts w:eastAsia="MS Mincho"/>
          <w:noProof/>
        </w:rPr>
        <w:t>ECG</w:t>
      </w:r>
      <w:r w:rsidR="00720368" w:rsidRPr="00FC5058">
        <w:rPr>
          <w:rFonts w:eastAsia="MS Mincho"/>
          <w:noProof/>
        </w:rPr>
        <w:t>)</w:t>
      </w:r>
      <w:r w:rsidRPr="00FC5058">
        <w:rPr>
          <w:rFonts w:eastAsia="MS Mincho"/>
          <w:noProof/>
        </w:rPr>
        <w:t xml:space="preserve"> data used for </w:t>
      </w:r>
      <w:r w:rsidR="00050F0D" w:rsidRPr="00FC5058">
        <w:rPr>
          <w:rFonts w:eastAsia="MS Mincho"/>
          <w:noProof/>
        </w:rPr>
        <w:t>v</w:t>
      </w:r>
      <w:r w:rsidRPr="00FC5058">
        <w:rPr>
          <w:rFonts w:eastAsia="MS Mincho"/>
          <w:noProof/>
        </w:rPr>
        <w:t xml:space="preserve">ideo on </w:t>
      </w:r>
      <w:r w:rsidR="00050F0D" w:rsidRPr="00FC5058">
        <w:rPr>
          <w:rFonts w:eastAsia="MS Mincho"/>
          <w:noProof/>
        </w:rPr>
        <w:t>d</w:t>
      </w:r>
      <w:r w:rsidRPr="00FC5058">
        <w:rPr>
          <w:rFonts w:eastAsia="MS Mincho"/>
          <w:noProof/>
        </w:rPr>
        <w:t xml:space="preserve">emand service, </w:t>
      </w:r>
      <w:r w:rsidR="00050F0D" w:rsidRPr="00FC5058">
        <w:rPr>
          <w:rFonts w:eastAsia="MS Mincho"/>
          <w:noProof/>
        </w:rPr>
        <w:t>u</w:t>
      </w:r>
      <w:r w:rsidRPr="00FC5058">
        <w:rPr>
          <w:rFonts w:eastAsia="MS Mincho"/>
          <w:noProof/>
        </w:rPr>
        <w:t>ser agent (</w:t>
      </w:r>
      <w:r w:rsidR="00050F0D" w:rsidRPr="00FC5058">
        <w:rPr>
          <w:rFonts w:eastAsia="MS Mincho"/>
          <w:noProof/>
        </w:rPr>
        <w:t>b</w:t>
      </w:r>
      <w:r w:rsidRPr="00FC5058">
        <w:rPr>
          <w:rFonts w:eastAsia="MS Mincho"/>
          <w:noProof/>
        </w:rPr>
        <w:t xml:space="preserve">rowser) data and </w:t>
      </w:r>
      <w:r w:rsidR="00050F0D" w:rsidRPr="00FC5058">
        <w:rPr>
          <w:rFonts w:eastAsia="MS Mincho"/>
          <w:noProof/>
        </w:rPr>
        <w:t>c</w:t>
      </w:r>
      <w:r w:rsidRPr="00FC5058">
        <w:rPr>
          <w:rFonts w:eastAsia="MS Mincho"/>
          <w:noProof/>
        </w:rPr>
        <w:t>ontrol data. LIME documents and related content data (</w:t>
      </w:r>
      <w:r w:rsidR="00253526" w:rsidRPr="00FC5058">
        <w:rPr>
          <w:rFonts w:eastAsia="MS Mincho"/>
          <w:noProof/>
        </w:rPr>
        <w:t xml:space="preserve">e.g., </w:t>
      </w:r>
      <w:r w:rsidRPr="00FC5058">
        <w:rPr>
          <w:rFonts w:eastAsia="MS Mincho"/>
          <w:noProof/>
        </w:rPr>
        <w:t>monomedia files containing text, images) can be delivered from the servers of the service provider to the terminal device in two ways: (1) Embedded in the MPEG TS (transport stream) of the main service, (2) Traditional user agent (browser) interaction over HTTP.</w:t>
      </w:r>
    </w:p>
    <w:p w14:paraId="14C37581" w14:textId="6F8ECDDA" w:rsidR="005F5E94" w:rsidRPr="00FC5058" w:rsidRDefault="005F5E94" w:rsidP="004F1DBC">
      <w:pPr>
        <w:rPr>
          <w:rFonts w:eastAsia="MS Mincho"/>
          <w:i/>
          <w:iCs/>
          <w:noProof/>
        </w:rPr>
      </w:pPr>
      <w:r w:rsidRPr="00FC5058">
        <w:rPr>
          <w:rFonts w:eastAsia="MS Mincho"/>
          <w:i/>
          <w:iCs/>
          <w:noProof/>
        </w:rPr>
        <w:t xml:space="preserve">LIME </w:t>
      </w:r>
      <w:r w:rsidR="00050F0D" w:rsidRPr="00FC5058">
        <w:rPr>
          <w:rFonts w:eastAsia="MS Mincho"/>
          <w:i/>
          <w:iCs/>
          <w:noProof/>
        </w:rPr>
        <w:t>p</w:t>
      </w:r>
      <w:r w:rsidRPr="00FC5058">
        <w:rPr>
          <w:rFonts w:eastAsia="MS Mincho"/>
          <w:i/>
          <w:iCs/>
          <w:noProof/>
        </w:rPr>
        <w:t>rofiles</w:t>
      </w:r>
    </w:p>
    <w:p w14:paraId="275F67EB" w14:textId="0F252E22" w:rsidR="009767CD" w:rsidRPr="00FC5058" w:rsidRDefault="005F5E94" w:rsidP="00DF4F05">
      <w:pPr>
        <w:rPr>
          <w:rFonts w:eastAsia="MS Mincho"/>
          <w:noProof/>
        </w:rPr>
      </w:pPr>
      <w:r w:rsidRPr="00FC5058">
        <w:rPr>
          <w:rFonts w:eastAsia="MS Mincho"/>
          <w:noProof/>
        </w:rPr>
        <w:t xml:space="preserve">Web standards provide more functionality than typically needed by enhanced datacasting or interactive TV applications. The profile defined by LIME consists of a subset of XHTML (LIME XHTML Profile), ECMAScript (LIME-Script Profile) and CSS (LIME CSS Profile) to supports appropriately enhanced data applications for TV. </w:t>
      </w:r>
      <w:r w:rsidR="00B7431F" w:rsidRPr="00FC5058">
        <w:rPr>
          <w:rFonts w:eastAsia="MS Mincho"/>
          <w:noProof/>
        </w:rPr>
        <w:t>Additionally,</w:t>
      </w:r>
      <w:r w:rsidRPr="00FC5058">
        <w:rPr>
          <w:rFonts w:eastAsia="MS Mincho"/>
          <w:noProof/>
        </w:rPr>
        <w:t xml:space="preserve"> some extensions are defined to address needs specific to TVs.</w:t>
      </w:r>
    </w:p>
    <w:p w14:paraId="1D8AF75B" w14:textId="2C9493C7" w:rsidR="005F5E94" w:rsidRPr="00FC5058" w:rsidRDefault="005F5E94" w:rsidP="004F1DBC">
      <w:pPr>
        <w:rPr>
          <w:i/>
          <w:iCs/>
          <w:noProof/>
        </w:rPr>
      </w:pPr>
      <w:r w:rsidRPr="00FC5058">
        <w:rPr>
          <w:i/>
          <w:iCs/>
          <w:noProof/>
        </w:rPr>
        <w:t xml:space="preserve">LIME XHTML </w:t>
      </w:r>
      <w:r w:rsidR="00050F0D" w:rsidRPr="00FC5058">
        <w:rPr>
          <w:i/>
          <w:iCs/>
          <w:noProof/>
        </w:rPr>
        <w:t>p</w:t>
      </w:r>
      <w:r w:rsidRPr="00FC5058">
        <w:rPr>
          <w:i/>
          <w:iCs/>
          <w:noProof/>
        </w:rPr>
        <w:t>rofile</w:t>
      </w:r>
    </w:p>
    <w:p w14:paraId="774027A3" w14:textId="61F0AAA2" w:rsidR="005F5E94" w:rsidRPr="00FC5058" w:rsidRDefault="005F5E94" w:rsidP="00DF4F05">
      <w:pPr>
        <w:rPr>
          <w:rFonts w:eastAsia="MS Mincho"/>
          <w:noProof/>
        </w:rPr>
      </w:pPr>
      <w:r w:rsidRPr="00FC5058">
        <w:rPr>
          <w:rFonts w:eastAsia="MS Mincho"/>
          <w:noProof/>
        </w:rPr>
        <w:t>T</w:t>
      </w:r>
      <w:r w:rsidRPr="00FC5058">
        <w:rPr>
          <w:noProof/>
        </w:rPr>
        <w:t>he LIME XHTML Profile consist</w:t>
      </w:r>
      <w:r w:rsidRPr="00FC5058">
        <w:rPr>
          <w:rFonts w:eastAsia="MS Mincho"/>
          <w:noProof/>
        </w:rPr>
        <w:t>s</w:t>
      </w:r>
      <w:r w:rsidRPr="00FC5058">
        <w:rPr>
          <w:noProof/>
        </w:rPr>
        <w:t xml:space="preserve"> of required elements </w:t>
      </w:r>
      <w:r w:rsidRPr="00FC5058">
        <w:rPr>
          <w:rFonts w:eastAsia="MS Mincho"/>
          <w:noProof/>
        </w:rPr>
        <w:t>(</w:t>
      </w:r>
      <w:r w:rsidR="00253526" w:rsidRPr="00FC5058">
        <w:rPr>
          <w:rFonts w:eastAsia="MS Mincho"/>
          <w:noProof/>
        </w:rPr>
        <w:t xml:space="preserve">e.g., </w:t>
      </w:r>
      <w:r w:rsidRPr="00FC5058">
        <w:rPr>
          <w:rFonts w:eastAsia="MS Mincho"/>
          <w:noProof/>
        </w:rPr>
        <w:t xml:space="preserve">Body, Div, P, etc.) </w:t>
      </w:r>
      <w:r w:rsidRPr="00FC5058">
        <w:rPr>
          <w:noProof/>
        </w:rPr>
        <w:t>adopted from XHTML and new additions included in the LIME Extension module. The profile provides a lightweight, yet powerful and consistent way to produce datacasting and interactivity documents.</w:t>
      </w:r>
      <w:r w:rsidRPr="00FC5058">
        <w:rPr>
          <w:rFonts w:eastAsia="MS Mincho"/>
          <w:noProof/>
        </w:rPr>
        <w:t xml:space="preserve"> Extensions include:</w:t>
      </w:r>
    </w:p>
    <w:p w14:paraId="4E158B88" w14:textId="259E0FEB" w:rsidR="009767CD" w:rsidRPr="00FC5058" w:rsidRDefault="004F1DBC" w:rsidP="004F1DBC">
      <w:pPr>
        <w:pStyle w:val="enumlev1"/>
        <w:rPr>
          <w:noProof/>
        </w:rPr>
      </w:pPr>
      <w:r w:rsidRPr="00FC5058">
        <w:rPr>
          <w:iCs/>
          <w:noProof/>
        </w:rPr>
        <w:t>–</w:t>
      </w:r>
      <w:r w:rsidRPr="00FC5058">
        <w:rPr>
          <w:iCs/>
          <w:noProof/>
        </w:rPr>
        <w:tab/>
      </w:r>
      <w:r w:rsidR="005F5E94" w:rsidRPr="00FC5058">
        <w:rPr>
          <w:i/>
          <w:noProof/>
        </w:rPr>
        <w:t>bevent and beitem</w:t>
      </w:r>
      <w:r w:rsidR="00B7431F" w:rsidRPr="00FC5058">
        <w:rPr>
          <w:noProof/>
        </w:rPr>
        <w:t xml:space="preserve"> </w:t>
      </w:r>
      <w:r w:rsidR="005F5E94" w:rsidRPr="00FC5058">
        <w:rPr>
          <w:noProof/>
        </w:rPr>
        <w:t>Used for event control. Events can be generated by pressing a button of the remote controller (</w:t>
      </w:r>
      <w:r w:rsidR="00253526" w:rsidRPr="00FC5058">
        <w:rPr>
          <w:noProof/>
        </w:rPr>
        <w:t xml:space="preserve">e.g., </w:t>
      </w:r>
      <w:r w:rsidR="005F5E94" w:rsidRPr="00FC5058">
        <w:rPr>
          <w:noProof/>
        </w:rPr>
        <w:t>to start a datacasting page). Events are also sent from the server to the terminal to trigger an action to dynamically synchronize the main content with contextual data (</w:t>
      </w:r>
      <w:r w:rsidR="00253526" w:rsidRPr="00FC5058">
        <w:rPr>
          <w:noProof/>
        </w:rPr>
        <w:t xml:space="preserve">e.g., </w:t>
      </w:r>
      <w:r w:rsidR="005F5E94" w:rsidRPr="00FC5058">
        <w:rPr>
          <w:noProof/>
        </w:rPr>
        <w:t>synchronized game statistics if the content is a sport match).</w:t>
      </w:r>
    </w:p>
    <w:p w14:paraId="196F7C43" w14:textId="1C04BADA" w:rsidR="005F5E94" w:rsidRPr="00FC5058" w:rsidRDefault="004F1DBC" w:rsidP="004F1DBC">
      <w:pPr>
        <w:pStyle w:val="enumlev1"/>
        <w:rPr>
          <w:noProof/>
        </w:rPr>
      </w:pPr>
      <w:r w:rsidRPr="00FC5058">
        <w:rPr>
          <w:iCs/>
          <w:noProof/>
        </w:rPr>
        <w:lastRenderedPageBreak/>
        <w:t>–</w:t>
      </w:r>
      <w:r w:rsidRPr="00FC5058">
        <w:rPr>
          <w:iCs/>
          <w:noProof/>
        </w:rPr>
        <w:tab/>
      </w:r>
      <w:r w:rsidR="005F5E94" w:rsidRPr="00FC5058">
        <w:rPr>
          <w:i/>
          <w:noProof/>
        </w:rPr>
        <w:t>onfocus/onblur</w:t>
      </w:r>
      <w:r w:rsidR="005F5E94" w:rsidRPr="00FC5058">
        <w:rPr>
          <w:noProof/>
        </w:rPr>
        <w:t xml:space="preserve"> attributes address the lack of a mouse</w:t>
      </w:r>
      <w:r w:rsidR="008B4E85" w:rsidRPr="00FC5058">
        <w:rPr>
          <w:noProof/>
        </w:rPr>
        <w:t>.</w:t>
      </w:r>
    </w:p>
    <w:p w14:paraId="1843CE1E" w14:textId="7C810CC4" w:rsidR="00E94B15" w:rsidRPr="00FC5058" w:rsidRDefault="004F1DBC" w:rsidP="004F1DBC">
      <w:pPr>
        <w:pStyle w:val="enumlev1"/>
        <w:rPr>
          <w:rFonts w:eastAsia="MS Mincho"/>
          <w:noProof/>
        </w:rPr>
      </w:pPr>
      <w:r w:rsidRPr="00FC5058">
        <w:rPr>
          <w:iCs/>
          <w:noProof/>
        </w:rPr>
        <w:t>–</w:t>
      </w:r>
      <w:r w:rsidRPr="00FC5058">
        <w:rPr>
          <w:iCs/>
          <w:noProof/>
        </w:rPr>
        <w:tab/>
      </w:r>
      <w:r w:rsidR="005F5E94" w:rsidRPr="00FC5058">
        <w:rPr>
          <w:i/>
          <w:noProof/>
        </w:rPr>
        <w:t>streamposition, streamstatus</w:t>
      </w:r>
      <w:r w:rsidR="005F5E94" w:rsidRPr="00FC5058">
        <w:rPr>
          <w:noProof/>
        </w:rPr>
        <w:t xml:space="preserve"> attributes </w:t>
      </w:r>
      <w:r w:rsidR="005F5E94" w:rsidRPr="00FC5058">
        <w:rPr>
          <w:rFonts w:eastAsia="MS Mincho"/>
          <w:noProof/>
        </w:rPr>
        <w:t xml:space="preserve">to </w:t>
      </w:r>
      <w:r w:rsidR="005F5E94" w:rsidRPr="00FC5058">
        <w:rPr>
          <w:noProof/>
        </w:rPr>
        <w:t>control playback</w:t>
      </w:r>
      <w:r w:rsidR="008B4E85" w:rsidRPr="00FC5058">
        <w:rPr>
          <w:noProof/>
        </w:rPr>
        <w:t>.</w:t>
      </w:r>
    </w:p>
    <w:p w14:paraId="6414A054" w14:textId="3D0AF39F" w:rsidR="005F5E94" w:rsidRPr="00FC5058" w:rsidRDefault="005F5E94" w:rsidP="004F1DBC">
      <w:pPr>
        <w:rPr>
          <w:i/>
          <w:iCs/>
          <w:noProof/>
        </w:rPr>
      </w:pPr>
      <w:r w:rsidRPr="00FC5058">
        <w:rPr>
          <w:i/>
          <w:iCs/>
          <w:noProof/>
        </w:rPr>
        <w:t xml:space="preserve">LIME-Script </w:t>
      </w:r>
      <w:r w:rsidR="00050F0D" w:rsidRPr="00FC5058">
        <w:rPr>
          <w:i/>
          <w:iCs/>
          <w:noProof/>
        </w:rPr>
        <w:t>p</w:t>
      </w:r>
      <w:r w:rsidRPr="00FC5058">
        <w:rPr>
          <w:i/>
          <w:iCs/>
          <w:noProof/>
        </w:rPr>
        <w:t>rofile</w:t>
      </w:r>
    </w:p>
    <w:p w14:paraId="531FF5C7" w14:textId="77777777" w:rsidR="009767CD" w:rsidRPr="00FC5058" w:rsidRDefault="005F5E94" w:rsidP="00DF4F05">
      <w:pPr>
        <w:rPr>
          <w:rFonts w:eastAsia="MS Mincho"/>
          <w:noProof/>
          <w:spacing w:val="-4"/>
        </w:rPr>
      </w:pPr>
      <w:r w:rsidRPr="00FC5058">
        <w:rPr>
          <w:rFonts w:eastAsia="MS Mincho"/>
          <w:noProof/>
          <w:spacing w:val="-4"/>
        </w:rPr>
        <w:t>The subset of ECMAScript defined in the LIME-Script profile is limited to the following eight objects:</w:t>
      </w:r>
    </w:p>
    <w:p w14:paraId="6B32433C" w14:textId="0C0AA2C9" w:rsidR="005F5E94" w:rsidRPr="00FC5058" w:rsidRDefault="005F5E94" w:rsidP="00DF4F05">
      <w:pPr>
        <w:ind w:left="567" w:hanging="567"/>
        <w:jc w:val="center"/>
        <w:rPr>
          <w:rFonts w:eastAsia="MS Mincho"/>
          <w:noProof/>
        </w:rPr>
      </w:pPr>
      <w:r w:rsidRPr="00FC5058">
        <w:rPr>
          <w:rFonts w:eastAsia="MS Mincho"/>
          <w:noProof/>
        </w:rPr>
        <w:t>Global, Object, Function,</w:t>
      </w:r>
      <w:r w:rsidR="00B7431F" w:rsidRPr="00FC5058">
        <w:rPr>
          <w:rFonts w:eastAsia="MS Mincho"/>
          <w:noProof/>
        </w:rPr>
        <w:t xml:space="preserve"> </w:t>
      </w:r>
      <w:r w:rsidRPr="00FC5058">
        <w:rPr>
          <w:rFonts w:eastAsia="MS Mincho"/>
          <w:noProof/>
        </w:rPr>
        <w:t>Array,</w:t>
      </w:r>
      <w:r w:rsidRPr="00FC5058">
        <w:rPr>
          <w:rFonts w:eastAsia="MS Mincho"/>
          <w:noProof/>
        </w:rPr>
        <w:tab/>
        <w:t>String, Boolean, Number, Date</w:t>
      </w:r>
    </w:p>
    <w:p w14:paraId="024A3502" w14:textId="77777777" w:rsidR="005F5E94" w:rsidRPr="00FC5058" w:rsidRDefault="005F5E94" w:rsidP="00DF4F05">
      <w:pPr>
        <w:rPr>
          <w:rFonts w:eastAsia="MS Mincho"/>
          <w:noProof/>
        </w:rPr>
      </w:pPr>
      <w:r w:rsidRPr="00FC5058">
        <w:rPr>
          <w:rFonts w:eastAsia="MS Mincho"/>
          <w:noProof/>
        </w:rPr>
        <w:t>LIME ECMAScript extensions include the Browser pseudo object. Main functions supported by this object are: (1) Functions to tune from EPG, (2) Communication over TCP/IP to transmit text data and set cache resources, (3) a number of operational functions.</w:t>
      </w:r>
    </w:p>
    <w:p w14:paraId="73E049E4" w14:textId="730A3C99" w:rsidR="005F5E94" w:rsidRPr="00FC5058" w:rsidRDefault="005F5E94" w:rsidP="004F1DBC">
      <w:pPr>
        <w:rPr>
          <w:i/>
          <w:iCs/>
          <w:noProof/>
        </w:rPr>
      </w:pPr>
      <w:r w:rsidRPr="00FC5058">
        <w:rPr>
          <w:i/>
          <w:iCs/>
          <w:noProof/>
        </w:rPr>
        <w:t xml:space="preserve">LIME CSS </w:t>
      </w:r>
      <w:r w:rsidR="00050F0D" w:rsidRPr="00FC5058">
        <w:rPr>
          <w:i/>
          <w:iCs/>
          <w:noProof/>
        </w:rPr>
        <w:t>p</w:t>
      </w:r>
      <w:r w:rsidRPr="00FC5058">
        <w:rPr>
          <w:i/>
          <w:iCs/>
          <w:noProof/>
        </w:rPr>
        <w:t>rofile</w:t>
      </w:r>
    </w:p>
    <w:p w14:paraId="787FA716" w14:textId="3E4D6CF5" w:rsidR="009767CD" w:rsidRPr="00FC5058" w:rsidRDefault="005F5E94" w:rsidP="00DF4F05">
      <w:pPr>
        <w:rPr>
          <w:rFonts w:eastAsia="MS Mincho"/>
          <w:noProof/>
        </w:rPr>
      </w:pPr>
      <w:r w:rsidRPr="00FC5058">
        <w:rPr>
          <w:rFonts w:eastAsia="MS Mincho"/>
          <w:noProof/>
        </w:rPr>
        <w:t>CSS is a declarative syntax for defining presentation rules to format and render documents. LIME CSS profile includes required properties derived from CSS2 and some extended properties to support color, aspect ratio and text plane resolution to address the TV needs. LIME CSS also includes navigation properties assuming a remote controller.</w:t>
      </w:r>
    </w:p>
    <w:p w14:paraId="3EA538BA" w14:textId="6E35381C" w:rsidR="003356A5" w:rsidRPr="00FC5058" w:rsidRDefault="005F5E94" w:rsidP="00A83B76">
      <w:pPr>
        <w:rPr>
          <w:rFonts w:eastAsia="MS Mincho"/>
          <w:noProof/>
        </w:rPr>
      </w:pPr>
      <w:r w:rsidRPr="00FC5058">
        <w:rPr>
          <w:rFonts w:eastAsia="MS Mincho"/>
          <w:noProof/>
        </w:rPr>
        <w:t xml:space="preserve">For a full list of each of the profiles described above the please refer to </w:t>
      </w:r>
      <w:r w:rsidR="0083183E" w:rsidRPr="00FC5058">
        <w:rPr>
          <w:rFonts w:eastAsia="MS Mincho"/>
          <w:noProof/>
        </w:rPr>
        <w:t>[</w:t>
      </w:r>
      <w:r w:rsidR="008B4E85" w:rsidRPr="00FC5058">
        <w:rPr>
          <w:noProof/>
          <w:lang w:eastAsia="zh-CN"/>
        </w:rPr>
        <w:t>ITU</w:t>
      </w:r>
      <w:r w:rsidR="008B4E85" w:rsidRPr="00FC5058">
        <w:rPr>
          <w:noProof/>
          <w:lang w:eastAsia="zh-CN"/>
        </w:rPr>
        <w:noBreakHyphen/>
        <w:t>T </w:t>
      </w:r>
      <w:r w:rsidRPr="00FC5058">
        <w:rPr>
          <w:noProof/>
        </w:rPr>
        <w:t>H.762</w:t>
      </w:r>
      <w:r w:rsidR="0083183E" w:rsidRPr="00FC5058">
        <w:rPr>
          <w:noProof/>
        </w:rPr>
        <w:t>]</w:t>
      </w:r>
      <w:r w:rsidRPr="00FC5058">
        <w:rPr>
          <w:rFonts w:eastAsia="MS Mincho"/>
          <w:noProof/>
        </w:rPr>
        <w:t>.</w:t>
      </w:r>
    </w:p>
    <w:p w14:paraId="4D90D923" w14:textId="1B0CAA5A" w:rsidR="009767CD" w:rsidRPr="00FC5058" w:rsidRDefault="00BA521E" w:rsidP="00B94451">
      <w:pPr>
        <w:pStyle w:val="Heading2"/>
        <w:rPr>
          <w:rFonts w:eastAsia="MS Mincho"/>
          <w:noProof/>
        </w:rPr>
      </w:pPr>
      <w:bookmarkStart w:id="396" w:name="_Toc412132336"/>
      <w:bookmarkStart w:id="397" w:name="_Toc464966"/>
      <w:bookmarkStart w:id="398" w:name="_Toc1716074"/>
      <w:bookmarkStart w:id="399" w:name="_Toc1726931"/>
      <w:bookmarkStart w:id="400" w:name="_Toc1978761"/>
      <w:bookmarkStart w:id="401" w:name="_Toc2606776"/>
      <w:r w:rsidRPr="00FC5058">
        <w:rPr>
          <w:rFonts w:eastAsia="MS Mincho"/>
          <w:noProof/>
        </w:rPr>
        <w:t>14.4</w:t>
      </w:r>
      <w:r w:rsidRPr="00FC5058">
        <w:rPr>
          <w:rFonts w:eastAsia="MS Mincho"/>
          <w:noProof/>
        </w:rPr>
        <w:tab/>
      </w:r>
      <w:r w:rsidR="00A83B76" w:rsidRPr="00FC5058">
        <w:rPr>
          <w:rFonts w:eastAsia="MS Mincho"/>
          <w:noProof/>
          <w:lang w:eastAsia="zh-CN"/>
        </w:rPr>
        <w:t>ITU-T</w:t>
      </w:r>
      <w:r w:rsidR="00A83B76" w:rsidRPr="00FC5058">
        <w:rPr>
          <w:rFonts w:eastAsia="MS Mincho"/>
          <w:noProof/>
        </w:rPr>
        <w:t xml:space="preserve"> </w:t>
      </w:r>
      <w:r w:rsidR="00CF228A" w:rsidRPr="00FC5058">
        <w:rPr>
          <w:rFonts w:eastAsia="MS Mincho"/>
          <w:noProof/>
        </w:rPr>
        <w:t>H.764:</w:t>
      </w:r>
      <w:r w:rsidR="00B7431F" w:rsidRPr="00FC5058">
        <w:rPr>
          <w:rFonts w:eastAsia="MS Mincho"/>
          <w:noProof/>
        </w:rPr>
        <w:t xml:space="preserve"> </w:t>
      </w:r>
      <w:r w:rsidR="00CF228A" w:rsidRPr="00FC5058">
        <w:rPr>
          <w:noProof/>
        </w:rPr>
        <w:t xml:space="preserve">IPTV </w:t>
      </w:r>
      <w:r w:rsidR="00050F0D" w:rsidRPr="00FC5058">
        <w:rPr>
          <w:noProof/>
        </w:rPr>
        <w:t>s</w:t>
      </w:r>
      <w:r w:rsidR="00CF228A" w:rsidRPr="00FC5058">
        <w:rPr>
          <w:noProof/>
        </w:rPr>
        <w:t xml:space="preserve">ervice </w:t>
      </w:r>
      <w:r w:rsidR="00050F0D" w:rsidRPr="00FC5058">
        <w:rPr>
          <w:noProof/>
        </w:rPr>
        <w:t>e</w:t>
      </w:r>
      <w:r w:rsidR="00CF228A" w:rsidRPr="00FC5058">
        <w:rPr>
          <w:noProof/>
        </w:rPr>
        <w:t xml:space="preserve">nhanced </w:t>
      </w:r>
      <w:r w:rsidR="00050F0D" w:rsidRPr="00FC5058">
        <w:rPr>
          <w:noProof/>
        </w:rPr>
        <w:t>s</w:t>
      </w:r>
      <w:r w:rsidR="00CF228A" w:rsidRPr="00FC5058">
        <w:rPr>
          <w:noProof/>
        </w:rPr>
        <w:t xml:space="preserve">cript </w:t>
      </w:r>
      <w:r w:rsidR="00050F0D" w:rsidRPr="00FC5058">
        <w:rPr>
          <w:noProof/>
        </w:rPr>
        <w:t>l</w:t>
      </w:r>
      <w:r w:rsidR="00CF228A" w:rsidRPr="00FC5058">
        <w:rPr>
          <w:noProof/>
        </w:rPr>
        <w:t>anguage</w:t>
      </w:r>
      <w:r w:rsidR="00CF228A" w:rsidRPr="00FC5058">
        <w:rPr>
          <w:rFonts w:eastAsia="MS Mincho"/>
          <w:noProof/>
        </w:rPr>
        <w:t xml:space="preserve"> (</w:t>
      </w:r>
      <w:r w:rsidR="00CF228A" w:rsidRPr="00FC5058">
        <w:rPr>
          <w:rFonts w:eastAsia="MS Mincho"/>
          <w:noProof/>
          <w:lang w:eastAsia="zh-CN"/>
        </w:rPr>
        <w:t>SESL</w:t>
      </w:r>
      <w:r w:rsidR="00CF228A" w:rsidRPr="00FC5058">
        <w:rPr>
          <w:rFonts w:eastAsia="MS Mincho"/>
          <w:noProof/>
        </w:rPr>
        <w:t>)</w:t>
      </w:r>
      <w:bookmarkEnd w:id="396"/>
      <w:bookmarkEnd w:id="397"/>
      <w:bookmarkEnd w:id="398"/>
      <w:bookmarkEnd w:id="399"/>
      <w:bookmarkEnd w:id="400"/>
      <w:bookmarkEnd w:id="401"/>
    </w:p>
    <w:p w14:paraId="76B5804C" w14:textId="5439EEF4" w:rsidR="00E47427" w:rsidRPr="00FC5058" w:rsidRDefault="00E47427" w:rsidP="00A83B76">
      <w:pPr>
        <w:pStyle w:val="Headingb"/>
        <w:spacing w:after="120"/>
        <w:rPr>
          <w:noProof/>
        </w:rPr>
      </w:pPr>
      <w:r w:rsidRPr="00FC5058">
        <w:rPr>
          <w:noProof/>
        </w:rPr>
        <w:t>Extracted summary</w:t>
      </w:r>
    </w:p>
    <w:tbl>
      <w:tblPr>
        <w:tblStyle w:val="TableGrid"/>
        <w:tblW w:w="9639" w:type="dxa"/>
        <w:jc w:val="center"/>
        <w:tblLayout w:type="fixed"/>
        <w:tblLook w:val="04A0" w:firstRow="1" w:lastRow="0" w:firstColumn="1" w:lastColumn="0" w:noHBand="0" w:noVBand="1"/>
      </w:tblPr>
      <w:tblGrid>
        <w:gridCol w:w="9639"/>
      </w:tblGrid>
      <w:tr w:rsidR="009E7A13" w:rsidRPr="00FC5058" w14:paraId="3902BB64" w14:textId="77777777" w:rsidTr="004F1DBC">
        <w:trPr>
          <w:jc w:val="center"/>
        </w:trPr>
        <w:tc>
          <w:tcPr>
            <w:tcW w:w="9854" w:type="dxa"/>
          </w:tcPr>
          <w:p w14:paraId="3506C3E2" w14:textId="77777777" w:rsidR="009E7A13" w:rsidRPr="00FC5058" w:rsidRDefault="009E7A13" w:rsidP="00DF4F05">
            <w:pPr>
              <w:rPr>
                <w:noProof/>
              </w:rPr>
            </w:pPr>
            <w:r w:rsidRPr="00FC5058">
              <w:rPr>
                <w:noProof/>
              </w:rPr>
              <w:t>Recommendation ITU-T H.764 describes a script language for IPTV service, which is called IPTV SESL, to provide interoperability and harmonization among IPTV multimedia application frameworks.</w:t>
            </w:r>
            <w:r w:rsidRPr="00FC5058" w:rsidDel="0073472B">
              <w:rPr>
                <w:noProof/>
              </w:rPr>
              <w:t xml:space="preserve"> </w:t>
            </w:r>
            <w:r w:rsidRPr="00FC5058">
              <w:rPr>
                <w:noProof/>
              </w:rPr>
              <w:t>To provide global standard IPTV services, it is foreseeable that a combination of different standard multimedia application frameworks will be used. Therefore, this Recommendation describes the IPTV SESL, as one of those standard multimedia application frameworks, to provide interoperable use of IPTV services. It gives the core script profile as well as enhanced functionalities for IPTV services.</w:t>
            </w:r>
          </w:p>
          <w:p w14:paraId="66AA9428" w14:textId="38850D97" w:rsidR="009E7A13" w:rsidRPr="00FC5058" w:rsidRDefault="009E7A13" w:rsidP="00A83B76">
            <w:pPr>
              <w:rPr>
                <w:noProof/>
              </w:rPr>
            </w:pPr>
            <w:r w:rsidRPr="00FC5058">
              <w:rPr>
                <w:noProof/>
              </w:rPr>
              <w:t xml:space="preserve">IPTV SESL is an object-oriented programming language based on LIME-Script of </w:t>
            </w:r>
            <w:r w:rsidR="00A83B76" w:rsidRPr="00FC5058">
              <w:rPr>
                <w:noProof/>
                <w:lang w:eastAsia="zh-CN"/>
              </w:rPr>
              <w:t>ITU-T</w:t>
            </w:r>
            <w:r w:rsidR="00A83B76" w:rsidRPr="00FC5058">
              <w:rPr>
                <w:noProof/>
              </w:rPr>
              <w:t xml:space="preserve"> </w:t>
            </w:r>
            <w:r w:rsidRPr="00FC5058">
              <w:rPr>
                <w:noProof/>
              </w:rPr>
              <w:t xml:space="preserve">H.762 with enhanced functionalities. The language is used in IPTV service for performing computations and manipulating computational objects within an IPTV terminal device environment. There're two primary implementations of the specification, the "Core Script Profile" part, which is conformant with the LIME-Script of </w:t>
            </w:r>
            <w:r w:rsidR="00A83B76" w:rsidRPr="00FC5058">
              <w:rPr>
                <w:noProof/>
                <w:lang w:eastAsia="zh-CN"/>
              </w:rPr>
              <w:t>ITU-T</w:t>
            </w:r>
            <w:r w:rsidR="00A83B76" w:rsidRPr="00FC5058">
              <w:rPr>
                <w:noProof/>
              </w:rPr>
              <w:t xml:space="preserve"> </w:t>
            </w:r>
            <w:r w:rsidRPr="00FC5058">
              <w:rPr>
                <w:noProof/>
              </w:rPr>
              <w:t>H.762, listed the objects for client-side computation and the "Extended Script Profile" part listed functional extensions required for IPTV services.</w:t>
            </w:r>
          </w:p>
        </w:tc>
      </w:tr>
    </w:tbl>
    <w:p w14:paraId="0FB8DF23" w14:textId="77777777" w:rsidR="00E47427" w:rsidRPr="00FC5058" w:rsidRDefault="00E47427" w:rsidP="00DF4F05">
      <w:pPr>
        <w:pStyle w:val="Headingb"/>
        <w:rPr>
          <w:noProof/>
        </w:rPr>
      </w:pPr>
      <w:r w:rsidRPr="00FC5058">
        <w:rPr>
          <w:noProof/>
        </w:rPr>
        <w:t>Extended summary</w:t>
      </w:r>
    </w:p>
    <w:p w14:paraId="75B5E53C" w14:textId="77C3DF02" w:rsidR="00CF228A" w:rsidRPr="00FC5058" w:rsidRDefault="00CF228A" w:rsidP="007E25EB">
      <w:pPr>
        <w:rPr>
          <w:noProof/>
        </w:rPr>
      </w:pPr>
      <w:r w:rsidRPr="00FC5058">
        <w:rPr>
          <w:noProof/>
        </w:rPr>
        <w:t xml:space="preserve">IPTV SESL, which is based on LIME-Script of </w:t>
      </w:r>
      <w:r w:rsidR="006D04F5" w:rsidRPr="00FC5058">
        <w:rPr>
          <w:noProof/>
        </w:rPr>
        <w:t>[</w:t>
      </w:r>
      <w:r w:rsidR="007E25EB" w:rsidRPr="00FC5058">
        <w:rPr>
          <w:noProof/>
          <w:lang w:eastAsia="zh-CN"/>
        </w:rPr>
        <w:t>ITU-T</w:t>
      </w:r>
      <w:r w:rsidRPr="00FC5058">
        <w:rPr>
          <w:noProof/>
        </w:rPr>
        <w:t xml:space="preserve"> H.762</w:t>
      </w:r>
      <w:r w:rsidR="006D04F5" w:rsidRPr="00FC5058">
        <w:rPr>
          <w:noProof/>
        </w:rPr>
        <w:t>]</w:t>
      </w:r>
      <w:r w:rsidRPr="00FC5058">
        <w:rPr>
          <w:noProof/>
        </w:rPr>
        <w:t xml:space="preserve"> with enhanced functionalities, is an object-oriented programming language for performing computations and manipulating computational objects within a host environment. It was originally designed to be a web scripting language, providing a mechanism to enliven web pages in browsers and to perform server computation as part of web-based client-server architecture. Together with the server-side scripting, it is possible to distribute computation between the client and server while providing a customised user interface for web-based applications.</w:t>
      </w:r>
    </w:p>
    <w:p w14:paraId="5E282D0D" w14:textId="42E38FFF" w:rsidR="00CF228A" w:rsidRPr="00FC5058" w:rsidRDefault="00CF228A" w:rsidP="00FD0E63">
      <w:pPr>
        <w:rPr>
          <w:rFonts w:eastAsia="MS Mincho"/>
          <w:noProof/>
        </w:rPr>
      </w:pPr>
      <w:r w:rsidRPr="00FC5058">
        <w:rPr>
          <w:noProof/>
        </w:rPr>
        <w:lastRenderedPageBreak/>
        <w:t xml:space="preserve">In the IPTV TD, the user agent, such like a web browser, provides an IPTV SESL host environment for client-side computation including, for example, objects that represent windows, menus, etc. Further, the use agent provides a means to attach scripting code to events such as page and image loading, unloading, etc. Scripting code appears within the LIME-HTML of </w:t>
      </w:r>
      <w:r w:rsidR="007E25EB" w:rsidRPr="00FC5058">
        <w:rPr>
          <w:noProof/>
        </w:rPr>
        <w:t>[</w:t>
      </w:r>
      <w:r w:rsidR="007E25EB" w:rsidRPr="00FC5058">
        <w:rPr>
          <w:noProof/>
          <w:lang w:eastAsia="zh-CN"/>
        </w:rPr>
        <w:t>ITU-T</w:t>
      </w:r>
      <w:r w:rsidR="007E25EB" w:rsidRPr="00FC5058">
        <w:rPr>
          <w:noProof/>
        </w:rPr>
        <w:t xml:space="preserve"> </w:t>
      </w:r>
      <w:r w:rsidRPr="00FC5058">
        <w:rPr>
          <w:noProof/>
        </w:rPr>
        <w:t>H.762</w:t>
      </w:r>
      <w:r w:rsidR="007E25EB" w:rsidRPr="00FC5058">
        <w:rPr>
          <w:noProof/>
        </w:rPr>
        <w:t>]</w:t>
      </w:r>
      <w:r w:rsidRPr="00FC5058">
        <w:rPr>
          <w:noProof/>
        </w:rPr>
        <w:t xml:space="preserve"> for IPTV service and the displayed page is a combination of user interface elements, together with the extended objects for IPTV service to provide web-based multimedia interaction. </w:t>
      </w:r>
      <w:r w:rsidR="00B7431F" w:rsidRPr="00FC5058">
        <w:rPr>
          <w:noProof/>
        </w:rPr>
        <w:t>Figure 14</w:t>
      </w:r>
      <w:r w:rsidR="00B7431F" w:rsidRPr="00FC5058">
        <w:rPr>
          <w:noProof/>
        </w:rPr>
        <w:noBreakHyphen/>
        <w:t>5</w:t>
      </w:r>
      <w:r w:rsidRPr="00FC5058">
        <w:rPr>
          <w:rFonts w:eastAsia="MS Mincho"/>
          <w:noProof/>
        </w:rPr>
        <w:t xml:space="preserve"> shows the screen shot of implementation of IPTV SESL.</w:t>
      </w:r>
    </w:p>
    <w:p w14:paraId="4655281C" w14:textId="77777777" w:rsidR="00CF228A" w:rsidRPr="00FC5058" w:rsidRDefault="00CF228A" w:rsidP="008957C1">
      <w:pPr>
        <w:pStyle w:val="Figure"/>
        <w:rPr>
          <w:noProof/>
        </w:rPr>
      </w:pPr>
      <w:r w:rsidRPr="00FC5058">
        <w:rPr>
          <w:noProof/>
          <w:lang w:val="en-US" w:eastAsia="zh-CN"/>
        </w:rPr>
        <w:drawing>
          <wp:inline distT="0" distB="0" distL="0" distR="0" wp14:anchorId="3DBB8050" wp14:editId="5D365780">
            <wp:extent cx="4140200" cy="3065145"/>
            <wp:effectExtent l="0" t="0" r="0" b="825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b="10802"/>
                    <a:stretch>
                      <a:fillRect/>
                    </a:stretch>
                  </pic:blipFill>
                  <pic:spPr bwMode="auto">
                    <a:xfrm>
                      <a:off x="0" y="0"/>
                      <a:ext cx="4140200" cy="3065145"/>
                    </a:xfrm>
                    <a:prstGeom prst="rect">
                      <a:avLst/>
                    </a:prstGeom>
                    <a:noFill/>
                    <a:ln>
                      <a:noFill/>
                    </a:ln>
                  </pic:spPr>
                </pic:pic>
              </a:graphicData>
            </a:graphic>
          </wp:inline>
        </w:drawing>
      </w:r>
    </w:p>
    <w:p w14:paraId="4BF09296" w14:textId="7B6D5184" w:rsidR="00CF228A" w:rsidRPr="00FC5058" w:rsidRDefault="0023354B" w:rsidP="00FA4414">
      <w:pPr>
        <w:pStyle w:val="FigureNoTitle0"/>
        <w:rPr>
          <w:noProof/>
        </w:rPr>
      </w:pPr>
      <w:bookmarkStart w:id="402" w:name="_Ref461589"/>
      <w:bookmarkStart w:id="403" w:name="_Toc465000"/>
      <w:bookmarkStart w:id="404" w:name="_Toc2676421"/>
      <w:r w:rsidRPr="00FC5058">
        <w:rPr>
          <w:noProof/>
        </w:rPr>
        <w:t xml:space="preserve">Figure </w:t>
      </w:r>
      <w:r w:rsidR="00B7431F" w:rsidRPr="00FC5058">
        <w:rPr>
          <w:noProof/>
        </w:rPr>
        <w:t>14</w:t>
      </w:r>
      <w:r w:rsidR="00E94B15" w:rsidRPr="00FC5058">
        <w:rPr>
          <w:noProof/>
        </w:rPr>
        <w:noBreakHyphen/>
      </w:r>
      <w:r w:rsidR="00B7431F" w:rsidRPr="00FC5058">
        <w:rPr>
          <w:noProof/>
        </w:rPr>
        <w:t>5</w:t>
      </w:r>
      <w:bookmarkEnd w:id="402"/>
      <w:r w:rsidR="00CF228A" w:rsidRPr="00FC5058">
        <w:rPr>
          <w:noProof/>
        </w:rPr>
        <w:t xml:space="preserve"> </w:t>
      </w:r>
      <w:r w:rsidRPr="00FC5058">
        <w:rPr>
          <w:noProof/>
        </w:rPr>
        <w:t xml:space="preserve">– </w:t>
      </w:r>
      <w:r w:rsidR="00CF228A" w:rsidRPr="00FC5058">
        <w:rPr>
          <w:noProof/>
        </w:rPr>
        <w:t>IPTV SESL implemented by IPTV terminal device</w:t>
      </w:r>
      <w:bookmarkEnd w:id="403"/>
      <w:bookmarkEnd w:id="404"/>
    </w:p>
    <w:p w14:paraId="5E201329" w14:textId="61C5A069" w:rsidR="009767CD" w:rsidRPr="00FC5058" w:rsidRDefault="00CF228A" w:rsidP="006D04F5">
      <w:pPr>
        <w:pStyle w:val="Normalaftertitle"/>
        <w:rPr>
          <w:rFonts w:eastAsia="MS Mincho"/>
          <w:noProof/>
        </w:rPr>
      </w:pPr>
      <w:r w:rsidRPr="00FC5058">
        <w:rPr>
          <w:rFonts w:eastAsia="MS Mincho"/>
          <w:noProof/>
        </w:rPr>
        <w:t>An implementation example of the functions of an</w:t>
      </w:r>
      <w:r w:rsidRPr="00FC5058">
        <w:rPr>
          <w:rFonts w:eastAsia="MS Mincho"/>
          <w:noProof/>
          <w:lang w:eastAsia="zh-CN"/>
        </w:rPr>
        <w:t xml:space="preserve"> I</w:t>
      </w:r>
      <w:r w:rsidRPr="00FC5058">
        <w:rPr>
          <w:rFonts w:eastAsia="MS Mincho"/>
          <w:noProof/>
        </w:rPr>
        <w:t>PTV terminal device</w:t>
      </w:r>
      <w:r w:rsidRPr="00FC5058">
        <w:rPr>
          <w:rFonts w:eastAsia="MS Mincho"/>
          <w:noProof/>
          <w:lang w:eastAsia="zh-CN"/>
        </w:rPr>
        <w:t xml:space="preserve"> with web-based user agent, which supports IPTV SESL, </w:t>
      </w:r>
      <w:r w:rsidRPr="00FC5058">
        <w:rPr>
          <w:rFonts w:eastAsia="MS Mincho"/>
          <w:noProof/>
        </w:rPr>
        <w:t xml:space="preserve">is shown in </w:t>
      </w:r>
      <w:r w:rsidR="00B7431F" w:rsidRPr="00FC5058">
        <w:rPr>
          <w:noProof/>
        </w:rPr>
        <w:t>Figure 14</w:t>
      </w:r>
      <w:r w:rsidR="00B7431F" w:rsidRPr="00FC5058">
        <w:rPr>
          <w:noProof/>
        </w:rPr>
        <w:noBreakHyphen/>
        <w:t>6</w:t>
      </w:r>
      <w:r w:rsidRPr="00FC5058">
        <w:rPr>
          <w:rFonts w:eastAsia="MS Mincho"/>
          <w:noProof/>
        </w:rPr>
        <w:t>.</w:t>
      </w:r>
    </w:p>
    <w:p w14:paraId="61021E4E" w14:textId="48E6ED07" w:rsidR="00CF228A" w:rsidRPr="00FC5058" w:rsidRDefault="00CF228A" w:rsidP="008957C1">
      <w:pPr>
        <w:pStyle w:val="Figure"/>
        <w:rPr>
          <w:rFonts w:eastAsiaTheme="minorEastAsia"/>
          <w:noProof/>
        </w:rPr>
      </w:pPr>
      <w:r w:rsidRPr="00FC5058">
        <w:rPr>
          <w:noProof/>
          <w:lang w:val="en-US" w:eastAsia="zh-CN"/>
        </w:rPr>
        <w:lastRenderedPageBreak/>
        <w:drawing>
          <wp:inline distT="0" distB="0" distL="0" distR="0" wp14:anchorId="08C7AC8F" wp14:editId="6F33A25E">
            <wp:extent cx="5285298" cy="34943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7715" cy="3495912"/>
                    </a:xfrm>
                    <a:prstGeom prst="rect">
                      <a:avLst/>
                    </a:prstGeom>
                    <a:noFill/>
                  </pic:spPr>
                </pic:pic>
              </a:graphicData>
            </a:graphic>
          </wp:inline>
        </w:drawing>
      </w:r>
    </w:p>
    <w:p w14:paraId="295183CF" w14:textId="4EF85663" w:rsidR="00CF228A" w:rsidRPr="00FC5058" w:rsidRDefault="00427C49" w:rsidP="00FA4414">
      <w:pPr>
        <w:pStyle w:val="FigureNoTitle0"/>
        <w:rPr>
          <w:noProof/>
        </w:rPr>
      </w:pPr>
      <w:bookmarkStart w:id="405" w:name="_Ref461600"/>
      <w:bookmarkStart w:id="406" w:name="_Toc323869909"/>
      <w:bookmarkStart w:id="407" w:name="_Toc339446140"/>
      <w:bookmarkStart w:id="408" w:name="_Toc465001"/>
      <w:bookmarkStart w:id="409" w:name="_Toc2676422"/>
      <w:r w:rsidRPr="00FC5058">
        <w:rPr>
          <w:noProof/>
        </w:rPr>
        <w:t xml:space="preserve">Figure </w:t>
      </w:r>
      <w:r w:rsidR="00B7431F" w:rsidRPr="00FC5058">
        <w:rPr>
          <w:noProof/>
        </w:rPr>
        <w:t>14</w:t>
      </w:r>
      <w:r w:rsidR="00E94B15" w:rsidRPr="00FC5058">
        <w:rPr>
          <w:noProof/>
        </w:rPr>
        <w:noBreakHyphen/>
      </w:r>
      <w:r w:rsidR="00B7431F" w:rsidRPr="00FC5058">
        <w:rPr>
          <w:noProof/>
        </w:rPr>
        <w:t>6</w:t>
      </w:r>
      <w:bookmarkEnd w:id="405"/>
      <w:r w:rsidRPr="00FC5058">
        <w:rPr>
          <w:noProof/>
        </w:rPr>
        <w:t xml:space="preserve"> </w:t>
      </w:r>
      <w:r w:rsidR="00E47427" w:rsidRPr="00FC5058">
        <w:rPr>
          <w:noProof/>
        </w:rPr>
        <w:t xml:space="preserve">– </w:t>
      </w:r>
      <w:r w:rsidR="00CF228A" w:rsidRPr="00FC5058">
        <w:rPr>
          <w:noProof/>
        </w:rPr>
        <w:t>Working flow of user interaction implemented with IPTV SESL</w:t>
      </w:r>
      <w:bookmarkEnd w:id="406"/>
      <w:bookmarkEnd w:id="407"/>
      <w:bookmarkEnd w:id="408"/>
      <w:bookmarkEnd w:id="409"/>
    </w:p>
    <w:p w14:paraId="373A5E23" w14:textId="06C668D8" w:rsidR="00CF228A" w:rsidRPr="00FC5058" w:rsidRDefault="00CF228A" w:rsidP="00FD0E63">
      <w:pPr>
        <w:spacing w:before="240"/>
        <w:rPr>
          <w:b/>
          <w:bCs/>
          <w:noProof/>
        </w:rPr>
      </w:pPr>
      <w:r w:rsidRPr="00FC5058">
        <w:rPr>
          <w:b/>
          <w:bCs/>
          <w:noProof/>
        </w:rPr>
        <w:t>Step 1</w:t>
      </w:r>
      <w:r w:rsidRPr="00FC5058">
        <w:rPr>
          <w:noProof/>
        </w:rPr>
        <w:t>:</w:t>
      </w:r>
      <w:r w:rsidR="00E47427" w:rsidRPr="00FC5058">
        <w:rPr>
          <w:b/>
          <w:bCs/>
          <w:noProof/>
        </w:rPr>
        <w:tab/>
      </w:r>
      <w:r w:rsidRPr="00FC5058">
        <w:rPr>
          <w:bCs/>
          <w:noProof/>
        </w:rPr>
        <w:t>The user agent downloads the web documents with IPTV SESL from the web server in the IPTV service platform to play the VoD.</w:t>
      </w:r>
    </w:p>
    <w:p w14:paraId="553A388F" w14:textId="3DD55D97" w:rsidR="00CF228A" w:rsidRPr="00FC5058" w:rsidRDefault="00CF228A" w:rsidP="00DF4F05">
      <w:pPr>
        <w:rPr>
          <w:noProof/>
          <w:lang w:eastAsia="zh-CN"/>
        </w:rPr>
      </w:pPr>
      <w:r w:rsidRPr="00FC5058">
        <w:rPr>
          <w:b/>
          <w:bCs/>
          <w:noProof/>
        </w:rPr>
        <w:t>Step 2</w:t>
      </w:r>
      <w:r w:rsidRPr="00FC5058">
        <w:rPr>
          <w:noProof/>
        </w:rPr>
        <w:t>:</w:t>
      </w:r>
      <w:r w:rsidR="00E47427" w:rsidRPr="00FC5058">
        <w:rPr>
          <w:b/>
          <w:bCs/>
          <w:noProof/>
          <w:lang w:eastAsia="zh-CN"/>
        </w:rPr>
        <w:tab/>
      </w:r>
      <w:r w:rsidRPr="00FC5058">
        <w:rPr>
          <w:noProof/>
          <w:lang w:eastAsia="zh-CN"/>
        </w:rPr>
        <w:t xml:space="preserve">The user presses the </w:t>
      </w:r>
      <w:r w:rsidR="00E47427" w:rsidRPr="00FC5058">
        <w:rPr>
          <w:noProof/>
          <w:lang w:eastAsia="zh-CN"/>
        </w:rPr>
        <w:t>"</w:t>
      </w:r>
      <w:r w:rsidRPr="00FC5058">
        <w:rPr>
          <w:noProof/>
          <w:lang w:eastAsia="zh-CN"/>
        </w:rPr>
        <w:t>PAUSE</w:t>
      </w:r>
      <w:r w:rsidR="00E47427" w:rsidRPr="00FC5058">
        <w:rPr>
          <w:noProof/>
          <w:lang w:eastAsia="zh-CN"/>
        </w:rPr>
        <w:t>"</w:t>
      </w:r>
      <w:r w:rsidRPr="00FC5058">
        <w:rPr>
          <w:noProof/>
          <w:lang w:eastAsia="zh-CN"/>
        </w:rPr>
        <w:t xml:space="preserve"> key on the remote.</w:t>
      </w:r>
    </w:p>
    <w:p w14:paraId="3598A99B" w14:textId="288A295C" w:rsidR="00CF228A" w:rsidRPr="00FC5058" w:rsidRDefault="00CF228A" w:rsidP="00DF4F05">
      <w:pPr>
        <w:rPr>
          <w:noProof/>
          <w:lang w:eastAsia="zh-CN"/>
        </w:rPr>
      </w:pPr>
      <w:r w:rsidRPr="00FC5058">
        <w:rPr>
          <w:b/>
          <w:bCs/>
          <w:noProof/>
        </w:rPr>
        <w:t>Step 3</w:t>
      </w:r>
      <w:r w:rsidRPr="00FC5058">
        <w:rPr>
          <w:noProof/>
        </w:rPr>
        <w:t>:</w:t>
      </w:r>
      <w:r w:rsidR="00E47427" w:rsidRPr="00FC5058">
        <w:rPr>
          <w:noProof/>
          <w:lang w:eastAsia="zh-CN"/>
        </w:rPr>
        <w:tab/>
      </w:r>
      <w:r w:rsidRPr="00FC5058">
        <w:rPr>
          <w:noProof/>
          <w:lang w:eastAsia="zh-CN"/>
        </w:rPr>
        <w:t xml:space="preserve">The key pressed status is sent to the </w:t>
      </w:r>
      <w:r w:rsidR="00E47427" w:rsidRPr="00FC5058">
        <w:rPr>
          <w:noProof/>
          <w:lang w:eastAsia="zh-CN"/>
        </w:rPr>
        <w:t>"</w:t>
      </w:r>
      <w:r w:rsidRPr="00FC5058">
        <w:rPr>
          <w:noProof/>
          <w:lang w:eastAsia="zh-CN"/>
        </w:rPr>
        <w:t>Event Dispatching</w:t>
      </w:r>
      <w:r w:rsidR="00E47427" w:rsidRPr="00FC5058">
        <w:rPr>
          <w:noProof/>
          <w:lang w:eastAsia="zh-CN"/>
        </w:rPr>
        <w:t>"</w:t>
      </w:r>
      <w:r w:rsidRPr="00FC5058">
        <w:rPr>
          <w:noProof/>
          <w:lang w:eastAsia="zh-CN"/>
        </w:rPr>
        <w:t xml:space="preserve"> block in the extension engine through the service components layer.</w:t>
      </w:r>
    </w:p>
    <w:p w14:paraId="3CAF691D" w14:textId="64720900" w:rsidR="00CF228A" w:rsidRPr="00FC5058" w:rsidRDefault="00CF228A" w:rsidP="00DF4F05">
      <w:pPr>
        <w:rPr>
          <w:bCs/>
          <w:noProof/>
        </w:rPr>
      </w:pPr>
      <w:r w:rsidRPr="00FC5058">
        <w:rPr>
          <w:b/>
          <w:bCs/>
          <w:noProof/>
        </w:rPr>
        <w:t>Step 4</w:t>
      </w:r>
      <w:r w:rsidRPr="00FC5058">
        <w:rPr>
          <w:noProof/>
        </w:rPr>
        <w:t>:</w:t>
      </w:r>
      <w:r w:rsidRPr="00FC5058">
        <w:rPr>
          <w:b/>
          <w:bCs/>
          <w:noProof/>
        </w:rPr>
        <w:tab/>
      </w:r>
      <w:r w:rsidRPr="00FC5058">
        <w:rPr>
          <w:bCs/>
          <w:noProof/>
        </w:rPr>
        <w:t xml:space="preserve">The user agent in the presentation engine layer receives the </w:t>
      </w:r>
      <w:r w:rsidR="00E47427" w:rsidRPr="00FC5058">
        <w:rPr>
          <w:bCs/>
          <w:noProof/>
        </w:rPr>
        <w:t>"</w:t>
      </w:r>
      <w:r w:rsidRPr="00FC5058">
        <w:rPr>
          <w:bCs/>
          <w:noProof/>
        </w:rPr>
        <w:t>PAUSE</w:t>
      </w:r>
      <w:r w:rsidR="00E47427" w:rsidRPr="00FC5058">
        <w:rPr>
          <w:bCs/>
          <w:noProof/>
        </w:rPr>
        <w:t>"</w:t>
      </w:r>
      <w:r w:rsidRPr="00FC5058">
        <w:rPr>
          <w:bCs/>
          <w:noProof/>
        </w:rPr>
        <w:t xml:space="preserve"> key press event and executes IPTV SESL to handle the event.</w:t>
      </w:r>
    </w:p>
    <w:p w14:paraId="30605427" w14:textId="77777777" w:rsidR="00CF228A" w:rsidRPr="00FC5058" w:rsidRDefault="00CF228A" w:rsidP="00DF4F05">
      <w:pPr>
        <w:rPr>
          <w:bCs/>
          <w:noProof/>
        </w:rPr>
      </w:pPr>
      <w:r w:rsidRPr="00FC5058">
        <w:rPr>
          <w:b/>
          <w:bCs/>
          <w:noProof/>
        </w:rPr>
        <w:t>Step 5</w:t>
      </w:r>
      <w:r w:rsidRPr="00FC5058">
        <w:rPr>
          <w:noProof/>
        </w:rPr>
        <w:t>:</w:t>
      </w:r>
      <w:r w:rsidRPr="00FC5058">
        <w:rPr>
          <w:b/>
          <w:bCs/>
          <w:noProof/>
        </w:rPr>
        <w:tab/>
      </w:r>
      <w:r w:rsidRPr="00FC5058">
        <w:rPr>
          <w:bCs/>
          <w:noProof/>
        </w:rPr>
        <w:t>The user agent calls the media management service component.</w:t>
      </w:r>
    </w:p>
    <w:p w14:paraId="7A89351B" w14:textId="77777777" w:rsidR="00CF228A" w:rsidRPr="00FC5058" w:rsidRDefault="00CF228A" w:rsidP="00DF4F05">
      <w:pPr>
        <w:rPr>
          <w:bCs/>
          <w:noProof/>
        </w:rPr>
      </w:pPr>
      <w:r w:rsidRPr="00FC5058">
        <w:rPr>
          <w:b/>
          <w:bCs/>
          <w:noProof/>
        </w:rPr>
        <w:t>Step 6</w:t>
      </w:r>
      <w:r w:rsidRPr="00FC5058">
        <w:rPr>
          <w:noProof/>
        </w:rPr>
        <w:t>:</w:t>
      </w:r>
      <w:r w:rsidRPr="00FC5058">
        <w:rPr>
          <w:b/>
          <w:bCs/>
          <w:noProof/>
        </w:rPr>
        <w:tab/>
      </w:r>
      <w:r w:rsidRPr="00FC5058">
        <w:rPr>
          <w:bCs/>
          <w:noProof/>
        </w:rPr>
        <w:t>The media management service component communicates with the streaming server in the IPTV service platform to pause the video stream.</w:t>
      </w:r>
    </w:p>
    <w:p w14:paraId="7CC73DF2" w14:textId="77777777" w:rsidR="00CF228A" w:rsidRPr="00FC5058" w:rsidRDefault="00CF228A" w:rsidP="00DF4F05">
      <w:pPr>
        <w:rPr>
          <w:bCs/>
          <w:noProof/>
        </w:rPr>
      </w:pPr>
      <w:r w:rsidRPr="00FC5058">
        <w:rPr>
          <w:b/>
          <w:bCs/>
          <w:noProof/>
        </w:rPr>
        <w:t>Step 7</w:t>
      </w:r>
      <w:r w:rsidRPr="00FC5058">
        <w:rPr>
          <w:noProof/>
        </w:rPr>
        <w:t>:</w:t>
      </w:r>
      <w:r w:rsidRPr="00FC5058">
        <w:rPr>
          <w:b/>
          <w:bCs/>
          <w:noProof/>
        </w:rPr>
        <w:tab/>
      </w:r>
      <w:r w:rsidRPr="00FC5058">
        <w:rPr>
          <w:bCs/>
          <w:noProof/>
        </w:rPr>
        <w:t>The media management service component feeds back the successful communication result to the user agent.</w:t>
      </w:r>
    </w:p>
    <w:p w14:paraId="02A077C3" w14:textId="77777777" w:rsidR="00CF228A" w:rsidRPr="00FC5058" w:rsidRDefault="00CF228A" w:rsidP="00DF4F05">
      <w:pPr>
        <w:rPr>
          <w:bCs/>
          <w:noProof/>
        </w:rPr>
      </w:pPr>
      <w:r w:rsidRPr="00FC5058">
        <w:rPr>
          <w:b/>
          <w:bCs/>
          <w:noProof/>
        </w:rPr>
        <w:t>Step 8</w:t>
      </w:r>
      <w:r w:rsidRPr="00FC5058">
        <w:rPr>
          <w:noProof/>
        </w:rPr>
        <w:t>:</w:t>
      </w:r>
      <w:r w:rsidRPr="00FC5058">
        <w:rPr>
          <w:b/>
          <w:bCs/>
          <w:noProof/>
        </w:rPr>
        <w:tab/>
      </w:r>
      <w:r w:rsidRPr="00FC5058">
        <w:rPr>
          <w:bCs/>
          <w:noProof/>
        </w:rPr>
        <w:t>The media management service component refreshes the video display and the user agent refreshes the web document display according to the operation result.</w:t>
      </w:r>
    </w:p>
    <w:p w14:paraId="4FB0F329" w14:textId="77777777" w:rsidR="00E94B15" w:rsidRPr="00FC5058" w:rsidRDefault="00CF228A" w:rsidP="00DF4F05">
      <w:pPr>
        <w:rPr>
          <w:bCs/>
          <w:noProof/>
        </w:rPr>
      </w:pPr>
      <w:r w:rsidRPr="00FC5058">
        <w:rPr>
          <w:b/>
          <w:bCs/>
          <w:noProof/>
        </w:rPr>
        <w:t>Step 9</w:t>
      </w:r>
      <w:r w:rsidRPr="00FC5058">
        <w:rPr>
          <w:noProof/>
        </w:rPr>
        <w:t>:</w:t>
      </w:r>
      <w:r w:rsidRPr="00FC5058">
        <w:rPr>
          <w:b/>
          <w:bCs/>
          <w:noProof/>
        </w:rPr>
        <w:tab/>
      </w:r>
      <w:r w:rsidRPr="00FC5058">
        <w:rPr>
          <w:bCs/>
          <w:noProof/>
        </w:rPr>
        <w:t>The output service component refreshes the display on the TV.</w:t>
      </w:r>
    </w:p>
    <w:p w14:paraId="52E3CADF" w14:textId="4284449D" w:rsidR="00CF228A" w:rsidRPr="00FC5058" w:rsidRDefault="00CF228A" w:rsidP="00DF4F05">
      <w:pPr>
        <w:pStyle w:val="Headingb"/>
        <w:rPr>
          <w:noProof/>
        </w:rPr>
      </w:pPr>
      <w:r w:rsidRPr="00FC5058">
        <w:rPr>
          <w:noProof/>
        </w:rPr>
        <w:t xml:space="preserve">IPTV SESL </w:t>
      </w:r>
      <w:r w:rsidR="00050F0D" w:rsidRPr="00FC5058">
        <w:rPr>
          <w:noProof/>
        </w:rPr>
        <w:t>p</w:t>
      </w:r>
      <w:r w:rsidRPr="00FC5058">
        <w:rPr>
          <w:noProof/>
        </w:rPr>
        <w:t>rofiles</w:t>
      </w:r>
    </w:p>
    <w:p w14:paraId="07EAB518" w14:textId="3A6309AB" w:rsidR="00CF228A" w:rsidRPr="00FC5058" w:rsidRDefault="00CF228A" w:rsidP="00DF4F05">
      <w:pPr>
        <w:rPr>
          <w:noProof/>
          <w:lang w:eastAsia="zh-CN"/>
        </w:rPr>
      </w:pPr>
      <w:r w:rsidRPr="00FC5058">
        <w:rPr>
          <w:noProof/>
          <w:lang w:eastAsia="zh-CN"/>
        </w:rPr>
        <w:t>IPTV SESL is designed as a</w:t>
      </w:r>
      <w:r w:rsidRPr="00FC5058">
        <w:rPr>
          <w:noProof/>
        </w:rPr>
        <w:t xml:space="preserve"> web scripting language, providing a mechanism to enliven web pages in browsers and to perform server computation as part of web-based client-server architecture.</w:t>
      </w:r>
      <w:r w:rsidRPr="00FC5058">
        <w:rPr>
          <w:noProof/>
          <w:lang w:eastAsia="zh-CN"/>
        </w:rPr>
        <w:t xml:space="preserve"> </w:t>
      </w:r>
      <w:r w:rsidRPr="00FC5058">
        <w:rPr>
          <w:noProof/>
        </w:rPr>
        <w:t xml:space="preserve">It is suitable to be applied in web-based IPTV services to perform computations </w:t>
      </w:r>
      <w:r w:rsidRPr="00FC5058">
        <w:rPr>
          <w:noProof/>
        </w:rPr>
        <w:lastRenderedPageBreak/>
        <w:t>and provide interoperability with the end users within a host environment, which is the user agent (</w:t>
      </w:r>
      <w:r w:rsidR="00FA4414" w:rsidRPr="00FC5058">
        <w:rPr>
          <w:noProof/>
        </w:rPr>
        <w:t>e.g., a </w:t>
      </w:r>
      <w:r w:rsidRPr="00FC5058">
        <w:rPr>
          <w:noProof/>
        </w:rPr>
        <w:t>browser) in the IPTV terminal device.</w:t>
      </w:r>
      <w:r w:rsidRPr="00FC5058">
        <w:rPr>
          <w:noProof/>
          <w:lang w:eastAsia="zh-CN"/>
        </w:rPr>
        <w:t xml:space="preserve"> </w:t>
      </w:r>
      <w:r w:rsidRPr="00FC5058">
        <w:rPr>
          <w:noProof/>
        </w:rPr>
        <w:t>In this Recommendation, two primary parts are defined to implement web-based IPTV service:</w:t>
      </w:r>
    </w:p>
    <w:p w14:paraId="5231FDC2" w14:textId="04F312CA" w:rsidR="00CF228A" w:rsidRPr="00FC5058" w:rsidRDefault="004F1DBC" w:rsidP="00446F71">
      <w:pPr>
        <w:pStyle w:val="enumlev1"/>
        <w:rPr>
          <w:noProof/>
        </w:rPr>
      </w:pPr>
      <w:r w:rsidRPr="00FC5058">
        <w:rPr>
          <w:noProof/>
        </w:rPr>
        <w:t>–</w:t>
      </w:r>
      <w:r w:rsidRPr="00FC5058">
        <w:rPr>
          <w:noProof/>
        </w:rPr>
        <w:tab/>
      </w:r>
      <w:r w:rsidR="00CF228A" w:rsidRPr="00FC5058">
        <w:rPr>
          <w:noProof/>
        </w:rPr>
        <w:t xml:space="preserve">The profile hereinafter called </w:t>
      </w:r>
      <w:r w:rsidR="00E47427" w:rsidRPr="00FC5058">
        <w:rPr>
          <w:noProof/>
        </w:rPr>
        <w:t>"</w:t>
      </w:r>
      <w:r w:rsidR="00CF228A" w:rsidRPr="00FC5058">
        <w:rPr>
          <w:noProof/>
        </w:rPr>
        <w:t>Core Script Profile</w:t>
      </w:r>
      <w:r w:rsidR="00E47427" w:rsidRPr="00FC5058">
        <w:rPr>
          <w:noProof/>
        </w:rPr>
        <w:t>"</w:t>
      </w:r>
      <w:r w:rsidR="00CF228A" w:rsidRPr="00FC5058">
        <w:rPr>
          <w:noProof/>
        </w:rPr>
        <w:t xml:space="preserve"> is designed for resource restrained IPTV TD, like the basic model defined in [ITU-T H.721]. This profile is fully conformant with the LIME-Script of </w:t>
      </w:r>
      <w:r w:rsidR="00446F71" w:rsidRPr="00FC5058">
        <w:rPr>
          <w:noProof/>
        </w:rPr>
        <w:t>[</w:t>
      </w:r>
      <w:r w:rsidR="00446F71" w:rsidRPr="00FC5058">
        <w:rPr>
          <w:noProof/>
          <w:lang w:eastAsia="zh-CN"/>
        </w:rPr>
        <w:t>ITU-T</w:t>
      </w:r>
      <w:r w:rsidR="00CF228A" w:rsidRPr="00FC5058">
        <w:rPr>
          <w:noProof/>
        </w:rPr>
        <w:t xml:space="preserve"> H.762</w:t>
      </w:r>
      <w:r w:rsidR="00446F71" w:rsidRPr="00FC5058">
        <w:rPr>
          <w:noProof/>
        </w:rPr>
        <w:t>]</w:t>
      </w:r>
      <w:r w:rsidR="00CF228A" w:rsidRPr="00FC5058">
        <w:rPr>
          <w:noProof/>
        </w:rPr>
        <w:t>.</w:t>
      </w:r>
    </w:p>
    <w:p w14:paraId="62E0E37A" w14:textId="38763417" w:rsidR="00CF228A" w:rsidRPr="00FC5058" w:rsidRDefault="004F1DBC" w:rsidP="004F1DBC">
      <w:pPr>
        <w:pStyle w:val="enumlev1"/>
        <w:rPr>
          <w:noProof/>
        </w:rPr>
      </w:pPr>
      <w:r w:rsidRPr="00FC5058">
        <w:rPr>
          <w:noProof/>
        </w:rPr>
        <w:t>–</w:t>
      </w:r>
      <w:r w:rsidRPr="00FC5058">
        <w:rPr>
          <w:noProof/>
        </w:rPr>
        <w:tab/>
      </w:r>
      <w:r w:rsidR="00CF228A" w:rsidRPr="00FC5058">
        <w:rPr>
          <w:noProof/>
        </w:rPr>
        <w:t xml:space="preserve">The profile hereinafter called </w:t>
      </w:r>
      <w:r w:rsidR="00E47427" w:rsidRPr="00FC5058">
        <w:rPr>
          <w:noProof/>
        </w:rPr>
        <w:t>"</w:t>
      </w:r>
      <w:r w:rsidR="00CF228A" w:rsidRPr="00FC5058">
        <w:rPr>
          <w:noProof/>
        </w:rPr>
        <w:t>Extended Script Profile</w:t>
      </w:r>
      <w:r w:rsidR="00E47427" w:rsidRPr="00FC5058">
        <w:rPr>
          <w:noProof/>
        </w:rPr>
        <w:t>"</w:t>
      </w:r>
      <w:r w:rsidR="00CF228A" w:rsidRPr="00FC5058">
        <w:rPr>
          <w:noProof/>
        </w:rPr>
        <w:t xml:space="preserve"> is designed for enhanced IPTV TD, like the full-fledged model define</w:t>
      </w:r>
      <w:r w:rsidR="0023354B" w:rsidRPr="00FC5058">
        <w:rPr>
          <w:noProof/>
        </w:rPr>
        <w:t>d</w:t>
      </w:r>
      <w:r w:rsidR="00CF228A" w:rsidRPr="00FC5058">
        <w:rPr>
          <w:noProof/>
        </w:rPr>
        <w:t xml:space="preserve"> in [</w:t>
      </w:r>
      <w:r w:rsidR="0023354B" w:rsidRPr="00FC5058">
        <w:rPr>
          <w:noProof/>
        </w:rPr>
        <w:t>ITU-T H.722</w:t>
      </w:r>
      <w:r w:rsidR="00CF228A" w:rsidRPr="00FC5058">
        <w:rPr>
          <w:noProof/>
        </w:rPr>
        <w:t>]. This profile defines the functional extensions required for IPTV services. This profile is optional, but if implemented, there are some mandatory object, methods and properties.</w:t>
      </w:r>
    </w:p>
    <w:p w14:paraId="68839DA7" w14:textId="1A0A660E" w:rsidR="00CF228A" w:rsidRPr="00FC5058" w:rsidRDefault="00CF228A" w:rsidP="004F1DBC">
      <w:pPr>
        <w:rPr>
          <w:rFonts w:eastAsia="MS Mincho"/>
          <w:i/>
          <w:iCs/>
          <w:noProof/>
        </w:rPr>
      </w:pPr>
      <w:r w:rsidRPr="00FC5058">
        <w:rPr>
          <w:i/>
          <w:iCs/>
          <w:noProof/>
          <w:lang w:eastAsia="zh-CN"/>
        </w:rPr>
        <w:t>Core Script</w:t>
      </w:r>
      <w:r w:rsidRPr="00FC5058">
        <w:rPr>
          <w:rFonts w:eastAsia="MS Mincho"/>
          <w:i/>
          <w:iCs/>
          <w:noProof/>
        </w:rPr>
        <w:t xml:space="preserve"> </w:t>
      </w:r>
      <w:r w:rsidR="00050F0D" w:rsidRPr="00FC5058">
        <w:rPr>
          <w:rFonts w:eastAsia="MS Mincho"/>
          <w:i/>
          <w:iCs/>
          <w:noProof/>
        </w:rPr>
        <w:t>p</w:t>
      </w:r>
      <w:r w:rsidRPr="00FC5058">
        <w:rPr>
          <w:rFonts w:eastAsia="MS Mincho"/>
          <w:i/>
          <w:iCs/>
          <w:noProof/>
        </w:rPr>
        <w:t>rofile</w:t>
      </w:r>
    </w:p>
    <w:p w14:paraId="093A9DF5" w14:textId="57F0B2EA" w:rsidR="009767CD" w:rsidRPr="00FC5058" w:rsidRDefault="00CF228A" w:rsidP="00DF4F05">
      <w:pPr>
        <w:rPr>
          <w:noProof/>
          <w:lang w:eastAsia="zh-CN"/>
        </w:rPr>
      </w:pPr>
      <w:r w:rsidRPr="00FC5058">
        <w:rPr>
          <w:noProof/>
        </w:rPr>
        <w:t xml:space="preserve">It should be noted that not all of the manipulating computational objects defined by </w:t>
      </w:r>
      <w:r w:rsidRPr="00FC5058">
        <w:rPr>
          <w:noProof/>
          <w:lang w:eastAsia="zh-CN"/>
        </w:rPr>
        <w:t xml:space="preserve">web script, such like ECMAScript, </w:t>
      </w:r>
      <w:r w:rsidRPr="00FC5058">
        <w:rPr>
          <w:noProof/>
        </w:rPr>
        <w:t xml:space="preserve">are necessary for implementation of the functionality defined for </w:t>
      </w:r>
      <w:r w:rsidRPr="00FC5058">
        <w:rPr>
          <w:noProof/>
          <w:lang w:eastAsia="zh-CN"/>
        </w:rPr>
        <w:t>resource</w:t>
      </w:r>
      <w:r w:rsidR="00FA4414" w:rsidRPr="00FC5058">
        <w:rPr>
          <w:noProof/>
          <w:lang w:eastAsia="zh-CN"/>
        </w:rPr>
        <w:noBreakHyphen/>
      </w:r>
      <w:r w:rsidRPr="00FC5058">
        <w:rPr>
          <w:noProof/>
          <w:lang w:eastAsia="zh-CN"/>
        </w:rPr>
        <w:t>constrained devices. Therefore, an optimized set of objects has been identified to efficiently implement that category of TDs.</w:t>
      </w:r>
    </w:p>
    <w:p w14:paraId="7852E480" w14:textId="3D5076A0" w:rsidR="00CF228A" w:rsidRPr="00FC5058" w:rsidRDefault="00CF228A" w:rsidP="00AA5A62">
      <w:pPr>
        <w:rPr>
          <w:noProof/>
          <w:lang w:eastAsia="zh-CN"/>
        </w:rPr>
      </w:pPr>
      <w:r w:rsidRPr="00FC5058">
        <w:rPr>
          <w:noProof/>
          <w:lang w:eastAsia="zh-CN"/>
        </w:rPr>
        <w:t xml:space="preserve">The Core Script Profile of IPTV SESL </w:t>
      </w:r>
      <w:r w:rsidRPr="00FC5058">
        <w:rPr>
          <w:noProof/>
        </w:rPr>
        <w:t xml:space="preserve">are </w:t>
      </w:r>
      <w:r w:rsidRPr="00FC5058">
        <w:rPr>
          <w:noProof/>
          <w:lang w:eastAsia="zh-CN"/>
        </w:rPr>
        <w:t xml:space="preserve">as the same as </w:t>
      </w:r>
      <w:r w:rsidRPr="00FC5058">
        <w:rPr>
          <w:noProof/>
        </w:rPr>
        <w:t xml:space="preserve">the objects whose semantics defined in the LIME Script of </w:t>
      </w:r>
      <w:r w:rsidR="00C26E2A" w:rsidRPr="00FC5058">
        <w:rPr>
          <w:noProof/>
          <w:lang w:eastAsia="zh-CN"/>
        </w:rPr>
        <w:t>[ITU-T</w:t>
      </w:r>
      <w:r w:rsidR="00C26E2A" w:rsidRPr="00FC5058">
        <w:rPr>
          <w:noProof/>
        </w:rPr>
        <w:t xml:space="preserve"> </w:t>
      </w:r>
      <w:r w:rsidRPr="00FC5058">
        <w:rPr>
          <w:noProof/>
        </w:rPr>
        <w:t>H.762</w:t>
      </w:r>
      <w:r w:rsidR="00C26E2A" w:rsidRPr="00FC5058">
        <w:rPr>
          <w:noProof/>
        </w:rPr>
        <w:t>]</w:t>
      </w:r>
      <w:r w:rsidRPr="00FC5058">
        <w:rPr>
          <w:noProof/>
        </w:rPr>
        <w:t xml:space="preserve">. </w:t>
      </w:r>
      <w:r w:rsidRPr="00FC5058">
        <w:rPr>
          <w:noProof/>
          <w:lang w:eastAsia="zh-CN"/>
        </w:rPr>
        <w:t>All the b</w:t>
      </w:r>
      <w:r w:rsidRPr="00FC5058">
        <w:rPr>
          <w:noProof/>
        </w:rPr>
        <w:t>uilt-in objects must be supplied by the implementation at the start of the execution</w:t>
      </w:r>
      <w:r w:rsidRPr="00FC5058">
        <w:rPr>
          <w:noProof/>
          <w:lang w:eastAsia="zh-CN"/>
        </w:rPr>
        <w:t xml:space="preserve"> of the user agent in the IPTV </w:t>
      </w:r>
      <w:r w:rsidRPr="00FC5058">
        <w:rPr>
          <w:noProof/>
        </w:rPr>
        <w:t>terminal device.</w:t>
      </w:r>
    </w:p>
    <w:p w14:paraId="1F150D92" w14:textId="3B06C93C" w:rsidR="00CF228A" w:rsidRPr="00FC5058" w:rsidRDefault="00CF228A" w:rsidP="004F1DBC">
      <w:pPr>
        <w:rPr>
          <w:i/>
          <w:iCs/>
          <w:noProof/>
        </w:rPr>
      </w:pPr>
      <w:r w:rsidRPr="00FC5058">
        <w:rPr>
          <w:i/>
          <w:iCs/>
          <w:noProof/>
        </w:rPr>
        <w:t xml:space="preserve">Extended Script </w:t>
      </w:r>
      <w:r w:rsidR="00050F0D" w:rsidRPr="00FC5058">
        <w:rPr>
          <w:i/>
          <w:iCs/>
          <w:noProof/>
        </w:rPr>
        <w:t>p</w:t>
      </w:r>
      <w:r w:rsidRPr="00FC5058">
        <w:rPr>
          <w:i/>
          <w:iCs/>
          <w:noProof/>
        </w:rPr>
        <w:t>rofile</w:t>
      </w:r>
    </w:p>
    <w:p w14:paraId="05B65250" w14:textId="77777777" w:rsidR="00CF228A" w:rsidRPr="00FC5058" w:rsidRDefault="00CF228A" w:rsidP="00DF4F05">
      <w:pPr>
        <w:rPr>
          <w:noProof/>
          <w:lang w:eastAsia="zh-CN"/>
        </w:rPr>
      </w:pPr>
      <w:r w:rsidRPr="00FC5058">
        <w:rPr>
          <w:noProof/>
          <w:lang w:eastAsia="zh-CN"/>
        </w:rPr>
        <w:t xml:space="preserve">Since web-based IPTV also require video controlling and user interactivity, an extension is needed to the </w:t>
      </w:r>
      <w:r w:rsidRPr="00FC5058">
        <w:rPr>
          <w:noProof/>
        </w:rPr>
        <w:t>C</w:t>
      </w:r>
      <w:r w:rsidRPr="00FC5058">
        <w:rPr>
          <w:noProof/>
          <w:lang w:eastAsia="zh-CN"/>
        </w:rPr>
        <w:t xml:space="preserve">ore Script </w:t>
      </w:r>
      <w:r w:rsidRPr="00FC5058">
        <w:rPr>
          <w:noProof/>
        </w:rPr>
        <w:t>P</w:t>
      </w:r>
      <w:r w:rsidRPr="00FC5058">
        <w:rPr>
          <w:noProof/>
          <w:lang w:eastAsia="zh-CN"/>
        </w:rPr>
        <w:t xml:space="preserve">rofile for IPTV. The </w:t>
      </w:r>
      <w:r w:rsidRPr="00FC5058">
        <w:rPr>
          <w:noProof/>
        </w:rPr>
        <w:t>E</w:t>
      </w:r>
      <w:r w:rsidRPr="00FC5058">
        <w:rPr>
          <w:noProof/>
          <w:lang w:eastAsia="zh-CN"/>
        </w:rPr>
        <w:t xml:space="preserve">xtended Script </w:t>
      </w:r>
      <w:r w:rsidRPr="00FC5058">
        <w:rPr>
          <w:noProof/>
        </w:rPr>
        <w:t>P</w:t>
      </w:r>
      <w:r w:rsidRPr="00FC5058">
        <w:rPr>
          <w:noProof/>
          <w:lang w:eastAsia="zh-CN"/>
        </w:rPr>
        <w:t xml:space="preserve">rofile defined in this Recommendation provides for these additional </w:t>
      </w:r>
      <w:r w:rsidRPr="00FC5058">
        <w:rPr>
          <w:noProof/>
        </w:rPr>
        <w:t>manipulating computational objects for video and interactivity related performing computations, which may be optionally implemented by IPTV TDs.</w:t>
      </w:r>
      <w:r w:rsidRPr="00FC5058">
        <w:rPr>
          <w:noProof/>
          <w:lang w:eastAsia="zh-CN"/>
        </w:rPr>
        <w:t xml:space="preserve"> </w:t>
      </w:r>
      <w:r w:rsidRPr="00FC5058">
        <w:rPr>
          <w:rFonts w:eastAsia="MS Mincho"/>
          <w:noProof/>
        </w:rPr>
        <w:t>Extensions include:</w:t>
      </w:r>
    </w:p>
    <w:p w14:paraId="3E808A59" w14:textId="29B93930" w:rsidR="00CF228A" w:rsidRPr="00FC5058" w:rsidRDefault="004F1DBC" w:rsidP="004F1DBC">
      <w:pPr>
        <w:pStyle w:val="enumlev1"/>
        <w:rPr>
          <w:noProof/>
          <w:lang w:eastAsia="zh-CN"/>
        </w:rPr>
      </w:pPr>
      <w:r w:rsidRPr="00FC5058">
        <w:rPr>
          <w:noProof/>
          <w:lang w:eastAsia="zh-CN"/>
        </w:rPr>
        <w:t>–</w:t>
      </w:r>
      <w:r w:rsidRPr="00FC5058">
        <w:rPr>
          <w:noProof/>
          <w:lang w:eastAsia="zh-CN"/>
        </w:rPr>
        <w:tab/>
      </w:r>
      <w:r w:rsidR="00CF228A" w:rsidRPr="00FC5058">
        <w:rPr>
          <w:noProof/>
          <w:lang w:eastAsia="zh-CN"/>
        </w:rPr>
        <w:t xml:space="preserve">The </w:t>
      </w:r>
      <w:r w:rsidR="00CF228A" w:rsidRPr="00FC5058">
        <w:rPr>
          <w:i/>
          <w:noProof/>
        </w:rPr>
        <w:t>MediaController</w:t>
      </w:r>
      <w:r w:rsidR="00CF228A" w:rsidRPr="00FC5058">
        <w:rPr>
          <w:noProof/>
        </w:rPr>
        <w:t xml:space="preserve"> object encapsulate</w:t>
      </w:r>
      <w:r w:rsidR="00CF228A" w:rsidRPr="00FC5058">
        <w:rPr>
          <w:noProof/>
          <w:lang w:eastAsia="zh-CN"/>
        </w:rPr>
        <w:t>s</w:t>
      </w:r>
      <w:r w:rsidR="00CF228A" w:rsidRPr="00FC5058">
        <w:rPr>
          <w:noProof/>
        </w:rPr>
        <w:t xml:space="preserve"> the capabilities </w:t>
      </w:r>
      <w:r w:rsidR="00CF228A" w:rsidRPr="00FC5058">
        <w:rPr>
          <w:noProof/>
          <w:lang w:eastAsia="zh-CN"/>
        </w:rPr>
        <w:t>of</w:t>
      </w:r>
      <w:r w:rsidR="00CF228A" w:rsidRPr="00FC5058">
        <w:rPr>
          <w:noProof/>
        </w:rPr>
        <w:t xml:space="preserve"> </w:t>
      </w:r>
      <w:r w:rsidR="00CF228A" w:rsidRPr="00FC5058">
        <w:rPr>
          <w:noProof/>
          <w:lang w:eastAsia="zh-CN"/>
        </w:rPr>
        <w:t xml:space="preserve">the terminal device to </w:t>
      </w:r>
      <w:r w:rsidR="00CF228A" w:rsidRPr="00FC5058">
        <w:rPr>
          <w:noProof/>
        </w:rPr>
        <w:t xml:space="preserve">play </w:t>
      </w:r>
      <w:r w:rsidR="00CF228A" w:rsidRPr="00FC5058">
        <w:rPr>
          <w:noProof/>
          <w:lang w:eastAsia="zh-CN"/>
        </w:rPr>
        <w:t>live</w:t>
      </w:r>
      <w:r w:rsidR="00CF228A" w:rsidRPr="00FC5058">
        <w:rPr>
          <w:noProof/>
        </w:rPr>
        <w:t xml:space="preserve"> channel</w:t>
      </w:r>
      <w:r w:rsidR="00CF228A" w:rsidRPr="00FC5058">
        <w:rPr>
          <w:noProof/>
          <w:lang w:eastAsia="zh-CN"/>
        </w:rPr>
        <w:t xml:space="preserve">, </w:t>
      </w:r>
      <w:r w:rsidR="00CF228A" w:rsidRPr="00FC5058">
        <w:rPr>
          <w:noProof/>
        </w:rPr>
        <w:t>nPVR</w:t>
      </w:r>
      <w:r w:rsidR="00CF228A" w:rsidRPr="00FC5058">
        <w:rPr>
          <w:noProof/>
          <w:lang w:eastAsia="zh-CN"/>
        </w:rPr>
        <w:t xml:space="preserve">, </w:t>
      </w:r>
      <w:r w:rsidR="00CF228A" w:rsidRPr="00FC5058">
        <w:rPr>
          <w:noProof/>
        </w:rPr>
        <w:t>VoD</w:t>
      </w:r>
      <w:r w:rsidR="00CF228A" w:rsidRPr="00FC5058">
        <w:rPr>
          <w:noProof/>
          <w:lang w:eastAsia="zh-CN"/>
        </w:rPr>
        <w:t>, m</w:t>
      </w:r>
      <w:r w:rsidR="00CF228A" w:rsidRPr="00FC5058">
        <w:rPr>
          <w:noProof/>
        </w:rPr>
        <w:t>usic and other media</w:t>
      </w:r>
      <w:r w:rsidR="00CF228A" w:rsidRPr="00FC5058">
        <w:rPr>
          <w:noProof/>
          <w:lang w:eastAsia="zh-CN"/>
        </w:rPr>
        <w:t xml:space="preserve"> types</w:t>
      </w:r>
      <w:r w:rsidR="00CF228A" w:rsidRPr="00FC5058">
        <w:rPr>
          <w:noProof/>
        </w:rPr>
        <w:t>.</w:t>
      </w:r>
      <w:r w:rsidR="00CF228A" w:rsidRPr="00FC5058">
        <w:rPr>
          <w:noProof/>
          <w:lang w:eastAsia="zh-CN"/>
        </w:rPr>
        <w:t xml:space="preserve"> It can provide necessary methods and properties to control </w:t>
      </w:r>
      <w:r w:rsidR="00CF228A" w:rsidRPr="00FC5058">
        <w:rPr>
          <w:noProof/>
        </w:rPr>
        <w:t xml:space="preserve">a media, including </w:t>
      </w:r>
      <w:r w:rsidR="00CF228A" w:rsidRPr="00FC5058">
        <w:rPr>
          <w:noProof/>
          <w:lang w:eastAsia="zh-CN"/>
        </w:rPr>
        <w:t>the status of play, trick mode, s</w:t>
      </w:r>
      <w:r w:rsidR="00CF228A" w:rsidRPr="00FC5058">
        <w:rPr>
          <w:noProof/>
        </w:rPr>
        <w:t>top and etc.</w:t>
      </w:r>
    </w:p>
    <w:p w14:paraId="7B52551E" w14:textId="711FF102" w:rsidR="009767CD" w:rsidRPr="00FC5058" w:rsidRDefault="004F1DBC" w:rsidP="004F1DBC">
      <w:pPr>
        <w:pStyle w:val="enumlev1"/>
        <w:rPr>
          <w:noProof/>
          <w:lang w:eastAsia="zh-CN"/>
        </w:rPr>
      </w:pPr>
      <w:r w:rsidRPr="00FC5058">
        <w:rPr>
          <w:noProof/>
          <w:lang w:eastAsia="zh-CN"/>
        </w:rPr>
        <w:t>–</w:t>
      </w:r>
      <w:r w:rsidRPr="00FC5058">
        <w:rPr>
          <w:noProof/>
          <w:lang w:eastAsia="zh-CN"/>
        </w:rPr>
        <w:tab/>
      </w:r>
      <w:r w:rsidR="00CF228A" w:rsidRPr="00FC5058">
        <w:rPr>
          <w:noProof/>
          <w:lang w:eastAsia="zh-CN"/>
        </w:rPr>
        <w:t xml:space="preserve">The </w:t>
      </w:r>
      <w:r w:rsidR="00CF228A" w:rsidRPr="00FC5058">
        <w:rPr>
          <w:i/>
          <w:noProof/>
          <w:lang w:eastAsia="zh-CN"/>
        </w:rPr>
        <w:t>Event</w:t>
      </w:r>
      <w:r w:rsidR="00CF228A" w:rsidRPr="00FC5058">
        <w:rPr>
          <w:noProof/>
          <w:lang w:eastAsia="zh-CN"/>
        </w:rPr>
        <w:t xml:space="preserve"> object is an object designed for event notification from the Service Component Layer </w:t>
      </w:r>
      <w:r w:rsidR="00CF228A" w:rsidRPr="00FC5058">
        <w:rPr>
          <w:noProof/>
        </w:rPr>
        <w:t>of the IPTV TD</w:t>
      </w:r>
      <w:r w:rsidR="00CF228A" w:rsidRPr="00FC5058">
        <w:rPr>
          <w:noProof/>
          <w:lang w:eastAsia="zh-CN"/>
        </w:rPr>
        <w:t xml:space="preserve"> to the web-based user agent. Events are caused by user interaction or remote server notification. </w:t>
      </w:r>
      <w:r w:rsidR="00CF228A" w:rsidRPr="00FC5058">
        <w:rPr>
          <w:noProof/>
        </w:rPr>
        <w:t>The types of events include channel change, play mode change, system error and so on.</w:t>
      </w:r>
      <w:r w:rsidR="00CF228A" w:rsidRPr="00FC5058">
        <w:rPr>
          <w:noProof/>
          <w:lang w:eastAsia="zh-CN"/>
        </w:rPr>
        <w:t xml:space="preserve"> With the combination of different types of Event objects, the service provider who generated the web document will easily handle the behaviour in the IPTV TD caused by the service logic pre-programmed in the web documents to provide the corresponding service experience.</w:t>
      </w:r>
    </w:p>
    <w:p w14:paraId="462BEC28" w14:textId="1D8DB9CD" w:rsidR="00CF228A" w:rsidRPr="00FC5058" w:rsidRDefault="004F1DBC" w:rsidP="004F1DBC">
      <w:pPr>
        <w:pStyle w:val="enumlev1"/>
        <w:rPr>
          <w:noProof/>
          <w:lang w:eastAsia="zh-CN"/>
        </w:rPr>
      </w:pPr>
      <w:r w:rsidRPr="00FC5058">
        <w:rPr>
          <w:noProof/>
          <w:lang w:eastAsia="zh-CN"/>
        </w:rPr>
        <w:t>–</w:t>
      </w:r>
      <w:r w:rsidRPr="00FC5058">
        <w:rPr>
          <w:noProof/>
          <w:lang w:eastAsia="zh-CN"/>
        </w:rPr>
        <w:tab/>
      </w:r>
      <w:r w:rsidR="00CF228A" w:rsidRPr="00FC5058">
        <w:rPr>
          <w:noProof/>
          <w:lang w:eastAsia="zh-CN"/>
        </w:rPr>
        <w:t xml:space="preserve">The </w:t>
      </w:r>
      <w:r w:rsidR="00CF228A" w:rsidRPr="00FC5058">
        <w:rPr>
          <w:i/>
          <w:noProof/>
          <w:lang w:eastAsia="zh-CN"/>
        </w:rPr>
        <w:t>Service</w:t>
      </w:r>
      <w:r w:rsidR="00CF228A" w:rsidRPr="00FC5058">
        <w:rPr>
          <w:noProof/>
          <w:lang w:eastAsia="zh-CN"/>
        </w:rPr>
        <w:t xml:space="preserve"> object can be used to implement service discovery procedure with web document. It can be accessed without using a constructor and can be called by the SPs to specify the service information used by the end users during the service procedure. By calling the object methods in the web documents, SPs can specify the necessary service information, such as the service URL for different colour keys on the remote, the service entry for </w:t>
      </w:r>
      <w:r w:rsidR="00CF228A" w:rsidRPr="00FC5058">
        <w:rPr>
          <w:noProof/>
        </w:rPr>
        <w:t>linear TV with trick mode</w:t>
      </w:r>
      <w:r w:rsidR="00CF228A" w:rsidRPr="00FC5058">
        <w:rPr>
          <w:noProof/>
          <w:lang w:eastAsia="zh-CN"/>
        </w:rPr>
        <w:t xml:space="preserve"> and VoD, etc.</w:t>
      </w:r>
    </w:p>
    <w:p w14:paraId="0FC2C1BF" w14:textId="49C84F89" w:rsidR="009767CD" w:rsidRPr="00FC5058" w:rsidRDefault="004F1DBC" w:rsidP="004F1DBC">
      <w:pPr>
        <w:pStyle w:val="enumlev1"/>
        <w:rPr>
          <w:noProof/>
          <w:lang w:eastAsia="zh-CN"/>
        </w:rPr>
      </w:pPr>
      <w:r w:rsidRPr="00FC5058">
        <w:rPr>
          <w:noProof/>
          <w:lang w:eastAsia="zh-CN"/>
        </w:rPr>
        <w:t>–</w:t>
      </w:r>
      <w:r w:rsidRPr="00FC5058">
        <w:rPr>
          <w:noProof/>
          <w:lang w:eastAsia="zh-CN"/>
        </w:rPr>
        <w:tab/>
      </w:r>
      <w:r w:rsidR="00CF228A" w:rsidRPr="00FC5058">
        <w:rPr>
          <w:noProof/>
          <w:lang w:eastAsia="zh-CN"/>
        </w:rPr>
        <w:t xml:space="preserve">The </w:t>
      </w:r>
      <w:r w:rsidR="00CF228A" w:rsidRPr="00FC5058">
        <w:rPr>
          <w:i/>
          <w:noProof/>
          <w:lang w:eastAsia="zh-CN"/>
        </w:rPr>
        <w:t>XMLHttpRequest</w:t>
      </w:r>
      <w:r w:rsidR="00CF228A" w:rsidRPr="00FC5058">
        <w:rPr>
          <w:noProof/>
          <w:lang w:eastAsia="zh-CN"/>
        </w:rPr>
        <w:t xml:space="preserve"> object implements an interface exposed by a scripting engine that allows scripts to perform HTTP client functionality (for example, submission of form data or loading data from a server). By using the XMLHttpRequest object, the user agent may retrieve and submit XML data directly in the background and conveniently connect an HTML presentation directly to XML data for interim updates without reloading the page.</w:t>
      </w:r>
    </w:p>
    <w:p w14:paraId="55576238" w14:textId="45972304" w:rsidR="00CF228A" w:rsidRPr="00FC5058" w:rsidRDefault="00CF228A" w:rsidP="00FD0E63">
      <w:pPr>
        <w:rPr>
          <w:rFonts w:eastAsia="MS Mincho"/>
          <w:noProof/>
        </w:rPr>
      </w:pPr>
      <w:r w:rsidRPr="00FC5058">
        <w:rPr>
          <w:rFonts w:eastAsia="MS Mincho"/>
          <w:noProof/>
        </w:rPr>
        <w:t xml:space="preserve">For a full list of each of the profiles described above the please refer to </w:t>
      </w:r>
      <w:r w:rsidR="00FD0E63" w:rsidRPr="00FC5058">
        <w:rPr>
          <w:rFonts w:eastAsia="MS Mincho"/>
          <w:noProof/>
        </w:rPr>
        <w:t>[</w:t>
      </w:r>
      <w:r w:rsidRPr="00FC5058">
        <w:rPr>
          <w:rFonts w:eastAsia="MS Mincho"/>
          <w:noProof/>
        </w:rPr>
        <w:t xml:space="preserve">ITU-T </w:t>
      </w:r>
      <w:r w:rsidRPr="00FC5058">
        <w:rPr>
          <w:noProof/>
        </w:rPr>
        <w:t>H.76</w:t>
      </w:r>
      <w:r w:rsidRPr="00FC5058">
        <w:rPr>
          <w:noProof/>
          <w:lang w:eastAsia="zh-CN"/>
        </w:rPr>
        <w:t>4</w:t>
      </w:r>
      <w:r w:rsidR="00FD0E63" w:rsidRPr="00FC5058">
        <w:rPr>
          <w:noProof/>
          <w:lang w:eastAsia="zh-CN"/>
        </w:rPr>
        <w:t>]</w:t>
      </w:r>
      <w:r w:rsidRPr="00FC5058">
        <w:rPr>
          <w:rFonts w:eastAsia="MS Mincho"/>
          <w:noProof/>
        </w:rPr>
        <w:t>.</w:t>
      </w:r>
    </w:p>
    <w:p w14:paraId="08FD8027" w14:textId="2E28DA4C" w:rsidR="004E144D" w:rsidRPr="00FC5058" w:rsidRDefault="00BA521E" w:rsidP="004A7A7F">
      <w:pPr>
        <w:pStyle w:val="Heading2"/>
        <w:rPr>
          <w:rFonts w:eastAsia="MS Mincho"/>
          <w:noProof/>
        </w:rPr>
      </w:pPr>
      <w:bookmarkStart w:id="410" w:name="_Toc412132337"/>
      <w:bookmarkStart w:id="411" w:name="_Toc464967"/>
      <w:bookmarkStart w:id="412" w:name="_Toc1716075"/>
      <w:bookmarkStart w:id="413" w:name="_Toc1726932"/>
      <w:bookmarkStart w:id="414" w:name="_Toc1978762"/>
      <w:bookmarkStart w:id="415" w:name="_Toc2606777"/>
      <w:r w:rsidRPr="00FC5058">
        <w:rPr>
          <w:noProof/>
        </w:rPr>
        <w:lastRenderedPageBreak/>
        <w:t>14.5</w:t>
      </w:r>
      <w:r w:rsidRPr="00FC5058">
        <w:rPr>
          <w:noProof/>
        </w:rPr>
        <w:tab/>
      </w:r>
      <w:r w:rsidR="004E144D" w:rsidRPr="00FC5058">
        <w:rPr>
          <w:noProof/>
        </w:rPr>
        <w:t>Other Recommendations</w:t>
      </w:r>
      <w:bookmarkEnd w:id="410"/>
      <w:bookmarkEnd w:id="411"/>
      <w:bookmarkEnd w:id="412"/>
      <w:bookmarkEnd w:id="413"/>
      <w:bookmarkEnd w:id="414"/>
      <w:bookmarkEnd w:id="415"/>
    </w:p>
    <w:p w14:paraId="002A1696" w14:textId="4D41CFA9" w:rsidR="00FC7CE6" w:rsidRPr="00FC5058" w:rsidRDefault="005B3507" w:rsidP="00DF4F05">
      <w:pPr>
        <w:rPr>
          <w:noProof/>
        </w:rPr>
      </w:pPr>
      <w:r w:rsidRPr="00FC5058">
        <w:rPr>
          <w:noProof/>
        </w:rPr>
        <w:t>[</w:t>
      </w:r>
      <w:r w:rsidR="00FC7CE6" w:rsidRPr="00FC5058">
        <w:rPr>
          <w:noProof/>
        </w:rPr>
        <w:t xml:space="preserve">ITU-T </w:t>
      </w:r>
      <w:bookmarkStart w:id="416" w:name="_Hlk462397"/>
      <w:r w:rsidR="00FC7CE6" w:rsidRPr="00FC5058">
        <w:rPr>
          <w:noProof/>
        </w:rPr>
        <w:t>H.763.1</w:t>
      </w:r>
      <w:r w:rsidRPr="00FC5058">
        <w:rPr>
          <w:noProof/>
        </w:rPr>
        <w:t>]</w:t>
      </w:r>
      <w:r w:rsidR="00FC7CE6" w:rsidRPr="00FC5058">
        <w:rPr>
          <w:noProof/>
        </w:rPr>
        <w:t xml:space="preserve"> describes cascading style sheets (CSS) for IPTV</w:t>
      </w:r>
      <w:bookmarkEnd w:id="416"/>
      <w:r w:rsidR="0093502F" w:rsidRPr="00FC5058">
        <w:rPr>
          <w:noProof/>
        </w:rPr>
        <w:t xml:space="preserve"> services</w:t>
      </w:r>
      <w:r w:rsidR="00FC7CE6" w:rsidRPr="00FC5058">
        <w:rPr>
          <w:noProof/>
        </w:rPr>
        <w:t>. The CSS profile presented in this Recommendation provides the means for describing the presentation style of documents relative to IPTV terminal devices. This profile is based on CSS</w:t>
      </w:r>
      <w:r w:rsidR="0093502F" w:rsidRPr="00FC5058">
        <w:rPr>
          <w:noProof/>
        </w:rPr>
        <w:t> </w:t>
      </w:r>
      <w:r w:rsidR="00FC7CE6" w:rsidRPr="00FC5058">
        <w:rPr>
          <w:noProof/>
        </w:rPr>
        <w:t>1, a part of CSS</w:t>
      </w:r>
      <w:r w:rsidR="0093502F" w:rsidRPr="00FC5058">
        <w:rPr>
          <w:noProof/>
        </w:rPr>
        <w:t> </w:t>
      </w:r>
      <w:r w:rsidR="00FC7CE6" w:rsidRPr="00FC5058">
        <w:rPr>
          <w:noProof/>
        </w:rPr>
        <w:t xml:space="preserve">2 and </w:t>
      </w:r>
      <w:r w:rsidR="0093502F" w:rsidRPr="00FC5058">
        <w:rPr>
          <w:noProof/>
        </w:rPr>
        <w:t>several</w:t>
      </w:r>
      <w:r w:rsidR="00FC7CE6" w:rsidRPr="00FC5058">
        <w:rPr>
          <w:noProof/>
        </w:rPr>
        <w:t xml:space="preserve"> extended properties required for IPTV services. CSS is human readable and </w:t>
      </w:r>
      <w:r w:rsidR="0093502F" w:rsidRPr="00FC5058">
        <w:rPr>
          <w:noProof/>
        </w:rPr>
        <w:t>writable and</w:t>
      </w:r>
      <w:r w:rsidR="00FC7CE6" w:rsidRPr="00FC5058">
        <w:rPr>
          <w:noProof/>
        </w:rPr>
        <w:t xml:space="preserve"> expresses style in common desktop publishing terminology.</w:t>
      </w:r>
    </w:p>
    <w:p w14:paraId="4EB3E676" w14:textId="55B83452" w:rsidR="003923DD" w:rsidRPr="00FC5058" w:rsidRDefault="00EC0885" w:rsidP="004A7A7F">
      <w:pPr>
        <w:pStyle w:val="Heading1"/>
        <w:rPr>
          <w:noProof/>
          <w:lang w:eastAsia="fr-FR"/>
        </w:rPr>
      </w:pPr>
      <w:bookmarkStart w:id="417" w:name="_Toc412132338"/>
      <w:bookmarkStart w:id="418" w:name="_Toc464968"/>
      <w:bookmarkStart w:id="419" w:name="_Toc1716076"/>
      <w:bookmarkStart w:id="420" w:name="_Toc1726933"/>
      <w:bookmarkStart w:id="421" w:name="_Toc1978763"/>
      <w:bookmarkStart w:id="422" w:name="_Toc2606778"/>
      <w:r w:rsidRPr="00FC5058">
        <w:rPr>
          <w:noProof/>
          <w:lang w:eastAsia="fr-FR"/>
        </w:rPr>
        <w:t>15</w:t>
      </w:r>
      <w:r w:rsidRPr="00FC5058">
        <w:rPr>
          <w:noProof/>
          <w:lang w:eastAsia="fr-FR"/>
        </w:rPr>
        <w:tab/>
      </w:r>
      <w:r w:rsidR="003923DD" w:rsidRPr="00FC5058">
        <w:rPr>
          <w:noProof/>
          <w:lang w:eastAsia="fr-FR"/>
        </w:rPr>
        <w:t xml:space="preserve">IPTV </w:t>
      </w:r>
      <w:r w:rsidR="00050F0D" w:rsidRPr="00FC5058">
        <w:rPr>
          <w:noProof/>
          <w:lang w:eastAsia="fr-FR"/>
        </w:rPr>
        <w:t>s</w:t>
      </w:r>
      <w:r w:rsidR="003923DD" w:rsidRPr="00FC5058">
        <w:rPr>
          <w:noProof/>
          <w:lang w:eastAsia="fr-FR"/>
        </w:rPr>
        <w:t xml:space="preserve">ervice </w:t>
      </w:r>
      <w:r w:rsidR="00050F0D" w:rsidRPr="00FC5058">
        <w:rPr>
          <w:noProof/>
          <w:lang w:eastAsia="fr-FR"/>
        </w:rPr>
        <w:t>d</w:t>
      </w:r>
      <w:r w:rsidR="003923DD" w:rsidRPr="00FC5058">
        <w:rPr>
          <w:noProof/>
          <w:lang w:eastAsia="fr-FR"/>
        </w:rPr>
        <w:t>iscovery up to consumption</w:t>
      </w:r>
      <w:bookmarkEnd w:id="417"/>
      <w:bookmarkEnd w:id="418"/>
      <w:bookmarkEnd w:id="419"/>
      <w:bookmarkEnd w:id="420"/>
      <w:bookmarkEnd w:id="421"/>
      <w:bookmarkEnd w:id="422"/>
    </w:p>
    <w:p w14:paraId="669D29D0" w14:textId="4BBD0DCA" w:rsidR="004F627C" w:rsidRPr="00FC5058" w:rsidRDefault="003A5034" w:rsidP="00DF4F05">
      <w:pPr>
        <w:rPr>
          <w:noProof/>
          <w:lang w:eastAsia="zh-CN"/>
        </w:rPr>
      </w:pPr>
      <w:r w:rsidRPr="00FC5058">
        <w:rPr>
          <w:noProof/>
          <w:lang w:eastAsia="zh-CN"/>
        </w:rPr>
        <w:t xml:space="preserve">[ITU-T </w:t>
      </w:r>
      <w:r w:rsidR="004F627C" w:rsidRPr="00FC5058">
        <w:rPr>
          <w:noProof/>
          <w:lang w:eastAsia="zh-CN"/>
        </w:rPr>
        <w:t>H.770 series</w:t>
      </w:r>
      <w:r w:rsidRPr="00FC5058">
        <w:rPr>
          <w:noProof/>
          <w:lang w:eastAsia="zh-CN"/>
        </w:rPr>
        <w:t>]</w:t>
      </w:r>
      <w:r w:rsidR="004F627C" w:rsidRPr="00FC5058">
        <w:rPr>
          <w:noProof/>
          <w:lang w:eastAsia="zh-CN"/>
        </w:rPr>
        <w:t xml:space="preserve"> provide specifications for service discovery and selection for IPTV services:</w:t>
      </w:r>
    </w:p>
    <w:p w14:paraId="3659EE73" w14:textId="165582C3" w:rsidR="00C07427" w:rsidRPr="00FC5058" w:rsidRDefault="004F1DBC" w:rsidP="004F1DBC">
      <w:pPr>
        <w:pStyle w:val="enumlev1"/>
        <w:rPr>
          <w:i/>
          <w:iCs/>
          <w:noProof/>
          <w:lang w:eastAsia="zh-CN"/>
        </w:rPr>
      </w:pPr>
      <w:r w:rsidRPr="00FC5058">
        <w:rPr>
          <w:noProof/>
          <w:lang w:eastAsia="zh-CN"/>
        </w:rPr>
        <w:t>–</w:t>
      </w:r>
      <w:r w:rsidRPr="00FC5058">
        <w:rPr>
          <w:noProof/>
          <w:lang w:eastAsia="zh-CN"/>
        </w:rPr>
        <w:tab/>
        <w:t xml:space="preserve">[ITU-T </w:t>
      </w:r>
      <w:r w:rsidR="00C07427" w:rsidRPr="00FC5058">
        <w:rPr>
          <w:noProof/>
          <w:lang w:eastAsia="zh-CN"/>
        </w:rPr>
        <w:t>H.770</w:t>
      </w:r>
      <w:r w:rsidR="00AA5A62" w:rsidRPr="00FC5058">
        <w:rPr>
          <w:noProof/>
          <w:lang w:eastAsia="zh-CN"/>
        </w:rPr>
        <w:t>],</w:t>
      </w:r>
      <w:r w:rsidR="003923DD" w:rsidRPr="00FC5058">
        <w:rPr>
          <w:noProof/>
          <w:lang w:eastAsia="zh-CN"/>
        </w:rPr>
        <w:t xml:space="preserve"> </w:t>
      </w:r>
      <w:r w:rsidR="003923DD" w:rsidRPr="00FC5058">
        <w:rPr>
          <w:i/>
          <w:iCs/>
          <w:noProof/>
          <w:lang w:eastAsia="zh-CN"/>
        </w:rPr>
        <w:t>Mechanisms for service discovery and selection for IPTV services</w:t>
      </w:r>
      <w:r w:rsidR="00AA5A62" w:rsidRPr="00FC5058">
        <w:rPr>
          <w:i/>
          <w:iCs/>
          <w:noProof/>
          <w:lang w:eastAsia="zh-CN"/>
        </w:rPr>
        <w:t>.</w:t>
      </w:r>
    </w:p>
    <w:p w14:paraId="331D7C1B" w14:textId="69864017" w:rsidR="00C07427" w:rsidRPr="00FC5058" w:rsidRDefault="004F1DBC" w:rsidP="00AA5A62">
      <w:pPr>
        <w:pStyle w:val="enumlev1"/>
        <w:rPr>
          <w:i/>
          <w:iCs/>
          <w:noProof/>
          <w:lang w:eastAsia="zh-CN"/>
        </w:rPr>
      </w:pPr>
      <w:r w:rsidRPr="00FC5058">
        <w:rPr>
          <w:noProof/>
          <w:lang w:eastAsia="zh-CN"/>
        </w:rPr>
        <w:t>–</w:t>
      </w:r>
      <w:r w:rsidRPr="00FC5058">
        <w:rPr>
          <w:noProof/>
          <w:lang w:eastAsia="zh-CN"/>
        </w:rPr>
        <w:tab/>
        <w:t xml:space="preserve">[ITU-T </w:t>
      </w:r>
      <w:r w:rsidR="00C07427" w:rsidRPr="00FC5058">
        <w:rPr>
          <w:noProof/>
          <w:lang w:eastAsia="zh-CN"/>
        </w:rPr>
        <w:t>H.770</w:t>
      </w:r>
      <w:r w:rsidR="00AA5A62" w:rsidRPr="00FC5058">
        <w:rPr>
          <w:noProof/>
          <w:lang w:eastAsia="zh-CN"/>
        </w:rPr>
        <w:t>] Amd.1 (</w:t>
      </w:r>
      <w:r w:rsidR="00C07427" w:rsidRPr="00FC5058">
        <w:rPr>
          <w:noProof/>
          <w:lang w:eastAsia="zh-CN"/>
        </w:rPr>
        <w:t>2009)</w:t>
      </w:r>
      <w:r w:rsidR="00AA5A62" w:rsidRPr="00FC5058">
        <w:rPr>
          <w:noProof/>
          <w:lang w:eastAsia="zh-CN"/>
        </w:rPr>
        <w:t>,</w:t>
      </w:r>
      <w:r w:rsidR="003923DD" w:rsidRPr="00FC5058">
        <w:rPr>
          <w:noProof/>
          <w:lang w:eastAsia="zh-CN"/>
        </w:rPr>
        <w:t xml:space="preserve"> </w:t>
      </w:r>
      <w:r w:rsidR="003923DD" w:rsidRPr="00FC5058">
        <w:rPr>
          <w:i/>
          <w:iCs/>
          <w:noProof/>
          <w:lang w:eastAsia="zh-CN"/>
        </w:rPr>
        <w:t xml:space="preserve">Mechanisms for service discovery and selection for IPTV services: Updated Appendix I with multiple service platforms and Appendix II with requirements </w:t>
      </w:r>
      <w:r w:rsidR="00C07427" w:rsidRPr="00FC5058">
        <w:rPr>
          <w:i/>
          <w:iCs/>
          <w:noProof/>
          <w:lang w:eastAsia="zh-CN"/>
        </w:rPr>
        <w:t>in other standard organizations</w:t>
      </w:r>
      <w:r w:rsidR="00AA5A62" w:rsidRPr="00FC5058">
        <w:rPr>
          <w:i/>
          <w:iCs/>
          <w:noProof/>
          <w:lang w:eastAsia="zh-CN"/>
        </w:rPr>
        <w:t>.</w:t>
      </w:r>
    </w:p>
    <w:p w14:paraId="0D2EF8D8" w14:textId="5E55969C" w:rsidR="00C07427" w:rsidRPr="00FC5058" w:rsidRDefault="004F1DBC" w:rsidP="00AA5A62">
      <w:pPr>
        <w:pStyle w:val="enumlev1"/>
        <w:rPr>
          <w:i/>
          <w:iCs/>
          <w:noProof/>
          <w:lang w:eastAsia="zh-CN"/>
        </w:rPr>
      </w:pPr>
      <w:r w:rsidRPr="00FC5058">
        <w:rPr>
          <w:noProof/>
          <w:lang w:eastAsia="zh-CN"/>
        </w:rPr>
        <w:t>–</w:t>
      </w:r>
      <w:r w:rsidRPr="00FC5058">
        <w:rPr>
          <w:noProof/>
          <w:lang w:eastAsia="zh-CN"/>
        </w:rPr>
        <w:tab/>
        <w:t xml:space="preserve">[ITU-T </w:t>
      </w:r>
      <w:r w:rsidR="00C07427" w:rsidRPr="00FC5058">
        <w:rPr>
          <w:noProof/>
          <w:lang w:eastAsia="zh-CN"/>
        </w:rPr>
        <w:t>H.770</w:t>
      </w:r>
      <w:r w:rsidR="00AA5A62" w:rsidRPr="00FC5058">
        <w:rPr>
          <w:noProof/>
          <w:lang w:eastAsia="zh-CN"/>
        </w:rPr>
        <w:t>] Amd.2 (</w:t>
      </w:r>
      <w:r w:rsidR="00C07427" w:rsidRPr="00FC5058">
        <w:rPr>
          <w:noProof/>
          <w:lang w:eastAsia="zh-CN"/>
        </w:rPr>
        <w:t>2010)</w:t>
      </w:r>
      <w:r w:rsidR="00AA5A62" w:rsidRPr="00FC5058">
        <w:rPr>
          <w:noProof/>
          <w:lang w:eastAsia="zh-CN"/>
        </w:rPr>
        <w:t>,</w:t>
      </w:r>
      <w:r w:rsidR="003923DD" w:rsidRPr="00FC5058">
        <w:rPr>
          <w:noProof/>
          <w:lang w:eastAsia="zh-CN"/>
        </w:rPr>
        <w:t xml:space="preserve"> </w:t>
      </w:r>
      <w:r w:rsidR="003923DD" w:rsidRPr="00FC5058">
        <w:rPr>
          <w:i/>
          <w:iCs/>
          <w:noProof/>
          <w:lang w:eastAsia="zh-CN"/>
        </w:rPr>
        <w:t>Mechanisms for service discovery and selection for IPTV services: Support of service discove</w:t>
      </w:r>
      <w:r w:rsidR="00C07427" w:rsidRPr="00FC5058">
        <w:rPr>
          <w:i/>
          <w:iCs/>
          <w:noProof/>
          <w:lang w:eastAsia="zh-CN"/>
        </w:rPr>
        <w:t>ry using Broadband Forum TR-069</w:t>
      </w:r>
      <w:r w:rsidR="00AA5A62" w:rsidRPr="00FC5058">
        <w:rPr>
          <w:i/>
          <w:iCs/>
          <w:noProof/>
          <w:lang w:eastAsia="zh-CN"/>
        </w:rPr>
        <w:t>.</w:t>
      </w:r>
    </w:p>
    <w:p w14:paraId="5E0D328F" w14:textId="182BFC41" w:rsidR="003923DD" w:rsidRPr="00FC5058" w:rsidRDefault="004F1DBC" w:rsidP="005B3507">
      <w:pPr>
        <w:pStyle w:val="enumlev1"/>
        <w:rPr>
          <w:i/>
          <w:iCs/>
          <w:noProof/>
          <w:lang w:eastAsia="zh-CN"/>
        </w:rPr>
      </w:pPr>
      <w:r w:rsidRPr="00FC5058">
        <w:rPr>
          <w:noProof/>
          <w:lang w:eastAsia="zh-CN"/>
        </w:rPr>
        <w:t>–</w:t>
      </w:r>
      <w:r w:rsidRPr="00FC5058">
        <w:rPr>
          <w:noProof/>
          <w:lang w:eastAsia="zh-CN"/>
        </w:rPr>
        <w:tab/>
        <w:t xml:space="preserve">[ITU-T </w:t>
      </w:r>
      <w:r w:rsidR="003923DD" w:rsidRPr="00FC5058">
        <w:rPr>
          <w:noProof/>
          <w:lang w:eastAsia="zh-CN"/>
        </w:rPr>
        <w:t>H.771</w:t>
      </w:r>
      <w:r w:rsidR="00885503" w:rsidRPr="00FC5058">
        <w:rPr>
          <w:noProof/>
          <w:lang w:eastAsia="zh-CN"/>
        </w:rPr>
        <w:t>]</w:t>
      </w:r>
      <w:r w:rsidR="00304061" w:rsidRPr="00FC5058">
        <w:rPr>
          <w:noProof/>
          <w:lang w:eastAsia="zh-CN"/>
        </w:rPr>
        <w:t>,</w:t>
      </w:r>
      <w:r w:rsidR="00885503" w:rsidRPr="00FC5058">
        <w:rPr>
          <w:noProof/>
          <w:lang w:eastAsia="zh-CN"/>
        </w:rPr>
        <w:t xml:space="preserve"> </w:t>
      </w:r>
      <w:r w:rsidR="003923DD" w:rsidRPr="00FC5058">
        <w:rPr>
          <w:i/>
          <w:iCs/>
          <w:noProof/>
          <w:lang w:eastAsia="zh-CN"/>
        </w:rPr>
        <w:t xml:space="preserve">SIP-based </w:t>
      </w:r>
      <w:r w:rsidR="00F87EBA" w:rsidRPr="00FC5058">
        <w:rPr>
          <w:i/>
          <w:iCs/>
          <w:noProof/>
          <w:lang w:eastAsia="zh-CN"/>
        </w:rPr>
        <w:t xml:space="preserve">discovery of </w:t>
      </w:r>
      <w:r w:rsidR="003923DD" w:rsidRPr="00FC5058">
        <w:rPr>
          <w:i/>
          <w:iCs/>
          <w:noProof/>
          <w:lang w:eastAsia="zh-CN"/>
        </w:rPr>
        <w:t xml:space="preserve">IPTV </w:t>
      </w:r>
      <w:r w:rsidR="00F87EBA" w:rsidRPr="00FC5058">
        <w:rPr>
          <w:i/>
          <w:iCs/>
          <w:noProof/>
          <w:lang w:eastAsia="zh-CN"/>
        </w:rPr>
        <w:t>s</w:t>
      </w:r>
      <w:r w:rsidR="003923DD" w:rsidRPr="00FC5058">
        <w:rPr>
          <w:i/>
          <w:iCs/>
          <w:noProof/>
          <w:lang w:eastAsia="zh-CN"/>
        </w:rPr>
        <w:t>ervice</w:t>
      </w:r>
      <w:r w:rsidR="00F87EBA" w:rsidRPr="00FC5058">
        <w:rPr>
          <w:i/>
          <w:iCs/>
          <w:noProof/>
          <w:lang w:eastAsia="zh-CN"/>
        </w:rPr>
        <w:t>s</w:t>
      </w:r>
      <w:r w:rsidR="00AA5A62" w:rsidRPr="00FC5058">
        <w:rPr>
          <w:i/>
          <w:iCs/>
          <w:noProof/>
          <w:lang w:eastAsia="zh-CN"/>
        </w:rPr>
        <w:t>.</w:t>
      </w:r>
    </w:p>
    <w:p w14:paraId="3B598BB7" w14:textId="720369B9" w:rsidR="00222D69" w:rsidRPr="00FC5058" w:rsidRDefault="00EC0885" w:rsidP="00F75C92">
      <w:pPr>
        <w:pStyle w:val="Heading2"/>
        <w:rPr>
          <w:noProof/>
          <w:lang w:eastAsia="zh-CN"/>
        </w:rPr>
      </w:pPr>
      <w:bookmarkStart w:id="423" w:name="_Toc412132339"/>
      <w:bookmarkStart w:id="424" w:name="_Toc464969"/>
      <w:bookmarkStart w:id="425" w:name="_Toc1716077"/>
      <w:bookmarkStart w:id="426" w:name="_Toc1726934"/>
      <w:bookmarkStart w:id="427" w:name="_Toc1978764"/>
      <w:bookmarkStart w:id="428" w:name="_Toc2606779"/>
      <w:r w:rsidRPr="00FC5058">
        <w:rPr>
          <w:noProof/>
          <w:lang w:eastAsia="zh-CN"/>
        </w:rPr>
        <w:t>15.1</w:t>
      </w:r>
      <w:r w:rsidRPr="00FC5058">
        <w:rPr>
          <w:noProof/>
          <w:lang w:eastAsia="zh-CN"/>
        </w:rPr>
        <w:tab/>
      </w:r>
      <w:r w:rsidR="00F75C92" w:rsidRPr="00FC5058">
        <w:rPr>
          <w:noProof/>
          <w:lang w:eastAsia="zh-CN"/>
        </w:rPr>
        <w:t xml:space="preserve">ITU-T </w:t>
      </w:r>
      <w:r w:rsidR="00222D69" w:rsidRPr="00FC5058">
        <w:rPr>
          <w:noProof/>
          <w:lang w:eastAsia="zh-CN"/>
        </w:rPr>
        <w:t>H.770: Mechanisms for service discovery and selection for IPTV services</w:t>
      </w:r>
      <w:bookmarkEnd w:id="423"/>
      <w:bookmarkEnd w:id="424"/>
      <w:bookmarkEnd w:id="425"/>
      <w:bookmarkEnd w:id="426"/>
      <w:bookmarkEnd w:id="427"/>
      <w:bookmarkEnd w:id="428"/>
    </w:p>
    <w:p w14:paraId="119021CD" w14:textId="77777777" w:rsidR="00E47427" w:rsidRPr="00FC5058" w:rsidRDefault="00E47427" w:rsidP="00F75C92">
      <w:pPr>
        <w:pStyle w:val="Headingb"/>
        <w:spacing w:after="120"/>
        <w:rPr>
          <w:noProof/>
        </w:rPr>
      </w:pPr>
      <w:r w:rsidRPr="00FC5058">
        <w:rPr>
          <w:noProof/>
        </w:rPr>
        <w:t>Extracted summary</w:t>
      </w:r>
    </w:p>
    <w:tbl>
      <w:tblPr>
        <w:tblStyle w:val="TableGrid"/>
        <w:tblW w:w="9639" w:type="dxa"/>
        <w:jc w:val="center"/>
        <w:tblLayout w:type="fixed"/>
        <w:tblLook w:val="04A0" w:firstRow="1" w:lastRow="0" w:firstColumn="1" w:lastColumn="0" w:noHBand="0" w:noVBand="1"/>
      </w:tblPr>
      <w:tblGrid>
        <w:gridCol w:w="9639"/>
      </w:tblGrid>
      <w:tr w:rsidR="009E7A13" w:rsidRPr="00FC5058" w14:paraId="0B15CB92" w14:textId="77777777" w:rsidTr="004F1DBC">
        <w:trPr>
          <w:jc w:val="center"/>
        </w:trPr>
        <w:tc>
          <w:tcPr>
            <w:tcW w:w="9854" w:type="dxa"/>
          </w:tcPr>
          <w:p w14:paraId="17BB224E" w14:textId="77F1934A" w:rsidR="009E7A13" w:rsidRPr="00FC5058" w:rsidRDefault="009E7A13" w:rsidP="00DF4F05">
            <w:pPr>
              <w:rPr>
                <w:noProof/>
              </w:rPr>
            </w:pPr>
            <w:r w:rsidRPr="00FC5058">
              <w:rPr>
                <w:noProof/>
              </w:rPr>
              <w:t>Recommendation ITU-T H.770 describes the mechanisms for service provider discovery, service discovery and selection for IPTV services. The mechanisms enable IPTV terminal devices to provide the end-users with effective ways for consuming IPTV services. The expected types of IPTV services using service discovery information include linear TV and video-on-demand, etc. This Recommendation identifies service discovery metadata elements and attributes providing information concerning service providers and contents/services and its delivery protocols covering both unicast and multicast transport mechanisms.</w:t>
            </w:r>
          </w:p>
          <w:p w14:paraId="011FB739" w14:textId="2494C791" w:rsidR="009E7A13" w:rsidRPr="00FC5058" w:rsidRDefault="009E7A13" w:rsidP="00FA4414">
            <w:pPr>
              <w:spacing w:before="60"/>
              <w:rPr>
                <w:noProof/>
              </w:rPr>
            </w:pPr>
            <w:r w:rsidRPr="00FC5058">
              <w:rPr>
                <w:noProof/>
              </w:rPr>
              <w:t>Ame</w:t>
            </w:r>
            <w:r w:rsidR="00F75C92" w:rsidRPr="00FC5058">
              <w:rPr>
                <w:noProof/>
              </w:rPr>
              <w:t>ndment 1 (</w:t>
            </w:r>
            <w:r w:rsidRPr="00FC5058">
              <w:rPr>
                <w:noProof/>
              </w:rPr>
              <w:t>2009) adds descriptive texts concerning service provider discovery to Appendix</w:t>
            </w:r>
            <w:r w:rsidR="00FA4414" w:rsidRPr="00FC5058">
              <w:rPr>
                <w:noProof/>
              </w:rPr>
              <w:t> </w:t>
            </w:r>
            <w:r w:rsidRPr="00FC5058">
              <w:rPr>
                <w:noProof/>
              </w:rPr>
              <w:t>I and corrects errors identified in Appendix II.</w:t>
            </w:r>
          </w:p>
          <w:p w14:paraId="56E0D9F1" w14:textId="2ED6A0A6" w:rsidR="009E7A13" w:rsidRPr="00FC5058" w:rsidRDefault="00F75C92" w:rsidP="00B94451">
            <w:pPr>
              <w:spacing w:before="60"/>
              <w:rPr>
                <w:noProof/>
              </w:rPr>
            </w:pPr>
            <w:r w:rsidRPr="00FC5058">
              <w:rPr>
                <w:noProof/>
              </w:rPr>
              <w:t>Amendment 2 (</w:t>
            </w:r>
            <w:r w:rsidR="009E7A13" w:rsidRPr="00FC5058">
              <w:rPr>
                <w:noProof/>
              </w:rPr>
              <w:t>2010) to Recommendation ITU-T H.770 adds new Appendix V on information for service discovery using Broadband Forum TR</w:t>
            </w:r>
            <w:r w:rsidR="00B94451" w:rsidRPr="00FC5058">
              <w:rPr>
                <w:noProof/>
              </w:rPr>
              <w:t>-</w:t>
            </w:r>
            <w:r w:rsidR="009E7A13" w:rsidRPr="00FC5058">
              <w:rPr>
                <w:noProof/>
              </w:rPr>
              <w:t>069 and introduces changes in the main body of the Recommendation concerning its use.</w:t>
            </w:r>
          </w:p>
        </w:tc>
      </w:tr>
    </w:tbl>
    <w:p w14:paraId="447F4289" w14:textId="77777777" w:rsidR="00E47427" w:rsidRPr="00FC5058" w:rsidRDefault="00E47427" w:rsidP="00DF4F05">
      <w:pPr>
        <w:pStyle w:val="Headingb"/>
        <w:rPr>
          <w:noProof/>
        </w:rPr>
      </w:pPr>
      <w:r w:rsidRPr="00FC5058">
        <w:rPr>
          <w:noProof/>
        </w:rPr>
        <w:t>Extended summary</w:t>
      </w:r>
    </w:p>
    <w:p w14:paraId="174D4A9F" w14:textId="781DBCE5" w:rsidR="007F2E3E" w:rsidRPr="00FC5058" w:rsidRDefault="00F75C92" w:rsidP="00F75C92">
      <w:pPr>
        <w:rPr>
          <w:noProof/>
          <w:spacing w:val="-6"/>
          <w:lang w:eastAsia="fr-FR"/>
        </w:rPr>
      </w:pPr>
      <w:r w:rsidRPr="00FC5058">
        <w:rPr>
          <w:noProof/>
          <w:spacing w:val="-6"/>
          <w:lang w:eastAsia="zh-CN"/>
        </w:rPr>
        <w:t>[ITU-T</w:t>
      </w:r>
      <w:r w:rsidRPr="00FC5058">
        <w:rPr>
          <w:noProof/>
          <w:spacing w:val="-6"/>
          <w:lang w:eastAsia="fr-FR"/>
        </w:rPr>
        <w:t xml:space="preserve"> </w:t>
      </w:r>
      <w:r w:rsidR="00B178D6" w:rsidRPr="00FC5058">
        <w:rPr>
          <w:noProof/>
          <w:spacing w:val="-6"/>
          <w:lang w:eastAsia="fr-FR"/>
        </w:rPr>
        <w:t>H.770</w:t>
      </w:r>
      <w:r w:rsidRPr="00FC5058">
        <w:rPr>
          <w:noProof/>
          <w:spacing w:val="-6"/>
          <w:lang w:eastAsia="fr-FR"/>
        </w:rPr>
        <w:t>]</w:t>
      </w:r>
      <w:r w:rsidR="00B178D6" w:rsidRPr="00FC5058">
        <w:rPr>
          <w:noProof/>
          <w:spacing w:val="-6"/>
          <w:lang w:eastAsia="fr-FR"/>
        </w:rPr>
        <w:t xml:space="preserve"> describes the data structures (used to describe service providers and their services) and their delivery protocols to allow a user to discover them and at the end to consume a service or a content.</w:t>
      </w:r>
    </w:p>
    <w:p w14:paraId="0B3467BE" w14:textId="7AF0A071" w:rsidR="005F5577" w:rsidRPr="00FC5058" w:rsidRDefault="005B3507" w:rsidP="008957C1">
      <w:pPr>
        <w:pStyle w:val="Figure"/>
        <w:rPr>
          <w:noProof/>
          <w:lang w:eastAsia="ja-JP"/>
        </w:rPr>
      </w:pPr>
      <w:r w:rsidRPr="00FC5058">
        <w:rPr>
          <w:noProof/>
        </w:rPr>
        <w:object w:dxaOrig="9823" w:dyaOrig="6705" w14:anchorId="3E2C8D85">
          <v:shape id="_x0000_i1041" type="#_x0000_t75" style="width:366pt;height:248.25pt" o:ole="">
            <v:imagedata r:id="rId66" o:title=""/>
          </v:shape>
          <o:OLEObject Type="Embed" ProgID="CorelDRAW.Graphic.14" ShapeID="_x0000_i1041" DrawAspect="Content" ObjectID="_1613369975" r:id="rId67"/>
        </w:object>
      </w:r>
    </w:p>
    <w:p w14:paraId="747C9D6A" w14:textId="184CBBE0" w:rsidR="005F5577" w:rsidRPr="00FC5058" w:rsidRDefault="00427C49" w:rsidP="00384A5C">
      <w:pPr>
        <w:pStyle w:val="FigureNoTitle0"/>
        <w:spacing w:before="120"/>
        <w:rPr>
          <w:noProof/>
        </w:rPr>
      </w:pPr>
      <w:bookmarkStart w:id="429" w:name="_Toc465002"/>
      <w:bookmarkStart w:id="430" w:name="_Toc2676423"/>
      <w:r w:rsidRPr="00FC5058">
        <w:rPr>
          <w:noProof/>
        </w:rPr>
        <w:t xml:space="preserve">Figure </w:t>
      </w:r>
      <w:r w:rsidR="00B7431F" w:rsidRPr="00FC5058">
        <w:rPr>
          <w:noProof/>
        </w:rPr>
        <w:t>15</w:t>
      </w:r>
      <w:r w:rsidR="00E94B15" w:rsidRPr="00FC5058">
        <w:rPr>
          <w:noProof/>
        </w:rPr>
        <w:noBreakHyphen/>
      </w:r>
      <w:r w:rsidR="00B7431F" w:rsidRPr="00FC5058">
        <w:rPr>
          <w:noProof/>
        </w:rPr>
        <w:t>1</w:t>
      </w:r>
      <w:r w:rsidRPr="00FC5058">
        <w:rPr>
          <w:noProof/>
        </w:rPr>
        <w:t xml:space="preserve"> </w:t>
      </w:r>
      <w:r w:rsidR="005F5577" w:rsidRPr="00FC5058">
        <w:rPr>
          <w:noProof/>
        </w:rPr>
        <w:t>– From entry point data to service/content acquisition</w:t>
      </w:r>
      <w:r w:rsidR="004F1DBC" w:rsidRPr="00FC5058">
        <w:rPr>
          <w:noProof/>
        </w:rPr>
        <w:br/>
        <w:t>(</w:t>
      </w:r>
      <w:r w:rsidR="0023354B" w:rsidRPr="00FC5058">
        <w:rPr>
          <w:noProof/>
        </w:rPr>
        <w:t>Figure 5-2</w:t>
      </w:r>
      <w:r w:rsidR="004F1DBC" w:rsidRPr="00FC5058">
        <w:rPr>
          <w:noProof/>
        </w:rPr>
        <w:t xml:space="preserve"> of </w:t>
      </w:r>
      <w:r w:rsidR="004F1DBC" w:rsidRPr="00FC5058">
        <w:rPr>
          <w:noProof/>
          <w:lang w:eastAsia="zh-CN"/>
        </w:rPr>
        <w:t>[ITU-T</w:t>
      </w:r>
      <w:r w:rsidR="004F1DBC" w:rsidRPr="00FC5058">
        <w:rPr>
          <w:noProof/>
        </w:rPr>
        <w:t xml:space="preserve"> </w:t>
      </w:r>
      <w:r w:rsidR="0023354B" w:rsidRPr="00FC5058">
        <w:rPr>
          <w:noProof/>
        </w:rPr>
        <w:t>H.770]</w:t>
      </w:r>
      <w:bookmarkEnd w:id="429"/>
      <w:r w:rsidR="004F1DBC" w:rsidRPr="00FC5058">
        <w:rPr>
          <w:noProof/>
        </w:rPr>
        <w:t>)</w:t>
      </w:r>
      <w:bookmarkEnd w:id="430"/>
    </w:p>
    <w:p w14:paraId="6BAFF0F4" w14:textId="77777777" w:rsidR="005F5577" w:rsidRPr="00FC5058" w:rsidRDefault="005F5577" w:rsidP="004C7BCD">
      <w:pPr>
        <w:pStyle w:val="Normalaftertitle"/>
        <w:rPr>
          <w:noProof/>
        </w:rPr>
      </w:pPr>
      <w:r w:rsidRPr="00FC5058">
        <w:rPr>
          <w:noProof/>
        </w:rPr>
        <w:t>Each IPTV architecture has its own way to make the starting entry point(s) available to the IPTV terminal device.</w:t>
      </w:r>
    </w:p>
    <w:p w14:paraId="57BBADCF" w14:textId="085C071A" w:rsidR="007F2E3E" w:rsidRPr="00FC5058" w:rsidRDefault="007F2E3E" w:rsidP="00DF4F05">
      <w:pPr>
        <w:rPr>
          <w:noProof/>
          <w:lang w:eastAsia="fr-FR"/>
        </w:rPr>
      </w:pPr>
      <w:r w:rsidRPr="00FC5058">
        <w:rPr>
          <w:noProof/>
          <w:lang w:eastAsia="fr-FR"/>
        </w:rPr>
        <w:t xml:space="preserve">The first step is to discover the service providers. All information about a service provider is stored in a </w:t>
      </w:r>
      <w:r w:rsidR="00E47427" w:rsidRPr="00FC5058">
        <w:rPr>
          <w:noProof/>
          <w:lang w:eastAsia="fr-FR"/>
        </w:rPr>
        <w:t>"</w:t>
      </w:r>
      <w:r w:rsidR="00D52B58" w:rsidRPr="00FC5058">
        <w:rPr>
          <w:noProof/>
          <w:lang w:eastAsia="fr-FR"/>
        </w:rPr>
        <w:t>s</w:t>
      </w:r>
      <w:r w:rsidRPr="00FC5058">
        <w:rPr>
          <w:noProof/>
          <w:lang w:eastAsia="fr-FR"/>
        </w:rPr>
        <w:t xml:space="preserve">ervice provider </w:t>
      </w:r>
      <w:r w:rsidR="00D52B58" w:rsidRPr="00FC5058">
        <w:rPr>
          <w:noProof/>
          <w:lang w:eastAsia="fr-FR"/>
        </w:rPr>
        <w:t>d</w:t>
      </w:r>
      <w:r w:rsidRPr="00FC5058">
        <w:rPr>
          <w:noProof/>
          <w:lang w:eastAsia="fr-FR"/>
        </w:rPr>
        <w:t xml:space="preserve">iscovery </w:t>
      </w:r>
      <w:r w:rsidR="00D52B58" w:rsidRPr="00FC5058">
        <w:rPr>
          <w:noProof/>
          <w:lang w:eastAsia="fr-FR"/>
        </w:rPr>
        <w:t>r</w:t>
      </w:r>
      <w:r w:rsidRPr="00FC5058">
        <w:rPr>
          <w:noProof/>
          <w:lang w:eastAsia="fr-FR"/>
        </w:rPr>
        <w:t>ecord</w:t>
      </w:r>
      <w:r w:rsidR="00E47427" w:rsidRPr="00FC5058">
        <w:rPr>
          <w:noProof/>
          <w:lang w:eastAsia="fr-FR"/>
        </w:rPr>
        <w:t>"</w:t>
      </w:r>
      <w:r w:rsidR="00A11092" w:rsidRPr="00FC5058">
        <w:rPr>
          <w:noProof/>
          <w:lang w:eastAsia="fr-FR"/>
        </w:rPr>
        <w:t>. It may include:</w:t>
      </w:r>
    </w:p>
    <w:p w14:paraId="5607D110" w14:textId="194AD965" w:rsidR="00A11092" w:rsidRPr="00FC5058" w:rsidRDefault="004C7BCD" w:rsidP="004C7BCD">
      <w:pPr>
        <w:pStyle w:val="enumlev1"/>
        <w:rPr>
          <w:noProof/>
          <w:lang w:eastAsia="fr-FR"/>
        </w:rPr>
      </w:pPr>
      <w:r w:rsidRPr="00FC5058">
        <w:rPr>
          <w:noProof/>
        </w:rPr>
        <w:t>–</w:t>
      </w:r>
      <w:r w:rsidRPr="00FC5058">
        <w:rPr>
          <w:noProof/>
        </w:rPr>
        <w:tab/>
      </w:r>
      <w:r w:rsidR="00A11092" w:rsidRPr="00FC5058">
        <w:rPr>
          <w:noProof/>
        </w:rPr>
        <w:t>Record type = Service provider information</w:t>
      </w:r>
      <w:r w:rsidR="00FF4D2A" w:rsidRPr="00FC5058">
        <w:rPr>
          <w:noProof/>
        </w:rPr>
        <w:t xml:space="preserve"> (Mandatory)</w:t>
      </w:r>
    </w:p>
    <w:p w14:paraId="04EC3E1D" w14:textId="1C93EF49" w:rsidR="00A11092" w:rsidRPr="00FC5058" w:rsidRDefault="004C7BCD" w:rsidP="004C7BCD">
      <w:pPr>
        <w:pStyle w:val="enumlev1"/>
        <w:rPr>
          <w:noProof/>
          <w:lang w:eastAsia="fr-FR"/>
        </w:rPr>
      </w:pPr>
      <w:r w:rsidRPr="00FC5058">
        <w:rPr>
          <w:noProof/>
        </w:rPr>
        <w:t>–</w:t>
      </w:r>
      <w:r w:rsidRPr="00FC5058">
        <w:rPr>
          <w:noProof/>
        </w:rPr>
        <w:tab/>
      </w:r>
      <w:r w:rsidR="00A11092" w:rsidRPr="00FC5058">
        <w:rPr>
          <w:noProof/>
        </w:rPr>
        <w:t>Record version</w:t>
      </w:r>
      <w:r w:rsidR="00FF4D2A" w:rsidRPr="00FC5058">
        <w:rPr>
          <w:noProof/>
        </w:rPr>
        <w:t xml:space="preserve"> (M)</w:t>
      </w:r>
    </w:p>
    <w:p w14:paraId="76179634" w14:textId="6EB7393E" w:rsidR="00B178D6" w:rsidRPr="00FC5058" w:rsidRDefault="004C7BCD" w:rsidP="004C7BCD">
      <w:pPr>
        <w:pStyle w:val="enumlev1"/>
        <w:rPr>
          <w:noProof/>
          <w:lang w:eastAsia="fr-FR"/>
        </w:rPr>
      </w:pPr>
      <w:r w:rsidRPr="00FC5058">
        <w:rPr>
          <w:noProof/>
        </w:rPr>
        <w:t>–</w:t>
      </w:r>
      <w:r w:rsidRPr="00FC5058">
        <w:rPr>
          <w:noProof/>
        </w:rPr>
        <w:tab/>
      </w:r>
      <w:r w:rsidR="007F2E3E" w:rsidRPr="00FC5058">
        <w:rPr>
          <w:noProof/>
        </w:rPr>
        <w:t>Service provider identifier</w:t>
      </w:r>
      <w:r w:rsidR="00FF4D2A" w:rsidRPr="00FC5058">
        <w:rPr>
          <w:noProof/>
        </w:rPr>
        <w:t xml:space="preserve"> (M)</w:t>
      </w:r>
    </w:p>
    <w:p w14:paraId="01EA4786" w14:textId="7BFD4B01"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Individual service provider information version</w:t>
      </w:r>
      <w:r w:rsidR="00FF4D2A" w:rsidRPr="00FC5058">
        <w:rPr>
          <w:noProof/>
        </w:rPr>
        <w:t xml:space="preserve"> (M)</w:t>
      </w:r>
    </w:p>
    <w:p w14:paraId="13C69242" w14:textId="2E8D82E0"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Service provider logo URI</w:t>
      </w:r>
    </w:p>
    <w:p w14:paraId="43E5B8C2" w14:textId="5F70C89D"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Service provider name</w:t>
      </w:r>
    </w:p>
    <w:p w14:paraId="5EEDBF98" w14:textId="49E59F05"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Service provider description</w:t>
      </w:r>
    </w:p>
    <w:p w14:paraId="61DC113E" w14:textId="20768AD6"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Web portal URL</w:t>
      </w:r>
    </w:p>
    <w:p w14:paraId="528E6E5C" w14:textId="1717FAAE" w:rsidR="007F2E3E" w:rsidRPr="00FC5058" w:rsidRDefault="004C7BCD" w:rsidP="004C7BCD">
      <w:pPr>
        <w:pStyle w:val="enumlev1"/>
        <w:rPr>
          <w:noProof/>
          <w:lang w:eastAsia="fr-FR"/>
        </w:rPr>
      </w:pPr>
      <w:r w:rsidRPr="00FC5058">
        <w:rPr>
          <w:noProof/>
        </w:rPr>
        <w:t>–</w:t>
      </w:r>
      <w:r w:rsidRPr="00FC5058">
        <w:rPr>
          <w:noProof/>
        </w:rPr>
        <w:tab/>
      </w:r>
      <w:r w:rsidR="007F2E3E" w:rsidRPr="00FC5058">
        <w:rPr>
          <w:noProof/>
        </w:rPr>
        <w:t>Service offer summary (one per offering)</w:t>
      </w:r>
    </w:p>
    <w:p w14:paraId="3D2C9C69" w14:textId="792A278B" w:rsidR="007F2E3E" w:rsidRPr="00FC5058" w:rsidRDefault="004C7BCD" w:rsidP="004C7BCD">
      <w:pPr>
        <w:pStyle w:val="enumlev2"/>
        <w:rPr>
          <w:noProof/>
          <w:lang w:eastAsia="fr-FR"/>
        </w:rPr>
      </w:pPr>
      <w:r w:rsidRPr="00FC5058">
        <w:rPr>
          <w:noProof/>
        </w:rPr>
        <w:t>•</w:t>
      </w:r>
      <w:r w:rsidRPr="00FC5058">
        <w:rPr>
          <w:noProof/>
        </w:rPr>
        <w:tab/>
      </w:r>
      <w:r w:rsidR="007F2E3E" w:rsidRPr="00FC5058">
        <w:rPr>
          <w:noProof/>
        </w:rPr>
        <w:t>Push address</w:t>
      </w:r>
      <w:r w:rsidR="00FF4D2A" w:rsidRPr="00FC5058">
        <w:rPr>
          <w:noProof/>
        </w:rPr>
        <w:t xml:space="preserve"> (IP multicast address, port and source)</w:t>
      </w:r>
      <w:r w:rsidR="00094E41" w:rsidRPr="00FC5058">
        <w:rPr>
          <w:noProof/>
        </w:rPr>
        <w:t>.</w:t>
      </w:r>
    </w:p>
    <w:p w14:paraId="73792B94" w14:textId="146B7312" w:rsidR="007F2E3E" w:rsidRPr="00FC5058" w:rsidRDefault="004C7BCD" w:rsidP="004C7BCD">
      <w:pPr>
        <w:pStyle w:val="enumlev2"/>
        <w:rPr>
          <w:noProof/>
          <w:lang w:eastAsia="fr-FR"/>
        </w:rPr>
      </w:pPr>
      <w:r w:rsidRPr="00FC5058">
        <w:rPr>
          <w:noProof/>
        </w:rPr>
        <w:t>•</w:t>
      </w:r>
      <w:r w:rsidRPr="00FC5058">
        <w:rPr>
          <w:noProof/>
        </w:rPr>
        <w:tab/>
      </w:r>
      <w:r w:rsidR="007F2E3E" w:rsidRPr="00FC5058">
        <w:rPr>
          <w:noProof/>
        </w:rPr>
        <w:t>Pull URL</w:t>
      </w:r>
      <w:r w:rsidR="00094E41" w:rsidRPr="00FC5058">
        <w:rPr>
          <w:noProof/>
        </w:rPr>
        <w:t>.</w:t>
      </w:r>
    </w:p>
    <w:p w14:paraId="0A89B8E4" w14:textId="3DAF981D" w:rsidR="007F2E3E" w:rsidRPr="00FC5058" w:rsidRDefault="004C7BCD" w:rsidP="004C7BCD">
      <w:pPr>
        <w:pStyle w:val="enumlev2"/>
        <w:rPr>
          <w:noProof/>
          <w:lang w:eastAsia="fr-FR"/>
        </w:rPr>
      </w:pPr>
      <w:r w:rsidRPr="00FC5058">
        <w:rPr>
          <w:noProof/>
        </w:rPr>
        <w:t>•</w:t>
      </w:r>
      <w:r w:rsidRPr="00FC5058">
        <w:rPr>
          <w:noProof/>
        </w:rPr>
        <w:tab/>
      </w:r>
      <w:r w:rsidR="007F2E3E" w:rsidRPr="00FC5058">
        <w:rPr>
          <w:noProof/>
        </w:rPr>
        <w:t>Web portal URL</w:t>
      </w:r>
      <w:r w:rsidR="00094E41" w:rsidRPr="00FC5058">
        <w:rPr>
          <w:noProof/>
        </w:rPr>
        <w:t>.</w:t>
      </w:r>
    </w:p>
    <w:p w14:paraId="6086BA80" w14:textId="79654907" w:rsidR="00A11092" w:rsidRPr="00FC5058" w:rsidRDefault="004C7BCD" w:rsidP="004C7BCD">
      <w:pPr>
        <w:pStyle w:val="enumlev2"/>
        <w:rPr>
          <w:noProof/>
          <w:lang w:eastAsia="fr-FR"/>
        </w:rPr>
      </w:pPr>
      <w:r w:rsidRPr="00FC5058">
        <w:rPr>
          <w:noProof/>
        </w:rPr>
        <w:t>•</w:t>
      </w:r>
      <w:r w:rsidRPr="00FC5058">
        <w:rPr>
          <w:noProof/>
        </w:rPr>
        <w:tab/>
      </w:r>
      <w:r w:rsidR="007F2E3E" w:rsidRPr="00FC5058">
        <w:rPr>
          <w:noProof/>
        </w:rPr>
        <w:t>Offer type (Linear TV, package, content guide, service from another service provider</w:t>
      </w:r>
      <w:r w:rsidR="00A11092" w:rsidRPr="00FC5058">
        <w:rPr>
          <w:noProof/>
        </w:rPr>
        <w:t>, other services</w:t>
      </w:r>
      <w:r w:rsidR="00094E41" w:rsidRPr="00FC5058">
        <w:rPr>
          <w:noProof/>
        </w:rPr>
        <w:t>.</w:t>
      </w:r>
    </w:p>
    <w:p w14:paraId="2BAD98C4" w14:textId="65794BFE" w:rsidR="007F2E3E" w:rsidRPr="00FC5058" w:rsidRDefault="004C7BCD" w:rsidP="004C7BCD">
      <w:pPr>
        <w:pStyle w:val="enumlev2"/>
        <w:rPr>
          <w:noProof/>
          <w:lang w:eastAsia="fr-FR"/>
        </w:rPr>
      </w:pPr>
      <w:r w:rsidRPr="00FC5058">
        <w:rPr>
          <w:noProof/>
        </w:rPr>
        <w:lastRenderedPageBreak/>
        <w:t>•</w:t>
      </w:r>
      <w:r w:rsidRPr="00FC5058">
        <w:rPr>
          <w:noProof/>
        </w:rPr>
        <w:tab/>
      </w:r>
      <w:r w:rsidR="00A11092" w:rsidRPr="00FC5058">
        <w:rPr>
          <w:noProof/>
        </w:rPr>
        <w:t xml:space="preserve">Segment identifier and version (one or more segments containing a </w:t>
      </w:r>
      <w:r w:rsidR="00E47427" w:rsidRPr="00FC5058">
        <w:rPr>
          <w:noProof/>
        </w:rPr>
        <w:t>"</w:t>
      </w:r>
      <w:r w:rsidR="00A11092" w:rsidRPr="00FC5058">
        <w:rPr>
          <w:noProof/>
        </w:rPr>
        <w:t>detailed service offer</w:t>
      </w:r>
      <w:r w:rsidR="00E47427" w:rsidRPr="00FC5058">
        <w:rPr>
          <w:noProof/>
        </w:rPr>
        <w:t>"</w:t>
      </w:r>
      <w:r w:rsidR="007F2E3E" w:rsidRPr="00FC5058">
        <w:rPr>
          <w:noProof/>
        </w:rPr>
        <w:t>)</w:t>
      </w:r>
      <w:r w:rsidR="00094E41" w:rsidRPr="00FC5058">
        <w:rPr>
          <w:noProof/>
        </w:rPr>
        <w:t>.</w:t>
      </w:r>
    </w:p>
    <w:p w14:paraId="01928865" w14:textId="77777777" w:rsidR="009767CD" w:rsidRPr="00FC5058" w:rsidRDefault="00A11092" w:rsidP="00DF4F05">
      <w:pPr>
        <w:rPr>
          <w:noProof/>
        </w:rPr>
      </w:pPr>
      <w:r w:rsidRPr="00FC5058">
        <w:rPr>
          <w:noProof/>
        </w:rPr>
        <w:t>Service provider information is encoded in XML and can optionally be compressed.</w:t>
      </w:r>
    </w:p>
    <w:p w14:paraId="1A37467B" w14:textId="7959B570" w:rsidR="00A11092" w:rsidRPr="00FC5058" w:rsidRDefault="00A11092" w:rsidP="00DF4F05">
      <w:pPr>
        <w:rPr>
          <w:noProof/>
        </w:rPr>
      </w:pPr>
      <w:r w:rsidRPr="00FC5058">
        <w:rPr>
          <w:noProof/>
        </w:rPr>
        <w:t>A single organization may play various roles: network provider, service platform, SCP provider, service provider.</w:t>
      </w:r>
    </w:p>
    <w:p w14:paraId="5597A30A" w14:textId="0C834EC4" w:rsidR="00A11092" w:rsidRPr="00FC5058" w:rsidRDefault="00A11092" w:rsidP="00DF4F05">
      <w:pPr>
        <w:rPr>
          <w:noProof/>
        </w:rPr>
      </w:pPr>
      <w:r w:rsidRPr="00FC5058">
        <w:rPr>
          <w:noProof/>
        </w:rPr>
        <w:t xml:space="preserve">The recommended transport mechanisms for the delivery of </w:t>
      </w:r>
      <w:r w:rsidR="00D52B58" w:rsidRPr="00FC5058">
        <w:rPr>
          <w:noProof/>
          <w:lang w:eastAsia="fr-FR"/>
        </w:rPr>
        <w:t>service provider discovery record</w:t>
      </w:r>
      <w:r w:rsidRPr="00FC5058">
        <w:rPr>
          <w:noProof/>
        </w:rPr>
        <w:t xml:space="preserve"> are as follows:</w:t>
      </w:r>
      <w:r w:rsidR="00D52B58" w:rsidRPr="00FC5058">
        <w:rPr>
          <w:noProof/>
        </w:rPr>
        <w:t xml:space="preserve"> </w:t>
      </w:r>
      <w:r w:rsidRPr="00FC5058">
        <w:rPr>
          <w:noProof/>
        </w:rPr>
        <w:t>HTTP version 1.1</w:t>
      </w:r>
      <w:r w:rsidR="00D52B58" w:rsidRPr="00FC5058">
        <w:rPr>
          <w:noProof/>
        </w:rPr>
        <w:t xml:space="preserve"> </w:t>
      </w:r>
      <w:r w:rsidR="00DD4448" w:rsidRPr="00FC5058">
        <w:rPr>
          <w:noProof/>
        </w:rPr>
        <w:t>(</w:t>
      </w:r>
      <w:r w:rsidR="00D52B58" w:rsidRPr="00FC5058">
        <w:rPr>
          <w:noProof/>
        </w:rPr>
        <w:t>IETF RFC 2616</w:t>
      </w:r>
      <w:r w:rsidR="00DD4448" w:rsidRPr="00FC5058">
        <w:rPr>
          <w:noProof/>
        </w:rPr>
        <w:t>)</w:t>
      </w:r>
      <w:r w:rsidR="00D52B58" w:rsidRPr="00FC5058">
        <w:rPr>
          <w:noProof/>
        </w:rPr>
        <w:t xml:space="preserve">, </w:t>
      </w:r>
      <w:r w:rsidRPr="00FC5058">
        <w:rPr>
          <w:noProof/>
        </w:rPr>
        <w:t>HTTP over TLS</w:t>
      </w:r>
      <w:r w:rsidR="00D52B58" w:rsidRPr="00FC5058">
        <w:rPr>
          <w:noProof/>
        </w:rPr>
        <w:t xml:space="preserve"> </w:t>
      </w:r>
      <w:r w:rsidR="00DD4448" w:rsidRPr="00FC5058">
        <w:rPr>
          <w:noProof/>
        </w:rPr>
        <w:t>(</w:t>
      </w:r>
      <w:r w:rsidR="00D52B58" w:rsidRPr="00FC5058">
        <w:rPr>
          <w:noProof/>
        </w:rPr>
        <w:t>IETF RFC 2818</w:t>
      </w:r>
      <w:r w:rsidR="00DD4448" w:rsidRPr="00FC5058">
        <w:rPr>
          <w:noProof/>
        </w:rPr>
        <w:t>)</w:t>
      </w:r>
      <w:r w:rsidR="00D52B58" w:rsidRPr="00FC5058">
        <w:rPr>
          <w:noProof/>
        </w:rPr>
        <w:t xml:space="preserve">, </w:t>
      </w:r>
      <w:r w:rsidR="00141704" w:rsidRPr="00FC5058">
        <w:rPr>
          <w:noProof/>
        </w:rPr>
        <w:t>IGMP version </w:t>
      </w:r>
      <w:r w:rsidRPr="00FC5058">
        <w:rPr>
          <w:noProof/>
        </w:rPr>
        <w:t>2</w:t>
      </w:r>
      <w:r w:rsidR="00D52B58" w:rsidRPr="00FC5058">
        <w:rPr>
          <w:noProof/>
        </w:rPr>
        <w:t xml:space="preserve"> </w:t>
      </w:r>
      <w:r w:rsidR="00DD4448" w:rsidRPr="00FC5058">
        <w:rPr>
          <w:noProof/>
        </w:rPr>
        <w:t>(</w:t>
      </w:r>
      <w:r w:rsidR="00D52B58" w:rsidRPr="00FC5058">
        <w:rPr>
          <w:noProof/>
        </w:rPr>
        <w:t>IETF RFC 2236</w:t>
      </w:r>
      <w:r w:rsidR="00DD4448" w:rsidRPr="00FC5058">
        <w:rPr>
          <w:noProof/>
        </w:rPr>
        <w:t>)</w:t>
      </w:r>
      <w:r w:rsidR="00D52B58" w:rsidRPr="00FC5058">
        <w:rPr>
          <w:noProof/>
        </w:rPr>
        <w:t xml:space="preserve">, </w:t>
      </w:r>
      <w:r w:rsidRPr="00FC5058">
        <w:rPr>
          <w:noProof/>
        </w:rPr>
        <w:t>IGMP version 3</w:t>
      </w:r>
      <w:r w:rsidR="00D52B58" w:rsidRPr="00FC5058">
        <w:rPr>
          <w:noProof/>
        </w:rPr>
        <w:t xml:space="preserve"> </w:t>
      </w:r>
      <w:r w:rsidR="00DD4448" w:rsidRPr="00FC5058">
        <w:rPr>
          <w:noProof/>
        </w:rPr>
        <w:t>(</w:t>
      </w:r>
      <w:r w:rsidR="00D52B58" w:rsidRPr="00FC5058">
        <w:rPr>
          <w:noProof/>
        </w:rPr>
        <w:t>IETF RFC 3376</w:t>
      </w:r>
      <w:r w:rsidR="00DD4448" w:rsidRPr="00FC5058">
        <w:rPr>
          <w:noProof/>
        </w:rPr>
        <w:t>)</w:t>
      </w:r>
      <w:r w:rsidR="00D52B58" w:rsidRPr="00FC5058">
        <w:rPr>
          <w:noProof/>
        </w:rPr>
        <w:t xml:space="preserve">, </w:t>
      </w:r>
      <w:r w:rsidRPr="00FC5058">
        <w:rPr>
          <w:noProof/>
        </w:rPr>
        <w:t>MLD version 2</w:t>
      </w:r>
      <w:r w:rsidR="00D52B58" w:rsidRPr="00FC5058">
        <w:rPr>
          <w:noProof/>
        </w:rPr>
        <w:t xml:space="preserve"> </w:t>
      </w:r>
      <w:r w:rsidR="00DD4448" w:rsidRPr="00FC5058">
        <w:rPr>
          <w:noProof/>
        </w:rPr>
        <w:t>(</w:t>
      </w:r>
      <w:r w:rsidR="00D52B58" w:rsidRPr="00FC5058">
        <w:rPr>
          <w:noProof/>
        </w:rPr>
        <w:t>IETF RFC 3810</w:t>
      </w:r>
      <w:r w:rsidR="00DD4448" w:rsidRPr="00FC5058">
        <w:rPr>
          <w:noProof/>
        </w:rPr>
        <w:t>)</w:t>
      </w:r>
      <w:r w:rsidR="00D52B58" w:rsidRPr="00FC5058">
        <w:rPr>
          <w:noProof/>
        </w:rPr>
        <w:t xml:space="preserve">, </w:t>
      </w:r>
      <w:r w:rsidRPr="00FC5058">
        <w:rPr>
          <w:noProof/>
        </w:rPr>
        <w:t>FLUTE</w:t>
      </w:r>
      <w:r w:rsidR="00D52B58" w:rsidRPr="00FC5058">
        <w:rPr>
          <w:noProof/>
        </w:rPr>
        <w:t xml:space="preserve"> </w:t>
      </w:r>
      <w:r w:rsidR="00DD4448" w:rsidRPr="00FC5058">
        <w:rPr>
          <w:noProof/>
        </w:rPr>
        <w:t>(</w:t>
      </w:r>
      <w:r w:rsidR="00D52B58" w:rsidRPr="00FC5058">
        <w:rPr>
          <w:noProof/>
        </w:rPr>
        <w:t>ETSI TS 102 472</w:t>
      </w:r>
      <w:r w:rsidR="00DD4448" w:rsidRPr="00FC5058">
        <w:rPr>
          <w:noProof/>
        </w:rPr>
        <w:t>)</w:t>
      </w:r>
      <w:r w:rsidR="00D52B58" w:rsidRPr="00FC5058">
        <w:rPr>
          <w:noProof/>
        </w:rPr>
        <w:t xml:space="preserve"> and DVBSTP </w:t>
      </w:r>
      <w:r w:rsidR="00DD4448" w:rsidRPr="00FC5058">
        <w:rPr>
          <w:noProof/>
        </w:rPr>
        <w:t>(</w:t>
      </w:r>
      <w:r w:rsidR="00D52B58" w:rsidRPr="00FC5058">
        <w:rPr>
          <w:noProof/>
        </w:rPr>
        <w:t>ETSI TS 102 034</w:t>
      </w:r>
      <w:r w:rsidR="00DD4448" w:rsidRPr="00FC5058">
        <w:rPr>
          <w:noProof/>
        </w:rPr>
        <w:t>)</w:t>
      </w:r>
      <w:r w:rsidRPr="00FC5058">
        <w:rPr>
          <w:noProof/>
        </w:rPr>
        <w:t>.</w:t>
      </w:r>
    </w:p>
    <w:p w14:paraId="3556A5FA" w14:textId="69C5BB66" w:rsidR="00A11092" w:rsidRPr="00FC5058" w:rsidRDefault="00FF4D2A" w:rsidP="00DF4F05">
      <w:pPr>
        <w:rPr>
          <w:noProof/>
          <w:lang w:eastAsia="fr-FR"/>
        </w:rPr>
      </w:pPr>
      <w:r w:rsidRPr="00FC5058">
        <w:rPr>
          <w:noProof/>
          <w:lang w:eastAsia="fr-FR"/>
        </w:rPr>
        <w:t xml:space="preserve">From the </w:t>
      </w:r>
      <w:r w:rsidR="00E47427" w:rsidRPr="00FC5058">
        <w:rPr>
          <w:noProof/>
          <w:lang w:eastAsia="fr-FR"/>
        </w:rPr>
        <w:t>"</w:t>
      </w:r>
      <w:r w:rsidRPr="00FC5058">
        <w:rPr>
          <w:noProof/>
          <w:lang w:eastAsia="fr-FR"/>
        </w:rPr>
        <w:t>service provider information record</w:t>
      </w:r>
      <w:r w:rsidR="00E47427" w:rsidRPr="00FC5058">
        <w:rPr>
          <w:noProof/>
          <w:lang w:eastAsia="fr-FR"/>
        </w:rPr>
        <w:t>"</w:t>
      </w:r>
      <w:r w:rsidRPr="00FC5058">
        <w:rPr>
          <w:noProof/>
          <w:lang w:eastAsia="fr-FR"/>
        </w:rPr>
        <w:t xml:space="preserve">, the terminal device knows the type of services (Linear TV, content guide, package) offered by each service provider available through the network provider and where to get detailed information about each service and in particular how to access them. Detailed information about a service is stored in a </w:t>
      </w:r>
      <w:r w:rsidR="00E47427" w:rsidRPr="00FC5058">
        <w:rPr>
          <w:noProof/>
          <w:lang w:eastAsia="fr-FR"/>
        </w:rPr>
        <w:t>"</w:t>
      </w:r>
      <w:r w:rsidRPr="00FC5058">
        <w:rPr>
          <w:noProof/>
          <w:lang w:eastAsia="fr-FR"/>
        </w:rPr>
        <w:t>service discovery record</w:t>
      </w:r>
      <w:r w:rsidR="00E47427" w:rsidRPr="00FC5058">
        <w:rPr>
          <w:noProof/>
          <w:lang w:eastAsia="fr-FR"/>
        </w:rPr>
        <w:t>"</w:t>
      </w:r>
      <w:r w:rsidRPr="00FC5058">
        <w:rPr>
          <w:noProof/>
          <w:lang w:eastAsia="fr-FR"/>
        </w:rPr>
        <w:t xml:space="preserve"> specific to each service type. A Linear TV</w:t>
      </w:r>
      <w:r w:rsidRPr="00FC5058">
        <w:rPr>
          <w:noProof/>
        </w:rPr>
        <w:t xml:space="preserve"> discovery record</w:t>
      </w:r>
      <w:r w:rsidRPr="00FC5058">
        <w:rPr>
          <w:noProof/>
          <w:lang w:eastAsia="fr-FR"/>
        </w:rPr>
        <w:t xml:space="preserve"> may include:</w:t>
      </w:r>
    </w:p>
    <w:p w14:paraId="582A3E83" w14:textId="1AB04C89" w:rsidR="00FF4D2A" w:rsidRPr="00FC5058" w:rsidRDefault="00394464" w:rsidP="00394464">
      <w:pPr>
        <w:pStyle w:val="enumlev1"/>
        <w:rPr>
          <w:noProof/>
          <w:lang w:eastAsia="fr-FR"/>
        </w:rPr>
      </w:pPr>
      <w:r w:rsidRPr="00FC5058">
        <w:rPr>
          <w:noProof/>
        </w:rPr>
        <w:t>–</w:t>
      </w:r>
      <w:r w:rsidRPr="00FC5058">
        <w:rPr>
          <w:noProof/>
        </w:rPr>
        <w:tab/>
      </w:r>
      <w:r w:rsidR="00FF4D2A" w:rsidRPr="00FC5058">
        <w:rPr>
          <w:noProof/>
        </w:rPr>
        <w:t>Record type = Linear TV discovery record (Mandatory)</w:t>
      </w:r>
    </w:p>
    <w:p w14:paraId="67AD077F" w14:textId="3273AC93" w:rsidR="00FF4D2A" w:rsidRPr="00FC5058" w:rsidRDefault="00394464" w:rsidP="00A70279">
      <w:pPr>
        <w:pStyle w:val="enumlev1"/>
        <w:rPr>
          <w:noProof/>
          <w:lang w:eastAsia="fr-FR"/>
        </w:rPr>
      </w:pPr>
      <w:r w:rsidRPr="00FC5058">
        <w:rPr>
          <w:noProof/>
        </w:rPr>
        <w:t>–</w:t>
      </w:r>
      <w:r w:rsidRPr="00FC5058">
        <w:rPr>
          <w:noProof/>
        </w:rPr>
        <w:tab/>
      </w:r>
      <w:r w:rsidR="00FF4D2A" w:rsidRPr="00FC5058">
        <w:rPr>
          <w:noProof/>
        </w:rPr>
        <w:t>Record version (M)</w:t>
      </w:r>
    </w:p>
    <w:p w14:paraId="74058028" w14:textId="2BE2AF81" w:rsidR="00FF4D2A" w:rsidRPr="00FC5058" w:rsidRDefault="00394464" w:rsidP="00394464">
      <w:pPr>
        <w:pStyle w:val="enumlev1"/>
        <w:rPr>
          <w:noProof/>
          <w:lang w:eastAsia="fr-FR"/>
        </w:rPr>
      </w:pPr>
      <w:r w:rsidRPr="00FC5058">
        <w:rPr>
          <w:noProof/>
        </w:rPr>
        <w:t>–</w:t>
      </w:r>
      <w:r w:rsidRPr="00FC5058">
        <w:rPr>
          <w:noProof/>
        </w:rPr>
        <w:tab/>
      </w:r>
      <w:r w:rsidR="00FF4D2A" w:rsidRPr="00FC5058">
        <w:rPr>
          <w:noProof/>
        </w:rPr>
        <w:t>Service provider identifier (M)</w:t>
      </w:r>
    </w:p>
    <w:p w14:paraId="12126363" w14:textId="5B2B6C32" w:rsidR="00FF4D2A" w:rsidRPr="00FC5058" w:rsidRDefault="00394464" w:rsidP="00394464">
      <w:pPr>
        <w:pStyle w:val="enumlev1"/>
        <w:rPr>
          <w:noProof/>
          <w:lang w:eastAsia="fr-FR"/>
        </w:rPr>
      </w:pPr>
      <w:r w:rsidRPr="00FC5058">
        <w:rPr>
          <w:noProof/>
        </w:rPr>
        <w:t>–</w:t>
      </w:r>
      <w:r w:rsidRPr="00FC5058">
        <w:rPr>
          <w:noProof/>
        </w:rPr>
        <w:tab/>
      </w:r>
      <w:r w:rsidR="00FF4D2A" w:rsidRPr="00FC5058">
        <w:rPr>
          <w:noProof/>
        </w:rPr>
        <w:t>Metadata server URL</w:t>
      </w:r>
    </w:p>
    <w:p w14:paraId="667B9352" w14:textId="46919C71" w:rsidR="00FF4D2A" w:rsidRPr="00FC5058" w:rsidRDefault="00394464" w:rsidP="00394464">
      <w:pPr>
        <w:pStyle w:val="enumlev1"/>
        <w:rPr>
          <w:noProof/>
          <w:lang w:eastAsia="fr-FR"/>
        </w:rPr>
      </w:pPr>
      <w:r w:rsidRPr="00FC5058">
        <w:rPr>
          <w:noProof/>
        </w:rPr>
        <w:t>–</w:t>
      </w:r>
      <w:r w:rsidRPr="00FC5058">
        <w:rPr>
          <w:noProof/>
        </w:rPr>
        <w:tab/>
      </w:r>
      <w:r w:rsidR="00FF4D2A" w:rsidRPr="00FC5058">
        <w:rPr>
          <w:noProof/>
        </w:rPr>
        <w:t>Portal URL</w:t>
      </w:r>
    </w:p>
    <w:p w14:paraId="2DCFA022" w14:textId="769A194B" w:rsidR="00FF4D2A" w:rsidRPr="00FC5058" w:rsidRDefault="00394464" w:rsidP="00394464">
      <w:pPr>
        <w:pStyle w:val="enumlev1"/>
        <w:rPr>
          <w:noProof/>
          <w:lang w:eastAsia="fr-FR"/>
        </w:rPr>
      </w:pPr>
      <w:r w:rsidRPr="00FC5058">
        <w:rPr>
          <w:noProof/>
        </w:rPr>
        <w:t>–</w:t>
      </w:r>
      <w:r w:rsidRPr="00FC5058">
        <w:rPr>
          <w:noProof/>
        </w:rPr>
        <w:tab/>
      </w:r>
      <w:r w:rsidR="00FF4D2A" w:rsidRPr="00FC5058">
        <w:rPr>
          <w:noProof/>
        </w:rPr>
        <w:t>Purchase information URL</w:t>
      </w:r>
      <w:r w:rsidR="00141704" w:rsidRPr="00FC5058">
        <w:rPr>
          <w:noProof/>
        </w:rPr>
        <w:t>.</w:t>
      </w:r>
    </w:p>
    <w:p w14:paraId="113F0F0C" w14:textId="78854703" w:rsidR="00F97A44" w:rsidRPr="00FC5058" w:rsidRDefault="00394464" w:rsidP="00394464">
      <w:pPr>
        <w:pStyle w:val="enumlev1"/>
        <w:rPr>
          <w:noProof/>
          <w:lang w:eastAsia="fr-FR"/>
        </w:rPr>
      </w:pPr>
      <w:r w:rsidRPr="00FC5058">
        <w:rPr>
          <w:noProof/>
        </w:rPr>
        <w:t>–</w:t>
      </w:r>
      <w:r w:rsidRPr="00FC5058">
        <w:rPr>
          <w:noProof/>
        </w:rPr>
        <w:tab/>
      </w:r>
      <w:r w:rsidR="00F97A44" w:rsidRPr="00FC5058">
        <w:rPr>
          <w:noProof/>
        </w:rPr>
        <w:t>Linear TV service (one or more)</w:t>
      </w:r>
    </w:p>
    <w:p w14:paraId="3B30F8E8" w14:textId="2C022438"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Service identifier (M)</w:t>
      </w:r>
    </w:p>
    <w:p w14:paraId="60C9A2F0" w14:textId="693441FF"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Original network Id</w:t>
      </w:r>
    </w:p>
    <w:p w14:paraId="327CB60B" w14:textId="14D4C2AF"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Transport stream Id</w:t>
      </w:r>
    </w:p>
    <w:p w14:paraId="75608A33" w14:textId="413D6E65"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Service Id</w:t>
      </w:r>
    </w:p>
    <w:p w14:paraId="13A2CE4D" w14:textId="7ADDD3EC"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Max bit rate</w:t>
      </w:r>
    </w:p>
    <w:p w14:paraId="67D1188B" w14:textId="3EC6985E" w:rsidR="004206BC" w:rsidRPr="00FC5058" w:rsidRDefault="00394464" w:rsidP="00394464">
      <w:pPr>
        <w:pStyle w:val="enumlev2"/>
        <w:rPr>
          <w:noProof/>
          <w:lang w:eastAsia="fr-FR"/>
        </w:rPr>
      </w:pPr>
      <w:r w:rsidRPr="00FC5058">
        <w:rPr>
          <w:noProof/>
        </w:rPr>
        <w:t>•</w:t>
      </w:r>
      <w:r w:rsidRPr="00FC5058">
        <w:rPr>
          <w:noProof/>
        </w:rPr>
        <w:tab/>
      </w:r>
      <w:r w:rsidR="004206BC" w:rsidRPr="00FC5058">
        <w:rPr>
          <w:noProof/>
        </w:rPr>
        <w:t>Service location (one or more)</w:t>
      </w:r>
    </w:p>
    <w:p w14:paraId="5BA76BA7" w14:textId="613BED90" w:rsidR="004206BC" w:rsidRPr="00FC5058" w:rsidRDefault="00394464" w:rsidP="00394464">
      <w:pPr>
        <w:pStyle w:val="enumlev3"/>
        <w:rPr>
          <w:noProof/>
        </w:rPr>
      </w:pPr>
      <w:r w:rsidRPr="00FC5058">
        <w:rPr>
          <w:noProof/>
        </w:rPr>
        <w:t>○</w:t>
      </w:r>
      <w:r w:rsidRPr="00FC5058">
        <w:rPr>
          <w:noProof/>
        </w:rPr>
        <w:tab/>
      </w:r>
      <w:r w:rsidR="004206BC" w:rsidRPr="00FC5058">
        <w:rPr>
          <w:noProof/>
        </w:rPr>
        <w:t>IP multicast address, port and source</w:t>
      </w:r>
      <w:r w:rsidR="0041645C" w:rsidRPr="00FC5058">
        <w:rPr>
          <w:noProof/>
        </w:rPr>
        <w:t>, FEC base layer multicast address, FEC enhancement layer multicast address, maximum packet number in blocks, maximum FEC block duration, FEC specific information</w:t>
      </w:r>
      <w:r w:rsidR="00094E41" w:rsidRPr="00FC5058">
        <w:rPr>
          <w:noProof/>
        </w:rPr>
        <w:t>.</w:t>
      </w:r>
    </w:p>
    <w:p w14:paraId="40D9D9BB" w14:textId="5315A712" w:rsidR="004206BC" w:rsidRPr="00FC5058" w:rsidRDefault="00394464" w:rsidP="00394464">
      <w:pPr>
        <w:pStyle w:val="enumlev3"/>
        <w:rPr>
          <w:noProof/>
        </w:rPr>
      </w:pPr>
      <w:r w:rsidRPr="00FC5058">
        <w:rPr>
          <w:noProof/>
        </w:rPr>
        <w:t>○</w:t>
      </w:r>
      <w:r w:rsidRPr="00FC5058">
        <w:rPr>
          <w:noProof/>
        </w:rPr>
        <w:tab/>
      </w:r>
      <w:r w:rsidR="004206BC" w:rsidRPr="00FC5058">
        <w:rPr>
          <w:noProof/>
        </w:rPr>
        <w:t>Unicast URL</w:t>
      </w:r>
      <w:r w:rsidR="00094E41" w:rsidRPr="00FC5058">
        <w:rPr>
          <w:noProof/>
        </w:rPr>
        <w:t>.</w:t>
      </w:r>
    </w:p>
    <w:p w14:paraId="0082C2A3" w14:textId="2B17F9D9" w:rsidR="004206BC" w:rsidRPr="00FC5058" w:rsidRDefault="00D31D59" w:rsidP="00D31D59">
      <w:pPr>
        <w:pStyle w:val="enumlev2"/>
        <w:rPr>
          <w:noProof/>
          <w:lang w:eastAsia="fr-FR"/>
        </w:rPr>
      </w:pPr>
      <w:r w:rsidRPr="00FC5058">
        <w:rPr>
          <w:noProof/>
        </w:rPr>
        <w:t>•</w:t>
      </w:r>
      <w:r w:rsidRPr="00FC5058">
        <w:rPr>
          <w:noProof/>
        </w:rPr>
        <w:tab/>
      </w:r>
      <w:r w:rsidR="004206BC" w:rsidRPr="00FC5058">
        <w:rPr>
          <w:noProof/>
        </w:rPr>
        <w:t>Audio coding</w:t>
      </w:r>
    </w:p>
    <w:p w14:paraId="3371A9AD" w14:textId="51D8D013" w:rsidR="004206BC" w:rsidRPr="00FC5058" w:rsidRDefault="00D31D59" w:rsidP="00D31D59">
      <w:pPr>
        <w:pStyle w:val="enumlev2"/>
        <w:rPr>
          <w:noProof/>
          <w:lang w:eastAsia="fr-FR"/>
        </w:rPr>
      </w:pPr>
      <w:r w:rsidRPr="00FC5058">
        <w:rPr>
          <w:noProof/>
        </w:rPr>
        <w:t>•</w:t>
      </w:r>
      <w:r w:rsidRPr="00FC5058">
        <w:rPr>
          <w:noProof/>
        </w:rPr>
        <w:tab/>
      </w:r>
      <w:r w:rsidR="004206BC" w:rsidRPr="00FC5058">
        <w:rPr>
          <w:noProof/>
        </w:rPr>
        <w:t>Video coding</w:t>
      </w:r>
    </w:p>
    <w:p w14:paraId="2A87301C" w14:textId="292ACCE4" w:rsidR="004206BC" w:rsidRPr="00FC5058" w:rsidRDefault="00D31D59" w:rsidP="00D31D59">
      <w:pPr>
        <w:pStyle w:val="enumlev2"/>
        <w:rPr>
          <w:noProof/>
          <w:lang w:eastAsia="fr-FR"/>
        </w:rPr>
      </w:pPr>
      <w:r w:rsidRPr="00FC5058">
        <w:rPr>
          <w:noProof/>
        </w:rPr>
        <w:t>•</w:t>
      </w:r>
      <w:r w:rsidRPr="00FC5058">
        <w:rPr>
          <w:noProof/>
        </w:rPr>
        <w:tab/>
      </w:r>
      <w:r w:rsidR="004206BC" w:rsidRPr="00FC5058">
        <w:rPr>
          <w:noProof/>
        </w:rPr>
        <w:t xml:space="preserve">Service availability (list of </w:t>
      </w:r>
      <w:r w:rsidR="00E47427" w:rsidRPr="00FC5058">
        <w:rPr>
          <w:noProof/>
        </w:rPr>
        <w:t>'</w:t>
      </w:r>
      <w:r w:rsidR="004206BC" w:rsidRPr="00FC5058">
        <w:rPr>
          <w:noProof/>
        </w:rPr>
        <w:t>cells</w:t>
      </w:r>
      <w:r w:rsidR="00E47427" w:rsidRPr="00FC5058">
        <w:rPr>
          <w:noProof/>
        </w:rPr>
        <w:t>'</w:t>
      </w:r>
      <w:r w:rsidR="004206BC" w:rsidRPr="00FC5058">
        <w:rPr>
          <w:noProof/>
        </w:rPr>
        <w:t xml:space="preserve"> (regions) with which the service is associated)</w:t>
      </w:r>
    </w:p>
    <w:p w14:paraId="1F4D747C" w14:textId="00B73DC0" w:rsidR="004206BC" w:rsidRPr="00FC5058" w:rsidRDefault="00D31D59" w:rsidP="00D31D59">
      <w:pPr>
        <w:pStyle w:val="enumlev3"/>
        <w:rPr>
          <w:noProof/>
        </w:rPr>
      </w:pPr>
      <w:r w:rsidRPr="00FC5058">
        <w:rPr>
          <w:noProof/>
        </w:rPr>
        <w:t>○</w:t>
      </w:r>
      <w:r w:rsidRPr="00FC5058">
        <w:rPr>
          <w:noProof/>
        </w:rPr>
        <w:tab/>
      </w:r>
      <w:r w:rsidR="004206BC" w:rsidRPr="00FC5058">
        <w:rPr>
          <w:noProof/>
        </w:rPr>
        <w:t>Country code</w:t>
      </w:r>
      <w:r w:rsidR="00094E41" w:rsidRPr="00FC5058">
        <w:rPr>
          <w:noProof/>
        </w:rPr>
        <w:t>.</w:t>
      </w:r>
    </w:p>
    <w:p w14:paraId="797A6DC1" w14:textId="10C8AAEC" w:rsidR="004206BC" w:rsidRPr="00FC5058" w:rsidRDefault="00D31D59" w:rsidP="00D31D59">
      <w:pPr>
        <w:pStyle w:val="enumlev3"/>
        <w:rPr>
          <w:noProof/>
        </w:rPr>
      </w:pPr>
      <w:r w:rsidRPr="00FC5058">
        <w:rPr>
          <w:noProof/>
        </w:rPr>
        <w:t>○</w:t>
      </w:r>
      <w:r w:rsidRPr="00FC5058">
        <w:rPr>
          <w:noProof/>
        </w:rPr>
        <w:tab/>
      </w:r>
      <w:r w:rsidR="004206BC" w:rsidRPr="00FC5058">
        <w:rPr>
          <w:noProof/>
        </w:rPr>
        <w:t>Availability (true or false)</w:t>
      </w:r>
      <w:r w:rsidR="00094E41" w:rsidRPr="00FC5058">
        <w:rPr>
          <w:noProof/>
        </w:rPr>
        <w:t>.</w:t>
      </w:r>
    </w:p>
    <w:p w14:paraId="68D19037" w14:textId="7D51CDBD" w:rsidR="004206BC" w:rsidRPr="00FC5058" w:rsidRDefault="00D31D59" w:rsidP="00D31D59">
      <w:pPr>
        <w:pStyle w:val="enumlev3"/>
        <w:rPr>
          <w:noProof/>
        </w:rPr>
      </w:pPr>
      <w:r w:rsidRPr="00FC5058">
        <w:rPr>
          <w:noProof/>
        </w:rPr>
        <w:t>○</w:t>
      </w:r>
      <w:r w:rsidRPr="00FC5058">
        <w:rPr>
          <w:noProof/>
        </w:rPr>
        <w:tab/>
      </w:r>
      <w:r w:rsidR="0041645C" w:rsidRPr="00FC5058">
        <w:rPr>
          <w:noProof/>
        </w:rPr>
        <w:t>Region code (one or more strings for geographical regions in the country)</w:t>
      </w:r>
      <w:r w:rsidR="00094E41" w:rsidRPr="00FC5058">
        <w:rPr>
          <w:noProof/>
        </w:rPr>
        <w:t>.</w:t>
      </w:r>
    </w:p>
    <w:p w14:paraId="4A968365" w14:textId="05B3455E" w:rsidR="0041645C" w:rsidRPr="00FC5058" w:rsidRDefault="00D31D59" w:rsidP="00D31D59">
      <w:pPr>
        <w:pStyle w:val="enumlev2"/>
        <w:rPr>
          <w:noProof/>
          <w:lang w:eastAsia="fr-FR"/>
        </w:rPr>
      </w:pPr>
      <w:r w:rsidRPr="00FC5058">
        <w:rPr>
          <w:noProof/>
        </w:rPr>
        <w:t>•</w:t>
      </w:r>
      <w:r w:rsidRPr="00FC5058">
        <w:rPr>
          <w:noProof/>
        </w:rPr>
        <w:tab/>
      </w:r>
      <w:r w:rsidR="0041645C" w:rsidRPr="00FC5058">
        <w:rPr>
          <w:noProof/>
        </w:rPr>
        <w:t>Streaming type (RTP or direct UDP)</w:t>
      </w:r>
    </w:p>
    <w:p w14:paraId="0B3B855F" w14:textId="464EC53B" w:rsidR="0041645C" w:rsidRPr="00FC5058" w:rsidRDefault="00D31D59" w:rsidP="00D31D59">
      <w:pPr>
        <w:pStyle w:val="enumlev2"/>
        <w:rPr>
          <w:noProof/>
          <w:lang w:eastAsia="fr-FR"/>
        </w:rPr>
      </w:pPr>
      <w:r w:rsidRPr="00FC5058">
        <w:rPr>
          <w:noProof/>
        </w:rPr>
        <w:lastRenderedPageBreak/>
        <w:t>•</w:t>
      </w:r>
      <w:r w:rsidRPr="00FC5058">
        <w:rPr>
          <w:noProof/>
        </w:rPr>
        <w:tab/>
      </w:r>
      <w:r w:rsidR="0041645C" w:rsidRPr="00FC5058">
        <w:rPr>
          <w:noProof/>
        </w:rPr>
        <w:t>Multiplex mode (MPEG-2 TS or Time-stamped MPEG-2 TS)</w:t>
      </w:r>
      <w:r w:rsidR="00094E41" w:rsidRPr="00FC5058">
        <w:rPr>
          <w:noProof/>
        </w:rPr>
        <w:t>.</w:t>
      </w:r>
    </w:p>
    <w:p w14:paraId="05785286" w14:textId="2766AF2F" w:rsidR="00ED4416" w:rsidRPr="00FC5058" w:rsidRDefault="00ED4416" w:rsidP="00DF4F05">
      <w:pPr>
        <w:rPr>
          <w:noProof/>
        </w:rPr>
      </w:pPr>
      <w:r w:rsidRPr="00FC5058">
        <w:rPr>
          <w:noProof/>
        </w:rPr>
        <w:t xml:space="preserve">For linear TV discovery without SI in MPEG-2 TS, the following </w:t>
      </w:r>
      <w:r w:rsidR="00E47427" w:rsidRPr="00FC5058">
        <w:rPr>
          <w:noProof/>
        </w:rPr>
        <w:t>'</w:t>
      </w:r>
      <w:r w:rsidRPr="00FC5058">
        <w:rPr>
          <w:noProof/>
        </w:rPr>
        <w:t>additional linear TV discovery elements/attributes</w:t>
      </w:r>
      <w:r w:rsidR="00E47427" w:rsidRPr="00FC5058">
        <w:rPr>
          <w:noProof/>
        </w:rPr>
        <w:t>'</w:t>
      </w:r>
      <w:r w:rsidRPr="00FC5058">
        <w:rPr>
          <w:noProof/>
        </w:rPr>
        <w:t xml:space="preserve"> should be used:</w:t>
      </w:r>
    </w:p>
    <w:p w14:paraId="74029D51" w14:textId="01C47AE1"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Type of service (coded as per the relevant SI standards: linear TV service, digital radio sound service, mosaic service, data broadcast service, etc.)</w:t>
      </w:r>
      <w:r w:rsidR="00094E41" w:rsidRPr="00FC5058">
        <w:rPr>
          <w:noProof/>
        </w:rPr>
        <w:t>.</w:t>
      </w:r>
    </w:p>
    <w:p w14:paraId="235A26F0" w14:textId="69AAC3CE"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Priority SI source (in case SI is also present): XML, SI, SI+XML</w:t>
      </w:r>
      <w:r w:rsidR="00094E41" w:rsidRPr="00FC5058">
        <w:rPr>
          <w:noProof/>
        </w:rPr>
        <w:t>.</w:t>
      </w:r>
    </w:p>
    <w:p w14:paraId="54947810" w14:textId="5726AD46"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Service name (for display)</w:t>
      </w:r>
      <w:r w:rsidR="00094E41" w:rsidRPr="00FC5058">
        <w:rPr>
          <w:noProof/>
        </w:rPr>
        <w:t>.</w:t>
      </w:r>
    </w:p>
    <w:p w14:paraId="5ECEE476" w14:textId="01D23571"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Service description</w:t>
      </w:r>
      <w:r w:rsidR="00094E41" w:rsidRPr="00FC5058">
        <w:rPr>
          <w:noProof/>
        </w:rPr>
        <w:t>.</w:t>
      </w:r>
    </w:p>
    <w:p w14:paraId="421F7D3A" w14:textId="7858EFD0"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Content guide discovery record identifier(s)</w:t>
      </w:r>
      <w:r w:rsidR="00094E41" w:rsidRPr="00FC5058">
        <w:rPr>
          <w:noProof/>
        </w:rPr>
        <w:t>.</w:t>
      </w:r>
    </w:p>
    <w:p w14:paraId="4D13E54C" w14:textId="06F4EE83"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Preferred content guide discovery record location(s)</w:t>
      </w:r>
      <w:r w:rsidR="00094E41" w:rsidRPr="00FC5058">
        <w:rPr>
          <w:noProof/>
        </w:rPr>
        <w:t>.</w:t>
      </w:r>
    </w:p>
    <w:p w14:paraId="0F507C8A" w14:textId="7D6ECA03"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Service genre(s): sports, football/soccer</w:t>
      </w:r>
      <w:r w:rsidR="00094E41" w:rsidRPr="00FC5058">
        <w:rPr>
          <w:noProof/>
        </w:rPr>
        <w:t>.</w:t>
      </w:r>
    </w:p>
    <w:p w14:paraId="1DC66B23" w14:textId="1E48DEA9"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Announcement stream</w:t>
      </w:r>
      <w:r w:rsidR="00094E41" w:rsidRPr="00FC5058">
        <w:rPr>
          <w:noProof/>
        </w:rPr>
        <w:t>.</w:t>
      </w:r>
    </w:p>
    <w:p w14:paraId="6008EF9C" w14:textId="6C92BFC0"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Secondary service Id</w:t>
      </w:r>
      <w:r w:rsidR="00094E41" w:rsidRPr="00FC5058">
        <w:rPr>
          <w:noProof/>
        </w:rPr>
        <w:t>.</w:t>
      </w:r>
    </w:p>
    <w:p w14:paraId="51DD21F7" w14:textId="54D31818" w:rsidR="00ED4416" w:rsidRPr="00FC5058" w:rsidRDefault="00D31D59" w:rsidP="00D31D59">
      <w:pPr>
        <w:pStyle w:val="enumlev1"/>
        <w:rPr>
          <w:noProof/>
          <w:lang w:eastAsia="fr-FR"/>
        </w:rPr>
      </w:pPr>
      <w:r w:rsidRPr="00FC5058">
        <w:rPr>
          <w:noProof/>
        </w:rPr>
        <w:t>–</w:t>
      </w:r>
      <w:r w:rsidRPr="00FC5058">
        <w:rPr>
          <w:noProof/>
        </w:rPr>
        <w:tab/>
      </w:r>
      <w:r w:rsidR="00ED4416" w:rsidRPr="00FC5058">
        <w:rPr>
          <w:noProof/>
        </w:rPr>
        <w:t>Mosaic information</w:t>
      </w:r>
      <w:r w:rsidR="00094E41" w:rsidRPr="00FC5058">
        <w:rPr>
          <w:noProof/>
        </w:rPr>
        <w:t>.</w:t>
      </w:r>
    </w:p>
    <w:p w14:paraId="2B6CE8F5" w14:textId="79F03033" w:rsidR="00ED4416" w:rsidRPr="00FC5058" w:rsidRDefault="00ED4416" w:rsidP="00DF4F05">
      <w:pPr>
        <w:rPr>
          <w:noProof/>
          <w:lang w:eastAsia="fr-FR"/>
        </w:rPr>
      </w:pPr>
      <w:r w:rsidRPr="00FC5058">
        <w:rPr>
          <w:noProof/>
          <w:lang w:eastAsia="fr-FR"/>
        </w:rPr>
        <w:t xml:space="preserve">The </w:t>
      </w:r>
      <w:r w:rsidR="00E47427" w:rsidRPr="00FC5058">
        <w:rPr>
          <w:noProof/>
          <w:lang w:eastAsia="fr-FR"/>
        </w:rPr>
        <w:t>"</w:t>
      </w:r>
      <w:r w:rsidRPr="00FC5058">
        <w:rPr>
          <w:noProof/>
        </w:rPr>
        <w:t>p</w:t>
      </w:r>
      <w:r w:rsidRPr="00FC5058">
        <w:rPr>
          <w:noProof/>
          <w:lang w:eastAsia="fr-FR"/>
        </w:rPr>
        <w:t xml:space="preserve">ackage </w:t>
      </w:r>
      <w:r w:rsidRPr="00FC5058">
        <w:rPr>
          <w:noProof/>
        </w:rPr>
        <w:t>d</w:t>
      </w:r>
      <w:r w:rsidRPr="00FC5058">
        <w:rPr>
          <w:noProof/>
          <w:lang w:eastAsia="fr-FR"/>
        </w:rPr>
        <w:t xml:space="preserve">iscovery </w:t>
      </w:r>
      <w:r w:rsidRPr="00FC5058">
        <w:rPr>
          <w:noProof/>
        </w:rPr>
        <w:t>r</w:t>
      </w:r>
      <w:r w:rsidRPr="00FC5058">
        <w:rPr>
          <w:noProof/>
          <w:lang w:eastAsia="fr-FR"/>
        </w:rPr>
        <w:t>ecord</w:t>
      </w:r>
      <w:r w:rsidR="00E47427" w:rsidRPr="00FC5058">
        <w:rPr>
          <w:noProof/>
          <w:lang w:eastAsia="fr-FR"/>
        </w:rPr>
        <w:t>"</w:t>
      </w:r>
      <w:r w:rsidRPr="00FC5058">
        <w:rPr>
          <w:noProof/>
          <w:lang w:eastAsia="fr-FR"/>
        </w:rPr>
        <w:t xml:space="preserve"> provides a means for a collection of services to be marketed as, or grouped into, a single entity. It includes: </w:t>
      </w:r>
      <w:r w:rsidRPr="00FC5058">
        <w:rPr>
          <w:noProof/>
        </w:rPr>
        <w:t>record type (=p</w:t>
      </w:r>
      <w:r w:rsidRPr="00FC5058">
        <w:rPr>
          <w:noProof/>
          <w:lang w:eastAsia="fr-FR"/>
        </w:rPr>
        <w:t xml:space="preserve">ackage </w:t>
      </w:r>
      <w:r w:rsidRPr="00FC5058">
        <w:rPr>
          <w:noProof/>
        </w:rPr>
        <w:t>d</w:t>
      </w:r>
      <w:r w:rsidRPr="00FC5058">
        <w:rPr>
          <w:noProof/>
          <w:lang w:eastAsia="fr-FR"/>
        </w:rPr>
        <w:t xml:space="preserve">iscovery </w:t>
      </w:r>
      <w:r w:rsidRPr="00FC5058">
        <w:rPr>
          <w:noProof/>
        </w:rPr>
        <w:t>r</w:t>
      </w:r>
      <w:r w:rsidRPr="00FC5058">
        <w:rPr>
          <w:noProof/>
          <w:lang w:eastAsia="fr-FR"/>
        </w:rPr>
        <w:t>ecord)</w:t>
      </w:r>
      <w:r w:rsidR="007800B0" w:rsidRPr="00FC5058">
        <w:rPr>
          <w:noProof/>
          <w:lang w:eastAsia="fr-FR"/>
        </w:rPr>
        <w:t xml:space="preserve"> (M)</w:t>
      </w:r>
      <w:r w:rsidRPr="00FC5058">
        <w:rPr>
          <w:noProof/>
          <w:lang w:eastAsia="fr-FR"/>
        </w:rPr>
        <w:t xml:space="preserve">, </w:t>
      </w:r>
      <w:r w:rsidR="007800B0" w:rsidRPr="00FC5058">
        <w:rPr>
          <w:noProof/>
        </w:rPr>
        <w:t xml:space="preserve">record version (M), service provider identifier (M), </w:t>
      </w:r>
      <w:r w:rsidR="007800B0" w:rsidRPr="00FC5058">
        <w:rPr>
          <w:noProof/>
          <w:lang w:eastAsia="fr-FR"/>
        </w:rPr>
        <w:t>package i</w:t>
      </w:r>
      <w:r w:rsidR="007800B0" w:rsidRPr="00FC5058">
        <w:rPr>
          <w:noProof/>
        </w:rPr>
        <w:t>dentifier (M), d</w:t>
      </w:r>
      <w:r w:rsidR="007800B0" w:rsidRPr="00FC5058">
        <w:rPr>
          <w:noProof/>
          <w:lang w:eastAsia="fr-FR"/>
        </w:rPr>
        <w:t xml:space="preserve">isplayable (true or false), package </w:t>
      </w:r>
      <w:r w:rsidR="007800B0" w:rsidRPr="00FC5058">
        <w:rPr>
          <w:noProof/>
        </w:rPr>
        <w:t>n</w:t>
      </w:r>
      <w:r w:rsidR="007800B0" w:rsidRPr="00FC5058">
        <w:rPr>
          <w:noProof/>
          <w:lang w:eastAsia="fr-FR"/>
        </w:rPr>
        <w:t xml:space="preserve">ame, package description, </w:t>
      </w:r>
      <w:r w:rsidR="007800B0" w:rsidRPr="00FC5058">
        <w:rPr>
          <w:noProof/>
        </w:rPr>
        <w:t xml:space="preserve">preferred content </w:t>
      </w:r>
      <w:r w:rsidR="007800B0" w:rsidRPr="00FC5058">
        <w:rPr>
          <w:noProof/>
          <w:lang w:eastAsia="fr-FR"/>
        </w:rPr>
        <w:t xml:space="preserve">guide </w:t>
      </w:r>
      <w:r w:rsidR="007800B0" w:rsidRPr="00FC5058">
        <w:rPr>
          <w:noProof/>
        </w:rPr>
        <w:t xml:space="preserve">discovery </w:t>
      </w:r>
      <w:r w:rsidR="007800B0" w:rsidRPr="00FC5058">
        <w:rPr>
          <w:noProof/>
          <w:lang w:eastAsia="fr-FR"/>
        </w:rPr>
        <w:t xml:space="preserve">record </w:t>
      </w:r>
      <w:r w:rsidR="007800B0" w:rsidRPr="00FC5058">
        <w:rPr>
          <w:noProof/>
        </w:rPr>
        <w:t>i</w:t>
      </w:r>
      <w:r w:rsidR="007800B0" w:rsidRPr="00FC5058">
        <w:rPr>
          <w:noProof/>
          <w:lang w:eastAsia="fr-FR"/>
        </w:rPr>
        <w:t xml:space="preserve">dentifier, preferred </w:t>
      </w:r>
      <w:r w:rsidR="007800B0" w:rsidRPr="00FC5058">
        <w:rPr>
          <w:noProof/>
        </w:rPr>
        <w:t xml:space="preserve">content </w:t>
      </w:r>
      <w:r w:rsidR="007800B0" w:rsidRPr="00FC5058">
        <w:rPr>
          <w:noProof/>
          <w:lang w:eastAsia="fr-FR"/>
        </w:rPr>
        <w:t xml:space="preserve">guide </w:t>
      </w:r>
      <w:r w:rsidR="007800B0" w:rsidRPr="00FC5058">
        <w:rPr>
          <w:noProof/>
        </w:rPr>
        <w:t>discovery record l</w:t>
      </w:r>
      <w:r w:rsidR="007800B0" w:rsidRPr="00FC5058">
        <w:rPr>
          <w:noProof/>
          <w:lang w:eastAsia="fr-FR"/>
        </w:rPr>
        <w:t>ocation, package</w:t>
      </w:r>
      <w:r w:rsidR="007800B0" w:rsidRPr="00FC5058">
        <w:rPr>
          <w:noProof/>
        </w:rPr>
        <w:t xml:space="preserve"> reference(</w:t>
      </w:r>
      <w:r w:rsidR="007800B0" w:rsidRPr="00FC5058">
        <w:rPr>
          <w:noProof/>
          <w:lang w:eastAsia="fr-FR"/>
        </w:rPr>
        <w:t xml:space="preserve">s) (identifiers of packages included in the current package), individual service(s) (list of services forming the package), package availability (see </w:t>
      </w:r>
      <w:r w:rsidR="00E47427" w:rsidRPr="00FC5058">
        <w:rPr>
          <w:noProof/>
          <w:lang w:eastAsia="fr-FR"/>
        </w:rPr>
        <w:t>"</w:t>
      </w:r>
      <w:r w:rsidR="007800B0" w:rsidRPr="00FC5058">
        <w:rPr>
          <w:noProof/>
          <w:lang w:eastAsia="fr-FR"/>
        </w:rPr>
        <w:t>service availability</w:t>
      </w:r>
      <w:r w:rsidR="00E47427" w:rsidRPr="00FC5058">
        <w:rPr>
          <w:noProof/>
          <w:lang w:eastAsia="fr-FR"/>
        </w:rPr>
        <w:t>"</w:t>
      </w:r>
      <w:r w:rsidR="007800B0" w:rsidRPr="00FC5058">
        <w:rPr>
          <w:noProof/>
          <w:lang w:eastAsia="fr-FR"/>
        </w:rPr>
        <w:t xml:space="preserve"> above).</w:t>
      </w:r>
    </w:p>
    <w:p w14:paraId="0C31CBE2" w14:textId="0448710A" w:rsidR="007800B0" w:rsidRPr="00FC5058" w:rsidRDefault="007800B0" w:rsidP="00DF4F05">
      <w:pPr>
        <w:rPr>
          <w:noProof/>
          <w:lang w:eastAsia="fr-FR"/>
        </w:rPr>
      </w:pPr>
      <w:r w:rsidRPr="00FC5058">
        <w:rPr>
          <w:noProof/>
        </w:rPr>
        <w:t xml:space="preserve">The </w:t>
      </w:r>
      <w:r w:rsidR="00E47427" w:rsidRPr="00FC5058">
        <w:rPr>
          <w:noProof/>
        </w:rPr>
        <w:t>"</w:t>
      </w:r>
      <w:r w:rsidRPr="00FC5058">
        <w:rPr>
          <w:noProof/>
        </w:rPr>
        <w:t>content guide discovery record</w:t>
      </w:r>
      <w:r w:rsidR="00E47427" w:rsidRPr="00FC5058">
        <w:rPr>
          <w:noProof/>
        </w:rPr>
        <w:t>"</w:t>
      </w:r>
      <w:r w:rsidRPr="00FC5058">
        <w:rPr>
          <w:noProof/>
        </w:rPr>
        <w:t xml:space="preserve"> provides a means to discover the locations of guides listing contents available, either live (e.g., through a linear TV offering) or via content on demand.</w:t>
      </w:r>
      <w:r w:rsidR="00FF0EFA" w:rsidRPr="00FC5058">
        <w:rPr>
          <w:noProof/>
        </w:rPr>
        <w:t xml:space="preserve"> It includes: record type (=content guide</w:t>
      </w:r>
      <w:r w:rsidR="00FF0EFA" w:rsidRPr="00FC5058">
        <w:rPr>
          <w:noProof/>
          <w:lang w:eastAsia="fr-FR"/>
        </w:rPr>
        <w:t xml:space="preserve"> </w:t>
      </w:r>
      <w:r w:rsidR="00FF0EFA" w:rsidRPr="00FC5058">
        <w:rPr>
          <w:noProof/>
        </w:rPr>
        <w:t>d</w:t>
      </w:r>
      <w:r w:rsidR="00FF0EFA" w:rsidRPr="00FC5058">
        <w:rPr>
          <w:noProof/>
          <w:lang w:eastAsia="fr-FR"/>
        </w:rPr>
        <w:t xml:space="preserve">iscovery </w:t>
      </w:r>
      <w:r w:rsidR="00FF0EFA" w:rsidRPr="00FC5058">
        <w:rPr>
          <w:noProof/>
        </w:rPr>
        <w:t>r</w:t>
      </w:r>
      <w:r w:rsidR="00FF0EFA" w:rsidRPr="00FC5058">
        <w:rPr>
          <w:noProof/>
          <w:lang w:eastAsia="fr-FR"/>
        </w:rPr>
        <w:t xml:space="preserve">ecord) (M), </w:t>
      </w:r>
      <w:r w:rsidR="00FF0EFA" w:rsidRPr="00FC5058">
        <w:rPr>
          <w:noProof/>
        </w:rPr>
        <w:t>record version (M), service provider identifier (M), content guide discovery record identifier (M), content guide name</w:t>
      </w:r>
      <w:r w:rsidR="00FF0EFA" w:rsidRPr="00FC5058">
        <w:rPr>
          <w:noProof/>
          <w:lang w:eastAsia="fr-FR"/>
        </w:rPr>
        <w:t xml:space="preserve">, </w:t>
      </w:r>
      <w:r w:rsidR="00FF0EFA" w:rsidRPr="00FC5058">
        <w:rPr>
          <w:noProof/>
        </w:rPr>
        <w:t>content guide provider name</w:t>
      </w:r>
      <w:r w:rsidR="00FF0EFA" w:rsidRPr="00FC5058">
        <w:rPr>
          <w:noProof/>
          <w:lang w:eastAsia="fr-FR"/>
        </w:rPr>
        <w:t xml:space="preserve">, </w:t>
      </w:r>
      <w:r w:rsidR="00FF0EFA" w:rsidRPr="00FC5058">
        <w:rPr>
          <w:noProof/>
        </w:rPr>
        <w:t xml:space="preserve">content guide </w:t>
      </w:r>
      <w:r w:rsidR="00FF0EFA" w:rsidRPr="00FC5058">
        <w:rPr>
          <w:noProof/>
          <w:lang w:eastAsia="fr-FR"/>
        </w:rPr>
        <w:t xml:space="preserve">description, </w:t>
      </w:r>
      <w:r w:rsidR="00FF0EFA" w:rsidRPr="00FC5058">
        <w:rPr>
          <w:noProof/>
        </w:rPr>
        <w:t>content guide locator(s) (push mode, HTTP pull mode, W3C SOAP pull mode, etc.)</w:t>
      </w:r>
      <w:r w:rsidR="00FF0EFA" w:rsidRPr="00FC5058">
        <w:rPr>
          <w:noProof/>
          <w:lang w:eastAsia="fr-FR"/>
        </w:rPr>
        <w:t xml:space="preserve">, </w:t>
      </w:r>
      <w:r w:rsidR="00FF0EFA" w:rsidRPr="00FC5058">
        <w:rPr>
          <w:noProof/>
        </w:rPr>
        <w:t>content guide logo URI</w:t>
      </w:r>
      <w:r w:rsidR="00FF0EFA" w:rsidRPr="00FC5058">
        <w:rPr>
          <w:noProof/>
          <w:lang w:eastAsia="fr-FR"/>
        </w:rPr>
        <w:t xml:space="preserve">, </w:t>
      </w:r>
      <w:r w:rsidR="00FF0EFA" w:rsidRPr="00FC5058">
        <w:rPr>
          <w:noProof/>
        </w:rPr>
        <w:t xml:space="preserve">content guide type (guide for live programs, content on demand, both, or some other form of content), target </w:t>
      </w:r>
      <w:r w:rsidR="00E101EE" w:rsidRPr="00FC5058">
        <w:rPr>
          <w:noProof/>
        </w:rPr>
        <w:t>service provider identifier (to </w:t>
      </w:r>
      <w:r w:rsidR="00FF0EFA" w:rsidRPr="00FC5058">
        <w:rPr>
          <w:noProof/>
        </w:rPr>
        <w:t>identify the service provider whose content is described by this content guide)</w:t>
      </w:r>
      <w:r w:rsidR="00FF0EFA" w:rsidRPr="00FC5058">
        <w:rPr>
          <w:noProof/>
          <w:lang w:eastAsia="fr-FR"/>
        </w:rPr>
        <w:t>.</w:t>
      </w:r>
    </w:p>
    <w:p w14:paraId="6D675E83" w14:textId="709263A1" w:rsidR="00AC3B66" w:rsidRPr="00FC5058" w:rsidRDefault="00AC3B66" w:rsidP="00141704">
      <w:pPr>
        <w:keepNext/>
        <w:keepLines/>
        <w:rPr>
          <w:noProof/>
        </w:rPr>
      </w:pPr>
      <w:r w:rsidRPr="00FC5058">
        <w:rPr>
          <w:noProof/>
        </w:rPr>
        <w:t xml:space="preserve">A service provider can reference individual services or a complete offering provided by another service provider and describe this in a </w:t>
      </w:r>
      <w:r w:rsidR="00E47427" w:rsidRPr="00FC5058">
        <w:rPr>
          <w:noProof/>
        </w:rPr>
        <w:t>"</w:t>
      </w:r>
      <w:r w:rsidRPr="00FC5058">
        <w:rPr>
          <w:noProof/>
        </w:rPr>
        <w:t>service from other service providers</w:t>
      </w:r>
      <w:r w:rsidR="00E47427" w:rsidRPr="00FC5058">
        <w:rPr>
          <w:noProof/>
        </w:rPr>
        <w:t>"</w:t>
      </w:r>
      <w:r w:rsidRPr="00FC5058">
        <w:rPr>
          <w:noProof/>
        </w:rPr>
        <w:t xml:space="preserve"> with the following elements: record type (=service from other service providers r</w:t>
      </w:r>
      <w:r w:rsidRPr="00FC5058">
        <w:rPr>
          <w:noProof/>
          <w:lang w:eastAsia="fr-FR"/>
        </w:rPr>
        <w:t xml:space="preserve">ecord) (M), </w:t>
      </w:r>
      <w:r w:rsidRPr="00FC5058">
        <w:rPr>
          <w:noProof/>
        </w:rPr>
        <w:t>record version, service provider identifier (M), referenced service provider identifier, service identifier(s).</w:t>
      </w:r>
    </w:p>
    <w:p w14:paraId="31A1B762" w14:textId="5600FDDD" w:rsidR="005F5577" w:rsidRPr="00FC5058" w:rsidRDefault="005F5577" w:rsidP="00DF4F05">
      <w:pPr>
        <w:rPr>
          <w:noProof/>
        </w:rPr>
      </w:pPr>
      <w:r w:rsidRPr="00FC5058">
        <w:rPr>
          <w:noProof/>
        </w:rPr>
        <w:t xml:space="preserve">A variety of other services (e.g., SMS, email, e-newspaper) may be offered by a service provider and the </w:t>
      </w:r>
      <w:r w:rsidR="00E47427" w:rsidRPr="00FC5058">
        <w:rPr>
          <w:noProof/>
        </w:rPr>
        <w:t>"</w:t>
      </w:r>
      <w:r w:rsidRPr="00FC5058">
        <w:rPr>
          <w:noProof/>
        </w:rPr>
        <w:t>other services discovery record</w:t>
      </w:r>
      <w:r w:rsidR="00E47427" w:rsidRPr="00FC5058">
        <w:rPr>
          <w:noProof/>
        </w:rPr>
        <w:t>"</w:t>
      </w:r>
      <w:r w:rsidRPr="00FC5058">
        <w:rPr>
          <w:noProof/>
        </w:rPr>
        <w:t xml:space="preserve"> is used to describe them with the following elements: record type (=SMS, email, chat, e-newspaper, etc.</w:t>
      </w:r>
      <w:r w:rsidRPr="00FC5058">
        <w:rPr>
          <w:noProof/>
          <w:lang w:eastAsia="fr-FR"/>
        </w:rPr>
        <w:t xml:space="preserve">) (M), </w:t>
      </w:r>
      <w:r w:rsidRPr="00FC5058">
        <w:rPr>
          <w:noProof/>
        </w:rPr>
        <w:t xml:space="preserve">record version, service provider identifier (M), </w:t>
      </w:r>
      <w:r w:rsidRPr="00FC5058">
        <w:rPr>
          <w:noProof/>
          <w:lang w:eastAsia="fr-FR"/>
        </w:rPr>
        <w:t xml:space="preserve">service </w:t>
      </w:r>
      <w:r w:rsidRPr="00FC5058">
        <w:rPr>
          <w:noProof/>
        </w:rPr>
        <w:t>n</w:t>
      </w:r>
      <w:r w:rsidRPr="00FC5058">
        <w:rPr>
          <w:noProof/>
          <w:lang w:eastAsia="fr-FR"/>
        </w:rPr>
        <w:t xml:space="preserve">ame, service identifier (M), service description, </w:t>
      </w:r>
      <w:r w:rsidRPr="00FC5058">
        <w:rPr>
          <w:noProof/>
        </w:rPr>
        <w:t>service locator (URI or IP addresses). Additional specific elements might be needed for each individual service type.</w:t>
      </w:r>
    </w:p>
    <w:p w14:paraId="794EBEF2" w14:textId="77777777" w:rsidR="009767CD" w:rsidRPr="00FC5058" w:rsidRDefault="005F5577" w:rsidP="00DF4F05">
      <w:pPr>
        <w:rPr>
          <w:noProof/>
        </w:rPr>
      </w:pPr>
      <w:r w:rsidRPr="00FC5058">
        <w:rPr>
          <w:noProof/>
        </w:rPr>
        <w:t>All records are encoded in XML and can optionally be compressed.</w:t>
      </w:r>
    </w:p>
    <w:p w14:paraId="6F93B434" w14:textId="6D874429" w:rsidR="005F5577" w:rsidRPr="00FC5058" w:rsidRDefault="005F5577" w:rsidP="00DF4F05">
      <w:pPr>
        <w:rPr>
          <w:noProof/>
        </w:rPr>
      </w:pPr>
      <w:r w:rsidRPr="00FC5058">
        <w:rPr>
          <w:noProof/>
        </w:rPr>
        <w:t>The recommended transport mechanisms for the delivery of all types of discovery</w:t>
      </w:r>
      <w:r w:rsidRPr="00FC5058">
        <w:rPr>
          <w:noProof/>
          <w:lang w:eastAsia="fr-FR"/>
        </w:rPr>
        <w:t xml:space="preserve"> record</w:t>
      </w:r>
      <w:r w:rsidRPr="00FC5058">
        <w:rPr>
          <w:noProof/>
        </w:rPr>
        <w:t xml:space="preserve"> are the same as those listed above for the </w:t>
      </w:r>
      <w:r w:rsidR="00E47427" w:rsidRPr="00FC5058">
        <w:rPr>
          <w:noProof/>
        </w:rPr>
        <w:t>"</w:t>
      </w:r>
      <w:r w:rsidRPr="00FC5058">
        <w:rPr>
          <w:noProof/>
        </w:rPr>
        <w:t>service provider discovery record</w:t>
      </w:r>
      <w:r w:rsidR="00E47427" w:rsidRPr="00FC5058">
        <w:rPr>
          <w:noProof/>
        </w:rPr>
        <w:t>"</w:t>
      </w:r>
      <w:r w:rsidRPr="00FC5058">
        <w:rPr>
          <w:noProof/>
        </w:rPr>
        <w:t>.</w:t>
      </w:r>
    </w:p>
    <w:p w14:paraId="0E40981B" w14:textId="2332E754" w:rsidR="00222D69" w:rsidRPr="00FC5058" w:rsidRDefault="00222D69" w:rsidP="00DF4F05">
      <w:pPr>
        <w:rPr>
          <w:noProof/>
        </w:rPr>
      </w:pPr>
      <w:bookmarkStart w:id="431" w:name="_Toc245182920"/>
      <w:bookmarkStart w:id="432" w:name="_Toc251236587"/>
      <w:bookmarkStart w:id="433" w:name="_Toc256760180"/>
      <w:bookmarkStart w:id="434" w:name="_Toc256777322"/>
      <w:r w:rsidRPr="00FC5058">
        <w:rPr>
          <w:noProof/>
        </w:rPr>
        <w:lastRenderedPageBreak/>
        <w:t xml:space="preserve">Annex A specifies </w:t>
      </w:r>
      <w:r w:rsidR="00E47427" w:rsidRPr="00FC5058">
        <w:rPr>
          <w:noProof/>
        </w:rPr>
        <w:t>"</w:t>
      </w:r>
      <w:r w:rsidRPr="00FC5058">
        <w:rPr>
          <w:noProof/>
        </w:rPr>
        <w:t>Service discovery profiles</w:t>
      </w:r>
      <w:r w:rsidR="00E47427" w:rsidRPr="00FC5058">
        <w:rPr>
          <w:noProof/>
        </w:rPr>
        <w:t>"</w:t>
      </w:r>
      <w:r w:rsidR="00041605" w:rsidRPr="00FC5058">
        <w:rPr>
          <w:noProof/>
        </w:rPr>
        <w:t>. The different solutions recommended for delivery protocols for the push mode lead to the definition of two profiles: profile A with DVBSTP and profile B with FLUTE.</w:t>
      </w:r>
    </w:p>
    <w:p w14:paraId="5F17F4BC" w14:textId="1CE8703B" w:rsidR="00041605" w:rsidRPr="00FC5058" w:rsidRDefault="00222D69" w:rsidP="00DF4F05">
      <w:pPr>
        <w:rPr>
          <w:noProof/>
          <w:lang w:eastAsia="fr-FR"/>
        </w:rPr>
      </w:pPr>
      <w:r w:rsidRPr="00FC5058">
        <w:rPr>
          <w:noProof/>
        </w:rPr>
        <w:t xml:space="preserve">Appendix I introduces the issue of </w:t>
      </w:r>
      <w:r w:rsidR="00E47427" w:rsidRPr="00FC5058">
        <w:rPr>
          <w:noProof/>
        </w:rPr>
        <w:t>"</w:t>
      </w:r>
      <w:r w:rsidRPr="00FC5058">
        <w:rPr>
          <w:noProof/>
        </w:rPr>
        <w:t>Multiple service platforms</w:t>
      </w:r>
      <w:bookmarkEnd w:id="431"/>
      <w:bookmarkEnd w:id="432"/>
      <w:bookmarkEnd w:id="433"/>
      <w:bookmarkEnd w:id="434"/>
      <w:r w:rsidR="00E47427" w:rsidRPr="00FC5058">
        <w:rPr>
          <w:noProof/>
        </w:rPr>
        <w:t>"</w:t>
      </w:r>
      <w:r w:rsidRPr="00FC5058">
        <w:rPr>
          <w:noProof/>
        </w:rPr>
        <w:t>.</w:t>
      </w:r>
      <w:r w:rsidR="00B7431F" w:rsidRPr="00FC5058">
        <w:rPr>
          <w:noProof/>
          <w:lang w:eastAsia="fr-FR"/>
        </w:rPr>
        <w:t xml:space="preserve"> </w:t>
      </w:r>
      <w:r w:rsidR="00041605" w:rsidRPr="00FC5058">
        <w:rPr>
          <w:noProof/>
          <w:lang w:eastAsia="fr-FR"/>
        </w:rPr>
        <w:t>It provides configuration examples in which service providers offer services through several network providers and service platforms.</w:t>
      </w:r>
    </w:p>
    <w:p w14:paraId="6D67C6D1" w14:textId="77777777" w:rsidR="009767CD" w:rsidRPr="00FC5058" w:rsidRDefault="00041605" w:rsidP="00DF4F05">
      <w:pPr>
        <w:rPr>
          <w:noProof/>
          <w:lang w:eastAsia="fr-FR"/>
        </w:rPr>
      </w:pPr>
      <w:r w:rsidRPr="00FC5058">
        <w:rPr>
          <w:noProof/>
          <w:lang w:eastAsia="fr-FR"/>
        </w:rPr>
        <w:t>Illustration is also provided for service mobility.</w:t>
      </w:r>
    </w:p>
    <w:p w14:paraId="785389E8" w14:textId="67F16B7E" w:rsidR="00222D69" w:rsidRPr="00FC5058" w:rsidRDefault="00222D69" w:rsidP="00DF4F05">
      <w:pPr>
        <w:rPr>
          <w:noProof/>
          <w:lang w:eastAsia="fr-FR"/>
        </w:rPr>
      </w:pPr>
      <w:r w:rsidRPr="00FC5058">
        <w:rPr>
          <w:noProof/>
          <w:lang w:eastAsia="fr-FR"/>
        </w:rPr>
        <w:t xml:space="preserve">Appendix II addresses </w:t>
      </w:r>
      <w:r w:rsidR="00E47427" w:rsidRPr="00FC5058">
        <w:rPr>
          <w:noProof/>
          <w:lang w:eastAsia="fr-FR"/>
        </w:rPr>
        <w:t>"</w:t>
      </w:r>
      <w:r w:rsidRPr="00FC5058">
        <w:rPr>
          <w:noProof/>
          <w:lang w:eastAsia="fr-FR"/>
        </w:rPr>
        <w:t>Requirements in other standards organizations</w:t>
      </w:r>
      <w:r w:rsidR="00E47427" w:rsidRPr="00FC5058">
        <w:rPr>
          <w:noProof/>
          <w:lang w:eastAsia="fr-FR"/>
        </w:rPr>
        <w:t>"</w:t>
      </w:r>
      <w:r w:rsidRPr="00FC5058">
        <w:rPr>
          <w:noProof/>
          <w:lang w:eastAsia="fr-FR"/>
        </w:rPr>
        <w:t>.</w:t>
      </w:r>
      <w:r w:rsidR="00041605" w:rsidRPr="00FC5058">
        <w:rPr>
          <w:noProof/>
          <w:lang w:eastAsia="fr-FR"/>
        </w:rPr>
        <w:t xml:space="preserve"> It shows all the elements defined in the main body (</w:t>
      </w:r>
      <w:r w:rsidR="00253526" w:rsidRPr="00FC5058">
        <w:rPr>
          <w:noProof/>
          <w:lang w:eastAsia="fr-FR"/>
        </w:rPr>
        <w:t xml:space="preserve">e.g., </w:t>
      </w:r>
      <w:r w:rsidR="008961B3" w:rsidRPr="00FC5058">
        <w:rPr>
          <w:noProof/>
          <w:lang w:eastAsia="fr-FR"/>
        </w:rPr>
        <w:t xml:space="preserve">record type, </w:t>
      </w:r>
      <w:r w:rsidR="008961B3" w:rsidRPr="00FC5058">
        <w:rPr>
          <w:noProof/>
        </w:rPr>
        <w:t>service provider name</w:t>
      </w:r>
      <w:r w:rsidR="00041605" w:rsidRPr="00FC5058">
        <w:rPr>
          <w:noProof/>
          <w:lang w:eastAsia="fr-FR"/>
        </w:rPr>
        <w:t xml:space="preserve">) </w:t>
      </w:r>
      <w:r w:rsidR="008961B3" w:rsidRPr="00FC5058">
        <w:rPr>
          <w:noProof/>
          <w:lang w:eastAsia="fr-FR"/>
        </w:rPr>
        <w:t>and their status in DVB, ATIS and ITU-T (Unknown</w:t>
      </w:r>
      <w:r w:rsidR="00655230" w:rsidRPr="00FC5058">
        <w:rPr>
          <w:noProof/>
          <w:lang w:eastAsia="fr-FR"/>
        </w:rPr>
        <w:t>, Optional, Mandatory, Condition</w:t>
      </w:r>
      <w:r w:rsidR="008961B3" w:rsidRPr="00FC5058">
        <w:rPr>
          <w:noProof/>
          <w:lang w:eastAsia="fr-FR"/>
        </w:rPr>
        <w:t>al).</w:t>
      </w:r>
    </w:p>
    <w:p w14:paraId="37DE7122" w14:textId="5658DAEB" w:rsidR="00222D69" w:rsidRPr="00FC5058" w:rsidRDefault="00222D69" w:rsidP="00DF4F05">
      <w:pPr>
        <w:rPr>
          <w:noProof/>
        </w:rPr>
      </w:pPr>
      <w:r w:rsidRPr="00FC5058">
        <w:rPr>
          <w:noProof/>
          <w:lang w:eastAsia="fr-FR"/>
        </w:rPr>
        <w:t xml:space="preserve">Appendix III is about </w:t>
      </w:r>
      <w:r w:rsidR="00E47427" w:rsidRPr="00FC5058">
        <w:rPr>
          <w:noProof/>
          <w:lang w:eastAsia="fr-FR"/>
        </w:rPr>
        <w:t>"</w:t>
      </w:r>
      <w:r w:rsidRPr="00FC5058">
        <w:rPr>
          <w:noProof/>
          <w:lang w:eastAsia="fr-FR"/>
        </w:rPr>
        <w:t>The usage of TS with service discovery information</w:t>
      </w:r>
      <w:r w:rsidR="00E47427" w:rsidRPr="00FC5058">
        <w:rPr>
          <w:noProof/>
          <w:lang w:eastAsia="fr-FR"/>
        </w:rPr>
        <w:t>"</w:t>
      </w:r>
      <w:r w:rsidRPr="00FC5058">
        <w:rPr>
          <w:noProof/>
          <w:lang w:eastAsia="fr-FR"/>
        </w:rPr>
        <w:t>.</w:t>
      </w:r>
      <w:r w:rsidR="008961B3" w:rsidRPr="00FC5058">
        <w:rPr>
          <w:noProof/>
          <w:lang w:eastAsia="fr-FR"/>
        </w:rPr>
        <w:t xml:space="preserve"> </w:t>
      </w:r>
      <w:r w:rsidR="008961B3" w:rsidRPr="00FC5058">
        <w:rPr>
          <w:noProof/>
        </w:rPr>
        <w:t>Service information (SI) consists of information tables defined by each standard D</w:t>
      </w:r>
      <w:r w:rsidR="00141704" w:rsidRPr="00FC5058">
        <w:rPr>
          <w:noProof/>
        </w:rPr>
        <w:t>VB-SI ([ETSI EN 300 468]), ARIB</w:t>
      </w:r>
      <w:r w:rsidR="00141704" w:rsidRPr="00FC5058">
        <w:rPr>
          <w:noProof/>
        </w:rPr>
        <w:noBreakHyphen/>
      </w:r>
      <w:r w:rsidR="008961B3" w:rsidRPr="00FC5058">
        <w:rPr>
          <w:noProof/>
        </w:rPr>
        <w:t>SI ([b-ARIB B10]) and ATSC-PSIP ([b-ATSC A/65]).</w:t>
      </w:r>
    </w:p>
    <w:p w14:paraId="6BA6F5E6" w14:textId="77777777" w:rsidR="008961B3" w:rsidRPr="00FC5058" w:rsidRDefault="008961B3" w:rsidP="00E101EE">
      <w:pPr>
        <w:keepNext/>
        <w:keepLines/>
        <w:spacing w:before="80"/>
        <w:ind w:left="794" w:hanging="794"/>
        <w:rPr>
          <w:noProof/>
        </w:rPr>
      </w:pPr>
      <w:r w:rsidRPr="00FC5058">
        <w:rPr>
          <w:noProof/>
        </w:rPr>
        <w:t>Two solutions are possible as follows:</w:t>
      </w:r>
    </w:p>
    <w:p w14:paraId="7F345C81" w14:textId="060A295C" w:rsidR="008961B3" w:rsidRPr="00FC5058" w:rsidRDefault="00D75F38" w:rsidP="00E101EE">
      <w:pPr>
        <w:pStyle w:val="enumlev1"/>
        <w:keepNext/>
        <w:keepLines/>
        <w:rPr>
          <w:noProof/>
        </w:rPr>
      </w:pPr>
      <w:bookmarkStart w:id="435" w:name="_Toc231695313"/>
      <w:bookmarkStart w:id="436" w:name="_Toc233561948"/>
      <w:r w:rsidRPr="00FC5058">
        <w:rPr>
          <w:noProof/>
        </w:rPr>
        <w:t>–</w:t>
      </w:r>
      <w:r w:rsidRPr="00FC5058">
        <w:rPr>
          <w:noProof/>
        </w:rPr>
        <w:tab/>
      </w:r>
      <w:r w:rsidR="008961B3" w:rsidRPr="00FC5058">
        <w:rPr>
          <w:noProof/>
        </w:rPr>
        <w:t xml:space="preserve">TS-Full SI </w:t>
      </w:r>
      <w:r w:rsidR="00DD4448" w:rsidRPr="00FC5058">
        <w:rPr>
          <w:noProof/>
        </w:rPr>
        <w:t>(</w:t>
      </w:r>
      <w:r w:rsidR="008961B3" w:rsidRPr="00FC5058">
        <w:rPr>
          <w:noProof/>
        </w:rPr>
        <w:t>ETSI TS 102 034</w:t>
      </w:r>
      <w:r w:rsidR="00DD4448" w:rsidRPr="00FC5058">
        <w:rPr>
          <w:noProof/>
        </w:rPr>
        <w:t>)</w:t>
      </w:r>
      <w:r w:rsidR="008961B3" w:rsidRPr="00FC5058">
        <w:rPr>
          <w:noProof/>
        </w:rPr>
        <w:t>: A transport stream with embedded service information (SI) as defined by broadcasting standards organizations (</w:t>
      </w:r>
      <w:r w:rsidR="00253526" w:rsidRPr="00FC5058">
        <w:rPr>
          <w:noProof/>
        </w:rPr>
        <w:t xml:space="preserve">e.g., </w:t>
      </w:r>
      <w:r w:rsidR="008961B3" w:rsidRPr="00FC5058">
        <w:rPr>
          <w:noProof/>
        </w:rPr>
        <w:t>ARIB, ATSC and DVB), just as in retransmission of broadcast channel captured from satellite or terrestrial broadcast.</w:t>
      </w:r>
      <w:bookmarkEnd w:id="435"/>
      <w:bookmarkEnd w:id="436"/>
      <w:r w:rsidR="008961B3" w:rsidRPr="00FC5058">
        <w:rPr>
          <w:noProof/>
        </w:rPr>
        <w:t xml:space="preserve"> SI tables and their descriptors are different for each standards development organization.</w:t>
      </w:r>
    </w:p>
    <w:p w14:paraId="16CDCD0F" w14:textId="6475CDCB" w:rsidR="008961B3" w:rsidRPr="00FC5058" w:rsidRDefault="00D75F38" w:rsidP="00D75F38">
      <w:pPr>
        <w:pStyle w:val="enumlev1"/>
        <w:rPr>
          <w:noProof/>
        </w:rPr>
      </w:pPr>
      <w:bookmarkStart w:id="437" w:name="_Toc231695314"/>
      <w:bookmarkStart w:id="438" w:name="_Toc233561949"/>
      <w:r w:rsidRPr="00FC5058">
        <w:rPr>
          <w:noProof/>
        </w:rPr>
        <w:t>–</w:t>
      </w:r>
      <w:r w:rsidRPr="00FC5058">
        <w:rPr>
          <w:noProof/>
        </w:rPr>
        <w:tab/>
      </w:r>
      <w:r w:rsidR="008961B3" w:rsidRPr="00FC5058">
        <w:rPr>
          <w:noProof/>
        </w:rPr>
        <w:t xml:space="preserve">TS-Optional SI </w:t>
      </w:r>
      <w:r w:rsidR="00DD4448" w:rsidRPr="00FC5058">
        <w:rPr>
          <w:noProof/>
        </w:rPr>
        <w:t>(</w:t>
      </w:r>
      <w:r w:rsidR="008961B3" w:rsidRPr="00FC5058">
        <w:rPr>
          <w:noProof/>
        </w:rPr>
        <w:t>ETSI TS 102 034</w:t>
      </w:r>
      <w:r w:rsidR="00DD4448" w:rsidRPr="00FC5058">
        <w:rPr>
          <w:noProof/>
        </w:rPr>
        <w:t>)</w:t>
      </w:r>
      <w:r w:rsidR="008961B3" w:rsidRPr="00FC5058">
        <w:rPr>
          <w:noProof/>
        </w:rPr>
        <w:t>: A transport stream with MPEG PSI (PAT and PMT tables) as defined by ISO/IEC; all other MPEG-2 and other tables are optional</w:t>
      </w:r>
      <w:bookmarkEnd w:id="437"/>
      <w:bookmarkEnd w:id="438"/>
      <w:r w:rsidR="008961B3" w:rsidRPr="00FC5058">
        <w:rPr>
          <w:noProof/>
        </w:rPr>
        <w:t>.</w:t>
      </w:r>
    </w:p>
    <w:p w14:paraId="7040663A" w14:textId="7A73684C" w:rsidR="002257E2" w:rsidRPr="00FC5058" w:rsidRDefault="00222D69" w:rsidP="00DF4F05">
      <w:pPr>
        <w:rPr>
          <w:noProof/>
          <w:lang w:eastAsia="fr-FR"/>
        </w:rPr>
      </w:pPr>
      <w:r w:rsidRPr="00FC5058">
        <w:rPr>
          <w:noProof/>
          <w:lang w:eastAsia="fr-FR"/>
        </w:rPr>
        <w:t xml:space="preserve">Appendix IV describes </w:t>
      </w:r>
      <w:r w:rsidR="00E47427" w:rsidRPr="00FC5058">
        <w:rPr>
          <w:noProof/>
          <w:lang w:eastAsia="fr-FR"/>
        </w:rPr>
        <w:t>"</w:t>
      </w:r>
      <w:r w:rsidRPr="00FC5058">
        <w:rPr>
          <w:noProof/>
          <w:lang w:eastAsia="fr-FR"/>
        </w:rPr>
        <w:t>Alternative methods for entry point handling</w:t>
      </w:r>
      <w:r w:rsidR="00E47427" w:rsidRPr="00FC5058">
        <w:rPr>
          <w:noProof/>
          <w:lang w:eastAsia="fr-FR"/>
        </w:rPr>
        <w:t>"</w:t>
      </w:r>
      <w:r w:rsidRPr="00FC5058">
        <w:rPr>
          <w:noProof/>
          <w:lang w:eastAsia="fr-FR"/>
        </w:rPr>
        <w:t>.</w:t>
      </w:r>
      <w:r w:rsidR="002257E2" w:rsidRPr="00FC5058">
        <w:rPr>
          <w:noProof/>
          <w:lang w:eastAsia="fr-FR"/>
        </w:rPr>
        <w:t xml:space="preserve"> Alternative methods for delivery and handling of entry data are as follows </w:t>
      </w:r>
      <w:r w:rsidR="00DD4448" w:rsidRPr="00FC5058">
        <w:rPr>
          <w:noProof/>
          <w:lang w:eastAsia="fr-FR"/>
        </w:rPr>
        <w:t>(</w:t>
      </w:r>
      <w:r w:rsidR="002257E2" w:rsidRPr="00FC5058">
        <w:rPr>
          <w:noProof/>
          <w:lang w:eastAsia="fr-FR"/>
        </w:rPr>
        <w:t>ATIS-0800017</w:t>
      </w:r>
      <w:r w:rsidR="00DD4448" w:rsidRPr="00FC5058">
        <w:rPr>
          <w:noProof/>
          <w:lang w:eastAsia="fr-FR"/>
        </w:rPr>
        <w:t>),</w:t>
      </w:r>
      <w:r w:rsidR="002257E2" w:rsidRPr="00FC5058">
        <w:rPr>
          <w:noProof/>
          <w:lang w:eastAsia="fr-FR"/>
        </w:rPr>
        <w:t xml:space="preserve"> </w:t>
      </w:r>
      <w:r w:rsidR="00DD4448" w:rsidRPr="00FC5058">
        <w:rPr>
          <w:noProof/>
          <w:lang w:eastAsia="fr-FR"/>
        </w:rPr>
        <w:t>(</w:t>
      </w:r>
      <w:r w:rsidR="002257E2" w:rsidRPr="00FC5058">
        <w:rPr>
          <w:noProof/>
          <w:lang w:eastAsia="fr-FR"/>
        </w:rPr>
        <w:t>ETSI TS 183 063</w:t>
      </w:r>
      <w:r w:rsidR="00DD4448" w:rsidRPr="00FC5058">
        <w:rPr>
          <w:noProof/>
          <w:lang w:eastAsia="fr-FR"/>
        </w:rPr>
        <w:t>)</w:t>
      </w:r>
      <w:r w:rsidR="002257E2" w:rsidRPr="00FC5058">
        <w:rPr>
          <w:noProof/>
          <w:lang w:eastAsia="fr-FR"/>
        </w:rPr>
        <w:t>:</w:t>
      </w:r>
    </w:p>
    <w:p w14:paraId="719EBE98" w14:textId="1CC10790" w:rsidR="002257E2" w:rsidRPr="00FC5058" w:rsidRDefault="00D75F38" w:rsidP="00D75F38">
      <w:pPr>
        <w:pStyle w:val="enumlev1"/>
        <w:rPr>
          <w:noProof/>
          <w:lang w:eastAsia="fr-FR"/>
        </w:rPr>
      </w:pPr>
      <w:r w:rsidRPr="00FC5058">
        <w:rPr>
          <w:noProof/>
        </w:rPr>
        <w:t>–</w:t>
      </w:r>
      <w:r w:rsidRPr="00FC5058">
        <w:rPr>
          <w:noProof/>
        </w:rPr>
        <w:tab/>
      </w:r>
      <w:r w:rsidR="002257E2" w:rsidRPr="00FC5058">
        <w:rPr>
          <w:noProof/>
        </w:rPr>
        <w:t>Preconfigured methods</w:t>
      </w:r>
      <w:r w:rsidR="002257E2" w:rsidRPr="00FC5058">
        <w:rPr>
          <w:noProof/>
          <w:lang w:eastAsia="fr-FR"/>
        </w:rPr>
        <w:t>.</w:t>
      </w:r>
    </w:p>
    <w:p w14:paraId="7202D36A" w14:textId="086487A8" w:rsidR="002257E2" w:rsidRPr="00FC5058" w:rsidRDefault="00D75F38" w:rsidP="00D75F38">
      <w:pPr>
        <w:pStyle w:val="enumlev1"/>
        <w:rPr>
          <w:noProof/>
          <w:lang w:eastAsia="fr-FR"/>
        </w:rPr>
      </w:pPr>
      <w:r w:rsidRPr="00FC5058">
        <w:rPr>
          <w:noProof/>
          <w:lang w:eastAsia="fr-FR"/>
        </w:rPr>
        <w:t>–</w:t>
      </w:r>
      <w:r w:rsidRPr="00FC5058">
        <w:rPr>
          <w:noProof/>
          <w:lang w:eastAsia="fr-FR"/>
        </w:rPr>
        <w:tab/>
      </w:r>
      <w:r w:rsidR="002257E2" w:rsidRPr="00FC5058">
        <w:rPr>
          <w:noProof/>
          <w:lang w:eastAsia="fr-FR"/>
        </w:rPr>
        <w:t>DHCP-based meth</w:t>
      </w:r>
      <w:r w:rsidR="00E101EE" w:rsidRPr="00FC5058">
        <w:rPr>
          <w:noProof/>
          <w:lang w:eastAsia="fr-FR"/>
        </w:rPr>
        <w:t>ods.</w:t>
      </w:r>
    </w:p>
    <w:p w14:paraId="71756FA2" w14:textId="42022E9B" w:rsidR="002257E2" w:rsidRPr="00FC5058" w:rsidRDefault="00D75F38" w:rsidP="00D75F38">
      <w:pPr>
        <w:pStyle w:val="enumlev1"/>
        <w:rPr>
          <w:noProof/>
          <w:lang w:eastAsia="fr-FR"/>
        </w:rPr>
      </w:pPr>
      <w:r w:rsidRPr="00FC5058">
        <w:rPr>
          <w:noProof/>
          <w:lang w:eastAsia="fr-FR"/>
        </w:rPr>
        <w:t>–</w:t>
      </w:r>
      <w:r w:rsidRPr="00FC5058">
        <w:rPr>
          <w:noProof/>
          <w:lang w:eastAsia="fr-FR"/>
        </w:rPr>
        <w:tab/>
      </w:r>
      <w:r w:rsidR="002257E2" w:rsidRPr="00FC5058">
        <w:rPr>
          <w:noProof/>
          <w:lang w:eastAsia="fr-FR"/>
        </w:rPr>
        <w:t>Download methods (also known as pull mode)</w:t>
      </w:r>
      <w:r w:rsidR="00E101EE" w:rsidRPr="00FC5058">
        <w:rPr>
          <w:noProof/>
          <w:lang w:eastAsia="fr-FR"/>
        </w:rPr>
        <w:t>.</w:t>
      </w:r>
    </w:p>
    <w:p w14:paraId="414889DF" w14:textId="68C2C7AC" w:rsidR="002257E2" w:rsidRPr="00FC5058" w:rsidRDefault="00D75F38" w:rsidP="00D75F38">
      <w:pPr>
        <w:pStyle w:val="enumlev1"/>
        <w:rPr>
          <w:noProof/>
          <w:lang w:eastAsia="fr-FR"/>
        </w:rPr>
      </w:pPr>
      <w:r w:rsidRPr="00FC5058">
        <w:rPr>
          <w:noProof/>
          <w:lang w:eastAsia="fr-FR"/>
        </w:rPr>
        <w:t>–</w:t>
      </w:r>
      <w:r w:rsidRPr="00FC5058">
        <w:rPr>
          <w:noProof/>
          <w:lang w:eastAsia="fr-FR"/>
        </w:rPr>
        <w:tab/>
      </w:r>
      <w:r w:rsidR="002257E2" w:rsidRPr="00FC5058">
        <w:rPr>
          <w:noProof/>
          <w:lang w:eastAsia="fr-FR"/>
        </w:rPr>
        <w:t>TR-069 protocol-based method</w:t>
      </w:r>
      <w:r w:rsidR="00E101EE" w:rsidRPr="00FC5058">
        <w:rPr>
          <w:noProof/>
          <w:lang w:eastAsia="fr-FR"/>
        </w:rPr>
        <w:t>.</w:t>
      </w:r>
    </w:p>
    <w:p w14:paraId="16DDF8C5" w14:textId="3EF6010D" w:rsidR="00222D69" w:rsidRPr="00FC5058" w:rsidRDefault="00D75F38" w:rsidP="00D75F38">
      <w:pPr>
        <w:pStyle w:val="enumlev1"/>
        <w:rPr>
          <w:noProof/>
          <w:lang w:eastAsia="fr-FR"/>
        </w:rPr>
      </w:pPr>
      <w:r w:rsidRPr="00FC5058">
        <w:rPr>
          <w:noProof/>
          <w:lang w:eastAsia="fr-FR"/>
        </w:rPr>
        <w:t>–</w:t>
      </w:r>
      <w:r w:rsidRPr="00FC5058">
        <w:rPr>
          <w:noProof/>
          <w:lang w:eastAsia="fr-FR"/>
        </w:rPr>
        <w:tab/>
      </w:r>
      <w:r w:rsidR="002257E2" w:rsidRPr="00FC5058">
        <w:rPr>
          <w:noProof/>
          <w:lang w:eastAsia="fr-FR"/>
        </w:rPr>
        <w:t>DNS service records (SRV)-based method.</w:t>
      </w:r>
    </w:p>
    <w:p w14:paraId="5C9D5F5A" w14:textId="29827175" w:rsidR="002257E2" w:rsidRPr="00FC5058" w:rsidRDefault="00222D69" w:rsidP="00DF4F05">
      <w:pPr>
        <w:rPr>
          <w:noProof/>
          <w:lang w:eastAsia="fr-FR"/>
        </w:rPr>
      </w:pPr>
      <w:r w:rsidRPr="00FC5058">
        <w:rPr>
          <w:noProof/>
          <w:lang w:eastAsia="fr-FR"/>
        </w:rPr>
        <w:t xml:space="preserve">Appendix V </w:t>
      </w:r>
      <w:r w:rsidR="002257E2" w:rsidRPr="00FC5058">
        <w:rPr>
          <w:noProof/>
          <w:lang w:eastAsia="fr-FR"/>
        </w:rPr>
        <w:t>describes</w:t>
      </w:r>
      <w:r w:rsidRPr="00FC5058">
        <w:rPr>
          <w:noProof/>
          <w:lang w:eastAsia="fr-FR"/>
        </w:rPr>
        <w:t xml:space="preserve"> </w:t>
      </w:r>
      <w:r w:rsidR="00E47427" w:rsidRPr="00FC5058">
        <w:rPr>
          <w:noProof/>
          <w:lang w:eastAsia="fr-FR"/>
        </w:rPr>
        <w:t>"</w:t>
      </w:r>
      <w:r w:rsidRPr="00FC5058">
        <w:rPr>
          <w:noProof/>
          <w:lang w:eastAsia="fr-FR"/>
        </w:rPr>
        <w:t>Service discovery using TR-069</w:t>
      </w:r>
      <w:r w:rsidR="00E47427" w:rsidRPr="00FC5058">
        <w:rPr>
          <w:noProof/>
          <w:lang w:eastAsia="fr-FR"/>
        </w:rPr>
        <w:t>"</w:t>
      </w:r>
      <w:r w:rsidRPr="00FC5058">
        <w:rPr>
          <w:noProof/>
          <w:lang w:eastAsia="fr-FR"/>
        </w:rPr>
        <w:t>.</w:t>
      </w:r>
      <w:r w:rsidR="002257E2" w:rsidRPr="00FC5058">
        <w:rPr>
          <w:noProof/>
          <w:lang w:eastAsia="fr-FR"/>
        </w:rPr>
        <w:t xml:space="preserve"> This a</w:t>
      </w:r>
      <w:r w:rsidR="00141704" w:rsidRPr="00FC5058">
        <w:rPr>
          <w:noProof/>
          <w:lang w:eastAsia="fr-FR"/>
        </w:rPr>
        <w:t>ppendix describes how to use TR</w:t>
      </w:r>
      <w:r w:rsidR="00141704" w:rsidRPr="00FC5058">
        <w:rPr>
          <w:noProof/>
          <w:lang w:eastAsia="fr-FR"/>
        </w:rPr>
        <w:noBreakHyphen/>
      </w:r>
      <w:r w:rsidR="002257E2" w:rsidRPr="00FC5058">
        <w:rPr>
          <w:noProof/>
          <w:lang w:eastAsia="fr-FR"/>
        </w:rPr>
        <w:t>069 to discover service providers and services. Service provider information and service information are as specified in the main body.</w:t>
      </w:r>
    </w:p>
    <w:p w14:paraId="1C5FEBF8" w14:textId="77777777" w:rsidR="002257E2" w:rsidRPr="00FC5058" w:rsidRDefault="002257E2" w:rsidP="00DF4F05">
      <w:pPr>
        <w:rPr>
          <w:noProof/>
          <w:lang w:eastAsia="fr-FR"/>
        </w:rPr>
      </w:pPr>
      <w:r w:rsidRPr="00FC5058">
        <w:rPr>
          <w:noProof/>
          <w:lang w:eastAsia="fr-FR"/>
        </w:rPr>
        <w:t>An extension to TR-135 (Data Model for a TR-069 Enabled STB) for service provider and service discovery is specified.</w:t>
      </w:r>
    </w:p>
    <w:p w14:paraId="26EC4EA1" w14:textId="616FBCDE" w:rsidR="00222D69" w:rsidRPr="00FC5058" w:rsidRDefault="00EC0885" w:rsidP="00DF4F05">
      <w:pPr>
        <w:pStyle w:val="Heading2"/>
        <w:ind w:left="567" w:hanging="567"/>
        <w:rPr>
          <w:noProof/>
        </w:rPr>
      </w:pPr>
      <w:bookmarkStart w:id="439" w:name="_Toc412132340"/>
      <w:bookmarkStart w:id="440" w:name="_Toc464970"/>
      <w:bookmarkStart w:id="441" w:name="_Toc1716078"/>
      <w:bookmarkStart w:id="442" w:name="_Toc1726935"/>
      <w:bookmarkStart w:id="443" w:name="_Toc1978765"/>
      <w:bookmarkStart w:id="444" w:name="_Toc2606780"/>
      <w:r w:rsidRPr="00FC5058">
        <w:rPr>
          <w:noProof/>
        </w:rPr>
        <w:t>15.2</w:t>
      </w:r>
      <w:r w:rsidRPr="00FC5058">
        <w:rPr>
          <w:noProof/>
        </w:rPr>
        <w:tab/>
      </w:r>
      <w:r w:rsidR="00222D69" w:rsidRPr="00FC5058">
        <w:rPr>
          <w:noProof/>
        </w:rPr>
        <w:t>Other Recommendations</w:t>
      </w:r>
      <w:bookmarkEnd w:id="439"/>
      <w:bookmarkEnd w:id="440"/>
      <w:bookmarkEnd w:id="441"/>
      <w:bookmarkEnd w:id="442"/>
      <w:bookmarkEnd w:id="443"/>
      <w:bookmarkEnd w:id="444"/>
    </w:p>
    <w:p w14:paraId="52913F8B" w14:textId="65E8325E" w:rsidR="00561C17" w:rsidRPr="00FC5058" w:rsidRDefault="00561C17" w:rsidP="00DF4F05">
      <w:pPr>
        <w:rPr>
          <w:noProof/>
          <w:lang w:eastAsia="fr-FR"/>
        </w:rPr>
      </w:pPr>
      <w:r w:rsidRPr="00FC5058">
        <w:rPr>
          <w:noProof/>
        </w:rPr>
        <w:t xml:space="preserve">Recommendation </w:t>
      </w:r>
      <w:bookmarkStart w:id="445" w:name="_Hlk462510"/>
      <w:r w:rsidR="0072784E" w:rsidRPr="00FC5058">
        <w:rPr>
          <w:noProof/>
        </w:rPr>
        <w:t>[</w:t>
      </w:r>
      <w:r w:rsidRPr="00FC5058">
        <w:rPr>
          <w:noProof/>
        </w:rPr>
        <w:t>ITU-T H.771</w:t>
      </w:r>
      <w:bookmarkEnd w:id="445"/>
      <w:r w:rsidR="0072784E" w:rsidRPr="00FC5058">
        <w:rPr>
          <w:noProof/>
        </w:rPr>
        <w:t>]</w:t>
      </w:r>
      <w:r w:rsidRPr="00FC5058">
        <w:rPr>
          <w:noProof/>
        </w:rPr>
        <w:t xml:space="preserve"> describes the process for IPTV service provider discovery and service discovery based on SIP [IETF RFC 3261]. The processes enable IPTV terminal device to acquire information about available IPTV service providers and IPTV services.</w:t>
      </w:r>
    </w:p>
    <w:p w14:paraId="293F9528" w14:textId="7DC64F85" w:rsidR="003923DD" w:rsidRPr="00FC5058" w:rsidRDefault="00EC0885" w:rsidP="00B94451">
      <w:pPr>
        <w:pStyle w:val="Heading1"/>
        <w:rPr>
          <w:noProof/>
          <w:lang w:eastAsia="fr-FR"/>
        </w:rPr>
      </w:pPr>
      <w:bookmarkStart w:id="446" w:name="_Toc412132341"/>
      <w:bookmarkStart w:id="447" w:name="_Toc464971"/>
      <w:bookmarkStart w:id="448" w:name="_Toc1716079"/>
      <w:bookmarkStart w:id="449" w:name="_Toc1726936"/>
      <w:bookmarkStart w:id="450" w:name="_Toc1978766"/>
      <w:bookmarkStart w:id="451" w:name="_Toc2606781"/>
      <w:r w:rsidRPr="00FC5058">
        <w:rPr>
          <w:noProof/>
          <w:lang w:eastAsia="fr-FR"/>
        </w:rPr>
        <w:t>16</w:t>
      </w:r>
      <w:r w:rsidRPr="00FC5058">
        <w:rPr>
          <w:noProof/>
          <w:lang w:eastAsia="fr-FR"/>
        </w:rPr>
        <w:tab/>
      </w:r>
      <w:r w:rsidR="003923DD" w:rsidRPr="00FC5058">
        <w:rPr>
          <w:noProof/>
          <w:lang w:eastAsia="fr-FR"/>
        </w:rPr>
        <w:t xml:space="preserve">Application of IPTV </w:t>
      </w:r>
      <w:r w:rsidR="00D4640E" w:rsidRPr="00FC5058">
        <w:rPr>
          <w:noProof/>
          <w:lang w:eastAsia="fr-FR"/>
        </w:rPr>
        <w:t>t</w:t>
      </w:r>
      <w:r w:rsidR="003923DD" w:rsidRPr="00FC5058">
        <w:rPr>
          <w:noProof/>
          <w:lang w:eastAsia="fr-FR"/>
        </w:rPr>
        <w:t>echnology</w:t>
      </w:r>
      <w:bookmarkEnd w:id="446"/>
      <w:bookmarkEnd w:id="447"/>
      <w:bookmarkEnd w:id="448"/>
      <w:bookmarkEnd w:id="449"/>
      <w:bookmarkEnd w:id="450"/>
      <w:bookmarkEnd w:id="451"/>
    </w:p>
    <w:p w14:paraId="0749FB52" w14:textId="77777777" w:rsidR="00DD3B0A" w:rsidRPr="00FC5058" w:rsidRDefault="00DD3B0A" w:rsidP="00DF4F05">
      <w:pPr>
        <w:rPr>
          <w:noProof/>
          <w:lang w:eastAsia="zh-CN"/>
        </w:rPr>
      </w:pPr>
      <w:r w:rsidRPr="00FC5058">
        <w:rPr>
          <w:noProof/>
          <w:lang w:eastAsia="zh-CN"/>
        </w:rPr>
        <w:t>In addition to linear TV services, IPTV can be seen as a platform for rich, interactive services that open opportunities for service providers and users. The following application cases for IPTV are highlighted:</w:t>
      </w:r>
    </w:p>
    <w:p w14:paraId="3C3B3FD2" w14:textId="4F7BF7FC" w:rsidR="003923DD" w:rsidRPr="00FC5058" w:rsidRDefault="0020447F" w:rsidP="0072784E">
      <w:pPr>
        <w:pStyle w:val="enumlev1"/>
        <w:rPr>
          <w:i/>
          <w:iCs/>
          <w:noProof/>
          <w:lang w:eastAsia="zh-CN"/>
        </w:rPr>
      </w:pPr>
      <w:r w:rsidRPr="00FC5058">
        <w:rPr>
          <w:noProof/>
          <w:lang w:eastAsia="zh-CN"/>
        </w:rPr>
        <w:t>–</w:t>
      </w:r>
      <w:r w:rsidRPr="00FC5058">
        <w:rPr>
          <w:noProof/>
          <w:lang w:eastAsia="zh-CN"/>
        </w:rPr>
        <w:tab/>
      </w:r>
      <w:r w:rsidR="0072784E" w:rsidRPr="00FC5058">
        <w:rPr>
          <w:noProof/>
          <w:lang w:eastAsia="zh-CN"/>
        </w:rPr>
        <w:t xml:space="preserve">[ITU-T </w:t>
      </w:r>
      <w:r w:rsidR="003923DD" w:rsidRPr="00FC5058">
        <w:rPr>
          <w:noProof/>
          <w:lang w:eastAsia="zh-CN"/>
        </w:rPr>
        <w:t>H.780</w:t>
      </w:r>
      <w:r w:rsidR="0072784E" w:rsidRPr="00FC5058">
        <w:rPr>
          <w:noProof/>
          <w:lang w:eastAsia="zh-CN"/>
        </w:rPr>
        <w:t>]</w:t>
      </w:r>
      <w:r w:rsidR="00E44B8E" w:rsidRPr="00FC5058">
        <w:rPr>
          <w:noProof/>
          <w:lang w:eastAsia="zh-CN"/>
        </w:rPr>
        <w:t>:</w:t>
      </w:r>
      <w:r w:rsidR="003923DD" w:rsidRPr="00FC5058">
        <w:rPr>
          <w:noProof/>
          <w:lang w:eastAsia="zh-CN"/>
        </w:rPr>
        <w:t xml:space="preserve"> </w:t>
      </w:r>
      <w:r w:rsidR="003923DD" w:rsidRPr="00FC5058">
        <w:rPr>
          <w:i/>
          <w:iCs/>
          <w:noProof/>
          <w:lang w:eastAsia="zh-CN"/>
        </w:rPr>
        <w:t>Digital signage: Service requirements and IPTV-based architecture</w:t>
      </w:r>
      <w:r w:rsidR="00280A47" w:rsidRPr="00FC5058">
        <w:rPr>
          <w:i/>
          <w:iCs/>
          <w:noProof/>
          <w:lang w:eastAsia="zh-CN"/>
        </w:rPr>
        <w:t>.</w:t>
      </w:r>
    </w:p>
    <w:p w14:paraId="48A5661A" w14:textId="61E55B62" w:rsidR="00E94B15" w:rsidRPr="00FC5058" w:rsidRDefault="0020447F" w:rsidP="0072784E">
      <w:pPr>
        <w:pStyle w:val="enumlev1"/>
        <w:rPr>
          <w:i/>
          <w:iCs/>
          <w:noProof/>
          <w:lang w:eastAsia="zh-CN"/>
        </w:rPr>
      </w:pPr>
      <w:r w:rsidRPr="00FC5058">
        <w:rPr>
          <w:noProof/>
          <w:lang w:eastAsia="zh-CN"/>
        </w:rPr>
        <w:lastRenderedPageBreak/>
        <w:t>–</w:t>
      </w:r>
      <w:r w:rsidRPr="00FC5058">
        <w:rPr>
          <w:noProof/>
          <w:lang w:eastAsia="zh-CN"/>
        </w:rPr>
        <w:tab/>
      </w:r>
      <w:r w:rsidR="0072784E" w:rsidRPr="00FC5058">
        <w:rPr>
          <w:noProof/>
          <w:lang w:eastAsia="zh-CN"/>
        </w:rPr>
        <w:t xml:space="preserve">[ITU-T </w:t>
      </w:r>
      <w:r w:rsidR="003923DD" w:rsidRPr="00FC5058">
        <w:rPr>
          <w:noProof/>
          <w:lang w:eastAsia="zh-CN"/>
        </w:rPr>
        <w:t>H.810</w:t>
      </w:r>
      <w:r w:rsidR="0072784E" w:rsidRPr="00FC5058">
        <w:rPr>
          <w:noProof/>
          <w:lang w:eastAsia="zh-CN"/>
        </w:rPr>
        <w:t>]</w:t>
      </w:r>
      <w:r w:rsidR="00E44B8E" w:rsidRPr="00FC5058">
        <w:rPr>
          <w:noProof/>
          <w:lang w:eastAsia="zh-CN"/>
        </w:rPr>
        <w:t>:</w:t>
      </w:r>
      <w:r w:rsidR="003923DD" w:rsidRPr="00FC5058">
        <w:rPr>
          <w:noProof/>
          <w:lang w:eastAsia="zh-CN"/>
        </w:rPr>
        <w:t xml:space="preserve"> </w:t>
      </w:r>
      <w:r w:rsidR="003923DD" w:rsidRPr="00FC5058">
        <w:rPr>
          <w:i/>
          <w:iCs/>
          <w:noProof/>
          <w:lang w:eastAsia="zh-CN"/>
        </w:rPr>
        <w:t>Interoperability design guidelines for personal health systems</w:t>
      </w:r>
      <w:r w:rsidR="00280A47" w:rsidRPr="00FC5058">
        <w:rPr>
          <w:i/>
          <w:iCs/>
          <w:noProof/>
          <w:lang w:eastAsia="zh-CN"/>
        </w:rPr>
        <w:t>.</w:t>
      </w:r>
    </w:p>
    <w:p w14:paraId="46C3FDDA" w14:textId="20F34629" w:rsidR="00B813AC" w:rsidRPr="00FC5058" w:rsidRDefault="00EC0885" w:rsidP="00280A47">
      <w:pPr>
        <w:pStyle w:val="Heading2"/>
        <w:rPr>
          <w:noProof/>
          <w:lang w:eastAsia="zh-CN"/>
        </w:rPr>
      </w:pPr>
      <w:bookmarkStart w:id="452" w:name="_Toc412132342"/>
      <w:bookmarkStart w:id="453" w:name="_Toc464972"/>
      <w:bookmarkStart w:id="454" w:name="_Toc1716080"/>
      <w:bookmarkStart w:id="455" w:name="_Toc1726937"/>
      <w:bookmarkStart w:id="456" w:name="_Toc1978767"/>
      <w:bookmarkStart w:id="457" w:name="_Toc2606782"/>
      <w:r w:rsidRPr="00FC5058">
        <w:rPr>
          <w:noProof/>
          <w:lang w:eastAsia="zh-CN"/>
        </w:rPr>
        <w:t>16.1</w:t>
      </w:r>
      <w:r w:rsidRPr="00FC5058">
        <w:rPr>
          <w:noProof/>
          <w:lang w:eastAsia="zh-CN"/>
        </w:rPr>
        <w:tab/>
      </w:r>
      <w:r w:rsidR="00280A47" w:rsidRPr="00FC5058">
        <w:rPr>
          <w:noProof/>
          <w:lang w:eastAsia="zh-CN"/>
        </w:rPr>
        <w:t xml:space="preserve">ITU-T </w:t>
      </w:r>
      <w:r w:rsidR="00B813AC" w:rsidRPr="00FC5058">
        <w:rPr>
          <w:noProof/>
          <w:lang w:eastAsia="zh-CN"/>
        </w:rPr>
        <w:t>H.7</w:t>
      </w:r>
      <w:r w:rsidR="00B813AC" w:rsidRPr="00FC5058">
        <w:rPr>
          <w:rFonts w:eastAsia="MS Mincho"/>
          <w:noProof/>
        </w:rPr>
        <w:t>8</w:t>
      </w:r>
      <w:r w:rsidR="00B813AC" w:rsidRPr="00FC5058">
        <w:rPr>
          <w:noProof/>
          <w:lang w:eastAsia="zh-CN"/>
        </w:rPr>
        <w:t xml:space="preserve">0: </w:t>
      </w:r>
      <w:r w:rsidR="00B813AC" w:rsidRPr="00FC5058">
        <w:rPr>
          <w:rFonts w:eastAsia="MS Mincho"/>
          <w:noProof/>
        </w:rPr>
        <w:t xml:space="preserve">Digital signage: Service </w:t>
      </w:r>
      <w:r w:rsidR="0093502F" w:rsidRPr="00FC5058">
        <w:rPr>
          <w:rFonts w:eastAsia="MS Mincho"/>
          <w:noProof/>
        </w:rPr>
        <w:t>requirements</w:t>
      </w:r>
      <w:r w:rsidR="00B813AC" w:rsidRPr="00FC5058">
        <w:rPr>
          <w:rFonts w:eastAsia="MS Mincho"/>
          <w:noProof/>
        </w:rPr>
        <w:t xml:space="preserve"> and IPTV-based architecture</w:t>
      </w:r>
      <w:bookmarkEnd w:id="452"/>
      <w:bookmarkEnd w:id="453"/>
      <w:bookmarkEnd w:id="454"/>
      <w:bookmarkEnd w:id="455"/>
      <w:bookmarkEnd w:id="456"/>
      <w:bookmarkEnd w:id="457"/>
    </w:p>
    <w:p w14:paraId="616D6AF8" w14:textId="77777777" w:rsidR="00E47427" w:rsidRPr="00FC5058" w:rsidRDefault="00E47427" w:rsidP="00280A47">
      <w:pPr>
        <w:pStyle w:val="Headingb"/>
        <w:spacing w:after="120"/>
        <w:rPr>
          <w:noProof/>
        </w:rPr>
      </w:pPr>
      <w:r w:rsidRPr="00FC5058">
        <w:rPr>
          <w:noProof/>
        </w:rPr>
        <w:t>Extracted summary</w:t>
      </w:r>
    </w:p>
    <w:tbl>
      <w:tblPr>
        <w:tblStyle w:val="TableGrid"/>
        <w:tblW w:w="9639" w:type="dxa"/>
        <w:jc w:val="center"/>
        <w:tblLayout w:type="fixed"/>
        <w:tblLook w:val="04A0" w:firstRow="1" w:lastRow="0" w:firstColumn="1" w:lastColumn="0" w:noHBand="0" w:noVBand="1"/>
      </w:tblPr>
      <w:tblGrid>
        <w:gridCol w:w="9639"/>
      </w:tblGrid>
      <w:tr w:rsidR="009E7A13" w:rsidRPr="00FC5058" w14:paraId="04487A16" w14:textId="77777777" w:rsidTr="0020447F">
        <w:trPr>
          <w:jc w:val="center"/>
        </w:trPr>
        <w:tc>
          <w:tcPr>
            <w:tcW w:w="9854" w:type="dxa"/>
          </w:tcPr>
          <w:p w14:paraId="212785E6" w14:textId="77777777" w:rsidR="009E7A13" w:rsidRPr="00FC5058" w:rsidRDefault="009E7A13" w:rsidP="00DF4F05">
            <w:pPr>
              <w:rPr>
                <w:noProof/>
              </w:rPr>
            </w:pPr>
            <w:r w:rsidRPr="00FC5058">
              <w:rPr>
                <w:noProof/>
              </w:rPr>
              <w:t>Recommendation ITU-T H.780 describes a general framework for digital signage (DS) services based on IPTV architecture from the viewpoint of technical and service aspects. First, DS domains, a generic DS architecture and the classification of DS services are introduced. As technical IPTV specifications are close to those of DS, a brief comparison between the two services is provided (e.g., structure of a functional group and detailed media processing). Subsequently, high-level requirements concerning DS services are described. In addition, this Recommendation contains content delivery methods and details of functionalities of both server- and client-side applications for DS services.</w:t>
            </w:r>
          </w:p>
        </w:tc>
      </w:tr>
    </w:tbl>
    <w:p w14:paraId="61285B15" w14:textId="77777777" w:rsidR="00E47427" w:rsidRPr="00FC5058" w:rsidRDefault="00E47427" w:rsidP="00DF4F05">
      <w:pPr>
        <w:pStyle w:val="Headingb"/>
        <w:rPr>
          <w:noProof/>
        </w:rPr>
      </w:pPr>
      <w:r w:rsidRPr="00FC5058">
        <w:rPr>
          <w:noProof/>
        </w:rPr>
        <w:t>Extended summary</w:t>
      </w:r>
    </w:p>
    <w:p w14:paraId="65429392" w14:textId="77777777" w:rsidR="0093502F" w:rsidRPr="00FC5058" w:rsidRDefault="00C454E4" w:rsidP="00DF4F05">
      <w:pPr>
        <w:rPr>
          <w:noProof/>
        </w:rPr>
      </w:pPr>
      <w:r w:rsidRPr="00FC5058">
        <w:rPr>
          <w:noProof/>
        </w:rPr>
        <w:t xml:space="preserve">Digital signage (DS) is a system that sends information, advertising and other messages to electronic devices (e.g., displays, loudspeakers) in accordance with the time of day and the location of the display, or the actions of audience. </w:t>
      </w:r>
      <w:r w:rsidR="00A572D0" w:rsidRPr="00FC5058">
        <w:rPr>
          <w:rFonts w:eastAsia="MS Mincho"/>
          <w:noProof/>
        </w:rPr>
        <w:t>Assumed b</w:t>
      </w:r>
      <w:r w:rsidR="00855AC3" w:rsidRPr="00FC5058">
        <w:rPr>
          <w:rFonts w:eastAsia="MS Mincho"/>
          <w:noProof/>
        </w:rPr>
        <w:t xml:space="preserve">asic </w:t>
      </w:r>
      <w:r w:rsidR="00855AC3" w:rsidRPr="00FC5058">
        <w:rPr>
          <w:noProof/>
        </w:rPr>
        <w:t>DS services are</w:t>
      </w:r>
      <w:r w:rsidR="0093502F" w:rsidRPr="00FC5058">
        <w:rPr>
          <w:noProof/>
        </w:rPr>
        <w:t>:</w:t>
      </w:r>
    </w:p>
    <w:p w14:paraId="76B55E0F" w14:textId="31971B39" w:rsidR="0093502F" w:rsidRPr="00FC5058" w:rsidRDefault="00703E1D" w:rsidP="00703E1D">
      <w:pPr>
        <w:pStyle w:val="enumlev1"/>
        <w:rPr>
          <w:rFonts w:eastAsia="MS Mincho"/>
          <w:noProof/>
        </w:rPr>
      </w:pPr>
      <w:r w:rsidRPr="00FC5058">
        <w:rPr>
          <w:noProof/>
        </w:rPr>
        <w:t>1)</w:t>
      </w:r>
      <w:r w:rsidRPr="00FC5058">
        <w:rPr>
          <w:noProof/>
        </w:rPr>
        <w:tab/>
      </w:r>
      <w:r w:rsidR="00855AC3" w:rsidRPr="00FC5058">
        <w:rPr>
          <w:noProof/>
        </w:rPr>
        <w:t>Information services</w:t>
      </w:r>
      <w:r w:rsidR="00855AC3" w:rsidRPr="00FC5058">
        <w:rPr>
          <w:rFonts w:eastAsia="MS Mincho"/>
          <w:noProof/>
        </w:rPr>
        <w:t xml:space="preserve"> (e.g., </w:t>
      </w:r>
      <w:r w:rsidR="00855AC3" w:rsidRPr="00FC5058">
        <w:rPr>
          <w:noProof/>
        </w:rPr>
        <w:t>schedule of transportation, map/directory</w:t>
      </w:r>
      <w:r w:rsidR="00855AC3" w:rsidRPr="00FC5058">
        <w:rPr>
          <w:rFonts w:eastAsia="MS Mincho"/>
          <w:noProof/>
        </w:rPr>
        <w:t>)</w:t>
      </w:r>
      <w:r w:rsidR="00855AC3" w:rsidRPr="00FC5058">
        <w:rPr>
          <w:noProof/>
        </w:rPr>
        <w:t>;</w:t>
      </w:r>
      <w:r w:rsidR="00855AC3" w:rsidRPr="00FC5058">
        <w:rPr>
          <w:rFonts w:eastAsia="MS Mincho"/>
          <w:noProof/>
        </w:rPr>
        <w:t xml:space="preserve"> </w:t>
      </w:r>
    </w:p>
    <w:p w14:paraId="6CCE6C55" w14:textId="3E44A238" w:rsidR="0093502F" w:rsidRPr="00FC5058" w:rsidRDefault="00703E1D" w:rsidP="00703E1D">
      <w:pPr>
        <w:pStyle w:val="enumlev1"/>
        <w:rPr>
          <w:rFonts w:eastAsia="MS Mincho"/>
          <w:noProof/>
        </w:rPr>
      </w:pPr>
      <w:r w:rsidRPr="00FC5058">
        <w:rPr>
          <w:noProof/>
        </w:rPr>
        <w:t>2)</w:t>
      </w:r>
      <w:r w:rsidRPr="00FC5058">
        <w:rPr>
          <w:noProof/>
        </w:rPr>
        <w:tab/>
      </w:r>
      <w:r w:rsidR="00855AC3" w:rsidRPr="00FC5058">
        <w:rPr>
          <w:noProof/>
        </w:rPr>
        <w:t>Advertisements/Promotion</w:t>
      </w:r>
      <w:r w:rsidR="0093502F" w:rsidRPr="00FC5058">
        <w:rPr>
          <w:noProof/>
        </w:rPr>
        <w:t xml:space="preserve"> </w:t>
      </w:r>
      <w:r w:rsidR="00855AC3" w:rsidRPr="00FC5058">
        <w:rPr>
          <w:rFonts w:eastAsia="MS Mincho"/>
          <w:noProof/>
        </w:rPr>
        <w:t xml:space="preserve">(e.g., </w:t>
      </w:r>
      <w:r w:rsidR="00855AC3" w:rsidRPr="00FC5058">
        <w:rPr>
          <w:noProof/>
        </w:rPr>
        <w:t>commercial messages, details of products and services</w:t>
      </w:r>
      <w:r w:rsidR="00855AC3" w:rsidRPr="00FC5058">
        <w:rPr>
          <w:rFonts w:eastAsia="MS Mincho"/>
          <w:noProof/>
        </w:rPr>
        <w:t>, shopping coupon)</w:t>
      </w:r>
      <w:r w:rsidR="00855AC3" w:rsidRPr="00FC5058">
        <w:rPr>
          <w:noProof/>
        </w:rPr>
        <w:t>;</w:t>
      </w:r>
      <w:r w:rsidR="00855AC3" w:rsidRPr="00FC5058">
        <w:rPr>
          <w:rFonts w:eastAsia="MS Mincho"/>
          <w:noProof/>
        </w:rPr>
        <w:t xml:space="preserve"> </w:t>
      </w:r>
    </w:p>
    <w:p w14:paraId="07313EC3" w14:textId="21CED929" w:rsidR="0093502F" w:rsidRPr="00FC5058" w:rsidRDefault="00703E1D" w:rsidP="00703E1D">
      <w:pPr>
        <w:pStyle w:val="enumlev1"/>
        <w:rPr>
          <w:rFonts w:eastAsia="MS Mincho"/>
          <w:noProof/>
        </w:rPr>
      </w:pPr>
      <w:r w:rsidRPr="00FC5058">
        <w:rPr>
          <w:noProof/>
        </w:rPr>
        <w:t>3)</w:t>
      </w:r>
      <w:r w:rsidRPr="00FC5058">
        <w:rPr>
          <w:noProof/>
        </w:rPr>
        <w:tab/>
      </w:r>
      <w:r w:rsidR="00855AC3" w:rsidRPr="00FC5058">
        <w:rPr>
          <w:noProof/>
        </w:rPr>
        <w:t>Space decoration</w:t>
      </w:r>
      <w:r w:rsidR="00855AC3" w:rsidRPr="00FC5058">
        <w:rPr>
          <w:rFonts w:eastAsia="MS Mincho"/>
          <w:noProof/>
        </w:rPr>
        <w:t xml:space="preserve"> (e.g., </w:t>
      </w:r>
      <w:r w:rsidR="00855AC3" w:rsidRPr="00FC5058">
        <w:rPr>
          <w:noProof/>
        </w:rPr>
        <w:t>ornaments/coordination samples of products</w:t>
      </w:r>
      <w:r w:rsidR="00855AC3" w:rsidRPr="00FC5058">
        <w:rPr>
          <w:rFonts w:eastAsia="MS Mincho"/>
          <w:noProof/>
        </w:rPr>
        <w:t xml:space="preserve">); </w:t>
      </w:r>
    </w:p>
    <w:p w14:paraId="73D9E9F5" w14:textId="15A62464" w:rsidR="0093502F" w:rsidRPr="00FC5058" w:rsidRDefault="00703E1D" w:rsidP="00703E1D">
      <w:pPr>
        <w:pStyle w:val="enumlev1"/>
        <w:rPr>
          <w:rFonts w:eastAsia="MS Mincho"/>
          <w:noProof/>
        </w:rPr>
      </w:pPr>
      <w:r w:rsidRPr="00FC5058">
        <w:rPr>
          <w:noProof/>
        </w:rPr>
        <w:t>4)</w:t>
      </w:r>
      <w:r w:rsidRPr="00FC5058">
        <w:rPr>
          <w:noProof/>
        </w:rPr>
        <w:tab/>
      </w:r>
      <w:r w:rsidR="00855AC3" w:rsidRPr="00FC5058">
        <w:rPr>
          <w:noProof/>
        </w:rPr>
        <w:t>Interactive services</w:t>
      </w:r>
      <w:r w:rsidR="00A572D0" w:rsidRPr="00FC5058">
        <w:rPr>
          <w:rFonts w:eastAsia="MS Mincho"/>
          <w:noProof/>
        </w:rPr>
        <w:t xml:space="preserve"> (e.g., </w:t>
      </w:r>
      <w:r w:rsidR="00855AC3" w:rsidRPr="00FC5058">
        <w:rPr>
          <w:noProof/>
        </w:rPr>
        <w:t>service navigation such as finding a nearest restaurant</w:t>
      </w:r>
      <w:r w:rsidR="00A572D0" w:rsidRPr="00FC5058">
        <w:rPr>
          <w:rFonts w:eastAsia="MS Mincho"/>
          <w:noProof/>
        </w:rPr>
        <w:t>).</w:t>
      </w:r>
      <w:r w:rsidR="00B7431F" w:rsidRPr="00FC5058">
        <w:rPr>
          <w:rFonts w:eastAsia="MS Mincho"/>
          <w:noProof/>
        </w:rPr>
        <w:t xml:space="preserve"> </w:t>
      </w:r>
    </w:p>
    <w:p w14:paraId="1A6F17EB" w14:textId="3D3CB43A" w:rsidR="00B813AC" w:rsidRPr="00FC5058" w:rsidRDefault="00396222" w:rsidP="00DF4F05">
      <w:pPr>
        <w:rPr>
          <w:noProof/>
        </w:rPr>
      </w:pPr>
      <w:r w:rsidRPr="00FC5058">
        <w:rPr>
          <w:noProof/>
          <w:lang w:eastAsia="fr-FR"/>
        </w:rPr>
        <w:t>[</w:t>
      </w:r>
      <w:r w:rsidRPr="00FC5058">
        <w:rPr>
          <w:noProof/>
          <w:lang w:eastAsia="zh-CN"/>
        </w:rPr>
        <w:t>ITU-T</w:t>
      </w:r>
      <w:r w:rsidRPr="00FC5058">
        <w:rPr>
          <w:noProof/>
          <w:lang w:eastAsia="fr-FR"/>
        </w:rPr>
        <w:t xml:space="preserve"> </w:t>
      </w:r>
      <w:r w:rsidR="00B813AC" w:rsidRPr="00FC5058">
        <w:rPr>
          <w:noProof/>
          <w:lang w:eastAsia="fr-FR"/>
        </w:rPr>
        <w:t>H.7</w:t>
      </w:r>
      <w:r w:rsidR="00B813AC" w:rsidRPr="00FC5058">
        <w:rPr>
          <w:rFonts w:eastAsia="MS Mincho"/>
          <w:noProof/>
        </w:rPr>
        <w:t>8</w:t>
      </w:r>
      <w:r w:rsidR="00B813AC" w:rsidRPr="00FC5058">
        <w:rPr>
          <w:noProof/>
          <w:lang w:eastAsia="fr-FR"/>
        </w:rPr>
        <w:t>0</w:t>
      </w:r>
      <w:r w:rsidRPr="00FC5058">
        <w:rPr>
          <w:noProof/>
          <w:lang w:eastAsia="fr-FR"/>
        </w:rPr>
        <w:t>]</w:t>
      </w:r>
      <w:r w:rsidR="00B813AC" w:rsidRPr="00FC5058">
        <w:rPr>
          <w:noProof/>
          <w:lang w:eastAsia="fr-FR"/>
        </w:rPr>
        <w:t xml:space="preserve"> describes </w:t>
      </w:r>
      <w:r w:rsidR="0065352E" w:rsidRPr="00FC5058">
        <w:rPr>
          <w:rFonts w:eastAsia="MS Mincho"/>
          <w:noProof/>
        </w:rPr>
        <w:t>system</w:t>
      </w:r>
      <w:r w:rsidR="00C454E4" w:rsidRPr="00FC5058">
        <w:rPr>
          <w:rFonts w:eastAsia="MS Mincho"/>
          <w:noProof/>
        </w:rPr>
        <w:t xml:space="preserve"> architecture, high-level requirements, key functionalities and sets of meta</w:t>
      </w:r>
      <w:r w:rsidR="00B813AC" w:rsidRPr="00FC5058">
        <w:rPr>
          <w:noProof/>
          <w:lang w:eastAsia="fr-FR"/>
        </w:rPr>
        <w:t xml:space="preserve">data </w:t>
      </w:r>
      <w:r w:rsidR="0093502F" w:rsidRPr="00FC5058">
        <w:rPr>
          <w:rFonts w:eastAsia="MS Mincho"/>
          <w:noProof/>
        </w:rPr>
        <w:t>to</w:t>
      </w:r>
      <w:r w:rsidR="00B813AC" w:rsidRPr="00FC5058">
        <w:rPr>
          <w:noProof/>
          <w:lang w:eastAsia="fr-FR"/>
        </w:rPr>
        <w:t xml:space="preserve"> </w:t>
      </w:r>
      <w:r w:rsidR="00C454E4" w:rsidRPr="00FC5058">
        <w:rPr>
          <w:rFonts w:eastAsia="MS Mincho"/>
          <w:noProof/>
        </w:rPr>
        <w:t xml:space="preserve">provide </w:t>
      </w:r>
      <w:r w:rsidR="00A572D0" w:rsidRPr="00FC5058">
        <w:rPr>
          <w:rFonts w:eastAsia="MS Mincho"/>
          <w:noProof/>
        </w:rPr>
        <w:t xml:space="preserve">the </w:t>
      </w:r>
      <w:r w:rsidR="00C454E4" w:rsidRPr="00FC5058">
        <w:rPr>
          <w:rFonts w:eastAsia="MS Mincho"/>
          <w:noProof/>
        </w:rPr>
        <w:t>DS services</w:t>
      </w:r>
      <w:r w:rsidR="00B813AC" w:rsidRPr="00FC5058">
        <w:rPr>
          <w:noProof/>
          <w:lang w:eastAsia="fr-FR"/>
        </w:rPr>
        <w:t>.</w:t>
      </w:r>
    </w:p>
    <w:p w14:paraId="32F5446D" w14:textId="3E7906EE" w:rsidR="00C454E4" w:rsidRPr="00FC5058" w:rsidRDefault="00B7431F" w:rsidP="00396222">
      <w:pPr>
        <w:rPr>
          <w:noProof/>
        </w:rPr>
      </w:pPr>
      <w:r w:rsidRPr="00FC5058">
        <w:rPr>
          <w:noProof/>
        </w:rPr>
        <w:t>Figure 16</w:t>
      </w:r>
      <w:r w:rsidRPr="00FC5058">
        <w:rPr>
          <w:noProof/>
        </w:rPr>
        <w:noBreakHyphen/>
        <w:t>1</w:t>
      </w:r>
      <w:r w:rsidR="0065352E" w:rsidRPr="00FC5058">
        <w:rPr>
          <w:noProof/>
        </w:rPr>
        <w:t xml:space="preserve"> </w:t>
      </w:r>
      <w:r w:rsidR="00C454E4" w:rsidRPr="00FC5058">
        <w:rPr>
          <w:noProof/>
        </w:rPr>
        <w:t>depicts a general digital signage architecture based on ITU-T IPTV architecture [ITU</w:t>
      </w:r>
      <w:r w:rsidR="00396222" w:rsidRPr="00FC5058">
        <w:rPr>
          <w:noProof/>
        </w:rPr>
        <w:noBreakHyphen/>
      </w:r>
      <w:r w:rsidR="00C454E4" w:rsidRPr="00FC5058">
        <w:rPr>
          <w:noProof/>
        </w:rPr>
        <w:t>T</w:t>
      </w:r>
      <w:r w:rsidR="00396222" w:rsidRPr="00FC5058">
        <w:rPr>
          <w:noProof/>
        </w:rPr>
        <w:t> </w:t>
      </w:r>
      <w:r w:rsidR="00C454E4" w:rsidRPr="00FC5058">
        <w:rPr>
          <w:noProof/>
        </w:rPr>
        <w:t>Y.1910]. Major technologies of IPTV services allow a DS system to use methods of contents delivery over a network.</w:t>
      </w:r>
    </w:p>
    <w:p w14:paraId="17A6BD55" w14:textId="77777777" w:rsidR="00C454E4" w:rsidRPr="00FC5058" w:rsidRDefault="00FC3EEB" w:rsidP="008957C1">
      <w:pPr>
        <w:pStyle w:val="Figure"/>
        <w:rPr>
          <w:rFonts w:eastAsia="MS Mincho"/>
          <w:noProof/>
        </w:rPr>
      </w:pPr>
      <w:r w:rsidRPr="00FC5058">
        <w:rPr>
          <w:noProof/>
          <w:lang w:val="en-US" w:eastAsia="zh-CN"/>
        </w:rPr>
        <w:lastRenderedPageBreak/>
        <w:drawing>
          <wp:inline distT="0" distB="0" distL="0" distR="0" wp14:anchorId="4E3DFB4F" wp14:editId="3ADEF74B">
            <wp:extent cx="4505498" cy="3440423"/>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3827" cy="3439147"/>
                    </a:xfrm>
                    <a:prstGeom prst="rect">
                      <a:avLst/>
                    </a:prstGeom>
                    <a:noFill/>
                    <a:ln>
                      <a:noFill/>
                    </a:ln>
                  </pic:spPr>
                </pic:pic>
              </a:graphicData>
            </a:graphic>
          </wp:inline>
        </w:drawing>
      </w:r>
    </w:p>
    <w:p w14:paraId="72BA2CFC" w14:textId="72BAB5A0" w:rsidR="00B813AC" w:rsidRPr="00FC5058" w:rsidRDefault="00427C49" w:rsidP="00CF1849">
      <w:pPr>
        <w:pStyle w:val="FigureNoTitle0"/>
        <w:rPr>
          <w:noProof/>
        </w:rPr>
      </w:pPr>
      <w:bookmarkStart w:id="458" w:name="_Ref461619"/>
      <w:bookmarkStart w:id="459" w:name="_Toc465003"/>
      <w:bookmarkStart w:id="460" w:name="_Toc2676424"/>
      <w:r w:rsidRPr="00FC5058">
        <w:rPr>
          <w:noProof/>
        </w:rPr>
        <w:t xml:space="preserve">Figure </w:t>
      </w:r>
      <w:r w:rsidR="00B7431F" w:rsidRPr="00FC5058">
        <w:rPr>
          <w:noProof/>
        </w:rPr>
        <w:t>16</w:t>
      </w:r>
      <w:r w:rsidR="00E94B15" w:rsidRPr="00FC5058">
        <w:rPr>
          <w:noProof/>
        </w:rPr>
        <w:noBreakHyphen/>
      </w:r>
      <w:r w:rsidR="00B7431F" w:rsidRPr="00FC5058">
        <w:rPr>
          <w:noProof/>
        </w:rPr>
        <w:t>1</w:t>
      </w:r>
      <w:bookmarkEnd w:id="458"/>
      <w:r w:rsidR="00E47427" w:rsidRPr="00FC5058">
        <w:rPr>
          <w:noProof/>
        </w:rPr>
        <w:t xml:space="preserve"> –</w:t>
      </w:r>
      <w:r w:rsidR="00B813AC" w:rsidRPr="00FC5058">
        <w:rPr>
          <w:noProof/>
        </w:rPr>
        <w:t xml:space="preserve"> </w:t>
      </w:r>
      <w:r w:rsidR="00C454E4" w:rsidRPr="00FC5058">
        <w:rPr>
          <w:noProof/>
        </w:rPr>
        <w:t>Overview of digital signage architecture</w:t>
      </w:r>
      <w:r w:rsidR="00703E1D" w:rsidRPr="00FC5058">
        <w:rPr>
          <w:noProof/>
        </w:rPr>
        <w:br/>
      </w:r>
      <w:r w:rsidR="00C454E4" w:rsidRPr="00FC5058">
        <w:rPr>
          <w:noProof/>
        </w:rPr>
        <w:t>(based on [ITU-T Y.1910])</w:t>
      </w:r>
      <w:bookmarkEnd w:id="459"/>
      <w:bookmarkEnd w:id="460"/>
    </w:p>
    <w:p w14:paraId="6B5CA7D8" w14:textId="77777777" w:rsidR="00C454E4" w:rsidRPr="00FC5058" w:rsidRDefault="00C454E4" w:rsidP="00280A47">
      <w:pPr>
        <w:pStyle w:val="Normalaftertitle"/>
        <w:rPr>
          <w:rFonts w:eastAsia="MS Mincho"/>
          <w:noProof/>
        </w:rPr>
      </w:pPr>
      <w:r w:rsidRPr="00FC5058">
        <w:rPr>
          <w:rFonts w:eastAsia="MS Mincho"/>
          <w:noProof/>
        </w:rPr>
        <w:t>The following functional groups in the architecture are derived by grouping related functions referring to [ITU-T Y.1910]:</w:t>
      </w:r>
    </w:p>
    <w:p w14:paraId="5CA003AD" w14:textId="2FD754E8" w:rsidR="0065352E" w:rsidRPr="00FC5058" w:rsidRDefault="00703E1D" w:rsidP="00703E1D">
      <w:pPr>
        <w:pStyle w:val="enumlev1"/>
        <w:rPr>
          <w:noProof/>
        </w:rPr>
      </w:pPr>
      <w:r w:rsidRPr="00FC5058">
        <w:rPr>
          <w:noProof/>
        </w:rPr>
        <w:t>–</w:t>
      </w:r>
      <w:r w:rsidRPr="00FC5058">
        <w:rPr>
          <w:noProof/>
        </w:rPr>
        <w:tab/>
      </w:r>
      <w:r w:rsidR="00C454E4" w:rsidRPr="00FC5058">
        <w:rPr>
          <w:noProof/>
        </w:rPr>
        <w:t>Terminal device functions</w:t>
      </w:r>
      <w:r w:rsidR="00280A47" w:rsidRPr="00FC5058">
        <w:rPr>
          <w:noProof/>
        </w:rPr>
        <w:t>.</w:t>
      </w:r>
    </w:p>
    <w:p w14:paraId="01B9E795" w14:textId="72E12317" w:rsidR="00C454E4" w:rsidRPr="00FC5058" w:rsidRDefault="00703E1D" w:rsidP="00703E1D">
      <w:pPr>
        <w:pStyle w:val="enumlev1"/>
        <w:rPr>
          <w:noProof/>
        </w:rPr>
      </w:pPr>
      <w:r w:rsidRPr="00FC5058">
        <w:rPr>
          <w:noProof/>
        </w:rPr>
        <w:t>–</w:t>
      </w:r>
      <w:r w:rsidRPr="00FC5058">
        <w:rPr>
          <w:noProof/>
        </w:rPr>
        <w:tab/>
      </w:r>
      <w:r w:rsidR="00C454E4" w:rsidRPr="00FC5058">
        <w:rPr>
          <w:noProof/>
        </w:rPr>
        <w:t>Application functions</w:t>
      </w:r>
      <w:r w:rsidR="00280A47" w:rsidRPr="00FC5058">
        <w:rPr>
          <w:noProof/>
        </w:rPr>
        <w:t>.</w:t>
      </w:r>
    </w:p>
    <w:p w14:paraId="53F5E98A" w14:textId="420C2F41" w:rsidR="00C454E4" w:rsidRPr="00FC5058" w:rsidRDefault="00703E1D" w:rsidP="00703E1D">
      <w:pPr>
        <w:pStyle w:val="enumlev1"/>
        <w:rPr>
          <w:noProof/>
        </w:rPr>
      </w:pPr>
      <w:r w:rsidRPr="00FC5058">
        <w:rPr>
          <w:noProof/>
        </w:rPr>
        <w:t>–</w:t>
      </w:r>
      <w:r w:rsidRPr="00FC5058">
        <w:rPr>
          <w:noProof/>
        </w:rPr>
        <w:tab/>
      </w:r>
      <w:r w:rsidR="00C454E4" w:rsidRPr="00FC5058">
        <w:rPr>
          <w:noProof/>
        </w:rPr>
        <w:t>Content delivery functions</w:t>
      </w:r>
      <w:r w:rsidR="00280A47" w:rsidRPr="00FC5058">
        <w:rPr>
          <w:noProof/>
        </w:rPr>
        <w:t>.</w:t>
      </w:r>
    </w:p>
    <w:p w14:paraId="1C0D25A2" w14:textId="687D9ADD" w:rsidR="00C454E4" w:rsidRPr="00FC5058" w:rsidRDefault="00703E1D" w:rsidP="00703E1D">
      <w:pPr>
        <w:pStyle w:val="enumlev1"/>
        <w:rPr>
          <w:noProof/>
        </w:rPr>
      </w:pPr>
      <w:r w:rsidRPr="00FC5058">
        <w:rPr>
          <w:noProof/>
        </w:rPr>
        <w:t>–</w:t>
      </w:r>
      <w:r w:rsidRPr="00FC5058">
        <w:rPr>
          <w:noProof/>
        </w:rPr>
        <w:tab/>
      </w:r>
      <w:r w:rsidR="00C454E4" w:rsidRPr="00FC5058">
        <w:rPr>
          <w:noProof/>
        </w:rPr>
        <w:t>Network functions</w:t>
      </w:r>
      <w:r w:rsidR="00280A47" w:rsidRPr="00FC5058">
        <w:rPr>
          <w:noProof/>
        </w:rPr>
        <w:t>.</w:t>
      </w:r>
    </w:p>
    <w:p w14:paraId="3F6981CE" w14:textId="35AB10B7" w:rsidR="00B813AC" w:rsidRPr="00FC5058" w:rsidRDefault="00703E1D" w:rsidP="00703E1D">
      <w:pPr>
        <w:pStyle w:val="enumlev1"/>
        <w:rPr>
          <w:noProof/>
        </w:rPr>
      </w:pPr>
      <w:r w:rsidRPr="00FC5058">
        <w:rPr>
          <w:noProof/>
        </w:rPr>
        <w:t>–</w:t>
      </w:r>
      <w:r w:rsidRPr="00FC5058">
        <w:rPr>
          <w:noProof/>
        </w:rPr>
        <w:tab/>
      </w:r>
      <w:r w:rsidR="0065352E" w:rsidRPr="00FC5058">
        <w:rPr>
          <w:noProof/>
        </w:rPr>
        <w:t>Service control functions</w:t>
      </w:r>
      <w:r w:rsidR="0065352E" w:rsidRPr="00FC5058">
        <w:rPr>
          <w:rFonts w:eastAsia="MS Mincho"/>
          <w:noProof/>
        </w:rPr>
        <w:t xml:space="preserve"> (optional)</w:t>
      </w:r>
      <w:r w:rsidR="00280A47" w:rsidRPr="00FC5058">
        <w:rPr>
          <w:rFonts w:eastAsia="MS Mincho"/>
          <w:noProof/>
        </w:rPr>
        <w:t>.</w:t>
      </w:r>
    </w:p>
    <w:p w14:paraId="4DA5A064" w14:textId="77777777" w:rsidR="0065352E" w:rsidRPr="00FC5058" w:rsidRDefault="0065352E" w:rsidP="00DF4F05">
      <w:pPr>
        <w:rPr>
          <w:noProof/>
        </w:rPr>
      </w:pPr>
      <w:r w:rsidRPr="00FC5058">
        <w:rPr>
          <w:noProof/>
        </w:rPr>
        <w:t>Many functional blocks for the DS services, except digital signage application functions and digital signage clients, are also derived from [ITU-T Y.1910]. Explanations of each functional block are as follows:</w:t>
      </w:r>
    </w:p>
    <w:p w14:paraId="6606ED06" w14:textId="77FECD72" w:rsidR="0065352E" w:rsidRPr="00FC5058" w:rsidRDefault="00703E1D" w:rsidP="00703E1D">
      <w:pPr>
        <w:pStyle w:val="enumlev1"/>
        <w:rPr>
          <w:noProof/>
        </w:rPr>
      </w:pPr>
      <w:r w:rsidRPr="00FC5058">
        <w:rPr>
          <w:noProof/>
        </w:rPr>
        <w:t>–</w:t>
      </w:r>
      <w:r w:rsidRPr="00FC5058">
        <w:rPr>
          <w:noProof/>
        </w:rPr>
        <w:tab/>
      </w:r>
      <w:r w:rsidR="0065352E" w:rsidRPr="00FC5058">
        <w:rPr>
          <w:noProof/>
        </w:rPr>
        <w:t>Digital signage application functions: manage and/or create content delivery schedules and playlists and playlist schedule (i.e., the functions that control the order and the timing of contents),</w:t>
      </w:r>
      <w:r w:rsidR="00A47105" w:rsidRPr="00FC5058">
        <w:rPr>
          <w:noProof/>
        </w:rPr>
        <w:t xml:space="preserve"> ingest and distribute contents</w:t>
      </w:r>
      <w:r w:rsidR="00525EA0" w:rsidRPr="00FC5058">
        <w:rPr>
          <w:noProof/>
        </w:rPr>
        <w:t>.</w:t>
      </w:r>
    </w:p>
    <w:p w14:paraId="32BFF112" w14:textId="051C74EB" w:rsidR="0065352E" w:rsidRPr="00FC5058" w:rsidRDefault="00703E1D" w:rsidP="00703E1D">
      <w:pPr>
        <w:pStyle w:val="enumlev1"/>
        <w:rPr>
          <w:noProof/>
        </w:rPr>
      </w:pPr>
      <w:r w:rsidRPr="00FC5058">
        <w:rPr>
          <w:noProof/>
        </w:rPr>
        <w:t>–</w:t>
      </w:r>
      <w:r w:rsidRPr="00FC5058">
        <w:rPr>
          <w:noProof/>
        </w:rPr>
        <w:tab/>
      </w:r>
      <w:r w:rsidR="0065352E" w:rsidRPr="00FC5058">
        <w:rPr>
          <w:noProof/>
        </w:rPr>
        <w:t>Content delivery functions</w:t>
      </w:r>
      <w:r w:rsidR="00855AC3" w:rsidRPr="00FC5058">
        <w:rPr>
          <w:noProof/>
        </w:rPr>
        <w:t>/ Content</w:t>
      </w:r>
      <w:r w:rsidR="00A47105" w:rsidRPr="00FC5058">
        <w:rPr>
          <w:noProof/>
        </w:rPr>
        <w:t xml:space="preserve"> delivery client function</w:t>
      </w:r>
      <w:r w:rsidR="00525EA0" w:rsidRPr="00FC5058">
        <w:rPr>
          <w:noProof/>
        </w:rPr>
        <w:t>.</w:t>
      </w:r>
    </w:p>
    <w:p w14:paraId="08901CFA" w14:textId="2FBE216E" w:rsidR="0065352E" w:rsidRPr="00FC5058" w:rsidRDefault="00703E1D" w:rsidP="00703E1D">
      <w:pPr>
        <w:pStyle w:val="enumlev1"/>
        <w:rPr>
          <w:noProof/>
        </w:rPr>
      </w:pPr>
      <w:r w:rsidRPr="00FC5058">
        <w:rPr>
          <w:noProof/>
        </w:rPr>
        <w:t>–</w:t>
      </w:r>
      <w:r w:rsidRPr="00FC5058">
        <w:rPr>
          <w:noProof/>
        </w:rPr>
        <w:tab/>
      </w:r>
      <w:r w:rsidR="0065352E" w:rsidRPr="00FC5058">
        <w:rPr>
          <w:noProof/>
        </w:rPr>
        <w:t>Digital signage client: store, decode and display contents</w:t>
      </w:r>
      <w:r w:rsidR="00855AC3" w:rsidRPr="00FC5058">
        <w:rPr>
          <w:rFonts w:eastAsia="MS Mincho"/>
          <w:noProof/>
        </w:rPr>
        <w:t xml:space="preserve"> according to</w:t>
      </w:r>
      <w:r w:rsidR="0065352E" w:rsidRPr="00FC5058">
        <w:rPr>
          <w:noProof/>
        </w:rPr>
        <w:t xml:space="preserve"> the playlists</w:t>
      </w:r>
      <w:r w:rsidR="00525EA0" w:rsidRPr="00FC5058">
        <w:rPr>
          <w:noProof/>
        </w:rPr>
        <w:t>.</w:t>
      </w:r>
    </w:p>
    <w:p w14:paraId="1BB469B4" w14:textId="2C154C6F" w:rsidR="00855AC3" w:rsidRPr="00FC5058" w:rsidRDefault="00703E1D" w:rsidP="00703E1D">
      <w:pPr>
        <w:pStyle w:val="enumlev1"/>
        <w:rPr>
          <w:noProof/>
        </w:rPr>
      </w:pPr>
      <w:r w:rsidRPr="00FC5058">
        <w:rPr>
          <w:noProof/>
        </w:rPr>
        <w:t>–</w:t>
      </w:r>
      <w:r w:rsidRPr="00FC5058">
        <w:rPr>
          <w:noProof/>
        </w:rPr>
        <w:tab/>
      </w:r>
      <w:r w:rsidR="0065352E" w:rsidRPr="00FC5058">
        <w:rPr>
          <w:noProof/>
        </w:rPr>
        <w:t>Content distribution functions</w:t>
      </w:r>
      <w:r w:rsidR="00855AC3" w:rsidRPr="00FC5058">
        <w:rPr>
          <w:rFonts w:eastAsia="MS Mincho"/>
          <w:noProof/>
        </w:rPr>
        <w:t xml:space="preserve"> (optional)</w:t>
      </w:r>
      <w:r w:rsidR="00525EA0" w:rsidRPr="00FC5058">
        <w:rPr>
          <w:rFonts w:eastAsia="MS Mincho"/>
          <w:noProof/>
        </w:rPr>
        <w:t>.</w:t>
      </w:r>
    </w:p>
    <w:p w14:paraId="7347F1C8" w14:textId="4821FF23" w:rsidR="0065352E" w:rsidRPr="00FC5058" w:rsidRDefault="00703E1D" w:rsidP="00703E1D">
      <w:pPr>
        <w:pStyle w:val="enumlev1"/>
        <w:rPr>
          <w:noProof/>
        </w:rPr>
      </w:pPr>
      <w:r w:rsidRPr="00FC5058">
        <w:rPr>
          <w:noProof/>
        </w:rPr>
        <w:t>–</w:t>
      </w:r>
      <w:r w:rsidRPr="00FC5058">
        <w:rPr>
          <w:noProof/>
        </w:rPr>
        <w:tab/>
      </w:r>
      <w:r w:rsidR="0065352E" w:rsidRPr="00FC5058">
        <w:rPr>
          <w:noProof/>
        </w:rPr>
        <w:t>Security functions</w:t>
      </w:r>
      <w:r w:rsidR="00855AC3" w:rsidRPr="00FC5058">
        <w:rPr>
          <w:noProof/>
        </w:rPr>
        <w:t>/ Security client functions (optional)</w:t>
      </w:r>
      <w:r w:rsidR="00525EA0" w:rsidRPr="00FC5058">
        <w:rPr>
          <w:noProof/>
        </w:rPr>
        <w:t>.</w:t>
      </w:r>
    </w:p>
    <w:p w14:paraId="2A138C3B" w14:textId="5B45C020" w:rsidR="0065352E" w:rsidRPr="00FC5058" w:rsidRDefault="00703E1D" w:rsidP="00703E1D">
      <w:pPr>
        <w:pStyle w:val="enumlev1"/>
        <w:rPr>
          <w:noProof/>
        </w:rPr>
      </w:pPr>
      <w:r w:rsidRPr="00FC5058">
        <w:rPr>
          <w:noProof/>
        </w:rPr>
        <w:lastRenderedPageBreak/>
        <w:t>–</w:t>
      </w:r>
      <w:r w:rsidRPr="00FC5058">
        <w:rPr>
          <w:noProof/>
        </w:rPr>
        <w:tab/>
      </w:r>
      <w:r w:rsidR="0065352E" w:rsidRPr="00FC5058">
        <w:rPr>
          <w:noProof/>
        </w:rPr>
        <w:t>Audience measurement aggregation functions</w:t>
      </w:r>
      <w:r w:rsidR="00855AC3" w:rsidRPr="00FC5058">
        <w:rPr>
          <w:noProof/>
        </w:rPr>
        <w:t>/Audience measurement client functions (optional)</w:t>
      </w:r>
      <w:r w:rsidR="00525EA0" w:rsidRPr="00FC5058">
        <w:rPr>
          <w:noProof/>
        </w:rPr>
        <w:t>.</w:t>
      </w:r>
    </w:p>
    <w:p w14:paraId="4B95A898" w14:textId="77777777" w:rsidR="009767CD" w:rsidRPr="00FC5058" w:rsidRDefault="00A572D0" w:rsidP="003D1D0C">
      <w:pPr>
        <w:keepNext/>
        <w:keepLines/>
        <w:rPr>
          <w:noProof/>
        </w:rPr>
      </w:pPr>
      <w:r w:rsidRPr="00FC5058">
        <w:rPr>
          <w:rFonts w:eastAsia="MS Mincho"/>
          <w:noProof/>
        </w:rPr>
        <w:t>Recommendation</w:t>
      </w:r>
      <w:r w:rsidRPr="00FC5058">
        <w:rPr>
          <w:noProof/>
        </w:rPr>
        <w:t xml:space="preserve"> assume</w:t>
      </w:r>
      <w:r w:rsidRPr="00FC5058">
        <w:rPr>
          <w:rFonts w:eastAsia="MS Mincho"/>
          <w:noProof/>
        </w:rPr>
        <w:t>s</w:t>
      </w:r>
      <w:r w:rsidRPr="00FC5058">
        <w:rPr>
          <w:noProof/>
        </w:rPr>
        <w:t xml:space="preserve"> </w:t>
      </w:r>
      <w:r w:rsidRPr="00FC5058">
        <w:rPr>
          <w:rFonts w:eastAsia="MS Mincho"/>
          <w:noProof/>
        </w:rPr>
        <w:t xml:space="preserve">the usage of </w:t>
      </w:r>
      <w:r w:rsidRPr="00FC5058">
        <w:rPr>
          <w:noProof/>
        </w:rPr>
        <w:t>various types of terminal devices as digital signage terminal devices.</w:t>
      </w:r>
    </w:p>
    <w:p w14:paraId="11813B51" w14:textId="2049F1BF" w:rsidR="00A572D0" w:rsidRPr="00FC5058" w:rsidRDefault="00703E1D" w:rsidP="003D1D0C">
      <w:pPr>
        <w:pStyle w:val="enumlev1"/>
        <w:keepNext/>
        <w:keepLines/>
        <w:spacing w:before="120"/>
        <w:ind w:left="0" w:firstLine="0"/>
        <w:rPr>
          <w:noProof/>
        </w:rPr>
      </w:pPr>
      <w:r w:rsidRPr="00FC5058">
        <w:rPr>
          <w:noProof/>
        </w:rPr>
        <w:t>–</w:t>
      </w:r>
      <w:r w:rsidRPr="00FC5058">
        <w:rPr>
          <w:noProof/>
        </w:rPr>
        <w:tab/>
      </w:r>
      <w:r w:rsidR="00A572D0" w:rsidRPr="00FC5058">
        <w:rPr>
          <w:noProof/>
        </w:rPr>
        <w:t>Wall screen: wall-mo</w:t>
      </w:r>
      <w:r w:rsidR="00525EA0" w:rsidRPr="00FC5058">
        <w:rPr>
          <w:noProof/>
        </w:rPr>
        <w:t>unted/ceiling-mounted/projector.</w:t>
      </w:r>
    </w:p>
    <w:p w14:paraId="25CD5A22" w14:textId="1903EC6E" w:rsidR="00A572D0" w:rsidRPr="00FC5058" w:rsidRDefault="00703E1D" w:rsidP="003D1D0C">
      <w:pPr>
        <w:pStyle w:val="enumlev1"/>
        <w:keepNext/>
        <w:keepLines/>
        <w:spacing w:before="120"/>
        <w:ind w:left="0" w:firstLine="0"/>
        <w:rPr>
          <w:noProof/>
        </w:rPr>
      </w:pPr>
      <w:r w:rsidRPr="00FC5058">
        <w:rPr>
          <w:noProof/>
        </w:rPr>
        <w:t>–</w:t>
      </w:r>
      <w:r w:rsidRPr="00FC5058">
        <w:rPr>
          <w:noProof/>
        </w:rPr>
        <w:tab/>
      </w:r>
      <w:r w:rsidR="00525EA0" w:rsidRPr="00FC5058">
        <w:rPr>
          <w:noProof/>
        </w:rPr>
        <w:t>Self-standing screen.</w:t>
      </w:r>
    </w:p>
    <w:p w14:paraId="52079DAC" w14:textId="424BDB62" w:rsidR="0065352E" w:rsidRPr="00FC5058" w:rsidRDefault="00703E1D" w:rsidP="003D1D0C">
      <w:pPr>
        <w:pStyle w:val="enumlev1"/>
        <w:keepNext/>
        <w:keepLines/>
        <w:spacing w:before="120"/>
        <w:ind w:left="0" w:firstLine="0"/>
        <w:rPr>
          <w:noProof/>
        </w:rPr>
      </w:pPr>
      <w:r w:rsidRPr="00FC5058">
        <w:rPr>
          <w:noProof/>
        </w:rPr>
        <w:t>–</w:t>
      </w:r>
      <w:r w:rsidRPr="00FC5058">
        <w:rPr>
          <w:noProof/>
        </w:rPr>
        <w:tab/>
      </w:r>
      <w:r w:rsidR="00A572D0" w:rsidRPr="00FC5058">
        <w:rPr>
          <w:noProof/>
        </w:rPr>
        <w:t>Mobile terminal:</w:t>
      </w:r>
      <w:r w:rsidR="00B7431F" w:rsidRPr="00FC5058">
        <w:rPr>
          <w:rFonts w:eastAsia="MS Mincho"/>
          <w:noProof/>
        </w:rPr>
        <w:t xml:space="preserve"> </w:t>
      </w:r>
      <w:r w:rsidR="00A572D0" w:rsidRPr="00FC5058">
        <w:rPr>
          <w:rFonts w:eastAsia="MS Mincho"/>
          <w:noProof/>
        </w:rPr>
        <w:t>m</w:t>
      </w:r>
      <w:r w:rsidR="00A572D0" w:rsidRPr="00FC5058">
        <w:rPr>
          <w:noProof/>
        </w:rPr>
        <w:t>obile phone</w:t>
      </w:r>
      <w:r w:rsidR="00A572D0" w:rsidRPr="00FC5058">
        <w:rPr>
          <w:rFonts w:eastAsia="MS Mincho"/>
          <w:noProof/>
        </w:rPr>
        <w:t xml:space="preserve">, </w:t>
      </w:r>
      <w:r w:rsidR="00A572D0" w:rsidRPr="00FC5058">
        <w:rPr>
          <w:noProof/>
        </w:rPr>
        <w:t>smartphone</w:t>
      </w:r>
      <w:r w:rsidR="00A572D0" w:rsidRPr="00FC5058">
        <w:rPr>
          <w:rFonts w:eastAsia="MS Mincho"/>
          <w:noProof/>
        </w:rPr>
        <w:t xml:space="preserve"> or</w:t>
      </w:r>
      <w:r w:rsidR="00D92DAF" w:rsidRPr="00FC5058">
        <w:rPr>
          <w:rFonts w:eastAsia="MS Mincho"/>
          <w:noProof/>
        </w:rPr>
        <w:t xml:space="preserve"> </w:t>
      </w:r>
      <w:r w:rsidR="00A572D0" w:rsidRPr="00FC5058">
        <w:rPr>
          <w:rFonts w:eastAsia="MS Mincho"/>
          <w:noProof/>
        </w:rPr>
        <w:t>p</w:t>
      </w:r>
      <w:r w:rsidR="00A572D0" w:rsidRPr="00FC5058">
        <w:rPr>
          <w:noProof/>
        </w:rPr>
        <w:t>ortable information terminal.</w:t>
      </w:r>
    </w:p>
    <w:p w14:paraId="0938A8BA" w14:textId="78107CDC" w:rsidR="00A572D0" w:rsidRPr="00FC5058" w:rsidRDefault="00A572D0" w:rsidP="00DF4F05">
      <w:pPr>
        <w:rPr>
          <w:rFonts w:eastAsia="MS Mincho"/>
          <w:noProof/>
        </w:rPr>
      </w:pPr>
      <w:r w:rsidRPr="00FC5058">
        <w:rPr>
          <w:rFonts w:eastAsia="MS Mincho"/>
          <w:noProof/>
        </w:rPr>
        <w:t>High-level requirements</w:t>
      </w:r>
      <w:r w:rsidR="004A6BFD" w:rsidRPr="00FC5058">
        <w:rPr>
          <w:rFonts w:eastAsia="MS Mincho"/>
          <w:noProof/>
        </w:rPr>
        <w:t>, which consist of mandate and optional requirements,</w:t>
      </w:r>
      <w:r w:rsidRPr="00FC5058">
        <w:rPr>
          <w:rFonts w:eastAsia="MS Mincho"/>
          <w:noProof/>
        </w:rPr>
        <w:t xml:space="preserve"> on DS systems and services are </w:t>
      </w:r>
      <w:r w:rsidR="00D92DAF" w:rsidRPr="00FC5058">
        <w:rPr>
          <w:rFonts w:eastAsia="MS Mincho"/>
          <w:noProof/>
        </w:rPr>
        <w:t>shown as</w:t>
      </w:r>
      <w:r w:rsidR="00B7431F" w:rsidRPr="00FC5058">
        <w:rPr>
          <w:rFonts w:eastAsia="MS Mincho"/>
          <w:noProof/>
        </w:rPr>
        <w:t xml:space="preserve"> </w:t>
      </w:r>
      <w:r w:rsidRPr="00FC5058">
        <w:rPr>
          <w:rFonts w:eastAsia="MS Mincho"/>
          <w:noProof/>
        </w:rPr>
        <w:t>follow</w:t>
      </w:r>
      <w:r w:rsidR="00D92DAF" w:rsidRPr="00FC5058">
        <w:rPr>
          <w:rFonts w:eastAsia="MS Mincho"/>
          <w:noProof/>
        </w:rPr>
        <w:t>s</w:t>
      </w:r>
      <w:r w:rsidRPr="00FC5058">
        <w:rPr>
          <w:rFonts w:eastAsia="MS Mincho"/>
          <w:noProof/>
        </w:rPr>
        <w:t>:</w:t>
      </w:r>
    </w:p>
    <w:p w14:paraId="5DADA7DB" w14:textId="664721C3" w:rsidR="00A572D0" w:rsidRPr="00FC5058" w:rsidRDefault="00703E1D" w:rsidP="00703E1D">
      <w:pPr>
        <w:pStyle w:val="enumlev1"/>
        <w:rPr>
          <w:noProof/>
        </w:rPr>
      </w:pPr>
      <w:r w:rsidRPr="00FC5058">
        <w:rPr>
          <w:noProof/>
        </w:rPr>
        <w:t>–</w:t>
      </w:r>
      <w:r w:rsidRPr="00FC5058">
        <w:rPr>
          <w:noProof/>
        </w:rPr>
        <w:tab/>
      </w:r>
      <w:r w:rsidR="00A572D0" w:rsidRPr="00FC5058">
        <w:rPr>
          <w:noProof/>
        </w:rPr>
        <w:t>General requirements</w:t>
      </w:r>
      <w:r w:rsidR="00525EA0" w:rsidRPr="00FC5058">
        <w:rPr>
          <w:noProof/>
        </w:rPr>
        <w:t>.</w:t>
      </w:r>
    </w:p>
    <w:p w14:paraId="6A0D76EA" w14:textId="51E734EB" w:rsidR="00A572D0" w:rsidRPr="00FC5058" w:rsidRDefault="00703E1D" w:rsidP="00703E1D">
      <w:pPr>
        <w:pStyle w:val="enumlev1"/>
        <w:rPr>
          <w:noProof/>
        </w:rPr>
      </w:pPr>
      <w:r w:rsidRPr="00FC5058">
        <w:rPr>
          <w:noProof/>
        </w:rPr>
        <w:t>–</w:t>
      </w:r>
      <w:r w:rsidRPr="00FC5058">
        <w:rPr>
          <w:noProof/>
        </w:rPr>
        <w:tab/>
      </w:r>
      <w:r w:rsidR="00A572D0" w:rsidRPr="00FC5058">
        <w:rPr>
          <w:noProof/>
        </w:rPr>
        <w:t>Contents management</w:t>
      </w:r>
      <w:r w:rsidR="00525EA0" w:rsidRPr="00FC5058">
        <w:rPr>
          <w:noProof/>
        </w:rPr>
        <w:t>.</w:t>
      </w:r>
    </w:p>
    <w:p w14:paraId="2197E09A" w14:textId="2DE5F79C" w:rsidR="00A572D0" w:rsidRPr="00FC5058" w:rsidRDefault="00703E1D" w:rsidP="00703E1D">
      <w:pPr>
        <w:pStyle w:val="enumlev1"/>
        <w:rPr>
          <w:noProof/>
        </w:rPr>
      </w:pPr>
      <w:r w:rsidRPr="00FC5058">
        <w:rPr>
          <w:noProof/>
        </w:rPr>
        <w:t>–</w:t>
      </w:r>
      <w:r w:rsidRPr="00FC5058">
        <w:rPr>
          <w:noProof/>
        </w:rPr>
        <w:tab/>
      </w:r>
      <w:r w:rsidR="00A572D0" w:rsidRPr="00FC5058">
        <w:rPr>
          <w:noProof/>
        </w:rPr>
        <w:t>Contents delivery</w:t>
      </w:r>
      <w:r w:rsidR="00525EA0" w:rsidRPr="00FC5058">
        <w:rPr>
          <w:noProof/>
        </w:rPr>
        <w:t>.</w:t>
      </w:r>
    </w:p>
    <w:p w14:paraId="5A903582" w14:textId="6A58E626" w:rsidR="00A572D0" w:rsidRPr="00FC5058" w:rsidRDefault="00703E1D" w:rsidP="00703E1D">
      <w:pPr>
        <w:pStyle w:val="enumlev1"/>
        <w:rPr>
          <w:noProof/>
        </w:rPr>
      </w:pPr>
      <w:r w:rsidRPr="00FC5058">
        <w:rPr>
          <w:noProof/>
        </w:rPr>
        <w:t>–</w:t>
      </w:r>
      <w:r w:rsidRPr="00FC5058">
        <w:rPr>
          <w:noProof/>
        </w:rPr>
        <w:tab/>
      </w:r>
      <w:r w:rsidR="00A572D0" w:rsidRPr="00FC5058">
        <w:rPr>
          <w:noProof/>
        </w:rPr>
        <w:t>Security</w:t>
      </w:r>
      <w:r w:rsidR="00525EA0" w:rsidRPr="00FC5058">
        <w:rPr>
          <w:noProof/>
        </w:rPr>
        <w:t>.</w:t>
      </w:r>
    </w:p>
    <w:p w14:paraId="69619397" w14:textId="6F822EC5" w:rsidR="00A572D0" w:rsidRPr="00FC5058" w:rsidRDefault="00703E1D" w:rsidP="00703E1D">
      <w:pPr>
        <w:pStyle w:val="enumlev1"/>
        <w:rPr>
          <w:noProof/>
        </w:rPr>
      </w:pPr>
      <w:r w:rsidRPr="00FC5058">
        <w:rPr>
          <w:noProof/>
        </w:rPr>
        <w:t>–</w:t>
      </w:r>
      <w:r w:rsidRPr="00FC5058">
        <w:rPr>
          <w:noProof/>
        </w:rPr>
        <w:tab/>
      </w:r>
      <w:r w:rsidR="00A572D0" w:rsidRPr="00FC5058">
        <w:rPr>
          <w:noProof/>
        </w:rPr>
        <w:t>Network</w:t>
      </w:r>
      <w:r w:rsidR="00525EA0" w:rsidRPr="00FC5058">
        <w:rPr>
          <w:noProof/>
        </w:rPr>
        <w:t>.</w:t>
      </w:r>
    </w:p>
    <w:p w14:paraId="5F68001D" w14:textId="70493C24" w:rsidR="00A572D0" w:rsidRPr="00FC5058" w:rsidRDefault="00703E1D" w:rsidP="00703E1D">
      <w:pPr>
        <w:pStyle w:val="enumlev1"/>
        <w:rPr>
          <w:noProof/>
        </w:rPr>
      </w:pPr>
      <w:r w:rsidRPr="00FC5058">
        <w:rPr>
          <w:noProof/>
        </w:rPr>
        <w:t>–</w:t>
      </w:r>
      <w:r w:rsidRPr="00FC5058">
        <w:rPr>
          <w:noProof/>
        </w:rPr>
        <w:tab/>
      </w:r>
      <w:r w:rsidR="00A572D0" w:rsidRPr="00FC5058">
        <w:rPr>
          <w:noProof/>
        </w:rPr>
        <w:t>Terminal</w:t>
      </w:r>
      <w:r w:rsidR="00A572D0" w:rsidRPr="00FC5058">
        <w:rPr>
          <w:rFonts w:eastAsia="MS Mincho"/>
          <w:noProof/>
        </w:rPr>
        <w:t xml:space="preserve"> </w:t>
      </w:r>
      <w:r w:rsidR="00A572D0" w:rsidRPr="00FC5058">
        <w:rPr>
          <w:noProof/>
        </w:rPr>
        <w:t xml:space="preserve">device/ </w:t>
      </w:r>
      <w:r w:rsidR="00A572D0" w:rsidRPr="00FC5058">
        <w:rPr>
          <w:rFonts w:eastAsia="MS Mincho"/>
          <w:noProof/>
        </w:rPr>
        <w:t>D</w:t>
      </w:r>
      <w:r w:rsidR="00A572D0" w:rsidRPr="00FC5058">
        <w:rPr>
          <w:noProof/>
        </w:rPr>
        <w:t>isplay</w:t>
      </w:r>
      <w:r w:rsidR="00525EA0" w:rsidRPr="00FC5058">
        <w:rPr>
          <w:noProof/>
        </w:rPr>
        <w:t>.</w:t>
      </w:r>
    </w:p>
    <w:p w14:paraId="33D946D5" w14:textId="4691E691" w:rsidR="00A572D0" w:rsidRPr="00FC5058" w:rsidRDefault="00703E1D" w:rsidP="00703E1D">
      <w:pPr>
        <w:pStyle w:val="enumlev1"/>
        <w:rPr>
          <w:noProof/>
        </w:rPr>
      </w:pPr>
      <w:r w:rsidRPr="00FC5058">
        <w:rPr>
          <w:noProof/>
        </w:rPr>
        <w:t>–</w:t>
      </w:r>
      <w:r w:rsidRPr="00FC5058">
        <w:rPr>
          <w:noProof/>
        </w:rPr>
        <w:tab/>
      </w:r>
      <w:r w:rsidR="00A572D0" w:rsidRPr="00FC5058">
        <w:rPr>
          <w:noProof/>
        </w:rPr>
        <w:t>Management</w:t>
      </w:r>
      <w:r w:rsidR="00525EA0" w:rsidRPr="00FC5058">
        <w:rPr>
          <w:noProof/>
        </w:rPr>
        <w:t>.</w:t>
      </w:r>
    </w:p>
    <w:p w14:paraId="317F1B3E" w14:textId="77777777" w:rsidR="00D92DAF" w:rsidRPr="00FC5058" w:rsidRDefault="001D44B0" w:rsidP="00DF4F05">
      <w:pPr>
        <w:rPr>
          <w:rFonts w:eastAsia="MS Mincho"/>
          <w:noProof/>
        </w:rPr>
      </w:pPr>
      <w:r w:rsidRPr="00FC5058">
        <w:rPr>
          <w:rFonts w:eastAsia="MS Mincho"/>
          <w:noProof/>
        </w:rPr>
        <w:t>Following t</w:t>
      </w:r>
      <w:r w:rsidR="00D92DAF" w:rsidRPr="00FC5058">
        <w:rPr>
          <w:rFonts w:eastAsia="MS Mincho"/>
          <w:noProof/>
        </w:rPr>
        <w:t>ransport and control mechanisms</w:t>
      </w:r>
      <w:r w:rsidRPr="00FC5058">
        <w:rPr>
          <w:rFonts w:eastAsia="MS Mincho"/>
          <w:noProof/>
        </w:rPr>
        <w:t xml:space="preserve"> in</w:t>
      </w:r>
      <w:r w:rsidR="00D92DAF" w:rsidRPr="00FC5058">
        <w:rPr>
          <w:rFonts w:eastAsia="MS Mincho"/>
          <w:noProof/>
        </w:rPr>
        <w:t xml:space="preserve"> DS services </w:t>
      </w:r>
      <w:r w:rsidRPr="00FC5058">
        <w:rPr>
          <w:rFonts w:eastAsia="MS Mincho"/>
          <w:noProof/>
        </w:rPr>
        <w:t xml:space="preserve">are </w:t>
      </w:r>
      <w:r w:rsidR="00D92DAF" w:rsidRPr="00FC5058">
        <w:rPr>
          <w:rFonts w:eastAsia="MS Mincho"/>
          <w:noProof/>
        </w:rPr>
        <w:t>introduced:</w:t>
      </w:r>
    </w:p>
    <w:p w14:paraId="7444E666" w14:textId="65D1681D" w:rsidR="00D92DAF" w:rsidRPr="00FC5058" w:rsidRDefault="00703E1D" w:rsidP="00703E1D">
      <w:pPr>
        <w:pStyle w:val="enumlev1"/>
        <w:rPr>
          <w:noProof/>
        </w:rPr>
      </w:pPr>
      <w:r w:rsidRPr="00FC5058">
        <w:rPr>
          <w:noProof/>
        </w:rPr>
        <w:t>–</w:t>
      </w:r>
      <w:r w:rsidRPr="00FC5058">
        <w:rPr>
          <w:noProof/>
        </w:rPr>
        <w:tab/>
      </w:r>
      <w:r w:rsidR="00D92DAF" w:rsidRPr="00FC5058">
        <w:rPr>
          <w:noProof/>
        </w:rPr>
        <w:t>Mode of content delivery</w:t>
      </w:r>
    </w:p>
    <w:p w14:paraId="1247BED5" w14:textId="4E2CBF55" w:rsidR="00D92DAF" w:rsidRPr="00FC5058" w:rsidRDefault="00703E1D" w:rsidP="00703E1D">
      <w:pPr>
        <w:pStyle w:val="enumlev2"/>
        <w:rPr>
          <w:noProof/>
        </w:rPr>
      </w:pPr>
      <w:r w:rsidRPr="00FC5058">
        <w:rPr>
          <w:noProof/>
        </w:rPr>
        <w:t>•</w:t>
      </w:r>
      <w:r w:rsidRPr="00FC5058">
        <w:rPr>
          <w:noProof/>
        </w:rPr>
        <w:tab/>
      </w:r>
      <w:r w:rsidR="00D92DAF" w:rsidRPr="00FC5058">
        <w:rPr>
          <w:noProof/>
        </w:rPr>
        <w:t xml:space="preserve">Push mode: contents, playlists and playlist schedules </w:t>
      </w:r>
      <w:r w:rsidR="004A6BFD" w:rsidRPr="00FC5058">
        <w:rPr>
          <w:rFonts w:eastAsia="MS Mincho"/>
          <w:noProof/>
        </w:rPr>
        <w:t xml:space="preserve">are delivered </w:t>
      </w:r>
      <w:r w:rsidR="00D92DAF" w:rsidRPr="00FC5058">
        <w:rPr>
          <w:noProof/>
        </w:rPr>
        <w:t>to DS terminal devices according to the server</w:t>
      </w:r>
      <w:r w:rsidR="00E47427" w:rsidRPr="00FC5058">
        <w:rPr>
          <w:noProof/>
        </w:rPr>
        <w:t>'</w:t>
      </w:r>
      <w:r w:rsidR="00525EA0" w:rsidRPr="00FC5058">
        <w:rPr>
          <w:noProof/>
        </w:rPr>
        <w:t>s orders.</w:t>
      </w:r>
    </w:p>
    <w:p w14:paraId="6570BAE2" w14:textId="0D1904C5" w:rsidR="00D92DAF" w:rsidRPr="00FC5058" w:rsidRDefault="00703E1D" w:rsidP="00703E1D">
      <w:pPr>
        <w:pStyle w:val="enumlev2"/>
        <w:rPr>
          <w:noProof/>
        </w:rPr>
      </w:pPr>
      <w:r w:rsidRPr="00FC5058">
        <w:rPr>
          <w:noProof/>
        </w:rPr>
        <w:t>•</w:t>
      </w:r>
      <w:r w:rsidRPr="00FC5058">
        <w:rPr>
          <w:noProof/>
        </w:rPr>
        <w:tab/>
      </w:r>
      <w:r w:rsidR="00D92DAF" w:rsidRPr="00FC5058">
        <w:rPr>
          <w:noProof/>
        </w:rPr>
        <w:t xml:space="preserve">Pull mode: DS terminal devices request </w:t>
      </w:r>
      <w:r w:rsidR="004A6BFD" w:rsidRPr="00FC5058">
        <w:rPr>
          <w:noProof/>
        </w:rPr>
        <w:t>server-side delivery functions to sends contents</w:t>
      </w:r>
      <w:r w:rsidR="00D92DAF" w:rsidRPr="00FC5058">
        <w:rPr>
          <w:noProof/>
        </w:rPr>
        <w:t>.</w:t>
      </w:r>
    </w:p>
    <w:p w14:paraId="30BE5136" w14:textId="2226D8F8" w:rsidR="00D92DAF" w:rsidRPr="00FC5058" w:rsidRDefault="00703E1D" w:rsidP="00703E1D">
      <w:pPr>
        <w:pStyle w:val="enumlev1"/>
        <w:rPr>
          <w:noProof/>
        </w:rPr>
      </w:pPr>
      <w:r w:rsidRPr="00FC5058">
        <w:rPr>
          <w:noProof/>
        </w:rPr>
        <w:t>–</w:t>
      </w:r>
      <w:r w:rsidRPr="00FC5058">
        <w:rPr>
          <w:noProof/>
        </w:rPr>
        <w:tab/>
      </w:r>
      <w:r w:rsidR="00D92DAF" w:rsidRPr="00FC5058">
        <w:rPr>
          <w:noProof/>
        </w:rPr>
        <w:t>Content delivery timing</w:t>
      </w:r>
    </w:p>
    <w:p w14:paraId="103E47AE" w14:textId="13D8ACD2" w:rsidR="00D92DAF" w:rsidRPr="00FC5058" w:rsidRDefault="00703E1D" w:rsidP="00703E1D">
      <w:pPr>
        <w:pStyle w:val="enumlev2"/>
        <w:rPr>
          <w:noProof/>
        </w:rPr>
      </w:pPr>
      <w:r w:rsidRPr="00FC5058">
        <w:rPr>
          <w:noProof/>
        </w:rPr>
        <w:t>•</w:t>
      </w:r>
      <w:r w:rsidRPr="00FC5058">
        <w:rPr>
          <w:noProof/>
        </w:rPr>
        <w:tab/>
      </w:r>
      <w:r w:rsidR="00D92DAF" w:rsidRPr="00FC5058">
        <w:rPr>
          <w:noProof/>
        </w:rPr>
        <w:t>Real-time delivery (streaming).</w:t>
      </w:r>
    </w:p>
    <w:p w14:paraId="4050A77E" w14:textId="7A6AB10D" w:rsidR="00D92DAF" w:rsidRPr="00FC5058" w:rsidRDefault="00703E1D" w:rsidP="00703E1D">
      <w:pPr>
        <w:pStyle w:val="enumlev2"/>
        <w:rPr>
          <w:noProof/>
        </w:rPr>
      </w:pPr>
      <w:r w:rsidRPr="00FC5058">
        <w:rPr>
          <w:noProof/>
        </w:rPr>
        <w:t>•</w:t>
      </w:r>
      <w:r w:rsidRPr="00FC5058">
        <w:rPr>
          <w:noProof/>
        </w:rPr>
        <w:tab/>
      </w:r>
      <w:r w:rsidR="00D92DAF" w:rsidRPr="00FC5058">
        <w:rPr>
          <w:noProof/>
        </w:rPr>
        <w:t>Pre-stored: The contents are stored in the terminal device in advance of playing.</w:t>
      </w:r>
      <w:r w:rsidR="00B7431F" w:rsidRPr="00FC5058">
        <w:rPr>
          <w:noProof/>
        </w:rPr>
        <w:t xml:space="preserve"> </w:t>
      </w:r>
      <w:r w:rsidR="00D92DAF" w:rsidRPr="00FC5058">
        <w:rPr>
          <w:noProof/>
        </w:rPr>
        <w:t>This can be advantageous for stable presentation services since it is independent of network bandwidth and quality.</w:t>
      </w:r>
    </w:p>
    <w:p w14:paraId="713658F9" w14:textId="2B3E951F" w:rsidR="00A572D0" w:rsidRPr="00FC5058" w:rsidRDefault="00703E1D" w:rsidP="00703E1D">
      <w:pPr>
        <w:pStyle w:val="enumlev2"/>
        <w:rPr>
          <w:noProof/>
        </w:rPr>
      </w:pPr>
      <w:r w:rsidRPr="00FC5058">
        <w:rPr>
          <w:noProof/>
        </w:rPr>
        <w:t>•</w:t>
      </w:r>
      <w:r w:rsidRPr="00FC5058">
        <w:rPr>
          <w:noProof/>
        </w:rPr>
        <w:tab/>
      </w:r>
      <w:r w:rsidR="00D92DAF" w:rsidRPr="00FC5058">
        <w:rPr>
          <w:noProof/>
        </w:rPr>
        <w:t>Event-driven: high-priority contents can replace or be overlaid on the current presentation, e.g.</w:t>
      </w:r>
      <w:r w:rsidR="004A6BFD" w:rsidRPr="00FC5058">
        <w:rPr>
          <w:rFonts w:eastAsia="MS Mincho"/>
          <w:noProof/>
        </w:rPr>
        <w:t>,</w:t>
      </w:r>
      <w:r w:rsidR="00D92DAF" w:rsidRPr="00FC5058">
        <w:rPr>
          <w:noProof/>
        </w:rPr>
        <w:t xml:space="preserve"> to notify the </w:t>
      </w:r>
      <w:r w:rsidR="00525EA0" w:rsidRPr="00FC5058">
        <w:rPr>
          <w:noProof/>
        </w:rPr>
        <w:t>audience of significant events.</w:t>
      </w:r>
    </w:p>
    <w:p w14:paraId="0BA30C60" w14:textId="77777777" w:rsidR="00DB68A5" w:rsidRPr="00FC5058" w:rsidRDefault="001D44B0" w:rsidP="00DB68A5">
      <w:pPr>
        <w:rPr>
          <w:rFonts w:eastAsia="MS Mincho"/>
          <w:noProof/>
        </w:rPr>
      </w:pPr>
      <w:r w:rsidRPr="00FC5058">
        <w:rPr>
          <w:rFonts w:eastAsia="MS Mincho"/>
          <w:noProof/>
        </w:rPr>
        <w:t>T</w:t>
      </w:r>
      <w:r w:rsidR="004A6BFD" w:rsidRPr="00FC5058">
        <w:rPr>
          <w:noProof/>
        </w:rPr>
        <w:t xml:space="preserve">his Recommendation selects </w:t>
      </w:r>
      <w:r w:rsidRPr="00FC5058">
        <w:rPr>
          <w:rFonts w:eastAsia="MS Mincho"/>
          <w:noProof/>
        </w:rPr>
        <w:t xml:space="preserve">following sets of </w:t>
      </w:r>
      <w:r w:rsidR="004A6BFD" w:rsidRPr="00FC5058">
        <w:rPr>
          <w:noProof/>
        </w:rPr>
        <w:t>basic elements/attributes</w:t>
      </w:r>
      <w:r w:rsidRPr="00FC5058">
        <w:rPr>
          <w:rFonts w:eastAsia="MS Mincho"/>
          <w:noProof/>
        </w:rPr>
        <w:t xml:space="preserve">, which are derived </w:t>
      </w:r>
      <w:r w:rsidRPr="00FC5058">
        <w:rPr>
          <w:noProof/>
        </w:rPr>
        <w:t>from</w:t>
      </w:r>
      <w:r w:rsidR="004A6BFD" w:rsidRPr="00FC5058">
        <w:rPr>
          <w:noProof/>
        </w:rPr>
        <w:t xml:space="preserve"> </w:t>
      </w:r>
      <w:r w:rsidR="004A6BFD" w:rsidRPr="00FC5058">
        <w:rPr>
          <w:rFonts w:eastAsia="MS Mincho"/>
          <w:noProof/>
        </w:rPr>
        <w:t xml:space="preserve">IPTV relevant metadata such as TVAnytime </w:t>
      </w:r>
      <w:r w:rsidRPr="00FC5058">
        <w:rPr>
          <w:rFonts w:eastAsia="MS Mincho"/>
          <w:noProof/>
        </w:rPr>
        <w:t>and/</w:t>
      </w:r>
      <w:r w:rsidR="004A6BFD" w:rsidRPr="00FC5058">
        <w:rPr>
          <w:rFonts w:eastAsia="MS Mincho"/>
          <w:noProof/>
        </w:rPr>
        <w:t xml:space="preserve">or MPEG-7 </w:t>
      </w:r>
      <w:r w:rsidR="004A6BFD" w:rsidRPr="00FC5058">
        <w:rPr>
          <w:noProof/>
        </w:rPr>
        <w:t xml:space="preserve">specifications that are applicable to </w:t>
      </w:r>
      <w:r w:rsidRPr="00FC5058">
        <w:rPr>
          <w:noProof/>
        </w:rPr>
        <w:t>DS services</w:t>
      </w:r>
      <w:r w:rsidRPr="00FC5058">
        <w:rPr>
          <w:rFonts w:eastAsia="MS Mincho"/>
          <w:noProof/>
        </w:rPr>
        <w:t>:</w:t>
      </w:r>
    </w:p>
    <w:p w14:paraId="1D60BF0C" w14:textId="1AEB86A1" w:rsidR="004A6BFD" w:rsidRPr="00573CF9" w:rsidRDefault="00DB68A5" w:rsidP="00DB68A5">
      <w:pPr>
        <w:rPr>
          <w:rFonts w:eastAsia="MS Mincho"/>
          <w:noProof/>
          <w:lang w:val="fr-CH"/>
        </w:rPr>
      </w:pPr>
      <w:r w:rsidRPr="00573CF9">
        <w:rPr>
          <w:noProof/>
          <w:lang w:val="fr-CH"/>
        </w:rPr>
        <w:t>–</w:t>
      </w:r>
      <w:r w:rsidRPr="00573CF9">
        <w:rPr>
          <w:noProof/>
          <w:lang w:val="fr-CH"/>
        </w:rPr>
        <w:tab/>
      </w:r>
      <w:r w:rsidR="004A6BFD" w:rsidRPr="00573CF9">
        <w:rPr>
          <w:rFonts w:eastAsia="MS Mincho"/>
          <w:noProof/>
          <w:lang w:val="fr-CH"/>
        </w:rPr>
        <w:t>Conten</w:t>
      </w:r>
      <w:r w:rsidR="004A6BFD" w:rsidRPr="00573CF9">
        <w:rPr>
          <w:noProof/>
          <w:lang w:val="fr-CH"/>
        </w:rPr>
        <w:t>t information</w:t>
      </w:r>
      <w:r w:rsidR="00525EA0" w:rsidRPr="00573CF9">
        <w:rPr>
          <w:noProof/>
          <w:lang w:val="fr-CH"/>
        </w:rPr>
        <w:t>.</w:t>
      </w:r>
    </w:p>
    <w:p w14:paraId="238DDFC4" w14:textId="58988316" w:rsidR="004A6BFD" w:rsidRPr="00573CF9" w:rsidRDefault="00DB68A5" w:rsidP="00DB68A5">
      <w:pPr>
        <w:pStyle w:val="enumlev1"/>
        <w:rPr>
          <w:noProof/>
          <w:lang w:val="fr-CH"/>
        </w:rPr>
      </w:pPr>
      <w:r w:rsidRPr="00573CF9">
        <w:rPr>
          <w:noProof/>
          <w:lang w:val="fr-CH"/>
        </w:rPr>
        <w:t>–</w:t>
      </w:r>
      <w:r w:rsidRPr="00573CF9">
        <w:rPr>
          <w:noProof/>
          <w:lang w:val="fr-CH"/>
        </w:rPr>
        <w:tab/>
      </w:r>
      <w:r w:rsidR="004A6BFD" w:rsidRPr="00573CF9">
        <w:rPr>
          <w:noProof/>
          <w:lang w:val="fr-CH"/>
        </w:rPr>
        <w:t>Terminal device information</w:t>
      </w:r>
      <w:r w:rsidR="00525EA0" w:rsidRPr="00573CF9">
        <w:rPr>
          <w:noProof/>
          <w:lang w:val="fr-CH"/>
        </w:rPr>
        <w:t>.</w:t>
      </w:r>
    </w:p>
    <w:p w14:paraId="14CE22B8" w14:textId="6DE9D076" w:rsidR="004A6BFD" w:rsidRPr="00FC5058" w:rsidRDefault="00DB68A5" w:rsidP="00DB68A5">
      <w:pPr>
        <w:pStyle w:val="enumlev1"/>
        <w:rPr>
          <w:noProof/>
        </w:rPr>
      </w:pPr>
      <w:r w:rsidRPr="00FC5058">
        <w:rPr>
          <w:noProof/>
        </w:rPr>
        <w:t>–</w:t>
      </w:r>
      <w:r w:rsidRPr="00FC5058">
        <w:rPr>
          <w:noProof/>
        </w:rPr>
        <w:tab/>
      </w:r>
      <w:r w:rsidR="004A6BFD" w:rsidRPr="00FC5058">
        <w:rPr>
          <w:noProof/>
        </w:rPr>
        <w:t>Ambient information</w:t>
      </w:r>
      <w:r w:rsidR="00525EA0" w:rsidRPr="00FC5058">
        <w:rPr>
          <w:noProof/>
        </w:rPr>
        <w:t>.</w:t>
      </w:r>
    </w:p>
    <w:p w14:paraId="4316AF61" w14:textId="3DEF272B" w:rsidR="004A6BFD" w:rsidRPr="00FC5058" w:rsidRDefault="00DB68A5" w:rsidP="00DB68A5">
      <w:pPr>
        <w:pStyle w:val="enumlev1"/>
        <w:rPr>
          <w:rFonts w:eastAsia="MS Mincho"/>
          <w:noProof/>
        </w:rPr>
      </w:pPr>
      <w:r w:rsidRPr="00FC5058">
        <w:rPr>
          <w:noProof/>
        </w:rPr>
        <w:t>–</w:t>
      </w:r>
      <w:r w:rsidRPr="00FC5058">
        <w:rPr>
          <w:noProof/>
        </w:rPr>
        <w:tab/>
      </w:r>
      <w:r w:rsidR="004A6BFD" w:rsidRPr="00FC5058">
        <w:rPr>
          <w:noProof/>
        </w:rPr>
        <w:t xml:space="preserve">Results of playing </w:t>
      </w:r>
      <w:r w:rsidR="004A6BFD" w:rsidRPr="00FC5058">
        <w:rPr>
          <w:rFonts w:eastAsia="MS Mincho"/>
          <w:noProof/>
        </w:rPr>
        <w:t>contents</w:t>
      </w:r>
      <w:r w:rsidR="00525EA0" w:rsidRPr="00FC5058">
        <w:rPr>
          <w:rFonts w:eastAsia="MS Mincho"/>
          <w:noProof/>
        </w:rPr>
        <w:t>.</w:t>
      </w:r>
    </w:p>
    <w:p w14:paraId="58530177" w14:textId="1C19425C" w:rsidR="00A572D0" w:rsidRPr="00FC5058" w:rsidRDefault="001D44B0" w:rsidP="00DF4F05">
      <w:pPr>
        <w:rPr>
          <w:rFonts w:eastAsia="MS Mincho"/>
          <w:noProof/>
        </w:rPr>
      </w:pPr>
      <w:r w:rsidRPr="00FC5058">
        <w:rPr>
          <w:rFonts w:eastAsia="MS Mincho"/>
          <w:noProof/>
        </w:rPr>
        <w:t>Appendices shows use-cases as basic DS services, c</w:t>
      </w:r>
      <w:r w:rsidRPr="00FC5058">
        <w:rPr>
          <w:noProof/>
        </w:rPr>
        <w:t xml:space="preserve">odecs and data formats </w:t>
      </w:r>
      <w:r w:rsidRPr="00FC5058">
        <w:rPr>
          <w:rFonts w:eastAsia="MS Mincho"/>
          <w:noProof/>
        </w:rPr>
        <w:t>for</w:t>
      </w:r>
      <w:r w:rsidR="007066FA" w:rsidRPr="00FC5058">
        <w:rPr>
          <w:noProof/>
        </w:rPr>
        <w:t xml:space="preserve"> digital signage service</w:t>
      </w:r>
      <w:r w:rsidR="007066FA" w:rsidRPr="00FC5058">
        <w:rPr>
          <w:rFonts w:eastAsia="MS Mincho"/>
          <w:noProof/>
        </w:rPr>
        <w:t>, privacy issues and terminal device interfaces.</w:t>
      </w:r>
    </w:p>
    <w:p w14:paraId="7888309A" w14:textId="2CDD9645" w:rsidR="00700E6E" w:rsidRPr="00FC5058" w:rsidRDefault="00EC0885" w:rsidP="00525EA0">
      <w:pPr>
        <w:pStyle w:val="Heading2"/>
        <w:rPr>
          <w:noProof/>
        </w:rPr>
      </w:pPr>
      <w:bookmarkStart w:id="461" w:name="_Toc374982908"/>
      <w:bookmarkStart w:id="462" w:name="_Toc377324178"/>
      <w:bookmarkStart w:id="463" w:name="_Ref389734661"/>
      <w:bookmarkStart w:id="464" w:name="_Toc410232522"/>
      <w:bookmarkStart w:id="465" w:name="_Ref468256604"/>
      <w:bookmarkStart w:id="466" w:name="_Toc500488140"/>
      <w:bookmarkStart w:id="467" w:name="_Toc500856309"/>
      <w:bookmarkStart w:id="468" w:name="_Toc412132343"/>
      <w:bookmarkStart w:id="469" w:name="_Toc464973"/>
      <w:bookmarkStart w:id="470" w:name="_Toc1716081"/>
      <w:bookmarkStart w:id="471" w:name="_Toc1726938"/>
      <w:bookmarkStart w:id="472" w:name="_Toc1978768"/>
      <w:bookmarkStart w:id="473" w:name="_Toc2606783"/>
      <w:r w:rsidRPr="00FC5058">
        <w:rPr>
          <w:noProof/>
          <w:lang w:eastAsia="zh-CN"/>
        </w:rPr>
        <w:lastRenderedPageBreak/>
        <w:t>16.2</w:t>
      </w:r>
      <w:r w:rsidRPr="00FC5058">
        <w:rPr>
          <w:noProof/>
          <w:lang w:eastAsia="zh-CN"/>
        </w:rPr>
        <w:tab/>
      </w:r>
      <w:r w:rsidR="00525EA0" w:rsidRPr="00FC5058">
        <w:rPr>
          <w:noProof/>
          <w:lang w:eastAsia="zh-CN"/>
        </w:rPr>
        <w:t xml:space="preserve">ITU-T </w:t>
      </w:r>
      <w:r w:rsidR="00700E6E" w:rsidRPr="00FC5058">
        <w:rPr>
          <w:noProof/>
          <w:lang w:eastAsia="zh-CN"/>
        </w:rPr>
        <w:t>H.</w:t>
      </w:r>
      <w:r w:rsidR="00700E6E" w:rsidRPr="00FC5058">
        <w:rPr>
          <w:rFonts w:eastAsia="MS Mincho"/>
          <w:noProof/>
        </w:rPr>
        <w:t>81</w:t>
      </w:r>
      <w:r w:rsidR="00700E6E" w:rsidRPr="00FC5058">
        <w:rPr>
          <w:noProof/>
          <w:lang w:eastAsia="zh-CN"/>
        </w:rPr>
        <w:t>0: Interoperability design guidelines for personal health systems</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7FF6C255" w14:textId="1D1E56A6" w:rsidR="00700E6E" w:rsidRPr="00FC5058" w:rsidRDefault="00700E6E" w:rsidP="003D1D0C">
      <w:pPr>
        <w:pStyle w:val="Headingb"/>
        <w:keepLines/>
        <w:spacing w:after="120"/>
        <w:rPr>
          <w:noProof/>
        </w:rPr>
      </w:pPr>
      <w:r w:rsidRPr="00FC5058">
        <w:rPr>
          <w:noProof/>
        </w:rPr>
        <w:t>Extracted summary</w:t>
      </w:r>
    </w:p>
    <w:tbl>
      <w:tblPr>
        <w:tblStyle w:val="TableGrid"/>
        <w:tblW w:w="9639" w:type="dxa"/>
        <w:jc w:val="center"/>
        <w:tblLook w:val="04A0" w:firstRow="1" w:lastRow="0" w:firstColumn="1" w:lastColumn="0" w:noHBand="0" w:noVBand="1"/>
      </w:tblPr>
      <w:tblGrid>
        <w:gridCol w:w="9639"/>
      </w:tblGrid>
      <w:tr w:rsidR="00700E6E" w:rsidRPr="00FC5058" w14:paraId="17600A0E" w14:textId="77777777" w:rsidTr="00864747">
        <w:trPr>
          <w:jc w:val="center"/>
        </w:trPr>
        <w:tc>
          <w:tcPr>
            <w:tcW w:w="9854" w:type="dxa"/>
          </w:tcPr>
          <w:p w14:paraId="57453CD1" w14:textId="77777777" w:rsidR="00700E6E" w:rsidRPr="00FC5058" w:rsidRDefault="00700E6E" w:rsidP="003D1D0C">
            <w:pPr>
              <w:keepNext/>
              <w:keepLines/>
              <w:spacing w:before="160" w:after="120"/>
              <w:jc w:val="left"/>
              <w:rPr>
                <w:noProof/>
                <w:lang w:eastAsia="en-GB"/>
              </w:rPr>
            </w:pPr>
            <w:r w:rsidRPr="00FC5058">
              <w:rPr>
                <w:noProof/>
                <w:lang w:eastAsia="en-GB"/>
              </w:rPr>
              <w:t>The Continua Design Guidelines (CDG) defines a framework of underlying standards and criteria required to ensure the interoperability of devices and data used for personal connected health. It also contains design guidelines (DGs) that further clarify the underlying standards or specifications by reducing options or by adding a missing feature to improve interoperability. These guidelines focus on the following interfaces:</w:t>
            </w:r>
          </w:p>
          <w:p w14:paraId="163B0242" w14:textId="12EA8F67"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Personal Health Devices (PHD) interface – Interface between a Personal Health Device (PHD) and a Personal Health Gateway (PHG).</w:t>
            </w:r>
          </w:p>
          <w:p w14:paraId="70D259C4" w14:textId="581F84A3"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Services interface – Interface between a Personal Health Gateway (PHG) and the Health &amp; Fitness Service (HFS).</w:t>
            </w:r>
          </w:p>
          <w:p w14:paraId="50CAB275" w14:textId="74F9AFDA"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Healthcare Information System (HIS) interface – Interface between the HFS and the Healthcare Information System (HIS).</w:t>
            </w:r>
          </w:p>
          <w:p w14:paraId="0B2D0EE5" w14:textId="77777777" w:rsidR="00700E6E" w:rsidRPr="00FC5058" w:rsidRDefault="00700E6E" w:rsidP="00DF4F05">
            <w:pPr>
              <w:rPr>
                <w:noProof/>
                <w:lang w:eastAsia="en-GB"/>
              </w:rPr>
            </w:pPr>
            <w:r w:rsidRPr="00FC5058">
              <w:rPr>
                <w:noProof/>
                <w:lang w:eastAsia="en-GB"/>
              </w:rPr>
              <w:t>The CDG is organized in eight parts that cover the following areas:</w:t>
            </w:r>
          </w:p>
          <w:p w14:paraId="5AA1193E" w14:textId="0260D4A6"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H.810 – Interoperability design guidelines for personal connected health systems: Introduction (this design guidelines document)</w:t>
            </w:r>
          </w:p>
          <w:p w14:paraId="7152463F" w14:textId="1298008C"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H.811 – Interoperability design guidelines for personal connected health systems: Personal Health Devices interface</w:t>
            </w:r>
          </w:p>
          <w:p w14:paraId="7C5DE036" w14:textId="207BCE11"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H.812 – Interoperability design guidelines for personal connected health systems: Services interface</w:t>
            </w:r>
          </w:p>
          <w:p w14:paraId="386F653D" w14:textId="305C9F25"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H.812.1 – Interoperability design guidelines for personal connected health systems: Services interface: Observation upload capability</w:t>
            </w:r>
          </w:p>
          <w:p w14:paraId="248BA51C" w14:textId="6C521E50"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H.812.2 – Interoperability design guidelines for personal connected health systems: Services interface: Questionnaire capability</w:t>
            </w:r>
          </w:p>
          <w:p w14:paraId="1C49F5BF" w14:textId="2561D508"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H.812.3 – Interoperability design guidelines for personal connected health systems: Services interface: Capability exchange capability</w:t>
            </w:r>
          </w:p>
          <w:p w14:paraId="5C655A4E" w14:textId="35365206"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H.812.4 – Interoperability design guidelines for personal connected health systems: Services interface: Authenticated persistent session capability</w:t>
            </w:r>
          </w:p>
          <w:p w14:paraId="317CAF5B" w14:textId="7FF579E8" w:rsidR="00700E6E" w:rsidRPr="00FC5058" w:rsidRDefault="00864747" w:rsidP="00864747">
            <w:pPr>
              <w:pStyle w:val="enumlev1"/>
              <w:rPr>
                <w:noProof/>
                <w:lang w:eastAsia="en-GB"/>
              </w:rPr>
            </w:pPr>
            <w:r w:rsidRPr="00FC5058">
              <w:rPr>
                <w:noProof/>
                <w:lang w:eastAsia="en-GB"/>
              </w:rPr>
              <w:t>–</w:t>
            </w:r>
            <w:r w:rsidRPr="00FC5058">
              <w:rPr>
                <w:noProof/>
                <w:lang w:eastAsia="en-GB"/>
              </w:rPr>
              <w:tab/>
            </w:r>
            <w:r w:rsidR="00700E6E" w:rsidRPr="00FC5058">
              <w:rPr>
                <w:noProof/>
                <w:lang w:eastAsia="en-GB"/>
              </w:rPr>
              <w:t>ITU-T H.813 – Interoperability design guidelines for personal connected health systems: Healthcare Information System interface.</w:t>
            </w:r>
          </w:p>
        </w:tc>
      </w:tr>
    </w:tbl>
    <w:p w14:paraId="27F48373" w14:textId="77777777" w:rsidR="00700E6E" w:rsidRPr="00FC5058" w:rsidRDefault="00700E6E" w:rsidP="00700E6E">
      <w:pPr>
        <w:pStyle w:val="Headingb"/>
        <w:rPr>
          <w:noProof/>
          <w:lang w:eastAsia="fr-FR"/>
        </w:rPr>
      </w:pPr>
      <w:r w:rsidRPr="00FC5058">
        <w:rPr>
          <w:noProof/>
          <w:lang w:eastAsia="fr-FR"/>
        </w:rPr>
        <w:t>Extended summary</w:t>
      </w:r>
    </w:p>
    <w:p w14:paraId="31353EBF" w14:textId="77777777" w:rsidR="00700E6E" w:rsidRPr="00FC5058" w:rsidRDefault="00700E6E" w:rsidP="00700E6E">
      <w:pPr>
        <w:rPr>
          <w:noProof/>
        </w:rPr>
      </w:pPr>
      <w:r w:rsidRPr="00FC5058">
        <w:rPr>
          <w:noProof/>
        </w:rPr>
        <w:t>The Continua Design Guidelines (CDG) define a framework of underlying standards and criteria that are required to ensure the interoperability of components</w:t>
      </w:r>
      <w:r w:rsidRPr="00FC5058">
        <w:rPr>
          <w:rStyle w:val="FootnoteReference"/>
          <w:noProof/>
        </w:rPr>
        <w:footnoteReference w:id="3"/>
      </w:r>
      <w:r w:rsidRPr="00FC5058">
        <w:rPr>
          <w:noProof/>
        </w:rPr>
        <w:t xml:space="preserve"> used for applications monitoring personal health and wellness. They also contain design guidelines (DGs) </w:t>
      </w:r>
      <w:r w:rsidRPr="00FC5058">
        <w:rPr>
          <w:noProof/>
        </w:rPr>
        <w:lastRenderedPageBreak/>
        <w:t>that further clarify the underlying standards or specifications by reducing options or by adding missing features to improve interoperability. These guidelines focus on the following interfaces:</w:t>
      </w:r>
    </w:p>
    <w:p w14:paraId="62B4E200" w14:textId="77777777" w:rsidR="00700E6E" w:rsidRPr="00FC5058" w:rsidRDefault="00700E6E" w:rsidP="00D67AA2">
      <w:pPr>
        <w:pStyle w:val="enumlev1"/>
        <w:rPr>
          <w:noProof/>
        </w:rPr>
      </w:pPr>
      <w:r w:rsidRPr="00FC5058">
        <w:rPr>
          <w:noProof/>
        </w:rPr>
        <w:t>–</w:t>
      </w:r>
      <w:r w:rsidRPr="00FC5058">
        <w:rPr>
          <w:noProof/>
        </w:rPr>
        <w:tab/>
        <w:t>Personal Health Devices (PHD) interface – Interface between a PHD and a Personal Health Gateway (PHG).</w:t>
      </w:r>
    </w:p>
    <w:p w14:paraId="504F182E" w14:textId="77777777" w:rsidR="00700E6E" w:rsidRPr="00FC5058" w:rsidRDefault="00700E6E" w:rsidP="00D67AA2">
      <w:pPr>
        <w:pStyle w:val="enumlev1"/>
        <w:rPr>
          <w:noProof/>
        </w:rPr>
      </w:pPr>
      <w:r w:rsidRPr="00FC5058">
        <w:rPr>
          <w:noProof/>
        </w:rPr>
        <w:t>–</w:t>
      </w:r>
      <w:r w:rsidRPr="00FC5058">
        <w:rPr>
          <w:noProof/>
        </w:rPr>
        <w:tab/>
        <w:t>Services interface – Interface between a PHG and a Health &amp; Fitness Service (HFS).</w:t>
      </w:r>
    </w:p>
    <w:p w14:paraId="055F720F" w14:textId="582F8C6B" w:rsidR="00700E6E" w:rsidRPr="00FC5058" w:rsidRDefault="00700E6E" w:rsidP="00D67AA2">
      <w:pPr>
        <w:pStyle w:val="enumlev1"/>
        <w:rPr>
          <w:noProof/>
        </w:rPr>
      </w:pPr>
      <w:r w:rsidRPr="00FC5058">
        <w:rPr>
          <w:noProof/>
        </w:rPr>
        <w:t>–</w:t>
      </w:r>
      <w:r w:rsidRPr="00FC5058">
        <w:rPr>
          <w:noProof/>
        </w:rPr>
        <w:tab/>
        <w:t>Healthcare Information System (HIS) interface – Interface between a</w:t>
      </w:r>
      <w:r w:rsidR="00B7431F" w:rsidRPr="00FC5058">
        <w:rPr>
          <w:noProof/>
        </w:rPr>
        <w:t>n</w:t>
      </w:r>
      <w:r w:rsidRPr="00FC5058">
        <w:rPr>
          <w:noProof/>
        </w:rPr>
        <w:t xml:space="preserve"> HFS and a HIS.</w:t>
      </w:r>
    </w:p>
    <w:p w14:paraId="39A758A8" w14:textId="6CB20DB1" w:rsidR="00700E6E" w:rsidRPr="00FC5058" w:rsidRDefault="00B7431F" w:rsidP="00700E6E">
      <w:pPr>
        <w:rPr>
          <w:noProof/>
        </w:rPr>
      </w:pPr>
      <w:r w:rsidRPr="00FC5058">
        <w:rPr>
          <w:noProof/>
        </w:rPr>
        <w:t>Figure 16</w:t>
      </w:r>
      <w:r w:rsidRPr="00FC5058">
        <w:rPr>
          <w:noProof/>
        </w:rPr>
        <w:noBreakHyphen/>
        <w:t>2</w:t>
      </w:r>
      <w:r w:rsidR="00700E6E" w:rsidRPr="00FC5058">
        <w:rPr>
          <w:noProof/>
        </w:rPr>
        <w:t xml:space="preserve"> highlights the above-mentioned interfaces in the Continua end-to-end (E2E) reference architecture.</w:t>
      </w:r>
    </w:p>
    <w:p w14:paraId="6400E924" w14:textId="77777777" w:rsidR="00700E6E" w:rsidRPr="00FC5058" w:rsidRDefault="00700E6E" w:rsidP="008957C1">
      <w:pPr>
        <w:pStyle w:val="Figure"/>
        <w:rPr>
          <w:noProof/>
        </w:rPr>
      </w:pPr>
      <w:r w:rsidRPr="00FC5058">
        <w:rPr>
          <w:noProof/>
          <w:lang w:val="en-US" w:eastAsia="zh-CN"/>
        </w:rPr>
        <w:drawing>
          <wp:inline distT="0" distB="0" distL="0" distR="0" wp14:anchorId="2927D5E3" wp14:editId="417ECE4F">
            <wp:extent cx="5532994" cy="21146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810(17)_F0-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9131" cy="2120862"/>
                    </a:xfrm>
                    <a:prstGeom prst="rect">
                      <a:avLst/>
                    </a:prstGeom>
                  </pic:spPr>
                </pic:pic>
              </a:graphicData>
            </a:graphic>
          </wp:inline>
        </w:drawing>
      </w:r>
    </w:p>
    <w:p w14:paraId="11FCE831" w14:textId="7593FA4E" w:rsidR="00700E6E" w:rsidRPr="00FC5058" w:rsidRDefault="00700E6E" w:rsidP="00CF1849">
      <w:pPr>
        <w:pStyle w:val="FigureNoTitle0"/>
        <w:rPr>
          <w:noProof/>
        </w:rPr>
      </w:pPr>
      <w:bookmarkStart w:id="474" w:name="_Ref432753890"/>
      <w:bookmarkStart w:id="475" w:name="_Toc437599353"/>
      <w:bookmarkStart w:id="476" w:name="_Toc437607987"/>
      <w:bookmarkStart w:id="477" w:name="_Toc437617783"/>
      <w:bookmarkStart w:id="478" w:name="_Toc437617989"/>
      <w:bookmarkStart w:id="479" w:name="_Toc499904870"/>
      <w:bookmarkStart w:id="480" w:name="_Toc500856369"/>
      <w:bookmarkStart w:id="481" w:name="_Toc465004"/>
      <w:bookmarkStart w:id="482" w:name="_Toc2676425"/>
      <w:r w:rsidRPr="00FC5058">
        <w:rPr>
          <w:noProof/>
        </w:rPr>
        <w:t xml:space="preserve">Figure </w:t>
      </w:r>
      <w:r w:rsidR="00B7431F" w:rsidRPr="00FC5058">
        <w:rPr>
          <w:noProof/>
        </w:rPr>
        <w:t>16</w:t>
      </w:r>
      <w:r w:rsidR="00E94B15" w:rsidRPr="00FC5058">
        <w:rPr>
          <w:noProof/>
        </w:rPr>
        <w:noBreakHyphen/>
      </w:r>
      <w:r w:rsidR="00B7431F" w:rsidRPr="00FC5058">
        <w:rPr>
          <w:noProof/>
        </w:rPr>
        <w:t>2</w:t>
      </w:r>
      <w:bookmarkEnd w:id="474"/>
      <w:r w:rsidRPr="00FC5058">
        <w:rPr>
          <w:noProof/>
        </w:rPr>
        <w:t xml:space="preserve"> – Continua E2E reference architecture</w:t>
      </w:r>
      <w:bookmarkEnd w:id="475"/>
      <w:bookmarkEnd w:id="476"/>
      <w:bookmarkEnd w:id="477"/>
      <w:bookmarkEnd w:id="478"/>
      <w:bookmarkEnd w:id="479"/>
      <w:bookmarkEnd w:id="480"/>
      <w:r w:rsidR="00D67AA2" w:rsidRPr="00FC5058">
        <w:rPr>
          <w:noProof/>
        </w:rPr>
        <w:t xml:space="preserve"> </w:t>
      </w:r>
      <w:r w:rsidR="00D67AA2" w:rsidRPr="00FC5058">
        <w:rPr>
          <w:noProof/>
        </w:rPr>
        <w:br/>
        <w:t>(</w:t>
      </w:r>
      <w:r w:rsidRPr="00FC5058">
        <w:rPr>
          <w:noProof/>
        </w:rPr>
        <w:t>Figure 0-1</w:t>
      </w:r>
      <w:r w:rsidR="00D67AA2" w:rsidRPr="00FC5058">
        <w:rPr>
          <w:noProof/>
        </w:rPr>
        <w:t xml:space="preserve"> of </w:t>
      </w:r>
      <w:r w:rsidR="00D67AA2" w:rsidRPr="00FC5058">
        <w:rPr>
          <w:noProof/>
          <w:lang w:eastAsia="zh-CN"/>
        </w:rPr>
        <w:t>[ITU-T</w:t>
      </w:r>
      <w:r w:rsidR="00D67AA2" w:rsidRPr="00FC5058">
        <w:rPr>
          <w:noProof/>
        </w:rPr>
        <w:t xml:space="preserve"> </w:t>
      </w:r>
      <w:r w:rsidRPr="00FC5058">
        <w:rPr>
          <w:noProof/>
        </w:rPr>
        <w:t>H.810]</w:t>
      </w:r>
      <w:bookmarkEnd w:id="481"/>
      <w:r w:rsidR="00D67AA2" w:rsidRPr="00FC5058">
        <w:rPr>
          <w:noProof/>
        </w:rPr>
        <w:t>)</w:t>
      </w:r>
      <w:bookmarkEnd w:id="482"/>
    </w:p>
    <w:p w14:paraId="2E6458AC" w14:textId="77777777" w:rsidR="00700E6E" w:rsidRPr="00FC5058" w:rsidRDefault="00700E6E" w:rsidP="00700E6E">
      <w:pPr>
        <w:pStyle w:val="Normalaftertitle"/>
        <w:rPr>
          <w:noProof/>
        </w:rPr>
      </w:pPr>
      <w:r w:rsidRPr="00FC5058">
        <w:rPr>
          <w:noProof/>
        </w:rPr>
        <w:t>The CDG are a product of the Personal Connected Health Alliance (PCHA), which is an international not-for-profit industry organization enabling end-to-end (E2E), plug-and-play connectivity of devices and services for personal health management and healthcare delivery.</w:t>
      </w:r>
    </w:p>
    <w:p w14:paraId="5AAA9327" w14:textId="55C420E4" w:rsidR="00700E6E" w:rsidRPr="00FC5058" w:rsidRDefault="00700E6E" w:rsidP="00700E6E">
      <w:pPr>
        <w:rPr>
          <w:noProof/>
        </w:rPr>
      </w:pPr>
      <w:r w:rsidRPr="00FC5058">
        <w:rPr>
          <w:noProof/>
        </w:rPr>
        <w:t>The mission of the PCHA is "</w:t>
      </w:r>
      <w:r w:rsidRPr="00FC5058">
        <w:rPr>
          <w:rFonts w:eastAsia="SimSun"/>
          <w:noProof/>
          <w:lang w:eastAsia="zh-CN"/>
        </w:rPr>
        <w:t>t</w:t>
      </w:r>
      <w:r w:rsidRPr="00FC5058">
        <w:rPr>
          <w:noProof/>
        </w:rPr>
        <w:t xml:space="preserve">o facilitate the development and adoption of personal health solutions that foster independence and empower people to better manage their health and wellness from anywhere, at any time. Making health and wellness a convenient part of daily life through personal connected health technologies". For more information visit: </w:t>
      </w:r>
      <w:hyperlink r:id="rId70" w:history="1">
        <w:r w:rsidRPr="00FC5058">
          <w:rPr>
            <w:rStyle w:val="Hyperlink"/>
            <w:noProof/>
          </w:rPr>
          <w:t>www.pchalliance.org</w:t>
        </w:r>
      </w:hyperlink>
      <w:r w:rsidRPr="00FC5058">
        <w:rPr>
          <w:noProof/>
        </w:rPr>
        <w:t>.</w:t>
      </w:r>
    </w:p>
    <w:p w14:paraId="5CDC22BF" w14:textId="77777777" w:rsidR="00700E6E" w:rsidRPr="00FC5058" w:rsidRDefault="00700E6E" w:rsidP="00700E6E">
      <w:pPr>
        <w:rPr>
          <w:noProof/>
        </w:rPr>
      </w:pPr>
      <w:r w:rsidRPr="00FC5058">
        <w:rPr>
          <w:noProof/>
        </w:rPr>
        <w:t>In the DGs, references are made to specifications from Health Level 7 (HL7), Integrating the Healthcare Enterprise (IHE), ISO/IEEE, Bluetooth, ZigBee, Internet Engineering Task Force (IETF), World Wide Web Consortium (W3C), Organization for the Advancement of Structured Information Standards (OASIS) and Object Management Group (OMG).</w:t>
      </w:r>
    </w:p>
    <w:p w14:paraId="042DE297" w14:textId="77777777" w:rsidR="00700E6E" w:rsidRPr="00FC5058" w:rsidRDefault="00700E6E" w:rsidP="00700E6E">
      <w:pPr>
        <w:pStyle w:val="Heading3"/>
        <w:rPr>
          <w:noProof/>
        </w:rPr>
      </w:pPr>
      <w:bookmarkStart w:id="483" w:name="_Toc194851363"/>
      <w:bookmarkStart w:id="484" w:name="_Toc269297447"/>
      <w:bookmarkStart w:id="485" w:name="_Toc287283274"/>
      <w:bookmarkStart w:id="486" w:name="_Toc374982909"/>
      <w:bookmarkStart w:id="487" w:name="_Toc377324179"/>
      <w:bookmarkStart w:id="488" w:name="_Toc410232523"/>
      <w:bookmarkStart w:id="489" w:name="_Toc500488141"/>
      <w:bookmarkStart w:id="490" w:name="_Toc500856310"/>
      <w:bookmarkStart w:id="491" w:name="_Toc464974"/>
      <w:r w:rsidRPr="00FC5058">
        <w:rPr>
          <w:noProof/>
        </w:rPr>
        <w:lastRenderedPageBreak/>
        <w:t>Organization</w:t>
      </w:r>
      <w:bookmarkEnd w:id="483"/>
      <w:bookmarkEnd w:id="484"/>
      <w:bookmarkEnd w:id="485"/>
      <w:bookmarkEnd w:id="486"/>
      <w:bookmarkEnd w:id="487"/>
      <w:bookmarkEnd w:id="488"/>
      <w:bookmarkEnd w:id="489"/>
      <w:bookmarkEnd w:id="490"/>
      <w:bookmarkEnd w:id="491"/>
    </w:p>
    <w:p w14:paraId="6F5A6F3A" w14:textId="35004E30" w:rsidR="00700E6E" w:rsidRPr="00FC5058" w:rsidRDefault="00700E6E" w:rsidP="00700E6E">
      <w:pPr>
        <w:rPr>
          <w:noProof/>
        </w:rPr>
      </w:pPr>
      <w:r w:rsidRPr="00FC5058">
        <w:rPr>
          <w:noProof/>
        </w:rPr>
        <w:t xml:space="preserve">The CDG is comprised of a series of design guidelines, which taken as a whole represent a yearly release. </w:t>
      </w:r>
      <w:r w:rsidR="00B7431F" w:rsidRPr="00FC5058">
        <w:rPr>
          <w:noProof/>
        </w:rPr>
        <w:t>Table 16</w:t>
      </w:r>
      <w:r w:rsidR="00B7431F" w:rsidRPr="00FC5058">
        <w:rPr>
          <w:noProof/>
        </w:rPr>
        <w:noBreakHyphen/>
        <w:t>1</w:t>
      </w:r>
      <w:r w:rsidRPr="00FC5058">
        <w:rPr>
          <w:noProof/>
        </w:rPr>
        <w:t xml:space="preserve"> shows the different design guidelines included in this release.</w:t>
      </w:r>
    </w:p>
    <w:p w14:paraId="255A55A6" w14:textId="27CA966D" w:rsidR="003D1D0C" w:rsidRPr="00FC5058" w:rsidRDefault="003D1D0C" w:rsidP="00525EA0">
      <w:pPr>
        <w:pStyle w:val="TableNoTitle0"/>
        <w:rPr>
          <w:noProof/>
        </w:rPr>
      </w:pPr>
      <w:bookmarkStart w:id="492" w:name="_Ref388598088"/>
      <w:bookmarkStart w:id="493" w:name="_Toc410232564"/>
      <w:bookmarkStart w:id="494" w:name="_Toc500856343"/>
      <w:bookmarkStart w:id="495" w:name="_Toc464978"/>
      <w:bookmarkStart w:id="496" w:name="_Toc2594723"/>
      <w:bookmarkStart w:id="497" w:name="_Toc2594775"/>
      <w:r w:rsidRPr="00FC5058">
        <w:rPr>
          <w:noProof/>
        </w:rPr>
        <w:t>Table 16</w:t>
      </w:r>
      <w:r w:rsidRPr="00FC5058">
        <w:rPr>
          <w:noProof/>
        </w:rPr>
        <w:noBreakHyphen/>
        <w:t>1</w:t>
      </w:r>
      <w:bookmarkEnd w:id="492"/>
      <w:r w:rsidRPr="00FC5058">
        <w:rPr>
          <w:noProof/>
        </w:rPr>
        <w:t xml:space="preserve"> – </w:t>
      </w:r>
      <w:bookmarkEnd w:id="493"/>
      <w:r w:rsidRPr="00FC5058">
        <w:rPr>
          <w:noProof/>
        </w:rPr>
        <w:t>Documents conforming to the CDG</w:t>
      </w:r>
      <w:bookmarkEnd w:id="494"/>
      <w:r w:rsidRPr="00FC5058">
        <w:rPr>
          <w:noProof/>
        </w:rPr>
        <w:t xml:space="preserve"> (Table 0-1 of [ITU-T H.810</w:t>
      </w:r>
      <w:bookmarkEnd w:id="495"/>
      <w:bookmarkEnd w:id="496"/>
      <w:bookmarkEnd w:id="497"/>
      <w:r w:rsidR="005D3E30" w:rsidRPr="00FC5058">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740"/>
      </w:tblGrid>
      <w:tr w:rsidR="00700E6E" w:rsidRPr="00FC5058" w14:paraId="04C6612D" w14:textId="77777777" w:rsidTr="00525EA0">
        <w:trPr>
          <w:tblHeader/>
          <w:jc w:val="center"/>
        </w:trPr>
        <w:tc>
          <w:tcPr>
            <w:tcW w:w="1504" w:type="pct"/>
            <w:shd w:val="clear" w:color="auto" w:fill="auto"/>
          </w:tcPr>
          <w:p w14:paraId="2D01E574" w14:textId="77777777" w:rsidR="00700E6E" w:rsidRPr="00FC5058" w:rsidRDefault="00700E6E" w:rsidP="00560A1E">
            <w:pPr>
              <w:pStyle w:val="Tablehead"/>
              <w:rPr>
                <w:noProof/>
              </w:rPr>
            </w:pPr>
            <w:r w:rsidRPr="00FC5058">
              <w:rPr>
                <w:noProof/>
              </w:rPr>
              <w:t>Document</w:t>
            </w:r>
          </w:p>
        </w:tc>
        <w:tc>
          <w:tcPr>
            <w:tcW w:w="3496" w:type="pct"/>
            <w:shd w:val="clear" w:color="auto" w:fill="auto"/>
          </w:tcPr>
          <w:p w14:paraId="3CCC4D83" w14:textId="77777777" w:rsidR="00700E6E" w:rsidRPr="00FC5058" w:rsidRDefault="00700E6E" w:rsidP="00560A1E">
            <w:pPr>
              <w:pStyle w:val="Tablehead"/>
              <w:rPr>
                <w:noProof/>
              </w:rPr>
            </w:pPr>
            <w:r w:rsidRPr="00FC5058">
              <w:rPr>
                <w:noProof/>
              </w:rPr>
              <w:t>Area covered</w:t>
            </w:r>
          </w:p>
        </w:tc>
      </w:tr>
      <w:tr w:rsidR="00700E6E" w:rsidRPr="00FC5058" w14:paraId="4810EDA3" w14:textId="77777777" w:rsidTr="00144472">
        <w:trPr>
          <w:jc w:val="center"/>
        </w:trPr>
        <w:tc>
          <w:tcPr>
            <w:tcW w:w="1504" w:type="pct"/>
            <w:shd w:val="clear" w:color="auto" w:fill="auto"/>
            <w:vAlign w:val="center"/>
          </w:tcPr>
          <w:p w14:paraId="498AB2DF" w14:textId="124048BD"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H.810</w:t>
            </w:r>
            <w:r w:rsidR="0047610A" w:rsidRPr="00FC5058">
              <w:rPr>
                <w:noProof/>
              </w:rPr>
              <w:t>]</w:t>
            </w:r>
          </w:p>
        </w:tc>
        <w:tc>
          <w:tcPr>
            <w:tcW w:w="3496" w:type="pct"/>
            <w:shd w:val="clear" w:color="auto" w:fill="auto"/>
          </w:tcPr>
          <w:p w14:paraId="68FCDF57" w14:textId="77777777" w:rsidR="00700E6E" w:rsidRPr="00FC5058" w:rsidRDefault="00700E6E" w:rsidP="00560A1E">
            <w:pPr>
              <w:pStyle w:val="Tabletext"/>
              <w:rPr>
                <w:noProof/>
              </w:rPr>
            </w:pPr>
            <w:r w:rsidRPr="00FC5058">
              <w:rPr>
                <w:noProof/>
              </w:rPr>
              <w:t>System Overview</w:t>
            </w:r>
          </w:p>
        </w:tc>
      </w:tr>
      <w:tr w:rsidR="00700E6E" w:rsidRPr="00FC5058" w14:paraId="771EDF4A" w14:textId="77777777" w:rsidTr="00144472">
        <w:trPr>
          <w:jc w:val="center"/>
        </w:trPr>
        <w:tc>
          <w:tcPr>
            <w:tcW w:w="1504" w:type="pct"/>
            <w:shd w:val="clear" w:color="auto" w:fill="auto"/>
            <w:vAlign w:val="center"/>
          </w:tcPr>
          <w:p w14:paraId="4C7968AC" w14:textId="47332658"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H.811</w:t>
            </w:r>
            <w:r w:rsidR="0047610A" w:rsidRPr="00FC5058">
              <w:rPr>
                <w:noProof/>
              </w:rPr>
              <w:t>]</w:t>
            </w:r>
          </w:p>
        </w:tc>
        <w:tc>
          <w:tcPr>
            <w:tcW w:w="3496" w:type="pct"/>
            <w:shd w:val="clear" w:color="auto" w:fill="auto"/>
          </w:tcPr>
          <w:p w14:paraId="68B15BE2" w14:textId="77777777" w:rsidR="00700E6E" w:rsidRPr="00FC5058" w:rsidRDefault="00700E6E" w:rsidP="00560A1E">
            <w:pPr>
              <w:pStyle w:val="Tabletext"/>
              <w:rPr>
                <w:noProof/>
              </w:rPr>
            </w:pPr>
            <w:r w:rsidRPr="00FC5058">
              <w:rPr>
                <w:noProof/>
              </w:rPr>
              <w:t>Personal Health Devices (PHD) interface</w:t>
            </w:r>
          </w:p>
        </w:tc>
      </w:tr>
      <w:tr w:rsidR="00700E6E" w:rsidRPr="00FC5058" w14:paraId="29BB1827" w14:textId="77777777" w:rsidTr="00144472">
        <w:trPr>
          <w:jc w:val="center"/>
        </w:trPr>
        <w:tc>
          <w:tcPr>
            <w:tcW w:w="1504" w:type="pct"/>
            <w:shd w:val="clear" w:color="auto" w:fill="auto"/>
            <w:vAlign w:val="center"/>
          </w:tcPr>
          <w:p w14:paraId="76691330" w14:textId="1052D3D7"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H.812</w:t>
            </w:r>
            <w:r w:rsidR="0047610A" w:rsidRPr="00FC5058">
              <w:rPr>
                <w:noProof/>
              </w:rPr>
              <w:t>]</w:t>
            </w:r>
          </w:p>
        </w:tc>
        <w:tc>
          <w:tcPr>
            <w:tcW w:w="3496" w:type="pct"/>
            <w:shd w:val="clear" w:color="auto" w:fill="auto"/>
          </w:tcPr>
          <w:p w14:paraId="38121BA3" w14:textId="77777777" w:rsidR="00700E6E" w:rsidRPr="00FC5058" w:rsidRDefault="00700E6E" w:rsidP="00560A1E">
            <w:pPr>
              <w:pStyle w:val="Tabletext"/>
              <w:rPr>
                <w:noProof/>
              </w:rPr>
            </w:pPr>
            <w:r w:rsidRPr="00FC5058">
              <w:rPr>
                <w:noProof/>
              </w:rPr>
              <w:t>Services interface</w:t>
            </w:r>
          </w:p>
        </w:tc>
      </w:tr>
      <w:tr w:rsidR="00700E6E" w:rsidRPr="00FC5058" w14:paraId="01F25F8E" w14:textId="77777777" w:rsidTr="00144472">
        <w:trPr>
          <w:jc w:val="center"/>
        </w:trPr>
        <w:tc>
          <w:tcPr>
            <w:tcW w:w="1504" w:type="pct"/>
            <w:shd w:val="clear" w:color="auto" w:fill="auto"/>
            <w:vAlign w:val="center"/>
          </w:tcPr>
          <w:p w14:paraId="099A6524" w14:textId="549598B9" w:rsidR="00700E6E" w:rsidRPr="00FC5058" w:rsidRDefault="00144472" w:rsidP="00144472">
            <w:pPr>
              <w:pStyle w:val="Tabletext"/>
              <w:rPr>
                <w:noProof/>
              </w:rPr>
            </w:pPr>
            <w:r w:rsidRPr="00FC5058">
              <w:rPr>
                <w:noProof/>
                <w:lang w:eastAsia="zh-CN"/>
              </w:rPr>
              <w:t>[ITU-T</w:t>
            </w:r>
            <w:r w:rsidRPr="00FC5058">
              <w:rPr>
                <w:noProof/>
              </w:rPr>
              <w:t xml:space="preserve"> </w:t>
            </w:r>
            <w:r w:rsidR="00700E6E" w:rsidRPr="00FC5058">
              <w:rPr>
                <w:noProof/>
              </w:rPr>
              <w:t>H.812.1</w:t>
            </w:r>
            <w:r w:rsidR="0047610A" w:rsidRPr="00FC5058">
              <w:rPr>
                <w:noProof/>
              </w:rPr>
              <w:t>]</w:t>
            </w:r>
          </w:p>
        </w:tc>
        <w:tc>
          <w:tcPr>
            <w:tcW w:w="3496" w:type="pct"/>
            <w:shd w:val="clear" w:color="auto" w:fill="auto"/>
          </w:tcPr>
          <w:p w14:paraId="0326C8CF" w14:textId="77777777" w:rsidR="00700E6E" w:rsidRPr="00FC5058" w:rsidRDefault="00700E6E" w:rsidP="00560A1E">
            <w:pPr>
              <w:pStyle w:val="Tabletext"/>
              <w:rPr>
                <w:noProof/>
              </w:rPr>
            </w:pPr>
            <w:r w:rsidRPr="00FC5058">
              <w:rPr>
                <w:noProof/>
              </w:rPr>
              <w:t>Observation Upload capability</w:t>
            </w:r>
          </w:p>
        </w:tc>
      </w:tr>
      <w:tr w:rsidR="00700E6E" w:rsidRPr="00FC5058" w14:paraId="5800DE3A" w14:textId="77777777" w:rsidTr="00144472">
        <w:trPr>
          <w:jc w:val="center"/>
        </w:trPr>
        <w:tc>
          <w:tcPr>
            <w:tcW w:w="1504" w:type="pct"/>
            <w:shd w:val="clear" w:color="auto" w:fill="auto"/>
            <w:vAlign w:val="center"/>
          </w:tcPr>
          <w:p w14:paraId="4A488076" w14:textId="0A10E533"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H.812.2</w:t>
            </w:r>
            <w:r w:rsidR="0047610A" w:rsidRPr="00FC5058">
              <w:rPr>
                <w:noProof/>
              </w:rPr>
              <w:t>]</w:t>
            </w:r>
          </w:p>
        </w:tc>
        <w:tc>
          <w:tcPr>
            <w:tcW w:w="3496" w:type="pct"/>
            <w:shd w:val="clear" w:color="auto" w:fill="auto"/>
          </w:tcPr>
          <w:p w14:paraId="5A751058" w14:textId="77777777" w:rsidR="00700E6E" w:rsidRPr="00FC5058" w:rsidRDefault="00700E6E" w:rsidP="00560A1E">
            <w:pPr>
              <w:pStyle w:val="Tabletext"/>
              <w:rPr>
                <w:noProof/>
              </w:rPr>
            </w:pPr>
            <w:r w:rsidRPr="00FC5058">
              <w:rPr>
                <w:noProof/>
              </w:rPr>
              <w:t>Questionnaire capability</w:t>
            </w:r>
          </w:p>
        </w:tc>
      </w:tr>
      <w:tr w:rsidR="00700E6E" w:rsidRPr="00FC5058" w14:paraId="348EB09B" w14:textId="77777777" w:rsidTr="00144472">
        <w:trPr>
          <w:jc w:val="center"/>
        </w:trPr>
        <w:tc>
          <w:tcPr>
            <w:tcW w:w="1504" w:type="pct"/>
            <w:shd w:val="clear" w:color="auto" w:fill="auto"/>
            <w:vAlign w:val="center"/>
          </w:tcPr>
          <w:p w14:paraId="345A443E" w14:textId="45358FE6"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H.812.3</w:t>
            </w:r>
            <w:r w:rsidR="0047610A" w:rsidRPr="00FC5058">
              <w:rPr>
                <w:noProof/>
              </w:rPr>
              <w:t>]</w:t>
            </w:r>
          </w:p>
        </w:tc>
        <w:tc>
          <w:tcPr>
            <w:tcW w:w="3496" w:type="pct"/>
            <w:shd w:val="clear" w:color="auto" w:fill="auto"/>
          </w:tcPr>
          <w:p w14:paraId="05F8CAF4" w14:textId="77777777" w:rsidR="00700E6E" w:rsidRPr="00FC5058" w:rsidRDefault="00700E6E" w:rsidP="00560A1E">
            <w:pPr>
              <w:pStyle w:val="Tabletext"/>
              <w:rPr>
                <w:noProof/>
              </w:rPr>
            </w:pPr>
            <w:r w:rsidRPr="00FC5058">
              <w:rPr>
                <w:noProof/>
              </w:rPr>
              <w:t>Capability Exchange capability</w:t>
            </w:r>
          </w:p>
        </w:tc>
      </w:tr>
      <w:tr w:rsidR="00700E6E" w:rsidRPr="00FC5058" w14:paraId="6F33C692" w14:textId="77777777" w:rsidTr="00144472">
        <w:trPr>
          <w:jc w:val="center"/>
        </w:trPr>
        <w:tc>
          <w:tcPr>
            <w:tcW w:w="1504" w:type="pct"/>
            <w:shd w:val="clear" w:color="auto" w:fill="auto"/>
            <w:vAlign w:val="center"/>
          </w:tcPr>
          <w:p w14:paraId="611A0C77" w14:textId="32DE3123"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H.812.4</w:t>
            </w:r>
            <w:r w:rsidR="0047610A" w:rsidRPr="00FC5058">
              <w:rPr>
                <w:noProof/>
              </w:rPr>
              <w:t>]</w:t>
            </w:r>
          </w:p>
        </w:tc>
        <w:tc>
          <w:tcPr>
            <w:tcW w:w="3496" w:type="pct"/>
            <w:shd w:val="clear" w:color="auto" w:fill="auto"/>
          </w:tcPr>
          <w:p w14:paraId="3F5D091F" w14:textId="77777777" w:rsidR="00700E6E" w:rsidRPr="00FC5058" w:rsidRDefault="00700E6E" w:rsidP="00560A1E">
            <w:pPr>
              <w:pStyle w:val="Tabletext"/>
              <w:rPr>
                <w:noProof/>
              </w:rPr>
            </w:pPr>
            <w:r w:rsidRPr="00FC5058">
              <w:rPr>
                <w:noProof/>
              </w:rPr>
              <w:t>Authenticated Persistent Session (APS) capability</w:t>
            </w:r>
          </w:p>
        </w:tc>
      </w:tr>
      <w:tr w:rsidR="00700E6E" w:rsidRPr="00FC5058" w14:paraId="39AB96AC" w14:textId="77777777" w:rsidTr="00144472">
        <w:trPr>
          <w:jc w:val="center"/>
        </w:trPr>
        <w:tc>
          <w:tcPr>
            <w:tcW w:w="1504" w:type="pct"/>
            <w:shd w:val="clear" w:color="auto" w:fill="auto"/>
            <w:vAlign w:val="center"/>
          </w:tcPr>
          <w:p w14:paraId="3055C6DA" w14:textId="110FE99A" w:rsidR="00700E6E" w:rsidRPr="00FC5058" w:rsidRDefault="00144472" w:rsidP="00560A1E">
            <w:pPr>
              <w:pStyle w:val="Tabletext"/>
              <w:rPr>
                <w:noProof/>
              </w:rPr>
            </w:pPr>
            <w:r w:rsidRPr="00FC5058">
              <w:rPr>
                <w:noProof/>
                <w:lang w:eastAsia="zh-CN"/>
              </w:rPr>
              <w:t>[ITU-T</w:t>
            </w:r>
            <w:r w:rsidRPr="00FC5058">
              <w:rPr>
                <w:noProof/>
              </w:rPr>
              <w:t xml:space="preserve"> </w:t>
            </w:r>
            <w:r w:rsidR="00700E6E" w:rsidRPr="00FC5058">
              <w:rPr>
                <w:noProof/>
              </w:rPr>
              <w:t>H.813</w:t>
            </w:r>
            <w:r w:rsidR="0047610A" w:rsidRPr="00FC5058">
              <w:rPr>
                <w:noProof/>
              </w:rPr>
              <w:t>]</w:t>
            </w:r>
          </w:p>
        </w:tc>
        <w:tc>
          <w:tcPr>
            <w:tcW w:w="3496" w:type="pct"/>
            <w:shd w:val="clear" w:color="auto" w:fill="auto"/>
          </w:tcPr>
          <w:p w14:paraId="65BA5DC1" w14:textId="77777777" w:rsidR="00700E6E" w:rsidRPr="00FC5058" w:rsidRDefault="00700E6E" w:rsidP="00560A1E">
            <w:pPr>
              <w:pStyle w:val="Tabletext"/>
              <w:rPr>
                <w:noProof/>
              </w:rPr>
            </w:pPr>
            <w:r w:rsidRPr="00FC5058">
              <w:rPr>
                <w:noProof/>
              </w:rPr>
              <w:t>Healthcare Information System (HIS) interface</w:t>
            </w:r>
          </w:p>
        </w:tc>
      </w:tr>
    </w:tbl>
    <w:p w14:paraId="06C00AFF" w14:textId="4595F576" w:rsidR="00700E6E" w:rsidRPr="00FC5058" w:rsidRDefault="0047610A" w:rsidP="003D1D0C">
      <w:pPr>
        <w:keepNext/>
        <w:keepLines/>
        <w:rPr>
          <w:noProof/>
        </w:rPr>
      </w:pPr>
      <w:r w:rsidRPr="00FC5058">
        <w:rPr>
          <w:noProof/>
        </w:rPr>
        <w:t>[</w:t>
      </w:r>
      <w:r w:rsidR="00700E6E" w:rsidRPr="00FC5058">
        <w:rPr>
          <w:noProof/>
        </w:rPr>
        <w:t>ITU-T H.810</w:t>
      </w:r>
      <w:r w:rsidRPr="00FC5058">
        <w:rPr>
          <w:noProof/>
        </w:rPr>
        <w:t>]</w:t>
      </w:r>
      <w:r w:rsidR="00700E6E" w:rsidRPr="00FC5058">
        <w:rPr>
          <w:noProof/>
        </w:rPr>
        <w:t xml:space="preserve"> is organized in the following manner:</w:t>
      </w:r>
    </w:p>
    <w:p w14:paraId="10728932" w14:textId="3C34F487" w:rsidR="00700E6E" w:rsidRPr="00FC5058" w:rsidRDefault="00E76693" w:rsidP="00E76693">
      <w:pPr>
        <w:pStyle w:val="enumlev1"/>
        <w:rPr>
          <w:noProof/>
        </w:rPr>
      </w:pPr>
      <w:r w:rsidRPr="00FC5058">
        <w:rPr>
          <w:bCs/>
          <w:noProof/>
        </w:rPr>
        <w:t>–</w:t>
      </w:r>
      <w:r w:rsidRPr="00FC5058">
        <w:rPr>
          <w:bCs/>
          <w:noProof/>
        </w:rPr>
        <w:tab/>
      </w:r>
      <w:r w:rsidR="00700E6E" w:rsidRPr="00FC5058">
        <w:rPr>
          <w:bCs/>
          <w:noProof/>
        </w:rPr>
        <w:t xml:space="preserve">Introduction and clauses </w:t>
      </w:r>
      <w:r w:rsidR="00700E6E" w:rsidRPr="00FC5058">
        <w:rPr>
          <w:bCs/>
          <w:noProof/>
          <w:cs/>
        </w:rPr>
        <w:t>‎</w:t>
      </w:r>
      <w:r w:rsidR="00700E6E" w:rsidRPr="00FC5058">
        <w:rPr>
          <w:bCs/>
          <w:noProof/>
        </w:rPr>
        <w:t xml:space="preserve">0 to </w:t>
      </w:r>
      <w:r w:rsidR="00700E6E" w:rsidRPr="00FC5058">
        <w:rPr>
          <w:bCs/>
          <w:noProof/>
          <w:cs/>
        </w:rPr>
        <w:t>‎</w:t>
      </w:r>
      <w:r w:rsidR="00700E6E" w:rsidRPr="00FC5058">
        <w:rPr>
          <w:bCs/>
          <w:noProof/>
        </w:rPr>
        <w:t>5</w:t>
      </w:r>
      <w:r w:rsidR="00700E6E" w:rsidRPr="00FC5058">
        <w:rPr>
          <w:noProof/>
        </w:rPr>
        <w:t>:</w:t>
      </w:r>
      <w:r w:rsidR="00700E6E" w:rsidRPr="00FC5058">
        <w:rPr>
          <w:bCs/>
          <w:noProof/>
        </w:rPr>
        <w:t xml:space="preserve"> Introduction and terminology</w:t>
      </w:r>
      <w:r w:rsidR="00700E6E" w:rsidRPr="00FC5058">
        <w:rPr>
          <w:noProof/>
        </w:rPr>
        <w:t xml:space="preserve"> – These clauses provide useful background information to help understand the structure of the CDG.</w:t>
      </w:r>
    </w:p>
    <w:p w14:paraId="1505EB41" w14:textId="4A7AB569" w:rsidR="00700E6E" w:rsidRPr="00FC5058" w:rsidRDefault="00E76693" w:rsidP="00E76693">
      <w:pPr>
        <w:pStyle w:val="enumlev1"/>
        <w:rPr>
          <w:noProof/>
        </w:rPr>
      </w:pPr>
      <w:r w:rsidRPr="00FC5058">
        <w:rPr>
          <w:noProof/>
        </w:rPr>
        <w:t>–</w:t>
      </w:r>
      <w:r w:rsidRPr="00FC5058">
        <w:rPr>
          <w:noProof/>
        </w:rPr>
        <w:tab/>
      </w:r>
      <w:r w:rsidR="00700E6E" w:rsidRPr="00FC5058">
        <w:rPr>
          <w:noProof/>
        </w:rPr>
        <w:t xml:space="preserve">Clause </w:t>
      </w:r>
      <w:r w:rsidR="00700E6E" w:rsidRPr="00FC5058">
        <w:rPr>
          <w:noProof/>
          <w:cs/>
        </w:rPr>
        <w:t>‎</w:t>
      </w:r>
      <w:r w:rsidR="00700E6E" w:rsidRPr="00FC5058">
        <w:rPr>
          <w:noProof/>
        </w:rPr>
        <w:t>6:</w:t>
      </w:r>
      <w:r w:rsidR="00700E6E" w:rsidRPr="00FC5058">
        <w:rPr>
          <w:bCs/>
          <w:noProof/>
        </w:rPr>
        <w:t xml:space="preserve"> System overview </w:t>
      </w:r>
      <w:r w:rsidR="00700E6E" w:rsidRPr="00FC5058">
        <w:rPr>
          <w:noProof/>
        </w:rPr>
        <w:t>–</w:t>
      </w:r>
      <w:r w:rsidR="00700E6E" w:rsidRPr="00FC5058">
        <w:rPr>
          <w:bCs/>
          <w:noProof/>
        </w:rPr>
        <w:t xml:space="preserve"> </w:t>
      </w:r>
      <w:r w:rsidR="00700E6E" w:rsidRPr="00FC5058">
        <w:rPr>
          <w:noProof/>
        </w:rPr>
        <w:t>This clause explains the overall end-to-end architecture and scope of the design guidelines.</w:t>
      </w:r>
    </w:p>
    <w:p w14:paraId="4D91DC92" w14:textId="46E323EC" w:rsidR="00700E6E" w:rsidRPr="00FC5058" w:rsidRDefault="00700E6E" w:rsidP="00700E6E">
      <w:pPr>
        <w:pStyle w:val="Heading3"/>
        <w:rPr>
          <w:noProof/>
        </w:rPr>
      </w:pPr>
      <w:bookmarkStart w:id="498" w:name="_Toc292191768"/>
      <w:bookmarkStart w:id="499" w:name="_Toc294184610"/>
      <w:bookmarkStart w:id="500" w:name="_Toc294190121"/>
      <w:bookmarkStart w:id="501" w:name="_Toc294210892"/>
      <w:bookmarkStart w:id="502" w:name="_Toc294211347"/>
      <w:bookmarkStart w:id="503" w:name="_Toc294212078"/>
      <w:bookmarkStart w:id="504" w:name="_Toc252808885"/>
      <w:bookmarkStart w:id="505" w:name="_Toc252810024"/>
      <w:bookmarkStart w:id="506" w:name="_Toc252811160"/>
      <w:bookmarkStart w:id="507" w:name="_Toc252895128"/>
      <w:bookmarkStart w:id="508" w:name="_Toc395128486"/>
      <w:bookmarkStart w:id="509" w:name="_Toc395134325"/>
      <w:bookmarkStart w:id="510" w:name="_Toc395135004"/>
      <w:bookmarkStart w:id="511" w:name="_Toc395135416"/>
      <w:bookmarkStart w:id="512" w:name="_Toc395645304"/>
      <w:bookmarkStart w:id="513" w:name="_Toc395645357"/>
      <w:bookmarkStart w:id="514" w:name="_Toc395645436"/>
      <w:bookmarkStart w:id="515" w:name="_Toc395867608"/>
      <w:bookmarkStart w:id="516" w:name="_Toc395868588"/>
      <w:bookmarkStart w:id="517" w:name="_Toc374982912"/>
      <w:bookmarkStart w:id="518" w:name="_Toc377324182"/>
      <w:bookmarkStart w:id="519" w:name="_Toc410232526"/>
      <w:bookmarkStart w:id="520" w:name="_Toc500488144"/>
      <w:bookmarkStart w:id="521" w:name="_Toc500856313"/>
      <w:bookmarkStart w:id="522" w:name="_Toc464975"/>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FC5058">
        <w:rPr>
          <w:noProof/>
        </w:rPr>
        <w:t>White papers</w:t>
      </w:r>
      <w:bookmarkEnd w:id="517"/>
      <w:bookmarkEnd w:id="518"/>
      <w:bookmarkEnd w:id="519"/>
      <w:bookmarkEnd w:id="520"/>
      <w:bookmarkEnd w:id="521"/>
      <w:bookmarkEnd w:id="522"/>
    </w:p>
    <w:p w14:paraId="1D9E39D2" w14:textId="39121C41" w:rsidR="00700E6E" w:rsidRPr="00FC5058" w:rsidRDefault="00700E6E" w:rsidP="00700E6E">
      <w:pPr>
        <w:rPr>
          <w:noProof/>
        </w:rPr>
      </w:pPr>
      <w:r w:rsidRPr="00FC5058">
        <w:rPr>
          <w:noProof/>
        </w:rPr>
        <w:t xml:space="preserve">This clause highlights white papers that have been published to facilitate understanding of these design guidelines and to address areas not directly covered by the CDG. These white papers can be found here: </w:t>
      </w:r>
      <w:hyperlink r:id="rId71" w:history="1">
        <w:r w:rsidRPr="00FC5058">
          <w:rPr>
            <w:rStyle w:val="Hyperlink"/>
            <w:noProof/>
          </w:rPr>
          <w:t>http://www.pchalliance.org/resources</w:t>
        </w:r>
      </w:hyperlink>
      <w:r w:rsidRPr="00FC5058">
        <w:rPr>
          <w:noProof/>
        </w:rPr>
        <w:t xml:space="preserve"> and they are also listed in the bibliography. Where relevant, additional links may be found in the appropriate clauses of the CDG.</w:t>
      </w:r>
    </w:p>
    <w:p w14:paraId="5A1CF9DD" w14:textId="608E4CCB" w:rsidR="00700E6E" w:rsidRPr="00FC5058" w:rsidRDefault="00E76693" w:rsidP="00E76693">
      <w:pPr>
        <w:pStyle w:val="enumlev1"/>
        <w:rPr>
          <w:noProof/>
        </w:rPr>
      </w:pPr>
      <w:bookmarkStart w:id="523" w:name="_Toc431997643"/>
      <w:bookmarkStart w:id="524" w:name="_Toc431997822"/>
      <w:bookmarkStart w:id="525" w:name="_Toc437617753"/>
      <w:bookmarkStart w:id="526" w:name="_Toc437617959"/>
      <w:bookmarkStart w:id="527" w:name="_Toc500856314"/>
      <w:bookmarkStart w:id="528" w:name="_Toc374982913"/>
      <w:bookmarkStart w:id="529" w:name="_Toc377324183"/>
      <w:bookmarkStart w:id="530" w:name="_Toc410232527"/>
      <w:r w:rsidRPr="00FC5058">
        <w:rPr>
          <w:noProof/>
        </w:rPr>
        <w:t>–</w:t>
      </w:r>
      <w:r w:rsidRPr="00FC5058">
        <w:rPr>
          <w:noProof/>
        </w:rPr>
        <w:tab/>
      </w:r>
      <w:r w:rsidR="00700E6E" w:rsidRPr="00FC5058">
        <w:rPr>
          <w:b/>
          <w:noProof/>
        </w:rPr>
        <w:t>Fundamentals of data exchange</w:t>
      </w:r>
      <w:bookmarkEnd w:id="523"/>
      <w:bookmarkEnd w:id="524"/>
      <w:bookmarkEnd w:id="525"/>
      <w:bookmarkEnd w:id="526"/>
      <w:bookmarkEnd w:id="527"/>
    </w:p>
    <w:p w14:paraId="24AA858E" w14:textId="5394EFB0" w:rsidR="00700E6E" w:rsidRPr="00FC5058" w:rsidRDefault="00E76693" w:rsidP="00E76693">
      <w:pPr>
        <w:pStyle w:val="enumlev1"/>
        <w:rPr>
          <w:rFonts w:eastAsia="MS Mincho"/>
          <w:noProof/>
        </w:rPr>
      </w:pPr>
      <w:r w:rsidRPr="00FC5058">
        <w:rPr>
          <w:noProof/>
        </w:rPr>
        <w:tab/>
      </w:r>
      <w:r w:rsidR="00700E6E" w:rsidRPr="00FC5058">
        <w:rPr>
          <w:noProof/>
        </w:rPr>
        <w:t>The purpose of this white paper is to provide a basic description of the data that is being exchanged between sensors, gateways and end services and the added value that Continua provides beyond the referenced standards to make implementations truly interoperable.</w:t>
      </w:r>
    </w:p>
    <w:p w14:paraId="3CD24C23" w14:textId="633F63BD" w:rsidR="00700E6E" w:rsidRPr="00FC5058" w:rsidRDefault="00E76693" w:rsidP="00E76693">
      <w:pPr>
        <w:pStyle w:val="enumlev1"/>
        <w:rPr>
          <w:noProof/>
        </w:rPr>
      </w:pPr>
      <w:bookmarkStart w:id="531" w:name="_Toc431997644"/>
      <w:bookmarkStart w:id="532" w:name="_Toc431997823"/>
      <w:bookmarkStart w:id="533" w:name="_Toc437617754"/>
      <w:bookmarkStart w:id="534" w:name="_Toc437617960"/>
      <w:bookmarkStart w:id="535" w:name="_Toc500856315"/>
      <w:r w:rsidRPr="00FC5058">
        <w:rPr>
          <w:noProof/>
        </w:rPr>
        <w:t>–</w:t>
      </w:r>
      <w:r w:rsidRPr="00FC5058">
        <w:rPr>
          <w:noProof/>
        </w:rPr>
        <w:tab/>
      </w:r>
      <w:r w:rsidR="00700E6E" w:rsidRPr="00FC5058">
        <w:rPr>
          <w:b/>
          <w:noProof/>
        </w:rPr>
        <w:t>Introduction to the Continua Design Guidelines</w:t>
      </w:r>
      <w:bookmarkEnd w:id="531"/>
      <w:bookmarkEnd w:id="532"/>
      <w:bookmarkEnd w:id="533"/>
      <w:bookmarkEnd w:id="534"/>
      <w:bookmarkEnd w:id="535"/>
    </w:p>
    <w:p w14:paraId="6ABFB35A" w14:textId="31964C40" w:rsidR="00700E6E" w:rsidRPr="00FC5058" w:rsidRDefault="00E76693" w:rsidP="00E76693">
      <w:pPr>
        <w:pStyle w:val="enumlev1"/>
        <w:rPr>
          <w:rFonts w:eastAsia="MS Mincho"/>
          <w:noProof/>
        </w:rPr>
      </w:pPr>
      <w:r w:rsidRPr="00FC5058">
        <w:rPr>
          <w:rFonts w:eastAsia="MS Mincho"/>
          <w:noProof/>
          <w:lang w:eastAsia="en-GB"/>
        </w:rPr>
        <w:tab/>
      </w:r>
      <w:r w:rsidR="00700E6E" w:rsidRPr="00FC5058">
        <w:rPr>
          <w:rFonts w:eastAsia="MS Mincho"/>
          <w:noProof/>
          <w:lang w:eastAsia="en-GB"/>
        </w:rPr>
        <w:t>The purpose of this white paper is to provide a high level overview of the Continua Design Guidelines. This white paper provides an introduction to each of the standards and specifications that were selected by its members to be part of the design guidelines and the rationale behind their selection.</w:t>
      </w:r>
    </w:p>
    <w:p w14:paraId="57507F53" w14:textId="4B246604" w:rsidR="00700E6E" w:rsidRPr="00FC5058" w:rsidRDefault="00E76693" w:rsidP="00E76693">
      <w:pPr>
        <w:pStyle w:val="enumlev1"/>
        <w:rPr>
          <w:noProof/>
        </w:rPr>
      </w:pPr>
      <w:bookmarkStart w:id="536" w:name="_Toc500856316"/>
      <w:r w:rsidRPr="00FC5058">
        <w:rPr>
          <w:noProof/>
        </w:rPr>
        <w:t>–</w:t>
      </w:r>
      <w:r w:rsidRPr="00FC5058">
        <w:rPr>
          <w:noProof/>
        </w:rPr>
        <w:tab/>
      </w:r>
      <w:r w:rsidR="00700E6E" w:rsidRPr="00FC5058">
        <w:rPr>
          <w:b/>
          <w:noProof/>
        </w:rPr>
        <w:t>Implementation guidelines for cellular modems embedded into medical devices</w:t>
      </w:r>
      <w:bookmarkEnd w:id="528"/>
      <w:bookmarkEnd w:id="529"/>
      <w:bookmarkEnd w:id="530"/>
      <w:bookmarkEnd w:id="536"/>
    </w:p>
    <w:p w14:paraId="4631881E" w14:textId="2C21369D" w:rsidR="00700E6E" w:rsidRPr="00FC5058" w:rsidRDefault="00E76693" w:rsidP="00E76693">
      <w:pPr>
        <w:pStyle w:val="enumlev1"/>
        <w:rPr>
          <w:noProof/>
        </w:rPr>
      </w:pPr>
      <w:r w:rsidRPr="00FC5058">
        <w:rPr>
          <w:noProof/>
        </w:rPr>
        <w:tab/>
      </w:r>
      <w:r w:rsidR="00700E6E" w:rsidRPr="00FC5058">
        <w:rPr>
          <w:noProof/>
        </w:rPr>
        <w:t>In order to aid members who wish to implement wireless connectivity directly into medical sensors by physically attaching a cellular module to the sensor, a white paper has been published to address device-specific recommendations.</w:t>
      </w:r>
    </w:p>
    <w:p w14:paraId="753FAF20" w14:textId="1138E447" w:rsidR="00700E6E" w:rsidRPr="00FC5058" w:rsidRDefault="00E76693" w:rsidP="00E76693">
      <w:pPr>
        <w:pStyle w:val="enumlev1"/>
        <w:rPr>
          <w:noProof/>
        </w:rPr>
      </w:pPr>
      <w:r w:rsidRPr="00FC5058">
        <w:rPr>
          <w:noProof/>
        </w:rPr>
        <w:lastRenderedPageBreak/>
        <w:tab/>
      </w:r>
      <w:r w:rsidR="00700E6E" w:rsidRPr="00FC5058">
        <w:rPr>
          <w:noProof/>
        </w:rPr>
        <w:t>Work has been carried out with leading operators, device vendors and cellular organizations such as Global System for Mobile Communications Alliance (GSMA) to provide an overview of mobile network-specific considerations that should be kept in mind when designing medical sensors with embedded modems, so that they are interoperable and optimized for use with cellular connectivity.</w:t>
      </w:r>
    </w:p>
    <w:p w14:paraId="272E62BA" w14:textId="48EEEA97" w:rsidR="00700E6E" w:rsidRPr="00FC5058" w:rsidRDefault="00E76693" w:rsidP="00E76693">
      <w:pPr>
        <w:pStyle w:val="enumlev1"/>
        <w:rPr>
          <w:noProof/>
        </w:rPr>
      </w:pPr>
      <w:bookmarkStart w:id="537" w:name="_Ref207536345"/>
      <w:bookmarkStart w:id="538" w:name="_Toc374982914"/>
      <w:bookmarkStart w:id="539" w:name="_Toc377324184"/>
      <w:bookmarkStart w:id="540" w:name="_Toc410232528"/>
      <w:bookmarkStart w:id="541" w:name="_Toc500856317"/>
      <w:r w:rsidRPr="00FC5058">
        <w:rPr>
          <w:noProof/>
        </w:rPr>
        <w:t>–</w:t>
      </w:r>
      <w:r w:rsidRPr="00FC5058">
        <w:rPr>
          <w:noProof/>
        </w:rPr>
        <w:tab/>
      </w:r>
      <w:r w:rsidR="00700E6E" w:rsidRPr="00FC5058">
        <w:rPr>
          <w:b/>
          <w:noProof/>
        </w:rPr>
        <w:t>Recommendations for USB PHDC</w:t>
      </w:r>
      <w:bookmarkEnd w:id="537"/>
      <w:r w:rsidR="00700E6E" w:rsidRPr="00FC5058">
        <w:rPr>
          <w:b/>
          <w:noProof/>
        </w:rPr>
        <w:t xml:space="preserve"> device driver interoperability</w:t>
      </w:r>
      <w:bookmarkEnd w:id="538"/>
      <w:bookmarkEnd w:id="539"/>
      <w:bookmarkEnd w:id="540"/>
      <w:bookmarkEnd w:id="541"/>
    </w:p>
    <w:p w14:paraId="398E360A" w14:textId="60BDA297" w:rsidR="00700E6E" w:rsidRPr="00FC5058" w:rsidRDefault="00E76693" w:rsidP="00E76693">
      <w:pPr>
        <w:pStyle w:val="enumlev1"/>
        <w:rPr>
          <w:noProof/>
        </w:rPr>
      </w:pPr>
      <w:r w:rsidRPr="00FC5058">
        <w:rPr>
          <w:noProof/>
        </w:rPr>
        <w:tab/>
      </w:r>
      <w:r w:rsidR="00700E6E" w:rsidRPr="00FC5058">
        <w:rPr>
          <w:noProof/>
        </w:rPr>
        <w:t>This white paper defines a</w:t>
      </w:r>
      <w:r w:rsidR="00700E6E" w:rsidRPr="00FC5058">
        <w:rPr>
          <w:b/>
          <w:bCs/>
          <w:noProof/>
        </w:rPr>
        <w:t xml:space="preserve"> </w:t>
      </w:r>
      <w:r w:rsidR="00700E6E" w:rsidRPr="00FC5058">
        <w:rPr>
          <w:noProof/>
        </w:rPr>
        <w:t>position on USB PHDC driver interoperability pertaining to the CDG. Potential problems with interoperability related to Windows</w:t>
      </w:r>
      <w:r w:rsidR="00700E6E" w:rsidRPr="00FC5058" w:rsidDel="005E568F">
        <w:rPr>
          <w:b/>
          <w:bCs/>
          <w:noProof/>
        </w:rPr>
        <w:t xml:space="preserve"> </w:t>
      </w:r>
      <w:r w:rsidR="00700E6E" w:rsidRPr="00FC5058">
        <w:rPr>
          <w:noProof/>
        </w:rPr>
        <w:t>USB PHDC device drivers are evaluated and recommendations are made that developers of Personal Health Gateways (PHGs) using Universal Serial Bus (USB) transport can implement. Based on the analysis of these problems, recommendations for a strategy are discussed and the handling of generic Windows drivers based on WinUSB and LibUSB are provided. This white paper does not cover application level interoperability beyond the development of USB drivers.</w:t>
      </w:r>
    </w:p>
    <w:p w14:paraId="1FBBE784" w14:textId="19D3F2F6" w:rsidR="00700E6E" w:rsidRPr="00FC5058" w:rsidRDefault="00E76693" w:rsidP="003E3924">
      <w:pPr>
        <w:pStyle w:val="enumlev1"/>
        <w:keepNext/>
        <w:keepLines/>
        <w:rPr>
          <w:noProof/>
        </w:rPr>
      </w:pPr>
      <w:bookmarkStart w:id="542" w:name="_Ref367727921"/>
      <w:bookmarkStart w:id="543" w:name="_Toc374982915"/>
      <w:bookmarkStart w:id="544" w:name="_Toc377324185"/>
      <w:bookmarkStart w:id="545" w:name="_Toc410232529"/>
      <w:bookmarkStart w:id="546" w:name="_Toc500488145"/>
      <w:bookmarkStart w:id="547" w:name="_Toc500856318"/>
      <w:r w:rsidRPr="00FC5058">
        <w:rPr>
          <w:noProof/>
        </w:rPr>
        <w:t>–</w:t>
      </w:r>
      <w:r w:rsidRPr="00FC5058">
        <w:rPr>
          <w:noProof/>
        </w:rPr>
        <w:tab/>
      </w:r>
      <w:r w:rsidR="00700E6E" w:rsidRPr="00FC5058">
        <w:rPr>
          <w:b/>
          <w:noProof/>
        </w:rPr>
        <w:t>Certification programme</w:t>
      </w:r>
      <w:bookmarkEnd w:id="542"/>
      <w:bookmarkEnd w:id="543"/>
      <w:bookmarkEnd w:id="544"/>
      <w:bookmarkEnd w:id="545"/>
      <w:bookmarkEnd w:id="546"/>
      <w:bookmarkEnd w:id="547"/>
    </w:p>
    <w:p w14:paraId="06AD6A2E" w14:textId="66137549" w:rsidR="00700E6E" w:rsidRPr="00FC5058" w:rsidRDefault="00E76693" w:rsidP="00E76693">
      <w:pPr>
        <w:pStyle w:val="enumlev1"/>
        <w:rPr>
          <w:noProof/>
        </w:rPr>
      </w:pPr>
      <w:r w:rsidRPr="00FC5058">
        <w:rPr>
          <w:noProof/>
        </w:rPr>
        <w:tab/>
      </w:r>
      <w:r w:rsidR="00700E6E" w:rsidRPr="00FC5058">
        <w:rPr>
          <w:noProof/>
        </w:rPr>
        <w:t>A test and certification programme is designed and run by the Personal Connected Health Alliance (PCHA) to ensure that certified capabilities implemented by products conform to the standards and specifications defined in the design guidelines and underlying standards. Devices featuring the Continua logo indicate that a component implemented by a device has met the Continua conformance requirements as well as basic interoperability requirements with other CDG-compliant devices.</w:t>
      </w:r>
    </w:p>
    <w:p w14:paraId="607880CF" w14:textId="1010A62E" w:rsidR="00E94B15" w:rsidRPr="00FC5058" w:rsidRDefault="00E76693" w:rsidP="003E3924">
      <w:pPr>
        <w:pStyle w:val="enumlev1"/>
        <w:rPr>
          <w:noProof/>
        </w:rPr>
      </w:pPr>
      <w:r w:rsidRPr="00FC5058">
        <w:rPr>
          <w:noProof/>
        </w:rPr>
        <w:tab/>
      </w:r>
      <w:r w:rsidR="00700E6E" w:rsidRPr="00FC5058">
        <w:rPr>
          <w:noProof/>
        </w:rPr>
        <w:t xml:space="preserve">Devices passing this test and certification programme may use the Continua defined logo to indicate their compatibility. Details are provided in clause </w:t>
      </w:r>
      <w:r w:rsidR="00700E6E" w:rsidRPr="00FC5058">
        <w:rPr>
          <w:noProof/>
          <w:cs/>
        </w:rPr>
        <w:t>‎</w:t>
      </w:r>
      <w:r w:rsidR="00700E6E" w:rsidRPr="00FC5058">
        <w:rPr>
          <w:noProof/>
        </w:rPr>
        <w:t>6.1.4</w:t>
      </w:r>
      <w:r w:rsidR="003E3924" w:rsidRPr="00FC5058">
        <w:rPr>
          <w:noProof/>
        </w:rPr>
        <w:t xml:space="preserve"> of </w:t>
      </w:r>
      <w:r w:rsidR="003E3924" w:rsidRPr="00FC5058">
        <w:rPr>
          <w:noProof/>
          <w:lang w:eastAsia="zh-CN"/>
        </w:rPr>
        <w:t>[ITU-T</w:t>
      </w:r>
      <w:r w:rsidR="003E3924" w:rsidRPr="00FC5058">
        <w:rPr>
          <w:noProof/>
        </w:rPr>
        <w:t xml:space="preserve"> </w:t>
      </w:r>
      <w:r w:rsidR="00560A1E" w:rsidRPr="00FC5058">
        <w:rPr>
          <w:noProof/>
        </w:rPr>
        <w:t>H.810</w:t>
      </w:r>
      <w:r w:rsidR="003E3924" w:rsidRPr="00FC5058">
        <w:rPr>
          <w:noProof/>
        </w:rPr>
        <w:t>]</w:t>
      </w:r>
      <w:r w:rsidR="00700E6E" w:rsidRPr="00FC5058">
        <w:rPr>
          <w:noProof/>
        </w:rPr>
        <w:t>.</w:t>
      </w:r>
    </w:p>
    <w:p w14:paraId="2F12A16A" w14:textId="77777777" w:rsidR="00217CB7" w:rsidRPr="00FC5058" w:rsidRDefault="00217CB7" w:rsidP="00C4078A">
      <w:pPr>
        <w:pStyle w:val="Reasons"/>
        <w:rPr>
          <w:noProof/>
          <w:lang w:val="en-GB"/>
        </w:rPr>
      </w:pPr>
    </w:p>
    <w:p w14:paraId="489FDB75" w14:textId="6A932580" w:rsidR="00217CB7" w:rsidRPr="00FC5058" w:rsidRDefault="00217CB7" w:rsidP="003D1D0C">
      <w:pPr>
        <w:jc w:val="center"/>
        <w:rPr>
          <w:noProof/>
        </w:rPr>
      </w:pPr>
      <w:r w:rsidRPr="00FC5058">
        <w:rPr>
          <w:noProof/>
        </w:rPr>
        <w:t>______________</w:t>
      </w:r>
    </w:p>
    <w:sectPr w:rsidR="00217CB7" w:rsidRPr="00FC5058" w:rsidSect="00583A92">
      <w:headerReference w:type="even" r:id="rId72"/>
      <w:footerReference w:type="even" r:id="rId73"/>
      <w:headerReference w:type="first" r:id="rId74"/>
      <w:footerReference w:type="first" r:id="rId75"/>
      <w:type w:val="oddPage"/>
      <w:pgSz w:w="11906" w:h="16838" w:code="9"/>
      <w:pgMar w:top="1134"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FA02C" w14:textId="77777777" w:rsidR="003C30D0" w:rsidRDefault="003C30D0" w:rsidP="00AF2979">
      <w:r>
        <w:separator/>
      </w:r>
    </w:p>
  </w:endnote>
  <w:endnote w:type="continuationSeparator" w:id="0">
    <w:p w14:paraId="2DEF2BC1" w14:textId="77777777" w:rsidR="003C30D0" w:rsidRDefault="003C30D0" w:rsidP="00AF2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
    <w:altName w:val="MS Mincho"/>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1EB12" w14:textId="117C3837" w:rsidR="003C30D0" w:rsidRDefault="003C30D0" w:rsidP="00174117">
    <w:pPr>
      <w:pStyle w:val="FooterQP"/>
    </w:pPr>
    <w:r w:rsidRPr="00AF4E26">
      <w:rPr>
        <w:b w:val="0"/>
        <w:bCs/>
      </w:rPr>
      <w:fldChar w:fldCharType="begin"/>
    </w:r>
    <w:r w:rsidRPr="00AF4E26">
      <w:rPr>
        <w:b w:val="0"/>
        <w:bCs/>
      </w:rPr>
      <w:instrText xml:space="preserve"> PAGE   \* MERGEFORMAT </w:instrText>
    </w:r>
    <w:r w:rsidRPr="00AF4E26">
      <w:rPr>
        <w:b w:val="0"/>
        <w:bCs/>
      </w:rPr>
      <w:fldChar w:fldCharType="separate"/>
    </w:r>
    <w:r>
      <w:rPr>
        <w:b w:val="0"/>
        <w:bCs/>
        <w:noProof/>
      </w:rPr>
      <w:t>ii</w:t>
    </w:r>
    <w:r w:rsidRPr="00AF4E26">
      <w:rPr>
        <w:b w:val="0"/>
        <w:bCs/>
      </w:rPr>
      <w:fldChar w:fldCharType="end"/>
    </w:r>
    <w:r>
      <w:tab/>
      <w:t>FG-</w:t>
    </w:r>
    <w:r w:rsidRPr="00006A90">
      <w:t xml:space="preserve">IPTV Green Book </w:t>
    </w:r>
    <w:r>
      <w:t>(01/2019)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4E693" w14:textId="3FF7F91C" w:rsidR="003C30D0" w:rsidRDefault="003C30D0" w:rsidP="00174117">
    <w:pPr>
      <w:pStyle w:val="FooterQP"/>
    </w:pPr>
    <w:r>
      <w:tab/>
    </w:r>
    <w:r>
      <w:tab/>
    </w:r>
    <w:r w:rsidRPr="00CD0472">
      <w:t xml:space="preserve">Technical Report </w:t>
    </w:r>
    <w:r w:rsidRPr="00550175">
      <w:t>HSTR-IPTV-GB</w:t>
    </w:r>
    <w:r>
      <w:t xml:space="preserve"> (02/2015)</w:t>
    </w:r>
    <w:r w:rsidRPr="00006A90">
      <w:tab/>
    </w:r>
    <w:r w:rsidRPr="00006A90">
      <w:fldChar w:fldCharType="begin"/>
    </w:r>
    <w:r w:rsidRPr="00006A90">
      <w:instrText xml:space="preserve"> PAGE   \* MERGEFORMAT </w:instrText>
    </w:r>
    <w:r w:rsidRPr="00006A90">
      <w:fldChar w:fldCharType="separate"/>
    </w:r>
    <w:r w:rsidR="003E0C10">
      <w:rPr>
        <w:noProof/>
      </w:rPr>
      <w:t>i</w:t>
    </w:r>
    <w:r w:rsidRPr="00006A9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7E6BB" w14:textId="0F192D17" w:rsidR="003C30D0" w:rsidRDefault="003C30D0" w:rsidP="00174117">
    <w:pPr>
      <w:pStyle w:val="FooterQP"/>
    </w:pPr>
    <w:r w:rsidRPr="00AF4E26">
      <w:rPr>
        <w:b w:val="0"/>
        <w:bCs/>
      </w:rPr>
      <w:fldChar w:fldCharType="begin"/>
    </w:r>
    <w:r w:rsidRPr="00AF4E26">
      <w:rPr>
        <w:b w:val="0"/>
        <w:bCs/>
      </w:rPr>
      <w:instrText xml:space="preserve"> PAGE   \* MERGEFORMAT </w:instrText>
    </w:r>
    <w:r w:rsidRPr="00AF4E26">
      <w:rPr>
        <w:b w:val="0"/>
        <w:bCs/>
      </w:rPr>
      <w:fldChar w:fldCharType="separate"/>
    </w:r>
    <w:r w:rsidR="003E0C10">
      <w:rPr>
        <w:b w:val="0"/>
        <w:bCs/>
        <w:noProof/>
      </w:rPr>
      <w:t>iv</w:t>
    </w:r>
    <w:r w:rsidRPr="00AF4E26">
      <w:rPr>
        <w:b w:val="0"/>
        <w:bCs/>
      </w:rPr>
      <w:fldChar w:fldCharType="end"/>
    </w:r>
    <w:r>
      <w:tab/>
    </w:r>
    <w:r w:rsidRPr="00CD0472">
      <w:t xml:space="preserve">Technical Report </w:t>
    </w:r>
    <w:r w:rsidRPr="00550175">
      <w:t>HSTR-IPTV-GB</w:t>
    </w:r>
    <w:r>
      <w:t xml:space="preserve"> (02/2015)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B01AF" w14:textId="2D4775AA" w:rsidR="003C30D0" w:rsidRDefault="003C30D0" w:rsidP="0080326D">
    <w:pPr>
      <w:pStyle w:val="FooterQP"/>
    </w:pPr>
    <w:r w:rsidRPr="00AF4E26">
      <w:rPr>
        <w:b w:val="0"/>
        <w:bCs/>
      </w:rPr>
      <w:fldChar w:fldCharType="begin"/>
    </w:r>
    <w:r w:rsidRPr="00AF4E26">
      <w:rPr>
        <w:b w:val="0"/>
        <w:bCs/>
      </w:rPr>
      <w:instrText xml:space="preserve"> PAGE   \* MERGEFORMAT </w:instrText>
    </w:r>
    <w:r w:rsidRPr="00AF4E26">
      <w:rPr>
        <w:b w:val="0"/>
        <w:bCs/>
      </w:rPr>
      <w:fldChar w:fldCharType="separate"/>
    </w:r>
    <w:r w:rsidR="003E0C10">
      <w:rPr>
        <w:b w:val="0"/>
        <w:bCs/>
        <w:noProof/>
      </w:rPr>
      <w:t>16</w:t>
    </w:r>
    <w:r w:rsidRPr="00AF4E26">
      <w:rPr>
        <w:b w:val="0"/>
        <w:bCs/>
      </w:rPr>
      <w:fldChar w:fldCharType="end"/>
    </w:r>
    <w:r>
      <w:tab/>
    </w:r>
    <w:r w:rsidRPr="00CD0472">
      <w:t xml:space="preserve">Technical Report </w:t>
    </w:r>
    <w:r w:rsidRPr="00550175">
      <w:t>HSTR-IPTV-GB</w:t>
    </w:r>
    <w:r>
      <w:t xml:space="preserve"> (02/2015)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6E0FB" w14:textId="379D357A" w:rsidR="003C30D0" w:rsidRPr="00006A90" w:rsidRDefault="003C30D0" w:rsidP="00174117">
    <w:pPr>
      <w:pStyle w:val="FooterQP"/>
    </w:pPr>
    <w:r>
      <w:tab/>
    </w:r>
    <w:r>
      <w:tab/>
    </w:r>
    <w:r w:rsidRPr="00CD0472">
      <w:t xml:space="preserve">Technical Report </w:t>
    </w:r>
    <w:r w:rsidRPr="00550175">
      <w:t>HSTR-IPTV-GB</w:t>
    </w:r>
    <w:r>
      <w:t xml:space="preserve"> (02/2015)</w:t>
    </w:r>
    <w:r w:rsidRPr="00006A90">
      <w:tab/>
    </w:r>
    <w:r w:rsidRPr="00AF4E26">
      <w:rPr>
        <w:b w:val="0"/>
        <w:bCs/>
      </w:rPr>
      <w:fldChar w:fldCharType="begin"/>
    </w:r>
    <w:r w:rsidRPr="00AF4E26">
      <w:rPr>
        <w:b w:val="0"/>
        <w:bCs/>
      </w:rPr>
      <w:instrText xml:space="preserve"> PAGE   \* MERGEFORMAT </w:instrText>
    </w:r>
    <w:r w:rsidRPr="00AF4E26">
      <w:rPr>
        <w:b w:val="0"/>
        <w:bCs/>
      </w:rPr>
      <w:fldChar w:fldCharType="separate"/>
    </w:r>
    <w:r w:rsidR="003E0C10">
      <w:rPr>
        <w:b w:val="0"/>
        <w:bCs/>
        <w:noProof/>
      </w:rPr>
      <w:t>1</w:t>
    </w:r>
    <w:r w:rsidRPr="00AF4E26">
      <w:rPr>
        <w:b w:val="0"/>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0DEB2" w14:textId="77777777" w:rsidR="003C30D0" w:rsidRDefault="003C30D0" w:rsidP="00AF2979">
      <w:r>
        <w:separator/>
      </w:r>
    </w:p>
  </w:footnote>
  <w:footnote w:type="continuationSeparator" w:id="0">
    <w:p w14:paraId="19A974B4" w14:textId="77777777" w:rsidR="003C30D0" w:rsidRDefault="003C30D0" w:rsidP="00AF2979">
      <w:r>
        <w:continuationSeparator/>
      </w:r>
    </w:p>
  </w:footnote>
  <w:footnote w:id="1">
    <w:p w14:paraId="10F3E68C" w14:textId="26444047" w:rsidR="003C30D0" w:rsidRPr="00183438" w:rsidRDefault="003C30D0" w:rsidP="00A77018">
      <w:pPr>
        <w:pStyle w:val="FootnoteText"/>
        <w:rPr>
          <w:lang w:val="en-US"/>
        </w:rPr>
      </w:pPr>
      <w:r>
        <w:rPr>
          <w:rStyle w:val="FootnoteReference"/>
        </w:rPr>
        <w:footnoteRef/>
      </w:r>
      <w:r>
        <w:tab/>
      </w:r>
      <w:hyperlink r:id="rId1" w:history="1">
        <w:r w:rsidRPr="00ED5F26">
          <w:rPr>
            <w:rStyle w:val="Hyperlink"/>
          </w:rPr>
          <w:t>https://www.itu.int/en/ITU-T/focusgroups/iptv</w:t>
        </w:r>
      </w:hyperlink>
      <w:r>
        <w:t>, consulted 2019-02-07.</w:t>
      </w:r>
    </w:p>
  </w:footnote>
  <w:footnote w:id="2">
    <w:p w14:paraId="77E04D6A" w14:textId="1937F965" w:rsidR="003C30D0" w:rsidRPr="00AF4E26" w:rsidRDefault="003C30D0" w:rsidP="00AF4E26">
      <w:pPr>
        <w:pStyle w:val="FootnoteText"/>
      </w:pPr>
      <w:r>
        <w:rPr>
          <w:rStyle w:val="FootnoteReference"/>
        </w:rPr>
        <w:footnoteRef/>
      </w:r>
      <w:r>
        <w:tab/>
      </w:r>
      <w:r w:rsidRPr="00183438">
        <w:t>ITU-T IPTV Focus Group Proceedings</w:t>
      </w:r>
      <w:r>
        <w:t xml:space="preserve"> (2008), </w:t>
      </w:r>
      <w:hyperlink r:id="rId2" w:history="1">
        <w:r w:rsidRPr="00ED5F26">
          <w:rPr>
            <w:rStyle w:val="Hyperlink"/>
          </w:rPr>
          <w:t>http://itu.int/pub/T-PROC-IPTVFG-2008</w:t>
        </w:r>
      </w:hyperlink>
      <w:r>
        <w:t>.</w:t>
      </w:r>
    </w:p>
  </w:footnote>
  <w:footnote w:id="3">
    <w:p w14:paraId="13D9A22A" w14:textId="1EF93184" w:rsidR="003C30D0" w:rsidRPr="000D3811" w:rsidRDefault="003C30D0" w:rsidP="00525EA0">
      <w:pPr>
        <w:pStyle w:val="FootnoteText"/>
        <w:tabs>
          <w:tab w:val="clear" w:pos="794"/>
          <w:tab w:val="left" w:pos="284"/>
        </w:tabs>
        <w:ind w:left="284" w:hanging="284"/>
        <w:rPr>
          <w:rFonts w:eastAsia="SimSun"/>
          <w:szCs w:val="22"/>
          <w:lang w:eastAsia="zh-CN"/>
        </w:rPr>
      </w:pPr>
      <w:r w:rsidRPr="000D3811">
        <w:rPr>
          <w:rStyle w:val="FootnoteReference"/>
          <w:szCs w:val="18"/>
        </w:rPr>
        <w:footnoteRef/>
      </w:r>
      <w:r>
        <w:rPr>
          <w:szCs w:val="22"/>
        </w:rPr>
        <w:tab/>
      </w:r>
      <w:r w:rsidRPr="000D3811">
        <w:rPr>
          <w:szCs w:val="22"/>
        </w:rPr>
        <w:t>There are two types of components, a client component (e.g.</w:t>
      </w:r>
      <w:r>
        <w:rPr>
          <w:szCs w:val="22"/>
        </w:rPr>
        <w:t>,</w:t>
      </w:r>
      <w:r w:rsidRPr="000D3811">
        <w:rPr>
          <w:szCs w:val="22"/>
        </w:rPr>
        <w:t xml:space="preserve"> observation sender) and a service component (e.g.</w:t>
      </w:r>
      <w:r>
        <w:rPr>
          <w:szCs w:val="22"/>
        </w:rPr>
        <w:t>,</w:t>
      </w:r>
      <w:r w:rsidRPr="000D3811">
        <w:rPr>
          <w:szCs w:val="22"/>
        </w:rPr>
        <w:t xml:space="preserve"> observation receiver). A device may implement one or more Continua certified client compone</w:t>
      </w:r>
      <w:r>
        <w:rPr>
          <w:szCs w:val="22"/>
        </w:rPr>
        <w:t>n</w:t>
      </w:r>
      <w:r w:rsidRPr="000D3811">
        <w:rPr>
          <w:szCs w:val="22"/>
        </w:rPr>
        <w:t>ts, however it may also implement components not certified by Continua.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3AB58" w14:textId="77777777" w:rsidR="003C30D0" w:rsidRPr="00AF4E26" w:rsidRDefault="003C30D0" w:rsidP="00AF4E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3C4B" w14:textId="77777777" w:rsidR="003C30D0" w:rsidRDefault="003C30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F56CA" w14:textId="77777777" w:rsidR="003C30D0" w:rsidRDefault="003C30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CC8CB" w14:textId="77777777" w:rsidR="003C30D0" w:rsidRDefault="003C30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60AC7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CEAF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BE883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BB871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EC39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663D2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DCE4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2A77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1265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2A13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A14C9B"/>
    <w:multiLevelType w:val="hybridMultilevel"/>
    <w:tmpl w:val="56902982"/>
    <w:lvl w:ilvl="0" w:tplc="0ECC1A8E">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22284"/>
    <w:multiLevelType w:val="hybridMultilevel"/>
    <w:tmpl w:val="9600E560"/>
    <w:lvl w:ilvl="0" w:tplc="0ECC1A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1DFD3CDD"/>
    <w:multiLevelType w:val="hybridMultilevel"/>
    <w:tmpl w:val="36C20AA8"/>
    <w:lvl w:ilvl="0" w:tplc="08090005">
      <w:start w:val="1"/>
      <w:numFmt w:val="bullet"/>
      <w:lvlText w:val=""/>
      <w:lvlJc w:val="left"/>
      <w:pPr>
        <w:ind w:left="1293" w:hanging="363"/>
      </w:pPr>
      <w:rPr>
        <w:rFonts w:ascii="Wingdings" w:hAnsi="Wingdings" w:hint="default"/>
      </w:rPr>
    </w:lvl>
    <w:lvl w:ilvl="1" w:tplc="08090003" w:tentative="1">
      <w:start w:val="1"/>
      <w:numFmt w:val="bullet"/>
      <w:lvlText w:val="o"/>
      <w:lvlJc w:val="left"/>
      <w:pPr>
        <w:ind w:left="2013" w:hanging="360"/>
      </w:pPr>
      <w:rPr>
        <w:rFonts w:ascii="Courier New" w:hAnsi="Courier New" w:cs="Courier New" w:hint="default"/>
      </w:rPr>
    </w:lvl>
    <w:lvl w:ilvl="2" w:tplc="08090005" w:tentative="1">
      <w:start w:val="1"/>
      <w:numFmt w:val="bullet"/>
      <w:lvlText w:val=""/>
      <w:lvlJc w:val="left"/>
      <w:pPr>
        <w:ind w:left="2733" w:hanging="360"/>
      </w:pPr>
      <w:rPr>
        <w:rFonts w:ascii="Wingdings" w:hAnsi="Wingdings" w:hint="default"/>
      </w:rPr>
    </w:lvl>
    <w:lvl w:ilvl="3" w:tplc="08090001" w:tentative="1">
      <w:start w:val="1"/>
      <w:numFmt w:val="bullet"/>
      <w:lvlText w:val=""/>
      <w:lvlJc w:val="left"/>
      <w:pPr>
        <w:ind w:left="3453" w:hanging="360"/>
      </w:pPr>
      <w:rPr>
        <w:rFonts w:ascii="Symbol" w:hAnsi="Symbol" w:hint="default"/>
      </w:rPr>
    </w:lvl>
    <w:lvl w:ilvl="4" w:tplc="08090003" w:tentative="1">
      <w:start w:val="1"/>
      <w:numFmt w:val="bullet"/>
      <w:lvlText w:val="o"/>
      <w:lvlJc w:val="left"/>
      <w:pPr>
        <w:ind w:left="4173" w:hanging="360"/>
      </w:pPr>
      <w:rPr>
        <w:rFonts w:ascii="Courier New" w:hAnsi="Courier New" w:cs="Courier New" w:hint="default"/>
      </w:rPr>
    </w:lvl>
    <w:lvl w:ilvl="5" w:tplc="08090005" w:tentative="1">
      <w:start w:val="1"/>
      <w:numFmt w:val="bullet"/>
      <w:lvlText w:val=""/>
      <w:lvlJc w:val="left"/>
      <w:pPr>
        <w:ind w:left="4893" w:hanging="360"/>
      </w:pPr>
      <w:rPr>
        <w:rFonts w:ascii="Wingdings" w:hAnsi="Wingdings" w:hint="default"/>
      </w:rPr>
    </w:lvl>
    <w:lvl w:ilvl="6" w:tplc="08090001" w:tentative="1">
      <w:start w:val="1"/>
      <w:numFmt w:val="bullet"/>
      <w:lvlText w:val=""/>
      <w:lvlJc w:val="left"/>
      <w:pPr>
        <w:ind w:left="5613" w:hanging="360"/>
      </w:pPr>
      <w:rPr>
        <w:rFonts w:ascii="Symbol" w:hAnsi="Symbol" w:hint="default"/>
      </w:rPr>
    </w:lvl>
    <w:lvl w:ilvl="7" w:tplc="08090003" w:tentative="1">
      <w:start w:val="1"/>
      <w:numFmt w:val="bullet"/>
      <w:lvlText w:val="o"/>
      <w:lvlJc w:val="left"/>
      <w:pPr>
        <w:ind w:left="6333" w:hanging="360"/>
      </w:pPr>
      <w:rPr>
        <w:rFonts w:ascii="Courier New" w:hAnsi="Courier New" w:cs="Courier New" w:hint="default"/>
      </w:rPr>
    </w:lvl>
    <w:lvl w:ilvl="8" w:tplc="08090005" w:tentative="1">
      <w:start w:val="1"/>
      <w:numFmt w:val="bullet"/>
      <w:lvlText w:val=""/>
      <w:lvlJc w:val="left"/>
      <w:pPr>
        <w:ind w:left="7053" w:hanging="360"/>
      </w:pPr>
      <w:rPr>
        <w:rFonts w:ascii="Wingdings" w:hAnsi="Wingdings" w:hint="default"/>
      </w:rPr>
    </w:lvl>
  </w:abstractNum>
  <w:abstractNum w:abstractNumId="13" w15:restartNumberingAfterBreak="0">
    <w:nsid w:val="209F2707"/>
    <w:multiLevelType w:val="hybridMultilevel"/>
    <w:tmpl w:val="D3BC5F60"/>
    <w:lvl w:ilvl="0" w:tplc="05BC4E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4444ED"/>
    <w:multiLevelType w:val="hybridMultilevel"/>
    <w:tmpl w:val="DF36CF7C"/>
    <w:lvl w:ilvl="0" w:tplc="0ECC1A8E">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91BD2"/>
    <w:multiLevelType w:val="hybridMultilevel"/>
    <w:tmpl w:val="E0E8DB50"/>
    <w:lvl w:ilvl="0" w:tplc="0ECC1A8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B5F7B"/>
    <w:multiLevelType w:val="hybridMultilevel"/>
    <w:tmpl w:val="C280482C"/>
    <w:lvl w:ilvl="0" w:tplc="0ECC1A8E">
      <w:start w:val="1"/>
      <w:numFmt w:val="bullet"/>
      <w:lvlRestart w:val="0"/>
      <w:lvlText w:val="–"/>
      <w:lvlJc w:val="left"/>
      <w:pPr>
        <w:ind w:left="720" w:hanging="363"/>
      </w:pPr>
      <w:rPr>
        <w:rFonts w:ascii="Times New Roman" w:hAnsi="Times New Roman" w:cs="Times New Roman" w:hint="default"/>
      </w:rPr>
    </w:lvl>
    <w:lvl w:ilvl="1" w:tplc="57EEAE5A">
      <w:start w:val="8"/>
      <w:numFmt w:val="bullet"/>
      <w:lvlText w:val="•"/>
      <w:lvlJc w:val="left"/>
      <w:pPr>
        <w:ind w:left="1650" w:hanging="57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A0BC6"/>
    <w:multiLevelType w:val="hybridMultilevel"/>
    <w:tmpl w:val="09A2D61A"/>
    <w:lvl w:ilvl="0" w:tplc="478292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6D5B4C"/>
    <w:multiLevelType w:val="hybridMultilevel"/>
    <w:tmpl w:val="5DA635DA"/>
    <w:lvl w:ilvl="0" w:tplc="0ECC1A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59BB16B2"/>
    <w:multiLevelType w:val="hybridMultilevel"/>
    <w:tmpl w:val="C88E9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54769B"/>
    <w:multiLevelType w:val="hybridMultilevel"/>
    <w:tmpl w:val="D88035BC"/>
    <w:lvl w:ilvl="0" w:tplc="0ECC1A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6816724F"/>
    <w:multiLevelType w:val="hybridMultilevel"/>
    <w:tmpl w:val="28A0F5E0"/>
    <w:lvl w:ilvl="0" w:tplc="0ECC1A8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C35DB8"/>
    <w:multiLevelType w:val="hybridMultilevel"/>
    <w:tmpl w:val="8072F34E"/>
    <w:lvl w:ilvl="0" w:tplc="B3287DB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9DE1CAF"/>
    <w:multiLevelType w:val="hybridMultilevel"/>
    <w:tmpl w:val="48787606"/>
    <w:lvl w:ilvl="0" w:tplc="091261CC">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1"/>
  </w:num>
  <w:num w:numId="4">
    <w:abstractNumId w:val="12"/>
  </w:num>
  <w:num w:numId="5">
    <w:abstractNumId w:val="16"/>
  </w:num>
  <w:num w:numId="6">
    <w:abstractNumId w:val="24"/>
  </w:num>
  <w:num w:numId="7">
    <w:abstractNumId w:val="22"/>
  </w:num>
  <w:num w:numId="8">
    <w:abstractNumId w:val="14"/>
  </w:num>
  <w:num w:numId="9">
    <w:abstractNumId w:val="17"/>
  </w:num>
  <w:num w:numId="10">
    <w:abstractNumId w:val="13"/>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19"/>
  </w:num>
  <w:num w:numId="24">
    <w:abstractNumId w:val="10"/>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hyphenationZone w:val="425"/>
  <w:evenAndOddHeaders/>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29"/>
    <w:rsid w:val="0000526D"/>
    <w:rsid w:val="00006A90"/>
    <w:rsid w:val="00014A1F"/>
    <w:rsid w:val="00020C39"/>
    <w:rsid w:val="00021586"/>
    <w:rsid w:val="00030B31"/>
    <w:rsid w:val="0003163A"/>
    <w:rsid w:val="000323B5"/>
    <w:rsid w:val="00032808"/>
    <w:rsid w:val="000358C4"/>
    <w:rsid w:val="00041605"/>
    <w:rsid w:val="00041F3F"/>
    <w:rsid w:val="00050F0D"/>
    <w:rsid w:val="00051094"/>
    <w:rsid w:val="000527AF"/>
    <w:rsid w:val="00056DA2"/>
    <w:rsid w:val="000614A9"/>
    <w:rsid w:val="00062C61"/>
    <w:rsid w:val="000632D8"/>
    <w:rsid w:val="00065F2C"/>
    <w:rsid w:val="00066B34"/>
    <w:rsid w:val="00073E78"/>
    <w:rsid w:val="00077985"/>
    <w:rsid w:val="00083A72"/>
    <w:rsid w:val="00086CE0"/>
    <w:rsid w:val="00087C4B"/>
    <w:rsid w:val="000929E9"/>
    <w:rsid w:val="000931E5"/>
    <w:rsid w:val="00093374"/>
    <w:rsid w:val="00094E41"/>
    <w:rsid w:val="00094E92"/>
    <w:rsid w:val="00095BE4"/>
    <w:rsid w:val="000A0524"/>
    <w:rsid w:val="000A1AE6"/>
    <w:rsid w:val="000B076C"/>
    <w:rsid w:val="000B0A7F"/>
    <w:rsid w:val="000B18F2"/>
    <w:rsid w:val="000B51C2"/>
    <w:rsid w:val="000B67FB"/>
    <w:rsid w:val="000C1A25"/>
    <w:rsid w:val="000C23F3"/>
    <w:rsid w:val="000C632F"/>
    <w:rsid w:val="000C7089"/>
    <w:rsid w:val="000D3420"/>
    <w:rsid w:val="000D4427"/>
    <w:rsid w:val="000D6E5A"/>
    <w:rsid w:val="000E6B70"/>
    <w:rsid w:val="000F06A8"/>
    <w:rsid w:val="000F1990"/>
    <w:rsid w:val="000F2DB3"/>
    <w:rsid w:val="000F36EA"/>
    <w:rsid w:val="000F51F5"/>
    <w:rsid w:val="00103D01"/>
    <w:rsid w:val="00111E89"/>
    <w:rsid w:val="00114537"/>
    <w:rsid w:val="00117C92"/>
    <w:rsid w:val="001206E5"/>
    <w:rsid w:val="00123887"/>
    <w:rsid w:val="00125A33"/>
    <w:rsid w:val="00141704"/>
    <w:rsid w:val="00143E94"/>
    <w:rsid w:val="00144472"/>
    <w:rsid w:val="001510BF"/>
    <w:rsid w:val="00153061"/>
    <w:rsid w:val="00157684"/>
    <w:rsid w:val="00171566"/>
    <w:rsid w:val="00172917"/>
    <w:rsid w:val="00174117"/>
    <w:rsid w:val="00177FCC"/>
    <w:rsid w:val="0018222B"/>
    <w:rsid w:val="00182529"/>
    <w:rsid w:val="0018320C"/>
    <w:rsid w:val="00184C4A"/>
    <w:rsid w:val="00192A24"/>
    <w:rsid w:val="00192BEA"/>
    <w:rsid w:val="00194D44"/>
    <w:rsid w:val="00196F82"/>
    <w:rsid w:val="001A0CCE"/>
    <w:rsid w:val="001A17B4"/>
    <w:rsid w:val="001A4B1F"/>
    <w:rsid w:val="001A70BD"/>
    <w:rsid w:val="001B4C39"/>
    <w:rsid w:val="001C17F7"/>
    <w:rsid w:val="001C7C54"/>
    <w:rsid w:val="001D44B0"/>
    <w:rsid w:val="001D675B"/>
    <w:rsid w:val="001E061A"/>
    <w:rsid w:val="001E2E5E"/>
    <w:rsid w:val="001E605E"/>
    <w:rsid w:val="001E647F"/>
    <w:rsid w:val="001E7794"/>
    <w:rsid w:val="0020447F"/>
    <w:rsid w:val="0021281E"/>
    <w:rsid w:val="00215E38"/>
    <w:rsid w:val="00217CB7"/>
    <w:rsid w:val="002208B3"/>
    <w:rsid w:val="00221033"/>
    <w:rsid w:val="00222D69"/>
    <w:rsid w:val="00224044"/>
    <w:rsid w:val="002257E2"/>
    <w:rsid w:val="002258EC"/>
    <w:rsid w:val="00226414"/>
    <w:rsid w:val="0023354B"/>
    <w:rsid w:val="0023660F"/>
    <w:rsid w:val="00240166"/>
    <w:rsid w:val="00241947"/>
    <w:rsid w:val="002420D5"/>
    <w:rsid w:val="00243240"/>
    <w:rsid w:val="00245AFF"/>
    <w:rsid w:val="00246552"/>
    <w:rsid w:val="002522FE"/>
    <w:rsid w:val="00253526"/>
    <w:rsid w:val="00256178"/>
    <w:rsid w:val="00256850"/>
    <w:rsid w:val="002604CA"/>
    <w:rsid w:val="00262803"/>
    <w:rsid w:val="002655F9"/>
    <w:rsid w:val="00266441"/>
    <w:rsid w:val="00267D80"/>
    <w:rsid w:val="0027388E"/>
    <w:rsid w:val="00280A47"/>
    <w:rsid w:val="002844CC"/>
    <w:rsid w:val="00284FC4"/>
    <w:rsid w:val="0028632C"/>
    <w:rsid w:val="00286EB6"/>
    <w:rsid w:val="00287BFE"/>
    <w:rsid w:val="00290E8E"/>
    <w:rsid w:val="00292544"/>
    <w:rsid w:val="0029635B"/>
    <w:rsid w:val="0029790F"/>
    <w:rsid w:val="002A2E17"/>
    <w:rsid w:val="002A4DEF"/>
    <w:rsid w:val="002A4E8A"/>
    <w:rsid w:val="002B3B25"/>
    <w:rsid w:val="002B426D"/>
    <w:rsid w:val="002B620B"/>
    <w:rsid w:val="002B736C"/>
    <w:rsid w:val="002C3E79"/>
    <w:rsid w:val="002D6B92"/>
    <w:rsid w:val="002E07A1"/>
    <w:rsid w:val="002E79CB"/>
    <w:rsid w:val="002E7C5D"/>
    <w:rsid w:val="002F1BAB"/>
    <w:rsid w:val="00301457"/>
    <w:rsid w:val="0030245D"/>
    <w:rsid w:val="00304061"/>
    <w:rsid w:val="003041DE"/>
    <w:rsid w:val="00304985"/>
    <w:rsid w:val="00306020"/>
    <w:rsid w:val="003112E2"/>
    <w:rsid w:val="00312A4E"/>
    <w:rsid w:val="00313F2E"/>
    <w:rsid w:val="00314C1A"/>
    <w:rsid w:val="00316C54"/>
    <w:rsid w:val="00324298"/>
    <w:rsid w:val="0032595F"/>
    <w:rsid w:val="00326F11"/>
    <w:rsid w:val="0033260E"/>
    <w:rsid w:val="00334124"/>
    <w:rsid w:val="003356A5"/>
    <w:rsid w:val="003361D3"/>
    <w:rsid w:val="00337DCE"/>
    <w:rsid w:val="003406DA"/>
    <w:rsid w:val="00341D16"/>
    <w:rsid w:val="00350E51"/>
    <w:rsid w:val="00351428"/>
    <w:rsid w:val="00351C98"/>
    <w:rsid w:val="00354426"/>
    <w:rsid w:val="003572DA"/>
    <w:rsid w:val="00357314"/>
    <w:rsid w:val="00362B4D"/>
    <w:rsid w:val="00362EA3"/>
    <w:rsid w:val="00366EC2"/>
    <w:rsid w:val="00374F70"/>
    <w:rsid w:val="003770A8"/>
    <w:rsid w:val="00382F82"/>
    <w:rsid w:val="0038414C"/>
    <w:rsid w:val="00384A5C"/>
    <w:rsid w:val="003923DD"/>
    <w:rsid w:val="00394464"/>
    <w:rsid w:val="00396222"/>
    <w:rsid w:val="003974C0"/>
    <w:rsid w:val="003A4616"/>
    <w:rsid w:val="003A47CB"/>
    <w:rsid w:val="003A4B9C"/>
    <w:rsid w:val="003A5034"/>
    <w:rsid w:val="003A6081"/>
    <w:rsid w:val="003A66A5"/>
    <w:rsid w:val="003B4977"/>
    <w:rsid w:val="003B68EA"/>
    <w:rsid w:val="003B7413"/>
    <w:rsid w:val="003C16AC"/>
    <w:rsid w:val="003C2EA1"/>
    <w:rsid w:val="003C30D0"/>
    <w:rsid w:val="003C36D0"/>
    <w:rsid w:val="003C5666"/>
    <w:rsid w:val="003C63E2"/>
    <w:rsid w:val="003C6BB4"/>
    <w:rsid w:val="003C7F0C"/>
    <w:rsid w:val="003C7FDA"/>
    <w:rsid w:val="003D1D0C"/>
    <w:rsid w:val="003D51DA"/>
    <w:rsid w:val="003E00CF"/>
    <w:rsid w:val="003E0C10"/>
    <w:rsid w:val="003E1E24"/>
    <w:rsid w:val="003E25D6"/>
    <w:rsid w:val="003E350E"/>
    <w:rsid w:val="003E3924"/>
    <w:rsid w:val="003E3E9D"/>
    <w:rsid w:val="003E43B1"/>
    <w:rsid w:val="003E5243"/>
    <w:rsid w:val="003F0577"/>
    <w:rsid w:val="0040115D"/>
    <w:rsid w:val="00403523"/>
    <w:rsid w:val="00406DC5"/>
    <w:rsid w:val="00411EA3"/>
    <w:rsid w:val="0041587A"/>
    <w:rsid w:val="0041645C"/>
    <w:rsid w:val="004206BC"/>
    <w:rsid w:val="0042129E"/>
    <w:rsid w:val="00427C49"/>
    <w:rsid w:val="00433A35"/>
    <w:rsid w:val="004360FC"/>
    <w:rsid w:val="00446F71"/>
    <w:rsid w:val="004553E7"/>
    <w:rsid w:val="00460759"/>
    <w:rsid w:val="00460A97"/>
    <w:rsid w:val="004619D5"/>
    <w:rsid w:val="00466480"/>
    <w:rsid w:val="004668CB"/>
    <w:rsid w:val="00466ADC"/>
    <w:rsid w:val="00466DBF"/>
    <w:rsid w:val="00473DB0"/>
    <w:rsid w:val="0047610A"/>
    <w:rsid w:val="004775F4"/>
    <w:rsid w:val="00484BAE"/>
    <w:rsid w:val="00486794"/>
    <w:rsid w:val="004925A4"/>
    <w:rsid w:val="00492D39"/>
    <w:rsid w:val="00492F59"/>
    <w:rsid w:val="004A0539"/>
    <w:rsid w:val="004A0835"/>
    <w:rsid w:val="004A6475"/>
    <w:rsid w:val="004A6BFD"/>
    <w:rsid w:val="004A6C30"/>
    <w:rsid w:val="004A7A7F"/>
    <w:rsid w:val="004B2E90"/>
    <w:rsid w:val="004B48E2"/>
    <w:rsid w:val="004B53F8"/>
    <w:rsid w:val="004B6975"/>
    <w:rsid w:val="004C2443"/>
    <w:rsid w:val="004C28DB"/>
    <w:rsid w:val="004C2FC3"/>
    <w:rsid w:val="004C5052"/>
    <w:rsid w:val="004C6057"/>
    <w:rsid w:val="004C77BD"/>
    <w:rsid w:val="004C7BCD"/>
    <w:rsid w:val="004D0217"/>
    <w:rsid w:val="004D127F"/>
    <w:rsid w:val="004E0D6F"/>
    <w:rsid w:val="004E144D"/>
    <w:rsid w:val="004E48E3"/>
    <w:rsid w:val="004E5B47"/>
    <w:rsid w:val="004E6CE1"/>
    <w:rsid w:val="004E7F60"/>
    <w:rsid w:val="004F1DBC"/>
    <w:rsid w:val="004F27AC"/>
    <w:rsid w:val="004F627C"/>
    <w:rsid w:val="004F7CC1"/>
    <w:rsid w:val="004F7E19"/>
    <w:rsid w:val="00500562"/>
    <w:rsid w:val="0050496F"/>
    <w:rsid w:val="00507A0F"/>
    <w:rsid w:val="00512BF9"/>
    <w:rsid w:val="00523E2E"/>
    <w:rsid w:val="00525EA0"/>
    <w:rsid w:val="005265D4"/>
    <w:rsid w:val="00526886"/>
    <w:rsid w:val="0053553C"/>
    <w:rsid w:val="00542F65"/>
    <w:rsid w:val="0054394B"/>
    <w:rsid w:val="00544C92"/>
    <w:rsid w:val="00550175"/>
    <w:rsid w:val="0055358A"/>
    <w:rsid w:val="00560A1E"/>
    <w:rsid w:val="00560FE5"/>
    <w:rsid w:val="00561C17"/>
    <w:rsid w:val="00561DBB"/>
    <w:rsid w:val="005621AE"/>
    <w:rsid w:val="00562F47"/>
    <w:rsid w:val="00563E9D"/>
    <w:rsid w:val="00573CF9"/>
    <w:rsid w:val="00574856"/>
    <w:rsid w:val="005814B6"/>
    <w:rsid w:val="00583A92"/>
    <w:rsid w:val="005845F4"/>
    <w:rsid w:val="0058472E"/>
    <w:rsid w:val="005930BE"/>
    <w:rsid w:val="005950A7"/>
    <w:rsid w:val="005A1D86"/>
    <w:rsid w:val="005A287D"/>
    <w:rsid w:val="005A6986"/>
    <w:rsid w:val="005A7FD2"/>
    <w:rsid w:val="005B1A27"/>
    <w:rsid w:val="005B3507"/>
    <w:rsid w:val="005B35D3"/>
    <w:rsid w:val="005C1072"/>
    <w:rsid w:val="005C42AF"/>
    <w:rsid w:val="005C5448"/>
    <w:rsid w:val="005D1AFF"/>
    <w:rsid w:val="005D2378"/>
    <w:rsid w:val="005D3E30"/>
    <w:rsid w:val="005E3AF4"/>
    <w:rsid w:val="005E50E9"/>
    <w:rsid w:val="005E63A2"/>
    <w:rsid w:val="005F5577"/>
    <w:rsid w:val="005F5E94"/>
    <w:rsid w:val="005F6A96"/>
    <w:rsid w:val="00603C14"/>
    <w:rsid w:val="00606AEC"/>
    <w:rsid w:val="00613383"/>
    <w:rsid w:val="006155B9"/>
    <w:rsid w:val="00620755"/>
    <w:rsid w:val="0062123D"/>
    <w:rsid w:val="0062446E"/>
    <w:rsid w:val="006266DE"/>
    <w:rsid w:val="00632A9B"/>
    <w:rsid w:val="00634BC6"/>
    <w:rsid w:val="00635232"/>
    <w:rsid w:val="00636277"/>
    <w:rsid w:val="00637442"/>
    <w:rsid w:val="00643110"/>
    <w:rsid w:val="00651D17"/>
    <w:rsid w:val="0065352E"/>
    <w:rsid w:val="00655230"/>
    <w:rsid w:val="00656EB6"/>
    <w:rsid w:val="00657A05"/>
    <w:rsid w:val="00662984"/>
    <w:rsid w:val="00666471"/>
    <w:rsid w:val="00674C7A"/>
    <w:rsid w:val="0068090A"/>
    <w:rsid w:val="00682CE6"/>
    <w:rsid w:val="00683894"/>
    <w:rsid w:val="00683FDD"/>
    <w:rsid w:val="0068496F"/>
    <w:rsid w:val="0068736C"/>
    <w:rsid w:val="00691716"/>
    <w:rsid w:val="00694824"/>
    <w:rsid w:val="00696B88"/>
    <w:rsid w:val="0069749A"/>
    <w:rsid w:val="006B0984"/>
    <w:rsid w:val="006B46E7"/>
    <w:rsid w:val="006C2394"/>
    <w:rsid w:val="006D04F5"/>
    <w:rsid w:val="006E023A"/>
    <w:rsid w:val="006E0BDF"/>
    <w:rsid w:val="006E5919"/>
    <w:rsid w:val="006F011B"/>
    <w:rsid w:val="006F01E1"/>
    <w:rsid w:val="006F4904"/>
    <w:rsid w:val="006F6F1A"/>
    <w:rsid w:val="00700E6E"/>
    <w:rsid w:val="00703E1D"/>
    <w:rsid w:val="007066FA"/>
    <w:rsid w:val="00715C9B"/>
    <w:rsid w:val="0071737B"/>
    <w:rsid w:val="00720368"/>
    <w:rsid w:val="007203F0"/>
    <w:rsid w:val="007221EE"/>
    <w:rsid w:val="0072491A"/>
    <w:rsid w:val="00726A47"/>
    <w:rsid w:val="0072784E"/>
    <w:rsid w:val="00727D89"/>
    <w:rsid w:val="007311B3"/>
    <w:rsid w:val="007337BD"/>
    <w:rsid w:val="007359B5"/>
    <w:rsid w:val="00735B84"/>
    <w:rsid w:val="00740F7A"/>
    <w:rsid w:val="00741F2B"/>
    <w:rsid w:val="00742578"/>
    <w:rsid w:val="007453DC"/>
    <w:rsid w:val="007469B9"/>
    <w:rsid w:val="007566E1"/>
    <w:rsid w:val="00763BA9"/>
    <w:rsid w:val="00765419"/>
    <w:rsid w:val="00766C0F"/>
    <w:rsid w:val="007728F5"/>
    <w:rsid w:val="00777338"/>
    <w:rsid w:val="007800B0"/>
    <w:rsid w:val="00791D68"/>
    <w:rsid w:val="00794565"/>
    <w:rsid w:val="00797396"/>
    <w:rsid w:val="007A1498"/>
    <w:rsid w:val="007A1DCC"/>
    <w:rsid w:val="007A39A9"/>
    <w:rsid w:val="007B0545"/>
    <w:rsid w:val="007B0603"/>
    <w:rsid w:val="007B0F3A"/>
    <w:rsid w:val="007B16C2"/>
    <w:rsid w:val="007B18BD"/>
    <w:rsid w:val="007B5D74"/>
    <w:rsid w:val="007C0507"/>
    <w:rsid w:val="007C0A50"/>
    <w:rsid w:val="007C40DB"/>
    <w:rsid w:val="007D05D8"/>
    <w:rsid w:val="007D0F91"/>
    <w:rsid w:val="007D219F"/>
    <w:rsid w:val="007D5D4B"/>
    <w:rsid w:val="007D6454"/>
    <w:rsid w:val="007D7F05"/>
    <w:rsid w:val="007E25EB"/>
    <w:rsid w:val="007E3DC8"/>
    <w:rsid w:val="007E4B85"/>
    <w:rsid w:val="007F2E3E"/>
    <w:rsid w:val="0080326D"/>
    <w:rsid w:val="00803C44"/>
    <w:rsid w:val="00805021"/>
    <w:rsid w:val="00810C33"/>
    <w:rsid w:val="008114D4"/>
    <w:rsid w:val="0081567F"/>
    <w:rsid w:val="0082208B"/>
    <w:rsid w:val="00823CA1"/>
    <w:rsid w:val="00825275"/>
    <w:rsid w:val="00827FE0"/>
    <w:rsid w:val="00831092"/>
    <w:rsid w:val="00831793"/>
    <w:rsid w:val="0083183E"/>
    <w:rsid w:val="00835119"/>
    <w:rsid w:val="00837A5F"/>
    <w:rsid w:val="008452F9"/>
    <w:rsid w:val="008458C9"/>
    <w:rsid w:val="0084598A"/>
    <w:rsid w:val="00846F28"/>
    <w:rsid w:val="00850D72"/>
    <w:rsid w:val="00853B2D"/>
    <w:rsid w:val="00855AC3"/>
    <w:rsid w:val="00856C63"/>
    <w:rsid w:val="0085771A"/>
    <w:rsid w:val="00864747"/>
    <w:rsid w:val="0087330E"/>
    <w:rsid w:val="00876698"/>
    <w:rsid w:val="008820FA"/>
    <w:rsid w:val="008831DE"/>
    <w:rsid w:val="00885503"/>
    <w:rsid w:val="00887524"/>
    <w:rsid w:val="008918F4"/>
    <w:rsid w:val="00893F43"/>
    <w:rsid w:val="0089464D"/>
    <w:rsid w:val="008957C1"/>
    <w:rsid w:val="008961B3"/>
    <w:rsid w:val="0089726A"/>
    <w:rsid w:val="008A00F4"/>
    <w:rsid w:val="008A0BF8"/>
    <w:rsid w:val="008A63A6"/>
    <w:rsid w:val="008B0B6B"/>
    <w:rsid w:val="008B1BFE"/>
    <w:rsid w:val="008B4E85"/>
    <w:rsid w:val="008C0FCD"/>
    <w:rsid w:val="008E3435"/>
    <w:rsid w:val="008E3AB3"/>
    <w:rsid w:val="008E4D8A"/>
    <w:rsid w:val="008E7B0F"/>
    <w:rsid w:val="008F075A"/>
    <w:rsid w:val="008F1417"/>
    <w:rsid w:val="008F2834"/>
    <w:rsid w:val="008F3183"/>
    <w:rsid w:val="008F46D2"/>
    <w:rsid w:val="008F78E1"/>
    <w:rsid w:val="0090042F"/>
    <w:rsid w:val="009050D4"/>
    <w:rsid w:val="00926575"/>
    <w:rsid w:val="00930EEA"/>
    <w:rsid w:val="00931DE5"/>
    <w:rsid w:val="0093397A"/>
    <w:rsid w:val="00934B78"/>
    <w:rsid w:val="0093502F"/>
    <w:rsid w:val="00935F04"/>
    <w:rsid w:val="00936E90"/>
    <w:rsid w:val="00940719"/>
    <w:rsid w:val="00944D54"/>
    <w:rsid w:val="0094531B"/>
    <w:rsid w:val="009515D4"/>
    <w:rsid w:val="00951797"/>
    <w:rsid w:val="00956F57"/>
    <w:rsid w:val="00961801"/>
    <w:rsid w:val="009644AE"/>
    <w:rsid w:val="00965DE0"/>
    <w:rsid w:val="009678FD"/>
    <w:rsid w:val="00974DA7"/>
    <w:rsid w:val="0097500F"/>
    <w:rsid w:val="00975E2D"/>
    <w:rsid w:val="009767CD"/>
    <w:rsid w:val="009821F0"/>
    <w:rsid w:val="00982833"/>
    <w:rsid w:val="009837B3"/>
    <w:rsid w:val="0098424B"/>
    <w:rsid w:val="00984B59"/>
    <w:rsid w:val="009875B4"/>
    <w:rsid w:val="00992233"/>
    <w:rsid w:val="00994241"/>
    <w:rsid w:val="00996925"/>
    <w:rsid w:val="00997552"/>
    <w:rsid w:val="009A154E"/>
    <w:rsid w:val="009A4094"/>
    <w:rsid w:val="009A5CF5"/>
    <w:rsid w:val="009A5ECC"/>
    <w:rsid w:val="009B7193"/>
    <w:rsid w:val="009B7EC7"/>
    <w:rsid w:val="009C10B5"/>
    <w:rsid w:val="009C3EA4"/>
    <w:rsid w:val="009D29DE"/>
    <w:rsid w:val="009D4DD8"/>
    <w:rsid w:val="009E3A10"/>
    <w:rsid w:val="009E3AD6"/>
    <w:rsid w:val="009E7A13"/>
    <w:rsid w:val="009F304C"/>
    <w:rsid w:val="00A02547"/>
    <w:rsid w:val="00A06D55"/>
    <w:rsid w:val="00A11092"/>
    <w:rsid w:val="00A11DF4"/>
    <w:rsid w:val="00A13084"/>
    <w:rsid w:val="00A15FB1"/>
    <w:rsid w:val="00A20F8F"/>
    <w:rsid w:val="00A2167B"/>
    <w:rsid w:val="00A22052"/>
    <w:rsid w:val="00A239C3"/>
    <w:rsid w:val="00A32B26"/>
    <w:rsid w:val="00A356C8"/>
    <w:rsid w:val="00A400EE"/>
    <w:rsid w:val="00A41BD4"/>
    <w:rsid w:val="00A47105"/>
    <w:rsid w:val="00A514D2"/>
    <w:rsid w:val="00A517FA"/>
    <w:rsid w:val="00A53A06"/>
    <w:rsid w:val="00A54BD2"/>
    <w:rsid w:val="00A5610C"/>
    <w:rsid w:val="00A56BD3"/>
    <w:rsid w:val="00A572D0"/>
    <w:rsid w:val="00A60480"/>
    <w:rsid w:val="00A604BD"/>
    <w:rsid w:val="00A65528"/>
    <w:rsid w:val="00A66C64"/>
    <w:rsid w:val="00A66D29"/>
    <w:rsid w:val="00A678E3"/>
    <w:rsid w:val="00A70279"/>
    <w:rsid w:val="00A77018"/>
    <w:rsid w:val="00A80790"/>
    <w:rsid w:val="00A80B63"/>
    <w:rsid w:val="00A83179"/>
    <w:rsid w:val="00A83B76"/>
    <w:rsid w:val="00A87D4B"/>
    <w:rsid w:val="00A92A4C"/>
    <w:rsid w:val="00A968C8"/>
    <w:rsid w:val="00A97427"/>
    <w:rsid w:val="00AA36B8"/>
    <w:rsid w:val="00AA5A62"/>
    <w:rsid w:val="00AA769F"/>
    <w:rsid w:val="00AB1235"/>
    <w:rsid w:val="00AB4BBF"/>
    <w:rsid w:val="00AC04E9"/>
    <w:rsid w:val="00AC11BA"/>
    <w:rsid w:val="00AC24BA"/>
    <w:rsid w:val="00AC3B66"/>
    <w:rsid w:val="00AC6AAC"/>
    <w:rsid w:val="00AC6CBD"/>
    <w:rsid w:val="00AC70D9"/>
    <w:rsid w:val="00AD4DF4"/>
    <w:rsid w:val="00AD71FF"/>
    <w:rsid w:val="00AF2979"/>
    <w:rsid w:val="00AF4E26"/>
    <w:rsid w:val="00AF58BE"/>
    <w:rsid w:val="00AF5EA4"/>
    <w:rsid w:val="00AF7171"/>
    <w:rsid w:val="00B0136C"/>
    <w:rsid w:val="00B0317E"/>
    <w:rsid w:val="00B04781"/>
    <w:rsid w:val="00B04EAE"/>
    <w:rsid w:val="00B13882"/>
    <w:rsid w:val="00B178D6"/>
    <w:rsid w:val="00B231FA"/>
    <w:rsid w:val="00B27A31"/>
    <w:rsid w:val="00B32D68"/>
    <w:rsid w:val="00B33162"/>
    <w:rsid w:val="00B36821"/>
    <w:rsid w:val="00B371ED"/>
    <w:rsid w:val="00B406A1"/>
    <w:rsid w:val="00B4137E"/>
    <w:rsid w:val="00B41999"/>
    <w:rsid w:val="00B43AB1"/>
    <w:rsid w:val="00B53341"/>
    <w:rsid w:val="00B61E77"/>
    <w:rsid w:val="00B634F0"/>
    <w:rsid w:val="00B7431F"/>
    <w:rsid w:val="00B8026E"/>
    <w:rsid w:val="00B80FB9"/>
    <w:rsid w:val="00B813AC"/>
    <w:rsid w:val="00B860CD"/>
    <w:rsid w:val="00B90998"/>
    <w:rsid w:val="00B92FB1"/>
    <w:rsid w:val="00B9311E"/>
    <w:rsid w:val="00B94451"/>
    <w:rsid w:val="00B945EF"/>
    <w:rsid w:val="00BA04FD"/>
    <w:rsid w:val="00BA521E"/>
    <w:rsid w:val="00BA5CD4"/>
    <w:rsid w:val="00BA6F7E"/>
    <w:rsid w:val="00BB67C6"/>
    <w:rsid w:val="00BB7596"/>
    <w:rsid w:val="00BC1BE4"/>
    <w:rsid w:val="00BC2647"/>
    <w:rsid w:val="00BC4E8C"/>
    <w:rsid w:val="00BD054C"/>
    <w:rsid w:val="00BD50A5"/>
    <w:rsid w:val="00BD6844"/>
    <w:rsid w:val="00BE0BE1"/>
    <w:rsid w:val="00BE6CED"/>
    <w:rsid w:val="00BE6EE4"/>
    <w:rsid w:val="00BF1B7E"/>
    <w:rsid w:val="00BF2318"/>
    <w:rsid w:val="00BF7ECB"/>
    <w:rsid w:val="00C06D90"/>
    <w:rsid w:val="00C06E36"/>
    <w:rsid w:val="00C073D5"/>
    <w:rsid w:val="00C07421"/>
    <w:rsid w:val="00C07427"/>
    <w:rsid w:val="00C12C6C"/>
    <w:rsid w:val="00C22BEC"/>
    <w:rsid w:val="00C26E2A"/>
    <w:rsid w:val="00C31696"/>
    <w:rsid w:val="00C31D25"/>
    <w:rsid w:val="00C330D6"/>
    <w:rsid w:val="00C351CA"/>
    <w:rsid w:val="00C35799"/>
    <w:rsid w:val="00C4078A"/>
    <w:rsid w:val="00C40E51"/>
    <w:rsid w:val="00C42A04"/>
    <w:rsid w:val="00C42ED8"/>
    <w:rsid w:val="00C43470"/>
    <w:rsid w:val="00C454E4"/>
    <w:rsid w:val="00C504F3"/>
    <w:rsid w:val="00C504FB"/>
    <w:rsid w:val="00C518DF"/>
    <w:rsid w:val="00C57177"/>
    <w:rsid w:val="00C574C4"/>
    <w:rsid w:val="00C615E5"/>
    <w:rsid w:val="00C61622"/>
    <w:rsid w:val="00C625E0"/>
    <w:rsid w:val="00C62981"/>
    <w:rsid w:val="00C70AA1"/>
    <w:rsid w:val="00C821D3"/>
    <w:rsid w:val="00C82CED"/>
    <w:rsid w:val="00C82F2E"/>
    <w:rsid w:val="00C8659A"/>
    <w:rsid w:val="00C9159F"/>
    <w:rsid w:val="00C91C2B"/>
    <w:rsid w:val="00C91D19"/>
    <w:rsid w:val="00C92E15"/>
    <w:rsid w:val="00C93F93"/>
    <w:rsid w:val="00C957EC"/>
    <w:rsid w:val="00CA3F99"/>
    <w:rsid w:val="00CA64EC"/>
    <w:rsid w:val="00CA6920"/>
    <w:rsid w:val="00CC36E4"/>
    <w:rsid w:val="00CC6208"/>
    <w:rsid w:val="00CD1567"/>
    <w:rsid w:val="00CD1BA8"/>
    <w:rsid w:val="00CD68A3"/>
    <w:rsid w:val="00CE0A55"/>
    <w:rsid w:val="00CE2309"/>
    <w:rsid w:val="00CE39B9"/>
    <w:rsid w:val="00CE6DBB"/>
    <w:rsid w:val="00CE6F57"/>
    <w:rsid w:val="00CF174F"/>
    <w:rsid w:val="00CF1849"/>
    <w:rsid w:val="00CF1A68"/>
    <w:rsid w:val="00CF228A"/>
    <w:rsid w:val="00CF4B82"/>
    <w:rsid w:val="00CF559C"/>
    <w:rsid w:val="00D12059"/>
    <w:rsid w:val="00D14D94"/>
    <w:rsid w:val="00D20718"/>
    <w:rsid w:val="00D2639E"/>
    <w:rsid w:val="00D30E24"/>
    <w:rsid w:val="00D31247"/>
    <w:rsid w:val="00D31D59"/>
    <w:rsid w:val="00D32C9A"/>
    <w:rsid w:val="00D32E34"/>
    <w:rsid w:val="00D33C79"/>
    <w:rsid w:val="00D341F7"/>
    <w:rsid w:val="00D37AB9"/>
    <w:rsid w:val="00D406B6"/>
    <w:rsid w:val="00D42AD0"/>
    <w:rsid w:val="00D42C36"/>
    <w:rsid w:val="00D4640E"/>
    <w:rsid w:val="00D52B58"/>
    <w:rsid w:val="00D543B7"/>
    <w:rsid w:val="00D55763"/>
    <w:rsid w:val="00D57749"/>
    <w:rsid w:val="00D6528C"/>
    <w:rsid w:val="00D67AA2"/>
    <w:rsid w:val="00D737BC"/>
    <w:rsid w:val="00D75F38"/>
    <w:rsid w:val="00D83879"/>
    <w:rsid w:val="00D85A09"/>
    <w:rsid w:val="00D85F87"/>
    <w:rsid w:val="00D9137E"/>
    <w:rsid w:val="00D92DAF"/>
    <w:rsid w:val="00D94942"/>
    <w:rsid w:val="00D96F14"/>
    <w:rsid w:val="00D97592"/>
    <w:rsid w:val="00DA3AE8"/>
    <w:rsid w:val="00DB68A5"/>
    <w:rsid w:val="00DC12FA"/>
    <w:rsid w:val="00DC7A3D"/>
    <w:rsid w:val="00DD12E7"/>
    <w:rsid w:val="00DD3B0A"/>
    <w:rsid w:val="00DD4448"/>
    <w:rsid w:val="00DD573B"/>
    <w:rsid w:val="00DD690A"/>
    <w:rsid w:val="00DE0FDC"/>
    <w:rsid w:val="00DE1406"/>
    <w:rsid w:val="00DE6539"/>
    <w:rsid w:val="00DE73D1"/>
    <w:rsid w:val="00DF4F05"/>
    <w:rsid w:val="00E0364B"/>
    <w:rsid w:val="00E03B89"/>
    <w:rsid w:val="00E0703A"/>
    <w:rsid w:val="00E101EE"/>
    <w:rsid w:val="00E13CD6"/>
    <w:rsid w:val="00E15333"/>
    <w:rsid w:val="00E16B21"/>
    <w:rsid w:val="00E178B9"/>
    <w:rsid w:val="00E2153D"/>
    <w:rsid w:val="00E23485"/>
    <w:rsid w:val="00E27084"/>
    <w:rsid w:val="00E31287"/>
    <w:rsid w:val="00E3380B"/>
    <w:rsid w:val="00E41029"/>
    <w:rsid w:val="00E4214D"/>
    <w:rsid w:val="00E44B8E"/>
    <w:rsid w:val="00E47427"/>
    <w:rsid w:val="00E511F4"/>
    <w:rsid w:val="00E564A3"/>
    <w:rsid w:val="00E626EE"/>
    <w:rsid w:val="00E727EF"/>
    <w:rsid w:val="00E7434E"/>
    <w:rsid w:val="00E74716"/>
    <w:rsid w:val="00E75591"/>
    <w:rsid w:val="00E76693"/>
    <w:rsid w:val="00E838CA"/>
    <w:rsid w:val="00E90292"/>
    <w:rsid w:val="00E9414F"/>
    <w:rsid w:val="00E94B15"/>
    <w:rsid w:val="00E967FC"/>
    <w:rsid w:val="00EA5170"/>
    <w:rsid w:val="00EA6AA4"/>
    <w:rsid w:val="00EB067E"/>
    <w:rsid w:val="00EB21D4"/>
    <w:rsid w:val="00EB4D74"/>
    <w:rsid w:val="00EB5004"/>
    <w:rsid w:val="00EB7C92"/>
    <w:rsid w:val="00EC0885"/>
    <w:rsid w:val="00EC1E6B"/>
    <w:rsid w:val="00EC4F63"/>
    <w:rsid w:val="00EC6D16"/>
    <w:rsid w:val="00ED41CF"/>
    <w:rsid w:val="00ED4416"/>
    <w:rsid w:val="00ED5AC0"/>
    <w:rsid w:val="00ED7467"/>
    <w:rsid w:val="00ED7521"/>
    <w:rsid w:val="00EE05BB"/>
    <w:rsid w:val="00EE1DCC"/>
    <w:rsid w:val="00EE23B1"/>
    <w:rsid w:val="00EE4901"/>
    <w:rsid w:val="00EE6F03"/>
    <w:rsid w:val="00F00CA1"/>
    <w:rsid w:val="00F030F1"/>
    <w:rsid w:val="00F03494"/>
    <w:rsid w:val="00F13840"/>
    <w:rsid w:val="00F1688E"/>
    <w:rsid w:val="00F207B3"/>
    <w:rsid w:val="00F213E5"/>
    <w:rsid w:val="00F22A56"/>
    <w:rsid w:val="00F23C8F"/>
    <w:rsid w:val="00F26A82"/>
    <w:rsid w:val="00F308FF"/>
    <w:rsid w:val="00F309A2"/>
    <w:rsid w:val="00F33BAA"/>
    <w:rsid w:val="00F36C19"/>
    <w:rsid w:val="00F36E23"/>
    <w:rsid w:val="00F40326"/>
    <w:rsid w:val="00F404FC"/>
    <w:rsid w:val="00F46DD4"/>
    <w:rsid w:val="00F47569"/>
    <w:rsid w:val="00F47E92"/>
    <w:rsid w:val="00F50B53"/>
    <w:rsid w:val="00F523FA"/>
    <w:rsid w:val="00F55B86"/>
    <w:rsid w:val="00F60AE2"/>
    <w:rsid w:val="00F6581B"/>
    <w:rsid w:val="00F6609B"/>
    <w:rsid w:val="00F67581"/>
    <w:rsid w:val="00F70F81"/>
    <w:rsid w:val="00F719EB"/>
    <w:rsid w:val="00F72006"/>
    <w:rsid w:val="00F73D38"/>
    <w:rsid w:val="00F74254"/>
    <w:rsid w:val="00F757C7"/>
    <w:rsid w:val="00F75C92"/>
    <w:rsid w:val="00F77D55"/>
    <w:rsid w:val="00F85295"/>
    <w:rsid w:val="00F87EBA"/>
    <w:rsid w:val="00F95970"/>
    <w:rsid w:val="00F97A44"/>
    <w:rsid w:val="00FA1BA9"/>
    <w:rsid w:val="00FA43E1"/>
    <w:rsid w:val="00FA4414"/>
    <w:rsid w:val="00FA68DB"/>
    <w:rsid w:val="00FB38E8"/>
    <w:rsid w:val="00FB3972"/>
    <w:rsid w:val="00FB53D4"/>
    <w:rsid w:val="00FB5B4F"/>
    <w:rsid w:val="00FB6CE1"/>
    <w:rsid w:val="00FB737E"/>
    <w:rsid w:val="00FC3EEB"/>
    <w:rsid w:val="00FC4138"/>
    <w:rsid w:val="00FC5058"/>
    <w:rsid w:val="00FC73A7"/>
    <w:rsid w:val="00FC7CE6"/>
    <w:rsid w:val="00FC7F7F"/>
    <w:rsid w:val="00FD0E63"/>
    <w:rsid w:val="00FD3061"/>
    <w:rsid w:val="00FD6AE2"/>
    <w:rsid w:val="00FD7BF2"/>
    <w:rsid w:val="00FE37AB"/>
    <w:rsid w:val="00FE4778"/>
    <w:rsid w:val="00FF0EFA"/>
    <w:rsid w:val="00FF26ED"/>
    <w:rsid w:val="00FF4733"/>
    <w:rsid w:val="00FF4D2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v:textbox inset="5.85pt,.7pt,5.85pt,.7pt"/>
    </o:shapedefaults>
    <o:shapelayout v:ext="edit">
      <o:idmap v:ext="edit" data="1"/>
    </o:shapelayout>
  </w:shapeDefaults>
  <w:decimalSymbol w:val="."/>
  <w:listSeparator w:val=","/>
  <w14:docId w14:val="3679BF6C"/>
  <w15:docId w15:val="{701E89A1-3860-4FDC-AB34-EF9D1CA2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A9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006A90"/>
    <w:pPr>
      <w:keepNext/>
      <w:keepLines/>
      <w:spacing w:before="360"/>
      <w:ind w:left="794" w:hanging="794"/>
      <w:jc w:val="left"/>
      <w:outlineLvl w:val="0"/>
    </w:pPr>
    <w:rPr>
      <w:b/>
    </w:rPr>
  </w:style>
  <w:style w:type="paragraph" w:styleId="Heading2">
    <w:name w:val="heading 2"/>
    <w:basedOn w:val="Heading1"/>
    <w:next w:val="Normal"/>
    <w:link w:val="Heading2Char"/>
    <w:qFormat/>
    <w:rsid w:val="00006A90"/>
    <w:pPr>
      <w:spacing w:before="240"/>
      <w:outlineLvl w:val="1"/>
    </w:pPr>
  </w:style>
  <w:style w:type="paragraph" w:styleId="Heading3">
    <w:name w:val="heading 3"/>
    <w:basedOn w:val="Heading1"/>
    <w:next w:val="Normal"/>
    <w:link w:val="Heading3Char"/>
    <w:qFormat/>
    <w:rsid w:val="00006A90"/>
    <w:pPr>
      <w:spacing w:before="160"/>
      <w:outlineLvl w:val="2"/>
    </w:pPr>
  </w:style>
  <w:style w:type="paragraph" w:styleId="Heading4">
    <w:name w:val="heading 4"/>
    <w:basedOn w:val="Heading3"/>
    <w:next w:val="Normal"/>
    <w:link w:val="Heading4Char"/>
    <w:qFormat/>
    <w:rsid w:val="00006A90"/>
    <w:pPr>
      <w:tabs>
        <w:tab w:val="clear" w:pos="794"/>
        <w:tab w:val="left" w:pos="1021"/>
      </w:tabs>
      <w:ind w:left="1021" w:hanging="1021"/>
      <w:outlineLvl w:val="3"/>
    </w:pPr>
  </w:style>
  <w:style w:type="paragraph" w:styleId="Heading5">
    <w:name w:val="heading 5"/>
    <w:basedOn w:val="Heading4"/>
    <w:next w:val="Normal"/>
    <w:link w:val="Heading5Char"/>
    <w:qFormat/>
    <w:rsid w:val="00006A90"/>
    <w:pPr>
      <w:outlineLvl w:val="4"/>
    </w:pPr>
  </w:style>
  <w:style w:type="paragraph" w:styleId="Heading6">
    <w:name w:val="heading 6"/>
    <w:basedOn w:val="Heading4"/>
    <w:next w:val="Normal"/>
    <w:link w:val="Heading6Char"/>
    <w:qFormat/>
    <w:rsid w:val="00006A90"/>
    <w:pPr>
      <w:tabs>
        <w:tab w:val="clear" w:pos="1021"/>
        <w:tab w:val="clear" w:pos="1191"/>
      </w:tabs>
      <w:ind w:left="1588" w:hanging="1588"/>
      <w:outlineLvl w:val="5"/>
    </w:pPr>
  </w:style>
  <w:style w:type="paragraph" w:styleId="Heading7">
    <w:name w:val="heading 7"/>
    <w:basedOn w:val="Heading6"/>
    <w:next w:val="Normal"/>
    <w:link w:val="Heading7Char"/>
    <w:qFormat/>
    <w:rsid w:val="00006A90"/>
    <w:pPr>
      <w:outlineLvl w:val="6"/>
    </w:pPr>
  </w:style>
  <w:style w:type="paragraph" w:styleId="Heading8">
    <w:name w:val="heading 8"/>
    <w:basedOn w:val="Heading6"/>
    <w:next w:val="Normal"/>
    <w:link w:val="Heading8Char"/>
    <w:qFormat/>
    <w:rsid w:val="00006A90"/>
    <w:pPr>
      <w:outlineLvl w:val="7"/>
    </w:pPr>
  </w:style>
  <w:style w:type="paragraph" w:styleId="Heading9">
    <w:name w:val="heading 9"/>
    <w:basedOn w:val="Heading6"/>
    <w:next w:val="Normal"/>
    <w:link w:val="Heading9Char"/>
    <w:qFormat/>
    <w:rsid w:val="00006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7A1"/>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2E07A1"/>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2E07A1"/>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2E07A1"/>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2E07A1"/>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2E07A1"/>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2E07A1"/>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2E07A1"/>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2E07A1"/>
    <w:rPr>
      <w:rFonts w:ascii="Times New Roman" w:eastAsia="Times New Roman" w:hAnsi="Times New Roman" w:cs="Times New Roman"/>
      <w:b/>
      <w:sz w:val="24"/>
      <w:szCs w:val="20"/>
      <w:lang w:val="en-GB"/>
    </w:rPr>
  </w:style>
  <w:style w:type="paragraph" w:styleId="Title">
    <w:name w:val="Title"/>
    <w:basedOn w:val="Normal"/>
    <w:next w:val="Normal"/>
    <w:link w:val="TitleChar"/>
    <w:uiPriority w:val="10"/>
    <w:rsid w:val="003923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23D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rsid w:val="00682CE6"/>
    <w:pPr>
      <w:spacing w:after="0" w:line="240" w:lineRule="auto"/>
    </w:pPr>
  </w:style>
  <w:style w:type="paragraph" w:styleId="Header">
    <w:name w:val="header"/>
    <w:basedOn w:val="Normal"/>
    <w:link w:val="HeaderChar"/>
    <w:rsid w:val="00006A9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DF4F05"/>
    <w:rPr>
      <w:rFonts w:ascii="Times New Roman" w:eastAsia="Times New Roman" w:hAnsi="Times New Roman" w:cs="Times New Roman"/>
      <w:sz w:val="18"/>
      <w:szCs w:val="20"/>
      <w:lang w:val="en-GB"/>
    </w:rPr>
  </w:style>
  <w:style w:type="paragraph" w:styleId="Footer">
    <w:name w:val="footer"/>
    <w:basedOn w:val="Normal"/>
    <w:link w:val="FooterChar"/>
    <w:rsid w:val="00006A9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AF2979"/>
    <w:rPr>
      <w:rFonts w:ascii="Times New Roman" w:eastAsia="Times New Roman" w:hAnsi="Times New Roman" w:cs="Times New Roman"/>
      <w:caps/>
      <w:noProof/>
      <w:sz w:val="16"/>
      <w:szCs w:val="20"/>
      <w:lang w:val="en-GB"/>
    </w:rPr>
  </w:style>
  <w:style w:type="paragraph" w:styleId="BalloonText">
    <w:name w:val="Balloon Text"/>
    <w:basedOn w:val="Normal"/>
    <w:link w:val="BalloonTextChar"/>
    <w:rsid w:val="00006A90"/>
    <w:pPr>
      <w:spacing w:before="0"/>
    </w:pPr>
    <w:rPr>
      <w:rFonts w:ascii="Tahoma" w:hAnsi="Tahoma" w:cs="Tahoma"/>
      <w:sz w:val="16"/>
      <w:szCs w:val="16"/>
    </w:rPr>
  </w:style>
  <w:style w:type="character" w:customStyle="1" w:styleId="BalloonTextChar">
    <w:name w:val="Balloon Text Char"/>
    <w:basedOn w:val="DefaultParagraphFont"/>
    <w:link w:val="BalloonText"/>
    <w:rsid w:val="00006A90"/>
    <w:rPr>
      <w:rFonts w:ascii="Tahoma" w:eastAsia="Times New Roman" w:hAnsi="Tahoma" w:cs="Tahoma"/>
      <w:sz w:val="16"/>
      <w:szCs w:val="16"/>
      <w:lang w:val="en-GB"/>
    </w:rPr>
  </w:style>
  <w:style w:type="paragraph" w:customStyle="1" w:styleId="Figure">
    <w:name w:val="Figure"/>
    <w:basedOn w:val="Normal"/>
    <w:next w:val="Normal"/>
    <w:link w:val="FigureChar"/>
    <w:rsid w:val="00006A90"/>
    <w:pPr>
      <w:keepNext/>
      <w:keepLines/>
      <w:spacing w:before="240" w:after="120"/>
      <w:jc w:val="center"/>
    </w:pPr>
  </w:style>
  <w:style w:type="character" w:customStyle="1" w:styleId="FigureChar">
    <w:name w:val="Figure Char"/>
    <w:basedOn w:val="DefaultParagraphFont"/>
    <w:link w:val="Figure"/>
    <w:rsid w:val="00FC73A7"/>
    <w:rPr>
      <w:rFonts w:ascii="Times New Roman" w:eastAsia="Times New Roman" w:hAnsi="Times New Roman" w:cs="Times New Roman"/>
      <w:sz w:val="24"/>
      <w:szCs w:val="20"/>
      <w:lang w:val="en-GB"/>
    </w:rPr>
  </w:style>
  <w:style w:type="paragraph" w:customStyle="1" w:styleId="AnnexNotitle">
    <w:name w:val="Annex_No &amp; title"/>
    <w:basedOn w:val="Normal"/>
    <w:next w:val="Normal"/>
    <w:rsid w:val="00DF4F05"/>
    <w:pPr>
      <w:keepNext/>
      <w:keepLines/>
      <w:spacing w:before="480"/>
      <w:jc w:val="center"/>
    </w:pPr>
    <w:rPr>
      <w:b/>
      <w:sz w:val="28"/>
    </w:rPr>
  </w:style>
  <w:style w:type="character" w:styleId="Hyperlink">
    <w:name w:val="Hyperlink"/>
    <w:basedOn w:val="DefaultParagraphFont"/>
    <w:uiPriority w:val="99"/>
    <w:rsid w:val="00006A90"/>
    <w:rPr>
      <w:color w:val="0000FF"/>
      <w:u w:val="single"/>
    </w:rPr>
  </w:style>
  <w:style w:type="paragraph" w:customStyle="1" w:styleId="enumlev1">
    <w:name w:val="enumlev1"/>
    <w:basedOn w:val="Normal"/>
    <w:rsid w:val="00006A90"/>
    <w:pPr>
      <w:spacing w:before="80"/>
      <w:ind w:left="794" w:hanging="794"/>
    </w:pPr>
  </w:style>
  <w:style w:type="paragraph" w:customStyle="1" w:styleId="Normalaftertitle">
    <w:name w:val="Normal_after_title"/>
    <w:basedOn w:val="Normal"/>
    <w:next w:val="Normal"/>
    <w:rsid w:val="00006A90"/>
    <w:pPr>
      <w:spacing w:before="360"/>
    </w:pPr>
  </w:style>
  <w:style w:type="paragraph" w:styleId="Index1">
    <w:name w:val="index 1"/>
    <w:basedOn w:val="Normal"/>
    <w:next w:val="Normal"/>
    <w:semiHidden/>
    <w:rsid w:val="00006A90"/>
    <w:pPr>
      <w:jc w:val="left"/>
    </w:pPr>
  </w:style>
  <w:style w:type="table" w:styleId="TableGrid">
    <w:name w:val="Table Grid"/>
    <w:basedOn w:val="TableNormal"/>
    <w:rsid w:val="0038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06A90"/>
  </w:style>
  <w:style w:type="paragraph" w:customStyle="1" w:styleId="AppendixNotitle">
    <w:name w:val="Appendix_No &amp; title"/>
    <w:basedOn w:val="AnnexNotitle"/>
    <w:next w:val="Normal"/>
    <w:rsid w:val="00DF4F05"/>
  </w:style>
  <w:style w:type="paragraph" w:customStyle="1" w:styleId="Figurelegend">
    <w:name w:val="Figure_legend"/>
    <w:basedOn w:val="Normal"/>
    <w:rsid w:val="00006A90"/>
    <w:pPr>
      <w:keepNext/>
      <w:keepLines/>
      <w:tabs>
        <w:tab w:val="clear" w:pos="794"/>
        <w:tab w:val="clear" w:pos="1191"/>
        <w:tab w:val="clear" w:pos="1588"/>
        <w:tab w:val="clear" w:pos="1985"/>
      </w:tabs>
      <w:spacing w:before="20" w:after="20"/>
      <w:jc w:val="left"/>
    </w:pPr>
    <w:rPr>
      <w:sz w:val="18"/>
    </w:rPr>
  </w:style>
  <w:style w:type="paragraph" w:customStyle="1" w:styleId="CorrectionSeparatorBegin">
    <w:name w:val="Correction Separator Begin"/>
    <w:basedOn w:val="Normal"/>
    <w:rsid w:val="00DF4F05"/>
    <w:pPr>
      <w:keepNext/>
      <w:pBdr>
        <w:bottom w:val="single" w:sz="12" w:space="1" w:color="auto"/>
      </w:pBdr>
      <w:spacing w:before="240" w:after="240"/>
      <w:ind w:left="1440" w:right="1440"/>
      <w:jc w:val="center"/>
    </w:pPr>
    <w:rPr>
      <w:b/>
      <w:i/>
      <w:sz w:val="20"/>
      <w:lang w:val="en-US"/>
    </w:rPr>
  </w:style>
  <w:style w:type="paragraph" w:customStyle="1" w:styleId="Tablehead">
    <w:name w:val="Table_head"/>
    <w:basedOn w:val="Normal"/>
    <w:next w:val="Tabletext"/>
    <w:rsid w:val="00006A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006A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CorrectionSeparatorEnd">
    <w:name w:val="Correction Separator End"/>
    <w:basedOn w:val="Normal"/>
    <w:rsid w:val="00DF4F05"/>
    <w:pPr>
      <w:pBdr>
        <w:top w:val="single" w:sz="12" w:space="1" w:color="auto"/>
      </w:pBdr>
      <w:spacing w:before="240" w:after="240"/>
      <w:ind w:left="1440" w:right="1440"/>
      <w:jc w:val="center"/>
    </w:pPr>
    <w:rPr>
      <w:b/>
      <w:i/>
      <w:sz w:val="20"/>
      <w:lang w:val="en-US"/>
    </w:rPr>
  </w:style>
  <w:style w:type="paragraph" w:styleId="TOCHeading">
    <w:name w:val="TOC Heading"/>
    <w:basedOn w:val="Heading1"/>
    <w:next w:val="Normal"/>
    <w:uiPriority w:val="39"/>
    <w:semiHidden/>
    <w:unhideWhenUsed/>
    <w:rsid w:val="005C5448"/>
    <w:pPr>
      <w:spacing w:line="276" w:lineRule="auto"/>
      <w:ind w:left="0" w:firstLine="0"/>
      <w:outlineLvl w:val="9"/>
    </w:pPr>
    <w:rPr>
      <w:lang w:val="fr-FR" w:eastAsia="fr-FR"/>
    </w:rPr>
  </w:style>
  <w:style w:type="paragraph" w:styleId="TOC1">
    <w:name w:val="toc 1"/>
    <w:basedOn w:val="Normal"/>
    <w:uiPriority w:val="39"/>
    <w:rsid w:val="00006A9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006A90"/>
    <w:pPr>
      <w:spacing w:before="80"/>
      <w:ind w:left="1531" w:hanging="851"/>
    </w:pPr>
  </w:style>
  <w:style w:type="paragraph" w:customStyle="1" w:styleId="FigureNotitle">
    <w:name w:val="Figure_No &amp; title"/>
    <w:basedOn w:val="Normal"/>
    <w:next w:val="Normal"/>
    <w:qFormat/>
    <w:rsid w:val="00DF4F05"/>
    <w:pPr>
      <w:keepLines/>
      <w:spacing w:before="240" w:after="120"/>
      <w:jc w:val="center"/>
    </w:pPr>
    <w:rPr>
      <w:b/>
    </w:rPr>
  </w:style>
  <w:style w:type="paragraph" w:customStyle="1" w:styleId="Formal">
    <w:name w:val="Formal"/>
    <w:basedOn w:val="ASN1"/>
    <w:rsid w:val="00006A90"/>
    <w:rPr>
      <w:b w:val="0"/>
    </w:rPr>
  </w:style>
  <w:style w:type="paragraph" w:customStyle="1" w:styleId="Headingi">
    <w:name w:val="Heading_i"/>
    <w:basedOn w:val="Normal"/>
    <w:next w:val="Normal"/>
    <w:rsid w:val="00006A90"/>
    <w:pPr>
      <w:keepNext/>
      <w:spacing w:before="160"/>
      <w:jc w:val="left"/>
    </w:pPr>
    <w:rPr>
      <w:i/>
    </w:rPr>
  </w:style>
  <w:style w:type="paragraph" w:customStyle="1" w:styleId="Headingib">
    <w:name w:val="Heading_ib"/>
    <w:basedOn w:val="Headingi"/>
    <w:next w:val="Normal"/>
    <w:qFormat/>
    <w:rsid w:val="00DF4F05"/>
    <w:rPr>
      <w:b/>
      <w:bCs/>
    </w:rPr>
  </w:style>
  <w:style w:type="paragraph" w:customStyle="1" w:styleId="Normalbeforetable">
    <w:name w:val="Normal before table"/>
    <w:basedOn w:val="Normal"/>
    <w:rsid w:val="00DF4F05"/>
    <w:pPr>
      <w:keepNext/>
      <w:spacing w:after="120"/>
    </w:pPr>
    <w:rPr>
      <w:rFonts w:eastAsia="????"/>
    </w:rPr>
  </w:style>
  <w:style w:type="character" w:styleId="CommentReference">
    <w:name w:val="annotation reference"/>
    <w:basedOn w:val="DefaultParagraphFont"/>
    <w:semiHidden/>
    <w:rsid w:val="00006A90"/>
    <w:rPr>
      <w:sz w:val="16"/>
      <w:szCs w:val="16"/>
    </w:rPr>
  </w:style>
  <w:style w:type="paragraph" w:styleId="CommentText">
    <w:name w:val="annotation text"/>
    <w:basedOn w:val="Normal"/>
    <w:link w:val="CommentTextChar"/>
    <w:semiHidden/>
    <w:rsid w:val="00006A9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5F5E9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F5E94"/>
    <w:rPr>
      <w:b/>
      <w:bCs/>
    </w:rPr>
  </w:style>
  <w:style w:type="character" w:customStyle="1" w:styleId="CommentSubjectChar">
    <w:name w:val="Comment Subject Char"/>
    <w:basedOn w:val="CommentTextChar"/>
    <w:link w:val="CommentSubject"/>
    <w:uiPriority w:val="99"/>
    <w:semiHidden/>
    <w:rsid w:val="005F5E94"/>
    <w:rPr>
      <w:rFonts w:ascii="Calibri" w:eastAsia="Malgun Gothic" w:hAnsi="Calibri" w:cs="Tahoma"/>
      <w:b/>
      <w:bCs/>
      <w:sz w:val="20"/>
      <w:szCs w:val="20"/>
      <w:lang w:val="en-GB"/>
    </w:rPr>
  </w:style>
  <w:style w:type="paragraph" w:styleId="EndnoteText">
    <w:name w:val="endnote text"/>
    <w:basedOn w:val="Normal"/>
    <w:link w:val="EndnoteTextChar"/>
    <w:uiPriority w:val="99"/>
    <w:semiHidden/>
    <w:unhideWhenUsed/>
    <w:rsid w:val="00A77018"/>
    <w:pPr>
      <w:spacing w:before="0"/>
    </w:pPr>
    <w:rPr>
      <w:sz w:val="20"/>
    </w:rPr>
  </w:style>
  <w:style w:type="character" w:customStyle="1" w:styleId="EndnoteTextChar">
    <w:name w:val="Endnote Text Char"/>
    <w:basedOn w:val="DefaultParagraphFont"/>
    <w:link w:val="EndnoteText"/>
    <w:uiPriority w:val="99"/>
    <w:semiHidden/>
    <w:rsid w:val="00A77018"/>
    <w:rPr>
      <w:rFonts w:ascii="Times New Roman" w:eastAsiaTheme="minorEastAsia" w:hAnsi="Times New Roman" w:cs="Times New Roman"/>
      <w:sz w:val="20"/>
      <w:szCs w:val="20"/>
      <w:lang w:val="en-GB" w:eastAsia="ja-JP"/>
    </w:rPr>
  </w:style>
  <w:style w:type="character" w:styleId="EndnoteReference">
    <w:name w:val="endnote reference"/>
    <w:basedOn w:val="DefaultParagraphFont"/>
    <w:uiPriority w:val="99"/>
    <w:semiHidden/>
    <w:unhideWhenUsed/>
    <w:rsid w:val="00A77018"/>
    <w:rPr>
      <w:vertAlign w:val="superscript"/>
    </w:rPr>
  </w:style>
  <w:style w:type="paragraph" w:customStyle="1" w:styleId="Headingb">
    <w:name w:val="Heading_b"/>
    <w:basedOn w:val="Normal"/>
    <w:next w:val="Normal"/>
    <w:rsid w:val="00006A90"/>
    <w:pPr>
      <w:keepNext/>
      <w:spacing w:before="160"/>
      <w:jc w:val="left"/>
    </w:pPr>
    <w:rPr>
      <w:b/>
    </w:rPr>
  </w:style>
  <w:style w:type="paragraph" w:customStyle="1" w:styleId="Reftext">
    <w:name w:val="Ref_text"/>
    <w:basedOn w:val="Normal"/>
    <w:rsid w:val="00006A90"/>
    <w:pPr>
      <w:ind w:left="794" w:hanging="794"/>
      <w:jc w:val="left"/>
    </w:pPr>
  </w:style>
  <w:style w:type="character" w:customStyle="1" w:styleId="ReftextArial9pt">
    <w:name w:val="Ref_text Arial 9 pt"/>
    <w:rsid w:val="00DF4F05"/>
    <w:rPr>
      <w:rFonts w:ascii="Arial" w:hAnsi="Arial" w:cs="Arial"/>
      <w:sz w:val="18"/>
      <w:szCs w:val="18"/>
    </w:rPr>
  </w:style>
  <w:style w:type="paragraph" w:styleId="Caption">
    <w:name w:val="caption"/>
    <w:basedOn w:val="Normal"/>
    <w:next w:val="Normal"/>
    <w:uiPriority w:val="35"/>
    <w:unhideWhenUsed/>
    <w:rsid w:val="002E07A1"/>
    <w:pPr>
      <w:spacing w:before="0" w:after="200"/>
    </w:pPr>
    <w:rPr>
      <w:i/>
      <w:iCs/>
      <w:color w:val="1F497D" w:themeColor="text2"/>
      <w:sz w:val="18"/>
      <w:szCs w:val="18"/>
    </w:rPr>
  </w:style>
  <w:style w:type="character" w:styleId="Emphasis">
    <w:name w:val="Emphasis"/>
    <w:basedOn w:val="DefaultParagraphFont"/>
    <w:uiPriority w:val="20"/>
    <w:rsid w:val="002E07A1"/>
    <w:rPr>
      <w:i/>
      <w:iCs/>
    </w:rPr>
  </w:style>
  <w:style w:type="paragraph" w:styleId="Subtitle">
    <w:name w:val="Subtitle"/>
    <w:basedOn w:val="Normal"/>
    <w:next w:val="Normal"/>
    <w:link w:val="SubtitleChar"/>
    <w:uiPriority w:val="11"/>
    <w:rsid w:val="002E07A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E07A1"/>
    <w:rPr>
      <w:rFonts w:eastAsiaTheme="minorEastAsia"/>
      <w:color w:val="5A5A5A" w:themeColor="text1" w:themeTint="A5"/>
      <w:spacing w:val="15"/>
      <w:lang w:val="en-GB" w:eastAsia="ja-JP"/>
    </w:rPr>
  </w:style>
  <w:style w:type="character" w:styleId="Strong">
    <w:name w:val="Strong"/>
    <w:basedOn w:val="DefaultParagraphFont"/>
    <w:uiPriority w:val="22"/>
    <w:rsid w:val="002E07A1"/>
    <w:rPr>
      <w:b/>
      <w:bCs/>
    </w:rPr>
  </w:style>
  <w:style w:type="paragraph" w:styleId="Quote">
    <w:name w:val="Quote"/>
    <w:basedOn w:val="Normal"/>
    <w:next w:val="Normal"/>
    <w:link w:val="QuoteChar"/>
    <w:uiPriority w:val="29"/>
    <w:rsid w:val="002E0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07A1"/>
    <w:rPr>
      <w:rFonts w:ascii="Times New Roman" w:eastAsiaTheme="minorEastAsia" w:hAnsi="Times New Roman" w:cs="Times New Roman"/>
      <w:i/>
      <w:iCs/>
      <w:color w:val="404040" w:themeColor="text1" w:themeTint="BF"/>
      <w:sz w:val="24"/>
      <w:szCs w:val="24"/>
      <w:lang w:val="en-GB" w:eastAsia="ja-JP"/>
    </w:rPr>
  </w:style>
  <w:style w:type="paragraph" w:customStyle="1" w:styleId="Tablelegend">
    <w:name w:val="Table_legend"/>
    <w:basedOn w:val="Normal"/>
    <w:rsid w:val="00006A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Note">
    <w:name w:val="Note"/>
    <w:basedOn w:val="Normal"/>
    <w:rsid w:val="00006A90"/>
    <w:pPr>
      <w:spacing w:before="80"/>
    </w:pPr>
    <w:rPr>
      <w:sz w:val="22"/>
    </w:rPr>
  </w:style>
  <w:style w:type="paragraph" w:customStyle="1" w:styleId="Docnumber">
    <w:name w:val="Docnumber"/>
    <w:basedOn w:val="Normal"/>
    <w:link w:val="DocnumberChar"/>
    <w:rsid w:val="00DF4F05"/>
    <w:pPr>
      <w:jc w:val="right"/>
    </w:pPr>
    <w:rPr>
      <w:rFonts w:eastAsia="SimSun"/>
      <w:b/>
      <w:sz w:val="32"/>
    </w:rPr>
  </w:style>
  <w:style w:type="character" w:customStyle="1" w:styleId="DocnumberChar">
    <w:name w:val="Docnumber Char"/>
    <w:link w:val="Docnumber"/>
    <w:rsid w:val="00DF4F05"/>
    <w:rPr>
      <w:rFonts w:ascii="Times New Roman" w:eastAsia="SimSun" w:hAnsi="Times New Roman" w:cs="Times New Roman"/>
      <w:b/>
      <w:sz w:val="32"/>
      <w:szCs w:val="20"/>
      <w:lang w:val="en-GB"/>
    </w:rPr>
  </w:style>
  <w:style w:type="paragraph" w:customStyle="1" w:styleId="RecNo">
    <w:name w:val="Rec_No"/>
    <w:basedOn w:val="Normal"/>
    <w:next w:val="Rectitle"/>
    <w:link w:val="RecNoZchn"/>
    <w:rsid w:val="00006A90"/>
    <w:pPr>
      <w:keepNext/>
      <w:keepLines/>
      <w:spacing w:before="0"/>
      <w:jc w:val="left"/>
    </w:pPr>
    <w:rPr>
      <w:b/>
      <w:sz w:val="28"/>
    </w:rPr>
  </w:style>
  <w:style w:type="paragraph" w:customStyle="1" w:styleId="Rectitle">
    <w:name w:val="Rec_title"/>
    <w:basedOn w:val="Normal"/>
    <w:next w:val="Normalaftertitle"/>
    <w:rsid w:val="00006A90"/>
    <w:pPr>
      <w:keepNext/>
      <w:keepLines/>
      <w:spacing w:before="360"/>
      <w:jc w:val="center"/>
    </w:pPr>
    <w:rPr>
      <w:b/>
      <w:sz w:val="28"/>
    </w:rPr>
  </w:style>
  <w:style w:type="paragraph" w:customStyle="1" w:styleId="TableNotitle">
    <w:name w:val="Table_No &amp; title"/>
    <w:basedOn w:val="Normal"/>
    <w:next w:val="Normal"/>
    <w:qFormat/>
    <w:rsid w:val="00DF4F05"/>
    <w:pPr>
      <w:keepNext/>
      <w:keepLines/>
      <w:spacing w:before="360" w:after="120"/>
      <w:jc w:val="center"/>
    </w:pPr>
    <w:rPr>
      <w:b/>
    </w:rPr>
  </w:style>
  <w:style w:type="paragraph" w:styleId="TableofFigures">
    <w:name w:val="table of figures"/>
    <w:basedOn w:val="Normal"/>
    <w:next w:val="Normal"/>
    <w:uiPriority w:val="99"/>
    <w:rsid w:val="00DF4F05"/>
    <w:pPr>
      <w:tabs>
        <w:tab w:val="right" w:leader="dot" w:pos="9639"/>
      </w:tabs>
    </w:pPr>
    <w:rPr>
      <w:rFonts w:eastAsia="MS Mincho"/>
    </w:rPr>
  </w:style>
  <w:style w:type="paragraph" w:styleId="TOC3">
    <w:name w:val="toc 3"/>
    <w:basedOn w:val="TOC2"/>
    <w:uiPriority w:val="39"/>
    <w:rsid w:val="00006A90"/>
  </w:style>
  <w:style w:type="character" w:styleId="FollowedHyperlink">
    <w:name w:val="FollowedHyperlink"/>
    <w:basedOn w:val="DefaultParagraphFont"/>
    <w:uiPriority w:val="99"/>
    <w:semiHidden/>
    <w:unhideWhenUsed/>
    <w:rsid w:val="00062C61"/>
    <w:rPr>
      <w:color w:val="800080" w:themeColor="followedHyperlink"/>
      <w:u w:val="single"/>
    </w:rPr>
  </w:style>
  <w:style w:type="character" w:customStyle="1" w:styleId="UnresolvedMention">
    <w:name w:val="Unresolved Mention"/>
    <w:basedOn w:val="DefaultParagraphFont"/>
    <w:uiPriority w:val="99"/>
    <w:semiHidden/>
    <w:unhideWhenUsed/>
    <w:rsid w:val="00062C61"/>
    <w:rPr>
      <w:color w:val="605E5C"/>
      <w:shd w:val="clear" w:color="auto" w:fill="E1DFDD"/>
    </w:rPr>
  </w:style>
  <w:style w:type="paragraph" w:customStyle="1" w:styleId="toc0">
    <w:name w:val="toc 0"/>
    <w:basedOn w:val="Normal"/>
    <w:next w:val="TOC1"/>
    <w:rsid w:val="00006A90"/>
    <w:pPr>
      <w:keepLines/>
      <w:tabs>
        <w:tab w:val="clear" w:pos="794"/>
        <w:tab w:val="clear" w:pos="1191"/>
        <w:tab w:val="clear" w:pos="1588"/>
        <w:tab w:val="clear" w:pos="1985"/>
        <w:tab w:val="right" w:pos="9639"/>
      </w:tabs>
      <w:jc w:val="left"/>
    </w:pPr>
    <w:rPr>
      <w:b/>
    </w:rPr>
  </w:style>
  <w:style w:type="paragraph" w:styleId="FootnoteText">
    <w:name w:val="footnote text"/>
    <w:basedOn w:val="Note"/>
    <w:link w:val="FootnoteTextChar"/>
    <w:rsid w:val="00006A90"/>
    <w:pPr>
      <w:keepLines/>
      <w:tabs>
        <w:tab w:val="left" w:pos="255"/>
      </w:tabs>
      <w:ind w:left="255" w:hanging="255"/>
    </w:pPr>
  </w:style>
  <w:style w:type="character" w:customStyle="1" w:styleId="FootnoteTextChar">
    <w:name w:val="Footnote Text Char"/>
    <w:basedOn w:val="DefaultParagraphFont"/>
    <w:link w:val="FootnoteText"/>
    <w:rsid w:val="00700E6E"/>
    <w:rPr>
      <w:rFonts w:ascii="Times New Roman" w:eastAsia="Times New Roman" w:hAnsi="Times New Roman" w:cs="Times New Roman"/>
      <w:szCs w:val="20"/>
      <w:lang w:val="en-GB"/>
    </w:rPr>
  </w:style>
  <w:style w:type="character" w:styleId="FootnoteReference">
    <w:name w:val="footnote reference"/>
    <w:basedOn w:val="DefaultParagraphFont"/>
    <w:rsid w:val="00006A90"/>
    <w:rPr>
      <w:position w:val="6"/>
      <w:sz w:val="18"/>
    </w:rPr>
  </w:style>
  <w:style w:type="paragraph" w:styleId="Bibliography">
    <w:name w:val="Bibliography"/>
    <w:basedOn w:val="Normal"/>
    <w:next w:val="Normal"/>
    <w:uiPriority w:val="37"/>
    <w:semiHidden/>
    <w:unhideWhenUsed/>
    <w:rsid w:val="00224044"/>
  </w:style>
  <w:style w:type="paragraph" w:styleId="BlockText">
    <w:name w:val="Block Text"/>
    <w:basedOn w:val="Normal"/>
    <w:uiPriority w:val="99"/>
    <w:semiHidden/>
    <w:unhideWhenUsed/>
    <w:rsid w:val="0022404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24044"/>
    <w:pPr>
      <w:spacing w:after="120"/>
    </w:pPr>
  </w:style>
  <w:style w:type="character" w:customStyle="1" w:styleId="BodyTextChar">
    <w:name w:val="Body Text Char"/>
    <w:basedOn w:val="DefaultParagraphFont"/>
    <w:link w:val="BodyText"/>
    <w:uiPriority w:val="99"/>
    <w:semiHidden/>
    <w:rsid w:val="00224044"/>
    <w:rPr>
      <w:rFonts w:ascii="Times New Roman" w:eastAsiaTheme="minorHAnsi" w:hAnsi="Times New Roman" w:cs="Times New Roman"/>
      <w:sz w:val="24"/>
      <w:szCs w:val="24"/>
      <w:lang w:val="en-GB" w:eastAsia="ja-JP"/>
    </w:rPr>
  </w:style>
  <w:style w:type="paragraph" w:styleId="BodyText2">
    <w:name w:val="Body Text 2"/>
    <w:basedOn w:val="Normal"/>
    <w:link w:val="BodyText2Char"/>
    <w:uiPriority w:val="99"/>
    <w:semiHidden/>
    <w:unhideWhenUsed/>
    <w:rsid w:val="00224044"/>
    <w:pPr>
      <w:spacing w:after="120" w:line="480" w:lineRule="auto"/>
    </w:pPr>
  </w:style>
  <w:style w:type="character" w:customStyle="1" w:styleId="BodyText2Char">
    <w:name w:val="Body Text 2 Char"/>
    <w:basedOn w:val="DefaultParagraphFont"/>
    <w:link w:val="BodyText2"/>
    <w:uiPriority w:val="99"/>
    <w:semiHidden/>
    <w:rsid w:val="00224044"/>
    <w:rPr>
      <w:rFonts w:ascii="Times New Roman" w:eastAsiaTheme="minorHAnsi" w:hAnsi="Times New Roman" w:cs="Times New Roman"/>
      <w:sz w:val="24"/>
      <w:szCs w:val="24"/>
      <w:lang w:val="en-GB" w:eastAsia="ja-JP"/>
    </w:rPr>
  </w:style>
  <w:style w:type="paragraph" w:styleId="BodyText3">
    <w:name w:val="Body Text 3"/>
    <w:basedOn w:val="Normal"/>
    <w:link w:val="BodyText3Char"/>
    <w:uiPriority w:val="99"/>
    <w:semiHidden/>
    <w:unhideWhenUsed/>
    <w:rsid w:val="00224044"/>
    <w:pPr>
      <w:spacing w:after="120"/>
    </w:pPr>
    <w:rPr>
      <w:sz w:val="16"/>
      <w:szCs w:val="16"/>
    </w:rPr>
  </w:style>
  <w:style w:type="character" w:customStyle="1" w:styleId="BodyText3Char">
    <w:name w:val="Body Text 3 Char"/>
    <w:basedOn w:val="DefaultParagraphFont"/>
    <w:link w:val="BodyText3"/>
    <w:uiPriority w:val="99"/>
    <w:semiHidden/>
    <w:rsid w:val="00224044"/>
    <w:rPr>
      <w:rFonts w:ascii="Times New Roman" w:eastAsiaTheme="minorHAnsi"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224044"/>
    <w:pPr>
      <w:spacing w:after="0"/>
      <w:ind w:firstLine="360"/>
    </w:pPr>
  </w:style>
  <w:style w:type="character" w:customStyle="1" w:styleId="BodyTextFirstIndentChar">
    <w:name w:val="Body Text First Indent Char"/>
    <w:basedOn w:val="BodyTextChar"/>
    <w:link w:val="BodyTextFirstIndent"/>
    <w:uiPriority w:val="99"/>
    <w:semiHidden/>
    <w:rsid w:val="00224044"/>
    <w:rPr>
      <w:rFonts w:ascii="Times New Roman" w:eastAsiaTheme="minorHAnsi"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224044"/>
    <w:pPr>
      <w:spacing w:after="120"/>
      <w:ind w:left="360"/>
    </w:pPr>
  </w:style>
  <w:style w:type="character" w:customStyle="1" w:styleId="BodyTextIndentChar">
    <w:name w:val="Body Text Indent Char"/>
    <w:basedOn w:val="DefaultParagraphFont"/>
    <w:link w:val="BodyTextIndent"/>
    <w:uiPriority w:val="99"/>
    <w:semiHidden/>
    <w:rsid w:val="00224044"/>
    <w:rPr>
      <w:rFonts w:ascii="Times New Roman" w:eastAsiaTheme="minorHAnsi"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224044"/>
    <w:pPr>
      <w:spacing w:after="0"/>
      <w:ind w:firstLine="360"/>
    </w:pPr>
  </w:style>
  <w:style w:type="character" w:customStyle="1" w:styleId="BodyTextFirstIndent2Char">
    <w:name w:val="Body Text First Indent 2 Char"/>
    <w:basedOn w:val="BodyTextIndentChar"/>
    <w:link w:val="BodyTextFirstIndent2"/>
    <w:uiPriority w:val="99"/>
    <w:semiHidden/>
    <w:rsid w:val="00224044"/>
    <w:rPr>
      <w:rFonts w:ascii="Times New Roman" w:eastAsiaTheme="minorHAnsi"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224044"/>
    <w:pPr>
      <w:spacing w:after="120" w:line="480" w:lineRule="auto"/>
      <w:ind w:left="360"/>
    </w:pPr>
  </w:style>
  <w:style w:type="character" w:customStyle="1" w:styleId="BodyTextIndent2Char">
    <w:name w:val="Body Text Indent 2 Char"/>
    <w:basedOn w:val="DefaultParagraphFont"/>
    <w:link w:val="BodyTextIndent2"/>
    <w:uiPriority w:val="99"/>
    <w:semiHidden/>
    <w:rsid w:val="00224044"/>
    <w:rPr>
      <w:rFonts w:ascii="Times New Roman" w:eastAsiaTheme="minorHAnsi"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22404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4044"/>
    <w:rPr>
      <w:rFonts w:ascii="Times New Roman" w:eastAsiaTheme="minorHAnsi" w:hAnsi="Times New Roman" w:cs="Times New Roman"/>
      <w:sz w:val="16"/>
      <w:szCs w:val="16"/>
      <w:lang w:val="en-GB" w:eastAsia="ja-JP"/>
    </w:rPr>
  </w:style>
  <w:style w:type="character" w:styleId="BookTitle">
    <w:name w:val="Book Title"/>
    <w:basedOn w:val="DefaultParagraphFont"/>
    <w:uiPriority w:val="33"/>
    <w:rsid w:val="00224044"/>
    <w:rPr>
      <w:b/>
      <w:bCs/>
      <w:i/>
      <w:iCs/>
      <w:spacing w:val="5"/>
    </w:rPr>
  </w:style>
  <w:style w:type="paragraph" w:styleId="Closing">
    <w:name w:val="Closing"/>
    <w:basedOn w:val="Normal"/>
    <w:link w:val="ClosingChar"/>
    <w:uiPriority w:val="99"/>
    <w:semiHidden/>
    <w:unhideWhenUsed/>
    <w:rsid w:val="00224044"/>
    <w:pPr>
      <w:spacing w:before="0"/>
      <w:ind w:left="4320"/>
    </w:pPr>
  </w:style>
  <w:style w:type="character" w:customStyle="1" w:styleId="ClosingChar">
    <w:name w:val="Closing Char"/>
    <w:basedOn w:val="DefaultParagraphFont"/>
    <w:link w:val="Closing"/>
    <w:uiPriority w:val="99"/>
    <w:semiHidden/>
    <w:rsid w:val="00224044"/>
    <w:rPr>
      <w:rFonts w:ascii="Times New Roman" w:eastAsiaTheme="minorHAnsi" w:hAnsi="Times New Roman" w:cs="Times New Roman"/>
      <w:sz w:val="24"/>
      <w:szCs w:val="24"/>
      <w:lang w:val="en-GB" w:eastAsia="ja-JP"/>
    </w:rPr>
  </w:style>
  <w:style w:type="paragraph" w:styleId="Date">
    <w:name w:val="Date"/>
    <w:basedOn w:val="Normal"/>
    <w:next w:val="Normal"/>
    <w:link w:val="DateChar"/>
    <w:uiPriority w:val="99"/>
    <w:semiHidden/>
    <w:unhideWhenUsed/>
    <w:rsid w:val="00224044"/>
  </w:style>
  <w:style w:type="character" w:customStyle="1" w:styleId="DateChar">
    <w:name w:val="Date Char"/>
    <w:basedOn w:val="DefaultParagraphFont"/>
    <w:link w:val="Date"/>
    <w:uiPriority w:val="99"/>
    <w:semiHidden/>
    <w:rsid w:val="00224044"/>
    <w:rPr>
      <w:rFonts w:ascii="Times New Roman" w:eastAsiaTheme="minorHAnsi" w:hAnsi="Times New Roman" w:cs="Times New Roman"/>
      <w:sz w:val="24"/>
      <w:szCs w:val="24"/>
      <w:lang w:val="en-GB" w:eastAsia="ja-JP"/>
    </w:rPr>
  </w:style>
  <w:style w:type="paragraph" w:styleId="DocumentMap">
    <w:name w:val="Document Map"/>
    <w:basedOn w:val="Normal"/>
    <w:link w:val="DocumentMapChar"/>
    <w:uiPriority w:val="99"/>
    <w:semiHidden/>
    <w:unhideWhenUsed/>
    <w:rsid w:val="00224044"/>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4044"/>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224044"/>
    <w:pPr>
      <w:spacing w:before="0"/>
    </w:pPr>
  </w:style>
  <w:style w:type="character" w:customStyle="1" w:styleId="E-mailSignatureChar">
    <w:name w:val="E-mail Signature Char"/>
    <w:basedOn w:val="DefaultParagraphFont"/>
    <w:link w:val="E-mailSignature"/>
    <w:uiPriority w:val="99"/>
    <w:semiHidden/>
    <w:rsid w:val="00224044"/>
    <w:rPr>
      <w:rFonts w:ascii="Times New Roman" w:eastAsiaTheme="minorHAnsi" w:hAnsi="Times New Roman" w:cs="Times New Roman"/>
      <w:sz w:val="24"/>
      <w:szCs w:val="24"/>
      <w:lang w:val="en-GB" w:eastAsia="ja-JP"/>
    </w:rPr>
  </w:style>
  <w:style w:type="paragraph" w:styleId="EnvelopeAddress">
    <w:name w:val="envelope address"/>
    <w:basedOn w:val="Normal"/>
    <w:uiPriority w:val="99"/>
    <w:semiHidden/>
    <w:unhideWhenUsed/>
    <w:rsid w:val="00224044"/>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24044"/>
    <w:pPr>
      <w:spacing w:before="0"/>
    </w:pPr>
    <w:rPr>
      <w:rFonts w:asciiTheme="majorHAnsi" w:eastAsiaTheme="majorEastAsia" w:hAnsiTheme="majorHAnsi" w:cstheme="majorBidi"/>
      <w:sz w:val="20"/>
    </w:rPr>
  </w:style>
  <w:style w:type="character" w:customStyle="1" w:styleId="Hashtag">
    <w:name w:val="Hashtag"/>
    <w:basedOn w:val="DefaultParagraphFont"/>
    <w:uiPriority w:val="99"/>
    <w:semiHidden/>
    <w:unhideWhenUsed/>
    <w:rsid w:val="00224044"/>
    <w:rPr>
      <w:color w:val="2B579A"/>
      <w:shd w:val="clear" w:color="auto" w:fill="E1DFDD"/>
    </w:rPr>
  </w:style>
  <w:style w:type="character" w:styleId="HTMLAcronym">
    <w:name w:val="HTML Acronym"/>
    <w:basedOn w:val="DefaultParagraphFont"/>
    <w:uiPriority w:val="99"/>
    <w:semiHidden/>
    <w:unhideWhenUsed/>
    <w:rsid w:val="00224044"/>
  </w:style>
  <w:style w:type="paragraph" w:styleId="HTMLAddress">
    <w:name w:val="HTML Address"/>
    <w:basedOn w:val="Normal"/>
    <w:link w:val="HTMLAddressChar"/>
    <w:uiPriority w:val="99"/>
    <w:semiHidden/>
    <w:unhideWhenUsed/>
    <w:rsid w:val="00224044"/>
    <w:pPr>
      <w:spacing w:before="0"/>
    </w:pPr>
    <w:rPr>
      <w:i/>
      <w:iCs/>
    </w:rPr>
  </w:style>
  <w:style w:type="character" w:customStyle="1" w:styleId="HTMLAddressChar">
    <w:name w:val="HTML Address Char"/>
    <w:basedOn w:val="DefaultParagraphFont"/>
    <w:link w:val="HTMLAddress"/>
    <w:uiPriority w:val="99"/>
    <w:semiHidden/>
    <w:rsid w:val="00224044"/>
    <w:rPr>
      <w:rFonts w:ascii="Times New Roman" w:eastAsiaTheme="minorHAnsi" w:hAnsi="Times New Roman" w:cs="Times New Roman"/>
      <w:i/>
      <w:iCs/>
      <w:sz w:val="24"/>
      <w:szCs w:val="24"/>
      <w:lang w:val="en-GB" w:eastAsia="ja-JP"/>
    </w:rPr>
  </w:style>
  <w:style w:type="character" w:styleId="HTMLCite">
    <w:name w:val="HTML Cite"/>
    <w:basedOn w:val="DefaultParagraphFont"/>
    <w:uiPriority w:val="99"/>
    <w:semiHidden/>
    <w:unhideWhenUsed/>
    <w:rsid w:val="00224044"/>
    <w:rPr>
      <w:i/>
      <w:iCs/>
    </w:rPr>
  </w:style>
  <w:style w:type="character" w:styleId="HTMLCode">
    <w:name w:val="HTML Code"/>
    <w:basedOn w:val="DefaultParagraphFont"/>
    <w:uiPriority w:val="99"/>
    <w:semiHidden/>
    <w:unhideWhenUsed/>
    <w:rsid w:val="00224044"/>
    <w:rPr>
      <w:rFonts w:ascii="Consolas" w:hAnsi="Consolas"/>
      <w:sz w:val="20"/>
      <w:szCs w:val="20"/>
    </w:rPr>
  </w:style>
  <w:style w:type="character" w:styleId="HTMLDefinition">
    <w:name w:val="HTML Definition"/>
    <w:basedOn w:val="DefaultParagraphFont"/>
    <w:uiPriority w:val="99"/>
    <w:semiHidden/>
    <w:unhideWhenUsed/>
    <w:rsid w:val="00224044"/>
    <w:rPr>
      <w:i/>
      <w:iCs/>
    </w:rPr>
  </w:style>
  <w:style w:type="character" w:styleId="HTMLKeyboard">
    <w:name w:val="HTML Keyboard"/>
    <w:basedOn w:val="DefaultParagraphFont"/>
    <w:uiPriority w:val="99"/>
    <w:semiHidden/>
    <w:unhideWhenUsed/>
    <w:rsid w:val="00224044"/>
    <w:rPr>
      <w:rFonts w:ascii="Consolas" w:hAnsi="Consolas"/>
      <w:sz w:val="20"/>
      <w:szCs w:val="20"/>
    </w:rPr>
  </w:style>
  <w:style w:type="paragraph" w:styleId="HTMLPreformatted">
    <w:name w:val="HTML Preformatted"/>
    <w:basedOn w:val="Normal"/>
    <w:link w:val="HTMLPreformattedChar"/>
    <w:uiPriority w:val="99"/>
    <w:semiHidden/>
    <w:unhideWhenUsed/>
    <w:rsid w:val="00224044"/>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224044"/>
    <w:rPr>
      <w:rFonts w:ascii="Consolas" w:eastAsiaTheme="minorHAnsi" w:hAnsi="Consolas" w:cs="Times New Roman"/>
      <w:sz w:val="20"/>
      <w:szCs w:val="20"/>
      <w:lang w:val="en-GB" w:eastAsia="ja-JP"/>
    </w:rPr>
  </w:style>
  <w:style w:type="character" w:styleId="HTMLSample">
    <w:name w:val="HTML Sample"/>
    <w:basedOn w:val="DefaultParagraphFont"/>
    <w:uiPriority w:val="99"/>
    <w:semiHidden/>
    <w:unhideWhenUsed/>
    <w:rsid w:val="00224044"/>
    <w:rPr>
      <w:rFonts w:ascii="Consolas" w:hAnsi="Consolas"/>
      <w:sz w:val="24"/>
      <w:szCs w:val="24"/>
    </w:rPr>
  </w:style>
  <w:style w:type="character" w:styleId="HTMLTypewriter">
    <w:name w:val="HTML Typewriter"/>
    <w:basedOn w:val="DefaultParagraphFont"/>
    <w:uiPriority w:val="99"/>
    <w:semiHidden/>
    <w:unhideWhenUsed/>
    <w:rsid w:val="00224044"/>
    <w:rPr>
      <w:rFonts w:ascii="Consolas" w:hAnsi="Consolas"/>
      <w:sz w:val="20"/>
      <w:szCs w:val="20"/>
    </w:rPr>
  </w:style>
  <w:style w:type="character" w:styleId="HTMLVariable">
    <w:name w:val="HTML Variable"/>
    <w:basedOn w:val="DefaultParagraphFont"/>
    <w:uiPriority w:val="99"/>
    <w:semiHidden/>
    <w:unhideWhenUsed/>
    <w:rsid w:val="00224044"/>
    <w:rPr>
      <w:i/>
      <w:iCs/>
    </w:rPr>
  </w:style>
  <w:style w:type="paragraph" w:styleId="Index2">
    <w:name w:val="index 2"/>
    <w:basedOn w:val="Normal"/>
    <w:next w:val="Normal"/>
    <w:semiHidden/>
    <w:rsid w:val="00006A90"/>
    <w:pPr>
      <w:ind w:left="284"/>
      <w:jc w:val="left"/>
    </w:pPr>
  </w:style>
  <w:style w:type="paragraph" w:styleId="Index3">
    <w:name w:val="index 3"/>
    <w:basedOn w:val="Normal"/>
    <w:next w:val="Normal"/>
    <w:semiHidden/>
    <w:rsid w:val="00006A90"/>
    <w:pPr>
      <w:ind w:left="567"/>
      <w:jc w:val="left"/>
    </w:pPr>
  </w:style>
  <w:style w:type="paragraph" w:styleId="Index4">
    <w:name w:val="index 4"/>
    <w:basedOn w:val="Normal"/>
    <w:next w:val="Normal"/>
    <w:autoRedefine/>
    <w:uiPriority w:val="99"/>
    <w:semiHidden/>
    <w:unhideWhenUsed/>
    <w:rsid w:val="00224044"/>
    <w:pPr>
      <w:spacing w:before="0"/>
      <w:ind w:left="960" w:hanging="240"/>
    </w:pPr>
  </w:style>
  <w:style w:type="paragraph" w:styleId="Index5">
    <w:name w:val="index 5"/>
    <w:basedOn w:val="Normal"/>
    <w:next w:val="Normal"/>
    <w:autoRedefine/>
    <w:uiPriority w:val="99"/>
    <w:semiHidden/>
    <w:unhideWhenUsed/>
    <w:rsid w:val="00224044"/>
    <w:pPr>
      <w:spacing w:before="0"/>
      <w:ind w:left="1200" w:hanging="240"/>
    </w:pPr>
  </w:style>
  <w:style w:type="paragraph" w:styleId="Index6">
    <w:name w:val="index 6"/>
    <w:basedOn w:val="Normal"/>
    <w:next w:val="Normal"/>
    <w:autoRedefine/>
    <w:uiPriority w:val="99"/>
    <w:semiHidden/>
    <w:unhideWhenUsed/>
    <w:rsid w:val="00224044"/>
    <w:pPr>
      <w:spacing w:before="0"/>
      <w:ind w:left="1440" w:hanging="240"/>
    </w:pPr>
  </w:style>
  <w:style w:type="paragraph" w:styleId="Index7">
    <w:name w:val="index 7"/>
    <w:basedOn w:val="Normal"/>
    <w:next w:val="Normal"/>
    <w:autoRedefine/>
    <w:uiPriority w:val="99"/>
    <w:semiHidden/>
    <w:unhideWhenUsed/>
    <w:rsid w:val="00224044"/>
    <w:pPr>
      <w:spacing w:before="0"/>
      <w:ind w:left="1680" w:hanging="240"/>
    </w:pPr>
  </w:style>
  <w:style w:type="paragraph" w:styleId="Index8">
    <w:name w:val="index 8"/>
    <w:basedOn w:val="Normal"/>
    <w:next w:val="Normal"/>
    <w:autoRedefine/>
    <w:uiPriority w:val="99"/>
    <w:semiHidden/>
    <w:unhideWhenUsed/>
    <w:rsid w:val="00224044"/>
    <w:pPr>
      <w:spacing w:before="0"/>
      <w:ind w:left="1920" w:hanging="240"/>
    </w:pPr>
  </w:style>
  <w:style w:type="paragraph" w:styleId="Index9">
    <w:name w:val="index 9"/>
    <w:basedOn w:val="Normal"/>
    <w:next w:val="Normal"/>
    <w:autoRedefine/>
    <w:uiPriority w:val="99"/>
    <w:semiHidden/>
    <w:unhideWhenUsed/>
    <w:rsid w:val="00224044"/>
    <w:pPr>
      <w:spacing w:before="0"/>
      <w:ind w:left="2160" w:hanging="240"/>
    </w:pPr>
  </w:style>
  <w:style w:type="paragraph" w:styleId="IndexHeading">
    <w:name w:val="index heading"/>
    <w:basedOn w:val="Normal"/>
    <w:next w:val="Index1"/>
    <w:uiPriority w:val="99"/>
    <w:semiHidden/>
    <w:unhideWhenUsed/>
    <w:rsid w:val="00224044"/>
    <w:rPr>
      <w:rFonts w:asciiTheme="majorHAnsi" w:eastAsiaTheme="majorEastAsia" w:hAnsiTheme="majorHAnsi" w:cstheme="majorBidi"/>
      <w:b/>
      <w:bCs/>
    </w:rPr>
  </w:style>
  <w:style w:type="character" w:styleId="IntenseEmphasis">
    <w:name w:val="Intense Emphasis"/>
    <w:basedOn w:val="DefaultParagraphFont"/>
    <w:uiPriority w:val="21"/>
    <w:rsid w:val="00224044"/>
    <w:rPr>
      <w:i/>
      <w:iCs/>
      <w:color w:val="4F81BD" w:themeColor="accent1"/>
    </w:rPr>
  </w:style>
  <w:style w:type="paragraph" w:styleId="IntenseQuote">
    <w:name w:val="Intense Quote"/>
    <w:basedOn w:val="Normal"/>
    <w:next w:val="Normal"/>
    <w:link w:val="IntenseQuoteChar"/>
    <w:uiPriority w:val="30"/>
    <w:rsid w:val="0022404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24044"/>
    <w:rPr>
      <w:rFonts w:ascii="Times New Roman" w:eastAsiaTheme="minorHAnsi" w:hAnsi="Times New Roman" w:cs="Times New Roman"/>
      <w:i/>
      <w:iCs/>
      <w:color w:val="4F81BD" w:themeColor="accent1"/>
      <w:sz w:val="24"/>
      <w:szCs w:val="24"/>
      <w:lang w:val="en-GB" w:eastAsia="ja-JP"/>
    </w:rPr>
  </w:style>
  <w:style w:type="character" w:styleId="IntenseReference">
    <w:name w:val="Intense Reference"/>
    <w:basedOn w:val="DefaultParagraphFont"/>
    <w:uiPriority w:val="32"/>
    <w:rsid w:val="00224044"/>
    <w:rPr>
      <w:b/>
      <w:bCs/>
      <w:smallCaps/>
      <w:color w:val="4F81BD" w:themeColor="accent1"/>
      <w:spacing w:val="5"/>
    </w:rPr>
  </w:style>
  <w:style w:type="character" w:styleId="LineNumber">
    <w:name w:val="line number"/>
    <w:basedOn w:val="DefaultParagraphFont"/>
    <w:uiPriority w:val="99"/>
    <w:semiHidden/>
    <w:unhideWhenUsed/>
    <w:rsid w:val="00224044"/>
  </w:style>
  <w:style w:type="paragraph" w:styleId="List">
    <w:name w:val="List"/>
    <w:basedOn w:val="Normal"/>
    <w:uiPriority w:val="99"/>
    <w:semiHidden/>
    <w:unhideWhenUsed/>
    <w:rsid w:val="00224044"/>
    <w:pPr>
      <w:ind w:left="360" w:hanging="360"/>
      <w:contextualSpacing/>
    </w:pPr>
  </w:style>
  <w:style w:type="paragraph" w:styleId="List2">
    <w:name w:val="List 2"/>
    <w:basedOn w:val="Normal"/>
    <w:uiPriority w:val="99"/>
    <w:semiHidden/>
    <w:unhideWhenUsed/>
    <w:rsid w:val="00224044"/>
    <w:pPr>
      <w:ind w:left="720" w:hanging="360"/>
      <w:contextualSpacing/>
    </w:pPr>
  </w:style>
  <w:style w:type="paragraph" w:styleId="List3">
    <w:name w:val="List 3"/>
    <w:basedOn w:val="Normal"/>
    <w:uiPriority w:val="99"/>
    <w:semiHidden/>
    <w:unhideWhenUsed/>
    <w:rsid w:val="00224044"/>
    <w:pPr>
      <w:ind w:left="1080" w:hanging="360"/>
      <w:contextualSpacing/>
    </w:pPr>
  </w:style>
  <w:style w:type="paragraph" w:styleId="List4">
    <w:name w:val="List 4"/>
    <w:basedOn w:val="Normal"/>
    <w:uiPriority w:val="99"/>
    <w:semiHidden/>
    <w:unhideWhenUsed/>
    <w:rsid w:val="00224044"/>
    <w:pPr>
      <w:ind w:left="1440" w:hanging="360"/>
      <w:contextualSpacing/>
    </w:pPr>
  </w:style>
  <w:style w:type="paragraph" w:styleId="List5">
    <w:name w:val="List 5"/>
    <w:basedOn w:val="Normal"/>
    <w:uiPriority w:val="99"/>
    <w:semiHidden/>
    <w:unhideWhenUsed/>
    <w:rsid w:val="00224044"/>
    <w:pPr>
      <w:ind w:left="1800" w:hanging="360"/>
      <w:contextualSpacing/>
    </w:pPr>
  </w:style>
  <w:style w:type="paragraph" w:styleId="ListBullet">
    <w:name w:val="List Bullet"/>
    <w:basedOn w:val="Normal"/>
    <w:uiPriority w:val="99"/>
    <w:semiHidden/>
    <w:unhideWhenUsed/>
    <w:rsid w:val="00224044"/>
    <w:pPr>
      <w:numPr>
        <w:numId w:val="12"/>
      </w:numPr>
      <w:contextualSpacing/>
    </w:pPr>
  </w:style>
  <w:style w:type="paragraph" w:styleId="ListBullet2">
    <w:name w:val="List Bullet 2"/>
    <w:basedOn w:val="Normal"/>
    <w:uiPriority w:val="99"/>
    <w:semiHidden/>
    <w:unhideWhenUsed/>
    <w:rsid w:val="00224044"/>
    <w:pPr>
      <w:numPr>
        <w:numId w:val="13"/>
      </w:numPr>
      <w:contextualSpacing/>
    </w:pPr>
  </w:style>
  <w:style w:type="paragraph" w:styleId="ListBullet3">
    <w:name w:val="List Bullet 3"/>
    <w:basedOn w:val="Normal"/>
    <w:uiPriority w:val="99"/>
    <w:semiHidden/>
    <w:unhideWhenUsed/>
    <w:rsid w:val="00224044"/>
    <w:pPr>
      <w:numPr>
        <w:numId w:val="14"/>
      </w:numPr>
      <w:contextualSpacing/>
    </w:pPr>
  </w:style>
  <w:style w:type="paragraph" w:styleId="ListBullet4">
    <w:name w:val="List Bullet 4"/>
    <w:basedOn w:val="Normal"/>
    <w:uiPriority w:val="99"/>
    <w:semiHidden/>
    <w:unhideWhenUsed/>
    <w:rsid w:val="00224044"/>
    <w:pPr>
      <w:numPr>
        <w:numId w:val="15"/>
      </w:numPr>
      <w:contextualSpacing/>
    </w:pPr>
  </w:style>
  <w:style w:type="paragraph" w:styleId="ListBullet5">
    <w:name w:val="List Bullet 5"/>
    <w:basedOn w:val="Normal"/>
    <w:uiPriority w:val="99"/>
    <w:semiHidden/>
    <w:unhideWhenUsed/>
    <w:rsid w:val="00224044"/>
    <w:pPr>
      <w:numPr>
        <w:numId w:val="16"/>
      </w:numPr>
      <w:contextualSpacing/>
    </w:pPr>
  </w:style>
  <w:style w:type="paragraph" w:styleId="ListContinue">
    <w:name w:val="List Continue"/>
    <w:basedOn w:val="Normal"/>
    <w:uiPriority w:val="99"/>
    <w:semiHidden/>
    <w:unhideWhenUsed/>
    <w:rsid w:val="00224044"/>
    <w:pPr>
      <w:spacing w:after="120"/>
      <w:ind w:left="360"/>
      <w:contextualSpacing/>
    </w:pPr>
  </w:style>
  <w:style w:type="paragraph" w:styleId="ListContinue2">
    <w:name w:val="List Continue 2"/>
    <w:basedOn w:val="Normal"/>
    <w:uiPriority w:val="99"/>
    <w:semiHidden/>
    <w:unhideWhenUsed/>
    <w:rsid w:val="00224044"/>
    <w:pPr>
      <w:spacing w:after="120"/>
      <w:ind w:left="720"/>
      <w:contextualSpacing/>
    </w:pPr>
  </w:style>
  <w:style w:type="paragraph" w:styleId="ListContinue3">
    <w:name w:val="List Continue 3"/>
    <w:basedOn w:val="Normal"/>
    <w:uiPriority w:val="99"/>
    <w:semiHidden/>
    <w:unhideWhenUsed/>
    <w:rsid w:val="00224044"/>
    <w:pPr>
      <w:spacing w:after="120"/>
      <w:ind w:left="1080"/>
      <w:contextualSpacing/>
    </w:pPr>
  </w:style>
  <w:style w:type="paragraph" w:styleId="ListContinue4">
    <w:name w:val="List Continue 4"/>
    <w:basedOn w:val="Normal"/>
    <w:uiPriority w:val="99"/>
    <w:semiHidden/>
    <w:unhideWhenUsed/>
    <w:rsid w:val="00224044"/>
    <w:pPr>
      <w:spacing w:after="120"/>
      <w:ind w:left="1440"/>
      <w:contextualSpacing/>
    </w:pPr>
  </w:style>
  <w:style w:type="paragraph" w:styleId="ListContinue5">
    <w:name w:val="List Continue 5"/>
    <w:basedOn w:val="Normal"/>
    <w:uiPriority w:val="99"/>
    <w:semiHidden/>
    <w:unhideWhenUsed/>
    <w:rsid w:val="00224044"/>
    <w:pPr>
      <w:spacing w:after="120"/>
      <w:ind w:left="1800"/>
      <w:contextualSpacing/>
    </w:pPr>
  </w:style>
  <w:style w:type="paragraph" w:styleId="ListNumber">
    <w:name w:val="List Number"/>
    <w:basedOn w:val="Normal"/>
    <w:uiPriority w:val="99"/>
    <w:semiHidden/>
    <w:unhideWhenUsed/>
    <w:rsid w:val="00224044"/>
    <w:pPr>
      <w:numPr>
        <w:numId w:val="17"/>
      </w:numPr>
      <w:contextualSpacing/>
    </w:pPr>
  </w:style>
  <w:style w:type="paragraph" w:styleId="ListNumber2">
    <w:name w:val="List Number 2"/>
    <w:basedOn w:val="Normal"/>
    <w:uiPriority w:val="99"/>
    <w:semiHidden/>
    <w:unhideWhenUsed/>
    <w:rsid w:val="00224044"/>
    <w:pPr>
      <w:numPr>
        <w:numId w:val="18"/>
      </w:numPr>
      <w:contextualSpacing/>
    </w:pPr>
  </w:style>
  <w:style w:type="paragraph" w:styleId="ListNumber3">
    <w:name w:val="List Number 3"/>
    <w:basedOn w:val="Normal"/>
    <w:uiPriority w:val="99"/>
    <w:semiHidden/>
    <w:unhideWhenUsed/>
    <w:rsid w:val="00224044"/>
    <w:pPr>
      <w:numPr>
        <w:numId w:val="19"/>
      </w:numPr>
      <w:contextualSpacing/>
    </w:pPr>
  </w:style>
  <w:style w:type="paragraph" w:styleId="ListNumber4">
    <w:name w:val="List Number 4"/>
    <w:basedOn w:val="Normal"/>
    <w:uiPriority w:val="99"/>
    <w:semiHidden/>
    <w:unhideWhenUsed/>
    <w:rsid w:val="00224044"/>
    <w:pPr>
      <w:numPr>
        <w:numId w:val="20"/>
      </w:numPr>
      <w:contextualSpacing/>
    </w:pPr>
  </w:style>
  <w:style w:type="paragraph" w:styleId="ListNumber5">
    <w:name w:val="List Number 5"/>
    <w:basedOn w:val="Normal"/>
    <w:uiPriority w:val="99"/>
    <w:semiHidden/>
    <w:unhideWhenUsed/>
    <w:rsid w:val="00224044"/>
    <w:pPr>
      <w:numPr>
        <w:numId w:val="21"/>
      </w:numPr>
      <w:contextualSpacing/>
    </w:pPr>
  </w:style>
  <w:style w:type="paragraph" w:styleId="MacroText">
    <w:name w:val="macro"/>
    <w:link w:val="MacroTextChar"/>
    <w:uiPriority w:val="99"/>
    <w:semiHidden/>
    <w:unhideWhenUsed/>
    <w:rsid w:val="00224044"/>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HAnsi"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224044"/>
    <w:rPr>
      <w:rFonts w:ascii="Consolas" w:eastAsiaTheme="minorHAnsi" w:hAnsi="Consolas" w:cs="Times New Roman"/>
      <w:sz w:val="20"/>
      <w:szCs w:val="20"/>
      <w:lang w:val="en-GB" w:eastAsia="ja-JP"/>
    </w:rPr>
  </w:style>
  <w:style w:type="character" w:customStyle="1" w:styleId="Mention">
    <w:name w:val="Mention"/>
    <w:basedOn w:val="DefaultParagraphFont"/>
    <w:uiPriority w:val="99"/>
    <w:semiHidden/>
    <w:unhideWhenUsed/>
    <w:rsid w:val="00224044"/>
    <w:rPr>
      <w:color w:val="2B579A"/>
      <w:shd w:val="clear" w:color="auto" w:fill="E1DFDD"/>
    </w:rPr>
  </w:style>
  <w:style w:type="paragraph" w:styleId="MessageHeader">
    <w:name w:val="Message Header"/>
    <w:basedOn w:val="Normal"/>
    <w:link w:val="MessageHeaderChar"/>
    <w:uiPriority w:val="99"/>
    <w:semiHidden/>
    <w:unhideWhenUsed/>
    <w:rsid w:val="00224044"/>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24044"/>
    <w:rPr>
      <w:rFonts w:asciiTheme="majorHAnsi" w:eastAsiaTheme="majorEastAsia" w:hAnsiTheme="majorHAnsi" w:cstheme="majorBidi"/>
      <w:sz w:val="24"/>
      <w:szCs w:val="24"/>
      <w:shd w:val="pct20" w:color="auto" w:fill="auto"/>
      <w:lang w:val="en-GB" w:eastAsia="ja-JP"/>
    </w:rPr>
  </w:style>
  <w:style w:type="paragraph" w:styleId="NormalWeb">
    <w:name w:val="Normal (Web)"/>
    <w:basedOn w:val="Normal"/>
    <w:uiPriority w:val="99"/>
    <w:semiHidden/>
    <w:unhideWhenUsed/>
    <w:rsid w:val="00224044"/>
  </w:style>
  <w:style w:type="paragraph" w:styleId="NormalIndent">
    <w:name w:val="Normal Indent"/>
    <w:basedOn w:val="Normal"/>
    <w:uiPriority w:val="99"/>
    <w:semiHidden/>
    <w:unhideWhenUsed/>
    <w:rsid w:val="00224044"/>
    <w:pPr>
      <w:ind w:left="720"/>
    </w:pPr>
  </w:style>
  <w:style w:type="paragraph" w:styleId="NoteHeading">
    <w:name w:val="Note Heading"/>
    <w:basedOn w:val="Normal"/>
    <w:next w:val="Normal"/>
    <w:link w:val="NoteHeadingChar"/>
    <w:uiPriority w:val="99"/>
    <w:semiHidden/>
    <w:unhideWhenUsed/>
    <w:rsid w:val="00224044"/>
    <w:pPr>
      <w:spacing w:before="0"/>
    </w:pPr>
  </w:style>
  <w:style w:type="character" w:customStyle="1" w:styleId="NoteHeadingChar">
    <w:name w:val="Note Heading Char"/>
    <w:basedOn w:val="DefaultParagraphFont"/>
    <w:link w:val="NoteHeading"/>
    <w:uiPriority w:val="99"/>
    <w:semiHidden/>
    <w:rsid w:val="00224044"/>
    <w:rPr>
      <w:rFonts w:ascii="Times New Roman" w:eastAsiaTheme="minorHAnsi" w:hAnsi="Times New Roman" w:cs="Times New Roman"/>
      <w:sz w:val="24"/>
      <w:szCs w:val="24"/>
      <w:lang w:val="en-GB" w:eastAsia="ja-JP"/>
    </w:rPr>
  </w:style>
  <w:style w:type="character" w:styleId="PlaceholderText">
    <w:name w:val="Placeholder Text"/>
    <w:basedOn w:val="DefaultParagraphFont"/>
    <w:uiPriority w:val="99"/>
    <w:semiHidden/>
    <w:rsid w:val="00224044"/>
    <w:rPr>
      <w:color w:val="808080"/>
    </w:rPr>
  </w:style>
  <w:style w:type="paragraph" w:styleId="PlainText">
    <w:name w:val="Plain Text"/>
    <w:basedOn w:val="Normal"/>
    <w:link w:val="PlainTextChar"/>
    <w:uiPriority w:val="99"/>
    <w:semiHidden/>
    <w:unhideWhenUsed/>
    <w:rsid w:val="00224044"/>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224044"/>
    <w:rPr>
      <w:rFonts w:ascii="Consolas" w:eastAsiaTheme="minorHAnsi"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224044"/>
  </w:style>
  <w:style w:type="character" w:customStyle="1" w:styleId="SalutationChar">
    <w:name w:val="Salutation Char"/>
    <w:basedOn w:val="DefaultParagraphFont"/>
    <w:link w:val="Salutation"/>
    <w:uiPriority w:val="99"/>
    <w:semiHidden/>
    <w:rsid w:val="00224044"/>
    <w:rPr>
      <w:rFonts w:ascii="Times New Roman" w:eastAsiaTheme="minorHAnsi" w:hAnsi="Times New Roman" w:cs="Times New Roman"/>
      <w:sz w:val="24"/>
      <w:szCs w:val="24"/>
      <w:lang w:val="en-GB" w:eastAsia="ja-JP"/>
    </w:rPr>
  </w:style>
  <w:style w:type="paragraph" w:styleId="Signature">
    <w:name w:val="Signature"/>
    <w:basedOn w:val="Normal"/>
    <w:link w:val="SignatureChar"/>
    <w:uiPriority w:val="99"/>
    <w:semiHidden/>
    <w:unhideWhenUsed/>
    <w:rsid w:val="00224044"/>
    <w:pPr>
      <w:spacing w:before="0"/>
      <w:ind w:left="4320"/>
    </w:pPr>
  </w:style>
  <w:style w:type="character" w:customStyle="1" w:styleId="SignatureChar">
    <w:name w:val="Signature Char"/>
    <w:basedOn w:val="DefaultParagraphFont"/>
    <w:link w:val="Signature"/>
    <w:uiPriority w:val="99"/>
    <w:semiHidden/>
    <w:rsid w:val="00224044"/>
    <w:rPr>
      <w:rFonts w:ascii="Times New Roman" w:eastAsiaTheme="minorHAnsi" w:hAnsi="Times New Roman" w:cs="Times New Roman"/>
      <w:sz w:val="24"/>
      <w:szCs w:val="24"/>
      <w:lang w:val="en-GB" w:eastAsia="ja-JP"/>
    </w:rPr>
  </w:style>
  <w:style w:type="character" w:customStyle="1" w:styleId="SmartHyperlink">
    <w:name w:val="Smart Hyperlink"/>
    <w:basedOn w:val="DefaultParagraphFont"/>
    <w:uiPriority w:val="99"/>
    <w:semiHidden/>
    <w:unhideWhenUsed/>
    <w:rsid w:val="00224044"/>
    <w:rPr>
      <w:u w:val="dotted"/>
    </w:rPr>
  </w:style>
  <w:style w:type="character" w:styleId="SubtleEmphasis">
    <w:name w:val="Subtle Emphasis"/>
    <w:basedOn w:val="DefaultParagraphFont"/>
    <w:uiPriority w:val="19"/>
    <w:rsid w:val="00224044"/>
    <w:rPr>
      <w:i/>
      <w:iCs/>
      <w:color w:val="404040" w:themeColor="text1" w:themeTint="BF"/>
    </w:rPr>
  </w:style>
  <w:style w:type="character" w:styleId="SubtleReference">
    <w:name w:val="Subtle Reference"/>
    <w:basedOn w:val="DefaultParagraphFont"/>
    <w:uiPriority w:val="31"/>
    <w:rsid w:val="00224044"/>
    <w:rPr>
      <w:smallCaps/>
      <w:color w:val="5A5A5A" w:themeColor="text1" w:themeTint="A5"/>
    </w:rPr>
  </w:style>
  <w:style w:type="paragraph" w:styleId="TableofAuthorities">
    <w:name w:val="table of authorities"/>
    <w:basedOn w:val="Normal"/>
    <w:next w:val="Normal"/>
    <w:uiPriority w:val="99"/>
    <w:semiHidden/>
    <w:unhideWhenUsed/>
    <w:rsid w:val="00224044"/>
    <w:pPr>
      <w:ind w:left="240" w:hanging="240"/>
    </w:pPr>
  </w:style>
  <w:style w:type="paragraph" w:styleId="TOAHeading">
    <w:name w:val="toa heading"/>
    <w:basedOn w:val="Normal"/>
    <w:next w:val="Normal"/>
    <w:uiPriority w:val="99"/>
    <w:semiHidden/>
    <w:unhideWhenUsed/>
    <w:rsid w:val="00224044"/>
    <w:rPr>
      <w:rFonts w:asciiTheme="majorHAnsi" w:eastAsiaTheme="majorEastAsia" w:hAnsiTheme="majorHAnsi" w:cstheme="majorBidi"/>
      <w:b/>
      <w:bCs/>
    </w:rPr>
  </w:style>
  <w:style w:type="paragraph" w:styleId="TOC4">
    <w:name w:val="toc 4"/>
    <w:basedOn w:val="TOC3"/>
    <w:semiHidden/>
    <w:rsid w:val="00006A90"/>
  </w:style>
  <w:style w:type="paragraph" w:styleId="TOC5">
    <w:name w:val="toc 5"/>
    <w:basedOn w:val="TOC4"/>
    <w:semiHidden/>
    <w:rsid w:val="00006A90"/>
  </w:style>
  <w:style w:type="paragraph" w:styleId="TOC6">
    <w:name w:val="toc 6"/>
    <w:basedOn w:val="TOC4"/>
    <w:semiHidden/>
    <w:rsid w:val="00006A90"/>
  </w:style>
  <w:style w:type="paragraph" w:styleId="TOC7">
    <w:name w:val="toc 7"/>
    <w:basedOn w:val="TOC4"/>
    <w:semiHidden/>
    <w:rsid w:val="00006A90"/>
  </w:style>
  <w:style w:type="paragraph" w:styleId="TOC8">
    <w:name w:val="toc 8"/>
    <w:basedOn w:val="TOC4"/>
    <w:semiHidden/>
    <w:rsid w:val="00006A90"/>
  </w:style>
  <w:style w:type="paragraph" w:styleId="TOC9">
    <w:name w:val="toc 9"/>
    <w:basedOn w:val="TOC3"/>
    <w:semiHidden/>
    <w:rsid w:val="00006A90"/>
  </w:style>
  <w:style w:type="paragraph" w:customStyle="1" w:styleId="enumlev2">
    <w:name w:val="enumlev2"/>
    <w:basedOn w:val="enumlev1"/>
    <w:rsid w:val="00006A90"/>
    <w:pPr>
      <w:ind w:left="1191" w:hanging="397"/>
    </w:pPr>
  </w:style>
  <w:style w:type="paragraph" w:customStyle="1" w:styleId="AnnexNoTitle0">
    <w:name w:val="Annex_NoTitle"/>
    <w:basedOn w:val="Normal"/>
    <w:next w:val="Normalaftertitle"/>
    <w:rsid w:val="00006A90"/>
    <w:pPr>
      <w:keepNext/>
      <w:keepLines/>
      <w:spacing w:before="720"/>
      <w:jc w:val="center"/>
      <w:outlineLvl w:val="0"/>
    </w:pPr>
    <w:rPr>
      <w:b/>
      <w:sz w:val="28"/>
    </w:rPr>
  </w:style>
  <w:style w:type="character" w:customStyle="1" w:styleId="RecNoZchn">
    <w:name w:val="Rec_No Zchn"/>
    <w:basedOn w:val="DefaultParagraphFont"/>
    <w:link w:val="RecNo"/>
    <w:rsid w:val="001A0CCE"/>
    <w:rPr>
      <w:rFonts w:ascii="Times New Roman" w:eastAsia="Times New Roman" w:hAnsi="Times New Roman" w:cs="Times New Roman"/>
      <w:b/>
      <w:sz w:val="28"/>
      <w:szCs w:val="20"/>
      <w:lang w:val="en-GB"/>
    </w:rPr>
  </w:style>
  <w:style w:type="paragraph" w:customStyle="1" w:styleId="FooterQP">
    <w:name w:val="Footer_QP"/>
    <w:basedOn w:val="Normal"/>
    <w:rsid w:val="00006A90"/>
    <w:pPr>
      <w:tabs>
        <w:tab w:val="clear" w:pos="794"/>
        <w:tab w:val="clear" w:pos="1191"/>
        <w:tab w:val="clear" w:pos="1588"/>
        <w:tab w:val="clear" w:pos="1985"/>
        <w:tab w:val="left" w:pos="907"/>
        <w:tab w:val="right" w:pos="8789"/>
        <w:tab w:val="right" w:pos="9639"/>
      </w:tabs>
      <w:spacing w:before="0"/>
      <w:jc w:val="left"/>
    </w:pPr>
    <w:rPr>
      <w:b/>
      <w:sz w:val="22"/>
    </w:rPr>
  </w:style>
  <w:style w:type="character" w:customStyle="1" w:styleId="Appdef">
    <w:name w:val="App_def"/>
    <w:basedOn w:val="DefaultParagraphFont"/>
    <w:rsid w:val="00006A90"/>
    <w:rPr>
      <w:rFonts w:ascii="Times New Roman" w:hAnsi="Times New Roman"/>
      <w:b/>
    </w:rPr>
  </w:style>
  <w:style w:type="character" w:customStyle="1" w:styleId="Appref">
    <w:name w:val="App_ref"/>
    <w:basedOn w:val="DefaultParagraphFont"/>
    <w:rsid w:val="00006A90"/>
  </w:style>
  <w:style w:type="paragraph" w:customStyle="1" w:styleId="AppendixNoTitle0">
    <w:name w:val="Appendix_NoTitle"/>
    <w:basedOn w:val="AnnexNoTitle0"/>
    <w:next w:val="Normalaftertitle"/>
    <w:rsid w:val="00006A90"/>
  </w:style>
  <w:style w:type="character" w:customStyle="1" w:styleId="Artdef">
    <w:name w:val="Art_def"/>
    <w:basedOn w:val="DefaultParagraphFont"/>
    <w:rsid w:val="00006A90"/>
    <w:rPr>
      <w:rFonts w:ascii="Times New Roman" w:hAnsi="Times New Roman"/>
      <w:b/>
    </w:rPr>
  </w:style>
  <w:style w:type="paragraph" w:customStyle="1" w:styleId="Artheading">
    <w:name w:val="Art_heading"/>
    <w:basedOn w:val="Normal"/>
    <w:next w:val="Normalaftertitle"/>
    <w:rsid w:val="00006A90"/>
    <w:pPr>
      <w:spacing w:before="480"/>
      <w:jc w:val="center"/>
    </w:pPr>
    <w:rPr>
      <w:b/>
      <w:sz w:val="28"/>
    </w:rPr>
  </w:style>
  <w:style w:type="paragraph" w:customStyle="1" w:styleId="ArtNo">
    <w:name w:val="Art_No"/>
    <w:basedOn w:val="Normal"/>
    <w:next w:val="Normal"/>
    <w:rsid w:val="00006A90"/>
    <w:pPr>
      <w:keepNext/>
      <w:keepLines/>
      <w:spacing w:before="480"/>
      <w:jc w:val="center"/>
    </w:pPr>
    <w:rPr>
      <w:caps/>
      <w:sz w:val="28"/>
    </w:rPr>
  </w:style>
  <w:style w:type="character" w:customStyle="1" w:styleId="Artref">
    <w:name w:val="Art_ref"/>
    <w:basedOn w:val="DefaultParagraphFont"/>
    <w:rsid w:val="00006A90"/>
  </w:style>
  <w:style w:type="paragraph" w:customStyle="1" w:styleId="Arttitle">
    <w:name w:val="Art_title"/>
    <w:basedOn w:val="Normal"/>
    <w:next w:val="Normalaftertitle"/>
    <w:rsid w:val="00006A90"/>
    <w:pPr>
      <w:keepNext/>
      <w:keepLines/>
      <w:spacing w:before="240"/>
      <w:jc w:val="center"/>
    </w:pPr>
    <w:rPr>
      <w:b/>
      <w:sz w:val="28"/>
    </w:rPr>
  </w:style>
  <w:style w:type="paragraph" w:customStyle="1" w:styleId="ASN1">
    <w:name w:val="ASN.1"/>
    <w:rsid w:val="00006A90"/>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rPr>
  </w:style>
  <w:style w:type="paragraph" w:customStyle="1" w:styleId="Call">
    <w:name w:val="Call"/>
    <w:basedOn w:val="Normal"/>
    <w:next w:val="Normal"/>
    <w:rsid w:val="00006A90"/>
    <w:pPr>
      <w:keepNext/>
      <w:keepLines/>
      <w:spacing w:before="160"/>
      <w:ind w:left="794"/>
      <w:jc w:val="left"/>
    </w:pPr>
    <w:rPr>
      <w:i/>
    </w:rPr>
  </w:style>
  <w:style w:type="paragraph" w:customStyle="1" w:styleId="ChapNo">
    <w:name w:val="Chap_No"/>
    <w:basedOn w:val="Normal"/>
    <w:next w:val="Normal"/>
    <w:rsid w:val="00006A90"/>
    <w:pPr>
      <w:keepNext/>
      <w:keepLines/>
      <w:spacing w:before="480"/>
      <w:jc w:val="center"/>
    </w:pPr>
    <w:rPr>
      <w:b/>
      <w:caps/>
      <w:sz w:val="28"/>
    </w:rPr>
  </w:style>
  <w:style w:type="paragraph" w:customStyle="1" w:styleId="Chaptitle">
    <w:name w:val="Chap_title"/>
    <w:basedOn w:val="Normal"/>
    <w:next w:val="Normalaftertitle"/>
    <w:rsid w:val="00006A90"/>
    <w:pPr>
      <w:keepNext/>
      <w:keepLines/>
      <w:spacing w:before="240"/>
      <w:jc w:val="center"/>
    </w:pPr>
    <w:rPr>
      <w:b/>
      <w:sz w:val="28"/>
    </w:rPr>
  </w:style>
  <w:style w:type="paragraph" w:customStyle="1" w:styleId="enumlev3">
    <w:name w:val="enumlev3"/>
    <w:basedOn w:val="enumlev2"/>
    <w:rsid w:val="00006A90"/>
    <w:pPr>
      <w:ind w:left="1588"/>
    </w:pPr>
  </w:style>
  <w:style w:type="paragraph" w:customStyle="1" w:styleId="Equation">
    <w:name w:val="Equation"/>
    <w:basedOn w:val="Normal"/>
    <w:rsid w:val="00006A90"/>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006A90"/>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
    <w:rsid w:val="00006A90"/>
    <w:pPr>
      <w:keepLines/>
      <w:spacing w:before="240" w:after="120"/>
      <w:jc w:val="center"/>
    </w:pPr>
    <w:rPr>
      <w:b/>
    </w:rPr>
  </w:style>
  <w:style w:type="paragraph" w:customStyle="1" w:styleId="Figurewithouttitle">
    <w:name w:val="Figure_without_title"/>
    <w:basedOn w:val="Normal"/>
    <w:next w:val="Normalaftertitle"/>
    <w:rsid w:val="00006A90"/>
    <w:pPr>
      <w:keepLines/>
      <w:spacing w:before="240" w:after="120"/>
      <w:jc w:val="center"/>
    </w:pPr>
  </w:style>
  <w:style w:type="paragraph" w:customStyle="1" w:styleId="FirstFooter">
    <w:name w:val="FirstFooter"/>
    <w:basedOn w:val="Footer"/>
    <w:rsid w:val="00006A90"/>
    <w:pPr>
      <w:tabs>
        <w:tab w:val="clear" w:pos="5954"/>
        <w:tab w:val="clear" w:pos="9639"/>
      </w:tabs>
      <w:overflowPunct/>
      <w:autoSpaceDE/>
      <w:autoSpaceDN/>
      <w:adjustRightInd/>
      <w:spacing w:before="40"/>
      <w:jc w:val="left"/>
      <w:textAlignment w:val="auto"/>
    </w:pPr>
    <w:rPr>
      <w:caps w:val="0"/>
      <w:noProof w:val="0"/>
    </w:rPr>
  </w:style>
  <w:style w:type="paragraph" w:customStyle="1" w:styleId="PartNo">
    <w:name w:val="Part_No"/>
    <w:basedOn w:val="Normal"/>
    <w:next w:val="Normal"/>
    <w:rsid w:val="00006A90"/>
    <w:pPr>
      <w:keepNext/>
      <w:keepLines/>
      <w:spacing w:before="480" w:after="80"/>
      <w:jc w:val="center"/>
    </w:pPr>
    <w:rPr>
      <w:caps/>
      <w:sz w:val="28"/>
    </w:rPr>
  </w:style>
  <w:style w:type="paragraph" w:customStyle="1" w:styleId="Partref">
    <w:name w:val="Part_ref"/>
    <w:basedOn w:val="Normal"/>
    <w:next w:val="Normal"/>
    <w:rsid w:val="00006A90"/>
    <w:pPr>
      <w:keepNext/>
      <w:keepLines/>
      <w:spacing w:before="280"/>
      <w:jc w:val="center"/>
    </w:pPr>
  </w:style>
  <w:style w:type="paragraph" w:customStyle="1" w:styleId="Parttitle">
    <w:name w:val="Part_title"/>
    <w:basedOn w:val="Normal"/>
    <w:next w:val="Normalaftertitle"/>
    <w:rsid w:val="00006A90"/>
    <w:pPr>
      <w:keepNext/>
      <w:keepLines/>
      <w:spacing w:before="240" w:after="280"/>
      <w:jc w:val="center"/>
    </w:pPr>
    <w:rPr>
      <w:b/>
      <w:sz w:val="28"/>
    </w:rPr>
  </w:style>
  <w:style w:type="paragraph" w:customStyle="1" w:styleId="Recdate">
    <w:name w:val="Rec_date"/>
    <w:basedOn w:val="Normal"/>
    <w:next w:val="Normalaftertitle"/>
    <w:rsid w:val="00006A9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006A90"/>
  </w:style>
  <w:style w:type="paragraph" w:customStyle="1" w:styleId="QuestionNo">
    <w:name w:val="Question_No"/>
    <w:basedOn w:val="RecNo"/>
    <w:next w:val="Normal"/>
    <w:rsid w:val="00006A90"/>
  </w:style>
  <w:style w:type="paragraph" w:customStyle="1" w:styleId="Recref">
    <w:name w:val="Rec_ref"/>
    <w:basedOn w:val="Normal"/>
    <w:next w:val="Recdate"/>
    <w:rsid w:val="00006A9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06A90"/>
  </w:style>
  <w:style w:type="paragraph" w:customStyle="1" w:styleId="Questiontitle">
    <w:name w:val="Question_title"/>
    <w:basedOn w:val="Rectitle"/>
    <w:next w:val="Questionref"/>
    <w:rsid w:val="00006A90"/>
  </w:style>
  <w:style w:type="paragraph" w:customStyle="1" w:styleId="Reftitle">
    <w:name w:val="Ref_title"/>
    <w:basedOn w:val="Normal"/>
    <w:next w:val="Reftext"/>
    <w:rsid w:val="00006A90"/>
    <w:pPr>
      <w:spacing w:before="480"/>
      <w:jc w:val="center"/>
    </w:pPr>
    <w:rPr>
      <w:b/>
    </w:rPr>
  </w:style>
  <w:style w:type="paragraph" w:customStyle="1" w:styleId="Repdate">
    <w:name w:val="Rep_date"/>
    <w:basedOn w:val="Recdate"/>
    <w:next w:val="Normalaftertitle"/>
    <w:rsid w:val="00006A90"/>
  </w:style>
  <w:style w:type="paragraph" w:customStyle="1" w:styleId="RepNo">
    <w:name w:val="Rep_No"/>
    <w:basedOn w:val="RecNo"/>
    <w:next w:val="Normal"/>
    <w:rsid w:val="00006A90"/>
  </w:style>
  <w:style w:type="paragraph" w:customStyle="1" w:styleId="Repref">
    <w:name w:val="Rep_ref"/>
    <w:basedOn w:val="Recref"/>
    <w:next w:val="Repdate"/>
    <w:rsid w:val="00006A90"/>
  </w:style>
  <w:style w:type="paragraph" w:customStyle="1" w:styleId="Reptitle">
    <w:name w:val="Rep_title"/>
    <w:basedOn w:val="Rectitle"/>
    <w:next w:val="Repref"/>
    <w:rsid w:val="00006A90"/>
  </w:style>
  <w:style w:type="paragraph" w:customStyle="1" w:styleId="Resdate">
    <w:name w:val="Res_date"/>
    <w:basedOn w:val="Recdate"/>
    <w:next w:val="Normalaftertitle"/>
    <w:rsid w:val="00006A90"/>
  </w:style>
  <w:style w:type="character" w:customStyle="1" w:styleId="Resdef">
    <w:name w:val="Res_def"/>
    <w:basedOn w:val="DefaultParagraphFont"/>
    <w:rsid w:val="00006A90"/>
    <w:rPr>
      <w:rFonts w:ascii="Times New Roman" w:hAnsi="Times New Roman"/>
      <w:b/>
    </w:rPr>
  </w:style>
  <w:style w:type="paragraph" w:customStyle="1" w:styleId="ResNo">
    <w:name w:val="Res_No"/>
    <w:basedOn w:val="RecNo"/>
    <w:next w:val="Normal"/>
    <w:rsid w:val="00006A90"/>
  </w:style>
  <w:style w:type="paragraph" w:customStyle="1" w:styleId="Resref">
    <w:name w:val="Res_ref"/>
    <w:basedOn w:val="Recref"/>
    <w:next w:val="Resdate"/>
    <w:rsid w:val="00006A90"/>
  </w:style>
  <w:style w:type="paragraph" w:customStyle="1" w:styleId="Restitle">
    <w:name w:val="Res_title"/>
    <w:basedOn w:val="Rectitle"/>
    <w:next w:val="Resref"/>
    <w:rsid w:val="00006A90"/>
  </w:style>
  <w:style w:type="paragraph" w:customStyle="1" w:styleId="Section1">
    <w:name w:val="Section_1"/>
    <w:basedOn w:val="Normal"/>
    <w:next w:val="Normal"/>
    <w:rsid w:val="00006A9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06A9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006A90"/>
    <w:pPr>
      <w:keepNext/>
      <w:keepLines/>
      <w:spacing w:before="480" w:after="80"/>
      <w:jc w:val="center"/>
    </w:pPr>
    <w:rPr>
      <w:caps/>
      <w:sz w:val="28"/>
    </w:rPr>
  </w:style>
  <w:style w:type="paragraph" w:customStyle="1" w:styleId="Sectiontitle">
    <w:name w:val="Section_title"/>
    <w:basedOn w:val="Normal"/>
    <w:next w:val="Normalaftertitle"/>
    <w:rsid w:val="00006A90"/>
    <w:pPr>
      <w:keepNext/>
      <w:keepLines/>
      <w:spacing w:before="480" w:after="280"/>
      <w:jc w:val="center"/>
    </w:pPr>
    <w:rPr>
      <w:b/>
      <w:sz w:val="28"/>
    </w:rPr>
  </w:style>
  <w:style w:type="paragraph" w:customStyle="1" w:styleId="Source">
    <w:name w:val="Source"/>
    <w:basedOn w:val="Normal"/>
    <w:next w:val="Normalaftertitle"/>
    <w:rsid w:val="00006A90"/>
    <w:pPr>
      <w:spacing w:before="840" w:after="200"/>
      <w:jc w:val="center"/>
    </w:pPr>
    <w:rPr>
      <w:b/>
      <w:sz w:val="28"/>
    </w:rPr>
  </w:style>
  <w:style w:type="paragraph" w:customStyle="1" w:styleId="SpecialFooter">
    <w:name w:val="Special Footer"/>
    <w:basedOn w:val="Footer"/>
    <w:rsid w:val="00006A9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06A90"/>
    <w:rPr>
      <w:b/>
      <w:color w:val="auto"/>
    </w:rPr>
  </w:style>
  <w:style w:type="paragraph" w:customStyle="1" w:styleId="TableNoTitle0">
    <w:name w:val="Table_NoTitle"/>
    <w:basedOn w:val="Normal"/>
    <w:next w:val="Tablehead"/>
    <w:rsid w:val="00006A90"/>
    <w:pPr>
      <w:keepNext/>
      <w:keepLines/>
      <w:spacing w:before="360" w:after="120"/>
      <w:jc w:val="center"/>
    </w:pPr>
    <w:rPr>
      <w:b/>
    </w:rPr>
  </w:style>
  <w:style w:type="paragraph" w:customStyle="1" w:styleId="Title1">
    <w:name w:val="Title 1"/>
    <w:basedOn w:val="Source"/>
    <w:next w:val="Normal"/>
    <w:rsid w:val="00006A9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06A90"/>
  </w:style>
  <w:style w:type="paragraph" w:customStyle="1" w:styleId="Title3">
    <w:name w:val="Title 3"/>
    <w:basedOn w:val="Title2"/>
    <w:next w:val="Normal"/>
    <w:rsid w:val="00006A90"/>
    <w:rPr>
      <w:caps w:val="0"/>
    </w:rPr>
  </w:style>
  <w:style w:type="paragraph" w:customStyle="1" w:styleId="Title4">
    <w:name w:val="Title 4"/>
    <w:basedOn w:val="Title3"/>
    <w:next w:val="Heading1"/>
    <w:rsid w:val="00006A90"/>
    <w:rPr>
      <w:b/>
    </w:rPr>
  </w:style>
  <w:style w:type="paragraph" w:customStyle="1" w:styleId="Reasons">
    <w:name w:val="Reasons"/>
    <w:basedOn w:val="Normal"/>
    <w:qFormat/>
    <w:rsid w:val="00217CB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7E4B85"/>
    <w:pPr>
      <w:spacing w:after="0" w:line="240" w:lineRule="auto"/>
    </w:pPr>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67252">
      <w:bodyDiv w:val="1"/>
      <w:marLeft w:val="0"/>
      <w:marRight w:val="0"/>
      <w:marTop w:val="0"/>
      <w:marBottom w:val="0"/>
      <w:divBdr>
        <w:top w:val="none" w:sz="0" w:space="0" w:color="auto"/>
        <w:left w:val="none" w:sz="0" w:space="0" w:color="auto"/>
        <w:bottom w:val="none" w:sz="0" w:space="0" w:color="auto"/>
        <w:right w:val="none" w:sz="0" w:space="0" w:color="auto"/>
      </w:divBdr>
    </w:div>
    <w:div w:id="345442482">
      <w:bodyDiv w:val="1"/>
      <w:marLeft w:val="0"/>
      <w:marRight w:val="0"/>
      <w:marTop w:val="0"/>
      <w:marBottom w:val="0"/>
      <w:divBdr>
        <w:top w:val="none" w:sz="0" w:space="0" w:color="auto"/>
        <w:left w:val="none" w:sz="0" w:space="0" w:color="auto"/>
        <w:bottom w:val="none" w:sz="0" w:space="0" w:color="auto"/>
        <w:right w:val="none" w:sz="0" w:space="0" w:color="auto"/>
      </w:divBdr>
    </w:div>
    <w:div w:id="382602043">
      <w:bodyDiv w:val="1"/>
      <w:marLeft w:val="0"/>
      <w:marRight w:val="0"/>
      <w:marTop w:val="0"/>
      <w:marBottom w:val="0"/>
      <w:divBdr>
        <w:top w:val="none" w:sz="0" w:space="0" w:color="auto"/>
        <w:left w:val="none" w:sz="0" w:space="0" w:color="auto"/>
        <w:bottom w:val="none" w:sz="0" w:space="0" w:color="auto"/>
        <w:right w:val="none" w:sz="0" w:space="0" w:color="auto"/>
      </w:divBdr>
    </w:div>
    <w:div w:id="641542816">
      <w:bodyDiv w:val="1"/>
      <w:marLeft w:val="0"/>
      <w:marRight w:val="0"/>
      <w:marTop w:val="0"/>
      <w:marBottom w:val="0"/>
      <w:divBdr>
        <w:top w:val="none" w:sz="0" w:space="0" w:color="auto"/>
        <w:left w:val="none" w:sz="0" w:space="0" w:color="auto"/>
        <w:bottom w:val="none" w:sz="0" w:space="0" w:color="auto"/>
        <w:right w:val="none" w:sz="0" w:space="0" w:color="auto"/>
      </w:divBdr>
    </w:div>
    <w:div w:id="763502673">
      <w:bodyDiv w:val="1"/>
      <w:marLeft w:val="0"/>
      <w:marRight w:val="0"/>
      <w:marTop w:val="0"/>
      <w:marBottom w:val="0"/>
      <w:divBdr>
        <w:top w:val="none" w:sz="0" w:space="0" w:color="auto"/>
        <w:left w:val="none" w:sz="0" w:space="0" w:color="auto"/>
        <w:bottom w:val="none" w:sz="0" w:space="0" w:color="auto"/>
        <w:right w:val="none" w:sz="0" w:space="0" w:color="auto"/>
      </w:divBdr>
    </w:div>
    <w:div w:id="788159804">
      <w:bodyDiv w:val="1"/>
      <w:marLeft w:val="0"/>
      <w:marRight w:val="0"/>
      <w:marTop w:val="0"/>
      <w:marBottom w:val="0"/>
      <w:divBdr>
        <w:top w:val="none" w:sz="0" w:space="0" w:color="auto"/>
        <w:left w:val="none" w:sz="0" w:space="0" w:color="auto"/>
        <w:bottom w:val="none" w:sz="0" w:space="0" w:color="auto"/>
        <w:right w:val="none" w:sz="0" w:space="0" w:color="auto"/>
      </w:divBdr>
    </w:div>
    <w:div w:id="1052584683">
      <w:bodyDiv w:val="1"/>
      <w:marLeft w:val="0"/>
      <w:marRight w:val="0"/>
      <w:marTop w:val="0"/>
      <w:marBottom w:val="0"/>
      <w:divBdr>
        <w:top w:val="none" w:sz="0" w:space="0" w:color="auto"/>
        <w:left w:val="none" w:sz="0" w:space="0" w:color="auto"/>
        <w:bottom w:val="none" w:sz="0" w:space="0" w:color="auto"/>
        <w:right w:val="none" w:sz="0" w:space="0" w:color="auto"/>
      </w:divBdr>
    </w:div>
    <w:div w:id="1158880437">
      <w:bodyDiv w:val="1"/>
      <w:marLeft w:val="0"/>
      <w:marRight w:val="0"/>
      <w:marTop w:val="0"/>
      <w:marBottom w:val="0"/>
      <w:divBdr>
        <w:top w:val="none" w:sz="0" w:space="0" w:color="auto"/>
        <w:left w:val="none" w:sz="0" w:space="0" w:color="auto"/>
        <w:bottom w:val="none" w:sz="0" w:space="0" w:color="auto"/>
        <w:right w:val="none" w:sz="0" w:space="0" w:color="auto"/>
      </w:divBdr>
    </w:div>
    <w:div w:id="1242908201">
      <w:bodyDiv w:val="1"/>
      <w:marLeft w:val="0"/>
      <w:marRight w:val="0"/>
      <w:marTop w:val="0"/>
      <w:marBottom w:val="0"/>
      <w:divBdr>
        <w:top w:val="none" w:sz="0" w:space="0" w:color="auto"/>
        <w:left w:val="none" w:sz="0" w:space="0" w:color="auto"/>
        <w:bottom w:val="none" w:sz="0" w:space="0" w:color="auto"/>
        <w:right w:val="none" w:sz="0" w:space="0" w:color="auto"/>
      </w:divBdr>
    </w:div>
    <w:div w:id="1457795619">
      <w:bodyDiv w:val="1"/>
      <w:marLeft w:val="0"/>
      <w:marRight w:val="0"/>
      <w:marTop w:val="0"/>
      <w:marBottom w:val="0"/>
      <w:divBdr>
        <w:top w:val="none" w:sz="0" w:space="0" w:color="auto"/>
        <w:left w:val="none" w:sz="0" w:space="0" w:color="auto"/>
        <w:bottom w:val="none" w:sz="0" w:space="0" w:color="auto"/>
        <w:right w:val="none" w:sz="0" w:space="0" w:color="auto"/>
      </w:divBdr>
    </w:div>
    <w:div w:id="1611741664">
      <w:bodyDiv w:val="1"/>
      <w:marLeft w:val="0"/>
      <w:marRight w:val="0"/>
      <w:marTop w:val="0"/>
      <w:marBottom w:val="0"/>
      <w:divBdr>
        <w:top w:val="none" w:sz="0" w:space="0" w:color="auto"/>
        <w:left w:val="none" w:sz="0" w:space="0" w:color="auto"/>
        <w:bottom w:val="none" w:sz="0" w:space="0" w:color="auto"/>
        <w:right w:val="none" w:sz="0" w:space="0" w:color="auto"/>
      </w:divBdr>
    </w:div>
    <w:div w:id="1802729059">
      <w:bodyDiv w:val="1"/>
      <w:marLeft w:val="0"/>
      <w:marRight w:val="0"/>
      <w:marTop w:val="0"/>
      <w:marBottom w:val="0"/>
      <w:divBdr>
        <w:top w:val="none" w:sz="0" w:space="0" w:color="auto"/>
        <w:left w:val="none" w:sz="0" w:space="0" w:color="auto"/>
        <w:bottom w:val="none" w:sz="0" w:space="0" w:color="auto"/>
        <w:right w:val="none" w:sz="0" w:space="0" w:color="auto"/>
      </w:divBdr>
    </w:div>
    <w:div w:id="1992368532">
      <w:bodyDiv w:val="1"/>
      <w:marLeft w:val="0"/>
      <w:marRight w:val="0"/>
      <w:marTop w:val="0"/>
      <w:marBottom w:val="0"/>
      <w:divBdr>
        <w:top w:val="none" w:sz="0" w:space="0" w:color="auto"/>
        <w:left w:val="none" w:sz="0" w:space="0" w:color="auto"/>
        <w:bottom w:val="none" w:sz="0" w:space="0" w:color="auto"/>
        <w:right w:val="none" w:sz="0" w:space="0" w:color="auto"/>
      </w:divBdr>
    </w:div>
    <w:div w:id="2038391333">
      <w:bodyDiv w:val="1"/>
      <w:marLeft w:val="0"/>
      <w:marRight w:val="0"/>
      <w:marTop w:val="0"/>
      <w:marBottom w:val="0"/>
      <w:divBdr>
        <w:top w:val="none" w:sz="0" w:space="0" w:color="auto"/>
        <w:left w:val="none" w:sz="0" w:space="0" w:color="auto"/>
        <w:bottom w:val="none" w:sz="0" w:space="0" w:color="auto"/>
        <w:right w:val="none" w:sz="0" w:space="0" w:color="auto"/>
      </w:divBdr>
    </w:div>
    <w:div w:id="213182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tu.int/en/ITU-T/focusgroups/iptv" TargetMode="External"/><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hyperlink" Target="http://www.itu.int/en/ITU-T/gsi/iptv/Pages/tsr.aspx" TargetMode="External"/><Relationship Id="rId34" Type="http://schemas.openxmlformats.org/officeDocument/2006/relationships/image" Target="media/image9.wmf"/><Relationship Id="rId42" Type="http://schemas.openxmlformats.org/officeDocument/2006/relationships/image" Target="media/image13.emf"/><Relationship Id="rId47" Type="http://schemas.openxmlformats.org/officeDocument/2006/relationships/oleObject" Target="embeddings/Microsoft_Visio_2003-2010_Drawing34.vsd"/><Relationship Id="rId50" Type="http://schemas.openxmlformats.org/officeDocument/2006/relationships/image" Target="media/image17.emf"/><Relationship Id="rId55" Type="http://schemas.openxmlformats.org/officeDocument/2006/relationships/oleObject" Target="embeddings/oleObject12.bin"/><Relationship Id="rId63" Type="http://schemas.openxmlformats.org/officeDocument/2006/relationships/image" Target="media/image23.jpeg"/><Relationship Id="rId68" Type="http://schemas.openxmlformats.org/officeDocument/2006/relationships/image" Target="media/image27.w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pchalliance.org/resource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4.bin"/><Relationship Id="rId11" Type="http://schemas.openxmlformats.org/officeDocument/2006/relationships/image" Target="media/image1.png"/><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oleObject" Target="embeddings/Microsoft_Visio_2003-2010_Drawing23.vsd"/><Relationship Id="rId53" Type="http://schemas.openxmlformats.org/officeDocument/2006/relationships/oleObject" Target="embeddings/oleObject11.bin"/><Relationship Id="rId58" Type="http://schemas.openxmlformats.org/officeDocument/2006/relationships/hyperlink" Target="http://git.ginga.org.br" TargetMode="External"/><Relationship Id="rId66" Type="http://schemas.openxmlformats.org/officeDocument/2006/relationships/image" Target="media/image26.emf"/><Relationship Id="rId7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16.emf"/><Relationship Id="rId57" Type="http://schemas.openxmlformats.org/officeDocument/2006/relationships/image" Target="media/image21.emf"/><Relationship Id="rId61" Type="http://schemas.openxmlformats.org/officeDocument/2006/relationships/hyperlink" Target="http://www.ncl.org.br/en/autoria" TargetMode="External"/><Relationship Id="rId10" Type="http://schemas.openxmlformats.org/officeDocument/2006/relationships/endnotes" Target="endnotes.xml"/><Relationship Id="rId19" Type="http://schemas.openxmlformats.org/officeDocument/2006/relationships/hyperlink" Target="http://www.itu.int/ITU-T/gsi/iptv" TargetMode="Externa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yperlink" Target="http://www.gingancl.org.br/en/ferramentas" TargetMode="External"/><Relationship Id="rId65" Type="http://schemas.openxmlformats.org/officeDocument/2006/relationships/image" Target="media/image25.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Microsoft_Visio_2003-2010_Drawing12.vsd"/><Relationship Id="rId48" Type="http://schemas.openxmlformats.org/officeDocument/2006/relationships/hyperlink" Target="https://www.itu.int/en/publications/Pages/publications.aspx?lang=fr&amp;media=electronic&amp;parent=T-TUT-IPTV-2013-PITD" TargetMode="External"/><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8.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emf"/><Relationship Id="rId59" Type="http://schemas.openxmlformats.org/officeDocument/2006/relationships/hyperlink" Target="http://testsuite.gingancl.org.br" TargetMode="External"/><Relationship Id="rId67" Type="http://schemas.openxmlformats.org/officeDocument/2006/relationships/oleObject" Target="embeddings/oleObject13.bin"/><Relationship Id="rId20" Type="http://schemas.openxmlformats.org/officeDocument/2006/relationships/hyperlink" Target="http://www.itu.int/en/ITU-T/focusgroups/iptv/Pages/default.aspx" TargetMode="External"/><Relationship Id="rId41" Type="http://schemas.openxmlformats.org/officeDocument/2006/relationships/oleObject" Target="embeddings/Microsoft_Visio_2003-2010_Drawing1.vsd"/><Relationship Id="rId54" Type="http://schemas.openxmlformats.org/officeDocument/2006/relationships/image" Target="media/image19.wmf"/><Relationship Id="rId62" Type="http://schemas.openxmlformats.org/officeDocument/2006/relationships/image" Target="media/image22.jpeg"/><Relationship Id="rId70" Type="http://schemas.openxmlformats.org/officeDocument/2006/relationships/hyperlink" Target="http://www.pchalliance.org"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itu.int/pub/T-PROC-IPTVFG-2008" TargetMode="External"/><Relationship Id="rId1" Type="http://schemas.openxmlformats.org/officeDocument/2006/relationships/hyperlink" Target="https://www.itu.int/en/ITU-T/focusgroups/ipt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QPUB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4fd4ad009aa42f07bea72a9ac54a6a46">
  <xsd:schema xmlns:xsd="http://www.w3.org/2001/XMLSchema" xmlns:xs="http://www.w3.org/2001/XMLSchema" xmlns:p="http://schemas.microsoft.com/office/2006/metadata/properties" xmlns:ns2="6048f16a-77ac-4327-be06-b0beb1ce50d8" targetNamespace="http://schemas.microsoft.com/office/2006/metadata/properties" ma:root="true" ma:fieldsID="03aa258e3c6d3b639b87b14df7afe5bb"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05210-A212-442C-A4A7-D63A8172C7EA}">
  <ds:schemaRefs>
    <ds:schemaRef ds:uri="http://schemas.microsoft.com/sharepoint/v3/contenttype/forms"/>
  </ds:schemaRefs>
</ds:datastoreItem>
</file>

<file path=customXml/itemProps2.xml><?xml version="1.0" encoding="utf-8"?>
<ds:datastoreItem xmlns:ds="http://schemas.openxmlformats.org/officeDocument/2006/customXml" ds:itemID="{BDAF7FA6-960F-4617-A4FC-400762D38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E83B6-A0A3-4D2F-8BB9-02CD9ABD25D6}">
  <ds:schemaRefs>
    <ds:schemaRef ds:uri="6048f16a-77ac-4327-be06-b0beb1ce50d8"/>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B548AE61-2A67-48F7-AFE3-857C565E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2</TotalTime>
  <Pages>87</Pages>
  <Words>32834</Words>
  <Characters>187155</Characters>
  <Application>Microsoft Office Word</Application>
  <DocSecurity>4</DocSecurity>
  <Lines>1559</Lines>
  <Paragraphs>439</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ITU</Company>
  <LinksUpToDate>false</LinksUpToDate>
  <CharactersWithSpaces>219550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Bertin</dc:creator>
  <cp:lastModifiedBy>Munoz, Carlos</cp:lastModifiedBy>
  <cp:revision>2</cp:revision>
  <cp:lastPrinted>2019-03-05T16:25:00Z</cp:lastPrinted>
  <dcterms:created xsi:type="dcterms:W3CDTF">2019-03-06T08:33:00Z</dcterms:created>
  <dcterms:modified xsi:type="dcterms:W3CDTF">2019-03-06T08:33:00Z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ies>
</file>