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948" w:type="dxa"/>
        <w:tblLayout w:type="fixed"/>
        <w:tblLook w:val="0000" w:firstRow="0" w:lastRow="0" w:firstColumn="0" w:lastColumn="0" w:noHBand="0" w:noVBand="0"/>
      </w:tblPr>
      <w:tblGrid>
        <w:gridCol w:w="1418"/>
        <w:gridCol w:w="10"/>
        <w:gridCol w:w="2520"/>
        <w:gridCol w:w="2029"/>
        <w:gridCol w:w="3971"/>
      </w:tblGrid>
      <w:tr w:rsidR="00E02690" w:rsidRPr="00ED21CB">
        <w:trPr>
          <w:trHeight w:hRule="exact" w:val="992"/>
        </w:trPr>
        <w:tc>
          <w:tcPr>
            <w:tcW w:w="1428" w:type="dxa"/>
            <w:gridSpan w:val="2"/>
          </w:tcPr>
          <w:p w:rsidR="00E02690" w:rsidRPr="00ED21CB" w:rsidRDefault="00E02690" w:rsidP="00E02690">
            <w:pPr>
              <w:spacing w:before="0"/>
              <w:rPr>
                <w:lang w:val="en-GB"/>
              </w:rPr>
            </w:pPr>
          </w:p>
        </w:tc>
        <w:tc>
          <w:tcPr>
            <w:tcW w:w="8520" w:type="dxa"/>
            <w:gridSpan w:val="3"/>
          </w:tcPr>
          <w:p w:rsidR="00E02690" w:rsidRPr="00ED21CB" w:rsidRDefault="00E02690" w:rsidP="00E02690">
            <w:pPr>
              <w:rPr>
                <w:lang w:val="en-GB"/>
              </w:rPr>
            </w:pPr>
          </w:p>
        </w:tc>
      </w:tr>
      <w:tr w:rsidR="00E02690" w:rsidRPr="00ED21CB">
        <w:tblPrEx>
          <w:tblCellMar>
            <w:left w:w="85" w:type="dxa"/>
            <w:right w:w="85" w:type="dxa"/>
          </w:tblCellMar>
        </w:tblPrEx>
        <w:trPr>
          <w:gridBefore w:val="2"/>
          <w:wBefore w:w="1428" w:type="dxa"/>
        </w:trPr>
        <w:tc>
          <w:tcPr>
            <w:tcW w:w="2520" w:type="dxa"/>
          </w:tcPr>
          <w:p w:rsidR="00E02690" w:rsidRPr="00ED21CB" w:rsidRDefault="00E02690" w:rsidP="00E02690">
            <w:pPr>
              <w:rPr>
                <w:b/>
                <w:sz w:val="18"/>
                <w:lang w:val="en-GB"/>
              </w:rPr>
            </w:pPr>
            <w:bookmarkStart w:id="0" w:name="InsertLogo"/>
            <w:bookmarkStart w:id="1" w:name="dnume" w:colFirst="1" w:colLast="1"/>
            <w:bookmarkEnd w:id="0"/>
            <w:r w:rsidRPr="00ED21CB">
              <w:rPr>
                <w:rFonts w:ascii="Arial" w:hAnsi="Arial"/>
                <w:b/>
                <w:spacing w:val="40"/>
                <w:sz w:val="72"/>
                <w:lang w:val="en-GB"/>
              </w:rPr>
              <w:t>ITU-T</w:t>
            </w:r>
          </w:p>
        </w:tc>
        <w:tc>
          <w:tcPr>
            <w:tcW w:w="6000" w:type="dxa"/>
            <w:gridSpan w:val="2"/>
          </w:tcPr>
          <w:p w:rsidR="00E02690" w:rsidRPr="00ED21CB" w:rsidRDefault="00E02690" w:rsidP="00E02690">
            <w:pPr>
              <w:spacing w:before="240"/>
              <w:jc w:val="right"/>
              <w:rPr>
                <w:rFonts w:ascii="Arial" w:hAnsi="Arial" w:cs="Arial"/>
                <w:b/>
                <w:sz w:val="60"/>
                <w:lang w:val="en-GB"/>
              </w:rPr>
            </w:pPr>
            <w:r w:rsidRPr="00ED21CB">
              <w:rPr>
                <w:rFonts w:ascii="Arial" w:hAnsi="Arial"/>
                <w:b/>
                <w:sz w:val="60"/>
                <w:lang w:val="en-GB"/>
              </w:rPr>
              <w:t>Technical Paper</w:t>
            </w:r>
          </w:p>
        </w:tc>
      </w:tr>
      <w:tr w:rsidR="00E02690" w:rsidRPr="00ED21CB">
        <w:tblPrEx>
          <w:tblCellMar>
            <w:left w:w="85" w:type="dxa"/>
            <w:right w:w="85" w:type="dxa"/>
          </w:tblCellMar>
        </w:tblPrEx>
        <w:trPr>
          <w:gridBefore w:val="2"/>
          <w:wBefore w:w="1428" w:type="dxa"/>
          <w:trHeight w:val="974"/>
        </w:trPr>
        <w:tc>
          <w:tcPr>
            <w:tcW w:w="4549" w:type="dxa"/>
            <w:gridSpan w:val="2"/>
          </w:tcPr>
          <w:p w:rsidR="00E02690" w:rsidRPr="00ED21CB" w:rsidRDefault="00E02690" w:rsidP="00E02690">
            <w:pPr>
              <w:rPr>
                <w:b/>
                <w:lang w:val="en-GB"/>
              </w:rPr>
            </w:pPr>
            <w:bookmarkStart w:id="2" w:name="ddatee" w:colFirst="1" w:colLast="1"/>
            <w:bookmarkEnd w:id="1"/>
            <w:r w:rsidRPr="00ED21CB">
              <w:rPr>
                <w:rFonts w:ascii="Arial" w:hAnsi="Arial"/>
                <w:lang w:val="en-GB"/>
              </w:rPr>
              <w:t>TELECOMMUNICATION</w:t>
            </w:r>
            <w:r w:rsidRPr="00ED21CB">
              <w:rPr>
                <w:rFonts w:ascii="Arial" w:hAnsi="Arial"/>
                <w:lang w:val="en-GB"/>
              </w:rPr>
              <w:br/>
              <w:t>STANDARDIZATION  SECTOR</w:t>
            </w:r>
            <w:r w:rsidRPr="00ED21CB">
              <w:rPr>
                <w:rFonts w:ascii="Arial" w:hAnsi="Arial"/>
                <w:lang w:val="en-GB"/>
              </w:rPr>
              <w:br/>
              <w:t>OF  ITU</w:t>
            </w:r>
          </w:p>
        </w:tc>
        <w:tc>
          <w:tcPr>
            <w:tcW w:w="3971" w:type="dxa"/>
          </w:tcPr>
          <w:p w:rsidR="00E02690" w:rsidRPr="00ED21CB" w:rsidRDefault="00E02690" w:rsidP="00E02690">
            <w:pPr>
              <w:spacing w:before="284"/>
              <w:rPr>
                <w:rFonts w:ascii="Arial" w:hAnsi="Arial"/>
                <w:sz w:val="28"/>
                <w:lang w:val="en-GB"/>
              </w:rPr>
            </w:pPr>
          </w:p>
          <w:p w:rsidR="00E02690" w:rsidRPr="00ED21CB" w:rsidRDefault="00E02690" w:rsidP="0048088A">
            <w:pPr>
              <w:spacing w:before="280"/>
              <w:jc w:val="right"/>
              <w:rPr>
                <w:rFonts w:ascii="Arial" w:hAnsi="Arial"/>
                <w:sz w:val="28"/>
                <w:lang w:val="en-GB"/>
              </w:rPr>
            </w:pPr>
            <w:r w:rsidRPr="00ED21CB">
              <w:rPr>
                <w:rFonts w:ascii="Arial" w:hAnsi="Arial"/>
                <w:sz w:val="28"/>
                <w:lang w:val="en-GB"/>
              </w:rPr>
              <w:t>(</w:t>
            </w:r>
            <w:r w:rsidR="0048088A" w:rsidRPr="00ED21CB">
              <w:rPr>
                <w:rFonts w:ascii="Arial" w:hAnsi="Arial"/>
                <w:sz w:val="28"/>
                <w:lang w:val="en-GB"/>
              </w:rPr>
              <w:t>3 June 2016</w:t>
            </w:r>
            <w:r w:rsidRPr="00ED21CB">
              <w:rPr>
                <w:rFonts w:ascii="Arial" w:hAnsi="Arial"/>
                <w:sz w:val="28"/>
                <w:lang w:val="en-GB"/>
              </w:rPr>
              <w:t>)</w:t>
            </w:r>
          </w:p>
        </w:tc>
      </w:tr>
      <w:tr w:rsidR="00E02690" w:rsidRPr="00ED21CB">
        <w:trPr>
          <w:cantSplit/>
          <w:trHeight w:hRule="exact" w:val="3402"/>
        </w:trPr>
        <w:tc>
          <w:tcPr>
            <w:tcW w:w="1418" w:type="dxa"/>
          </w:tcPr>
          <w:p w:rsidR="00E02690" w:rsidRPr="00ED21CB" w:rsidRDefault="00E02690" w:rsidP="00E02690">
            <w:pPr>
              <w:tabs>
                <w:tab w:val="right" w:pos="9639"/>
              </w:tabs>
              <w:rPr>
                <w:rFonts w:ascii="Arial" w:hAnsi="Arial"/>
                <w:sz w:val="18"/>
                <w:lang w:val="en-GB"/>
              </w:rPr>
            </w:pPr>
            <w:bookmarkStart w:id="3" w:name="dsece" w:colFirst="1" w:colLast="1"/>
            <w:bookmarkEnd w:id="2"/>
          </w:p>
        </w:tc>
        <w:tc>
          <w:tcPr>
            <w:tcW w:w="8530" w:type="dxa"/>
            <w:gridSpan w:val="4"/>
            <w:tcBorders>
              <w:bottom w:val="single" w:sz="12" w:space="0" w:color="auto"/>
            </w:tcBorders>
            <w:vAlign w:val="bottom"/>
          </w:tcPr>
          <w:p w:rsidR="00196348" w:rsidRPr="00ED21CB" w:rsidRDefault="00196348" w:rsidP="00196348">
            <w:pPr>
              <w:pStyle w:val="CommentText"/>
              <w:rPr>
                <w:rFonts w:ascii="Arial" w:hAnsi="Arial"/>
                <w:sz w:val="32"/>
                <w:lang w:val="en-GB"/>
              </w:rPr>
            </w:pPr>
            <w:r w:rsidRPr="00ED21CB">
              <w:rPr>
                <w:rFonts w:ascii="Arial" w:hAnsi="Arial"/>
                <w:sz w:val="32"/>
                <w:lang w:val="en-GB"/>
              </w:rPr>
              <w:t>SERIES H: AUDIOVISUAL AND MULTIMEDIA SYSTEMS</w:t>
            </w:r>
            <w:r w:rsidRPr="00ED21CB">
              <w:rPr>
                <w:rFonts w:ascii="Arial" w:hAnsi="Arial"/>
                <w:sz w:val="32"/>
                <w:lang w:val="en-GB"/>
              </w:rPr>
              <w:br/>
              <w:t>Infrastructure of audiovisual services </w:t>
            </w:r>
            <w:r w:rsidR="002D5FDB" w:rsidRPr="00ED21CB">
              <w:rPr>
                <w:rFonts w:ascii="Arial" w:hAnsi="Arial"/>
                <w:sz w:val="32"/>
                <w:lang w:val="en-GB"/>
              </w:rPr>
              <w:noBreakHyphen/>
            </w:r>
            <w:r w:rsidRPr="00ED21CB">
              <w:rPr>
                <w:rFonts w:ascii="Arial" w:hAnsi="Arial"/>
                <w:sz w:val="32"/>
                <w:lang w:val="en-GB"/>
              </w:rPr>
              <w:t xml:space="preserve"> Communication procedures</w:t>
            </w:r>
          </w:p>
          <w:p w:rsidR="00E02690" w:rsidRPr="00ED21CB" w:rsidRDefault="00E02690" w:rsidP="00E02690">
            <w:pPr>
              <w:tabs>
                <w:tab w:val="right" w:pos="9639"/>
              </w:tabs>
              <w:rPr>
                <w:rFonts w:ascii="Arial" w:hAnsi="Arial"/>
                <w:sz w:val="32"/>
                <w:lang w:val="en-GB"/>
              </w:rPr>
            </w:pPr>
          </w:p>
        </w:tc>
      </w:tr>
      <w:tr w:rsidR="00E02690" w:rsidRPr="00ED21CB">
        <w:trPr>
          <w:cantSplit/>
          <w:trHeight w:hRule="exact" w:val="4536"/>
        </w:trPr>
        <w:tc>
          <w:tcPr>
            <w:tcW w:w="1418" w:type="dxa"/>
          </w:tcPr>
          <w:p w:rsidR="00E02690" w:rsidRPr="00ED21CB" w:rsidRDefault="00E02690" w:rsidP="00E02690">
            <w:pPr>
              <w:tabs>
                <w:tab w:val="right" w:pos="9639"/>
              </w:tabs>
              <w:rPr>
                <w:rFonts w:ascii="Arial" w:hAnsi="Arial"/>
                <w:sz w:val="18"/>
                <w:lang w:val="en-GB"/>
              </w:rPr>
            </w:pPr>
            <w:bookmarkStart w:id="4" w:name="c1tite" w:colFirst="1" w:colLast="1"/>
            <w:bookmarkEnd w:id="3"/>
          </w:p>
        </w:tc>
        <w:tc>
          <w:tcPr>
            <w:tcW w:w="8530" w:type="dxa"/>
            <w:gridSpan w:val="4"/>
          </w:tcPr>
          <w:p w:rsidR="00E02690" w:rsidRPr="00ED21CB" w:rsidRDefault="00196348" w:rsidP="00E02690">
            <w:pPr>
              <w:tabs>
                <w:tab w:val="right" w:pos="9639"/>
              </w:tabs>
              <w:rPr>
                <w:rFonts w:ascii="Arial" w:hAnsi="Arial" w:cs="Arial"/>
                <w:b/>
                <w:bCs/>
                <w:sz w:val="36"/>
                <w:lang w:val="en-GB"/>
              </w:rPr>
            </w:pPr>
            <w:bookmarkStart w:id="5" w:name="TPAcro"/>
            <w:r w:rsidRPr="00ED21CB">
              <w:rPr>
                <w:rFonts w:ascii="Arial" w:hAnsi="Arial" w:cs="Arial"/>
                <w:b/>
                <w:bCs/>
                <w:sz w:val="36"/>
                <w:lang w:val="en-GB"/>
              </w:rPr>
              <w:t>H</w:t>
            </w:r>
            <w:r w:rsidR="00E02690" w:rsidRPr="00ED21CB">
              <w:rPr>
                <w:rFonts w:ascii="Arial" w:hAnsi="Arial" w:cs="Arial"/>
                <w:b/>
                <w:bCs/>
                <w:sz w:val="36"/>
                <w:lang w:val="en-GB"/>
              </w:rPr>
              <w:t>ST</w:t>
            </w:r>
            <w:r w:rsidR="00C73645" w:rsidRPr="00ED21CB">
              <w:rPr>
                <w:rFonts w:ascii="Arial" w:hAnsi="Arial" w:cs="Arial"/>
                <w:b/>
                <w:bCs/>
                <w:sz w:val="36"/>
                <w:lang w:val="en-GB"/>
              </w:rPr>
              <w:t>P-MC</w:t>
            </w:r>
            <w:r w:rsidR="002918ED" w:rsidRPr="00ED21CB">
              <w:rPr>
                <w:rFonts w:ascii="Arial" w:hAnsi="Arial" w:cs="Arial"/>
                <w:b/>
                <w:bCs/>
                <w:sz w:val="36"/>
                <w:lang w:val="en-GB"/>
              </w:rPr>
              <w:t>TB</w:t>
            </w:r>
            <w:bookmarkEnd w:id="5"/>
            <w:r w:rsidR="00E02690" w:rsidRPr="00ED21CB">
              <w:rPr>
                <w:rFonts w:ascii="Arial" w:hAnsi="Arial" w:cs="Arial"/>
                <w:b/>
                <w:bCs/>
                <w:sz w:val="36"/>
                <w:highlight w:val="yellow"/>
                <w:lang w:val="en-GB"/>
              </w:rPr>
              <w:br/>
            </w:r>
            <w:r w:rsidRPr="00ED21CB">
              <w:rPr>
                <w:rFonts w:ascii="Arial" w:hAnsi="Arial" w:cs="Arial"/>
                <w:b/>
                <w:bCs/>
                <w:sz w:val="36"/>
                <w:lang w:val="en-GB"/>
              </w:rPr>
              <w:t>Media coding toolbox for IPTV</w:t>
            </w:r>
            <w:r w:rsidR="002364D5" w:rsidRPr="00ED21CB">
              <w:rPr>
                <w:rFonts w:ascii="Arial" w:hAnsi="Arial" w:cs="Arial"/>
                <w:b/>
                <w:bCs/>
                <w:sz w:val="36"/>
                <w:lang w:val="en-GB"/>
              </w:rPr>
              <w:t>:</w:t>
            </w:r>
            <w:r w:rsidR="00B1369A" w:rsidRPr="00ED21CB">
              <w:rPr>
                <w:rFonts w:ascii="Arial" w:hAnsi="Arial" w:cs="Arial"/>
                <w:b/>
                <w:bCs/>
                <w:sz w:val="36"/>
                <w:lang w:val="en-GB"/>
              </w:rPr>
              <w:t xml:space="preserve"> Audio </w:t>
            </w:r>
            <w:r w:rsidR="0009422D" w:rsidRPr="00ED21CB">
              <w:rPr>
                <w:rFonts w:ascii="Arial" w:hAnsi="Arial" w:cs="Arial"/>
                <w:b/>
                <w:bCs/>
                <w:sz w:val="36"/>
                <w:lang w:val="en-GB"/>
              </w:rPr>
              <w:t xml:space="preserve">and video </w:t>
            </w:r>
            <w:r w:rsidR="00B1369A" w:rsidRPr="00ED21CB">
              <w:rPr>
                <w:rFonts w:ascii="Arial" w:hAnsi="Arial" w:cs="Arial"/>
                <w:b/>
                <w:bCs/>
                <w:sz w:val="36"/>
                <w:lang w:val="en-GB"/>
              </w:rPr>
              <w:t>codecs</w:t>
            </w:r>
          </w:p>
        </w:tc>
      </w:tr>
      <w:bookmarkStart w:id="6" w:name="_Toc221186570"/>
      <w:bookmarkStart w:id="7" w:name="_Toc221186634"/>
      <w:bookmarkStart w:id="8" w:name="_Toc221187078"/>
      <w:bookmarkStart w:id="9" w:name="_Toc221298360"/>
      <w:bookmarkStart w:id="10" w:name="_Toc223349610"/>
      <w:bookmarkEnd w:id="4"/>
      <w:tr w:rsidR="00A93B21" w:rsidRPr="00ED21CB">
        <w:trPr>
          <w:trHeight w:hRule="exact" w:val="1418"/>
        </w:trPr>
        <w:tc>
          <w:tcPr>
            <w:tcW w:w="1428" w:type="dxa"/>
            <w:gridSpan w:val="2"/>
          </w:tcPr>
          <w:p w:rsidR="00A93B21" w:rsidRPr="00ED21CB" w:rsidRDefault="00585620" w:rsidP="00A93B21">
            <w:pPr>
              <w:outlineLvl w:val="2"/>
              <w:rPr>
                <w:lang w:val="en-GB"/>
              </w:rPr>
            </w:pPr>
            <w:r w:rsidRPr="00ED21CB">
              <w:rPr>
                <w:noProof/>
                <w:sz w:val="20"/>
              </w:rPr>
              <mc:AlternateContent>
                <mc:Choice Requires="wps">
                  <w:drawing>
                    <wp:anchor distT="0" distB="0" distL="114300" distR="114300" simplePos="0" relativeHeight="251657216" behindDoc="0" locked="1" layoutInCell="1" allowOverlap="1">
                      <wp:simplePos x="0" y="0"/>
                      <wp:positionH relativeFrom="column">
                        <wp:posOffset>0</wp:posOffset>
                      </wp:positionH>
                      <wp:positionV relativeFrom="paragraph">
                        <wp:posOffset>0</wp:posOffset>
                      </wp:positionV>
                      <wp:extent cx="635" cy="635"/>
                      <wp:effectExtent l="9525" t="9525" r="8890" b="8890"/>
                      <wp:wrapNone/>
                      <wp:docPr id="55" name="DtsShapeName" descr="5445388092C5566@@3170G35G4089439080N@?835C`QB^IDSWD!!!!BIHO@]I11811110!!!!!!!1110D5B4@1G@6U18,RF07,181036,UE,VQ2,1134  LRV,D^S0/enb!!!!!!!!!!!!!!!!!!!!!!!!!!!!!!!!!!!!!!!!!!!!!!!!!!!!!!!!!!!!!!!!!!!!!!!!!!!!!!!!!!!!!!!!!!!!!!!!!!!!!!!!!!!!!!!!!!!!!!!!!!!!!!!!!!!!!!!!!!!!!!!!!!!!!!!!!!!!!!!!!!!!!!!!!!!!!!!!!!!!!!!!!!!!!!!!!!!!!!!!!!!!!!!!!!!!!!!!!!!!!!!!!!!!!!!!!!!!!!!!!!!!!!!!!!!!!!!!!!!!!!!!!!!!!!!!!!!!!!!!!!!!!!!!!!!!!!!!!!!!!!!!!!!!!!!!!!!!!!!!!!!!!!!!!!!!!!!!!!!!!!!!!!!!!!!!!!!!!!!!!!!!!!!!!!!!!!!!!!!!!!!!!!!!!!!!!!!!!!!!!!!!!!!!!!!!!!!!!!!!!!!!!!!!!!!!!!!!!!!!!!!!!!!!!!!!!!!!!!!!!!!!!!!!!!!!!!!!!!!!!!!!!!!!!!!!!!!!!!!!!!!!!!!!!!!!!!!!!!!!!!!!!!!!!!!!!!!!!!!!!!!!!!!!!!!!!!!!!!!!!!!!!!!!!!!!!!!!!!!!!!!!!!!!!!!!!!!!!!!!!!!!!!!!!!!!!!!!!!!!!!!!!!!!!!!!!!!!!!!!!!!!!!!!!!!!!!!!!!!!!!!!!!!!!!!!!!!!!!!!!!!!!!!!!!!!!!!!!!!!!!!!!!!!!!!!!!!!!!!!!!!!!!!!!!!!!!!!!!!!!!!!!!!!!!!!!!!!!!!!!!!!!!!!!!!!!!!!!!!!!!!!!!!!!!!!!!!!!!!!!!!!!!!!!!!!!!!!!!!!!!!!!!!!!!!!!!!!!!!!!!!!!!!!!!!!!!!!!!!!!!!!!!!!!!!!!!!!!!!!!!!!!!!!!!!!!!!!!!!!!!!!!!!!!!!!!!!!!!!!!!!!!!!!!!!!!!!!!!!!!!!!!!!!!!!!!!!!!!!!!!!!!!!!!!!!!!!!!!!!!!!!!!!!!!!!!!!!!!!!!!!!!!!!!!!!!!!!!!!!!!!!!!!!!!!!!!!!!!!!!!!!!!!!!!!!!!!!!!!!!!!!!!!!!!!!!!!!!!!!!!!!!!!!!!!!!!!!!!!!!!!!!!!!!!!!!!!!!!!!!!!!!!!!!!!!!!!!!!!!!!!!!!!!!!!!!!!!!!!!!!!!!!!!!!!!!!!!!!!!!!!!!!!!!!!!!!!!!!!!!!!!!!!!!!!!!!!!!!!!!!!!!!!!!!!!!!!!!!!!!!!!!!!!!!!!!!!!!!!!!!!!!!!!!!!!!!!!!!!!!!!!!!!!!!!!!!!!!!!!!!!!!!!!!!!!!!!!!!!!!!!!!!!!!!!!!!!!!!!!!!!!!!!!!!!!!!!!!!!!!!!!!!!!!!!!!!!!!!!!!!!!!!!!!!!!!!!!!!!!!!!!!!!!!!!!!!!!!!!!!!!!!!!!!!!!!!!!!!!!!!!!!!!!!!!!!!!!!!!!!!!!!!!!!!!!!!!!!!!!!!!!!!!!!!!!!!!!!!!!!!!!!!!!!!!!!!!!!!!!!!!!!!!!!!!!!!!!!!!!!!!!!!!!!!!!!!!!!!!!!!!!!!!!!!!!!!!!!!!!!!!!!!!!!!!!!!!!!!!!!!!!!!!!!!!!!!!!!!!!!!!!!!!!!!!!!!!!!!!!!!!!!!!!!!!!!!!!!!!!!!!!!!!!!!!!!!!!!!!!!!!!!!!!!!!!!!!!!!!!!!!!!!!!!!!!!!!!!!!!!!!!!!!!!!!!!!!!!!!!!!!!!!!!!!!!!!!!!!!!!!!!!!!!!!!!!!!!!!!!!!!!!!!!!!!!!!!!!!!!!!!!!!!!!!!!!!!!!!!!!!!!!!!!!!!!!!!!!!!!!!!!!!!!!!!!!!!!!!!!!!!!!!!!!!!!!!!!!!!!!!!!!!!!!!!!!!!!!!!!!!!!!!!!!!!!!!!!!!!!!!!!!!!!!!!!!!!!!!!!!!!!!!!!!!!!!!!!!!!!!!!!!!!!!!!!!!!!!!!!!!!!!!!!!!!!!!!!!!!!!!!!!!!!!!!!!!!!!!!!!!!!!!!!!!!!!!!!!!!!!!!!!!!!!!!!!!!!!!!!!!!!!!!!!!!!!!!!!!!!!!!!!!!!!!!!!!!!!!!!!!!!!!!!!!!!!!!!!!!!!!!!!!!!!!!!!!!!!!!!!!!!!!!!!!!!!!!!!!!!!!!!!!!!!!!!!!!!!!!!!!!!!!!!!!!!!!!!!!!!!!!!!!!!!!!!!!!!!!!!!!!!!!!!!!!!!!!!!!!!!!!!!!!!!!!!!!!!!!!!!!!!!!!!!!!!!!!!!!!!!!!!!!!!!!!!!!!!!!!!!!!!!!!!!!!!!!!!!!!!!!1!S"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3E9804" id="DtsShapeName" o:spid="_x0000_s1026" alt="5445388092C5566@@3170G35G4089439080N@?835C`QB^IDSWD!!!!BIHO@]I11811110!!!!!!!1110D5B4@1G@6U18,RF07,181036,UE,VQ2,1134  LRV,D^S0/enb!!!!!!!!!!!!!!!!!!!!!!!!!!!!!!!!!!!!!!!!!!!!!!!!!!!!!!!!!!!!!!!!!!!!!!!!!!!!!!!!!!!!!!!!!!!!!!!!!!!!!!!!!!!!!!!!!!!!!!!!!!!!!!!!!!!!!!!!!!!!!!!!!!!!!!!!!!!!!!!!!!!!!!!!!!!!!!!!!!!!!!!!!!!!!!!!!!!!!!!!!!!!!!!!!!!!!!!!!!!!!!!!!!!!!!!!!!!!!!!!!!!!!!!!!!!!!!!!!!!!!!!!!!!!!!!!!!!!!!!!!!!!!!!!!!!!!!!!!!!!!!!!!!!!!!!!!!!!!!!!!!!!!!!!!!!!!!!!!!!!!!!!!!!!!!!!!!!!!!!!!!!!!!!!!!!!!!!!!!!!!!!!!!!!!!!!!!!!!!!!!!!!!!!!!!!!!!!!!!!!!!!!!!!!!!!!!!!!!!!!!!!!!!!!!!!!!!!!!!!!!!!!!!!!!!!!!!!!!!!!!!!!!!!!!!!!!!!!!!!!!!!!!!!!!!!!!!!!!!!!!!!!!!!!!!!!!!!!!!!!!!!!!!!!!!!!!!!!!!!!!!!!!!!!!!!!!!!!!!!!!!!!!!!!!!!!!!!!!!!!!!!!!!!!!!!!!!!!!!!!!!!!!!!!!!!!!!!!!!!!!!!!!!!!!!!!!!!!!!!!!!!!!!!!!!!!!!!!!!!!!!!!!!!!!!!!!!!!!!!!!!!!!!!!!!!!!!!!!!!!!!!!!!!!!!!!!!!!!!!!!!!!!!!!!!!!!!!!!!!!!!!!!!!!!!!!!!!!!!!!!!!!!!!!!!!!!!!!!!!!!!!!!!!!!!!!!!!!!!!!!!!!!!!!!!!!!!!!!!!!!!!!!!!!!!!!!!!!!!!!!!!!!!!!!!!!!!!!!!!!!!!!!!!!!!!!!!!!!!!!!!!!!!!!!!!!!!!!!!!!!!!!!!!!!!!!!!!!!!!!!!!!!!!!!!!!!!!!!!!!!!!!!!!!!!!!!!!!!!!!!!!!!!!!!!!!!!!!!!!!!!!!!!!!!!!!!!!!!!!!!!!!!!!!!!!!!!!!!!!!!!!!!!!!!!!!!!!!!!!!!!!!!!!!!!!!!!!!!!!!!!!!!!!!!!!!!!!!!!!!!!!!!!!!!!!!!!!!!!!!!!!!!!!!!!!!!!!!!!!!!!!!!!!!!!!!!!!!!!!!!!!!!!!!!!!!!!!!!!!!!!!!!!!!!!!!!!!!!!!!!!!!!!!!!!!!!!!!!!!!!!!!!!!!!!!!!!!!!!!!!!!!!!!!!!!!!!!!!!!!!!!!!!!!!!!!!!!!!!!!!!!!!!!!!!!!!!!!!!!!!!!!!!!!!!!!!!!!!!!!!!!!!!!!!!!!!!!!!!!!!!!!!!!!!!!!!!!!!!!!!!!!!!!!!!!!!!!!!!!!!!!!!!!!!!!!!!!!!!!!!!!!!!!!!!!!!!!!!!!!!!!!!!!!!!!!!!!!!!!!!!!!!!!!!!!!!!!!!!!!!!!!!!!!!!!!!!!!!!!!!!!!!!!!!!!!!!!!!!!!!!!!!!!!!!!!!!!!!!!!!!!!!!!!!!!!!!!!!!!!!!!!!!!!!!!!!!!!!!!!!!!!!!!!!!!!!!!!!!!!!!!!!!!!!!!!!!!!!!!!!!!!!!!!!!!!!!!!!!!!!!!!!!!!!!!!!!!!!!!!!!!!!!!!!!!!!!!!!!!!!!!!!!!!!!!!!!!!!!!!!!!!!!!!!!!!!!!!!!!!!!!!!!!!!!!!!!!!!!!!!!!!!!!!!!!!!!!!!!!!!!!!!!!!!!!!!!!!!!!!!!!!!!!!!!!!!!!!!!!!!!!!!!!!!!!!!!!!!!!!!!!!!!!!!!!!!!!!!!!!!!!!!!!!!!!!!!!!!!!!!!!!!!!!!!!!!!!!!!!!!!!!!!!!!!!!!!!!!!!!!!!!!!!!!!!!!!!!!!!!!!!!!!!!!!!!!!!!!!!!!!!!!!!!!!!!!!!!!!!!!!!!!!!!!!!!!!!!!!!!!!!!!!!!!!!!!!!!!!!!!!!!!!!!!!!!!!!!!!!!!!!!!!!!!!!!!!!!!!!!!!!!!!!!!!!!!!!!!!!!!!!!!!!!!!!!!!!!!!!!!!!!!!!!!!!!!!!!!!!!!!!!!!!!!!!!!!!!!!!!!!!!!!!!!!!!!!!!!!!!!!!!!!!!!!!!!!!!!!!!!!!!!!!!!!!!!!!!!!!!!!!!!!!!!!!!!!!!!!!!!!!!!!!!!!!!!!!!!!!!!!!!!!!!!!!!!!!!!!!!!!!!!!!!!!!!!!!!!!!!!!!!!!!!!!!!!!!!!!!!!!!!!!!!!!!!!!!!!!!!!!!!!!!!!!!!!!!!!!!!!!!!!!!!!!!!!!!!!!!!!!1!S" style="position:absolute;margin-left:0;margin-top:0;width:.05pt;height:.05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319,64;86,318;319,635;549,318" o:connectangles="270,180,90,0" textboxrect="5034,2279,16566,13674"/>
                      <w10:anchorlock/>
                    </v:shape>
                  </w:pict>
                </mc:Fallback>
              </mc:AlternateContent>
            </w:r>
            <w:bookmarkEnd w:id="6"/>
            <w:bookmarkEnd w:id="7"/>
            <w:bookmarkEnd w:id="8"/>
            <w:bookmarkEnd w:id="9"/>
            <w:bookmarkEnd w:id="10"/>
          </w:p>
          <w:p w:rsidR="00A93B21" w:rsidRPr="00ED21CB" w:rsidRDefault="00A93B21" w:rsidP="00A93B21">
            <w:pPr>
              <w:spacing w:before="0"/>
              <w:outlineLvl w:val="2"/>
              <w:rPr>
                <w:b/>
                <w:sz w:val="16"/>
                <w:lang w:val="en-GB"/>
              </w:rPr>
            </w:pPr>
          </w:p>
        </w:tc>
        <w:tc>
          <w:tcPr>
            <w:tcW w:w="8520" w:type="dxa"/>
            <w:gridSpan w:val="3"/>
          </w:tcPr>
          <w:p w:rsidR="00A93B21" w:rsidRPr="00ED21CB" w:rsidRDefault="00A93B21" w:rsidP="00A93B21">
            <w:pPr>
              <w:spacing w:before="0"/>
              <w:outlineLvl w:val="2"/>
              <w:rPr>
                <w:rFonts w:ascii="Arial" w:hAnsi="Arial" w:cs="Arial"/>
                <w:lang w:val="en-GB"/>
              </w:rPr>
            </w:pPr>
          </w:p>
          <w:p w:rsidR="00A93B21" w:rsidRPr="00ED21CB" w:rsidRDefault="00A93B21" w:rsidP="001465F0">
            <w:pPr>
              <w:spacing w:before="280"/>
              <w:outlineLvl w:val="2"/>
              <w:rPr>
                <w:rFonts w:ascii="Arial" w:hAnsi="Arial" w:cs="Arial"/>
                <w:b/>
                <w:bCs/>
                <w:sz w:val="18"/>
                <w:lang w:val="en-GB"/>
              </w:rPr>
            </w:pPr>
            <w:bookmarkStart w:id="11" w:name="_Toc221186571"/>
            <w:r w:rsidRPr="00ED21CB">
              <w:rPr>
                <w:rFonts w:ascii="Arial" w:hAnsi="Arial" w:cs="Arial"/>
                <w:b/>
                <w:bCs/>
                <w:color w:val="808080"/>
                <w:spacing w:val="100"/>
                <w:lang w:val="en-GB"/>
              </w:rPr>
              <w:t>International Telecommunication Union</w:t>
            </w:r>
            <w:bookmarkEnd w:id="11"/>
          </w:p>
        </w:tc>
      </w:tr>
      <w:tr w:rsidR="00E02690" w:rsidRPr="00ED21CB">
        <w:trPr>
          <w:cantSplit/>
          <w:trHeight w:hRule="exact" w:val="1418"/>
        </w:trPr>
        <w:tc>
          <w:tcPr>
            <w:tcW w:w="1418" w:type="dxa"/>
          </w:tcPr>
          <w:p w:rsidR="00E02690" w:rsidRPr="00ED21CB" w:rsidRDefault="00E02690" w:rsidP="00E02690">
            <w:pPr>
              <w:tabs>
                <w:tab w:val="right" w:pos="9639"/>
              </w:tabs>
              <w:rPr>
                <w:rFonts w:ascii="Arial" w:hAnsi="Arial"/>
                <w:sz w:val="18"/>
                <w:lang w:val="en-GB"/>
              </w:rPr>
            </w:pPr>
          </w:p>
        </w:tc>
        <w:tc>
          <w:tcPr>
            <w:tcW w:w="8530" w:type="dxa"/>
            <w:gridSpan w:val="4"/>
            <w:vAlign w:val="bottom"/>
          </w:tcPr>
          <w:p w:rsidR="00E02690" w:rsidRPr="00ED21CB" w:rsidRDefault="00E02690" w:rsidP="00E02690">
            <w:pPr>
              <w:tabs>
                <w:tab w:val="right" w:pos="9639"/>
              </w:tabs>
              <w:spacing w:before="60"/>
              <w:jc w:val="right"/>
              <w:rPr>
                <w:rFonts w:ascii="Arial" w:hAnsi="Arial" w:cs="Arial"/>
                <w:sz w:val="32"/>
                <w:lang w:val="en-GB"/>
              </w:rPr>
            </w:pPr>
            <w:bookmarkStart w:id="12" w:name="dnum2e"/>
            <w:bookmarkEnd w:id="12"/>
          </w:p>
        </w:tc>
      </w:tr>
    </w:tbl>
    <w:p w:rsidR="00E02690" w:rsidRPr="00ED21CB" w:rsidRDefault="00E02690" w:rsidP="00737170">
      <w:pPr>
        <w:spacing w:after="120"/>
        <w:jc w:val="center"/>
        <w:rPr>
          <w:lang w:val="en-GB"/>
        </w:rPr>
        <w:sectPr w:rsidR="00E02690" w:rsidRPr="00ED21CB" w:rsidSect="001F55D2">
          <w:footerReference w:type="default" r:id="rId7"/>
          <w:headerReference w:type="first" r:id="rId8"/>
          <w:footerReference w:type="first" r:id="rId9"/>
          <w:pgSz w:w="11907" w:h="16840" w:code="9"/>
          <w:pgMar w:top="1418" w:right="1134" w:bottom="1418" w:left="1134" w:header="720" w:footer="720" w:gutter="0"/>
          <w:cols w:space="720"/>
          <w:titlePg/>
          <w:docGrid w:linePitch="326"/>
        </w:sectPr>
      </w:pPr>
    </w:p>
    <w:p w:rsidR="004B39E2" w:rsidRPr="00ED21CB" w:rsidRDefault="004B39E2" w:rsidP="00737170">
      <w:pPr>
        <w:pStyle w:val="Headingb"/>
      </w:pPr>
      <w:bookmarkStart w:id="13" w:name="_Toc44995568"/>
      <w:r w:rsidRPr="00ED21CB">
        <w:lastRenderedPageBreak/>
        <w:t>Summary</w:t>
      </w:r>
    </w:p>
    <w:bookmarkEnd w:id="13"/>
    <w:p w:rsidR="00716EB6" w:rsidRDefault="00196348" w:rsidP="001E5DC4">
      <w:pPr>
        <w:rPr>
          <w:lang w:val="en-GB"/>
        </w:rPr>
      </w:pPr>
      <w:r w:rsidRPr="00ED21CB">
        <w:rPr>
          <w:lang w:val="en-GB"/>
        </w:rPr>
        <w:t xml:space="preserve">This </w:t>
      </w:r>
      <w:r w:rsidR="00040FE8" w:rsidRPr="00ED21CB">
        <w:rPr>
          <w:lang w:val="en-GB"/>
        </w:rPr>
        <w:t xml:space="preserve">ITU-T Technical Paper </w:t>
      </w:r>
      <w:r w:rsidRPr="00ED21CB">
        <w:rPr>
          <w:lang w:val="en-GB"/>
        </w:rPr>
        <w:t xml:space="preserve">addresses the use of audio </w:t>
      </w:r>
      <w:r w:rsidR="0009422D" w:rsidRPr="00ED21CB">
        <w:rPr>
          <w:lang w:val="en-GB"/>
        </w:rPr>
        <w:t xml:space="preserve">and video </w:t>
      </w:r>
      <w:r w:rsidRPr="00ED21CB">
        <w:rPr>
          <w:lang w:val="en-GB"/>
        </w:rPr>
        <w:t xml:space="preserve">coding in services delivered over Internet Protocols (IP). </w:t>
      </w:r>
      <w:r w:rsidR="0009422D" w:rsidRPr="00ED21CB">
        <w:rPr>
          <w:lang w:val="en-GB"/>
        </w:rPr>
        <w:t xml:space="preserve">This document describes specific codecs for use within an IPTV environment. For audio coding, it </w:t>
      </w:r>
      <w:r w:rsidRPr="00ED21CB">
        <w:rPr>
          <w:lang w:val="en-GB"/>
        </w:rPr>
        <w:t xml:space="preserve">describes the use of </w:t>
      </w:r>
      <w:r w:rsidR="00600CC2" w:rsidRPr="00ED21CB">
        <w:rPr>
          <w:lang w:val="en-GB"/>
        </w:rPr>
        <w:t xml:space="preserve">MPEG-1 Layer II, </w:t>
      </w:r>
      <w:r w:rsidRPr="00ED21CB">
        <w:rPr>
          <w:lang w:val="en-GB"/>
        </w:rPr>
        <w:t xml:space="preserve">AC-3, E-AC3, HE AAC v2 audio, Extended AMR WB (AMR WB+) audio, MPEG 2 AAC, </w:t>
      </w:r>
      <w:r w:rsidR="00600CC2" w:rsidRPr="00ED21CB">
        <w:rPr>
          <w:lang w:val="en-GB"/>
        </w:rPr>
        <w:t xml:space="preserve">MPEG-4 HE AAC, MPEG-4 HE AAC v2, </w:t>
      </w:r>
      <w:r w:rsidRPr="00ED21CB">
        <w:rPr>
          <w:lang w:val="en-GB"/>
        </w:rPr>
        <w:t>MPEG Surround</w:t>
      </w:r>
      <w:r w:rsidR="00600CC2" w:rsidRPr="00ED21CB">
        <w:rPr>
          <w:lang w:val="en-GB"/>
        </w:rPr>
        <w:t>, MPEG-4 ALS, G719, G.722, G.722.1, G.722.1</w:t>
      </w:r>
      <w:r w:rsidR="002A3533" w:rsidRPr="00ED21CB">
        <w:rPr>
          <w:lang w:val="en-GB"/>
        </w:rPr>
        <w:t xml:space="preserve"> Annex </w:t>
      </w:r>
      <w:r w:rsidR="00600CC2" w:rsidRPr="00ED21CB">
        <w:rPr>
          <w:lang w:val="en-GB"/>
        </w:rPr>
        <w:t>C, G.722.2, G.729.1, G.711.1 and G.718</w:t>
      </w:r>
      <w:r w:rsidRPr="00ED21CB">
        <w:rPr>
          <w:lang w:val="en-GB"/>
        </w:rPr>
        <w:t xml:space="preserve">. </w:t>
      </w:r>
      <w:r w:rsidR="0009422D" w:rsidRPr="00ED21CB">
        <w:rPr>
          <w:lang w:val="en-GB"/>
        </w:rPr>
        <w:t xml:space="preserve">For video coding, it recommends support for </w:t>
      </w:r>
      <w:r w:rsidR="001E5DC4" w:rsidRPr="00ED21CB">
        <w:rPr>
          <w:lang w:val="en-GB"/>
        </w:rPr>
        <w:t xml:space="preserve">ITU-T </w:t>
      </w:r>
      <w:r w:rsidR="001503AE" w:rsidRPr="00ED21CB">
        <w:rPr>
          <w:lang w:val="en-GB"/>
        </w:rPr>
        <w:t xml:space="preserve">H.265 | </w:t>
      </w:r>
      <w:r w:rsidR="001E5DC4" w:rsidRPr="00ED21CB">
        <w:rPr>
          <w:lang w:val="en-GB"/>
        </w:rPr>
        <w:t>ISO/IEC</w:t>
      </w:r>
      <w:r w:rsidR="001503AE" w:rsidRPr="00ED21CB">
        <w:rPr>
          <w:lang w:val="en-GB"/>
        </w:rPr>
        <w:t xml:space="preserve"> </w:t>
      </w:r>
      <w:r w:rsidR="001E5DC4" w:rsidRPr="00ED21CB">
        <w:rPr>
          <w:lang w:val="en-GB"/>
        </w:rPr>
        <w:t xml:space="preserve">23008-2 </w:t>
      </w:r>
      <w:r w:rsidR="001503AE" w:rsidRPr="00ED21CB">
        <w:rPr>
          <w:lang w:val="en-GB"/>
        </w:rPr>
        <w:t xml:space="preserve">HEVC and </w:t>
      </w:r>
      <w:r w:rsidR="0009422D" w:rsidRPr="00ED21CB">
        <w:rPr>
          <w:lang w:val="en-GB"/>
        </w:rPr>
        <w:t>H.264 | </w:t>
      </w:r>
      <w:r w:rsidR="001E5DC4" w:rsidRPr="00ED21CB">
        <w:rPr>
          <w:lang w:val="en-GB"/>
        </w:rPr>
        <w:t>14496-10</w:t>
      </w:r>
      <w:r w:rsidR="0009422D" w:rsidRPr="00ED21CB">
        <w:rPr>
          <w:lang w:val="en-GB"/>
        </w:rPr>
        <w:t xml:space="preserve"> AVC</w:t>
      </w:r>
      <w:r w:rsidR="001503AE" w:rsidRPr="00ED21CB">
        <w:rPr>
          <w:lang w:val="en-GB"/>
        </w:rPr>
        <w:t>,</w:t>
      </w:r>
      <w:r w:rsidR="001E5DC4" w:rsidRPr="00ED21CB">
        <w:rPr>
          <w:lang w:val="en-GB"/>
        </w:rPr>
        <w:t xml:space="preserve"> </w:t>
      </w:r>
      <w:r w:rsidR="0009422D" w:rsidRPr="00ED21CB">
        <w:rPr>
          <w:lang w:val="en-GB"/>
        </w:rPr>
        <w:t>and also lists some additional video coding technologies that have been identified in member contributions as potentially relevant to the application (</w:t>
      </w:r>
      <w:r w:rsidR="001E5DC4" w:rsidRPr="00ED21CB">
        <w:rPr>
          <w:lang w:val="en-GB"/>
        </w:rPr>
        <w:t xml:space="preserve">ITU-T </w:t>
      </w:r>
      <w:r w:rsidR="001503AE" w:rsidRPr="00ED21CB">
        <w:rPr>
          <w:lang w:val="en-GB"/>
        </w:rPr>
        <w:t xml:space="preserve">H.262 | </w:t>
      </w:r>
      <w:r w:rsidR="001E5DC4" w:rsidRPr="00ED21CB">
        <w:rPr>
          <w:lang w:val="en-GB"/>
        </w:rPr>
        <w:t xml:space="preserve">ISO/IEC 13818-2 </w:t>
      </w:r>
      <w:r w:rsidR="001503AE" w:rsidRPr="00ED21CB">
        <w:rPr>
          <w:lang w:val="en-GB"/>
        </w:rPr>
        <w:t xml:space="preserve">MPEG-2 Video, </w:t>
      </w:r>
      <w:r w:rsidR="0009422D" w:rsidRPr="00ED21CB">
        <w:rPr>
          <w:lang w:val="en-GB"/>
        </w:rPr>
        <w:t xml:space="preserve">AVS, H.263, MPEG-1, MPEG-4 Part 2, and VC-1). </w:t>
      </w:r>
      <w:r w:rsidRPr="00ED21CB">
        <w:rPr>
          <w:lang w:val="en-GB"/>
        </w:rPr>
        <w:t xml:space="preserve">This document adopts a </w:t>
      </w:r>
      <w:r w:rsidR="00714CE0">
        <w:rPr>
          <w:lang w:val="en-GB"/>
        </w:rPr>
        <w:t>"</w:t>
      </w:r>
      <w:r w:rsidRPr="00ED21CB">
        <w:rPr>
          <w:lang w:val="en-GB"/>
        </w:rPr>
        <w:t>toolbox</w:t>
      </w:r>
      <w:r w:rsidR="00714CE0">
        <w:rPr>
          <w:lang w:val="en-GB"/>
        </w:rPr>
        <w:t>"</w:t>
      </w:r>
      <w:r w:rsidRPr="00ED21CB">
        <w:rPr>
          <w:lang w:val="en-GB"/>
        </w:rPr>
        <w:t xml:space="preserve"> approach for the general case of IPTV applications delivered directly over IP and MPEG2 -TS. This document is not a specification for the use of </w:t>
      </w:r>
      <w:r w:rsidR="005F4663" w:rsidRPr="00ED21CB">
        <w:rPr>
          <w:lang w:val="en-GB"/>
        </w:rPr>
        <w:t xml:space="preserve">audio or video codecs </w:t>
      </w:r>
      <w:r w:rsidRPr="00ED21CB">
        <w:rPr>
          <w:lang w:val="en-GB"/>
        </w:rPr>
        <w:t>in IPTV Services.</w:t>
      </w:r>
    </w:p>
    <w:p w:rsidR="0022675C" w:rsidRDefault="0022675C" w:rsidP="0022675C">
      <w:pPr>
        <w:pStyle w:val="Headingb"/>
      </w:pPr>
      <w:r>
        <w:t>Keywords:</w:t>
      </w:r>
    </w:p>
    <w:p w:rsidR="0022675C" w:rsidRPr="00ED21CB" w:rsidRDefault="0022675C" w:rsidP="0022675C">
      <w:pPr>
        <w:rPr>
          <w:lang w:val="en-GB"/>
        </w:rPr>
      </w:pPr>
      <w:bookmarkStart w:id="14" w:name="_GoBack"/>
      <w:r w:rsidRPr="0022675C">
        <w:rPr>
          <w:lang w:val="en-GB"/>
        </w:rPr>
        <w:t>Media coding</w:t>
      </w:r>
      <w:r>
        <w:rPr>
          <w:lang w:val="en-GB"/>
        </w:rPr>
        <w:t>;</w:t>
      </w:r>
      <w:r w:rsidRPr="0022675C">
        <w:rPr>
          <w:lang w:val="en-GB"/>
        </w:rPr>
        <w:t xml:space="preserve"> IPTV</w:t>
      </w:r>
      <w:r>
        <w:rPr>
          <w:lang w:val="en-GB"/>
        </w:rPr>
        <w:t>;</w:t>
      </w:r>
      <w:r w:rsidRPr="0022675C">
        <w:rPr>
          <w:lang w:val="en-GB"/>
        </w:rPr>
        <w:t xml:space="preserve"> Audio </w:t>
      </w:r>
      <w:r>
        <w:rPr>
          <w:lang w:val="en-GB"/>
        </w:rPr>
        <w:t xml:space="preserve">codecs; Speech codecs; </w:t>
      </w:r>
      <w:r w:rsidRPr="0022675C">
        <w:rPr>
          <w:lang w:val="en-GB"/>
        </w:rPr>
        <w:t>video codecs</w:t>
      </w:r>
      <w:r>
        <w:rPr>
          <w:lang w:val="en-GB"/>
        </w:rPr>
        <w:t>; audiovisual media; captions; subtitles; descriptive audio</w:t>
      </w:r>
      <w:bookmarkEnd w:id="14"/>
    </w:p>
    <w:p w:rsidR="004B39E2" w:rsidRPr="00ED21CB" w:rsidRDefault="004B39E2" w:rsidP="00737170">
      <w:pPr>
        <w:pStyle w:val="Headingb"/>
      </w:pPr>
      <w:r w:rsidRPr="00ED21CB">
        <w:t xml:space="preserve">Change </w:t>
      </w:r>
      <w:r w:rsidR="001E5DC4" w:rsidRPr="00ED21CB">
        <w:t>log</w:t>
      </w:r>
    </w:p>
    <w:p w:rsidR="001503AE" w:rsidRPr="00ED21CB" w:rsidRDefault="00676B27" w:rsidP="001E5DC4">
      <w:pPr>
        <w:rPr>
          <w:lang w:val="en-GB"/>
        </w:rPr>
      </w:pPr>
      <w:r w:rsidRPr="00ED21CB">
        <w:rPr>
          <w:lang w:val="en-GB"/>
        </w:rPr>
        <w:t xml:space="preserve">This document contains </w:t>
      </w:r>
      <w:r w:rsidR="001E5DC4" w:rsidRPr="00ED21CB">
        <w:rPr>
          <w:lang w:val="en-GB"/>
        </w:rPr>
        <w:t xml:space="preserve">the 3rd edition </w:t>
      </w:r>
      <w:r w:rsidR="001503AE" w:rsidRPr="00ED21CB">
        <w:rPr>
          <w:lang w:val="en-GB"/>
        </w:rPr>
        <w:t xml:space="preserve">of the ITU-T Technical Paper on </w:t>
      </w:r>
      <w:r w:rsidR="00714CE0">
        <w:rPr>
          <w:lang w:val="en-GB"/>
        </w:rPr>
        <w:t>"</w:t>
      </w:r>
      <w:r w:rsidR="001503AE" w:rsidRPr="00ED21CB">
        <w:rPr>
          <w:lang w:val="en-GB"/>
        </w:rPr>
        <w:t>Media coding toolbox for IPTV: Audio and Video codecs</w:t>
      </w:r>
      <w:r w:rsidR="00714CE0">
        <w:rPr>
          <w:lang w:val="en-GB"/>
        </w:rPr>
        <w:t>"</w:t>
      </w:r>
      <w:r w:rsidR="001503AE" w:rsidRPr="00ED21CB">
        <w:rPr>
          <w:lang w:val="en-GB"/>
        </w:rPr>
        <w:t xml:space="preserve"> approved at the ITU-T Study Group 16 mee</w:t>
      </w:r>
      <w:r w:rsidR="00A271A4" w:rsidRPr="00ED21CB">
        <w:rPr>
          <w:lang w:val="en-GB"/>
        </w:rPr>
        <w:t>ting held in Geneva,</w:t>
      </w:r>
      <w:r w:rsidR="001503AE" w:rsidRPr="00ED21CB">
        <w:rPr>
          <w:lang w:val="en-GB"/>
        </w:rPr>
        <w:t xml:space="preserve"> </w:t>
      </w:r>
      <w:r w:rsidR="007A5E22">
        <w:rPr>
          <w:lang w:val="en-GB"/>
        </w:rPr>
        <w:t xml:space="preserve">23 May – 3 </w:t>
      </w:r>
      <w:r w:rsidR="001503AE" w:rsidRPr="00ED21CB">
        <w:rPr>
          <w:lang w:val="en-GB"/>
        </w:rPr>
        <w:t>June 2016.</w:t>
      </w:r>
    </w:p>
    <w:p w:rsidR="0009422D" w:rsidRPr="00ED21CB" w:rsidRDefault="001E5DC4" w:rsidP="001E5DC4">
      <w:pPr>
        <w:rPr>
          <w:lang w:val="en-GB"/>
        </w:rPr>
      </w:pPr>
      <w:r w:rsidRPr="00ED21CB">
        <w:rPr>
          <w:lang w:val="en-GB"/>
        </w:rPr>
        <w:t>The</w:t>
      </w:r>
      <w:r w:rsidR="0009422D" w:rsidRPr="00ED21CB">
        <w:rPr>
          <w:lang w:val="en-GB"/>
        </w:rPr>
        <w:t xml:space="preserve"> 2</w:t>
      </w:r>
      <w:r w:rsidRPr="00ED21CB">
        <w:rPr>
          <w:lang w:val="en-GB"/>
        </w:rPr>
        <w:t>nd edition</w:t>
      </w:r>
      <w:r w:rsidR="001503AE" w:rsidRPr="00ED21CB">
        <w:rPr>
          <w:lang w:val="en-GB"/>
        </w:rPr>
        <w:t xml:space="preserve"> </w:t>
      </w:r>
      <w:r w:rsidR="0009422D" w:rsidRPr="00ED21CB">
        <w:rPr>
          <w:lang w:val="en-GB"/>
        </w:rPr>
        <w:t>of th</w:t>
      </w:r>
      <w:r w:rsidR="001503AE" w:rsidRPr="00ED21CB">
        <w:rPr>
          <w:lang w:val="en-GB"/>
        </w:rPr>
        <w:t>is</w:t>
      </w:r>
      <w:r w:rsidR="0009422D" w:rsidRPr="00ED21CB">
        <w:rPr>
          <w:lang w:val="en-GB"/>
        </w:rPr>
        <w:t xml:space="preserve"> ITU-T Technical Paper on </w:t>
      </w:r>
      <w:r w:rsidR="00714CE0">
        <w:rPr>
          <w:lang w:val="en-GB"/>
        </w:rPr>
        <w:t>"</w:t>
      </w:r>
      <w:r w:rsidR="0009422D" w:rsidRPr="00ED21CB">
        <w:rPr>
          <w:lang w:val="en-GB"/>
        </w:rPr>
        <w:t>Media coding toolbox for IPTV: Audio and Video codecs</w:t>
      </w:r>
      <w:r w:rsidR="00714CE0">
        <w:rPr>
          <w:lang w:val="en-GB"/>
        </w:rPr>
        <w:t>"</w:t>
      </w:r>
      <w:r w:rsidR="0009422D" w:rsidRPr="00ED21CB">
        <w:rPr>
          <w:lang w:val="en-GB"/>
        </w:rPr>
        <w:t xml:space="preserve"> </w:t>
      </w:r>
      <w:r w:rsidR="001503AE" w:rsidRPr="00ED21CB">
        <w:rPr>
          <w:lang w:val="en-GB"/>
        </w:rPr>
        <w:t xml:space="preserve">was </w:t>
      </w:r>
      <w:r w:rsidR="0009422D" w:rsidRPr="00ED21CB">
        <w:rPr>
          <w:lang w:val="en-GB"/>
        </w:rPr>
        <w:t xml:space="preserve">approved at the ITU-T Study Group 16 </w:t>
      </w:r>
      <w:r w:rsidR="007A5E22">
        <w:rPr>
          <w:lang w:val="en-GB"/>
        </w:rPr>
        <w:t xml:space="preserve">Working Party 3/16 </w:t>
      </w:r>
      <w:r w:rsidR="0009422D" w:rsidRPr="00ED21CB">
        <w:rPr>
          <w:lang w:val="en-GB"/>
        </w:rPr>
        <w:t>meeting held in Geneva, 10 July 2009.</w:t>
      </w:r>
    </w:p>
    <w:p w:rsidR="0009422D" w:rsidRPr="00ED21CB" w:rsidRDefault="001E5DC4" w:rsidP="001E5DC4">
      <w:pPr>
        <w:rPr>
          <w:lang w:val="en-GB"/>
        </w:rPr>
      </w:pPr>
      <w:r w:rsidRPr="00ED21CB">
        <w:rPr>
          <w:lang w:val="en-GB"/>
        </w:rPr>
        <w:t xml:space="preserve">The 1st edition </w:t>
      </w:r>
      <w:r w:rsidR="0009422D" w:rsidRPr="00ED21CB">
        <w:rPr>
          <w:lang w:val="en-GB"/>
        </w:rPr>
        <w:t xml:space="preserve">of this ITU-T Technical Paper was entitled </w:t>
      </w:r>
      <w:r w:rsidR="00714CE0">
        <w:rPr>
          <w:lang w:val="en-GB"/>
        </w:rPr>
        <w:t>"</w:t>
      </w:r>
      <w:r w:rsidR="0009422D" w:rsidRPr="00ED21CB">
        <w:rPr>
          <w:lang w:val="en-GB"/>
        </w:rPr>
        <w:t>Media coding toolbox for IPTV: Audio codecs</w:t>
      </w:r>
      <w:r w:rsidR="00714CE0">
        <w:rPr>
          <w:lang w:val="en-GB"/>
        </w:rPr>
        <w:t>"</w:t>
      </w:r>
      <w:r w:rsidR="0009422D" w:rsidRPr="00ED21CB">
        <w:rPr>
          <w:lang w:val="en-GB"/>
        </w:rPr>
        <w:t xml:space="preserve"> and was approved at the ITU-T Study Group 16 meet</w:t>
      </w:r>
      <w:r w:rsidR="007A5E22">
        <w:rPr>
          <w:lang w:val="en-GB"/>
        </w:rPr>
        <w:t>ing held in Geneva, 27 January</w:t>
      </w:r>
      <w:r w:rsidR="0009422D" w:rsidRPr="00ED21CB">
        <w:rPr>
          <w:lang w:val="en-GB"/>
        </w:rPr>
        <w:t xml:space="preserve"> </w:t>
      </w:r>
      <w:r w:rsidR="007A5E22">
        <w:rPr>
          <w:lang w:val="en-GB"/>
        </w:rPr>
        <w:t xml:space="preserve">– </w:t>
      </w:r>
      <w:r w:rsidR="0009422D" w:rsidRPr="00ED21CB">
        <w:rPr>
          <w:lang w:val="en-GB"/>
        </w:rPr>
        <w:t>6 February 2009.</w:t>
      </w:r>
    </w:p>
    <w:p w:rsidR="00737170" w:rsidRPr="00ED21CB" w:rsidRDefault="00737170" w:rsidP="000F06E7">
      <w:pPr>
        <w:rPr>
          <w:lang w:val="en-GB"/>
        </w:rPr>
      </w:pPr>
    </w:p>
    <w:tbl>
      <w:tblPr>
        <w:tblW w:w="0" w:type="auto"/>
        <w:tblInd w:w="108" w:type="dxa"/>
        <w:tblLook w:val="01E0" w:firstRow="1" w:lastRow="1" w:firstColumn="1" w:lastColumn="1" w:noHBand="0" w:noVBand="0"/>
      </w:tblPr>
      <w:tblGrid>
        <w:gridCol w:w="1549"/>
        <w:gridCol w:w="3781"/>
        <w:gridCol w:w="4048"/>
      </w:tblGrid>
      <w:tr w:rsidR="000F06E7" w:rsidRPr="00ED21CB" w:rsidTr="00D5323F">
        <w:tc>
          <w:tcPr>
            <w:tcW w:w="1560" w:type="dxa"/>
          </w:tcPr>
          <w:p w:rsidR="000F06E7" w:rsidRPr="00ED21CB" w:rsidRDefault="000F06E7" w:rsidP="000F06E7">
            <w:pPr>
              <w:rPr>
                <w:lang w:val="en-GB"/>
              </w:rPr>
            </w:pPr>
            <w:r w:rsidRPr="00ED21CB">
              <w:rPr>
                <w:b/>
                <w:lang w:val="en-GB"/>
              </w:rPr>
              <w:t>Editor</w:t>
            </w:r>
            <w:r w:rsidR="00DF1299" w:rsidRPr="00ED21CB">
              <w:rPr>
                <w:b/>
                <w:lang w:val="en-GB"/>
              </w:rPr>
              <w:t>s</w:t>
            </w:r>
            <w:r w:rsidRPr="00ED21CB">
              <w:rPr>
                <w:b/>
                <w:lang w:val="en-GB"/>
              </w:rPr>
              <w:t>:</w:t>
            </w:r>
          </w:p>
        </w:tc>
        <w:tc>
          <w:tcPr>
            <w:tcW w:w="3840" w:type="dxa"/>
          </w:tcPr>
          <w:p w:rsidR="000F06E7" w:rsidRPr="00ED21CB" w:rsidRDefault="007A073D" w:rsidP="007A073D">
            <w:pPr>
              <w:rPr>
                <w:lang w:val="en-GB"/>
              </w:rPr>
            </w:pPr>
            <w:r w:rsidRPr="00ED21CB">
              <w:rPr>
                <w:lang w:val="en-GB"/>
              </w:rPr>
              <w:t>Jill Boyce</w:t>
            </w:r>
            <w:r w:rsidR="000F06E7" w:rsidRPr="00ED21CB">
              <w:rPr>
                <w:lang w:val="en-GB"/>
              </w:rPr>
              <w:t xml:space="preserve"> </w:t>
            </w:r>
            <w:r w:rsidR="000F06E7" w:rsidRPr="00ED21CB">
              <w:rPr>
                <w:lang w:val="en-GB" w:bidi="he-IL"/>
              </w:rPr>
              <w:br/>
            </w:r>
            <w:r w:rsidRPr="00ED21CB">
              <w:rPr>
                <w:lang w:val="en-GB"/>
              </w:rPr>
              <w:t xml:space="preserve">Intel </w:t>
            </w:r>
            <w:r w:rsidR="000F06E7" w:rsidRPr="00ED21CB">
              <w:rPr>
                <w:highlight w:val="yellow"/>
                <w:lang w:val="en-GB"/>
              </w:rPr>
              <w:br/>
            </w:r>
            <w:r w:rsidRPr="00ED21CB">
              <w:rPr>
                <w:lang w:val="en-GB"/>
              </w:rPr>
              <w:t>USA</w:t>
            </w:r>
          </w:p>
        </w:tc>
        <w:tc>
          <w:tcPr>
            <w:tcW w:w="4080" w:type="dxa"/>
          </w:tcPr>
          <w:p w:rsidR="000F06E7" w:rsidRPr="00ED21CB" w:rsidRDefault="000F06E7" w:rsidP="007A073D">
            <w:pPr>
              <w:rPr>
                <w:lang w:val="en-GB"/>
              </w:rPr>
            </w:pPr>
            <w:r w:rsidRPr="00ED21CB">
              <w:rPr>
                <w:lang w:val="en-GB"/>
              </w:rPr>
              <w:t>Tel: +</w:t>
            </w:r>
            <w:r w:rsidR="007A073D" w:rsidRPr="00ED21CB">
              <w:rPr>
                <w:lang w:val="en-GB"/>
              </w:rPr>
              <w:t xml:space="preserve">1 503 712 2977 </w:t>
            </w:r>
            <w:r w:rsidRPr="00ED21CB">
              <w:rPr>
                <w:lang w:val="en-GB"/>
              </w:rPr>
              <w:br/>
              <w:t xml:space="preserve">Email: </w:t>
            </w:r>
            <w:r w:rsidR="007A073D" w:rsidRPr="00ED21CB">
              <w:rPr>
                <w:lang w:val="en-GB"/>
              </w:rPr>
              <w:t>jill.boyce@intel.com</w:t>
            </w:r>
            <w:r w:rsidR="007A073D" w:rsidRPr="00ED21CB" w:rsidDel="007A073D">
              <w:rPr>
                <w:lang w:val="en-GB"/>
              </w:rPr>
              <w:t xml:space="preserve"> </w:t>
            </w:r>
            <w:hyperlink r:id="rId10" w:history="1"/>
          </w:p>
        </w:tc>
      </w:tr>
      <w:tr w:rsidR="00DF1299" w:rsidRPr="00ED21CB" w:rsidTr="00D5323F">
        <w:tblPrEx>
          <w:tblLook w:val="04A0" w:firstRow="1" w:lastRow="0" w:firstColumn="1" w:lastColumn="0" w:noHBand="0" w:noVBand="1"/>
        </w:tblPrEx>
        <w:tc>
          <w:tcPr>
            <w:tcW w:w="1560" w:type="dxa"/>
          </w:tcPr>
          <w:p w:rsidR="00DF1299" w:rsidRPr="00ED21CB" w:rsidRDefault="00DF1299" w:rsidP="00D5323F">
            <w:pPr>
              <w:rPr>
                <w:b/>
                <w:lang w:val="en-GB"/>
              </w:rPr>
            </w:pPr>
          </w:p>
        </w:tc>
        <w:tc>
          <w:tcPr>
            <w:tcW w:w="3840" w:type="dxa"/>
          </w:tcPr>
          <w:p w:rsidR="00DF1299" w:rsidRPr="00ED21CB" w:rsidRDefault="00DF1299" w:rsidP="00D5323F">
            <w:pPr>
              <w:rPr>
                <w:lang w:val="en-GB"/>
              </w:rPr>
            </w:pPr>
            <w:r w:rsidRPr="00ED21CB">
              <w:rPr>
                <w:lang w:val="en-GB"/>
              </w:rPr>
              <w:t>Gary J. Sullivan</w:t>
            </w:r>
            <w:r w:rsidRPr="00ED21CB">
              <w:rPr>
                <w:lang w:val="en-GB"/>
              </w:rPr>
              <w:br/>
              <w:t>Microsoft</w:t>
            </w:r>
            <w:r w:rsidRPr="00ED21CB">
              <w:rPr>
                <w:lang w:val="en-GB"/>
              </w:rPr>
              <w:br/>
              <w:t>USA</w:t>
            </w:r>
          </w:p>
        </w:tc>
        <w:tc>
          <w:tcPr>
            <w:tcW w:w="4080" w:type="dxa"/>
          </w:tcPr>
          <w:p w:rsidR="00DF1299" w:rsidRPr="00ED21CB" w:rsidRDefault="00DF1299" w:rsidP="00D5323F">
            <w:pPr>
              <w:rPr>
                <w:lang w:val="en-GB"/>
              </w:rPr>
            </w:pPr>
            <w:r w:rsidRPr="00ED21CB">
              <w:rPr>
                <w:lang w:val="en-GB"/>
              </w:rPr>
              <w:t>Tel: +1 425 703-5308</w:t>
            </w:r>
            <w:r w:rsidRPr="00ED21CB">
              <w:rPr>
                <w:lang w:val="en-GB"/>
              </w:rPr>
              <w:br/>
              <w:t xml:space="preserve">Email: </w:t>
            </w:r>
            <w:hyperlink r:id="rId11" w:history="1">
              <w:r w:rsidR="002918ED" w:rsidRPr="00ED21CB">
                <w:rPr>
                  <w:rStyle w:val="Hyperlink"/>
                  <w:lang w:val="en-GB"/>
                </w:rPr>
                <w:t>garysull@microsoft.com</w:t>
              </w:r>
            </w:hyperlink>
          </w:p>
        </w:tc>
      </w:tr>
    </w:tbl>
    <w:p w:rsidR="000F06E7" w:rsidRPr="00ED21CB" w:rsidRDefault="000F06E7" w:rsidP="000F06E7">
      <w:pPr>
        <w:rPr>
          <w:lang w:val="en-GB"/>
        </w:rPr>
      </w:pPr>
    </w:p>
    <w:p w:rsidR="004B39E2" w:rsidRPr="00ED21CB" w:rsidRDefault="004B39E2" w:rsidP="004B39E2">
      <w:pPr>
        <w:jc w:val="center"/>
        <w:rPr>
          <w:b/>
          <w:lang w:val="en-GB"/>
        </w:rPr>
      </w:pPr>
      <w:r w:rsidRPr="00ED21CB">
        <w:rPr>
          <w:lang w:val="en-GB"/>
        </w:rPr>
        <w:br w:type="page"/>
      </w:r>
      <w:r w:rsidRPr="00ED21CB">
        <w:rPr>
          <w:b/>
          <w:lang w:val="en-GB"/>
        </w:rPr>
        <w:lastRenderedPageBreak/>
        <w:t>Contents</w:t>
      </w:r>
    </w:p>
    <w:p w:rsidR="004B39E2" w:rsidRPr="00ED21CB" w:rsidRDefault="00960647" w:rsidP="002A7088">
      <w:pPr>
        <w:pStyle w:val="toc0"/>
      </w:pPr>
      <w:r w:rsidRPr="00ED21CB">
        <w:t>Page</w:t>
      </w:r>
    </w:p>
    <w:p w:rsidR="004A3076" w:rsidRDefault="002364D5">
      <w:pPr>
        <w:pStyle w:val="TOC1"/>
        <w:tabs>
          <w:tab w:val="left" w:pos="480"/>
          <w:tab w:val="right" w:leader="dot" w:pos="9476"/>
        </w:tabs>
        <w:rPr>
          <w:rFonts w:asciiTheme="minorHAnsi" w:eastAsiaTheme="minorEastAsia" w:hAnsiTheme="minorHAnsi" w:cstheme="minorBidi"/>
          <w:b w:val="0"/>
          <w:bCs w:val="0"/>
          <w:caps w:val="0"/>
          <w:noProof/>
          <w:sz w:val="22"/>
          <w:szCs w:val="22"/>
        </w:rPr>
      </w:pPr>
      <w:r w:rsidRPr="00ED21CB">
        <w:rPr>
          <w:i/>
          <w:iCs/>
          <w:lang w:val="en-GB"/>
        </w:rPr>
        <w:fldChar w:fldCharType="begin"/>
      </w:r>
      <w:r w:rsidRPr="00ED21CB">
        <w:rPr>
          <w:i/>
          <w:iCs/>
          <w:lang w:val="en-GB"/>
        </w:rPr>
        <w:instrText xml:space="preserve"> TOC \o "1-3" \h \z \t "Annex_No &amp; title,1,Appendix_No &amp; title,1" </w:instrText>
      </w:r>
      <w:r w:rsidRPr="00ED21CB">
        <w:rPr>
          <w:i/>
          <w:iCs/>
          <w:lang w:val="en-GB"/>
        </w:rPr>
        <w:fldChar w:fldCharType="separate"/>
      </w:r>
      <w:hyperlink w:anchor="_Toc467582172" w:history="1">
        <w:r w:rsidR="004A3076" w:rsidRPr="0037051B">
          <w:rPr>
            <w:rStyle w:val="Hyperlink"/>
            <w:noProof/>
            <w:lang w:val="en-GB" w:bidi="ar-DZ"/>
          </w:rPr>
          <w:t>1</w:t>
        </w:r>
        <w:r w:rsidR="004A3076">
          <w:rPr>
            <w:rFonts w:asciiTheme="minorHAnsi" w:eastAsiaTheme="minorEastAsia" w:hAnsiTheme="minorHAnsi" w:cstheme="minorBidi"/>
            <w:b w:val="0"/>
            <w:bCs w:val="0"/>
            <w:caps w:val="0"/>
            <w:noProof/>
            <w:sz w:val="22"/>
            <w:szCs w:val="22"/>
          </w:rPr>
          <w:tab/>
        </w:r>
        <w:r w:rsidR="004A3076" w:rsidRPr="0037051B">
          <w:rPr>
            <w:rStyle w:val="Hyperlink"/>
            <w:noProof/>
            <w:lang w:val="en-GB" w:bidi="ar-DZ"/>
          </w:rPr>
          <w:t>Scope</w:t>
        </w:r>
        <w:r w:rsidR="004A3076">
          <w:rPr>
            <w:noProof/>
            <w:webHidden/>
          </w:rPr>
          <w:tab/>
        </w:r>
        <w:r w:rsidR="004A3076">
          <w:rPr>
            <w:noProof/>
            <w:webHidden/>
          </w:rPr>
          <w:fldChar w:fldCharType="begin"/>
        </w:r>
        <w:r w:rsidR="004A3076">
          <w:rPr>
            <w:noProof/>
            <w:webHidden/>
          </w:rPr>
          <w:instrText xml:space="preserve"> PAGEREF _Toc467582172 \h </w:instrText>
        </w:r>
        <w:r w:rsidR="004A3076">
          <w:rPr>
            <w:noProof/>
            <w:webHidden/>
          </w:rPr>
        </w:r>
        <w:r w:rsidR="004A3076">
          <w:rPr>
            <w:noProof/>
            <w:webHidden/>
          </w:rPr>
          <w:fldChar w:fldCharType="separate"/>
        </w:r>
        <w:r w:rsidR="00811487">
          <w:rPr>
            <w:noProof/>
            <w:webHidden/>
          </w:rPr>
          <w:t>1</w:t>
        </w:r>
        <w:r w:rsidR="004A3076">
          <w:rPr>
            <w:noProof/>
            <w:webHidden/>
          </w:rPr>
          <w:fldChar w:fldCharType="end"/>
        </w:r>
      </w:hyperlink>
    </w:p>
    <w:p w:rsidR="004A3076" w:rsidRDefault="00C24D78">
      <w:pPr>
        <w:pStyle w:val="TOC1"/>
        <w:tabs>
          <w:tab w:val="left" w:pos="480"/>
          <w:tab w:val="right" w:leader="dot" w:pos="9476"/>
        </w:tabs>
        <w:rPr>
          <w:rFonts w:asciiTheme="minorHAnsi" w:eastAsiaTheme="minorEastAsia" w:hAnsiTheme="minorHAnsi" w:cstheme="minorBidi"/>
          <w:b w:val="0"/>
          <w:bCs w:val="0"/>
          <w:caps w:val="0"/>
          <w:noProof/>
          <w:sz w:val="22"/>
          <w:szCs w:val="22"/>
        </w:rPr>
      </w:pPr>
      <w:hyperlink w:anchor="_Toc467582173" w:history="1">
        <w:r w:rsidR="004A3076" w:rsidRPr="0037051B">
          <w:rPr>
            <w:rStyle w:val="Hyperlink"/>
            <w:noProof/>
            <w:lang w:val="en-GB" w:bidi="ar-DZ"/>
          </w:rPr>
          <w:t>2</w:t>
        </w:r>
        <w:r w:rsidR="004A3076">
          <w:rPr>
            <w:rFonts w:asciiTheme="minorHAnsi" w:eastAsiaTheme="minorEastAsia" w:hAnsiTheme="minorHAnsi" w:cstheme="minorBidi"/>
            <w:b w:val="0"/>
            <w:bCs w:val="0"/>
            <w:caps w:val="0"/>
            <w:noProof/>
            <w:sz w:val="22"/>
            <w:szCs w:val="22"/>
          </w:rPr>
          <w:tab/>
        </w:r>
        <w:r w:rsidR="004A3076" w:rsidRPr="0037051B">
          <w:rPr>
            <w:rStyle w:val="Hyperlink"/>
            <w:noProof/>
            <w:lang w:val="en-GB" w:bidi="ar-DZ"/>
          </w:rPr>
          <w:t>References</w:t>
        </w:r>
        <w:r w:rsidR="004A3076">
          <w:rPr>
            <w:noProof/>
            <w:webHidden/>
          </w:rPr>
          <w:tab/>
        </w:r>
        <w:r w:rsidR="004A3076">
          <w:rPr>
            <w:noProof/>
            <w:webHidden/>
          </w:rPr>
          <w:fldChar w:fldCharType="begin"/>
        </w:r>
        <w:r w:rsidR="004A3076">
          <w:rPr>
            <w:noProof/>
            <w:webHidden/>
          </w:rPr>
          <w:instrText xml:space="preserve"> PAGEREF _Toc467582173 \h </w:instrText>
        </w:r>
        <w:r w:rsidR="004A3076">
          <w:rPr>
            <w:noProof/>
            <w:webHidden/>
          </w:rPr>
        </w:r>
        <w:r w:rsidR="004A3076">
          <w:rPr>
            <w:noProof/>
            <w:webHidden/>
          </w:rPr>
          <w:fldChar w:fldCharType="separate"/>
        </w:r>
        <w:r w:rsidR="00811487">
          <w:rPr>
            <w:noProof/>
            <w:webHidden/>
          </w:rPr>
          <w:t>1</w:t>
        </w:r>
        <w:r w:rsidR="004A3076">
          <w:rPr>
            <w:noProof/>
            <w:webHidden/>
          </w:rPr>
          <w:fldChar w:fldCharType="end"/>
        </w:r>
      </w:hyperlink>
    </w:p>
    <w:p w:rsidR="004A3076" w:rsidRDefault="00C24D78">
      <w:pPr>
        <w:pStyle w:val="TOC1"/>
        <w:tabs>
          <w:tab w:val="left" w:pos="480"/>
          <w:tab w:val="right" w:leader="dot" w:pos="9476"/>
        </w:tabs>
        <w:rPr>
          <w:rFonts w:asciiTheme="minorHAnsi" w:eastAsiaTheme="minorEastAsia" w:hAnsiTheme="minorHAnsi" w:cstheme="minorBidi"/>
          <w:b w:val="0"/>
          <w:bCs w:val="0"/>
          <w:caps w:val="0"/>
          <w:noProof/>
          <w:sz w:val="22"/>
          <w:szCs w:val="22"/>
        </w:rPr>
      </w:pPr>
      <w:hyperlink w:anchor="_Toc467582174" w:history="1">
        <w:r w:rsidR="004A3076" w:rsidRPr="0037051B">
          <w:rPr>
            <w:rStyle w:val="Hyperlink"/>
            <w:noProof/>
            <w:lang w:val="en-GB" w:bidi="ar-DZ"/>
          </w:rPr>
          <w:t>3</w:t>
        </w:r>
        <w:r w:rsidR="004A3076">
          <w:rPr>
            <w:rFonts w:asciiTheme="minorHAnsi" w:eastAsiaTheme="minorEastAsia" w:hAnsiTheme="minorHAnsi" w:cstheme="minorBidi"/>
            <w:b w:val="0"/>
            <w:bCs w:val="0"/>
            <w:caps w:val="0"/>
            <w:noProof/>
            <w:sz w:val="22"/>
            <w:szCs w:val="22"/>
          </w:rPr>
          <w:tab/>
        </w:r>
        <w:r w:rsidR="004A3076" w:rsidRPr="0037051B">
          <w:rPr>
            <w:rStyle w:val="Hyperlink"/>
            <w:noProof/>
            <w:lang w:val="en-GB" w:bidi="ar-DZ"/>
          </w:rPr>
          <w:t>Definitions</w:t>
        </w:r>
        <w:r w:rsidR="004A3076">
          <w:rPr>
            <w:noProof/>
            <w:webHidden/>
          </w:rPr>
          <w:tab/>
        </w:r>
        <w:r w:rsidR="004A3076">
          <w:rPr>
            <w:noProof/>
            <w:webHidden/>
          </w:rPr>
          <w:fldChar w:fldCharType="begin"/>
        </w:r>
        <w:r w:rsidR="004A3076">
          <w:rPr>
            <w:noProof/>
            <w:webHidden/>
          </w:rPr>
          <w:instrText xml:space="preserve"> PAGEREF _Toc467582174 \h </w:instrText>
        </w:r>
        <w:r w:rsidR="004A3076">
          <w:rPr>
            <w:noProof/>
            <w:webHidden/>
          </w:rPr>
        </w:r>
        <w:r w:rsidR="004A3076">
          <w:rPr>
            <w:noProof/>
            <w:webHidden/>
          </w:rPr>
          <w:fldChar w:fldCharType="separate"/>
        </w:r>
        <w:r w:rsidR="00811487">
          <w:rPr>
            <w:noProof/>
            <w:webHidden/>
          </w:rPr>
          <w:t>3</w:t>
        </w:r>
        <w:r w:rsidR="004A3076">
          <w:rPr>
            <w:noProof/>
            <w:webHidden/>
          </w:rPr>
          <w:fldChar w:fldCharType="end"/>
        </w:r>
      </w:hyperlink>
    </w:p>
    <w:p w:rsidR="004A3076" w:rsidRDefault="00C24D78">
      <w:pPr>
        <w:pStyle w:val="TOC1"/>
        <w:tabs>
          <w:tab w:val="left" w:pos="480"/>
          <w:tab w:val="right" w:leader="dot" w:pos="9476"/>
        </w:tabs>
        <w:rPr>
          <w:rFonts w:asciiTheme="minorHAnsi" w:eastAsiaTheme="minorEastAsia" w:hAnsiTheme="minorHAnsi" w:cstheme="minorBidi"/>
          <w:b w:val="0"/>
          <w:bCs w:val="0"/>
          <w:caps w:val="0"/>
          <w:noProof/>
          <w:sz w:val="22"/>
          <w:szCs w:val="22"/>
        </w:rPr>
      </w:pPr>
      <w:hyperlink w:anchor="_Toc467582175" w:history="1">
        <w:r w:rsidR="004A3076" w:rsidRPr="0037051B">
          <w:rPr>
            <w:rStyle w:val="Hyperlink"/>
            <w:noProof/>
            <w:lang w:val="en-GB" w:bidi="ar-DZ"/>
          </w:rPr>
          <w:t>4</w:t>
        </w:r>
        <w:r w:rsidR="004A3076">
          <w:rPr>
            <w:rFonts w:asciiTheme="minorHAnsi" w:eastAsiaTheme="minorEastAsia" w:hAnsiTheme="minorHAnsi" w:cstheme="minorBidi"/>
            <w:b w:val="0"/>
            <w:bCs w:val="0"/>
            <w:caps w:val="0"/>
            <w:noProof/>
            <w:sz w:val="22"/>
            <w:szCs w:val="22"/>
          </w:rPr>
          <w:tab/>
        </w:r>
        <w:r w:rsidR="004A3076" w:rsidRPr="0037051B">
          <w:rPr>
            <w:rStyle w:val="Hyperlink"/>
            <w:noProof/>
            <w:lang w:val="en-GB" w:bidi="ar-DZ"/>
          </w:rPr>
          <w:t>Abbreviations</w:t>
        </w:r>
        <w:r w:rsidR="004A3076">
          <w:rPr>
            <w:noProof/>
            <w:webHidden/>
          </w:rPr>
          <w:tab/>
        </w:r>
        <w:r w:rsidR="004A3076">
          <w:rPr>
            <w:noProof/>
            <w:webHidden/>
          </w:rPr>
          <w:fldChar w:fldCharType="begin"/>
        </w:r>
        <w:r w:rsidR="004A3076">
          <w:rPr>
            <w:noProof/>
            <w:webHidden/>
          </w:rPr>
          <w:instrText xml:space="preserve"> PAGEREF _Toc467582175 \h </w:instrText>
        </w:r>
        <w:r w:rsidR="004A3076">
          <w:rPr>
            <w:noProof/>
            <w:webHidden/>
          </w:rPr>
        </w:r>
        <w:r w:rsidR="004A3076">
          <w:rPr>
            <w:noProof/>
            <w:webHidden/>
          </w:rPr>
          <w:fldChar w:fldCharType="separate"/>
        </w:r>
        <w:r w:rsidR="00811487">
          <w:rPr>
            <w:noProof/>
            <w:webHidden/>
          </w:rPr>
          <w:t>3</w:t>
        </w:r>
        <w:r w:rsidR="004A3076">
          <w:rPr>
            <w:noProof/>
            <w:webHidden/>
          </w:rPr>
          <w:fldChar w:fldCharType="end"/>
        </w:r>
      </w:hyperlink>
    </w:p>
    <w:p w:rsidR="004A3076" w:rsidRDefault="00C24D78">
      <w:pPr>
        <w:pStyle w:val="TOC1"/>
        <w:tabs>
          <w:tab w:val="left" w:pos="480"/>
          <w:tab w:val="right" w:leader="dot" w:pos="9476"/>
        </w:tabs>
        <w:rPr>
          <w:rFonts w:asciiTheme="minorHAnsi" w:eastAsiaTheme="minorEastAsia" w:hAnsiTheme="minorHAnsi" w:cstheme="minorBidi"/>
          <w:b w:val="0"/>
          <w:bCs w:val="0"/>
          <w:caps w:val="0"/>
          <w:noProof/>
          <w:sz w:val="22"/>
          <w:szCs w:val="22"/>
        </w:rPr>
      </w:pPr>
      <w:hyperlink w:anchor="_Toc467582176" w:history="1">
        <w:r w:rsidR="004A3076" w:rsidRPr="0037051B">
          <w:rPr>
            <w:rStyle w:val="Hyperlink"/>
            <w:noProof/>
            <w:lang w:val="en-GB" w:bidi="ar-DZ"/>
          </w:rPr>
          <w:t>5</w:t>
        </w:r>
        <w:r w:rsidR="004A3076">
          <w:rPr>
            <w:rFonts w:asciiTheme="minorHAnsi" w:eastAsiaTheme="minorEastAsia" w:hAnsiTheme="minorHAnsi" w:cstheme="minorBidi"/>
            <w:b w:val="0"/>
            <w:bCs w:val="0"/>
            <w:caps w:val="0"/>
            <w:noProof/>
            <w:sz w:val="22"/>
            <w:szCs w:val="22"/>
          </w:rPr>
          <w:tab/>
        </w:r>
        <w:r w:rsidR="004A3076" w:rsidRPr="0037051B">
          <w:rPr>
            <w:rStyle w:val="Hyperlink"/>
            <w:noProof/>
            <w:lang w:val="en-GB" w:bidi="ar-DZ"/>
          </w:rPr>
          <w:t>Document structure</w:t>
        </w:r>
        <w:r w:rsidR="004A3076">
          <w:rPr>
            <w:noProof/>
            <w:webHidden/>
          </w:rPr>
          <w:tab/>
        </w:r>
        <w:r w:rsidR="004A3076">
          <w:rPr>
            <w:noProof/>
            <w:webHidden/>
          </w:rPr>
          <w:fldChar w:fldCharType="begin"/>
        </w:r>
        <w:r w:rsidR="004A3076">
          <w:rPr>
            <w:noProof/>
            <w:webHidden/>
          </w:rPr>
          <w:instrText xml:space="preserve"> PAGEREF _Toc467582176 \h </w:instrText>
        </w:r>
        <w:r w:rsidR="004A3076">
          <w:rPr>
            <w:noProof/>
            <w:webHidden/>
          </w:rPr>
        </w:r>
        <w:r w:rsidR="004A3076">
          <w:rPr>
            <w:noProof/>
            <w:webHidden/>
          </w:rPr>
          <w:fldChar w:fldCharType="separate"/>
        </w:r>
        <w:r w:rsidR="00811487">
          <w:rPr>
            <w:noProof/>
            <w:webHidden/>
          </w:rPr>
          <w:t>5</w:t>
        </w:r>
        <w:r w:rsidR="004A3076">
          <w:rPr>
            <w:noProof/>
            <w:webHidden/>
          </w:rPr>
          <w:fldChar w:fldCharType="end"/>
        </w:r>
      </w:hyperlink>
    </w:p>
    <w:p w:rsidR="004A3076" w:rsidRDefault="00C24D78">
      <w:pPr>
        <w:pStyle w:val="TOC2"/>
        <w:tabs>
          <w:tab w:val="left" w:pos="720"/>
          <w:tab w:val="right" w:leader="dot" w:pos="9476"/>
        </w:tabs>
        <w:rPr>
          <w:rFonts w:asciiTheme="minorHAnsi" w:eastAsiaTheme="minorEastAsia" w:hAnsiTheme="minorHAnsi" w:cstheme="minorBidi"/>
          <w:smallCaps w:val="0"/>
          <w:noProof/>
          <w:sz w:val="22"/>
          <w:szCs w:val="22"/>
        </w:rPr>
      </w:pPr>
      <w:hyperlink w:anchor="_Toc467582177" w:history="1">
        <w:r w:rsidR="004A3076" w:rsidRPr="0037051B">
          <w:rPr>
            <w:rStyle w:val="Hyperlink"/>
            <w:noProof/>
            <w:lang w:val="en-GB" w:bidi="ar-DZ"/>
          </w:rPr>
          <w:t>5.1</w:t>
        </w:r>
        <w:r w:rsidR="004A3076">
          <w:rPr>
            <w:rFonts w:asciiTheme="minorHAnsi" w:eastAsiaTheme="minorEastAsia" w:hAnsiTheme="minorHAnsi" w:cstheme="minorBidi"/>
            <w:smallCaps w:val="0"/>
            <w:noProof/>
            <w:sz w:val="22"/>
            <w:szCs w:val="22"/>
          </w:rPr>
          <w:tab/>
        </w:r>
        <w:r w:rsidR="004A3076" w:rsidRPr="0037051B">
          <w:rPr>
            <w:rStyle w:val="Hyperlink"/>
            <w:noProof/>
            <w:lang w:val="en-GB" w:bidi="ar-DZ"/>
          </w:rPr>
          <w:t>Available audio and speech codecs</w:t>
        </w:r>
        <w:r w:rsidR="004A3076">
          <w:rPr>
            <w:noProof/>
            <w:webHidden/>
          </w:rPr>
          <w:tab/>
        </w:r>
        <w:r w:rsidR="004A3076">
          <w:rPr>
            <w:noProof/>
            <w:webHidden/>
          </w:rPr>
          <w:fldChar w:fldCharType="begin"/>
        </w:r>
        <w:r w:rsidR="004A3076">
          <w:rPr>
            <w:noProof/>
            <w:webHidden/>
          </w:rPr>
          <w:instrText xml:space="preserve"> PAGEREF _Toc467582177 \h </w:instrText>
        </w:r>
        <w:r w:rsidR="004A3076">
          <w:rPr>
            <w:noProof/>
            <w:webHidden/>
          </w:rPr>
        </w:r>
        <w:r w:rsidR="004A3076">
          <w:rPr>
            <w:noProof/>
            <w:webHidden/>
          </w:rPr>
          <w:fldChar w:fldCharType="separate"/>
        </w:r>
        <w:r w:rsidR="00811487">
          <w:rPr>
            <w:noProof/>
            <w:webHidden/>
          </w:rPr>
          <w:t>5</w:t>
        </w:r>
        <w:r w:rsidR="004A3076">
          <w:rPr>
            <w:noProof/>
            <w:webHidden/>
          </w:rPr>
          <w:fldChar w:fldCharType="end"/>
        </w:r>
      </w:hyperlink>
    </w:p>
    <w:p w:rsidR="004A3076" w:rsidRDefault="00C24D78">
      <w:pPr>
        <w:pStyle w:val="TOC1"/>
        <w:tabs>
          <w:tab w:val="left" w:pos="480"/>
          <w:tab w:val="right" w:leader="dot" w:pos="9476"/>
        </w:tabs>
        <w:rPr>
          <w:rFonts w:asciiTheme="minorHAnsi" w:eastAsiaTheme="minorEastAsia" w:hAnsiTheme="minorHAnsi" w:cstheme="minorBidi"/>
          <w:b w:val="0"/>
          <w:bCs w:val="0"/>
          <w:caps w:val="0"/>
          <w:noProof/>
          <w:sz w:val="22"/>
          <w:szCs w:val="22"/>
        </w:rPr>
      </w:pPr>
      <w:hyperlink w:anchor="_Toc467582178" w:history="1">
        <w:r w:rsidR="004A3076" w:rsidRPr="0037051B">
          <w:rPr>
            <w:rStyle w:val="Hyperlink"/>
            <w:noProof/>
            <w:lang w:val="en-GB"/>
          </w:rPr>
          <w:t>6</w:t>
        </w:r>
        <w:r w:rsidR="004A3076">
          <w:rPr>
            <w:rFonts w:asciiTheme="minorHAnsi" w:eastAsiaTheme="minorEastAsia" w:hAnsiTheme="minorHAnsi" w:cstheme="minorBidi"/>
            <w:b w:val="0"/>
            <w:bCs w:val="0"/>
            <w:caps w:val="0"/>
            <w:noProof/>
            <w:sz w:val="22"/>
            <w:szCs w:val="22"/>
          </w:rPr>
          <w:tab/>
        </w:r>
        <w:r w:rsidR="004A3076" w:rsidRPr="0037051B">
          <w:rPr>
            <w:rStyle w:val="Hyperlink"/>
            <w:noProof/>
            <w:lang w:val="en-GB"/>
          </w:rPr>
          <w:t>Audio codecs</w:t>
        </w:r>
        <w:r w:rsidR="004A3076">
          <w:rPr>
            <w:noProof/>
            <w:webHidden/>
          </w:rPr>
          <w:tab/>
        </w:r>
        <w:r w:rsidR="004A3076">
          <w:rPr>
            <w:noProof/>
            <w:webHidden/>
          </w:rPr>
          <w:fldChar w:fldCharType="begin"/>
        </w:r>
        <w:r w:rsidR="004A3076">
          <w:rPr>
            <w:noProof/>
            <w:webHidden/>
          </w:rPr>
          <w:instrText xml:space="preserve"> PAGEREF _Toc467582178 \h </w:instrText>
        </w:r>
        <w:r w:rsidR="004A3076">
          <w:rPr>
            <w:noProof/>
            <w:webHidden/>
          </w:rPr>
        </w:r>
        <w:r w:rsidR="004A3076">
          <w:rPr>
            <w:noProof/>
            <w:webHidden/>
          </w:rPr>
          <w:fldChar w:fldCharType="separate"/>
        </w:r>
        <w:r w:rsidR="00811487">
          <w:rPr>
            <w:noProof/>
            <w:webHidden/>
          </w:rPr>
          <w:t>6</w:t>
        </w:r>
        <w:r w:rsidR="004A3076">
          <w:rPr>
            <w:noProof/>
            <w:webHidden/>
          </w:rPr>
          <w:fldChar w:fldCharType="end"/>
        </w:r>
      </w:hyperlink>
    </w:p>
    <w:p w:rsidR="004A3076" w:rsidRDefault="00C24D78">
      <w:pPr>
        <w:pStyle w:val="TOC2"/>
        <w:tabs>
          <w:tab w:val="left" w:pos="720"/>
          <w:tab w:val="right" w:leader="dot" w:pos="9476"/>
        </w:tabs>
        <w:rPr>
          <w:rFonts w:asciiTheme="minorHAnsi" w:eastAsiaTheme="minorEastAsia" w:hAnsiTheme="minorHAnsi" w:cstheme="minorBidi"/>
          <w:smallCaps w:val="0"/>
          <w:noProof/>
          <w:sz w:val="22"/>
          <w:szCs w:val="22"/>
        </w:rPr>
      </w:pPr>
      <w:hyperlink w:anchor="_Toc467582179" w:history="1">
        <w:r w:rsidR="004A3076" w:rsidRPr="0037051B">
          <w:rPr>
            <w:rStyle w:val="Hyperlink"/>
            <w:noProof/>
            <w:lang w:val="en-GB"/>
          </w:rPr>
          <w:t>6.1</w:t>
        </w:r>
        <w:r w:rsidR="004A3076">
          <w:rPr>
            <w:rFonts w:asciiTheme="minorHAnsi" w:eastAsiaTheme="minorEastAsia" w:hAnsiTheme="minorHAnsi" w:cstheme="minorBidi"/>
            <w:smallCaps w:val="0"/>
            <w:noProof/>
            <w:sz w:val="22"/>
            <w:szCs w:val="22"/>
          </w:rPr>
          <w:tab/>
        </w:r>
        <w:r w:rsidR="004A3076" w:rsidRPr="0037051B">
          <w:rPr>
            <w:rStyle w:val="Hyperlink"/>
            <w:noProof/>
            <w:lang w:val="en-GB"/>
          </w:rPr>
          <w:t>AC-3</w:t>
        </w:r>
        <w:r w:rsidR="004A3076">
          <w:rPr>
            <w:noProof/>
            <w:webHidden/>
          </w:rPr>
          <w:tab/>
        </w:r>
        <w:r w:rsidR="004A3076">
          <w:rPr>
            <w:noProof/>
            <w:webHidden/>
          </w:rPr>
          <w:fldChar w:fldCharType="begin"/>
        </w:r>
        <w:r w:rsidR="004A3076">
          <w:rPr>
            <w:noProof/>
            <w:webHidden/>
          </w:rPr>
          <w:instrText xml:space="preserve"> PAGEREF _Toc467582179 \h </w:instrText>
        </w:r>
        <w:r w:rsidR="004A3076">
          <w:rPr>
            <w:noProof/>
            <w:webHidden/>
          </w:rPr>
        </w:r>
        <w:r w:rsidR="004A3076">
          <w:rPr>
            <w:noProof/>
            <w:webHidden/>
          </w:rPr>
          <w:fldChar w:fldCharType="separate"/>
        </w:r>
        <w:r w:rsidR="00811487">
          <w:rPr>
            <w:noProof/>
            <w:webHidden/>
          </w:rPr>
          <w:t>6</w:t>
        </w:r>
        <w:r w:rsidR="004A3076">
          <w:rPr>
            <w:noProof/>
            <w:webHidden/>
          </w:rPr>
          <w:fldChar w:fldCharType="end"/>
        </w:r>
      </w:hyperlink>
    </w:p>
    <w:p w:rsidR="004A3076" w:rsidRDefault="00C24D78">
      <w:pPr>
        <w:pStyle w:val="TOC3"/>
        <w:tabs>
          <w:tab w:val="left" w:pos="1200"/>
          <w:tab w:val="right" w:leader="dot" w:pos="9476"/>
        </w:tabs>
        <w:rPr>
          <w:rFonts w:asciiTheme="minorHAnsi" w:eastAsiaTheme="minorEastAsia" w:hAnsiTheme="minorHAnsi" w:cstheme="minorBidi"/>
          <w:i w:val="0"/>
          <w:iCs w:val="0"/>
          <w:noProof/>
          <w:sz w:val="22"/>
          <w:szCs w:val="22"/>
        </w:rPr>
      </w:pPr>
      <w:hyperlink w:anchor="_Toc467582180" w:history="1">
        <w:r w:rsidR="004A3076" w:rsidRPr="0037051B">
          <w:rPr>
            <w:rStyle w:val="Hyperlink"/>
            <w:noProof/>
            <w:lang w:val="en-GB"/>
          </w:rPr>
          <w:t>6.1.1</w:t>
        </w:r>
        <w:r w:rsidR="004A3076">
          <w:rPr>
            <w:rFonts w:asciiTheme="minorHAnsi" w:eastAsiaTheme="minorEastAsia" w:hAnsiTheme="minorHAnsi" w:cstheme="minorBidi"/>
            <w:i w:val="0"/>
            <w:iCs w:val="0"/>
            <w:noProof/>
            <w:sz w:val="22"/>
            <w:szCs w:val="22"/>
          </w:rPr>
          <w:tab/>
        </w:r>
        <w:r w:rsidR="004A3076" w:rsidRPr="0037051B">
          <w:rPr>
            <w:rStyle w:val="Hyperlink"/>
            <w:noProof/>
            <w:lang w:val="en-GB"/>
          </w:rPr>
          <w:t>Overview of AC-3</w:t>
        </w:r>
        <w:r w:rsidR="004A3076">
          <w:rPr>
            <w:noProof/>
            <w:webHidden/>
          </w:rPr>
          <w:tab/>
        </w:r>
        <w:r w:rsidR="004A3076">
          <w:rPr>
            <w:noProof/>
            <w:webHidden/>
          </w:rPr>
          <w:fldChar w:fldCharType="begin"/>
        </w:r>
        <w:r w:rsidR="004A3076">
          <w:rPr>
            <w:noProof/>
            <w:webHidden/>
          </w:rPr>
          <w:instrText xml:space="preserve"> PAGEREF _Toc467582180 \h </w:instrText>
        </w:r>
        <w:r w:rsidR="004A3076">
          <w:rPr>
            <w:noProof/>
            <w:webHidden/>
          </w:rPr>
        </w:r>
        <w:r w:rsidR="004A3076">
          <w:rPr>
            <w:noProof/>
            <w:webHidden/>
          </w:rPr>
          <w:fldChar w:fldCharType="separate"/>
        </w:r>
        <w:r w:rsidR="00811487">
          <w:rPr>
            <w:noProof/>
            <w:webHidden/>
          </w:rPr>
          <w:t>6</w:t>
        </w:r>
        <w:r w:rsidR="004A3076">
          <w:rPr>
            <w:noProof/>
            <w:webHidden/>
          </w:rPr>
          <w:fldChar w:fldCharType="end"/>
        </w:r>
      </w:hyperlink>
    </w:p>
    <w:p w:rsidR="004A3076" w:rsidRDefault="00C24D78">
      <w:pPr>
        <w:pStyle w:val="TOC3"/>
        <w:tabs>
          <w:tab w:val="left" w:pos="1200"/>
          <w:tab w:val="right" w:leader="dot" w:pos="9476"/>
        </w:tabs>
        <w:rPr>
          <w:rFonts w:asciiTheme="minorHAnsi" w:eastAsiaTheme="minorEastAsia" w:hAnsiTheme="minorHAnsi" w:cstheme="minorBidi"/>
          <w:i w:val="0"/>
          <w:iCs w:val="0"/>
          <w:noProof/>
          <w:sz w:val="22"/>
          <w:szCs w:val="22"/>
        </w:rPr>
      </w:pPr>
      <w:hyperlink w:anchor="_Toc467582181" w:history="1">
        <w:r w:rsidR="004A3076" w:rsidRPr="0037051B">
          <w:rPr>
            <w:rStyle w:val="Hyperlink"/>
            <w:noProof/>
            <w:lang w:val="en-GB"/>
          </w:rPr>
          <w:t>6.1.2</w:t>
        </w:r>
        <w:r w:rsidR="004A3076">
          <w:rPr>
            <w:rFonts w:asciiTheme="minorHAnsi" w:eastAsiaTheme="minorEastAsia" w:hAnsiTheme="minorHAnsi" w:cstheme="minorBidi"/>
            <w:i w:val="0"/>
            <w:iCs w:val="0"/>
            <w:noProof/>
            <w:sz w:val="22"/>
            <w:szCs w:val="22"/>
          </w:rPr>
          <w:tab/>
        </w:r>
        <w:r w:rsidR="004A3076" w:rsidRPr="0037051B">
          <w:rPr>
            <w:rStyle w:val="Hyperlink"/>
            <w:noProof/>
            <w:lang w:val="en-GB"/>
          </w:rPr>
          <w:t>Transport of AC-3</w:t>
        </w:r>
        <w:r w:rsidR="004A3076">
          <w:rPr>
            <w:noProof/>
            <w:webHidden/>
          </w:rPr>
          <w:tab/>
        </w:r>
        <w:r w:rsidR="004A3076">
          <w:rPr>
            <w:noProof/>
            <w:webHidden/>
          </w:rPr>
          <w:fldChar w:fldCharType="begin"/>
        </w:r>
        <w:r w:rsidR="004A3076">
          <w:rPr>
            <w:noProof/>
            <w:webHidden/>
          </w:rPr>
          <w:instrText xml:space="preserve"> PAGEREF _Toc467582181 \h </w:instrText>
        </w:r>
        <w:r w:rsidR="004A3076">
          <w:rPr>
            <w:noProof/>
            <w:webHidden/>
          </w:rPr>
        </w:r>
        <w:r w:rsidR="004A3076">
          <w:rPr>
            <w:noProof/>
            <w:webHidden/>
          </w:rPr>
          <w:fldChar w:fldCharType="separate"/>
        </w:r>
        <w:r w:rsidR="00811487">
          <w:rPr>
            <w:noProof/>
            <w:webHidden/>
          </w:rPr>
          <w:t>7</w:t>
        </w:r>
        <w:r w:rsidR="004A3076">
          <w:rPr>
            <w:noProof/>
            <w:webHidden/>
          </w:rPr>
          <w:fldChar w:fldCharType="end"/>
        </w:r>
      </w:hyperlink>
    </w:p>
    <w:p w:rsidR="004A3076" w:rsidRDefault="00C24D78">
      <w:pPr>
        <w:pStyle w:val="TOC3"/>
        <w:tabs>
          <w:tab w:val="left" w:pos="1200"/>
          <w:tab w:val="right" w:leader="dot" w:pos="9476"/>
        </w:tabs>
        <w:rPr>
          <w:rFonts w:asciiTheme="minorHAnsi" w:eastAsiaTheme="minorEastAsia" w:hAnsiTheme="minorHAnsi" w:cstheme="minorBidi"/>
          <w:i w:val="0"/>
          <w:iCs w:val="0"/>
          <w:noProof/>
          <w:sz w:val="22"/>
          <w:szCs w:val="22"/>
        </w:rPr>
      </w:pPr>
      <w:hyperlink w:anchor="_Toc467582182" w:history="1">
        <w:r w:rsidR="004A3076" w:rsidRPr="0037051B">
          <w:rPr>
            <w:rStyle w:val="Hyperlink"/>
            <w:noProof/>
            <w:lang w:val="en-GB"/>
          </w:rPr>
          <w:t>6.1.3</w:t>
        </w:r>
        <w:r w:rsidR="004A3076">
          <w:rPr>
            <w:rFonts w:asciiTheme="minorHAnsi" w:eastAsiaTheme="minorEastAsia" w:hAnsiTheme="minorHAnsi" w:cstheme="minorBidi"/>
            <w:i w:val="0"/>
            <w:iCs w:val="0"/>
            <w:noProof/>
            <w:sz w:val="22"/>
            <w:szCs w:val="22"/>
          </w:rPr>
          <w:tab/>
        </w:r>
        <w:r w:rsidR="004A3076" w:rsidRPr="0037051B">
          <w:rPr>
            <w:rStyle w:val="Hyperlink"/>
            <w:noProof/>
            <w:lang w:val="en-GB"/>
          </w:rPr>
          <w:t>Enhanced AC-3</w:t>
        </w:r>
        <w:r w:rsidR="004A3076">
          <w:rPr>
            <w:noProof/>
            <w:webHidden/>
          </w:rPr>
          <w:tab/>
        </w:r>
        <w:r w:rsidR="004A3076">
          <w:rPr>
            <w:noProof/>
            <w:webHidden/>
          </w:rPr>
          <w:fldChar w:fldCharType="begin"/>
        </w:r>
        <w:r w:rsidR="004A3076">
          <w:rPr>
            <w:noProof/>
            <w:webHidden/>
          </w:rPr>
          <w:instrText xml:space="preserve"> PAGEREF _Toc467582182 \h </w:instrText>
        </w:r>
        <w:r w:rsidR="004A3076">
          <w:rPr>
            <w:noProof/>
            <w:webHidden/>
          </w:rPr>
        </w:r>
        <w:r w:rsidR="004A3076">
          <w:rPr>
            <w:noProof/>
            <w:webHidden/>
          </w:rPr>
          <w:fldChar w:fldCharType="separate"/>
        </w:r>
        <w:r w:rsidR="00811487">
          <w:rPr>
            <w:noProof/>
            <w:webHidden/>
          </w:rPr>
          <w:t>8</w:t>
        </w:r>
        <w:r w:rsidR="004A3076">
          <w:rPr>
            <w:noProof/>
            <w:webHidden/>
          </w:rPr>
          <w:fldChar w:fldCharType="end"/>
        </w:r>
      </w:hyperlink>
    </w:p>
    <w:p w:rsidR="004A3076" w:rsidRDefault="00C24D78">
      <w:pPr>
        <w:pStyle w:val="TOC3"/>
        <w:tabs>
          <w:tab w:val="left" w:pos="1200"/>
          <w:tab w:val="right" w:leader="dot" w:pos="9476"/>
        </w:tabs>
        <w:rPr>
          <w:rFonts w:asciiTheme="minorHAnsi" w:eastAsiaTheme="minorEastAsia" w:hAnsiTheme="minorHAnsi" w:cstheme="minorBidi"/>
          <w:i w:val="0"/>
          <w:iCs w:val="0"/>
          <w:noProof/>
          <w:sz w:val="22"/>
          <w:szCs w:val="22"/>
        </w:rPr>
      </w:pPr>
      <w:hyperlink w:anchor="_Toc467582183" w:history="1">
        <w:r w:rsidR="004A3076" w:rsidRPr="0037051B">
          <w:rPr>
            <w:rStyle w:val="Hyperlink"/>
            <w:noProof/>
            <w:lang w:val="en-GB"/>
          </w:rPr>
          <w:t>6.1.4</w:t>
        </w:r>
        <w:r w:rsidR="004A3076">
          <w:rPr>
            <w:rFonts w:asciiTheme="minorHAnsi" w:eastAsiaTheme="minorEastAsia" w:hAnsiTheme="minorHAnsi" w:cstheme="minorBidi"/>
            <w:i w:val="0"/>
            <w:iCs w:val="0"/>
            <w:noProof/>
            <w:sz w:val="22"/>
            <w:szCs w:val="22"/>
          </w:rPr>
          <w:tab/>
        </w:r>
        <w:r w:rsidR="004A3076" w:rsidRPr="0037051B">
          <w:rPr>
            <w:rStyle w:val="Hyperlink"/>
            <w:noProof/>
            <w:lang w:val="en-GB"/>
          </w:rPr>
          <w:t>Overview of Enhanced AC-3</w:t>
        </w:r>
        <w:r w:rsidR="004A3076">
          <w:rPr>
            <w:noProof/>
            <w:webHidden/>
          </w:rPr>
          <w:tab/>
        </w:r>
        <w:r w:rsidR="004A3076">
          <w:rPr>
            <w:noProof/>
            <w:webHidden/>
          </w:rPr>
          <w:fldChar w:fldCharType="begin"/>
        </w:r>
        <w:r w:rsidR="004A3076">
          <w:rPr>
            <w:noProof/>
            <w:webHidden/>
          </w:rPr>
          <w:instrText xml:space="preserve"> PAGEREF _Toc467582183 \h </w:instrText>
        </w:r>
        <w:r w:rsidR="004A3076">
          <w:rPr>
            <w:noProof/>
            <w:webHidden/>
          </w:rPr>
        </w:r>
        <w:r w:rsidR="004A3076">
          <w:rPr>
            <w:noProof/>
            <w:webHidden/>
          </w:rPr>
          <w:fldChar w:fldCharType="separate"/>
        </w:r>
        <w:r w:rsidR="00811487">
          <w:rPr>
            <w:noProof/>
            <w:webHidden/>
          </w:rPr>
          <w:t>8</w:t>
        </w:r>
        <w:r w:rsidR="004A3076">
          <w:rPr>
            <w:noProof/>
            <w:webHidden/>
          </w:rPr>
          <w:fldChar w:fldCharType="end"/>
        </w:r>
      </w:hyperlink>
    </w:p>
    <w:p w:rsidR="004A3076" w:rsidRDefault="00C24D78">
      <w:pPr>
        <w:pStyle w:val="TOC3"/>
        <w:tabs>
          <w:tab w:val="left" w:pos="1200"/>
          <w:tab w:val="right" w:leader="dot" w:pos="9476"/>
        </w:tabs>
        <w:rPr>
          <w:rFonts w:asciiTheme="minorHAnsi" w:eastAsiaTheme="minorEastAsia" w:hAnsiTheme="minorHAnsi" w:cstheme="minorBidi"/>
          <w:i w:val="0"/>
          <w:iCs w:val="0"/>
          <w:noProof/>
          <w:sz w:val="22"/>
          <w:szCs w:val="22"/>
        </w:rPr>
      </w:pPr>
      <w:hyperlink w:anchor="_Toc467582184" w:history="1">
        <w:r w:rsidR="004A3076" w:rsidRPr="0037051B">
          <w:rPr>
            <w:rStyle w:val="Hyperlink"/>
            <w:noProof/>
            <w:lang w:val="en-GB"/>
          </w:rPr>
          <w:t>6.1.5</w:t>
        </w:r>
        <w:r w:rsidR="004A3076">
          <w:rPr>
            <w:rFonts w:asciiTheme="minorHAnsi" w:eastAsiaTheme="minorEastAsia" w:hAnsiTheme="minorHAnsi" w:cstheme="minorBidi"/>
            <w:i w:val="0"/>
            <w:iCs w:val="0"/>
            <w:noProof/>
            <w:sz w:val="22"/>
            <w:szCs w:val="22"/>
          </w:rPr>
          <w:tab/>
        </w:r>
        <w:r w:rsidR="004A3076" w:rsidRPr="0037051B">
          <w:rPr>
            <w:rStyle w:val="Hyperlink"/>
            <w:noProof/>
            <w:lang w:val="en-GB"/>
          </w:rPr>
          <w:t>Transport of Enhanced AC-3</w:t>
        </w:r>
        <w:r w:rsidR="004A3076">
          <w:rPr>
            <w:noProof/>
            <w:webHidden/>
          </w:rPr>
          <w:tab/>
        </w:r>
        <w:r w:rsidR="004A3076">
          <w:rPr>
            <w:noProof/>
            <w:webHidden/>
          </w:rPr>
          <w:fldChar w:fldCharType="begin"/>
        </w:r>
        <w:r w:rsidR="004A3076">
          <w:rPr>
            <w:noProof/>
            <w:webHidden/>
          </w:rPr>
          <w:instrText xml:space="preserve"> PAGEREF _Toc467582184 \h </w:instrText>
        </w:r>
        <w:r w:rsidR="004A3076">
          <w:rPr>
            <w:noProof/>
            <w:webHidden/>
          </w:rPr>
        </w:r>
        <w:r w:rsidR="004A3076">
          <w:rPr>
            <w:noProof/>
            <w:webHidden/>
          </w:rPr>
          <w:fldChar w:fldCharType="separate"/>
        </w:r>
        <w:r w:rsidR="00811487">
          <w:rPr>
            <w:noProof/>
            <w:webHidden/>
          </w:rPr>
          <w:t>8</w:t>
        </w:r>
        <w:r w:rsidR="004A3076">
          <w:rPr>
            <w:noProof/>
            <w:webHidden/>
          </w:rPr>
          <w:fldChar w:fldCharType="end"/>
        </w:r>
      </w:hyperlink>
    </w:p>
    <w:p w:rsidR="004A3076" w:rsidRDefault="00C24D78">
      <w:pPr>
        <w:pStyle w:val="TOC3"/>
        <w:tabs>
          <w:tab w:val="left" w:pos="1200"/>
          <w:tab w:val="right" w:leader="dot" w:pos="9476"/>
        </w:tabs>
        <w:rPr>
          <w:rFonts w:asciiTheme="minorHAnsi" w:eastAsiaTheme="minorEastAsia" w:hAnsiTheme="minorHAnsi" w:cstheme="minorBidi"/>
          <w:i w:val="0"/>
          <w:iCs w:val="0"/>
          <w:noProof/>
          <w:sz w:val="22"/>
          <w:szCs w:val="22"/>
        </w:rPr>
      </w:pPr>
      <w:hyperlink w:anchor="_Toc467582185" w:history="1">
        <w:r w:rsidR="004A3076" w:rsidRPr="0037051B">
          <w:rPr>
            <w:rStyle w:val="Hyperlink"/>
            <w:noProof/>
            <w:lang w:val="en-GB"/>
          </w:rPr>
          <w:t>6.1.6</w:t>
        </w:r>
        <w:r w:rsidR="004A3076">
          <w:rPr>
            <w:rFonts w:asciiTheme="minorHAnsi" w:eastAsiaTheme="minorEastAsia" w:hAnsiTheme="minorHAnsi" w:cstheme="minorBidi"/>
            <w:i w:val="0"/>
            <w:iCs w:val="0"/>
            <w:noProof/>
            <w:sz w:val="22"/>
            <w:szCs w:val="22"/>
          </w:rPr>
          <w:tab/>
        </w:r>
        <w:r w:rsidR="004A3076" w:rsidRPr="0037051B">
          <w:rPr>
            <w:rStyle w:val="Hyperlink"/>
            <w:noProof/>
            <w:lang w:val="en-GB"/>
          </w:rPr>
          <w:t>Storage of AC-3 and Enhanced AC-3 bitstreams</w:t>
        </w:r>
        <w:r w:rsidR="004A3076">
          <w:rPr>
            <w:noProof/>
            <w:webHidden/>
          </w:rPr>
          <w:tab/>
        </w:r>
        <w:r w:rsidR="004A3076">
          <w:rPr>
            <w:noProof/>
            <w:webHidden/>
          </w:rPr>
          <w:fldChar w:fldCharType="begin"/>
        </w:r>
        <w:r w:rsidR="004A3076">
          <w:rPr>
            <w:noProof/>
            <w:webHidden/>
          </w:rPr>
          <w:instrText xml:space="preserve"> PAGEREF _Toc467582185 \h </w:instrText>
        </w:r>
        <w:r w:rsidR="004A3076">
          <w:rPr>
            <w:noProof/>
            <w:webHidden/>
          </w:rPr>
        </w:r>
        <w:r w:rsidR="004A3076">
          <w:rPr>
            <w:noProof/>
            <w:webHidden/>
          </w:rPr>
          <w:fldChar w:fldCharType="separate"/>
        </w:r>
        <w:r w:rsidR="00811487">
          <w:rPr>
            <w:noProof/>
            <w:webHidden/>
          </w:rPr>
          <w:t>9</w:t>
        </w:r>
        <w:r w:rsidR="004A3076">
          <w:rPr>
            <w:noProof/>
            <w:webHidden/>
          </w:rPr>
          <w:fldChar w:fldCharType="end"/>
        </w:r>
      </w:hyperlink>
    </w:p>
    <w:p w:rsidR="004A3076" w:rsidRDefault="00C24D78">
      <w:pPr>
        <w:pStyle w:val="TOC3"/>
        <w:tabs>
          <w:tab w:val="left" w:pos="1200"/>
          <w:tab w:val="right" w:leader="dot" w:pos="9476"/>
        </w:tabs>
        <w:rPr>
          <w:rFonts w:asciiTheme="minorHAnsi" w:eastAsiaTheme="minorEastAsia" w:hAnsiTheme="minorHAnsi" w:cstheme="minorBidi"/>
          <w:i w:val="0"/>
          <w:iCs w:val="0"/>
          <w:noProof/>
          <w:sz w:val="22"/>
          <w:szCs w:val="22"/>
        </w:rPr>
      </w:pPr>
      <w:hyperlink w:anchor="_Toc467582186" w:history="1">
        <w:r w:rsidR="004A3076" w:rsidRPr="0037051B">
          <w:rPr>
            <w:rStyle w:val="Hyperlink"/>
            <w:noProof/>
            <w:lang w:val="en-GB"/>
          </w:rPr>
          <w:t>6.1.7</w:t>
        </w:r>
        <w:r w:rsidR="004A3076">
          <w:rPr>
            <w:rFonts w:asciiTheme="minorHAnsi" w:eastAsiaTheme="minorEastAsia" w:hAnsiTheme="minorHAnsi" w:cstheme="minorBidi"/>
            <w:i w:val="0"/>
            <w:iCs w:val="0"/>
            <w:noProof/>
            <w:sz w:val="22"/>
            <w:szCs w:val="22"/>
          </w:rPr>
          <w:tab/>
        </w:r>
        <w:r w:rsidR="004A3076" w:rsidRPr="0037051B">
          <w:rPr>
            <w:rStyle w:val="Hyperlink"/>
            <w:noProof/>
            <w:lang w:val="en-GB"/>
          </w:rPr>
          <w:t>AC-3 and Enhanced AC-3 track definition</w:t>
        </w:r>
        <w:r w:rsidR="004A3076">
          <w:rPr>
            <w:noProof/>
            <w:webHidden/>
          </w:rPr>
          <w:tab/>
        </w:r>
        <w:r w:rsidR="004A3076">
          <w:rPr>
            <w:noProof/>
            <w:webHidden/>
          </w:rPr>
          <w:fldChar w:fldCharType="begin"/>
        </w:r>
        <w:r w:rsidR="004A3076">
          <w:rPr>
            <w:noProof/>
            <w:webHidden/>
          </w:rPr>
          <w:instrText xml:space="preserve"> PAGEREF _Toc467582186 \h </w:instrText>
        </w:r>
        <w:r w:rsidR="004A3076">
          <w:rPr>
            <w:noProof/>
            <w:webHidden/>
          </w:rPr>
        </w:r>
        <w:r w:rsidR="004A3076">
          <w:rPr>
            <w:noProof/>
            <w:webHidden/>
          </w:rPr>
          <w:fldChar w:fldCharType="separate"/>
        </w:r>
        <w:r w:rsidR="00811487">
          <w:rPr>
            <w:noProof/>
            <w:webHidden/>
          </w:rPr>
          <w:t>9</w:t>
        </w:r>
        <w:r w:rsidR="004A3076">
          <w:rPr>
            <w:noProof/>
            <w:webHidden/>
          </w:rPr>
          <w:fldChar w:fldCharType="end"/>
        </w:r>
      </w:hyperlink>
    </w:p>
    <w:p w:rsidR="004A3076" w:rsidRDefault="00C24D78">
      <w:pPr>
        <w:pStyle w:val="TOC3"/>
        <w:tabs>
          <w:tab w:val="left" w:pos="1200"/>
          <w:tab w:val="right" w:leader="dot" w:pos="9476"/>
        </w:tabs>
        <w:rPr>
          <w:rFonts w:asciiTheme="minorHAnsi" w:eastAsiaTheme="minorEastAsia" w:hAnsiTheme="minorHAnsi" w:cstheme="minorBidi"/>
          <w:i w:val="0"/>
          <w:iCs w:val="0"/>
          <w:noProof/>
          <w:sz w:val="22"/>
          <w:szCs w:val="22"/>
        </w:rPr>
      </w:pPr>
      <w:hyperlink w:anchor="_Toc467582187" w:history="1">
        <w:r w:rsidR="004A3076" w:rsidRPr="0037051B">
          <w:rPr>
            <w:rStyle w:val="Hyperlink"/>
            <w:noProof/>
            <w:lang w:val="en-GB"/>
          </w:rPr>
          <w:t>6.1.8</w:t>
        </w:r>
        <w:r w:rsidR="004A3076">
          <w:rPr>
            <w:rFonts w:asciiTheme="minorHAnsi" w:eastAsiaTheme="minorEastAsia" w:hAnsiTheme="minorHAnsi" w:cstheme="minorBidi"/>
            <w:i w:val="0"/>
            <w:iCs w:val="0"/>
            <w:noProof/>
            <w:sz w:val="22"/>
            <w:szCs w:val="22"/>
          </w:rPr>
          <w:tab/>
        </w:r>
        <w:r w:rsidR="004A3076" w:rsidRPr="0037051B">
          <w:rPr>
            <w:rStyle w:val="Hyperlink"/>
            <w:noProof/>
            <w:lang w:val="en-GB"/>
          </w:rPr>
          <w:t>Sample definition for AC-3 and Enhanced AC-3</w:t>
        </w:r>
        <w:r w:rsidR="004A3076">
          <w:rPr>
            <w:noProof/>
            <w:webHidden/>
          </w:rPr>
          <w:tab/>
        </w:r>
        <w:r w:rsidR="004A3076">
          <w:rPr>
            <w:noProof/>
            <w:webHidden/>
          </w:rPr>
          <w:fldChar w:fldCharType="begin"/>
        </w:r>
        <w:r w:rsidR="004A3076">
          <w:rPr>
            <w:noProof/>
            <w:webHidden/>
          </w:rPr>
          <w:instrText xml:space="preserve"> PAGEREF _Toc467582187 \h </w:instrText>
        </w:r>
        <w:r w:rsidR="004A3076">
          <w:rPr>
            <w:noProof/>
            <w:webHidden/>
          </w:rPr>
        </w:r>
        <w:r w:rsidR="004A3076">
          <w:rPr>
            <w:noProof/>
            <w:webHidden/>
          </w:rPr>
          <w:fldChar w:fldCharType="separate"/>
        </w:r>
        <w:r w:rsidR="00811487">
          <w:rPr>
            <w:noProof/>
            <w:webHidden/>
          </w:rPr>
          <w:t>9</w:t>
        </w:r>
        <w:r w:rsidR="004A3076">
          <w:rPr>
            <w:noProof/>
            <w:webHidden/>
          </w:rPr>
          <w:fldChar w:fldCharType="end"/>
        </w:r>
      </w:hyperlink>
    </w:p>
    <w:p w:rsidR="004A3076" w:rsidRDefault="00C24D78">
      <w:pPr>
        <w:pStyle w:val="TOC3"/>
        <w:tabs>
          <w:tab w:val="left" w:pos="1200"/>
          <w:tab w:val="right" w:leader="dot" w:pos="9476"/>
        </w:tabs>
        <w:rPr>
          <w:rFonts w:asciiTheme="minorHAnsi" w:eastAsiaTheme="minorEastAsia" w:hAnsiTheme="minorHAnsi" w:cstheme="minorBidi"/>
          <w:i w:val="0"/>
          <w:iCs w:val="0"/>
          <w:noProof/>
          <w:sz w:val="22"/>
          <w:szCs w:val="22"/>
        </w:rPr>
      </w:pPr>
      <w:hyperlink w:anchor="_Toc467582188" w:history="1">
        <w:r w:rsidR="004A3076" w:rsidRPr="0037051B">
          <w:rPr>
            <w:rStyle w:val="Hyperlink"/>
            <w:noProof/>
            <w:lang w:val="en-GB"/>
          </w:rPr>
          <w:t>6.1.9</w:t>
        </w:r>
        <w:r w:rsidR="004A3076">
          <w:rPr>
            <w:rFonts w:asciiTheme="minorHAnsi" w:eastAsiaTheme="minorEastAsia" w:hAnsiTheme="minorHAnsi" w:cstheme="minorBidi"/>
            <w:i w:val="0"/>
            <w:iCs w:val="0"/>
            <w:noProof/>
            <w:sz w:val="22"/>
            <w:szCs w:val="22"/>
          </w:rPr>
          <w:tab/>
        </w:r>
        <w:r w:rsidR="004A3076" w:rsidRPr="0037051B">
          <w:rPr>
            <w:rStyle w:val="Hyperlink"/>
            <w:noProof/>
            <w:lang w:val="en-GB"/>
          </w:rPr>
          <w:t>Details of AC3SpecificBox</w:t>
        </w:r>
        <w:r w:rsidR="004A3076">
          <w:rPr>
            <w:noProof/>
            <w:webHidden/>
          </w:rPr>
          <w:tab/>
        </w:r>
        <w:r w:rsidR="004A3076">
          <w:rPr>
            <w:noProof/>
            <w:webHidden/>
          </w:rPr>
          <w:fldChar w:fldCharType="begin"/>
        </w:r>
        <w:r w:rsidR="004A3076">
          <w:rPr>
            <w:noProof/>
            <w:webHidden/>
          </w:rPr>
          <w:instrText xml:space="preserve"> PAGEREF _Toc467582188 \h </w:instrText>
        </w:r>
        <w:r w:rsidR="004A3076">
          <w:rPr>
            <w:noProof/>
            <w:webHidden/>
          </w:rPr>
        </w:r>
        <w:r w:rsidR="004A3076">
          <w:rPr>
            <w:noProof/>
            <w:webHidden/>
          </w:rPr>
          <w:fldChar w:fldCharType="separate"/>
        </w:r>
        <w:r w:rsidR="00811487">
          <w:rPr>
            <w:noProof/>
            <w:webHidden/>
          </w:rPr>
          <w:t>9</w:t>
        </w:r>
        <w:r w:rsidR="004A3076">
          <w:rPr>
            <w:noProof/>
            <w:webHidden/>
          </w:rPr>
          <w:fldChar w:fldCharType="end"/>
        </w:r>
      </w:hyperlink>
    </w:p>
    <w:p w:rsidR="004A3076" w:rsidRDefault="00C24D78">
      <w:pPr>
        <w:pStyle w:val="TOC3"/>
        <w:tabs>
          <w:tab w:val="left" w:pos="1440"/>
          <w:tab w:val="right" w:leader="dot" w:pos="9476"/>
        </w:tabs>
        <w:rPr>
          <w:rFonts w:asciiTheme="minorHAnsi" w:eastAsiaTheme="minorEastAsia" w:hAnsiTheme="minorHAnsi" w:cstheme="minorBidi"/>
          <w:i w:val="0"/>
          <w:iCs w:val="0"/>
          <w:noProof/>
          <w:sz w:val="22"/>
          <w:szCs w:val="22"/>
        </w:rPr>
      </w:pPr>
      <w:hyperlink w:anchor="_Toc467582189" w:history="1">
        <w:r w:rsidR="004A3076" w:rsidRPr="0037051B">
          <w:rPr>
            <w:rStyle w:val="Hyperlink"/>
            <w:noProof/>
            <w:lang w:val="en-GB"/>
          </w:rPr>
          <w:t>6.1.10</w:t>
        </w:r>
        <w:r w:rsidR="004A3076">
          <w:rPr>
            <w:rFonts w:asciiTheme="minorHAnsi" w:eastAsiaTheme="minorEastAsia" w:hAnsiTheme="minorHAnsi" w:cstheme="minorBidi"/>
            <w:i w:val="0"/>
            <w:iCs w:val="0"/>
            <w:noProof/>
            <w:sz w:val="22"/>
            <w:szCs w:val="22"/>
          </w:rPr>
          <w:tab/>
        </w:r>
        <w:r w:rsidR="004A3076" w:rsidRPr="0037051B">
          <w:rPr>
            <w:rStyle w:val="Hyperlink"/>
            <w:noProof/>
            <w:lang w:val="en-GB"/>
          </w:rPr>
          <w:t>Details of EC3SpecificBox</w:t>
        </w:r>
        <w:r w:rsidR="004A3076">
          <w:rPr>
            <w:noProof/>
            <w:webHidden/>
          </w:rPr>
          <w:tab/>
        </w:r>
        <w:r w:rsidR="004A3076">
          <w:rPr>
            <w:noProof/>
            <w:webHidden/>
          </w:rPr>
          <w:fldChar w:fldCharType="begin"/>
        </w:r>
        <w:r w:rsidR="004A3076">
          <w:rPr>
            <w:noProof/>
            <w:webHidden/>
          </w:rPr>
          <w:instrText xml:space="preserve"> PAGEREF _Toc467582189 \h </w:instrText>
        </w:r>
        <w:r w:rsidR="004A3076">
          <w:rPr>
            <w:noProof/>
            <w:webHidden/>
          </w:rPr>
        </w:r>
        <w:r w:rsidR="004A3076">
          <w:rPr>
            <w:noProof/>
            <w:webHidden/>
          </w:rPr>
          <w:fldChar w:fldCharType="separate"/>
        </w:r>
        <w:r w:rsidR="00811487">
          <w:rPr>
            <w:noProof/>
            <w:webHidden/>
          </w:rPr>
          <w:t>11</w:t>
        </w:r>
        <w:r w:rsidR="004A3076">
          <w:rPr>
            <w:noProof/>
            <w:webHidden/>
          </w:rPr>
          <w:fldChar w:fldCharType="end"/>
        </w:r>
      </w:hyperlink>
    </w:p>
    <w:p w:rsidR="004A3076" w:rsidRDefault="00C24D78">
      <w:pPr>
        <w:pStyle w:val="TOC2"/>
        <w:tabs>
          <w:tab w:val="left" w:pos="720"/>
          <w:tab w:val="right" w:leader="dot" w:pos="9476"/>
        </w:tabs>
        <w:rPr>
          <w:rFonts w:asciiTheme="minorHAnsi" w:eastAsiaTheme="minorEastAsia" w:hAnsiTheme="minorHAnsi" w:cstheme="minorBidi"/>
          <w:smallCaps w:val="0"/>
          <w:noProof/>
          <w:sz w:val="22"/>
          <w:szCs w:val="22"/>
        </w:rPr>
      </w:pPr>
      <w:hyperlink w:anchor="_Toc467582190" w:history="1">
        <w:r w:rsidR="004A3076" w:rsidRPr="0037051B">
          <w:rPr>
            <w:rStyle w:val="Hyperlink"/>
            <w:noProof/>
            <w:lang w:val="en-GB"/>
          </w:rPr>
          <w:t>6.2</w:t>
        </w:r>
        <w:r w:rsidR="004A3076">
          <w:rPr>
            <w:rFonts w:asciiTheme="minorHAnsi" w:eastAsiaTheme="minorEastAsia" w:hAnsiTheme="minorHAnsi" w:cstheme="minorBidi"/>
            <w:smallCaps w:val="0"/>
            <w:noProof/>
            <w:sz w:val="22"/>
            <w:szCs w:val="22"/>
          </w:rPr>
          <w:tab/>
        </w:r>
        <w:r w:rsidR="004A3076" w:rsidRPr="0037051B">
          <w:rPr>
            <w:rStyle w:val="Hyperlink"/>
            <w:noProof/>
            <w:lang w:val="en-GB"/>
          </w:rPr>
          <w:t>Extended AMR</w:t>
        </w:r>
        <w:r w:rsidR="004A3076" w:rsidRPr="0037051B">
          <w:rPr>
            <w:rStyle w:val="Hyperlink"/>
            <w:noProof/>
            <w:lang w:val="en-GB"/>
          </w:rPr>
          <w:noBreakHyphen/>
          <w:t>WB (AMR</w:t>
        </w:r>
        <w:r w:rsidR="004A3076" w:rsidRPr="0037051B">
          <w:rPr>
            <w:rStyle w:val="Hyperlink"/>
            <w:noProof/>
            <w:lang w:val="en-GB"/>
          </w:rPr>
          <w:noBreakHyphen/>
          <w:t>WB+)</w:t>
        </w:r>
        <w:r w:rsidR="004A3076">
          <w:rPr>
            <w:noProof/>
            <w:webHidden/>
          </w:rPr>
          <w:tab/>
        </w:r>
        <w:r w:rsidR="004A3076">
          <w:rPr>
            <w:noProof/>
            <w:webHidden/>
          </w:rPr>
          <w:fldChar w:fldCharType="begin"/>
        </w:r>
        <w:r w:rsidR="004A3076">
          <w:rPr>
            <w:noProof/>
            <w:webHidden/>
          </w:rPr>
          <w:instrText xml:space="preserve"> PAGEREF _Toc467582190 \h </w:instrText>
        </w:r>
        <w:r w:rsidR="004A3076">
          <w:rPr>
            <w:noProof/>
            <w:webHidden/>
          </w:rPr>
        </w:r>
        <w:r w:rsidR="004A3076">
          <w:rPr>
            <w:noProof/>
            <w:webHidden/>
          </w:rPr>
          <w:fldChar w:fldCharType="separate"/>
        </w:r>
        <w:r w:rsidR="00811487">
          <w:rPr>
            <w:noProof/>
            <w:webHidden/>
          </w:rPr>
          <w:t>12</w:t>
        </w:r>
        <w:r w:rsidR="004A3076">
          <w:rPr>
            <w:noProof/>
            <w:webHidden/>
          </w:rPr>
          <w:fldChar w:fldCharType="end"/>
        </w:r>
      </w:hyperlink>
    </w:p>
    <w:p w:rsidR="004A3076" w:rsidRDefault="00C24D78">
      <w:pPr>
        <w:pStyle w:val="TOC3"/>
        <w:tabs>
          <w:tab w:val="left" w:pos="1200"/>
          <w:tab w:val="right" w:leader="dot" w:pos="9476"/>
        </w:tabs>
        <w:rPr>
          <w:rFonts w:asciiTheme="minorHAnsi" w:eastAsiaTheme="minorEastAsia" w:hAnsiTheme="minorHAnsi" w:cstheme="minorBidi"/>
          <w:i w:val="0"/>
          <w:iCs w:val="0"/>
          <w:noProof/>
          <w:sz w:val="22"/>
          <w:szCs w:val="22"/>
        </w:rPr>
      </w:pPr>
      <w:hyperlink w:anchor="_Toc467582191" w:history="1">
        <w:r w:rsidR="004A3076" w:rsidRPr="0037051B">
          <w:rPr>
            <w:rStyle w:val="Hyperlink"/>
            <w:noProof/>
            <w:lang w:val="en-GB"/>
          </w:rPr>
          <w:t>6.2.1</w:t>
        </w:r>
        <w:r w:rsidR="004A3076">
          <w:rPr>
            <w:rFonts w:asciiTheme="minorHAnsi" w:eastAsiaTheme="minorEastAsia" w:hAnsiTheme="minorHAnsi" w:cstheme="minorBidi"/>
            <w:i w:val="0"/>
            <w:iCs w:val="0"/>
            <w:noProof/>
            <w:sz w:val="22"/>
            <w:szCs w:val="22"/>
          </w:rPr>
          <w:tab/>
        </w:r>
        <w:r w:rsidR="004A3076" w:rsidRPr="0037051B">
          <w:rPr>
            <w:rStyle w:val="Hyperlink"/>
            <w:noProof/>
            <w:lang w:val="en-GB"/>
          </w:rPr>
          <w:t>Overview of AMR-WB+ codec</w:t>
        </w:r>
        <w:r w:rsidR="004A3076">
          <w:rPr>
            <w:noProof/>
            <w:webHidden/>
          </w:rPr>
          <w:tab/>
        </w:r>
        <w:r w:rsidR="004A3076">
          <w:rPr>
            <w:noProof/>
            <w:webHidden/>
          </w:rPr>
          <w:fldChar w:fldCharType="begin"/>
        </w:r>
        <w:r w:rsidR="004A3076">
          <w:rPr>
            <w:noProof/>
            <w:webHidden/>
          </w:rPr>
          <w:instrText xml:space="preserve"> PAGEREF _Toc467582191 \h </w:instrText>
        </w:r>
        <w:r w:rsidR="004A3076">
          <w:rPr>
            <w:noProof/>
            <w:webHidden/>
          </w:rPr>
        </w:r>
        <w:r w:rsidR="004A3076">
          <w:rPr>
            <w:noProof/>
            <w:webHidden/>
          </w:rPr>
          <w:fldChar w:fldCharType="separate"/>
        </w:r>
        <w:r w:rsidR="00811487">
          <w:rPr>
            <w:noProof/>
            <w:webHidden/>
          </w:rPr>
          <w:t>12</w:t>
        </w:r>
        <w:r w:rsidR="004A3076">
          <w:rPr>
            <w:noProof/>
            <w:webHidden/>
          </w:rPr>
          <w:fldChar w:fldCharType="end"/>
        </w:r>
      </w:hyperlink>
    </w:p>
    <w:p w:rsidR="004A3076" w:rsidRDefault="00C24D78">
      <w:pPr>
        <w:pStyle w:val="TOC3"/>
        <w:tabs>
          <w:tab w:val="left" w:pos="1200"/>
          <w:tab w:val="right" w:leader="dot" w:pos="9476"/>
        </w:tabs>
        <w:rPr>
          <w:rFonts w:asciiTheme="minorHAnsi" w:eastAsiaTheme="minorEastAsia" w:hAnsiTheme="minorHAnsi" w:cstheme="minorBidi"/>
          <w:i w:val="0"/>
          <w:iCs w:val="0"/>
          <w:noProof/>
          <w:sz w:val="22"/>
          <w:szCs w:val="22"/>
        </w:rPr>
      </w:pPr>
      <w:hyperlink w:anchor="_Toc467582192" w:history="1">
        <w:r w:rsidR="004A3076" w:rsidRPr="0037051B">
          <w:rPr>
            <w:rStyle w:val="Hyperlink"/>
            <w:noProof/>
            <w:lang w:val="en-GB"/>
          </w:rPr>
          <w:t>6.2.2</w:t>
        </w:r>
        <w:r w:rsidR="004A3076">
          <w:rPr>
            <w:rFonts w:asciiTheme="minorHAnsi" w:eastAsiaTheme="minorEastAsia" w:hAnsiTheme="minorHAnsi" w:cstheme="minorBidi"/>
            <w:i w:val="0"/>
            <w:iCs w:val="0"/>
            <w:noProof/>
            <w:sz w:val="22"/>
            <w:szCs w:val="22"/>
          </w:rPr>
          <w:tab/>
        </w:r>
        <w:r w:rsidR="004A3076" w:rsidRPr="0037051B">
          <w:rPr>
            <w:rStyle w:val="Hyperlink"/>
            <w:noProof/>
            <w:lang w:val="en-GB"/>
          </w:rPr>
          <w:t>Transport and storage of AMR-WB+</w:t>
        </w:r>
        <w:r w:rsidR="004A3076">
          <w:rPr>
            <w:noProof/>
            <w:webHidden/>
          </w:rPr>
          <w:tab/>
        </w:r>
        <w:r w:rsidR="004A3076">
          <w:rPr>
            <w:noProof/>
            <w:webHidden/>
          </w:rPr>
          <w:fldChar w:fldCharType="begin"/>
        </w:r>
        <w:r w:rsidR="004A3076">
          <w:rPr>
            <w:noProof/>
            <w:webHidden/>
          </w:rPr>
          <w:instrText xml:space="preserve"> PAGEREF _Toc467582192 \h </w:instrText>
        </w:r>
        <w:r w:rsidR="004A3076">
          <w:rPr>
            <w:noProof/>
            <w:webHidden/>
          </w:rPr>
        </w:r>
        <w:r w:rsidR="004A3076">
          <w:rPr>
            <w:noProof/>
            <w:webHidden/>
          </w:rPr>
          <w:fldChar w:fldCharType="separate"/>
        </w:r>
        <w:r w:rsidR="00811487">
          <w:rPr>
            <w:noProof/>
            <w:webHidden/>
          </w:rPr>
          <w:t>13</w:t>
        </w:r>
        <w:r w:rsidR="004A3076">
          <w:rPr>
            <w:noProof/>
            <w:webHidden/>
          </w:rPr>
          <w:fldChar w:fldCharType="end"/>
        </w:r>
      </w:hyperlink>
    </w:p>
    <w:p w:rsidR="004A3076" w:rsidRDefault="00C24D78">
      <w:pPr>
        <w:pStyle w:val="TOC2"/>
        <w:tabs>
          <w:tab w:val="left" w:pos="720"/>
          <w:tab w:val="right" w:leader="dot" w:pos="9476"/>
        </w:tabs>
        <w:rPr>
          <w:rFonts w:asciiTheme="minorHAnsi" w:eastAsiaTheme="minorEastAsia" w:hAnsiTheme="minorHAnsi" w:cstheme="minorBidi"/>
          <w:smallCaps w:val="0"/>
          <w:noProof/>
          <w:sz w:val="22"/>
          <w:szCs w:val="22"/>
        </w:rPr>
      </w:pPr>
      <w:hyperlink w:anchor="_Toc467582193" w:history="1">
        <w:r w:rsidR="004A3076" w:rsidRPr="0037051B">
          <w:rPr>
            <w:rStyle w:val="Hyperlink"/>
            <w:noProof/>
            <w:lang w:val="en-GB"/>
          </w:rPr>
          <w:t>6.3</w:t>
        </w:r>
        <w:r w:rsidR="004A3076">
          <w:rPr>
            <w:rFonts w:asciiTheme="minorHAnsi" w:eastAsiaTheme="minorEastAsia" w:hAnsiTheme="minorHAnsi" w:cstheme="minorBidi"/>
            <w:smallCaps w:val="0"/>
            <w:noProof/>
            <w:sz w:val="22"/>
            <w:szCs w:val="22"/>
          </w:rPr>
          <w:tab/>
        </w:r>
        <w:r w:rsidR="004A3076" w:rsidRPr="0037051B">
          <w:rPr>
            <w:rStyle w:val="Hyperlink"/>
            <w:noProof/>
            <w:lang w:val="en-GB"/>
          </w:rPr>
          <w:t>MPEG</w:t>
        </w:r>
        <w:r w:rsidR="004A3076" w:rsidRPr="0037051B">
          <w:rPr>
            <w:rStyle w:val="Hyperlink"/>
            <w:noProof/>
            <w:lang w:val="en-GB"/>
          </w:rPr>
          <w:noBreakHyphen/>
          <w:t>4 High Efficiency AAC v2</w:t>
        </w:r>
        <w:r w:rsidR="004A3076">
          <w:rPr>
            <w:noProof/>
            <w:webHidden/>
          </w:rPr>
          <w:tab/>
        </w:r>
        <w:r w:rsidR="004A3076">
          <w:rPr>
            <w:noProof/>
            <w:webHidden/>
          </w:rPr>
          <w:fldChar w:fldCharType="begin"/>
        </w:r>
        <w:r w:rsidR="004A3076">
          <w:rPr>
            <w:noProof/>
            <w:webHidden/>
          </w:rPr>
          <w:instrText xml:space="preserve"> PAGEREF _Toc467582193 \h </w:instrText>
        </w:r>
        <w:r w:rsidR="004A3076">
          <w:rPr>
            <w:noProof/>
            <w:webHidden/>
          </w:rPr>
        </w:r>
        <w:r w:rsidR="004A3076">
          <w:rPr>
            <w:noProof/>
            <w:webHidden/>
          </w:rPr>
          <w:fldChar w:fldCharType="separate"/>
        </w:r>
        <w:r w:rsidR="00811487">
          <w:rPr>
            <w:noProof/>
            <w:webHidden/>
          </w:rPr>
          <w:t>15</w:t>
        </w:r>
        <w:r w:rsidR="004A3076">
          <w:rPr>
            <w:noProof/>
            <w:webHidden/>
          </w:rPr>
          <w:fldChar w:fldCharType="end"/>
        </w:r>
      </w:hyperlink>
    </w:p>
    <w:p w:rsidR="004A3076" w:rsidRDefault="00C24D78">
      <w:pPr>
        <w:pStyle w:val="TOC3"/>
        <w:tabs>
          <w:tab w:val="left" w:pos="1200"/>
          <w:tab w:val="right" w:leader="dot" w:pos="9476"/>
        </w:tabs>
        <w:rPr>
          <w:rFonts w:asciiTheme="minorHAnsi" w:eastAsiaTheme="minorEastAsia" w:hAnsiTheme="minorHAnsi" w:cstheme="minorBidi"/>
          <w:i w:val="0"/>
          <w:iCs w:val="0"/>
          <w:noProof/>
          <w:sz w:val="22"/>
          <w:szCs w:val="22"/>
        </w:rPr>
      </w:pPr>
      <w:hyperlink w:anchor="_Toc467582194" w:history="1">
        <w:r w:rsidR="004A3076" w:rsidRPr="0037051B">
          <w:rPr>
            <w:rStyle w:val="Hyperlink"/>
            <w:noProof/>
            <w:lang w:val="en-GB"/>
          </w:rPr>
          <w:t>6.3.1</w:t>
        </w:r>
        <w:r w:rsidR="004A3076">
          <w:rPr>
            <w:rFonts w:asciiTheme="minorHAnsi" w:eastAsiaTheme="minorEastAsia" w:hAnsiTheme="minorHAnsi" w:cstheme="minorBidi"/>
            <w:i w:val="0"/>
            <w:iCs w:val="0"/>
            <w:noProof/>
            <w:sz w:val="22"/>
            <w:szCs w:val="22"/>
          </w:rPr>
          <w:tab/>
        </w:r>
        <w:r w:rsidR="004A3076" w:rsidRPr="0037051B">
          <w:rPr>
            <w:rStyle w:val="Hyperlink"/>
            <w:noProof/>
            <w:lang w:val="en-GB"/>
          </w:rPr>
          <w:t>Overview of HE AAC v2</w:t>
        </w:r>
        <w:r w:rsidR="004A3076">
          <w:rPr>
            <w:noProof/>
            <w:webHidden/>
          </w:rPr>
          <w:tab/>
        </w:r>
        <w:r w:rsidR="004A3076">
          <w:rPr>
            <w:noProof/>
            <w:webHidden/>
          </w:rPr>
          <w:fldChar w:fldCharType="begin"/>
        </w:r>
        <w:r w:rsidR="004A3076">
          <w:rPr>
            <w:noProof/>
            <w:webHidden/>
          </w:rPr>
          <w:instrText xml:space="preserve"> PAGEREF _Toc467582194 \h </w:instrText>
        </w:r>
        <w:r w:rsidR="004A3076">
          <w:rPr>
            <w:noProof/>
            <w:webHidden/>
          </w:rPr>
        </w:r>
        <w:r w:rsidR="004A3076">
          <w:rPr>
            <w:noProof/>
            <w:webHidden/>
          </w:rPr>
          <w:fldChar w:fldCharType="separate"/>
        </w:r>
        <w:r w:rsidR="00811487">
          <w:rPr>
            <w:noProof/>
            <w:webHidden/>
          </w:rPr>
          <w:t>15</w:t>
        </w:r>
        <w:r w:rsidR="004A3076">
          <w:rPr>
            <w:noProof/>
            <w:webHidden/>
          </w:rPr>
          <w:fldChar w:fldCharType="end"/>
        </w:r>
      </w:hyperlink>
    </w:p>
    <w:p w:rsidR="004A3076" w:rsidRDefault="00C24D78">
      <w:pPr>
        <w:pStyle w:val="TOC3"/>
        <w:tabs>
          <w:tab w:val="left" w:pos="1200"/>
          <w:tab w:val="right" w:leader="dot" w:pos="9476"/>
        </w:tabs>
        <w:rPr>
          <w:rFonts w:asciiTheme="minorHAnsi" w:eastAsiaTheme="minorEastAsia" w:hAnsiTheme="minorHAnsi" w:cstheme="minorBidi"/>
          <w:i w:val="0"/>
          <w:iCs w:val="0"/>
          <w:noProof/>
          <w:sz w:val="22"/>
          <w:szCs w:val="22"/>
        </w:rPr>
      </w:pPr>
      <w:hyperlink w:anchor="_Toc467582195" w:history="1">
        <w:r w:rsidR="004A3076" w:rsidRPr="0037051B">
          <w:rPr>
            <w:rStyle w:val="Hyperlink"/>
            <w:noProof/>
            <w:lang w:val="en-GB"/>
          </w:rPr>
          <w:t>6.3.2</w:t>
        </w:r>
        <w:r w:rsidR="004A3076">
          <w:rPr>
            <w:rFonts w:asciiTheme="minorHAnsi" w:eastAsiaTheme="minorEastAsia" w:hAnsiTheme="minorHAnsi" w:cstheme="minorBidi"/>
            <w:i w:val="0"/>
            <w:iCs w:val="0"/>
            <w:noProof/>
            <w:sz w:val="22"/>
            <w:szCs w:val="22"/>
          </w:rPr>
          <w:tab/>
        </w:r>
        <w:r w:rsidR="004A3076" w:rsidRPr="0037051B">
          <w:rPr>
            <w:rStyle w:val="Hyperlink"/>
            <w:noProof/>
            <w:lang w:val="en-GB"/>
          </w:rPr>
          <w:t>Transport and storage of HE AAC v2</w:t>
        </w:r>
        <w:r w:rsidR="004A3076">
          <w:rPr>
            <w:noProof/>
            <w:webHidden/>
          </w:rPr>
          <w:tab/>
        </w:r>
        <w:r w:rsidR="004A3076">
          <w:rPr>
            <w:noProof/>
            <w:webHidden/>
          </w:rPr>
          <w:fldChar w:fldCharType="begin"/>
        </w:r>
        <w:r w:rsidR="004A3076">
          <w:rPr>
            <w:noProof/>
            <w:webHidden/>
          </w:rPr>
          <w:instrText xml:space="preserve"> PAGEREF _Toc467582195 \h </w:instrText>
        </w:r>
        <w:r w:rsidR="004A3076">
          <w:rPr>
            <w:noProof/>
            <w:webHidden/>
          </w:rPr>
        </w:r>
        <w:r w:rsidR="004A3076">
          <w:rPr>
            <w:noProof/>
            <w:webHidden/>
          </w:rPr>
          <w:fldChar w:fldCharType="separate"/>
        </w:r>
        <w:r w:rsidR="00811487">
          <w:rPr>
            <w:noProof/>
            <w:webHidden/>
          </w:rPr>
          <w:t>17</w:t>
        </w:r>
        <w:r w:rsidR="004A3076">
          <w:rPr>
            <w:noProof/>
            <w:webHidden/>
          </w:rPr>
          <w:fldChar w:fldCharType="end"/>
        </w:r>
      </w:hyperlink>
    </w:p>
    <w:p w:rsidR="004A3076" w:rsidRDefault="00C24D78">
      <w:pPr>
        <w:pStyle w:val="TOC3"/>
        <w:tabs>
          <w:tab w:val="left" w:pos="1200"/>
          <w:tab w:val="right" w:leader="dot" w:pos="9476"/>
        </w:tabs>
        <w:rPr>
          <w:rFonts w:asciiTheme="minorHAnsi" w:eastAsiaTheme="minorEastAsia" w:hAnsiTheme="minorHAnsi" w:cstheme="minorBidi"/>
          <w:i w:val="0"/>
          <w:iCs w:val="0"/>
          <w:noProof/>
          <w:sz w:val="22"/>
          <w:szCs w:val="22"/>
        </w:rPr>
      </w:pPr>
      <w:hyperlink w:anchor="_Toc467582196" w:history="1">
        <w:r w:rsidR="004A3076" w:rsidRPr="0037051B">
          <w:rPr>
            <w:rStyle w:val="Hyperlink"/>
            <w:noProof/>
            <w:lang w:val="en-GB"/>
          </w:rPr>
          <w:t>6.3.3</w:t>
        </w:r>
        <w:r w:rsidR="004A3076">
          <w:rPr>
            <w:rFonts w:asciiTheme="minorHAnsi" w:eastAsiaTheme="minorEastAsia" w:hAnsiTheme="minorHAnsi" w:cstheme="minorBidi"/>
            <w:i w:val="0"/>
            <w:iCs w:val="0"/>
            <w:noProof/>
            <w:sz w:val="22"/>
            <w:szCs w:val="22"/>
          </w:rPr>
          <w:tab/>
        </w:r>
        <w:r w:rsidR="004A3076" w:rsidRPr="0037051B">
          <w:rPr>
            <w:rStyle w:val="Hyperlink"/>
            <w:noProof/>
            <w:lang w:val="en-GB"/>
          </w:rPr>
          <w:t>HE AAC v2 Levels and Main Parameters for DVB</w:t>
        </w:r>
        <w:r w:rsidR="004A3076">
          <w:rPr>
            <w:noProof/>
            <w:webHidden/>
          </w:rPr>
          <w:tab/>
        </w:r>
        <w:r w:rsidR="004A3076">
          <w:rPr>
            <w:noProof/>
            <w:webHidden/>
          </w:rPr>
          <w:fldChar w:fldCharType="begin"/>
        </w:r>
        <w:r w:rsidR="004A3076">
          <w:rPr>
            <w:noProof/>
            <w:webHidden/>
          </w:rPr>
          <w:instrText xml:space="preserve"> PAGEREF _Toc467582196 \h </w:instrText>
        </w:r>
        <w:r w:rsidR="004A3076">
          <w:rPr>
            <w:noProof/>
            <w:webHidden/>
          </w:rPr>
        </w:r>
        <w:r w:rsidR="004A3076">
          <w:rPr>
            <w:noProof/>
            <w:webHidden/>
          </w:rPr>
          <w:fldChar w:fldCharType="separate"/>
        </w:r>
        <w:r w:rsidR="00811487">
          <w:rPr>
            <w:noProof/>
            <w:webHidden/>
          </w:rPr>
          <w:t>17</w:t>
        </w:r>
        <w:r w:rsidR="004A3076">
          <w:rPr>
            <w:noProof/>
            <w:webHidden/>
          </w:rPr>
          <w:fldChar w:fldCharType="end"/>
        </w:r>
      </w:hyperlink>
    </w:p>
    <w:p w:rsidR="004A3076" w:rsidRDefault="00C24D78">
      <w:pPr>
        <w:pStyle w:val="TOC3"/>
        <w:tabs>
          <w:tab w:val="left" w:pos="1200"/>
          <w:tab w:val="right" w:leader="dot" w:pos="9476"/>
        </w:tabs>
        <w:rPr>
          <w:rFonts w:asciiTheme="minorHAnsi" w:eastAsiaTheme="minorEastAsia" w:hAnsiTheme="minorHAnsi" w:cstheme="minorBidi"/>
          <w:i w:val="0"/>
          <w:iCs w:val="0"/>
          <w:noProof/>
          <w:sz w:val="22"/>
          <w:szCs w:val="22"/>
        </w:rPr>
      </w:pPr>
      <w:hyperlink w:anchor="_Toc467582197" w:history="1">
        <w:r w:rsidR="004A3076" w:rsidRPr="0037051B">
          <w:rPr>
            <w:rStyle w:val="Hyperlink"/>
            <w:noProof/>
            <w:lang w:val="en-GB"/>
          </w:rPr>
          <w:t>6.3.4</w:t>
        </w:r>
        <w:r w:rsidR="004A3076">
          <w:rPr>
            <w:rFonts w:asciiTheme="minorHAnsi" w:eastAsiaTheme="minorEastAsia" w:hAnsiTheme="minorHAnsi" w:cstheme="minorBidi"/>
            <w:i w:val="0"/>
            <w:iCs w:val="0"/>
            <w:noProof/>
            <w:sz w:val="22"/>
            <w:szCs w:val="22"/>
          </w:rPr>
          <w:tab/>
        </w:r>
        <w:r w:rsidR="004A3076" w:rsidRPr="0037051B">
          <w:rPr>
            <w:rStyle w:val="Hyperlink"/>
            <w:noProof/>
            <w:lang w:val="en-GB"/>
          </w:rPr>
          <w:t>Methods for signalling of SBR and/or PS</w:t>
        </w:r>
        <w:r w:rsidR="004A3076">
          <w:rPr>
            <w:noProof/>
            <w:webHidden/>
          </w:rPr>
          <w:tab/>
        </w:r>
        <w:r w:rsidR="004A3076">
          <w:rPr>
            <w:noProof/>
            <w:webHidden/>
          </w:rPr>
          <w:fldChar w:fldCharType="begin"/>
        </w:r>
        <w:r w:rsidR="004A3076">
          <w:rPr>
            <w:noProof/>
            <w:webHidden/>
          </w:rPr>
          <w:instrText xml:space="preserve"> PAGEREF _Toc467582197 \h </w:instrText>
        </w:r>
        <w:r w:rsidR="004A3076">
          <w:rPr>
            <w:noProof/>
            <w:webHidden/>
          </w:rPr>
        </w:r>
        <w:r w:rsidR="004A3076">
          <w:rPr>
            <w:noProof/>
            <w:webHidden/>
          </w:rPr>
          <w:fldChar w:fldCharType="separate"/>
        </w:r>
        <w:r w:rsidR="00811487">
          <w:rPr>
            <w:noProof/>
            <w:webHidden/>
          </w:rPr>
          <w:t>18</w:t>
        </w:r>
        <w:r w:rsidR="004A3076">
          <w:rPr>
            <w:noProof/>
            <w:webHidden/>
          </w:rPr>
          <w:fldChar w:fldCharType="end"/>
        </w:r>
      </w:hyperlink>
    </w:p>
    <w:p w:rsidR="004A3076" w:rsidRDefault="00C24D78">
      <w:pPr>
        <w:pStyle w:val="TOC2"/>
        <w:tabs>
          <w:tab w:val="left" w:pos="720"/>
          <w:tab w:val="right" w:leader="dot" w:pos="9476"/>
        </w:tabs>
        <w:rPr>
          <w:rFonts w:asciiTheme="minorHAnsi" w:eastAsiaTheme="minorEastAsia" w:hAnsiTheme="minorHAnsi" w:cstheme="minorBidi"/>
          <w:smallCaps w:val="0"/>
          <w:noProof/>
          <w:sz w:val="22"/>
          <w:szCs w:val="22"/>
        </w:rPr>
      </w:pPr>
      <w:hyperlink w:anchor="_Toc467582198" w:history="1">
        <w:r w:rsidR="004A3076" w:rsidRPr="0037051B">
          <w:rPr>
            <w:rStyle w:val="Hyperlink"/>
            <w:noProof/>
            <w:lang w:val="en-GB"/>
          </w:rPr>
          <w:t>6.4</w:t>
        </w:r>
        <w:r w:rsidR="004A3076">
          <w:rPr>
            <w:rFonts w:asciiTheme="minorHAnsi" w:eastAsiaTheme="minorEastAsia" w:hAnsiTheme="minorHAnsi" w:cstheme="minorBidi"/>
            <w:smallCaps w:val="0"/>
            <w:noProof/>
            <w:sz w:val="22"/>
            <w:szCs w:val="22"/>
          </w:rPr>
          <w:tab/>
        </w:r>
        <w:r w:rsidR="004A3076" w:rsidRPr="0037051B">
          <w:rPr>
            <w:rStyle w:val="Hyperlink"/>
            <w:noProof/>
            <w:lang w:val="en-GB"/>
          </w:rPr>
          <w:t>MPEG-1 Layer 2 Audio</w:t>
        </w:r>
        <w:r w:rsidR="004A3076">
          <w:rPr>
            <w:noProof/>
            <w:webHidden/>
          </w:rPr>
          <w:tab/>
        </w:r>
        <w:r w:rsidR="004A3076">
          <w:rPr>
            <w:noProof/>
            <w:webHidden/>
          </w:rPr>
          <w:fldChar w:fldCharType="begin"/>
        </w:r>
        <w:r w:rsidR="004A3076">
          <w:rPr>
            <w:noProof/>
            <w:webHidden/>
          </w:rPr>
          <w:instrText xml:space="preserve"> PAGEREF _Toc467582198 \h </w:instrText>
        </w:r>
        <w:r w:rsidR="004A3076">
          <w:rPr>
            <w:noProof/>
            <w:webHidden/>
          </w:rPr>
        </w:r>
        <w:r w:rsidR="004A3076">
          <w:rPr>
            <w:noProof/>
            <w:webHidden/>
          </w:rPr>
          <w:fldChar w:fldCharType="separate"/>
        </w:r>
        <w:r w:rsidR="00811487">
          <w:rPr>
            <w:noProof/>
            <w:webHidden/>
          </w:rPr>
          <w:t>18</w:t>
        </w:r>
        <w:r w:rsidR="004A3076">
          <w:rPr>
            <w:noProof/>
            <w:webHidden/>
          </w:rPr>
          <w:fldChar w:fldCharType="end"/>
        </w:r>
      </w:hyperlink>
    </w:p>
    <w:p w:rsidR="004A3076" w:rsidRDefault="00C24D78">
      <w:pPr>
        <w:pStyle w:val="TOC2"/>
        <w:tabs>
          <w:tab w:val="left" w:pos="720"/>
          <w:tab w:val="right" w:leader="dot" w:pos="9476"/>
        </w:tabs>
        <w:rPr>
          <w:rFonts w:asciiTheme="minorHAnsi" w:eastAsiaTheme="minorEastAsia" w:hAnsiTheme="minorHAnsi" w:cstheme="minorBidi"/>
          <w:smallCaps w:val="0"/>
          <w:noProof/>
          <w:sz w:val="22"/>
          <w:szCs w:val="22"/>
        </w:rPr>
      </w:pPr>
      <w:hyperlink w:anchor="_Toc467582199" w:history="1">
        <w:r w:rsidR="004A3076" w:rsidRPr="0037051B">
          <w:rPr>
            <w:rStyle w:val="Hyperlink"/>
            <w:noProof/>
            <w:lang w:val="en-GB"/>
          </w:rPr>
          <w:t>6.5</w:t>
        </w:r>
        <w:r w:rsidR="004A3076">
          <w:rPr>
            <w:rFonts w:asciiTheme="minorHAnsi" w:eastAsiaTheme="minorEastAsia" w:hAnsiTheme="minorHAnsi" w:cstheme="minorBidi"/>
            <w:smallCaps w:val="0"/>
            <w:noProof/>
            <w:sz w:val="22"/>
            <w:szCs w:val="22"/>
          </w:rPr>
          <w:tab/>
        </w:r>
        <w:r w:rsidR="004A3076" w:rsidRPr="0037051B">
          <w:rPr>
            <w:rStyle w:val="Hyperlink"/>
            <w:noProof/>
            <w:lang w:val="en-GB"/>
          </w:rPr>
          <w:t>MPEG-2 AAC</w:t>
        </w:r>
        <w:r w:rsidR="004A3076">
          <w:rPr>
            <w:noProof/>
            <w:webHidden/>
          </w:rPr>
          <w:tab/>
        </w:r>
        <w:r w:rsidR="004A3076">
          <w:rPr>
            <w:noProof/>
            <w:webHidden/>
          </w:rPr>
          <w:fldChar w:fldCharType="begin"/>
        </w:r>
        <w:r w:rsidR="004A3076">
          <w:rPr>
            <w:noProof/>
            <w:webHidden/>
          </w:rPr>
          <w:instrText xml:space="preserve"> PAGEREF _Toc467582199 \h </w:instrText>
        </w:r>
        <w:r w:rsidR="004A3076">
          <w:rPr>
            <w:noProof/>
            <w:webHidden/>
          </w:rPr>
        </w:r>
        <w:r w:rsidR="004A3076">
          <w:rPr>
            <w:noProof/>
            <w:webHidden/>
          </w:rPr>
          <w:fldChar w:fldCharType="separate"/>
        </w:r>
        <w:r w:rsidR="00811487">
          <w:rPr>
            <w:noProof/>
            <w:webHidden/>
          </w:rPr>
          <w:t>19</w:t>
        </w:r>
        <w:r w:rsidR="004A3076">
          <w:rPr>
            <w:noProof/>
            <w:webHidden/>
          </w:rPr>
          <w:fldChar w:fldCharType="end"/>
        </w:r>
      </w:hyperlink>
    </w:p>
    <w:p w:rsidR="004A3076" w:rsidRDefault="00C24D78">
      <w:pPr>
        <w:pStyle w:val="TOC3"/>
        <w:tabs>
          <w:tab w:val="left" w:pos="1200"/>
          <w:tab w:val="right" w:leader="dot" w:pos="9476"/>
        </w:tabs>
        <w:rPr>
          <w:rFonts w:asciiTheme="minorHAnsi" w:eastAsiaTheme="minorEastAsia" w:hAnsiTheme="minorHAnsi" w:cstheme="minorBidi"/>
          <w:i w:val="0"/>
          <w:iCs w:val="0"/>
          <w:noProof/>
          <w:sz w:val="22"/>
          <w:szCs w:val="22"/>
        </w:rPr>
      </w:pPr>
      <w:hyperlink w:anchor="_Toc467582200" w:history="1">
        <w:r w:rsidR="004A3076" w:rsidRPr="0037051B">
          <w:rPr>
            <w:rStyle w:val="Hyperlink"/>
            <w:noProof/>
            <w:lang w:val="en-GB"/>
          </w:rPr>
          <w:t>6.5.1</w:t>
        </w:r>
        <w:r w:rsidR="004A3076">
          <w:rPr>
            <w:rFonts w:asciiTheme="minorHAnsi" w:eastAsiaTheme="minorEastAsia" w:hAnsiTheme="minorHAnsi" w:cstheme="minorBidi"/>
            <w:i w:val="0"/>
            <w:iCs w:val="0"/>
            <w:noProof/>
            <w:sz w:val="22"/>
            <w:szCs w:val="22"/>
          </w:rPr>
          <w:tab/>
        </w:r>
        <w:r w:rsidR="004A3076" w:rsidRPr="0037051B">
          <w:rPr>
            <w:rStyle w:val="Hyperlink"/>
            <w:noProof/>
            <w:lang w:val="en-GB"/>
          </w:rPr>
          <w:t>Overview of MPEG-2 AAC</w:t>
        </w:r>
        <w:r w:rsidR="004A3076">
          <w:rPr>
            <w:noProof/>
            <w:webHidden/>
          </w:rPr>
          <w:tab/>
        </w:r>
        <w:r w:rsidR="004A3076">
          <w:rPr>
            <w:noProof/>
            <w:webHidden/>
          </w:rPr>
          <w:fldChar w:fldCharType="begin"/>
        </w:r>
        <w:r w:rsidR="004A3076">
          <w:rPr>
            <w:noProof/>
            <w:webHidden/>
          </w:rPr>
          <w:instrText xml:space="preserve"> PAGEREF _Toc467582200 \h </w:instrText>
        </w:r>
        <w:r w:rsidR="004A3076">
          <w:rPr>
            <w:noProof/>
            <w:webHidden/>
          </w:rPr>
        </w:r>
        <w:r w:rsidR="004A3076">
          <w:rPr>
            <w:noProof/>
            <w:webHidden/>
          </w:rPr>
          <w:fldChar w:fldCharType="separate"/>
        </w:r>
        <w:r w:rsidR="00811487">
          <w:rPr>
            <w:noProof/>
            <w:webHidden/>
          </w:rPr>
          <w:t>19</w:t>
        </w:r>
        <w:r w:rsidR="004A3076">
          <w:rPr>
            <w:noProof/>
            <w:webHidden/>
          </w:rPr>
          <w:fldChar w:fldCharType="end"/>
        </w:r>
      </w:hyperlink>
    </w:p>
    <w:p w:rsidR="004A3076" w:rsidRDefault="00C24D78">
      <w:pPr>
        <w:pStyle w:val="TOC3"/>
        <w:tabs>
          <w:tab w:val="left" w:pos="1200"/>
          <w:tab w:val="right" w:leader="dot" w:pos="9476"/>
        </w:tabs>
        <w:rPr>
          <w:rFonts w:asciiTheme="minorHAnsi" w:eastAsiaTheme="minorEastAsia" w:hAnsiTheme="minorHAnsi" w:cstheme="minorBidi"/>
          <w:i w:val="0"/>
          <w:iCs w:val="0"/>
          <w:noProof/>
          <w:sz w:val="22"/>
          <w:szCs w:val="22"/>
        </w:rPr>
      </w:pPr>
      <w:hyperlink w:anchor="_Toc467582201" w:history="1">
        <w:r w:rsidR="004A3076" w:rsidRPr="0037051B">
          <w:rPr>
            <w:rStyle w:val="Hyperlink"/>
            <w:noProof/>
            <w:lang w:val="en-GB"/>
          </w:rPr>
          <w:t>6.5.2</w:t>
        </w:r>
        <w:r w:rsidR="004A3076">
          <w:rPr>
            <w:rFonts w:asciiTheme="minorHAnsi" w:eastAsiaTheme="minorEastAsia" w:hAnsiTheme="minorHAnsi" w:cstheme="minorBidi"/>
            <w:i w:val="0"/>
            <w:iCs w:val="0"/>
            <w:noProof/>
            <w:sz w:val="22"/>
            <w:szCs w:val="22"/>
          </w:rPr>
          <w:tab/>
        </w:r>
        <w:r w:rsidR="004A3076" w:rsidRPr="0037051B">
          <w:rPr>
            <w:rStyle w:val="Hyperlink"/>
            <w:noProof/>
            <w:lang w:val="en-GB"/>
          </w:rPr>
          <w:t>Overview of Encoder</w:t>
        </w:r>
        <w:r w:rsidR="004A3076">
          <w:rPr>
            <w:noProof/>
            <w:webHidden/>
          </w:rPr>
          <w:tab/>
        </w:r>
        <w:r w:rsidR="004A3076">
          <w:rPr>
            <w:noProof/>
            <w:webHidden/>
          </w:rPr>
          <w:fldChar w:fldCharType="begin"/>
        </w:r>
        <w:r w:rsidR="004A3076">
          <w:rPr>
            <w:noProof/>
            <w:webHidden/>
          </w:rPr>
          <w:instrText xml:space="preserve"> PAGEREF _Toc467582201 \h </w:instrText>
        </w:r>
        <w:r w:rsidR="004A3076">
          <w:rPr>
            <w:noProof/>
            <w:webHidden/>
          </w:rPr>
        </w:r>
        <w:r w:rsidR="004A3076">
          <w:rPr>
            <w:noProof/>
            <w:webHidden/>
          </w:rPr>
          <w:fldChar w:fldCharType="separate"/>
        </w:r>
        <w:r w:rsidR="00811487">
          <w:rPr>
            <w:noProof/>
            <w:webHidden/>
          </w:rPr>
          <w:t>20</w:t>
        </w:r>
        <w:r w:rsidR="004A3076">
          <w:rPr>
            <w:noProof/>
            <w:webHidden/>
          </w:rPr>
          <w:fldChar w:fldCharType="end"/>
        </w:r>
      </w:hyperlink>
    </w:p>
    <w:p w:rsidR="004A3076" w:rsidRDefault="00C24D78">
      <w:pPr>
        <w:pStyle w:val="TOC3"/>
        <w:tabs>
          <w:tab w:val="left" w:pos="1200"/>
          <w:tab w:val="right" w:leader="dot" w:pos="9476"/>
        </w:tabs>
        <w:rPr>
          <w:rFonts w:asciiTheme="minorHAnsi" w:eastAsiaTheme="minorEastAsia" w:hAnsiTheme="minorHAnsi" w:cstheme="minorBidi"/>
          <w:i w:val="0"/>
          <w:iCs w:val="0"/>
          <w:noProof/>
          <w:sz w:val="22"/>
          <w:szCs w:val="22"/>
        </w:rPr>
      </w:pPr>
      <w:hyperlink w:anchor="_Toc467582202" w:history="1">
        <w:r w:rsidR="004A3076" w:rsidRPr="0037051B">
          <w:rPr>
            <w:rStyle w:val="Hyperlink"/>
            <w:noProof/>
            <w:lang w:val="en-GB"/>
          </w:rPr>
          <w:t>6.5.3</w:t>
        </w:r>
        <w:r w:rsidR="004A3076">
          <w:rPr>
            <w:rFonts w:asciiTheme="minorHAnsi" w:eastAsiaTheme="minorEastAsia" w:hAnsiTheme="minorHAnsi" w:cstheme="minorBidi"/>
            <w:i w:val="0"/>
            <w:iCs w:val="0"/>
            <w:noProof/>
            <w:sz w:val="22"/>
            <w:szCs w:val="22"/>
          </w:rPr>
          <w:tab/>
        </w:r>
        <w:r w:rsidR="004A3076" w:rsidRPr="0037051B">
          <w:rPr>
            <w:rStyle w:val="Hyperlink"/>
            <w:noProof/>
            <w:lang w:val="en-GB"/>
          </w:rPr>
          <w:t>Overview of decoder</w:t>
        </w:r>
        <w:r w:rsidR="004A3076">
          <w:rPr>
            <w:noProof/>
            <w:webHidden/>
          </w:rPr>
          <w:tab/>
        </w:r>
        <w:r w:rsidR="004A3076">
          <w:rPr>
            <w:noProof/>
            <w:webHidden/>
          </w:rPr>
          <w:fldChar w:fldCharType="begin"/>
        </w:r>
        <w:r w:rsidR="004A3076">
          <w:rPr>
            <w:noProof/>
            <w:webHidden/>
          </w:rPr>
          <w:instrText xml:space="preserve"> PAGEREF _Toc467582202 \h </w:instrText>
        </w:r>
        <w:r w:rsidR="004A3076">
          <w:rPr>
            <w:noProof/>
            <w:webHidden/>
          </w:rPr>
        </w:r>
        <w:r w:rsidR="004A3076">
          <w:rPr>
            <w:noProof/>
            <w:webHidden/>
          </w:rPr>
          <w:fldChar w:fldCharType="separate"/>
        </w:r>
        <w:r w:rsidR="00811487">
          <w:rPr>
            <w:noProof/>
            <w:webHidden/>
          </w:rPr>
          <w:t>22</w:t>
        </w:r>
        <w:r w:rsidR="004A3076">
          <w:rPr>
            <w:noProof/>
            <w:webHidden/>
          </w:rPr>
          <w:fldChar w:fldCharType="end"/>
        </w:r>
      </w:hyperlink>
    </w:p>
    <w:p w:rsidR="004A3076" w:rsidRDefault="00C24D78">
      <w:pPr>
        <w:pStyle w:val="TOC2"/>
        <w:tabs>
          <w:tab w:val="left" w:pos="720"/>
          <w:tab w:val="right" w:leader="dot" w:pos="9476"/>
        </w:tabs>
        <w:rPr>
          <w:rFonts w:asciiTheme="minorHAnsi" w:eastAsiaTheme="minorEastAsia" w:hAnsiTheme="minorHAnsi" w:cstheme="minorBidi"/>
          <w:smallCaps w:val="0"/>
          <w:noProof/>
          <w:sz w:val="22"/>
          <w:szCs w:val="22"/>
        </w:rPr>
      </w:pPr>
      <w:hyperlink w:anchor="_Toc467582203" w:history="1">
        <w:r w:rsidR="004A3076" w:rsidRPr="0037051B">
          <w:rPr>
            <w:rStyle w:val="Hyperlink"/>
            <w:noProof/>
            <w:lang w:val="en-GB"/>
          </w:rPr>
          <w:t>6.6</w:t>
        </w:r>
        <w:r w:rsidR="004A3076">
          <w:rPr>
            <w:rFonts w:asciiTheme="minorHAnsi" w:eastAsiaTheme="minorEastAsia" w:hAnsiTheme="minorHAnsi" w:cstheme="minorBidi"/>
            <w:smallCaps w:val="0"/>
            <w:noProof/>
            <w:sz w:val="22"/>
            <w:szCs w:val="22"/>
          </w:rPr>
          <w:tab/>
        </w:r>
        <w:r w:rsidR="004A3076" w:rsidRPr="0037051B">
          <w:rPr>
            <w:rStyle w:val="Hyperlink"/>
            <w:noProof/>
            <w:lang w:val="en-GB"/>
          </w:rPr>
          <w:t>MPEG Surround</w:t>
        </w:r>
        <w:r w:rsidR="004A3076">
          <w:rPr>
            <w:noProof/>
            <w:webHidden/>
          </w:rPr>
          <w:tab/>
        </w:r>
        <w:r w:rsidR="004A3076">
          <w:rPr>
            <w:noProof/>
            <w:webHidden/>
          </w:rPr>
          <w:fldChar w:fldCharType="begin"/>
        </w:r>
        <w:r w:rsidR="004A3076">
          <w:rPr>
            <w:noProof/>
            <w:webHidden/>
          </w:rPr>
          <w:instrText xml:space="preserve"> PAGEREF _Toc467582203 \h </w:instrText>
        </w:r>
        <w:r w:rsidR="004A3076">
          <w:rPr>
            <w:noProof/>
            <w:webHidden/>
          </w:rPr>
        </w:r>
        <w:r w:rsidR="004A3076">
          <w:rPr>
            <w:noProof/>
            <w:webHidden/>
          </w:rPr>
          <w:fldChar w:fldCharType="separate"/>
        </w:r>
        <w:r w:rsidR="00811487">
          <w:rPr>
            <w:noProof/>
            <w:webHidden/>
          </w:rPr>
          <w:t>23</w:t>
        </w:r>
        <w:r w:rsidR="004A3076">
          <w:rPr>
            <w:noProof/>
            <w:webHidden/>
          </w:rPr>
          <w:fldChar w:fldCharType="end"/>
        </w:r>
      </w:hyperlink>
    </w:p>
    <w:p w:rsidR="004A3076" w:rsidRDefault="00C24D78">
      <w:pPr>
        <w:pStyle w:val="TOC3"/>
        <w:tabs>
          <w:tab w:val="left" w:pos="1200"/>
          <w:tab w:val="right" w:leader="dot" w:pos="9476"/>
        </w:tabs>
        <w:rPr>
          <w:rFonts w:asciiTheme="minorHAnsi" w:eastAsiaTheme="minorEastAsia" w:hAnsiTheme="minorHAnsi" w:cstheme="minorBidi"/>
          <w:i w:val="0"/>
          <w:iCs w:val="0"/>
          <w:noProof/>
          <w:sz w:val="22"/>
          <w:szCs w:val="22"/>
        </w:rPr>
      </w:pPr>
      <w:hyperlink w:anchor="_Toc467582204" w:history="1">
        <w:r w:rsidR="004A3076" w:rsidRPr="0037051B">
          <w:rPr>
            <w:rStyle w:val="Hyperlink"/>
            <w:noProof/>
            <w:lang w:val="en-GB"/>
          </w:rPr>
          <w:t>6.6.1</w:t>
        </w:r>
        <w:r w:rsidR="004A3076">
          <w:rPr>
            <w:rFonts w:asciiTheme="minorHAnsi" w:eastAsiaTheme="minorEastAsia" w:hAnsiTheme="minorHAnsi" w:cstheme="minorBidi"/>
            <w:i w:val="0"/>
            <w:iCs w:val="0"/>
            <w:noProof/>
            <w:sz w:val="22"/>
            <w:szCs w:val="22"/>
          </w:rPr>
          <w:tab/>
        </w:r>
        <w:r w:rsidR="004A3076" w:rsidRPr="0037051B">
          <w:rPr>
            <w:rStyle w:val="Hyperlink"/>
            <w:noProof/>
            <w:lang w:val="en-GB"/>
          </w:rPr>
          <w:t>Introduction</w:t>
        </w:r>
        <w:r w:rsidR="004A3076">
          <w:rPr>
            <w:noProof/>
            <w:webHidden/>
          </w:rPr>
          <w:tab/>
        </w:r>
        <w:r w:rsidR="004A3076">
          <w:rPr>
            <w:noProof/>
            <w:webHidden/>
          </w:rPr>
          <w:fldChar w:fldCharType="begin"/>
        </w:r>
        <w:r w:rsidR="004A3076">
          <w:rPr>
            <w:noProof/>
            <w:webHidden/>
          </w:rPr>
          <w:instrText xml:space="preserve"> PAGEREF _Toc467582204 \h </w:instrText>
        </w:r>
        <w:r w:rsidR="004A3076">
          <w:rPr>
            <w:noProof/>
            <w:webHidden/>
          </w:rPr>
        </w:r>
        <w:r w:rsidR="004A3076">
          <w:rPr>
            <w:noProof/>
            <w:webHidden/>
          </w:rPr>
          <w:fldChar w:fldCharType="separate"/>
        </w:r>
        <w:r w:rsidR="00811487">
          <w:rPr>
            <w:noProof/>
            <w:webHidden/>
          </w:rPr>
          <w:t>23</w:t>
        </w:r>
        <w:r w:rsidR="004A3076">
          <w:rPr>
            <w:noProof/>
            <w:webHidden/>
          </w:rPr>
          <w:fldChar w:fldCharType="end"/>
        </w:r>
      </w:hyperlink>
    </w:p>
    <w:p w:rsidR="004A3076" w:rsidRDefault="00C24D78">
      <w:pPr>
        <w:pStyle w:val="TOC3"/>
        <w:tabs>
          <w:tab w:val="left" w:pos="1200"/>
          <w:tab w:val="right" w:leader="dot" w:pos="9476"/>
        </w:tabs>
        <w:rPr>
          <w:rFonts w:asciiTheme="minorHAnsi" w:eastAsiaTheme="minorEastAsia" w:hAnsiTheme="minorHAnsi" w:cstheme="minorBidi"/>
          <w:i w:val="0"/>
          <w:iCs w:val="0"/>
          <w:noProof/>
          <w:sz w:val="22"/>
          <w:szCs w:val="22"/>
        </w:rPr>
      </w:pPr>
      <w:hyperlink w:anchor="_Toc467582205" w:history="1">
        <w:r w:rsidR="004A3076" w:rsidRPr="0037051B">
          <w:rPr>
            <w:rStyle w:val="Hyperlink"/>
            <w:noProof/>
            <w:lang w:val="en-GB"/>
          </w:rPr>
          <w:t>6.6.2</w:t>
        </w:r>
        <w:r w:rsidR="004A3076">
          <w:rPr>
            <w:rFonts w:asciiTheme="minorHAnsi" w:eastAsiaTheme="minorEastAsia" w:hAnsiTheme="minorHAnsi" w:cstheme="minorBidi"/>
            <w:i w:val="0"/>
            <w:iCs w:val="0"/>
            <w:noProof/>
            <w:sz w:val="22"/>
            <w:szCs w:val="22"/>
          </w:rPr>
          <w:tab/>
        </w:r>
        <w:r w:rsidR="004A3076" w:rsidRPr="0037051B">
          <w:rPr>
            <w:rStyle w:val="Hyperlink"/>
            <w:noProof/>
            <w:lang w:val="en-GB"/>
          </w:rPr>
          <w:t>MPEG Surround features</w:t>
        </w:r>
        <w:r w:rsidR="004A3076">
          <w:rPr>
            <w:noProof/>
            <w:webHidden/>
          </w:rPr>
          <w:tab/>
        </w:r>
        <w:r w:rsidR="004A3076">
          <w:rPr>
            <w:noProof/>
            <w:webHidden/>
          </w:rPr>
          <w:fldChar w:fldCharType="begin"/>
        </w:r>
        <w:r w:rsidR="004A3076">
          <w:rPr>
            <w:noProof/>
            <w:webHidden/>
          </w:rPr>
          <w:instrText xml:space="preserve"> PAGEREF _Toc467582205 \h </w:instrText>
        </w:r>
        <w:r w:rsidR="004A3076">
          <w:rPr>
            <w:noProof/>
            <w:webHidden/>
          </w:rPr>
        </w:r>
        <w:r w:rsidR="004A3076">
          <w:rPr>
            <w:noProof/>
            <w:webHidden/>
          </w:rPr>
          <w:fldChar w:fldCharType="separate"/>
        </w:r>
        <w:r w:rsidR="00811487">
          <w:rPr>
            <w:noProof/>
            <w:webHidden/>
          </w:rPr>
          <w:t>24</w:t>
        </w:r>
        <w:r w:rsidR="004A3076">
          <w:rPr>
            <w:noProof/>
            <w:webHidden/>
          </w:rPr>
          <w:fldChar w:fldCharType="end"/>
        </w:r>
      </w:hyperlink>
    </w:p>
    <w:p w:rsidR="004A3076" w:rsidRDefault="00C24D78">
      <w:pPr>
        <w:pStyle w:val="TOC3"/>
        <w:tabs>
          <w:tab w:val="left" w:pos="1200"/>
          <w:tab w:val="right" w:leader="dot" w:pos="9476"/>
        </w:tabs>
        <w:rPr>
          <w:rFonts w:asciiTheme="minorHAnsi" w:eastAsiaTheme="minorEastAsia" w:hAnsiTheme="minorHAnsi" w:cstheme="minorBidi"/>
          <w:i w:val="0"/>
          <w:iCs w:val="0"/>
          <w:noProof/>
          <w:sz w:val="22"/>
          <w:szCs w:val="22"/>
        </w:rPr>
      </w:pPr>
      <w:hyperlink w:anchor="_Toc467582206" w:history="1">
        <w:r w:rsidR="004A3076" w:rsidRPr="0037051B">
          <w:rPr>
            <w:rStyle w:val="Hyperlink"/>
            <w:noProof/>
            <w:lang w:val="en-GB"/>
          </w:rPr>
          <w:t>6.6.3</w:t>
        </w:r>
        <w:r w:rsidR="004A3076">
          <w:rPr>
            <w:rFonts w:asciiTheme="minorHAnsi" w:eastAsiaTheme="minorEastAsia" w:hAnsiTheme="minorHAnsi" w:cstheme="minorBidi"/>
            <w:i w:val="0"/>
            <w:iCs w:val="0"/>
            <w:noProof/>
            <w:sz w:val="22"/>
            <w:szCs w:val="22"/>
          </w:rPr>
          <w:tab/>
        </w:r>
        <w:r w:rsidR="004A3076" w:rsidRPr="0037051B">
          <w:rPr>
            <w:rStyle w:val="Hyperlink"/>
            <w:noProof/>
            <w:lang w:val="en-GB"/>
          </w:rPr>
          <w:t>Introduction to MPEG Surround Baseline profile</w:t>
        </w:r>
        <w:r w:rsidR="004A3076">
          <w:rPr>
            <w:noProof/>
            <w:webHidden/>
          </w:rPr>
          <w:tab/>
        </w:r>
        <w:r w:rsidR="004A3076">
          <w:rPr>
            <w:noProof/>
            <w:webHidden/>
          </w:rPr>
          <w:fldChar w:fldCharType="begin"/>
        </w:r>
        <w:r w:rsidR="004A3076">
          <w:rPr>
            <w:noProof/>
            <w:webHidden/>
          </w:rPr>
          <w:instrText xml:space="preserve"> PAGEREF _Toc467582206 \h </w:instrText>
        </w:r>
        <w:r w:rsidR="004A3076">
          <w:rPr>
            <w:noProof/>
            <w:webHidden/>
          </w:rPr>
        </w:r>
        <w:r w:rsidR="004A3076">
          <w:rPr>
            <w:noProof/>
            <w:webHidden/>
          </w:rPr>
          <w:fldChar w:fldCharType="separate"/>
        </w:r>
        <w:r w:rsidR="00811487">
          <w:rPr>
            <w:noProof/>
            <w:webHidden/>
          </w:rPr>
          <w:t>25</w:t>
        </w:r>
        <w:r w:rsidR="004A3076">
          <w:rPr>
            <w:noProof/>
            <w:webHidden/>
          </w:rPr>
          <w:fldChar w:fldCharType="end"/>
        </w:r>
      </w:hyperlink>
    </w:p>
    <w:p w:rsidR="004A3076" w:rsidRDefault="00C24D78">
      <w:pPr>
        <w:pStyle w:val="TOC3"/>
        <w:tabs>
          <w:tab w:val="left" w:pos="1200"/>
          <w:tab w:val="right" w:leader="dot" w:pos="9476"/>
        </w:tabs>
        <w:rPr>
          <w:rFonts w:asciiTheme="minorHAnsi" w:eastAsiaTheme="minorEastAsia" w:hAnsiTheme="minorHAnsi" w:cstheme="minorBidi"/>
          <w:i w:val="0"/>
          <w:iCs w:val="0"/>
          <w:noProof/>
          <w:sz w:val="22"/>
          <w:szCs w:val="22"/>
        </w:rPr>
      </w:pPr>
      <w:hyperlink w:anchor="_Toc467582207" w:history="1">
        <w:r w:rsidR="004A3076" w:rsidRPr="0037051B">
          <w:rPr>
            <w:rStyle w:val="Hyperlink"/>
            <w:noProof/>
            <w:lang w:val="en-GB"/>
          </w:rPr>
          <w:t>6.6.4</w:t>
        </w:r>
        <w:r w:rsidR="004A3076">
          <w:rPr>
            <w:rFonts w:asciiTheme="minorHAnsi" w:eastAsiaTheme="minorEastAsia" w:hAnsiTheme="minorHAnsi" w:cstheme="minorBidi"/>
            <w:i w:val="0"/>
            <w:iCs w:val="0"/>
            <w:noProof/>
            <w:sz w:val="22"/>
            <w:szCs w:val="22"/>
          </w:rPr>
          <w:tab/>
        </w:r>
        <w:r w:rsidR="004A3076" w:rsidRPr="0037051B">
          <w:rPr>
            <w:rStyle w:val="Hyperlink"/>
            <w:noProof/>
            <w:lang w:val="en-GB"/>
          </w:rPr>
          <w:t>Binaural Decoding</w:t>
        </w:r>
        <w:r w:rsidR="004A3076">
          <w:rPr>
            <w:noProof/>
            <w:webHidden/>
          </w:rPr>
          <w:tab/>
        </w:r>
        <w:r w:rsidR="004A3076">
          <w:rPr>
            <w:noProof/>
            <w:webHidden/>
          </w:rPr>
          <w:fldChar w:fldCharType="begin"/>
        </w:r>
        <w:r w:rsidR="004A3076">
          <w:rPr>
            <w:noProof/>
            <w:webHidden/>
          </w:rPr>
          <w:instrText xml:space="preserve"> PAGEREF _Toc467582207 \h </w:instrText>
        </w:r>
        <w:r w:rsidR="004A3076">
          <w:rPr>
            <w:noProof/>
            <w:webHidden/>
          </w:rPr>
        </w:r>
        <w:r w:rsidR="004A3076">
          <w:rPr>
            <w:noProof/>
            <w:webHidden/>
          </w:rPr>
          <w:fldChar w:fldCharType="separate"/>
        </w:r>
        <w:r w:rsidR="00811487">
          <w:rPr>
            <w:noProof/>
            <w:webHidden/>
          </w:rPr>
          <w:t>25</w:t>
        </w:r>
        <w:r w:rsidR="004A3076">
          <w:rPr>
            <w:noProof/>
            <w:webHidden/>
          </w:rPr>
          <w:fldChar w:fldCharType="end"/>
        </w:r>
      </w:hyperlink>
    </w:p>
    <w:p w:rsidR="004A3076" w:rsidRDefault="00C24D78">
      <w:pPr>
        <w:pStyle w:val="TOC3"/>
        <w:tabs>
          <w:tab w:val="left" w:pos="1200"/>
          <w:tab w:val="right" w:leader="dot" w:pos="9476"/>
        </w:tabs>
        <w:rPr>
          <w:rFonts w:asciiTheme="minorHAnsi" w:eastAsiaTheme="minorEastAsia" w:hAnsiTheme="minorHAnsi" w:cstheme="minorBidi"/>
          <w:i w:val="0"/>
          <w:iCs w:val="0"/>
          <w:noProof/>
          <w:sz w:val="22"/>
          <w:szCs w:val="22"/>
        </w:rPr>
      </w:pPr>
      <w:hyperlink w:anchor="_Toc467582208" w:history="1">
        <w:r w:rsidR="004A3076" w:rsidRPr="0037051B">
          <w:rPr>
            <w:rStyle w:val="Hyperlink"/>
            <w:noProof/>
            <w:lang w:val="en-GB"/>
          </w:rPr>
          <w:t>6.6.5</w:t>
        </w:r>
        <w:r w:rsidR="004A3076">
          <w:rPr>
            <w:rFonts w:asciiTheme="minorHAnsi" w:eastAsiaTheme="minorEastAsia" w:hAnsiTheme="minorHAnsi" w:cstheme="minorBidi"/>
            <w:i w:val="0"/>
            <w:iCs w:val="0"/>
            <w:noProof/>
            <w:sz w:val="22"/>
            <w:szCs w:val="22"/>
          </w:rPr>
          <w:tab/>
        </w:r>
        <w:r w:rsidR="004A3076" w:rsidRPr="0037051B">
          <w:rPr>
            <w:rStyle w:val="Hyperlink"/>
            <w:noProof/>
            <w:lang w:val="en-GB"/>
          </w:rPr>
          <w:t>External stereo mix</w:t>
        </w:r>
        <w:r w:rsidR="004A3076">
          <w:rPr>
            <w:noProof/>
            <w:webHidden/>
          </w:rPr>
          <w:tab/>
        </w:r>
        <w:r w:rsidR="004A3076">
          <w:rPr>
            <w:noProof/>
            <w:webHidden/>
          </w:rPr>
          <w:fldChar w:fldCharType="begin"/>
        </w:r>
        <w:r w:rsidR="004A3076">
          <w:rPr>
            <w:noProof/>
            <w:webHidden/>
          </w:rPr>
          <w:instrText xml:space="preserve"> PAGEREF _Toc467582208 \h </w:instrText>
        </w:r>
        <w:r w:rsidR="004A3076">
          <w:rPr>
            <w:noProof/>
            <w:webHidden/>
          </w:rPr>
        </w:r>
        <w:r w:rsidR="004A3076">
          <w:rPr>
            <w:noProof/>
            <w:webHidden/>
          </w:rPr>
          <w:fldChar w:fldCharType="separate"/>
        </w:r>
        <w:r w:rsidR="00811487">
          <w:rPr>
            <w:noProof/>
            <w:webHidden/>
          </w:rPr>
          <w:t>25</w:t>
        </w:r>
        <w:r w:rsidR="004A3076">
          <w:rPr>
            <w:noProof/>
            <w:webHidden/>
          </w:rPr>
          <w:fldChar w:fldCharType="end"/>
        </w:r>
      </w:hyperlink>
    </w:p>
    <w:p w:rsidR="004A3076" w:rsidRDefault="00C24D78">
      <w:pPr>
        <w:pStyle w:val="TOC3"/>
        <w:tabs>
          <w:tab w:val="left" w:pos="1200"/>
          <w:tab w:val="right" w:leader="dot" w:pos="9476"/>
        </w:tabs>
        <w:rPr>
          <w:rFonts w:asciiTheme="minorHAnsi" w:eastAsiaTheme="minorEastAsia" w:hAnsiTheme="minorHAnsi" w:cstheme="minorBidi"/>
          <w:i w:val="0"/>
          <w:iCs w:val="0"/>
          <w:noProof/>
          <w:sz w:val="22"/>
          <w:szCs w:val="22"/>
        </w:rPr>
      </w:pPr>
      <w:hyperlink w:anchor="_Toc467582209" w:history="1">
        <w:r w:rsidR="004A3076" w:rsidRPr="0037051B">
          <w:rPr>
            <w:rStyle w:val="Hyperlink"/>
            <w:noProof/>
            <w:lang w:val="en-GB"/>
          </w:rPr>
          <w:t>6.6.6</w:t>
        </w:r>
        <w:r w:rsidR="004A3076">
          <w:rPr>
            <w:rFonts w:asciiTheme="minorHAnsi" w:eastAsiaTheme="minorEastAsia" w:hAnsiTheme="minorHAnsi" w:cstheme="minorBidi"/>
            <w:i w:val="0"/>
            <w:iCs w:val="0"/>
            <w:noProof/>
            <w:sz w:val="22"/>
            <w:szCs w:val="22"/>
          </w:rPr>
          <w:tab/>
        </w:r>
        <w:r w:rsidR="004A3076" w:rsidRPr="0037051B">
          <w:rPr>
            <w:rStyle w:val="Hyperlink"/>
            <w:noProof/>
            <w:lang w:val="en-GB"/>
          </w:rPr>
          <w:t>Enhanced Matrix Mode</w:t>
        </w:r>
        <w:r w:rsidR="004A3076">
          <w:rPr>
            <w:noProof/>
            <w:webHidden/>
          </w:rPr>
          <w:tab/>
        </w:r>
        <w:r w:rsidR="004A3076">
          <w:rPr>
            <w:noProof/>
            <w:webHidden/>
          </w:rPr>
          <w:fldChar w:fldCharType="begin"/>
        </w:r>
        <w:r w:rsidR="004A3076">
          <w:rPr>
            <w:noProof/>
            <w:webHidden/>
          </w:rPr>
          <w:instrText xml:space="preserve"> PAGEREF _Toc467582209 \h </w:instrText>
        </w:r>
        <w:r w:rsidR="004A3076">
          <w:rPr>
            <w:noProof/>
            <w:webHidden/>
          </w:rPr>
        </w:r>
        <w:r w:rsidR="004A3076">
          <w:rPr>
            <w:noProof/>
            <w:webHidden/>
          </w:rPr>
          <w:fldChar w:fldCharType="separate"/>
        </w:r>
        <w:r w:rsidR="00811487">
          <w:rPr>
            <w:noProof/>
            <w:webHidden/>
          </w:rPr>
          <w:t>26</w:t>
        </w:r>
        <w:r w:rsidR="004A3076">
          <w:rPr>
            <w:noProof/>
            <w:webHidden/>
          </w:rPr>
          <w:fldChar w:fldCharType="end"/>
        </w:r>
      </w:hyperlink>
    </w:p>
    <w:p w:rsidR="004A3076" w:rsidRDefault="00C24D78">
      <w:pPr>
        <w:pStyle w:val="TOC3"/>
        <w:tabs>
          <w:tab w:val="left" w:pos="1200"/>
          <w:tab w:val="right" w:leader="dot" w:pos="9476"/>
        </w:tabs>
        <w:rPr>
          <w:rFonts w:asciiTheme="minorHAnsi" w:eastAsiaTheme="minorEastAsia" w:hAnsiTheme="minorHAnsi" w:cstheme="minorBidi"/>
          <w:i w:val="0"/>
          <w:iCs w:val="0"/>
          <w:noProof/>
          <w:sz w:val="22"/>
          <w:szCs w:val="22"/>
        </w:rPr>
      </w:pPr>
      <w:hyperlink w:anchor="_Toc467582210" w:history="1">
        <w:r w:rsidR="004A3076" w:rsidRPr="0037051B">
          <w:rPr>
            <w:rStyle w:val="Hyperlink"/>
            <w:noProof/>
            <w:lang w:val="en-GB"/>
          </w:rPr>
          <w:t>6.6.7</w:t>
        </w:r>
        <w:r w:rsidR="004A3076">
          <w:rPr>
            <w:rFonts w:asciiTheme="minorHAnsi" w:eastAsiaTheme="minorEastAsia" w:hAnsiTheme="minorHAnsi" w:cstheme="minorBidi"/>
            <w:i w:val="0"/>
            <w:iCs w:val="0"/>
            <w:noProof/>
            <w:sz w:val="22"/>
            <w:szCs w:val="22"/>
          </w:rPr>
          <w:tab/>
        </w:r>
        <w:r w:rsidR="004A3076" w:rsidRPr="0037051B">
          <w:rPr>
            <w:rStyle w:val="Hyperlink"/>
            <w:noProof/>
            <w:lang w:val="en-GB"/>
          </w:rPr>
          <w:t>MPEG Surround for MPEG-1 Layer II</w:t>
        </w:r>
        <w:r w:rsidR="004A3076" w:rsidRPr="0037051B">
          <w:rPr>
            <w:rStyle w:val="Hyperlink"/>
            <w:noProof/>
            <w:lang w:val="en-GB"/>
          </w:rPr>
          <w:noBreakHyphen/>
          <w:t>- Baseline Profile</w:t>
        </w:r>
        <w:r w:rsidR="004A3076">
          <w:rPr>
            <w:noProof/>
            <w:webHidden/>
          </w:rPr>
          <w:tab/>
        </w:r>
        <w:r w:rsidR="004A3076">
          <w:rPr>
            <w:noProof/>
            <w:webHidden/>
          </w:rPr>
          <w:fldChar w:fldCharType="begin"/>
        </w:r>
        <w:r w:rsidR="004A3076">
          <w:rPr>
            <w:noProof/>
            <w:webHidden/>
          </w:rPr>
          <w:instrText xml:space="preserve"> PAGEREF _Toc467582210 \h </w:instrText>
        </w:r>
        <w:r w:rsidR="004A3076">
          <w:rPr>
            <w:noProof/>
            <w:webHidden/>
          </w:rPr>
        </w:r>
        <w:r w:rsidR="004A3076">
          <w:rPr>
            <w:noProof/>
            <w:webHidden/>
          </w:rPr>
          <w:fldChar w:fldCharType="separate"/>
        </w:r>
        <w:r w:rsidR="00811487">
          <w:rPr>
            <w:noProof/>
            <w:webHidden/>
          </w:rPr>
          <w:t>26</w:t>
        </w:r>
        <w:r w:rsidR="004A3076">
          <w:rPr>
            <w:noProof/>
            <w:webHidden/>
          </w:rPr>
          <w:fldChar w:fldCharType="end"/>
        </w:r>
      </w:hyperlink>
    </w:p>
    <w:p w:rsidR="004A3076" w:rsidRDefault="00C24D78">
      <w:pPr>
        <w:pStyle w:val="TOC3"/>
        <w:tabs>
          <w:tab w:val="left" w:pos="1200"/>
          <w:tab w:val="right" w:leader="dot" w:pos="9476"/>
        </w:tabs>
        <w:rPr>
          <w:rFonts w:asciiTheme="minorHAnsi" w:eastAsiaTheme="minorEastAsia" w:hAnsiTheme="minorHAnsi" w:cstheme="minorBidi"/>
          <w:i w:val="0"/>
          <w:iCs w:val="0"/>
          <w:noProof/>
          <w:sz w:val="22"/>
          <w:szCs w:val="22"/>
        </w:rPr>
      </w:pPr>
      <w:hyperlink w:anchor="_Toc467582211" w:history="1">
        <w:r w:rsidR="004A3076" w:rsidRPr="0037051B">
          <w:rPr>
            <w:rStyle w:val="Hyperlink"/>
            <w:noProof/>
            <w:lang w:val="en-GB"/>
          </w:rPr>
          <w:t>6.6.8</w:t>
        </w:r>
        <w:r w:rsidR="004A3076">
          <w:rPr>
            <w:rFonts w:asciiTheme="minorHAnsi" w:eastAsiaTheme="minorEastAsia" w:hAnsiTheme="minorHAnsi" w:cstheme="minorBidi"/>
            <w:i w:val="0"/>
            <w:iCs w:val="0"/>
            <w:noProof/>
            <w:sz w:val="22"/>
            <w:szCs w:val="22"/>
          </w:rPr>
          <w:tab/>
        </w:r>
        <w:r w:rsidR="004A3076" w:rsidRPr="0037051B">
          <w:rPr>
            <w:rStyle w:val="Hyperlink"/>
            <w:noProof/>
            <w:lang w:val="en-GB"/>
          </w:rPr>
          <w:t>MPEG Surround for MPEG 4 AAC, HE AAC and HE AAC v2</w:t>
        </w:r>
        <w:r w:rsidR="004A3076" w:rsidRPr="0037051B">
          <w:rPr>
            <w:rStyle w:val="Hyperlink"/>
            <w:noProof/>
            <w:lang w:val="en-GB"/>
          </w:rPr>
          <w:noBreakHyphen/>
          <w:t>- Baseline Profile</w:t>
        </w:r>
        <w:r w:rsidR="004A3076">
          <w:rPr>
            <w:noProof/>
            <w:webHidden/>
          </w:rPr>
          <w:tab/>
        </w:r>
        <w:r w:rsidR="004A3076">
          <w:rPr>
            <w:noProof/>
            <w:webHidden/>
          </w:rPr>
          <w:fldChar w:fldCharType="begin"/>
        </w:r>
        <w:r w:rsidR="004A3076">
          <w:rPr>
            <w:noProof/>
            <w:webHidden/>
          </w:rPr>
          <w:instrText xml:space="preserve"> PAGEREF _Toc467582211 \h </w:instrText>
        </w:r>
        <w:r w:rsidR="004A3076">
          <w:rPr>
            <w:noProof/>
            <w:webHidden/>
          </w:rPr>
        </w:r>
        <w:r w:rsidR="004A3076">
          <w:rPr>
            <w:noProof/>
            <w:webHidden/>
          </w:rPr>
          <w:fldChar w:fldCharType="separate"/>
        </w:r>
        <w:r w:rsidR="00811487">
          <w:rPr>
            <w:noProof/>
            <w:webHidden/>
          </w:rPr>
          <w:t>26</w:t>
        </w:r>
        <w:r w:rsidR="004A3076">
          <w:rPr>
            <w:noProof/>
            <w:webHidden/>
          </w:rPr>
          <w:fldChar w:fldCharType="end"/>
        </w:r>
      </w:hyperlink>
    </w:p>
    <w:p w:rsidR="004A3076" w:rsidRDefault="00C24D78">
      <w:pPr>
        <w:pStyle w:val="TOC2"/>
        <w:tabs>
          <w:tab w:val="left" w:pos="720"/>
          <w:tab w:val="right" w:leader="dot" w:pos="9476"/>
        </w:tabs>
        <w:rPr>
          <w:rFonts w:asciiTheme="minorHAnsi" w:eastAsiaTheme="minorEastAsia" w:hAnsiTheme="minorHAnsi" w:cstheme="minorBidi"/>
          <w:smallCaps w:val="0"/>
          <w:noProof/>
          <w:sz w:val="22"/>
          <w:szCs w:val="22"/>
        </w:rPr>
      </w:pPr>
      <w:hyperlink w:anchor="_Toc467582212" w:history="1">
        <w:r w:rsidR="004A3076" w:rsidRPr="0037051B">
          <w:rPr>
            <w:rStyle w:val="Hyperlink"/>
            <w:noProof/>
            <w:lang w:val="en-GB"/>
          </w:rPr>
          <w:t>6.7</w:t>
        </w:r>
        <w:r w:rsidR="004A3076">
          <w:rPr>
            <w:rFonts w:asciiTheme="minorHAnsi" w:eastAsiaTheme="minorEastAsia" w:hAnsiTheme="minorHAnsi" w:cstheme="minorBidi"/>
            <w:smallCaps w:val="0"/>
            <w:noProof/>
            <w:sz w:val="22"/>
            <w:szCs w:val="22"/>
          </w:rPr>
          <w:tab/>
        </w:r>
        <w:r w:rsidR="004A3076" w:rsidRPr="0037051B">
          <w:rPr>
            <w:rStyle w:val="Hyperlink"/>
            <w:noProof/>
            <w:lang w:val="en-GB"/>
          </w:rPr>
          <w:t>ITU-T G.719</w:t>
        </w:r>
        <w:r w:rsidR="004A3076">
          <w:rPr>
            <w:noProof/>
            <w:webHidden/>
          </w:rPr>
          <w:tab/>
        </w:r>
        <w:r w:rsidR="004A3076">
          <w:rPr>
            <w:noProof/>
            <w:webHidden/>
          </w:rPr>
          <w:fldChar w:fldCharType="begin"/>
        </w:r>
        <w:r w:rsidR="004A3076">
          <w:rPr>
            <w:noProof/>
            <w:webHidden/>
          </w:rPr>
          <w:instrText xml:space="preserve"> PAGEREF _Toc467582212 \h </w:instrText>
        </w:r>
        <w:r w:rsidR="004A3076">
          <w:rPr>
            <w:noProof/>
            <w:webHidden/>
          </w:rPr>
        </w:r>
        <w:r w:rsidR="004A3076">
          <w:rPr>
            <w:noProof/>
            <w:webHidden/>
          </w:rPr>
          <w:fldChar w:fldCharType="separate"/>
        </w:r>
        <w:r w:rsidR="00811487">
          <w:rPr>
            <w:noProof/>
            <w:webHidden/>
          </w:rPr>
          <w:t>27</w:t>
        </w:r>
        <w:r w:rsidR="004A3076">
          <w:rPr>
            <w:noProof/>
            <w:webHidden/>
          </w:rPr>
          <w:fldChar w:fldCharType="end"/>
        </w:r>
      </w:hyperlink>
    </w:p>
    <w:p w:rsidR="004A3076" w:rsidRDefault="00C24D78">
      <w:pPr>
        <w:pStyle w:val="TOC3"/>
        <w:tabs>
          <w:tab w:val="left" w:pos="1200"/>
          <w:tab w:val="right" w:leader="dot" w:pos="9476"/>
        </w:tabs>
        <w:rPr>
          <w:rFonts w:asciiTheme="minorHAnsi" w:eastAsiaTheme="minorEastAsia" w:hAnsiTheme="minorHAnsi" w:cstheme="minorBidi"/>
          <w:i w:val="0"/>
          <w:iCs w:val="0"/>
          <w:noProof/>
          <w:sz w:val="22"/>
          <w:szCs w:val="22"/>
        </w:rPr>
      </w:pPr>
      <w:hyperlink w:anchor="_Toc467582213" w:history="1">
        <w:r w:rsidR="004A3076" w:rsidRPr="0037051B">
          <w:rPr>
            <w:rStyle w:val="Hyperlink"/>
            <w:noProof/>
            <w:lang w:val="en-GB"/>
          </w:rPr>
          <w:t>6.7.1</w:t>
        </w:r>
        <w:r w:rsidR="004A3076">
          <w:rPr>
            <w:rFonts w:asciiTheme="minorHAnsi" w:eastAsiaTheme="minorEastAsia" w:hAnsiTheme="minorHAnsi" w:cstheme="minorBidi"/>
            <w:i w:val="0"/>
            <w:iCs w:val="0"/>
            <w:noProof/>
            <w:sz w:val="22"/>
            <w:szCs w:val="22"/>
          </w:rPr>
          <w:tab/>
        </w:r>
        <w:r w:rsidR="004A3076" w:rsidRPr="0037051B">
          <w:rPr>
            <w:rStyle w:val="Hyperlink"/>
            <w:noProof/>
            <w:lang w:val="en-GB"/>
          </w:rPr>
          <w:t>Overview of the G.719 encoder</w:t>
        </w:r>
        <w:r w:rsidR="004A3076">
          <w:rPr>
            <w:noProof/>
            <w:webHidden/>
          </w:rPr>
          <w:tab/>
        </w:r>
        <w:r w:rsidR="004A3076">
          <w:rPr>
            <w:noProof/>
            <w:webHidden/>
          </w:rPr>
          <w:fldChar w:fldCharType="begin"/>
        </w:r>
        <w:r w:rsidR="004A3076">
          <w:rPr>
            <w:noProof/>
            <w:webHidden/>
          </w:rPr>
          <w:instrText xml:space="preserve"> PAGEREF _Toc467582213 \h </w:instrText>
        </w:r>
        <w:r w:rsidR="004A3076">
          <w:rPr>
            <w:noProof/>
            <w:webHidden/>
          </w:rPr>
        </w:r>
        <w:r w:rsidR="004A3076">
          <w:rPr>
            <w:noProof/>
            <w:webHidden/>
          </w:rPr>
          <w:fldChar w:fldCharType="separate"/>
        </w:r>
        <w:r w:rsidR="00811487">
          <w:rPr>
            <w:noProof/>
            <w:webHidden/>
          </w:rPr>
          <w:t>27</w:t>
        </w:r>
        <w:r w:rsidR="004A3076">
          <w:rPr>
            <w:noProof/>
            <w:webHidden/>
          </w:rPr>
          <w:fldChar w:fldCharType="end"/>
        </w:r>
      </w:hyperlink>
    </w:p>
    <w:p w:rsidR="004A3076" w:rsidRDefault="00C24D78">
      <w:pPr>
        <w:pStyle w:val="TOC3"/>
        <w:tabs>
          <w:tab w:val="left" w:pos="1200"/>
          <w:tab w:val="right" w:leader="dot" w:pos="9476"/>
        </w:tabs>
        <w:rPr>
          <w:rFonts w:asciiTheme="minorHAnsi" w:eastAsiaTheme="minorEastAsia" w:hAnsiTheme="minorHAnsi" w:cstheme="minorBidi"/>
          <w:i w:val="0"/>
          <w:iCs w:val="0"/>
          <w:noProof/>
          <w:sz w:val="22"/>
          <w:szCs w:val="22"/>
        </w:rPr>
      </w:pPr>
      <w:hyperlink w:anchor="_Toc467582214" w:history="1">
        <w:r w:rsidR="004A3076" w:rsidRPr="0037051B">
          <w:rPr>
            <w:rStyle w:val="Hyperlink"/>
            <w:noProof/>
            <w:lang w:val="en-GB"/>
          </w:rPr>
          <w:t>6.7.2</w:t>
        </w:r>
        <w:r w:rsidR="004A3076">
          <w:rPr>
            <w:rFonts w:asciiTheme="minorHAnsi" w:eastAsiaTheme="minorEastAsia" w:hAnsiTheme="minorHAnsi" w:cstheme="minorBidi"/>
            <w:i w:val="0"/>
            <w:iCs w:val="0"/>
            <w:noProof/>
            <w:sz w:val="22"/>
            <w:szCs w:val="22"/>
          </w:rPr>
          <w:tab/>
        </w:r>
        <w:r w:rsidR="004A3076" w:rsidRPr="0037051B">
          <w:rPr>
            <w:rStyle w:val="Hyperlink"/>
            <w:noProof/>
            <w:lang w:val="en-GB"/>
          </w:rPr>
          <w:t>Overview of the G.719 decoder</w:t>
        </w:r>
        <w:r w:rsidR="004A3076">
          <w:rPr>
            <w:noProof/>
            <w:webHidden/>
          </w:rPr>
          <w:tab/>
        </w:r>
        <w:r w:rsidR="004A3076">
          <w:rPr>
            <w:noProof/>
            <w:webHidden/>
          </w:rPr>
          <w:fldChar w:fldCharType="begin"/>
        </w:r>
        <w:r w:rsidR="004A3076">
          <w:rPr>
            <w:noProof/>
            <w:webHidden/>
          </w:rPr>
          <w:instrText xml:space="preserve"> PAGEREF _Toc467582214 \h </w:instrText>
        </w:r>
        <w:r w:rsidR="004A3076">
          <w:rPr>
            <w:noProof/>
            <w:webHidden/>
          </w:rPr>
        </w:r>
        <w:r w:rsidR="004A3076">
          <w:rPr>
            <w:noProof/>
            <w:webHidden/>
          </w:rPr>
          <w:fldChar w:fldCharType="separate"/>
        </w:r>
        <w:r w:rsidR="00811487">
          <w:rPr>
            <w:noProof/>
            <w:webHidden/>
          </w:rPr>
          <w:t>28</w:t>
        </w:r>
        <w:r w:rsidR="004A3076">
          <w:rPr>
            <w:noProof/>
            <w:webHidden/>
          </w:rPr>
          <w:fldChar w:fldCharType="end"/>
        </w:r>
      </w:hyperlink>
    </w:p>
    <w:p w:rsidR="004A3076" w:rsidRDefault="00C24D78">
      <w:pPr>
        <w:pStyle w:val="TOC3"/>
        <w:tabs>
          <w:tab w:val="left" w:pos="1200"/>
          <w:tab w:val="right" w:leader="dot" w:pos="9476"/>
        </w:tabs>
        <w:rPr>
          <w:rFonts w:asciiTheme="minorHAnsi" w:eastAsiaTheme="minorEastAsia" w:hAnsiTheme="minorHAnsi" w:cstheme="minorBidi"/>
          <w:i w:val="0"/>
          <w:iCs w:val="0"/>
          <w:noProof/>
          <w:sz w:val="22"/>
          <w:szCs w:val="22"/>
        </w:rPr>
      </w:pPr>
      <w:hyperlink w:anchor="_Toc467582215" w:history="1">
        <w:r w:rsidR="004A3076" w:rsidRPr="0037051B">
          <w:rPr>
            <w:rStyle w:val="Hyperlink"/>
            <w:noProof/>
            <w:lang w:val="en-GB"/>
          </w:rPr>
          <w:t>6.7.3</w:t>
        </w:r>
        <w:r w:rsidR="004A3076">
          <w:rPr>
            <w:rFonts w:asciiTheme="minorHAnsi" w:eastAsiaTheme="minorEastAsia" w:hAnsiTheme="minorHAnsi" w:cstheme="minorBidi"/>
            <w:i w:val="0"/>
            <w:iCs w:val="0"/>
            <w:noProof/>
            <w:sz w:val="22"/>
            <w:szCs w:val="22"/>
          </w:rPr>
          <w:tab/>
        </w:r>
        <w:r w:rsidR="004A3076" w:rsidRPr="0037051B">
          <w:rPr>
            <w:rStyle w:val="Hyperlink"/>
            <w:noProof/>
            <w:lang w:val="en-GB"/>
          </w:rPr>
          <w:t>Transport and storage of ITU-T G.719</w:t>
        </w:r>
        <w:r w:rsidR="004A3076">
          <w:rPr>
            <w:noProof/>
            <w:webHidden/>
          </w:rPr>
          <w:tab/>
        </w:r>
        <w:r w:rsidR="004A3076">
          <w:rPr>
            <w:noProof/>
            <w:webHidden/>
          </w:rPr>
          <w:fldChar w:fldCharType="begin"/>
        </w:r>
        <w:r w:rsidR="004A3076">
          <w:rPr>
            <w:noProof/>
            <w:webHidden/>
          </w:rPr>
          <w:instrText xml:space="preserve"> PAGEREF _Toc467582215 \h </w:instrText>
        </w:r>
        <w:r w:rsidR="004A3076">
          <w:rPr>
            <w:noProof/>
            <w:webHidden/>
          </w:rPr>
        </w:r>
        <w:r w:rsidR="004A3076">
          <w:rPr>
            <w:noProof/>
            <w:webHidden/>
          </w:rPr>
          <w:fldChar w:fldCharType="separate"/>
        </w:r>
        <w:r w:rsidR="00811487">
          <w:rPr>
            <w:noProof/>
            <w:webHidden/>
          </w:rPr>
          <w:t>29</w:t>
        </w:r>
        <w:r w:rsidR="004A3076">
          <w:rPr>
            <w:noProof/>
            <w:webHidden/>
          </w:rPr>
          <w:fldChar w:fldCharType="end"/>
        </w:r>
      </w:hyperlink>
    </w:p>
    <w:p w:rsidR="004A3076" w:rsidRDefault="00C24D78">
      <w:pPr>
        <w:pStyle w:val="TOC2"/>
        <w:tabs>
          <w:tab w:val="left" w:pos="720"/>
          <w:tab w:val="right" w:leader="dot" w:pos="9476"/>
        </w:tabs>
        <w:rPr>
          <w:rFonts w:asciiTheme="minorHAnsi" w:eastAsiaTheme="minorEastAsia" w:hAnsiTheme="minorHAnsi" w:cstheme="minorBidi"/>
          <w:smallCaps w:val="0"/>
          <w:noProof/>
          <w:sz w:val="22"/>
          <w:szCs w:val="22"/>
        </w:rPr>
      </w:pPr>
      <w:hyperlink w:anchor="_Toc467582216" w:history="1">
        <w:r w:rsidR="004A3076" w:rsidRPr="0037051B">
          <w:rPr>
            <w:rStyle w:val="Hyperlink"/>
            <w:noProof/>
            <w:lang w:val="en-GB"/>
          </w:rPr>
          <w:t>6.8</w:t>
        </w:r>
        <w:r w:rsidR="004A3076">
          <w:rPr>
            <w:rFonts w:asciiTheme="minorHAnsi" w:eastAsiaTheme="minorEastAsia" w:hAnsiTheme="minorHAnsi" w:cstheme="minorBidi"/>
            <w:smallCaps w:val="0"/>
            <w:noProof/>
            <w:sz w:val="22"/>
            <w:szCs w:val="22"/>
          </w:rPr>
          <w:tab/>
        </w:r>
        <w:r w:rsidR="004A3076" w:rsidRPr="0037051B">
          <w:rPr>
            <w:rStyle w:val="Hyperlink"/>
            <w:noProof/>
            <w:lang w:val="en-GB"/>
          </w:rPr>
          <w:t>MPEG-4 ALS lossless coding</w:t>
        </w:r>
        <w:r w:rsidR="004A3076">
          <w:rPr>
            <w:noProof/>
            <w:webHidden/>
          </w:rPr>
          <w:tab/>
        </w:r>
        <w:r w:rsidR="004A3076">
          <w:rPr>
            <w:noProof/>
            <w:webHidden/>
          </w:rPr>
          <w:fldChar w:fldCharType="begin"/>
        </w:r>
        <w:r w:rsidR="004A3076">
          <w:rPr>
            <w:noProof/>
            <w:webHidden/>
          </w:rPr>
          <w:instrText xml:space="preserve"> PAGEREF _Toc467582216 \h </w:instrText>
        </w:r>
        <w:r w:rsidR="004A3076">
          <w:rPr>
            <w:noProof/>
            <w:webHidden/>
          </w:rPr>
        </w:r>
        <w:r w:rsidR="004A3076">
          <w:rPr>
            <w:noProof/>
            <w:webHidden/>
          </w:rPr>
          <w:fldChar w:fldCharType="separate"/>
        </w:r>
        <w:r w:rsidR="00811487">
          <w:rPr>
            <w:noProof/>
            <w:webHidden/>
          </w:rPr>
          <w:t>29</w:t>
        </w:r>
        <w:r w:rsidR="004A3076">
          <w:rPr>
            <w:noProof/>
            <w:webHidden/>
          </w:rPr>
          <w:fldChar w:fldCharType="end"/>
        </w:r>
      </w:hyperlink>
    </w:p>
    <w:p w:rsidR="004A3076" w:rsidRDefault="00C24D78">
      <w:pPr>
        <w:pStyle w:val="TOC3"/>
        <w:tabs>
          <w:tab w:val="left" w:pos="1200"/>
          <w:tab w:val="right" w:leader="dot" w:pos="9476"/>
        </w:tabs>
        <w:rPr>
          <w:rFonts w:asciiTheme="minorHAnsi" w:eastAsiaTheme="minorEastAsia" w:hAnsiTheme="minorHAnsi" w:cstheme="minorBidi"/>
          <w:i w:val="0"/>
          <w:iCs w:val="0"/>
          <w:noProof/>
          <w:sz w:val="22"/>
          <w:szCs w:val="22"/>
        </w:rPr>
      </w:pPr>
      <w:hyperlink w:anchor="_Toc467582217" w:history="1">
        <w:r w:rsidR="004A3076" w:rsidRPr="0037051B">
          <w:rPr>
            <w:rStyle w:val="Hyperlink"/>
            <w:noProof/>
            <w:lang w:val="en-GB"/>
          </w:rPr>
          <w:t>6.8.1</w:t>
        </w:r>
        <w:r w:rsidR="004A3076">
          <w:rPr>
            <w:rFonts w:asciiTheme="minorHAnsi" w:eastAsiaTheme="minorEastAsia" w:hAnsiTheme="minorHAnsi" w:cstheme="minorBidi"/>
            <w:i w:val="0"/>
            <w:iCs w:val="0"/>
            <w:noProof/>
            <w:sz w:val="22"/>
            <w:szCs w:val="22"/>
          </w:rPr>
          <w:tab/>
        </w:r>
        <w:r w:rsidR="004A3076" w:rsidRPr="0037051B">
          <w:rPr>
            <w:rStyle w:val="Hyperlink"/>
            <w:noProof/>
            <w:lang w:val="en-GB"/>
          </w:rPr>
          <w:t>Performance</w:t>
        </w:r>
        <w:r w:rsidR="004A3076">
          <w:rPr>
            <w:noProof/>
            <w:webHidden/>
          </w:rPr>
          <w:tab/>
        </w:r>
        <w:r w:rsidR="004A3076">
          <w:rPr>
            <w:noProof/>
            <w:webHidden/>
          </w:rPr>
          <w:fldChar w:fldCharType="begin"/>
        </w:r>
        <w:r w:rsidR="004A3076">
          <w:rPr>
            <w:noProof/>
            <w:webHidden/>
          </w:rPr>
          <w:instrText xml:space="preserve"> PAGEREF _Toc467582217 \h </w:instrText>
        </w:r>
        <w:r w:rsidR="004A3076">
          <w:rPr>
            <w:noProof/>
            <w:webHidden/>
          </w:rPr>
        </w:r>
        <w:r w:rsidR="004A3076">
          <w:rPr>
            <w:noProof/>
            <w:webHidden/>
          </w:rPr>
          <w:fldChar w:fldCharType="separate"/>
        </w:r>
        <w:r w:rsidR="00811487">
          <w:rPr>
            <w:noProof/>
            <w:webHidden/>
          </w:rPr>
          <w:t>30</w:t>
        </w:r>
        <w:r w:rsidR="004A3076">
          <w:rPr>
            <w:noProof/>
            <w:webHidden/>
          </w:rPr>
          <w:fldChar w:fldCharType="end"/>
        </w:r>
      </w:hyperlink>
    </w:p>
    <w:p w:rsidR="004A3076" w:rsidRDefault="00C24D78">
      <w:pPr>
        <w:pStyle w:val="TOC3"/>
        <w:tabs>
          <w:tab w:val="left" w:pos="1200"/>
          <w:tab w:val="right" w:leader="dot" w:pos="9476"/>
        </w:tabs>
        <w:rPr>
          <w:rFonts w:asciiTheme="minorHAnsi" w:eastAsiaTheme="minorEastAsia" w:hAnsiTheme="minorHAnsi" w:cstheme="minorBidi"/>
          <w:i w:val="0"/>
          <w:iCs w:val="0"/>
          <w:noProof/>
          <w:sz w:val="22"/>
          <w:szCs w:val="22"/>
        </w:rPr>
      </w:pPr>
      <w:hyperlink w:anchor="_Toc467582218" w:history="1">
        <w:r w:rsidR="004A3076" w:rsidRPr="0037051B">
          <w:rPr>
            <w:rStyle w:val="Hyperlink"/>
            <w:noProof/>
            <w:lang w:val="en-GB"/>
          </w:rPr>
          <w:t>6.8.2</w:t>
        </w:r>
        <w:r w:rsidR="004A3076">
          <w:rPr>
            <w:rFonts w:asciiTheme="minorHAnsi" w:eastAsiaTheme="minorEastAsia" w:hAnsiTheme="minorHAnsi" w:cstheme="minorBidi"/>
            <w:i w:val="0"/>
            <w:iCs w:val="0"/>
            <w:noProof/>
            <w:sz w:val="22"/>
            <w:szCs w:val="22"/>
          </w:rPr>
          <w:tab/>
        </w:r>
        <w:r w:rsidR="004A3076" w:rsidRPr="0037051B">
          <w:rPr>
            <w:rStyle w:val="Hyperlink"/>
            <w:noProof/>
            <w:lang w:val="en-GB"/>
          </w:rPr>
          <w:t>Related standardization</w:t>
        </w:r>
        <w:r w:rsidR="004A3076">
          <w:rPr>
            <w:noProof/>
            <w:webHidden/>
          </w:rPr>
          <w:tab/>
        </w:r>
        <w:r w:rsidR="004A3076">
          <w:rPr>
            <w:noProof/>
            <w:webHidden/>
          </w:rPr>
          <w:fldChar w:fldCharType="begin"/>
        </w:r>
        <w:r w:rsidR="004A3076">
          <w:rPr>
            <w:noProof/>
            <w:webHidden/>
          </w:rPr>
          <w:instrText xml:space="preserve"> PAGEREF _Toc467582218 \h </w:instrText>
        </w:r>
        <w:r w:rsidR="004A3076">
          <w:rPr>
            <w:noProof/>
            <w:webHidden/>
          </w:rPr>
        </w:r>
        <w:r w:rsidR="004A3076">
          <w:rPr>
            <w:noProof/>
            <w:webHidden/>
          </w:rPr>
          <w:fldChar w:fldCharType="separate"/>
        </w:r>
        <w:r w:rsidR="00811487">
          <w:rPr>
            <w:noProof/>
            <w:webHidden/>
          </w:rPr>
          <w:t>30</w:t>
        </w:r>
        <w:r w:rsidR="004A3076">
          <w:rPr>
            <w:noProof/>
            <w:webHidden/>
          </w:rPr>
          <w:fldChar w:fldCharType="end"/>
        </w:r>
      </w:hyperlink>
    </w:p>
    <w:p w:rsidR="004A3076" w:rsidRDefault="00C24D78">
      <w:pPr>
        <w:pStyle w:val="TOC1"/>
        <w:tabs>
          <w:tab w:val="left" w:pos="480"/>
          <w:tab w:val="right" w:leader="dot" w:pos="9476"/>
        </w:tabs>
        <w:rPr>
          <w:rFonts w:asciiTheme="minorHAnsi" w:eastAsiaTheme="minorEastAsia" w:hAnsiTheme="minorHAnsi" w:cstheme="minorBidi"/>
          <w:b w:val="0"/>
          <w:bCs w:val="0"/>
          <w:caps w:val="0"/>
          <w:noProof/>
          <w:sz w:val="22"/>
          <w:szCs w:val="22"/>
        </w:rPr>
      </w:pPr>
      <w:hyperlink w:anchor="_Toc467582219" w:history="1">
        <w:r w:rsidR="004A3076" w:rsidRPr="0037051B">
          <w:rPr>
            <w:rStyle w:val="Hyperlink"/>
            <w:noProof/>
            <w:lang w:val="en-GB"/>
          </w:rPr>
          <w:t>7</w:t>
        </w:r>
        <w:r w:rsidR="004A3076">
          <w:rPr>
            <w:rFonts w:asciiTheme="minorHAnsi" w:eastAsiaTheme="minorEastAsia" w:hAnsiTheme="minorHAnsi" w:cstheme="minorBidi"/>
            <w:b w:val="0"/>
            <w:bCs w:val="0"/>
            <w:caps w:val="0"/>
            <w:noProof/>
            <w:sz w:val="22"/>
            <w:szCs w:val="22"/>
          </w:rPr>
          <w:tab/>
        </w:r>
        <w:r w:rsidR="004A3076" w:rsidRPr="0037051B">
          <w:rPr>
            <w:rStyle w:val="Hyperlink"/>
            <w:noProof/>
            <w:lang w:val="en-GB"/>
          </w:rPr>
          <w:t>Speech Codecs</w:t>
        </w:r>
        <w:r w:rsidR="004A3076">
          <w:rPr>
            <w:noProof/>
            <w:webHidden/>
          </w:rPr>
          <w:tab/>
        </w:r>
        <w:r w:rsidR="004A3076">
          <w:rPr>
            <w:noProof/>
            <w:webHidden/>
          </w:rPr>
          <w:fldChar w:fldCharType="begin"/>
        </w:r>
        <w:r w:rsidR="004A3076">
          <w:rPr>
            <w:noProof/>
            <w:webHidden/>
          </w:rPr>
          <w:instrText xml:space="preserve"> PAGEREF _Toc467582219 \h </w:instrText>
        </w:r>
        <w:r w:rsidR="004A3076">
          <w:rPr>
            <w:noProof/>
            <w:webHidden/>
          </w:rPr>
        </w:r>
        <w:r w:rsidR="004A3076">
          <w:rPr>
            <w:noProof/>
            <w:webHidden/>
          </w:rPr>
          <w:fldChar w:fldCharType="separate"/>
        </w:r>
        <w:r w:rsidR="00811487">
          <w:rPr>
            <w:noProof/>
            <w:webHidden/>
          </w:rPr>
          <w:t>31</w:t>
        </w:r>
        <w:r w:rsidR="004A3076">
          <w:rPr>
            <w:noProof/>
            <w:webHidden/>
          </w:rPr>
          <w:fldChar w:fldCharType="end"/>
        </w:r>
      </w:hyperlink>
    </w:p>
    <w:p w:rsidR="004A3076" w:rsidRDefault="00C24D78">
      <w:pPr>
        <w:pStyle w:val="TOC2"/>
        <w:tabs>
          <w:tab w:val="left" w:pos="720"/>
          <w:tab w:val="right" w:leader="dot" w:pos="9476"/>
        </w:tabs>
        <w:rPr>
          <w:rFonts w:asciiTheme="minorHAnsi" w:eastAsiaTheme="minorEastAsia" w:hAnsiTheme="minorHAnsi" w:cstheme="minorBidi"/>
          <w:smallCaps w:val="0"/>
          <w:noProof/>
          <w:sz w:val="22"/>
          <w:szCs w:val="22"/>
        </w:rPr>
      </w:pPr>
      <w:hyperlink w:anchor="_Toc467582220" w:history="1">
        <w:r w:rsidR="004A3076" w:rsidRPr="0037051B">
          <w:rPr>
            <w:rStyle w:val="Hyperlink"/>
            <w:noProof/>
            <w:lang w:val="en-GB"/>
          </w:rPr>
          <w:t>7.1</w:t>
        </w:r>
        <w:r w:rsidR="004A3076">
          <w:rPr>
            <w:rFonts w:asciiTheme="minorHAnsi" w:eastAsiaTheme="minorEastAsia" w:hAnsiTheme="minorHAnsi" w:cstheme="minorBidi"/>
            <w:smallCaps w:val="0"/>
            <w:noProof/>
            <w:sz w:val="22"/>
            <w:szCs w:val="22"/>
          </w:rPr>
          <w:tab/>
        </w:r>
        <w:r w:rsidR="004A3076" w:rsidRPr="0037051B">
          <w:rPr>
            <w:rStyle w:val="Hyperlink"/>
            <w:noProof/>
            <w:lang w:val="en-GB"/>
          </w:rPr>
          <w:t>ITU-T G.722</w:t>
        </w:r>
        <w:r w:rsidR="004A3076">
          <w:rPr>
            <w:noProof/>
            <w:webHidden/>
          </w:rPr>
          <w:tab/>
        </w:r>
        <w:r w:rsidR="004A3076">
          <w:rPr>
            <w:noProof/>
            <w:webHidden/>
          </w:rPr>
          <w:fldChar w:fldCharType="begin"/>
        </w:r>
        <w:r w:rsidR="004A3076">
          <w:rPr>
            <w:noProof/>
            <w:webHidden/>
          </w:rPr>
          <w:instrText xml:space="preserve"> PAGEREF _Toc467582220 \h </w:instrText>
        </w:r>
        <w:r w:rsidR="004A3076">
          <w:rPr>
            <w:noProof/>
            <w:webHidden/>
          </w:rPr>
        </w:r>
        <w:r w:rsidR="004A3076">
          <w:rPr>
            <w:noProof/>
            <w:webHidden/>
          </w:rPr>
          <w:fldChar w:fldCharType="separate"/>
        </w:r>
        <w:r w:rsidR="00811487">
          <w:rPr>
            <w:noProof/>
            <w:webHidden/>
          </w:rPr>
          <w:t>31</w:t>
        </w:r>
        <w:r w:rsidR="004A3076">
          <w:rPr>
            <w:noProof/>
            <w:webHidden/>
          </w:rPr>
          <w:fldChar w:fldCharType="end"/>
        </w:r>
      </w:hyperlink>
    </w:p>
    <w:p w:rsidR="004A3076" w:rsidRDefault="00C24D78">
      <w:pPr>
        <w:pStyle w:val="TOC3"/>
        <w:tabs>
          <w:tab w:val="left" w:pos="1200"/>
          <w:tab w:val="right" w:leader="dot" w:pos="9476"/>
        </w:tabs>
        <w:rPr>
          <w:rFonts w:asciiTheme="minorHAnsi" w:eastAsiaTheme="minorEastAsia" w:hAnsiTheme="minorHAnsi" w:cstheme="minorBidi"/>
          <w:i w:val="0"/>
          <w:iCs w:val="0"/>
          <w:noProof/>
          <w:sz w:val="22"/>
          <w:szCs w:val="22"/>
        </w:rPr>
      </w:pPr>
      <w:hyperlink w:anchor="_Toc467582221" w:history="1">
        <w:r w:rsidR="004A3076" w:rsidRPr="0037051B">
          <w:rPr>
            <w:rStyle w:val="Hyperlink"/>
            <w:noProof/>
            <w:lang w:val="en-GB"/>
          </w:rPr>
          <w:t>7.1.1</w:t>
        </w:r>
        <w:r w:rsidR="004A3076">
          <w:rPr>
            <w:rFonts w:asciiTheme="minorHAnsi" w:eastAsiaTheme="minorEastAsia" w:hAnsiTheme="minorHAnsi" w:cstheme="minorBidi"/>
            <w:i w:val="0"/>
            <w:iCs w:val="0"/>
            <w:noProof/>
            <w:sz w:val="22"/>
            <w:szCs w:val="22"/>
          </w:rPr>
          <w:tab/>
        </w:r>
        <w:r w:rsidR="004A3076" w:rsidRPr="0037051B">
          <w:rPr>
            <w:rStyle w:val="Hyperlink"/>
            <w:noProof/>
            <w:lang w:val="en-GB"/>
          </w:rPr>
          <w:t>Overview of main functional features</w:t>
        </w:r>
        <w:r w:rsidR="004A3076">
          <w:rPr>
            <w:noProof/>
            <w:webHidden/>
          </w:rPr>
          <w:tab/>
        </w:r>
        <w:r w:rsidR="004A3076">
          <w:rPr>
            <w:noProof/>
            <w:webHidden/>
          </w:rPr>
          <w:fldChar w:fldCharType="begin"/>
        </w:r>
        <w:r w:rsidR="004A3076">
          <w:rPr>
            <w:noProof/>
            <w:webHidden/>
          </w:rPr>
          <w:instrText xml:space="preserve"> PAGEREF _Toc467582221 \h </w:instrText>
        </w:r>
        <w:r w:rsidR="004A3076">
          <w:rPr>
            <w:noProof/>
            <w:webHidden/>
          </w:rPr>
        </w:r>
        <w:r w:rsidR="004A3076">
          <w:rPr>
            <w:noProof/>
            <w:webHidden/>
          </w:rPr>
          <w:fldChar w:fldCharType="separate"/>
        </w:r>
        <w:r w:rsidR="00811487">
          <w:rPr>
            <w:noProof/>
            <w:webHidden/>
          </w:rPr>
          <w:t>31</w:t>
        </w:r>
        <w:r w:rsidR="004A3076">
          <w:rPr>
            <w:noProof/>
            <w:webHidden/>
          </w:rPr>
          <w:fldChar w:fldCharType="end"/>
        </w:r>
      </w:hyperlink>
    </w:p>
    <w:p w:rsidR="004A3076" w:rsidRDefault="00C24D78">
      <w:pPr>
        <w:pStyle w:val="TOC3"/>
        <w:tabs>
          <w:tab w:val="left" w:pos="1200"/>
          <w:tab w:val="right" w:leader="dot" w:pos="9476"/>
        </w:tabs>
        <w:rPr>
          <w:rFonts w:asciiTheme="minorHAnsi" w:eastAsiaTheme="minorEastAsia" w:hAnsiTheme="minorHAnsi" w:cstheme="minorBidi"/>
          <w:i w:val="0"/>
          <w:iCs w:val="0"/>
          <w:noProof/>
          <w:sz w:val="22"/>
          <w:szCs w:val="22"/>
        </w:rPr>
      </w:pPr>
      <w:hyperlink w:anchor="_Toc467582222" w:history="1">
        <w:r w:rsidR="004A3076" w:rsidRPr="0037051B">
          <w:rPr>
            <w:rStyle w:val="Hyperlink"/>
            <w:noProof/>
            <w:lang w:val="en-GB"/>
          </w:rPr>
          <w:t>7.1.2</w:t>
        </w:r>
        <w:r w:rsidR="004A3076">
          <w:rPr>
            <w:rFonts w:asciiTheme="minorHAnsi" w:eastAsiaTheme="minorEastAsia" w:hAnsiTheme="minorHAnsi" w:cstheme="minorBidi"/>
            <w:i w:val="0"/>
            <w:iCs w:val="0"/>
            <w:noProof/>
            <w:sz w:val="22"/>
            <w:szCs w:val="22"/>
          </w:rPr>
          <w:tab/>
        </w:r>
        <w:r w:rsidR="004A3076" w:rsidRPr="0037051B">
          <w:rPr>
            <w:rStyle w:val="Hyperlink"/>
            <w:noProof/>
            <w:lang w:val="en-GB"/>
          </w:rPr>
          <w:t>Overview of G.722 SB-ADPCM encoder</w:t>
        </w:r>
        <w:r w:rsidR="004A3076">
          <w:rPr>
            <w:noProof/>
            <w:webHidden/>
          </w:rPr>
          <w:tab/>
        </w:r>
        <w:r w:rsidR="004A3076">
          <w:rPr>
            <w:noProof/>
            <w:webHidden/>
          </w:rPr>
          <w:fldChar w:fldCharType="begin"/>
        </w:r>
        <w:r w:rsidR="004A3076">
          <w:rPr>
            <w:noProof/>
            <w:webHidden/>
          </w:rPr>
          <w:instrText xml:space="preserve"> PAGEREF _Toc467582222 \h </w:instrText>
        </w:r>
        <w:r w:rsidR="004A3076">
          <w:rPr>
            <w:noProof/>
            <w:webHidden/>
          </w:rPr>
        </w:r>
        <w:r w:rsidR="004A3076">
          <w:rPr>
            <w:noProof/>
            <w:webHidden/>
          </w:rPr>
          <w:fldChar w:fldCharType="separate"/>
        </w:r>
        <w:r w:rsidR="00811487">
          <w:rPr>
            <w:noProof/>
            <w:webHidden/>
          </w:rPr>
          <w:t>31</w:t>
        </w:r>
        <w:r w:rsidR="004A3076">
          <w:rPr>
            <w:noProof/>
            <w:webHidden/>
          </w:rPr>
          <w:fldChar w:fldCharType="end"/>
        </w:r>
      </w:hyperlink>
    </w:p>
    <w:p w:rsidR="004A3076" w:rsidRDefault="00C24D78">
      <w:pPr>
        <w:pStyle w:val="TOC3"/>
        <w:tabs>
          <w:tab w:val="left" w:pos="1200"/>
          <w:tab w:val="right" w:leader="dot" w:pos="9476"/>
        </w:tabs>
        <w:rPr>
          <w:rFonts w:asciiTheme="minorHAnsi" w:eastAsiaTheme="minorEastAsia" w:hAnsiTheme="minorHAnsi" w:cstheme="minorBidi"/>
          <w:i w:val="0"/>
          <w:iCs w:val="0"/>
          <w:noProof/>
          <w:sz w:val="22"/>
          <w:szCs w:val="22"/>
        </w:rPr>
      </w:pPr>
      <w:hyperlink w:anchor="_Toc467582223" w:history="1">
        <w:r w:rsidR="004A3076" w:rsidRPr="0037051B">
          <w:rPr>
            <w:rStyle w:val="Hyperlink"/>
            <w:noProof/>
            <w:lang w:val="en-GB"/>
          </w:rPr>
          <w:t>7.1.3</w:t>
        </w:r>
        <w:r w:rsidR="004A3076">
          <w:rPr>
            <w:rFonts w:asciiTheme="minorHAnsi" w:eastAsiaTheme="minorEastAsia" w:hAnsiTheme="minorHAnsi" w:cstheme="minorBidi"/>
            <w:i w:val="0"/>
            <w:iCs w:val="0"/>
            <w:noProof/>
            <w:sz w:val="22"/>
            <w:szCs w:val="22"/>
          </w:rPr>
          <w:tab/>
        </w:r>
        <w:r w:rsidR="004A3076" w:rsidRPr="0037051B">
          <w:rPr>
            <w:rStyle w:val="Hyperlink"/>
            <w:noProof/>
            <w:lang w:val="en-GB"/>
          </w:rPr>
          <w:t>Lower sub-band ADPCM encoder</w:t>
        </w:r>
        <w:r w:rsidR="004A3076">
          <w:rPr>
            <w:noProof/>
            <w:webHidden/>
          </w:rPr>
          <w:tab/>
        </w:r>
        <w:r w:rsidR="004A3076">
          <w:rPr>
            <w:noProof/>
            <w:webHidden/>
          </w:rPr>
          <w:fldChar w:fldCharType="begin"/>
        </w:r>
        <w:r w:rsidR="004A3076">
          <w:rPr>
            <w:noProof/>
            <w:webHidden/>
          </w:rPr>
          <w:instrText xml:space="preserve"> PAGEREF _Toc467582223 \h </w:instrText>
        </w:r>
        <w:r w:rsidR="004A3076">
          <w:rPr>
            <w:noProof/>
            <w:webHidden/>
          </w:rPr>
        </w:r>
        <w:r w:rsidR="004A3076">
          <w:rPr>
            <w:noProof/>
            <w:webHidden/>
          </w:rPr>
          <w:fldChar w:fldCharType="separate"/>
        </w:r>
        <w:r w:rsidR="00811487">
          <w:rPr>
            <w:noProof/>
            <w:webHidden/>
          </w:rPr>
          <w:t>32</w:t>
        </w:r>
        <w:r w:rsidR="004A3076">
          <w:rPr>
            <w:noProof/>
            <w:webHidden/>
          </w:rPr>
          <w:fldChar w:fldCharType="end"/>
        </w:r>
      </w:hyperlink>
    </w:p>
    <w:p w:rsidR="004A3076" w:rsidRDefault="00C24D78">
      <w:pPr>
        <w:pStyle w:val="TOC3"/>
        <w:tabs>
          <w:tab w:val="left" w:pos="1200"/>
          <w:tab w:val="right" w:leader="dot" w:pos="9476"/>
        </w:tabs>
        <w:rPr>
          <w:rFonts w:asciiTheme="minorHAnsi" w:eastAsiaTheme="minorEastAsia" w:hAnsiTheme="minorHAnsi" w:cstheme="minorBidi"/>
          <w:i w:val="0"/>
          <w:iCs w:val="0"/>
          <w:noProof/>
          <w:sz w:val="22"/>
          <w:szCs w:val="22"/>
        </w:rPr>
      </w:pPr>
      <w:hyperlink w:anchor="_Toc467582224" w:history="1">
        <w:r w:rsidR="004A3076" w:rsidRPr="0037051B">
          <w:rPr>
            <w:rStyle w:val="Hyperlink"/>
            <w:noProof/>
            <w:lang w:val="en-GB"/>
          </w:rPr>
          <w:t>7.1.4</w:t>
        </w:r>
        <w:r w:rsidR="004A3076">
          <w:rPr>
            <w:rFonts w:asciiTheme="minorHAnsi" w:eastAsiaTheme="minorEastAsia" w:hAnsiTheme="minorHAnsi" w:cstheme="minorBidi"/>
            <w:i w:val="0"/>
            <w:iCs w:val="0"/>
            <w:noProof/>
            <w:sz w:val="22"/>
            <w:szCs w:val="22"/>
          </w:rPr>
          <w:tab/>
        </w:r>
        <w:r w:rsidR="004A3076" w:rsidRPr="0037051B">
          <w:rPr>
            <w:rStyle w:val="Hyperlink"/>
            <w:noProof/>
            <w:lang w:val="en-GB"/>
          </w:rPr>
          <w:t>Higher sub-band ADPCM encoder</w:t>
        </w:r>
        <w:r w:rsidR="004A3076">
          <w:rPr>
            <w:noProof/>
            <w:webHidden/>
          </w:rPr>
          <w:tab/>
        </w:r>
        <w:r w:rsidR="004A3076">
          <w:rPr>
            <w:noProof/>
            <w:webHidden/>
          </w:rPr>
          <w:fldChar w:fldCharType="begin"/>
        </w:r>
        <w:r w:rsidR="004A3076">
          <w:rPr>
            <w:noProof/>
            <w:webHidden/>
          </w:rPr>
          <w:instrText xml:space="preserve"> PAGEREF _Toc467582224 \h </w:instrText>
        </w:r>
        <w:r w:rsidR="004A3076">
          <w:rPr>
            <w:noProof/>
            <w:webHidden/>
          </w:rPr>
        </w:r>
        <w:r w:rsidR="004A3076">
          <w:rPr>
            <w:noProof/>
            <w:webHidden/>
          </w:rPr>
          <w:fldChar w:fldCharType="separate"/>
        </w:r>
        <w:r w:rsidR="00811487">
          <w:rPr>
            <w:noProof/>
            <w:webHidden/>
          </w:rPr>
          <w:t>32</w:t>
        </w:r>
        <w:r w:rsidR="004A3076">
          <w:rPr>
            <w:noProof/>
            <w:webHidden/>
          </w:rPr>
          <w:fldChar w:fldCharType="end"/>
        </w:r>
      </w:hyperlink>
    </w:p>
    <w:p w:rsidR="004A3076" w:rsidRDefault="00C24D78">
      <w:pPr>
        <w:pStyle w:val="TOC3"/>
        <w:tabs>
          <w:tab w:val="left" w:pos="1200"/>
          <w:tab w:val="right" w:leader="dot" w:pos="9476"/>
        </w:tabs>
        <w:rPr>
          <w:rFonts w:asciiTheme="minorHAnsi" w:eastAsiaTheme="minorEastAsia" w:hAnsiTheme="minorHAnsi" w:cstheme="minorBidi"/>
          <w:i w:val="0"/>
          <w:iCs w:val="0"/>
          <w:noProof/>
          <w:sz w:val="22"/>
          <w:szCs w:val="22"/>
        </w:rPr>
      </w:pPr>
      <w:hyperlink w:anchor="_Toc467582225" w:history="1">
        <w:r w:rsidR="004A3076" w:rsidRPr="0037051B">
          <w:rPr>
            <w:rStyle w:val="Hyperlink"/>
            <w:noProof/>
            <w:lang w:val="en-GB"/>
          </w:rPr>
          <w:t>7.1.5</w:t>
        </w:r>
        <w:r w:rsidR="004A3076">
          <w:rPr>
            <w:rFonts w:asciiTheme="minorHAnsi" w:eastAsiaTheme="minorEastAsia" w:hAnsiTheme="minorHAnsi" w:cstheme="minorBidi"/>
            <w:i w:val="0"/>
            <w:iCs w:val="0"/>
            <w:noProof/>
            <w:sz w:val="22"/>
            <w:szCs w:val="22"/>
          </w:rPr>
          <w:tab/>
        </w:r>
        <w:r w:rsidR="004A3076" w:rsidRPr="0037051B">
          <w:rPr>
            <w:rStyle w:val="Hyperlink"/>
            <w:noProof/>
            <w:lang w:val="en-GB"/>
          </w:rPr>
          <w:t>Overview of G.722 SB-ADPCM decoder</w:t>
        </w:r>
        <w:r w:rsidR="004A3076">
          <w:rPr>
            <w:noProof/>
            <w:webHidden/>
          </w:rPr>
          <w:tab/>
        </w:r>
        <w:r w:rsidR="004A3076">
          <w:rPr>
            <w:noProof/>
            <w:webHidden/>
          </w:rPr>
          <w:fldChar w:fldCharType="begin"/>
        </w:r>
        <w:r w:rsidR="004A3076">
          <w:rPr>
            <w:noProof/>
            <w:webHidden/>
          </w:rPr>
          <w:instrText xml:space="preserve"> PAGEREF _Toc467582225 \h </w:instrText>
        </w:r>
        <w:r w:rsidR="004A3076">
          <w:rPr>
            <w:noProof/>
            <w:webHidden/>
          </w:rPr>
        </w:r>
        <w:r w:rsidR="004A3076">
          <w:rPr>
            <w:noProof/>
            <w:webHidden/>
          </w:rPr>
          <w:fldChar w:fldCharType="separate"/>
        </w:r>
        <w:r w:rsidR="00811487">
          <w:rPr>
            <w:noProof/>
            <w:webHidden/>
          </w:rPr>
          <w:t>32</w:t>
        </w:r>
        <w:r w:rsidR="004A3076">
          <w:rPr>
            <w:noProof/>
            <w:webHidden/>
          </w:rPr>
          <w:fldChar w:fldCharType="end"/>
        </w:r>
      </w:hyperlink>
    </w:p>
    <w:p w:rsidR="004A3076" w:rsidRDefault="00C24D78">
      <w:pPr>
        <w:pStyle w:val="TOC3"/>
        <w:tabs>
          <w:tab w:val="left" w:pos="1200"/>
          <w:tab w:val="right" w:leader="dot" w:pos="9476"/>
        </w:tabs>
        <w:rPr>
          <w:rFonts w:asciiTheme="minorHAnsi" w:eastAsiaTheme="minorEastAsia" w:hAnsiTheme="minorHAnsi" w:cstheme="minorBidi"/>
          <w:i w:val="0"/>
          <w:iCs w:val="0"/>
          <w:noProof/>
          <w:sz w:val="22"/>
          <w:szCs w:val="22"/>
        </w:rPr>
      </w:pPr>
      <w:hyperlink w:anchor="_Toc467582226" w:history="1">
        <w:r w:rsidR="004A3076" w:rsidRPr="0037051B">
          <w:rPr>
            <w:rStyle w:val="Hyperlink"/>
            <w:noProof/>
            <w:lang w:val="en-GB"/>
          </w:rPr>
          <w:t>7.1.6</w:t>
        </w:r>
        <w:r w:rsidR="004A3076">
          <w:rPr>
            <w:rFonts w:asciiTheme="minorHAnsi" w:eastAsiaTheme="minorEastAsia" w:hAnsiTheme="minorHAnsi" w:cstheme="minorBidi"/>
            <w:i w:val="0"/>
            <w:iCs w:val="0"/>
            <w:noProof/>
            <w:sz w:val="22"/>
            <w:szCs w:val="22"/>
          </w:rPr>
          <w:tab/>
        </w:r>
        <w:r w:rsidR="004A3076" w:rsidRPr="0037051B">
          <w:rPr>
            <w:rStyle w:val="Hyperlink"/>
            <w:noProof/>
            <w:lang w:val="en-GB"/>
          </w:rPr>
          <w:t>Packet loss concealment algorithms for G.722</w:t>
        </w:r>
        <w:r w:rsidR="004A3076">
          <w:rPr>
            <w:noProof/>
            <w:webHidden/>
          </w:rPr>
          <w:tab/>
        </w:r>
        <w:r w:rsidR="004A3076">
          <w:rPr>
            <w:noProof/>
            <w:webHidden/>
          </w:rPr>
          <w:fldChar w:fldCharType="begin"/>
        </w:r>
        <w:r w:rsidR="004A3076">
          <w:rPr>
            <w:noProof/>
            <w:webHidden/>
          </w:rPr>
          <w:instrText xml:space="preserve"> PAGEREF _Toc467582226 \h </w:instrText>
        </w:r>
        <w:r w:rsidR="004A3076">
          <w:rPr>
            <w:noProof/>
            <w:webHidden/>
          </w:rPr>
        </w:r>
        <w:r w:rsidR="004A3076">
          <w:rPr>
            <w:noProof/>
            <w:webHidden/>
          </w:rPr>
          <w:fldChar w:fldCharType="separate"/>
        </w:r>
        <w:r w:rsidR="00811487">
          <w:rPr>
            <w:noProof/>
            <w:webHidden/>
          </w:rPr>
          <w:t>33</w:t>
        </w:r>
        <w:r w:rsidR="004A3076">
          <w:rPr>
            <w:noProof/>
            <w:webHidden/>
          </w:rPr>
          <w:fldChar w:fldCharType="end"/>
        </w:r>
      </w:hyperlink>
    </w:p>
    <w:p w:rsidR="004A3076" w:rsidRDefault="00C24D78">
      <w:pPr>
        <w:pStyle w:val="TOC2"/>
        <w:tabs>
          <w:tab w:val="left" w:pos="720"/>
          <w:tab w:val="right" w:leader="dot" w:pos="9476"/>
        </w:tabs>
        <w:rPr>
          <w:rFonts w:asciiTheme="minorHAnsi" w:eastAsiaTheme="minorEastAsia" w:hAnsiTheme="minorHAnsi" w:cstheme="minorBidi"/>
          <w:smallCaps w:val="0"/>
          <w:noProof/>
          <w:sz w:val="22"/>
          <w:szCs w:val="22"/>
        </w:rPr>
      </w:pPr>
      <w:hyperlink w:anchor="_Toc467582227" w:history="1">
        <w:r w:rsidR="004A3076" w:rsidRPr="0037051B">
          <w:rPr>
            <w:rStyle w:val="Hyperlink"/>
            <w:noProof/>
            <w:lang w:val="en-GB"/>
          </w:rPr>
          <w:t>7.2</w:t>
        </w:r>
        <w:r w:rsidR="004A3076">
          <w:rPr>
            <w:rFonts w:asciiTheme="minorHAnsi" w:eastAsiaTheme="minorEastAsia" w:hAnsiTheme="minorHAnsi" w:cstheme="minorBidi"/>
            <w:smallCaps w:val="0"/>
            <w:noProof/>
            <w:sz w:val="22"/>
            <w:szCs w:val="22"/>
          </w:rPr>
          <w:tab/>
        </w:r>
        <w:r w:rsidR="004A3076" w:rsidRPr="0037051B">
          <w:rPr>
            <w:rStyle w:val="Hyperlink"/>
            <w:noProof/>
            <w:lang w:val="en-GB"/>
          </w:rPr>
          <w:t>ITU-T G.722.1 and G.722.1 Annex C</w:t>
        </w:r>
        <w:r w:rsidR="004A3076">
          <w:rPr>
            <w:noProof/>
            <w:webHidden/>
          </w:rPr>
          <w:tab/>
        </w:r>
        <w:r w:rsidR="004A3076">
          <w:rPr>
            <w:noProof/>
            <w:webHidden/>
          </w:rPr>
          <w:fldChar w:fldCharType="begin"/>
        </w:r>
        <w:r w:rsidR="004A3076">
          <w:rPr>
            <w:noProof/>
            <w:webHidden/>
          </w:rPr>
          <w:instrText xml:space="preserve"> PAGEREF _Toc467582227 \h </w:instrText>
        </w:r>
        <w:r w:rsidR="004A3076">
          <w:rPr>
            <w:noProof/>
            <w:webHidden/>
          </w:rPr>
        </w:r>
        <w:r w:rsidR="004A3076">
          <w:rPr>
            <w:noProof/>
            <w:webHidden/>
          </w:rPr>
          <w:fldChar w:fldCharType="separate"/>
        </w:r>
        <w:r w:rsidR="00811487">
          <w:rPr>
            <w:noProof/>
            <w:webHidden/>
          </w:rPr>
          <w:t>34</w:t>
        </w:r>
        <w:r w:rsidR="004A3076">
          <w:rPr>
            <w:noProof/>
            <w:webHidden/>
          </w:rPr>
          <w:fldChar w:fldCharType="end"/>
        </w:r>
      </w:hyperlink>
    </w:p>
    <w:p w:rsidR="004A3076" w:rsidRDefault="00C24D78">
      <w:pPr>
        <w:pStyle w:val="TOC2"/>
        <w:tabs>
          <w:tab w:val="left" w:pos="720"/>
          <w:tab w:val="right" w:leader="dot" w:pos="9476"/>
        </w:tabs>
        <w:rPr>
          <w:rFonts w:asciiTheme="minorHAnsi" w:eastAsiaTheme="minorEastAsia" w:hAnsiTheme="minorHAnsi" w:cstheme="minorBidi"/>
          <w:smallCaps w:val="0"/>
          <w:noProof/>
          <w:sz w:val="22"/>
          <w:szCs w:val="22"/>
        </w:rPr>
      </w:pPr>
      <w:hyperlink w:anchor="_Toc467582228" w:history="1">
        <w:r w:rsidR="004A3076" w:rsidRPr="0037051B">
          <w:rPr>
            <w:rStyle w:val="Hyperlink"/>
            <w:noProof/>
            <w:lang w:val="en-GB"/>
          </w:rPr>
          <w:t>7.3</w:t>
        </w:r>
        <w:r w:rsidR="004A3076">
          <w:rPr>
            <w:rFonts w:asciiTheme="minorHAnsi" w:eastAsiaTheme="minorEastAsia" w:hAnsiTheme="minorHAnsi" w:cstheme="minorBidi"/>
            <w:smallCaps w:val="0"/>
            <w:noProof/>
            <w:sz w:val="22"/>
            <w:szCs w:val="22"/>
          </w:rPr>
          <w:tab/>
        </w:r>
        <w:r w:rsidR="004A3076" w:rsidRPr="0037051B">
          <w:rPr>
            <w:rStyle w:val="Hyperlink"/>
            <w:noProof/>
            <w:lang w:val="en-GB"/>
          </w:rPr>
          <w:t>ITU-T G.722.2 (3GPP AMR-WB)</w:t>
        </w:r>
        <w:r w:rsidR="004A3076">
          <w:rPr>
            <w:noProof/>
            <w:webHidden/>
          </w:rPr>
          <w:tab/>
        </w:r>
        <w:r w:rsidR="004A3076">
          <w:rPr>
            <w:noProof/>
            <w:webHidden/>
          </w:rPr>
          <w:fldChar w:fldCharType="begin"/>
        </w:r>
        <w:r w:rsidR="004A3076">
          <w:rPr>
            <w:noProof/>
            <w:webHidden/>
          </w:rPr>
          <w:instrText xml:space="preserve"> PAGEREF _Toc467582228 \h </w:instrText>
        </w:r>
        <w:r w:rsidR="004A3076">
          <w:rPr>
            <w:noProof/>
            <w:webHidden/>
          </w:rPr>
        </w:r>
        <w:r w:rsidR="004A3076">
          <w:rPr>
            <w:noProof/>
            <w:webHidden/>
          </w:rPr>
          <w:fldChar w:fldCharType="separate"/>
        </w:r>
        <w:r w:rsidR="00811487">
          <w:rPr>
            <w:noProof/>
            <w:webHidden/>
          </w:rPr>
          <w:t>37</w:t>
        </w:r>
        <w:r w:rsidR="004A3076">
          <w:rPr>
            <w:noProof/>
            <w:webHidden/>
          </w:rPr>
          <w:fldChar w:fldCharType="end"/>
        </w:r>
      </w:hyperlink>
    </w:p>
    <w:p w:rsidR="004A3076" w:rsidRDefault="00C24D78">
      <w:pPr>
        <w:pStyle w:val="TOC3"/>
        <w:tabs>
          <w:tab w:val="left" w:pos="1200"/>
          <w:tab w:val="right" w:leader="dot" w:pos="9476"/>
        </w:tabs>
        <w:rPr>
          <w:rFonts w:asciiTheme="minorHAnsi" w:eastAsiaTheme="minorEastAsia" w:hAnsiTheme="minorHAnsi" w:cstheme="minorBidi"/>
          <w:i w:val="0"/>
          <w:iCs w:val="0"/>
          <w:noProof/>
          <w:sz w:val="22"/>
          <w:szCs w:val="22"/>
        </w:rPr>
      </w:pPr>
      <w:hyperlink w:anchor="_Toc467582229" w:history="1">
        <w:r w:rsidR="004A3076" w:rsidRPr="0037051B">
          <w:rPr>
            <w:rStyle w:val="Hyperlink"/>
            <w:noProof/>
            <w:lang w:val="en-GB"/>
          </w:rPr>
          <w:t>7.3.1</w:t>
        </w:r>
        <w:r w:rsidR="004A3076">
          <w:rPr>
            <w:rFonts w:asciiTheme="minorHAnsi" w:eastAsiaTheme="minorEastAsia" w:hAnsiTheme="minorHAnsi" w:cstheme="minorBidi"/>
            <w:i w:val="0"/>
            <w:iCs w:val="0"/>
            <w:noProof/>
            <w:sz w:val="22"/>
            <w:szCs w:val="22"/>
          </w:rPr>
          <w:tab/>
        </w:r>
        <w:r w:rsidR="004A3076" w:rsidRPr="0037051B">
          <w:rPr>
            <w:rStyle w:val="Hyperlink"/>
            <w:noProof/>
            <w:lang w:val="en-GB"/>
          </w:rPr>
          <w:t>Overview of AMR-WB codec</w:t>
        </w:r>
        <w:r w:rsidR="004A3076">
          <w:rPr>
            <w:noProof/>
            <w:webHidden/>
          </w:rPr>
          <w:tab/>
        </w:r>
        <w:r w:rsidR="004A3076">
          <w:rPr>
            <w:noProof/>
            <w:webHidden/>
          </w:rPr>
          <w:fldChar w:fldCharType="begin"/>
        </w:r>
        <w:r w:rsidR="004A3076">
          <w:rPr>
            <w:noProof/>
            <w:webHidden/>
          </w:rPr>
          <w:instrText xml:space="preserve"> PAGEREF _Toc467582229 \h </w:instrText>
        </w:r>
        <w:r w:rsidR="004A3076">
          <w:rPr>
            <w:noProof/>
            <w:webHidden/>
          </w:rPr>
        </w:r>
        <w:r w:rsidR="004A3076">
          <w:rPr>
            <w:noProof/>
            <w:webHidden/>
          </w:rPr>
          <w:fldChar w:fldCharType="separate"/>
        </w:r>
        <w:r w:rsidR="00811487">
          <w:rPr>
            <w:noProof/>
            <w:webHidden/>
          </w:rPr>
          <w:t>37</w:t>
        </w:r>
        <w:r w:rsidR="004A3076">
          <w:rPr>
            <w:noProof/>
            <w:webHidden/>
          </w:rPr>
          <w:fldChar w:fldCharType="end"/>
        </w:r>
      </w:hyperlink>
    </w:p>
    <w:p w:rsidR="004A3076" w:rsidRDefault="00C24D78">
      <w:pPr>
        <w:pStyle w:val="TOC3"/>
        <w:tabs>
          <w:tab w:val="left" w:pos="1200"/>
          <w:tab w:val="right" w:leader="dot" w:pos="9476"/>
        </w:tabs>
        <w:rPr>
          <w:rFonts w:asciiTheme="minorHAnsi" w:eastAsiaTheme="minorEastAsia" w:hAnsiTheme="minorHAnsi" w:cstheme="minorBidi"/>
          <w:i w:val="0"/>
          <w:iCs w:val="0"/>
          <w:noProof/>
          <w:sz w:val="22"/>
          <w:szCs w:val="22"/>
        </w:rPr>
      </w:pPr>
      <w:hyperlink w:anchor="_Toc467582230" w:history="1">
        <w:r w:rsidR="004A3076" w:rsidRPr="0037051B">
          <w:rPr>
            <w:rStyle w:val="Hyperlink"/>
            <w:noProof/>
            <w:lang w:val="en-GB"/>
          </w:rPr>
          <w:t>7.3.2</w:t>
        </w:r>
        <w:r w:rsidR="004A3076">
          <w:rPr>
            <w:rFonts w:asciiTheme="minorHAnsi" w:eastAsiaTheme="minorEastAsia" w:hAnsiTheme="minorHAnsi" w:cstheme="minorBidi"/>
            <w:i w:val="0"/>
            <w:iCs w:val="0"/>
            <w:noProof/>
            <w:sz w:val="22"/>
            <w:szCs w:val="22"/>
          </w:rPr>
          <w:tab/>
        </w:r>
        <w:r w:rsidR="004A3076" w:rsidRPr="0037051B">
          <w:rPr>
            <w:rStyle w:val="Hyperlink"/>
            <w:noProof/>
            <w:lang w:val="en-GB"/>
          </w:rPr>
          <w:t>Transport and storage of AMR-WB</w:t>
        </w:r>
        <w:r w:rsidR="004A3076">
          <w:rPr>
            <w:noProof/>
            <w:webHidden/>
          </w:rPr>
          <w:tab/>
        </w:r>
        <w:r w:rsidR="004A3076">
          <w:rPr>
            <w:noProof/>
            <w:webHidden/>
          </w:rPr>
          <w:fldChar w:fldCharType="begin"/>
        </w:r>
        <w:r w:rsidR="004A3076">
          <w:rPr>
            <w:noProof/>
            <w:webHidden/>
          </w:rPr>
          <w:instrText xml:space="preserve"> PAGEREF _Toc467582230 \h </w:instrText>
        </w:r>
        <w:r w:rsidR="004A3076">
          <w:rPr>
            <w:noProof/>
            <w:webHidden/>
          </w:rPr>
        </w:r>
        <w:r w:rsidR="004A3076">
          <w:rPr>
            <w:noProof/>
            <w:webHidden/>
          </w:rPr>
          <w:fldChar w:fldCharType="separate"/>
        </w:r>
        <w:r w:rsidR="00811487">
          <w:rPr>
            <w:noProof/>
            <w:webHidden/>
          </w:rPr>
          <w:t>40</w:t>
        </w:r>
        <w:r w:rsidR="004A3076">
          <w:rPr>
            <w:noProof/>
            <w:webHidden/>
          </w:rPr>
          <w:fldChar w:fldCharType="end"/>
        </w:r>
      </w:hyperlink>
    </w:p>
    <w:p w:rsidR="004A3076" w:rsidRDefault="00C24D78">
      <w:pPr>
        <w:pStyle w:val="TOC2"/>
        <w:tabs>
          <w:tab w:val="left" w:pos="720"/>
          <w:tab w:val="right" w:leader="dot" w:pos="9476"/>
        </w:tabs>
        <w:rPr>
          <w:rFonts w:asciiTheme="minorHAnsi" w:eastAsiaTheme="minorEastAsia" w:hAnsiTheme="minorHAnsi" w:cstheme="minorBidi"/>
          <w:smallCaps w:val="0"/>
          <w:noProof/>
          <w:sz w:val="22"/>
          <w:szCs w:val="22"/>
        </w:rPr>
      </w:pPr>
      <w:hyperlink w:anchor="_Toc467582231" w:history="1">
        <w:r w:rsidR="004A3076" w:rsidRPr="0037051B">
          <w:rPr>
            <w:rStyle w:val="Hyperlink"/>
            <w:noProof/>
            <w:lang w:val="en-GB"/>
          </w:rPr>
          <w:t>7.4</w:t>
        </w:r>
        <w:r w:rsidR="004A3076">
          <w:rPr>
            <w:rFonts w:asciiTheme="minorHAnsi" w:eastAsiaTheme="minorEastAsia" w:hAnsiTheme="minorHAnsi" w:cstheme="minorBidi"/>
            <w:smallCaps w:val="0"/>
            <w:noProof/>
            <w:sz w:val="22"/>
            <w:szCs w:val="22"/>
          </w:rPr>
          <w:tab/>
        </w:r>
        <w:r w:rsidR="004A3076" w:rsidRPr="0037051B">
          <w:rPr>
            <w:rStyle w:val="Hyperlink"/>
            <w:noProof/>
            <w:lang w:val="en-GB"/>
          </w:rPr>
          <w:t>ITU-T G.729.1</w:t>
        </w:r>
        <w:r w:rsidR="004A3076">
          <w:rPr>
            <w:noProof/>
            <w:webHidden/>
          </w:rPr>
          <w:tab/>
        </w:r>
        <w:r w:rsidR="004A3076">
          <w:rPr>
            <w:noProof/>
            <w:webHidden/>
          </w:rPr>
          <w:fldChar w:fldCharType="begin"/>
        </w:r>
        <w:r w:rsidR="004A3076">
          <w:rPr>
            <w:noProof/>
            <w:webHidden/>
          </w:rPr>
          <w:instrText xml:space="preserve"> PAGEREF _Toc467582231 \h </w:instrText>
        </w:r>
        <w:r w:rsidR="004A3076">
          <w:rPr>
            <w:noProof/>
            <w:webHidden/>
          </w:rPr>
        </w:r>
        <w:r w:rsidR="004A3076">
          <w:rPr>
            <w:noProof/>
            <w:webHidden/>
          </w:rPr>
          <w:fldChar w:fldCharType="separate"/>
        </w:r>
        <w:r w:rsidR="00811487">
          <w:rPr>
            <w:noProof/>
            <w:webHidden/>
          </w:rPr>
          <w:t>40</w:t>
        </w:r>
        <w:r w:rsidR="004A3076">
          <w:rPr>
            <w:noProof/>
            <w:webHidden/>
          </w:rPr>
          <w:fldChar w:fldCharType="end"/>
        </w:r>
      </w:hyperlink>
    </w:p>
    <w:p w:rsidR="004A3076" w:rsidRDefault="00C24D78">
      <w:pPr>
        <w:pStyle w:val="TOC3"/>
        <w:tabs>
          <w:tab w:val="left" w:pos="1200"/>
          <w:tab w:val="right" w:leader="dot" w:pos="9476"/>
        </w:tabs>
        <w:rPr>
          <w:rFonts w:asciiTheme="minorHAnsi" w:eastAsiaTheme="minorEastAsia" w:hAnsiTheme="minorHAnsi" w:cstheme="minorBidi"/>
          <w:i w:val="0"/>
          <w:iCs w:val="0"/>
          <w:noProof/>
          <w:sz w:val="22"/>
          <w:szCs w:val="22"/>
        </w:rPr>
      </w:pPr>
      <w:hyperlink w:anchor="_Toc467582232" w:history="1">
        <w:r w:rsidR="004A3076" w:rsidRPr="0037051B">
          <w:rPr>
            <w:rStyle w:val="Hyperlink"/>
            <w:noProof/>
            <w:lang w:val="en-GB"/>
          </w:rPr>
          <w:t>7.4.1</w:t>
        </w:r>
        <w:r w:rsidR="004A3076">
          <w:rPr>
            <w:rFonts w:asciiTheme="minorHAnsi" w:eastAsiaTheme="minorEastAsia" w:hAnsiTheme="minorHAnsi" w:cstheme="minorBidi"/>
            <w:i w:val="0"/>
            <w:iCs w:val="0"/>
            <w:noProof/>
            <w:sz w:val="22"/>
            <w:szCs w:val="22"/>
          </w:rPr>
          <w:tab/>
        </w:r>
        <w:r w:rsidR="004A3076" w:rsidRPr="0037051B">
          <w:rPr>
            <w:rStyle w:val="Hyperlink"/>
            <w:noProof/>
            <w:lang w:val="en-GB"/>
          </w:rPr>
          <w:t>Overview of the encoder</w:t>
        </w:r>
        <w:r w:rsidR="004A3076">
          <w:rPr>
            <w:noProof/>
            <w:webHidden/>
          </w:rPr>
          <w:tab/>
        </w:r>
        <w:r w:rsidR="004A3076">
          <w:rPr>
            <w:noProof/>
            <w:webHidden/>
          </w:rPr>
          <w:fldChar w:fldCharType="begin"/>
        </w:r>
        <w:r w:rsidR="004A3076">
          <w:rPr>
            <w:noProof/>
            <w:webHidden/>
          </w:rPr>
          <w:instrText xml:space="preserve"> PAGEREF _Toc467582232 \h </w:instrText>
        </w:r>
        <w:r w:rsidR="004A3076">
          <w:rPr>
            <w:noProof/>
            <w:webHidden/>
          </w:rPr>
        </w:r>
        <w:r w:rsidR="004A3076">
          <w:rPr>
            <w:noProof/>
            <w:webHidden/>
          </w:rPr>
          <w:fldChar w:fldCharType="separate"/>
        </w:r>
        <w:r w:rsidR="00811487">
          <w:rPr>
            <w:noProof/>
            <w:webHidden/>
          </w:rPr>
          <w:t>40</w:t>
        </w:r>
        <w:r w:rsidR="004A3076">
          <w:rPr>
            <w:noProof/>
            <w:webHidden/>
          </w:rPr>
          <w:fldChar w:fldCharType="end"/>
        </w:r>
      </w:hyperlink>
    </w:p>
    <w:p w:rsidR="004A3076" w:rsidRDefault="00C24D78">
      <w:pPr>
        <w:pStyle w:val="TOC3"/>
        <w:tabs>
          <w:tab w:val="left" w:pos="1200"/>
          <w:tab w:val="right" w:leader="dot" w:pos="9476"/>
        </w:tabs>
        <w:rPr>
          <w:rFonts w:asciiTheme="minorHAnsi" w:eastAsiaTheme="minorEastAsia" w:hAnsiTheme="minorHAnsi" w:cstheme="minorBidi"/>
          <w:i w:val="0"/>
          <w:iCs w:val="0"/>
          <w:noProof/>
          <w:sz w:val="22"/>
          <w:szCs w:val="22"/>
        </w:rPr>
      </w:pPr>
      <w:hyperlink w:anchor="_Toc467582233" w:history="1">
        <w:r w:rsidR="004A3076" w:rsidRPr="0037051B">
          <w:rPr>
            <w:rStyle w:val="Hyperlink"/>
            <w:noProof/>
            <w:lang w:val="en-GB"/>
          </w:rPr>
          <w:t>7.4.2</w:t>
        </w:r>
        <w:r w:rsidR="004A3076">
          <w:rPr>
            <w:rFonts w:asciiTheme="minorHAnsi" w:eastAsiaTheme="minorEastAsia" w:hAnsiTheme="minorHAnsi" w:cstheme="minorBidi"/>
            <w:i w:val="0"/>
            <w:iCs w:val="0"/>
            <w:noProof/>
            <w:sz w:val="22"/>
            <w:szCs w:val="22"/>
          </w:rPr>
          <w:tab/>
        </w:r>
        <w:r w:rsidR="004A3076" w:rsidRPr="0037051B">
          <w:rPr>
            <w:rStyle w:val="Hyperlink"/>
            <w:noProof/>
            <w:lang w:val="en-GB"/>
          </w:rPr>
          <w:t>Overview of the decoder</w:t>
        </w:r>
        <w:r w:rsidR="004A3076">
          <w:rPr>
            <w:noProof/>
            <w:webHidden/>
          </w:rPr>
          <w:tab/>
        </w:r>
        <w:r w:rsidR="004A3076">
          <w:rPr>
            <w:noProof/>
            <w:webHidden/>
          </w:rPr>
          <w:fldChar w:fldCharType="begin"/>
        </w:r>
        <w:r w:rsidR="004A3076">
          <w:rPr>
            <w:noProof/>
            <w:webHidden/>
          </w:rPr>
          <w:instrText xml:space="preserve"> PAGEREF _Toc467582233 \h </w:instrText>
        </w:r>
        <w:r w:rsidR="004A3076">
          <w:rPr>
            <w:noProof/>
            <w:webHidden/>
          </w:rPr>
        </w:r>
        <w:r w:rsidR="004A3076">
          <w:rPr>
            <w:noProof/>
            <w:webHidden/>
          </w:rPr>
          <w:fldChar w:fldCharType="separate"/>
        </w:r>
        <w:r w:rsidR="00811487">
          <w:rPr>
            <w:noProof/>
            <w:webHidden/>
          </w:rPr>
          <w:t>41</w:t>
        </w:r>
        <w:r w:rsidR="004A3076">
          <w:rPr>
            <w:noProof/>
            <w:webHidden/>
          </w:rPr>
          <w:fldChar w:fldCharType="end"/>
        </w:r>
      </w:hyperlink>
    </w:p>
    <w:p w:rsidR="004A3076" w:rsidRDefault="00C24D78">
      <w:pPr>
        <w:pStyle w:val="TOC3"/>
        <w:tabs>
          <w:tab w:val="left" w:pos="1200"/>
          <w:tab w:val="right" w:leader="dot" w:pos="9476"/>
        </w:tabs>
        <w:rPr>
          <w:rFonts w:asciiTheme="minorHAnsi" w:eastAsiaTheme="minorEastAsia" w:hAnsiTheme="minorHAnsi" w:cstheme="minorBidi"/>
          <w:i w:val="0"/>
          <w:iCs w:val="0"/>
          <w:noProof/>
          <w:sz w:val="22"/>
          <w:szCs w:val="22"/>
        </w:rPr>
      </w:pPr>
      <w:hyperlink w:anchor="_Toc467582234" w:history="1">
        <w:r w:rsidR="004A3076" w:rsidRPr="0037051B">
          <w:rPr>
            <w:rStyle w:val="Hyperlink"/>
            <w:noProof/>
            <w:lang w:val="en-GB"/>
          </w:rPr>
          <w:t>7.4.3</w:t>
        </w:r>
        <w:r w:rsidR="004A3076">
          <w:rPr>
            <w:rFonts w:asciiTheme="minorHAnsi" w:eastAsiaTheme="minorEastAsia" w:hAnsiTheme="minorHAnsi" w:cstheme="minorBidi"/>
            <w:i w:val="0"/>
            <w:iCs w:val="0"/>
            <w:noProof/>
            <w:sz w:val="22"/>
            <w:szCs w:val="22"/>
          </w:rPr>
          <w:tab/>
        </w:r>
        <w:r w:rsidR="004A3076" w:rsidRPr="0037051B">
          <w:rPr>
            <w:rStyle w:val="Hyperlink"/>
            <w:noProof/>
            <w:lang w:val="en-GB"/>
          </w:rPr>
          <w:t>RTP payload</w:t>
        </w:r>
        <w:r w:rsidR="004A3076">
          <w:rPr>
            <w:noProof/>
            <w:webHidden/>
          </w:rPr>
          <w:tab/>
        </w:r>
        <w:r w:rsidR="004A3076">
          <w:rPr>
            <w:noProof/>
            <w:webHidden/>
          </w:rPr>
          <w:fldChar w:fldCharType="begin"/>
        </w:r>
        <w:r w:rsidR="004A3076">
          <w:rPr>
            <w:noProof/>
            <w:webHidden/>
          </w:rPr>
          <w:instrText xml:space="preserve"> PAGEREF _Toc467582234 \h </w:instrText>
        </w:r>
        <w:r w:rsidR="004A3076">
          <w:rPr>
            <w:noProof/>
            <w:webHidden/>
          </w:rPr>
        </w:r>
        <w:r w:rsidR="004A3076">
          <w:rPr>
            <w:noProof/>
            <w:webHidden/>
          </w:rPr>
          <w:fldChar w:fldCharType="separate"/>
        </w:r>
        <w:r w:rsidR="00811487">
          <w:rPr>
            <w:noProof/>
            <w:webHidden/>
          </w:rPr>
          <w:t>42</w:t>
        </w:r>
        <w:r w:rsidR="004A3076">
          <w:rPr>
            <w:noProof/>
            <w:webHidden/>
          </w:rPr>
          <w:fldChar w:fldCharType="end"/>
        </w:r>
      </w:hyperlink>
    </w:p>
    <w:p w:rsidR="004A3076" w:rsidRDefault="00C24D78">
      <w:pPr>
        <w:pStyle w:val="TOC2"/>
        <w:tabs>
          <w:tab w:val="left" w:pos="720"/>
          <w:tab w:val="right" w:leader="dot" w:pos="9476"/>
        </w:tabs>
        <w:rPr>
          <w:rFonts w:asciiTheme="minorHAnsi" w:eastAsiaTheme="minorEastAsia" w:hAnsiTheme="minorHAnsi" w:cstheme="minorBidi"/>
          <w:smallCaps w:val="0"/>
          <w:noProof/>
          <w:sz w:val="22"/>
          <w:szCs w:val="22"/>
        </w:rPr>
      </w:pPr>
      <w:hyperlink w:anchor="_Toc467582235" w:history="1">
        <w:r w:rsidR="004A3076" w:rsidRPr="0037051B">
          <w:rPr>
            <w:rStyle w:val="Hyperlink"/>
            <w:noProof/>
            <w:lang w:val="en-GB"/>
          </w:rPr>
          <w:t>7.5</w:t>
        </w:r>
        <w:r w:rsidR="004A3076">
          <w:rPr>
            <w:rFonts w:asciiTheme="minorHAnsi" w:eastAsiaTheme="minorEastAsia" w:hAnsiTheme="minorHAnsi" w:cstheme="minorBidi"/>
            <w:smallCaps w:val="0"/>
            <w:noProof/>
            <w:sz w:val="22"/>
            <w:szCs w:val="22"/>
          </w:rPr>
          <w:tab/>
        </w:r>
        <w:r w:rsidR="004A3076" w:rsidRPr="0037051B">
          <w:rPr>
            <w:rStyle w:val="Hyperlink"/>
            <w:noProof/>
            <w:lang w:val="en-GB"/>
          </w:rPr>
          <w:t>ITU-T G.711.1</w:t>
        </w:r>
        <w:r w:rsidR="004A3076">
          <w:rPr>
            <w:noProof/>
            <w:webHidden/>
          </w:rPr>
          <w:tab/>
        </w:r>
        <w:r w:rsidR="004A3076">
          <w:rPr>
            <w:noProof/>
            <w:webHidden/>
          </w:rPr>
          <w:fldChar w:fldCharType="begin"/>
        </w:r>
        <w:r w:rsidR="004A3076">
          <w:rPr>
            <w:noProof/>
            <w:webHidden/>
          </w:rPr>
          <w:instrText xml:space="preserve"> PAGEREF _Toc467582235 \h </w:instrText>
        </w:r>
        <w:r w:rsidR="004A3076">
          <w:rPr>
            <w:noProof/>
            <w:webHidden/>
          </w:rPr>
        </w:r>
        <w:r w:rsidR="004A3076">
          <w:rPr>
            <w:noProof/>
            <w:webHidden/>
          </w:rPr>
          <w:fldChar w:fldCharType="separate"/>
        </w:r>
        <w:r w:rsidR="00811487">
          <w:rPr>
            <w:noProof/>
            <w:webHidden/>
          </w:rPr>
          <w:t>43</w:t>
        </w:r>
        <w:r w:rsidR="004A3076">
          <w:rPr>
            <w:noProof/>
            <w:webHidden/>
          </w:rPr>
          <w:fldChar w:fldCharType="end"/>
        </w:r>
      </w:hyperlink>
    </w:p>
    <w:p w:rsidR="004A3076" w:rsidRDefault="00C24D78">
      <w:pPr>
        <w:pStyle w:val="TOC3"/>
        <w:tabs>
          <w:tab w:val="left" w:pos="1200"/>
          <w:tab w:val="right" w:leader="dot" w:pos="9476"/>
        </w:tabs>
        <w:rPr>
          <w:rFonts w:asciiTheme="minorHAnsi" w:eastAsiaTheme="minorEastAsia" w:hAnsiTheme="minorHAnsi" w:cstheme="minorBidi"/>
          <w:i w:val="0"/>
          <w:iCs w:val="0"/>
          <w:noProof/>
          <w:sz w:val="22"/>
          <w:szCs w:val="22"/>
        </w:rPr>
      </w:pPr>
      <w:hyperlink w:anchor="_Toc467582236" w:history="1">
        <w:r w:rsidR="004A3076" w:rsidRPr="0037051B">
          <w:rPr>
            <w:rStyle w:val="Hyperlink"/>
            <w:noProof/>
            <w:lang w:val="en-GB"/>
          </w:rPr>
          <w:t>7.5.1</w:t>
        </w:r>
        <w:r w:rsidR="004A3076">
          <w:rPr>
            <w:rFonts w:asciiTheme="minorHAnsi" w:eastAsiaTheme="minorEastAsia" w:hAnsiTheme="minorHAnsi" w:cstheme="minorBidi"/>
            <w:i w:val="0"/>
            <w:iCs w:val="0"/>
            <w:noProof/>
            <w:sz w:val="22"/>
            <w:szCs w:val="22"/>
          </w:rPr>
          <w:tab/>
        </w:r>
        <w:r w:rsidR="004A3076" w:rsidRPr="0037051B">
          <w:rPr>
            <w:rStyle w:val="Hyperlink"/>
            <w:noProof/>
            <w:lang w:val="en-GB"/>
          </w:rPr>
          <w:t>Overview of G.711.1 algorithm</w:t>
        </w:r>
        <w:r w:rsidR="004A3076">
          <w:rPr>
            <w:noProof/>
            <w:webHidden/>
          </w:rPr>
          <w:tab/>
        </w:r>
        <w:r w:rsidR="004A3076">
          <w:rPr>
            <w:noProof/>
            <w:webHidden/>
          </w:rPr>
          <w:fldChar w:fldCharType="begin"/>
        </w:r>
        <w:r w:rsidR="004A3076">
          <w:rPr>
            <w:noProof/>
            <w:webHidden/>
          </w:rPr>
          <w:instrText xml:space="preserve"> PAGEREF _Toc467582236 \h </w:instrText>
        </w:r>
        <w:r w:rsidR="004A3076">
          <w:rPr>
            <w:noProof/>
            <w:webHidden/>
          </w:rPr>
        </w:r>
        <w:r w:rsidR="004A3076">
          <w:rPr>
            <w:noProof/>
            <w:webHidden/>
          </w:rPr>
          <w:fldChar w:fldCharType="separate"/>
        </w:r>
        <w:r w:rsidR="00811487">
          <w:rPr>
            <w:noProof/>
            <w:webHidden/>
          </w:rPr>
          <w:t>43</w:t>
        </w:r>
        <w:r w:rsidR="004A3076">
          <w:rPr>
            <w:noProof/>
            <w:webHidden/>
          </w:rPr>
          <w:fldChar w:fldCharType="end"/>
        </w:r>
      </w:hyperlink>
    </w:p>
    <w:p w:rsidR="004A3076" w:rsidRDefault="00C24D78">
      <w:pPr>
        <w:pStyle w:val="TOC3"/>
        <w:tabs>
          <w:tab w:val="left" w:pos="1200"/>
          <w:tab w:val="right" w:leader="dot" w:pos="9476"/>
        </w:tabs>
        <w:rPr>
          <w:rFonts w:asciiTheme="minorHAnsi" w:eastAsiaTheme="minorEastAsia" w:hAnsiTheme="minorHAnsi" w:cstheme="minorBidi"/>
          <w:i w:val="0"/>
          <w:iCs w:val="0"/>
          <w:noProof/>
          <w:sz w:val="22"/>
          <w:szCs w:val="22"/>
        </w:rPr>
      </w:pPr>
      <w:hyperlink w:anchor="_Toc467582237" w:history="1">
        <w:r w:rsidR="004A3076" w:rsidRPr="0037051B">
          <w:rPr>
            <w:rStyle w:val="Hyperlink"/>
            <w:noProof/>
            <w:lang w:val="en-GB"/>
          </w:rPr>
          <w:t>7.5.2</w:t>
        </w:r>
        <w:r w:rsidR="004A3076">
          <w:rPr>
            <w:rFonts w:asciiTheme="minorHAnsi" w:eastAsiaTheme="minorEastAsia" w:hAnsiTheme="minorHAnsi" w:cstheme="minorBidi"/>
            <w:i w:val="0"/>
            <w:iCs w:val="0"/>
            <w:noProof/>
            <w:sz w:val="22"/>
            <w:szCs w:val="22"/>
          </w:rPr>
          <w:tab/>
        </w:r>
        <w:r w:rsidR="004A3076" w:rsidRPr="0037051B">
          <w:rPr>
            <w:rStyle w:val="Hyperlink"/>
            <w:noProof/>
            <w:lang w:val="en-GB"/>
          </w:rPr>
          <w:t>Transport of G.711.1</w:t>
        </w:r>
        <w:r w:rsidR="004A3076">
          <w:rPr>
            <w:noProof/>
            <w:webHidden/>
          </w:rPr>
          <w:tab/>
        </w:r>
        <w:r w:rsidR="004A3076">
          <w:rPr>
            <w:noProof/>
            <w:webHidden/>
          </w:rPr>
          <w:fldChar w:fldCharType="begin"/>
        </w:r>
        <w:r w:rsidR="004A3076">
          <w:rPr>
            <w:noProof/>
            <w:webHidden/>
          </w:rPr>
          <w:instrText xml:space="preserve"> PAGEREF _Toc467582237 \h </w:instrText>
        </w:r>
        <w:r w:rsidR="004A3076">
          <w:rPr>
            <w:noProof/>
            <w:webHidden/>
          </w:rPr>
        </w:r>
        <w:r w:rsidR="004A3076">
          <w:rPr>
            <w:noProof/>
            <w:webHidden/>
          </w:rPr>
          <w:fldChar w:fldCharType="separate"/>
        </w:r>
        <w:r w:rsidR="00811487">
          <w:rPr>
            <w:noProof/>
            <w:webHidden/>
          </w:rPr>
          <w:t>45</w:t>
        </w:r>
        <w:r w:rsidR="004A3076">
          <w:rPr>
            <w:noProof/>
            <w:webHidden/>
          </w:rPr>
          <w:fldChar w:fldCharType="end"/>
        </w:r>
      </w:hyperlink>
    </w:p>
    <w:p w:rsidR="004A3076" w:rsidRDefault="00C24D78">
      <w:pPr>
        <w:pStyle w:val="TOC3"/>
        <w:tabs>
          <w:tab w:val="left" w:pos="1200"/>
          <w:tab w:val="right" w:leader="dot" w:pos="9476"/>
        </w:tabs>
        <w:rPr>
          <w:rFonts w:asciiTheme="minorHAnsi" w:eastAsiaTheme="minorEastAsia" w:hAnsiTheme="minorHAnsi" w:cstheme="minorBidi"/>
          <w:i w:val="0"/>
          <w:iCs w:val="0"/>
          <w:noProof/>
          <w:sz w:val="22"/>
          <w:szCs w:val="22"/>
        </w:rPr>
      </w:pPr>
      <w:hyperlink w:anchor="_Toc467582238" w:history="1">
        <w:r w:rsidR="004A3076" w:rsidRPr="0037051B">
          <w:rPr>
            <w:rStyle w:val="Hyperlink"/>
            <w:noProof/>
            <w:lang w:val="en-GB"/>
          </w:rPr>
          <w:t>7.5.3</w:t>
        </w:r>
        <w:r w:rsidR="004A3076">
          <w:rPr>
            <w:rFonts w:asciiTheme="minorHAnsi" w:eastAsiaTheme="minorEastAsia" w:hAnsiTheme="minorHAnsi" w:cstheme="minorBidi"/>
            <w:i w:val="0"/>
            <w:iCs w:val="0"/>
            <w:noProof/>
            <w:sz w:val="22"/>
            <w:szCs w:val="22"/>
          </w:rPr>
          <w:tab/>
        </w:r>
        <w:r w:rsidR="004A3076" w:rsidRPr="0037051B">
          <w:rPr>
            <w:rStyle w:val="Hyperlink"/>
            <w:noProof/>
            <w:lang w:val="en-GB"/>
          </w:rPr>
          <w:t>Transcoding with G.711</w:t>
        </w:r>
        <w:r w:rsidR="004A3076">
          <w:rPr>
            <w:noProof/>
            <w:webHidden/>
          </w:rPr>
          <w:tab/>
        </w:r>
        <w:r w:rsidR="004A3076">
          <w:rPr>
            <w:noProof/>
            <w:webHidden/>
          </w:rPr>
          <w:fldChar w:fldCharType="begin"/>
        </w:r>
        <w:r w:rsidR="004A3076">
          <w:rPr>
            <w:noProof/>
            <w:webHidden/>
          </w:rPr>
          <w:instrText xml:space="preserve"> PAGEREF _Toc467582238 \h </w:instrText>
        </w:r>
        <w:r w:rsidR="004A3076">
          <w:rPr>
            <w:noProof/>
            <w:webHidden/>
          </w:rPr>
        </w:r>
        <w:r w:rsidR="004A3076">
          <w:rPr>
            <w:noProof/>
            <w:webHidden/>
          </w:rPr>
          <w:fldChar w:fldCharType="separate"/>
        </w:r>
        <w:r w:rsidR="00811487">
          <w:rPr>
            <w:noProof/>
            <w:webHidden/>
          </w:rPr>
          <w:t>45</w:t>
        </w:r>
        <w:r w:rsidR="004A3076">
          <w:rPr>
            <w:noProof/>
            <w:webHidden/>
          </w:rPr>
          <w:fldChar w:fldCharType="end"/>
        </w:r>
      </w:hyperlink>
    </w:p>
    <w:p w:rsidR="004A3076" w:rsidRDefault="00C24D78">
      <w:pPr>
        <w:pStyle w:val="TOC2"/>
        <w:tabs>
          <w:tab w:val="left" w:pos="720"/>
          <w:tab w:val="right" w:leader="dot" w:pos="9476"/>
        </w:tabs>
        <w:rPr>
          <w:rFonts w:asciiTheme="minorHAnsi" w:eastAsiaTheme="minorEastAsia" w:hAnsiTheme="minorHAnsi" w:cstheme="minorBidi"/>
          <w:smallCaps w:val="0"/>
          <w:noProof/>
          <w:sz w:val="22"/>
          <w:szCs w:val="22"/>
        </w:rPr>
      </w:pPr>
      <w:hyperlink w:anchor="_Toc467582239" w:history="1">
        <w:r w:rsidR="004A3076" w:rsidRPr="0037051B">
          <w:rPr>
            <w:rStyle w:val="Hyperlink"/>
            <w:noProof/>
            <w:lang w:val="en-GB"/>
          </w:rPr>
          <w:t>7.6</w:t>
        </w:r>
        <w:r w:rsidR="004A3076">
          <w:rPr>
            <w:rFonts w:asciiTheme="minorHAnsi" w:eastAsiaTheme="minorEastAsia" w:hAnsiTheme="minorHAnsi" w:cstheme="minorBidi"/>
            <w:smallCaps w:val="0"/>
            <w:noProof/>
            <w:sz w:val="22"/>
            <w:szCs w:val="22"/>
          </w:rPr>
          <w:tab/>
        </w:r>
        <w:r w:rsidR="004A3076" w:rsidRPr="0037051B">
          <w:rPr>
            <w:rStyle w:val="Hyperlink"/>
            <w:noProof/>
            <w:lang w:val="en-GB"/>
          </w:rPr>
          <w:t>ITU-T G.718</w:t>
        </w:r>
        <w:r w:rsidR="004A3076">
          <w:rPr>
            <w:noProof/>
            <w:webHidden/>
          </w:rPr>
          <w:tab/>
        </w:r>
        <w:r w:rsidR="004A3076">
          <w:rPr>
            <w:noProof/>
            <w:webHidden/>
          </w:rPr>
          <w:fldChar w:fldCharType="begin"/>
        </w:r>
        <w:r w:rsidR="004A3076">
          <w:rPr>
            <w:noProof/>
            <w:webHidden/>
          </w:rPr>
          <w:instrText xml:space="preserve"> PAGEREF _Toc467582239 \h </w:instrText>
        </w:r>
        <w:r w:rsidR="004A3076">
          <w:rPr>
            <w:noProof/>
            <w:webHidden/>
          </w:rPr>
        </w:r>
        <w:r w:rsidR="004A3076">
          <w:rPr>
            <w:noProof/>
            <w:webHidden/>
          </w:rPr>
          <w:fldChar w:fldCharType="separate"/>
        </w:r>
        <w:r w:rsidR="00811487">
          <w:rPr>
            <w:noProof/>
            <w:webHidden/>
          </w:rPr>
          <w:t>45</w:t>
        </w:r>
        <w:r w:rsidR="004A3076">
          <w:rPr>
            <w:noProof/>
            <w:webHidden/>
          </w:rPr>
          <w:fldChar w:fldCharType="end"/>
        </w:r>
      </w:hyperlink>
    </w:p>
    <w:p w:rsidR="004A3076" w:rsidRDefault="00C24D78">
      <w:pPr>
        <w:pStyle w:val="TOC3"/>
        <w:tabs>
          <w:tab w:val="left" w:pos="1200"/>
          <w:tab w:val="right" w:leader="dot" w:pos="9476"/>
        </w:tabs>
        <w:rPr>
          <w:rFonts w:asciiTheme="minorHAnsi" w:eastAsiaTheme="minorEastAsia" w:hAnsiTheme="minorHAnsi" w:cstheme="minorBidi"/>
          <w:i w:val="0"/>
          <w:iCs w:val="0"/>
          <w:noProof/>
          <w:sz w:val="22"/>
          <w:szCs w:val="22"/>
        </w:rPr>
      </w:pPr>
      <w:hyperlink w:anchor="_Toc467582240" w:history="1">
        <w:r w:rsidR="004A3076" w:rsidRPr="0037051B">
          <w:rPr>
            <w:rStyle w:val="Hyperlink"/>
            <w:noProof/>
            <w:lang w:val="en-GB"/>
          </w:rPr>
          <w:t>7.6.1</w:t>
        </w:r>
        <w:r w:rsidR="004A3076">
          <w:rPr>
            <w:rFonts w:asciiTheme="minorHAnsi" w:eastAsiaTheme="minorEastAsia" w:hAnsiTheme="minorHAnsi" w:cstheme="minorBidi"/>
            <w:i w:val="0"/>
            <w:iCs w:val="0"/>
            <w:noProof/>
            <w:sz w:val="22"/>
            <w:szCs w:val="22"/>
          </w:rPr>
          <w:tab/>
        </w:r>
        <w:r w:rsidR="004A3076" w:rsidRPr="0037051B">
          <w:rPr>
            <w:rStyle w:val="Hyperlink"/>
            <w:noProof/>
            <w:lang w:val="en-GB"/>
          </w:rPr>
          <w:t>Overview of the G.718 encoder</w:t>
        </w:r>
        <w:r w:rsidR="004A3076">
          <w:rPr>
            <w:noProof/>
            <w:webHidden/>
          </w:rPr>
          <w:tab/>
        </w:r>
        <w:r w:rsidR="004A3076">
          <w:rPr>
            <w:noProof/>
            <w:webHidden/>
          </w:rPr>
          <w:fldChar w:fldCharType="begin"/>
        </w:r>
        <w:r w:rsidR="004A3076">
          <w:rPr>
            <w:noProof/>
            <w:webHidden/>
          </w:rPr>
          <w:instrText xml:space="preserve"> PAGEREF _Toc467582240 \h </w:instrText>
        </w:r>
        <w:r w:rsidR="004A3076">
          <w:rPr>
            <w:noProof/>
            <w:webHidden/>
          </w:rPr>
        </w:r>
        <w:r w:rsidR="004A3076">
          <w:rPr>
            <w:noProof/>
            <w:webHidden/>
          </w:rPr>
          <w:fldChar w:fldCharType="separate"/>
        </w:r>
        <w:r w:rsidR="00811487">
          <w:rPr>
            <w:noProof/>
            <w:webHidden/>
          </w:rPr>
          <w:t>46</w:t>
        </w:r>
        <w:r w:rsidR="004A3076">
          <w:rPr>
            <w:noProof/>
            <w:webHidden/>
          </w:rPr>
          <w:fldChar w:fldCharType="end"/>
        </w:r>
      </w:hyperlink>
    </w:p>
    <w:p w:rsidR="004A3076" w:rsidRDefault="00C24D78">
      <w:pPr>
        <w:pStyle w:val="TOC3"/>
        <w:tabs>
          <w:tab w:val="left" w:pos="1200"/>
          <w:tab w:val="right" w:leader="dot" w:pos="9476"/>
        </w:tabs>
        <w:rPr>
          <w:rFonts w:asciiTheme="minorHAnsi" w:eastAsiaTheme="minorEastAsia" w:hAnsiTheme="minorHAnsi" w:cstheme="minorBidi"/>
          <w:i w:val="0"/>
          <w:iCs w:val="0"/>
          <w:noProof/>
          <w:sz w:val="22"/>
          <w:szCs w:val="22"/>
        </w:rPr>
      </w:pPr>
      <w:hyperlink w:anchor="_Toc467582241" w:history="1">
        <w:r w:rsidR="004A3076" w:rsidRPr="0037051B">
          <w:rPr>
            <w:rStyle w:val="Hyperlink"/>
            <w:noProof/>
            <w:lang w:val="en-GB"/>
          </w:rPr>
          <w:t>7.6.2</w:t>
        </w:r>
        <w:r w:rsidR="004A3076">
          <w:rPr>
            <w:rFonts w:asciiTheme="minorHAnsi" w:eastAsiaTheme="minorEastAsia" w:hAnsiTheme="minorHAnsi" w:cstheme="minorBidi"/>
            <w:i w:val="0"/>
            <w:iCs w:val="0"/>
            <w:noProof/>
            <w:sz w:val="22"/>
            <w:szCs w:val="22"/>
          </w:rPr>
          <w:tab/>
        </w:r>
        <w:r w:rsidR="004A3076" w:rsidRPr="0037051B">
          <w:rPr>
            <w:rStyle w:val="Hyperlink"/>
            <w:noProof/>
            <w:lang w:val="en-GB"/>
          </w:rPr>
          <w:t>Overview of the G.718 decoder</w:t>
        </w:r>
        <w:r w:rsidR="004A3076">
          <w:rPr>
            <w:noProof/>
            <w:webHidden/>
          </w:rPr>
          <w:tab/>
        </w:r>
        <w:r w:rsidR="004A3076">
          <w:rPr>
            <w:noProof/>
            <w:webHidden/>
          </w:rPr>
          <w:fldChar w:fldCharType="begin"/>
        </w:r>
        <w:r w:rsidR="004A3076">
          <w:rPr>
            <w:noProof/>
            <w:webHidden/>
          </w:rPr>
          <w:instrText xml:space="preserve"> PAGEREF _Toc467582241 \h </w:instrText>
        </w:r>
        <w:r w:rsidR="004A3076">
          <w:rPr>
            <w:noProof/>
            <w:webHidden/>
          </w:rPr>
        </w:r>
        <w:r w:rsidR="004A3076">
          <w:rPr>
            <w:noProof/>
            <w:webHidden/>
          </w:rPr>
          <w:fldChar w:fldCharType="separate"/>
        </w:r>
        <w:r w:rsidR="00811487">
          <w:rPr>
            <w:noProof/>
            <w:webHidden/>
          </w:rPr>
          <w:t>48</w:t>
        </w:r>
        <w:r w:rsidR="004A3076">
          <w:rPr>
            <w:noProof/>
            <w:webHidden/>
          </w:rPr>
          <w:fldChar w:fldCharType="end"/>
        </w:r>
      </w:hyperlink>
    </w:p>
    <w:p w:rsidR="004A3076" w:rsidRDefault="00C24D78">
      <w:pPr>
        <w:pStyle w:val="TOC1"/>
        <w:tabs>
          <w:tab w:val="left" w:pos="480"/>
          <w:tab w:val="right" w:leader="dot" w:pos="9476"/>
        </w:tabs>
        <w:rPr>
          <w:rFonts w:asciiTheme="minorHAnsi" w:eastAsiaTheme="minorEastAsia" w:hAnsiTheme="minorHAnsi" w:cstheme="minorBidi"/>
          <w:b w:val="0"/>
          <w:bCs w:val="0"/>
          <w:caps w:val="0"/>
          <w:noProof/>
          <w:sz w:val="22"/>
          <w:szCs w:val="22"/>
        </w:rPr>
      </w:pPr>
      <w:hyperlink w:anchor="_Toc467582242" w:history="1">
        <w:r w:rsidR="004A3076" w:rsidRPr="0037051B">
          <w:rPr>
            <w:rStyle w:val="Hyperlink"/>
            <w:noProof/>
            <w:lang w:val="en-GB"/>
          </w:rPr>
          <w:t>8</w:t>
        </w:r>
        <w:r w:rsidR="004A3076">
          <w:rPr>
            <w:rFonts w:asciiTheme="minorHAnsi" w:eastAsiaTheme="minorEastAsia" w:hAnsiTheme="minorHAnsi" w:cstheme="minorBidi"/>
            <w:b w:val="0"/>
            <w:bCs w:val="0"/>
            <w:caps w:val="0"/>
            <w:noProof/>
            <w:sz w:val="22"/>
            <w:szCs w:val="22"/>
          </w:rPr>
          <w:tab/>
        </w:r>
        <w:r w:rsidR="004A3076" w:rsidRPr="0037051B">
          <w:rPr>
            <w:rStyle w:val="Hyperlink"/>
            <w:noProof/>
            <w:lang w:val="en-GB"/>
          </w:rPr>
          <w:t>Video codecs</w:t>
        </w:r>
        <w:r w:rsidR="004A3076">
          <w:rPr>
            <w:noProof/>
            <w:webHidden/>
          </w:rPr>
          <w:tab/>
        </w:r>
        <w:r w:rsidR="004A3076">
          <w:rPr>
            <w:noProof/>
            <w:webHidden/>
          </w:rPr>
          <w:fldChar w:fldCharType="begin"/>
        </w:r>
        <w:r w:rsidR="004A3076">
          <w:rPr>
            <w:noProof/>
            <w:webHidden/>
          </w:rPr>
          <w:instrText xml:space="preserve"> PAGEREF _Toc467582242 \h </w:instrText>
        </w:r>
        <w:r w:rsidR="004A3076">
          <w:rPr>
            <w:noProof/>
            <w:webHidden/>
          </w:rPr>
        </w:r>
        <w:r w:rsidR="004A3076">
          <w:rPr>
            <w:noProof/>
            <w:webHidden/>
          </w:rPr>
          <w:fldChar w:fldCharType="separate"/>
        </w:r>
        <w:r w:rsidR="00811487">
          <w:rPr>
            <w:noProof/>
            <w:webHidden/>
          </w:rPr>
          <w:t>50</w:t>
        </w:r>
        <w:r w:rsidR="004A3076">
          <w:rPr>
            <w:noProof/>
            <w:webHidden/>
          </w:rPr>
          <w:fldChar w:fldCharType="end"/>
        </w:r>
      </w:hyperlink>
    </w:p>
    <w:p w:rsidR="004A3076" w:rsidRDefault="00C24D78">
      <w:pPr>
        <w:pStyle w:val="TOC1"/>
        <w:tabs>
          <w:tab w:val="right" w:leader="dot" w:pos="9476"/>
        </w:tabs>
        <w:rPr>
          <w:rFonts w:asciiTheme="minorHAnsi" w:eastAsiaTheme="minorEastAsia" w:hAnsiTheme="minorHAnsi" w:cstheme="minorBidi"/>
          <w:b w:val="0"/>
          <w:bCs w:val="0"/>
          <w:caps w:val="0"/>
          <w:noProof/>
          <w:sz w:val="22"/>
          <w:szCs w:val="22"/>
        </w:rPr>
      </w:pPr>
      <w:hyperlink w:anchor="_Toc467582243" w:history="1">
        <w:r w:rsidR="004A3076" w:rsidRPr="0037051B">
          <w:rPr>
            <w:rStyle w:val="Hyperlink"/>
            <w:noProof/>
            <w:lang w:bidi="ar-DZ"/>
          </w:rPr>
          <w:t>Appendix I List of some additional content related standards</w:t>
        </w:r>
        <w:r w:rsidR="004A3076">
          <w:rPr>
            <w:noProof/>
            <w:webHidden/>
          </w:rPr>
          <w:tab/>
        </w:r>
        <w:r w:rsidR="004A3076">
          <w:rPr>
            <w:noProof/>
            <w:webHidden/>
          </w:rPr>
          <w:fldChar w:fldCharType="begin"/>
        </w:r>
        <w:r w:rsidR="004A3076">
          <w:rPr>
            <w:noProof/>
            <w:webHidden/>
          </w:rPr>
          <w:instrText xml:space="preserve"> PAGEREF _Toc467582243 \h </w:instrText>
        </w:r>
        <w:r w:rsidR="004A3076">
          <w:rPr>
            <w:noProof/>
            <w:webHidden/>
          </w:rPr>
        </w:r>
        <w:r w:rsidR="004A3076">
          <w:rPr>
            <w:noProof/>
            <w:webHidden/>
          </w:rPr>
          <w:fldChar w:fldCharType="separate"/>
        </w:r>
        <w:r w:rsidR="00811487">
          <w:rPr>
            <w:noProof/>
            <w:webHidden/>
          </w:rPr>
          <w:t>51</w:t>
        </w:r>
        <w:r w:rsidR="004A3076">
          <w:rPr>
            <w:noProof/>
            <w:webHidden/>
          </w:rPr>
          <w:fldChar w:fldCharType="end"/>
        </w:r>
      </w:hyperlink>
    </w:p>
    <w:p w:rsidR="004A3076" w:rsidRDefault="00C24D78">
      <w:pPr>
        <w:pStyle w:val="TOC2"/>
        <w:tabs>
          <w:tab w:val="left" w:pos="960"/>
          <w:tab w:val="right" w:leader="dot" w:pos="9476"/>
        </w:tabs>
        <w:rPr>
          <w:rFonts w:asciiTheme="minorHAnsi" w:eastAsiaTheme="minorEastAsia" w:hAnsiTheme="minorHAnsi" w:cstheme="minorBidi"/>
          <w:smallCaps w:val="0"/>
          <w:noProof/>
          <w:sz w:val="22"/>
          <w:szCs w:val="22"/>
        </w:rPr>
      </w:pPr>
      <w:hyperlink w:anchor="_Toc467582244" w:history="1">
        <w:r w:rsidR="004A3076" w:rsidRPr="0037051B">
          <w:rPr>
            <w:rStyle w:val="Hyperlink"/>
            <w:noProof/>
            <w:lang w:val="en-GB"/>
          </w:rPr>
          <w:t>I.1.</w:t>
        </w:r>
        <w:r w:rsidR="004A3076">
          <w:rPr>
            <w:rFonts w:asciiTheme="minorHAnsi" w:eastAsiaTheme="minorEastAsia" w:hAnsiTheme="minorHAnsi" w:cstheme="minorBidi"/>
            <w:smallCaps w:val="0"/>
            <w:noProof/>
            <w:sz w:val="22"/>
            <w:szCs w:val="22"/>
          </w:rPr>
          <w:tab/>
        </w:r>
        <w:r w:rsidR="004A3076" w:rsidRPr="0037051B">
          <w:rPr>
            <w:rStyle w:val="Hyperlink"/>
            <w:noProof/>
            <w:lang w:val="en-GB"/>
          </w:rPr>
          <w:t>Introduction</w:t>
        </w:r>
        <w:r w:rsidR="004A3076">
          <w:rPr>
            <w:noProof/>
            <w:webHidden/>
          </w:rPr>
          <w:tab/>
        </w:r>
        <w:r w:rsidR="004A3076">
          <w:rPr>
            <w:noProof/>
            <w:webHidden/>
          </w:rPr>
          <w:fldChar w:fldCharType="begin"/>
        </w:r>
        <w:r w:rsidR="004A3076">
          <w:rPr>
            <w:noProof/>
            <w:webHidden/>
          </w:rPr>
          <w:instrText xml:space="preserve"> PAGEREF _Toc467582244 \h </w:instrText>
        </w:r>
        <w:r w:rsidR="004A3076">
          <w:rPr>
            <w:noProof/>
            <w:webHidden/>
          </w:rPr>
        </w:r>
        <w:r w:rsidR="004A3076">
          <w:rPr>
            <w:noProof/>
            <w:webHidden/>
          </w:rPr>
          <w:fldChar w:fldCharType="separate"/>
        </w:r>
        <w:r w:rsidR="00811487">
          <w:rPr>
            <w:noProof/>
            <w:webHidden/>
          </w:rPr>
          <w:t>51</w:t>
        </w:r>
        <w:r w:rsidR="004A3076">
          <w:rPr>
            <w:noProof/>
            <w:webHidden/>
          </w:rPr>
          <w:fldChar w:fldCharType="end"/>
        </w:r>
      </w:hyperlink>
    </w:p>
    <w:p w:rsidR="004A3076" w:rsidRDefault="00C24D78">
      <w:pPr>
        <w:pStyle w:val="TOC2"/>
        <w:tabs>
          <w:tab w:val="left" w:pos="960"/>
          <w:tab w:val="right" w:leader="dot" w:pos="9476"/>
        </w:tabs>
        <w:rPr>
          <w:rFonts w:asciiTheme="minorHAnsi" w:eastAsiaTheme="minorEastAsia" w:hAnsiTheme="minorHAnsi" w:cstheme="minorBidi"/>
          <w:smallCaps w:val="0"/>
          <w:noProof/>
          <w:sz w:val="22"/>
          <w:szCs w:val="22"/>
        </w:rPr>
      </w:pPr>
      <w:hyperlink w:anchor="_Toc467582245" w:history="1">
        <w:r w:rsidR="004A3076" w:rsidRPr="0037051B">
          <w:rPr>
            <w:rStyle w:val="Hyperlink"/>
            <w:noProof/>
            <w:lang w:val="en-GB"/>
          </w:rPr>
          <w:t>I.2.</w:t>
        </w:r>
        <w:r w:rsidR="004A3076">
          <w:rPr>
            <w:rFonts w:asciiTheme="minorHAnsi" w:eastAsiaTheme="minorEastAsia" w:hAnsiTheme="minorHAnsi" w:cstheme="minorBidi"/>
            <w:smallCaps w:val="0"/>
            <w:noProof/>
            <w:sz w:val="22"/>
            <w:szCs w:val="22"/>
          </w:rPr>
          <w:tab/>
        </w:r>
        <w:r w:rsidR="004A3076" w:rsidRPr="0037051B">
          <w:rPr>
            <w:rStyle w:val="Hyperlink"/>
            <w:noProof/>
            <w:lang w:val="en-GB"/>
          </w:rPr>
          <w:t>Relevant requirements</w:t>
        </w:r>
        <w:r w:rsidR="004A3076">
          <w:rPr>
            <w:noProof/>
            <w:webHidden/>
          </w:rPr>
          <w:tab/>
        </w:r>
        <w:r w:rsidR="004A3076">
          <w:rPr>
            <w:noProof/>
            <w:webHidden/>
          </w:rPr>
          <w:fldChar w:fldCharType="begin"/>
        </w:r>
        <w:r w:rsidR="004A3076">
          <w:rPr>
            <w:noProof/>
            <w:webHidden/>
          </w:rPr>
          <w:instrText xml:space="preserve"> PAGEREF _Toc467582245 \h </w:instrText>
        </w:r>
        <w:r w:rsidR="004A3076">
          <w:rPr>
            <w:noProof/>
            <w:webHidden/>
          </w:rPr>
        </w:r>
        <w:r w:rsidR="004A3076">
          <w:rPr>
            <w:noProof/>
            <w:webHidden/>
          </w:rPr>
          <w:fldChar w:fldCharType="separate"/>
        </w:r>
        <w:r w:rsidR="00811487">
          <w:rPr>
            <w:noProof/>
            <w:webHidden/>
          </w:rPr>
          <w:t>51</w:t>
        </w:r>
        <w:r w:rsidR="004A3076">
          <w:rPr>
            <w:noProof/>
            <w:webHidden/>
          </w:rPr>
          <w:fldChar w:fldCharType="end"/>
        </w:r>
      </w:hyperlink>
    </w:p>
    <w:p w:rsidR="004A3076" w:rsidRDefault="00C24D78">
      <w:pPr>
        <w:pStyle w:val="TOC2"/>
        <w:tabs>
          <w:tab w:val="left" w:pos="960"/>
          <w:tab w:val="right" w:leader="dot" w:pos="9476"/>
        </w:tabs>
        <w:rPr>
          <w:rFonts w:asciiTheme="minorHAnsi" w:eastAsiaTheme="minorEastAsia" w:hAnsiTheme="minorHAnsi" w:cstheme="minorBidi"/>
          <w:smallCaps w:val="0"/>
          <w:noProof/>
          <w:sz w:val="22"/>
          <w:szCs w:val="22"/>
        </w:rPr>
      </w:pPr>
      <w:hyperlink w:anchor="_Toc467582246" w:history="1">
        <w:r w:rsidR="004A3076" w:rsidRPr="0037051B">
          <w:rPr>
            <w:rStyle w:val="Hyperlink"/>
            <w:noProof/>
            <w:lang w:val="en-GB"/>
          </w:rPr>
          <w:t>I.3.</w:t>
        </w:r>
        <w:r w:rsidR="004A3076">
          <w:rPr>
            <w:rFonts w:asciiTheme="minorHAnsi" w:eastAsiaTheme="minorEastAsia" w:hAnsiTheme="minorHAnsi" w:cstheme="minorBidi"/>
            <w:smallCaps w:val="0"/>
            <w:noProof/>
            <w:sz w:val="22"/>
            <w:szCs w:val="22"/>
          </w:rPr>
          <w:tab/>
        </w:r>
        <w:r w:rsidR="004A3076" w:rsidRPr="0037051B">
          <w:rPr>
            <w:rStyle w:val="Hyperlink"/>
            <w:noProof/>
            <w:lang w:val="en-GB"/>
          </w:rPr>
          <w:t>Coding and carriage of closed caption information</w:t>
        </w:r>
        <w:r w:rsidR="004A3076">
          <w:rPr>
            <w:noProof/>
            <w:webHidden/>
          </w:rPr>
          <w:tab/>
        </w:r>
        <w:r w:rsidR="004A3076">
          <w:rPr>
            <w:noProof/>
            <w:webHidden/>
          </w:rPr>
          <w:fldChar w:fldCharType="begin"/>
        </w:r>
        <w:r w:rsidR="004A3076">
          <w:rPr>
            <w:noProof/>
            <w:webHidden/>
          </w:rPr>
          <w:instrText xml:space="preserve"> PAGEREF _Toc467582246 \h </w:instrText>
        </w:r>
        <w:r w:rsidR="004A3076">
          <w:rPr>
            <w:noProof/>
            <w:webHidden/>
          </w:rPr>
        </w:r>
        <w:r w:rsidR="004A3076">
          <w:rPr>
            <w:noProof/>
            <w:webHidden/>
          </w:rPr>
          <w:fldChar w:fldCharType="separate"/>
        </w:r>
        <w:r w:rsidR="00811487">
          <w:rPr>
            <w:noProof/>
            <w:webHidden/>
          </w:rPr>
          <w:t>52</w:t>
        </w:r>
        <w:r w:rsidR="004A3076">
          <w:rPr>
            <w:noProof/>
            <w:webHidden/>
          </w:rPr>
          <w:fldChar w:fldCharType="end"/>
        </w:r>
      </w:hyperlink>
    </w:p>
    <w:p w:rsidR="004A3076" w:rsidRDefault="00C24D78">
      <w:pPr>
        <w:pStyle w:val="TOC2"/>
        <w:tabs>
          <w:tab w:val="left" w:pos="960"/>
          <w:tab w:val="right" w:leader="dot" w:pos="9476"/>
        </w:tabs>
        <w:rPr>
          <w:rFonts w:asciiTheme="minorHAnsi" w:eastAsiaTheme="minorEastAsia" w:hAnsiTheme="minorHAnsi" w:cstheme="minorBidi"/>
          <w:smallCaps w:val="0"/>
          <w:noProof/>
          <w:sz w:val="22"/>
          <w:szCs w:val="22"/>
        </w:rPr>
      </w:pPr>
      <w:hyperlink w:anchor="_Toc467582247" w:history="1">
        <w:r w:rsidR="004A3076" w:rsidRPr="0037051B">
          <w:rPr>
            <w:rStyle w:val="Hyperlink"/>
            <w:noProof/>
            <w:lang w:val="en-GB"/>
          </w:rPr>
          <w:t>I.4.</w:t>
        </w:r>
        <w:r w:rsidR="004A3076">
          <w:rPr>
            <w:rFonts w:asciiTheme="minorHAnsi" w:eastAsiaTheme="minorEastAsia" w:hAnsiTheme="minorHAnsi" w:cstheme="minorBidi"/>
            <w:smallCaps w:val="0"/>
            <w:noProof/>
            <w:sz w:val="22"/>
            <w:szCs w:val="22"/>
          </w:rPr>
          <w:tab/>
        </w:r>
        <w:r w:rsidR="004A3076" w:rsidRPr="0037051B">
          <w:rPr>
            <w:rStyle w:val="Hyperlink"/>
            <w:noProof/>
            <w:lang w:val="en-GB"/>
          </w:rPr>
          <w:t>Subtitles</w:t>
        </w:r>
        <w:r w:rsidR="004A3076">
          <w:rPr>
            <w:noProof/>
            <w:webHidden/>
          </w:rPr>
          <w:tab/>
        </w:r>
        <w:r w:rsidR="004A3076">
          <w:rPr>
            <w:noProof/>
            <w:webHidden/>
          </w:rPr>
          <w:fldChar w:fldCharType="begin"/>
        </w:r>
        <w:r w:rsidR="004A3076">
          <w:rPr>
            <w:noProof/>
            <w:webHidden/>
          </w:rPr>
          <w:instrText xml:space="preserve"> PAGEREF _Toc467582247 \h </w:instrText>
        </w:r>
        <w:r w:rsidR="004A3076">
          <w:rPr>
            <w:noProof/>
            <w:webHidden/>
          </w:rPr>
        </w:r>
        <w:r w:rsidR="004A3076">
          <w:rPr>
            <w:noProof/>
            <w:webHidden/>
          </w:rPr>
          <w:fldChar w:fldCharType="separate"/>
        </w:r>
        <w:r w:rsidR="00811487">
          <w:rPr>
            <w:noProof/>
            <w:webHidden/>
          </w:rPr>
          <w:t>52</w:t>
        </w:r>
        <w:r w:rsidR="004A3076">
          <w:rPr>
            <w:noProof/>
            <w:webHidden/>
          </w:rPr>
          <w:fldChar w:fldCharType="end"/>
        </w:r>
      </w:hyperlink>
    </w:p>
    <w:p w:rsidR="004A3076" w:rsidRDefault="00C24D78">
      <w:pPr>
        <w:pStyle w:val="TOC2"/>
        <w:tabs>
          <w:tab w:val="left" w:pos="960"/>
          <w:tab w:val="right" w:leader="dot" w:pos="9476"/>
        </w:tabs>
        <w:rPr>
          <w:rFonts w:asciiTheme="minorHAnsi" w:eastAsiaTheme="minorEastAsia" w:hAnsiTheme="minorHAnsi" w:cstheme="minorBidi"/>
          <w:smallCaps w:val="0"/>
          <w:noProof/>
          <w:sz w:val="22"/>
          <w:szCs w:val="22"/>
        </w:rPr>
      </w:pPr>
      <w:hyperlink w:anchor="_Toc467582248" w:history="1">
        <w:r w:rsidR="004A3076" w:rsidRPr="0037051B">
          <w:rPr>
            <w:rStyle w:val="Hyperlink"/>
            <w:noProof/>
            <w:lang w:val="en-GB"/>
          </w:rPr>
          <w:t>I.5.</w:t>
        </w:r>
        <w:r w:rsidR="004A3076">
          <w:rPr>
            <w:rFonts w:asciiTheme="minorHAnsi" w:eastAsiaTheme="minorEastAsia" w:hAnsiTheme="minorHAnsi" w:cstheme="minorBidi"/>
            <w:smallCaps w:val="0"/>
            <w:noProof/>
            <w:sz w:val="22"/>
            <w:szCs w:val="22"/>
          </w:rPr>
          <w:tab/>
        </w:r>
        <w:r w:rsidR="004A3076" w:rsidRPr="0037051B">
          <w:rPr>
            <w:rStyle w:val="Hyperlink"/>
            <w:noProof/>
            <w:lang w:val="en-GB"/>
          </w:rPr>
          <w:t>Descriptive Audio</w:t>
        </w:r>
        <w:r w:rsidR="004A3076">
          <w:rPr>
            <w:noProof/>
            <w:webHidden/>
          </w:rPr>
          <w:tab/>
        </w:r>
        <w:r w:rsidR="004A3076">
          <w:rPr>
            <w:noProof/>
            <w:webHidden/>
          </w:rPr>
          <w:fldChar w:fldCharType="begin"/>
        </w:r>
        <w:r w:rsidR="004A3076">
          <w:rPr>
            <w:noProof/>
            <w:webHidden/>
          </w:rPr>
          <w:instrText xml:space="preserve"> PAGEREF _Toc467582248 \h </w:instrText>
        </w:r>
        <w:r w:rsidR="004A3076">
          <w:rPr>
            <w:noProof/>
            <w:webHidden/>
          </w:rPr>
        </w:r>
        <w:r w:rsidR="004A3076">
          <w:rPr>
            <w:noProof/>
            <w:webHidden/>
          </w:rPr>
          <w:fldChar w:fldCharType="separate"/>
        </w:r>
        <w:r w:rsidR="00811487">
          <w:rPr>
            <w:noProof/>
            <w:webHidden/>
          </w:rPr>
          <w:t>52</w:t>
        </w:r>
        <w:r w:rsidR="004A3076">
          <w:rPr>
            <w:noProof/>
            <w:webHidden/>
          </w:rPr>
          <w:fldChar w:fldCharType="end"/>
        </w:r>
      </w:hyperlink>
    </w:p>
    <w:p w:rsidR="004A3076" w:rsidRDefault="00C24D78">
      <w:pPr>
        <w:pStyle w:val="TOC1"/>
        <w:tabs>
          <w:tab w:val="right" w:leader="dot" w:pos="9476"/>
        </w:tabs>
        <w:rPr>
          <w:rFonts w:asciiTheme="minorHAnsi" w:eastAsiaTheme="minorEastAsia" w:hAnsiTheme="minorHAnsi" w:cstheme="minorBidi"/>
          <w:b w:val="0"/>
          <w:bCs w:val="0"/>
          <w:caps w:val="0"/>
          <w:noProof/>
          <w:sz w:val="22"/>
          <w:szCs w:val="22"/>
        </w:rPr>
      </w:pPr>
      <w:hyperlink w:anchor="_Toc467582249" w:history="1">
        <w:r w:rsidR="004A3076" w:rsidRPr="0037051B">
          <w:rPr>
            <w:rStyle w:val="Hyperlink"/>
            <w:noProof/>
          </w:rPr>
          <w:t>Bibliography</w:t>
        </w:r>
        <w:r w:rsidR="004A3076">
          <w:rPr>
            <w:noProof/>
            <w:webHidden/>
          </w:rPr>
          <w:tab/>
        </w:r>
        <w:r w:rsidR="004A3076">
          <w:rPr>
            <w:noProof/>
            <w:webHidden/>
          </w:rPr>
          <w:fldChar w:fldCharType="begin"/>
        </w:r>
        <w:r w:rsidR="004A3076">
          <w:rPr>
            <w:noProof/>
            <w:webHidden/>
          </w:rPr>
          <w:instrText xml:space="preserve"> PAGEREF _Toc467582249 \h </w:instrText>
        </w:r>
        <w:r w:rsidR="004A3076">
          <w:rPr>
            <w:noProof/>
            <w:webHidden/>
          </w:rPr>
        </w:r>
        <w:r w:rsidR="004A3076">
          <w:rPr>
            <w:noProof/>
            <w:webHidden/>
          </w:rPr>
          <w:fldChar w:fldCharType="separate"/>
        </w:r>
        <w:r w:rsidR="00811487">
          <w:rPr>
            <w:noProof/>
            <w:webHidden/>
          </w:rPr>
          <w:t>53</w:t>
        </w:r>
        <w:r w:rsidR="004A3076">
          <w:rPr>
            <w:noProof/>
            <w:webHidden/>
          </w:rPr>
          <w:fldChar w:fldCharType="end"/>
        </w:r>
      </w:hyperlink>
    </w:p>
    <w:p w:rsidR="004B39E2" w:rsidRPr="00ED21CB" w:rsidRDefault="002364D5" w:rsidP="000F06E7">
      <w:pPr>
        <w:rPr>
          <w:lang w:val="en-GB"/>
        </w:rPr>
      </w:pPr>
      <w:r w:rsidRPr="00ED21CB">
        <w:rPr>
          <w:i/>
          <w:iCs/>
          <w:sz w:val="20"/>
          <w:szCs w:val="24"/>
          <w:lang w:val="en-GB"/>
        </w:rPr>
        <w:fldChar w:fldCharType="end"/>
      </w:r>
    </w:p>
    <w:p w:rsidR="002A7088" w:rsidRPr="00ED21CB" w:rsidRDefault="002A7088" w:rsidP="00124308">
      <w:pPr>
        <w:jc w:val="center"/>
        <w:rPr>
          <w:b/>
          <w:lang w:val="en-GB"/>
        </w:rPr>
      </w:pPr>
      <w:r w:rsidRPr="00ED21CB">
        <w:rPr>
          <w:b/>
          <w:lang w:val="en-GB"/>
        </w:rPr>
        <w:br w:type="page"/>
      </w:r>
    </w:p>
    <w:p w:rsidR="000F06E7" w:rsidRPr="00ED21CB" w:rsidRDefault="00124308" w:rsidP="00124308">
      <w:pPr>
        <w:jc w:val="center"/>
        <w:rPr>
          <w:b/>
          <w:lang w:val="en-GB"/>
        </w:rPr>
      </w:pPr>
      <w:r w:rsidRPr="00ED21CB">
        <w:rPr>
          <w:b/>
          <w:lang w:val="en-GB"/>
        </w:rPr>
        <w:lastRenderedPageBreak/>
        <w:t>List of Tables</w:t>
      </w:r>
    </w:p>
    <w:p w:rsidR="004A3076" w:rsidRDefault="00124308">
      <w:pPr>
        <w:pStyle w:val="TableofFigures"/>
        <w:rPr>
          <w:rFonts w:asciiTheme="minorHAnsi" w:eastAsiaTheme="minorEastAsia" w:hAnsiTheme="minorHAnsi" w:cstheme="minorBidi"/>
          <w:noProof/>
          <w:sz w:val="22"/>
          <w:szCs w:val="22"/>
        </w:rPr>
      </w:pPr>
      <w:r w:rsidRPr="00ED21CB">
        <w:rPr>
          <w:caps/>
          <w:lang w:val="en-GB"/>
        </w:rPr>
        <w:fldChar w:fldCharType="begin"/>
      </w:r>
      <w:r w:rsidRPr="00ED21CB">
        <w:rPr>
          <w:caps/>
          <w:lang w:val="en-GB"/>
        </w:rPr>
        <w:instrText xml:space="preserve"> TOC \h \z \t "Table_No &amp; title" \c </w:instrText>
      </w:r>
      <w:r w:rsidRPr="00ED21CB">
        <w:rPr>
          <w:caps/>
          <w:lang w:val="en-GB"/>
        </w:rPr>
        <w:fldChar w:fldCharType="separate"/>
      </w:r>
      <w:hyperlink w:anchor="_Toc467582250" w:history="1">
        <w:r w:rsidR="004A3076" w:rsidRPr="008F19C7">
          <w:rPr>
            <w:rStyle w:val="Hyperlink"/>
            <w:noProof/>
          </w:rPr>
          <w:t>Table 5-1: Available speech and audio codecs</w:t>
        </w:r>
        <w:r w:rsidR="004A3076">
          <w:rPr>
            <w:noProof/>
            <w:webHidden/>
          </w:rPr>
          <w:tab/>
        </w:r>
        <w:r w:rsidR="004A3076">
          <w:rPr>
            <w:noProof/>
            <w:webHidden/>
          </w:rPr>
          <w:fldChar w:fldCharType="begin"/>
        </w:r>
        <w:r w:rsidR="004A3076">
          <w:rPr>
            <w:noProof/>
            <w:webHidden/>
          </w:rPr>
          <w:instrText xml:space="preserve"> PAGEREF _Toc467582250 \h </w:instrText>
        </w:r>
        <w:r w:rsidR="004A3076">
          <w:rPr>
            <w:noProof/>
            <w:webHidden/>
          </w:rPr>
        </w:r>
        <w:r w:rsidR="004A3076">
          <w:rPr>
            <w:noProof/>
            <w:webHidden/>
          </w:rPr>
          <w:fldChar w:fldCharType="separate"/>
        </w:r>
        <w:r w:rsidR="00811487">
          <w:rPr>
            <w:noProof/>
            <w:webHidden/>
          </w:rPr>
          <w:t>5</w:t>
        </w:r>
        <w:r w:rsidR="004A3076">
          <w:rPr>
            <w:noProof/>
            <w:webHidden/>
          </w:rPr>
          <w:fldChar w:fldCharType="end"/>
        </w:r>
      </w:hyperlink>
    </w:p>
    <w:p w:rsidR="004A3076" w:rsidRDefault="00C24D78">
      <w:pPr>
        <w:pStyle w:val="TableofFigures"/>
        <w:rPr>
          <w:rFonts w:asciiTheme="minorHAnsi" w:eastAsiaTheme="minorEastAsia" w:hAnsiTheme="minorHAnsi" w:cstheme="minorBidi"/>
          <w:noProof/>
          <w:sz w:val="22"/>
          <w:szCs w:val="22"/>
        </w:rPr>
      </w:pPr>
      <w:hyperlink w:anchor="_Toc467582251" w:history="1">
        <w:r w:rsidR="004A3076" w:rsidRPr="008F19C7">
          <w:rPr>
            <w:rStyle w:val="Hyperlink"/>
            <w:noProof/>
          </w:rPr>
          <w:t>Table 6-1: AC3SpecificBox</w:t>
        </w:r>
        <w:r w:rsidR="004A3076">
          <w:rPr>
            <w:noProof/>
            <w:webHidden/>
          </w:rPr>
          <w:tab/>
        </w:r>
        <w:r w:rsidR="004A3076">
          <w:rPr>
            <w:noProof/>
            <w:webHidden/>
          </w:rPr>
          <w:fldChar w:fldCharType="begin"/>
        </w:r>
        <w:r w:rsidR="004A3076">
          <w:rPr>
            <w:noProof/>
            <w:webHidden/>
          </w:rPr>
          <w:instrText xml:space="preserve"> PAGEREF _Toc467582251 \h </w:instrText>
        </w:r>
        <w:r w:rsidR="004A3076">
          <w:rPr>
            <w:noProof/>
            <w:webHidden/>
          </w:rPr>
        </w:r>
        <w:r w:rsidR="004A3076">
          <w:rPr>
            <w:noProof/>
            <w:webHidden/>
          </w:rPr>
          <w:fldChar w:fldCharType="separate"/>
        </w:r>
        <w:r w:rsidR="00811487">
          <w:rPr>
            <w:noProof/>
            <w:webHidden/>
          </w:rPr>
          <w:t>10</w:t>
        </w:r>
        <w:r w:rsidR="004A3076">
          <w:rPr>
            <w:noProof/>
            <w:webHidden/>
          </w:rPr>
          <w:fldChar w:fldCharType="end"/>
        </w:r>
      </w:hyperlink>
    </w:p>
    <w:p w:rsidR="004A3076" w:rsidRDefault="00C24D78">
      <w:pPr>
        <w:pStyle w:val="TableofFigures"/>
        <w:rPr>
          <w:rFonts w:asciiTheme="minorHAnsi" w:eastAsiaTheme="minorEastAsia" w:hAnsiTheme="minorHAnsi" w:cstheme="minorBidi"/>
          <w:noProof/>
          <w:sz w:val="22"/>
          <w:szCs w:val="22"/>
        </w:rPr>
      </w:pPr>
      <w:hyperlink w:anchor="_Toc467582252" w:history="1">
        <w:r w:rsidR="004A3076" w:rsidRPr="008F19C7">
          <w:rPr>
            <w:rStyle w:val="Hyperlink"/>
            <w:noProof/>
          </w:rPr>
          <w:t>Table 6-2: bit_rate_code</w:t>
        </w:r>
        <w:r w:rsidR="004A3076">
          <w:rPr>
            <w:noProof/>
            <w:webHidden/>
          </w:rPr>
          <w:tab/>
        </w:r>
        <w:r w:rsidR="004A3076">
          <w:rPr>
            <w:noProof/>
            <w:webHidden/>
          </w:rPr>
          <w:fldChar w:fldCharType="begin"/>
        </w:r>
        <w:r w:rsidR="004A3076">
          <w:rPr>
            <w:noProof/>
            <w:webHidden/>
          </w:rPr>
          <w:instrText xml:space="preserve"> PAGEREF _Toc467582252 \h </w:instrText>
        </w:r>
        <w:r w:rsidR="004A3076">
          <w:rPr>
            <w:noProof/>
            <w:webHidden/>
          </w:rPr>
        </w:r>
        <w:r w:rsidR="004A3076">
          <w:rPr>
            <w:noProof/>
            <w:webHidden/>
          </w:rPr>
          <w:fldChar w:fldCharType="separate"/>
        </w:r>
        <w:r w:rsidR="00811487">
          <w:rPr>
            <w:noProof/>
            <w:webHidden/>
          </w:rPr>
          <w:t>10</w:t>
        </w:r>
        <w:r w:rsidR="004A3076">
          <w:rPr>
            <w:noProof/>
            <w:webHidden/>
          </w:rPr>
          <w:fldChar w:fldCharType="end"/>
        </w:r>
      </w:hyperlink>
    </w:p>
    <w:p w:rsidR="004A3076" w:rsidRDefault="00C24D78">
      <w:pPr>
        <w:pStyle w:val="TableofFigures"/>
        <w:rPr>
          <w:rFonts w:asciiTheme="minorHAnsi" w:eastAsiaTheme="minorEastAsia" w:hAnsiTheme="minorHAnsi" w:cstheme="minorBidi"/>
          <w:noProof/>
          <w:sz w:val="22"/>
          <w:szCs w:val="22"/>
        </w:rPr>
      </w:pPr>
      <w:hyperlink w:anchor="_Toc467582253" w:history="1">
        <w:r w:rsidR="004A3076" w:rsidRPr="008F19C7">
          <w:rPr>
            <w:rStyle w:val="Hyperlink"/>
            <w:noProof/>
          </w:rPr>
          <w:t>Table 6-3: EC3SpecificBox</w:t>
        </w:r>
        <w:r w:rsidR="004A3076">
          <w:rPr>
            <w:noProof/>
            <w:webHidden/>
          </w:rPr>
          <w:tab/>
        </w:r>
        <w:r w:rsidR="004A3076">
          <w:rPr>
            <w:noProof/>
            <w:webHidden/>
          </w:rPr>
          <w:fldChar w:fldCharType="begin"/>
        </w:r>
        <w:r w:rsidR="004A3076">
          <w:rPr>
            <w:noProof/>
            <w:webHidden/>
          </w:rPr>
          <w:instrText xml:space="preserve"> PAGEREF _Toc467582253 \h </w:instrText>
        </w:r>
        <w:r w:rsidR="004A3076">
          <w:rPr>
            <w:noProof/>
            <w:webHidden/>
          </w:rPr>
        </w:r>
        <w:r w:rsidR="004A3076">
          <w:rPr>
            <w:noProof/>
            <w:webHidden/>
          </w:rPr>
          <w:fldChar w:fldCharType="separate"/>
        </w:r>
        <w:r w:rsidR="00811487">
          <w:rPr>
            <w:noProof/>
            <w:webHidden/>
          </w:rPr>
          <w:t>11</w:t>
        </w:r>
        <w:r w:rsidR="004A3076">
          <w:rPr>
            <w:noProof/>
            <w:webHidden/>
          </w:rPr>
          <w:fldChar w:fldCharType="end"/>
        </w:r>
      </w:hyperlink>
    </w:p>
    <w:p w:rsidR="004A3076" w:rsidRDefault="00C24D78">
      <w:pPr>
        <w:pStyle w:val="TableofFigures"/>
        <w:rPr>
          <w:rFonts w:asciiTheme="minorHAnsi" w:eastAsiaTheme="minorEastAsia" w:hAnsiTheme="minorHAnsi" w:cstheme="minorBidi"/>
          <w:noProof/>
          <w:sz w:val="22"/>
          <w:szCs w:val="22"/>
        </w:rPr>
      </w:pPr>
      <w:hyperlink w:anchor="_Toc467582254" w:history="1">
        <w:r w:rsidR="004A3076" w:rsidRPr="008F19C7">
          <w:rPr>
            <w:rStyle w:val="Hyperlink"/>
            <w:noProof/>
          </w:rPr>
          <w:t>Table 6-4: chan_loc field bit assignments</w:t>
        </w:r>
        <w:r w:rsidR="004A3076">
          <w:rPr>
            <w:noProof/>
            <w:webHidden/>
          </w:rPr>
          <w:tab/>
        </w:r>
        <w:r w:rsidR="004A3076">
          <w:rPr>
            <w:noProof/>
            <w:webHidden/>
          </w:rPr>
          <w:fldChar w:fldCharType="begin"/>
        </w:r>
        <w:r w:rsidR="004A3076">
          <w:rPr>
            <w:noProof/>
            <w:webHidden/>
          </w:rPr>
          <w:instrText xml:space="preserve"> PAGEREF _Toc467582254 \h </w:instrText>
        </w:r>
        <w:r w:rsidR="004A3076">
          <w:rPr>
            <w:noProof/>
            <w:webHidden/>
          </w:rPr>
        </w:r>
        <w:r w:rsidR="004A3076">
          <w:rPr>
            <w:noProof/>
            <w:webHidden/>
          </w:rPr>
          <w:fldChar w:fldCharType="separate"/>
        </w:r>
        <w:r w:rsidR="00811487">
          <w:rPr>
            <w:noProof/>
            <w:webHidden/>
          </w:rPr>
          <w:t>12</w:t>
        </w:r>
        <w:r w:rsidR="004A3076">
          <w:rPr>
            <w:noProof/>
            <w:webHidden/>
          </w:rPr>
          <w:fldChar w:fldCharType="end"/>
        </w:r>
      </w:hyperlink>
    </w:p>
    <w:p w:rsidR="004A3076" w:rsidRDefault="00C24D78">
      <w:pPr>
        <w:pStyle w:val="TableofFigures"/>
        <w:rPr>
          <w:rFonts w:asciiTheme="minorHAnsi" w:eastAsiaTheme="minorEastAsia" w:hAnsiTheme="minorHAnsi" w:cstheme="minorBidi"/>
          <w:noProof/>
          <w:sz w:val="22"/>
          <w:szCs w:val="22"/>
        </w:rPr>
      </w:pPr>
      <w:hyperlink w:anchor="_Toc467582255" w:history="1">
        <w:r w:rsidR="004A3076" w:rsidRPr="008F19C7">
          <w:rPr>
            <w:rStyle w:val="Hyperlink"/>
            <w:noProof/>
          </w:rPr>
          <w:t>Table 6-5: Levels within the HE AAC v2 Profile</w:t>
        </w:r>
        <w:r w:rsidR="004A3076">
          <w:rPr>
            <w:noProof/>
            <w:webHidden/>
          </w:rPr>
          <w:tab/>
        </w:r>
        <w:r w:rsidR="004A3076">
          <w:rPr>
            <w:noProof/>
            <w:webHidden/>
          </w:rPr>
          <w:fldChar w:fldCharType="begin"/>
        </w:r>
        <w:r w:rsidR="004A3076">
          <w:rPr>
            <w:noProof/>
            <w:webHidden/>
          </w:rPr>
          <w:instrText xml:space="preserve"> PAGEREF _Toc467582255 \h </w:instrText>
        </w:r>
        <w:r w:rsidR="004A3076">
          <w:rPr>
            <w:noProof/>
            <w:webHidden/>
          </w:rPr>
        </w:r>
        <w:r w:rsidR="004A3076">
          <w:rPr>
            <w:noProof/>
            <w:webHidden/>
          </w:rPr>
          <w:fldChar w:fldCharType="separate"/>
        </w:r>
        <w:r w:rsidR="00811487">
          <w:rPr>
            <w:noProof/>
            <w:webHidden/>
          </w:rPr>
          <w:t>18</w:t>
        </w:r>
        <w:r w:rsidR="004A3076">
          <w:rPr>
            <w:noProof/>
            <w:webHidden/>
          </w:rPr>
          <w:fldChar w:fldCharType="end"/>
        </w:r>
      </w:hyperlink>
    </w:p>
    <w:p w:rsidR="004A3076" w:rsidRDefault="00C24D78">
      <w:pPr>
        <w:pStyle w:val="TableofFigures"/>
        <w:rPr>
          <w:rFonts w:asciiTheme="minorHAnsi" w:eastAsiaTheme="minorEastAsia" w:hAnsiTheme="minorHAnsi" w:cstheme="minorBidi"/>
          <w:noProof/>
          <w:sz w:val="22"/>
          <w:szCs w:val="22"/>
        </w:rPr>
      </w:pPr>
      <w:hyperlink w:anchor="_Toc467582256" w:history="1">
        <w:r w:rsidR="004A3076" w:rsidRPr="008F19C7">
          <w:rPr>
            <w:rStyle w:val="Hyperlink"/>
            <w:noProof/>
            <w:lang w:eastAsia="ja-JP"/>
          </w:rPr>
          <w:t>Table 6-6: D</w:t>
        </w:r>
        <w:r w:rsidR="004A3076" w:rsidRPr="008F19C7">
          <w:rPr>
            <w:rStyle w:val="Hyperlink"/>
            <w:noProof/>
          </w:rPr>
          <w:t>efault channel configurations</w:t>
        </w:r>
        <w:r w:rsidR="004A3076">
          <w:rPr>
            <w:noProof/>
            <w:webHidden/>
          </w:rPr>
          <w:tab/>
        </w:r>
        <w:r w:rsidR="004A3076">
          <w:rPr>
            <w:noProof/>
            <w:webHidden/>
          </w:rPr>
          <w:fldChar w:fldCharType="begin"/>
        </w:r>
        <w:r w:rsidR="004A3076">
          <w:rPr>
            <w:noProof/>
            <w:webHidden/>
          </w:rPr>
          <w:instrText xml:space="preserve"> PAGEREF _Toc467582256 \h </w:instrText>
        </w:r>
        <w:r w:rsidR="004A3076">
          <w:rPr>
            <w:noProof/>
            <w:webHidden/>
          </w:rPr>
        </w:r>
        <w:r w:rsidR="004A3076">
          <w:rPr>
            <w:noProof/>
            <w:webHidden/>
          </w:rPr>
          <w:fldChar w:fldCharType="separate"/>
        </w:r>
        <w:r w:rsidR="00811487">
          <w:rPr>
            <w:noProof/>
            <w:webHidden/>
          </w:rPr>
          <w:t>20</w:t>
        </w:r>
        <w:r w:rsidR="004A3076">
          <w:rPr>
            <w:noProof/>
            <w:webHidden/>
          </w:rPr>
          <w:fldChar w:fldCharType="end"/>
        </w:r>
      </w:hyperlink>
    </w:p>
    <w:p w:rsidR="004A3076" w:rsidRDefault="00C24D78">
      <w:pPr>
        <w:pStyle w:val="TableofFigures"/>
        <w:rPr>
          <w:rFonts w:asciiTheme="minorHAnsi" w:eastAsiaTheme="minorEastAsia" w:hAnsiTheme="minorHAnsi" w:cstheme="minorBidi"/>
          <w:noProof/>
          <w:sz w:val="22"/>
          <w:szCs w:val="22"/>
        </w:rPr>
      </w:pPr>
      <w:hyperlink w:anchor="_Toc467582257" w:history="1">
        <w:r w:rsidR="004A3076" w:rsidRPr="008F19C7">
          <w:rPr>
            <w:rStyle w:val="Hyperlink"/>
            <w:noProof/>
          </w:rPr>
          <w:t>Table 6-7: MPEG Surround level overview</w:t>
        </w:r>
        <w:r w:rsidR="004A3076">
          <w:rPr>
            <w:noProof/>
            <w:webHidden/>
          </w:rPr>
          <w:tab/>
        </w:r>
        <w:r w:rsidR="004A3076">
          <w:rPr>
            <w:noProof/>
            <w:webHidden/>
          </w:rPr>
          <w:fldChar w:fldCharType="begin"/>
        </w:r>
        <w:r w:rsidR="004A3076">
          <w:rPr>
            <w:noProof/>
            <w:webHidden/>
          </w:rPr>
          <w:instrText xml:space="preserve"> PAGEREF _Toc467582257 \h </w:instrText>
        </w:r>
        <w:r w:rsidR="004A3076">
          <w:rPr>
            <w:noProof/>
            <w:webHidden/>
          </w:rPr>
        </w:r>
        <w:r w:rsidR="004A3076">
          <w:rPr>
            <w:noProof/>
            <w:webHidden/>
          </w:rPr>
          <w:fldChar w:fldCharType="separate"/>
        </w:r>
        <w:r w:rsidR="00811487">
          <w:rPr>
            <w:noProof/>
            <w:webHidden/>
          </w:rPr>
          <w:t>25</w:t>
        </w:r>
        <w:r w:rsidR="004A3076">
          <w:rPr>
            <w:noProof/>
            <w:webHidden/>
          </w:rPr>
          <w:fldChar w:fldCharType="end"/>
        </w:r>
      </w:hyperlink>
    </w:p>
    <w:p w:rsidR="004A3076" w:rsidRDefault="00C24D78">
      <w:pPr>
        <w:pStyle w:val="TableofFigures"/>
        <w:rPr>
          <w:rFonts w:asciiTheme="minorHAnsi" w:eastAsiaTheme="minorEastAsia" w:hAnsiTheme="minorHAnsi" w:cstheme="minorBidi"/>
          <w:noProof/>
          <w:sz w:val="22"/>
          <w:szCs w:val="22"/>
        </w:rPr>
      </w:pPr>
      <w:hyperlink w:anchor="_Toc467582258" w:history="1">
        <w:r w:rsidR="004A3076" w:rsidRPr="008F19C7">
          <w:rPr>
            <w:rStyle w:val="Hyperlink"/>
            <w:noProof/>
          </w:rPr>
          <w:t>Table 7-1: Computational complexity and memory requirements</w:t>
        </w:r>
        <w:r w:rsidR="004A3076">
          <w:rPr>
            <w:noProof/>
            <w:webHidden/>
          </w:rPr>
          <w:tab/>
        </w:r>
        <w:r w:rsidR="004A3076">
          <w:rPr>
            <w:noProof/>
            <w:webHidden/>
          </w:rPr>
          <w:fldChar w:fldCharType="begin"/>
        </w:r>
        <w:r w:rsidR="004A3076">
          <w:rPr>
            <w:noProof/>
            <w:webHidden/>
          </w:rPr>
          <w:instrText xml:space="preserve"> PAGEREF _Toc467582258 \h </w:instrText>
        </w:r>
        <w:r w:rsidR="004A3076">
          <w:rPr>
            <w:noProof/>
            <w:webHidden/>
          </w:rPr>
        </w:r>
        <w:r w:rsidR="004A3076">
          <w:rPr>
            <w:noProof/>
            <w:webHidden/>
          </w:rPr>
          <w:fldChar w:fldCharType="separate"/>
        </w:r>
        <w:r w:rsidR="00811487">
          <w:rPr>
            <w:noProof/>
            <w:webHidden/>
          </w:rPr>
          <w:t>36</w:t>
        </w:r>
        <w:r w:rsidR="004A3076">
          <w:rPr>
            <w:noProof/>
            <w:webHidden/>
          </w:rPr>
          <w:fldChar w:fldCharType="end"/>
        </w:r>
      </w:hyperlink>
    </w:p>
    <w:p w:rsidR="004A3076" w:rsidRDefault="00C24D78">
      <w:pPr>
        <w:pStyle w:val="TableofFigures"/>
        <w:rPr>
          <w:rFonts w:asciiTheme="minorHAnsi" w:eastAsiaTheme="minorEastAsia" w:hAnsiTheme="minorHAnsi" w:cstheme="minorBidi"/>
          <w:noProof/>
          <w:sz w:val="22"/>
          <w:szCs w:val="22"/>
        </w:rPr>
      </w:pPr>
      <w:hyperlink w:anchor="_Toc467582259" w:history="1">
        <w:r w:rsidR="004A3076" w:rsidRPr="008F19C7">
          <w:rPr>
            <w:rStyle w:val="Hyperlink"/>
            <w:noProof/>
          </w:rPr>
          <w:t>Table 7-2: Sub-bitstream combination for each mode</w:t>
        </w:r>
        <w:r w:rsidR="004A3076">
          <w:rPr>
            <w:noProof/>
            <w:webHidden/>
          </w:rPr>
          <w:tab/>
        </w:r>
        <w:r w:rsidR="004A3076">
          <w:rPr>
            <w:noProof/>
            <w:webHidden/>
          </w:rPr>
          <w:fldChar w:fldCharType="begin"/>
        </w:r>
        <w:r w:rsidR="004A3076">
          <w:rPr>
            <w:noProof/>
            <w:webHidden/>
          </w:rPr>
          <w:instrText xml:space="preserve"> PAGEREF _Toc467582259 \h </w:instrText>
        </w:r>
        <w:r w:rsidR="004A3076">
          <w:rPr>
            <w:noProof/>
            <w:webHidden/>
          </w:rPr>
        </w:r>
        <w:r w:rsidR="004A3076">
          <w:rPr>
            <w:noProof/>
            <w:webHidden/>
          </w:rPr>
          <w:fldChar w:fldCharType="separate"/>
        </w:r>
        <w:r w:rsidR="00811487">
          <w:rPr>
            <w:noProof/>
            <w:webHidden/>
          </w:rPr>
          <w:t>43</w:t>
        </w:r>
        <w:r w:rsidR="004A3076">
          <w:rPr>
            <w:noProof/>
            <w:webHidden/>
          </w:rPr>
          <w:fldChar w:fldCharType="end"/>
        </w:r>
      </w:hyperlink>
    </w:p>
    <w:p w:rsidR="00124308" w:rsidRPr="00ED21CB" w:rsidRDefault="00124308" w:rsidP="00124308">
      <w:pPr>
        <w:tabs>
          <w:tab w:val="right" w:leader="dot" w:pos="9476"/>
        </w:tabs>
        <w:rPr>
          <w:lang w:val="en-GB"/>
        </w:rPr>
      </w:pPr>
      <w:r w:rsidRPr="00ED21CB">
        <w:rPr>
          <w:lang w:val="en-GB"/>
        </w:rPr>
        <w:fldChar w:fldCharType="end"/>
      </w:r>
    </w:p>
    <w:p w:rsidR="002A7088" w:rsidRPr="00ED21CB" w:rsidRDefault="002A7088" w:rsidP="00124308">
      <w:pPr>
        <w:jc w:val="center"/>
        <w:rPr>
          <w:b/>
          <w:lang w:val="en-GB"/>
        </w:rPr>
      </w:pPr>
    </w:p>
    <w:p w:rsidR="00124308" w:rsidRPr="00ED21CB" w:rsidRDefault="00124308" w:rsidP="00124308">
      <w:pPr>
        <w:jc w:val="center"/>
        <w:rPr>
          <w:b/>
          <w:lang w:val="en-GB"/>
        </w:rPr>
      </w:pPr>
      <w:r w:rsidRPr="00ED21CB">
        <w:rPr>
          <w:b/>
          <w:lang w:val="en-GB"/>
        </w:rPr>
        <w:t>List of Figures</w:t>
      </w:r>
    </w:p>
    <w:p w:rsidR="004A3076" w:rsidRDefault="00124308">
      <w:pPr>
        <w:pStyle w:val="TableofFigures"/>
        <w:rPr>
          <w:rFonts w:asciiTheme="minorHAnsi" w:eastAsiaTheme="minorEastAsia" w:hAnsiTheme="minorHAnsi" w:cstheme="minorBidi"/>
          <w:noProof/>
          <w:sz w:val="22"/>
          <w:szCs w:val="22"/>
        </w:rPr>
      </w:pPr>
      <w:r w:rsidRPr="00ED21CB">
        <w:rPr>
          <w:caps/>
          <w:lang w:val="en-GB"/>
        </w:rPr>
        <w:fldChar w:fldCharType="begin"/>
      </w:r>
      <w:r w:rsidRPr="00ED21CB">
        <w:rPr>
          <w:caps/>
          <w:lang w:val="en-GB"/>
        </w:rPr>
        <w:instrText xml:space="preserve"> TOC \h \z \t "Figure_No &amp; title" \c </w:instrText>
      </w:r>
      <w:r w:rsidRPr="00ED21CB">
        <w:rPr>
          <w:caps/>
          <w:lang w:val="en-GB"/>
        </w:rPr>
        <w:fldChar w:fldCharType="separate"/>
      </w:r>
      <w:hyperlink w:anchor="_Toc467582260" w:history="1">
        <w:r w:rsidR="004A3076" w:rsidRPr="00B17EF1">
          <w:rPr>
            <w:rStyle w:val="Hyperlink"/>
            <w:noProof/>
          </w:rPr>
          <w:t>Figure 6-1: The AC-3 encoder</w:t>
        </w:r>
        <w:r w:rsidR="004A3076">
          <w:rPr>
            <w:noProof/>
            <w:webHidden/>
          </w:rPr>
          <w:tab/>
        </w:r>
        <w:r w:rsidR="004A3076">
          <w:rPr>
            <w:noProof/>
            <w:webHidden/>
          </w:rPr>
          <w:fldChar w:fldCharType="begin"/>
        </w:r>
        <w:r w:rsidR="004A3076">
          <w:rPr>
            <w:noProof/>
            <w:webHidden/>
          </w:rPr>
          <w:instrText xml:space="preserve"> PAGEREF _Toc467582260 \h </w:instrText>
        </w:r>
        <w:r w:rsidR="004A3076">
          <w:rPr>
            <w:noProof/>
            <w:webHidden/>
          </w:rPr>
        </w:r>
        <w:r w:rsidR="004A3076">
          <w:rPr>
            <w:noProof/>
            <w:webHidden/>
          </w:rPr>
          <w:fldChar w:fldCharType="separate"/>
        </w:r>
        <w:r w:rsidR="00811487">
          <w:rPr>
            <w:noProof/>
            <w:webHidden/>
          </w:rPr>
          <w:t>6</w:t>
        </w:r>
        <w:r w:rsidR="004A3076">
          <w:rPr>
            <w:noProof/>
            <w:webHidden/>
          </w:rPr>
          <w:fldChar w:fldCharType="end"/>
        </w:r>
      </w:hyperlink>
    </w:p>
    <w:p w:rsidR="004A3076" w:rsidRDefault="00C24D78">
      <w:pPr>
        <w:pStyle w:val="TableofFigures"/>
        <w:rPr>
          <w:rFonts w:asciiTheme="minorHAnsi" w:eastAsiaTheme="minorEastAsia" w:hAnsiTheme="minorHAnsi" w:cstheme="minorBidi"/>
          <w:noProof/>
          <w:sz w:val="22"/>
          <w:szCs w:val="22"/>
        </w:rPr>
      </w:pPr>
      <w:hyperlink w:anchor="_Toc467582261" w:history="1">
        <w:r w:rsidR="004A3076" w:rsidRPr="00B17EF1">
          <w:rPr>
            <w:rStyle w:val="Hyperlink"/>
            <w:noProof/>
          </w:rPr>
          <w:t>Figure 6-2: The AC-3 decoder</w:t>
        </w:r>
        <w:r w:rsidR="004A3076">
          <w:rPr>
            <w:noProof/>
            <w:webHidden/>
          </w:rPr>
          <w:tab/>
        </w:r>
        <w:r w:rsidR="004A3076">
          <w:rPr>
            <w:noProof/>
            <w:webHidden/>
          </w:rPr>
          <w:fldChar w:fldCharType="begin"/>
        </w:r>
        <w:r w:rsidR="004A3076">
          <w:rPr>
            <w:noProof/>
            <w:webHidden/>
          </w:rPr>
          <w:instrText xml:space="preserve"> PAGEREF _Toc467582261 \h </w:instrText>
        </w:r>
        <w:r w:rsidR="004A3076">
          <w:rPr>
            <w:noProof/>
            <w:webHidden/>
          </w:rPr>
        </w:r>
        <w:r w:rsidR="004A3076">
          <w:rPr>
            <w:noProof/>
            <w:webHidden/>
          </w:rPr>
          <w:fldChar w:fldCharType="separate"/>
        </w:r>
        <w:r w:rsidR="00811487">
          <w:rPr>
            <w:noProof/>
            <w:webHidden/>
          </w:rPr>
          <w:t>6</w:t>
        </w:r>
        <w:r w:rsidR="004A3076">
          <w:rPr>
            <w:noProof/>
            <w:webHidden/>
          </w:rPr>
          <w:fldChar w:fldCharType="end"/>
        </w:r>
      </w:hyperlink>
    </w:p>
    <w:p w:rsidR="004A3076" w:rsidRDefault="00C24D78">
      <w:pPr>
        <w:pStyle w:val="TableofFigures"/>
        <w:rPr>
          <w:rFonts w:asciiTheme="minorHAnsi" w:eastAsiaTheme="minorEastAsia" w:hAnsiTheme="minorHAnsi" w:cstheme="minorBidi"/>
          <w:noProof/>
          <w:sz w:val="22"/>
          <w:szCs w:val="22"/>
        </w:rPr>
      </w:pPr>
      <w:hyperlink w:anchor="_Toc467582262" w:history="1">
        <w:r w:rsidR="004A3076" w:rsidRPr="00B17EF1">
          <w:rPr>
            <w:rStyle w:val="Hyperlink"/>
            <w:noProof/>
          </w:rPr>
          <w:t>Figure 6-3: High</w:t>
        </w:r>
        <w:r w:rsidR="004A3076" w:rsidRPr="00B17EF1">
          <w:rPr>
            <w:rStyle w:val="Hyperlink"/>
            <w:noProof/>
          </w:rPr>
          <w:noBreakHyphen/>
          <w:t>level structure of AMR</w:t>
        </w:r>
        <w:r w:rsidR="004A3076" w:rsidRPr="00B17EF1">
          <w:rPr>
            <w:rStyle w:val="Hyperlink"/>
            <w:noProof/>
          </w:rPr>
          <w:noBreakHyphen/>
          <w:t>WB+ encoder</w:t>
        </w:r>
        <w:r w:rsidR="004A3076">
          <w:rPr>
            <w:noProof/>
            <w:webHidden/>
          </w:rPr>
          <w:tab/>
        </w:r>
        <w:r w:rsidR="004A3076">
          <w:rPr>
            <w:noProof/>
            <w:webHidden/>
          </w:rPr>
          <w:fldChar w:fldCharType="begin"/>
        </w:r>
        <w:r w:rsidR="004A3076">
          <w:rPr>
            <w:noProof/>
            <w:webHidden/>
          </w:rPr>
          <w:instrText xml:space="preserve"> PAGEREF _Toc467582262 \h </w:instrText>
        </w:r>
        <w:r w:rsidR="004A3076">
          <w:rPr>
            <w:noProof/>
            <w:webHidden/>
          </w:rPr>
        </w:r>
        <w:r w:rsidR="004A3076">
          <w:rPr>
            <w:noProof/>
            <w:webHidden/>
          </w:rPr>
          <w:fldChar w:fldCharType="separate"/>
        </w:r>
        <w:r w:rsidR="00811487">
          <w:rPr>
            <w:noProof/>
            <w:webHidden/>
          </w:rPr>
          <w:t>13</w:t>
        </w:r>
        <w:r w:rsidR="004A3076">
          <w:rPr>
            <w:noProof/>
            <w:webHidden/>
          </w:rPr>
          <w:fldChar w:fldCharType="end"/>
        </w:r>
      </w:hyperlink>
    </w:p>
    <w:p w:rsidR="004A3076" w:rsidRDefault="00C24D78">
      <w:pPr>
        <w:pStyle w:val="TableofFigures"/>
        <w:rPr>
          <w:rFonts w:asciiTheme="minorHAnsi" w:eastAsiaTheme="minorEastAsia" w:hAnsiTheme="minorHAnsi" w:cstheme="minorBidi"/>
          <w:noProof/>
          <w:sz w:val="22"/>
          <w:szCs w:val="22"/>
        </w:rPr>
      </w:pPr>
      <w:hyperlink w:anchor="_Toc467582263" w:history="1">
        <w:r w:rsidR="004A3076" w:rsidRPr="00B17EF1">
          <w:rPr>
            <w:rStyle w:val="Hyperlink"/>
            <w:noProof/>
          </w:rPr>
          <w:t>Figure 6-4: High</w:t>
        </w:r>
        <w:r w:rsidR="004A3076" w:rsidRPr="00B17EF1">
          <w:rPr>
            <w:rStyle w:val="Hyperlink"/>
            <w:noProof/>
          </w:rPr>
          <w:noBreakHyphen/>
          <w:t>level structure of AMR</w:t>
        </w:r>
        <w:r w:rsidR="004A3076" w:rsidRPr="00B17EF1">
          <w:rPr>
            <w:rStyle w:val="Hyperlink"/>
            <w:noProof/>
          </w:rPr>
          <w:noBreakHyphen/>
          <w:t>WB+ decoder</w:t>
        </w:r>
        <w:r w:rsidR="004A3076">
          <w:rPr>
            <w:noProof/>
            <w:webHidden/>
          </w:rPr>
          <w:tab/>
        </w:r>
        <w:r w:rsidR="004A3076">
          <w:rPr>
            <w:noProof/>
            <w:webHidden/>
          </w:rPr>
          <w:fldChar w:fldCharType="begin"/>
        </w:r>
        <w:r w:rsidR="004A3076">
          <w:rPr>
            <w:noProof/>
            <w:webHidden/>
          </w:rPr>
          <w:instrText xml:space="preserve"> PAGEREF _Toc467582263 \h </w:instrText>
        </w:r>
        <w:r w:rsidR="004A3076">
          <w:rPr>
            <w:noProof/>
            <w:webHidden/>
          </w:rPr>
        </w:r>
        <w:r w:rsidR="004A3076">
          <w:rPr>
            <w:noProof/>
            <w:webHidden/>
          </w:rPr>
          <w:fldChar w:fldCharType="separate"/>
        </w:r>
        <w:r w:rsidR="00811487">
          <w:rPr>
            <w:noProof/>
            <w:webHidden/>
          </w:rPr>
          <w:t>13</w:t>
        </w:r>
        <w:r w:rsidR="004A3076">
          <w:rPr>
            <w:noProof/>
            <w:webHidden/>
          </w:rPr>
          <w:fldChar w:fldCharType="end"/>
        </w:r>
      </w:hyperlink>
    </w:p>
    <w:p w:rsidR="004A3076" w:rsidRDefault="00C24D78">
      <w:pPr>
        <w:pStyle w:val="TableofFigures"/>
        <w:rPr>
          <w:rFonts w:asciiTheme="minorHAnsi" w:eastAsiaTheme="minorEastAsia" w:hAnsiTheme="minorHAnsi" w:cstheme="minorBidi"/>
          <w:noProof/>
          <w:sz w:val="22"/>
          <w:szCs w:val="22"/>
        </w:rPr>
      </w:pPr>
      <w:hyperlink w:anchor="_Toc467582264" w:history="1">
        <w:r w:rsidR="004A3076" w:rsidRPr="00B17EF1">
          <w:rPr>
            <w:rStyle w:val="Hyperlink"/>
            <w:noProof/>
          </w:rPr>
          <w:t>Figure 6-5: MPEG Tools used in the HE AAC v2 Profile</w:t>
        </w:r>
        <w:r w:rsidR="004A3076">
          <w:rPr>
            <w:noProof/>
            <w:webHidden/>
          </w:rPr>
          <w:tab/>
        </w:r>
        <w:r w:rsidR="004A3076">
          <w:rPr>
            <w:noProof/>
            <w:webHidden/>
          </w:rPr>
          <w:fldChar w:fldCharType="begin"/>
        </w:r>
        <w:r w:rsidR="004A3076">
          <w:rPr>
            <w:noProof/>
            <w:webHidden/>
          </w:rPr>
          <w:instrText xml:space="preserve"> PAGEREF _Toc467582264 \h </w:instrText>
        </w:r>
        <w:r w:rsidR="004A3076">
          <w:rPr>
            <w:noProof/>
            <w:webHidden/>
          </w:rPr>
        </w:r>
        <w:r w:rsidR="004A3076">
          <w:rPr>
            <w:noProof/>
            <w:webHidden/>
          </w:rPr>
          <w:fldChar w:fldCharType="separate"/>
        </w:r>
        <w:r w:rsidR="00811487">
          <w:rPr>
            <w:noProof/>
            <w:webHidden/>
          </w:rPr>
          <w:t>15</w:t>
        </w:r>
        <w:r w:rsidR="004A3076">
          <w:rPr>
            <w:noProof/>
            <w:webHidden/>
          </w:rPr>
          <w:fldChar w:fldCharType="end"/>
        </w:r>
      </w:hyperlink>
    </w:p>
    <w:p w:rsidR="004A3076" w:rsidRDefault="00C24D78">
      <w:pPr>
        <w:pStyle w:val="TableofFigures"/>
        <w:rPr>
          <w:rFonts w:asciiTheme="minorHAnsi" w:eastAsiaTheme="minorEastAsia" w:hAnsiTheme="minorHAnsi" w:cstheme="minorBidi"/>
          <w:noProof/>
          <w:sz w:val="22"/>
          <w:szCs w:val="22"/>
        </w:rPr>
      </w:pPr>
      <w:hyperlink w:anchor="_Toc467582265" w:history="1">
        <w:r w:rsidR="004A3076" w:rsidRPr="00B17EF1">
          <w:rPr>
            <w:rStyle w:val="Hyperlink"/>
            <w:noProof/>
          </w:rPr>
          <w:t>Figure 6-6: HE AAC v2 encoder</w:t>
        </w:r>
        <w:r w:rsidR="004A3076">
          <w:rPr>
            <w:noProof/>
            <w:webHidden/>
          </w:rPr>
          <w:tab/>
        </w:r>
        <w:r w:rsidR="004A3076">
          <w:rPr>
            <w:noProof/>
            <w:webHidden/>
          </w:rPr>
          <w:fldChar w:fldCharType="begin"/>
        </w:r>
        <w:r w:rsidR="004A3076">
          <w:rPr>
            <w:noProof/>
            <w:webHidden/>
          </w:rPr>
          <w:instrText xml:space="preserve"> PAGEREF _Toc467582265 \h </w:instrText>
        </w:r>
        <w:r w:rsidR="004A3076">
          <w:rPr>
            <w:noProof/>
            <w:webHidden/>
          </w:rPr>
        </w:r>
        <w:r w:rsidR="004A3076">
          <w:rPr>
            <w:noProof/>
            <w:webHidden/>
          </w:rPr>
          <w:fldChar w:fldCharType="separate"/>
        </w:r>
        <w:r w:rsidR="00811487">
          <w:rPr>
            <w:noProof/>
            <w:webHidden/>
          </w:rPr>
          <w:t>16</w:t>
        </w:r>
        <w:r w:rsidR="004A3076">
          <w:rPr>
            <w:noProof/>
            <w:webHidden/>
          </w:rPr>
          <w:fldChar w:fldCharType="end"/>
        </w:r>
      </w:hyperlink>
    </w:p>
    <w:p w:rsidR="004A3076" w:rsidRDefault="00C24D78">
      <w:pPr>
        <w:pStyle w:val="TableofFigures"/>
        <w:rPr>
          <w:rFonts w:asciiTheme="minorHAnsi" w:eastAsiaTheme="minorEastAsia" w:hAnsiTheme="minorHAnsi" w:cstheme="minorBidi"/>
          <w:noProof/>
          <w:sz w:val="22"/>
          <w:szCs w:val="22"/>
        </w:rPr>
      </w:pPr>
      <w:hyperlink w:anchor="_Toc467582266" w:history="1">
        <w:r w:rsidR="004A3076" w:rsidRPr="00B17EF1">
          <w:rPr>
            <w:rStyle w:val="Hyperlink"/>
            <w:noProof/>
          </w:rPr>
          <w:t>Figure 6-7: HE AAC v2 decoder</w:t>
        </w:r>
        <w:r w:rsidR="004A3076">
          <w:rPr>
            <w:noProof/>
            <w:webHidden/>
          </w:rPr>
          <w:tab/>
        </w:r>
        <w:r w:rsidR="004A3076">
          <w:rPr>
            <w:noProof/>
            <w:webHidden/>
          </w:rPr>
          <w:fldChar w:fldCharType="begin"/>
        </w:r>
        <w:r w:rsidR="004A3076">
          <w:rPr>
            <w:noProof/>
            <w:webHidden/>
          </w:rPr>
          <w:instrText xml:space="preserve"> PAGEREF _Toc467582266 \h </w:instrText>
        </w:r>
        <w:r w:rsidR="004A3076">
          <w:rPr>
            <w:noProof/>
            <w:webHidden/>
          </w:rPr>
        </w:r>
        <w:r w:rsidR="004A3076">
          <w:rPr>
            <w:noProof/>
            <w:webHidden/>
          </w:rPr>
          <w:fldChar w:fldCharType="separate"/>
        </w:r>
        <w:r w:rsidR="00811487">
          <w:rPr>
            <w:noProof/>
            <w:webHidden/>
          </w:rPr>
          <w:t>16</w:t>
        </w:r>
        <w:r w:rsidR="004A3076">
          <w:rPr>
            <w:noProof/>
            <w:webHidden/>
          </w:rPr>
          <w:fldChar w:fldCharType="end"/>
        </w:r>
      </w:hyperlink>
    </w:p>
    <w:p w:rsidR="004A3076" w:rsidRDefault="00C24D78">
      <w:pPr>
        <w:pStyle w:val="TableofFigures"/>
        <w:rPr>
          <w:rFonts w:asciiTheme="minorHAnsi" w:eastAsiaTheme="minorEastAsia" w:hAnsiTheme="minorHAnsi" w:cstheme="minorBidi"/>
          <w:noProof/>
          <w:sz w:val="22"/>
          <w:szCs w:val="22"/>
        </w:rPr>
      </w:pPr>
      <w:hyperlink w:anchor="_Toc467582267" w:history="1">
        <w:r w:rsidR="004A3076" w:rsidRPr="00B17EF1">
          <w:rPr>
            <w:rStyle w:val="Hyperlink"/>
            <w:noProof/>
          </w:rPr>
          <w:t>Figure 6-8: Interleaving of AAC frames</w:t>
        </w:r>
        <w:r w:rsidR="004A3076">
          <w:rPr>
            <w:noProof/>
            <w:webHidden/>
          </w:rPr>
          <w:tab/>
        </w:r>
        <w:r w:rsidR="004A3076">
          <w:rPr>
            <w:noProof/>
            <w:webHidden/>
          </w:rPr>
          <w:fldChar w:fldCharType="begin"/>
        </w:r>
        <w:r w:rsidR="004A3076">
          <w:rPr>
            <w:noProof/>
            <w:webHidden/>
          </w:rPr>
          <w:instrText xml:space="preserve"> PAGEREF _Toc467582267 \h </w:instrText>
        </w:r>
        <w:r w:rsidR="004A3076">
          <w:rPr>
            <w:noProof/>
            <w:webHidden/>
          </w:rPr>
        </w:r>
        <w:r w:rsidR="004A3076">
          <w:rPr>
            <w:noProof/>
            <w:webHidden/>
          </w:rPr>
          <w:fldChar w:fldCharType="separate"/>
        </w:r>
        <w:r w:rsidR="00811487">
          <w:rPr>
            <w:noProof/>
            <w:webHidden/>
          </w:rPr>
          <w:t>17</w:t>
        </w:r>
        <w:r w:rsidR="004A3076">
          <w:rPr>
            <w:noProof/>
            <w:webHidden/>
          </w:rPr>
          <w:fldChar w:fldCharType="end"/>
        </w:r>
      </w:hyperlink>
    </w:p>
    <w:p w:rsidR="004A3076" w:rsidRDefault="00C24D78">
      <w:pPr>
        <w:pStyle w:val="TableofFigures"/>
        <w:rPr>
          <w:rFonts w:asciiTheme="minorHAnsi" w:eastAsiaTheme="minorEastAsia" w:hAnsiTheme="minorHAnsi" w:cstheme="minorBidi"/>
          <w:noProof/>
          <w:sz w:val="22"/>
          <w:szCs w:val="22"/>
        </w:rPr>
      </w:pPr>
      <w:hyperlink w:anchor="_Toc467582268" w:history="1">
        <w:r w:rsidR="004A3076" w:rsidRPr="00B17EF1">
          <w:rPr>
            <w:rStyle w:val="Hyperlink"/>
            <w:noProof/>
          </w:rPr>
          <w:t>Figure 6-9: High level overview of MPEG-1 Layers II coder</w:t>
        </w:r>
        <w:r w:rsidR="004A3076">
          <w:rPr>
            <w:noProof/>
            <w:webHidden/>
          </w:rPr>
          <w:tab/>
        </w:r>
        <w:r w:rsidR="004A3076">
          <w:rPr>
            <w:noProof/>
            <w:webHidden/>
          </w:rPr>
          <w:fldChar w:fldCharType="begin"/>
        </w:r>
        <w:r w:rsidR="004A3076">
          <w:rPr>
            <w:noProof/>
            <w:webHidden/>
          </w:rPr>
          <w:instrText xml:space="preserve"> PAGEREF _Toc467582268 \h </w:instrText>
        </w:r>
        <w:r w:rsidR="004A3076">
          <w:rPr>
            <w:noProof/>
            <w:webHidden/>
          </w:rPr>
        </w:r>
        <w:r w:rsidR="004A3076">
          <w:rPr>
            <w:noProof/>
            <w:webHidden/>
          </w:rPr>
          <w:fldChar w:fldCharType="separate"/>
        </w:r>
        <w:r w:rsidR="00811487">
          <w:rPr>
            <w:noProof/>
            <w:webHidden/>
          </w:rPr>
          <w:t>19</w:t>
        </w:r>
        <w:r w:rsidR="004A3076">
          <w:rPr>
            <w:noProof/>
            <w:webHidden/>
          </w:rPr>
          <w:fldChar w:fldCharType="end"/>
        </w:r>
      </w:hyperlink>
    </w:p>
    <w:p w:rsidR="004A3076" w:rsidRDefault="00C24D78">
      <w:pPr>
        <w:pStyle w:val="TableofFigures"/>
        <w:rPr>
          <w:rFonts w:asciiTheme="minorHAnsi" w:eastAsiaTheme="minorEastAsia" w:hAnsiTheme="minorHAnsi" w:cstheme="minorBidi"/>
          <w:noProof/>
          <w:sz w:val="22"/>
          <w:szCs w:val="22"/>
        </w:rPr>
      </w:pPr>
      <w:hyperlink w:anchor="_Toc467582269" w:history="1">
        <w:r w:rsidR="004A3076" w:rsidRPr="00B17EF1">
          <w:rPr>
            <w:rStyle w:val="Hyperlink"/>
            <w:noProof/>
            <w:lang w:eastAsia="ja-JP"/>
          </w:rPr>
          <w:t xml:space="preserve">Figure 6-10: </w:t>
        </w:r>
        <w:r w:rsidR="004A3076" w:rsidRPr="00B17EF1">
          <w:rPr>
            <w:rStyle w:val="Hyperlink"/>
            <w:noProof/>
          </w:rPr>
          <w:t>MPEG-2 AAC encoder block diagram</w:t>
        </w:r>
        <w:r w:rsidR="004A3076">
          <w:rPr>
            <w:noProof/>
            <w:webHidden/>
          </w:rPr>
          <w:tab/>
        </w:r>
        <w:r w:rsidR="004A3076">
          <w:rPr>
            <w:noProof/>
            <w:webHidden/>
          </w:rPr>
          <w:fldChar w:fldCharType="begin"/>
        </w:r>
        <w:r w:rsidR="004A3076">
          <w:rPr>
            <w:noProof/>
            <w:webHidden/>
          </w:rPr>
          <w:instrText xml:space="preserve"> PAGEREF _Toc467582269 \h </w:instrText>
        </w:r>
        <w:r w:rsidR="004A3076">
          <w:rPr>
            <w:noProof/>
            <w:webHidden/>
          </w:rPr>
        </w:r>
        <w:r w:rsidR="004A3076">
          <w:rPr>
            <w:noProof/>
            <w:webHidden/>
          </w:rPr>
          <w:fldChar w:fldCharType="separate"/>
        </w:r>
        <w:r w:rsidR="00811487">
          <w:rPr>
            <w:noProof/>
            <w:webHidden/>
          </w:rPr>
          <w:t>22</w:t>
        </w:r>
        <w:r w:rsidR="004A3076">
          <w:rPr>
            <w:noProof/>
            <w:webHidden/>
          </w:rPr>
          <w:fldChar w:fldCharType="end"/>
        </w:r>
      </w:hyperlink>
    </w:p>
    <w:p w:rsidR="004A3076" w:rsidRDefault="00C24D78">
      <w:pPr>
        <w:pStyle w:val="TableofFigures"/>
        <w:rPr>
          <w:rFonts w:asciiTheme="minorHAnsi" w:eastAsiaTheme="minorEastAsia" w:hAnsiTheme="minorHAnsi" w:cstheme="minorBidi"/>
          <w:noProof/>
          <w:sz w:val="22"/>
          <w:szCs w:val="22"/>
        </w:rPr>
      </w:pPr>
      <w:hyperlink w:anchor="_Toc467582270" w:history="1">
        <w:r w:rsidR="004A3076" w:rsidRPr="00B17EF1">
          <w:rPr>
            <w:rStyle w:val="Hyperlink"/>
            <w:noProof/>
            <w:lang w:eastAsia="ja-JP"/>
          </w:rPr>
          <w:t xml:space="preserve">Figure 6-11: </w:t>
        </w:r>
        <w:r w:rsidR="004A3076" w:rsidRPr="00B17EF1">
          <w:rPr>
            <w:rStyle w:val="Hyperlink"/>
            <w:noProof/>
          </w:rPr>
          <w:t>MPEG-2 AAC decoder block diagram</w:t>
        </w:r>
        <w:r w:rsidR="004A3076">
          <w:rPr>
            <w:noProof/>
            <w:webHidden/>
          </w:rPr>
          <w:tab/>
        </w:r>
        <w:r w:rsidR="004A3076">
          <w:rPr>
            <w:noProof/>
            <w:webHidden/>
          </w:rPr>
          <w:fldChar w:fldCharType="begin"/>
        </w:r>
        <w:r w:rsidR="004A3076">
          <w:rPr>
            <w:noProof/>
            <w:webHidden/>
          </w:rPr>
          <w:instrText xml:space="preserve"> PAGEREF _Toc467582270 \h </w:instrText>
        </w:r>
        <w:r w:rsidR="004A3076">
          <w:rPr>
            <w:noProof/>
            <w:webHidden/>
          </w:rPr>
        </w:r>
        <w:r w:rsidR="004A3076">
          <w:rPr>
            <w:noProof/>
            <w:webHidden/>
          </w:rPr>
          <w:fldChar w:fldCharType="separate"/>
        </w:r>
        <w:r w:rsidR="00811487">
          <w:rPr>
            <w:noProof/>
            <w:webHidden/>
          </w:rPr>
          <w:t>23</w:t>
        </w:r>
        <w:r w:rsidR="004A3076">
          <w:rPr>
            <w:noProof/>
            <w:webHidden/>
          </w:rPr>
          <w:fldChar w:fldCharType="end"/>
        </w:r>
      </w:hyperlink>
    </w:p>
    <w:p w:rsidR="004A3076" w:rsidRDefault="00C24D78">
      <w:pPr>
        <w:pStyle w:val="TableofFigures"/>
        <w:rPr>
          <w:rFonts w:asciiTheme="minorHAnsi" w:eastAsiaTheme="minorEastAsia" w:hAnsiTheme="minorHAnsi" w:cstheme="minorBidi"/>
          <w:noProof/>
          <w:sz w:val="22"/>
          <w:szCs w:val="22"/>
        </w:rPr>
      </w:pPr>
      <w:hyperlink w:anchor="_Toc467582271" w:history="1">
        <w:r w:rsidR="004A3076" w:rsidRPr="00B17EF1">
          <w:rPr>
            <w:rStyle w:val="Hyperlink"/>
            <w:noProof/>
          </w:rPr>
          <w:t>Figure 6-12: Quality of MPS versus bit rate combined with different core codecs</w:t>
        </w:r>
        <w:r w:rsidR="004A3076">
          <w:rPr>
            <w:noProof/>
            <w:webHidden/>
          </w:rPr>
          <w:tab/>
        </w:r>
        <w:r w:rsidR="004A3076">
          <w:rPr>
            <w:noProof/>
            <w:webHidden/>
          </w:rPr>
          <w:fldChar w:fldCharType="begin"/>
        </w:r>
        <w:r w:rsidR="004A3076">
          <w:rPr>
            <w:noProof/>
            <w:webHidden/>
          </w:rPr>
          <w:instrText xml:space="preserve"> PAGEREF _Toc467582271 \h </w:instrText>
        </w:r>
        <w:r w:rsidR="004A3076">
          <w:rPr>
            <w:noProof/>
            <w:webHidden/>
          </w:rPr>
        </w:r>
        <w:r w:rsidR="004A3076">
          <w:rPr>
            <w:noProof/>
            <w:webHidden/>
          </w:rPr>
          <w:fldChar w:fldCharType="separate"/>
        </w:r>
        <w:r w:rsidR="00811487">
          <w:rPr>
            <w:noProof/>
            <w:webHidden/>
          </w:rPr>
          <w:t>24</w:t>
        </w:r>
        <w:r w:rsidR="004A3076">
          <w:rPr>
            <w:noProof/>
            <w:webHidden/>
          </w:rPr>
          <w:fldChar w:fldCharType="end"/>
        </w:r>
      </w:hyperlink>
    </w:p>
    <w:p w:rsidR="004A3076" w:rsidRDefault="00C24D78">
      <w:pPr>
        <w:pStyle w:val="TableofFigures"/>
        <w:rPr>
          <w:rFonts w:asciiTheme="minorHAnsi" w:eastAsiaTheme="minorEastAsia" w:hAnsiTheme="minorHAnsi" w:cstheme="minorBidi"/>
          <w:noProof/>
          <w:sz w:val="22"/>
          <w:szCs w:val="22"/>
        </w:rPr>
      </w:pPr>
      <w:hyperlink w:anchor="_Toc467582272" w:history="1">
        <w:r w:rsidR="004A3076" w:rsidRPr="00B17EF1">
          <w:rPr>
            <w:rStyle w:val="Hyperlink"/>
            <w:noProof/>
          </w:rPr>
          <w:t>Figure 6-13: MPEG Surround block diagram</w:t>
        </w:r>
        <w:r w:rsidR="004A3076">
          <w:rPr>
            <w:noProof/>
            <w:webHidden/>
          </w:rPr>
          <w:tab/>
        </w:r>
        <w:r w:rsidR="004A3076">
          <w:rPr>
            <w:noProof/>
            <w:webHidden/>
          </w:rPr>
          <w:fldChar w:fldCharType="begin"/>
        </w:r>
        <w:r w:rsidR="004A3076">
          <w:rPr>
            <w:noProof/>
            <w:webHidden/>
          </w:rPr>
          <w:instrText xml:space="preserve"> PAGEREF _Toc467582272 \h </w:instrText>
        </w:r>
        <w:r w:rsidR="004A3076">
          <w:rPr>
            <w:noProof/>
            <w:webHidden/>
          </w:rPr>
        </w:r>
        <w:r w:rsidR="004A3076">
          <w:rPr>
            <w:noProof/>
            <w:webHidden/>
          </w:rPr>
          <w:fldChar w:fldCharType="separate"/>
        </w:r>
        <w:r w:rsidR="00811487">
          <w:rPr>
            <w:noProof/>
            <w:webHidden/>
          </w:rPr>
          <w:t>24</w:t>
        </w:r>
        <w:r w:rsidR="004A3076">
          <w:rPr>
            <w:noProof/>
            <w:webHidden/>
          </w:rPr>
          <w:fldChar w:fldCharType="end"/>
        </w:r>
      </w:hyperlink>
    </w:p>
    <w:p w:rsidR="004A3076" w:rsidRDefault="00C24D78">
      <w:pPr>
        <w:pStyle w:val="TableofFigures"/>
        <w:rPr>
          <w:rFonts w:asciiTheme="minorHAnsi" w:eastAsiaTheme="minorEastAsia" w:hAnsiTheme="minorHAnsi" w:cstheme="minorBidi"/>
          <w:noProof/>
          <w:sz w:val="22"/>
          <w:szCs w:val="22"/>
        </w:rPr>
      </w:pPr>
      <w:hyperlink w:anchor="_Toc467582273" w:history="1">
        <w:r w:rsidR="004A3076" w:rsidRPr="00B17EF1">
          <w:rPr>
            <w:rStyle w:val="Hyperlink"/>
            <w:noProof/>
          </w:rPr>
          <w:t>Figure 6-14: MPEG Surround support for external stereo mix</w:t>
        </w:r>
        <w:r w:rsidR="004A3076">
          <w:rPr>
            <w:noProof/>
            <w:webHidden/>
          </w:rPr>
          <w:tab/>
        </w:r>
        <w:r w:rsidR="004A3076">
          <w:rPr>
            <w:noProof/>
            <w:webHidden/>
          </w:rPr>
          <w:fldChar w:fldCharType="begin"/>
        </w:r>
        <w:r w:rsidR="004A3076">
          <w:rPr>
            <w:noProof/>
            <w:webHidden/>
          </w:rPr>
          <w:instrText xml:space="preserve"> PAGEREF _Toc467582273 \h </w:instrText>
        </w:r>
        <w:r w:rsidR="004A3076">
          <w:rPr>
            <w:noProof/>
            <w:webHidden/>
          </w:rPr>
        </w:r>
        <w:r w:rsidR="004A3076">
          <w:rPr>
            <w:noProof/>
            <w:webHidden/>
          </w:rPr>
          <w:fldChar w:fldCharType="separate"/>
        </w:r>
        <w:r w:rsidR="00811487">
          <w:rPr>
            <w:noProof/>
            <w:webHidden/>
          </w:rPr>
          <w:t>25</w:t>
        </w:r>
        <w:r w:rsidR="004A3076">
          <w:rPr>
            <w:noProof/>
            <w:webHidden/>
          </w:rPr>
          <w:fldChar w:fldCharType="end"/>
        </w:r>
      </w:hyperlink>
    </w:p>
    <w:p w:rsidR="004A3076" w:rsidRDefault="00C24D78">
      <w:pPr>
        <w:pStyle w:val="TableofFigures"/>
        <w:rPr>
          <w:rFonts w:asciiTheme="minorHAnsi" w:eastAsiaTheme="minorEastAsia" w:hAnsiTheme="minorHAnsi" w:cstheme="minorBidi"/>
          <w:noProof/>
          <w:sz w:val="22"/>
          <w:szCs w:val="22"/>
        </w:rPr>
      </w:pPr>
      <w:hyperlink w:anchor="_Toc467582274" w:history="1">
        <w:r w:rsidR="004A3076" w:rsidRPr="00B17EF1">
          <w:rPr>
            <w:rStyle w:val="Hyperlink"/>
            <w:noProof/>
          </w:rPr>
          <w:t>Figure 6-15: Overview diagram of MPEG Surround enhanced matrix mode decoder</w:t>
        </w:r>
        <w:r w:rsidR="004A3076">
          <w:rPr>
            <w:noProof/>
            <w:webHidden/>
          </w:rPr>
          <w:tab/>
        </w:r>
        <w:r w:rsidR="004A3076">
          <w:rPr>
            <w:noProof/>
            <w:webHidden/>
          </w:rPr>
          <w:fldChar w:fldCharType="begin"/>
        </w:r>
        <w:r w:rsidR="004A3076">
          <w:rPr>
            <w:noProof/>
            <w:webHidden/>
          </w:rPr>
          <w:instrText xml:space="preserve"> PAGEREF _Toc467582274 \h </w:instrText>
        </w:r>
        <w:r w:rsidR="004A3076">
          <w:rPr>
            <w:noProof/>
            <w:webHidden/>
          </w:rPr>
        </w:r>
        <w:r w:rsidR="004A3076">
          <w:rPr>
            <w:noProof/>
            <w:webHidden/>
          </w:rPr>
          <w:fldChar w:fldCharType="separate"/>
        </w:r>
        <w:r w:rsidR="00811487">
          <w:rPr>
            <w:noProof/>
            <w:webHidden/>
          </w:rPr>
          <w:t>26</w:t>
        </w:r>
        <w:r w:rsidR="004A3076">
          <w:rPr>
            <w:noProof/>
            <w:webHidden/>
          </w:rPr>
          <w:fldChar w:fldCharType="end"/>
        </w:r>
      </w:hyperlink>
    </w:p>
    <w:p w:rsidR="004A3076" w:rsidRDefault="00C24D78">
      <w:pPr>
        <w:pStyle w:val="TableofFigures"/>
        <w:rPr>
          <w:rFonts w:asciiTheme="minorHAnsi" w:eastAsiaTheme="minorEastAsia" w:hAnsiTheme="minorHAnsi" w:cstheme="minorBidi"/>
          <w:noProof/>
          <w:sz w:val="22"/>
          <w:szCs w:val="22"/>
        </w:rPr>
      </w:pPr>
      <w:hyperlink w:anchor="_Toc467582275" w:history="1">
        <w:r w:rsidR="004A3076" w:rsidRPr="00B17EF1">
          <w:rPr>
            <w:rStyle w:val="Hyperlink"/>
            <w:noProof/>
          </w:rPr>
          <w:t>Figure 6-16: G.719 encoder block diagram</w:t>
        </w:r>
        <w:r w:rsidR="004A3076">
          <w:rPr>
            <w:noProof/>
            <w:webHidden/>
          </w:rPr>
          <w:tab/>
        </w:r>
        <w:r w:rsidR="004A3076">
          <w:rPr>
            <w:noProof/>
            <w:webHidden/>
          </w:rPr>
          <w:fldChar w:fldCharType="begin"/>
        </w:r>
        <w:r w:rsidR="004A3076">
          <w:rPr>
            <w:noProof/>
            <w:webHidden/>
          </w:rPr>
          <w:instrText xml:space="preserve"> PAGEREF _Toc467582275 \h </w:instrText>
        </w:r>
        <w:r w:rsidR="004A3076">
          <w:rPr>
            <w:noProof/>
            <w:webHidden/>
          </w:rPr>
        </w:r>
        <w:r w:rsidR="004A3076">
          <w:rPr>
            <w:noProof/>
            <w:webHidden/>
          </w:rPr>
          <w:fldChar w:fldCharType="separate"/>
        </w:r>
        <w:r w:rsidR="00811487">
          <w:rPr>
            <w:noProof/>
            <w:webHidden/>
          </w:rPr>
          <w:t>28</w:t>
        </w:r>
        <w:r w:rsidR="004A3076">
          <w:rPr>
            <w:noProof/>
            <w:webHidden/>
          </w:rPr>
          <w:fldChar w:fldCharType="end"/>
        </w:r>
      </w:hyperlink>
    </w:p>
    <w:p w:rsidR="004A3076" w:rsidRDefault="00C24D78">
      <w:pPr>
        <w:pStyle w:val="TableofFigures"/>
        <w:rPr>
          <w:rFonts w:asciiTheme="minorHAnsi" w:eastAsiaTheme="minorEastAsia" w:hAnsiTheme="minorHAnsi" w:cstheme="minorBidi"/>
          <w:noProof/>
          <w:sz w:val="22"/>
          <w:szCs w:val="22"/>
        </w:rPr>
      </w:pPr>
      <w:hyperlink w:anchor="_Toc467582276" w:history="1">
        <w:r w:rsidR="004A3076" w:rsidRPr="00B17EF1">
          <w:rPr>
            <w:rStyle w:val="Hyperlink"/>
            <w:noProof/>
          </w:rPr>
          <w:t>Figure 6-17: G.719 decoder block diagram</w:t>
        </w:r>
        <w:r w:rsidR="004A3076">
          <w:rPr>
            <w:noProof/>
            <w:webHidden/>
          </w:rPr>
          <w:tab/>
        </w:r>
        <w:r w:rsidR="004A3076">
          <w:rPr>
            <w:noProof/>
            <w:webHidden/>
          </w:rPr>
          <w:fldChar w:fldCharType="begin"/>
        </w:r>
        <w:r w:rsidR="004A3076">
          <w:rPr>
            <w:noProof/>
            <w:webHidden/>
          </w:rPr>
          <w:instrText xml:space="preserve"> PAGEREF _Toc467582276 \h </w:instrText>
        </w:r>
        <w:r w:rsidR="004A3076">
          <w:rPr>
            <w:noProof/>
            <w:webHidden/>
          </w:rPr>
        </w:r>
        <w:r w:rsidR="004A3076">
          <w:rPr>
            <w:noProof/>
            <w:webHidden/>
          </w:rPr>
          <w:fldChar w:fldCharType="separate"/>
        </w:r>
        <w:r w:rsidR="00811487">
          <w:rPr>
            <w:noProof/>
            <w:webHidden/>
          </w:rPr>
          <w:t>28</w:t>
        </w:r>
        <w:r w:rsidR="004A3076">
          <w:rPr>
            <w:noProof/>
            <w:webHidden/>
          </w:rPr>
          <w:fldChar w:fldCharType="end"/>
        </w:r>
      </w:hyperlink>
    </w:p>
    <w:p w:rsidR="004A3076" w:rsidRDefault="00C24D78">
      <w:pPr>
        <w:pStyle w:val="TableofFigures"/>
        <w:rPr>
          <w:rFonts w:asciiTheme="minorHAnsi" w:eastAsiaTheme="minorEastAsia" w:hAnsiTheme="minorHAnsi" w:cstheme="minorBidi"/>
          <w:noProof/>
          <w:sz w:val="22"/>
          <w:szCs w:val="22"/>
        </w:rPr>
      </w:pPr>
      <w:hyperlink w:anchor="_Toc467582277" w:history="1">
        <w:r w:rsidR="004A3076" w:rsidRPr="00B17EF1">
          <w:rPr>
            <w:rStyle w:val="Hyperlink"/>
            <w:rFonts w:eastAsia="MS PGothic"/>
            <w:noProof/>
          </w:rPr>
          <w:t xml:space="preserve">Figure 6-18: Fundamental structure of </w:t>
        </w:r>
        <w:r w:rsidR="004A3076" w:rsidRPr="00B17EF1">
          <w:rPr>
            <w:rStyle w:val="Hyperlink"/>
            <w:noProof/>
          </w:rPr>
          <w:t xml:space="preserve">MPEG-4 </w:t>
        </w:r>
        <w:r w:rsidR="004A3076" w:rsidRPr="00B17EF1">
          <w:rPr>
            <w:rStyle w:val="Hyperlink"/>
            <w:rFonts w:eastAsia="MS PGothic"/>
            <w:noProof/>
          </w:rPr>
          <w:t>ALS lossless encoder and decoder</w:t>
        </w:r>
        <w:r w:rsidR="004A3076">
          <w:rPr>
            <w:noProof/>
            <w:webHidden/>
          </w:rPr>
          <w:tab/>
        </w:r>
        <w:r w:rsidR="004A3076">
          <w:rPr>
            <w:noProof/>
            <w:webHidden/>
          </w:rPr>
          <w:fldChar w:fldCharType="begin"/>
        </w:r>
        <w:r w:rsidR="004A3076">
          <w:rPr>
            <w:noProof/>
            <w:webHidden/>
          </w:rPr>
          <w:instrText xml:space="preserve"> PAGEREF _Toc467582277 \h </w:instrText>
        </w:r>
        <w:r w:rsidR="004A3076">
          <w:rPr>
            <w:noProof/>
            <w:webHidden/>
          </w:rPr>
        </w:r>
        <w:r w:rsidR="004A3076">
          <w:rPr>
            <w:noProof/>
            <w:webHidden/>
          </w:rPr>
          <w:fldChar w:fldCharType="separate"/>
        </w:r>
        <w:r w:rsidR="00811487">
          <w:rPr>
            <w:noProof/>
            <w:webHidden/>
          </w:rPr>
          <w:t>29</w:t>
        </w:r>
        <w:r w:rsidR="004A3076">
          <w:rPr>
            <w:noProof/>
            <w:webHidden/>
          </w:rPr>
          <w:fldChar w:fldCharType="end"/>
        </w:r>
      </w:hyperlink>
    </w:p>
    <w:p w:rsidR="004A3076" w:rsidRDefault="00C24D78">
      <w:pPr>
        <w:pStyle w:val="TableofFigures"/>
        <w:rPr>
          <w:rFonts w:asciiTheme="minorHAnsi" w:eastAsiaTheme="minorEastAsia" w:hAnsiTheme="minorHAnsi" w:cstheme="minorBidi"/>
          <w:noProof/>
          <w:sz w:val="22"/>
          <w:szCs w:val="22"/>
        </w:rPr>
      </w:pPr>
      <w:hyperlink w:anchor="_Toc467582278" w:history="1">
        <w:r w:rsidR="004A3076" w:rsidRPr="00B17EF1">
          <w:rPr>
            <w:rStyle w:val="Hyperlink"/>
            <w:noProof/>
          </w:rPr>
          <w:t>Figure 7-1: Block diagram of the G.722 SB-ADPCM encoder</w:t>
        </w:r>
        <w:r w:rsidR="004A3076">
          <w:rPr>
            <w:noProof/>
            <w:webHidden/>
          </w:rPr>
          <w:tab/>
        </w:r>
        <w:r w:rsidR="004A3076">
          <w:rPr>
            <w:noProof/>
            <w:webHidden/>
          </w:rPr>
          <w:fldChar w:fldCharType="begin"/>
        </w:r>
        <w:r w:rsidR="004A3076">
          <w:rPr>
            <w:noProof/>
            <w:webHidden/>
          </w:rPr>
          <w:instrText xml:space="preserve"> PAGEREF _Toc467582278 \h </w:instrText>
        </w:r>
        <w:r w:rsidR="004A3076">
          <w:rPr>
            <w:noProof/>
            <w:webHidden/>
          </w:rPr>
        </w:r>
        <w:r w:rsidR="004A3076">
          <w:rPr>
            <w:noProof/>
            <w:webHidden/>
          </w:rPr>
          <w:fldChar w:fldCharType="separate"/>
        </w:r>
        <w:r w:rsidR="00811487">
          <w:rPr>
            <w:noProof/>
            <w:webHidden/>
          </w:rPr>
          <w:t>31</w:t>
        </w:r>
        <w:r w:rsidR="004A3076">
          <w:rPr>
            <w:noProof/>
            <w:webHidden/>
          </w:rPr>
          <w:fldChar w:fldCharType="end"/>
        </w:r>
      </w:hyperlink>
    </w:p>
    <w:p w:rsidR="004A3076" w:rsidRDefault="00C24D78">
      <w:pPr>
        <w:pStyle w:val="TableofFigures"/>
        <w:rPr>
          <w:rFonts w:asciiTheme="minorHAnsi" w:eastAsiaTheme="minorEastAsia" w:hAnsiTheme="minorHAnsi" w:cstheme="minorBidi"/>
          <w:noProof/>
          <w:sz w:val="22"/>
          <w:szCs w:val="22"/>
        </w:rPr>
      </w:pPr>
      <w:hyperlink w:anchor="_Toc467582279" w:history="1">
        <w:r w:rsidR="004A3076" w:rsidRPr="00B17EF1">
          <w:rPr>
            <w:rStyle w:val="Hyperlink"/>
            <w:noProof/>
          </w:rPr>
          <w:t>Figure 7-2: Block diagram of the G.722 lower band encoder</w:t>
        </w:r>
        <w:r w:rsidR="004A3076">
          <w:rPr>
            <w:noProof/>
            <w:webHidden/>
          </w:rPr>
          <w:tab/>
        </w:r>
        <w:r w:rsidR="004A3076">
          <w:rPr>
            <w:noProof/>
            <w:webHidden/>
          </w:rPr>
          <w:fldChar w:fldCharType="begin"/>
        </w:r>
        <w:r w:rsidR="004A3076">
          <w:rPr>
            <w:noProof/>
            <w:webHidden/>
          </w:rPr>
          <w:instrText xml:space="preserve"> PAGEREF _Toc467582279 \h </w:instrText>
        </w:r>
        <w:r w:rsidR="004A3076">
          <w:rPr>
            <w:noProof/>
            <w:webHidden/>
          </w:rPr>
        </w:r>
        <w:r w:rsidR="004A3076">
          <w:rPr>
            <w:noProof/>
            <w:webHidden/>
          </w:rPr>
          <w:fldChar w:fldCharType="separate"/>
        </w:r>
        <w:r w:rsidR="00811487">
          <w:rPr>
            <w:noProof/>
            <w:webHidden/>
          </w:rPr>
          <w:t>32</w:t>
        </w:r>
        <w:r w:rsidR="004A3076">
          <w:rPr>
            <w:noProof/>
            <w:webHidden/>
          </w:rPr>
          <w:fldChar w:fldCharType="end"/>
        </w:r>
      </w:hyperlink>
    </w:p>
    <w:p w:rsidR="004A3076" w:rsidRDefault="00C24D78">
      <w:pPr>
        <w:pStyle w:val="TableofFigures"/>
        <w:rPr>
          <w:rFonts w:asciiTheme="minorHAnsi" w:eastAsiaTheme="minorEastAsia" w:hAnsiTheme="minorHAnsi" w:cstheme="minorBidi"/>
          <w:noProof/>
          <w:sz w:val="22"/>
          <w:szCs w:val="22"/>
        </w:rPr>
      </w:pPr>
      <w:hyperlink w:anchor="_Toc467582280" w:history="1">
        <w:r w:rsidR="004A3076" w:rsidRPr="00B17EF1">
          <w:rPr>
            <w:rStyle w:val="Hyperlink"/>
            <w:noProof/>
          </w:rPr>
          <w:t>Figure 7-3: Block diagram of the G.722 lower band decoder</w:t>
        </w:r>
        <w:r w:rsidR="004A3076">
          <w:rPr>
            <w:noProof/>
            <w:webHidden/>
          </w:rPr>
          <w:tab/>
        </w:r>
        <w:r w:rsidR="004A3076">
          <w:rPr>
            <w:noProof/>
            <w:webHidden/>
          </w:rPr>
          <w:fldChar w:fldCharType="begin"/>
        </w:r>
        <w:r w:rsidR="004A3076">
          <w:rPr>
            <w:noProof/>
            <w:webHidden/>
          </w:rPr>
          <w:instrText xml:space="preserve"> PAGEREF _Toc467582280 \h </w:instrText>
        </w:r>
        <w:r w:rsidR="004A3076">
          <w:rPr>
            <w:noProof/>
            <w:webHidden/>
          </w:rPr>
        </w:r>
        <w:r w:rsidR="004A3076">
          <w:rPr>
            <w:noProof/>
            <w:webHidden/>
          </w:rPr>
          <w:fldChar w:fldCharType="separate"/>
        </w:r>
        <w:r w:rsidR="00811487">
          <w:rPr>
            <w:noProof/>
            <w:webHidden/>
          </w:rPr>
          <w:t>33</w:t>
        </w:r>
        <w:r w:rsidR="004A3076">
          <w:rPr>
            <w:noProof/>
            <w:webHidden/>
          </w:rPr>
          <w:fldChar w:fldCharType="end"/>
        </w:r>
      </w:hyperlink>
    </w:p>
    <w:p w:rsidR="004A3076" w:rsidRDefault="00C24D78">
      <w:pPr>
        <w:pStyle w:val="TableofFigures"/>
        <w:rPr>
          <w:rFonts w:asciiTheme="minorHAnsi" w:eastAsiaTheme="minorEastAsia" w:hAnsiTheme="minorHAnsi" w:cstheme="minorBidi"/>
          <w:noProof/>
          <w:sz w:val="22"/>
          <w:szCs w:val="22"/>
        </w:rPr>
      </w:pPr>
      <w:hyperlink w:anchor="_Toc467582281" w:history="1">
        <w:r w:rsidR="004A3076" w:rsidRPr="00B17EF1">
          <w:rPr>
            <w:rStyle w:val="Hyperlink"/>
            <w:noProof/>
          </w:rPr>
          <w:t>Figure 7-4: Block diagram of the G.722 higher band decoder</w:t>
        </w:r>
        <w:r w:rsidR="004A3076">
          <w:rPr>
            <w:noProof/>
            <w:webHidden/>
          </w:rPr>
          <w:tab/>
        </w:r>
        <w:r w:rsidR="004A3076">
          <w:rPr>
            <w:noProof/>
            <w:webHidden/>
          </w:rPr>
          <w:fldChar w:fldCharType="begin"/>
        </w:r>
        <w:r w:rsidR="004A3076">
          <w:rPr>
            <w:noProof/>
            <w:webHidden/>
          </w:rPr>
          <w:instrText xml:space="preserve"> PAGEREF _Toc467582281 \h </w:instrText>
        </w:r>
        <w:r w:rsidR="004A3076">
          <w:rPr>
            <w:noProof/>
            <w:webHidden/>
          </w:rPr>
        </w:r>
        <w:r w:rsidR="004A3076">
          <w:rPr>
            <w:noProof/>
            <w:webHidden/>
          </w:rPr>
          <w:fldChar w:fldCharType="separate"/>
        </w:r>
        <w:r w:rsidR="00811487">
          <w:rPr>
            <w:noProof/>
            <w:webHidden/>
          </w:rPr>
          <w:t>33</w:t>
        </w:r>
        <w:r w:rsidR="004A3076">
          <w:rPr>
            <w:noProof/>
            <w:webHidden/>
          </w:rPr>
          <w:fldChar w:fldCharType="end"/>
        </w:r>
      </w:hyperlink>
    </w:p>
    <w:p w:rsidR="004A3076" w:rsidRDefault="00C24D78">
      <w:pPr>
        <w:pStyle w:val="TableofFigures"/>
        <w:rPr>
          <w:rFonts w:asciiTheme="minorHAnsi" w:eastAsiaTheme="minorEastAsia" w:hAnsiTheme="minorHAnsi" w:cstheme="minorBidi"/>
          <w:noProof/>
          <w:sz w:val="22"/>
          <w:szCs w:val="22"/>
        </w:rPr>
      </w:pPr>
      <w:hyperlink w:anchor="_Toc467582282" w:history="1">
        <w:r w:rsidR="004A3076" w:rsidRPr="00B17EF1">
          <w:rPr>
            <w:rStyle w:val="Hyperlink"/>
            <w:noProof/>
          </w:rPr>
          <w:t>Figure 7-5: Block diagram of the G.722.1 encoder</w:t>
        </w:r>
        <w:r w:rsidR="004A3076">
          <w:rPr>
            <w:noProof/>
            <w:webHidden/>
          </w:rPr>
          <w:tab/>
        </w:r>
        <w:r w:rsidR="004A3076">
          <w:rPr>
            <w:noProof/>
            <w:webHidden/>
          </w:rPr>
          <w:fldChar w:fldCharType="begin"/>
        </w:r>
        <w:r w:rsidR="004A3076">
          <w:rPr>
            <w:noProof/>
            <w:webHidden/>
          </w:rPr>
          <w:instrText xml:space="preserve"> PAGEREF _Toc467582282 \h </w:instrText>
        </w:r>
        <w:r w:rsidR="004A3076">
          <w:rPr>
            <w:noProof/>
            <w:webHidden/>
          </w:rPr>
        </w:r>
        <w:r w:rsidR="004A3076">
          <w:rPr>
            <w:noProof/>
            <w:webHidden/>
          </w:rPr>
          <w:fldChar w:fldCharType="separate"/>
        </w:r>
        <w:r w:rsidR="00811487">
          <w:rPr>
            <w:noProof/>
            <w:webHidden/>
          </w:rPr>
          <w:t>35</w:t>
        </w:r>
        <w:r w:rsidR="004A3076">
          <w:rPr>
            <w:noProof/>
            <w:webHidden/>
          </w:rPr>
          <w:fldChar w:fldCharType="end"/>
        </w:r>
      </w:hyperlink>
    </w:p>
    <w:p w:rsidR="004A3076" w:rsidRDefault="00C24D78">
      <w:pPr>
        <w:pStyle w:val="TableofFigures"/>
        <w:rPr>
          <w:rFonts w:asciiTheme="minorHAnsi" w:eastAsiaTheme="minorEastAsia" w:hAnsiTheme="minorHAnsi" w:cstheme="minorBidi"/>
          <w:noProof/>
          <w:sz w:val="22"/>
          <w:szCs w:val="22"/>
        </w:rPr>
      </w:pPr>
      <w:hyperlink w:anchor="_Toc467582283" w:history="1">
        <w:r w:rsidR="004A3076" w:rsidRPr="00B17EF1">
          <w:rPr>
            <w:rStyle w:val="Hyperlink"/>
            <w:noProof/>
          </w:rPr>
          <w:t>Figure 7-6: Block diagram of the G.722.1 decoder</w:t>
        </w:r>
        <w:r w:rsidR="004A3076">
          <w:rPr>
            <w:noProof/>
            <w:webHidden/>
          </w:rPr>
          <w:tab/>
        </w:r>
        <w:r w:rsidR="004A3076">
          <w:rPr>
            <w:noProof/>
            <w:webHidden/>
          </w:rPr>
          <w:fldChar w:fldCharType="begin"/>
        </w:r>
        <w:r w:rsidR="004A3076">
          <w:rPr>
            <w:noProof/>
            <w:webHidden/>
          </w:rPr>
          <w:instrText xml:space="preserve"> PAGEREF _Toc467582283 \h </w:instrText>
        </w:r>
        <w:r w:rsidR="004A3076">
          <w:rPr>
            <w:noProof/>
            <w:webHidden/>
          </w:rPr>
        </w:r>
        <w:r w:rsidR="004A3076">
          <w:rPr>
            <w:noProof/>
            <w:webHidden/>
          </w:rPr>
          <w:fldChar w:fldCharType="separate"/>
        </w:r>
        <w:r w:rsidR="00811487">
          <w:rPr>
            <w:noProof/>
            <w:webHidden/>
          </w:rPr>
          <w:t>36</w:t>
        </w:r>
        <w:r w:rsidR="004A3076">
          <w:rPr>
            <w:noProof/>
            <w:webHidden/>
          </w:rPr>
          <w:fldChar w:fldCharType="end"/>
        </w:r>
      </w:hyperlink>
    </w:p>
    <w:p w:rsidR="004A3076" w:rsidRDefault="00C24D78">
      <w:pPr>
        <w:pStyle w:val="TableofFigures"/>
        <w:rPr>
          <w:rFonts w:asciiTheme="minorHAnsi" w:eastAsiaTheme="minorEastAsia" w:hAnsiTheme="minorHAnsi" w:cstheme="minorBidi"/>
          <w:noProof/>
          <w:sz w:val="22"/>
          <w:szCs w:val="22"/>
        </w:rPr>
      </w:pPr>
      <w:hyperlink w:anchor="_Toc467582284" w:history="1">
        <w:r w:rsidR="004A3076" w:rsidRPr="00B17EF1">
          <w:rPr>
            <w:rStyle w:val="Hyperlink"/>
            <w:noProof/>
          </w:rPr>
          <w:t>Figure 7-7: Detailed block diagram of the G.722.2 encoder</w:t>
        </w:r>
        <w:r w:rsidR="004A3076">
          <w:rPr>
            <w:noProof/>
            <w:webHidden/>
          </w:rPr>
          <w:tab/>
        </w:r>
        <w:r w:rsidR="004A3076">
          <w:rPr>
            <w:noProof/>
            <w:webHidden/>
          </w:rPr>
          <w:fldChar w:fldCharType="begin"/>
        </w:r>
        <w:r w:rsidR="004A3076">
          <w:rPr>
            <w:noProof/>
            <w:webHidden/>
          </w:rPr>
          <w:instrText xml:space="preserve"> PAGEREF _Toc467582284 \h </w:instrText>
        </w:r>
        <w:r w:rsidR="004A3076">
          <w:rPr>
            <w:noProof/>
            <w:webHidden/>
          </w:rPr>
        </w:r>
        <w:r w:rsidR="004A3076">
          <w:rPr>
            <w:noProof/>
            <w:webHidden/>
          </w:rPr>
          <w:fldChar w:fldCharType="separate"/>
        </w:r>
        <w:r w:rsidR="00811487">
          <w:rPr>
            <w:noProof/>
            <w:webHidden/>
          </w:rPr>
          <w:t>39</w:t>
        </w:r>
        <w:r w:rsidR="004A3076">
          <w:rPr>
            <w:noProof/>
            <w:webHidden/>
          </w:rPr>
          <w:fldChar w:fldCharType="end"/>
        </w:r>
      </w:hyperlink>
    </w:p>
    <w:p w:rsidR="004A3076" w:rsidRDefault="00C24D78">
      <w:pPr>
        <w:pStyle w:val="TableofFigures"/>
        <w:rPr>
          <w:rFonts w:asciiTheme="minorHAnsi" w:eastAsiaTheme="minorEastAsia" w:hAnsiTheme="minorHAnsi" w:cstheme="minorBidi"/>
          <w:noProof/>
          <w:sz w:val="22"/>
          <w:szCs w:val="22"/>
        </w:rPr>
      </w:pPr>
      <w:hyperlink w:anchor="_Toc467582285" w:history="1">
        <w:r w:rsidR="004A3076" w:rsidRPr="00B17EF1">
          <w:rPr>
            <w:rStyle w:val="Hyperlink"/>
            <w:noProof/>
          </w:rPr>
          <w:t>Figure 7-8: Detailed block diagram of the G.722.2 decoder</w:t>
        </w:r>
        <w:r w:rsidR="004A3076">
          <w:rPr>
            <w:noProof/>
            <w:webHidden/>
          </w:rPr>
          <w:tab/>
        </w:r>
        <w:r w:rsidR="004A3076">
          <w:rPr>
            <w:noProof/>
            <w:webHidden/>
          </w:rPr>
          <w:fldChar w:fldCharType="begin"/>
        </w:r>
        <w:r w:rsidR="004A3076">
          <w:rPr>
            <w:noProof/>
            <w:webHidden/>
          </w:rPr>
          <w:instrText xml:space="preserve"> PAGEREF _Toc467582285 \h </w:instrText>
        </w:r>
        <w:r w:rsidR="004A3076">
          <w:rPr>
            <w:noProof/>
            <w:webHidden/>
          </w:rPr>
        </w:r>
        <w:r w:rsidR="004A3076">
          <w:rPr>
            <w:noProof/>
            <w:webHidden/>
          </w:rPr>
          <w:fldChar w:fldCharType="separate"/>
        </w:r>
        <w:r w:rsidR="00811487">
          <w:rPr>
            <w:noProof/>
            <w:webHidden/>
          </w:rPr>
          <w:t>39</w:t>
        </w:r>
        <w:r w:rsidR="004A3076">
          <w:rPr>
            <w:noProof/>
            <w:webHidden/>
          </w:rPr>
          <w:fldChar w:fldCharType="end"/>
        </w:r>
      </w:hyperlink>
    </w:p>
    <w:p w:rsidR="004A3076" w:rsidRDefault="00C24D78">
      <w:pPr>
        <w:pStyle w:val="TableofFigures"/>
        <w:rPr>
          <w:rFonts w:asciiTheme="minorHAnsi" w:eastAsiaTheme="minorEastAsia" w:hAnsiTheme="minorHAnsi" w:cstheme="minorBidi"/>
          <w:noProof/>
          <w:sz w:val="22"/>
          <w:szCs w:val="22"/>
        </w:rPr>
      </w:pPr>
      <w:hyperlink w:anchor="_Toc467582286" w:history="1">
        <w:r w:rsidR="004A3076" w:rsidRPr="00B17EF1">
          <w:rPr>
            <w:rStyle w:val="Hyperlink"/>
            <w:noProof/>
          </w:rPr>
          <w:t>Figure 7-9: G.729</w:t>
        </w:r>
        <w:r w:rsidR="004A3076" w:rsidRPr="00B17EF1">
          <w:rPr>
            <w:rStyle w:val="Hyperlink"/>
            <w:rFonts w:eastAsia="Malgun Gothic"/>
            <w:noProof/>
            <w:lang w:eastAsia="ko-KR"/>
          </w:rPr>
          <w:t>.1</w:t>
        </w:r>
        <w:r w:rsidR="004A3076" w:rsidRPr="00B17EF1">
          <w:rPr>
            <w:rStyle w:val="Hyperlink"/>
            <w:noProof/>
          </w:rPr>
          <w:t xml:space="preserve"> bitstream format</w:t>
        </w:r>
        <w:r w:rsidR="004A3076">
          <w:rPr>
            <w:noProof/>
            <w:webHidden/>
          </w:rPr>
          <w:tab/>
        </w:r>
        <w:r w:rsidR="004A3076">
          <w:rPr>
            <w:noProof/>
            <w:webHidden/>
          </w:rPr>
          <w:fldChar w:fldCharType="begin"/>
        </w:r>
        <w:r w:rsidR="004A3076">
          <w:rPr>
            <w:noProof/>
            <w:webHidden/>
          </w:rPr>
          <w:instrText xml:space="preserve"> PAGEREF _Toc467582286 \h </w:instrText>
        </w:r>
        <w:r w:rsidR="004A3076">
          <w:rPr>
            <w:noProof/>
            <w:webHidden/>
          </w:rPr>
        </w:r>
        <w:r w:rsidR="004A3076">
          <w:rPr>
            <w:noProof/>
            <w:webHidden/>
          </w:rPr>
          <w:fldChar w:fldCharType="separate"/>
        </w:r>
        <w:r w:rsidR="00811487">
          <w:rPr>
            <w:noProof/>
            <w:webHidden/>
          </w:rPr>
          <w:t>40</w:t>
        </w:r>
        <w:r w:rsidR="004A3076">
          <w:rPr>
            <w:noProof/>
            <w:webHidden/>
          </w:rPr>
          <w:fldChar w:fldCharType="end"/>
        </w:r>
      </w:hyperlink>
    </w:p>
    <w:p w:rsidR="004A3076" w:rsidRDefault="00C24D78">
      <w:pPr>
        <w:pStyle w:val="TableofFigures"/>
        <w:rPr>
          <w:rFonts w:asciiTheme="minorHAnsi" w:eastAsiaTheme="minorEastAsia" w:hAnsiTheme="minorHAnsi" w:cstheme="minorBidi"/>
          <w:noProof/>
          <w:sz w:val="22"/>
          <w:szCs w:val="22"/>
        </w:rPr>
      </w:pPr>
      <w:hyperlink w:anchor="_Toc467582287" w:history="1">
        <w:r w:rsidR="004A3076" w:rsidRPr="00B17EF1">
          <w:rPr>
            <w:rStyle w:val="Hyperlink"/>
            <w:noProof/>
          </w:rPr>
          <w:t>Figure 7-10: High-level block diagram of the G.729.1 encoder</w:t>
        </w:r>
        <w:r w:rsidR="004A3076">
          <w:rPr>
            <w:noProof/>
            <w:webHidden/>
          </w:rPr>
          <w:tab/>
        </w:r>
        <w:r w:rsidR="004A3076">
          <w:rPr>
            <w:noProof/>
            <w:webHidden/>
          </w:rPr>
          <w:fldChar w:fldCharType="begin"/>
        </w:r>
        <w:r w:rsidR="004A3076">
          <w:rPr>
            <w:noProof/>
            <w:webHidden/>
          </w:rPr>
          <w:instrText xml:space="preserve"> PAGEREF _Toc467582287 \h </w:instrText>
        </w:r>
        <w:r w:rsidR="004A3076">
          <w:rPr>
            <w:noProof/>
            <w:webHidden/>
          </w:rPr>
        </w:r>
        <w:r w:rsidR="004A3076">
          <w:rPr>
            <w:noProof/>
            <w:webHidden/>
          </w:rPr>
          <w:fldChar w:fldCharType="separate"/>
        </w:r>
        <w:r w:rsidR="00811487">
          <w:rPr>
            <w:noProof/>
            <w:webHidden/>
          </w:rPr>
          <w:t>41</w:t>
        </w:r>
        <w:r w:rsidR="004A3076">
          <w:rPr>
            <w:noProof/>
            <w:webHidden/>
          </w:rPr>
          <w:fldChar w:fldCharType="end"/>
        </w:r>
      </w:hyperlink>
    </w:p>
    <w:p w:rsidR="004A3076" w:rsidRDefault="00C24D78">
      <w:pPr>
        <w:pStyle w:val="TableofFigures"/>
        <w:rPr>
          <w:rFonts w:asciiTheme="minorHAnsi" w:eastAsiaTheme="minorEastAsia" w:hAnsiTheme="minorHAnsi" w:cstheme="minorBidi"/>
          <w:noProof/>
          <w:sz w:val="22"/>
          <w:szCs w:val="22"/>
        </w:rPr>
      </w:pPr>
      <w:hyperlink w:anchor="_Toc467582288" w:history="1">
        <w:r w:rsidR="004A3076" w:rsidRPr="00B17EF1">
          <w:rPr>
            <w:rStyle w:val="Hyperlink"/>
            <w:noProof/>
          </w:rPr>
          <w:t>Figure 7-11: High-level block diagram of the G.729.1 decoder</w:t>
        </w:r>
        <w:r w:rsidR="004A3076">
          <w:rPr>
            <w:noProof/>
            <w:webHidden/>
          </w:rPr>
          <w:tab/>
        </w:r>
        <w:r w:rsidR="004A3076">
          <w:rPr>
            <w:noProof/>
            <w:webHidden/>
          </w:rPr>
          <w:fldChar w:fldCharType="begin"/>
        </w:r>
        <w:r w:rsidR="004A3076">
          <w:rPr>
            <w:noProof/>
            <w:webHidden/>
          </w:rPr>
          <w:instrText xml:space="preserve"> PAGEREF _Toc467582288 \h </w:instrText>
        </w:r>
        <w:r w:rsidR="004A3076">
          <w:rPr>
            <w:noProof/>
            <w:webHidden/>
          </w:rPr>
        </w:r>
        <w:r w:rsidR="004A3076">
          <w:rPr>
            <w:noProof/>
            <w:webHidden/>
          </w:rPr>
          <w:fldChar w:fldCharType="separate"/>
        </w:r>
        <w:r w:rsidR="00811487">
          <w:rPr>
            <w:noProof/>
            <w:webHidden/>
          </w:rPr>
          <w:t>42</w:t>
        </w:r>
        <w:r w:rsidR="004A3076">
          <w:rPr>
            <w:noProof/>
            <w:webHidden/>
          </w:rPr>
          <w:fldChar w:fldCharType="end"/>
        </w:r>
      </w:hyperlink>
    </w:p>
    <w:p w:rsidR="004A3076" w:rsidRDefault="00C24D78">
      <w:pPr>
        <w:pStyle w:val="TableofFigures"/>
        <w:rPr>
          <w:rFonts w:asciiTheme="minorHAnsi" w:eastAsiaTheme="minorEastAsia" w:hAnsiTheme="minorHAnsi" w:cstheme="minorBidi"/>
          <w:noProof/>
          <w:sz w:val="22"/>
          <w:szCs w:val="22"/>
        </w:rPr>
      </w:pPr>
      <w:hyperlink w:anchor="_Toc467582289" w:history="1">
        <w:r w:rsidR="004A3076" w:rsidRPr="00B17EF1">
          <w:rPr>
            <w:rStyle w:val="Hyperlink"/>
            <w:noProof/>
          </w:rPr>
          <w:t>Figure 7-12: High-level block diagram of the G.711.1 encoder</w:t>
        </w:r>
        <w:r w:rsidR="004A3076">
          <w:rPr>
            <w:noProof/>
            <w:webHidden/>
          </w:rPr>
          <w:tab/>
        </w:r>
        <w:r w:rsidR="004A3076">
          <w:rPr>
            <w:noProof/>
            <w:webHidden/>
          </w:rPr>
          <w:fldChar w:fldCharType="begin"/>
        </w:r>
        <w:r w:rsidR="004A3076">
          <w:rPr>
            <w:noProof/>
            <w:webHidden/>
          </w:rPr>
          <w:instrText xml:space="preserve"> PAGEREF _Toc467582289 \h </w:instrText>
        </w:r>
        <w:r w:rsidR="004A3076">
          <w:rPr>
            <w:noProof/>
            <w:webHidden/>
          </w:rPr>
        </w:r>
        <w:r w:rsidR="004A3076">
          <w:rPr>
            <w:noProof/>
            <w:webHidden/>
          </w:rPr>
          <w:fldChar w:fldCharType="separate"/>
        </w:r>
        <w:r w:rsidR="00811487">
          <w:rPr>
            <w:noProof/>
            <w:webHidden/>
          </w:rPr>
          <w:t>44</w:t>
        </w:r>
        <w:r w:rsidR="004A3076">
          <w:rPr>
            <w:noProof/>
            <w:webHidden/>
          </w:rPr>
          <w:fldChar w:fldCharType="end"/>
        </w:r>
      </w:hyperlink>
    </w:p>
    <w:p w:rsidR="004A3076" w:rsidRDefault="00C24D78">
      <w:pPr>
        <w:pStyle w:val="TableofFigures"/>
        <w:rPr>
          <w:rFonts w:asciiTheme="minorHAnsi" w:eastAsiaTheme="minorEastAsia" w:hAnsiTheme="minorHAnsi" w:cstheme="minorBidi"/>
          <w:noProof/>
          <w:sz w:val="22"/>
          <w:szCs w:val="22"/>
        </w:rPr>
      </w:pPr>
      <w:hyperlink w:anchor="_Toc467582290" w:history="1">
        <w:r w:rsidR="004A3076" w:rsidRPr="00B17EF1">
          <w:rPr>
            <w:rStyle w:val="Hyperlink"/>
            <w:noProof/>
          </w:rPr>
          <w:t>Figure 7-13: High-level block diagram of the G.711.1 decoder</w:t>
        </w:r>
        <w:r w:rsidR="004A3076">
          <w:rPr>
            <w:noProof/>
            <w:webHidden/>
          </w:rPr>
          <w:tab/>
        </w:r>
        <w:r w:rsidR="004A3076">
          <w:rPr>
            <w:noProof/>
            <w:webHidden/>
          </w:rPr>
          <w:fldChar w:fldCharType="begin"/>
        </w:r>
        <w:r w:rsidR="004A3076">
          <w:rPr>
            <w:noProof/>
            <w:webHidden/>
          </w:rPr>
          <w:instrText xml:space="preserve"> PAGEREF _Toc467582290 \h </w:instrText>
        </w:r>
        <w:r w:rsidR="004A3076">
          <w:rPr>
            <w:noProof/>
            <w:webHidden/>
          </w:rPr>
        </w:r>
        <w:r w:rsidR="004A3076">
          <w:rPr>
            <w:noProof/>
            <w:webHidden/>
          </w:rPr>
          <w:fldChar w:fldCharType="separate"/>
        </w:r>
        <w:r w:rsidR="00811487">
          <w:rPr>
            <w:noProof/>
            <w:webHidden/>
          </w:rPr>
          <w:t>45</w:t>
        </w:r>
        <w:r w:rsidR="004A3076">
          <w:rPr>
            <w:noProof/>
            <w:webHidden/>
          </w:rPr>
          <w:fldChar w:fldCharType="end"/>
        </w:r>
      </w:hyperlink>
    </w:p>
    <w:p w:rsidR="004A3076" w:rsidRDefault="00C24D78">
      <w:pPr>
        <w:pStyle w:val="TableofFigures"/>
        <w:rPr>
          <w:rFonts w:asciiTheme="minorHAnsi" w:eastAsiaTheme="minorEastAsia" w:hAnsiTheme="minorHAnsi" w:cstheme="minorBidi"/>
          <w:noProof/>
          <w:sz w:val="22"/>
          <w:szCs w:val="22"/>
        </w:rPr>
      </w:pPr>
      <w:hyperlink w:anchor="_Toc467582291" w:history="1">
        <w:r w:rsidR="004A3076" w:rsidRPr="00B17EF1">
          <w:rPr>
            <w:rStyle w:val="Hyperlink"/>
            <w:noProof/>
          </w:rPr>
          <w:t>Figure 7-14: Structural block diagram of the G.718 encoder (WB case)</w:t>
        </w:r>
        <w:r w:rsidR="004A3076">
          <w:rPr>
            <w:noProof/>
            <w:webHidden/>
          </w:rPr>
          <w:tab/>
        </w:r>
        <w:r w:rsidR="004A3076">
          <w:rPr>
            <w:noProof/>
            <w:webHidden/>
          </w:rPr>
          <w:fldChar w:fldCharType="begin"/>
        </w:r>
        <w:r w:rsidR="004A3076">
          <w:rPr>
            <w:noProof/>
            <w:webHidden/>
          </w:rPr>
          <w:instrText xml:space="preserve"> PAGEREF _Toc467582291 \h </w:instrText>
        </w:r>
        <w:r w:rsidR="004A3076">
          <w:rPr>
            <w:noProof/>
            <w:webHidden/>
          </w:rPr>
        </w:r>
        <w:r w:rsidR="004A3076">
          <w:rPr>
            <w:noProof/>
            <w:webHidden/>
          </w:rPr>
          <w:fldChar w:fldCharType="separate"/>
        </w:r>
        <w:r w:rsidR="00811487">
          <w:rPr>
            <w:noProof/>
            <w:webHidden/>
          </w:rPr>
          <w:t>47</w:t>
        </w:r>
        <w:r w:rsidR="004A3076">
          <w:rPr>
            <w:noProof/>
            <w:webHidden/>
          </w:rPr>
          <w:fldChar w:fldCharType="end"/>
        </w:r>
      </w:hyperlink>
    </w:p>
    <w:p w:rsidR="004A3076" w:rsidRDefault="00C24D78">
      <w:pPr>
        <w:pStyle w:val="TableofFigures"/>
        <w:rPr>
          <w:rFonts w:asciiTheme="minorHAnsi" w:eastAsiaTheme="minorEastAsia" w:hAnsiTheme="minorHAnsi" w:cstheme="minorBidi"/>
          <w:noProof/>
          <w:sz w:val="22"/>
          <w:szCs w:val="22"/>
        </w:rPr>
      </w:pPr>
      <w:hyperlink w:anchor="_Toc467582292" w:history="1">
        <w:r w:rsidR="004A3076" w:rsidRPr="00B17EF1">
          <w:rPr>
            <w:rStyle w:val="Hyperlink"/>
            <w:noProof/>
          </w:rPr>
          <w:t>Figure 7-15: Structural block diagram of the G.718 decoder (WB case, clean channel)</w:t>
        </w:r>
        <w:r w:rsidR="004A3076">
          <w:rPr>
            <w:noProof/>
            <w:webHidden/>
          </w:rPr>
          <w:tab/>
        </w:r>
        <w:r w:rsidR="004A3076">
          <w:rPr>
            <w:noProof/>
            <w:webHidden/>
          </w:rPr>
          <w:fldChar w:fldCharType="begin"/>
        </w:r>
        <w:r w:rsidR="004A3076">
          <w:rPr>
            <w:noProof/>
            <w:webHidden/>
          </w:rPr>
          <w:instrText xml:space="preserve"> PAGEREF _Toc467582292 \h </w:instrText>
        </w:r>
        <w:r w:rsidR="004A3076">
          <w:rPr>
            <w:noProof/>
            <w:webHidden/>
          </w:rPr>
        </w:r>
        <w:r w:rsidR="004A3076">
          <w:rPr>
            <w:noProof/>
            <w:webHidden/>
          </w:rPr>
          <w:fldChar w:fldCharType="separate"/>
        </w:r>
        <w:r w:rsidR="00811487">
          <w:rPr>
            <w:noProof/>
            <w:webHidden/>
          </w:rPr>
          <w:t>48</w:t>
        </w:r>
        <w:r w:rsidR="004A3076">
          <w:rPr>
            <w:noProof/>
            <w:webHidden/>
          </w:rPr>
          <w:fldChar w:fldCharType="end"/>
        </w:r>
      </w:hyperlink>
    </w:p>
    <w:p w:rsidR="00124308" w:rsidRPr="00ED21CB" w:rsidRDefault="00124308" w:rsidP="00124308">
      <w:pPr>
        <w:tabs>
          <w:tab w:val="right" w:leader="dot" w:pos="9476"/>
        </w:tabs>
        <w:rPr>
          <w:lang w:val="en-GB"/>
        </w:rPr>
      </w:pPr>
      <w:r w:rsidRPr="00ED21CB">
        <w:rPr>
          <w:lang w:val="en-GB"/>
        </w:rPr>
        <w:fldChar w:fldCharType="end"/>
      </w:r>
    </w:p>
    <w:p w:rsidR="004B39E2" w:rsidRPr="00ED21CB" w:rsidRDefault="004B39E2" w:rsidP="000F06E7">
      <w:pPr>
        <w:rPr>
          <w:lang w:val="en-GB"/>
        </w:rPr>
        <w:sectPr w:rsidR="004B39E2" w:rsidRPr="00ED21CB" w:rsidSect="001F55D2">
          <w:headerReference w:type="even" r:id="rId12"/>
          <w:headerReference w:type="first" r:id="rId13"/>
          <w:footerReference w:type="first" r:id="rId14"/>
          <w:pgSz w:w="11907" w:h="16840" w:code="9"/>
          <w:pgMar w:top="1440" w:right="1281" w:bottom="1440" w:left="1140" w:header="720" w:footer="505" w:gutter="0"/>
          <w:pgNumType w:fmt="lowerRoman" w:start="1"/>
          <w:cols w:space="720"/>
          <w:docGrid w:linePitch="326"/>
        </w:sectPr>
      </w:pPr>
    </w:p>
    <w:p w:rsidR="00737170" w:rsidRPr="00ED21CB" w:rsidRDefault="00737170" w:rsidP="00737170">
      <w:pPr>
        <w:pStyle w:val="RecNo"/>
      </w:pPr>
      <w:r w:rsidRPr="00ED21CB">
        <w:lastRenderedPageBreak/>
        <w:t xml:space="preserve">ITU-T Technical Paper </w:t>
      </w:r>
      <w:r w:rsidR="00B22DA4" w:rsidRPr="00ED21CB">
        <w:t>HSTP-</w:t>
      </w:r>
      <w:r w:rsidR="0009422D" w:rsidRPr="00ED21CB">
        <w:t>MCTB</w:t>
      </w:r>
    </w:p>
    <w:p w:rsidR="00737170" w:rsidRPr="00ED21CB" w:rsidRDefault="002918ED" w:rsidP="00737170">
      <w:pPr>
        <w:pStyle w:val="Rectitle"/>
      </w:pPr>
      <w:r w:rsidRPr="00ED21CB">
        <w:t>Media coding toolbox for IPTV: Audio and video codecs</w:t>
      </w:r>
    </w:p>
    <w:p w:rsidR="004B39E2" w:rsidRPr="00ED21CB" w:rsidRDefault="004B39E2" w:rsidP="004B39E2">
      <w:pPr>
        <w:pStyle w:val="Heading1"/>
        <w:rPr>
          <w:lang w:val="en-GB" w:bidi="ar-DZ"/>
        </w:rPr>
      </w:pPr>
      <w:bookmarkStart w:id="15" w:name="_Toc110785330"/>
      <w:bookmarkStart w:id="16" w:name="_Toc156801678"/>
      <w:bookmarkStart w:id="17" w:name="_Toc221186572"/>
      <w:bookmarkStart w:id="18" w:name="_Toc223349532"/>
      <w:bookmarkStart w:id="19" w:name="_Toc467582172"/>
      <w:r w:rsidRPr="00ED21CB">
        <w:rPr>
          <w:lang w:val="en-GB" w:bidi="ar-DZ"/>
        </w:rPr>
        <w:t>Scope</w:t>
      </w:r>
      <w:bookmarkEnd w:id="15"/>
      <w:bookmarkEnd w:id="16"/>
      <w:bookmarkEnd w:id="17"/>
      <w:bookmarkEnd w:id="18"/>
      <w:bookmarkEnd w:id="19"/>
    </w:p>
    <w:p w:rsidR="0009422D" w:rsidRPr="00ED21CB" w:rsidRDefault="0009422D" w:rsidP="0009422D">
      <w:pPr>
        <w:rPr>
          <w:szCs w:val="24"/>
          <w:lang w:val="en-GB" w:eastAsia="ja-JP"/>
        </w:rPr>
      </w:pPr>
      <w:bookmarkStart w:id="20" w:name="_Toc110785331"/>
      <w:bookmarkStart w:id="21" w:name="_Toc156801679"/>
      <w:bookmarkStart w:id="22" w:name="_Toc221186573"/>
      <w:bookmarkStart w:id="23" w:name="_Toc223349533"/>
      <w:r w:rsidRPr="00ED21CB">
        <w:rPr>
          <w:szCs w:val="24"/>
          <w:lang w:val="en-GB" w:eastAsia="ja-JP"/>
        </w:rPr>
        <w:t>This document addresses the use of audio and video coding in services delivered over Internet Protocol (IP). It describes the use of audio and video codecs as specified in standards.</w:t>
      </w:r>
    </w:p>
    <w:p w:rsidR="0009422D" w:rsidRPr="00ED21CB" w:rsidRDefault="0009422D" w:rsidP="0009422D">
      <w:pPr>
        <w:rPr>
          <w:szCs w:val="24"/>
          <w:lang w:val="en-GB"/>
        </w:rPr>
      </w:pPr>
      <w:r w:rsidRPr="00ED21CB">
        <w:rPr>
          <w:szCs w:val="24"/>
          <w:lang w:val="en-GB"/>
        </w:rPr>
        <w:t xml:space="preserve">This document adopts a </w:t>
      </w:r>
      <w:r w:rsidR="00714CE0">
        <w:rPr>
          <w:szCs w:val="24"/>
          <w:lang w:val="en-GB"/>
        </w:rPr>
        <w:t>"</w:t>
      </w:r>
      <w:r w:rsidRPr="00ED21CB">
        <w:rPr>
          <w:szCs w:val="24"/>
          <w:lang w:val="en-GB"/>
        </w:rPr>
        <w:t>toolbox</w:t>
      </w:r>
      <w:r w:rsidR="00714CE0">
        <w:rPr>
          <w:szCs w:val="24"/>
          <w:lang w:val="en-GB"/>
        </w:rPr>
        <w:t>"</w:t>
      </w:r>
      <w:r w:rsidRPr="00ED21CB">
        <w:rPr>
          <w:szCs w:val="24"/>
          <w:lang w:val="en-GB"/>
        </w:rPr>
        <w:t xml:space="preserve"> approach for the general case of IPTV applications delivered directly over IP and MPEG2 transport streams. This document is not a specification for the use of audio or video codecs in IPTV Services.</w:t>
      </w:r>
    </w:p>
    <w:p w:rsidR="0009422D" w:rsidRPr="00ED21CB" w:rsidRDefault="0009422D" w:rsidP="0009422D">
      <w:pPr>
        <w:rPr>
          <w:szCs w:val="24"/>
          <w:lang w:val="en-GB"/>
        </w:rPr>
      </w:pPr>
      <w:r w:rsidRPr="00ED21CB">
        <w:rPr>
          <w:szCs w:val="24"/>
          <w:lang w:val="en-GB"/>
        </w:rPr>
        <w:t xml:space="preserve">The use of a </w:t>
      </w:r>
      <w:r w:rsidR="00714CE0">
        <w:rPr>
          <w:szCs w:val="24"/>
          <w:lang w:val="en-GB"/>
        </w:rPr>
        <w:t>"</w:t>
      </w:r>
      <w:r w:rsidR="00714CE0" w:rsidRPr="00ED21CB">
        <w:rPr>
          <w:szCs w:val="24"/>
          <w:lang w:val="en-GB"/>
        </w:rPr>
        <w:t>toolbox</w:t>
      </w:r>
      <w:r w:rsidR="00714CE0">
        <w:rPr>
          <w:szCs w:val="24"/>
          <w:lang w:val="en-GB"/>
        </w:rPr>
        <w:t>"</w:t>
      </w:r>
      <w:r w:rsidRPr="00ED21CB">
        <w:rPr>
          <w:szCs w:val="24"/>
          <w:lang w:val="en-GB"/>
        </w:rPr>
        <w:t xml:space="preserve"> approach in this document is to give the operator a choice of codecs to be used in an IPTV deployment without mandating the use of any codecs, be they audio, speech, or video codecs.</w:t>
      </w:r>
    </w:p>
    <w:p w:rsidR="004B39E2" w:rsidRPr="00ED21CB" w:rsidRDefault="004B39E2" w:rsidP="004B39E2">
      <w:pPr>
        <w:pStyle w:val="Heading1"/>
        <w:rPr>
          <w:szCs w:val="24"/>
          <w:lang w:val="en-GB" w:bidi="ar-DZ"/>
        </w:rPr>
      </w:pPr>
      <w:bookmarkStart w:id="24" w:name="_Toc467582173"/>
      <w:r w:rsidRPr="00ED21CB">
        <w:rPr>
          <w:szCs w:val="24"/>
          <w:lang w:val="en-GB" w:bidi="ar-DZ"/>
        </w:rPr>
        <w:t>References</w:t>
      </w:r>
      <w:bookmarkEnd w:id="20"/>
      <w:bookmarkEnd w:id="21"/>
      <w:bookmarkEnd w:id="22"/>
      <w:bookmarkEnd w:id="23"/>
      <w:bookmarkEnd w:id="24"/>
    </w:p>
    <w:p w:rsidR="0009422D" w:rsidRPr="00ED21CB" w:rsidRDefault="0009422D" w:rsidP="0009422D">
      <w:pPr>
        <w:pStyle w:val="Reftext"/>
      </w:pPr>
      <w:bookmarkStart w:id="25" w:name="_Toc223349534"/>
      <w:bookmarkStart w:id="26" w:name="_Toc110785332"/>
      <w:bookmarkStart w:id="27" w:name="_Toc156801680"/>
      <w:bookmarkStart w:id="28" w:name="_Toc221186574"/>
      <w:r w:rsidRPr="00ED21CB">
        <w:t>[ITU-T G.191]</w:t>
      </w:r>
      <w:r w:rsidRPr="00ED21CB">
        <w:tab/>
        <w:t xml:space="preserve">ITU-T Recommendation G.191 (2005), </w:t>
      </w:r>
      <w:r w:rsidRPr="00ED21CB">
        <w:rPr>
          <w:i/>
        </w:rPr>
        <w:t>Software tools for speech and audio coding standardization</w:t>
      </w:r>
    </w:p>
    <w:p w:rsidR="0009422D" w:rsidRPr="00ED21CB" w:rsidRDefault="0009422D" w:rsidP="0009422D">
      <w:pPr>
        <w:pStyle w:val="Reftext"/>
        <w:rPr>
          <w:i/>
        </w:rPr>
      </w:pPr>
      <w:r w:rsidRPr="00ED21CB">
        <w:rPr>
          <w:rFonts w:eastAsia="Malgun Gothic"/>
          <w:lang w:eastAsia="ko-KR"/>
        </w:rPr>
        <w:t>[ITU-T G.192]</w:t>
      </w:r>
      <w:r w:rsidRPr="00ED21CB">
        <w:tab/>
        <w:t xml:space="preserve">ITU-T Recommendation G.192 (1996), </w:t>
      </w:r>
      <w:r w:rsidRPr="00ED21CB">
        <w:rPr>
          <w:i/>
        </w:rPr>
        <w:t>A common digital parallel interface for speech standardisation activities</w:t>
      </w:r>
    </w:p>
    <w:p w:rsidR="0009422D" w:rsidRPr="00ED21CB" w:rsidRDefault="0009422D" w:rsidP="0009422D">
      <w:pPr>
        <w:pStyle w:val="Reftext"/>
        <w:rPr>
          <w:szCs w:val="24"/>
          <w:lang w:eastAsia="ja-JP"/>
        </w:rPr>
      </w:pPr>
      <w:r w:rsidRPr="00ED21CB">
        <w:t>[ITU-T G.711]</w:t>
      </w:r>
      <w:r w:rsidRPr="00ED21CB">
        <w:tab/>
        <w:t xml:space="preserve">ITU-T Rec. </w:t>
      </w:r>
      <w:r w:rsidRPr="00ED21CB">
        <w:rPr>
          <w:szCs w:val="24"/>
          <w:lang w:eastAsia="ja-JP"/>
        </w:rPr>
        <w:t xml:space="preserve">G.711 (1988), </w:t>
      </w:r>
      <w:r w:rsidRPr="00ED21CB">
        <w:rPr>
          <w:i/>
          <w:szCs w:val="24"/>
          <w:lang w:eastAsia="ja-JP"/>
        </w:rPr>
        <w:t>Pulse code modulation (PCM) of voice frequencies</w:t>
      </w:r>
    </w:p>
    <w:p w:rsidR="0009422D" w:rsidRPr="00ED21CB" w:rsidRDefault="0009422D" w:rsidP="0009422D">
      <w:pPr>
        <w:pStyle w:val="Reftext"/>
      </w:pPr>
      <w:r w:rsidRPr="00ED21CB">
        <w:t>[ITU-T G.711.1]</w:t>
      </w:r>
      <w:r w:rsidRPr="00ED21CB">
        <w:tab/>
        <w:t xml:space="preserve">ITU-T Recommendation G.711.1 (2008), </w:t>
      </w:r>
      <w:r w:rsidRPr="00ED21CB">
        <w:rPr>
          <w:i/>
        </w:rPr>
        <w:t>Wideband embedded extension for G.711 pulse code modulation</w:t>
      </w:r>
    </w:p>
    <w:p w:rsidR="0009422D" w:rsidRPr="00ED21CB" w:rsidRDefault="0009422D" w:rsidP="0009422D">
      <w:pPr>
        <w:pStyle w:val="Reftext"/>
        <w:rPr>
          <w:i/>
        </w:rPr>
      </w:pPr>
      <w:r w:rsidRPr="00ED21CB">
        <w:t>[ITU-T G.718]</w:t>
      </w:r>
      <w:r w:rsidRPr="00ED21CB">
        <w:tab/>
        <w:t xml:space="preserve">ITU-T Recommendation G.718 (2008), </w:t>
      </w:r>
      <w:r w:rsidRPr="00ED21CB">
        <w:rPr>
          <w:i/>
        </w:rPr>
        <w:t>Frame error robust narrowband and wideband embedded variable bit-rate coding of speech and audio from 8-32 kbit/s</w:t>
      </w:r>
    </w:p>
    <w:p w:rsidR="0009422D" w:rsidRPr="00ED21CB" w:rsidRDefault="0009422D" w:rsidP="0009422D">
      <w:pPr>
        <w:pStyle w:val="Reftext"/>
      </w:pPr>
      <w:r w:rsidRPr="00ED21CB">
        <w:t>[ITU-T G.719]</w:t>
      </w:r>
      <w:r w:rsidRPr="00ED21CB">
        <w:tab/>
        <w:t xml:space="preserve">ITU-T Recommendation G.719 (2008), </w:t>
      </w:r>
      <w:r w:rsidRPr="00ED21CB">
        <w:rPr>
          <w:i/>
        </w:rPr>
        <w:t>Low-complexity, full-band audio coding for high-quality, conversational applications</w:t>
      </w:r>
    </w:p>
    <w:p w:rsidR="0009422D" w:rsidRPr="00ED21CB" w:rsidRDefault="0009422D" w:rsidP="0009422D">
      <w:pPr>
        <w:pStyle w:val="Reftext"/>
        <w:rPr>
          <w:i/>
        </w:rPr>
      </w:pPr>
      <w:r w:rsidRPr="00ED21CB">
        <w:t>[ITU-T G.722]</w:t>
      </w:r>
      <w:r w:rsidRPr="00ED21CB">
        <w:tab/>
        <w:t xml:space="preserve">ITU-T Recommendation G.722 (1988), </w:t>
      </w:r>
      <w:r w:rsidRPr="00ED21CB">
        <w:rPr>
          <w:i/>
        </w:rPr>
        <w:t>7 kHz audio-coding within 64 kbit/s</w:t>
      </w:r>
    </w:p>
    <w:p w:rsidR="0009422D" w:rsidRPr="00ED21CB" w:rsidRDefault="0009422D" w:rsidP="0009422D">
      <w:pPr>
        <w:pStyle w:val="Reftext"/>
      </w:pPr>
      <w:r w:rsidRPr="00ED21CB">
        <w:t>[ITU-T G.722 App.III]</w:t>
      </w:r>
      <w:r w:rsidRPr="00ED21CB">
        <w:tab/>
        <w:t xml:space="preserve">ITU-T Recommendation G.722 Appendix III (2006), </w:t>
      </w:r>
      <w:r w:rsidRPr="00ED21CB">
        <w:rPr>
          <w:i/>
        </w:rPr>
        <w:t>A high quality packet loss concealment algorithm for G.722</w:t>
      </w:r>
    </w:p>
    <w:p w:rsidR="0009422D" w:rsidRPr="00ED21CB" w:rsidRDefault="0009422D" w:rsidP="0009422D">
      <w:pPr>
        <w:pStyle w:val="Reftext"/>
      </w:pPr>
      <w:r w:rsidRPr="00ED21CB">
        <w:t>[ITU-T G.722 App.IV]</w:t>
      </w:r>
      <w:r w:rsidRPr="00ED21CB">
        <w:tab/>
        <w:t xml:space="preserve">ITU-T Recommendation G.722 Appendix IV (2007), </w:t>
      </w:r>
      <w:r w:rsidRPr="00ED21CB">
        <w:rPr>
          <w:i/>
        </w:rPr>
        <w:t>A low-complexity algorithm for packet loss concealment with G.722</w:t>
      </w:r>
    </w:p>
    <w:p w:rsidR="0009422D" w:rsidRPr="00ED21CB" w:rsidRDefault="0009422D" w:rsidP="0009422D">
      <w:pPr>
        <w:pStyle w:val="Reftext"/>
      </w:pPr>
      <w:r w:rsidRPr="00ED21CB">
        <w:t>[ITU-T G.722.1]</w:t>
      </w:r>
      <w:r w:rsidRPr="00ED21CB">
        <w:tab/>
        <w:t xml:space="preserve">ITU-T Recommendation G.722.1 (2005), </w:t>
      </w:r>
      <w:r w:rsidRPr="00ED21CB">
        <w:rPr>
          <w:i/>
        </w:rPr>
        <w:t>Coding at 24 and 32 kbit/s for hands-free operation in systems with low frame loss</w:t>
      </w:r>
    </w:p>
    <w:p w:rsidR="0009422D" w:rsidRPr="00ED21CB" w:rsidRDefault="0009422D" w:rsidP="0009422D">
      <w:pPr>
        <w:pStyle w:val="Reftext"/>
        <w:rPr>
          <w:i/>
        </w:rPr>
      </w:pPr>
      <w:r w:rsidRPr="00ED21CB">
        <w:t>[ITU-T G.722.2]</w:t>
      </w:r>
      <w:r w:rsidRPr="00ED21CB">
        <w:tab/>
        <w:t xml:space="preserve">ITU-T Recommendation G.722.2 (2003), </w:t>
      </w:r>
      <w:r w:rsidRPr="00ED21CB">
        <w:rPr>
          <w:i/>
        </w:rPr>
        <w:t>Wideband coding of speech at around 16 kbit/s using Adaptive Multi-rate Wideband (AMR-WB)</w:t>
      </w:r>
    </w:p>
    <w:p w:rsidR="0009422D" w:rsidRPr="00ED21CB" w:rsidRDefault="0009422D" w:rsidP="0009422D">
      <w:pPr>
        <w:pStyle w:val="Reftext"/>
      </w:pPr>
      <w:r w:rsidRPr="00ED21CB">
        <w:t>[ITU-T G.729.1]</w:t>
      </w:r>
      <w:r w:rsidRPr="00ED21CB">
        <w:tab/>
        <w:t xml:space="preserve">ITU-T Recommendation G.729.1 (2006), </w:t>
      </w:r>
      <w:r w:rsidRPr="00ED21CB">
        <w:rPr>
          <w:i/>
        </w:rPr>
        <w:t>An 8-32 kbit/s scalable wideband coder bitstream interoperable with G.729</w:t>
      </w:r>
    </w:p>
    <w:p w:rsidR="0009422D" w:rsidRPr="00ED21CB" w:rsidRDefault="0009422D" w:rsidP="0009422D">
      <w:pPr>
        <w:pStyle w:val="Reftext"/>
      </w:pPr>
      <w:bookmarkStart w:id="29" w:name="_Ref171508058"/>
      <w:r w:rsidRPr="00ED21CB">
        <w:t>[</w:t>
      </w:r>
      <w:r w:rsidRPr="00ED21CB">
        <w:rPr>
          <w:rFonts w:eastAsia="MS PGothic"/>
          <w:szCs w:val="24"/>
          <w:lang w:eastAsia="ja-JP"/>
        </w:rPr>
        <w:t>ITU-T H.222.0</w:t>
      </w:r>
      <w:r w:rsidRPr="00ED21CB">
        <w:t>]</w:t>
      </w:r>
      <w:r w:rsidRPr="00ED21CB">
        <w:tab/>
      </w:r>
      <w:r w:rsidRPr="00ED21CB">
        <w:rPr>
          <w:rFonts w:eastAsia="MS PGothic"/>
          <w:szCs w:val="24"/>
          <w:lang w:eastAsia="ja-JP"/>
        </w:rPr>
        <w:t xml:space="preserve">ITU-T Rec. H.222.0 | </w:t>
      </w:r>
      <w:r w:rsidRPr="00ED21CB">
        <w:t xml:space="preserve">ISO/IEC 13818-1 (2000), </w:t>
      </w:r>
      <w:r w:rsidRPr="00ED21CB">
        <w:rPr>
          <w:i/>
        </w:rPr>
        <w:t xml:space="preserve">Information technology </w:t>
      </w:r>
      <w:r w:rsidRPr="00ED21CB">
        <w:rPr>
          <w:i/>
        </w:rPr>
        <w:noBreakHyphen/>
        <w:t xml:space="preserve"> Generic coding of moving pictures and associated audio information: Systems</w:t>
      </w:r>
    </w:p>
    <w:p w:rsidR="0009422D" w:rsidRPr="00ED21CB" w:rsidRDefault="0009422D" w:rsidP="0009422D">
      <w:pPr>
        <w:pStyle w:val="Reftext"/>
        <w:rPr>
          <w:rFonts w:eastAsia="MS PGothic"/>
          <w:szCs w:val="24"/>
          <w:lang w:eastAsia="ja-JP"/>
        </w:rPr>
      </w:pPr>
      <w:r w:rsidRPr="00ED21CB">
        <w:rPr>
          <w:rFonts w:eastAsia="MS PGothic"/>
          <w:szCs w:val="24"/>
          <w:lang w:eastAsia="ja-JP"/>
        </w:rPr>
        <w:t>[ITU-T H.222.0 Amd.1]</w:t>
      </w:r>
      <w:r w:rsidRPr="00ED21CB">
        <w:rPr>
          <w:rFonts w:eastAsia="MS PGothic"/>
          <w:szCs w:val="24"/>
          <w:lang w:eastAsia="ja-JP"/>
        </w:rPr>
        <w:tab/>
        <w:t xml:space="preserve">ITU-T H.222.0 (2006) | ISO/IEC 13818-1 (2007) Amendment 1 (2007), </w:t>
      </w:r>
      <w:r w:rsidRPr="00ED21CB">
        <w:rPr>
          <w:i/>
        </w:rPr>
        <w:t xml:space="preserve">Information technology </w:t>
      </w:r>
      <w:r w:rsidRPr="00ED21CB">
        <w:rPr>
          <w:i/>
        </w:rPr>
        <w:noBreakHyphen/>
        <w:t xml:space="preserve"> Generic coding of moving pictures and </w:t>
      </w:r>
      <w:r w:rsidRPr="00ED21CB">
        <w:rPr>
          <w:i/>
        </w:rPr>
        <w:lastRenderedPageBreak/>
        <w:t>associated audio information: Systems:</w:t>
      </w:r>
      <w:r w:rsidRPr="00ED21CB">
        <w:rPr>
          <w:rFonts w:eastAsia="MS PGothic"/>
          <w:i/>
          <w:szCs w:val="24"/>
          <w:lang w:eastAsia="ja-JP"/>
        </w:rPr>
        <w:t xml:space="preserve"> Transport of MPEG-4 streaming text and MPEG-4 lossless audio over MPEG-2 systems</w:t>
      </w:r>
    </w:p>
    <w:p w:rsidR="0009422D" w:rsidRPr="00ED21CB" w:rsidRDefault="0009422D" w:rsidP="0009422D">
      <w:pPr>
        <w:pStyle w:val="Reftext"/>
        <w:rPr>
          <w:rFonts w:eastAsia="MS PGothic"/>
          <w:szCs w:val="24"/>
          <w:lang w:eastAsia="ja-JP"/>
        </w:rPr>
      </w:pPr>
      <w:r w:rsidRPr="00ED21CB">
        <w:rPr>
          <w:rFonts w:eastAsia="MS PGothic"/>
          <w:szCs w:val="24"/>
          <w:lang w:eastAsia="ja-JP"/>
        </w:rPr>
        <w:t>[ITU-T H.262]</w:t>
      </w:r>
      <w:r w:rsidRPr="00ED21CB">
        <w:rPr>
          <w:rFonts w:eastAsia="MS PGothic"/>
          <w:szCs w:val="24"/>
          <w:lang w:eastAsia="ja-JP"/>
        </w:rPr>
        <w:tab/>
        <w:t xml:space="preserve">ITU-T H.262 (2000) | ISO/IEC 13818-2 (2000), </w:t>
      </w:r>
      <w:r w:rsidRPr="00ED21CB">
        <w:rPr>
          <w:i/>
        </w:rPr>
        <w:t xml:space="preserve">Information technology </w:t>
      </w:r>
      <w:r w:rsidRPr="00ED21CB">
        <w:rPr>
          <w:i/>
        </w:rPr>
        <w:noBreakHyphen/>
        <w:t xml:space="preserve"> Generic coding of moving pictures and associated audio information: Video</w:t>
      </w:r>
    </w:p>
    <w:p w:rsidR="0009422D" w:rsidRPr="00ED21CB" w:rsidRDefault="0009422D" w:rsidP="0009422D">
      <w:pPr>
        <w:pStyle w:val="Reftext"/>
        <w:rPr>
          <w:rFonts w:eastAsia="MS PGothic"/>
          <w:szCs w:val="24"/>
          <w:lang w:eastAsia="ja-JP"/>
        </w:rPr>
      </w:pPr>
      <w:r w:rsidRPr="00ED21CB">
        <w:rPr>
          <w:rFonts w:eastAsia="MS PGothic"/>
          <w:szCs w:val="24"/>
          <w:lang w:eastAsia="ja-JP"/>
        </w:rPr>
        <w:t>[ITU-T H.263]</w:t>
      </w:r>
      <w:r w:rsidRPr="00ED21CB">
        <w:rPr>
          <w:rFonts w:eastAsia="MS PGothic"/>
          <w:szCs w:val="24"/>
          <w:lang w:eastAsia="ja-JP"/>
        </w:rPr>
        <w:tab/>
        <w:t xml:space="preserve">ITU-T H.263 (2005), </w:t>
      </w:r>
      <w:r w:rsidRPr="00ED21CB">
        <w:rPr>
          <w:i/>
        </w:rPr>
        <w:t>Video coding for low bit rate communication</w:t>
      </w:r>
    </w:p>
    <w:p w:rsidR="0009422D" w:rsidRPr="00ED21CB" w:rsidRDefault="0009422D" w:rsidP="0009422D">
      <w:pPr>
        <w:pStyle w:val="Reftext"/>
        <w:rPr>
          <w:rFonts w:eastAsia="MS PGothic"/>
          <w:szCs w:val="24"/>
          <w:lang w:eastAsia="ja-JP"/>
        </w:rPr>
      </w:pPr>
      <w:r w:rsidRPr="00ED21CB">
        <w:rPr>
          <w:rFonts w:eastAsia="MS PGothic"/>
          <w:szCs w:val="24"/>
          <w:lang w:eastAsia="ja-JP"/>
        </w:rPr>
        <w:t>[ITU-T H.264]</w:t>
      </w:r>
      <w:r w:rsidRPr="00ED21CB">
        <w:rPr>
          <w:rFonts w:eastAsia="MS PGothic"/>
          <w:szCs w:val="24"/>
          <w:lang w:eastAsia="ja-JP"/>
        </w:rPr>
        <w:tab/>
        <w:t xml:space="preserve">ITU-T H.264 (2009) | ISO/IEC 14496-1 (2009), </w:t>
      </w:r>
      <w:r w:rsidRPr="00ED21CB">
        <w:rPr>
          <w:i/>
        </w:rPr>
        <w:t>Advanced video coding for generic audiovisual services</w:t>
      </w:r>
    </w:p>
    <w:p w:rsidR="00CD5C7D" w:rsidRPr="00ED21CB" w:rsidRDefault="00CD5C7D" w:rsidP="00CD5C7D">
      <w:pPr>
        <w:pStyle w:val="Reftext"/>
        <w:rPr>
          <w:rFonts w:eastAsia="MS PGothic"/>
          <w:szCs w:val="24"/>
          <w:lang w:eastAsia="ja-JP"/>
        </w:rPr>
      </w:pPr>
      <w:r w:rsidRPr="00ED21CB">
        <w:rPr>
          <w:rFonts w:eastAsia="MS PGothic"/>
          <w:szCs w:val="24"/>
          <w:lang w:eastAsia="ja-JP"/>
        </w:rPr>
        <w:t>[ITU-T H.265]</w:t>
      </w:r>
      <w:r w:rsidRPr="00ED21CB">
        <w:rPr>
          <w:rFonts w:eastAsia="MS PGothic"/>
          <w:szCs w:val="24"/>
          <w:lang w:eastAsia="ja-JP"/>
        </w:rPr>
        <w:tab/>
        <w:t xml:space="preserve">ITU-T H.265 (2015) | ISO/IEC 23008-2 (2015), </w:t>
      </w:r>
      <w:r w:rsidRPr="00ED21CB">
        <w:rPr>
          <w:i/>
        </w:rPr>
        <w:t xml:space="preserve">High efficiency video coding </w:t>
      </w:r>
    </w:p>
    <w:p w:rsidR="007950CD" w:rsidRDefault="007950CD" w:rsidP="007950CD">
      <w:pPr>
        <w:pStyle w:val="Reftext"/>
      </w:pPr>
      <w:r>
        <w:t>[</w:t>
      </w:r>
      <w:r w:rsidRPr="00ED21CB">
        <w:rPr>
          <w:rFonts w:hint="eastAsia"/>
        </w:rPr>
        <w:t>IEC 61937-10</w:t>
      </w:r>
      <w:r>
        <w:t>]</w:t>
      </w:r>
      <w:r>
        <w:tab/>
      </w:r>
      <w:r w:rsidRPr="00ED21CB">
        <w:rPr>
          <w:rFonts w:hint="eastAsia"/>
        </w:rPr>
        <w:t>IEC 61937-10</w:t>
      </w:r>
      <w:r>
        <w:t xml:space="preserve">:2011, </w:t>
      </w:r>
      <w:r w:rsidRPr="007950CD">
        <w:rPr>
          <w:i/>
          <w:iCs/>
        </w:rPr>
        <w:t>Digital audio - Interface for non-linear PCM encoded audio bitstreams applying IEC 60958 - Part 10: Non-linear PCM bitstreams according to the MPEG-4 audio lossless coding (ALS) format</w:t>
      </w:r>
      <w:r>
        <w:t>.</w:t>
      </w:r>
    </w:p>
    <w:p w:rsidR="0009422D" w:rsidRPr="00ED21CB" w:rsidRDefault="0009422D" w:rsidP="007950CD">
      <w:pPr>
        <w:pStyle w:val="Reftext"/>
        <w:rPr>
          <w:rFonts w:eastAsia="MS PGothic"/>
          <w:szCs w:val="24"/>
          <w:lang w:eastAsia="ja-JP"/>
        </w:rPr>
      </w:pPr>
      <w:r w:rsidRPr="00ED21CB">
        <w:rPr>
          <w:rFonts w:eastAsia="MS PGothic"/>
          <w:szCs w:val="24"/>
          <w:lang w:eastAsia="ja-JP"/>
        </w:rPr>
        <w:t>[ISO/IEC 11172-2]</w:t>
      </w:r>
      <w:r w:rsidRPr="00ED21CB">
        <w:rPr>
          <w:rFonts w:eastAsia="MS PGothic"/>
          <w:szCs w:val="24"/>
          <w:lang w:eastAsia="ja-JP"/>
        </w:rPr>
        <w:tab/>
        <w:t xml:space="preserve">ISO/IEC 11172-2 (1993), </w:t>
      </w:r>
      <w:r w:rsidRPr="00ED21CB">
        <w:rPr>
          <w:i/>
        </w:rPr>
        <w:t xml:space="preserve">Information technology </w:t>
      </w:r>
      <w:r w:rsidRPr="00ED21CB">
        <w:rPr>
          <w:i/>
        </w:rPr>
        <w:noBreakHyphen/>
        <w:t xml:space="preserve"> Coding of moving pictures and associated audio for digital storage media at up to about 1,5 Mbit/s </w:t>
      </w:r>
      <w:r w:rsidRPr="00ED21CB">
        <w:rPr>
          <w:i/>
        </w:rPr>
        <w:noBreakHyphen/>
        <w:t xml:space="preserve"> Part 2: Video</w:t>
      </w:r>
    </w:p>
    <w:p w:rsidR="0009422D" w:rsidRPr="00ED21CB" w:rsidRDefault="0009422D" w:rsidP="0009422D">
      <w:pPr>
        <w:pStyle w:val="Reftext"/>
      </w:pPr>
      <w:r w:rsidRPr="00ED21CB">
        <w:t>[ISO/IEC 11172-3]</w:t>
      </w:r>
      <w:r w:rsidRPr="00ED21CB">
        <w:tab/>
        <w:t xml:space="preserve">ISO/IEC 11172-3 (1993), </w:t>
      </w:r>
      <w:r w:rsidRPr="00ED21CB">
        <w:rPr>
          <w:i/>
        </w:rPr>
        <w:t xml:space="preserve">Information technology </w:t>
      </w:r>
      <w:r w:rsidRPr="00ED21CB">
        <w:rPr>
          <w:i/>
        </w:rPr>
        <w:noBreakHyphen/>
        <w:t xml:space="preserve"> Coding of moving picture and associated audio for digital storage media at up to about 1.5 Mbit/s </w:t>
      </w:r>
      <w:r w:rsidRPr="00ED21CB">
        <w:rPr>
          <w:i/>
        </w:rPr>
        <w:noBreakHyphen/>
        <w:t xml:space="preserve"> Part 3: Audio</w:t>
      </w:r>
      <w:bookmarkEnd w:id="29"/>
    </w:p>
    <w:p w:rsidR="0009422D" w:rsidRPr="00ED21CB" w:rsidRDefault="0009422D" w:rsidP="0009422D">
      <w:pPr>
        <w:pStyle w:val="Reftext"/>
      </w:pPr>
      <w:r w:rsidRPr="00ED21CB">
        <w:t>[ISO/IEC 13818-7]</w:t>
      </w:r>
      <w:r w:rsidRPr="00ED21CB">
        <w:tab/>
        <w:t xml:space="preserve">ISO/IEC 13818-7 (2007), </w:t>
      </w:r>
      <w:r w:rsidRPr="00ED21CB">
        <w:rPr>
          <w:i/>
        </w:rPr>
        <w:t xml:space="preserve">Information technology </w:t>
      </w:r>
      <w:r w:rsidRPr="00ED21CB">
        <w:rPr>
          <w:i/>
        </w:rPr>
        <w:noBreakHyphen/>
        <w:t xml:space="preserve"> Generic coding of moving picture and associated audio information </w:t>
      </w:r>
      <w:r w:rsidRPr="00ED21CB">
        <w:rPr>
          <w:i/>
        </w:rPr>
        <w:noBreakHyphen/>
        <w:t xml:space="preserve"> Part 7: Advanced Audio Coding (AAC)</w:t>
      </w:r>
    </w:p>
    <w:p w:rsidR="0009422D" w:rsidRPr="00ED21CB" w:rsidRDefault="0009422D" w:rsidP="0009422D">
      <w:pPr>
        <w:pStyle w:val="Reftext"/>
        <w:rPr>
          <w:rFonts w:eastAsia="MS PGothic"/>
          <w:szCs w:val="24"/>
          <w:lang w:eastAsia="ja-JP"/>
        </w:rPr>
      </w:pPr>
      <w:r w:rsidRPr="00ED21CB">
        <w:rPr>
          <w:rFonts w:eastAsia="MS PGothic"/>
          <w:szCs w:val="24"/>
          <w:lang w:eastAsia="ja-JP"/>
        </w:rPr>
        <w:t>[ISO/IEC 14496-2]</w:t>
      </w:r>
      <w:r w:rsidRPr="00ED21CB">
        <w:rPr>
          <w:rFonts w:eastAsia="MS PGothic"/>
          <w:szCs w:val="24"/>
          <w:lang w:eastAsia="ja-JP"/>
        </w:rPr>
        <w:tab/>
        <w:t xml:space="preserve">ISO/IEC 14496-2 (2004), </w:t>
      </w:r>
      <w:r w:rsidRPr="00ED21CB">
        <w:rPr>
          <w:i/>
        </w:rPr>
        <w:t xml:space="preserve">Information technology </w:t>
      </w:r>
      <w:r w:rsidRPr="00ED21CB">
        <w:rPr>
          <w:i/>
        </w:rPr>
        <w:noBreakHyphen/>
        <w:t xml:space="preserve"> Coding of audio-visual objects -- Part 2: Visual</w:t>
      </w:r>
    </w:p>
    <w:p w:rsidR="0009422D" w:rsidRPr="00ED21CB" w:rsidRDefault="0009422D" w:rsidP="0009422D">
      <w:pPr>
        <w:pStyle w:val="Reftext"/>
      </w:pPr>
      <w:r w:rsidRPr="00ED21CB">
        <w:t>[ISO/IEC 14496-3]</w:t>
      </w:r>
      <w:r w:rsidRPr="00ED21CB">
        <w:tab/>
        <w:t>ISO/IEC 14496</w:t>
      </w:r>
      <w:r w:rsidRPr="00ED21CB">
        <w:noBreakHyphen/>
        <w:t xml:space="preserve">3 (2007), </w:t>
      </w:r>
      <w:r w:rsidRPr="00ED21CB">
        <w:rPr>
          <w:i/>
        </w:rPr>
        <w:t xml:space="preserve">Information technology </w:t>
      </w:r>
      <w:r w:rsidRPr="00ED21CB">
        <w:rPr>
          <w:i/>
        </w:rPr>
        <w:noBreakHyphen/>
        <w:t xml:space="preserve"> Coding of audio-visual objects </w:t>
      </w:r>
      <w:r w:rsidRPr="00ED21CB">
        <w:rPr>
          <w:i/>
        </w:rPr>
        <w:noBreakHyphen/>
        <w:t xml:space="preserve"> Part 3: Audio</w:t>
      </w:r>
    </w:p>
    <w:p w:rsidR="0009422D" w:rsidRPr="00ED21CB" w:rsidRDefault="0009422D" w:rsidP="0009422D">
      <w:pPr>
        <w:pStyle w:val="Reftext"/>
      </w:pPr>
      <w:r w:rsidRPr="00ED21CB">
        <w:t>[ISO/IEC 14496-12]</w:t>
      </w:r>
      <w:r w:rsidRPr="00ED21CB">
        <w:tab/>
        <w:t xml:space="preserve">ISO/IEC 14496-12 (2005), </w:t>
      </w:r>
      <w:r w:rsidRPr="00ED21CB">
        <w:rPr>
          <w:i/>
        </w:rPr>
        <w:t xml:space="preserve">Information technology – Coding of audio-visual objects </w:t>
      </w:r>
      <w:r w:rsidRPr="00ED21CB">
        <w:rPr>
          <w:i/>
        </w:rPr>
        <w:noBreakHyphen/>
        <w:t xml:space="preserve"> Part 12: ISO base media file format</w:t>
      </w:r>
    </w:p>
    <w:p w:rsidR="0009422D" w:rsidRPr="00ED21CB" w:rsidRDefault="0009422D" w:rsidP="0009422D">
      <w:pPr>
        <w:pStyle w:val="Reftext"/>
      </w:pPr>
      <w:r w:rsidRPr="00ED21CB">
        <w:t>[ISO/IEC 23003-1]</w:t>
      </w:r>
      <w:r w:rsidRPr="00ED21CB">
        <w:tab/>
        <w:t xml:space="preserve">ISO/IEC 23003-1 (2007), </w:t>
      </w:r>
      <w:r w:rsidRPr="00ED21CB">
        <w:rPr>
          <w:i/>
        </w:rPr>
        <w:t xml:space="preserve">Information technology </w:t>
      </w:r>
      <w:r w:rsidRPr="00ED21CB">
        <w:rPr>
          <w:i/>
        </w:rPr>
        <w:noBreakHyphen/>
        <w:t xml:space="preserve"> MPEG audio technologies </w:t>
      </w:r>
      <w:r w:rsidRPr="00ED21CB">
        <w:rPr>
          <w:i/>
        </w:rPr>
        <w:noBreakHyphen/>
        <w:t xml:space="preserve"> Part 1: MPEG Surround</w:t>
      </w:r>
    </w:p>
    <w:p w:rsidR="007950CD" w:rsidRPr="00ED21CB" w:rsidRDefault="007950CD" w:rsidP="007950CD">
      <w:pPr>
        <w:pStyle w:val="Reftext"/>
      </w:pPr>
      <w:r>
        <w:t>[</w:t>
      </w:r>
      <w:r w:rsidRPr="00ED21CB">
        <w:rPr>
          <w:rFonts w:hint="eastAsia"/>
        </w:rPr>
        <w:t>ISO/IEC 23000-6</w:t>
      </w:r>
      <w:r>
        <w:t>]</w:t>
      </w:r>
      <w:r>
        <w:tab/>
      </w:r>
      <w:r w:rsidRPr="007950CD">
        <w:t>ISO/IEC 23000-6:2012</w:t>
      </w:r>
      <w:r>
        <w:t xml:space="preserve">, </w:t>
      </w:r>
      <w:r w:rsidRPr="007950CD">
        <w:rPr>
          <w:i/>
          <w:iCs/>
        </w:rPr>
        <w:t>Information technology – Multimedia application format (MPEG-A) – Part 6: Professional archival application format</w:t>
      </w:r>
      <w:r>
        <w:t>.</w:t>
      </w:r>
    </w:p>
    <w:p w:rsidR="0009422D" w:rsidRPr="00ED21CB" w:rsidRDefault="0009422D" w:rsidP="007950CD">
      <w:pPr>
        <w:pStyle w:val="Reftext"/>
        <w:rPr>
          <w:szCs w:val="24"/>
        </w:rPr>
      </w:pPr>
      <w:r w:rsidRPr="00ED21CB">
        <w:rPr>
          <w:szCs w:val="24"/>
        </w:rPr>
        <w:t>[ETSI TS 102 366]</w:t>
      </w:r>
      <w:r w:rsidRPr="00ED21CB">
        <w:rPr>
          <w:szCs w:val="24"/>
        </w:rPr>
        <w:tab/>
        <w:t xml:space="preserve">ETSI TS 102 366 V1.2.1 (2008), </w:t>
      </w:r>
      <w:r w:rsidRPr="00ED21CB">
        <w:rPr>
          <w:i/>
          <w:szCs w:val="24"/>
        </w:rPr>
        <w:t>Digital Audio Compression (AC-3, Enhanced AC-3) Standard</w:t>
      </w:r>
    </w:p>
    <w:p w:rsidR="0009422D" w:rsidRPr="00ED21CB" w:rsidRDefault="0009422D" w:rsidP="0009422D">
      <w:pPr>
        <w:pStyle w:val="Reftext"/>
      </w:pPr>
      <w:r w:rsidRPr="00ED21CB">
        <w:t>[ETSI TS 126 290]</w:t>
      </w:r>
      <w:r w:rsidRPr="00ED21CB">
        <w:tab/>
        <w:t xml:space="preserve">ETSI TS 126 290 V7.0.0 (2007), </w:t>
      </w:r>
      <w:r w:rsidRPr="00ED21CB">
        <w:rPr>
          <w:i/>
        </w:rPr>
        <w:t>Digital cellular telecommunications system (Phase 2+); Universal Mobile Telecommunications System (UMTS); Audio codec processing functions; Extended Adaptive Multi</w:t>
      </w:r>
      <w:r w:rsidRPr="00ED21CB">
        <w:rPr>
          <w:i/>
        </w:rPr>
        <w:noBreakHyphen/>
        <w:t xml:space="preserve">Rate </w:t>
      </w:r>
      <w:r w:rsidRPr="00ED21CB">
        <w:rPr>
          <w:i/>
        </w:rPr>
        <w:noBreakHyphen/>
        <w:t xml:space="preserve"> Wideband (AMR</w:t>
      </w:r>
      <w:r w:rsidRPr="00ED21CB">
        <w:rPr>
          <w:i/>
        </w:rPr>
        <w:noBreakHyphen/>
        <w:t>WB+) codec</w:t>
      </w:r>
    </w:p>
    <w:p w:rsidR="0009422D" w:rsidRPr="00ED21CB" w:rsidRDefault="0009422D" w:rsidP="0009422D">
      <w:pPr>
        <w:pStyle w:val="Reftext"/>
      </w:pPr>
      <w:r w:rsidRPr="00ED21CB">
        <w:t>[ETSI TS 126 273]</w:t>
      </w:r>
      <w:r w:rsidRPr="00ED21CB">
        <w:tab/>
        <w:t xml:space="preserve">ETSI TS 126 273 V.6.5.0 (2006), </w:t>
      </w:r>
      <w:r w:rsidRPr="00ED21CB">
        <w:rPr>
          <w:i/>
        </w:rPr>
        <w:t>Digital cellular telecommunications system (Phase 2+); Universal Mobile Telecommunications System (UMTS); ANSI</w:t>
      </w:r>
      <w:r w:rsidRPr="00ED21CB">
        <w:rPr>
          <w:i/>
        </w:rPr>
        <w:noBreakHyphen/>
        <w:t>C code for the fixed</w:t>
      </w:r>
      <w:r w:rsidRPr="00ED21CB">
        <w:rPr>
          <w:i/>
        </w:rPr>
        <w:noBreakHyphen/>
        <w:t>point Extended Adaptive Multi</w:t>
      </w:r>
      <w:r w:rsidRPr="00ED21CB">
        <w:rPr>
          <w:i/>
        </w:rPr>
        <w:noBreakHyphen/>
        <w:t xml:space="preserve">Rate </w:t>
      </w:r>
      <w:r w:rsidRPr="00ED21CB">
        <w:rPr>
          <w:i/>
        </w:rPr>
        <w:noBreakHyphen/>
        <w:t xml:space="preserve"> Wideband (AMR</w:t>
      </w:r>
      <w:r w:rsidRPr="00ED21CB">
        <w:rPr>
          <w:i/>
        </w:rPr>
        <w:noBreakHyphen/>
        <w:t>WB+) speech codec</w:t>
      </w:r>
    </w:p>
    <w:p w:rsidR="0009422D" w:rsidRPr="00ED21CB" w:rsidRDefault="0009422D" w:rsidP="0009422D">
      <w:pPr>
        <w:pStyle w:val="Reftext"/>
      </w:pPr>
      <w:r w:rsidRPr="00ED21CB">
        <w:t>[ETSI TS 126 304]</w:t>
      </w:r>
      <w:r w:rsidRPr="00ED21CB">
        <w:tab/>
        <w:t xml:space="preserve">ETSI TS 126 304 V.6.6.0 (2006), </w:t>
      </w:r>
      <w:r w:rsidRPr="00ED21CB">
        <w:rPr>
          <w:i/>
        </w:rPr>
        <w:t>Digital cellular telecommunications system (Phase 2+); Universal Mobile Telecommunications System (UMTS); Extended Adaptive Multi</w:t>
      </w:r>
      <w:r w:rsidRPr="00ED21CB">
        <w:rPr>
          <w:i/>
        </w:rPr>
        <w:noBreakHyphen/>
        <w:t xml:space="preserve">Rate </w:t>
      </w:r>
      <w:r w:rsidRPr="00ED21CB">
        <w:rPr>
          <w:i/>
        </w:rPr>
        <w:noBreakHyphen/>
        <w:t xml:space="preserve"> Wideband (AMR</w:t>
      </w:r>
      <w:r w:rsidRPr="00ED21CB">
        <w:rPr>
          <w:i/>
        </w:rPr>
        <w:noBreakHyphen/>
        <w:t>WB+) codec; Floating</w:t>
      </w:r>
      <w:r w:rsidRPr="00ED21CB">
        <w:rPr>
          <w:i/>
        </w:rPr>
        <w:noBreakHyphen/>
        <w:t>point ANSI</w:t>
      </w:r>
      <w:r w:rsidRPr="00ED21CB">
        <w:rPr>
          <w:i/>
        </w:rPr>
        <w:noBreakHyphen/>
        <w:t>C code</w:t>
      </w:r>
    </w:p>
    <w:p w:rsidR="00521873" w:rsidRPr="00ED21CB" w:rsidRDefault="00521873" w:rsidP="00521873">
      <w:pPr>
        <w:pStyle w:val="Reftext"/>
        <w:rPr>
          <w:i/>
        </w:rPr>
      </w:pPr>
      <w:bookmarkStart w:id="30" w:name="_Ref171508022"/>
      <w:r w:rsidRPr="00ED21CB">
        <w:lastRenderedPageBreak/>
        <w:t>[GB/T20090.2]</w:t>
      </w:r>
      <w:r w:rsidRPr="00ED21CB">
        <w:tab/>
        <w:t>National Standard of the People</w:t>
      </w:r>
      <w:r w:rsidR="00714CE0">
        <w:t>'</w:t>
      </w:r>
      <w:r w:rsidRPr="00ED21CB">
        <w:t xml:space="preserve">s Republic of China GB/T20090.2, </w:t>
      </w:r>
      <w:r w:rsidRPr="00ED21CB">
        <w:rPr>
          <w:i/>
        </w:rPr>
        <w:t xml:space="preserve">Information Technology </w:t>
      </w:r>
      <w:r w:rsidRPr="00ED21CB">
        <w:rPr>
          <w:i/>
        </w:rPr>
        <w:noBreakHyphen/>
        <w:t xml:space="preserve"> Advanced Audio and Video Coding  </w:t>
      </w:r>
      <w:r w:rsidRPr="00ED21CB">
        <w:rPr>
          <w:i/>
        </w:rPr>
        <w:noBreakHyphen/>
        <w:t xml:space="preserve"> Part 2: Video</w:t>
      </w:r>
    </w:p>
    <w:p w:rsidR="0009422D" w:rsidRPr="00ED21CB" w:rsidRDefault="0009422D" w:rsidP="00521873">
      <w:pPr>
        <w:pStyle w:val="Reftext"/>
      </w:pPr>
      <w:r w:rsidRPr="00ED21CB">
        <w:t>[IETF RFC 2250]</w:t>
      </w:r>
      <w:r w:rsidRPr="00ED21CB">
        <w:tab/>
        <w:t xml:space="preserve">IETF RFC 2250 (1998), </w:t>
      </w:r>
      <w:r w:rsidRPr="00ED21CB">
        <w:rPr>
          <w:i/>
        </w:rPr>
        <w:t>RTP Payload Format for MPEG1/MPEG2 Video</w:t>
      </w:r>
      <w:bookmarkEnd w:id="30"/>
    </w:p>
    <w:p w:rsidR="0009422D" w:rsidRPr="00ED21CB" w:rsidRDefault="0009422D" w:rsidP="0009422D">
      <w:pPr>
        <w:pStyle w:val="Reftext"/>
      </w:pPr>
      <w:r w:rsidRPr="00ED21CB">
        <w:t>[IETF RFC 3047]</w:t>
      </w:r>
      <w:r w:rsidRPr="00ED21CB">
        <w:tab/>
        <w:t xml:space="preserve">IETF RFC 3047 (2001), </w:t>
      </w:r>
      <w:r w:rsidRPr="00ED21CB">
        <w:rPr>
          <w:i/>
        </w:rPr>
        <w:t>RTP Payload Format for ITU-T Recommendation G.722.1</w:t>
      </w:r>
      <w:r w:rsidRPr="00ED21CB">
        <w:t xml:space="preserve"> (Made obsolete by RFC 5577)</w:t>
      </w:r>
    </w:p>
    <w:p w:rsidR="0009422D" w:rsidRPr="00ED21CB" w:rsidRDefault="0009422D" w:rsidP="0009422D">
      <w:pPr>
        <w:pStyle w:val="Reftext"/>
      </w:pPr>
      <w:r w:rsidRPr="00ED21CB">
        <w:t>[IETF RFC 3267]</w:t>
      </w:r>
      <w:r w:rsidRPr="00ED21CB">
        <w:tab/>
        <w:t xml:space="preserve">IETF RFC 3267 (2002), </w:t>
      </w:r>
      <w:r w:rsidRPr="00ED21CB">
        <w:rPr>
          <w:i/>
        </w:rPr>
        <w:t>Real-Time Transport Protocol (RTP) Payload Format and File Storage Format for the Adaptive Multi-Rate (AMR) and Adaptive Multi-Rate Wideband (AMR-WB) Audio Codec</w:t>
      </w:r>
    </w:p>
    <w:p w:rsidR="0009422D" w:rsidRPr="00ED21CB" w:rsidRDefault="0009422D" w:rsidP="0009422D">
      <w:pPr>
        <w:pStyle w:val="Reftext"/>
      </w:pPr>
      <w:r w:rsidRPr="00ED21CB">
        <w:t>[IETF RFC 3550]</w:t>
      </w:r>
      <w:r w:rsidRPr="00ED21CB">
        <w:tab/>
        <w:t xml:space="preserve">IETF RFC 3550 (2003), </w:t>
      </w:r>
      <w:r w:rsidRPr="00ED21CB">
        <w:rPr>
          <w:i/>
        </w:rPr>
        <w:t>RTP, A Transport Protocol for Real-Time Applications</w:t>
      </w:r>
    </w:p>
    <w:p w:rsidR="0009422D" w:rsidRPr="00ED21CB" w:rsidRDefault="0009422D" w:rsidP="0009422D">
      <w:pPr>
        <w:pStyle w:val="Reftext"/>
      </w:pPr>
      <w:r w:rsidRPr="00ED21CB">
        <w:t>[IETF RFC 3640]</w:t>
      </w:r>
      <w:r w:rsidRPr="00ED21CB">
        <w:tab/>
        <w:t xml:space="preserve">IETF RFC 3640 (2003), </w:t>
      </w:r>
      <w:r w:rsidRPr="00ED21CB">
        <w:rPr>
          <w:i/>
        </w:rPr>
        <w:t>RTP payload for transport of generic MPEG</w:t>
      </w:r>
      <w:r w:rsidRPr="00ED21CB">
        <w:rPr>
          <w:i/>
        </w:rPr>
        <w:noBreakHyphen/>
        <w:t>4 elementary streams</w:t>
      </w:r>
    </w:p>
    <w:p w:rsidR="0009422D" w:rsidRPr="00ED21CB" w:rsidRDefault="0009422D" w:rsidP="0009422D">
      <w:pPr>
        <w:pStyle w:val="Reftext"/>
      </w:pPr>
      <w:r w:rsidRPr="00ED21CB">
        <w:t>[IETF RFC 4184]</w:t>
      </w:r>
      <w:r w:rsidRPr="00ED21CB">
        <w:tab/>
        <w:t xml:space="preserve">IETF RFC 4184 (2005), </w:t>
      </w:r>
      <w:r w:rsidRPr="00ED21CB">
        <w:rPr>
          <w:i/>
        </w:rPr>
        <w:t>RTP Payload Format for AC-3 Audio</w:t>
      </w:r>
    </w:p>
    <w:p w:rsidR="0009422D" w:rsidRPr="00ED21CB" w:rsidRDefault="0009422D" w:rsidP="0009422D">
      <w:pPr>
        <w:pStyle w:val="Reftext"/>
      </w:pPr>
      <w:r w:rsidRPr="00ED21CB">
        <w:t>[IETF RFC 4352]</w:t>
      </w:r>
      <w:r w:rsidRPr="00ED21CB">
        <w:tab/>
        <w:t xml:space="preserve">IETF RFC 4352 (2006), </w:t>
      </w:r>
      <w:r w:rsidRPr="00ED21CB">
        <w:rPr>
          <w:i/>
        </w:rPr>
        <w:t>RTP Payload Format for the Extended Adaptive Multi</w:t>
      </w:r>
      <w:r w:rsidRPr="00ED21CB">
        <w:rPr>
          <w:i/>
        </w:rPr>
        <w:noBreakHyphen/>
        <w:t>Rate Wideband (AMR</w:t>
      </w:r>
      <w:r w:rsidRPr="00ED21CB">
        <w:rPr>
          <w:i/>
        </w:rPr>
        <w:noBreakHyphen/>
        <w:t>WB+) Audio Codec</w:t>
      </w:r>
    </w:p>
    <w:p w:rsidR="0009422D" w:rsidRPr="00ED21CB" w:rsidRDefault="0009422D" w:rsidP="0009422D">
      <w:pPr>
        <w:pStyle w:val="Reftext"/>
      </w:pPr>
      <w:r w:rsidRPr="00ED21CB">
        <w:t>[IETF RFC 4598]</w:t>
      </w:r>
      <w:r w:rsidRPr="00ED21CB">
        <w:tab/>
        <w:t xml:space="preserve">IETF RFC 4598 (2006), </w:t>
      </w:r>
      <w:r w:rsidRPr="00ED21CB">
        <w:rPr>
          <w:i/>
        </w:rPr>
        <w:t>RTP Payload Format for Enhanced AC-3 (E-AC-3) Audio</w:t>
      </w:r>
    </w:p>
    <w:p w:rsidR="0009422D" w:rsidRPr="00ED21CB" w:rsidRDefault="0009422D" w:rsidP="0009422D">
      <w:pPr>
        <w:pStyle w:val="Reftext"/>
      </w:pPr>
      <w:r w:rsidRPr="00ED21CB">
        <w:t>[IETF RFC 4749]</w:t>
      </w:r>
      <w:r w:rsidRPr="00ED21CB">
        <w:tab/>
        <w:t xml:space="preserve">IETF RFC 4749 (2006), </w:t>
      </w:r>
      <w:r w:rsidRPr="00ED21CB">
        <w:rPr>
          <w:i/>
        </w:rPr>
        <w:t>RTP payload format for G.729.1 audio codec</w:t>
      </w:r>
    </w:p>
    <w:p w:rsidR="0009422D" w:rsidRPr="00ED21CB" w:rsidRDefault="0009422D" w:rsidP="0009422D">
      <w:pPr>
        <w:pStyle w:val="Reftext"/>
      </w:pPr>
      <w:r w:rsidRPr="00ED21CB">
        <w:t>[IETF RFC 5391]</w:t>
      </w:r>
      <w:r w:rsidRPr="00ED21CB">
        <w:tab/>
        <w:t xml:space="preserve">IETF RFC 5391 (2008), </w:t>
      </w:r>
      <w:r w:rsidRPr="00ED21CB">
        <w:rPr>
          <w:i/>
        </w:rPr>
        <w:t>RTP Payload Format for ITU-T Recommendation G.711.1</w:t>
      </w:r>
    </w:p>
    <w:p w:rsidR="0009422D" w:rsidRPr="00ED21CB" w:rsidRDefault="0009422D" w:rsidP="0009422D">
      <w:pPr>
        <w:pStyle w:val="Reftext"/>
        <w:rPr>
          <w:i/>
        </w:rPr>
      </w:pPr>
      <w:r w:rsidRPr="00ED21CB">
        <w:t>[IETF RFC 5577]</w:t>
      </w:r>
      <w:r w:rsidRPr="00ED21CB">
        <w:tab/>
        <w:t xml:space="preserve">IETF RFC 5577 (2009), </w:t>
      </w:r>
      <w:r w:rsidRPr="00ED21CB">
        <w:rPr>
          <w:i/>
        </w:rPr>
        <w:t>RTP Payload Format for ITU-T Recommendation G.722.1</w:t>
      </w:r>
      <w:r w:rsidRPr="00ED21CB">
        <w:t xml:space="preserve"> (obsoletes RFC 3047)</w:t>
      </w:r>
    </w:p>
    <w:p w:rsidR="0009422D" w:rsidRPr="00ED21CB" w:rsidRDefault="0009422D" w:rsidP="0009422D">
      <w:pPr>
        <w:pStyle w:val="Reftext"/>
        <w:rPr>
          <w:i/>
        </w:rPr>
      </w:pPr>
      <w:r w:rsidRPr="00ED21CB">
        <w:t>[SMPTE 421M]</w:t>
      </w:r>
      <w:r w:rsidRPr="00ED21CB">
        <w:tab/>
        <w:t xml:space="preserve">SMPTE 421M (2006), </w:t>
      </w:r>
      <w:r w:rsidRPr="00ED21CB">
        <w:rPr>
          <w:i/>
        </w:rPr>
        <w:t>VC-1 Compressed video bitstream format and decoding process</w:t>
      </w:r>
    </w:p>
    <w:p w:rsidR="000A5412" w:rsidRPr="00ED21CB" w:rsidRDefault="000A5412" w:rsidP="004B39E2">
      <w:pPr>
        <w:pStyle w:val="Heading1"/>
        <w:rPr>
          <w:szCs w:val="24"/>
          <w:lang w:val="en-GB" w:bidi="ar-DZ"/>
        </w:rPr>
      </w:pPr>
      <w:bookmarkStart w:id="31" w:name="_Toc467582174"/>
      <w:r w:rsidRPr="00ED21CB">
        <w:rPr>
          <w:szCs w:val="24"/>
          <w:lang w:val="en-GB" w:bidi="ar-DZ"/>
        </w:rPr>
        <w:t>Definitions</w:t>
      </w:r>
      <w:bookmarkEnd w:id="25"/>
      <w:bookmarkEnd w:id="31"/>
    </w:p>
    <w:p w:rsidR="002364D5" w:rsidRPr="00ED21CB" w:rsidRDefault="002364D5" w:rsidP="000A5412">
      <w:pPr>
        <w:rPr>
          <w:lang w:val="en-GB" w:bidi="ar-DZ"/>
        </w:rPr>
      </w:pPr>
      <w:r w:rsidRPr="00ED21CB">
        <w:rPr>
          <w:b/>
          <w:lang w:val="en-GB" w:bidi="ar-DZ"/>
        </w:rPr>
        <w:t>Audio codecs:</w:t>
      </w:r>
      <w:r w:rsidRPr="00ED21CB">
        <w:rPr>
          <w:lang w:val="en-GB" w:bidi="ar-DZ"/>
        </w:rPr>
        <w:t xml:space="preserve"> in this document, audio codecs are those that have a bandwidth of at least 14 </w:t>
      </w:r>
      <w:r w:rsidR="002357DE" w:rsidRPr="00ED21CB">
        <w:rPr>
          <w:lang w:val="en-GB" w:bidi="ar-DZ"/>
        </w:rPr>
        <w:t>kHz</w:t>
      </w:r>
      <w:r w:rsidRPr="00ED21CB">
        <w:rPr>
          <w:lang w:val="en-GB" w:bidi="ar-DZ"/>
        </w:rPr>
        <w:t xml:space="preserve"> (i.e. are at least superwideband codecs). </w:t>
      </w:r>
      <w:r w:rsidR="00425598" w:rsidRPr="00ED21CB">
        <w:rPr>
          <w:lang w:val="en-GB" w:bidi="ar-DZ"/>
        </w:rPr>
        <w:t xml:space="preserve">Audio codecs are typically optimized for broadcast applications and have a high algorithmic delay. </w:t>
      </w:r>
      <w:r w:rsidRPr="00ED21CB">
        <w:rPr>
          <w:lang w:val="en-GB" w:bidi="ar-DZ"/>
        </w:rPr>
        <w:t xml:space="preserve">Cf. </w:t>
      </w:r>
      <w:r w:rsidRPr="00ED21CB">
        <w:rPr>
          <w:i/>
          <w:lang w:val="en-GB" w:bidi="ar-DZ"/>
        </w:rPr>
        <w:t>speech codecs</w:t>
      </w:r>
      <w:r w:rsidR="00425598" w:rsidRPr="00ED21CB">
        <w:rPr>
          <w:lang w:val="en-GB" w:bidi="ar-DZ"/>
        </w:rPr>
        <w:t>, below</w:t>
      </w:r>
      <w:r w:rsidRPr="00ED21CB">
        <w:rPr>
          <w:lang w:val="en-GB" w:bidi="ar-DZ"/>
        </w:rPr>
        <w:t>.</w:t>
      </w:r>
    </w:p>
    <w:p w:rsidR="00425598" w:rsidRPr="00ED21CB" w:rsidRDefault="00425598" w:rsidP="00425598">
      <w:pPr>
        <w:rPr>
          <w:lang w:val="en-GB" w:bidi="ar-DZ"/>
        </w:rPr>
      </w:pPr>
      <w:r w:rsidRPr="00ED21CB">
        <w:rPr>
          <w:b/>
          <w:lang w:val="en-GB" w:bidi="ar-DZ"/>
        </w:rPr>
        <w:t>Fullband audio:</w:t>
      </w:r>
      <w:r w:rsidRPr="00ED21CB">
        <w:rPr>
          <w:lang w:val="en-GB" w:bidi="ar-DZ"/>
        </w:rPr>
        <w:t xml:space="preserve"> audio signals within 20-20000 Hz</w:t>
      </w:r>
    </w:p>
    <w:p w:rsidR="00425598" w:rsidRPr="00ED21CB" w:rsidRDefault="00425598" w:rsidP="00425598">
      <w:pPr>
        <w:rPr>
          <w:lang w:val="en-GB" w:bidi="ar-DZ"/>
        </w:rPr>
      </w:pPr>
      <w:r w:rsidRPr="00ED21CB">
        <w:rPr>
          <w:b/>
          <w:lang w:val="en-GB" w:bidi="ar-DZ"/>
        </w:rPr>
        <w:t>Codec:</w:t>
      </w:r>
      <w:r w:rsidRPr="00ED21CB">
        <w:rPr>
          <w:lang w:val="en-GB" w:bidi="ar-DZ"/>
        </w:rPr>
        <w:t xml:space="preserve"> encoding and decoding algorithm.</w:t>
      </w:r>
    </w:p>
    <w:p w:rsidR="00425598" w:rsidRPr="00ED21CB" w:rsidRDefault="00425598" w:rsidP="00425598">
      <w:pPr>
        <w:rPr>
          <w:lang w:val="en-GB" w:bidi="ar-DZ"/>
        </w:rPr>
      </w:pPr>
      <w:r w:rsidRPr="00ED21CB">
        <w:rPr>
          <w:b/>
          <w:lang w:val="en-GB" w:bidi="ar-DZ"/>
        </w:rPr>
        <w:t>Narrowband audio:</w:t>
      </w:r>
      <w:r w:rsidRPr="00ED21CB">
        <w:rPr>
          <w:lang w:val="en-GB" w:bidi="ar-DZ"/>
        </w:rPr>
        <w:t xml:space="preserve"> audio signals within 150-3400 Hz</w:t>
      </w:r>
    </w:p>
    <w:p w:rsidR="00425598" w:rsidRPr="00ED21CB" w:rsidRDefault="00425598" w:rsidP="00425598">
      <w:pPr>
        <w:rPr>
          <w:lang w:val="en-GB" w:bidi="ar-DZ"/>
        </w:rPr>
      </w:pPr>
      <w:r w:rsidRPr="00ED21CB">
        <w:rPr>
          <w:b/>
          <w:lang w:val="en-GB" w:bidi="ar-DZ"/>
        </w:rPr>
        <w:t>Speech codecs:</w:t>
      </w:r>
      <w:r w:rsidRPr="00ED21CB">
        <w:rPr>
          <w:lang w:val="en-GB" w:bidi="ar-DZ"/>
        </w:rPr>
        <w:t xml:space="preserve"> in this document, speech codecs are those that encode narrowband and wideband audio signals and are usually optimized for speech signals and operate with a low algorithmic delay. Cf. </w:t>
      </w:r>
      <w:r w:rsidRPr="00ED21CB">
        <w:rPr>
          <w:i/>
          <w:lang w:val="en-GB" w:bidi="ar-DZ"/>
        </w:rPr>
        <w:t>audio codecs</w:t>
      </w:r>
      <w:r w:rsidRPr="00ED21CB">
        <w:rPr>
          <w:lang w:val="en-GB" w:bidi="ar-DZ"/>
        </w:rPr>
        <w:t>, above.</w:t>
      </w:r>
    </w:p>
    <w:p w:rsidR="000A5412" w:rsidRPr="00ED21CB" w:rsidRDefault="000A5412" w:rsidP="000A5412">
      <w:pPr>
        <w:rPr>
          <w:lang w:val="en-GB" w:bidi="ar-DZ"/>
        </w:rPr>
      </w:pPr>
      <w:r w:rsidRPr="00ED21CB">
        <w:rPr>
          <w:b/>
          <w:lang w:val="en-GB" w:bidi="ar-DZ"/>
        </w:rPr>
        <w:t>Superwideband audio:</w:t>
      </w:r>
      <w:r w:rsidRPr="00ED21CB">
        <w:rPr>
          <w:lang w:val="en-GB" w:bidi="ar-DZ"/>
        </w:rPr>
        <w:t xml:space="preserve"> audio signals within 50-14000 Hz</w:t>
      </w:r>
    </w:p>
    <w:p w:rsidR="000A5412" w:rsidRPr="00ED21CB" w:rsidRDefault="000A5412" w:rsidP="000A5412">
      <w:pPr>
        <w:rPr>
          <w:lang w:val="en-GB" w:bidi="ar-DZ"/>
        </w:rPr>
      </w:pPr>
      <w:r w:rsidRPr="00ED21CB">
        <w:rPr>
          <w:b/>
          <w:lang w:val="en-GB" w:bidi="ar-DZ"/>
        </w:rPr>
        <w:t>Wideband audio:</w:t>
      </w:r>
      <w:r w:rsidRPr="00ED21CB">
        <w:rPr>
          <w:lang w:val="en-GB" w:bidi="ar-DZ"/>
        </w:rPr>
        <w:t xml:space="preserve"> audio signals within 50-7000 Hz</w:t>
      </w:r>
    </w:p>
    <w:p w:rsidR="004B39E2" w:rsidRPr="00ED21CB" w:rsidRDefault="004B39E2" w:rsidP="004B39E2">
      <w:pPr>
        <w:pStyle w:val="Heading1"/>
        <w:rPr>
          <w:szCs w:val="24"/>
          <w:lang w:val="en-GB" w:bidi="ar-DZ"/>
        </w:rPr>
      </w:pPr>
      <w:bookmarkStart w:id="32" w:name="_Toc223349535"/>
      <w:bookmarkStart w:id="33" w:name="_Toc467582175"/>
      <w:r w:rsidRPr="00ED21CB">
        <w:rPr>
          <w:szCs w:val="24"/>
          <w:lang w:val="en-GB" w:bidi="ar-DZ"/>
        </w:rPr>
        <w:t>Abbreviations</w:t>
      </w:r>
      <w:bookmarkEnd w:id="26"/>
      <w:bookmarkEnd w:id="27"/>
      <w:bookmarkEnd w:id="28"/>
      <w:bookmarkEnd w:id="32"/>
      <w:bookmarkEnd w:id="33"/>
    </w:p>
    <w:tbl>
      <w:tblPr>
        <w:tblW w:w="9694" w:type="dxa"/>
        <w:tblLayout w:type="fixed"/>
        <w:tblLook w:val="01E0" w:firstRow="1" w:lastRow="1" w:firstColumn="1" w:lastColumn="1" w:noHBand="0" w:noVBand="0"/>
      </w:tblPr>
      <w:tblGrid>
        <w:gridCol w:w="1668"/>
        <w:gridCol w:w="8026"/>
      </w:tblGrid>
      <w:tr w:rsidR="00D86302" w:rsidRPr="00ED21CB" w:rsidTr="007950CD">
        <w:tc>
          <w:tcPr>
            <w:tcW w:w="1668" w:type="dxa"/>
            <w:shd w:val="clear" w:color="auto" w:fill="auto"/>
          </w:tcPr>
          <w:p w:rsidR="00D86302" w:rsidRPr="00ED21CB" w:rsidRDefault="00D86302" w:rsidP="003A204A">
            <w:pPr>
              <w:rPr>
                <w:lang w:val="en-GB"/>
              </w:rPr>
            </w:pPr>
            <w:r w:rsidRPr="00ED21CB">
              <w:rPr>
                <w:lang w:val="en-GB"/>
              </w:rPr>
              <w:t>3D</w:t>
            </w:r>
          </w:p>
        </w:tc>
        <w:tc>
          <w:tcPr>
            <w:tcW w:w="8026" w:type="dxa"/>
            <w:shd w:val="clear" w:color="auto" w:fill="auto"/>
          </w:tcPr>
          <w:p w:rsidR="00D86302" w:rsidRPr="00ED21CB" w:rsidRDefault="00D86302" w:rsidP="003A204A">
            <w:pPr>
              <w:rPr>
                <w:lang w:val="en-GB"/>
              </w:rPr>
            </w:pPr>
            <w:r w:rsidRPr="00ED21CB">
              <w:rPr>
                <w:lang w:val="en-GB"/>
              </w:rPr>
              <w:t>Three-dimensional</w:t>
            </w:r>
          </w:p>
        </w:tc>
      </w:tr>
      <w:tr w:rsidR="00D86302" w:rsidRPr="00ED21CB" w:rsidTr="007950CD">
        <w:tc>
          <w:tcPr>
            <w:tcW w:w="1668" w:type="dxa"/>
            <w:shd w:val="clear" w:color="auto" w:fill="auto"/>
          </w:tcPr>
          <w:p w:rsidR="00D86302" w:rsidRPr="00ED21CB" w:rsidRDefault="00D86302" w:rsidP="00D86302">
            <w:pPr>
              <w:rPr>
                <w:lang w:val="en-GB"/>
              </w:rPr>
            </w:pPr>
            <w:r w:rsidRPr="00ED21CB">
              <w:rPr>
                <w:lang w:val="en-GB"/>
              </w:rPr>
              <w:t>AAC</w:t>
            </w:r>
          </w:p>
        </w:tc>
        <w:tc>
          <w:tcPr>
            <w:tcW w:w="8026" w:type="dxa"/>
            <w:shd w:val="clear" w:color="auto" w:fill="auto"/>
          </w:tcPr>
          <w:p w:rsidR="00D86302" w:rsidRPr="00ED21CB" w:rsidRDefault="00D86302" w:rsidP="00D86302">
            <w:pPr>
              <w:rPr>
                <w:lang w:val="en-GB" w:eastAsia="ja-JP"/>
              </w:rPr>
            </w:pPr>
            <w:r w:rsidRPr="00ED21CB">
              <w:rPr>
                <w:lang w:val="en-GB"/>
              </w:rPr>
              <w:t>Advanced Audio Coding</w:t>
            </w:r>
          </w:p>
        </w:tc>
      </w:tr>
      <w:tr w:rsidR="003A204A" w:rsidRPr="00ED21CB" w:rsidTr="007950CD">
        <w:tc>
          <w:tcPr>
            <w:tcW w:w="1668" w:type="dxa"/>
            <w:shd w:val="clear" w:color="auto" w:fill="auto"/>
          </w:tcPr>
          <w:p w:rsidR="003A204A" w:rsidRPr="00ED21CB" w:rsidRDefault="003A204A" w:rsidP="003A204A">
            <w:pPr>
              <w:rPr>
                <w:lang w:val="en-GB"/>
              </w:rPr>
            </w:pPr>
            <w:r w:rsidRPr="00ED21CB">
              <w:rPr>
                <w:lang w:val="en-GB"/>
              </w:rPr>
              <w:t>AC-3</w:t>
            </w:r>
          </w:p>
        </w:tc>
        <w:tc>
          <w:tcPr>
            <w:tcW w:w="8026" w:type="dxa"/>
            <w:shd w:val="clear" w:color="auto" w:fill="auto"/>
          </w:tcPr>
          <w:p w:rsidR="003A204A" w:rsidRPr="00ED21CB" w:rsidRDefault="00A52D33" w:rsidP="003A204A">
            <w:pPr>
              <w:rPr>
                <w:lang w:val="en-GB"/>
              </w:rPr>
            </w:pPr>
            <w:r w:rsidRPr="00ED21CB">
              <w:rPr>
                <w:lang w:val="en-GB"/>
              </w:rPr>
              <w:t xml:space="preserve">AC-3 audio coding (a.k.a. </w:t>
            </w:r>
            <w:r w:rsidRPr="00ED21CB">
              <w:rPr>
                <w:i/>
                <w:lang w:val="en-GB"/>
              </w:rPr>
              <w:t>Dolby Digital</w:t>
            </w:r>
            <w:r w:rsidRPr="00ED21CB">
              <w:rPr>
                <w:lang w:val="en-GB"/>
              </w:rPr>
              <w:t>)</w:t>
            </w:r>
          </w:p>
        </w:tc>
      </w:tr>
      <w:tr w:rsidR="00330E23" w:rsidRPr="00ED21CB" w:rsidTr="007950CD">
        <w:tc>
          <w:tcPr>
            <w:tcW w:w="1668" w:type="dxa"/>
            <w:shd w:val="clear" w:color="auto" w:fill="auto"/>
          </w:tcPr>
          <w:p w:rsidR="00330E23" w:rsidRPr="00ED21CB" w:rsidRDefault="00330E23" w:rsidP="003A204A">
            <w:pPr>
              <w:rPr>
                <w:lang w:val="en-GB"/>
              </w:rPr>
            </w:pPr>
            <w:r w:rsidRPr="00ED21CB">
              <w:rPr>
                <w:lang w:val="en-GB"/>
              </w:rPr>
              <w:t>ALS</w:t>
            </w:r>
          </w:p>
        </w:tc>
        <w:tc>
          <w:tcPr>
            <w:tcW w:w="8026" w:type="dxa"/>
            <w:shd w:val="clear" w:color="auto" w:fill="auto"/>
          </w:tcPr>
          <w:p w:rsidR="00330E23" w:rsidRPr="00ED21CB" w:rsidRDefault="00330E23" w:rsidP="003A204A">
            <w:pPr>
              <w:rPr>
                <w:lang w:val="en-GB"/>
              </w:rPr>
            </w:pPr>
            <w:r w:rsidRPr="00ED21CB">
              <w:rPr>
                <w:lang w:val="en-GB"/>
              </w:rPr>
              <w:t>Audio Lossless coding</w:t>
            </w:r>
          </w:p>
        </w:tc>
      </w:tr>
      <w:tr w:rsidR="003A204A" w:rsidRPr="00ED21CB" w:rsidTr="007950CD">
        <w:tc>
          <w:tcPr>
            <w:tcW w:w="1668" w:type="dxa"/>
            <w:shd w:val="clear" w:color="auto" w:fill="auto"/>
          </w:tcPr>
          <w:p w:rsidR="003A204A" w:rsidRPr="00ED21CB" w:rsidRDefault="003A204A" w:rsidP="003A204A">
            <w:pPr>
              <w:rPr>
                <w:lang w:val="en-GB"/>
              </w:rPr>
            </w:pPr>
            <w:r w:rsidRPr="00ED21CB">
              <w:rPr>
                <w:lang w:val="en-GB"/>
              </w:rPr>
              <w:lastRenderedPageBreak/>
              <w:t>AMR</w:t>
            </w:r>
            <w:r w:rsidRPr="00ED21CB">
              <w:rPr>
                <w:lang w:val="en-GB"/>
              </w:rPr>
              <w:noBreakHyphen/>
              <w:t>WB+</w:t>
            </w:r>
          </w:p>
        </w:tc>
        <w:tc>
          <w:tcPr>
            <w:tcW w:w="8026" w:type="dxa"/>
            <w:shd w:val="clear" w:color="auto" w:fill="auto"/>
          </w:tcPr>
          <w:p w:rsidR="003A204A" w:rsidRPr="00ED21CB" w:rsidRDefault="003A204A" w:rsidP="003A204A">
            <w:pPr>
              <w:rPr>
                <w:lang w:val="en-GB"/>
              </w:rPr>
            </w:pPr>
            <w:r w:rsidRPr="00ED21CB">
              <w:rPr>
                <w:lang w:val="en-GB"/>
              </w:rPr>
              <w:t>Extended AMR-WB</w:t>
            </w:r>
          </w:p>
        </w:tc>
      </w:tr>
      <w:tr w:rsidR="003A204A" w:rsidRPr="00ED21CB" w:rsidTr="007950CD">
        <w:tc>
          <w:tcPr>
            <w:tcW w:w="1668" w:type="dxa"/>
            <w:shd w:val="clear" w:color="auto" w:fill="auto"/>
          </w:tcPr>
          <w:p w:rsidR="003A204A" w:rsidRPr="00ED21CB" w:rsidRDefault="003A204A" w:rsidP="003A204A">
            <w:pPr>
              <w:rPr>
                <w:lang w:val="en-GB"/>
              </w:rPr>
            </w:pPr>
            <w:r w:rsidRPr="00ED21CB">
              <w:rPr>
                <w:lang w:val="en-GB"/>
              </w:rPr>
              <w:t>AOT</w:t>
            </w:r>
          </w:p>
        </w:tc>
        <w:tc>
          <w:tcPr>
            <w:tcW w:w="8026" w:type="dxa"/>
            <w:shd w:val="clear" w:color="auto" w:fill="auto"/>
          </w:tcPr>
          <w:p w:rsidR="003A204A" w:rsidRPr="00ED21CB" w:rsidRDefault="003A204A" w:rsidP="003A204A">
            <w:pPr>
              <w:rPr>
                <w:lang w:val="en-GB"/>
              </w:rPr>
            </w:pPr>
            <w:r w:rsidRPr="00ED21CB">
              <w:rPr>
                <w:lang w:val="en-GB"/>
              </w:rPr>
              <w:t>Audio Object Type</w:t>
            </w:r>
          </w:p>
        </w:tc>
      </w:tr>
      <w:tr w:rsidR="001A6541" w:rsidRPr="00ED21CB" w:rsidTr="007950CD">
        <w:tc>
          <w:tcPr>
            <w:tcW w:w="1668" w:type="dxa"/>
            <w:shd w:val="clear" w:color="auto" w:fill="auto"/>
          </w:tcPr>
          <w:p w:rsidR="001A6541" w:rsidRPr="00ED21CB" w:rsidRDefault="001A6541" w:rsidP="003A204A">
            <w:pPr>
              <w:rPr>
                <w:lang w:val="en-GB"/>
              </w:rPr>
            </w:pPr>
            <w:r w:rsidRPr="00ED21CB">
              <w:rPr>
                <w:lang w:val="en-GB"/>
              </w:rPr>
              <w:t>CNG</w:t>
            </w:r>
          </w:p>
        </w:tc>
        <w:tc>
          <w:tcPr>
            <w:tcW w:w="8026" w:type="dxa"/>
            <w:shd w:val="clear" w:color="auto" w:fill="auto"/>
          </w:tcPr>
          <w:p w:rsidR="001A6541" w:rsidRPr="00ED21CB" w:rsidRDefault="001A6541" w:rsidP="003A204A">
            <w:pPr>
              <w:rPr>
                <w:lang w:val="en-GB"/>
              </w:rPr>
            </w:pPr>
            <w:r w:rsidRPr="00ED21CB">
              <w:rPr>
                <w:lang w:val="en-GB"/>
              </w:rPr>
              <w:t>Comfort noise generation</w:t>
            </w:r>
          </w:p>
        </w:tc>
      </w:tr>
      <w:tr w:rsidR="002F5936" w:rsidRPr="00ED21CB" w:rsidTr="007950CD">
        <w:tc>
          <w:tcPr>
            <w:tcW w:w="1668" w:type="dxa"/>
            <w:shd w:val="clear" w:color="auto" w:fill="auto"/>
          </w:tcPr>
          <w:p w:rsidR="002F5936" w:rsidRPr="00ED21CB" w:rsidRDefault="002F5936" w:rsidP="003A204A">
            <w:pPr>
              <w:rPr>
                <w:lang w:val="en-GB"/>
              </w:rPr>
            </w:pPr>
            <w:r w:rsidRPr="00ED21CB">
              <w:rPr>
                <w:lang w:val="en-GB"/>
              </w:rPr>
              <w:t>DVB</w:t>
            </w:r>
          </w:p>
        </w:tc>
        <w:tc>
          <w:tcPr>
            <w:tcW w:w="8026" w:type="dxa"/>
            <w:shd w:val="clear" w:color="auto" w:fill="auto"/>
          </w:tcPr>
          <w:p w:rsidR="002F5936" w:rsidRPr="00ED21CB" w:rsidRDefault="002F5936" w:rsidP="003A204A">
            <w:pPr>
              <w:rPr>
                <w:lang w:val="en-GB"/>
              </w:rPr>
            </w:pPr>
            <w:r w:rsidRPr="00ED21CB">
              <w:rPr>
                <w:lang w:val="en-GB"/>
              </w:rPr>
              <w:t>Digital Video Broadcast</w:t>
            </w:r>
          </w:p>
        </w:tc>
      </w:tr>
      <w:tr w:rsidR="002F5936" w:rsidRPr="00ED21CB" w:rsidTr="007950CD">
        <w:tc>
          <w:tcPr>
            <w:tcW w:w="1668" w:type="dxa"/>
            <w:shd w:val="clear" w:color="auto" w:fill="auto"/>
          </w:tcPr>
          <w:p w:rsidR="002F5936" w:rsidRPr="00ED21CB" w:rsidRDefault="002F5936" w:rsidP="003A204A">
            <w:pPr>
              <w:rPr>
                <w:lang w:val="en-GB"/>
              </w:rPr>
            </w:pPr>
            <w:r w:rsidRPr="00ED21CB">
              <w:rPr>
                <w:lang w:val="en-GB"/>
              </w:rPr>
              <w:t>DAB</w:t>
            </w:r>
          </w:p>
        </w:tc>
        <w:tc>
          <w:tcPr>
            <w:tcW w:w="8026" w:type="dxa"/>
            <w:shd w:val="clear" w:color="auto" w:fill="auto"/>
          </w:tcPr>
          <w:p w:rsidR="002F5936" w:rsidRPr="00ED21CB" w:rsidRDefault="002F5936" w:rsidP="003A204A">
            <w:pPr>
              <w:rPr>
                <w:lang w:val="en-GB"/>
              </w:rPr>
            </w:pPr>
            <w:r w:rsidRPr="00ED21CB">
              <w:rPr>
                <w:lang w:val="en-GB"/>
              </w:rPr>
              <w:t>Digital Audio Broadcast</w:t>
            </w:r>
          </w:p>
        </w:tc>
      </w:tr>
      <w:tr w:rsidR="00F5601A" w:rsidRPr="00ED21CB" w:rsidTr="007950CD">
        <w:tc>
          <w:tcPr>
            <w:tcW w:w="1668" w:type="dxa"/>
            <w:shd w:val="clear" w:color="auto" w:fill="auto"/>
          </w:tcPr>
          <w:p w:rsidR="00F5601A" w:rsidRPr="00ED21CB" w:rsidRDefault="00F5601A" w:rsidP="003A204A">
            <w:pPr>
              <w:rPr>
                <w:lang w:val="en-GB"/>
              </w:rPr>
            </w:pPr>
            <w:r w:rsidRPr="00ED21CB">
              <w:rPr>
                <w:lang w:val="en-GB"/>
              </w:rPr>
              <w:t>DECT</w:t>
            </w:r>
          </w:p>
        </w:tc>
        <w:tc>
          <w:tcPr>
            <w:tcW w:w="8026" w:type="dxa"/>
            <w:shd w:val="clear" w:color="auto" w:fill="auto"/>
          </w:tcPr>
          <w:p w:rsidR="00F5601A" w:rsidRPr="00ED21CB" w:rsidRDefault="00F5601A" w:rsidP="003A204A">
            <w:pPr>
              <w:rPr>
                <w:lang w:val="en-GB"/>
              </w:rPr>
            </w:pPr>
            <w:r w:rsidRPr="00ED21CB">
              <w:rPr>
                <w:lang w:val="en-GB"/>
              </w:rPr>
              <w:t>Digital Enhanced Cordless Telecommunications (</w:t>
            </w:r>
            <w:r w:rsidRPr="00ED21CB">
              <w:rPr>
                <w:i/>
                <w:lang w:val="en-GB"/>
              </w:rPr>
              <w:t>formerly, Digital European Cordless Telephone</w:t>
            </w:r>
            <w:r w:rsidRPr="00ED21CB">
              <w:rPr>
                <w:lang w:val="en-GB"/>
              </w:rPr>
              <w:t>)</w:t>
            </w:r>
          </w:p>
        </w:tc>
      </w:tr>
      <w:tr w:rsidR="001A6541" w:rsidRPr="00ED21CB" w:rsidTr="007950CD">
        <w:tc>
          <w:tcPr>
            <w:tcW w:w="1668" w:type="dxa"/>
            <w:shd w:val="clear" w:color="auto" w:fill="auto"/>
          </w:tcPr>
          <w:p w:rsidR="001A6541" w:rsidRPr="00ED21CB" w:rsidRDefault="001A6541" w:rsidP="003A204A">
            <w:pPr>
              <w:rPr>
                <w:lang w:val="en-GB"/>
              </w:rPr>
            </w:pPr>
            <w:r w:rsidRPr="00ED21CB">
              <w:rPr>
                <w:lang w:val="en-GB"/>
              </w:rPr>
              <w:t>DTX</w:t>
            </w:r>
          </w:p>
        </w:tc>
        <w:tc>
          <w:tcPr>
            <w:tcW w:w="8026" w:type="dxa"/>
            <w:shd w:val="clear" w:color="auto" w:fill="auto"/>
          </w:tcPr>
          <w:p w:rsidR="001A6541" w:rsidRPr="00ED21CB" w:rsidRDefault="001A6541" w:rsidP="003A204A">
            <w:pPr>
              <w:rPr>
                <w:lang w:val="en-GB"/>
              </w:rPr>
            </w:pPr>
            <w:r w:rsidRPr="00ED21CB">
              <w:rPr>
                <w:lang w:val="en-GB"/>
              </w:rPr>
              <w:t>Discontinuous transmission</w:t>
            </w:r>
          </w:p>
        </w:tc>
      </w:tr>
      <w:tr w:rsidR="003A204A" w:rsidRPr="00ED21CB" w:rsidTr="007950CD">
        <w:tc>
          <w:tcPr>
            <w:tcW w:w="1668" w:type="dxa"/>
            <w:shd w:val="clear" w:color="auto" w:fill="auto"/>
          </w:tcPr>
          <w:p w:rsidR="003A204A" w:rsidRPr="00ED21CB" w:rsidRDefault="00A52D33" w:rsidP="003A204A">
            <w:pPr>
              <w:rPr>
                <w:lang w:val="en-GB"/>
              </w:rPr>
            </w:pPr>
            <w:r w:rsidRPr="00ED21CB">
              <w:rPr>
                <w:lang w:val="en-GB"/>
              </w:rPr>
              <w:t>E-A</w:t>
            </w:r>
            <w:r w:rsidR="003A204A" w:rsidRPr="00ED21CB">
              <w:rPr>
                <w:lang w:val="en-GB"/>
              </w:rPr>
              <w:t>C-3</w:t>
            </w:r>
          </w:p>
        </w:tc>
        <w:tc>
          <w:tcPr>
            <w:tcW w:w="8026" w:type="dxa"/>
            <w:shd w:val="clear" w:color="auto" w:fill="auto"/>
          </w:tcPr>
          <w:p w:rsidR="003A204A" w:rsidRPr="00ED21CB" w:rsidRDefault="003A204A" w:rsidP="003A204A">
            <w:pPr>
              <w:rPr>
                <w:lang w:val="en-GB"/>
              </w:rPr>
            </w:pPr>
            <w:r w:rsidRPr="00ED21CB">
              <w:rPr>
                <w:lang w:val="en-GB"/>
              </w:rPr>
              <w:t>Enhanced AC-3 audio coding</w:t>
            </w:r>
            <w:r w:rsidR="00A52D33" w:rsidRPr="00ED21CB">
              <w:rPr>
                <w:lang w:val="en-GB"/>
              </w:rPr>
              <w:t xml:space="preserve"> (a.k.a. </w:t>
            </w:r>
            <w:r w:rsidR="00A52D33" w:rsidRPr="00ED21CB">
              <w:rPr>
                <w:i/>
                <w:lang w:val="en-GB"/>
              </w:rPr>
              <w:t>Dolby Digital Plus</w:t>
            </w:r>
            <w:r w:rsidR="00A52D33" w:rsidRPr="00ED21CB">
              <w:rPr>
                <w:lang w:val="en-GB"/>
              </w:rPr>
              <w:t>)</w:t>
            </w:r>
          </w:p>
        </w:tc>
      </w:tr>
      <w:tr w:rsidR="003A204A" w:rsidRPr="00ED21CB" w:rsidTr="007950CD">
        <w:tc>
          <w:tcPr>
            <w:tcW w:w="1668" w:type="dxa"/>
            <w:shd w:val="clear" w:color="auto" w:fill="auto"/>
          </w:tcPr>
          <w:p w:rsidR="003A204A" w:rsidRPr="00ED21CB" w:rsidRDefault="003A204A" w:rsidP="003A204A">
            <w:pPr>
              <w:rPr>
                <w:lang w:val="en-GB"/>
              </w:rPr>
            </w:pPr>
            <w:r w:rsidRPr="00ED21CB">
              <w:rPr>
                <w:lang w:val="en-GB"/>
              </w:rPr>
              <w:t>HDTV</w:t>
            </w:r>
          </w:p>
        </w:tc>
        <w:tc>
          <w:tcPr>
            <w:tcW w:w="8026" w:type="dxa"/>
            <w:shd w:val="clear" w:color="auto" w:fill="auto"/>
          </w:tcPr>
          <w:p w:rsidR="003A204A" w:rsidRPr="00ED21CB" w:rsidRDefault="003A204A" w:rsidP="003A204A">
            <w:pPr>
              <w:rPr>
                <w:lang w:val="en-GB"/>
              </w:rPr>
            </w:pPr>
            <w:r w:rsidRPr="00ED21CB">
              <w:rPr>
                <w:lang w:val="en-GB"/>
              </w:rPr>
              <w:t>High Definition Television</w:t>
            </w:r>
          </w:p>
        </w:tc>
      </w:tr>
      <w:tr w:rsidR="003A204A" w:rsidRPr="00ED21CB" w:rsidTr="007950CD">
        <w:tc>
          <w:tcPr>
            <w:tcW w:w="1668" w:type="dxa"/>
            <w:shd w:val="clear" w:color="auto" w:fill="auto"/>
          </w:tcPr>
          <w:p w:rsidR="003A204A" w:rsidRPr="00ED21CB" w:rsidRDefault="003A204A" w:rsidP="003A204A">
            <w:pPr>
              <w:rPr>
                <w:lang w:val="en-GB"/>
              </w:rPr>
            </w:pPr>
            <w:r w:rsidRPr="00ED21CB">
              <w:rPr>
                <w:lang w:val="en-GB"/>
              </w:rPr>
              <w:t>HE AAC</w:t>
            </w:r>
          </w:p>
        </w:tc>
        <w:tc>
          <w:tcPr>
            <w:tcW w:w="8026" w:type="dxa"/>
            <w:shd w:val="clear" w:color="auto" w:fill="auto"/>
          </w:tcPr>
          <w:p w:rsidR="003A204A" w:rsidRPr="00ED21CB" w:rsidRDefault="003A204A" w:rsidP="003A204A">
            <w:pPr>
              <w:rPr>
                <w:lang w:val="en-GB"/>
              </w:rPr>
            </w:pPr>
            <w:r w:rsidRPr="00ED21CB">
              <w:rPr>
                <w:lang w:val="en-GB"/>
              </w:rPr>
              <w:t>High-Efficiency Advanced Audio Coding</w:t>
            </w:r>
          </w:p>
        </w:tc>
      </w:tr>
      <w:tr w:rsidR="00124308" w:rsidRPr="00ED21CB" w:rsidTr="007950CD">
        <w:tc>
          <w:tcPr>
            <w:tcW w:w="1668" w:type="dxa"/>
            <w:shd w:val="clear" w:color="auto" w:fill="auto"/>
          </w:tcPr>
          <w:p w:rsidR="00124308" w:rsidRPr="00ED21CB" w:rsidRDefault="00124308" w:rsidP="003A204A">
            <w:pPr>
              <w:rPr>
                <w:lang w:val="en-GB"/>
              </w:rPr>
            </w:pPr>
            <w:r w:rsidRPr="00ED21CB">
              <w:rPr>
                <w:lang w:val="en-GB"/>
              </w:rPr>
              <w:t>HRTF</w:t>
            </w:r>
          </w:p>
        </w:tc>
        <w:tc>
          <w:tcPr>
            <w:tcW w:w="8026" w:type="dxa"/>
            <w:shd w:val="clear" w:color="auto" w:fill="auto"/>
          </w:tcPr>
          <w:p w:rsidR="00124308" w:rsidRPr="00ED21CB" w:rsidRDefault="00124308" w:rsidP="003A204A">
            <w:pPr>
              <w:rPr>
                <w:lang w:val="en-GB"/>
              </w:rPr>
            </w:pPr>
            <w:r w:rsidRPr="00ED21CB">
              <w:rPr>
                <w:lang w:val="en-GB"/>
              </w:rPr>
              <w:t>Head-related transfer function</w:t>
            </w:r>
          </w:p>
        </w:tc>
      </w:tr>
      <w:tr w:rsidR="003A204A" w:rsidRPr="00ED21CB" w:rsidTr="007950CD">
        <w:tc>
          <w:tcPr>
            <w:tcW w:w="1668" w:type="dxa"/>
            <w:shd w:val="clear" w:color="auto" w:fill="auto"/>
          </w:tcPr>
          <w:p w:rsidR="003A204A" w:rsidRPr="00ED21CB" w:rsidRDefault="003A204A" w:rsidP="00D5323F">
            <w:pPr>
              <w:outlineLvl w:val="3"/>
              <w:rPr>
                <w:lang w:val="en-GB"/>
              </w:rPr>
            </w:pPr>
            <w:r w:rsidRPr="00ED21CB">
              <w:rPr>
                <w:lang w:val="en-GB"/>
              </w:rPr>
              <w:t>IP</w:t>
            </w:r>
          </w:p>
        </w:tc>
        <w:tc>
          <w:tcPr>
            <w:tcW w:w="8026" w:type="dxa"/>
            <w:shd w:val="clear" w:color="auto" w:fill="auto"/>
          </w:tcPr>
          <w:p w:rsidR="003A204A" w:rsidRPr="00ED21CB" w:rsidRDefault="003A204A" w:rsidP="00D5323F">
            <w:pPr>
              <w:outlineLvl w:val="3"/>
              <w:rPr>
                <w:lang w:val="en-GB"/>
              </w:rPr>
            </w:pPr>
            <w:r w:rsidRPr="00ED21CB">
              <w:rPr>
                <w:lang w:val="en-GB"/>
              </w:rPr>
              <w:t>Internet Protocol</w:t>
            </w:r>
          </w:p>
        </w:tc>
      </w:tr>
      <w:tr w:rsidR="003A204A" w:rsidRPr="00ED21CB" w:rsidTr="007950CD">
        <w:tc>
          <w:tcPr>
            <w:tcW w:w="1668" w:type="dxa"/>
            <w:shd w:val="clear" w:color="auto" w:fill="auto"/>
          </w:tcPr>
          <w:p w:rsidR="003A204A" w:rsidRPr="00ED21CB" w:rsidRDefault="003A204A" w:rsidP="003A204A">
            <w:pPr>
              <w:rPr>
                <w:lang w:val="en-GB"/>
              </w:rPr>
            </w:pPr>
            <w:r w:rsidRPr="00ED21CB">
              <w:rPr>
                <w:lang w:val="en-GB"/>
              </w:rPr>
              <w:t>IP-IRD</w:t>
            </w:r>
          </w:p>
        </w:tc>
        <w:tc>
          <w:tcPr>
            <w:tcW w:w="8026" w:type="dxa"/>
            <w:shd w:val="clear" w:color="auto" w:fill="auto"/>
          </w:tcPr>
          <w:p w:rsidR="003A204A" w:rsidRPr="00ED21CB" w:rsidRDefault="003A204A" w:rsidP="003A204A">
            <w:pPr>
              <w:rPr>
                <w:lang w:val="en-GB"/>
              </w:rPr>
            </w:pPr>
            <w:r w:rsidRPr="00ED21CB">
              <w:rPr>
                <w:lang w:val="en-GB"/>
              </w:rPr>
              <w:t>Internet Protocol Integrated Receiver</w:t>
            </w:r>
            <w:r w:rsidR="00275890" w:rsidRPr="00ED21CB">
              <w:rPr>
                <w:lang w:val="en-GB"/>
              </w:rPr>
              <w:t xml:space="preserve"> </w:t>
            </w:r>
            <w:r w:rsidRPr="00ED21CB">
              <w:rPr>
                <w:lang w:val="en-GB"/>
              </w:rPr>
              <w:t>Decoder.</w:t>
            </w:r>
          </w:p>
        </w:tc>
      </w:tr>
      <w:tr w:rsidR="003A204A" w:rsidRPr="00ED21CB" w:rsidTr="007950CD">
        <w:tc>
          <w:tcPr>
            <w:tcW w:w="1668" w:type="dxa"/>
            <w:shd w:val="clear" w:color="auto" w:fill="auto"/>
          </w:tcPr>
          <w:p w:rsidR="003A204A" w:rsidRPr="00ED21CB" w:rsidRDefault="003A204A" w:rsidP="003A204A">
            <w:pPr>
              <w:rPr>
                <w:lang w:val="en-GB"/>
              </w:rPr>
            </w:pPr>
            <w:r w:rsidRPr="00ED21CB">
              <w:rPr>
                <w:lang w:val="en-GB"/>
              </w:rPr>
              <w:t>LC</w:t>
            </w:r>
          </w:p>
        </w:tc>
        <w:tc>
          <w:tcPr>
            <w:tcW w:w="8026" w:type="dxa"/>
            <w:shd w:val="clear" w:color="auto" w:fill="auto"/>
          </w:tcPr>
          <w:p w:rsidR="003A204A" w:rsidRPr="00ED21CB" w:rsidRDefault="003A204A" w:rsidP="003A204A">
            <w:pPr>
              <w:rPr>
                <w:lang w:val="en-GB"/>
              </w:rPr>
            </w:pPr>
            <w:r w:rsidRPr="00ED21CB">
              <w:rPr>
                <w:lang w:val="en-GB"/>
              </w:rPr>
              <w:t>Low Complexity</w:t>
            </w:r>
          </w:p>
        </w:tc>
      </w:tr>
      <w:tr w:rsidR="003A204A" w:rsidRPr="00ED21CB" w:rsidTr="007950CD">
        <w:tc>
          <w:tcPr>
            <w:tcW w:w="1668" w:type="dxa"/>
            <w:shd w:val="clear" w:color="auto" w:fill="auto"/>
          </w:tcPr>
          <w:p w:rsidR="003A204A" w:rsidRPr="00ED21CB" w:rsidRDefault="003A204A" w:rsidP="003A204A">
            <w:pPr>
              <w:rPr>
                <w:lang w:val="en-GB"/>
              </w:rPr>
            </w:pPr>
            <w:r w:rsidRPr="00ED21CB">
              <w:rPr>
                <w:lang w:val="en-GB"/>
              </w:rPr>
              <w:t>LATM</w:t>
            </w:r>
          </w:p>
        </w:tc>
        <w:tc>
          <w:tcPr>
            <w:tcW w:w="8026" w:type="dxa"/>
            <w:shd w:val="clear" w:color="auto" w:fill="auto"/>
          </w:tcPr>
          <w:p w:rsidR="003A204A" w:rsidRPr="00ED21CB" w:rsidRDefault="003A204A" w:rsidP="003A204A">
            <w:pPr>
              <w:rPr>
                <w:lang w:val="en-GB"/>
              </w:rPr>
            </w:pPr>
            <w:r w:rsidRPr="00ED21CB">
              <w:rPr>
                <w:lang w:val="en-GB"/>
              </w:rPr>
              <w:t xml:space="preserve">Low Overhead Audio Transport Multiplex </w:t>
            </w:r>
          </w:p>
        </w:tc>
      </w:tr>
      <w:tr w:rsidR="003A204A" w:rsidRPr="00ED21CB" w:rsidTr="007950CD">
        <w:tc>
          <w:tcPr>
            <w:tcW w:w="1668" w:type="dxa"/>
            <w:shd w:val="clear" w:color="auto" w:fill="auto"/>
          </w:tcPr>
          <w:p w:rsidR="003A204A" w:rsidRPr="00ED21CB" w:rsidRDefault="003A204A" w:rsidP="003A204A">
            <w:pPr>
              <w:rPr>
                <w:lang w:val="en-GB"/>
              </w:rPr>
            </w:pPr>
            <w:r w:rsidRPr="00ED21CB">
              <w:rPr>
                <w:lang w:val="en-GB"/>
              </w:rPr>
              <w:t>MBMS</w:t>
            </w:r>
          </w:p>
        </w:tc>
        <w:tc>
          <w:tcPr>
            <w:tcW w:w="8026" w:type="dxa"/>
            <w:shd w:val="clear" w:color="auto" w:fill="auto"/>
          </w:tcPr>
          <w:p w:rsidR="003A204A" w:rsidRPr="00ED21CB" w:rsidRDefault="003A204A" w:rsidP="003A204A">
            <w:pPr>
              <w:rPr>
                <w:lang w:val="en-GB"/>
              </w:rPr>
            </w:pPr>
            <w:r w:rsidRPr="00ED21CB">
              <w:rPr>
                <w:lang w:val="en-GB"/>
              </w:rPr>
              <w:t>Multimedia Broadcast/Multicast Service</w:t>
            </w:r>
          </w:p>
        </w:tc>
      </w:tr>
      <w:tr w:rsidR="003A204A" w:rsidRPr="00ED21CB" w:rsidTr="007950CD">
        <w:tc>
          <w:tcPr>
            <w:tcW w:w="1668" w:type="dxa"/>
            <w:shd w:val="clear" w:color="auto" w:fill="auto"/>
          </w:tcPr>
          <w:p w:rsidR="003A204A" w:rsidRPr="00ED21CB" w:rsidRDefault="003A204A" w:rsidP="003A204A">
            <w:pPr>
              <w:rPr>
                <w:lang w:val="en-GB"/>
              </w:rPr>
            </w:pPr>
            <w:r w:rsidRPr="00ED21CB">
              <w:rPr>
                <w:lang w:val="en-GB"/>
              </w:rPr>
              <w:t>MPEG</w:t>
            </w:r>
          </w:p>
        </w:tc>
        <w:tc>
          <w:tcPr>
            <w:tcW w:w="8026" w:type="dxa"/>
            <w:shd w:val="clear" w:color="auto" w:fill="auto"/>
          </w:tcPr>
          <w:p w:rsidR="003A204A" w:rsidRPr="00ED21CB" w:rsidRDefault="0009422D" w:rsidP="003A204A">
            <w:pPr>
              <w:rPr>
                <w:lang w:val="en-GB"/>
              </w:rPr>
            </w:pPr>
            <w:r w:rsidRPr="00ED21CB">
              <w:rPr>
                <w:lang w:val="en-GB"/>
              </w:rPr>
              <w:t>Moving Picture</w:t>
            </w:r>
            <w:r w:rsidR="003A204A" w:rsidRPr="00ED21CB">
              <w:rPr>
                <w:lang w:val="en-GB"/>
              </w:rPr>
              <w:t xml:space="preserve"> Experts Group (ISO/IEC JTC 1/SC 29/WG 11)</w:t>
            </w:r>
          </w:p>
        </w:tc>
      </w:tr>
      <w:tr w:rsidR="003A204A" w:rsidRPr="00ED21CB" w:rsidTr="007950CD">
        <w:tc>
          <w:tcPr>
            <w:tcW w:w="1668" w:type="dxa"/>
            <w:shd w:val="clear" w:color="auto" w:fill="auto"/>
          </w:tcPr>
          <w:p w:rsidR="003A204A" w:rsidRPr="00ED21CB" w:rsidRDefault="003A204A" w:rsidP="003A204A">
            <w:pPr>
              <w:rPr>
                <w:lang w:val="en-GB"/>
              </w:rPr>
            </w:pPr>
            <w:r w:rsidRPr="00ED21CB">
              <w:rPr>
                <w:lang w:val="en-GB"/>
              </w:rPr>
              <w:t>MPEG-2 TS</w:t>
            </w:r>
          </w:p>
        </w:tc>
        <w:tc>
          <w:tcPr>
            <w:tcW w:w="8026" w:type="dxa"/>
            <w:shd w:val="clear" w:color="auto" w:fill="auto"/>
          </w:tcPr>
          <w:p w:rsidR="003A204A" w:rsidRPr="00ED21CB" w:rsidRDefault="00A52D33" w:rsidP="003A204A">
            <w:pPr>
              <w:rPr>
                <w:lang w:val="en-GB"/>
              </w:rPr>
            </w:pPr>
            <w:r w:rsidRPr="00ED21CB">
              <w:rPr>
                <w:lang w:val="en-GB"/>
              </w:rPr>
              <w:t xml:space="preserve">ITU-T </w:t>
            </w:r>
            <w:r w:rsidR="0009422D" w:rsidRPr="00ED21CB">
              <w:rPr>
                <w:lang w:val="en-GB"/>
              </w:rPr>
              <w:t xml:space="preserve">H.222.0 </w:t>
            </w:r>
            <w:r w:rsidRPr="00ED21CB">
              <w:rPr>
                <w:lang w:val="en-GB"/>
              </w:rPr>
              <w:t xml:space="preserve">| ISO/IEC </w:t>
            </w:r>
            <w:r w:rsidRPr="00ED21CB">
              <w:rPr>
                <w:rFonts w:eastAsia="MS PGothic"/>
                <w:szCs w:val="24"/>
                <w:lang w:val="en-GB" w:eastAsia="ja-JP"/>
              </w:rPr>
              <w:t xml:space="preserve">13818-1 </w:t>
            </w:r>
            <w:r w:rsidR="003A204A" w:rsidRPr="00ED21CB">
              <w:rPr>
                <w:lang w:val="en-GB"/>
              </w:rPr>
              <w:t>MPEG-2 Transport Stream</w:t>
            </w:r>
          </w:p>
        </w:tc>
      </w:tr>
      <w:tr w:rsidR="000A5412" w:rsidRPr="00ED21CB" w:rsidTr="007950CD">
        <w:tc>
          <w:tcPr>
            <w:tcW w:w="1668" w:type="dxa"/>
            <w:shd w:val="clear" w:color="auto" w:fill="auto"/>
          </w:tcPr>
          <w:p w:rsidR="000A5412" w:rsidRPr="00ED21CB" w:rsidRDefault="000A5412" w:rsidP="003A204A">
            <w:pPr>
              <w:rPr>
                <w:lang w:val="en-GB"/>
              </w:rPr>
            </w:pPr>
            <w:r w:rsidRPr="00ED21CB">
              <w:rPr>
                <w:lang w:val="en-GB"/>
              </w:rPr>
              <w:t>NB</w:t>
            </w:r>
          </w:p>
        </w:tc>
        <w:tc>
          <w:tcPr>
            <w:tcW w:w="8026" w:type="dxa"/>
            <w:shd w:val="clear" w:color="auto" w:fill="auto"/>
          </w:tcPr>
          <w:p w:rsidR="000A5412" w:rsidRPr="00ED21CB" w:rsidRDefault="000A5412" w:rsidP="003A204A">
            <w:pPr>
              <w:rPr>
                <w:lang w:val="en-GB"/>
              </w:rPr>
            </w:pPr>
            <w:r w:rsidRPr="00ED21CB">
              <w:rPr>
                <w:lang w:val="en-GB"/>
              </w:rPr>
              <w:t>Narrowband (audio)</w:t>
            </w:r>
          </w:p>
        </w:tc>
      </w:tr>
      <w:tr w:rsidR="003A204A" w:rsidRPr="00ED21CB" w:rsidTr="007950CD">
        <w:tc>
          <w:tcPr>
            <w:tcW w:w="1668" w:type="dxa"/>
            <w:shd w:val="clear" w:color="auto" w:fill="auto"/>
          </w:tcPr>
          <w:p w:rsidR="003A204A" w:rsidRPr="00ED21CB" w:rsidRDefault="003A204A" w:rsidP="003A204A">
            <w:pPr>
              <w:rPr>
                <w:lang w:val="en-GB"/>
              </w:rPr>
            </w:pPr>
            <w:r w:rsidRPr="00ED21CB">
              <w:rPr>
                <w:lang w:val="en-GB"/>
              </w:rPr>
              <w:t>PS</w:t>
            </w:r>
          </w:p>
        </w:tc>
        <w:tc>
          <w:tcPr>
            <w:tcW w:w="8026" w:type="dxa"/>
            <w:shd w:val="clear" w:color="auto" w:fill="auto"/>
          </w:tcPr>
          <w:p w:rsidR="003A204A" w:rsidRPr="00ED21CB" w:rsidRDefault="003A204A" w:rsidP="003A204A">
            <w:pPr>
              <w:rPr>
                <w:lang w:val="en-GB"/>
              </w:rPr>
            </w:pPr>
            <w:r w:rsidRPr="00ED21CB">
              <w:rPr>
                <w:lang w:val="en-GB"/>
              </w:rPr>
              <w:t>Parametric Stereo</w:t>
            </w:r>
          </w:p>
        </w:tc>
      </w:tr>
      <w:tr w:rsidR="003A204A" w:rsidRPr="00ED21CB" w:rsidTr="007950CD">
        <w:tc>
          <w:tcPr>
            <w:tcW w:w="1668" w:type="dxa"/>
            <w:shd w:val="clear" w:color="auto" w:fill="auto"/>
          </w:tcPr>
          <w:p w:rsidR="003A204A" w:rsidRPr="00ED21CB" w:rsidRDefault="003A204A" w:rsidP="003A204A">
            <w:pPr>
              <w:rPr>
                <w:lang w:val="en-GB"/>
              </w:rPr>
            </w:pPr>
            <w:r w:rsidRPr="00ED21CB">
              <w:rPr>
                <w:lang w:val="en-GB"/>
              </w:rPr>
              <w:t>PSS</w:t>
            </w:r>
          </w:p>
        </w:tc>
        <w:tc>
          <w:tcPr>
            <w:tcW w:w="8026" w:type="dxa"/>
            <w:shd w:val="clear" w:color="auto" w:fill="auto"/>
          </w:tcPr>
          <w:p w:rsidR="003A204A" w:rsidRPr="00ED21CB" w:rsidRDefault="003A204A" w:rsidP="003A204A">
            <w:pPr>
              <w:rPr>
                <w:lang w:val="en-GB"/>
              </w:rPr>
            </w:pPr>
            <w:r w:rsidRPr="00ED21CB">
              <w:rPr>
                <w:lang w:val="en-GB"/>
              </w:rPr>
              <w:t>Packet switched Streaming Service</w:t>
            </w:r>
          </w:p>
        </w:tc>
      </w:tr>
      <w:tr w:rsidR="003A204A" w:rsidRPr="00ED21CB" w:rsidTr="007950CD">
        <w:tc>
          <w:tcPr>
            <w:tcW w:w="1668" w:type="dxa"/>
            <w:shd w:val="clear" w:color="auto" w:fill="auto"/>
          </w:tcPr>
          <w:p w:rsidR="003A204A" w:rsidRPr="00ED21CB" w:rsidRDefault="003A204A" w:rsidP="003A204A">
            <w:pPr>
              <w:rPr>
                <w:lang w:val="en-GB"/>
              </w:rPr>
            </w:pPr>
            <w:r w:rsidRPr="00ED21CB">
              <w:rPr>
                <w:lang w:val="en-GB"/>
              </w:rPr>
              <w:t>QMF</w:t>
            </w:r>
          </w:p>
        </w:tc>
        <w:tc>
          <w:tcPr>
            <w:tcW w:w="8026" w:type="dxa"/>
            <w:shd w:val="clear" w:color="auto" w:fill="auto"/>
          </w:tcPr>
          <w:p w:rsidR="003A204A" w:rsidRPr="00ED21CB" w:rsidRDefault="003A204A" w:rsidP="003A204A">
            <w:pPr>
              <w:rPr>
                <w:lang w:val="en-GB"/>
              </w:rPr>
            </w:pPr>
            <w:r w:rsidRPr="00ED21CB">
              <w:rPr>
                <w:lang w:val="en-GB"/>
              </w:rPr>
              <w:t>Quadrature Mirror Filter</w:t>
            </w:r>
          </w:p>
        </w:tc>
      </w:tr>
      <w:tr w:rsidR="003A204A" w:rsidRPr="00ED21CB" w:rsidTr="007950CD">
        <w:tc>
          <w:tcPr>
            <w:tcW w:w="1668" w:type="dxa"/>
            <w:shd w:val="clear" w:color="auto" w:fill="auto"/>
          </w:tcPr>
          <w:p w:rsidR="003A204A" w:rsidRPr="00ED21CB" w:rsidRDefault="003A204A" w:rsidP="003A204A">
            <w:pPr>
              <w:rPr>
                <w:lang w:val="en-GB"/>
              </w:rPr>
            </w:pPr>
            <w:r w:rsidRPr="00ED21CB">
              <w:rPr>
                <w:lang w:val="en-GB"/>
              </w:rPr>
              <w:t>RTP</w:t>
            </w:r>
          </w:p>
        </w:tc>
        <w:tc>
          <w:tcPr>
            <w:tcW w:w="8026" w:type="dxa"/>
            <w:shd w:val="clear" w:color="auto" w:fill="auto"/>
          </w:tcPr>
          <w:p w:rsidR="003A204A" w:rsidRPr="00ED21CB" w:rsidRDefault="003A204A" w:rsidP="003A204A">
            <w:pPr>
              <w:rPr>
                <w:lang w:val="en-GB"/>
              </w:rPr>
            </w:pPr>
            <w:r w:rsidRPr="00ED21CB">
              <w:rPr>
                <w:lang w:val="en-GB"/>
              </w:rPr>
              <w:t xml:space="preserve">Real-time Transport Protocol </w:t>
            </w:r>
          </w:p>
        </w:tc>
      </w:tr>
      <w:tr w:rsidR="003A204A" w:rsidRPr="00ED21CB" w:rsidTr="007950CD">
        <w:tc>
          <w:tcPr>
            <w:tcW w:w="1668" w:type="dxa"/>
            <w:shd w:val="clear" w:color="auto" w:fill="auto"/>
          </w:tcPr>
          <w:p w:rsidR="003A204A" w:rsidRPr="00ED21CB" w:rsidRDefault="003A204A" w:rsidP="003A204A">
            <w:pPr>
              <w:rPr>
                <w:lang w:val="en-GB"/>
              </w:rPr>
            </w:pPr>
            <w:r w:rsidRPr="00ED21CB">
              <w:rPr>
                <w:lang w:val="en-GB"/>
              </w:rPr>
              <w:t>RTCP</w:t>
            </w:r>
          </w:p>
        </w:tc>
        <w:tc>
          <w:tcPr>
            <w:tcW w:w="8026" w:type="dxa"/>
            <w:shd w:val="clear" w:color="auto" w:fill="auto"/>
          </w:tcPr>
          <w:p w:rsidR="003A204A" w:rsidRPr="00ED21CB" w:rsidRDefault="003A204A" w:rsidP="003A204A">
            <w:pPr>
              <w:rPr>
                <w:lang w:val="en-GB"/>
              </w:rPr>
            </w:pPr>
            <w:r w:rsidRPr="00ED21CB">
              <w:rPr>
                <w:lang w:val="en-GB"/>
              </w:rPr>
              <w:t>Real-time Transport Control Protocol</w:t>
            </w:r>
          </w:p>
        </w:tc>
      </w:tr>
      <w:tr w:rsidR="003A204A" w:rsidRPr="00ED21CB" w:rsidTr="007950CD">
        <w:tc>
          <w:tcPr>
            <w:tcW w:w="1668" w:type="dxa"/>
            <w:shd w:val="clear" w:color="auto" w:fill="auto"/>
          </w:tcPr>
          <w:p w:rsidR="003A204A" w:rsidRPr="00ED21CB" w:rsidRDefault="003A204A" w:rsidP="003A204A">
            <w:pPr>
              <w:rPr>
                <w:lang w:val="en-GB"/>
              </w:rPr>
            </w:pPr>
            <w:r w:rsidRPr="00ED21CB">
              <w:rPr>
                <w:lang w:val="en-GB"/>
              </w:rPr>
              <w:t>RTSP</w:t>
            </w:r>
          </w:p>
        </w:tc>
        <w:tc>
          <w:tcPr>
            <w:tcW w:w="8026" w:type="dxa"/>
            <w:shd w:val="clear" w:color="auto" w:fill="auto"/>
          </w:tcPr>
          <w:p w:rsidR="003A204A" w:rsidRPr="00ED21CB" w:rsidRDefault="003A204A" w:rsidP="003A204A">
            <w:pPr>
              <w:rPr>
                <w:lang w:val="en-GB"/>
              </w:rPr>
            </w:pPr>
            <w:r w:rsidRPr="00ED21CB">
              <w:rPr>
                <w:lang w:val="en-GB"/>
              </w:rPr>
              <w:t>Real Time Streaming Protocol</w:t>
            </w:r>
          </w:p>
        </w:tc>
      </w:tr>
      <w:tr w:rsidR="003A204A" w:rsidRPr="00ED21CB" w:rsidTr="007950CD">
        <w:tc>
          <w:tcPr>
            <w:tcW w:w="1668" w:type="dxa"/>
            <w:shd w:val="clear" w:color="auto" w:fill="auto"/>
          </w:tcPr>
          <w:p w:rsidR="003A204A" w:rsidRPr="00ED21CB" w:rsidRDefault="003A204A" w:rsidP="003A204A">
            <w:pPr>
              <w:rPr>
                <w:lang w:val="en-GB"/>
              </w:rPr>
            </w:pPr>
            <w:r w:rsidRPr="00ED21CB">
              <w:rPr>
                <w:lang w:val="en-GB"/>
              </w:rPr>
              <w:t>S/PDIF</w:t>
            </w:r>
          </w:p>
        </w:tc>
        <w:tc>
          <w:tcPr>
            <w:tcW w:w="8026" w:type="dxa"/>
            <w:shd w:val="clear" w:color="auto" w:fill="auto"/>
          </w:tcPr>
          <w:p w:rsidR="003A204A" w:rsidRPr="00ED21CB" w:rsidRDefault="003A204A" w:rsidP="003A204A">
            <w:pPr>
              <w:rPr>
                <w:lang w:val="en-GB"/>
              </w:rPr>
            </w:pPr>
            <w:r w:rsidRPr="00ED21CB">
              <w:rPr>
                <w:lang w:val="en-GB"/>
              </w:rPr>
              <w:t>Sony/Philips Digital Interconnect Format</w:t>
            </w:r>
          </w:p>
        </w:tc>
      </w:tr>
      <w:tr w:rsidR="003A204A" w:rsidRPr="00ED21CB" w:rsidTr="007950CD">
        <w:tc>
          <w:tcPr>
            <w:tcW w:w="1668" w:type="dxa"/>
            <w:shd w:val="clear" w:color="auto" w:fill="auto"/>
          </w:tcPr>
          <w:p w:rsidR="003A204A" w:rsidRPr="00ED21CB" w:rsidRDefault="00794B81" w:rsidP="003A204A">
            <w:pPr>
              <w:rPr>
                <w:lang w:val="en-GB"/>
              </w:rPr>
            </w:pPr>
            <w:r w:rsidRPr="00ED21CB">
              <w:rPr>
                <w:lang w:val="en-GB"/>
              </w:rPr>
              <w:t>SBR</w:t>
            </w:r>
          </w:p>
        </w:tc>
        <w:tc>
          <w:tcPr>
            <w:tcW w:w="8026" w:type="dxa"/>
            <w:shd w:val="clear" w:color="auto" w:fill="auto"/>
          </w:tcPr>
          <w:p w:rsidR="003A204A" w:rsidRPr="00ED21CB" w:rsidRDefault="003A204A" w:rsidP="003A204A">
            <w:pPr>
              <w:rPr>
                <w:lang w:val="en-GB"/>
              </w:rPr>
            </w:pPr>
            <w:r w:rsidRPr="00ED21CB">
              <w:rPr>
                <w:lang w:val="en-GB"/>
              </w:rPr>
              <w:t>Spectral Band Replication</w:t>
            </w:r>
          </w:p>
        </w:tc>
      </w:tr>
      <w:tr w:rsidR="003A204A" w:rsidRPr="00ED21CB" w:rsidTr="007950CD">
        <w:tc>
          <w:tcPr>
            <w:tcW w:w="1668" w:type="dxa"/>
            <w:shd w:val="clear" w:color="auto" w:fill="auto"/>
          </w:tcPr>
          <w:p w:rsidR="003A204A" w:rsidRPr="00ED21CB" w:rsidRDefault="003A204A" w:rsidP="003A204A">
            <w:pPr>
              <w:rPr>
                <w:lang w:val="en-GB"/>
              </w:rPr>
            </w:pPr>
            <w:r w:rsidRPr="00ED21CB">
              <w:rPr>
                <w:lang w:val="en-GB"/>
              </w:rPr>
              <w:t>SMPTE</w:t>
            </w:r>
          </w:p>
        </w:tc>
        <w:tc>
          <w:tcPr>
            <w:tcW w:w="8026" w:type="dxa"/>
            <w:shd w:val="clear" w:color="auto" w:fill="auto"/>
          </w:tcPr>
          <w:p w:rsidR="003A204A" w:rsidRPr="00ED21CB" w:rsidRDefault="003A204A" w:rsidP="003A204A">
            <w:pPr>
              <w:rPr>
                <w:lang w:val="en-GB"/>
              </w:rPr>
            </w:pPr>
            <w:r w:rsidRPr="00ED21CB">
              <w:rPr>
                <w:lang w:val="en-GB"/>
              </w:rPr>
              <w:t xml:space="preserve">Society of Motion Picture and Television Engineers </w:t>
            </w:r>
          </w:p>
        </w:tc>
      </w:tr>
      <w:tr w:rsidR="000A5412" w:rsidRPr="00ED21CB" w:rsidTr="007950CD">
        <w:tc>
          <w:tcPr>
            <w:tcW w:w="1668" w:type="dxa"/>
            <w:shd w:val="clear" w:color="auto" w:fill="auto"/>
          </w:tcPr>
          <w:p w:rsidR="000A5412" w:rsidRPr="00ED21CB" w:rsidRDefault="000A5412" w:rsidP="003A204A">
            <w:pPr>
              <w:rPr>
                <w:lang w:val="en-GB"/>
              </w:rPr>
            </w:pPr>
            <w:r w:rsidRPr="00ED21CB">
              <w:rPr>
                <w:lang w:val="en-GB"/>
              </w:rPr>
              <w:t>SWB</w:t>
            </w:r>
          </w:p>
        </w:tc>
        <w:tc>
          <w:tcPr>
            <w:tcW w:w="8026" w:type="dxa"/>
            <w:shd w:val="clear" w:color="auto" w:fill="auto"/>
          </w:tcPr>
          <w:p w:rsidR="000A5412" w:rsidRPr="00ED21CB" w:rsidRDefault="000A5412" w:rsidP="003A204A">
            <w:pPr>
              <w:rPr>
                <w:lang w:val="en-GB"/>
              </w:rPr>
            </w:pPr>
            <w:r w:rsidRPr="00ED21CB">
              <w:rPr>
                <w:lang w:val="en-GB"/>
              </w:rPr>
              <w:t>Superwideband (audio)</w:t>
            </w:r>
          </w:p>
        </w:tc>
      </w:tr>
      <w:tr w:rsidR="003A204A" w:rsidRPr="00ED21CB" w:rsidTr="007950CD">
        <w:tc>
          <w:tcPr>
            <w:tcW w:w="1668" w:type="dxa"/>
            <w:shd w:val="clear" w:color="auto" w:fill="auto"/>
          </w:tcPr>
          <w:p w:rsidR="003A204A" w:rsidRPr="00ED21CB" w:rsidRDefault="003A204A" w:rsidP="003A204A">
            <w:pPr>
              <w:rPr>
                <w:lang w:val="en-GB"/>
              </w:rPr>
            </w:pPr>
            <w:r w:rsidRPr="00ED21CB">
              <w:rPr>
                <w:lang w:val="en-GB"/>
              </w:rPr>
              <w:t>TCP</w:t>
            </w:r>
          </w:p>
        </w:tc>
        <w:tc>
          <w:tcPr>
            <w:tcW w:w="8026" w:type="dxa"/>
            <w:shd w:val="clear" w:color="auto" w:fill="auto"/>
          </w:tcPr>
          <w:p w:rsidR="003A204A" w:rsidRPr="00ED21CB" w:rsidRDefault="003A204A" w:rsidP="003A204A">
            <w:pPr>
              <w:rPr>
                <w:lang w:val="en-GB"/>
              </w:rPr>
            </w:pPr>
            <w:r w:rsidRPr="00ED21CB">
              <w:rPr>
                <w:lang w:val="en-GB"/>
              </w:rPr>
              <w:t>Transmission Control Protocol</w:t>
            </w:r>
          </w:p>
        </w:tc>
      </w:tr>
      <w:tr w:rsidR="003A204A" w:rsidRPr="00ED21CB" w:rsidTr="007950CD">
        <w:tc>
          <w:tcPr>
            <w:tcW w:w="1668" w:type="dxa"/>
            <w:shd w:val="clear" w:color="auto" w:fill="auto"/>
          </w:tcPr>
          <w:p w:rsidR="003A204A" w:rsidRPr="00ED21CB" w:rsidRDefault="003A204A" w:rsidP="003A204A">
            <w:pPr>
              <w:rPr>
                <w:lang w:val="en-GB"/>
              </w:rPr>
            </w:pPr>
            <w:r w:rsidRPr="00ED21CB">
              <w:rPr>
                <w:lang w:val="en-GB"/>
              </w:rPr>
              <w:t>UDP</w:t>
            </w:r>
          </w:p>
        </w:tc>
        <w:tc>
          <w:tcPr>
            <w:tcW w:w="8026" w:type="dxa"/>
            <w:shd w:val="clear" w:color="auto" w:fill="auto"/>
          </w:tcPr>
          <w:p w:rsidR="003A204A" w:rsidRPr="00ED21CB" w:rsidRDefault="003A204A" w:rsidP="003A204A">
            <w:pPr>
              <w:rPr>
                <w:lang w:val="en-GB"/>
              </w:rPr>
            </w:pPr>
            <w:r w:rsidRPr="00ED21CB">
              <w:rPr>
                <w:lang w:val="en-GB"/>
              </w:rPr>
              <w:t>User Datagram Protocol</w:t>
            </w:r>
          </w:p>
        </w:tc>
      </w:tr>
      <w:tr w:rsidR="000A5412" w:rsidRPr="00ED21CB" w:rsidTr="007950CD">
        <w:tc>
          <w:tcPr>
            <w:tcW w:w="1668" w:type="dxa"/>
            <w:shd w:val="clear" w:color="auto" w:fill="auto"/>
          </w:tcPr>
          <w:p w:rsidR="000A5412" w:rsidRPr="00ED21CB" w:rsidRDefault="000A5412" w:rsidP="003A204A">
            <w:pPr>
              <w:rPr>
                <w:lang w:val="en-GB"/>
              </w:rPr>
            </w:pPr>
            <w:r w:rsidRPr="00ED21CB">
              <w:rPr>
                <w:lang w:val="en-GB"/>
              </w:rPr>
              <w:t>WB</w:t>
            </w:r>
          </w:p>
        </w:tc>
        <w:tc>
          <w:tcPr>
            <w:tcW w:w="8026" w:type="dxa"/>
            <w:shd w:val="clear" w:color="auto" w:fill="auto"/>
          </w:tcPr>
          <w:p w:rsidR="000A5412" w:rsidRPr="00ED21CB" w:rsidRDefault="000A5412" w:rsidP="003A204A">
            <w:pPr>
              <w:rPr>
                <w:lang w:val="en-GB"/>
              </w:rPr>
            </w:pPr>
            <w:r w:rsidRPr="00ED21CB">
              <w:rPr>
                <w:lang w:val="en-GB"/>
              </w:rPr>
              <w:t>Wideband (audio)</w:t>
            </w:r>
          </w:p>
        </w:tc>
      </w:tr>
      <w:tr w:rsidR="00AF57AB" w:rsidRPr="00ED21CB" w:rsidTr="007950CD">
        <w:tc>
          <w:tcPr>
            <w:tcW w:w="1668" w:type="dxa"/>
            <w:shd w:val="clear" w:color="auto" w:fill="auto"/>
          </w:tcPr>
          <w:p w:rsidR="00AF57AB" w:rsidRPr="00ED21CB" w:rsidRDefault="00AF57AB" w:rsidP="003A204A">
            <w:pPr>
              <w:rPr>
                <w:lang w:val="en-GB"/>
              </w:rPr>
            </w:pPr>
            <w:r w:rsidRPr="00ED21CB">
              <w:rPr>
                <w:szCs w:val="24"/>
                <w:lang w:val="en-GB" w:eastAsia="ja-JP"/>
              </w:rPr>
              <w:t>WMOPS</w:t>
            </w:r>
          </w:p>
        </w:tc>
        <w:tc>
          <w:tcPr>
            <w:tcW w:w="8026" w:type="dxa"/>
            <w:shd w:val="clear" w:color="auto" w:fill="auto"/>
          </w:tcPr>
          <w:p w:rsidR="00AF57AB" w:rsidRPr="00ED21CB" w:rsidRDefault="00AF57AB" w:rsidP="003A204A">
            <w:pPr>
              <w:rPr>
                <w:lang w:val="en-GB"/>
              </w:rPr>
            </w:pPr>
            <w:r w:rsidRPr="00ED21CB">
              <w:rPr>
                <w:szCs w:val="24"/>
                <w:lang w:val="en-GB" w:eastAsia="ja-JP"/>
              </w:rPr>
              <w:t>Weighted Million Operations Per Second</w:t>
            </w:r>
          </w:p>
        </w:tc>
      </w:tr>
    </w:tbl>
    <w:p w:rsidR="007950CD" w:rsidRDefault="007950CD" w:rsidP="007950CD">
      <w:pPr>
        <w:rPr>
          <w:lang w:val="en-GB" w:bidi="ar-DZ"/>
        </w:rPr>
      </w:pPr>
      <w:bookmarkStart w:id="34" w:name="_Toc221186575"/>
      <w:bookmarkStart w:id="35" w:name="_Toc221535046"/>
      <w:bookmarkStart w:id="36" w:name="_Toc223349536"/>
    </w:p>
    <w:p w:rsidR="004B39E2" w:rsidRPr="00ED21CB" w:rsidRDefault="001830AA" w:rsidP="004B39E2">
      <w:pPr>
        <w:pStyle w:val="Heading1"/>
        <w:rPr>
          <w:szCs w:val="24"/>
          <w:lang w:val="en-GB" w:bidi="ar-DZ"/>
        </w:rPr>
      </w:pPr>
      <w:bookmarkStart w:id="37" w:name="_Toc467582176"/>
      <w:r w:rsidRPr="00ED21CB">
        <w:rPr>
          <w:szCs w:val="24"/>
          <w:lang w:val="en-GB" w:bidi="ar-DZ"/>
        </w:rPr>
        <w:lastRenderedPageBreak/>
        <w:t xml:space="preserve">Document </w:t>
      </w:r>
      <w:bookmarkEnd w:id="34"/>
      <w:bookmarkEnd w:id="35"/>
      <w:r w:rsidR="009C4A23" w:rsidRPr="00ED21CB">
        <w:rPr>
          <w:szCs w:val="24"/>
          <w:lang w:val="en-GB" w:bidi="ar-DZ"/>
        </w:rPr>
        <w:t>structure</w:t>
      </w:r>
      <w:bookmarkEnd w:id="36"/>
      <w:bookmarkEnd w:id="37"/>
    </w:p>
    <w:p w:rsidR="00F82630" w:rsidRDefault="00F82630" w:rsidP="00A401AF">
      <w:pPr>
        <w:rPr>
          <w:lang w:val="en-GB" w:bidi="ar-DZ"/>
        </w:rPr>
      </w:pPr>
      <w:r w:rsidRPr="00ED21CB">
        <w:rPr>
          <w:lang w:val="en-GB" w:bidi="ar-DZ"/>
        </w:rPr>
        <w:t xml:space="preserve">This document is organized in </w:t>
      </w:r>
      <w:r w:rsidR="00A401AF">
        <w:rPr>
          <w:lang w:val="en-GB" w:bidi="ar-DZ"/>
        </w:rPr>
        <w:t>three</w:t>
      </w:r>
      <w:r w:rsidRPr="00ED21CB">
        <w:rPr>
          <w:lang w:val="en-GB" w:bidi="ar-DZ"/>
        </w:rPr>
        <w:t xml:space="preserve"> sections. </w:t>
      </w:r>
      <w:r w:rsidR="002364D5" w:rsidRPr="00ED21CB">
        <w:rPr>
          <w:lang w:val="en-GB" w:bidi="ar-DZ"/>
        </w:rPr>
        <w:t>The</w:t>
      </w:r>
      <w:r w:rsidRPr="00ED21CB">
        <w:rPr>
          <w:lang w:val="en-GB" w:bidi="ar-DZ"/>
        </w:rPr>
        <w:t xml:space="preserve"> first section </w:t>
      </w:r>
      <w:r w:rsidR="00A401AF">
        <w:rPr>
          <w:lang w:val="en-GB" w:bidi="ar-DZ"/>
        </w:rPr>
        <w:t>provides information on</w:t>
      </w:r>
      <w:r w:rsidRPr="00ED21CB">
        <w:rPr>
          <w:lang w:val="en-GB" w:bidi="ar-DZ"/>
        </w:rPr>
        <w:t xml:space="preserve"> </w:t>
      </w:r>
      <w:r w:rsidR="002364D5" w:rsidRPr="00ED21CB">
        <w:rPr>
          <w:lang w:val="en-GB" w:bidi="ar-DZ"/>
        </w:rPr>
        <w:t xml:space="preserve">audio </w:t>
      </w:r>
      <w:r w:rsidRPr="00ED21CB">
        <w:rPr>
          <w:lang w:val="en-GB" w:bidi="ar-DZ"/>
        </w:rPr>
        <w:t>codecs</w:t>
      </w:r>
      <w:r w:rsidR="002364D5" w:rsidRPr="00ED21CB">
        <w:rPr>
          <w:lang w:val="en-GB" w:bidi="ar-DZ"/>
        </w:rPr>
        <w:t xml:space="preserve"> that have a bandwidth larger or equal to 14 </w:t>
      </w:r>
      <w:r w:rsidR="002357DE" w:rsidRPr="00ED21CB">
        <w:rPr>
          <w:lang w:val="en-GB" w:bidi="ar-DZ"/>
        </w:rPr>
        <w:t>kHz</w:t>
      </w:r>
      <w:r w:rsidR="002364D5" w:rsidRPr="00ED21CB">
        <w:rPr>
          <w:lang w:val="en-GB" w:bidi="ar-DZ"/>
        </w:rPr>
        <w:t xml:space="preserve"> are detailed</w:t>
      </w:r>
      <w:r w:rsidR="00A401AF">
        <w:rPr>
          <w:lang w:val="en-GB" w:bidi="ar-DZ"/>
        </w:rPr>
        <w:t xml:space="preserve"> (which, except for ITU-T G.719, </w:t>
      </w:r>
      <w:r w:rsidR="00A401AF" w:rsidRPr="00ED21CB">
        <w:rPr>
          <w:lang w:val="en-GB" w:bidi="ar-DZ"/>
        </w:rPr>
        <w:t xml:space="preserve">usually </w:t>
      </w:r>
      <w:r w:rsidR="00553970" w:rsidRPr="00ED21CB">
        <w:rPr>
          <w:lang w:val="en-GB" w:bidi="ar-DZ"/>
        </w:rPr>
        <w:t>have high delay</w:t>
      </w:r>
      <w:r w:rsidR="00A401AF">
        <w:rPr>
          <w:lang w:val="en-GB" w:bidi="ar-DZ"/>
        </w:rPr>
        <w:t>)</w:t>
      </w:r>
      <w:r w:rsidRPr="00ED21CB">
        <w:rPr>
          <w:lang w:val="en-GB" w:bidi="ar-DZ"/>
        </w:rPr>
        <w:t xml:space="preserve">. </w:t>
      </w:r>
      <w:r w:rsidR="002364D5" w:rsidRPr="00ED21CB">
        <w:rPr>
          <w:lang w:val="en-GB" w:bidi="ar-DZ"/>
        </w:rPr>
        <w:t xml:space="preserve">In the </w:t>
      </w:r>
      <w:r w:rsidR="00A401AF">
        <w:rPr>
          <w:lang w:val="en-GB" w:bidi="ar-DZ"/>
        </w:rPr>
        <w:t>second</w:t>
      </w:r>
      <w:r w:rsidR="002364D5" w:rsidRPr="00ED21CB">
        <w:rPr>
          <w:lang w:val="en-GB" w:bidi="ar-DZ"/>
        </w:rPr>
        <w:t xml:space="preserve"> section,</w:t>
      </w:r>
      <w:r w:rsidRPr="00ED21CB">
        <w:rPr>
          <w:lang w:val="en-GB" w:bidi="ar-DZ"/>
        </w:rPr>
        <w:t xml:space="preserve"> speech codecs are </w:t>
      </w:r>
      <w:r w:rsidR="00553970" w:rsidRPr="00ED21CB">
        <w:rPr>
          <w:lang w:val="en-GB" w:bidi="ar-DZ"/>
        </w:rPr>
        <w:t>listed (low delay and bandwi</w:t>
      </w:r>
      <w:r w:rsidR="006114C2" w:rsidRPr="00ED21CB">
        <w:rPr>
          <w:lang w:val="en-GB" w:bidi="ar-DZ"/>
        </w:rPr>
        <w:t>d</w:t>
      </w:r>
      <w:r w:rsidR="00553970" w:rsidRPr="00ED21CB">
        <w:rPr>
          <w:lang w:val="en-GB" w:bidi="ar-DZ"/>
        </w:rPr>
        <w:t xml:space="preserve">th lower than </w:t>
      </w:r>
      <w:r w:rsidR="006114C2" w:rsidRPr="00ED21CB">
        <w:rPr>
          <w:lang w:val="en-GB" w:bidi="ar-DZ"/>
        </w:rPr>
        <w:t>8</w:t>
      </w:r>
      <w:r w:rsidR="00553970" w:rsidRPr="00ED21CB">
        <w:rPr>
          <w:lang w:val="en-GB" w:bidi="ar-DZ"/>
        </w:rPr>
        <w:t xml:space="preserve"> </w:t>
      </w:r>
      <w:r w:rsidR="002357DE" w:rsidRPr="00ED21CB">
        <w:rPr>
          <w:lang w:val="en-GB" w:bidi="ar-DZ"/>
        </w:rPr>
        <w:t>kHz</w:t>
      </w:r>
      <w:r w:rsidR="00A401AF">
        <w:rPr>
          <w:lang w:val="en-GB" w:bidi="ar-DZ"/>
        </w:rPr>
        <w:t>,</w:t>
      </w:r>
      <w:r w:rsidR="006114C2" w:rsidRPr="00ED21CB">
        <w:rPr>
          <w:lang w:val="en-GB" w:bidi="ar-DZ"/>
        </w:rPr>
        <w:t xml:space="preserve"> except for G.722.1</w:t>
      </w:r>
      <w:r w:rsidR="00A401AF">
        <w:rPr>
          <w:lang w:val="en-GB" w:bidi="ar-DZ"/>
        </w:rPr>
        <w:t xml:space="preserve"> Annex C that has a </w:t>
      </w:r>
      <w:r w:rsidR="00DB1B6A" w:rsidRPr="00ED21CB">
        <w:rPr>
          <w:lang w:val="en-GB" w:bidi="ar-DZ"/>
        </w:rPr>
        <w:t xml:space="preserve">bandwidth of </w:t>
      </w:r>
      <w:r w:rsidR="006114C2" w:rsidRPr="00ED21CB">
        <w:rPr>
          <w:lang w:val="en-GB" w:bidi="ar-DZ"/>
        </w:rPr>
        <w:t>5</w:t>
      </w:r>
      <w:r w:rsidR="002364D5" w:rsidRPr="00ED21CB">
        <w:rPr>
          <w:lang w:val="en-GB" w:bidi="ar-DZ"/>
        </w:rPr>
        <w:t>0</w:t>
      </w:r>
      <w:r w:rsidR="006114C2" w:rsidRPr="00ED21CB">
        <w:rPr>
          <w:lang w:val="en-GB" w:bidi="ar-DZ"/>
        </w:rPr>
        <w:t>-14</w:t>
      </w:r>
      <w:r w:rsidR="002364D5" w:rsidRPr="00ED21CB">
        <w:rPr>
          <w:lang w:val="en-GB" w:bidi="ar-DZ"/>
        </w:rPr>
        <w:t xml:space="preserve">000 </w:t>
      </w:r>
      <w:r w:rsidR="00DB1B6A" w:rsidRPr="00ED21CB">
        <w:rPr>
          <w:lang w:val="en-GB" w:bidi="ar-DZ"/>
        </w:rPr>
        <w:t>Hz</w:t>
      </w:r>
      <w:r w:rsidR="002364D5" w:rsidRPr="00ED21CB">
        <w:rPr>
          <w:lang w:val="en-GB" w:bidi="ar-DZ"/>
        </w:rPr>
        <w:t>)</w:t>
      </w:r>
      <w:r w:rsidRPr="00ED21CB">
        <w:rPr>
          <w:lang w:val="en-GB" w:bidi="ar-DZ"/>
        </w:rPr>
        <w:t>.</w:t>
      </w:r>
      <w:r w:rsidR="00A401AF">
        <w:rPr>
          <w:lang w:val="en-GB" w:bidi="ar-DZ"/>
        </w:rPr>
        <w:t xml:space="preserve"> The last section provides information on suitable standardized video codecs.</w:t>
      </w:r>
    </w:p>
    <w:p w:rsidR="007950CD" w:rsidRPr="00ED21CB" w:rsidRDefault="007950CD" w:rsidP="00A401AF">
      <w:pPr>
        <w:rPr>
          <w:lang w:val="en-GB" w:bidi="ar-DZ"/>
        </w:rPr>
      </w:pPr>
    </w:p>
    <w:p w:rsidR="003A204A" w:rsidRPr="00ED21CB" w:rsidRDefault="003A204A" w:rsidP="00A401AF">
      <w:pPr>
        <w:pStyle w:val="Heading2"/>
        <w:rPr>
          <w:lang w:val="en-GB" w:bidi="ar-DZ"/>
        </w:rPr>
      </w:pPr>
      <w:bookmarkStart w:id="38" w:name="_Toc180310711"/>
      <w:bookmarkStart w:id="39" w:name="_Toc180279810"/>
      <w:bookmarkStart w:id="40" w:name="_Toc210736644"/>
      <w:bookmarkStart w:id="41" w:name="_Toc221186576"/>
      <w:bookmarkStart w:id="42" w:name="_Toc223349537"/>
      <w:bookmarkStart w:id="43" w:name="_Toc467582177"/>
      <w:r w:rsidRPr="00ED21CB">
        <w:rPr>
          <w:lang w:val="en-GB" w:bidi="ar-DZ"/>
        </w:rPr>
        <w:t xml:space="preserve">Available </w:t>
      </w:r>
      <w:r w:rsidR="00A401AF">
        <w:rPr>
          <w:lang w:val="en-GB" w:bidi="ar-DZ"/>
        </w:rPr>
        <w:t xml:space="preserve">audio and speech </w:t>
      </w:r>
      <w:r w:rsidR="00A401AF" w:rsidRPr="00ED21CB">
        <w:rPr>
          <w:lang w:val="en-GB" w:bidi="ar-DZ"/>
        </w:rPr>
        <w:t>codecs</w:t>
      </w:r>
      <w:bookmarkEnd w:id="38"/>
      <w:bookmarkEnd w:id="39"/>
      <w:bookmarkEnd w:id="40"/>
      <w:bookmarkEnd w:id="41"/>
      <w:bookmarkEnd w:id="42"/>
      <w:bookmarkEnd w:id="43"/>
    </w:p>
    <w:p w:rsidR="003A204A" w:rsidRDefault="00FA14BE" w:rsidP="007950CD">
      <w:pPr>
        <w:rPr>
          <w:szCs w:val="24"/>
          <w:lang w:val="en-GB"/>
        </w:rPr>
      </w:pPr>
      <w:bookmarkStart w:id="44" w:name="_Toc126634725"/>
      <w:bookmarkStart w:id="45" w:name="_Toc126639852"/>
      <w:bookmarkStart w:id="46" w:name="_Toc130268979"/>
      <w:bookmarkStart w:id="47" w:name="_Toc133985856"/>
      <w:bookmarkStart w:id="48" w:name="_Toc78703381"/>
      <w:bookmarkStart w:id="49" w:name="_Toc78708398"/>
      <w:bookmarkStart w:id="50" w:name="_Toc78708513"/>
      <w:bookmarkStart w:id="51" w:name="_Toc146338470"/>
      <w:bookmarkStart w:id="52" w:name="_Toc151369920"/>
      <w:bookmarkStart w:id="53" w:name="_Toc147249481"/>
      <w:bookmarkStart w:id="54" w:name="_Toc156387123"/>
      <w:r w:rsidRPr="00ED21CB">
        <w:rPr>
          <w:szCs w:val="24"/>
          <w:lang w:val="en-GB"/>
        </w:rPr>
        <w:t xml:space="preserve">Table </w:t>
      </w:r>
      <w:r w:rsidR="00A401AF">
        <w:rPr>
          <w:noProof/>
          <w:szCs w:val="24"/>
          <w:lang w:val="en-GB"/>
        </w:rPr>
        <w:t>5</w:t>
      </w:r>
      <w:r w:rsidRPr="00ED21CB">
        <w:rPr>
          <w:noProof/>
          <w:szCs w:val="24"/>
          <w:lang w:val="en-GB"/>
        </w:rPr>
        <w:noBreakHyphen/>
        <w:t>1</w:t>
      </w:r>
      <w:r w:rsidR="003A204A" w:rsidRPr="00ED21CB">
        <w:rPr>
          <w:szCs w:val="24"/>
          <w:lang w:val="en-GB"/>
        </w:rPr>
        <w:t xml:space="preserve"> lists currently available audio codecs</w:t>
      </w:r>
      <w:r w:rsidR="007950CD">
        <w:rPr>
          <w:szCs w:val="24"/>
          <w:lang w:val="en-GB"/>
        </w:rPr>
        <w:t xml:space="preserve"> (which are detailed in clauses </w:t>
      </w:r>
      <w:r w:rsidR="007950CD">
        <w:rPr>
          <w:szCs w:val="24"/>
          <w:lang w:val="en-GB"/>
        </w:rPr>
        <w:fldChar w:fldCharType="begin"/>
      </w:r>
      <w:r w:rsidR="007950CD">
        <w:rPr>
          <w:szCs w:val="24"/>
          <w:lang w:val="en-GB"/>
        </w:rPr>
        <w:instrText xml:space="preserve"> REF _Ref467581175 \r \h </w:instrText>
      </w:r>
      <w:r w:rsidR="007950CD">
        <w:rPr>
          <w:szCs w:val="24"/>
          <w:lang w:val="en-GB"/>
        </w:rPr>
      </w:r>
      <w:r w:rsidR="007950CD">
        <w:rPr>
          <w:szCs w:val="24"/>
          <w:lang w:val="en-GB"/>
        </w:rPr>
        <w:fldChar w:fldCharType="separate"/>
      </w:r>
      <w:r w:rsidR="00811487">
        <w:rPr>
          <w:szCs w:val="24"/>
          <w:cs/>
          <w:lang w:val="en-GB"/>
        </w:rPr>
        <w:t>‎</w:t>
      </w:r>
      <w:r w:rsidR="00811487">
        <w:rPr>
          <w:szCs w:val="24"/>
          <w:lang w:val="en-GB"/>
        </w:rPr>
        <w:t>6</w:t>
      </w:r>
      <w:r w:rsidR="007950CD">
        <w:rPr>
          <w:szCs w:val="24"/>
          <w:lang w:val="en-GB"/>
        </w:rPr>
        <w:fldChar w:fldCharType="end"/>
      </w:r>
      <w:r w:rsidR="007950CD">
        <w:rPr>
          <w:szCs w:val="24"/>
          <w:lang w:val="en-GB"/>
        </w:rPr>
        <w:t xml:space="preserve"> and </w:t>
      </w:r>
      <w:r w:rsidR="007950CD">
        <w:rPr>
          <w:szCs w:val="24"/>
          <w:lang w:val="en-GB"/>
        </w:rPr>
        <w:fldChar w:fldCharType="begin"/>
      </w:r>
      <w:r w:rsidR="007950CD">
        <w:rPr>
          <w:szCs w:val="24"/>
          <w:lang w:val="en-GB"/>
        </w:rPr>
        <w:instrText xml:space="preserve"> REF _Ref467581180 \r \h </w:instrText>
      </w:r>
      <w:r w:rsidR="007950CD">
        <w:rPr>
          <w:szCs w:val="24"/>
          <w:lang w:val="en-GB"/>
        </w:rPr>
      </w:r>
      <w:r w:rsidR="007950CD">
        <w:rPr>
          <w:szCs w:val="24"/>
          <w:lang w:val="en-GB"/>
        </w:rPr>
        <w:fldChar w:fldCharType="separate"/>
      </w:r>
      <w:r w:rsidR="00811487">
        <w:rPr>
          <w:szCs w:val="24"/>
          <w:cs/>
          <w:lang w:val="en-GB"/>
        </w:rPr>
        <w:t>‎</w:t>
      </w:r>
      <w:r w:rsidR="00811487">
        <w:rPr>
          <w:szCs w:val="24"/>
          <w:lang w:val="en-GB"/>
        </w:rPr>
        <w:t>7</w:t>
      </w:r>
      <w:r w:rsidR="007950CD">
        <w:rPr>
          <w:szCs w:val="24"/>
          <w:lang w:val="en-GB"/>
        </w:rPr>
        <w:fldChar w:fldCharType="end"/>
      </w:r>
      <w:r w:rsidR="007950CD">
        <w:rPr>
          <w:szCs w:val="24"/>
          <w:lang w:val="en-GB"/>
        </w:rPr>
        <w:t>),</w:t>
      </w:r>
      <w:r w:rsidR="003A204A" w:rsidRPr="00ED21CB">
        <w:rPr>
          <w:szCs w:val="24"/>
          <w:lang w:val="en-GB"/>
        </w:rPr>
        <w:t xml:space="preserve"> without implying any individual preference. However</w:t>
      </w:r>
      <w:r w:rsidR="00602573" w:rsidRPr="00ED21CB">
        <w:rPr>
          <w:szCs w:val="24"/>
          <w:lang w:val="en-GB"/>
        </w:rPr>
        <w:t>,</w:t>
      </w:r>
      <w:r w:rsidR="003A204A" w:rsidRPr="00ED21CB">
        <w:rPr>
          <w:szCs w:val="24"/>
          <w:lang w:val="en-GB"/>
        </w:rPr>
        <w:t xml:space="preserve"> in the spirit of unification and harmonization</w:t>
      </w:r>
      <w:r w:rsidR="00B5243C" w:rsidRPr="00ED21CB">
        <w:rPr>
          <w:szCs w:val="24"/>
          <w:lang w:val="en-GB"/>
        </w:rPr>
        <w:t>,</w:t>
      </w:r>
      <w:r w:rsidR="003A204A" w:rsidRPr="00ED21CB">
        <w:rPr>
          <w:szCs w:val="24"/>
          <w:lang w:val="en-GB"/>
        </w:rPr>
        <w:t xml:space="preserve"> ITU-T </w:t>
      </w:r>
      <w:r w:rsidR="00602573" w:rsidRPr="00ED21CB">
        <w:rPr>
          <w:szCs w:val="24"/>
          <w:lang w:val="en-GB"/>
        </w:rPr>
        <w:t>should aim at reducing</w:t>
      </w:r>
      <w:r w:rsidR="003A204A" w:rsidRPr="00ED21CB">
        <w:rPr>
          <w:szCs w:val="24"/>
          <w:lang w:val="en-GB"/>
        </w:rPr>
        <w:t xml:space="preserve"> duplication or proliferation </w:t>
      </w:r>
      <w:r w:rsidR="00602573" w:rsidRPr="00ED21CB">
        <w:rPr>
          <w:szCs w:val="24"/>
          <w:lang w:val="en-GB"/>
        </w:rPr>
        <w:t>of</w:t>
      </w:r>
      <w:r w:rsidR="003A204A" w:rsidRPr="00ED21CB">
        <w:rPr>
          <w:szCs w:val="24"/>
          <w:lang w:val="en-GB"/>
        </w:rPr>
        <w:t xml:space="preserve"> codecs </w:t>
      </w:r>
      <w:r w:rsidR="00602573" w:rsidRPr="00ED21CB">
        <w:rPr>
          <w:szCs w:val="24"/>
          <w:lang w:val="en-GB"/>
        </w:rPr>
        <w:t xml:space="preserve">for </w:t>
      </w:r>
      <w:r w:rsidR="003A204A" w:rsidRPr="00ED21CB">
        <w:rPr>
          <w:szCs w:val="24"/>
          <w:lang w:val="en-GB"/>
        </w:rPr>
        <w:t xml:space="preserve">use in IPTV </w:t>
      </w:r>
      <w:r w:rsidR="007950CD" w:rsidRPr="00ED21CB">
        <w:rPr>
          <w:szCs w:val="24"/>
          <w:lang w:val="en-GB"/>
        </w:rPr>
        <w:t>services</w:t>
      </w:r>
      <w:r w:rsidR="00602573" w:rsidRPr="00ED21CB">
        <w:rPr>
          <w:szCs w:val="24"/>
          <w:lang w:val="en-GB"/>
        </w:rPr>
        <w:t>.</w:t>
      </w:r>
    </w:p>
    <w:p w:rsidR="007950CD" w:rsidRPr="00ED21CB" w:rsidRDefault="007950CD" w:rsidP="007950CD">
      <w:pPr>
        <w:rPr>
          <w:szCs w:val="24"/>
          <w:lang w:val="en-GB"/>
        </w:rPr>
      </w:pPr>
    </w:p>
    <w:p w:rsidR="003A204A" w:rsidRPr="00ED21CB" w:rsidRDefault="00A401AF" w:rsidP="00B447FF">
      <w:pPr>
        <w:pStyle w:val="TableNotitle"/>
      </w:pPr>
      <w:bookmarkStart w:id="55" w:name="_Ref180305814"/>
      <w:bookmarkStart w:id="56" w:name="_Toc467582250"/>
      <w:r>
        <w:t>Table 5</w:t>
      </w:r>
      <w:r w:rsidR="00124308" w:rsidRPr="00ED21CB">
        <w:t>-</w:t>
      </w:r>
      <w:r w:rsidR="00FA14BE" w:rsidRPr="00ED21CB">
        <w:rPr>
          <w:noProof/>
        </w:rPr>
        <w:t>1</w:t>
      </w:r>
      <w:bookmarkEnd w:id="55"/>
      <w:r w:rsidR="003A204A" w:rsidRPr="00ED21CB">
        <w:t xml:space="preserve">: Available </w:t>
      </w:r>
      <w:r w:rsidR="00F2781B" w:rsidRPr="00ED21CB">
        <w:t>speech and audio codecs</w:t>
      </w:r>
      <w:bookmarkEnd w:id="56"/>
    </w:p>
    <w:tbl>
      <w:tblPr>
        <w:tblW w:w="939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196"/>
        <w:gridCol w:w="1800"/>
        <w:gridCol w:w="1320"/>
        <w:gridCol w:w="1687"/>
        <w:gridCol w:w="2393"/>
      </w:tblGrid>
      <w:tr w:rsidR="00B5243C" w:rsidRPr="00ED21CB" w:rsidTr="00B5243C">
        <w:trPr>
          <w:tblHeader/>
          <w:jc w:val="center"/>
        </w:trPr>
        <w:tc>
          <w:tcPr>
            <w:tcW w:w="2196" w:type="dxa"/>
            <w:tcBorders>
              <w:top w:val="single" w:sz="12" w:space="0" w:color="auto"/>
              <w:bottom w:val="single" w:sz="12" w:space="0" w:color="auto"/>
            </w:tcBorders>
            <w:shd w:val="clear" w:color="auto" w:fill="auto"/>
          </w:tcPr>
          <w:p w:rsidR="00B5243C" w:rsidRPr="00ED21CB" w:rsidRDefault="00B5243C" w:rsidP="00B5243C">
            <w:pPr>
              <w:pStyle w:val="Tablehead"/>
            </w:pPr>
            <w:r w:rsidRPr="00ED21CB">
              <w:t>Codec</w:t>
            </w:r>
          </w:p>
        </w:tc>
        <w:tc>
          <w:tcPr>
            <w:tcW w:w="1800" w:type="dxa"/>
            <w:tcBorders>
              <w:top w:val="single" w:sz="12" w:space="0" w:color="auto"/>
              <w:bottom w:val="single" w:sz="12" w:space="0" w:color="auto"/>
            </w:tcBorders>
            <w:shd w:val="clear" w:color="auto" w:fill="auto"/>
          </w:tcPr>
          <w:p w:rsidR="00B5243C" w:rsidRPr="00ED21CB" w:rsidRDefault="00B5243C" w:rsidP="00B5243C">
            <w:pPr>
              <w:pStyle w:val="Tablehead"/>
            </w:pPr>
            <w:r w:rsidRPr="00ED21CB">
              <w:t>Delivery directly over IP</w:t>
            </w:r>
          </w:p>
        </w:tc>
        <w:tc>
          <w:tcPr>
            <w:tcW w:w="1320" w:type="dxa"/>
            <w:tcBorders>
              <w:top w:val="single" w:sz="12" w:space="0" w:color="auto"/>
              <w:bottom w:val="single" w:sz="12" w:space="0" w:color="auto"/>
            </w:tcBorders>
            <w:shd w:val="clear" w:color="auto" w:fill="auto"/>
          </w:tcPr>
          <w:p w:rsidR="00B5243C" w:rsidRPr="00ED21CB" w:rsidRDefault="00B5243C" w:rsidP="00B5243C">
            <w:pPr>
              <w:pStyle w:val="Tablehead"/>
            </w:pPr>
            <w:r w:rsidRPr="00ED21CB">
              <w:t>MPEG-2 TS</w:t>
            </w:r>
          </w:p>
        </w:tc>
        <w:tc>
          <w:tcPr>
            <w:tcW w:w="1687" w:type="dxa"/>
            <w:tcBorders>
              <w:top w:val="single" w:sz="12" w:space="0" w:color="auto"/>
              <w:bottom w:val="single" w:sz="12" w:space="0" w:color="auto"/>
            </w:tcBorders>
            <w:shd w:val="clear" w:color="auto" w:fill="auto"/>
          </w:tcPr>
          <w:p w:rsidR="00B5243C" w:rsidRPr="00ED21CB" w:rsidRDefault="00B5243C" w:rsidP="00B5243C">
            <w:pPr>
              <w:pStyle w:val="Tablehead"/>
            </w:pPr>
            <w:r w:rsidRPr="00ED21CB">
              <w:t>Conversational (Low delay)</w:t>
            </w:r>
          </w:p>
        </w:tc>
        <w:tc>
          <w:tcPr>
            <w:tcW w:w="2393" w:type="dxa"/>
            <w:tcBorders>
              <w:top w:val="single" w:sz="12" w:space="0" w:color="auto"/>
              <w:bottom w:val="single" w:sz="12" w:space="0" w:color="auto"/>
            </w:tcBorders>
            <w:shd w:val="clear" w:color="auto" w:fill="auto"/>
          </w:tcPr>
          <w:p w:rsidR="00B5243C" w:rsidRPr="00ED21CB" w:rsidRDefault="00B5243C" w:rsidP="00B5243C">
            <w:pPr>
              <w:pStyle w:val="Tablehead"/>
            </w:pPr>
            <w:r w:rsidRPr="00ED21CB">
              <w:t>Bandwidth (maximum)</w:t>
            </w:r>
          </w:p>
        </w:tc>
      </w:tr>
      <w:tr w:rsidR="00B5243C" w:rsidRPr="00ED21CB" w:rsidTr="00B5243C">
        <w:trPr>
          <w:jc w:val="center"/>
        </w:trPr>
        <w:tc>
          <w:tcPr>
            <w:tcW w:w="2196" w:type="dxa"/>
            <w:shd w:val="clear" w:color="auto" w:fill="auto"/>
          </w:tcPr>
          <w:p w:rsidR="00B5243C" w:rsidRPr="00ED21CB" w:rsidRDefault="00B5243C" w:rsidP="00B5243C">
            <w:pPr>
              <w:pStyle w:val="Tabletext"/>
            </w:pPr>
            <w:r w:rsidRPr="00ED21CB">
              <w:t>AC-3</w:t>
            </w:r>
          </w:p>
        </w:tc>
        <w:tc>
          <w:tcPr>
            <w:tcW w:w="1800" w:type="dxa"/>
            <w:shd w:val="clear" w:color="auto" w:fill="auto"/>
          </w:tcPr>
          <w:p w:rsidR="00B5243C" w:rsidRPr="00ED21CB" w:rsidRDefault="00B5243C" w:rsidP="00B5243C">
            <w:pPr>
              <w:pStyle w:val="Tabletext"/>
              <w:jc w:val="center"/>
            </w:pPr>
            <w:r w:rsidRPr="00ED21CB">
              <w:t>Yes</w:t>
            </w:r>
          </w:p>
        </w:tc>
        <w:tc>
          <w:tcPr>
            <w:tcW w:w="1320" w:type="dxa"/>
            <w:shd w:val="clear" w:color="auto" w:fill="auto"/>
          </w:tcPr>
          <w:p w:rsidR="00B5243C" w:rsidRPr="00ED21CB" w:rsidRDefault="00B5243C" w:rsidP="00B5243C">
            <w:pPr>
              <w:pStyle w:val="Tabletext"/>
              <w:jc w:val="center"/>
            </w:pPr>
            <w:r w:rsidRPr="00ED21CB">
              <w:t>Yes</w:t>
            </w:r>
          </w:p>
        </w:tc>
        <w:tc>
          <w:tcPr>
            <w:tcW w:w="1687" w:type="dxa"/>
            <w:shd w:val="clear" w:color="auto" w:fill="auto"/>
          </w:tcPr>
          <w:p w:rsidR="00B5243C" w:rsidRPr="00ED21CB" w:rsidRDefault="00B5243C" w:rsidP="00B5243C">
            <w:pPr>
              <w:pStyle w:val="Tabletext"/>
              <w:jc w:val="center"/>
            </w:pPr>
            <w:r w:rsidRPr="00ED21CB">
              <w:t>No</w:t>
            </w:r>
          </w:p>
        </w:tc>
        <w:tc>
          <w:tcPr>
            <w:tcW w:w="2393" w:type="dxa"/>
            <w:shd w:val="clear" w:color="auto" w:fill="auto"/>
          </w:tcPr>
          <w:p w:rsidR="00B5243C" w:rsidRPr="00ED21CB" w:rsidRDefault="00B5243C" w:rsidP="00B5243C">
            <w:pPr>
              <w:pStyle w:val="Tabletext"/>
              <w:jc w:val="center"/>
            </w:pPr>
            <w:r w:rsidRPr="00ED21CB">
              <w:t>Variable</w:t>
            </w:r>
          </w:p>
        </w:tc>
      </w:tr>
      <w:tr w:rsidR="00B5243C" w:rsidRPr="00ED21CB" w:rsidTr="00B5243C">
        <w:trPr>
          <w:jc w:val="center"/>
        </w:trPr>
        <w:tc>
          <w:tcPr>
            <w:tcW w:w="2196" w:type="dxa"/>
            <w:tcBorders>
              <w:bottom w:val="single" w:sz="4" w:space="0" w:color="auto"/>
            </w:tcBorders>
            <w:shd w:val="clear" w:color="auto" w:fill="auto"/>
          </w:tcPr>
          <w:p w:rsidR="00B5243C" w:rsidRPr="00ED21CB" w:rsidRDefault="00B5243C" w:rsidP="00B5243C">
            <w:pPr>
              <w:pStyle w:val="Tabletext"/>
            </w:pPr>
            <w:r w:rsidRPr="00ED21CB">
              <w:t>Enhanced AC-3</w:t>
            </w:r>
          </w:p>
        </w:tc>
        <w:tc>
          <w:tcPr>
            <w:tcW w:w="1800" w:type="dxa"/>
            <w:tcBorders>
              <w:bottom w:val="single" w:sz="4" w:space="0" w:color="auto"/>
            </w:tcBorders>
            <w:shd w:val="clear" w:color="auto" w:fill="auto"/>
          </w:tcPr>
          <w:p w:rsidR="00B5243C" w:rsidRPr="00ED21CB" w:rsidRDefault="00B5243C" w:rsidP="00B5243C">
            <w:pPr>
              <w:pStyle w:val="Tabletext"/>
              <w:jc w:val="center"/>
            </w:pPr>
            <w:r w:rsidRPr="00ED21CB">
              <w:t>Yes</w:t>
            </w:r>
          </w:p>
        </w:tc>
        <w:tc>
          <w:tcPr>
            <w:tcW w:w="1320" w:type="dxa"/>
            <w:tcBorders>
              <w:bottom w:val="single" w:sz="4" w:space="0" w:color="auto"/>
            </w:tcBorders>
            <w:shd w:val="clear" w:color="auto" w:fill="auto"/>
          </w:tcPr>
          <w:p w:rsidR="00B5243C" w:rsidRPr="00ED21CB" w:rsidRDefault="00B5243C" w:rsidP="00B5243C">
            <w:pPr>
              <w:pStyle w:val="Tabletext"/>
              <w:jc w:val="center"/>
            </w:pPr>
            <w:r w:rsidRPr="00ED21CB">
              <w:t>Yes</w:t>
            </w:r>
          </w:p>
        </w:tc>
        <w:tc>
          <w:tcPr>
            <w:tcW w:w="1687" w:type="dxa"/>
            <w:tcBorders>
              <w:bottom w:val="single" w:sz="4" w:space="0" w:color="auto"/>
            </w:tcBorders>
            <w:shd w:val="clear" w:color="auto" w:fill="auto"/>
          </w:tcPr>
          <w:p w:rsidR="00B5243C" w:rsidRPr="00ED21CB" w:rsidRDefault="00B5243C" w:rsidP="00B5243C">
            <w:pPr>
              <w:pStyle w:val="Tabletext"/>
              <w:jc w:val="center"/>
            </w:pPr>
            <w:r w:rsidRPr="00ED21CB">
              <w:t>No</w:t>
            </w:r>
          </w:p>
        </w:tc>
        <w:tc>
          <w:tcPr>
            <w:tcW w:w="2393" w:type="dxa"/>
            <w:tcBorders>
              <w:bottom w:val="single" w:sz="4" w:space="0" w:color="auto"/>
            </w:tcBorders>
            <w:shd w:val="clear" w:color="auto" w:fill="auto"/>
          </w:tcPr>
          <w:p w:rsidR="00B5243C" w:rsidRPr="00ED21CB" w:rsidRDefault="00B5243C" w:rsidP="00B5243C">
            <w:pPr>
              <w:pStyle w:val="Tabletext"/>
              <w:jc w:val="center"/>
            </w:pPr>
            <w:r w:rsidRPr="00ED21CB">
              <w:t>Variable</w:t>
            </w:r>
          </w:p>
        </w:tc>
      </w:tr>
      <w:tr w:rsidR="00B5243C" w:rsidRPr="00ED21CB" w:rsidTr="00B5243C">
        <w:trPr>
          <w:jc w:val="center"/>
        </w:trPr>
        <w:tc>
          <w:tcPr>
            <w:tcW w:w="2196" w:type="dxa"/>
            <w:tcBorders>
              <w:top w:val="single" w:sz="4" w:space="0" w:color="auto"/>
              <w:bottom w:val="single" w:sz="4" w:space="0" w:color="auto"/>
            </w:tcBorders>
            <w:shd w:val="clear" w:color="auto" w:fill="auto"/>
          </w:tcPr>
          <w:p w:rsidR="00B5243C" w:rsidRPr="00ED21CB" w:rsidRDefault="00B5243C" w:rsidP="00B5243C">
            <w:pPr>
              <w:pStyle w:val="Tabletext"/>
            </w:pPr>
            <w:r w:rsidRPr="00ED21CB">
              <w:t>MPEG-1 Layer II</w:t>
            </w:r>
          </w:p>
        </w:tc>
        <w:tc>
          <w:tcPr>
            <w:tcW w:w="1800" w:type="dxa"/>
            <w:tcBorders>
              <w:top w:val="single" w:sz="4" w:space="0" w:color="auto"/>
              <w:bottom w:val="single" w:sz="4" w:space="0" w:color="auto"/>
            </w:tcBorders>
            <w:shd w:val="clear" w:color="auto" w:fill="auto"/>
          </w:tcPr>
          <w:p w:rsidR="00B5243C" w:rsidRPr="00ED21CB" w:rsidRDefault="00B5243C" w:rsidP="00B5243C">
            <w:pPr>
              <w:pStyle w:val="Tabletext"/>
              <w:jc w:val="center"/>
            </w:pPr>
            <w:r w:rsidRPr="00ED21CB">
              <w:t>Yes</w:t>
            </w:r>
          </w:p>
        </w:tc>
        <w:tc>
          <w:tcPr>
            <w:tcW w:w="1320" w:type="dxa"/>
            <w:tcBorders>
              <w:top w:val="single" w:sz="4" w:space="0" w:color="auto"/>
              <w:bottom w:val="single" w:sz="4" w:space="0" w:color="auto"/>
            </w:tcBorders>
            <w:shd w:val="clear" w:color="auto" w:fill="auto"/>
          </w:tcPr>
          <w:p w:rsidR="00B5243C" w:rsidRPr="00ED21CB" w:rsidRDefault="00B5243C" w:rsidP="00B5243C">
            <w:pPr>
              <w:pStyle w:val="Tabletext"/>
              <w:jc w:val="center"/>
            </w:pPr>
            <w:r w:rsidRPr="00ED21CB">
              <w:t>Yes</w:t>
            </w:r>
          </w:p>
        </w:tc>
        <w:tc>
          <w:tcPr>
            <w:tcW w:w="1687" w:type="dxa"/>
            <w:tcBorders>
              <w:top w:val="single" w:sz="4" w:space="0" w:color="auto"/>
              <w:bottom w:val="single" w:sz="4" w:space="0" w:color="auto"/>
            </w:tcBorders>
            <w:shd w:val="clear" w:color="auto" w:fill="auto"/>
          </w:tcPr>
          <w:p w:rsidR="00B5243C" w:rsidRPr="00ED21CB" w:rsidRDefault="00B5243C" w:rsidP="00B5243C">
            <w:pPr>
              <w:pStyle w:val="Tabletext"/>
              <w:jc w:val="center"/>
            </w:pPr>
            <w:r w:rsidRPr="00ED21CB">
              <w:t>No</w:t>
            </w:r>
          </w:p>
        </w:tc>
        <w:tc>
          <w:tcPr>
            <w:tcW w:w="2393" w:type="dxa"/>
            <w:tcBorders>
              <w:top w:val="single" w:sz="4" w:space="0" w:color="auto"/>
              <w:bottom w:val="single" w:sz="4" w:space="0" w:color="auto"/>
            </w:tcBorders>
            <w:shd w:val="clear" w:color="auto" w:fill="auto"/>
          </w:tcPr>
          <w:p w:rsidR="00B5243C" w:rsidRPr="00ED21CB" w:rsidRDefault="00B5243C" w:rsidP="00B5243C">
            <w:pPr>
              <w:pStyle w:val="Tabletext"/>
              <w:jc w:val="center"/>
            </w:pPr>
            <w:r w:rsidRPr="00ED21CB">
              <w:t>Variable</w:t>
            </w:r>
          </w:p>
        </w:tc>
      </w:tr>
      <w:tr w:rsidR="00B5243C" w:rsidRPr="00ED21CB" w:rsidTr="00B5243C">
        <w:trPr>
          <w:jc w:val="center"/>
        </w:trPr>
        <w:tc>
          <w:tcPr>
            <w:tcW w:w="2196" w:type="dxa"/>
            <w:tcBorders>
              <w:top w:val="single" w:sz="4" w:space="0" w:color="auto"/>
            </w:tcBorders>
            <w:shd w:val="clear" w:color="auto" w:fill="auto"/>
          </w:tcPr>
          <w:p w:rsidR="00B5243C" w:rsidRPr="00ED21CB" w:rsidRDefault="00B5243C" w:rsidP="00B5243C">
            <w:pPr>
              <w:pStyle w:val="Tabletext"/>
            </w:pPr>
            <w:r w:rsidRPr="00ED21CB">
              <w:t>MPEG Surround</w:t>
            </w:r>
          </w:p>
        </w:tc>
        <w:tc>
          <w:tcPr>
            <w:tcW w:w="1800" w:type="dxa"/>
            <w:tcBorders>
              <w:top w:val="single" w:sz="4" w:space="0" w:color="auto"/>
            </w:tcBorders>
            <w:shd w:val="clear" w:color="auto" w:fill="auto"/>
          </w:tcPr>
          <w:p w:rsidR="00B5243C" w:rsidRPr="00ED21CB" w:rsidRDefault="00B5243C" w:rsidP="00B5243C">
            <w:pPr>
              <w:pStyle w:val="Tabletext"/>
              <w:jc w:val="center"/>
            </w:pPr>
            <w:r w:rsidRPr="00ED21CB">
              <w:t>Yes</w:t>
            </w:r>
          </w:p>
        </w:tc>
        <w:tc>
          <w:tcPr>
            <w:tcW w:w="1320" w:type="dxa"/>
            <w:tcBorders>
              <w:top w:val="single" w:sz="4" w:space="0" w:color="auto"/>
            </w:tcBorders>
            <w:shd w:val="clear" w:color="auto" w:fill="auto"/>
          </w:tcPr>
          <w:p w:rsidR="00B5243C" w:rsidRPr="00ED21CB" w:rsidRDefault="00B5243C" w:rsidP="00B5243C">
            <w:pPr>
              <w:pStyle w:val="Tabletext"/>
              <w:jc w:val="center"/>
            </w:pPr>
            <w:r w:rsidRPr="00ED21CB">
              <w:t>Yes</w:t>
            </w:r>
          </w:p>
        </w:tc>
        <w:tc>
          <w:tcPr>
            <w:tcW w:w="1687" w:type="dxa"/>
            <w:tcBorders>
              <w:top w:val="single" w:sz="4" w:space="0" w:color="auto"/>
            </w:tcBorders>
            <w:shd w:val="clear" w:color="auto" w:fill="auto"/>
          </w:tcPr>
          <w:p w:rsidR="00B5243C" w:rsidRPr="00ED21CB" w:rsidRDefault="00B5243C" w:rsidP="00B5243C">
            <w:pPr>
              <w:pStyle w:val="Tabletext"/>
              <w:jc w:val="center"/>
            </w:pPr>
            <w:r w:rsidRPr="00ED21CB">
              <w:t>No</w:t>
            </w:r>
          </w:p>
        </w:tc>
        <w:tc>
          <w:tcPr>
            <w:tcW w:w="2393" w:type="dxa"/>
            <w:tcBorders>
              <w:top w:val="single" w:sz="4" w:space="0" w:color="auto"/>
            </w:tcBorders>
            <w:shd w:val="clear" w:color="auto" w:fill="auto"/>
          </w:tcPr>
          <w:p w:rsidR="00B5243C" w:rsidRPr="00ED21CB" w:rsidRDefault="00B5243C" w:rsidP="00B5243C">
            <w:pPr>
              <w:pStyle w:val="Tabletext"/>
              <w:jc w:val="center"/>
            </w:pPr>
            <w:r w:rsidRPr="00ED21CB">
              <w:t>Variable</w:t>
            </w:r>
          </w:p>
        </w:tc>
      </w:tr>
      <w:tr w:rsidR="00B5243C" w:rsidRPr="00ED21CB" w:rsidTr="00B5243C">
        <w:trPr>
          <w:jc w:val="center"/>
        </w:trPr>
        <w:tc>
          <w:tcPr>
            <w:tcW w:w="2196" w:type="dxa"/>
            <w:shd w:val="clear" w:color="auto" w:fill="auto"/>
          </w:tcPr>
          <w:p w:rsidR="00B5243C" w:rsidRPr="00ED21CB" w:rsidRDefault="00B5243C" w:rsidP="00B5243C">
            <w:pPr>
              <w:pStyle w:val="Tabletext"/>
            </w:pPr>
            <w:r w:rsidRPr="00ED21CB">
              <w:t>MPEG-2 AAC</w:t>
            </w:r>
          </w:p>
        </w:tc>
        <w:tc>
          <w:tcPr>
            <w:tcW w:w="1800" w:type="dxa"/>
            <w:shd w:val="clear" w:color="auto" w:fill="auto"/>
          </w:tcPr>
          <w:p w:rsidR="00B5243C" w:rsidRPr="00ED21CB" w:rsidRDefault="00B5243C" w:rsidP="00B5243C">
            <w:pPr>
              <w:pStyle w:val="Tabletext"/>
              <w:jc w:val="center"/>
            </w:pPr>
            <w:r w:rsidRPr="00ED21CB">
              <w:t>Yes</w:t>
            </w:r>
          </w:p>
        </w:tc>
        <w:tc>
          <w:tcPr>
            <w:tcW w:w="1320" w:type="dxa"/>
            <w:shd w:val="clear" w:color="auto" w:fill="auto"/>
          </w:tcPr>
          <w:p w:rsidR="00B5243C" w:rsidRPr="00ED21CB" w:rsidRDefault="00B5243C" w:rsidP="00B5243C">
            <w:pPr>
              <w:pStyle w:val="Tabletext"/>
              <w:jc w:val="center"/>
            </w:pPr>
            <w:r w:rsidRPr="00ED21CB">
              <w:t>Yes</w:t>
            </w:r>
          </w:p>
        </w:tc>
        <w:tc>
          <w:tcPr>
            <w:tcW w:w="1687" w:type="dxa"/>
            <w:shd w:val="clear" w:color="auto" w:fill="auto"/>
          </w:tcPr>
          <w:p w:rsidR="00B5243C" w:rsidRPr="00ED21CB" w:rsidRDefault="00B5243C" w:rsidP="00B5243C">
            <w:pPr>
              <w:pStyle w:val="Tabletext"/>
              <w:jc w:val="center"/>
            </w:pPr>
            <w:r w:rsidRPr="00ED21CB">
              <w:t>No</w:t>
            </w:r>
          </w:p>
        </w:tc>
        <w:tc>
          <w:tcPr>
            <w:tcW w:w="2393" w:type="dxa"/>
            <w:shd w:val="clear" w:color="auto" w:fill="auto"/>
          </w:tcPr>
          <w:p w:rsidR="00B5243C" w:rsidRPr="00ED21CB" w:rsidRDefault="00B5243C" w:rsidP="00B5243C">
            <w:pPr>
              <w:pStyle w:val="Tabletext"/>
              <w:jc w:val="center"/>
            </w:pPr>
            <w:r w:rsidRPr="00ED21CB">
              <w:t>Variable</w:t>
            </w:r>
          </w:p>
        </w:tc>
      </w:tr>
      <w:tr w:rsidR="00B5243C" w:rsidRPr="00ED21CB" w:rsidTr="00B5243C">
        <w:trPr>
          <w:jc w:val="center"/>
        </w:trPr>
        <w:tc>
          <w:tcPr>
            <w:tcW w:w="2196" w:type="dxa"/>
            <w:shd w:val="clear" w:color="auto" w:fill="auto"/>
          </w:tcPr>
          <w:p w:rsidR="00B5243C" w:rsidRPr="00ED21CB" w:rsidRDefault="00B5243C" w:rsidP="00B5243C">
            <w:pPr>
              <w:pStyle w:val="Tabletext"/>
            </w:pPr>
            <w:r w:rsidRPr="00ED21CB">
              <w:t>MPEG-4 ALS</w:t>
            </w:r>
          </w:p>
        </w:tc>
        <w:tc>
          <w:tcPr>
            <w:tcW w:w="1800" w:type="dxa"/>
            <w:shd w:val="clear" w:color="auto" w:fill="auto"/>
          </w:tcPr>
          <w:p w:rsidR="00B5243C" w:rsidRPr="00ED21CB" w:rsidRDefault="00B5243C" w:rsidP="00B5243C">
            <w:pPr>
              <w:pStyle w:val="Tabletext"/>
              <w:jc w:val="center"/>
            </w:pPr>
            <w:r w:rsidRPr="00ED21CB">
              <w:t>Yes</w:t>
            </w:r>
          </w:p>
        </w:tc>
        <w:tc>
          <w:tcPr>
            <w:tcW w:w="1320" w:type="dxa"/>
            <w:shd w:val="clear" w:color="auto" w:fill="auto"/>
          </w:tcPr>
          <w:p w:rsidR="00B5243C" w:rsidRPr="00ED21CB" w:rsidRDefault="00B5243C" w:rsidP="00B5243C">
            <w:pPr>
              <w:pStyle w:val="Tabletext"/>
              <w:jc w:val="center"/>
            </w:pPr>
            <w:r w:rsidRPr="00ED21CB">
              <w:t>Yes</w:t>
            </w:r>
          </w:p>
        </w:tc>
        <w:tc>
          <w:tcPr>
            <w:tcW w:w="1687" w:type="dxa"/>
            <w:shd w:val="clear" w:color="auto" w:fill="auto"/>
          </w:tcPr>
          <w:p w:rsidR="00B5243C" w:rsidRPr="00ED21CB" w:rsidRDefault="00B5243C" w:rsidP="00B5243C">
            <w:pPr>
              <w:pStyle w:val="Tabletext"/>
              <w:jc w:val="center"/>
            </w:pPr>
            <w:r w:rsidRPr="00ED21CB">
              <w:t>No</w:t>
            </w:r>
          </w:p>
        </w:tc>
        <w:tc>
          <w:tcPr>
            <w:tcW w:w="2393" w:type="dxa"/>
            <w:shd w:val="clear" w:color="auto" w:fill="auto"/>
          </w:tcPr>
          <w:p w:rsidR="00B5243C" w:rsidRPr="00ED21CB" w:rsidRDefault="00B5243C" w:rsidP="00B5243C">
            <w:pPr>
              <w:pStyle w:val="Tabletext"/>
              <w:jc w:val="center"/>
            </w:pPr>
            <w:r w:rsidRPr="00ED21CB">
              <w:t>Variable</w:t>
            </w:r>
          </w:p>
        </w:tc>
      </w:tr>
      <w:tr w:rsidR="00B5243C" w:rsidRPr="00ED21CB" w:rsidTr="00B5243C">
        <w:trPr>
          <w:jc w:val="center"/>
        </w:trPr>
        <w:tc>
          <w:tcPr>
            <w:tcW w:w="2196" w:type="dxa"/>
            <w:shd w:val="clear" w:color="auto" w:fill="auto"/>
          </w:tcPr>
          <w:p w:rsidR="00B5243C" w:rsidRPr="00ED21CB" w:rsidRDefault="00B5243C" w:rsidP="00B5243C">
            <w:pPr>
              <w:pStyle w:val="Tabletext"/>
            </w:pPr>
            <w:r w:rsidRPr="00ED21CB">
              <w:t>MPEG-4 HE AAC</w:t>
            </w:r>
          </w:p>
        </w:tc>
        <w:tc>
          <w:tcPr>
            <w:tcW w:w="1800" w:type="dxa"/>
            <w:shd w:val="clear" w:color="auto" w:fill="auto"/>
          </w:tcPr>
          <w:p w:rsidR="00B5243C" w:rsidRPr="00ED21CB" w:rsidRDefault="00B5243C" w:rsidP="00B5243C">
            <w:pPr>
              <w:pStyle w:val="Tabletext"/>
              <w:jc w:val="center"/>
            </w:pPr>
            <w:r w:rsidRPr="00ED21CB">
              <w:t>Yes</w:t>
            </w:r>
          </w:p>
        </w:tc>
        <w:tc>
          <w:tcPr>
            <w:tcW w:w="1320" w:type="dxa"/>
            <w:shd w:val="clear" w:color="auto" w:fill="auto"/>
          </w:tcPr>
          <w:p w:rsidR="00B5243C" w:rsidRPr="00ED21CB" w:rsidRDefault="00B5243C" w:rsidP="00B5243C">
            <w:pPr>
              <w:pStyle w:val="Tabletext"/>
              <w:jc w:val="center"/>
            </w:pPr>
            <w:r w:rsidRPr="00ED21CB">
              <w:t>Yes</w:t>
            </w:r>
          </w:p>
        </w:tc>
        <w:tc>
          <w:tcPr>
            <w:tcW w:w="1687" w:type="dxa"/>
            <w:shd w:val="clear" w:color="auto" w:fill="auto"/>
          </w:tcPr>
          <w:p w:rsidR="00B5243C" w:rsidRPr="00ED21CB" w:rsidRDefault="00B5243C" w:rsidP="00B5243C">
            <w:pPr>
              <w:pStyle w:val="Tabletext"/>
              <w:jc w:val="center"/>
            </w:pPr>
            <w:r w:rsidRPr="00ED21CB">
              <w:t>No</w:t>
            </w:r>
          </w:p>
        </w:tc>
        <w:tc>
          <w:tcPr>
            <w:tcW w:w="2393" w:type="dxa"/>
            <w:shd w:val="clear" w:color="auto" w:fill="auto"/>
          </w:tcPr>
          <w:p w:rsidR="00B5243C" w:rsidRPr="00ED21CB" w:rsidRDefault="00B5243C" w:rsidP="00B5243C">
            <w:pPr>
              <w:pStyle w:val="Tabletext"/>
              <w:jc w:val="center"/>
            </w:pPr>
            <w:r w:rsidRPr="00ED21CB">
              <w:t>Variable</w:t>
            </w:r>
          </w:p>
        </w:tc>
      </w:tr>
      <w:tr w:rsidR="00B5243C" w:rsidRPr="00ED21CB" w:rsidTr="00B5243C">
        <w:trPr>
          <w:jc w:val="center"/>
        </w:trPr>
        <w:tc>
          <w:tcPr>
            <w:tcW w:w="2196" w:type="dxa"/>
            <w:shd w:val="clear" w:color="auto" w:fill="auto"/>
          </w:tcPr>
          <w:p w:rsidR="00B5243C" w:rsidRPr="00ED21CB" w:rsidRDefault="00B5243C" w:rsidP="00B5243C">
            <w:pPr>
              <w:pStyle w:val="Tabletext"/>
            </w:pPr>
            <w:r w:rsidRPr="00ED21CB">
              <w:t>MPEG-4 HE AAC v2</w:t>
            </w:r>
          </w:p>
        </w:tc>
        <w:tc>
          <w:tcPr>
            <w:tcW w:w="1800" w:type="dxa"/>
            <w:shd w:val="clear" w:color="auto" w:fill="auto"/>
          </w:tcPr>
          <w:p w:rsidR="00B5243C" w:rsidRPr="00ED21CB" w:rsidRDefault="00B5243C" w:rsidP="00B5243C">
            <w:pPr>
              <w:pStyle w:val="Tabletext"/>
              <w:jc w:val="center"/>
            </w:pPr>
            <w:r w:rsidRPr="00ED21CB">
              <w:t>Yes</w:t>
            </w:r>
          </w:p>
        </w:tc>
        <w:tc>
          <w:tcPr>
            <w:tcW w:w="1320" w:type="dxa"/>
            <w:shd w:val="clear" w:color="auto" w:fill="auto"/>
          </w:tcPr>
          <w:p w:rsidR="00B5243C" w:rsidRPr="00ED21CB" w:rsidRDefault="00B5243C" w:rsidP="00B5243C">
            <w:pPr>
              <w:pStyle w:val="Tabletext"/>
              <w:jc w:val="center"/>
            </w:pPr>
            <w:r w:rsidRPr="00ED21CB">
              <w:t>Yes</w:t>
            </w:r>
          </w:p>
        </w:tc>
        <w:tc>
          <w:tcPr>
            <w:tcW w:w="1687" w:type="dxa"/>
            <w:shd w:val="clear" w:color="auto" w:fill="auto"/>
          </w:tcPr>
          <w:p w:rsidR="00B5243C" w:rsidRPr="00ED21CB" w:rsidRDefault="00B5243C" w:rsidP="00B5243C">
            <w:pPr>
              <w:pStyle w:val="Tabletext"/>
              <w:jc w:val="center"/>
            </w:pPr>
            <w:r w:rsidRPr="00ED21CB">
              <w:t>No</w:t>
            </w:r>
          </w:p>
        </w:tc>
        <w:tc>
          <w:tcPr>
            <w:tcW w:w="2393" w:type="dxa"/>
            <w:shd w:val="clear" w:color="auto" w:fill="auto"/>
          </w:tcPr>
          <w:p w:rsidR="00B5243C" w:rsidRPr="00ED21CB" w:rsidRDefault="00B5243C" w:rsidP="00B5243C">
            <w:pPr>
              <w:pStyle w:val="Tabletext"/>
              <w:jc w:val="center"/>
            </w:pPr>
            <w:r w:rsidRPr="00ED21CB">
              <w:t>Variable</w:t>
            </w:r>
          </w:p>
        </w:tc>
      </w:tr>
      <w:tr w:rsidR="00B5243C" w:rsidRPr="00ED21CB" w:rsidTr="00B5243C">
        <w:trPr>
          <w:jc w:val="center"/>
        </w:trPr>
        <w:tc>
          <w:tcPr>
            <w:tcW w:w="2196" w:type="dxa"/>
            <w:shd w:val="clear" w:color="auto" w:fill="auto"/>
          </w:tcPr>
          <w:p w:rsidR="00B5243C" w:rsidRPr="00ED21CB" w:rsidRDefault="00B5243C" w:rsidP="00B5243C">
            <w:pPr>
              <w:pStyle w:val="Tabletext"/>
            </w:pPr>
            <w:r w:rsidRPr="00ED21CB">
              <w:t>AMR-WB+</w:t>
            </w:r>
          </w:p>
        </w:tc>
        <w:tc>
          <w:tcPr>
            <w:tcW w:w="1800" w:type="dxa"/>
            <w:shd w:val="clear" w:color="auto" w:fill="auto"/>
          </w:tcPr>
          <w:p w:rsidR="00B5243C" w:rsidRPr="00ED21CB" w:rsidRDefault="00B5243C" w:rsidP="00B5243C">
            <w:pPr>
              <w:pStyle w:val="Tabletext"/>
              <w:jc w:val="center"/>
            </w:pPr>
            <w:r w:rsidRPr="00ED21CB">
              <w:t>Yes</w:t>
            </w:r>
          </w:p>
        </w:tc>
        <w:tc>
          <w:tcPr>
            <w:tcW w:w="1320" w:type="dxa"/>
            <w:shd w:val="clear" w:color="auto" w:fill="auto"/>
          </w:tcPr>
          <w:p w:rsidR="00B5243C" w:rsidRPr="00ED21CB" w:rsidRDefault="00B5243C" w:rsidP="00B5243C">
            <w:pPr>
              <w:pStyle w:val="Tabletext"/>
              <w:jc w:val="center"/>
            </w:pPr>
            <w:r w:rsidRPr="00ED21CB">
              <w:t>No</w:t>
            </w:r>
          </w:p>
        </w:tc>
        <w:tc>
          <w:tcPr>
            <w:tcW w:w="1687" w:type="dxa"/>
            <w:shd w:val="clear" w:color="auto" w:fill="auto"/>
          </w:tcPr>
          <w:p w:rsidR="00B5243C" w:rsidRPr="00ED21CB" w:rsidRDefault="00B5243C" w:rsidP="00B5243C">
            <w:pPr>
              <w:pStyle w:val="Tabletext"/>
              <w:jc w:val="center"/>
            </w:pPr>
            <w:r w:rsidRPr="00ED21CB">
              <w:t>No</w:t>
            </w:r>
          </w:p>
        </w:tc>
        <w:tc>
          <w:tcPr>
            <w:tcW w:w="2393" w:type="dxa"/>
            <w:shd w:val="clear" w:color="auto" w:fill="auto"/>
          </w:tcPr>
          <w:p w:rsidR="00B5243C" w:rsidRPr="00ED21CB" w:rsidRDefault="00B5243C" w:rsidP="00B5243C">
            <w:pPr>
              <w:pStyle w:val="Tabletext"/>
              <w:jc w:val="center"/>
            </w:pPr>
            <w:r w:rsidRPr="00ED21CB">
              <w:t>Variable [50-19200Hz]</w:t>
            </w:r>
          </w:p>
        </w:tc>
      </w:tr>
      <w:tr w:rsidR="00B5243C" w:rsidRPr="00ED21CB" w:rsidTr="00B5243C">
        <w:trPr>
          <w:jc w:val="center"/>
        </w:trPr>
        <w:tc>
          <w:tcPr>
            <w:tcW w:w="2196" w:type="dxa"/>
            <w:shd w:val="clear" w:color="auto" w:fill="auto"/>
          </w:tcPr>
          <w:p w:rsidR="00B5243C" w:rsidRPr="00ED21CB" w:rsidRDefault="00B5243C" w:rsidP="00B5243C">
            <w:pPr>
              <w:pStyle w:val="Tabletext"/>
            </w:pPr>
            <w:r w:rsidRPr="00ED21CB">
              <w:t>G.719</w:t>
            </w:r>
          </w:p>
        </w:tc>
        <w:tc>
          <w:tcPr>
            <w:tcW w:w="1800" w:type="dxa"/>
            <w:shd w:val="clear" w:color="auto" w:fill="auto"/>
          </w:tcPr>
          <w:p w:rsidR="00B5243C" w:rsidRPr="00ED21CB" w:rsidRDefault="00B5243C" w:rsidP="00B5243C">
            <w:pPr>
              <w:pStyle w:val="Tabletext"/>
              <w:jc w:val="center"/>
            </w:pPr>
            <w:r w:rsidRPr="00ED21CB">
              <w:t>Yes</w:t>
            </w:r>
          </w:p>
        </w:tc>
        <w:tc>
          <w:tcPr>
            <w:tcW w:w="1320" w:type="dxa"/>
            <w:shd w:val="clear" w:color="auto" w:fill="auto"/>
          </w:tcPr>
          <w:p w:rsidR="00B5243C" w:rsidRPr="00ED21CB" w:rsidRDefault="00B5243C" w:rsidP="00B5243C">
            <w:pPr>
              <w:pStyle w:val="Tabletext"/>
              <w:jc w:val="center"/>
            </w:pPr>
            <w:r w:rsidRPr="00ED21CB">
              <w:t>No</w:t>
            </w:r>
          </w:p>
        </w:tc>
        <w:tc>
          <w:tcPr>
            <w:tcW w:w="1687" w:type="dxa"/>
            <w:shd w:val="clear" w:color="auto" w:fill="auto"/>
          </w:tcPr>
          <w:p w:rsidR="00B5243C" w:rsidRPr="00ED21CB" w:rsidRDefault="00B5243C" w:rsidP="00B5243C">
            <w:pPr>
              <w:pStyle w:val="Tabletext"/>
              <w:jc w:val="center"/>
            </w:pPr>
            <w:r w:rsidRPr="00ED21CB">
              <w:t>Yes</w:t>
            </w:r>
          </w:p>
        </w:tc>
        <w:tc>
          <w:tcPr>
            <w:tcW w:w="2393" w:type="dxa"/>
            <w:shd w:val="clear" w:color="auto" w:fill="auto"/>
          </w:tcPr>
          <w:p w:rsidR="00B5243C" w:rsidRPr="00ED21CB" w:rsidRDefault="00B5243C" w:rsidP="00B5243C">
            <w:pPr>
              <w:pStyle w:val="Tabletext"/>
              <w:jc w:val="center"/>
            </w:pPr>
            <w:r w:rsidRPr="00ED21CB">
              <w:t>FB</w:t>
            </w:r>
          </w:p>
        </w:tc>
      </w:tr>
      <w:tr w:rsidR="00B5243C" w:rsidRPr="00ED21CB" w:rsidTr="00B5243C">
        <w:trPr>
          <w:jc w:val="center"/>
        </w:trPr>
        <w:tc>
          <w:tcPr>
            <w:tcW w:w="2196" w:type="dxa"/>
            <w:shd w:val="clear" w:color="auto" w:fill="auto"/>
          </w:tcPr>
          <w:p w:rsidR="00B5243C" w:rsidRPr="00ED21CB" w:rsidRDefault="00B5243C" w:rsidP="00B5243C">
            <w:pPr>
              <w:pStyle w:val="Tabletext"/>
            </w:pPr>
            <w:r w:rsidRPr="00ED21CB">
              <w:t>G.722.1 Annex C</w:t>
            </w:r>
          </w:p>
        </w:tc>
        <w:tc>
          <w:tcPr>
            <w:tcW w:w="1800" w:type="dxa"/>
            <w:shd w:val="clear" w:color="auto" w:fill="auto"/>
          </w:tcPr>
          <w:p w:rsidR="00B5243C" w:rsidRPr="00ED21CB" w:rsidRDefault="00B5243C" w:rsidP="00B5243C">
            <w:pPr>
              <w:pStyle w:val="Tabletext"/>
              <w:jc w:val="center"/>
            </w:pPr>
            <w:r w:rsidRPr="00ED21CB">
              <w:t>Yes</w:t>
            </w:r>
          </w:p>
        </w:tc>
        <w:tc>
          <w:tcPr>
            <w:tcW w:w="1320" w:type="dxa"/>
            <w:shd w:val="clear" w:color="auto" w:fill="auto"/>
          </w:tcPr>
          <w:p w:rsidR="00B5243C" w:rsidRPr="00ED21CB" w:rsidRDefault="00B5243C" w:rsidP="00B5243C">
            <w:pPr>
              <w:pStyle w:val="Tabletext"/>
              <w:jc w:val="center"/>
            </w:pPr>
            <w:r w:rsidRPr="00ED21CB">
              <w:t>No</w:t>
            </w:r>
          </w:p>
        </w:tc>
        <w:tc>
          <w:tcPr>
            <w:tcW w:w="1687" w:type="dxa"/>
            <w:shd w:val="clear" w:color="auto" w:fill="auto"/>
          </w:tcPr>
          <w:p w:rsidR="00B5243C" w:rsidRPr="00ED21CB" w:rsidRDefault="00B5243C" w:rsidP="00B5243C">
            <w:pPr>
              <w:pStyle w:val="Tabletext"/>
              <w:jc w:val="center"/>
            </w:pPr>
            <w:r w:rsidRPr="00ED21CB">
              <w:t>Yes</w:t>
            </w:r>
          </w:p>
        </w:tc>
        <w:tc>
          <w:tcPr>
            <w:tcW w:w="2393" w:type="dxa"/>
            <w:shd w:val="clear" w:color="auto" w:fill="auto"/>
          </w:tcPr>
          <w:p w:rsidR="00B5243C" w:rsidRPr="00ED21CB" w:rsidRDefault="00B5243C" w:rsidP="00B5243C">
            <w:pPr>
              <w:pStyle w:val="Tabletext"/>
              <w:jc w:val="center"/>
            </w:pPr>
            <w:r w:rsidRPr="00ED21CB">
              <w:t>SWB</w:t>
            </w:r>
          </w:p>
        </w:tc>
      </w:tr>
      <w:tr w:rsidR="00B5243C" w:rsidRPr="00ED21CB" w:rsidTr="00B5243C">
        <w:trPr>
          <w:jc w:val="center"/>
        </w:trPr>
        <w:tc>
          <w:tcPr>
            <w:tcW w:w="2196" w:type="dxa"/>
            <w:shd w:val="clear" w:color="auto" w:fill="auto"/>
          </w:tcPr>
          <w:p w:rsidR="00B5243C" w:rsidRPr="00ED21CB" w:rsidRDefault="00B5243C" w:rsidP="00B5243C">
            <w:pPr>
              <w:pStyle w:val="Tabletext"/>
            </w:pPr>
            <w:r w:rsidRPr="00ED21CB">
              <w:t>G.722</w:t>
            </w:r>
          </w:p>
        </w:tc>
        <w:tc>
          <w:tcPr>
            <w:tcW w:w="1800" w:type="dxa"/>
            <w:shd w:val="clear" w:color="auto" w:fill="auto"/>
          </w:tcPr>
          <w:p w:rsidR="00B5243C" w:rsidRPr="00ED21CB" w:rsidRDefault="00B5243C" w:rsidP="00B5243C">
            <w:pPr>
              <w:pStyle w:val="Tabletext"/>
              <w:jc w:val="center"/>
            </w:pPr>
            <w:r w:rsidRPr="00ED21CB">
              <w:t>Yes</w:t>
            </w:r>
          </w:p>
        </w:tc>
        <w:tc>
          <w:tcPr>
            <w:tcW w:w="1320" w:type="dxa"/>
            <w:shd w:val="clear" w:color="auto" w:fill="auto"/>
          </w:tcPr>
          <w:p w:rsidR="00B5243C" w:rsidRPr="00ED21CB" w:rsidRDefault="00B5243C" w:rsidP="00B5243C">
            <w:pPr>
              <w:pStyle w:val="Tabletext"/>
              <w:jc w:val="center"/>
            </w:pPr>
            <w:r w:rsidRPr="00ED21CB">
              <w:t>No</w:t>
            </w:r>
          </w:p>
        </w:tc>
        <w:tc>
          <w:tcPr>
            <w:tcW w:w="1687" w:type="dxa"/>
            <w:shd w:val="clear" w:color="auto" w:fill="auto"/>
          </w:tcPr>
          <w:p w:rsidR="00B5243C" w:rsidRPr="00ED21CB" w:rsidRDefault="00B5243C" w:rsidP="00B5243C">
            <w:pPr>
              <w:pStyle w:val="Tabletext"/>
              <w:jc w:val="center"/>
            </w:pPr>
            <w:r w:rsidRPr="00ED21CB">
              <w:t>Yes</w:t>
            </w:r>
          </w:p>
        </w:tc>
        <w:tc>
          <w:tcPr>
            <w:tcW w:w="2393" w:type="dxa"/>
            <w:shd w:val="clear" w:color="auto" w:fill="auto"/>
          </w:tcPr>
          <w:p w:rsidR="00B5243C" w:rsidRPr="00ED21CB" w:rsidRDefault="00B5243C" w:rsidP="00B5243C">
            <w:pPr>
              <w:pStyle w:val="Tabletext"/>
              <w:jc w:val="center"/>
            </w:pPr>
            <w:r w:rsidRPr="00ED21CB">
              <w:t>WB</w:t>
            </w:r>
          </w:p>
        </w:tc>
      </w:tr>
      <w:tr w:rsidR="00B5243C" w:rsidRPr="00ED21CB" w:rsidTr="00B5243C">
        <w:trPr>
          <w:jc w:val="center"/>
        </w:trPr>
        <w:tc>
          <w:tcPr>
            <w:tcW w:w="2196" w:type="dxa"/>
            <w:shd w:val="clear" w:color="auto" w:fill="auto"/>
          </w:tcPr>
          <w:p w:rsidR="00B5243C" w:rsidRPr="00ED21CB" w:rsidRDefault="00B5243C" w:rsidP="00B5243C">
            <w:pPr>
              <w:pStyle w:val="Tabletext"/>
            </w:pPr>
            <w:r w:rsidRPr="00ED21CB">
              <w:t>G.722.1</w:t>
            </w:r>
          </w:p>
        </w:tc>
        <w:tc>
          <w:tcPr>
            <w:tcW w:w="1800" w:type="dxa"/>
            <w:shd w:val="clear" w:color="auto" w:fill="auto"/>
          </w:tcPr>
          <w:p w:rsidR="00B5243C" w:rsidRPr="00ED21CB" w:rsidRDefault="00B5243C" w:rsidP="00B5243C">
            <w:pPr>
              <w:pStyle w:val="Tabletext"/>
              <w:jc w:val="center"/>
            </w:pPr>
            <w:r w:rsidRPr="00ED21CB">
              <w:t>Yes</w:t>
            </w:r>
          </w:p>
        </w:tc>
        <w:tc>
          <w:tcPr>
            <w:tcW w:w="1320" w:type="dxa"/>
            <w:shd w:val="clear" w:color="auto" w:fill="auto"/>
          </w:tcPr>
          <w:p w:rsidR="00B5243C" w:rsidRPr="00ED21CB" w:rsidRDefault="00B5243C" w:rsidP="00B5243C">
            <w:pPr>
              <w:pStyle w:val="Tabletext"/>
              <w:jc w:val="center"/>
            </w:pPr>
            <w:r w:rsidRPr="00ED21CB">
              <w:t>No</w:t>
            </w:r>
          </w:p>
        </w:tc>
        <w:tc>
          <w:tcPr>
            <w:tcW w:w="1687" w:type="dxa"/>
            <w:shd w:val="clear" w:color="auto" w:fill="auto"/>
          </w:tcPr>
          <w:p w:rsidR="00B5243C" w:rsidRPr="00ED21CB" w:rsidRDefault="00B5243C" w:rsidP="00B5243C">
            <w:pPr>
              <w:pStyle w:val="Tabletext"/>
              <w:jc w:val="center"/>
            </w:pPr>
            <w:r w:rsidRPr="00ED21CB">
              <w:t>Yes</w:t>
            </w:r>
          </w:p>
        </w:tc>
        <w:tc>
          <w:tcPr>
            <w:tcW w:w="2393" w:type="dxa"/>
            <w:shd w:val="clear" w:color="auto" w:fill="auto"/>
          </w:tcPr>
          <w:p w:rsidR="00B5243C" w:rsidRPr="00ED21CB" w:rsidRDefault="00B5243C" w:rsidP="00B5243C">
            <w:pPr>
              <w:pStyle w:val="Tabletext"/>
              <w:jc w:val="center"/>
            </w:pPr>
            <w:r w:rsidRPr="00ED21CB">
              <w:t>WB</w:t>
            </w:r>
          </w:p>
        </w:tc>
      </w:tr>
      <w:tr w:rsidR="00B5243C" w:rsidRPr="00ED21CB" w:rsidTr="00B5243C">
        <w:trPr>
          <w:jc w:val="center"/>
        </w:trPr>
        <w:tc>
          <w:tcPr>
            <w:tcW w:w="2196" w:type="dxa"/>
            <w:shd w:val="clear" w:color="auto" w:fill="auto"/>
          </w:tcPr>
          <w:p w:rsidR="00B5243C" w:rsidRPr="00ED21CB" w:rsidRDefault="00B5243C" w:rsidP="00B5243C">
            <w:pPr>
              <w:pStyle w:val="Tabletext"/>
            </w:pPr>
            <w:r w:rsidRPr="00ED21CB">
              <w:t>G.722.2</w:t>
            </w:r>
          </w:p>
        </w:tc>
        <w:tc>
          <w:tcPr>
            <w:tcW w:w="1800" w:type="dxa"/>
            <w:shd w:val="clear" w:color="auto" w:fill="auto"/>
          </w:tcPr>
          <w:p w:rsidR="00B5243C" w:rsidRPr="00ED21CB" w:rsidRDefault="00B5243C" w:rsidP="00B5243C">
            <w:pPr>
              <w:pStyle w:val="Tabletext"/>
              <w:jc w:val="center"/>
            </w:pPr>
            <w:r w:rsidRPr="00ED21CB">
              <w:t>Yes</w:t>
            </w:r>
          </w:p>
        </w:tc>
        <w:tc>
          <w:tcPr>
            <w:tcW w:w="1320" w:type="dxa"/>
            <w:shd w:val="clear" w:color="auto" w:fill="auto"/>
          </w:tcPr>
          <w:p w:rsidR="00B5243C" w:rsidRPr="00ED21CB" w:rsidRDefault="00B5243C" w:rsidP="00B5243C">
            <w:pPr>
              <w:pStyle w:val="Tabletext"/>
              <w:jc w:val="center"/>
            </w:pPr>
            <w:r w:rsidRPr="00ED21CB">
              <w:t>No</w:t>
            </w:r>
          </w:p>
        </w:tc>
        <w:tc>
          <w:tcPr>
            <w:tcW w:w="1687" w:type="dxa"/>
            <w:shd w:val="clear" w:color="auto" w:fill="auto"/>
          </w:tcPr>
          <w:p w:rsidR="00B5243C" w:rsidRPr="00ED21CB" w:rsidRDefault="00B5243C" w:rsidP="00B5243C">
            <w:pPr>
              <w:pStyle w:val="Tabletext"/>
              <w:jc w:val="center"/>
            </w:pPr>
            <w:r w:rsidRPr="00ED21CB">
              <w:t>Yes</w:t>
            </w:r>
          </w:p>
        </w:tc>
        <w:tc>
          <w:tcPr>
            <w:tcW w:w="2393" w:type="dxa"/>
            <w:shd w:val="clear" w:color="auto" w:fill="auto"/>
          </w:tcPr>
          <w:p w:rsidR="00B5243C" w:rsidRPr="00ED21CB" w:rsidRDefault="00B5243C" w:rsidP="00B5243C">
            <w:pPr>
              <w:pStyle w:val="Tabletext"/>
              <w:jc w:val="center"/>
            </w:pPr>
            <w:r w:rsidRPr="00ED21CB">
              <w:t>WB</w:t>
            </w:r>
          </w:p>
        </w:tc>
      </w:tr>
      <w:tr w:rsidR="00B5243C" w:rsidRPr="00ED21CB" w:rsidTr="00B5243C">
        <w:trPr>
          <w:jc w:val="center"/>
        </w:trPr>
        <w:tc>
          <w:tcPr>
            <w:tcW w:w="2196" w:type="dxa"/>
            <w:shd w:val="clear" w:color="auto" w:fill="auto"/>
          </w:tcPr>
          <w:p w:rsidR="00B5243C" w:rsidRPr="00ED21CB" w:rsidRDefault="00B5243C" w:rsidP="00B5243C">
            <w:pPr>
              <w:pStyle w:val="Tabletext"/>
            </w:pPr>
            <w:r w:rsidRPr="00ED21CB">
              <w:t>G.729.1</w:t>
            </w:r>
          </w:p>
        </w:tc>
        <w:tc>
          <w:tcPr>
            <w:tcW w:w="1800" w:type="dxa"/>
            <w:shd w:val="clear" w:color="auto" w:fill="auto"/>
          </w:tcPr>
          <w:p w:rsidR="00B5243C" w:rsidRPr="00ED21CB" w:rsidRDefault="00B5243C" w:rsidP="00B5243C">
            <w:pPr>
              <w:pStyle w:val="Tabletext"/>
              <w:jc w:val="center"/>
            </w:pPr>
            <w:r w:rsidRPr="00ED21CB">
              <w:t>Yes</w:t>
            </w:r>
          </w:p>
        </w:tc>
        <w:tc>
          <w:tcPr>
            <w:tcW w:w="1320" w:type="dxa"/>
            <w:shd w:val="clear" w:color="auto" w:fill="auto"/>
          </w:tcPr>
          <w:p w:rsidR="00B5243C" w:rsidRPr="00ED21CB" w:rsidRDefault="00B5243C" w:rsidP="00B5243C">
            <w:pPr>
              <w:pStyle w:val="Tabletext"/>
              <w:jc w:val="center"/>
            </w:pPr>
            <w:r w:rsidRPr="00ED21CB">
              <w:t>No</w:t>
            </w:r>
          </w:p>
        </w:tc>
        <w:tc>
          <w:tcPr>
            <w:tcW w:w="1687" w:type="dxa"/>
            <w:shd w:val="clear" w:color="auto" w:fill="auto"/>
          </w:tcPr>
          <w:p w:rsidR="00B5243C" w:rsidRPr="00ED21CB" w:rsidRDefault="00B5243C" w:rsidP="00B5243C">
            <w:pPr>
              <w:pStyle w:val="Tabletext"/>
              <w:jc w:val="center"/>
            </w:pPr>
            <w:r w:rsidRPr="00ED21CB">
              <w:t>Yes</w:t>
            </w:r>
          </w:p>
        </w:tc>
        <w:tc>
          <w:tcPr>
            <w:tcW w:w="2393" w:type="dxa"/>
            <w:shd w:val="clear" w:color="auto" w:fill="auto"/>
          </w:tcPr>
          <w:p w:rsidR="00B5243C" w:rsidRPr="00ED21CB" w:rsidRDefault="00B5243C" w:rsidP="00B5243C">
            <w:pPr>
              <w:pStyle w:val="Tabletext"/>
              <w:jc w:val="center"/>
            </w:pPr>
            <w:r w:rsidRPr="00ED21CB">
              <w:t>NB/WB</w:t>
            </w:r>
          </w:p>
        </w:tc>
      </w:tr>
      <w:tr w:rsidR="00B5243C" w:rsidRPr="00ED21CB" w:rsidTr="00B5243C">
        <w:trPr>
          <w:jc w:val="center"/>
        </w:trPr>
        <w:tc>
          <w:tcPr>
            <w:tcW w:w="2196" w:type="dxa"/>
            <w:shd w:val="clear" w:color="auto" w:fill="auto"/>
          </w:tcPr>
          <w:p w:rsidR="00B5243C" w:rsidRPr="00ED21CB" w:rsidRDefault="00B5243C" w:rsidP="00B5243C">
            <w:pPr>
              <w:pStyle w:val="Tabletext"/>
            </w:pPr>
            <w:r w:rsidRPr="00ED21CB">
              <w:t>G.711.1</w:t>
            </w:r>
          </w:p>
        </w:tc>
        <w:tc>
          <w:tcPr>
            <w:tcW w:w="1800" w:type="dxa"/>
            <w:shd w:val="clear" w:color="auto" w:fill="auto"/>
          </w:tcPr>
          <w:p w:rsidR="00B5243C" w:rsidRPr="00ED21CB" w:rsidRDefault="00B5243C" w:rsidP="00B5243C">
            <w:pPr>
              <w:pStyle w:val="Tabletext"/>
              <w:jc w:val="center"/>
            </w:pPr>
            <w:r w:rsidRPr="00ED21CB">
              <w:t>Yes</w:t>
            </w:r>
          </w:p>
        </w:tc>
        <w:tc>
          <w:tcPr>
            <w:tcW w:w="1320" w:type="dxa"/>
            <w:shd w:val="clear" w:color="auto" w:fill="auto"/>
          </w:tcPr>
          <w:p w:rsidR="00B5243C" w:rsidRPr="00ED21CB" w:rsidRDefault="00B5243C" w:rsidP="00B5243C">
            <w:pPr>
              <w:pStyle w:val="Tabletext"/>
              <w:jc w:val="center"/>
            </w:pPr>
            <w:r w:rsidRPr="00ED21CB">
              <w:t>No</w:t>
            </w:r>
          </w:p>
        </w:tc>
        <w:tc>
          <w:tcPr>
            <w:tcW w:w="1687" w:type="dxa"/>
            <w:shd w:val="clear" w:color="auto" w:fill="auto"/>
          </w:tcPr>
          <w:p w:rsidR="00B5243C" w:rsidRPr="00ED21CB" w:rsidRDefault="00B5243C" w:rsidP="00B5243C">
            <w:pPr>
              <w:pStyle w:val="Tabletext"/>
              <w:jc w:val="center"/>
            </w:pPr>
            <w:r w:rsidRPr="00ED21CB">
              <w:t>Yes</w:t>
            </w:r>
          </w:p>
        </w:tc>
        <w:tc>
          <w:tcPr>
            <w:tcW w:w="2393" w:type="dxa"/>
            <w:shd w:val="clear" w:color="auto" w:fill="auto"/>
          </w:tcPr>
          <w:p w:rsidR="00B5243C" w:rsidRPr="00ED21CB" w:rsidRDefault="00B5243C" w:rsidP="00B5243C">
            <w:pPr>
              <w:pStyle w:val="Tabletext"/>
              <w:jc w:val="center"/>
            </w:pPr>
            <w:r w:rsidRPr="00ED21CB">
              <w:t>NB/WB</w:t>
            </w:r>
          </w:p>
        </w:tc>
      </w:tr>
      <w:tr w:rsidR="00B5243C" w:rsidRPr="00ED21CB" w:rsidTr="00B5243C">
        <w:trPr>
          <w:jc w:val="center"/>
        </w:trPr>
        <w:tc>
          <w:tcPr>
            <w:tcW w:w="2196" w:type="dxa"/>
            <w:tcBorders>
              <w:bottom w:val="single" w:sz="12" w:space="0" w:color="auto"/>
            </w:tcBorders>
            <w:shd w:val="clear" w:color="auto" w:fill="auto"/>
          </w:tcPr>
          <w:p w:rsidR="00B5243C" w:rsidRPr="00ED21CB" w:rsidRDefault="00B5243C" w:rsidP="00B5243C">
            <w:pPr>
              <w:pStyle w:val="Tabletext"/>
            </w:pPr>
            <w:r w:rsidRPr="00ED21CB">
              <w:t>G.718</w:t>
            </w:r>
          </w:p>
        </w:tc>
        <w:tc>
          <w:tcPr>
            <w:tcW w:w="1800" w:type="dxa"/>
            <w:tcBorders>
              <w:bottom w:val="single" w:sz="12" w:space="0" w:color="auto"/>
            </w:tcBorders>
            <w:shd w:val="clear" w:color="auto" w:fill="auto"/>
          </w:tcPr>
          <w:p w:rsidR="00B5243C" w:rsidRPr="00ED21CB" w:rsidRDefault="00B5243C" w:rsidP="00B5243C">
            <w:pPr>
              <w:pStyle w:val="Tabletext"/>
              <w:jc w:val="center"/>
            </w:pPr>
            <w:r w:rsidRPr="00ED21CB">
              <w:t>Yes</w:t>
            </w:r>
          </w:p>
        </w:tc>
        <w:tc>
          <w:tcPr>
            <w:tcW w:w="1320" w:type="dxa"/>
            <w:tcBorders>
              <w:bottom w:val="single" w:sz="12" w:space="0" w:color="auto"/>
            </w:tcBorders>
            <w:shd w:val="clear" w:color="auto" w:fill="auto"/>
          </w:tcPr>
          <w:p w:rsidR="00B5243C" w:rsidRPr="00ED21CB" w:rsidRDefault="00B5243C" w:rsidP="00B5243C">
            <w:pPr>
              <w:pStyle w:val="Tabletext"/>
              <w:jc w:val="center"/>
            </w:pPr>
            <w:r w:rsidRPr="00ED21CB">
              <w:t>No</w:t>
            </w:r>
          </w:p>
        </w:tc>
        <w:tc>
          <w:tcPr>
            <w:tcW w:w="1687" w:type="dxa"/>
            <w:tcBorders>
              <w:bottom w:val="single" w:sz="12" w:space="0" w:color="auto"/>
            </w:tcBorders>
            <w:shd w:val="clear" w:color="auto" w:fill="auto"/>
          </w:tcPr>
          <w:p w:rsidR="00B5243C" w:rsidRPr="00ED21CB" w:rsidRDefault="00B5243C" w:rsidP="00B5243C">
            <w:pPr>
              <w:pStyle w:val="Tabletext"/>
              <w:jc w:val="center"/>
            </w:pPr>
            <w:r w:rsidRPr="00ED21CB">
              <w:t>Yes</w:t>
            </w:r>
          </w:p>
        </w:tc>
        <w:tc>
          <w:tcPr>
            <w:tcW w:w="2393" w:type="dxa"/>
            <w:tcBorders>
              <w:bottom w:val="single" w:sz="12" w:space="0" w:color="auto"/>
            </w:tcBorders>
            <w:shd w:val="clear" w:color="auto" w:fill="auto"/>
          </w:tcPr>
          <w:p w:rsidR="00B5243C" w:rsidRPr="00ED21CB" w:rsidRDefault="00B5243C" w:rsidP="00B5243C">
            <w:pPr>
              <w:pStyle w:val="Tabletext"/>
              <w:jc w:val="center"/>
            </w:pPr>
            <w:r w:rsidRPr="00ED21CB">
              <w:t>NB/WB</w:t>
            </w:r>
          </w:p>
        </w:tc>
      </w:tr>
    </w:tbl>
    <w:p w:rsidR="003A204A" w:rsidRPr="00ED21CB" w:rsidRDefault="003A204A" w:rsidP="003A204A">
      <w:pPr>
        <w:pStyle w:val="Heading1"/>
        <w:rPr>
          <w:lang w:val="en-GB"/>
        </w:rPr>
      </w:pPr>
      <w:bookmarkStart w:id="57" w:name="_Toc180310712"/>
      <w:bookmarkStart w:id="58" w:name="_Toc180279811"/>
      <w:bookmarkStart w:id="59" w:name="_Toc210736645"/>
      <w:bookmarkStart w:id="60" w:name="_Toc221186577"/>
      <w:bookmarkStart w:id="61" w:name="_Toc223349538"/>
      <w:bookmarkStart w:id="62" w:name="_Ref467581175"/>
      <w:bookmarkStart w:id="63" w:name="_Toc467582178"/>
      <w:r w:rsidRPr="00ED21CB">
        <w:rPr>
          <w:lang w:val="en-GB"/>
        </w:rPr>
        <w:lastRenderedPageBreak/>
        <w:t>Audio</w:t>
      </w:r>
      <w:bookmarkEnd w:id="44"/>
      <w:bookmarkEnd w:id="45"/>
      <w:bookmarkEnd w:id="46"/>
      <w:bookmarkEnd w:id="47"/>
      <w:bookmarkEnd w:id="48"/>
      <w:bookmarkEnd w:id="49"/>
      <w:bookmarkEnd w:id="50"/>
      <w:bookmarkEnd w:id="51"/>
      <w:bookmarkEnd w:id="52"/>
      <w:bookmarkEnd w:id="53"/>
      <w:bookmarkEnd w:id="54"/>
      <w:r w:rsidRPr="00ED21CB">
        <w:rPr>
          <w:lang w:val="en-GB"/>
        </w:rPr>
        <w:t xml:space="preserve"> </w:t>
      </w:r>
      <w:r w:rsidR="00B447FF" w:rsidRPr="00ED21CB">
        <w:rPr>
          <w:lang w:val="en-GB"/>
        </w:rPr>
        <w:t>codecs</w:t>
      </w:r>
      <w:bookmarkEnd w:id="57"/>
      <w:bookmarkEnd w:id="58"/>
      <w:bookmarkEnd w:id="59"/>
      <w:bookmarkEnd w:id="60"/>
      <w:bookmarkEnd w:id="61"/>
      <w:bookmarkEnd w:id="62"/>
      <w:bookmarkEnd w:id="63"/>
    </w:p>
    <w:p w:rsidR="003A204A" w:rsidRPr="00ED21CB" w:rsidRDefault="003A204A" w:rsidP="003A204A">
      <w:pPr>
        <w:pStyle w:val="Heading2"/>
        <w:rPr>
          <w:lang w:val="en-GB"/>
        </w:rPr>
      </w:pPr>
      <w:bookmarkStart w:id="64" w:name="_Toc151369923"/>
      <w:bookmarkStart w:id="65" w:name="_Toc147249484"/>
      <w:bookmarkStart w:id="66" w:name="_Toc156387129"/>
      <w:bookmarkStart w:id="67" w:name="_Toc180310713"/>
      <w:bookmarkStart w:id="68" w:name="_Toc210736646"/>
      <w:bookmarkStart w:id="69" w:name="_Toc221186578"/>
      <w:bookmarkStart w:id="70" w:name="_Toc223349539"/>
      <w:bookmarkStart w:id="71" w:name="_Toc467582179"/>
      <w:r w:rsidRPr="00ED21CB">
        <w:rPr>
          <w:lang w:val="en-GB"/>
        </w:rPr>
        <w:t>AC-3</w:t>
      </w:r>
      <w:bookmarkEnd w:id="64"/>
      <w:bookmarkEnd w:id="65"/>
      <w:bookmarkEnd w:id="66"/>
      <w:bookmarkEnd w:id="67"/>
      <w:bookmarkEnd w:id="68"/>
      <w:bookmarkEnd w:id="69"/>
      <w:bookmarkEnd w:id="70"/>
      <w:bookmarkEnd w:id="71"/>
    </w:p>
    <w:p w:rsidR="00716EB6" w:rsidRPr="00ED21CB" w:rsidRDefault="003A204A" w:rsidP="007950CD">
      <w:pPr>
        <w:keepNext/>
        <w:keepLines/>
        <w:rPr>
          <w:szCs w:val="24"/>
          <w:lang w:val="en-GB"/>
        </w:rPr>
      </w:pPr>
      <w:r w:rsidRPr="00ED21CB">
        <w:rPr>
          <w:szCs w:val="24"/>
          <w:lang w:val="en-GB"/>
        </w:rPr>
        <w:t xml:space="preserve">The AC-3 </w:t>
      </w:r>
      <w:r w:rsidR="00F2781B" w:rsidRPr="00ED21CB">
        <w:rPr>
          <w:lang w:val="en-GB"/>
        </w:rPr>
        <w:t xml:space="preserve">(Dolby Digital) </w:t>
      </w:r>
      <w:r w:rsidRPr="00ED21CB">
        <w:rPr>
          <w:szCs w:val="24"/>
          <w:lang w:val="en-GB"/>
        </w:rPr>
        <w:t>digital compression algorithm can encode from 1 to 5.1 channels of source audio from a PCM representation into a serial bit stream, at data rates from 32 to 640 kbit/s. The 0.1 channel refers to a fractional bandwidth channel intended to convey only low frequency signals.</w:t>
      </w:r>
      <w:r w:rsidR="007950CD">
        <w:rPr>
          <w:szCs w:val="24"/>
          <w:lang w:val="en-GB"/>
        </w:rPr>
        <w:t xml:space="preserve"> </w:t>
      </w:r>
      <w:r w:rsidRPr="00ED21CB">
        <w:rPr>
          <w:szCs w:val="24"/>
          <w:lang w:val="en-GB"/>
        </w:rPr>
        <w:t>The AC-3 audio codec is specified in [ETSI TS 102 366].</w:t>
      </w:r>
    </w:p>
    <w:p w:rsidR="003A204A" w:rsidRPr="00ED21CB" w:rsidRDefault="003A204A" w:rsidP="00A36E6B">
      <w:pPr>
        <w:pStyle w:val="Heading3"/>
        <w:rPr>
          <w:lang w:val="en-GB"/>
        </w:rPr>
      </w:pPr>
      <w:bookmarkStart w:id="72" w:name="_Toc180310714"/>
      <w:bookmarkStart w:id="73" w:name="_Toc210736647"/>
      <w:bookmarkStart w:id="74" w:name="_Toc221186579"/>
      <w:bookmarkStart w:id="75" w:name="_Toc223349540"/>
      <w:bookmarkStart w:id="76" w:name="_Toc467582180"/>
      <w:r w:rsidRPr="00ED21CB">
        <w:rPr>
          <w:lang w:val="en-GB"/>
        </w:rPr>
        <w:t>Overview of AC-3</w:t>
      </w:r>
      <w:bookmarkEnd w:id="72"/>
      <w:bookmarkEnd w:id="73"/>
      <w:bookmarkEnd w:id="74"/>
      <w:bookmarkEnd w:id="75"/>
      <w:bookmarkEnd w:id="76"/>
    </w:p>
    <w:p w:rsidR="007950CD" w:rsidRDefault="003A204A" w:rsidP="003A204A">
      <w:pPr>
        <w:rPr>
          <w:szCs w:val="24"/>
          <w:lang w:val="en-GB"/>
        </w:rPr>
      </w:pPr>
      <w:r w:rsidRPr="00ED21CB">
        <w:rPr>
          <w:szCs w:val="24"/>
          <w:lang w:val="en-GB"/>
        </w:rPr>
        <w:t xml:space="preserve">The AC-3 algorithm achieves high coding gain by coarsely quantizing a frequency domain representation of the audio signal. </w:t>
      </w:r>
      <w:r w:rsidR="00FA14BE" w:rsidRPr="00ED21CB">
        <w:rPr>
          <w:szCs w:val="24"/>
          <w:lang w:val="en-GB"/>
        </w:rPr>
        <w:t xml:space="preserve">Figure </w:t>
      </w:r>
      <w:r w:rsidR="00A401AF">
        <w:rPr>
          <w:szCs w:val="24"/>
          <w:lang w:val="en-GB"/>
        </w:rPr>
        <w:t>6-</w:t>
      </w:r>
      <w:r w:rsidR="00FA14BE" w:rsidRPr="00ED21CB">
        <w:rPr>
          <w:szCs w:val="24"/>
          <w:lang w:val="en-GB"/>
        </w:rPr>
        <w:t>1</w:t>
      </w:r>
      <w:r w:rsidRPr="00ED21CB">
        <w:rPr>
          <w:szCs w:val="24"/>
          <w:lang w:val="en-GB"/>
        </w:rPr>
        <w:t xml:space="preserve"> and </w:t>
      </w:r>
      <w:r w:rsidR="00FA14BE" w:rsidRPr="00ED21CB">
        <w:rPr>
          <w:szCs w:val="24"/>
          <w:lang w:val="en-GB"/>
        </w:rPr>
        <w:t xml:space="preserve">Figure </w:t>
      </w:r>
      <w:r w:rsidR="00A401AF">
        <w:rPr>
          <w:szCs w:val="24"/>
          <w:lang w:val="en-GB"/>
        </w:rPr>
        <w:t>6-</w:t>
      </w:r>
      <w:r w:rsidR="00FA14BE" w:rsidRPr="00ED21CB">
        <w:rPr>
          <w:szCs w:val="24"/>
          <w:lang w:val="en-GB"/>
        </w:rPr>
        <w:t>2</w:t>
      </w:r>
      <w:r w:rsidRPr="00ED21CB">
        <w:rPr>
          <w:szCs w:val="24"/>
          <w:lang w:val="en-GB"/>
        </w:rPr>
        <w:t xml:space="preserve"> respectively show block diagrams of the AC-3 encoder and decoder. </w:t>
      </w:r>
    </w:p>
    <w:p w:rsidR="003A204A" w:rsidRPr="00ED21CB" w:rsidRDefault="00585620" w:rsidP="00A36E6B">
      <w:pPr>
        <w:pStyle w:val="Figure"/>
      </w:pPr>
      <w:r w:rsidRPr="00ED21CB">
        <w:rPr>
          <w:noProof/>
          <w:lang w:val="en-US" w:eastAsia="zh-CN"/>
        </w:rPr>
        <w:drawing>
          <wp:inline distT="0" distB="0" distL="0" distR="0" wp14:anchorId="68AB838D" wp14:editId="16E2A027">
            <wp:extent cx="5924550" cy="2819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l="752" t="-3833" r="-999" b="-5742"/>
                    <a:stretch>
                      <a:fillRect/>
                    </a:stretch>
                  </pic:blipFill>
                  <pic:spPr bwMode="auto">
                    <a:xfrm>
                      <a:off x="0" y="0"/>
                      <a:ext cx="5924550" cy="2819400"/>
                    </a:xfrm>
                    <a:prstGeom prst="rect">
                      <a:avLst/>
                    </a:prstGeom>
                    <a:noFill/>
                    <a:ln>
                      <a:noFill/>
                    </a:ln>
                  </pic:spPr>
                </pic:pic>
              </a:graphicData>
            </a:graphic>
          </wp:inline>
        </w:drawing>
      </w:r>
    </w:p>
    <w:p w:rsidR="003A204A" w:rsidRPr="00ED21CB" w:rsidRDefault="003A204A" w:rsidP="00B447FF">
      <w:pPr>
        <w:pStyle w:val="FigureNotitle"/>
      </w:pPr>
      <w:bookmarkStart w:id="77" w:name="_Ref180306881"/>
      <w:bookmarkStart w:id="78" w:name="_Toc467582260"/>
      <w:r w:rsidRPr="00ED21CB">
        <w:t xml:space="preserve">Figure </w:t>
      </w:r>
      <w:r w:rsidR="00A401AF">
        <w:t>6-</w:t>
      </w:r>
      <w:r w:rsidR="00FA14BE" w:rsidRPr="00ED21CB">
        <w:rPr>
          <w:noProof/>
        </w:rPr>
        <w:t>1</w:t>
      </w:r>
      <w:bookmarkEnd w:id="77"/>
      <w:r w:rsidRPr="00ED21CB">
        <w:t>: The AC-3 encoder</w:t>
      </w:r>
      <w:bookmarkEnd w:id="78"/>
    </w:p>
    <w:p w:rsidR="00022C71" w:rsidRPr="00ED21CB" w:rsidRDefault="00585620" w:rsidP="00022C71">
      <w:pPr>
        <w:pStyle w:val="Figure"/>
      </w:pPr>
      <w:r w:rsidRPr="00ED21CB">
        <w:rPr>
          <w:noProof/>
          <w:lang w:val="en-US" w:eastAsia="zh-CN"/>
        </w:rPr>
        <w:drawing>
          <wp:inline distT="0" distB="0" distL="0" distR="0" wp14:anchorId="0F26A92D" wp14:editId="5934CEE1">
            <wp:extent cx="5362575" cy="2686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l="-1164" t="-3337" r="-2621" b="-3897"/>
                    <a:stretch>
                      <a:fillRect/>
                    </a:stretch>
                  </pic:blipFill>
                  <pic:spPr bwMode="auto">
                    <a:xfrm>
                      <a:off x="0" y="0"/>
                      <a:ext cx="5362575" cy="2686050"/>
                    </a:xfrm>
                    <a:prstGeom prst="rect">
                      <a:avLst/>
                    </a:prstGeom>
                    <a:noFill/>
                    <a:ln>
                      <a:noFill/>
                    </a:ln>
                  </pic:spPr>
                </pic:pic>
              </a:graphicData>
            </a:graphic>
          </wp:inline>
        </w:drawing>
      </w:r>
    </w:p>
    <w:p w:rsidR="00022C71" w:rsidRPr="00ED21CB" w:rsidRDefault="00022C71" w:rsidP="00F964CC">
      <w:pPr>
        <w:pStyle w:val="FigureNotitle"/>
      </w:pPr>
      <w:bookmarkStart w:id="79" w:name="_Ref180306896"/>
      <w:bookmarkStart w:id="80" w:name="_Toc467582261"/>
      <w:r w:rsidRPr="00ED21CB">
        <w:t xml:space="preserve">Figure </w:t>
      </w:r>
      <w:r w:rsidR="00A401AF">
        <w:t>6-</w:t>
      </w:r>
      <w:r w:rsidRPr="00ED21CB">
        <w:rPr>
          <w:noProof/>
        </w:rPr>
        <w:t>2</w:t>
      </w:r>
      <w:bookmarkEnd w:id="79"/>
      <w:r w:rsidRPr="00ED21CB">
        <w:t>: The AC-3 decoder</w:t>
      </w:r>
      <w:bookmarkEnd w:id="80"/>
    </w:p>
    <w:p w:rsidR="007950CD" w:rsidRPr="00ED21CB" w:rsidRDefault="007950CD" w:rsidP="007950CD">
      <w:pPr>
        <w:rPr>
          <w:szCs w:val="24"/>
          <w:lang w:val="en-GB"/>
        </w:rPr>
      </w:pPr>
      <w:r w:rsidRPr="00ED21CB">
        <w:rPr>
          <w:szCs w:val="24"/>
          <w:lang w:val="en-GB"/>
        </w:rPr>
        <w:t xml:space="preserve">The first step in the encoding process is to transform the representation of audio from a sequence of pulse code modulation (PCM) time samples into a sequence of blocks of frequency coefficients. This is done in the analysis filter bank. Overlapping blocks of 512 time samples are multiplied by a </w:t>
      </w:r>
      <w:r w:rsidRPr="00ED21CB">
        <w:rPr>
          <w:szCs w:val="24"/>
          <w:lang w:val="en-GB"/>
        </w:rPr>
        <w:lastRenderedPageBreak/>
        <w:t>time window and transformed into the frequency domain. Due to the overlapping blocks, each PCM input sample is represented in two sequential transformed blocks. The frequency domain representation may then be decimated by a factor of two so that each block contains 256 frequency coefficients. The individual frequency coefficients are represented in binary exponential notation as a binary exponent and a mantissa. The set of exponents is encoded into a coarse representation of the signal spectrum which is referred to as the spectral envelope. This spectral envelope is used by the core bit allocation routine which determines how many bits to use to encode each individual mantissa. The spectral envelope and the coarsely quantized mantissas for 6 audio blocks (1536 audio samples per channel) are formatted into an AC</w:t>
      </w:r>
      <w:r w:rsidRPr="00ED21CB">
        <w:rPr>
          <w:szCs w:val="24"/>
          <w:lang w:val="en-GB"/>
        </w:rPr>
        <w:noBreakHyphen/>
        <w:t>3 frame. The AC-3 bit stream is a sequence of AC-3 frames.</w:t>
      </w:r>
    </w:p>
    <w:p w:rsidR="003A204A" w:rsidRPr="00ED21CB" w:rsidRDefault="003A204A" w:rsidP="001465F0">
      <w:pPr>
        <w:rPr>
          <w:lang w:val="en-GB"/>
        </w:rPr>
      </w:pPr>
      <w:r w:rsidRPr="00ED21CB">
        <w:rPr>
          <w:lang w:val="en-GB"/>
        </w:rPr>
        <w:t xml:space="preserve">The actual AC-3 encoder is more complex than indicated in </w:t>
      </w:r>
      <w:r w:rsidR="00022C71" w:rsidRPr="00ED21CB">
        <w:rPr>
          <w:lang w:val="en-GB"/>
        </w:rPr>
        <w:t xml:space="preserve">Figure </w:t>
      </w:r>
      <w:r w:rsidR="00A401AF">
        <w:rPr>
          <w:lang w:val="en-GB"/>
        </w:rPr>
        <w:t>6-</w:t>
      </w:r>
      <w:r w:rsidR="00FA14BE" w:rsidRPr="00ED21CB">
        <w:rPr>
          <w:lang w:val="en-GB"/>
        </w:rPr>
        <w:t>1</w:t>
      </w:r>
      <w:r w:rsidRPr="00ED21CB">
        <w:rPr>
          <w:lang w:val="en-GB"/>
        </w:rPr>
        <w:t>. The following functions not shown above are also included:</w:t>
      </w:r>
    </w:p>
    <w:p w:rsidR="00A36E6B" w:rsidRPr="00ED21CB" w:rsidRDefault="00A36E6B" w:rsidP="00ED21CB">
      <w:pPr>
        <w:overflowPunct w:val="0"/>
        <w:autoSpaceDE w:val="0"/>
        <w:autoSpaceDN w:val="0"/>
        <w:adjustRightInd w:val="0"/>
        <w:ind w:left="567" w:hanging="567"/>
        <w:textAlignment w:val="baseline"/>
        <w:rPr>
          <w:lang w:val="en-GB"/>
        </w:rPr>
      </w:pPr>
      <w:r w:rsidRPr="00ED21CB">
        <w:rPr>
          <w:lang w:val="en-GB"/>
        </w:rPr>
        <w:t>1.</w:t>
      </w:r>
      <w:r w:rsidRPr="00ED21CB">
        <w:rPr>
          <w:lang w:val="en-GB"/>
        </w:rPr>
        <w:tab/>
        <w:t>A frame header is attached which contains information (bit-rate, sample rate, number of encoded channels, etc.) required to synchronize to and decode the encoded bit stream.</w:t>
      </w:r>
    </w:p>
    <w:p w:rsidR="00A36E6B" w:rsidRPr="00ED21CB" w:rsidRDefault="00A36E6B" w:rsidP="00ED21CB">
      <w:pPr>
        <w:overflowPunct w:val="0"/>
        <w:autoSpaceDE w:val="0"/>
        <w:autoSpaceDN w:val="0"/>
        <w:adjustRightInd w:val="0"/>
        <w:ind w:left="567" w:hanging="567"/>
        <w:textAlignment w:val="baseline"/>
        <w:rPr>
          <w:lang w:val="en-GB"/>
        </w:rPr>
      </w:pPr>
      <w:r w:rsidRPr="00ED21CB">
        <w:rPr>
          <w:lang w:val="en-GB"/>
        </w:rPr>
        <w:t>2.</w:t>
      </w:r>
      <w:r w:rsidRPr="00ED21CB">
        <w:rPr>
          <w:lang w:val="en-GB"/>
        </w:rPr>
        <w:tab/>
        <w:t>Error detection codes are inserted in order to allow the decoder to verify that a received frame of data is error free.</w:t>
      </w:r>
    </w:p>
    <w:p w:rsidR="00A36E6B" w:rsidRPr="00ED21CB" w:rsidRDefault="00A36E6B" w:rsidP="00ED21CB">
      <w:pPr>
        <w:overflowPunct w:val="0"/>
        <w:autoSpaceDE w:val="0"/>
        <w:autoSpaceDN w:val="0"/>
        <w:adjustRightInd w:val="0"/>
        <w:ind w:left="567" w:hanging="567"/>
        <w:textAlignment w:val="baseline"/>
        <w:rPr>
          <w:lang w:val="en-GB"/>
        </w:rPr>
      </w:pPr>
      <w:r w:rsidRPr="00ED21CB">
        <w:rPr>
          <w:lang w:val="en-GB"/>
        </w:rPr>
        <w:t>3.</w:t>
      </w:r>
      <w:r w:rsidRPr="00ED21CB">
        <w:rPr>
          <w:lang w:val="en-GB"/>
        </w:rPr>
        <w:tab/>
        <w:t xml:space="preserve">The analysis </w:t>
      </w:r>
      <w:r w:rsidR="0052752F" w:rsidRPr="00ED21CB">
        <w:rPr>
          <w:lang w:val="en-GB"/>
        </w:rPr>
        <w:t>filter bank</w:t>
      </w:r>
      <w:r w:rsidRPr="00ED21CB">
        <w:rPr>
          <w:lang w:val="en-GB"/>
        </w:rPr>
        <w:t xml:space="preserve"> spectral resolution may be dynamically altered so as to better match the time/frequency characteristic of each audio block.</w:t>
      </w:r>
    </w:p>
    <w:p w:rsidR="00A36E6B" w:rsidRPr="00ED21CB" w:rsidRDefault="00A36E6B" w:rsidP="00ED21CB">
      <w:pPr>
        <w:overflowPunct w:val="0"/>
        <w:autoSpaceDE w:val="0"/>
        <w:autoSpaceDN w:val="0"/>
        <w:adjustRightInd w:val="0"/>
        <w:ind w:left="567" w:hanging="567"/>
        <w:textAlignment w:val="baseline"/>
        <w:rPr>
          <w:lang w:val="en-GB"/>
        </w:rPr>
      </w:pPr>
      <w:r w:rsidRPr="00ED21CB">
        <w:rPr>
          <w:lang w:val="en-GB"/>
        </w:rPr>
        <w:t>4.</w:t>
      </w:r>
      <w:r w:rsidRPr="00ED21CB">
        <w:rPr>
          <w:lang w:val="en-GB"/>
        </w:rPr>
        <w:tab/>
        <w:t>The spectral envelope may be encoded with variable time/frequency resolution.</w:t>
      </w:r>
    </w:p>
    <w:p w:rsidR="00A36E6B" w:rsidRPr="00ED21CB" w:rsidRDefault="00A36E6B" w:rsidP="00ED21CB">
      <w:pPr>
        <w:overflowPunct w:val="0"/>
        <w:autoSpaceDE w:val="0"/>
        <w:autoSpaceDN w:val="0"/>
        <w:adjustRightInd w:val="0"/>
        <w:ind w:left="567" w:hanging="567"/>
        <w:textAlignment w:val="baseline"/>
        <w:rPr>
          <w:lang w:val="en-GB"/>
        </w:rPr>
      </w:pPr>
      <w:r w:rsidRPr="00ED21CB">
        <w:rPr>
          <w:lang w:val="en-GB"/>
        </w:rPr>
        <w:t>5.</w:t>
      </w:r>
      <w:r w:rsidRPr="00ED21CB">
        <w:rPr>
          <w:lang w:val="en-GB"/>
        </w:rPr>
        <w:tab/>
        <w:t>A more complex bit allocation may be performed, and parameters of the core bit allocation routine modified so as to produce a more optimum bit allocation.</w:t>
      </w:r>
    </w:p>
    <w:p w:rsidR="00A36E6B" w:rsidRPr="00ED21CB" w:rsidRDefault="00A36E6B" w:rsidP="00ED21CB">
      <w:pPr>
        <w:overflowPunct w:val="0"/>
        <w:autoSpaceDE w:val="0"/>
        <w:autoSpaceDN w:val="0"/>
        <w:adjustRightInd w:val="0"/>
        <w:ind w:left="567" w:hanging="567"/>
        <w:textAlignment w:val="baseline"/>
        <w:rPr>
          <w:lang w:val="en-GB"/>
        </w:rPr>
      </w:pPr>
      <w:r w:rsidRPr="00ED21CB">
        <w:rPr>
          <w:lang w:val="en-GB"/>
        </w:rPr>
        <w:t>6.</w:t>
      </w:r>
      <w:r w:rsidRPr="00ED21CB">
        <w:rPr>
          <w:lang w:val="en-GB"/>
        </w:rPr>
        <w:tab/>
        <w:t>The channels may be coupled together at high frequencies in order to achieve higher coding gain for operation at lower bit-rates.</w:t>
      </w:r>
    </w:p>
    <w:p w:rsidR="00A36E6B" w:rsidRPr="00ED21CB" w:rsidRDefault="00A36E6B" w:rsidP="00ED21CB">
      <w:pPr>
        <w:overflowPunct w:val="0"/>
        <w:autoSpaceDE w:val="0"/>
        <w:autoSpaceDN w:val="0"/>
        <w:adjustRightInd w:val="0"/>
        <w:ind w:left="567" w:hanging="567"/>
        <w:textAlignment w:val="baseline"/>
        <w:rPr>
          <w:lang w:val="en-GB"/>
        </w:rPr>
      </w:pPr>
      <w:r w:rsidRPr="00ED21CB">
        <w:rPr>
          <w:lang w:val="en-GB"/>
        </w:rPr>
        <w:t>7.</w:t>
      </w:r>
      <w:r w:rsidRPr="00ED21CB">
        <w:rPr>
          <w:lang w:val="en-GB"/>
        </w:rPr>
        <w:tab/>
        <w:t>In the two-channel mode, a rematrixing process may be selectively performed in order to provide additional coding gain, and to allow improved results to be obtained in the event that the two-channel signal is decoded with a matrix surround decoder.</w:t>
      </w:r>
    </w:p>
    <w:p w:rsidR="003A204A" w:rsidRPr="00ED21CB" w:rsidRDefault="003A204A" w:rsidP="00A36E6B">
      <w:pPr>
        <w:rPr>
          <w:szCs w:val="24"/>
          <w:lang w:val="en-GB"/>
        </w:rPr>
      </w:pPr>
      <w:r w:rsidRPr="00ED21CB">
        <w:rPr>
          <w:szCs w:val="24"/>
          <w:lang w:val="en-GB"/>
        </w:rPr>
        <w:t xml:space="preserve">The decoding process is basically the inverse of the encoding process. The decoder, shown in </w:t>
      </w:r>
      <w:r w:rsidR="00FA14BE" w:rsidRPr="00ED21CB">
        <w:rPr>
          <w:szCs w:val="24"/>
          <w:lang w:val="en-GB"/>
        </w:rPr>
        <w:t xml:space="preserve">Figure </w:t>
      </w:r>
      <w:r w:rsidR="00A401AF">
        <w:rPr>
          <w:noProof/>
          <w:lang w:val="en-GB"/>
        </w:rPr>
        <w:t>6-</w:t>
      </w:r>
      <w:r w:rsidR="00FA14BE" w:rsidRPr="00ED21CB">
        <w:rPr>
          <w:noProof/>
          <w:lang w:val="en-GB"/>
        </w:rPr>
        <w:t>2</w:t>
      </w:r>
      <w:r w:rsidRPr="00ED21CB">
        <w:rPr>
          <w:szCs w:val="24"/>
          <w:lang w:val="en-GB"/>
        </w:rPr>
        <w:t>, must synchronize to the encoded bit stream, check for errors, and de-format the various types of data such as the encoded spectral envelope and the quantized mantissas. The bit allocation routine is run and the results used to unpack and de-quantize the mantissas. The spectral envelope is decoded to produce the exponents. The exponents and mantissas are transformed back into the time domain to produce the decoded PCM time samples.</w:t>
      </w:r>
    </w:p>
    <w:p w:rsidR="003A204A" w:rsidRPr="00ED21CB" w:rsidRDefault="003A204A" w:rsidP="003A204A">
      <w:pPr>
        <w:rPr>
          <w:szCs w:val="24"/>
          <w:lang w:val="en-GB"/>
        </w:rPr>
      </w:pPr>
      <w:r w:rsidRPr="00ED21CB">
        <w:rPr>
          <w:szCs w:val="24"/>
          <w:lang w:val="en-GB"/>
        </w:rPr>
        <w:t>The actual AC-3 decoder is more co</w:t>
      </w:r>
      <w:r w:rsidR="00022C71" w:rsidRPr="00ED21CB">
        <w:rPr>
          <w:szCs w:val="24"/>
          <w:lang w:val="en-GB"/>
        </w:rPr>
        <w:t xml:space="preserve">mplex than indicated in Figure </w:t>
      </w:r>
      <w:r w:rsidR="00A401AF">
        <w:rPr>
          <w:szCs w:val="24"/>
          <w:lang w:val="en-GB"/>
        </w:rPr>
        <w:t>6-</w:t>
      </w:r>
      <w:r w:rsidRPr="00ED21CB">
        <w:rPr>
          <w:szCs w:val="24"/>
          <w:lang w:val="en-GB"/>
        </w:rPr>
        <w:t>2.  The following decoder operations not shown above are included:</w:t>
      </w:r>
    </w:p>
    <w:p w:rsidR="003A204A" w:rsidRPr="00ED21CB" w:rsidRDefault="003A204A" w:rsidP="00ED21CB">
      <w:pPr>
        <w:numPr>
          <w:ilvl w:val="0"/>
          <w:numId w:val="47"/>
        </w:numPr>
        <w:overflowPunct w:val="0"/>
        <w:autoSpaceDE w:val="0"/>
        <w:autoSpaceDN w:val="0"/>
        <w:adjustRightInd w:val="0"/>
        <w:ind w:left="567" w:hanging="567"/>
        <w:textAlignment w:val="baseline"/>
        <w:rPr>
          <w:lang w:val="en-GB"/>
        </w:rPr>
      </w:pPr>
      <w:r w:rsidRPr="00ED21CB">
        <w:rPr>
          <w:lang w:val="en-GB"/>
        </w:rPr>
        <w:t>Error concealment or muting may be applied in case a data error is detected.</w:t>
      </w:r>
    </w:p>
    <w:p w:rsidR="003A204A" w:rsidRPr="00ED21CB" w:rsidRDefault="003A204A" w:rsidP="00ED21CB">
      <w:pPr>
        <w:numPr>
          <w:ilvl w:val="0"/>
          <w:numId w:val="47"/>
        </w:numPr>
        <w:overflowPunct w:val="0"/>
        <w:autoSpaceDE w:val="0"/>
        <w:autoSpaceDN w:val="0"/>
        <w:adjustRightInd w:val="0"/>
        <w:ind w:left="567" w:hanging="567"/>
        <w:textAlignment w:val="baseline"/>
        <w:rPr>
          <w:lang w:val="en-GB"/>
        </w:rPr>
      </w:pPr>
      <w:r w:rsidRPr="00ED21CB">
        <w:rPr>
          <w:lang w:val="en-GB"/>
        </w:rPr>
        <w:t>Channels which have had their high-frequency content coupled together must be de-coupled.</w:t>
      </w:r>
    </w:p>
    <w:p w:rsidR="003A204A" w:rsidRPr="00ED21CB" w:rsidRDefault="003A204A" w:rsidP="00ED21CB">
      <w:pPr>
        <w:numPr>
          <w:ilvl w:val="0"/>
          <w:numId w:val="47"/>
        </w:numPr>
        <w:overflowPunct w:val="0"/>
        <w:autoSpaceDE w:val="0"/>
        <w:autoSpaceDN w:val="0"/>
        <w:adjustRightInd w:val="0"/>
        <w:ind w:left="567" w:hanging="567"/>
        <w:textAlignment w:val="baseline"/>
        <w:rPr>
          <w:lang w:val="en-GB"/>
        </w:rPr>
      </w:pPr>
      <w:r w:rsidRPr="00ED21CB">
        <w:rPr>
          <w:lang w:val="en-GB"/>
        </w:rPr>
        <w:t>Dematrixing must be applied (in the 2-channel mode) whenever the channels have been rematrixed.</w:t>
      </w:r>
    </w:p>
    <w:p w:rsidR="003A204A" w:rsidRPr="00ED21CB" w:rsidRDefault="003A204A" w:rsidP="00ED21CB">
      <w:pPr>
        <w:numPr>
          <w:ilvl w:val="0"/>
          <w:numId w:val="47"/>
        </w:numPr>
        <w:overflowPunct w:val="0"/>
        <w:autoSpaceDE w:val="0"/>
        <w:autoSpaceDN w:val="0"/>
        <w:adjustRightInd w:val="0"/>
        <w:ind w:left="567" w:hanging="567"/>
        <w:textAlignment w:val="baseline"/>
        <w:rPr>
          <w:lang w:val="en-GB"/>
        </w:rPr>
      </w:pPr>
      <w:r w:rsidRPr="00ED21CB">
        <w:rPr>
          <w:lang w:val="en-GB"/>
        </w:rPr>
        <w:t xml:space="preserve">The synthesis </w:t>
      </w:r>
      <w:r w:rsidR="0052752F" w:rsidRPr="00ED21CB">
        <w:rPr>
          <w:lang w:val="en-GB"/>
        </w:rPr>
        <w:t>filter bank</w:t>
      </w:r>
      <w:r w:rsidRPr="00ED21CB">
        <w:rPr>
          <w:lang w:val="en-GB"/>
        </w:rPr>
        <w:t xml:space="preserve"> resolution must be dynamically altered in the same manner as the encoder analysis filter bank had been during the encoding process.</w:t>
      </w:r>
    </w:p>
    <w:p w:rsidR="003A204A" w:rsidRPr="00ED21CB" w:rsidRDefault="003A204A" w:rsidP="00A36E6B">
      <w:pPr>
        <w:pStyle w:val="Heading3"/>
        <w:rPr>
          <w:lang w:val="en-GB"/>
        </w:rPr>
      </w:pPr>
      <w:bookmarkStart w:id="81" w:name="_Toc180310715"/>
      <w:bookmarkStart w:id="82" w:name="_Toc210736648"/>
      <w:bookmarkStart w:id="83" w:name="_Toc221186580"/>
      <w:bookmarkStart w:id="84" w:name="_Toc223349541"/>
      <w:bookmarkStart w:id="85" w:name="_Toc467582181"/>
      <w:r w:rsidRPr="00ED21CB">
        <w:rPr>
          <w:lang w:val="en-GB"/>
        </w:rPr>
        <w:t>Transport of AC-3</w:t>
      </w:r>
      <w:bookmarkEnd w:id="81"/>
      <w:bookmarkEnd w:id="82"/>
      <w:bookmarkEnd w:id="83"/>
      <w:bookmarkEnd w:id="84"/>
      <w:bookmarkEnd w:id="85"/>
    </w:p>
    <w:p w:rsidR="003A204A" w:rsidRPr="00ED21CB" w:rsidRDefault="003A204A" w:rsidP="003A204A">
      <w:pPr>
        <w:rPr>
          <w:lang w:val="en-GB"/>
        </w:rPr>
      </w:pPr>
      <w:r w:rsidRPr="00ED21CB">
        <w:rPr>
          <w:lang w:val="en-GB"/>
        </w:rPr>
        <w:t>To transport AC-3 audio</w:t>
      </w:r>
      <w:r w:rsidRPr="00ED21CB">
        <w:rPr>
          <w:lang w:val="en-GB" w:eastAsia="ja-JP"/>
        </w:rPr>
        <w:t>,</w:t>
      </w:r>
      <w:r w:rsidRPr="00ED21CB">
        <w:rPr>
          <w:lang w:val="en-GB"/>
        </w:rPr>
        <w:t xml:space="preserve"> over RTP [IETF RFC 3550], the RTP payload [IETF RFC 4184] is used. Carriage of multiple AC-3 frames in one RTP packet</w:t>
      </w:r>
      <w:r w:rsidRPr="00ED21CB">
        <w:rPr>
          <w:lang w:val="en-GB" w:eastAsia="ja-JP"/>
        </w:rPr>
        <w:t>,</w:t>
      </w:r>
      <w:r w:rsidRPr="00ED21CB">
        <w:rPr>
          <w:lang w:val="en-GB"/>
        </w:rPr>
        <w:t xml:space="preserve"> as well as fragmentation of AC-3 frames in cases where the frame exceeds the Maximum Transmission Unit (MTU) of the network, is supported. Fragmentation may take into account the partial frame decoding capabilities of AC-3 to </w:t>
      </w:r>
      <w:r w:rsidRPr="00ED21CB">
        <w:rPr>
          <w:lang w:val="en-GB"/>
        </w:rPr>
        <w:lastRenderedPageBreak/>
        <w:t xml:space="preserve">achieve higher resilience to packet loss by setting the fragmentation boundary at the </w:t>
      </w:r>
      <w:r w:rsidR="00714CE0">
        <w:rPr>
          <w:lang w:val="en-GB"/>
        </w:rPr>
        <w:t>"</w:t>
      </w:r>
      <w:r w:rsidRPr="00ED21CB">
        <w:rPr>
          <w:lang w:val="en-GB"/>
        </w:rPr>
        <w:t>5/8ths point</w:t>
      </w:r>
      <w:r w:rsidR="00714CE0">
        <w:rPr>
          <w:lang w:val="en-GB"/>
        </w:rPr>
        <w:t>"</w:t>
      </w:r>
      <w:r w:rsidRPr="00ED21CB">
        <w:rPr>
          <w:lang w:val="en-GB"/>
        </w:rPr>
        <w:t xml:space="preserve"> of the frame.</w:t>
      </w:r>
    </w:p>
    <w:p w:rsidR="00716EB6" w:rsidRPr="00ED21CB" w:rsidRDefault="003A204A" w:rsidP="00A36E6B">
      <w:pPr>
        <w:pStyle w:val="Heading3"/>
        <w:rPr>
          <w:lang w:val="en-GB"/>
        </w:rPr>
      </w:pPr>
      <w:bookmarkStart w:id="86" w:name="_Toc146338475"/>
      <w:bookmarkStart w:id="87" w:name="_Toc151369924"/>
      <w:bookmarkStart w:id="88" w:name="_Toc147249485"/>
      <w:bookmarkStart w:id="89" w:name="_Toc156387130"/>
      <w:bookmarkStart w:id="90" w:name="_Toc180310716"/>
      <w:bookmarkStart w:id="91" w:name="_Toc210736649"/>
      <w:bookmarkStart w:id="92" w:name="_Toc221186581"/>
      <w:bookmarkStart w:id="93" w:name="_Toc223349542"/>
      <w:bookmarkStart w:id="94" w:name="_Toc467582182"/>
      <w:bookmarkStart w:id="95" w:name="OLE_LINK1"/>
      <w:bookmarkStart w:id="96" w:name="OLE_LINK2"/>
      <w:r w:rsidRPr="00ED21CB">
        <w:rPr>
          <w:lang w:val="en-GB"/>
        </w:rPr>
        <w:t>Enhanced AC-3</w:t>
      </w:r>
      <w:bookmarkEnd w:id="86"/>
      <w:bookmarkEnd w:id="87"/>
      <w:bookmarkEnd w:id="88"/>
      <w:bookmarkEnd w:id="89"/>
      <w:bookmarkEnd w:id="90"/>
      <w:bookmarkEnd w:id="91"/>
      <w:bookmarkEnd w:id="92"/>
      <w:bookmarkEnd w:id="93"/>
      <w:bookmarkEnd w:id="94"/>
    </w:p>
    <w:p w:rsidR="00716EB6" w:rsidRPr="00ED21CB" w:rsidRDefault="003A204A" w:rsidP="003A204A">
      <w:pPr>
        <w:rPr>
          <w:szCs w:val="24"/>
          <w:lang w:val="en-GB"/>
        </w:rPr>
      </w:pPr>
      <w:r w:rsidRPr="00ED21CB">
        <w:rPr>
          <w:iCs/>
          <w:szCs w:val="24"/>
          <w:lang w:val="en-GB"/>
        </w:rPr>
        <w:t xml:space="preserve">Enhanced AC-3 </w:t>
      </w:r>
      <w:r w:rsidR="00F2781B" w:rsidRPr="00ED21CB">
        <w:rPr>
          <w:lang w:val="en-GB"/>
        </w:rPr>
        <w:t xml:space="preserve">(Dolby Digital Plus) </w:t>
      </w:r>
      <w:r w:rsidRPr="00ED21CB">
        <w:rPr>
          <w:iCs/>
          <w:szCs w:val="24"/>
          <w:lang w:val="en-GB"/>
        </w:rPr>
        <w:t xml:space="preserve">is an evolution of </w:t>
      </w:r>
      <w:r w:rsidRPr="00ED21CB">
        <w:rPr>
          <w:szCs w:val="24"/>
          <w:lang w:val="en-GB"/>
        </w:rPr>
        <w:t xml:space="preserve">the </w:t>
      </w:r>
      <w:r w:rsidRPr="00ED21CB">
        <w:rPr>
          <w:iCs/>
          <w:szCs w:val="24"/>
          <w:lang w:val="en-GB"/>
        </w:rPr>
        <w:t xml:space="preserve">AC-3 </w:t>
      </w:r>
      <w:r w:rsidRPr="00ED21CB">
        <w:rPr>
          <w:szCs w:val="24"/>
          <w:lang w:val="en-GB"/>
        </w:rPr>
        <w:t>coding system. The addition of a number of low data rate coding tools enables use of Enhanced AC-3 at a lower bit rate than AC-3 for high quality, and use at much lower bit rates than AC-3 for medium quality.</w:t>
      </w:r>
    </w:p>
    <w:p w:rsidR="00716EB6" w:rsidRPr="00ED21CB" w:rsidRDefault="003A204A" w:rsidP="00716EB6">
      <w:pPr>
        <w:rPr>
          <w:szCs w:val="24"/>
          <w:lang w:val="en-GB"/>
        </w:rPr>
      </w:pPr>
      <w:r w:rsidRPr="00ED21CB">
        <w:rPr>
          <w:szCs w:val="24"/>
          <w:lang w:val="en-GB"/>
        </w:rPr>
        <w:t>The Enhanced AC-3 audio codec is specified in [ETSI TS 102 366].</w:t>
      </w:r>
    </w:p>
    <w:p w:rsidR="003A204A" w:rsidRPr="00ED21CB" w:rsidRDefault="003A204A" w:rsidP="00A36E6B">
      <w:pPr>
        <w:pStyle w:val="Heading3"/>
        <w:rPr>
          <w:lang w:val="en-GB"/>
        </w:rPr>
      </w:pPr>
      <w:bookmarkStart w:id="97" w:name="_Toc180310717"/>
      <w:bookmarkStart w:id="98" w:name="_Toc210736650"/>
      <w:bookmarkStart w:id="99" w:name="_Toc221186582"/>
      <w:bookmarkStart w:id="100" w:name="_Toc223349543"/>
      <w:bookmarkStart w:id="101" w:name="_Toc467582183"/>
      <w:r w:rsidRPr="00ED21CB">
        <w:rPr>
          <w:lang w:val="en-GB"/>
        </w:rPr>
        <w:t>Overview of Enhanced AC-3</w:t>
      </w:r>
      <w:bookmarkEnd w:id="97"/>
      <w:bookmarkEnd w:id="98"/>
      <w:bookmarkEnd w:id="99"/>
      <w:bookmarkEnd w:id="100"/>
      <w:bookmarkEnd w:id="101"/>
    </w:p>
    <w:p w:rsidR="003A204A" w:rsidRPr="00ED21CB" w:rsidRDefault="003A204A" w:rsidP="003A204A">
      <w:pPr>
        <w:rPr>
          <w:szCs w:val="24"/>
          <w:lang w:val="en-GB"/>
        </w:rPr>
      </w:pPr>
      <w:r w:rsidRPr="00ED21CB">
        <w:rPr>
          <w:szCs w:val="24"/>
          <w:lang w:val="en-GB"/>
        </w:rPr>
        <w:t xml:space="preserve">Enhanced AC-3 uses an expanded and more flexible bitstream syntax which enables a number of advanced features, including expanded data rate flexibility and support for variable bit rate (VBR) coding. A bitstream structure based on sub-streams allows delivery of programs containing more than 5.1 channels of audio to support next-generation content formats, supporting channel configuration standards developed for digital cinema (D-Cinema) and support for multiple audio programs carried within a single bit-stream, suitable for deployment of services such as Hearing Impaired/Visual Impaired. To control the combination of audio programs carried in separate sub-streams or bit streams, Enhanced AC-3 includes comprehensive mixing metadata, enabling a content creator to control the mixing of two audio streams in an IP-IRD (Internet Protocol </w:t>
      </w:r>
      <w:r w:rsidR="0052752F" w:rsidRPr="00ED21CB">
        <w:rPr>
          <w:lang w:val="en-GB"/>
        </w:rPr>
        <w:t>Integrated Receiver-</w:t>
      </w:r>
      <w:r w:rsidRPr="00ED21CB">
        <w:rPr>
          <w:lang w:val="en-GB"/>
        </w:rPr>
        <w:t>Decoder</w:t>
      </w:r>
      <w:r w:rsidRPr="00ED21CB">
        <w:rPr>
          <w:szCs w:val="24"/>
          <w:lang w:val="en-GB"/>
        </w:rPr>
        <w:t xml:space="preserve">.). To ensure compatibility of the most complex bit stream configuration with even the simplest Enhanced AC-3 decoder, the bit stream structure is hierarchical </w:t>
      </w:r>
      <w:r w:rsidR="002D5FDB" w:rsidRPr="00ED21CB">
        <w:rPr>
          <w:szCs w:val="24"/>
          <w:lang w:val="en-GB"/>
        </w:rPr>
        <w:noBreakHyphen/>
      </w:r>
      <w:r w:rsidRPr="00ED21CB">
        <w:rPr>
          <w:szCs w:val="24"/>
          <w:lang w:val="en-GB"/>
        </w:rPr>
        <w:t xml:space="preserve"> decoders will accept any Enhanced AC-3 bit stream and will extract only the portions that are supported by that decoder without requiring additional processing. To address the need to connect IP-IRDs that include Enhanced AC-3 to the millions of home theatre systems that feature legacy AC-3 decoders via S/PDIF, it is possible to perform a modest complexity conversion of an Enhanced AC-3 bit stream to an AC-3 bit stream.</w:t>
      </w:r>
    </w:p>
    <w:p w:rsidR="003A204A" w:rsidRPr="00ED21CB" w:rsidRDefault="003A204A" w:rsidP="003A204A">
      <w:pPr>
        <w:rPr>
          <w:szCs w:val="24"/>
          <w:lang w:val="en-GB"/>
        </w:rPr>
      </w:pPr>
      <w:r w:rsidRPr="00ED21CB">
        <w:rPr>
          <w:szCs w:val="24"/>
          <w:lang w:val="en-GB"/>
        </w:rPr>
        <w:t>Enhanced AC-3 includes the following coding tools that improve coding efficiency when compared to AC-3.</w:t>
      </w:r>
    </w:p>
    <w:p w:rsidR="00716EB6" w:rsidRPr="00ED21CB" w:rsidRDefault="003A204A" w:rsidP="00ED21CB">
      <w:pPr>
        <w:numPr>
          <w:ilvl w:val="0"/>
          <w:numId w:val="46"/>
        </w:numPr>
        <w:overflowPunct w:val="0"/>
        <w:autoSpaceDE w:val="0"/>
        <w:autoSpaceDN w:val="0"/>
        <w:adjustRightInd w:val="0"/>
        <w:ind w:left="567" w:hanging="567"/>
        <w:textAlignment w:val="baseline"/>
        <w:rPr>
          <w:lang w:val="en-GB"/>
        </w:rPr>
      </w:pPr>
      <w:r w:rsidRPr="00ED21CB">
        <w:rPr>
          <w:lang w:val="en-GB"/>
        </w:rPr>
        <w:t>Spectral Extension: recreates a signal</w:t>
      </w:r>
      <w:r w:rsidR="00714CE0">
        <w:rPr>
          <w:lang w:val="en-GB"/>
        </w:rPr>
        <w:t>'</w:t>
      </w:r>
      <w:r w:rsidRPr="00ED21CB">
        <w:rPr>
          <w:lang w:val="en-GB"/>
        </w:rPr>
        <w:t>s high frequency amplitude spectrum from side data transmitted in the bit stream. This tool offers improvements in reproduction of high frequency signal content at low data rates.</w:t>
      </w:r>
    </w:p>
    <w:p w:rsidR="00716EB6" w:rsidRPr="00ED21CB" w:rsidRDefault="003A204A" w:rsidP="00ED21CB">
      <w:pPr>
        <w:numPr>
          <w:ilvl w:val="0"/>
          <w:numId w:val="46"/>
        </w:numPr>
        <w:overflowPunct w:val="0"/>
        <w:autoSpaceDE w:val="0"/>
        <w:autoSpaceDN w:val="0"/>
        <w:adjustRightInd w:val="0"/>
        <w:ind w:left="567" w:hanging="567"/>
        <w:textAlignment w:val="baseline"/>
        <w:rPr>
          <w:lang w:val="en-GB"/>
        </w:rPr>
      </w:pPr>
      <w:r w:rsidRPr="00ED21CB">
        <w:rPr>
          <w:lang w:val="en-GB"/>
        </w:rPr>
        <w:t>Transient Pre-Noise Processing: synthesizes a section of PCM data just prior to a transient. This feature improves low data rate performance for transient signals.</w:t>
      </w:r>
    </w:p>
    <w:p w:rsidR="003A204A" w:rsidRPr="00ED21CB" w:rsidRDefault="003A204A" w:rsidP="00ED21CB">
      <w:pPr>
        <w:numPr>
          <w:ilvl w:val="0"/>
          <w:numId w:val="46"/>
        </w:numPr>
        <w:overflowPunct w:val="0"/>
        <w:autoSpaceDE w:val="0"/>
        <w:autoSpaceDN w:val="0"/>
        <w:adjustRightInd w:val="0"/>
        <w:ind w:left="567" w:hanging="567"/>
        <w:textAlignment w:val="baseline"/>
        <w:rPr>
          <w:lang w:val="en-GB"/>
        </w:rPr>
      </w:pPr>
      <w:r w:rsidRPr="00ED21CB">
        <w:rPr>
          <w:lang w:val="en-GB"/>
        </w:rPr>
        <w:t>Adaptive Hybrid Transform Processing: improves coding efficiency and quality by increasing the length of the transform. This feature improves low data rate performance for signals with primarily tonal content.</w:t>
      </w:r>
    </w:p>
    <w:p w:rsidR="00716EB6" w:rsidRPr="00ED21CB" w:rsidRDefault="003A204A" w:rsidP="00ED21CB">
      <w:pPr>
        <w:numPr>
          <w:ilvl w:val="0"/>
          <w:numId w:val="46"/>
        </w:numPr>
        <w:overflowPunct w:val="0"/>
        <w:autoSpaceDE w:val="0"/>
        <w:autoSpaceDN w:val="0"/>
        <w:adjustRightInd w:val="0"/>
        <w:ind w:left="567" w:hanging="567"/>
        <w:textAlignment w:val="baseline"/>
        <w:rPr>
          <w:lang w:val="en-GB"/>
        </w:rPr>
      </w:pPr>
      <w:r w:rsidRPr="00ED21CB">
        <w:rPr>
          <w:lang w:val="en-GB"/>
        </w:rPr>
        <w:t>Enhanced Coupling: improves on traditional coupling techniques by allowing the technique to be used at lower frequencies than conventional coupling, thus increasing coder efficiency.</w:t>
      </w:r>
    </w:p>
    <w:p w:rsidR="00716EB6" w:rsidRPr="00ED21CB" w:rsidRDefault="003A204A" w:rsidP="00A36E6B">
      <w:pPr>
        <w:pStyle w:val="Heading3"/>
        <w:rPr>
          <w:lang w:val="en-GB"/>
        </w:rPr>
      </w:pPr>
      <w:bookmarkStart w:id="102" w:name="_Toc180322536"/>
      <w:bookmarkStart w:id="103" w:name="_Toc180310718"/>
      <w:bookmarkStart w:id="104" w:name="_Toc210736651"/>
      <w:bookmarkStart w:id="105" w:name="_Toc221186583"/>
      <w:bookmarkStart w:id="106" w:name="_Toc223349544"/>
      <w:bookmarkStart w:id="107" w:name="_Toc467582184"/>
      <w:bookmarkEnd w:id="102"/>
      <w:r w:rsidRPr="00ED21CB">
        <w:rPr>
          <w:lang w:val="en-GB"/>
        </w:rPr>
        <w:t>Transport of Enhanced AC-3</w:t>
      </w:r>
      <w:bookmarkEnd w:id="103"/>
      <w:bookmarkEnd w:id="104"/>
      <w:bookmarkEnd w:id="105"/>
      <w:bookmarkEnd w:id="106"/>
      <w:bookmarkEnd w:id="107"/>
    </w:p>
    <w:p w:rsidR="003A204A" w:rsidRPr="00ED21CB" w:rsidRDefault="003A204A" w:rsidP="003A204A">
      <w:pPr>
        <w:rPr>
          <w:lang w:val="en-GB"/>
        </w:rPr>
      </w:pPr>
      <w:r w:rsidRPr="00ED21CB">
        <w:rPr>
          <w:lang w:val="en-GB"/>
        </w:rPr>
        <w:t xml:space="preserve">To transport Enhanced AC-3 </w:t>
      </w:r>
      <w:r w:rsidRPr="00ED21CB">
        <w:rPr>
          <w:lang w:val="en-GB" w:eastAsia="ja-JP"/>
        </w:rPr>
        <w:t xml:space="preserve">audio </w:t>
      </w:r>
      <w:r w:rsidRPr="00ED21CB">
        <w:rPr>
          <w:lang w:val="en-GB"/>
        </w:rPr>
        <w:t>over RTP [IETF RFC 3550], the RTP payload [IETF RFC 4598] is used. Carriage of multiple Enhanced AC-3 frames in one RTP packet, as well as fragmentation of Enhanced AC-3 frames in cases where the frame exceeds the MTU of the network, is supported. Recommendations for concatenation decisions which reduce the impact of packet loss by taking into account the configuration of multiple channels and programs present in the Enhanced AC-3 bit stream are provided.</w:t>
      </w:r>
    </w:p>
    <w:p w:rsidR="00716EB6" w:rsidRPr="00ED21CB" w:rsidRDefault="003A204A" w:rsidP="00A36E6B">
      <w:pPr>
        <w:pStyle w:val="Heading3"/>
        <w:rPr>
          <w:lang w:val="en-GB"/>
        </w:rPr>
      </w:pPr>
      <w:bookmarkStart w:id="108" w:name="_Toc210736652"/>
      <w:bookmarkStart w:id="109" w:name="_Toc221186584"/>
      <w:bookmarkStart w:id="110" w:name="_Toc223349545"/>
      <w:bookmarkStart w:id="111" w:name="_Toc467582185"/>
      <w:r w:rsidRPr="00ED21CB">
        <w:rPr>
          <w:lang w:val="en-GB"/>
        </w:rPr>
        <w:lastRenderedPageBreak/>
        <w:t xml:space="preserve">Storage of AC-3 and Enhanced AC-3 </w:t>
      </w:r>
      <w:r w:rsidR="0052752F" w:rsidRPr="00ED21CB">
        <w:rPr>
          <w:lang w:val="en-GB"/>
        </w:rPr>
        <w:t>bitstreams</w:t>
      </w:r>
      <w:bookmarkEnd w:id="108"/>
      <w:bookmarkEnd w:id="109"/>
      <w:bookmarkEnd w:id="110"/>
      <w:bookmarkEnd w:id="111"/>
    </w:p>
    <w:p w:rsidR="00716EB6" w:rsidRPr="00ED21CB" w:rsidRDefault="003A204A" w:rsidP="003A204A">
      <w:pPr>
        <w:rPr>
          <w:lang w:val="en-GB"/>
        </w:rPr>
      </w:pPr>
      <w:r w:rsidRPr="00ED21CB">
        <w:rPr>
          <w:lang w:val="en-GB"/>
        </w:rPr>
        <w:t>This section describes the necessary structures for the integration of AC-3 and Enhanced AC-3 bitstreams in a file format that is compliant with the ISO Base Media File Format. Examples of file formats that are derived from the ISO Base Media File Format include the MP4 file format and the 3GPP file format.</w:t>
      </w:r>
    </w:p>
    <w:p w:rsidR="00716EB6" w:rsidRPr="00ED21CB" w:rsidRDefault="003A204A" w:rsidP="00A36E6B">
      <w:pPr>
        <w:pStyle w:val="Heading3"/>
        <w:rPr>
          <w:lang w:val="en-GB"/>
        </w:rPr>
      </w:pPr>
      <w:bookmarkStart w:id="112" w:name="_Toc210736653"/>
      <w:bookmarkStart w:id="113" w:name="_Toc221186585"/>
      <w:bookmarkStart w:id="114" w:name="_Toc223349546"/>
      <w:bookmarkStart w:id="115" w:name="_Toc467582186"/>
      <w:r w:rsidRPr="00ED21CB">
        <w:rPr>
          <w:lang w:val="en-GB"/>
        </w:rPr>
        <w:t xml:space="preserve">AC-3 and Enhanced AC-3 </w:t>
      </w:r>
      <w:r w:rsidR="0052752F" w:rsidRPr="00ED21CB">
        <w:rPr>
          <w:lang w:val="en-GB"/>
        </w:rPr>
        <w:t xml:space="preserve">track </w:t>
      </w:r>
      <w:r w:rsidRPr="00ED21CB">
        <w:rPr>
          <w:lang w:val="en-GB"/>
        </w:rPr>
        <w:t>definition</w:t>
      </w:r>
      <w:bookmarkEnd w:id="112"/>
      <w:bookmarkEnd w:id="113"/>
      <w:bookmarkEnd w:id="114"/>
      <w:bookmarkEnd w:id="115"/>
    </w:p>
    <w:p w:rsidR="00716EB6" w:rsidRPr="00ED21CB" w:rsidRDefault="003A204A" w:rsidP="003A204A">
      <w:pPr>
        <w:rPr>
          <w:lang w:val="en-GB"/>
        </w:rPr>
      </w:pPr>
      <w:r w:rsidRPr="00ED21CB">
        <w:rPr>
          <w:lang w:val="en-GB"/>
        </w:rPr>
        <w:t>In the terminology of the ISO Base M</w:t>
      </w:r>
      <w:r w:rsidR="00CC2D0E" w:rsidRPr="00ED21CB">
        <w:rPr>
          <w:lang w:val="en-GB"/>
        </w:rPr>
        <w:t>edia File Format specification [ISO/IEC 14496-12]</w:t>
      </w:r>
      <w:r w:rsidRPr="00ED21CB">
        <w:rPr>
          <w:lang w:val="en-GB"/>
        </w:rPr>
        <w:t>, AC-3 and Enhanced AC-3 tracks are audio tracks. It therefore follows that these rules apply to the media box in the AC-3 or Enhanced AC-3 track:</w:t>
      </w:r>
    </w:p>
    <w:p w:rsidR="003A204A" w:rsidRPr="00ED21CB" w:rsidRDefault="003A204A" w:rsidP="00ED21CB">
      <w:pPr>
        <w:numPr>
          <w:ilvl w:val="0"/>
          <w:numId w:val="45"/>
        </w:numPr>
        <w:overflowPunct w:val="0"/>
        <w:autoSpaceDE w:val="0"/>
        <w:autoSpaceDN w:val="0"/>
        <w:adjustRightInd w:val="0"/>
        <w:ind w:left="567" w:hanging="567"/>
        <w:textAlignment w:val="baseline"/>
        <w:rPr>
          <w:lang w:val="en-GB"/>
        </w:rPr>
      </w:pPr>
      <w:r w:rsidRPr="00ED21CB">
        <w:rPr>
          <w:lang w:val="en-GB"/>
        </w:rPr>
        <w:t xml:space="preserve">In the Handler Reference Box, the handler_type field </w:t>
      </w:r>
      <w:r w:rsidR="0052752F" w:rsidRPr="00ED21CB">
        <w:rPr>
          <w:lang w:val="en-GB"/>
        </w:rPr>
        <w:t>is</w:t>
      </w:r>
      <w:r w:rsidRPr="00ED21CB">
        <w:rPr>
          <w:lang w:val="en-GB"/>
        </w:rPr>
        <w:t xml:space="preserve"> set to </w:t>
      </w:r>
      <w:r w:rsidR="00714CE0">
        <w:rPr>
          <w:lang w:val="en-GB"/>
        </w:rPr>
        <w:t>'</w:t>
      </w:r>
      <w:r w:rsidRPr="00ED21CB">
        <w:rPr>
          <w:lang w:val="en-GB"/>
        </w:rPr>
        <w:t>soun</w:t>
      </w:r>
      <w:r w:rsidR="00714CE0">
        <w:rPr>
          <w:lang w:val="en-GB"/>
        </w:rPr>
        <w:t>'</w:t>
      </w:r>
      <w:r w:rsidRPr="00ED21CB">
        <w:rPr>
          <w:lang w:val="en-GB"/>
        </w:rPr>
        <w:t>.</w:t>
      </w:r>
    </w:p>
    <w:p w:rsidR="003A204A" w:rsidRPr="00ED21CB" w:rsidRDefault="003A204A" w:rsidP="00ED21CB">
      <w:pPr>
        <w:numPr>
          <w:ilvl w:val="0"/>
          <w:numId w:val="45"/>
        </w:numPr>
        <w:overflowPunct w:val="0"/>
        <w:autoSpaceDE w:val="0"/>
        <w:autoSpaceDN w:val="0"/>
        <w:adjustRightInd w:val="0"/>
        <w:ind w:left="567" w:hanging="567"/>
        <w:textAlignment w:val="baseline"/>
        <w:rPr>
          <w:lang w:val="en-GB"/>
        </w:rPr>
      </w:pPr>
      <w:r w:rsidRPr="00ED21CB">
        <w:rPr>
          <w:lang w:val="en-GB"/>
        </w:rPr>
        <w:t>The Media Information Header Box contain</w:t>
      </w:r>
      <w:r w:rsidR="0052752F" w:rsidRPr="00ED21CB">
        <w:rPr>
          <w:lang w:val="en-GB"/>
        </w:rPr>
        <w:t>s</w:t>
      </w:r>
      <w:r w:rsidRPr="00ED21CB">
        <w:rPr>
          <w:lang w:val="en-GB"/>
        </w:rPr>
        <w:t xml:space="preserve"> a Sound Media Header Box.</w:t>
      </w:r>
    </w:p>
    <w:p w:rsidR="003A204A" w:rsidRPr="00ED21CB" w:rsidRDefault="003A204A" w:rsidP="00ED21CB">
      <w:pPr>
        <w:numPr>
          <w:ilvl w:val="0"/>
          <w:numId w:val="45"/>
        </w:numPr>
        <w:overflowPunct w:val="0"/>
        <w:autoSpaceDE w:val="0"/>
        <w:autoSpaceDN w:val="0"/>
        <w:adjustRightInd w:val="0"/>
        <w:ind w:left="567" w:hanging="567"/>
        <w:textAlignment w:val="baseline"/>
        <w:rPr>
          <w:lang w:val="en-GB"/>
        </w:rPr>
      </w:pPr>
      <w:r w:rsidRPr="00ED21CB">
        <w:rPr>
          <w:lang w:val="en-GB"/>
        </w:rPr>
        <w:t>T</w:t>
      </w:r>
      <w:r w:rsidR="0052752F" w:rsidRPr="00ED21CB">
        <w:rPr>
          <w:lang w:val="en-GB"/>
        </w:rPr>
        <w:t xml:space="preserve">he Sample Description Box </w:t>
      </w:r>
      <w:r w:rsidRPr="00ED21CB">
        <w:rPr>
          <w:lang w:val="en-GB"/>
        </w:rPr>
        <w:t>contain</w:t>
      </w:r>
      <w:r w:rsidR="0052752F" w:rsidRPr="00ED21CB">
        <w:rPr>
          <w:lang w:val="en-GB"/>
        </w:rPr>
        <w:t>s</w:t>
      </w:r>
      <w:r w:rsidRPr="00ED21CB">
        <w:rPr>
          <w:lang w:val="en-GB"/>
        </w:rPr>
        <w:t xml:space="preserve"> a box derive</w:t>
      </w:r>
      <w:r w:rsidR="00DC7D16" w:rsidRPr="00ED21CB">
        <w:rPr>
          <w:lang w:val="en-GB"/>
        </w:rPr>
        <w:t>d from AudioSampleEntry. For AC</w:t>
      </w:r>
      <w:r w:rsidR="00DC7D16" w:rsidRPr="00ED21CB">
        <w:rPr>
          <w:lang w:val="en-GB"/>
        </w:rPr>
        <w:noBreakHyphen/>
      </w:r>
      <w:r w:rsidRPr="00ED21CB">
        <w:rPr>
          <w:lang w:val="en-GB"/>
        </w:rPr>
        <w:t>3 tracks, th</w:t>
      </w:r>
      <w:r w:rsidR="0052752F" w:rsidRPr="00ED21CB">
        <w:rPr>
          <w:lang w:val="en-GB"/>
        </w:rPr>
        <w:t>is box is called AC3SampleEntry</w:t>
      </w:r>
      <w:r w:rsidRPr="00ED21CB">
        <w:rPr>
          <w:lang w:val="en-GB"/>
        </w:rPr>
        <w:t xml:space="preserve"> and has a box type designated </w:t>
      </w:r>
      <w:r w:rsidR="00714CE0">
        <w:rPr>
          <w:lang w:val="en-GB"/>
        </w:rPr>
        <w:t>'</w:t>
      </w:r>
      <w:r w:rsidRPr="00ED21CB">
        <w:rPr>
          <w:lang w:val="en-GB"/>
        </w:rPr>
        <w:t>ac-3</w:t>
      </w:r>
      <w:r w:rsidR="00714CE0">
        <w:rPr>
          <w:lang w:val="en-GB"/>
        </w:rPr>
        <w:t>'</w:t>
      </w:r>
      <w:r w:rsidRPr="00ED21CB">
        <w:rPr>
          <w:lang w:val="en-GB"/>
        </w:rPr>
        <w:t xml:space="preserve">. For Enhanced AC-3 tracks, this box is called EC3SampleEntry, </w:t>
      </w:r>
      <w:r w:rsidR="00A36E6B" w:rsidRPr="00ED21CB">
        <w:rPr>
          <w:lang w:val="en-GB"/>
        </w:rPr>
        <w:t xml:space="preserve">and has box type designated </w:t>
      </w:r>
      <w:r w:rsidR="00714CE0">
        <w:rPr>
          <w:lang w:val="en-GB"/>
        </w:rPr>
        <w:t>'</w:t>
      </w:r>
      <w:r w:rsidR="00A36E6B" w:rsidRPr="00ED21CB">
        <w:rPr>
          <w:lang w:val="en-GB"/>
        </w:rPr>
        <w:t>ec</w:t>
      </w:r>
      <w:r w:rsidR="00A36E6B" w:rsidRPr="00ED21CB">
        <w:rPr>
          <w:lang w:val="en-GB"/>
        </w:rPr>
        <w:noBreakHyphen/>
      </w:r>
      <w:r w:rsidRPr="00ED21CB">
        <w:rPr>
          <w:lang w:val="en-GB"/>
        </w:rPr>
        <w:t>3</w:t>
      </w:r>
      <w:r w:rsidR="00714CE0">
        <w:rPr>
          <w:lang w:val="en-GB"/>
        </w:rPr>
        <w:t>'</w:t>
      </w:r>
      <w:r w:rsidRPr="00ED21CB">
        <w:rPr>
          <w:lang w:val="en-GB"/>
        </w:rPr>
        <w:t>. The layout of the AC3SampleEntry and EC3SampleEntry boxes is identical to that of AudioSampleEntry defined in ISO/IEC 14496-12 (including the reserved fields and their values), except that AC3SampleEntry ends with a box containing AC-3 bitstream information called AC3SpecificBox, and EC3SampleEntry ends with a box containing Enhanced AC-3 information called EC3SpecificBox.</w:t>
      </w:r>
    </w:p>
    <w:p w:rsidR="00716EB6" w:rsidRPr="00ED21CB" w:rsidRDefault="003A204A" w:rsidP="00ED21CB">
      <w:pPr>
        <w:numPr>
          <w:ilvl w:val="0"/>
          <w:numId w:val="45"/>
        </w:numPr>
        <w:overflowPunct w:val="0"/>
        <w:autoSpaceDE w:val="0"/>
        <w:autoSpaceDN w:val="0"/>
        <w:adjustRightInd w:val="0"/>
        <w:ind w:left="567" w:hanging="567"/>
        <w:textAlignment w:val="baseline"/>
        <w:rPr>
          <w:lang w:val="en-GB"/>
        </w:rPr>
      </w:pPr>
      <w:r w:rsidRPr="00ED21CB">
        <w:rPr>
          <w:lang w:val="en-GB"/>
        </w:rPr>
        <w:t xml:space="preserve">The value of the timescale parameter in the Media Header Box, and the value of the SamplingRate parameter in the AC3SampleEntry Box or EC3SampleEntry Box </w:t>
      </w:r>
      <w:r w:rsidR="0052752F" w:rsidRPr="00ED21CB">
        <w:rPr>
          <w:lang w:val="en-GB"/>
        </w:rPr>
        <w:t>is</w:t>
      </w:r>
      <w:r w:rsidRPr="00ED21CB">
        <w:rPr>
          <w:lang w:val="en-GB"/>
        </w:rPr>
        <w:t xml:space="preserve"> equal to the sample rate (in Hz) of the AC-3 or Enhanced AC-3 bitstream respectively.</w:t>
      </w:r>
    </w:p>
    <w:p w:rsidR="00716EB6" w:rsidRPr="00ED21CB" w:rsidRDefault="0052752F" w:rsidP="00A36E6B">
      <w:pPr>
        <w:pStyle w:val="Heading3"/>
        <w:rPr>
          <w:lang w:val="en-GB"/>
        </w:rPr>
      </w:pPr>
      <w:bookmarkStart w:id="116" w:name="_Toc210736654"/>
      <w:bookmarkStart w:id="117" w:name="_Toc221186586"/>
      <w:bookmarkStart w:id="118" w:name="_Toc223349547"/>
      <w:bookmarkStart w:id="119" w:name="_Toc467582187"/>
      <w:r w:rsidRPr="00ED21CB">
        <w:rPr>
          <w:lang w:val="en-GB"/>
        </w:rPr>
        <w:t xml:space="preserve">Sample definition for </w:t>
      </w:r>
      <w:r w:rsidR="003A204A" w:rsidRPr="00ED21CB">
        <w:rPr>
          <w:lang w:val="en-GB"/>
        </w:rPr>
        <w:t>AC-3 and Enhanced AC-3</w:t>
      </w:r>
      <w:bookmarkEnd w:id="116"/>
      <w:bookmarkEnd w:id="117"/>
      <w:bookmarkEnd w:id="118"/>
      <w:bookmarkEnd w:id="119"/>
    </w:p>
    <w:p w:rsidR="00716EB6" w:rsidRPr="00ED21CB" w:rsidRDefault="003A204A" w:rsidP="00A36E6B">
      <w:pPr>
        <w:rPr>
          <w:szCs w:val="24"/>
          <w:lang w:val="en-GB"/>
        </w:rPr>
      </w:pPr>
      <w:r w:rsidRPr="00ED21CB">
        <w:rPr>
          <w:szCs w:val="24"/>
          <w:lang w:val="en-GB"/>
        </w:rPr>
        <w:t>An AC</w:t>
      </w:r>
      <w:r w:rsidR="00A36E6B" w:rsidRPr="00ED21CB">
        <w:rPr>
          <w:szCs w:val="24"/>
          <w:lang w:val="en-GB"/>
        </w:rPr>
        <w:t xml:space="preserve">-3 </w:t>
      </w:r>
      <w:r w:rsidR="0052752F" w:rsidRPr="00ED21CB">
        <w:rPr>
          <w:szCs w:val="24"/>
          <w:lang w:val="en-GB"/>
        </w:rPr>
        <w:t xml:space="preserve">sample </w:t>
      </w:r>
      <w:r w:rsidR="00A36E6B" w:rsidRPr="00ED21CB">
        <w:rPr>
          <w:szCs w:val="24"/>
          <w:lang w:val="en-GB"/>
        </w:rPr>
        <w:t xml:space="preserve">is defined exactly </w:t>
      </w:r>
      <w:r w:rsidR="0052752F" w:rsidRPr="00ED21CB">
        <w:rPr>
          <w:szCs w:val="24"/>
          <w:lang w:val="en-GB"/>
        </w:rPr>
        <w:t>one AC-3 syncframe</w:t>
      </w:r>
      <w:r w:rsidRPr="00ED21CB">
        <w:rPr>
          <w:szCs w:val="24"/>
          <w:lang w:val="en-GB"/>
        </w:rPr>
        <w:t xml:space="preserve"> [ETSI TS 102 366].</w:t>
      </w:r>
    </w:p>
    <w:p w:rsidR="003A204A" w:rsidRPr="00ED21CB" w:rsidRDefault="003A204A" w:rsidP="00A36E6B">
      <w:pPr>
        <w:rPr>
          <w:lang w:val="en-GB"/>
        </w:rPr>
      </w:pPr>
      <w:r w:rsidRPr="00ED21CB">
        <w:rPr>
          <w:lang w:val="en-GB"/>
        </w:rPr>
        <w:t xml:space="preserve">An Enhanced AC-3 </w:t>
      </w:r>
      <w:r w:rsidR="0052752F" w:rsidRPr="00ED21CB">
        <w:rPr>
          <w:lang w:val="en-GB"/>
        </w:rPr>
        <w:t xml:space="preserve">sample </w:t>
      </w:r>
      <w:r w:rsidRPr="00ED21CB">
        <w:rPr>
          <w:lang w:val="en-GB"/>
        </w:rPr>
        <w:t xml:space="preserve">is </w:t>
      </w:r>
      <w:r w:rsidR="00A36E6B" w:rsidRPr="00ED21CB">
        <w:rPr>
          <w:lang w:val="en-GB"/>
        </w:rPr>
        <w:t xml:space="preserve">as the </w:t>
      </w:r>
      <w:r w:rsidRPr="00ED21CB">
        <w:rPr>
          <w:lang w:val="en-GB"/>
        </w:rPr>
        <w:t>number of Enhanced AC-3 syncframes required to deliver six blocks of audio data from each substream present in the Enhanced AC-3 bitstream, beginning with independent substream 0.</w:t>
      </w:r>
    </w:p>
    <w:p w:rsidR="003A204A" w:rsidRPr="00ED21CB" w:rsidRDefault="003A204A" w:rsidP="001465F0">
      <w:pPr>
        <w:rPr>
          <w:lang w:val="en-GB"/>
        </w:rPr>
      </w:pPr>
      <w:r w:rsidRPr="00ED21CB">
        <w:rPr>
          <w:lang w:val="en-GB"/>
        </w:rPr>
        <w:t xml:space="preserve">An AC-3 or Enhanced AC-3 </w:t>
      </w:r>
      <w:r w:rsidR="0052752F" w:rsidRPr="00ED21CB">
        <w:rPr>
          <w:lang w:val="en-GB"/>
        </w:rPr>
        <w:t xml:space="preserve">sample </w:t>
      </w:r>
      <w:r w:rsidRPr="00ED21CB">
        <w:rPr>
          <w:lang w:val="en-GB"/>
        </w:rPr>
        <w:t>is equivalent in duration to 1536 samples of PCM audio data. Consequently</w:t>
      </w:r>
      <w:r w:rsidR="0052752F" w:rsidRPr="00ED21CB">
        <w:rPr>
          <w:lang w:val="en-GB"/>
        </w:rPr>
        <w:t>,</w:t>
      </w:r>
      <w:r w:rsidRPr="00ED21CB">
        <w:rPr>
          <w:lang w:val="en-GB"/>
        </w:rPr>
        <w:t xml:space="preserve"> the value of the </w:t>
      </w:r>
      <w:r w:rsidRPr="00ED21CB">
        <w:rPr>
          <w:szCs w:val="24"/>
          <w:lang w:val="en-GB"/>
        </w:rPr>
        <w:t>sample_delta</w:t>
      </w:r>
      <w:r w:rsidRPr="00ED21CB">
        <w:rPr>
          <w:lang w:val="en-GB"/>
        </w:rPr>
        <w:t xml:space="preserve"> field in the </w:t>
      </w:r>
      <w:r w:rsidR="0052752F" w:rsidRPr="00ED21CB">
        <w:rPr>
          <w:lang w:val="en-GB"/>
        </w:rPr>
        <w:t>decoding time to sample box is</w:t>
      </w:r>
      <w:r w:rsidR="00A36E6B" w:rsidRPr="00ED21CB">
        <w:rPr>
          <w:lang w:val="en-GB"/>
        </w:rPr>
        <w:t> </w:t>
      </w:r>
      <w:r w:rsidRPr="00ED21CB">
        <w:rPr>
          <w:lang w:val="en-GB"/>
        </w:rPr>
        <w:t>1536.</w:t>
      </w:r>
    </w:p>
    <w:p w:rsidR="003A204A" w:rsidRPr="00ED21CB" w:rsidRDefault="003A204A" w:rsidP="003A204A">
      <w:pPr>
        <w:rPr>
          <w:lang w:val="en-GB"/>
        </w:rPr>
      </w:pPr>
      <w:r w:rsidRPr="00ED21CB">
        <w:rPr>
          <w:lang w:val="en-GB"/>
        </w:rPr>
        <w:t xml:space="preserve">AC-3 and Enhanced AC-3 </w:t>
      </w:r>
      <w:r w:rsidR="0052752F" w:rsidRPr="00ED21CB">
        <w:rPr>
          <w:lang w:val="en-GB"/>
        </w:rPr>
        <w:t>samples are</w:t>
      </w:r>
      <w:r w:rsidRPr="00ED21CB">
        <w:rPr>
          <w:lang w:val="en-GB"/>
        </w:rPr>
        <w:t xml:space="preserve"> byte-aligned. If necessary, up to </w:t>
      </w:r>
      <w:r w:rsidR="0052752F" w:rsidRPr="00ED21CB">
        <w:rPr>
          <w:lang w:val="en-GB"/>
        </w:rPr>
        <w:t>seven</w:t>
      </w:r>
      <w:r w:rsidRPr="00ED21CB">
        <w:rPr>
          <w:lang w:val="en-GB"/>
        </w:rPr>
        <w:t xml:space="preserve"> zero-valued padding bits </w:t>
      </w:r>
      <w:r w:rsidR="0052752F" w:rsidRPr="00ED21CB">
        <w:rPr>
          <w:lang w:val="en-GB"/>
        </w:rPr>
        <w:t>are</w:t>
      </w:r>
      <w:r w:rsidRPr="00ED21CB">
        <w:rPr>
          <w:lang w:val="en-GB"/>
        </w:rPr>
        <w:t xml:space="preserve"> added to the end of an AC-3 or Enhanced AC-3 </w:t>
      </w:r>
      <w:r w:rsidR="0052752F" w:rsidRPr="00ED21CB">
        <w:rPr>
          <w:lang w:val="en-GB"/>
        </w:rPr>
        <w:t xml:space="preserve">sample </w:t>
      </w:r>
      <w:r w:rsidRPr="00ED21CB">
        <w:rPr>
          <w:lang w:val="en-GB"/>
        </w:rPr>
        <w:t xml:space="preserve">to achieve byte-alignment. The </w:t>
      </w:r>
      <w:r w:rsidR="0052752F" w:rsidRPr="00ED21CB">
        <w:rPr>
          <w:lang w:val="en-GB"/>
        </w:rPr>
        <w:t xml:space="preserve">padding bits box </w:t>
      </w:r>
      <w:r w:rsidRPr="00ED21CB">
        <w:rPr>
          <w:lang w:val="en-GB"/>
        </w:rPr>
        <w:t xml:space="preserve">(defined in </w:t>
      </w:r>
      <w:r w:rsidR="0052752F" w:rsidRPr="00ED21CB">
        <w:rPr>
          <w:lang w:val="en-GB"/>
        </w:rPr>
        <w:t>clause</w:t>
      </w:r>
      <w:r w:rsidRPr="00ED21CB">
        <w:rPr>
          <w:lang w:val="en-GB"/>
        </w:rPr>
        <w:t xml:space="preserve"> 8.23 of ISO/IEC 14496-12) need not be used to record padding bits that are added to a </w:t>
      </w:r>
      <w:r w:rsidR="0052752F" w:rsidRPr="00ED21CB">
        <w:rPr>
          <w:lang w:val="en-GB"/>
        </w:rPr>
        <w:t xml:space="preserve">sample </w:t>
      </w:r>
      <w:r w:rsidRPr="00ED21CB">
        <w:rPr>
          <w:lang w:val="en-GB"/>
        </w:rPr>
        <w:t>to align its size to the nearest byte boundary.</w:t>
      </w:r>
    </w:p>
    <w:p w:rsidR="003A204A" w:rsidRPr="00ED21CB" w:rsidRDefault="00775BA8" w:rsidP="00A36E6B">
      <w:pPr>
        <w:pStyle w:val="Heading3"/>
        <w:rPr>
          <w:lang w:val="en-GB"/>
        </w:rPr>
      </w:pPr>
      <w:bookmarkStart w:id="120" w:name="_Toc210736655"/>
      <w:bookmarkStart w:id="121" w:name="_Toc221186587"/>
      <w:bookmarkStart w:id="122" w:name="_Toc223349548"/>
      <w:bookmarkStart w:id="123" w:name="_Toc467582188"/>
      <w:r w:rsidRPr="00ED21CB">
        <w:rPr>
          <w:lang w:val="en-GB"/>
        </w:rPr>
        <w:t xml:space="preserve">Details of </w:t>
      </w:r>
      <w:r w:rsidR="003A204A" w:rsidRPr="00ED21CB">
        <w:rPr>
          <w:lang w:val="en-GB"/>
        </w:rPr>
        <w:t>AC3SpecificBox</w:t>
      </w:r>
      <w:bookmarkEnd w:id="120"/>
      <w:bookmarkEnd w:id="121"/>
      <w:bookmarkEnd w:id="122"/>
      <w:bookmarkEnd w:id="123"/>
    </w:p>
    <w:p w:rsidR="003A204A" w:rsidRPr="00ED21CB" w:rsidRDefault="003A204A" w:rsidP="00CC286A">
      <w:pPr>
        <w:rPr>
          <w:lang w:val="en-GB"/>
        </w:rPr>
      </w:pPr>
      <w:r w:rsidRPr="00ED21CB">
        <w:rPr>
          <w:lang w:val="en-GB"/>
        </w:rPr>
        <w:t xml:space="preserve">The AC3SpecificBox is </w:t>
      </w:r>
      <w:r w:rsidR="00A36E6B" w:rsidRPr="00ED21CB">
        <w:rPr>
          <w:lang w:val="en-GB"/>
        </w:rPr>
        <w:t>define</w:t>
      </w:r>
      <w:r w:rsidR="00124308" w:rsidRPr="00ED21CB">
        <w:rPr>
          <w:lang w:val="en-GB"/>
        </w:rPr>
        <w:t xml:space="preserve">d as follows in Table </w:t>
      </w:r>
      <w:r w:rsidR="00A401AF">
        <w:rPr>
          <w:lang w:val="en-GB"/>
        </w:rPr>
        <w:t>6-</w:t>
      </w:r>
      <w:r w:rsidR="00CC286A">
        <w:rPr>
          <w:lang w:val="en-GB"/>
        </w:rPr>
        <w:t xml:space="preserve">1, and its </w:t>
      </w:r>
      <w:bookmarkStart w:id="124" w:name="_Toc169936938"/>
      <w:bookmarkStart w:id="125" w:name="_Toc170116990"/>
      <w:bookmarkStart w:id="126" w:name="_Toc172543458"/>
      <w:bookmarkStart w:id="127" w:name="_Toc173319849"/>
      <w:r w:rsidR="0052752F" w:rsidRPr="00ED21CB">
        <w:rPr>
          <w:lang w:val="en-GB"/>
        </w:rPr>
        <w:t>semantics</w:t>
      </w:r>
      <w:bookmarkEnd w:id="124"/>
      <w:bookmarkEnd w:id="125"/>
      <w:bookmarkEnd w:id="126"/>
      <w:bookmarkEnd w:id="127"/>
      <w:r w:rsidR="0052752F" w:rsidRPr="00ED21CB">
        <w:rPr>
          <w:lang w:val="en-GB"/>
        </w:rPr>
        <w:t xml:space="preserve"> are as follows:</w:t>
      </w:r>
    </w:p>
    <w:p w:rsidR="003A204A" w:rsidRPr="00ED21CB" w:rsidRDefault="003A204A" w:rsidP="00ED21CB">
      <w:pPr>
        <w:numPr>
          <w:ilvl w:val="0"/>
          <w:numId w:val="44"/>
        </w:numPr>
        <w:overflowPunct w:val="0"/>
        <w:autoSpaceDE w:val="0"/>
        <w:autoSpaceDN w:val="0"/>
        <w:adjustRightInd w:val="0"/>
        <w:ind w:left="567" w:hanging="567"/>
        <w:textAlignment w:val="baseline"/>
        <w:rPr>
          <w:lang w:val="en-GB"/>
        </w:rPr>
      </w:pPr>
      <w:bookmarkStart w:id="128" w:name="_Toc169936939"/>
      <w:bookmarkStart w:id="129" w:name="_Toc170116991"/>
      <w:bookmarkStart w:id="130" w:name="_Toc172543459"/>
      <w:bookmarkStart w:id="131" w:name="_Toc173319850"/>
      <w:r w:rsidRPr="00ED21CB">
        <w:rPr>
          <w:lang w:val="en-GB"/>
        </w:rPr>
        <w:t>BoxHeader.Type</w:t>
      </w:r>
      <w:bookmarkEnd w:id="128"/>
      <w:bookmarkEnd w:id="129"/>
      <w:bookmarkEnd w:id="130"/>
      <w:bookmarkEnd w:id="131"/>
      <w:r w:rsidRPr="00ED21CB">
        <w:rPr>
          <w:lang w:val="en-GB"/>
        </w:rPr>
        <w:t xml:space="preserve">: The value of the Box Header Type for the AC3SpecificBox </w:t>
      </w:r>
      <w:r w:rsidR="0052752F" w:rsidRPr="00ED21CB">
        <w:rPr>
          <w:lang w:val="en-GB"/>
        </w:rPr>
        <w:t>is</w:t>
      </w:r>
      <w:r w:rsidRPr="00ED21CB">
        <w:rPr>
          <w:lang w:val="en-GB"/>
        </w:rPr>
        <w:t xml:space="preserve"> </w:t>
      </w:r>
      <w:r w:rsidR="00714CE0">
        <w:rPr>
          <w:lang w:val="en-GB"/>
        </w:rPr>
        <w:t>'</w:t>
      </w:r>
      <w:r w:rsidRPr="00ED21CB">
        <w:rPr>
          <w:lang w:val="en-GB"/>
        </w:rPr>
        <w:t>dac3</w:t>
      </w:r>
      <w:r w:rsidR="00714CE0">
        <w:rPr>
          <w:lang w:val="en-GB"/>
        </w:rPr>
        <w:t>'</w:t>
      </w:r>
      <w:r w:rsidRPr="00ED21CB">
        <w:rPr>
          <w:lang w:val="en-GB"/>
        </w:rPr>
        <w:t>.</w:t>
      </w:r>
    </w:p>
    <w:p w:rsidR="003A204A" w:rsidRPr="00ED21CB" w:rsidRDefault="003A204A" w:rsidP="00ED21CB">
      <w:pPr>
        <w:numPr>
          <w:ilvl w:val="0"/>
          <w:numId w:val="44"/>
        </w:numPr>
        <w:overflowPunct w:val="0"/>
        <w:autoSpaceDE w:val="0"/>
        <w:autoSpaceDN w:val="0"/>
        <w:adjustRightInd w:val="0"/>
        <w:ind w:left="567" w:hanging="567"/>
        <w:textAlignment w:val="baseline"/>
        <w:rPr>
          <w:lang w:val="en-GB"/>
        </w:rPr>
      </w:pPr>
      <w:bookmarkStart w:id="132" w:name="_Toc169936940"/>
      <w:bookmarkStart w:id="133" w:name="_Toc170116992"/>
      <w:bookmarkStart w:id="134" w:name="_Toc172543460"/>
      <w:bookmarkStart w:id="135" w:name="_Toc173319851"/>
      <w:r w:rsidRPr="00ED21CB">
        <w:rPr>
          <w:lang w:val="en-GB"/>
        </w:rPr>
        <w:t>Fscod: This field has the same meaning and is set to the same value as the fscod field in the AC-3 bitstream</w:t>
      </w:r>
    </w:p>
    <w:p w:rsidR="003A204A" w:rsidRPr="00ED21CB" w:rsidRDefault="003A204A" w:rsidP="00ED21CB">
      <w:pPr>
        <w:numPr>
          <w:ilvl w:val="0"/>
          <w:numId w:val="44"/>
        </w:numPr>
        <w:overflowPunct w:val="0"/>
        <w:autoSpaceDE w:val="0"/>
        <w:autoSpaceDN w:val="0"/>
        <w:adjustRightInd w:val="0"/>
        <w:ind w:left="567" w:hanging="567"/>
        <w:textAlignment w:val="baseline"/>
        <w:rPr>
          <w:lang w:val="en-GB"/>
        </w:rPr>
      </w:pPr>
      <w:r w:rsidRPr="00ED21CB">
        <w:rPr>
          <w:lang w:val="en-GB"/>
        </w:rPr>
        <w:t>bsid</w:t>
      </w:r>
      <w:bookmarkEnd w:id="132"/>
      <w:bookmarkEnd w:id="133"/>
      <w:bookmarkEnd w:id="134"/>
      <w:bookmarkEnd w:id="135"/>
      <w:r w:rsidRPr="00ED21CB">
        <w:rPr>
          <w:lang w:val="en-GB"/>
        </w:rPr>
        <w:t>: This field has the same meaning and is set to the same value as the bsid field in the AC-3 bitstream</w:t>
      </w:r>
    </w:p>
    <w:p w:rsidR="003A204A" w:rsidRPr="00ED21CB" w:rsidRDefault="003A204A" w:rsidP="00ED21CB">
      <w:pPr>
        <w:numPr>
          <w:ilvl w:val="0"/>
          <w:numId w:val="44"/>
        </w:numPr>
        <w:overflowPunct w:val="0"/>
        <w:autoSpaceDE w:val="0"/>
        <w:autoSpaceDN w:val="0"/>
        <w:adjustRightInd w:val="0"/>
        <w:ind w:left="567" w:hanging="567"/>
        <w:textAlignment w:val="baseline"/>
        <w:rPr>
          <w:lang w:val="en-GB"/>
        </w:rPr>
      </w:pPr>
      <w:bookmarkStart w:id="136" w:name="_Toc169936941"/>
      <w:bookmarkStart w:id="137" w:name="_Toc170116993"/>
      <w:bookmarkStart w:id="138" w:name="_Toc172543461"/>
      <w:bookmarkStart w:id="139" w:name="_Toc173319852"/>
      <w:r w:rsidRPr="00ED21CB">
        <w:rPr>
          <w:lang w:val="en-GB"/>
        </w:rPr>
        <w:t>bsmod:</w:t>
      </w:r>
      <w:bookmarkEnd w:id="136"/>
      <w:bookmarkEnd w:id="137"/>
      <w:bookmarkEnd w:id="138"/>
      <w:bookmarkEnd w:id="139"/>
      <w:r w:rsidRPr="00ED21CB">
        <w:rPr>
          <w:lang w:val="en-GB"/>
        </w:rPr>
        <w:t xml:space="preserve"> This field has the same meaning and is set to the same value as the bsmod field in the AC-3 bitstream</w:t>
      </w:r>
    </w:p>
    <w:p w:rsidR="003A204A" w:rsidRPr="00ED21CB" w:rsidRDefault="003A204A" w:rsidP="00ED21CB">
      <w:pPr>
        <w:numPr>
          <w:ilvl w:val="0"/>
          <w:numId w:val="44"/>
        </w:numPr>
        <w:overflowPunct w:val="0"/>
        <w:autoSpaceDE w:val="0"/>
        <w:autoSpaceDN w:val="0"/>
        <w:adjustRightInd w:val="0"/>
        <w:ind w:left="567" w:hanging="567"/>
        <w:textAlignment w:val="baseline"/>
        <w:rPr>
          <w:lang w:val="en-GB"/>
        </w:rPr>
      </w:pPr>
      <w:bookmarkStart w:id="140" w:name="_Toc169936942"/>
      <w:bookmarkStart w:id="141" w:name="_Toc170116994"/>
      <w:bookmarkStart w:id="142" w:name="_Toc172543462"/>
      <w:bookmarkStart w:id="143" w:name="_Toc173319853"/>
      <w:r w:rsidRPr="00ED21CB">
        <w:rPr>
          <w:lang w:val="en-GB"/>
        </w:rPr>
        <w:t>acmod</w:t>
      </w:r>
      <w:bookmarkEnd w:id="140"/>
      <w:bookmarkEnd w:id="141"/>
      <w:bookmarkEnd w:id="142"/>
      <w:bookmarkEnd w:id="143"/>
      <w:r w:rsidRPr="00ED21CB">
        <w:rPr>
          <w:lang w:val="en-GB"/>
        </w:rPr>
        <w:t>: This field has the same meaning and is set to the same value as the acmod field in the AC-3 bitstream</w:t>
      </w:r>
    </w:p>
    <w:p w:rsidR="003A204A" w:rsidRPr="00ED21CB" w:rsidRDefault="003A204A" w:rsidP="00ED21CB">
      <w:pPr>
        <w:numPr>
          <w:ilvl w:val="0"/>
          <w:numId w:val="44"/>
        </w:numPr>
        <w:overflowPunct w:val="0"/>
        <w:autoSpaceDE w:val="0"/>
        <w:autoSpaceDN w:val="0"/>
        <w:adjustRightInd w:val="0"/>
        <w:ind w:left="567" w:hanging="567"/>
        <w:textAlignment w:val="baseline"/>
        <w:rPr>
          <w:lang w:val="en-GB"/>
        </w:rPr>
      </w:pPr>
      <w:bookmarkStart w:id="144" w:name="_Toc169936943"/>
      <w:bookmarkStart w:id="145" w:name="_Toc170116995"/>
      <w:bookmarkStart w:id="146" w:name="_Toc172543463"/>
      <w:bookmarkStart w:id="147" w:name="_Toc173319854"/>
      <w:r w:rsidRPr="00ED21CB">
        <w:rPr>
          <w:lang w:val="en-GB"/>
        </w:rPr>
        <w:lastRenderedPageBreak/>
        <w:t xml:space="preserve">lfeon: </w:t>
      </w:r>
      <w:bookmarkEnd w:id="144"/>
      <w:bookmarkEnd w:id="145"/>
      <w:bookmarkEnd w:id="146"/>
      <w:bookmarkEnd w:id="147"/>
      <w:r w:rsidRPr="00ED21CB">
        <w:rPr>
          <w:lang w:val="en-GB"/>
        </w:rPr>
        <w:t>This field has the same meaning and is set to the same value as the lfeon field in the AC-3 bitstream</w:t>
      </w:r>
    </w:p>
    <w:p w:rsidR="003A204A" w:rsidRPr="00ED21CB" w:rsidRDefault="003A204A" w:rsidP="00ED21CB">
      <w:pPr>
        <w:numPr>
          <w:ilvl w:val="0"/>
          <w:numId w:val="44"/>
        </w:numPr>
        <w:overflowPunct w:val="0"/>
        <w:autoSpaceDE w:val="0"/>
        <w:autoSpaceDN w:val="0"/>
        <w:adjustRightInd w:val="0"/>
        <w:ind w:left="567" w:hanging="567"/>
        <w:textAlignment w:val="baseline"/>
        <w:rPr>
          <w:lang w:val="en-GB"/>
        </w:rPr>
      </w:pPr>
      <w:bookmarkStart w:id="148" w:name="_Toc169936944"/>
      <w:bookmarkStart w:id="149" w:name="_Toc170116996"/>
      <w:bookmarkStart w:id="150" w:name="_Toc172543464"/>
      <w:bookmarkStart w:id="151" w:name="_Toc173319855"/>
      <w:r w:rsidRPr="00ED21CB">
        <w:rPr>
          <w:lang w:val="en-GB"/>
        </w:rPr>
        <w:t>bit_rate_code:</w:t>
      </w:r>
      <w:bookmarkEnd w:id="148"/>
      <w:bookmarkEnd w:id="149"/>
      <w:bookmarkEnd w:id="150"/>
      <w:bookmarkEnd w:id="151"/>
      <w:r w:rsidRPr="00ED21CB">
        <w:rPr>
          <w:lang w:val="en-GB"/>
        </w:rPr>
        <w:t xml:space="preserve"> This field indicates the data rate of the AC-3 bitstre</w:t>
      </w:r>
      <w:r w:rsidR="00A36E6B" w:rsidRPr="00ED21CB">
        <w:rPr>
          <w:lang w:val="en-GB"/>
        </w:rPr>
        <w:t>am in kbit/s, as shown in Table </w:t>
      </w:r>
      <w:r w:rsidR="00A401AF">
        <w:rPr>
          <w:lang w:val="en-GB"/>
        </w:rPr>
        <w:t>6-</w:t>
      </w:r>
      <w:r w:rsidRPr="00ED21CB">
        <w:rPr>
          <w:lang w:val="en-GB"/>
        </w:rPr>
        <w:t>2.</w:t>
      </w:r>
    </w:p>
    <w:p w:rsidR="00CC286A" w:rsidRPr="00ED21CB" w:rsidRDefault="00CC286A" w:rsidP="00CC286A">
      <w:pPr>
        <w:pStyle w:val="TableNotitle"/>
      </w:pPr>
      <w:bookmarkStart w:id="152" w:name="_Toc467582251"/>
      <w:r w:rsidRPr="00ED21CB">
        <w:t xml:space="preserve">Table </w:t>
      </w:r>
      <w:r>
        <w:t>6-</w:t>
      </w:r>
      <w:r w:rsidRPr="00ED21CB">
        <w:t>1: AC3SpecificBox</w:t>
      </w:r>
      <w:bookmarkEnd w:id="152"/>
    </w:p>
    <w:tbl>
      <w:tblPr>
        <w:tblW w:w="266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2681"/>
        <w:gridCol w:w="1255"/>
        <w:gridCol w:w="1189"/>
      </w:tblGrid>
      <w:tr w:rsidR="00CC286A" w:rsidRPr="00ED21CB" w:rsidTr="00644279">
        <w:trPr>
          <w:trHeight w:val="233"/>
          <w:tblHeader/>
          <w:jc w:val="center"/>
        </w:trPr>
        <w:tc>
          <w:tcPr>
            <w:tcW w:w="2616" w:type="pct"/>
            <w:tcBorders>
              <w:top w:val="single" w:sz="12" w:space="0" w:color="auto"/>
              <w:bottom w:val="single" w:sz="12" w:space="0" w:color="auto"/>
            </w:tcBorders>
            <w:shd w:val="clear" w:color="auto" w:fill="auto"/>
          </w:tcPr>
          <w:p w:rsidR="00CC286A" w:rsidRPr="00ED21CB" w:rsidRDefault="00CC286A" w:rsidP="00644279">
            <w:pPr>
              <w:pStyle w:val="Tablehead"/>
            </w:pPr>
            <w:r w:rsidRPr="00ED21CB">
              <w:t>Syntax</w:t>
            </w:r>
          </w:p>
        </w:tc>
        <w:tc>
          <w:tcPr>
            <w:tcW w:w="1224" w:type="pct"/>
            <w:tcBorders>
              <w:top w:val="single" w:sz="12" w:space="0" w:color="auto"/>
              <w:bottom w:val="single" w:sz="12" w:space="0" w:color="auto"/>
            </w:tcBorders>
            <w:shd w:val="clear" w:color="auto" w:fill="auto"/>
          </w:tcPr>
          <w:p w:rsidR="00CC286A" w:rsidRPr="00ED21CB" w:rsidRDefault="00CC286A" w:rsidP="00644279">
            <w:pPr>
              <w:pStyle w:val="Tablehead"/>
            </w:pPr>
            <w:r w:rsidRPr="00ED21CB">
              <w:t>No. of bits</w:t>
            </w:r>
          </w:p>
        </w:tc>
        <w:tc>
          <w:tcPr>
            <w:tcW w:w="1160" w:type="pct"/>
            <w:tcBorders>
              <w:top w:val="single" w:sz="12" w:space="0" w:color="auto"/>
              <w:bottom w:val="single" w:sz="12" w:space="0" w:color="auto"/>
            </w:tcBorders>
            <w:shd w:val="clear" w:color="auto" w:fill="auto"/>
          </w:tcPr>
          <w:p w:rsidR="00CC286A" w:rsidRPr="00ED21CB" w:rsidRDefault="00CC286A" w:rsidP="00644279">
            <w:pPr>
              <w:pStyle w:val="Tablehead"/>
            </w:pPr>
            <w:r w:rsidRPr="00ED21CB">
              <w:t>Identifier</w:t>
            </w:r>
          </w:p>
        </w:tc>
      </w:tr>
      <w:tr w:rsidR="00CC286A" w:rsidRPr="00ED21CB" w:rsidTr="00644279">
        <w:trPr>
          <w:jc w:val="center"/>
        </w:trPr>
        <w:tc>
          <w:tcPr>
            <w:tcW w:w="2616" w:type="pct"/>
            <w:tcBorders>
              <w:top w:val="single" w:sz="12" w:space="0" w:color="auto"/>
            </w:tcBorders>
            <w:shd w:val="clear" w:color="auto" w:fill="auto"/>
            <w:vAlign w:val="center"/>
          </w:tcPr>
          <w:p w:rsidR="00CC286A" w:rsidRPr="00ED21CB" w:rsidRDefault="00CC286A" w:rsidP="00644279">
            <w:pPr>
              <w:pStyle w:val="Tabletext"/>
            </w:pPr>
            <w:r w:rsidRPr="00ED21CB">
              <w:t>AC3SpecificBox (){</w:t>
            </w:r>
            <w:r w:rsidRPr="00ED21CB">
              <w:br/>
            </w:r>
            <w:r w:rsidRPr="00ED21CB">
              <w:tab/>
              <w:t>BoxHeader.Size</w:t>
            </w:r>
            <w:r w:rsidRPr="00ED21CB">
              <w:br/>
            </w:r>
            <w:r w:rsidRPr="00ED21CB">
              <w:tab/>
              <w:t>BoxHeader.Type</w:t>
            </w:r>
            <w:r w:rsidRPr="00ED21CB">
              <w:br/>
            </w:r>
            <w:r w:rsidRPr="00ED21CB">
              <w:tab/>
              <w:t>fscod</w:t>
            </w:r>
            <w:r w:rsidRPr="00ED21CB">
              <w:br/>
            </w:r>
            <w:r w:rsidRPr="00ED21CB">
              <w:tab/>
              <w:t>bsid</w:t>
            </w:r>
            <w:r w:rsidRPr="00ED21CB">
              <w:br/>
            </w:r>
            <w:r w:rsidRPr="00ED21CB">
              <w:tab/>
              <w:t xml:space="preserve">bsmod </w:t>
            </w:r>
            <w:r w:rsidRPr="00ED21CB">
              <w:br/>
            </w:r>
            <w:r w:rsidRPr="00ED21CB">
              <w:tab/>
              <w:t>acmod</w:t>
            </w:r>
            <w:r w:rsidRPr="00ED21CB">
              <w:br/>
            </w:r>
            <w:r w:rsidRPr="00ED21CB">
              <w:tab/>
              <w:t>lfeon</w:t>
            </w:r>
            <w:r w:rsidRPr="00ED21CB">
              <w:br/>
            </w:r>
            <w:r w:rsidRPr="00ED21CB">
              <w:tab/>
              <w:t xml:space="preserve">bit_rate_code </w:t>
            </w:r>
            <w:r w:rsidRPr="00ED21CB">
              <w:br/>
            </w:r>
            <w:r w:rsidRPr="00ED21CB">
              <w:tab/>
              <w:t>reserved</w:t>
            </w:r>
            <w:r w:rsidRPr="00ED21CB">
              <w:br/>
              <w:t>}</w:t>
            </w:r>
          </w:p>
        </w:tc>
        <w:tc>
          <w:tcPr>
            <w:tcW w:w="1224" w:type="pct"/>
            <w:tcBorders>
              <w:top w:val="single" w:sz="12" w:space="0" w:color="auto"/>
            </w:tcBorders>
            <w:shd w:val="clear" w:color="auto" w:fill="auto"/>
          </w:tcPr>
          <w:p w:rsidR="00CC286A" w:rsidRPr="00ED21CB" w:rsidRDefault="00CC286A" w:rsidP="00644279">
            <w:pPr>
              <w:pStyle w:val="Tabletext"/>
              <w:jc w:val="center"/>
            </w:pPr>
            <w:r w:rsidRPr="00ED21CB">
              <w:br/>
              <w:t>32</w:t>
            </w:r>
            <w:r w:rsidRPr="00ED21CB">
              <w:br/>
              <w:t>32</w:t>
            </w:r>
            <w:r w:rsidRPr="00ED21CB">
              <w:br/>
              <w:t>2</w:t>
            </w:r>
            <w:r w:rsidRPr="00ED21CB">
              <w:br/>
              <w:t>5</w:t>
            </w:r>
            <w:r w:rsidRPr="00ED21CB">
              <w:br/>
              <w:t>3</w:t>
            </w:r>
            <w:r w:rsidRPr="00ED21CB">
              <w:br/>
              <w:t>3</w:t>
            </w:r>
            <w:r w:rsidRPr="00ED21CB">
              <w:br/>
              <w:t>1</w:t>
            </w:r>
            <w:r w:rsidRPr="00ED21CB">
              <w:br/>
              <w:t>5</w:t>
            </w:r>
            <w:r w:rsidRPr="00ED21CB">
              <w:br/>
              <w:t>5</w:t>
            </w:r>
          </w:p>
        </w:tc>
        <w:tc>
          <w:tcPr>
            <w:tcW w:w="1160" w:type="pct"/>
            <w:tcBorders>
              <w:top w:val="single" w:sz="12" w:space="0" w:color="auto"/>
            </w:tcBorders>
            <w:shd w:val="clear" w:color="auto" w:fill="auto"/>
          </w:tcPr>
          <w:p w:rsidR="00CC286A" w:rsidRPr="00ED21CB" w:rsidRDefault="00CC286A" w:rsidP="00644279">
            <w:pPr>
              <w:pStyle w:val="Tabletext"/>
              <w:jc w:val="center"/>
            </w:pPr>
            <w:r w:rsidRPr="00ED21CB">
              <w:br/>
              <w:t>uimsbf</w:t>
            </w:r>
            <w:r w:rsidRPr="00ED21CB">
              <w:br/>
              <w:t>uimsbf</w:t>
            </w:r>
            <w:r w:rsidRPr="00ED21CB">
              <w:br/>
              <w:t>uimsbf</w:t>
            </w:r>
            <w:r w:rsidRPr="00ED21CB">
              <w:br/>
              <w:t>uimsbf</w:t>
            </w:r>
            <w:r w:rsidRPr="00ED21CB">
              <w:br/>
              <w:t>uimsbf</w:t>
            </w:r>
            <w:r w:rsidRPr="00ED21CB">
              <w:br/>
              <w:t>uimbsf</w:t>
            </w:r>
            <w:r w:rsidRPr="00ED21CB">
              <w:br/>
              <w:t>uimsbf</w:t>
            </w:r>
            <w:r w:rsidRPr="00ED21CB">
              <w:br/>
              <w:t>uimsbf</w:t>
            </w:r>
            <w:r w:rsidRPr="00ED21CB">
              <w:br/>
              <w:t>uimbsf</w:t>
            </w:r>
          </w:p>
        </w:tc>
      </w:tr>
    </w:tbl>
    <w:p w:rsidR="003A204A" w:rsidRPr="00ED21CB" w:rsidRDefault="00124308" w:rsidP="00B447FF">
      <w:pPr>
        <w:pStyle w:val="TableNotitle"/>
      </w:pPr>
      <w:bookmarkStart w:id="153" w:name="_Toc467582252"/>
      <w:r w:rsidRPr="00ED21CB">
        <w:t xml:space="preserve">Table </w:t>
      </w:r>
      <w:r w:rsidR="00A401AF">
        <w:t>6-</w:t>
      </w:r>
      <w:r w:rsidR="003A204A" w:rsidRPr="00ED21CB">
        <w:t>2: bit_rate_code</w:t>
      </w:r>
      <w:bookmarkEnd w:id="153"/>
    </w:p>
    <w:tbl>
      <w:tblPr>
        <w:tblW w:w="84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0" w:type="dxa"/>
        </w:tblCellMar>
        <w:tblLook w:val="0000" w:firstRow="0" w:lastRow="0" w:firstColumn="0" w:lastColumn="0" w:noHBand="0" w:noVBand="0"/>
      </w:tblPr>
      <w:tblGrid>
        <w:gridCol w:w="1828"/>
        <w:gridCol w:w="2129"/>
        <w:gridCol w:w="284"/>
        <w:gridCol w:w="2129"/>
        <w:gridCol w:w="2129"/>
      </w:tblGrid>
      <w:tr w:rsidR="00ED51D6" w:rsidRPr="00ED21CB" w:rsidTr="00ED51D6">
        <w:trPr>
          <w:cantSplit/>
          <w:trHeight w:val="65"/>
          <w:tblHeader/>
          <w:jc w:val="center"/>
        </w:trPr>
        <w:tc>
          <w:tcPr>
            <w:tcW w:w="1828" w:type="dxa"/>
            <w:tcBorders>
              <w:top w:val="single" w:sz="12" w:space="0" w:color="auto"/>
              <w:bottom w:val="single" w:sz="12" w:space="0" w:color="auto"/>
            </w:tcBorders>
            <w:shd w:val="clear" w:color="auto" w:fill="auto"/>
          </w:tcPr>
          <w:p w:rsidR="00ED51D6" w:rsidRPr="00ED21CB" w:rsidRDefault="00ED51D6" w:rsidP="00716EB6">
            <w:pPr>
              <w:pStyle w:val="Tablehead"/>
            </w:pPr>
            <w:r w:rsidRPr="00ED21CB">
              <w:t>bit_rate_code</w:t>
            </w:r>
          </w:p>
        </w:tc>
        <w:tc>
          <w:tcPr>
            <w:tcW w:w="2129" w:type="dxa"/>
            <w:tcBorders>
              <w:top w:val="single" w:sz="12" w:space="0" w:color="auto"/>
              <w:bottom w:val="single" w:sz="12" w:space="0" w:color="auto"/>
              <w:right w:val="single" w:sz="12" w:space="0" w:color="auto"/>
            </w:tcBorders>
            <w:shd w:val="clear" w:color="auto" w:fill="auto"/>
          </w:tcPr>
          <w:p w:rsidR="00ED51D6" w:rsidRPr="00ED21CB" w:rsidRDefault="00ED51D6" w:rsidP="00716EB6">
            <w:pPr>
              <w:pStyle w:val="Tablehead"/>
            </w:pPr>
            <w:r w:rsidRPr="00ED21CB">
              <w:t>Nominal bit rate (kbit/s)</w:t>
            </w:r>
          </w:p>
        </w:tc>
        <w:tc>
          <w:tcPr>
            <w:tcW w:w="284" w:type="dxa"/>
            <w:tcBorders>
              <w:top w:val="nil"/>
              <w:left w:val="single" w:sz="12" w:space="0" w:color="auto"/>
              <w:bottom w:val="nil"/>
              <w:right w:val="single" w:sz="12" w:space="0" w:color="auto"/>
            </w:tcBorders>
          </w:tcPr>
          <w:p w:rsidR="00ED51D6" w:rsidRPr="00ED21CB" w:rsidRDefault="00ED51D6" w:rsidP="00716EB6">
            <w:pPr>
              <w:pStyle w:val="Tablehead"/>
            </w:pPr>
          </w:p>
        </w:tc>
        <w:tc>
          <w:tcPr>
            <w:tcW w:w="2129" w:type="dxa"/>
            <w:tcBorders>
              <w:top w:val="single" w:sz="12" w:space="0" w:color="auto"/>
              <w:left w:val="single" w:sz="12" w:space="0" w:color="auto"/>
              <w:bottom w:val="single" w:sz="12" w:space="0" w:color="auto"/>
            </w:tcBorders>
          </w:tcPr>
          <w:p w:rsidR="00ED51D6" w:rsidRPr="00ED21CB" w:rsidRDefault="00ED51D6" w:rsidP="00ED51D6">
            <w:pPr>
              <w:pStyle w:val="Tablehead"/>
            </w:pPr>
            <w:r w:rsidRPr="00ED21CB">
              <w:t>bit_rate_code</w:t>
            </w:r>
          </w:p>
        </w:tc>
        <w:tc>
          <w:tcPr>
            <w:tcW w:w="2129" w:type="dxa"/>
            <w:tcBorders>
              <w:top w:val="single" w:sz="12" w:space="0" w:color="auto"/>
              <w:bottom w:val="single" w:sz="12" w:space="0" w:color="auto"/>
            </w:tcBorders>
          </w:tcPr>
          <w:p w:rsidR="00ED51D6" w:rsidRPr="00ED21CB" w:rsidRDefault="00ED51D6" w:rsidP="00ED51D6">
            <w:pPr>
              <w:pStyle w:val="Tablehead"/>
            </w:pPr>
            <w:r w:rsidRPr="00ED21CB">
              <w:t>Nominal bit rate (kbit/s)</w:t>
            </w:r>
          </w:p>
        </w:tc>
      </w:tr>
      <w:tr w:rsidR="00ED51D6" w:rsidRPr="00ED21CB" w:rsidTr="00ED51D6">
        <w:trPr>
          <w:cantSplit/>
          <w:jc w:val="center"/>
        </w:trPr>
        <w:tc>
          <w:tcPr>
            <w:tcW w:w="1828" w:type="dxa"/>
            <w:tcBorders>
              <w:top w:val="single" w:sz="12" w:space="0" w:color="auto"/>
            </w:tcBorders>
            <w:shd w:val="clear" w:color="auto" w:fill="auto"/>
          </w:tcPr>
          <w:p w:rsidR="00ED51D6" w:rsidRPr="00ED21CB" w:rsidRDefault="00ED51D6" w:rsidP="00A77A2B">
            <w:pPr>
              <w:pStyle w:val="Tabletext"/>
              <w:jc w:val="center"/>
            </w:pPr>
            <w:r w:rsidRPr="00ED21CB">
              <w:t>00000</w:t>
            </w:r>
          </w:p>
        </w:tc>
        <w:tc>
          <w:tcPr>
            <w:tcW w:w="2129" w:type="dxa"/>
            <w:tcBorders>
              <w:top w:val="single" w:sz="12" w:space="0" w:color="auto"/>
              <w:right w:val="single" w:sz="12" w:space="0" w:color="auto"/>
            </w:tcBorders>
            <w:shd w:val="clear" w:color="auto" w:fill="auto"/>
          </w:tcPr>
          <w:p w:rsidR="00ED51D6" w:rsidRPr="00ED21CB" w:rsidRDefault="00ED51D6" w:rsidP="00A77A2B">
            <w:pPr>
              <w:pStyle w:val="Tabletext"/>
              <w:jc w:val="center"/>
            </w:pPr>
            <w:r w:rsidRPr="00ED21CB">
              <w:t>32</w:t>
            </w:r>
          </w:p>
        </w:tc>
        <w:tc>
          <w:tcPr>
            <w:tcW w:w="284" w:type="dxa"/>
            <w:tcBorders>
              <w:top w:val="nil"/>
              <w:left w:val="single" w:sz="12" w:space="0" w:color="auto"/>
              <w:bottom w:val="nil"/>
              <w:right w:val="single" w:sz="12" w:space="0" w:color="auto"/>
            </w:tcBorders>
          </w:tcPr>
          <w:p w:rsidR="00ED51D6" w:rsidRPr="00ED21CB" w:rsidRDefault="00ED51D6" w:rsidP="00A77A2B">
            <w:pPr>
              <w:pStyle w:val="Tabletext"/>
              <w:jc w:val="center"/>
            </w:pPr>
          </w:p>
        </w:tc>
        <w:tc>
          <w:tcPr>
            <w:tcW w:w="2129" w:type="dxa"/>
            <w:tcBorders>
              <w:top w:val="single" w:sz="12" w:space="0" w:color="auto"/>
              <w:left w:val="single" w:sz="12" w:space="0" w:color="auto"/>
            </w:tcBorders>
          </w:tcPr>
          <w:p w:rsidR="00ED51D6" w:rsidRPr="00ED21CB" w:rsidRDefault="00ED51D6" w:rsidP="00ED51D6">
            <w:pPr>
              <w:pStyle w:val="Tabletext"/>
              <w:jc w:val="center"/>
            </w:pPr>
            <w:r w:rsidRPr="00ED21CB">
              <w:t>01010</w:t>
            </w:r>
          </w:p>
        </w:tc>
        <w:tc>
          <w:tcPr>
            <w:tcW w:w="2129" w:type="dxa"/>
            <w:tcBorders>
              <w:top w:val="single" w:sz="12" w:space="0" w:color="auto"/>
            </w:tcBorders>
          </w:tcPr>
          <w:p w:rsidR="00ED51D6" w:rsidRPr="00ED21CB" w:rsidRDefault="00ED51D6" w:rsidP="00ED51D6">
            <w:pPr>
              <w:pStyle w:val="Tabletext"/>
              <w:jc w:val="center"/>
            </w:pPr>
            <w:r w:rsidRPr="00ED21CB">
              <w:t>192</w:t>
            </w:r>
          </w:p>
        </w:tc>
      </w:tr>
      <w:tr w:rsidR="00ED51D6" w:rsidRPr="00ED21CB" w:rsidTr="00ED51D6">
        <w:trPr>
          <w:cantSplit/>
          <w:jc w:val="center"/>
        </w:trPr>
        <w:tc>
          <w:tcPr>
            <w:tcW w:w="1828" w:type="dxa"/>
            <w:shd w:val="clear" w:color="auto" w:fill="auto"/>
          </w:tcPr>
          <w:p w:rsidR="00ED51D6" w:rsidRPr="00ED21CB" w:rsidRDefault="00ED51D6" w:rsidP="00A77A2B">
            <w:pPr>
              <w:pStyle w:val="Tabletext"/>
              <w:jc w:val="center"/>
            </w:pPr>
            <w:r w:rsidRPr="00ED21CB">
              <w:t>00001</w:t>
            </w:r>
          </w:p>
        </w:tc>
        <w:tc>
          <w:tcPr>
            <w:tcW w:w="2129" w:type="dxa"/>
            <w:tcBorders>
              <w:right w:val="single" w:sz="12" w:space="0" w:color="auto"/>
            </w:tcBorders>
            <w:shd w:val="clear" w:color="auto" w:fill="auto"/>
          </w:tcPr>
          <w:p w:rsidR="00ED51D6" w:rsidRPr="00ED21CB" w:rsidRDefault="00ED51D6" w:rsidP="00A77A2B">
            <w:pPr>
              <w:pStyle w:val="Tabletext"/>
              <w:jc w:val="center"/>
            </w:pPr>
            <w:r w:rsidRPr="00ED21CB">
              <w:t>40</w:t>
            </w:r>
          </w:p>
        </w:tc>
        <w:tc>
          <w:tcPr>
            <w:tcW w:w="284" w:type="dxa"/>
            <w:tcBorders>
              <w:top w:val="nil"/>
              <w:left w:val="single" w:sz="12" w:space="0" w:color="auto"/>
              <w:bottom w:val="nil"/>
              <w:right w:val="single" w:sz="12" w:space="0" w:color="auto"/>
            </w:tcBorders>
          </w:tcPr>
          <w:p w:rsidR="00ED51D6" w:rsidRPr="00ED21CB" w:rsidRDefault="00ED51D6" w:rsidP="00A77A2B">
            <w:pPr>
              <w:pStyle w:val="Tabletext"/>
              <w:jc w:val="center"/>
            </w:pPr>
          </w:p>
        </w:tc>
        <w:tc>
          <w:tcPr>
            <w:tcW w:w="2129" w:type="dxa"/>
            <w:tcBorders>
              <w:left w:val="single" w:sz="12" w:space="0" w:color="auto"/>
            </w:tcBorders>
          </w:tcPr>
          <w:p w:rsidR="00ED51D6" w:rsidRPr="00ED21CB" w:rsidRDefault="00ED51D6" w:rsidP="00ED51D6">
            <w:pPr>
              <w:pStyle w:val="Tabletext"/>
              <w:jc w:val="center"/>
            </w:pPr>
            <w:r w:rsidRPr="00ED21CB">
              <w:t>01011</w:t>
            </w:r>
          </w:p>
        </w:tc>
        <w:tc>
          <w:tcPr>
            <w:tcW w:w="2129" w:type="dxa"/>
          </w:tcPr>
          <w:p w:rsidR="00ED51D6" w:rsidRPr="00ED21CB" w:rsidRDefault="00ED51D6" w:rsidP="00ED51D6">
            <w:pPr>
              <w:pStyle w:val="Tabletext"/>
              <w:jc w:val="center"/>
            </w:pPr>
            <w:r w:rsidRPr="00ED21CB">
              <w:t>224</w:t>
            </w:r>
          </w:p>
        </w:tc>
      </w:tr>
      <w:tr w:rsidR="00ED51D6" w:rsidRPr="00ED21CB" w:rsidTr="00ED51D6">
        <w:trPr>
          <w:cantSplit/>
          <w:jc w:val="center"/>
        </w:trPr>
        <w:tc>
          <w:tcPr>
            <w:tcW w:w="1828" w:type="dxa"/>
            <w:shd w:val="clear" w:color="auto" w:fill="auto"/>
          </w:tcPr>
          <w:p w:rsidR="00ED51D6" w:rsidRPr="00ED21CB" w:rsidRDefault="00ED51D6" w:rsidP="00A77A2B">
            <w:pPr>
              <w:pStyle w:val="Tabletext"/>
              <w:jc w:val="center"/>
            </w:pPr>
            <w:r w:rsidRPr="00ED21CB">
              <w:t>00010</w:t>
            </w:r>
          </w:p>
        </w:tc>
        <w:tc>
          <w:tcPr>
            <w:tcW w:w="2129" w:type="dxa"/>
            <w:tcBorders>
              <w:right w:val="single" w:sz="12" w:space="0" w:color="auto"/>
            </w:tcBorders>
            <w:shd w:val="clear" w:color="auto" w:fill="auto"/>
          </w:tcPr>
          <w:p w:rsidR="00ED51D6" w:rsidRPr="00ED21CB" w:rsidRDefault="00ED51D6" w:rsidP="00A77A2B">
            <w:pPr>
              <w:pStyle w:val="Tabletext"/>
              <w:jc w:val="center"/>
            </w:pPr>
            <w:r w:rsidRPr="00ED21CB">
              <w:t>48</w:t>
            </w:r>
          </w:p>
        </w:tc>
        <w:tc>
          <w:tcPr>
            <w:tcW w:w="284" w:type="dxa"/>
            <w:tcBorders>
              <w:top w:val="nil"/>
              <w:left w:val="single" w:sz="12" w:space="0" w:color="auto"/>
              <w:bottom w:val="nil"/>
              <w:right w:val="single" w:sz="12" w:space="0" w:color="auto"/>
            </w:tcBorders>
          </w:tcPr>
          <w:p w:rsidR="00ED51D6" w:rsidRPr="00ED21CB" w:rsidRDefault="00ED51D6" w:rsidP="00A77A2B">
            <w:pPr>
              <w:pStyle w:val="Tabletext"/>
              <w:jc w:val="center"/>
            </w:pPr>
          </w:p>
        </w:tc>
        <w:tc>
          <w:tcPr>
            <w:tcW w:w="2129" w:type="dxa"/>
            <w:tcBorders>
              <w:left w:val="single" w:sz="12" w:space="0" w:color="auto"/>
            </w:tcBorders>
          </w:tcPr>
          <w:p w:rsidR="00ED51D6" w:rsidRPr="00ED21CB" w:rsidRDefault="00ED51D6" w:rsidP="00ED51D6">
            <w:pPr>
              <w:pStyle w:val="Tabletext"/>
              <w:jc w:val="center"/>
            </w:pPr>
            <w:r w:rsidRPr="00ED21CB">
              <w:t>01100</w:t>
            </w:r>
          </w:p>
        </w:tc>
        <w:tc>
          <w:tcPr>
            <w:tcW w:w="2129" w:type="dxa"/>
          </w:tcPr>
          <w:p w:rsidR="00ED51D6" w:rsidRPr="00ED21CB" w:rsidRDefault="00ED51D6" w:rsidP="00ED51D6">
            <w:pPr>
              <w:pStyle w:val="Tabletext"/>
              <w:jc w:val="center"/>
            </w:pPr>
            <w:r w:rsidRPr="00ED21CB">
              <w:t>256</w:t>
            </w:r>
          </w:p>
        </w:tc>
      </w:tr>
      <w:tr w:rsidR="00ED51D6" w:rsidRPr="00ED21CB" w:rsidTr="00ED51D6">
        <w:trPr>
          <w:cantSplit/>
          <w:jc w:val="center"/>
        </w:trPr>
        <w:tc>
          <w:tcPr>
            <w:tcW w:w="1828" w:type="dxa"/>
            <w:shd w:val="clear" w:color="auto" w:fill="auto"/>
          </w:tcPr>
          <w:p w:rsidR="00ED51D6" w:rsidRPr="00ED21CB" w:rsidRDefault="00ED51D6" w:rsidP="00A77A2B">
            <w:pPr>
              <w:pStyle w:val="Tabletext"/>
              <w:jc w:val="center"/>
            </w:pPr>
            <w:r w:rsidRPr="00ED21CB">
              <w:t>00011</w:t>
            </w:r>
          </w:p>
        </w:tc>
        <w:tc>
          <w:tcPr>
            <w:tcW w:w="2129" w:type="dxa"/>
            <w:tcBorders>
              <w:right w:val="single" w:sz="12" w:space="0" w:color="auto"/>
            </w:tcBorders>
            <w:shd w:val="clear" w:color="auto" w:fill="auto"/>
          </w:tcPr>
          <w:p w:rsidR="00ED51D6" w:rsidRPr="00ED21CB" w:rsidRDefault="00ED51D6" w:rsidP="00A77A2B">
            <w:pPr>
              <w:pStyle w:val="Tabletext"/>
              <w:jc w:val="center"/>
            </w:pPr>
            <w:r w:rsidRPr="00ED21CB">
              <w:t>56</w:t>
            </w:r>
          </w:p>
        </w:tc>
        <w:tc>
          <w:tcPr>
            <w:tcW w:w="284" w:type="dxa"/>
            <w:tcBorders>
              <w:top w:val="nil"/>
              <w:left w:val="single" w:sz="12" w:space="0" w:color="auto"/>
              <w:bottom w:val="nil"/>
              <w:right w:val="single" w:sz="12" w:space="0" w:color="auto"/>
            </w:tcBorders>
          </w:tcPr>
          <w:p w:rsidR="00ED51D6" w:rsidRPr="00ED21CB" w:rsidRDefault="00ED51D6" w:rsidP="00A77A2B">
            <w:pPr>
              <w:pStyle w:val="Tabletext"/>
              <w:jc w:val="center"/>
            </w:pPr>
          </w:p>
        </w:tc>
        <w:tc>
          <w:tcPr>
            <w:tcW w:w="2129" w:type="dxa"/>
            <w:tcBorders>
              <w:left w:val="single" w:sz="12" w:space="0" w:color="auto"/>
            </w:tcBorders>
          </w:tcPr>
          <w:p w:rsidR="00ED51D6" w:rsidRPr="00ED21CB" w:rsidRDefault="00ED51D6" w:rsidP="00ED51D6">
            <w:pPr>
              <w:pStyle w:val="Tabletext"/>
              <w:jc w:val="center"/>
            </w:pPr>
            <w:r w:rsidRPr="00ED21CB">
              <w:t>01101</w:t>
            </w:r>
          </w:p>
        </w:tc>
        <w:tc>
          <w:tcPr>
            <w:tcW w:w="2129" w:type="dxa"/>
          </w:tcPr>
          <w:p w:rsidR="00ED51D6" w:rsidRPr="00ED21CB" w:rsidRDefault="00ED51D6" w:rsidP="00ED51D6">
            <w:pPr>
              <w:pStyle w:val="Tabletext"/>
              <w:jc w:val="center"/>
            </w:pPr>
            <w:r w:rsidRPr="00ED21CB">
              <w:t>320</w:t>
            </w:r>
          </w:p>
        </w:tc>
      </w:tr>
      <w:tr w:rsidR="00ED51D6" w:rsidRPr="00ED21CB" w:rsidTr="00ED51D6">
        <w:trPr>
          <w:cantSplit/>
          <w:jc w:val="center"/>
        </w:trPr>
        <w:tc>
          <w:tcPr>
            <w:tcW w:w="1828" w:type="dxa"/>
            <w:shd w:val="clear" w:color="auto" w:fill="auto"/>
          </w:tcPr>
          <w:p w:rsidR="00ED51D6" w:rsidRPr="00ED21CB" w:rsidRDefault="00ED51D6" w:rsidP="00A77A2B">
            <w:pPr>
              <w:pStyle w:val="Tabletext"/>
              <w:jc w:val="center"/>
            </w:pPr>
            <w:r w:rsidRPr="00ED21CB">
              <w:t>00100</w:t>
            </w:r>
          </w:p>
        </w:tc>
        <w:tc>
          <w:tcPr>
            <w:tcW w:w="2129" w:type="dxa"/>
            <w:tcBorders>
              <w:right w:val="single" w:sz="12" w:space="0" w:color="auto"/>
            </w:tcBorders>
            <w:shd w:val="clear" w:color="auto" w:fill="auto"/>
          </w:tcPr>
          <w:p w:rsidR="00ED51D6" w:rsidRPr="00ED21CB" w:rsidRDefault="00ED51D6" w:rsidP="00A77A2B">
            <w:pPr>
              <w:pStyle w:val="Tabletext"/>
              <w:jc w:val="center"/>
            </w:pPr>
            <w:r w:rsidRPr="00ED21CB">
              <w:t>64</w:t>
            </w:r>
          </w:p>
        </w:tc>
        <w:tc>
          <w:tcPr>
            <w:tcW w:w="284" w:type="dxa"/>
            <w:tcBorders>
              <w:top w:val="nil"/>
              <w:left w:val="single" w:sz="12" w:space="0" w:color="auto"/>
              <w:bottom w:val="nil"/>
              <w:right w:val="single" w:sz="12" w:space="0" w:color="auto"/>
            </w:tcBorders>
          </w:tcPr>
          <w:p w:rsidR="00ED51D6" w:rsidRPr="00ED21CB" w:rsidRDefault="00ED51D6" w:rsidP="00A77A2B">
            <w:pPr>
              <w:pStyle w:val="Tabletext"/>
              <w:jc w:val="center"/>
            </w:pPr>
          </w:p>
        </w:tc>
        <w:tc>
          <w:tcPr>
            <w:tcW w:w="2129" w:type="dxa"/>
            <w:tcBorders>
              <w:left w:val="single" w:sz="12" w:space="0" w:color="auto"/>
            </w:tcBorders>
          </w:tcPr>
          <w:p w:rsidR="00ED51D6" w:rsidRPr="00ED21CB" w:rsidRDefault="00ED51D6" w:rsidP="00ED51D6">
            <w:pPr>
              <w:pStyle w:val="Tabletext"/>
              <w:jc w:val="center"/>
            </w:pPr>
            <w:r w:rsidRPr="00ED21CB">
              <w:t>01110</w:t>
            </w:r>
          </w:p>
        </w:tc>
        <w:tc>
          <w:tcPr>
            <w:tcW w:w="2129" w:type="dxa"/>
          </w:tcPr>
          <w:p w:rsidR="00ED51D6" w:rsidRPr="00ED21CB" w:rsidRDefault="00ED51D6" w:rsidP="00ED51D6">
            <w:pPr>
              <w:pStyle w:val="Tabletext"/>
              <w:jc w:val="center"/>
            </w:pPr>
            <w:r w:rsidRPr="00ED21CB">
              <w:t>384</w:t>
            </w:r>
          </w:p>
        </w:tc>
      </w:tr>
      <w:tr w:rsidR="00ED51D6" w:rsidRPr="00ED21CB" w:rsidTr="00ED51D6">
        <w:trPr>
          <w:cantSplit/>
          <w:jc w:val="center"/>
        </w:trPr>
        <w:tc>
          <w:tcPr>
            <w:tcW w:w="1828" w:type="dxa"/>
            <w:shd w:val="clear" w:color="auto" w:fill="auto"/>
          </w:tcPr>
          <w:p w:rsidR="00ED51D6" w:rsidRPr="00ED21CB" w:rsidRDefault="00ED51D6" w:rsidP="00A77A2B">
            <w:pPr>
              <w:pStyle w:val="Tabletext"/>
              <w:jc w:val="center"/>
            </w:pPr>
            <w:r w:rsidRPr="00ED21CB">
              <w:t>00101</w:t>
            </w:r>
          </w:p>
        </w:tc>
        <w:tc>
          <w:tcPr>
            <w:tcW w:w="2129" w:type="dxa"/>
            <w:tcBorders>
              <w:right w:val="single" w:sz="12" w:space="0" w:color="auto"/>
            </w:tcBorders>
            <w:shd w:val="clear" w:color="auto" w:fill="auto"/>
          </w:tcPr>
          <w:p w:rsidR="00ED51D6" w:rsidRPr="00ED21CB" w:rsidRDefault="00ED51D6" w:rsidP="00A77A2B">
            <w:pPr>
              <w:pStyle w:val="Tabletext"/>
              <w:jc w:val="center"/>
            </w:pPr>
            <w:r w:rsidRPr="00ED21CB">
              <w:t>80</w:t>
            </w:r>
          </w:p>
        </w:tc>
        <w:tc>
          <w:tcPr>
            <w:tcW w:w="284" w:type="dxa"/>
            <w:tcBorders>
              <w:top w:val="nil"/>
              <w:left w:val="single" w:sz="12" w:space="0" w:color="auto"/>
              <w:bottom w:val="nil"/>
              <w:right w:val="single" w:sz="12" w:space="0" w:color="auto"/>
            </w:tcBorders>
          </w:tcPr>
          <w:p w:rsidR="00ED51D6" w:rsidRPr="00ED21CB" w:rsidRDefault="00ED51D6" w:rsidP="00A77A2B">
            <w:pPr>
              <w:pStyle w:val="Tabletext"/>
              <w:jc w:val="center"/>
            </w:pPr>
          </w:p>
        </w:tc>
        <w:tc>
          <w:tcPr>
            <w:tcW w:w="2129" w:type="dxa"/>
            <w:tcBorders>
              <w:left w:val="single" w:sz="12" w:space="0" w:color="auto"/>
            </w:tcBorders>
          </w:tcPr>
          <w:p w:rsidR="00ED51D6" w:rsidRPr="00ED21CB" w:rsidRDefault="00ED51D6" w:rsidP="00ED51D6">
            <w:pPr>
              <w:pStyle w:val="Tabletext"/>
              <w:jc w:val="center"/>
            </w:pPr>
            <w:r w:rsidRPr="00ED21CB">
              <w:t>01111</w:t>
            </w:r>
          </w:p>
        </w:tc>
        <w:tc>
          <w:tcPr>
            <w:tcW w:w="2129" w:type="dxa"/>
          </w:tcPr>
          <w:p w:rsidR="00ED51D6" w:rsidRPr="00ED21CB" w:rsidRDefault="00ED51D6" w:rsidP="00ED51D6">
            <w:pPr>
              <w:pStyle w:val="Tabletext"/>
              <w:jc w:val="center"/>
            </w:pPr>
            <w:r w:rsidRPr="00ED21CB">
              <w:t>448</w:t>
            </w:r>
          </w:p>
        </w:tc>
      </w:tr>
      <w:tr w:rsidR="00ED51D6" w:rsidRPr="00ED21CB" w:rsidTr="00ED51D6">
        <w:trPr>
          <w:cantSplit/>
          <w:jc w:val="center"/>
        </w:trPr>
        <w:tc>
          <w:tcPr>
            <w:tcW w:w="1828" w:type="dxa"/>
            <w:shd w:val="clear" w:color="auto" w:fill="auto"/>
          </w:tcPr>
          <w:p w:rsidR="00ED51D6" w:rsidRPr="00ED21CB" w:rsidRDefault="00ED51D6" w:rsidP="00A77A2B">
            <w:pPr>
              <w:pStyle w:val="Tabletext"/>
              <w:jc w:val="center"/>
            </w:pPr>
            <w:r w:rsidRPr="00ED21CB">
              <w:t>00110</w:t>
            </w:r>
          </w:p>
        </w:tc>
        <w:tc>
          <w:tcPr>
            <w:tcW w:w="2129" w:type="dxa"/>
            <w:tcBorders>
              <w:right w:val="single" w:sz="12" w:space="0" w:color="auto"/>
            </w:tcBorders>
            <w:shd w:val="clear" w:color="auto" w:fill="auto"/>
          </w:tcPr>
          <w:p w:rsidR="00ED51D6" w:rsidRPr="00ED21CB" w:rsidRDefault="00ED51D6" w:rsidP="00A77A2B">
            <w:pPr>
              <w:pStyle w:val="Tabletext"/>
              <w:jc w:val="center"/>
            </w:pPr>
            <w:r w:rsidRPr="00ED21CB">
              <w:t>96</w:t>
            </w:r>
          </w:p>
        </w:tc>
        <w:tc>
          <w:tcPr>
            <w:tcW w:w="284" w:type="dxa"/>
            <w:tcBorders>
              <w:top w:val="nil"/>
              <w:left w:val="single" w:sz="12" w:space="0" w:color="auto"/>
              <w:bottom w:val="nil"/>
              <w:right w:val="single" w:sz="12" w:space="0" w:color="auto"/>
            </w:tcBorders>
          </w:tcPr>
          <w:p w:rsidR="00ED51D6" w:rsidRPr="00ED21CB" w:rsidRDefault="00ED51D6" w:rsidP="00A77A2B">
            <w:pPr>
              <w:pStyle w:val="Tabletext"/>
              <w:jc w:val="center"/>
            </w:pPr>
          </w:p>
        </w:tc>
        <w:tc>
          <w:tcPr>
            <w:tcW w:w="2129" w:type="dxa"/>
            <w:tcBorders>
              <w:left w:val="single" w:sz="12" w:space="0" w:color="auto"/>
            </w:tcBorders>
          </w:tcPr>
          <w:p w:rsidR="00ED51D6" w:rsidRPr="00ED21CB" w:rsidRDefault="00ED51D6" w:rsidP="00ED51D6">
            <w:pPr>
              <w:pStyle w:val="Tabletext"/>
              <w:jc w:val="center"/>
            </w:pPr>
            <w:r w:rsidRPr="00ED21CB">
              <w:t>10000</w:t>
            </w:r>
          </w:p>
        </w:tc>
        <w:tc>
          <w:tcPr>
            <w:tcW w:w="2129" w:type="dxa"/>
          </w:tcPr>
          <w:p w:rsidR="00ED51D6" w:rsidRPr="00ED21CB" w:rsidRDefault="00ED51D6" w:rsidP="00ED51D6">
            <w:pPr>
              <w:pStyle w:val="Tabletext"/>
              <w:jc w:val="center"/>
            </w:pPr>
            <w:r w:rsidRPr="00ED21CB">
              <w:t>512</w:t>
            </w:r>
          </w:p>
        </w:tc>
      </w:tr>
      <w:tr w:rsidR="00ED51D6" w:rsidRPr="00ED21CB" w:rsidTr="00ED51D6">
        <w:trPr>
          <w:cantSplit/>
          <w:jc w:val="center"/>
        </w:trPr>
        <w:tc>
          <w:tcPr>
            <w:tcW w:w="1828" w:type="dxa"/>
            <w:shd w:val="clear" w:color="auto" w:fill="auto"/>
          </w:tcPr>
          <w:p w:rsidR="00ED51D6" w:rsidRPr="00ED21CB" w:rsidRDefault="00ED51D6" w:rsidP="00A77A2B">
            <w:pPr>
              <w:pStyle w:val="Tabletext"/>
              <w:jc w:val="center"/>
            </w:pPr>
            <w:r w:rsidRPr="00ED21CB">
              <w:t>00111</w:t>
            </w:r>
          </w:p>
        </w:tc>
        <w:tc>
          <w:tcPr>
            <w:tcW w:w="2129" w:type="dxa"/>
            <w:tcBorders>
              <w:right w:val="single" w:sz="12" w:space="0" w:color="auto"/>
            </w:tcBorders>
            <w:shd w:val="clear" w:color="auto" w:fill="auto"/>
          </w:tcPr>
          <w:p w:rsidR="00ED51D6" w:rsidRPr="00ED21CB" w:rsidRDefault="00ED51D6" w:rsidP="00A77A2B">
            <w:pPr>
              <w:pStyle w:val="Tabletext"/>
              <w:jc w:val="center"/>
            </w:pPr>
            <w:r w:rsidRPr="00ED21CB">
              <w:t>112</w:t>
            </w:r>
          </w:p>
        </w:tc>
        <w:tc>
          <w:tcPr>
            <w:tcW w:w="284" w:type="dxa"/>
            <w:tcBorders>
              <w:top w:val="nil"/>
              <w:left w:val="single" w:sz="12" w:space="0" w:color="auto"/>
              <w:bottom w:val="nil"/>
              <w:right w:val="single" w:sz="12" w:space="0" w:color="auto"/>
            </w:tcBorders>
          </w:tcPr>
          <w:p w:rsidR="00ED51D6" w:rsidRPr="00ED21CB" w:rsidRDefault="00ED51D6" w:rsidP="00A77A2B">
            <w:pPr>
              <w:pStyle w:val="Tabletext"/>
              <w:jc w:val="center"/>
            </w:pPr>
          </w:p>
        </w:tc>
        <w:tc>
          <w:tcPr>
            <w:tcW w:w="2129" w:type="dxa"/>
            <w:tcBorders>
              <w:left w:val="single" w:sz="12" w:space="0" w:color="auto"/>
            </w:tcBorders>
          </w:tcPr>
          <w:p w:rsidR="00ED51D6" w:rsidRPr="00ED21CB" w:rsidRDefault="00ED51D6" w:rsidP="00ED51D6">
            <w:pPr>
              <w:pStyle w:val="Tabletext"/>
              <w:jc w:val="center"/>
            </w:pPr>
            <w:r w:rsidRPr="00ED21CB">
              <w:t>10001</w:t>
            </w:r>
          </w:p>
        </w:tc>
        <w:tc>
          <w:tcPr>
            <w:tcW w:w="2129" w:type="dxa"/>
          </w:tcPr>
          <w:p w:rsidR="00ED51D6" w:rsidRPr="00ED21CB" w:rsidRDefault="00ED51D6" w:rsidP="00ED51D6">
            <w:pPr>
              <w:pStyle w:val="Tabletext"/>
              <w:jc w:val="center"/>
            </w:pPr>
            <w:r w:rsidRPr="00ED21CB">
              <w:t>576</w:t>
            </w:r>
          </w:p>
        </w:tc>
      </w:tr>
      <w:tr w:rsidR="00ED51D6" w:rsidRPr="00ED21CB" w:rsidTr="00ED51D6">
        <w:trPr>
          <w:cantSplit/>
          <w:jc w:val="center"/>
        </w:trPr>
        <w:tc>
          <w:tcPr>
            <w:tcW w:w="1828" w:type="dxa"/>
            <w:shd w:val="clear" w:color="auto" w:fill="auto"/>
          </w:tcPr>
          <w:p w:rsidR="00ED51D6" w:rsidRPr="00ED21CB" w:rsidRDefault="00ED51D6" w:rsidP="00A77A2B">
            <w:pPr>
              <w:pStyle w:val="Tabletext"/>
              <w:jc w:val="center"/>
            </w:pPr>
            <w:r w:rsidRPr="00ED21CB">
              <w:t>01000</w:t>
            </w:r>
          </w:p>
        </w:tc>
        <w:tc>
          <w:tcPr>
            <w:tcW w:w="2129" w:type="dxa"/>
            <w:tcBorders>
              <w:right w:val="single" w:sz="12" w:space="0" w:color="auto"/>
            </w:tcBorders>
            <w:shd w:val="clear" w:color="auto" w:fill="auto"/>
          </w:tcPr>
          <w:p w:rsidR="00ED51D6" w:rsidRPr="00ED21CB" w:rsidRDefault="00ED51D6" w:rsidP="00A77A2B">
            <w:pPr>
              <w:pStyle w:val="Tabletext"/>
              <w:jc w:val="center"/>
            </w:pPr>
            <w:r w:rsidRPr="00ED21CB">
              <w:t>128</w:t>
            </w:r>
          </w:p>
        </w:tc>
        <w:tc>
          <w:tcPr>
            <w:tcW w:w="284" w:type="dxa"/>
            <w:tcBorders>
              <w:top w:val="nil"/>
              <w:left w:val="single" w:sz="12" w:space="0" w:color="auto"/>
              <w:bottom w:val="nil"/>
              <w:right w:val="single" w:sz="12" w:space="0" w:color="auto"/>
            </w:tcBorders>
          </w:tcPr>
          <w:p w:rsidR="00ED51D6" w:rsidRPr="00ED21CB" w:rsidRDefault="00ED51D6" w:rsidP="00A77A2B">
            <w:pPr>
              <w:pStyle w:val="Tabletext"/>
              <w:jc w:val="center"/>
            </w:pPr>
          </w:p>
        </w:tc>
        <w:tc>
          <w:tcPr>
            <w:tcW w:w="2129" w:type="dxa"/>
            <w:tcBorders>
              <w:left w:val="single" w:sz="12" w:space="0" w:color="auto"/>
              <w:bottom w:val="single" w:sz="12" w:space="0" w:color="auto"/>
            </w:tcBorders>
          </w:tcPr>
          <w:p w:rsidR="00ED51D6" w:rsidRPr="00ED21CB" w:rsidRDefault="00ED51D6" w:rsidP="00ED51D6">
            <w:pPr>
              <w:pStyle w:val="Tabletext"/>
              <w:jc w:val="center"/>
            </w:pPr>
            <w:r w:rsidRPr="00ED21CB">
              <w:t>10010</w:t>
            </w:r>
          </w:p>
        </w:tc>
        <w:tc>
          <w:tcPr>
            <w:tcW w:w="2129" w:type="dxa"/>
            <w:tcBorders>
              <w:bottom w:val="single" w:sz="12" w:space="0" w:color="auto"/>
            </w:tcBorders>
          </w:tcPr>
          <w:p w:rsidR="00ED51D6" w:rsidRPr="00ED21CB" w:rsidRDefault="00ED51D6" w:rsidP="00ED51D6">
            <w:pPr>
              <w:pStyle w:val="Tabletext"/>
              <w:jc w:val="center"/>
            </w:pPr>
            <w:r w:rsidRPr="00ED21CB">
              <w:t>640</w:t>
            </w:r>
          </w:p>
        </w:tc>
      </w:tr>
      <w:tr w:rsidR="00ED51D6" w:rsidRPr="00ED21CB" w:rsidTr="00ED51D6">
        <w:trPr>
          <w:cantSplit/>
          <w:jc w:val="center"/>
        </w:trPr>
        <w:tc>
          <w:tcPr>
            <w:tcW w:w="1828" w:type="dxa"/>
            <w:shd w:val="clear" w:color="auto" w:fill="auto"/>
          </w:tcPr>
          <w:p w:rsidR="00ED51D6" w:rsidRPr="00ED21CB" w:rsidRDefault="00ED51D6" w:rsidP="00A77A2B">
            <w:pPr>
              <w:pStyle w:val="Tabletext"/>
              <w:jc w:val="center"/>
            </w:pPr>
            <w:r w:rsidRPr="00ED21CB">
              <w:t>01001</w:t>
            </w:r>
          </w:p>
        </w:tc>
        <w:tc>
          <w:tcPr>
            <w:tcW w:w="2129" w:type="dxa"/>
            <w:tcBorders>
              <w:right w:val="single" w:sz="12" w:space="0" w:color="auto"/>
            </w:tcBorders>
            <w:shd w:val="clear" w:color="auto" w:fill="auto"/>
          </w:tcPr>
          <w:p w:rsidR="00ED51D6" w:rsidRPr="00ED21CB" w:rsidRDefault="00ED51D6" w:rsidP="00A77A2B">
            <w:pPr>
              <w:pStyle w:val="Tabletext"/>
              <w:jc w:val="center"/>
            </w:pPr>
            <w:r w:rsidRPr="00ED21CB">
              <w:t>160</w:t>
            </w:r>
          </w:p>
        </w:tc>
        <w:tc>
          <w:tcPr>
            <w:tcW w:w="284" w:type="dxa"/>
            <w:tcBorders>
              <w:top w:val="nil"/>
              <w:left w:val="single" w:sz="12" w:space="0" w:color="auto"/>
              <w:bottom w:val="nil"/>
              <w:right w:val="nil"/>
            </w:tcBorders>
          </w:tcPr>
          <w:p w:rsidR="00ED51D6" w:rsidRPr="00ED21CB" w:rsidRDefault="00ED51D6" w:rsidP="00A77A2B">
            <w:pPr>
              <w:pStyle w:val="Tabletext"/>
              <w:jc w:val="center"/>
            </w:pPr>
          </w:p>
        </w:tc>
        <w:tc>
          <w:tcPr>
            <w:tcW w:w="2129" w:type="dxa"/>
            <w:tcBorders>
              <w:top w:val="single" w:sz="12" w:space="0" w:color="auto"/>
              <w:left w:val="nil"/>
              <w:bottom w:val="nil"/>
              <w:right w:val="nil"/>
            </w:tcBorders>
          </w:tcPr>
          <w:p w:rsidR="00ED51D6" w:rsidRPr="00ED21CB" w:rsidRDefault="00ED51D6" w:rsidP="00ED51D6">
            <w:pPr>
              <w:pStyle w:val="Tabletext"/>
              <w:jc w:val="center"/>
            </w:pPr>
          </w:p>
        </w:tc>
        <w:tc>
          <w:tcPr>
            <w:tcW w:w="2129" w:type="dxa"/>
            <w:tcBorders>
              <w:top w:val="single" w:sz="12" w:space="0" w:color="auto"/>
              <w:left w:val="nil"/>
              <w:bottom w:val="nil"/>
              <w:right w:val="nil"/>
            </w:tcBorders>
          </w:tcPr>
          <w:p w:rsidR="00ED51D6" w:rsidRPr="00ED21CB" w:rsidRDefault="00ED51D6" w:rsidP="00ED51D6">
            <w:pPr>
              <w:pStyle w:val="Tabletext"/>
              <w:jc w:val="center"/>
            </w:pPr>
          </w:p>
        </w:tc>
      </w:tr>
    </w:tbl>
    <w:p w:rsidR="003A204A" w:rsidRPr="00ED21CB" w:rsidRDefault="00775BA8" w:rsidP="00A36E6B">
      <w:pPr>
        <w:pStyle w:val="Heading3"/>
        <w:rPr>
          <w:lang w:val="en-GB"/>
        </w:rPr>
      </w:pPr>
      <w:bookmarkStart w:id="154" w:name="_Toc169936947"/>
      <w:bookmarkStart w:id="155" w:name="_Toc170116999"/>
      <w:bookmarkStart w:id="156" w:name="_Ref172455709"/>
      <w:bookmarkStart w:id="157" w:name="_Toc172543467"/>
      <w:bookmarkStart w:id="158" w:name="_Toc173319858"/>
      <w:bookmarkStart w:id="159" w:name="_Toc210736656"/>
      <w:bookmarkStart w:id="160" w:name="_Toc221186588"/>
      <w:bookmarkStart w:id="161" w:name="_Toc223349549"/>
      <w:bookmarkStart w:id="162" w:name="_Toc467582189"/>
      <w:r w:rsidRPr="00ED21CB">
        <w:rPr>
          <w:lang w:val="en-GB"/>
        </w:rPr>
        <w:lastRenderedPageBreak/>
        <w:t xml:space="preserve">Details of </w:t>
      </w:r>
      <w:r w:rsidR="003A204A" w:rsidRPr="00ED21CB">
        <w:rPr>
          <w:lang w:val="en-GB"/>
        </w:rPr>
        <w:t>EC3SpecificBox</w:t>
      </w:r>
      <w:bookmarkEnd w:id="154"/>
      <w:bookmarkEnd w:id="155"/>
      <w:bookmarkEnd w:id="156"/>
      <w:bookmarkEnd w:id="157"/>
      <w:bookmarkEnd w:id="158"/>
      <w:bookmarkEnd w:id="159"/>
      <w:bookmarkEnd w:id="160"/>
      <w:bookmarkEnd w:id="161"/>
      <w:bookmarkEnd w:id="162"/>
    </w:p>
    <w:p w:rsidR="003A204A" w:rsidRPr="00ED21CB" w:rsidRDefault="003A204A" w:rsidP="00CC286A">
      <w:pPr>
        <w:keepNext/>
        <w:rPr>
          <w:lang w:val="en-GB"/>
        </w:rPr>
      </w:pPr>
      <w:r w:rsidRPr="00ED21CB">
        <w:rPr>
          <w:lang w:val="en-GB"/>
        </w:rPr>
        <w:t>The EC3Spec</w:t>
      </w:r>
      <w:r w:rsidR="00124308" w:rsidRPr="00ED21CB">
        <w:rPr>
          <w:lang w:val="en-GB"/>
        </w:rPr>
        <w:t xml:space="preserve">ificBox is defined as in Table </w:t>
      </w:r>
      <w:r w:rsidR="00A401AF">
        <w:rPr>
          <w:lang w:val="en-GB"/>
        </w:rPr>
        <w:t>6-</w:t>
      </w:r>
      <w:r w:rsidR="00124308" w:rsidRPr="00ED21CB">
        <w:rPr>
          <w:lang w:val="en-GB"/>
        </w:rPr>
        <w:t>3.</w:t>
      </w:r>
    </w:p>
    <w:p w:rsidR="003A204A" w:rsidRPr="00ED21CB" w:rsidRDefault="00124308" w:rsidP="00CC286A">
      <w:pPr>
        <w:pStyle w:val="TableNotitle"/>
      </w:pPr>
      <w:bookmarkStart w:id="163" w:name="_Toc467582253"/>
      <w:r w:rsidRPr="00ED21CB">
        <w:t xml:space="preserve">Table </w:t>
      </w:r>
      <w:r w:rsidR="00A401AF">
        <w:t>6-</w:t>
      </w:r>
      <w:r w:rsidR="003A204A" w:rsidRPr="00ED21CB">
        <w:t>3: EC3SpecificBox</w:t>
      </w:r>
      <w:bookmarkEnd w:id="163"/>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3686"/>
        <w:gridCol w:w="1418"/>
        <w:gridCol w:w="1418"/>
      </w:tblGrid>
      <w:tr w:rsidR="00ED51D6" w:rsidRPr="00ED21CB" w:rsidTr="00ED51D6">
        <w:trPr>
          <w:trHeight w:val="233"/>
          <w:tblHeader/>
          <w:jc w:val="center"/>
        </w:trPr>
        <w:tc>
          <w:tcPr>
            <w:tcW w:w="3686" w:type="dxa"/>
            <w:tcBorders>
              <w:top w:val="single" w:sz="12" w:space="0" w:color="auto"/>
              <w:bottom w:val="single" w:sz="12" w:space="0" w:color="auto"/>
            </w:tcBorders>
            <w:shd w:val="clear" w:color="auto" w:fill="auto"/>
          </w:tcPr>
          <w:p w:rsidR="00ED51D6" w:rsidRPr="00ED21CB" w:rsidRDefault="00ED51D6" w:rsidP="00CC286A">
            <w:pPr>
              <w:pStyle w:val="Tablehead"/>
            </w:pPr>
            <w:r w:rsidRPr="00ED21CB">
              <w:t>Syntax</w:t>
            </w:r>
          </w:p>
        </w:tc>
        <w:tc>
          <w:tcPr>
            <w:tcW w:w="1418" w:type="dxa"/>
            <w:tcBorders>
              <w:top w:val="single" w:sz="12" w:space="0" w:color="auto"/>
              <w:bottom w:val="single" w:sz="12" w:space="0" w:color="auto"/>
            </w:tcBorders>
            <w:shd w:val="clear" w:color="auto" w:fill="auto"/>
          </w:tcPr>
          <w:p w:rsidR="00ED51D6" w:rsidRPr="00ED21CB" w:rsidRDefault="00ED51D6" w:rsidP="00CC286A">
            <w:pPr>
              <w:pStyle w:val="Tablehead"/>
            </w:pPr>
            <w:r w:rsidRPr="00ED21CB">
              <w:t>No. of bits</w:t>
            </w:r>
          </w:p>
        </w:tc>
        <w:tc>
          <w:tcPr>
            <w:tcW w:w="1418" w:type="dxa"/>
            <w:tcBorders>
              <w:top w:val="single" w:sz="12" w:space="0" w:color="auto"/>
              <w:bottom w:val="single" w:sz="12" w:space="0" w:color="auto"/>
            </w:tcBorders>
          </w:tcPr>
          <w:p w:rsidR="00ED51D6" w:rsidRPr="00ED21CB" w:rsidRDefault="00ED51D6" w:rsidP="00CC286A">
            <w:pPr>
              <w:pStyle w:val="Tablehead"/>
            </w:pPr>
            <w:r w:rsidRPr="00ED21CB">
              <w:t>Identifier</w:t>
            </w:r>
          </w:p>
        </w:tc>
      </w:tr>
      <w:tr w:rsidR="00ED51D6" w:rsidRPr="00ED21CB" w:rsidTr="00CC286A">
        <w:trPr>
          <w:cantSplit/>
          <w:jc w:val="center"/>
        </w:trPr>
        <w:tc>
          <w:tcPr>
            <w:tcW w:w="3686" w:type="dxa"/>
            <w:tcBorders>
              <w:top w:val="single" w:sz="12" w:space="0" w:color="auto"/>
            </w:tcBorders>
            <w:shd w:val="clear" w:color="auto" w:fill="auto"/>
            <w:vAlign w:val="center"/>
          </w:tcPr>
          <w:p w:rsidR="00ED51D6" w:rsidRPr="00ED21CB" w:rsidRDefault="00ED51D6" w:rsidP="00A77A2B">
            <w:pPr>
              <w:pStyle w:val="Tabletext"/>
            </w:pPr>
            <w:r w:rsidRPr="00ED21CB">
              <w:t>EC3SpecificBox (){</w:t>
            </w:r>
            <w:r w:rsidRPr="00ED21CB">
              <w:br/>
            </w:r>
            <w:r w:rsidRPr="00ED21CB">
              <w:tab/>
              <w:t>BoxHeader.Size</w:t>
            </w:r>
            <w:r w:rsidRPr="00ED21CB">
              <w:br/>
            </w:r>
            <w:r w:rsidRPr="00ED21CB">
              <w:tab/>
              <w:t xml:space="preserve">BoxHeader.Type </w:t>
            </w:r>
            <w:r w:rsidRPr="00ED21CB">
              <w:br/>
            </w:r>
            <w:r w:rsidRPr="00ED21CB">
              <w:tab/>
              <w:t>data_rate</w:t>
            </w:r>
            <w:r w:rsidRPr="00ED21CB" w:rsidDel="00303490">
              <w:t xml:space="preserve"> </w:t>
            </w:r>
            <w:r w:rsidRPr="00ED21CB">
              <w:br/>
            </w:r>
            <w:r w:rsidRPr="00ED21CB">
              <w:tab/>
              <w:t>num_ind_sub</w:t>
            </w:r>
            <w:r w:rsidRPr="00ED21CB">
              <w:br/>
            </w:r>
            <w:r w:rsidRPr="00ED21CB">
              <w:tab/>
              <w:t>for(I = 0; i &lt; num_ind_sub; i++)</w:t>
            </w:r>
            <w:r w:rsidRPr="00ED21CB">
              <w:br/>
            </w:r>
            <w:r w:rsidRPr="00ED21CB">
              <w:tab/>
              <w:t>{</w:t>
            </w:r>
            <w:r w:rsidRPr="00ED21CB">
              <w:br/>
            </w:r>
            <w:r w:rsidRPr="00ED21CB">
              <w:tab/>
            </w:r>
            <w:r w:rsidRPr="00ED21CB">
              <w:tab/>
              <w:t>fscod</w:t>
            </w:r>
            <w:r w:rsidRPr="00ED21CB">
              <w:br/>
            </w:r>
            <w:r w:rsidRPr="00ED21CB">
              <w:tab/>
            </w:r>
            <w:r w:rsidRPr="00ED21CB">
              <w:tab/>
              <w:t>bsid</w:t>
            </w:r>
            <w:r w:rsidRPr="00ED21CB">
              <w:br/>
            </w:r>
            <w:r w:rsidRPr="00ED21CB">
              <w:tab/>
            </w:r>
            <w:r w:rsidRPr="00ED21CB">
              <w:tab/>
              <w:t>bsmod</w:t>
            </w:r>
            <w:r w:rsidRPr="00ED21CB">
              <w:br/>
            </w:r>
            <w:r w:rsidRPr="00ED21CB">
              <w:tab/>
            </w:r>
            <w:r w:rsidRPr="00ED21CB">
              <w:tab/>
              <w:t>acmod</w:t>
            </w:r>
            <w:r w:rsidRPr="00ED21CB">
              <w:br/>
            </w:r>
            <w:r w:rsidRPr="00ED21CB">
              <w:tab/>
            </w:r>
            <w:r w:rsidRPr="00ED21CB">
              <w:tab/>
              <w:t>lfeon</w:t>
            </w:r>
            <w:r w:rsidRPr="00ED21CB">
              <w:br/>
            </w:r>
            <w:r w:rsidRPr="00ED21CB">
              <w:tab/>
            </w:r>
            <w:r w:rsidRPr="00ED21CB">
              <w:tab/>
              <w:t>reserved</w:t>
            </w:r>
            <w:r w:rsidRPr="00ED21CB">
              <w:br/>
            </w:r>
            <w:r w:rsidRPr="00ED21CB">
              <w:tab/>
            </w:r>
            <w:r w:rsidRPr="00ED21CB">
              <w:tab/>
              <w:t>num_dep_sub</w:t>
            </w:r>
            <w:r w:rsidRPr="00ED21CB">
              <w:br/>
            </w:r>
            <w:r w:rsidRPr="00ED21CB">
              <w:tab/>
            </w:r>
            <w:r w:rsidRPr="00ED21CB">
              <w:tab/>
              <w:t>if num_dep_sub &gt; 0</w:t>
            </w:r>
            <w:r w:rsidRPr="00ED21CB">
              <w:br/>
            </w:r>
            <w:r w:rsidRPr="00ED21CB">
              <w:tab/>
            </w:r>
            <w:r w:rsidRPr="00ED21CB">
              <w:tab/>
              <w:t>{</w:t>
            </w:r>
            <w:r w:rsidRPr="00ED21CB">
              <w:br/>
            </w:r>
            <w:r w:rsidRPr="00ED21CB">
              <w:tab/>
            </w:r>
            <w:r w:rsidRPr="00ED21CB">
              <w:tab/>
              <w:t xml:space="preserve">  chan_loc</w:t>
            </w:r>
            <w:r w:rsidRPr="00ED21CB">
              <w:br/>
            </w:r>
            <w:r w:rsidRPr="00ED21CB">
              <w:tab/>
            </w:r>
            <w:r w:rsidRPr="00ED21CB">
              <w:tab/>
              <w:t>}</w:t>
            </w:r>
            <w:r w:rsidRPr="00ED21CB">
              <w:br/>
            </w:r>
            <w:r w:rsidRPr="00ED21CB">
              <w:tab/>
            </w:r>
            <w:r w:rsidRPr="00ED21CB">
              <w:tab/>
              <w:t>else</w:t>
            </w:r>
            <w:r w:rsidRPr="00ED21CB">
              <w:br/>
            </w:r>
            <w:r w:rsidRPr="00ED21CB">
              <w:tab/>
            </w:r>
            <w:r w:rsidRPr="00ED21CB">
              <w:tab/>
              <w:t>{</w:t>
            </w:r>
            <w:r w:rsidRPr="00ED21CB">
              <w:br/>
            </w:r>
            <w:r w:rsidRPr="00ED21CB">
              <w:tab/>
            </w:r>
            <w:r w:rsidRPr="00ED21CB">
              <w:tab/>
              <w:t xml:space="preserve">  reserved</w:t>
            </w:r>
            <w:r w:rsidRPr="00ED21CB">
              <w:br/>
            </w:r>
            <w:r w:rsidRPr="00ED21CB">
              <w:tab/>
            </w:r>
            <w:r w:rsidRPr="00ED21CB">
              <w:tab/>
              <w:t>}</w:t>
            </w:r>
            <w:r w:rsidRPr="00ED21CB">
              <w:br/>
            </w:r>
            <w:r w:rsidRPr="00ED21CB">
              <w:tab/>
              <w:t>}</w:t>
            </w:r>
            <w:r w:rsidRPr="00ED21CB">
              <w:br/>
              <w:t>}</w:t>
            </w:r>
          </w:p>
        </w:tc>
        <w:tc>
          <w:tcPr>
            <w:tcW w:w="1418" w:type="dxa"/>
            <w:tcBorders>
              <w:top w:val="single" w:sz="12" w:space="0" w:color="auto"/>
            </w:tcBorders>
            <w:shd w:val="clear" w:color="auto" w:fill="auto"/>
          </w:tcPr>
          <w:p w:rsidR="00ED51D6" w:rsidRPr="00ED21CB" w:rsidRDefault="00ED51D6" w:rsidP="00A77A2B">
            <w:pPr>
              <w:pStyle w:val="Tabletext"/>
              <w:jc w:val="center"/>
            </w:pPr>
            <w:r w:rsidRPr="00ED21CB">
              <w:br/>
              <w:t>32</w:t>
            </w:r>
            <w:r w:rsidRPr="00ED21CB">
              <w:br/>
              <w:t>32</w:t>
            </w:r>
            <w:r w:rsidRPr="00ED21CB">
              <w:br/>
              <w:t>13</w:t>
            </w:r>
            <w:r w:rsidRPr="00ED21CB">
              <w:br/>
              <w:t>3</w:t>
            </w:r>
            <w:r w:rsidRPr="00ED21CB">
              <w:br/>
            </w:r>
            <w:r w:rsidRPr="00ED21CB">
              <w:br/>
            </w:r>
            <w:r w:rsidRPr="00ED21CB">
              <w:br/>
              <w:t>2</w:t>
            </w:r>
            <w:r w:rsidRPr="00ED21CB">
              <w:br/>
              <w:t>5</w:t>
            </w:r>
            <w:r w:rsidRPr="00ED21CB">
              <w:br/>
              <w:t>5</w:t>
            </w:r>
            <w:r w:rsidRPr="00ED21CB">
              <w:br/>
              <w:t>3</w:t>
            </w:r>
            <w:r w:rsidRPr="00ED21CB">
              <w:br/>
              <w:t>1</w:t>
            </w:r>
            <w:r w:rsidRPr="00ED21CB">
              <w:br/>
              <w:t>3</w:t>
            </w:r>
            <w:r w:rsidRPr="00ED21CB">
              <w:br/>
              <w:t>4</w:t>
            </w:r>
            <w:r w:rsidRPr="00ED21CB">
              <w:br/>
            </w:r>
            <w:r w:rsidRPr="00ED21CB">
              <w:br/>
            </w:r>
            <w:r w:rsidRPr="00ED21CB">
              <w:br/>
              <w:t>9</w:t>
            </w:r>
            <w:r w:rsidRPr="00ED21CB">
              <w:br/>
            </w:r>
            <w:r w:rsidRPr="00ED21CB">
              <w:br/>
            </w:r>
            <w:r w:rsidRPr="00ED21CB">
              <w:br/>
            </w:r>
            <w:r w:rsidRPr="00ED21CB">
              <w:br/>
              <w:t>1</w:t>
            </w:r>
          </w:p>
        </w:tc>
        <w:tc>
          <w:tcPr>
            <w:tcW w:w="1418" w:type="dxa"/>
            <w:tcBorders>
              <w:top w:val="single" w:sz="12" w:space="0" w:color="auto"/>
            </w:tcBorders>
          </w:tcPr>
          <w:p w:rsidR="00ED51D6" w:rsidRPr="00ED21CB" w:rsidRDefault="00ED51D6" w:rsidP="00ED51D6">
            <w:pPr>
              <w:pStyle w:val="Tabletext"/>
              <w:jc w:val="center"/>
            </w:pPr>
            <w:r w:rsidRPr="00ED21CB">
              <w:br/>
              <w:t>uimsbf</w:t>
            </w:r>
            <w:r w:rsidRPr="00ED21CB">
              <w:br/>
              <w:t>uimsbf</w:t>
            </w:r>
            <w:r w:rsidRPr="00ED21CB">
              <w:br/>
              <w:t>uimsbf</w:t>
            </w:r>
            <w:r w:rsidRPr="00ED21CB">
              <w:br/>
              <w:t>uimsbf</w:t>
            </w:r>
            <w:r w:rsidRPr="00ED21CB">
              <w:br/>
            </w:r>
            <w:r w:rsidRPr="00ED21CB">
              <w:br/>
            </w:r>
            <w:r w:rsidRPr="00ED21CB">
              <w:br/>
              <w:t>uimsbf</w:t>
            </w:r>
            <w:r w:rsidRPr="00ED21CB">
              <w:br/>
              <w:t>uimsbf</w:t>
            </w:r>
            <w:r w:rsidRPr="00ED21CB">
              <w:br/>
              <w:t>uimsbf</w:t>
            </w:r>
            <w:r w:rsidRPr="00ED21CB">
              <w:br/>
              <w:t>uimsbf</w:t>
            </w:r>
            <w:r w:rsidRPr="00ED21CB">
              <w:br/>
              <w:t>uimbsf</w:t>
            </w:r>
            <w:r w:rsidRPr="00ED21CB">
              <w:br/>
              <w:t>uimsbf</w:t>
            </w:r>
            <w:r w:rsidRPr="00ED21CB">
              <w:br/>
              <w:t>uimbsf</w:t>
            </w:r>
            <w:r w:rsidRPr="00ED21CB">
              <w:br/>
            </w:r>
            <w:r w:rsidRPr="00ED21CB">
              <w:br/>
            </w:r>
            <w:r w:rsidRPr="00ED21CB">
              <w:br/>
              <w:t>uimsbf</w:t>
            </w:r>
            <w:r w:rsidRPr="00ED21CB">
              <w:br/>
            </w:r>
            <w:r w:rsidRPr="00ED21CB">
              <w:br/>
            </w:r>
            <w:r w:rsidRPr="00ED21CB">
              <w:br/>
            </w:r>
            <w:r w:rsidRPr="00ED21CB">
              <w:br/>
              <w:t>uimsbf</w:t>
            </w:r>
          </w:p>
        </w:tc>
      </w:tr>
    </w:tbl>
    <w:p w:rsidR="0052752F" w:rsidRPr="00ED21CB" w:rsidRDefault="0052752F" w:rsidP="0052752F">
      <w:pPr>
        <w:rPr>
          <w:lang w:val="en-GB"/>
        </w:rPr>
      </w:pPr>
      <w:bookmarkStart w:id="164" w:name="_Toc169936949"/>
      <w:bookmarkStart w:id="165" w:name="_Toc170117001"/>
      <w:bookmarkStart w:id="166" w:name="_Toc172543469"/>
      <w:bookmarkStart w:id="167" w:name="_Toc173319860"/>
      <w:r w:rsidRPr="00ED21CB">
        <w:rPr>
          <w:lang w:val="en-GB"/>
        </w:rPr>
        <w:t>The EC3SpecificBox semantics are as follows:</w:t>
      </w:r>
    </w:p>
    <w:p w:rsidR="003A204A" w:rsidRPr="00ED21CB" w:rsidRDefault="003A204A" w:rsidP="00ED21CB">
      <w:pPr>
        <w:numPr>
          <w:ilvl w:val="0"/>
          <w:numId w:val="43"/>
        </w:numPr>
        <w:overflowPunct w:val="0"/>
        <w:autoSpaceDE w:val="0"/>
        <w:autoSpaceDN w:val="0"/>
        <w:adjustRightInd w:val="0"/>
        <w:ind w:left="567" w:hanging="567"/>
        <w:textAlignment w:val="baseline"/>
        <w:rPr>
          <w:lang w:val="en-GB"/>
        </w:rPr>
      </w:pPr>
      <w:r w:rsidRPr="00ED21CB">
        <w:rPr>
          <w:lang w:val="en-GB"/>
        </w:rPr>
        <w:t>BoxHeader.Type</w:t>
      </w:r>
      <w:bookmarkEnd w:id="164"/>
      <w:bookmarkEnd w:id="165"/>
      <w:bookmarkEnd w:id="166"/>
      <w:bookmarkEnd w:id="167"/>
      <w:r w:rsidRPr="00ED21CB">
        <w:rPr>
          <w:lang w:val="en-GB"/>
        </w:rPr>
        <w:t xml:space="preserve">: The value of the Box Header Type for the EC3SpecificBox </w:t>
      </w:r>
      <w:r w:rsidR="004F24BF" w:rsidRPr="00ED21CB">
        <w:rPr>
          <w:lang w:val="en-GB"/>
        </w:rPr>
        <w:t>is</w:t>
      </w:r>
      <w:r w:rsidRPr="00ED21CB">
        <w:rPr>
          <w:lang w:val="en-GB"/>
        </w:rPr>
        <w:t xml:space="preserve"> </w:t>
      </w:r>
      <w:r w:rsidR="00714CE0">
        <w:rPr>
          <w:lang w:val="en-GB"/>
        </w:rPr>
        <w:t>'</w:t>
      </w:r>
      <w:r w:rsidRPr="00ED21CB">
        <w:rPr>
          <w:lang w:val="en-GB"/>
        </w:rPr>
        <w:t>dec3</w:t>
      </w:r>
      <w:r w:rsidR="00714CE0">
        <w:rPr>
          <w:lang w:val="en-GB"/>
        </w:rPr>
        <w:t>'</w:t>
      </w:r>
      <w:r w:rsidRPr="00ED21CB">
        <w:rPr>
          <w:lang w:val="en-GB"/>
        </w:rPr>
        <w:t>.</w:t>
      </w:r>
    </w:p>
    <w:p w:rsidR="003A204A" w:rsidRPr="00ED21CB" w:rsidRDefault="003A204A" w:rsidP="00ED21CB">
      <w:pPr>
        <w:numPr>
          <w:ilvl w:val="0"/>
          <w:numId w:val="43"/>
        </w:numPr>
        <w:overflowPunct w:val="0"/>
        <w:autoSpaceDE w:val="0"/>
        <w:autoSpaceDN w:val="0"/>
        <w:adjustRightInd w:val="0"/>
        <w:ind w:left="567" w:hanging="567"/>
        <w:textAlignment w:val="baseline"/>
        <w:rPr>
          <w:lang w:val="en-GB"/>
        </w:rPr>
      </w:pPr>
      <w:bookmarkStart w:id="168" w:name="_Toc169936950"/>
      <w:bookmarkStart w:id="169" w:name="_Toc170117002"/>
      <w:bookmarkStart w:id="170" w:name="_Toc172543470"/>
      <w:bookmarkStart w:id="171" w:name="_Toc173319861"/>
      <w:r w:rsidRPr="00ED21CB">
        <w:rPr>
          <w:lang w:val="en-GB"/>
        </w:rPr>
        <w:t>data_rate:</w:t>
      </w:r>
      <w:bookmarkEnd w:id="168"/>
      <w:bookmarkEnd w:id="169"/>
      <w:bookmarkEnd w:id="170"/>
      <w:bookmarkEnd w:id="171"/>
      <w:r w:rsidRPr="00ED21CB">
        <w:rPr>
          <w:lang w:val="en-GB"/>
        </w:rPr>
        <w:t xml:space="preserve"> This value indicates the data rate of the Enhanced AC-3 bitstream in kbit/s. If the Enhanced AC-3 stream is variable bit rate, then this value indicates the maximum data rate of the stream.</w:t>
      </w:r>
    </w:p>
    <w:p w:rsidR="003A204A" w:rsidRPr="00ED21CB" w:rsidRDefault="003A204A" w:rsidP="00ED21CB">
      <w:pPr>
        <w:numPr>
          <w:ilvl w:val="0"/>
          <w:numId w:val="43"/>
        </w:numPr>
        <w:overflowPunct w:val="0"/>
        <w:autoSpaceDE w:val="0"/>
        <w:autoSpaceDN w:val="0"/>
        <w:adjustRightInd w:val="0"/>
        <w:ind w:left="567" w:hanging="567"/>
        <w:textAlignment w:val="baseline"/>
        <w:rPr>
          <w:lang w:val="en-GB"/>
        </w:rPr>
      </w:pPr>
      <w:bookmarkStart w:id="172" w:name="_Toc169936951"/>
      <w:bookmarkStart w:id="173" w:name="_Toc170117003"/>
      <w:bookmarkStart w:id="174" w:name="_Toc172543471"/>
      <w:bookmarkStart w:id="175" w:name="_Toc173319862"/>
      <w:r w:rsidRPr="00ED21CB">
        <w:rPr>
          <w:lang w:val="en-GB"/>
        </w:rPr>
        <w:t>num_ind_sub:</w:t>
      </w:r>
      <w:bookmarkEnd w:id="172"/>
      <w:bookmarkEnd w:id="173"/>
      <w:bookmarkEnd w:id="174"/>
      <w:bookmarkEnd w:id="175"/>
      <w:r w:rsidRPr="00ED21CB">
        <w:rPr>
          <w:lang w:val="en-GB"/>
        </w:rPr>
        <w:t xml:space="preserve"> This field indicates the number of independent substreams that are present in the Enhanced AC-3 bitstream. The value of this field is one less than the number of independent substreams present.</w:t>
      </w:r>
    </w:p>
    <w:p w:rsidR="00716EB6" w:rsidRPr="00ED21CB" w:rsidRDefault="003A204A" w:rsidP="00ED21CB">
      <w:pPr>
        <w:numPr>
          <w:ilvl w:val="0"/>
          <w:numId w:val="43"/>
        </w:numPr>
        <w:overflowPunct w:val="0"/>
        <w:autoSpaceDE w:val="0"/>
        <w:autoSpaceDN w:val="0"/>
        <w:adjustRightInd w:val="0"/>
        <w:ind w:left="567" w:hanging="567"/>
        <w:textAlignment w:val="baseline"/>
        <w:rPr>
          <w:lang w:val="en-GB"/>
        </w:rPr>
      </w:pPr>
      <w:bookmarkStart w:id="176" w:name="_Toc169936952"/>
      <w:bookmarkStart w:id="177" w:name="_Toc170117004"/>
      <w:bookmarkStart w:id="178" w:name="_Toc172543472"/>
      <w:bookmarkStart w:id="179" w:name="_Toc173319863"/>
      <w:r w:rsidRPr="00ED21CB">
        <w:rPr>
          <w:lang w:val="en-GB"/>
        </w:rPr>
        <w:t>fscod: This field has the same meaning and is set to the same value as the fscod field in the independent substream</w:t>
      </w:r>
    </w:p>
    <w:p w:rsidR="00716EB6" w:rsidRPr="00ED21CB" w:rsidRDefault="003A204A" w:rsidP="00ED21CB">
      <w:pPr>
        <w:numPr>
          <w:ilvl w:val="0"/>
          <w:numId w:val="43"/>
        </w:numPr>
        <w:overflowPunct w:val="0"/>
        <w:autoSpaceDE w:val="0"/>
        <w:autoSpaceDN w:val="0"/>
        <w:adjustRightInd w:val="0"/>
        <w:ind w:left="567" w:hanging="567"/>
        <w:textAlignment w:val="baseline"/>
        <w:rPr>
          <w:lang w:val="en-GB"/>
        </w:rPr>
      </w:pPr>
      <w:r w:rsidRPr="00ED21CB">
        <w:rPr>
          <w:lang w:val="en-GB"/>
        </w:rPr>
        <w:t>bsid:</w:t>
      </w:r>
      <w:bookmarkEnd w:id="176"/>
      <w:bookmarkEnd w:id="177"/>
      <w:bookmarkEnd w:id="178"/>
      <w:bookmarkEnd w:id="179"/>
      <w:r w:rsidRPr="00ED21CB">
        <w:rPr>
          <w:lang w:val="en-GB"/>
        </w:rPr>
        <w:t xml:space="preserve"> This field has the same meaning and is set to the same value as the bsid field in the independent substream.</w:t>
      </w:r>
    </w:p>
    <w:p w:rsidR="003A204A" w:rsidRPr="00ED21CB" w:rsidRDefault="003A204A" w:rsidP="00ED21CB">
      <w:pPr>
        <w:numPr>
          <w:ilvl w:val="0"/>
          <w:numId w:val="43"/>
        </w:numPr>
        <w:overflowPunct w:val="0"/>
        <w:autoSpaceDE w:val="0"/>
        <w:autoSpaceDN w:val="0"/>
        <w:adjustRightInd w:val="0"/>
        <w:ind w:left="567" w:hanging="567"/>
        <w:textAlignment w:val="baseline"/>
        <w:rPr>
          <w:lang w:val="en-GB"/>
        </w:rPr>
      </w:pPr>
      <w:bookmarkStart w:id="180" w:name="_Toc169936953"/>
      <w:bookmarkStart w:id="181" w:name="_Toc170117005"/>
      <w:bookmarkStart w:id="182" w:name="_Toc172543473"/>
      <w:bookmarkStart w:id="183" w:name="_Toc173319864"/>
      <w:r w:rsidRPr="00ED21CB">
        <w:rPr>
          <w:lang w:val="en-GB"/>
        </w:rPr>
        <w:t>bsmod</w:t>
      </w:r>
      <w:bookmarkEnd w:id="180"/>
      <w:bookmarkEnd w:id="181"/>
      <w:bookmarkEnd w:id="182"/>
      <w:bookmarkEnd w:id="183"/>
      <w:r w:rsidRPr="00ED21CB">
        <w:rPr>
          <w:lang w:val="en-GB"/>
        </w:rPr>
        <w:t>: This field has the same meaning and is set to the same value as the bsmod field in the independent substream.</w:t>
      </w:r>
    </w:p>
    <w:p w:rsidR="003A204A" w:rsidRPr="00ED21CB" w:rsidRDefault="003A204A" w:rsidP="00ED21CB">
      <w:pPr>
        <w:numPr>
          <w:ilvl w:val="0"/>
          <w:numId w:val="43"/>
        </w:numPr>
        <w:overflowPunct w:val="0"/>
        <w:autoSpaceDE w:val="0"/>
        <w:autoSpaceDN w:val="0"/>
        <w:adjustRightInd w:val="0"/>
        <w:ind w:left="567" w:hanging="567"/>
        <w:textAlignment w:val="baseline"/>
        <w:rPr>
          <w:lang w:val="en-GB"/>
        </w:rPr>
      </w:pPr>
      <w:bookmarkStart w:id="184" w:name="OLE_LINK5"/>
      <w:bookmarkStart w:id="185" w:name="OLE_LINK6"/>
      <w:bookmarkStart w:id="186" w:name="_Toc169936954"/>
      <w:bookmarkStart w:id="187" w:name="_Toc170117006"/>
      <w:bookmarkStart w:id="188" w:name="_Toc172543474"/>
      <w:bookmarkStart w:id="189" w:name="_Toc173319865"/>
      <w:r w:rsidRPr="00ED21CB">
        <w:rPr>
          <w:lang w:val="en-GB"/>
        </w:rPr>
        <w:t xml:space="preserve">acmod: </w:t>
      </w:r>
      <w:bookmarkEnd w:id="184"/>
      <w:bookmarkEnd w:id="185"/>
      <w:bookmarkEnd w:id="186"/>
      <w:bookmarkEnd w:id="187"/>
      <w:bookmarkEnd w:id="188"/>
      <w:bookmarkEnd w:id="189"/>
      <w:r w:rsidRPr="00ED21CB">
        <w:rPr>
          <w:lang w:val="en-GB"/>
        </w:rPr>
        <w:t>This field has the same meaning and is set to the same value as the acmod field in the independent substream.</w:t>
      </w:r>
    </w:p>
    <w:p w:rsidR="003A204A" w:rsidRPr="00ED21CB" w:rsidRDefault="003A204A" w:rsidP="00ED21CB">
      <w:pPr>
        <w:numPr>
          <w:ilvl w:val="0"/>
          <w:numId w:val="43"/>
        </w:numPr>
        <w:overflowPunct w:val="0"/>
        <w:autoSpaceDE w:val="0"/>
        <w:autoSpaceDN w:val="0"/>
        <w:adjustRightInd w:val="0"/>
        <w:ind w:left="567" w:hanging="567"/>
        <w:textAlignment w:val="baseline"/>
        <w:rPr>
          <w:lang w:val="en-GB"/>
        </w:rPr>
      </w:pPr>
      <w:bookmarkStart w:id="190" w:name="_Toc169936955"/>
      <w:bookmarkStart w:id="191" w:name="_Toc170117007"/>
      <w:bookmarkStart w:id="192" w:name="_Toc172543475"/>
      <w:bookmarkStart w:id="193" w:name="_Toc173319866"/>
      <w:r w:rsidRPr="00ED21CB">
        <w:rPr>
          <w:lang w:val="en-GB"/>
        </w:rPr>
        <w:t>lfeon</w:t>
      </w:r>
      <w:bookmarkEnd w:id="190"/>
      <w:bookmarkEnd w:id="191"/>
      <w:bookmarkEnd w:id="192"/>
      <w:bookmarkEnd w:id="193"/>
      <w:r w:rsidRPr="00ED21CB">
        <w:rPr>
          <w:lang w:val="en-GB"/>
        </w:rPr>
        <w:t>: This field has the same meaning and is set to the same value as the lfeon field in the independent substream.</w:t>
      </w:r>
    </w:p>
    <w:p w:rsidR="003A204A" w:rsidRPr="00ED21CB" w:rsidRDefault="003A204A" w:rsidP="00ED21CB">
      <w:pPr>
        <w:numPr>
          <w:ilvl w:val="0"/>
          <w:numId w:val="43"/>
        </w:numPr>
        <w:overflowPunct w:val="0"/>
        <w:autoSpaceDE w:val="0"/>
        <w:autoSpaceDN w:val="0"/>
        <w:adjustRightInd w:val="0"/>
        <w:ind w:left="567" w:hanging="567"/>
        <w:textAlignment w:val="baseline"/>
        <w:rPr>
          <w:lang w:val="en-GB"/>
        </w:rPr>
      </w:pPr>
      <w:bookmarkStart w:id="194" w:name="_Toc169936957"/>
      <w:bookmarkStart w:id="195" w:name="_Toc170117009"/>
      <w:bookmarkStart w:id="196" w:name="_Toc172543477"/>
      <w:bookmarkStart w:id="197" w:name="_Toc173319868"/>
      <w:r w:rsidRPr="00ED21CB">
        <w:rPr>
          <w:lang w:val="en-GB"/>
        </w:rPr>
        <w:t>num_dep_sub</w:t>
      </w:r>
      <w:bookmarkEnd w:id="194"/>
      <w:bookmarkEnd w:id="195"/>
      <w:bookmarkEnd w:id="196"/>
      <w:bookmarkEnd w:id="197"/>
      <w:r w:rsidRPr="00ED21CB">
        <w:rPr>
          <w:lang w:val="en-GB"/>
        </w:rPr>
        <w:t>: This field indicates the number of dependent substreams that are associated with the independent substream</w:t>
      </w:r>
    </w:p>
    <w:p w:rsidR="003A204A" w:rsidRPr="00ED21CB" w:rsidRDefault="003A204A" w:rsidP="00ED21CB">
      <w:pPr>
        <w:numPr>
          <w:ilvl w:val="0"/>
          <w:numId w:val="43"/>
        </w:numPr>
        <w:overflowPunct w:val="0"/>
        <w:autoSpaceDE w:val="0"/>
        <w:autoSpaceDN w:val="0"/>
        <w:adjustRightInd w:val="0"/>
        <w:ind w:left="567" w:hanging="567"/>
        <w:textAlignment w:val="baseline"/>
        <w:rPr>
          <w:lang w:val="en-GB"/>
        </w:rPr>
      </w:pPr>
      <w:bookmarkStart w:id="198" w:name="_Toc169936958"/>
      <w:bookmarkStart w:id="199" w:name="_Toc170117010"/>
      <w:bookmarkStart w:id="200" w:name="_Toc172543478"/>
      <w:bookmarkStart w:id="201" w:name="_Toc173319869"/>
      <w:r w:rsidRPr="00ED21CB">
        <w:rPr>
          <w:lang w:val="en-GB"/>
        </w:rPr>
        <w:lastRenderedPageBreak/>
        <w:t>chan_loc</w:t>
      </w:r>
      <w:bookmarkEnd w:id="198"/>
      <w:bookmarkEnd w:id="199"/>
      <w:bookmarkEnd w:id="200"/>
      <w:bookmarkEnd w:id="201"/>
      <w:r w:rsidRPr="00ED21CB">
        <w:rPr>
          <w:lang w:val="en-GB"/>
        </w:rPr>
        <w:t xml:space="preserve">: If there are one or more dependent substreams associated with the independent substream, this bit field is used to identify channel locations beyond those identified using the acmod field that are present in the bitstream. For each channel location or pair of channel locations present, the corresponding bit in the chan_loc bit field is set to </w:t>
      </w:r>
      <w:r w:rsidR="00714CE0">
        <w:rPr>
          <w:lang w:val="en-GB"/>
        </w:rPr>
        <w:t>"</w:t>
      </w:r>
      <w:r w:rsidRPr="00ED21CB">
        <w:rPr>
          <w:lang w:val="en-GB"/>
        </w:rPr>
        <w:t>1</w:t>
      </w:r>
      <w:r w:rsidR="00714CE0">
        <w:rPr>
          <w:lang w:val="en-GB"/>
        </w:rPr>
        <w:t>"</w:t>
      </w:r>
      <w:r w:rsidRPr="00ED21CB">
        <w:rPr>
          <w:lang w:val="en-GB"/>
        </w:rPr>
        <w:t>, according to Table 6-4. This information is extracted from the chanmap field of each dependent substream.</w:t>
      </w:r>
    </w:p>
    <w:p w:rsidR="003A204A" w:rsidRPr="00ED21CB" w:rsidRDefault="003A204A" w:rsidP="00B447FF">
      <w:pPr>
        <w:pStyle w:val="TableNotitle"/>
      </w:pPr>
      <w:bookmarkStart w:id="202" w:name="_Ref180321710"/>
      <w:bookmarkStart w:id="203" w:name="_Ref172542866"/>
      <w:bookmarkStart w:id="204" w:name="_Toc467582254"/>
      <w:bookmarkStart w:id="205" w:name="_Ref172542863"/>
      <w:r w:rsidRPr="00ED21CB">
        <w:t xml:space="preserve">Table </w:t>
      </w:r>
      <w:bookmarkEnd w:id="202"/>
      <w:r w:rsidR="00A401AF">
        <w:t>6-</w:t>
      </w:r>
      <w:r w:rsidRPr="00ED21CB">
        <w:t>4: chan_loc field bit assignments</w:t>
      </w:r>
      <w:bookmarkEnd w:id="203"/>
      <w:bookmarkEnd w:id="204"/>
      <w:r w:rsidRPr="00ED21CB">
        <w:t xml:space="preserve"> </w:t>
      </w:r>
      <w:bookmarkEnd w:id="205"/>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567"/>
        <w:gridCol w:w="1701"/>
        <w:gridCol w:w="284"/>
        <w:gridCol w:w="567"/>
        <w:gridCol w:w="1701"/>
      </w:tblGrid>
      <w:tr w:rsidR="00ED51D6" w:rsidRPr="00ED21CB" w:rsidTr="00D5323F">
        <w:trPr>
          <w:tblHeader/>
          <w:jc w:val="center"/>
        </w:trPr>
        <w:tc>
          <w:tcPr>
            <w:tcW w:w="567" w:type="dxa"/>
            <w:tcBorders>
              <w:top w:val="single" w:sz="12" w:space="0" w:color="auto"/>
              <w:bottom w:val="single" w:sz="12" w:space="0" w:color="auto"/>
            </w:tcBorders>
            <w:shd w:val="clear" w:color="auto" w:fill="auto"/>
          </w:tcPr>
          <w:p w:rsidR="00ED51D6" w:rsidRPr="00ED21CB" w:rsidRDefault="00ED51D6" w:rsidP="00ED51D6">
            <w:pPr>
              <w:pStyle w:val="Tablehead"/>
            </w:pPr>
            <w:r w:rsidRPr="00ED21CB">
              <w:t>Bit</w:t>
            </w:r>
          </w:p>
        </w:tc>
        <w:tc>
          <w:tcPr>
            <w:tcW w:w="1701" w:type="dxa"/>
            <w:tcBorders>
              <w:top w:val="single" w:sz="12" w:space="0" w:color="auto"/>
              <w:bottom w:val="single" w:sz="12" w:space="0" w:color="auto"/>
              <w:right w:val="single" w:sz="12" w:space="0" w:color="auto"/>
            </w:tcBorders>
            <w:shd w:val="clear" w:color="auto" w:fill="auto"/>
          </w:tcPr>
          <w:p w:rsidR="00ED51D6" w:rsidRPr="00ED21CB" w:rsidRDefault="00ED51D6" w:rsidP="00ED51D6">
            <w:pPr>
              <w:pStyle w:val="Tablehead"/>
            </w:pPr>
            <w:r w:rsidRPr="00ED21CB">
              <w:t>Location</w:t>
            </w:r>
          </w:p>
        </w:tc>
        <w:tc>
          <w:tcPr>
            <w:tcW w:w="284" w:type="dxa"/>
            <w:tcBorders>
              <w:top w:val="nil"/>
              <w:left w:val="single" w:sz="12" w:space="0" w:color="auto"/>
              <w:bottom w:val="nil"/>
              <w:right w:val="single" w:sz="12" w:space="0" w:color="auto"/>
            </w:tcBorders>
            <w:shd w:val="clear" w:color="auto" w:fill="auto"/>
          </w:tcPr>
          <w:p w:rsidR="00ED51D6" w:rsidRPr="00ED21CB" w:rsidRDefault="00ED51D6" w:rsidP="00ED51D6">
            <w:pPr>
              <w:pStyle w:val="Tablehead"/>
            </w:pPr>
          </w:p>
        </w:tc>
        <w:tc>
          <w:tcPr>
            <w:tcW w:w="567" w:type="dxa"/>
            <w:tcBorders>
              <w:top w:val="single" w:sz="12" w:space="0" w:color="auto"/>
              <w:left w:val="single" w:sz="12" w:space="0" w:color="auto"/>
              <w:bottom w:val="single" w:sz="12" w:space="0" w:color="auto"/>
            </w:tcBorders>
            <w:shd w:val="clear" w:color="auto" w:fill="auto"/>
          </w:tcPr>
          <w:p w:rsidR="00ED51D6" w:rsidRPr="00ED21CB" w:rsidRDefault="00ED51D6" w:rsidP="00ED51D6">
            <w:pPr>
              <w:pStyle w:val="Tablehead"/>
            </w:pPr>
            <w:r w:rsidRPr="00ED21CB">
              <w:t>Bit</w:t>
            </w:r>
          </w:p>
        </w:tc>
        <w:tc>
          <w:tcPr>
            <w:tcW w:w="1701" w:type="dxa"/>
            <w:tcBorders>
              <w:top w:val="single" w:sz="12" w:space="0" w:color="auto"/>
              <w:bottom w:val="single" w:sz="12" w:space="0" w:color="auto"/>
            </w:tcBorders>
            <w:shd w:val="clear" w:color="auto" w:fill="auto"/>
          </w:tcPr>
          <w:p w:rsidR="00ED51D6" w:rsidRPr="00ED21CB" w:rsidRDefault="00ED51D6" w:rsidP="00ED51D6">
            <w:pPr>
              <w:pStyle w:val="Tablehead"/>
            </w:pPr>
            <w:r w:rsidRPr="00ED21CB">
              <w:t>Location</w:t>
            </w:r>
          </w:p>
        </w:tc>
      </w:tr>
      <w:tr w:rsidR="00ED51D6" w:rsidRPr="00ED21CB" w:rsidTr="00D5323F">
        <w:trPr>
          <w:jc w:val="center"/>
        </w:trPr>
        <w:tc>
          <w:tcPr>
            <w:tcW w:w="567" w:type="dxa"/>
            <w:tcBorders>
              <w:top w:val="single" w:sz="12" w:space="0" w:color="auto"/>
            </w:tcBorders>
            <w:shd w:val="clear" w:color="auto" w:fill="auto"/>
          </w:tcPr>
          <w:p w:rsidR="00ED51D6" w:rsidRPr="00ED21CB" w:rsidRDefault="00ED51D6" w:rsidP="00D5323F">
            <w:pPr>
              <w:pStyle w:val="Tabletext"/>
              <w:jc w:val="center"/>
            </w:pPr>
            <w:r w:rsidRPr="00ED21CB">
              <w:t>0</w:t>
            </w:r>
          </w:p>
        </w:tc>
        <w:tc>
          <w:tcPr>
            <w:tcW w:w="1701" w:type="dxa"/>
            <w:tcBorders>
              <w:top w:val="single" w:sz="12" w:space="0" w:color="auto"/>
              <w:right w:val="single" w:sz="12" w:space="0" w:color="auto"/>
            </w:tcBorders>
            <w:shd w:val="clear" w:color="auto" w:fill="auto"/>
          </w:tcPr>
          <w:p w:rsidR="00ED51D6" w:rsidRPr="00ED21CB" w:rsidRDefault="00ED51D6" w:rsidP="00ED51D6">
            <w:pPr>
              <w:pStyle w:val="Tabletext"/>
            </w:pPr>
            <w:r w:rsidRPr="00ED21CB">
              <w:t>Lc/Rc pair</w:t>
            </w:r>
          </w:p>
        </w:tc>
        <w:tc>
          <w:tcPr>
            <w:tcW w:w="284" w:type="dxa"/>
            <w:tcBorders>
              <w:top w:val="nil"/>
              <w:left w:val="single" w:sz="12" w:space="0" w:color="auto"/>
              <w:bottom w:val="nil"/>
              <w:right w:val="single" w:sz="12" w:space="0" w:color="auto"/>
            </w:tcBorders>
            <w:shd w:val="clear" w:color="auto" w:fill="auto"/>
          </w:tcPr>
          <w:p w:rsidR="00ED51D6" w:rsidRPr="00ED21CB" w:rsidRDefault="00ED51D6" w:rsidP="00ED51D6">
            <w:pPr>
              <w:pStyle w:val="Tabletext"/>
            </w:pPr>
          </w:p>
        </w:tc>
        <w:tc>
          <w:tcPr>
            <w:tcW w:w="567" w:type="dxa"/>
            <w:tcBorders>
              <w:top w:val="single" w:sz="12" w:space="0" w:color="auto"/>
              <w:left w:val="single" w:sz="12" w:space="0" w:color="auto"/>
            </w:tcBorders>
            <w:shd w:val="clear" w:color="auto" w:fill="auto"/>
          </w:tcPr>
          <w:p w:rsidR="00ED51D6" w:rsidRPr="00ED21CB" w:rsidRDefault="00ED51D6" w:rsidP="00D5323F">
            <w:pPr>
              <w:pStyle w:val="Tabletext"/>
              <w:jc w:val="center"/>
            </w:pPr>
            <w:r w:rsidRPr="00ED21CB">
              <w:t>5</w:t>
            </w:r>
          </w:p>
        </w:tc>
        <w:tc>
          <w:tcPr>
            <w:tcW w:w="1701" w:type="dxa"/>
            <w:tcBorders>
              <w:top w:val="single" w:sz="12" w:space="0" w:color="auto"/>
            </w:tcBorders>
            <w:shd w:val="clear" w:color="auto" w:fill="auto"/>
          </w:tcPr>
          <w:p w:rsidR="00ED51D6" w:rsidRPr="00ED21CB" w:rsidRDefault="00ED51D6" w:rsidP="00ED51D6">
            <w:pPr>
              <w:pStyle w:val="Tabletext"/>
            </w:pPr>
            <w:r w:rsidRPr="00ED21CB">
              <w:t>Lw/Rw pair</w:t>
            </w:r>
          </w:p>
        </w:tc>
      </w:tr>
      <w:tr w:rsidR="00ED51D6" w:rsidRPr="00ED21CB" w:rsidTr="00D5323F">
        <w:trPr>
          <w:jc w:val="center"/>
        </w:trPr>
        <w:tc>
          <w:tcPr>
            <w:tcW w:w="567" w:type="dxa"/>
            <w:shd w:val="clear" w:color="auto" w:fill="auto"/>
          </w:tcPr>
          <w:p w:rsidR="00ED51D6" w:rsidRPr="00ED21CB" w:rsidRDefault="00ED51D6" w:rsidP="00D5323F">
            <w:pPr>
              <w:pStyle w:val="Tabletext"/>
              <w:jc w:val="center"/>
            </w:pPr>
            <w:r w:rsidRPr="00ED21CB">
              <w:t>1</w:t>
            </w:r>
          </w:p>
        </w:tc>
        <w:tc>
          <w:tcPr>
            <w:tcW w:w="1701" w:type="dxa"/>
            <w:tcBorders>
              <w:right w:val="single" w:sz="12" w:space="0" w:color="auto"/>
            </w:tcBorders>
            <w:shd w:val="clear" w:color="auto" w:fill="auto"/>
          </w:tcPr>
          <w:p w:rsidR="00ED51D6" w:rsidRPr="00ED21CB" w:rsidRDefault="00ED51D6" w:rsidP="00ED51D6">
            <w:pPr>
              <w:pStyle w:val="Tabletext"/>
            </w:pPr>
            <w:r w:rsidRPr="00ED21CB">
              <w:t>Lrs/Rrs pair</w:t>
            </w:r>
          </w:p>
        </w:tc>
        <w:tc>
          <w:tcPr>
            <w:tcW w:w="284" w:type="dxa"/>
            <w:tcBorders>
              <w:top w:val="nil"/>
              <w:left w:val="single" w:sz="12" w:space="0" w:color="auto"/>
              <w:bottom w:val="nil"/>
              <w:right w:val="single" w:sz="12" w:space="0" w:color="auto"/>
            </w:tcBorders>
            <w:shd w:val="clear" w:color="auto" w:fill="auto"/>
          </w:tcPr>
          <w:p w:rsidR="00ED51D6" w:rsidRPr="00ED21CB" w:rsidRDefault="00ED51D6" w:rsidP="00ED51D6">
            <w:pPr>
              <w:pStyle w:val="Tabletext"/>
            </w:pPr>
          </w:p>
        </w:tc>
        <w:tc>
          <w:tcPr>
            <w:tcW w:w="567" w:type="dxa"/>
            <w:tcBorders>
              <w:left w:val="single" w:sz="12" w:space="0" w:color="auto"/>
            </w:tcBorders>
            <w:shd w:val="clear" w:color="auto" w:fill="auto"/>
          </w:tcPr>
          <w:p w:rsidR="00ED51D6" w:rsidRPr="00ED21CB" w:rsidRDefault="00ED51D6" w:rsidP="00D5323F">
            <w:pPr>
              <w:pStyle w:val="Tabletext"/>
              <w:jc w:val="center"/>
            </w:pPr>
            <w:r w:rsidRPr="00ED21CB">
              <w:t>6</w:t>
            </w:r>
          </w:p>
        </w:tc>
        <w:tc>
          <w:tcPr>
            <w:tcW w:w="1701" w:type="dxa"/>
            <w:shd w:val="clear" w:color="auto" w:fill="auto"/>
          </w:tcPr>
          <w:p w:rsidR="00ED51D6" w:rsidRPr="00ED21CB" w:rsidRDefault="00ED51D6" w:rsidP="00ED51D6">
            <w:pPr>
              <w:pStyle w:val="Tabletext"/>
            </w:pPr>
            <w:r w:rsidRPr="00ED21CB">
              <w:t>Lvh/Rvh pair</w:t>
            </w:r>
          </w:p>
        </w:tc>
      </w:tr>
      <w:tr w:rsidR="00ED51D6" w:rsidRPr="00ED21CB" w:rsidTr="00D5323F">
        <w:trPr>
          <w:jc w:val="center"/>
        </w:trPr>
        <w:tc>
          <w:tcPr>
            <w:tcW w:w="567" w:type="dxa"/>
            <w:shd w:val="clear" w:color="auto" w:fill="auto"/>
          </w:tcPr>
          <w:p w:rsidR="00ED51D6" w:rsidRPr="00ED21CB" w:rsidRDefault="00ED51D6" w:rsidP="00D5323F">
            <w:pPr>
              <w:pStyle w:val="Tabletext"/>
              <w:jc w:val="center"/>
            </w:pPr>
            <w:r w:rsidRPr="00ED21CB">
              <w:t>2</w:t>
            </w:r>
          </w:p>
        </w:tc>
        <w:tc>
          <w:tcPr>
            <w:tcW w:w="1701" w:type="dxa"/>
            <w:tcBorders>
              <w:right w:val="single" w:sz="12" w:space="0" w:color="auto"/>
            </w:tcBorders>
            <w:shd w:val="clear" w:color="auto" w:fill="auto"/>
          </w:tcPr>
          <w:p w:rsidR="00ED51D6" w:rsidRPr="00ED21CB" w:rsidRDefault="00ED51D6" w:rsidP="00ED51D6">
            <w:pPr>
              <w:pStyle w:val="Tabletext"/>
            </w:pPr>
            <w:r w:rsidRPr="00ED21CB">
              <w:t>Cs</w:t>
            </w:r>
          </w:p>
        </w:tc>
        <w:tc>
          <w:tcPr>
            <w:tcW w:w="284" w:type="dxa"/>
            <w:tcBorders>
              <w:top w:val="nil"/>
              <w:left w:val="single" w:sz="12" w:space="0" w:color="auto"/>
              <w:bottom w:val="nil"/>
              <w:right w:val="single" w:sz="12" w:space="0" w:color="auto"/>
            </w:tcBorders>
            <w:shd w:val="clear" w:color="auto" w:fill="auto"/>
          </w:tcPr>
          <w:p w:rsidR="00ED51D6" w:rsidRPr="00ED21CB" w:rsidRDefault="00ED51D6" w:rsidP="00ED51D6">
            <w:pPr>
              <w:pStyle w:val="Tabletext"/>
            </w:pPr>
          </w:p>
        </w:tc>
        <w:tc>
          <w:tcPr>
            <w:tcW w:w="567" w:type="dxa"/>
            <w:tcBorders>
              <w:left w:val="single" w:sz="12" w:space="0" w:color="auto"/>
            </w:tcBorders>
            <w:shd w:val="clear" w:color="auto" w:fill="auto"/>
          </w:tcPr>
          <w:p w:rsidR="00ED51D6" w:rsidRPr="00ED21CB" w:rsidRDefault="00ED51D6" w:rsidP="00D5323F">
            <w:pPr>
              <w:pStyle w:val="Tabletext"/>
              <w:jc w:val="center"/>
            </w:pPr>
            <w:r w:rsidRPr="00ED21CB">
              <w:t>7</w:t>
            </w:r>
          </w:p>
        </w:tc>
        <w:tc>
          <w:tcPr>
            <w:tcW w:w="1701" w:type="dxa"/>
            <w:shd w:val="clear" w:color="auto" w:fill="auto"/>
          </w:tcPr>
          <w:p w:rsidR="00ED51D6" w:rsidRPr="00ED21CB" w:rsidRDefault="00ED51D6" w:rsidP="00ED51D6">
            <w:pPr>
              <w:pStyle w:val="Tabletext"/>
            </w:pPr>
            <w:r w:rsidRPr="00ED21CB">
              <w:t>Cvh</w:t>
            </w:r>
          </w:p>
        </w:tc>
      </w:tr>
      <w:tr w:rsidR="00ED51D6" w:rsidRPr="00ED21CB" w:rsidTr="00D5323F">
        <w:trPr>
          <w:jc w:val="center"/>
        </w:trPr>
        <w:tc>
          <w:tcPr>
            <w:tcW w:w="567" w:type="dxa"/>
            <w:shd w:val="clear" w:color="auto" w:fill="auto"/>
          </w:tcPr>
          <w:p w:rsidR="00ED51D6" w:rsidRPr="00ED21CB" w:rsidRDefault="00ED51D6" w:rsidP="00D5323F">
            <w:pPr>
              <w:pStyle w:val="Tabletext"/>
              <w:jc w:val="center"/>
            </w:pPr>
            <w:r w:rsidRPr="00ED21CB">
              <w:t>3</w:t>
            </w:r>
          </w:p>
        </w:tc>
        <w:tc>
          <w:tcPr>
            <w:tcW w:w="1701" w:type="dxa"/>
            <w:tcBorders>
              <w:right w:val="single" w:sz="12" w:space="0" w:color="auto"/>
            </w:tcBorders>
            <w:shd w:val="clear" w:color="auto" w:fill="auto"/>
          </w:tcPr>
          <w:p w:rsidR="00ED51D6" w:rsidRPr="00ED21CB" w:rsidRDefault="00ED51D6" w:rsidP="00ED51D6">
            <w:pPr>
              <w:pStyle w:val="Tabletext"/>
            </w:pPr>
            <w:r w:rsidRPr="00ED21CB">
              <w:t>Ts</w:t>
            </w:r>
          </w:p>
        </w:tc>
        <w:tc>
          <w:tcPr>
            <w:tcW w:w="284" w:type="dxa"/>
            <w:tcBorders>
              <w:top w:val="nil"/>
              <w:left w:val="single" w:sz="12" w:space="0" w:color="auto"/>
              <w:bottom w:val="nil"/>
              <w:right w:val="single" w:sz="12" w:space="0" w:color="auto"/>
            </w:tcBorders>
            <w:shd w:val="clear" w:color="auto" w:fill="auto"/>
          </w:tcPr>
          <w:p w:rsidR="00ED51D6" w:rsidRPr="00ED21CB" w:rsidRDefault="00ED51D6" w:rsidP="00ED51D6">
            <w:pPr>
              <w:pStyle w:val="Tabletext"/>
            </w:pPr>
          </w:p>
        </w:tc>
        <w:tc>
          <w:tcPr>
            <w:tcW w:w="567" w:type="dxa"/>
            <w:tcBorders>
              <w:left w:val="single" w:sz="12" w:space="0" w:color="auto"/>
              <w:bottom w:val="single" w:sz="12" w:space="0" w:color="auto"/>
            </w:tcBorders>
            <w:shd w:val="clear" w:color="auto" w:fill="auto"/>
          </w:tcPr>
          <w:p w:rsidR="00ED51D6" w:rsidRPr="00ED21CB" w:rsidRDefault="00ED51D6" w:rsidP="00D5323F">
            <w:pPr>
              <w:pStyle w:val="Tabletext"/>
              <w:jc w:val="center"/>
            </w:pPr>
            <w:r w:rsidRPr="00ED21CB">
              <w:t>8</w:t>
            </w:r>
          </w:p>
        </w:tc>
        <w:tc>
          <w:tcPr>
            <w:tcW w:w="1701" w:type="dxa"/>
            <w:tcBorders>
              <w:bottom w:val="single" w:sz="12" w:space="0" w:color="auto"/>
            </w:tcBorders>
            <w:shd w:val="clear" w:color="auto" w:fill="auto"/>
          </w:tcPr>
          <w:p w:rsidR="00ED51D6" w:rsidRPr="00ED21CB" w:rsidRDefault="00ED51D6" w:rsidP="00ED51D6">
            <w:pPr>
              <w:pStyle w:val="Tabletext"/>
            </w:pPr>
            <w:r w:rsidRPr="00ED21CB">
              <w:t>LFE2</w:t>
            </w:r>
          </w:p>
        </w:tc>
      </w:tr>
      <w:tr w:rsidR="00ED51D6" w:rsidRPr="00ED21CB" w:rsidTr="00D5323F">
        <w:trPr>
          <w:jc w:val="center"/>
        </w:trPr>
        <w:tc>
          <w:tcPr>
            <w:tcW w:w="567" w:type="dxa"/>
            <w:shd w:val="clear" w:color="auto" w:fill="auto"/>
          </w:tcPr>
          <w:p w:rsidR="00ED51D6" w:rsidRPr="00ED21CB" w:rsidRDefault="00ED51D6" w:rsidP="00D5323F">
            <w:pPr>
              <w:pStyle w:val="Tabletext"/>
              <w:jc w:val="center"/>
            </w:pPr>
            <w:r w:rsidRPr="00ED21CB">
              <w:t>4</w:t>
            </w:r>
          </w:p>
        </w:tc>
        <w:tc>
          <w:tcPr>
            <w:tcW w:w="1701" w:type="dxa"/>
            <w:tcBorders>
              <w:right w:val="single" w:sz="12" w:space="0" w:color="auto"/>
            </w:tcBorders>
            <w:shd w:val="clear" w:color="auto" w:fill="auto"/>
          </w:tcPr>
          <w:p w:rsidR="00ED51D6" w:rsidRPr="00ED21CB" w:rsidRDefault="00ED51D6" w:rsidP="00ED51D6">
            <w:pPr>
              <w:pStyle w:val="Tabletext"/>
            </w:pPr>
            <w:r w:rsidRPr="00ED21CB">
              <w:t>Lsd/Rsd pair</w:t>
            </w:r>
          </w:p>
        </w:tc>
        <w:tc>
          <w:tcPr>
            <w:tcW w:w="284" w:type="dxa"/>
            <w:tcBorders>
              <w:top w:val="nil"/>
              <w:left w:val="single" w:sz="12" w:space="0" w:color="auto"/>
              <w:bottom w:val="nil"/>
              <w:right w:val="nil"/>
            </w:tcBorders>
            <w:shd w:val="clear" w:color="auto" w:fill="auto"/>
          </w:tcPr>
          <w:p w:rsidR="00ED51D6" w:rsidRPr="00ED21CB" w:rsidRDefault="00ED51D6" w:rsidP="00ED51D6">
            <w:pPr>
              <w:pStyle w:val="Tabletext"/>
            </w:pPr>
          </w:p>
        </w:tc>
        <w:tc>
          <w:tcPr>
            <w:tcW w:w="567" w:type="dxa"/>
            <w:tcBorders>
              <w:top w:val="single" w:sz="12" w:space="0" w:color="auto"/>
              <w:left w:val="nil"/>
              <w:bottom w:val="nil"/>
              <w:right w:val="nil"/>
            </w:tcBorders>
            <w:shd w:val="clear" w:color="auto" w:fill="auto"/>
          </w:tcPr>
          <w:p w:rsidR="00ED51D6" w:rsidRPr="00ED21CB" w:rsidRDefault="00ED51D6" w:rsidP="00ED51D6">
            <w:pPr>
              <w:pStyle w:val="Tabletext"/>
            </w:pPr>
          </w:p>
        </w:tc>
        <w:tc>
          <w:tcPr>
            <w:tcW w:w="1701" w:type="dxa"/>
            <w:tcBorders>
              <w:top w:val="single" w:sz="12" w:space="0" w:color="auto"/>
              <w:left w:val="nil"/>
              <w:bottom w:val="nil"/>
              <w:right w:val="nil"/>
            </w:tcBorders>
            <w:shd w:val="clear" w:color="auto" w:fill="auto"/>
          </w:tcPr>
          <w:p w:rsidR="00ED51D6" w:rsidRPr="00ED21CB" w:rsidRDefault="00ED51D6" w:rsidP="00ED51D6">
            <w:pPr>
              <w:pStyle w:val="Tabletext"/>
            </w:pPr>
          </w:p>
        </w:tc>
      </w:tr>
    </w:tbl>
    <w:p w:rsidR="00ED51D6" w:rsidRPr="00ED21CB" w:rsidRDefault="00ED51D6" w:rsidP="00A77A2B">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s>
      </w:pPr>
    </w:p>
    <w:p w:rsidR="003A204A" w:rsidRPr="00ED21CB" w:rsidRDefault="003A204A" w:rsidP="00CC286A">
      <w:pPr>
        <w:pStyle w:val="Heading2"/>
        <w:ind w:left="578" w:hanging="578"/>
        <w:rPr>
          <w:lang w:val="en-GB"/>
        </w:rPr>
      </w:pPr>
      <w:bookmarkStart w:id="206" w:name="_Toc180279814"/>
      <w:bookmarkStart w:id="207" w:name="_Toc159406228"/>
      <w:bookmarkStart w:id="208" w:name="_Toc180310719"/>
      <w:bookmarkStart w:id="209" w:name="_Toc210736657"/>
      <w:bookmarkStart w:id="210" w:name="_Toc221186589"/>
      <w:bookmarkStart w:id="211" w:name="_Toc223349550"/>
      <w:bookmarkStart w:id="212" w:name="_Toc467582190"/>
      <w:bookmarkStart w:id="213" w:name="_Toc126634727"/>
      <w:bookmarkStart w:id="214" w:name="_Toc126639854"/>
      <w:bookmarkStart w:id="215" w:name="_Toc130268981"/>
      <w:bookmarkStart w:id="216" w:name="_Toc133985858"/>
      <w:bookmarkStart w:id="217" w:name="_Toc104261187"/>
      <w:bookmarkStart w:id="218" w:name="_Toc146338472"/>
      <w:bookmarkStart w:id="219" w:name="_Toc151369922"/>
      <w:bookmarkStart w:id="220" w:name="_Toc147249483"/>
      <w:bookmarkStart w:id="221" w:name="_Toc156387127"/>
      <w:bookmarkEnd w:id="95"/>
      <w:bookmarkEnd w:id="96"/>
      <w:r w:rsidRPr="00ED21CB">
        <w:rPr>
          <w:lang w:val="en-GB"/>
        </w:rPr>
        <w:t>Extended AMR</w:t>
      </w:r>
      <w:r w:rsidRPr="00ED21CB">
        <w:rPr>
          <w:lang w:val="en-GB"/>
        </w:rPr>
        <w:noBreakHyphen/>
        <w:t>WB (AMR</w:t>
      </w:r>
      <w:r w:rsidRPr="00ED21CB">
        <w:rPr>
          <w:lang w:val="en-GB"/>
        </w:rPr>
        <w:noBreakHyphen/>
        <w:t>WB+)</w:t>
      </w:r>
      <w:bookmarkEnd w:id="206"/>
      <w:bookmarkEnd w:id="207"/>
      <w:bookmarkEnd w:id="208"/>
      <w:bookmarkEnd w:id="209"/>
      <w:bookmarkEnd w:id="210"/>
      <w:bookmarkEnd w:id="211"/>
      <w:bookmarkEnd w:id="212"/>
    </w:p>
    <w:p w:rsidR="00716EB6" w:rsidRPr="00ED21CB" w:rsidRDefault="003A204A" w:rsidP="00716EB6">
      <w:pPr>
        <w:rPr>
          <w:szCs w:val="24"/>
          <w:lang w:val="en-GB"/>
        </w:rPr>
      </w:pPr>
      <w:r w:rsidRPr="00ED21CB">
        <w:rPr>
          <w:szCs w:val="24"/>
          <w:lang w:val="en-GB"/>
        </w:rPr>
        <w:t>The AMR</w:t>
      </w:r>
      <w:r w:rsidRPr="00ED21CB">
        <w:rPr>
          <w:szCs w:val="24"/>
          <w:lang w:val="en-GB"/>
        </w:rPr>
        <w:noBreakHyphen/>
        <w:t>WB+ audio codec can encode mono and stereo content, up to 48 kbit/s for stereo. It supports also downmixing to mono at a decoder. The AMR</w:t>
      </w:r>
      <w:r w:rsidRPr="00ED21CB">
        <w:rPr>
          <w:szCs w:val="24"/>
          <w:lang w:val="en-GB"/>
        </w:rPr>
        <w:noBreakHyphen/>
        <w:t>WB+ codec has been specified in [ETSI TS 126 290] and includes error concealment and also contains a user</w:t>
      </w:r>
      <w:r w:rsidR="00714CE0">
        <w:rPr>
          <w:szCs w:val="24"/>
          <w:lang w:val="en-GB"/>
        </w:rPr>
        <w:t>'</w:t>
      </w:r>
      <w:r w:rsidRPr="00ED21CB">
        <w:rPr>
          <w:szCs w:val="24"/>
          <w:lang w:val="en-GB"/>
        </w:rPr>
        <w:t>s guide. The source code for both encoder and decoder has been fully specified in [ET</w:t>
      </w:r>
      <w:r w:rsidR="00775BA8" w:rsidRPr="00ED21CB">
        <w:rPr>
          <w:szCs w:val="24"/>
          <w:lang w:val="en-GB"/>
        </w:rPr>
        <w:t>SI TS 126 304] and [ETSI TS 126 </w:t>
      </w:r>
      <w:r w:rsidRPr="00ED21CB">
        <w:rPr>
          <w:szCs w:val="24"/>
          <w:lang w:val="en-GB"/>
        </w:rPr>
        <w:t>273]. The transport has been specified in [IETF RFC 4352].</w:t>
      </w:r>
    </w:p>
    <w:p w:rsidR="003A204A" w:rsidRPr="00ED21CB" w:rsidRDefault="003A204A" w:rsidP="00A36E6B">
      <w:pPr>
        <w:pStyle w:val="Heading3"/>
        <w:rPr>
          <w:lang w:val="en-GB"/>
        </w:rPr>
      </w:pPr>
      <w:bookmarkStart w:id="222" w:name="_Toc159406229"/>
      <w:bookmarkStart w:id="223" w:name="_Toc180310720"/>
      <w:bookmarkStart w:id="224" w:name="_Toc210736658"/>
      <w:bookmarkStart w:id="225" w:name="_Toc221186590"/>
      <w:bookmarkStart w:id="226" w:name="_Toc223349551"/>
      <w:bookmarkStart w:id="227" w:name="_Toc467582191"/>
      <w:r w:rsidRPr="00ED21CB">
        <w:rPr>
          <w:lang w:val="en-GB"/>
        </w:rPr>
        <w:t>Overview of AMR-WB+ codec</w:t>
      </w:r>
      <w:bookmarkEnd w:id="222"/>
      <w:bookmarkEnd w:id="223"/>
      <w:bookmarkEnd w:id="224"/>
      <w:bookmarkEnd w:id="225"/>
      <w:bookmarkEnd w:id="226"/>
      <w:bookmarkEnd w:id="227"/>
    </w:p>
    <w:p w:rsidR="003A204A" w:rsidRDefault="00B95379" w:rsidP="00716EB6">
      <w:pPr>
        <w:rPr>
          <w:snapToGrid w:val="0"/>
          <w:szCs w:val="24"/>
          <w:lang w:val="en-GB"/>
        </w:rPr>
      </w:pPr>
      <w:r w:rsidRPr="00ED21CB">
        <w:rPr>
          <w:snapToGrid w:val="0"/>
          <w:szCs w:val="24"/>
          <w:lang w:val="en-GB"/>
        </w:rPr>
        <w:t xml:space="preserve">Figure </w:t>
      </w:r>
      <w:r w:rsidR="00A401AF">
        <w:rPr>
          <w:snapToGrid w:val="0"/>
          <w:szCs w:val="24"/>
          <w:lang w:val="en-GB"/>
        </w:rPr>
        <w:t>6-</w:t>
      </w:r>
      <w:r w:rsidR="00A77A2B" w:rsidRPr="00ED21CB">
        <w:rPr>
          <w:snapToGrid w:val="0"/>
          <w:szCs w:val="24"/>
          <w:lang w:val="en-GB"/>
        </w:rPr>
        <w:t xml:space="preserve">3 contains the </w:t>
      </w:r>
      <w:r w:rsidR="00A77A2B" w:rsidRPr="00ED21CB">
        <w:rPr>
          <w:szCs w:val="24"/>
          <w:lang w:val="en-GB"/>
        </w:rPr>
        <w:t>high level structure of AMR-WB+ encoder.</w:t>
      </w:r>
      <w:r w:rsidR="00A77A2B" w:rsidRPr="00ED21CB">
        <w:rPr>
          <w:snapToGrid w:val="0"/>
          <w:szCs w:val="24"/>
          <w:lang w:val="en-GB"/>
        </w:rPr>
        <w:t xml:space="preserve"> </w:t>
      </w:r>
      <w:r w:rsidR="003A204A" w:rsidRPr="00ED21CB">
        <w:rPr>
          <w:snapToGrid w:val="0"/>
          <w:szCs w:val="24"/>
          <w:lang w:val="en-GB"/>
        </w:rPr>
        <w:t>The input signal is separated in two bands. The first band is the low</w:t>
      </w:r>
      <w:r w:rsidR="003A204A" w:rsidRPr="00ED21CB">
        <w:rPr>
          <w:snapToGrid w:val="0"/>
          <w:szCs w:val="24"/>
          <w:lang w:val="en-GB"/>
        </w:rPr>
        <w:noBreakHyphen/>
        <w:t>frequency (LF) signal, which is critically sampled at Fs/2. The second band is the high</w:t>
      </w:r>
      <w:r w:rsidR="003A204A" w:rsidRPr="00ED21CB">
        <w:rPr>
          <w:snapToGrid w:val="0"/>
          <w:szCs w:val="24"/>
          <w:lang w:val="en-GB"/>
        </w:rPr>
        <w:noBreakHyphen/>
        <w:t>frequency (HF) signal, which is also down sampled to obtain a critically sampled signal. The LF and HF signals are then encoded using two different approaches: the LF signal is encoded and decoded using the</w:t>
      </w:r>
      <w:r w:rsidR="00180B5A" w:rsidRPr="00ED21CB">
        <w:rPr>
          <w:snapToGrid w:val="0"/>
          <w:szCs w:val="24"/>
          <w:lang w:val="en-GB"/>
        </w:rPr>
        <w:t xml:space="preserve"> </w:t>
      </w:r>
      <w:r w:rsidR="00714CE0">
        <w:rPr>
          <w:snapToGrid w:val="0"/>
          <w:szCs w:val="24"/>
          <w:lang w:val="en-GB"/>
        </w:rPr>
        <w:t>"</w:t>
      </w:r>
      <w:r w:rsidR="003A204A" w:rsidRPr="00ED21CB">
        <w:rPr>
          <w:snapToGrid w:val="0"/>
          <w:szCs w:val="24"/>
          <w:lang w:val="en-GB"/>
        </w:rPr>
        <w:t>cor</w:t>
      </w:r>
      <w:r w:rsidR="00714CE0">
        <w:rPr>
          <w:snapToGrid w:val="0"/>
          <w:szCs w:val="24"/>
          <w:lang w:val="en-GB"/>
        </w:rPr>
        <w:t>"</w:t>
      </w:r>
      <w:r w:rsidR="003A204A" w:rsidRPr="00ED21CB">
        <w:rPr>
          <w:snapToGrid w:val="0"/>
          <w:szCs w:val="24"/>
          <w:lang w:val="en-GB"/>
        </w:rPr>
        <w:t xml:space="preserve"> encoder/decoder, based on switched ACELP and </w:t>
      </w:r>
      <w:r w:rsidR="00180B5A" w:rsidRPr="00ED21CB">
        <w:rPr>
          <w:snapToGrid w:val="0"/>
          <w:szCs w:val="24"/>
          <w:lang w:val="en-GB"/>
        </w:rPr>
        <w:t xml:space="preserve">transform coded excitation </w:t>
      </w:r>
      <w:r w:rsidR="003A204A" w:rsidRPr="00ED21CB">
        <w:rPr>
          <w:snapToGrid w:val="0"/>
          <w:szCs w:val="24"/>
          <w:lang w:val="en-GB"/>
        </w:rPr>
        <w:t>(TCX). In ACELP mode, the standard AMR</w:t>
      </w:r>
      <w:r w:rsidR="003A204A" w:rsidRPr="00ED21CB">
        <w:rPr>
          <w:snapToGrid w:val="0"/>
          <w:szCs w:val="24"/>
          <w:lang w:val="en-GB"/>
        </w:rPr>
        <w:noBreakHyphen/>
        <w:t>WB codec is used. The HF signal is encoded with relatively few bits using a Band Width Extension (BWE) method.</w:t>
      </w:r>
    </w:p>
    <w:p w:rsidR="00CC286A" w:rsidRPr="00ED21CB" w:rsidRDefault="00CC286A" w:rsidP="00CC286A">
      <w:pPr>
        <w:rPr>
          <w:snapToGrid w:val="0"/>
          <w:szCs w:val="24"/>
          <w:lang w:val="en-GB"/>
        </w:rPr>
      </w:pPr>
      <w:r w:rsidRPr="00ED21CB">
        <w:rPr>
          <w:snapToGrid w:val="0"/>
          <w:szCs w:val="24"/>
          <w:lang w:val="en-GB"/>
        </w:rPr>
        <w:t>The parameters transmitted from encoder to decoder are the mode selection bits, the LF parameters and the HF parameters. The codec operates in super frames of 1024 samples. The parameters for each of them are decomposed into four packets of identical size.</w:t>
      </w:r>
    </w:p>
    <w:p w:rsidR="00CC286A" w:rsidRPr="00ED21CB" w:rsidRDefault="00CC286A" w:rsidP="00CC286A">
      <w:pPr>
        <w:rPr>
          <w:snapToGrid w:val="0"/>
          <w:szCs w:val="24"/>
          <w:lang w:val="en-GB"/>
        </w:rPr>
      </w:pPr>
      <w:r w:rsidRPr="00ED21CB">
        <w:rPr>
          <w:snapToGrid w:val="0"/>
          <w:szCs w:val="24"/>
          <w:lang w:val="en-GB"/>
        </w:rPr>
        <w:t>When the input signal is stereo, the left and right channels are combined into mono signal for ACELP/TCX encoding, whereas the stereo encoding receives both input channels.</w:t>
      </w:r>
    </w:p>
    <w:p w:rsidR="00CC286A" w:rsidRDefault="00CC286A" w:rsidP="00CC286A">
      <w:pPr>
        <w:rPr>
          <w:snapToGrid w:val="0"/>
          <w:szCs w:val="24"/>
          <w:lang w:val="en-GB"/>
        </w:rPr>
      </w:pPr>
      <w:r w:rsidRPr="00ED21CB">
        <w:rPr>
          <w:snapToGrid w:val="0"/>
          <w:szCs w:val="24"/>
          <w:lang w:val="en-GB"/>
        </w:rPr>
        <w:t xml:space="preserve">Figure </w:t>
      </w:r>
      <w:r>
        <w:rPr>
          <w:snapToGrid w:val="0"/>
          <w:szCs w:val="24"/>
          <w:lang w:val="en-GB"/>
        </w:rPr>
        <w:t>6-</w:t>
      </w:r>
      <w:r w:rsidRPr="00ED21CB">
        <w:rPr>
          <w:snapToGrid w:val="0"/>
          <w:szCs w:val="24"/>
          <w:lang w:val="en-GB"/>
        </w:rPr>
        <w:t>4 presents the AMR</w:t>
      </w:r>
      <w:r w:rsidRPr="00ED21CB">
        <w:rPr>
          <w:snapToGrid w:val="0"/>
          <w:szCs w:val="24"/>
          <w:lang w:val="en-GB"/>
        </w:rPr>
        <w:noBreakHyphen/>
        <w:t>WB+ decoder structure. The LF and HF bands are decoded separately after which t</w:t>
      </w:r>
      <w:smartTag w:uri="urn:schemas-microsoft-com:office:smarttags" w:element="PersonName">
        <w:r w:rsidRPr="00ED21CB">
          <w:rPr>
            <w:snapToGrid w:val="0"/>
            <w:szCs w:val="24"/>
            <w:lang w:val="en-GB"/>
          </w:rPr>
          <w:t>hey</w:t>
        </w:r>
      </w:smartTag>
      <w:r w:rsidRPr="00ED21CB">
        <w:rPr>
          <w:snapToGrid w:val="0"/>
          <w:szCs w:val="24"/>
          <w:lang w:val="en-GB"/>
        </w:rPr>
        <w:t xml:space="preserve"> are combined in a synthesis filter bank. If the output is restricted to mono only, the stereo parameters are omitted and the decoder operates in mono mode.</w:t>
      </w:r>
    </w:p>
    <w:p w:rsidR="00CC286A" w:rsidRPr="00ED21CB" w:rsidRDefault="00CC286A" w:rsidP="00CC286A">
      <w:pPr>
        <w:pStyle w:val="Figure"/>
        <w:rPr>
          <w:snapToGrid w:val="0"/>
          <w:sz w:val="18"/>
          <w:szCs w:val="18"/>
        </w:rPr>
      </w:pPr>
      <w:r w:rsidRPr="00ED21CB">
        <w:rPr>
          <w:noProof/>
          <w:lang w:val="en-US" w:eastAsia="zh-CN"/>
        </w:rPr>
        <w:lastRenderedPageBreak/>
        <w:drawing>
          <wp:inline distT="0" distB="0" distL="0" distR="0" wp14:anchorId="67046C41" wp14:editId="2FB9F253">
            <wp:extent cx="6115050" cy="3448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15050" cy="3448050"/>
                    </a:xfrm>
                    <a:prstGeom prst="rect">
                      <a:avLst/>
                    </a:prstGeom>
                    <a:noFill/>
                    <a:ln>
                      <a:noFill/>
                    </a:ln>
                  </pic:spPr>
                </pic:pic>
              </a:graphicData>
            </a:graphic>
          </wp:inline>
        </w:drawing>
      </w:r>
    </w:p>
    <w:p w:rsidR="00CC286A" w:rsidRDefault="00CC286A" w:rsidP="00CC286A">
      <w:pPr>
        <w:pStyle w:val="FigureNotitle"/>
      </w:pPr>
      <w:bookmarkStart w:id="228" w:name="_Toc467582262"/>
      <w:r w:rsidRPr="00ED21CB">
        <w:t xml:space="preserve">Figure </w:t>
      </w:r>
      <w:r>
        <w:t>6-</w:t>
      </w:r>
      <w:r w:rsidRPr="00ED21CB">
        <w:t>3: High</w:t>
      </w:r>
      <w:r w:rsidRPr="00ED21CB">
        <w:noBreakHyphen/>
        <w:t>level structure of AMR</w:t>
      </w:r>
      <w:r w:rsidRPr="00ED21CB">
        <w:noBreakHyphen/>
        <w:t>WB+ encoder</w:t>
      </w:r>
      <w:bookmarkEnd w:id="228"/>
    </w:p>
    <w:p w:rsidR="003A204A" w:rsidRPr="00ED21CB" w:rsidRDefault="00585620" w:rsidP="00A36E6B">
      <w:pPr>
        <w:pStyle w:val="Figure"/>
        <w:rPr>
          <w:snapToGrid w:val="0"/>
        </w:rPr>
      </w:pPr>
      <w:r w:rsidRPr="00ED21CB">
        <w:rPr>
          <w:noProof/>
          <w:lang w:val="en-US" w:eastAsia="zh-CN"/>
        </w:rPr>
        <w:drawing>
          <wp:inline distT="0" distB="0" distL="0" distR="0" wp14:anchorId="725A103A" wp14:editId="042D68DA">
            <wp:extent cx="6124575" cy="3048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4575" cy="3048000"/>
                    </a:xfrm>
                    <a:prstGeom prst="rect">
                      <a:avLst/>
                    </a:prstGeom>
                    <a:noFill/>
                    <a:ln>
                      <a:noFill/>
                    </a:ln>
                  </pic:spPr>
                </pic:pic>
              </a:graphicData>
            </a:graphic>
          </wp:inline>
        </w:drawing>
      </w:r>
    </w:p>
    <w:p w:rsidR="003A204A" w:rsidRPr="00ED21CB" w:rsidRDefault="00B95379" w:rsidP="00B447FF">
      <w:pPr>
        <w:pStyle w:val="FigureNotitle"/>
      </w:pPr>
      <w:bookmarkStart w:id="229" w:name="_Ref180314461"/>
      <w:bookmarkStart w:id="230" w:name="_Toc467582263"/>
      <w:bookmarkStart w:id="231" w:name="_Toc159406231"/>
      <w:bookmarkStart w:id="232" w:name="_Toc180310721"/>
      <w:r w:rsidRPr="00ED21CB">
        <w:t xml:space="preserve">Figure </w:t>
      </w:r>
      <w:r w:rsidR="00A401AF">
        <w:t>6-</w:t>
      </w:r>
      <w:r w:rsidR="003A204A" w:rsidRPr="00ED21CB">
        <w:t xml:space="preserve">4: </w:t>
      </w:r>
      <w:bookmarkEnd w:id="229"/>
      <w:r w:rsidR="003A204A" w:rsidRPr="00ED21CB">
        <w:t>High</w:t>
      </w:r>
      <w:r w:rsidR="003A204A" w:rsidRPr="00ED21CB">
        <w:noBreakHyphen/>
        <w:t>level structure of AMR</w:t>
      </w:r>
      <w:r w:rsidR="003A204A" w:rsidRPr="00ED21CB">
        <w:noBreakHyphen/>
        <w:t>WB+ decoder</w:t>
      </w:r>
      <w:bookmarkEnd w:id="230"/>
    </w:p>
    <w:p w:rsidR="00716EB6" w:rsidRPr="00ED21CB" w:rsidRDefault="003A204A" w:rsidP="00A36E6B">
      <w:pPr>
        <w:pStyle w:val="Heading3"/>
        <w:rPr>
          <w:lang w:val="en-GB"/>
        </w:rPr>
      </w:pPr>
      <w:bookmarkStart w:id="233" w:name="_Toc210736659"/>
      <w:bookmarkStart w:id="234" w:name="_Toc221186591"/>
      <w:bookmarkStart w:id="235" w:name="_Toc223349552"/>
      <w:bookmarkStart w:id="236" w:name="_Toc467582192"/>
      <w:r w:rsidRPr="00ED21CB">
        <w:rPr>
          <w:lang w:val="en-GB"/>
        </w:rPr>
        <w:t>Transport and storage of AMR-WB+</w:t>
      </w:r>
      <w:bookmarkEnd w:id="231"/>
      <w:bookmarkEnd w:id="232"/>
      <w:bookmarkEnd w:id="233"/>
      <w:bookmarkEnd w:id="234"/>
      <w:bookmarkEnd w:id="235"/>
      <w:bookmarkEnd w:id="236"/>
    </w:p>
    <w:p w:rsidR="00716EB6" w:rsidRPr="00ED21CB" w:rsidRDefault="003A204A" w:rsidP="003A204A">
      <w:pPr>
        <w:rPr>
          <w:szCs w:val="24"/>
          <w:lang w:val="en-GB"/>
        </w:rPr>
      </w:pPr>
      <w:r w:rsidRPr="00ED21CB">
        <w:rPr>
          <w:szCs w:val="24"/>
          <w:lang w:val="en-GB"/>
        </w:rPr>
        <w:t xml:space="preserve">To transport </w:t>
      </w:r>
      <w:r w:rsidRPr="00ED21CB">
        <w:rPr>
          <w:szCs w:val="24"/>
          <w:lang w:val="en-GB" w:eastAsia="en-GB"/>
        </w:rPr>
        <w:t>AMR</w:t>
      </w:r>
      <w:r w:rsidRPr="00ED21CB">
        <w:rPr>
          <w:szCs w:val="24"/>
          <w:lang w:val="en-GB" w:eastAsia="en-GB"/>
        </w:rPr>
        <w:noBreakHyphen/>
        <w:t xml:space="preserve">WB+ over </w:t>
      </w:r>
      <w:r w:rsidRPr="00ED21CB">
        <w:rPr>
          <w:szCs w:val="24"/>
          <w:lang w:val="en-GB"/>
        </w:rPr>
        <w:t>RTP [IETF RFC 3550], the RTP payload [IETF RFC 4352] is used. It supports encapsulation of one or multiple AMR-WB+ transport frames per packet, and provides means for redundancy transmission and frame interleaving to improve robustness against possible packet loss. The overhead due to payload starts from three bytes per RTP</w:t>
      </w:r>
      <w:r w:rsidRPr="00ED21CB">
        <w:rPr>
          <w:szCs w:val="24"/>
          <w:lang w:val="en-GB"/>
        </w:rPr>
        <w:noBreakHyphen/>
        <w:t>packet. The use of interleaving increases the overhead per packet slightly. That payload format includes also parameters required for session setup.</w:t>
      </w:r>
    </w:p>
    <w:p w:rsidR="003A204A" w:rsidRPr="00ED21CB" w:rsidRDefault="003A204A" w:rsidP="003A204A">
      <w:pPr>
        <w:rPr>
          <w:szCs w:val="24"/>
          <w:lang w:val="en-GB"/>
        </w:rPr>
      </w:pPr>
      <w:r w:rsidRPr="00ED21CB">
        <w:rPr>
          <w:szCs w:val="24"/>
          <w:lang w:val="en-GB"/>
        </w:rPr>
        <w:t xml:space="preserve">In many application scenarios there is the probability that packets will be lost due to network problems. Because the RTP is running over User Datagram Protocol (UDP), the lost packets are not automatically retransmitted and applications do not need to wait for a retransmission of those lost </w:t>
      </w:r>
      <w:r w:rsidRPr="00ED21CB">
        <w:rPr>
          <w:szCs w:val="24"/>
          <w:lang w:val="en-GB"/>
        </w:rPr>
        <w:lastRenderedPageBreak/>
        <w:t>packets and thus annoying interruptions of the playback is avoided. Instead, applications can utilize forward error correction (FEC) and frame interleaving to improve robustness against possible packet loss, however doing so increases the bandwidth requirement and increase the signal delay.</w:t>
      </w:r>
    </w:p>
    <w:p w:rsidR="00716EB6" w:rsidRPr="00ED21CB" w:rsidRDefault="003A204A" w:rsidP="003A204A">
      <w:pPr>
        <w:rPr>
          <w:szCs w:val="24"/>
          <w:lang w:val="en-GB"/>
        </w:rPr>
      </w:pPr>
      <w:r w:rsidRPr="00ED21CB">
        <w:rPr>
          <w:szCs w:val="24"/>
          <w:lang w:val="en-GB"/>
        </w:rPr>
        <w:t>The AMR-WB+ RTP payload enables simple FEC functionality with low packetization overhead. In this scheme each packet also carries redundant copy (copies) of the previous frame(s) that can be used to replace possibly lost frames. The cost of this scheme is an increased overall bit rate and additional delay at the receiver to allow the redundant copy to arrive. On the other hand, this approach does not increase the number of transmitted packets, and the redundant frames are also readily available for re-transmission without additional processing. Furthermore, this mechanism does not require signalling at the session setup.</w:t>
      </w:r>
    </w:p>
    <w:p w:rsidR="003A204A" w:rsidRPr="00ED21CB" w:rsidRDefault="003A204A" w:rsidP="003A204A">
      <w:pPr>
        <w:rPr>
          <w:szCs w:val="24"/>
          <w:lang w:val="en-GB"/>
        </w:rPr>
      </w:pPr>
      <w:r w:rsidRPr="00ED21CB">
        <w:rPr>
          <w:szCs w:val="24"/>
          <w:lang w:val="en-GB"/>
        </w:rPr>
        <w:t>Frame interleaving is another method which may be used to improve the perceptual performance of the receiver by spreading consecutive frames into different RTP-packets. This means that even if a packet is lost then is only lost frames that are not time-wise consecutive to each other that are lost and thus a decoder may be able to reconstruct the lost frames using one of a number of possible</w:t>
      </w:r>
      <w:r w:rsidRPr="00ED21CB" w:rsidDel="00E43F0D">
        <w:rPr>
          <w:szCs w:val="24"/>
          <w:lang w:val="en-GB"/>
        </w:rPr>
        <w:t xml:space="preserve"> </w:t>
      </w:r>
      <w:r w:rsidRPr="00ED21CB">
        <w:rPr>
          <w:szCs w:val="24"/>
          <w:lang w:val="en-GB"/>
        </w:rPr>
        <w:t>error concealment algorithms. The interleaving scheme provided by the AMR-WB+ RTP payload allows any interleaving pattern, as long as the distance in decoding order between any two adjacent frames is not more than 256 frames. If the increases end-to-end delay and higher buffering requirements in the receiver are acceptable then interleaving is useful in IPTV applications.</w:t>
      </w:r>
    </w:p>
    <w:p w:rsidR="003A204A" w:rsidRPr="00ED21CB" w:rsidRDefault="003A204A" w:rsidP="003A204A">
      <w:pPr>
        <w:rPr>
          <w:szCs w:val="24"/>
          <w:lang w:val="en-GB"/>
        </w:rPr>
      </w:pPr>
      <w:r w:rsidRPr="00ED21CB">
        <w:rPr>
          <w:lang w:val="en-GB"/>
        </w:rPr>
        <w:t xml:space="preserve">The AMR-WB+ audio can be stored into a file using the ISO-based 3GP file format defined in [ETSI TS 126 244], which has the media type </w:t>
      </w:r>
      <w:r w:rsidR="00714CE0">
        <w:rPr>
          <w:lang w:val="en-GB"/>
        </w:rPr>
        <w:t>"</w:t>
      </w:r>
      <w:r w:rsidRPr="00ED21CB">
        <w:rPr>
          <w:lang w:val="en-GB"/>
        </w:rPr>
        <w:t>audio/3GPP</w:t>
      </w:r>
      <w:r w:rsidR="00714CE0">
        <w:rPr>
          <w:lang w:val="en-GB"/>
        </w:rPr>
        <w:t>"</w:t>
      </w:r>
      <w:r w:rsidRPr="00ED21CB">
        <w:rPr>
          <w:lang w:val="en-GB"/>
        </w:rPr>
        <w:t>. Note that the 3GP structure also supports the storage of many other multimedia formats, thereby allowing synchronized playback.</w:t>
      </w:r>
      <w:bookmarkStart w:id="237" w:name="_Toc126634726"/>
      <w:bookmarkStart w:id="238" w:name="_Toc126639853"/>
      <w:bookmarkStart w:id="239" w:name="_Toc130268980"/>
      <w:bookmarkStart w:id="240" w:name="_Toc133985857"/>
      <w:bookmarkStart w:id="241" w:name="_Toc146338471"/>
      <w:bookmarkStart w:id="242" w:name="_Toc151369921"/>
      <w:bookmarkStart w:id="243" w:name="_Toc147249482"/>
      <w:bookmarkStart w:id="244" w:name="_Toc156387124"/>
      <w:bookmarkStart w:id="245" w:name="_Toc180310722"/>
      <w:bookmarkStart w:id="246" w:name="_Toc180279815"/>
      <w:bookmarkEnd w:id="213"/>
      <w:bookmarkEnd w:id="214"/>
      <w:bookmarkEnd w:id="215"/>
      <w:bookmarkEnd w:id="216"/>
      <w:bookmarkEnd w:id="217"/>
      <w:bookmarkEnd w:id="218"/>
      <w:bookmarkEnd w:id="219"/>
      <w:bookmarkEnd w:id="220"/>
      <w:bookmarkEnd w:id="221"/>
    </w:p>
    <w:p w:rsidR="003A204A" w:rsidRPr="00ED21CB" w:rsidRDefault="003A204A" w:rsidP="00CC286A">
      <w:pPr>
        <w:pStyle w:val="Heading2"/>
        <w:pageBreakBefore/>
        <w:ind w:left="578" w:hanging="578"/>
        <w:rPr>
          <w:lang w:val="en-GB"/>
        </w:rPr>
      </w:pPr>
      <w:bookmarkStart w:id="247" w:name="_Toc210736660"/>
      <w:bookmarkStart w:id="248" w:name="_Toc221186592"/>
      <w:bookmarkStart w:id="249" w:name="_Toc223349553"/>
      <w:bookmarkStart w:id="250" w:name="_Toc467582193"/>
      <w:r w:rsidRPr="00ED21CB">
        <w:rPr>
          <w:lang w:val="en-GB"/>
        </w:rPr>
        <w:lastRenderedPageBreak/>
        <w:t>MPEG</w:t>
      </w:r>
      <w:r w:rsidRPr="00ED21CB">
        <w:rPr>
          <w:lang w:val="en-GB"/>
        </w:rPr>
        <w:noBreakHyphen/>
        <w:t>4 High Efficiency AAC v2</w:t>
      </w:r>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p>
    <w:p w:rsidR="00716EB6" w:rsidRPr="00ED21CB" w:rsidRDefault="003A204A" w:rsidP="00716EB6">
      <w:pPr>
        <w:rPr>
          <w:szCs w:val="24"/>
          <w:lang w:val="en-GB"/>
        </w:rPr>
      </w:pPr>
      <w:r w:rsidRPr="00ED21CB">
        <w:rPr>
          <w:szCs w:val="24"/>
          <w:lang w:val="en-GB"/>
        </w:rPr>
        <w:t>The MPEG</w:t>
      </w:r>
      <w:r w:rsidRPr="00ED21CB">
        <w:rPr>
          <w:szCs w:val="24"/>
          <w:lang w:val="en-GB"/>
        </w:rPr>
        <w:noBreakHyphen/>
        <w:t xml:space="preserve">4 High Efficiency AAC </w:t>
      </w:r>
      <w:r w:rsidR="00794B81" w:rsidRPr="00ED21CB">
        <w:rPr>
          <w:lang w:val="en-GB"/>
        </w:rPr>
        <w:t xml:space="preserve">(HE AAC) </w:t>
      </w:r>
      <w:r w:rsidRPr="00ED21CB">
        <w:rPr>
          <w:szCs w:val="24"/>
          <w:lang w:val="en-GB"/>
        </w:rPr>
        <w:t xml:space="preserve">v2 audio codec </w:t>
      </w:r>
      <w:r w:rsidR="00A77A2B" w:rsidRPr="00ED21CB">
        <w:rPr>
          <w:lang w:val="en-GB"/>
        </w:rPr>
        <w:t xml:space="preserve">and its </w:t>
      </w:r>
      <w:r w:rsidR="00A77A2B" w:rsidRPr="00ED21CB">
        <w:rPr>
          <w:szCs w:val="24"/>
          <w:lang w:val="en-GB"/>
        </w:rPr>
        <w:t>transport are</w:t>
      </w:r>
      <w:r w:rsidRPr="00ED21CB">
        <w:rPr>
          <w:szCs w:val="24"/>
          <w:lang w:val="en-GB"/>
        </w:rPr>
        <w:t xml:space="preserve"> specified in [</w:t>
      </w:r>
      <w:r w:rsidR="00022C71" w:rsidRPr="00ED21CB">
        <w:rPr>
          <w:lang w:val="en-GB"/>
        </w:rPr>
        <w:t>ISO/IEC </w:t>
      </w:r>
      <w:r w:rsidRPr="00ED21CB">
        <w:rPr>
          <w:lang w:val="en-GB"/>
        </w:rPr>
        <w:t>14496</w:t>
      </w:r>
      <w:r w:rsidRPr="00ED21CB">
        <w:rPr>
          <w:lang w:val="en-GB"/>
        </w:rPr>
        <w:noBreakHyphen/>
        <w:t>3].</w:t>
      </w:r>
    </w:p>
    <w:p w:rsidR="003A204A" w:rsidRPr="00ED21CB" w:rsidRDefault="003A204A" w:rsidP="00A36E6B">
      <w:pPr>
        <w:pStyle w:val="Heading3"/>
        <w:rPr>
          <w:lang w:val="en-GB"/>
        </w:rPr>
      </w:pPr>
      <w:bookmarkStart w:id="251" w:name="_Toc180310723"/>
      <w:bookmarkStart w:id="252" w:name="_Toc210736661"/>
      <w:bookmarkStart w:id="253" w:name="_Toc221186593"/>
      <w:bookmarkStart w:id="254" w:name="_Toc223349554"/>
      <w:bookmarkStart w:id="255" w:name="_Toc467582194"/>
      <w:r w:rsidRPr="00ED21CB">
        <w:rPr>
          <w:lang w:val="en-GB"/>
        </w:rPr>
        <w:t>Overview of HE AAC v2</w:t>
      </w:r>
      <w:bookmarkEnd w:id="251"/>
      <w:bookmarkEnd w:id="252"/>
      <w:bookmarkEnd w:id="253"/>
      <w:bookmarkEnd w:id="254"/>
      <w:bookmarkEnd w:id="255"/>
    </w:p>
    <w:p w:rsidR="003A204A" w:rsidRPr="00ED21CB" w:rsidRDefault="003A204A" w:rsidP="00022C71">
      <w:pPr>
        <w:rPr>
          <w:lang w:val="en-GB" w:eastAsia="en-GB"/>
        </w:rPr>
      </w:pPr>
      <w:r w:rsidRPr="00ED21CB">
        <w:rPr>
          <w:lang w:val="en-GB" w:eastAsia="en-GB"/>
        </w:rPr>
        <w:t xml:space="preserve">The </w:t>
      </w:r>
      <w:r w:rsidR="00794B81" w:rsidRPr="00ED21CB">
        <w:rPr>
          <w:lang w:val="en-GB" w:eastAsia="en-GB"/>
        </w:rPr>
        <w:t>main</w:t>
      </w:r>
      <w:r w:rsidRPr="00ED21CB">
        <w:rPr>
          <w:lang w:val="en-GB" w:eastAsia="en-GB"/>
        </w:rPr>
        <w:t xml:space="preserve"> problem with traditional perceptual audio codec</w:t>
      </w:r>
      <w:r w:rsidR="00022C71" w:rsidRPr="00ED21CB">
        <w:rPr>
          <w:lang w:val="en-GB" w:eastAsia="en-GB"/>
        </w:rPr>
        <w:t>s operating at low bit rates is</w:t>
      </w:r>
      <w:r w:rsidRPr="00ED21CB">
        <w:rPr>
          <w:lang w:val="en-GB" w:eastAsia="en-GB"/>
        </w:rPr>
        <w:t xml:space="preserve"> that t</w:t>
      </w:r>
      <w:smartTag w:uri="urn:schemas-microsoft-com:office:smarttags" w:element="PersonName">
        <w:r w:rsidRPr="00ED21CB">
          <w:rPr>
            <w:lang w:val="en-GB" w:eastAsia="en-GB"/>
          </w:rPr>
          <w:t>hey</w:t>
        </w:r>
      </w:smartTag>
      <w:r w:rsidRPr="00ED21CB">
        <w:rPr>
          <w:lang w:val="en-GB" w:eastAsia="en-GB"/>
        </w:rPr>
        <w:t xml:space="preserve"> would need more bits </w:t>
      </w:r>
      <w:r w:rsidR="00794B81" w:rsidRPr="00ED21CB">
        <w:rPr>
          <w:lang w:val="en-GB" w:eastAsia="en-GB"/>
        </w:rPr>
        <w:t xml:space="preserve">than there are available </w:t>
      </w:r>
      <w:r w:rsidRPr="00ED21CB">
        <w:rPr>
          <w:lang w:val="en-GB" w:eastAsia="en-GB"/>
        </w:rPr>
        <w:t>to</w:t>
      </w:r>
      <w:r w:rsidR="00794B81" w:rsidRPr="00ED21CB">
        <w:rPr>
          <w:lang w:val="en-GB" w:eastAsia="en-GB"/>
        </w:rPr>
        <w:t xml:space="preserve"> accurately</w:t>
      </w:r>
      <w:r w:rsidRPr="00ED21CB">
        <w:rPr>
          <w:lang w:val="en-GB" w:eastAsia="en-GB"/>
        </w:rPr>
        <w:t xml:space="preserve"> encode the whole spectrum. The results are either coding artefacts or the transmission of a reduced bandwidth audio signal. To resolve this problem, a bandwidth extension technology </w:t>
      </w:r>
      <w:r w:rsidR="00794B81" w:rsidRPr="00ED21CB">
        <w:rPr>
          <w:lang w:val="en-GB" w:eastAsia="en-GB"/>
        </w:rPr>
        <w:t xml:space="preserve">was added </w:t>
      </w:r>
      <w:r w:rsidRPr="00ED21CB">
        <w:rPr>
          <w:lang w:val="en-GB" w:eastAsia="en-GB"/>
        </w:rPr>
        <w:t>as a new tool to the MPEG</w:t>
      </w:r>
      <w:r w:rsidRPr="00ED21CB">
        <w:rPr>
          <w:lang w:val="en-GB" w:eastAsia="en-GB"/>
        </w:rPr>
        <w:noBreakHyphen/>
        <w:t xml:space="preserve">4 audio toolbox. With </w:t>
      </w:r>
      <w:r w:rsidR="00794B81" w:rsidRPr="00ED21CB">
        <w:rPr>
          <w:lang w:val="en-GB"/>
        </w:rPr>
        <w:t xml:space="preserve">Spectral Band Replication (SBR), </w:t>
      </w:r>
      <w:r w:rsidRPr="00ED21CB">
        <w:rPr>
          <w:lang w:val="en-GB" w:eastAsia="en-GB"/>
        </w:rPr>
        <w:t xml:space="preserve">the higher frequency components of the audio signal are reconstructed at the decoder based on transposition and additional helper information. This method allows an accurate reproduction of the higher frequency components with a much higher coding efficiency compared to a traditional perceptual audio codecs. Within MPEG the resulting audio codec is called </w:t>
      </w:r>
      <w:r w:rsidRPr="00ED21CB">
        <w:rPr>
          <w:lang w:val="en-GB"/>
        </w:rPr>
        <w:t>MPEG</w:t>
      </w:r>
      <w:r w:rsidRPr="00ED21CB">
        <w:rPr>
          <w:lang w:val="en-GB"/>
        </w:rPr>
        <w:noBreakHyphen/>
        <w:t xml:space="preserve">4 </w:t>
      </w:r>
      <w:r w:rsidR="00794B81" w:rsidRPr="00ED21CB">
        <w:rPr>
          <w:lang w:val="en-GB"/>
        </w:rPr>
        <w:t>HE AAC</w:t>
      </w:r>
      <w:r w:rsidRPr="00ED21CB">
        <w:rPr>
          <w:lang w:val="en-GB"/>
        </w:rPr>
        <w:t xml:space="preserve"> and is the combination of the MPEG</w:t>
      </w:r>
      <w:r w:rsidRPr="00ED21CB">
        <w:rPr>
          <w:lang w:val="en-GB"/>
        </w:rPr>
        <w:noBreakHyphen/>
        <w:t>4 Audio Object Types AAC</w:t>
      </w:r>
      <w:r w:rsidRPr="00ED21CB">
        <w:rPr>
          <w:lang w:val="en-GB"/>
        </w:rPr>
        <w:noBreakHyphen/>
        <w:t xml:space="preserve">LC and SBR. </w:t>
      </w:r>
      <w:r w:rsidR="00AC4A53" w:rsidRPr="00ED21CB">
        <w:rPr>
          <w:lang w:val="en-GB"/>
        </w:rPr>
        <w:t xml:space="preserve">It </w:t>
      </w:r>
      <w:r w:rsidRPr="00ED21CB">
        <w:rPr>
          <w:lang w:val="en-GB"/>
        </w:rPr>
        <w:t>is not a replacement for AAC, but rather a superset which extends the reach of high</w:t>
      </w:r>
      <w:r w:rsidRPr="00ED21CB">
        <w:rPr>
          <w:lang w:val="en-GB"/>
        </w:rPr>
        <w:noBreakHyphen/>
        <w:t>quality MPEG</w:t>
      </w:r>
      <w:r w:rsidRPr="00ED21CB">
        <w:rPr>
          <w:lang w:val="en-GB"/>
        </w:rPr>
        <w:noBreakHyphen/>
        <w:t xml:space="preserve">4 Audio to much lower bitrates. HE AAC </w:t>
      </w:r>
      <w:r w:rsidR="00AC4A53" w:rsidRPr="00ED21CB">
        <w:rPr>
          <w:lang w:val="en-GB"/>
        </w:rPr>
        <w:t>decoders will decode both</w:t>
      </w:r>
      <w:r w:rsidRPr="00ED21CB">
        <w:rPr>
          <w:lang w:val="en-GB"/>
        </w:rPr>
        <w:t xml:space="preserve"> plain AAC and the enhanced AAC plu</w:t>
      </w:r>
      <w:r w:rsidR="00AC4A53" w:rsidRPr="00ED21CB">
        <w:rPr>
          <w:lang w:val="en-GB"/>
        </w:rPr>
        <w:t>s SBR. The result is a backward-</w:t>
      </w:r>
      <w:r w:rsidRPr="00ED21CB">
        <w:rPr>
          <w:lang w:val="en-GB"/>
        </w:rPr>
        <w:t>compatible extension of the standard.</w:t>
      </w:r>
    </w:p>
    <w:p w:rsidR="003A204A" w:rsidRPr="00ED21CB" w:rsidRDefault="003A204A" w:rsidP="003A204A">
      <w:pPr>
        <w:rPr>
          <w:szCs w:val="24"/>
          <w:lang w:val="en-GB"/>
        </w:rPr>
      </w:pPr>
      <w:r w:rsidRPr="00ED21CB">
        <w:rPr>
          <w:szCs w:val="24"/>
          <w:lang w:val="en-GB"/>
        </w:rPr>
        <w:t>The basic</w:t>
      </w:r>
      <w:r w:rsidRPr="00ED21CB">
        <w:rPr>
          <w:szCs w:val="24"/>
          <w:lang w:val="en-GB" w:eastAsia="de-DE"/>
        </w:rPr>
        <w:t xml:space="preserve"> idea behind SBR is the observation that usually there is a strong correlation between the characteristics of the high frequency range of a signal (</w:t>
      </w:r>
      <w:r w:rsidR="00AC4A53" w:rsidRPr="00ED21CB">
        <w:rPr>
          <w:szCs w:val="24"/>
          <w:lang w:val="en-GB" w:eastAsia="de-DE"/>
        </w:rPr>
        <w:t>higher band</w:t>
      </w:r>
      <w:r w:rsidRPr="00ED21CB">
        <w:rPr>
          <w:szCs w:val="24"/>
          <w:lang w:val="en-GB" w:eastAsia="de-DE"/>
        </w:rPr>
        <w:t>) and the characteristics of the low frequency range (</w:t>
      </w:r>
      <w:r w:rsidR="00AC4A53" w:rsidRPr="00ED21CB">
        <w:rPr>
          <w:szCs w:val="24"/>
          <w:lang w:val="en-GB" w:eastAsia="de-DE"/>
        </w:rPr>
        <w:t>lower band</w:t>
      </w:r>
      <w:r w:rsidRPr="00ED21CB">
        <w:rPr>
          <w:szCs w:val="24"/>
          <w:lang w:val="en-GB" w:eastAsia="de-DE"/>
        </w:rPr>
        <w:t xml:space="preserve">) of the same signal is present. Thus, a good approximation of the representation of the original input signal </w:t>
      </w:r>
      <w:r w:rsidR="00AC4A53" w:rsidRPr="00ED21CB">
        <w:rPr>
          <w:szCs w:val="24"/>
          <w:lang w:val="en-GB" w:eastAsia="de-DE"/>
        </w:rPr>
        <w:t xml:space="preserve">higher band </w:t>
      </w:r>
      <w:r w:rsidRPr="00ED21CB">
        <w:rPr>
          <w:szCs w:val="24"/>
          <w:lang w:val="en-GB" w:eastAsia="de-DE"/>
        </w:rPr>
        <w:t xml:space="preserve">can be achieved by a transposition from the </w:t>
      </w:r>
      <w:r w:rsidR="00AC4A53" w:rsidRPr="00ED21CB">
        <w:rPr>
          <w:szCs w:val="24"/>
          <w:lang w:val="en-GB" w:eastAsia="de-DE"/>
        </w:rPr>
        <w:t xml:space="preserve">lower band </w:t>
      </w:r>
      <w:r w:rsidRPr="00ED21CB">
        <w:rPr>
          <w:szCs w:val="24"/>
          <w:lang w:val="en-GB" w:eastAsia="de-DE"/>
        </w:rPr>
        <w:t xml:space="preserve">to the </w:t>
      </w:r>
      <w:r w:rsidR="00AC4A53" w:rsidRPr="00ED21CB">
        <w:rPr>
          <w:szCs w:val="24"/>
          <w:lang w:val="en-GB" w:eastAsia="de-DE"/>
        </w:rPr>
        <w:t>higher band</w:t>
      </w:r>
      <w:r w:rsidRPr="00ED21CB">
        <w:rPr>
          <w:szCs w:val="24"/>
          <w:lang w:val="en-GB" w:eastAsia="de-DE"/>
        </w:rPr>
        <w:t>.</w:t>
      </w:r>
      <w:r w:rsidRPr="00ED21CB">
        <w:rPr>
          <w:szCs w:val="24"/>
          <w:lang w:val="en-GB"/>
        </w:rPr>
        <w:t xml:space="preserve"> In addition to the transposition, the reconstruction of the </w:t>
      </w:r>
      <w:r w:rsidR="00AC4A53" w:rsidRPr="00ED21CB">
        <w:rPr>
          <w:szCs w:val="24"/>
          <w:lang w:val="en-GB" w:eastAsia="de-DE"/>
        </w:rPr>
        <w:t>higher band</w:t>
      </w:r>
      <w:r w:rsidR="00AC4A53" w:rsidRPr="00ED21CB">
        <w:rPr>
          <w:szCs w:val="24"/>
          <w:lang w:val="en-GB"/>
        </w:rPr>
        <w:t xml:space="preserve"> </w:t>
      </w:r>
      <w:r w:rsidRPr="00ED21CB">
        <w:rPr>
          <w:szCs w:val="24"/>
          <w:lang w:val="en-GB"/>
        </w:rPr>
        <w:t xml:space="preserve">incorporates shaping of the spectral envelope. This process is controlled by transmission of the </w:t>
      </w:r>
      <w:r w:rsidR="00AC4A53" w:rsidRPr="00ED21CB">
        <w:rPr>
          <w:szCs w:val="24"/>
          <w:lang w:val="en-GB" w:eastAsia="de-DE"/>
        </w:rPr>
        <w:t>higher band</w:t>
      </w:r>
      <w:r w:rsidR="00AC4A53" w:rsidRPr="00ED21CB">
        <w:rPr>
          <w:szCs w:val="24"/>
          <w:lang w:val="en-GB"/>
        </w:rPr>
        <w:t xml:space="preserve"> </w:t>
      </w:r>
      <w:r w:rsidRPr="00ED21CB">
        <w:rPr>
          <w:szCs w:val="24"/>
          <w:lang w:val="en-GB"/>
        </w:rPr>
        <w:t>spectral envelope of the original input signal. Additional guidance information for the transposing process is sent from the encoder, which controls means, such as inverse filtering, noise and sine addition. This transmitted side information is further referred to as SBR data.</w:t>
      </w:r>
    </w:p>
    <w:p w:rsidR="003E47E0" w:rsidRPr="00ED21CB" w:rsidRDefault="003E47E0" w:rsidP="003E47E0">
      <w:pPr>
        <w:pStyle w:val="Figure"/>
      </w:pPr>
      <w:r w:rsidRPr="00ED21CB">
        <w:object w:dxaOrig="6149" w:dyaOrig="36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7.5pt;height:184.5pt" o:ole="">
            <v:imagedata r:id="rId19" o:title=""/>
          </v:shape>
          <o:OLEObject Type="Embed" ProgID="Visio.Drawing.11" ShapeID="_x0000_i1025" DrawAspect="Content" ObjectID="_1541324424" r:id="rId20"/>
        </w:object>
      </w:r>
    </w:p>
    <w:p w:rsidR="003E47E0" w:rsidRPr="00ED21CB" w:rsidRDefault="00A947D3" w:rsidP="003E47E0">
      <w:pPr>
        <w:pStyle w:val="FigureNotitle"/>
      </w:pPr>
      <w:bookmarkStart w:id="256" w:name="_Ref180314492"/>
      <w:bookmarkStart w:id="257" w:name="_Toc467582264"/>
      <w:r w:rsidRPr="00ED21CB">
        <w:t xml:space="preserve">Figure </w:t>
      </w:r>
      <w:r w:rsidR="00A401AF">
        <w:t>6-</w:t>
      </w:r>
      <w:r w:rsidRPr="00ED21CB">
        <w:t>5</w:t>
      </w:r>
      <w:r w:rsidR="003E47E0" w:rsidRPr="00ED21CB">
        <w:t xml:space="preserve">: </w:t>
      </w:r>
      <w:bookmarkEnd w:id="256"/>
      <w:r w:rsidR="003E47E0" w:rsidRPr="00ED21CB">
        <w:t>MPEG Tools used in the HE AAC v2 Profile</w:t>
      </w:r>
      <w:bookmarkEnd w:id="257"/>
    </w:p>
    <w:p w:rsidR="003E47E0" w:rsidRPr="00ED21CB" w:rsidRDefault="00AC4A53" w:rsidP="003E47E0">
      <w:pPr>
        <w:rPr>
          <w:lang w:val="en-GB" w:eastAsia="en-GB"/>
        </w:rPr>
      </w:pPr>
      <w:r w:rsidRPr="00ED21CB">
        <w:rPr>
          <w:lang w:val="en-GB" w:eastAsia="en-GB"/>
        </w:rPr>
        <w:t xml:space="preserve">Another extension of the MPEG-4 audio toolbox, the </w:t>
      </w:r>
      <w:r w:rsidR="003E47E0" w:rsidRPr="00ED21CB">
        <w:rPr>
          <w:lang w:val="en-GB" w:eastAsia="en-GB"/>
        </w:rPr>
        <w:t>Audio Object Type Parametric Stereo (PS)</w:t>
      </w:r>
      <w:r w:rsidRPr="00ED21CB">
        <w:rPr>
          <w:lang w:val="en-GB" w:eastAsia="en-GB"/>
        </w:rPr>
        <w:t xml:space="preserve"> </w:t>
      </w:r>
      <w:r w:rsidR="003E47E0" w:rsidRPr="00ED21CB">
        <w:rPr>
          <w:lang w:val="en-GB" w:eastAsia="en-GB"/>
        </w:rPr>
        <w:t>enables stereo coding at very low bitrates. The principle behind the PS tool is to transmit a mono signal coded in HE AAC format together with a description of the stereo image. The PS tool is used at bit rates in the low range. The resulting profile is c</w:t>
      </w:r>
      <w:r w:rsidRPr="00ED21CB">
        <w:rPr>
          <w:lang w:val="en-GB" w:eastAsia="en-GB"/>
        </w:rPr>
        <w:t>alled MPEG</w:t>
      </w:r>
      <w:r w:rsidRPr="00ED21CB">
        <w:rPr>
          <w:lang w:val="en-GB" w:eastAsia="en-GB"/>
        </w:rPr>
        <w:noBreakHyphen/>
        <w:t xml:space="preserve">4 HE AAC v2. Figure </w:t>
      </w:r>
      <w:r w:rsidR="00A401AF">
        <w:rPr>
          <w:lang w:val="en-GB" w:eastAsia="en-GB"/>
        </w:rPr>
        <w:t>6-</w:t>
      </w:r>
      <w:r w:rsidR="003E47E0" w:rsidRPr="00ED21CB">
        <w:rPr>
          <w:lang w:val="en-GB" w:eastAsia="en-GB"/>
        </w:rPr>
        <w:t>5 shows the different MPEG tools used in the MPEG</w:t>
      </w:r>
      <w:r w:rsidR="003E47E0" w:rsidRPr="00ED21CB">
        <w:rPr>
          <w:lang w:val="en-GB" w:eastAsia="en-GB"/>
        </w:rPr>
        <w:noBreakHyphen/>
        <w:t>4 HE AAC v2 profile. A HE AAC v2 decoder will decode all three profiles, AAC</w:t>
      </w:r>
      <w:r w:rsidR="003E47E0" w:rsidRPr="00ED21CB">
        <w:rPr>
          <w:lang w:val="en-GB" w:eastAsia="en-GB"/>
        </w:rPr>
        <w:noBreakHyphen/>
        <w:t>LC, HE AAC and HE AAC v2.</w:t>
      </w:r>
    </w:p>
    <w:p w:rsidR="00A77A2B" w:rsidRPr="00ED21CB" w:rsidRDefault="00A77A2B" w:rsidP="00A77A2B">
      <w:pPr>
        <w:rPr>
          <w:szCs w:val="24"/>
          <w:lang w:val="en-GB"/>
        </w:rPr>
      </w:pPr>
      <w:r w:rsidRPr="00ED21CB">
        <w:rPr>
          <w:szCs w:val="24"/>
          <w:lang w:val="en-GB" w:eastAsia="en-GB"/>
        </w:rPr>
        <w:t xml:space="preserve">Figure </w:t>
      </w:r>
      <w:r w:rsidR="00A401AF">
        <w:rPr>
          <w:szCs w:val="24"/>
          <w:lang w:val="en-GB" w:eastAsia="en-GB"/>
        </w:rPr>
        <w:t>6-</w:t>
      </w:r>
      <w:r w:rsidR="00A947D3" w:rsidRPr="00ED21CB">
        <w:rPr>
          <w:szCs w:val="24"/>
          <w:lang w:val="en-GB" w:eastAsia="en-GB"/>
        </w:rPr>
        <w:t>6</w:t>
      </w:r>
      <w:r w:rsidRPr="00ED21CB">
        <w:rPr>
          <w:szCs w:val="24"/>
          <w:lang w:val="en-GB" w:eastAsia="en-GB"/>
        </w:rPr>
        <w:t xml:space="preserve"> shows a block diagram of a HE AAC v2 </w:t>
      </w:r>
      <w:r w:rsidR="00022C71" w:rsidRPr="00ED21CB">
        <w:rPr>
          <w:szCs w:val="24"/>
          <w:lang w:val="en-GB" w:eastAsia="en-GB"/>
        </w:rPr>
        <w:t>encoder</w:t>
      </w:r>
      <w:r w:rsidRPr="00ED21CB">
        <w:rPr>
          <w:szCs w:val="24"/>
          <w:lang w:val="en-GB" w:eastAsia="en-GB"/>
        </w:rPr>
        <w:t xml:space="preserve">. </w:t>
      </w:r>
      <w:r w:rsidRPr="00ED21CB">
        <w:rPr>
          <w:szCs w:val="24"/>
          <w:lang w:val="en-GB" w:eastAsia="de-DE"/>
        </w:rPr>
        <w:t xml:space="preserve">At the lowest bitrates the PS tool is used. At higher bitrates, normal stereo operation is performed. The PS encoding tool estimates the </w:t>
      </w:r>
      <w:r w:rsidRPr="00ED21CB">
        <w:rPr>
          <w:szCs w:val="24"/>
          <w:lang w:val="en-GB" w:eastAsia="de-DE"/>
        </w:rPr>
        <w:lastRenderedPageBreak/>
        <w:t>parameters characterizing the perceived stereo image of the input signal. These parameters are embedded in the SBR data. If the PS tool is used, a stereo to mono downmix of the input signal is applied, which is then fed into the aacPlus encoder operating in mono.</w:t>
      </w:r>
      <w:r w:rsidRPr="00ED21CB">
        <w:rPr>
          <w:szCs w:val="24"/>
          <w:lang w:val="en-GB" w:eastAsia="en-GB"/>
        </w:rPr>
        <w:t xml:space="preserve"> </w:t>
      </w:r>
      <w:r w:rsidRPr="00ED21CB">
        <w:rPr>
          <w:szCs w:val="24"/>
          <w:lang w:val="en-GB"/>
        </w:rPr>
        <w:t>SBR data is embedded into the AAC bitstream by means of the extension_payload() element</w:t>
      </w:r>
      <w:r w:rsidR="00AC4A53" w:rsidRPr="00ED21CB">
        <w:rPr>
          <w:szCs w:val="24"/>
          <w:lang w:val="en-GB"/>
        </w:rPr>
        <w:t>.</w:t>
      </w:r>
      <w:r w:rsidRPr="00ED21CB">
        <w:rPr>
          <w:szCs w:val="24"/>
          <w:lang w:val="en-GB"/>
        </w:rPr>
        <w:t xml:space="preserve"> Two types of SBR extension data can be signalled through the extension_type field of the extension_payload(). For compatibility reasons with existing AAC only decoders, two different methods for signalling the existence of an SBR payload ca</w:t>
      </w:r>
      <w:r w:rsidR="00AC4A53" w:rsidRPr="00ED21CB">
        <w:rPr>
          <w:szCs w:val="24"/>
          <w:lang w:val="en-GB"/>
        </w:rPr>
        <w:t>n be selected,</w:t>
      </w:r>
      <w:r w:rsidRPr="00ED21CB">
        <w:rPr>
          <w:szCs w:val="24"/>
          <w:lang w:val="en-GB"/>
        </w:rPr>
        <w:t xml:space="preserve"> </w:t>
      </w:r>
      <w:r w:rsidR="00AC4A53" w:rsidRPr="00ED21CB">
        <w:rPr>
          <w:szCs w:val="24"/>
          <w:lang w:val="en-GB"/>
        </w:rPr>
        <w:t>which</w:t>
      </w:r>
      <w:r w:rsidRPr="00ED21CB">
        <w:rPr>
          <w:szCs w:val="24"/>
          <w:lang w:val="en-GB"/>
        </w:rPr>
        <w:t xml:space="preserve"> are described below.</w:t>
      </w:r>
    </w:p>
    <w:bookmarkStart w:id="258" w:name="_MON_1259493098"/>
    <w:bookmarkEnd w:id="258"/>
    <w:p w:rsidR="00022C71" w:rsidRPr="00ED21CB" w:rsidRDefault="00022C71" w:rsidP="00022C71">
      <w:pPr>
        <w:pStyle w:val="Figure"/>
      </w:pPr>
      <w:r w:rsidRPr="00ED21CB">
        <w:object w:dxaOrig="9524" w:dyaOrig="4226">
          <v:shape id="_x0000_i1026" type="#_x0000_t75" style="width:453pt;height:201pt" o:ole="" fillcolor="window">
            <v:imagedata r:id="rId21" o:title=""/>
          </v:shape>
          <o:OLEObject Type="Embed" ProgID="Word.Picture.8" ShapeID="_x0000_i1026" DrawAspect="Content" ObjectID="_1541324425" r:id="rId22"/>
        </w:object>
      </w:r>
    </w:p>
    <w:p w:rsidR="00022C71" w:rsidRPr="00ED21CB" w:rsidRDefault="00022C71" w:rsidP="00022C71">
      <w:pPr>
        <w:pStyle w:val="FigureNotitle"/>
      </w:pPr>
      <w:bookmarkStart w:id="259" w:name="_Ref180314503"/>
      <w:bookmarkStart w:id="260" w:name="_Toc467582265"/>
      <w:r w:rsidRPr="00ED21CB">
        <w:t xml:space="preserve">Figure </w:t>
      </w:r>
      <w:bookmarkEnd w:id="259"/>
      <w:r w:rsidR="00A401AF">
        <w:t>6-</w:t>
      </w:r>
      <w:r w:rsidR="00A947D3" w:rsidRPr="00ED21CB">
        <w:t>6</w:t>
      </w:r>
      <w:r w:rsidRPr="00ED21CB">
        <w:t>: HE AAC v2 encoder</w:t>
      </w:r>
      <w:bookmarkEnd w:id="260"/>
    </w:p>
    <w:p w:rsidR="003A204A" w:rsidRPr="00ED21CB" w:rsidRDefault="00C24D78" w:rsidP="009C4A23">
      <w:pPr>
        <w:pStyle w:val="Figure"/>
      </w:pPr>
      <w:bookmarkStart w:id="261" w:name="_MON_1259493099"/>
      <w:bookmarkEnd w:id="261"/>
      <w:r>
        <w:rPr>
          <w:szCs w:val="18"/>
        </w:rPr>
        <w:pict>
          <v:shape id="_x0000_i1027" type="#_x0000_t75" style="width:475.5pt;height:227.25pt" fillcolor="window">
            <v:imagedata r:id="rId23" o:title=""/>
          </v:shape>
        </w:pict>
      </w:r>
    </w:p>
    <w:p w:rsidR="003A204A" w:rsidRPr="00ED21CB" w:rsidRDefault="00A947D3" w:rsidP="00A36E6B">
      <w:pPr>
        <w:pStyle w:val="FigureNotitle"/>
      </w:pPr>
      <w:bookmarkStart w:id="262" w:name="_Ref180314515"/>
      <w:bookmarkStart w:id="263" w:name="_Toc467582266"/>
      <w:r w:rsidRPr="00ED21CB">
        <w:t xml:space="preserve">Figure </w:t>
      </w:r>
      <w:r w:rsidR="00A401AF">
        <w:t>6-</w:t>
      </w:r>
      <w:r w:rsidRPr="00ED21CB">
        <w:t>7</w:t>
      </w:r>
      <w:r w:rsidR="003A204A" w:rsidRPr="00ED21CB">
        <w:t xml:space="preserve">: </w:t>
      </w:r>
      <w:bookmarkEnd w:id="262"/>
      <w:r w:rsidR="003A204A" w:rsidRPr="00ED21CB">
        <w:t xml:space="preserve">HE AAC v2 </w:t>
      </w:r>
      <w:r w:rsidR="00022C71" w:rsidRPr="00ED21CB">
        <w:t>decoder</w:t>
      </w:r>
      <w:bookmarkEnd w:id="263"/>
    </w:p>
    <w:p w:rsidR="00022C71" w:rsidRPr="00ED21CB" w:rsidRDefault="00022C71" w:rsidP="00022C71">
      <w:pPr>
        <w:rPr>
          <w:lang w:val="en-GB"/>
        </w:rPr>
      </w:pPr>
      <w:bookmarkStart w:id="264" w:name="_Toc180310724"/>
      <w:bookmarkStart w:id="265" w:name="_Toc210736662"/>
      <w:bookmarkStart w:id="266" w:name="_Toc221186594"/>
      <w:bookmarkStart w:id="267" w:name="_Toc223349555"/>
      <w:r w:rsidRPr="00ED21CB">
        <w:rPr>
          <w:lang w:val="en-GB" w:eastAsia="en-GB"/>
        </w:rPr>
        <w:t>The HE AAC v2 d</w:t>
      </w:r>
      <w:r w:rsidR="00A947D3" w:rsidRPr="00ED21CB">
        <w:rPr>
          <w:lang w:val="en-GB" w:eastAsia="en-GB"/>
        </w:rPr>
        <w:t xml:space="preserve">ecoder is depicted in Figure </w:t>
      </w:r>
      <w:r w:rsidR="00A401AF">
        <w:rPr>
          <w:lang w:val="en-GB" w:eastAsia="en-GB"/>
        </w:rPr>
        <w:t>6-</w:t>
      </w:r>
      <w:r w:rsidR="00A947D3" w:rsidRPr="00ED21CB">
        <w:rPr>
          <w:lang w:val="en-GB" w:eastAsia="en-GB"/>
        </w:rPr>
        <w:t>7</w:t>
      </w:r>
      <w:r w:rsidRPr="00ED21CB">
        <w:rPr>
          <w:lang w:val="en-GB" w:eastAsia="en-GB"/>
        </w:rPr>
        <w:t xml:space="preserve">. The coded audio stream is fed into a demultiplexing unit prior to the AAC decoder and the SBR decoder. The AAC decoder reproduces the lower frequency part of the audio spectrum. The </w:t>
      </w:r>
      <w:r w:rsidRPr="00ED21CB">
        <w:rPr>
          <w:lang w:val="en-GB"/>
        </w:rPr>
        <w:t>time domain output signal from the underlying AAC decoder at the sampling rate fs</w:t>
      </w:r>
      <w:r w:rsidRPr="00ED21CB">
        <w:rPr>
          <w:vertAlign w:val="subscript"/>
          <w:lang w:val="en-GB"/>
        </w:rPr>
        <w:t>AAC</w:t>
      </w:r>
      <w:r w:rsidRPr="00ED21CB">
        <w:rPr>
          <w:lang w:val="en-GB"/>
        </w:rPr>
        <w:t xml:space="preserve"> is first fed into a 32 channel </w:t>
      </w:r>
      <w:r w:rsidR="00AC4A53" w:rsidRPr="00ED21CB">
        <w:rPr>
          <w:lang w:val="en-GB"/>
        </w:rPr>
        <w:t xml:space="preserve">quadrature mirror filter </w:t>
      </w:r>
      <w:r w:rsidRPr="00ED21CB">
        <w:rPr>
          <w:lang w:val="en-GB"/>
        </w:rPr>
        <w:t xml:space="preserve">(QMF) analysis </w:t>
      </w:r>
      <w:r w:rsidR="0052752F" w:rsidRPr="00ED21CB">
        <w:rPr>
          <w:lang w:val="en-GB"/>
        </w:rPr>
        <w:t>filter bank</w:t>
      </w:r>
      <w:r w:rsidRPr="00ED21CB">
        <w:rPr>
          <w:lang w:val="en-GB"/>
        </w:rPr>
        <w:t>. Secondly, the high frequency generator module recreates the high</w:t>
      </w:r>
      <w:r w:rsidR="00AC4A53" w:rsidRPr="00ED21CB">
        <w:rPr>
          <w:lang w:val="en-GB"/>
        </w:rPr>
        <w:t xml:space="preserve">er </w:t>
      </w:r>
      <w:r w:rsidRPr="00ED21CB">
        <w:rPr>
          <w:lang w:val="en-GB"/>
        </w:rPr>
        <w:t>band by patching QMF subbands from the existing low band to the high band. Furthermore, inverse filtering is applied on a per QMF subband basis, based on the control data obtained from the bit stream. The envelope adjuster modifies the spectral envelope of the regenerated high</w:t>
      </w:r>
      <w:r w:rsidR="00AC4A53" w:rsidRPr="00ED21CB">
        <w:rPr>
          <w:lang w:val="en-GB"/>
        </w:rPr>
        <w:t xml:space="preserve">er </w:t>
      </w:r>
      <w:r w:rsidRPr="00ED21CB">
        <w:rPr>
          <w:lang w:val="en-GB"/>
        </w:rPr>
        <w:t xml:space="preserve">band, and adds additional components such as noise and sinusoids, all according to the control data in the bit </w:t>
      </w:r>
      <w:r w:rsidRPr="00ED21CB">
        <w:rPr>
          <w:lang w:val="en-GB"/>
        </w:rPr>
        <w:lastRenderedPageBreak/>
        <w:t>stream. In case of a stream using Parametric Stereo, the mono output signal from the underlying HE AAC decoder is converted into a stereo signal. This processing is carried out in the QMF domain and is controlled by the Parametric Stereo parameters embedded in the SBR data. Finally a 64 channel QMF synthesis filter bank is applied to retain a time</w:t>
      </w:r>
      <w:r w:rsidRPr="00ED21CB">
        <w:rPr>
          <w:lang w:val="en-GB"/>
        </w:rPr>
        <w:noBreakHyphen/>
        <w:t>domain output signal at twice the sampling rate, i.e. fs</w:t>
      </w:r>
      <w:r w:rsidRPr="00ED21CB">
        <w:rPr>
          <w:vertAlign w:val="subscript"/>
          <w:lang w:val="en-GB"/>
        </w:rPr>
        <w:t>out</w:t>
      </w:r>
      <w:r w:rsidRPr="00ED21CB">
        <w:rPr>
          <w:lang w:val="en-GB"/>
        </w:rPr>
        <w:t xml:space="preserve"> = fs</w:t>
      </w:r>
      <w:r w:rsidRPr="00ED21CB">
        <w:rPr>
          <w:vertAlign w:val="subscript"/>
          <w:lang w:val="en-GB"/>
        </w:rPr>
        <w:t>SBR</w:t>
      </w:r>
      <w:r w:rsidRPr="00ED21CB">
        <w:rPr>
          <w:lang w:val="en-GB"/>
        </w:rPr>
        <w:t xml:space="preserve"> = 2 </w:t>
      </w:r>
      <w:r w:rsidRPr="00ED21CB">
        <w:rPr>
          <w:lang w:val="en-GB" w:eastAsia="de-DE"/>
        </w:rPr>
        <w:t>×</w:t>
      </w:r>
      <w:r w:rsidRPr="00ED21CB">
        <w:rPr>
          <w:lang w:val="en-GB"/>
        </w:rPr>
        <w:t xml:space="preserve"> fs</w:t>
      </w:r>
      <w:r w:rsidRPr="00ED21CB">
        <w:rPr>
          <w:vertAlign w:val="subscript"/>
          <w:lang w:val="en-GB"/>
        </w:rPr>
        <w:t>AAC</w:t>
      </w:r>
      <w:r w:rsidRPr="00ED21CB">
        <w:rPr>
          <w:lang w:val="en-GB"/>
        </w:rPr>
        <w:t>.</w:t>
      </w:r>
    </w:p>
    <w:p w:rsidR="003A204A" w:rsidRPr="00ED21CB" w:rsidRDefault="003A204A" w:rsidP="00A36E6B">
      <w:pPr>
        <w:pStyle w:val="Heading3"/>
        <w:rPr>
          <w:lang w:val="en-GB"/>
        </w:rPr>
      </w:pPr>
      <w:bookmarkStart w:id="268" w:name="_Toc467582195"/>
      <w:r w:rsidRPr="00ED21CB">
        <w:rPr>
          <w:lang w:val="en-GB"/>
        </w:rPr>
        <w:t>Transport and storage of HE AAC v2</w:t>
      </w:r>
      <w:bookmarkEnd w:id="264"/>
      <w:bookmarkEnd w:id="265"/>
      <w:bookmarkEnd w:id="266"/>
      <w:bookmarkEnd w:id="267"/>
      <w:bookmarkEnd w:id="268"/>
    </w:p>
    <w:p w:rsidR="003A204A" w:rsidRPr="00ED21CB" w:rsidRDefault="003A204A" w:rsidP="003A204A">
      <w:pPr>
        <w:rPr>
          <w:lang w:val="en-GB"/>
        </w:rPr>
      </w:pPr>
      <w:r w:rsidRPr="00ED21CB">
        <w:rPr>
          <w:lang w:val="en-GB"/>
        </w:rPr>
        <w:t>To transport HE AAC v2 audio over RTP [IETF RFC 3550], the RTP payload [IETF RFC 3640] is used. [IETF RFC 3640] supports both implicit signalling as well as explicit signalling by means of conveying the AudioSpecificConfig() as the</w:t>
      </w:r>
      <w:r w:rsidR="00716EB6" w:rsidRPr="00ED21CB">
        <w:rPr>
          <w:lang w:val="en-GB"/>
        </w:rPr>
        <w:t xml:space="preserve"> required MIME parameter </w:t>
      </w:r>
      <w:r w:rsidR="00714CE0">
        <w:rPr>
          <w:lang w:val="en-GB"/>
        </w:rPr>
        <w:t>"</w:t>
      </w:r>
      <w:r w:rsidR="00716EB6" w:rsidRPr="00ED21CB">
        <w:rPr>
          <w:lang w:val="en-GB"/>
        </w:rPr>
        <w:t>confi</w:t>
      </w:r>
      <w:r w:rsidR="00714CE0">
        <w:rPr>
          <w:lang w:val="en-GB"/>
        </w:rPr>
        <w:t>"</w:t>
      </w:r>
      <w:r w:rsidR="00716EB6" w:rsidRPr="00ED21CB">
        <w:rPr>
          <w:lang w:val="en-GB"/>
        </w:rPr>
        <w:t>, as defined in [IETF RFC 3640]</w:t>
      </w:r>
      <w:r w:rsidRPr="00ED21CB">
        <w:rPr>
          <w:lang w:val="en-GB"/>
        </w:rPr>
        <w:t xml:space="preserve">. The framing structure defined in [IETF RFC 3640] does support carriage of multiple AAC frames in one RTP packet with optional interleaving to improve error resiliency in packet loss. For example, if each RTP packet carries three AAC frames, then with interleaving the RTP packets may carry the AAC frames as given in Figure </w:t>
      </w:r>
      <w:r w:rsidR="00A401AF">
        <w:rPr>
          <w:lang w:val="en-GB"/>
        </w:rPr>
        <w:t>6-</w:t>
      </w:r>
      <w:r w:rsidR="00A947D3" w:rsidRPr="00ED21CB">
        <w:rPr>
          <w:lang w:val="en-GB"/>
        </w:rPr>
        <w:t>8</w:t>
      </w:r>
      <w:r w:rsidRPr="00ED21CB">
        <w:rPr>
          <w:lang w:val="en-GB"/>
        </w:rPr>
        <w:t>.</w:t>
      </w:r>
    </w:p>
    <w:bookmarkStart w:id="269" w:name="_1152617626"/>
    <w:bookmarkStart w:id="270" w:name="_1152618297"/>
    <w:bookmarkStart w:id="271" w:name="_1152619056"/>
    <w:bookmarkStart w:id="272" w:name="_1152619360"/>
    <w:bookmarkStart w:id="273" w:name="_1152620055"/>
    <w:bookmarkStart w:id="274" w:name="_1178368177"/>
    <w:bookmarkStart w:id="275" w:name="_Toc156387125"/>
    <w:bookmarkStart w:id="276" w:name="_Toc180310725"/>
    <w:bookmarkEnd w:id="269"/>
    <w:bookmarkEnd w:id="270"/>
    <w:bookmarkEnd w:id="271"/>
    <w:bookmarkEnd w:id="272"/>
    <w:bookmarkEnd w:id="273"/>
    <w:bookmarkEnd w:id="274"/>
    <w:p w:rsidR="003A204A" w:rsidRPr="00ED21CB" w:rsidRDefault="003A204A" w:rsidP="009C4A23">
      <w:pPr>
        <w:pStyle w:val="Figure"/>
      </w:pPr>
      <w:r w:rsidRPr="00ED21CB">
        <w:object w:dxaOrig="9794" w:dyaOrig="3330">
          <v:shape id="_x0000_i1028" type="#_x0000_t75" style="width:473.25pt;height:162pt" o:ole="" filled="t">
            <v:imagedata r:id="rId24" o:title="" cropleft="401f"/>
          </v:shape>
          <o:OLEObject Type="Embed" ProgID="Word.Picture.8" ShapeID="_x0000_i1028" DrawAspect="Content" ObjectID="_1541324426" r:id="rId25"/>
        </w:object>
      </w:r>
    </w:p>
    <w:p w:rsidR="003A204A" w:rsidRPr="00ED21CB" w:rsidRDefault="003A204A" w:rsidP="00B447FF">
      <w:pPr>
        <w:pStyle w:val="FigureNotitle"/>
      </w:pPr>
      <w:bookmarkStart w:id="277" w:name="_Ref180314544"/>
      <w:bookmarkStart w:id="278" w:name="_Toc467582267"/>
      <w:r w:rsidRPr="00ED21CB">
        <w:t xml:space="preserve">Figure </w:t>
      </w:r>
      <w:bookmarkEnd w:id="277"/>
      <w:r w:rsidR="00A401AF">
        <w:t>6-</w:t>
      </w:r>
      <w:r w:rsidR="00A947D3" w:rsidRPr="00ED21CB">
        <w:t>8</w:t>
      </w:r>
      <w:r w:rsidRPr="00ED21CB">
        <w:t>: Interleaving of AAC frames</w:t>
      </w:r>
      <w:bookmarkEnd w:id="278"/>
    </w:p>
    <w:p w:rsidR="003A204A" w:rsidRPr="00ED21CB" w:rsidRDefault="003A204A" w:rsidP="003A204A">
      <w:pPr>
        <w:rPr>
          <w:lang w:val="en-GB"/>
        </w:rPr>
      </w:pPr>
      <w:r w:rsidRPr="00ED21CB">
        <w:rPr>
          <w:lang w:val="en-GB"/>
        </w:rPr>
        <w:t>Without interleaving, then RTP packet P1 carries the AAC frames 1, 2 and 3, while packet P2 and P3 carry the frames 4, 5 and 6 and the frames 7, 8 and 9, respectively. When P2 gets lost, then AAC frames 4, 5 and 6 get lost, and hence the decoder needs to reconstruct three missing AAC frames that are contiguous. In this example, interleaving is applied so that P1 carries 1, 4 and 7, P2 carries 2, 5 and 8, and P3 carries 3, 6 and 9. When P2 gets lost in this case, again three frames get lost, but due to the interleaving, the frames that are immediately adjacent to each lost frame are received and can be used by the decoder to reconstruct the lost frames, thereby exploiting the typical temporal redundancy between adjacent frames to improve the perceptual performance of the receiver.</w:t>
      </w:r>
    </w:p>
    <w:p w:rsidR="003A204A" w:rsidRPr="00ED21CB" w:rsidRDefault="003A204A" w:rsidP="00A36E6B">
      <w:pPr>
        <w:pStyle w:val="Heading3"/>
        <w:rPr>
          <w:lang w:val="en-GB"/>
        </w:rPr>
      </w:pPr>
      <w:bookmarkStart w:id="279" w:name="_Toc210736663"/>
      <w:bookmarkStart w:id="280" w:name="_Toc221186595"/>
      <w:bookmarkStart w:id="281" w:name="_Toc223349556"/>
      <w:bookmarkStart w:id="282" w:name="_Toc467582196"/>
      <w:r w:rsidRPr="00ED21CB">
        <w:rPr>
          <w:lang w:val="en-GB"/>
        </w:rPr>
        <w:t>HE AAC v2 Levels and Main Parameters for DVB</w:t>
      </w:r>
      <w:bookmarkEnd w:id="275"/>
      <w:bookmarkEnd w:id="276"/>
      <w:bookmarkEnd w:id="279"/>
      <w:bookmarkEnd w:id="280"/>
      <w:bookmarkEnd w:id="281"/>
      <w:bookmarkEnd w:id="282"/>
    </w:p>
    <w:p w:rsidR="00716EB6" w:rsidRPr="00ED21CB" w:rsidRDefault="003A204A" w:rsidP="003A204A">
      <w:pPr>
        <w:keepLines/>
        <w:rPr>
          <w:szCs w:val="24"/>
          <w:lang w:val="en-GB"/>
        </w:rPr>
      </w:pPr>
      <w:r w:rsidRPr="00ED21CB">
        <w:rPr>
          <w:szCs w:val="24"/>
          <w:lang w:val="en-GB"/>
        </w:rPr>
        <w:t>MPEG</w:t>
      </w:r>
      <w:r w:rsidRPr="00ED21CB">
        <w:rPr>
          <w:szCs w:val="24"/>
          <w:lang w:val="en-GB"/>
        </w:rPr>
        <w:noBreakHyphen/>
        <w:t xml:space="preserve">4 provides a </w:t>
      </w:r>
      <w:r w:rsidR="00B5736B" w:rsidRPr="00ED21CB">
        <w:rPr>
          <w:szCs w:val="24"/>
          <w:lang w:val="en-GB"/>
        </w:rPr>
        <w:t>large</w:t>
      </w:r>
      <w:r w:rsidRPr="00ED21CB">
        <w:rPr>
          <w:szCs w:val="24"/>
          <w:lang w:val="en-GB"/>
        </w:rPr>
        <w:t xml:space="preserve"> toolset for the coding of audio objects. </w:t>
      </w:r>
      <w:r w:rsidR="00B5736B" w:rsidRPr="00ED21CB">
        <w:rPr>
          <w:szCs w:val="24"/>
          <w:lang w:val="en-GB"/>
        </w:rPr>
        <w:t>S</w:t>
      </w:r>
      <w:r w:rsidRPr="00ED21CB">
        <w:rPr>
          <w:szCs w:val="24"/>
          <w:lang w:val="en-GB"/>
        </w:rPr>
        <w:t>ubsets of this toolset have been identified that can be used for specific applications</w:t>
      </w:r>
      <w:r w:rsidR="00B5736B" w:rsidRPr="00ED21CB">
        <w:rPr>
          <w:szCs w:val="24"/>
          <w:lang w:val="en-GB"/>
        </w:rPr>
        <w:t xml:space="preserve"> and allow effective implementations of the standard</w:t>
      </w:r>
      <w:r w:rsidRPr="00ED21CB">
        <w:rPr>
          <w:szCs w:val="24"/>
          <w:lang w:val="en-GB"/>
        </w:rPr>
        <w:t>. The function of these subsets, called</w:t>
      </w:r>
      <w:r w:rsidR="003E47E0" w:rsidRPr="00ED21CB">
        <w:rPr>
          <w:szCs w:val="24"/>
          <w:lang w:val="en-GB"/>
        </w:rPr>
        <w:t xml:space="preserve"> </w:t>
      </w:r>
      <w:r w:rsidR="00714CE0">
        <w:rPr>
          <w:szCs w:val="24"/>
          <w:lang w:val="en-GB"/>
        </w:rPr>
        <w:t>"</w:t>
      </w:r>
      <w:r w:rsidR="002F5936" w:rsidRPr="00ED21CB">
        <w:rPr>
          <w:i/>
          <w:szCs w:val="24"/>
          <w:lang w:val="en-GB"/>
        </w:rPr>
        <w:t>profiles</w:t>
      </w:r>
      <w:r w:rsidR="00714CE0">
        <w:rPr>
          <w:szCs w:val="24"/>
          <w:lang w:val="en-GB"/>
        </w:rPr>
        <w:t>"</w:t>
      </w:r>
      <w:r w:rsidR="003E47E0" w:rsidRPr="00ED21CB">
        <w:rPr>
          <w:szCs w:val="24"/>
          <w:lang w:val="en-GB"/>
        </w:rPr>
        <w:t>,</w:t>
      </w:r>
      <w:r w:rsidRPr="00ED21CB">
        <w:rPr>
          <w:szCs w:val="24"/>
          <w:lang w:val="en-GB"/>
        </w:rPr>
        <w:t xml:space="preserve"> is to limit the toolset </w:t>
      </w:r>
      <w:r w:rsidR="00B5736B" w:rsidRPr="00ED21CB">
        <w:rPr>
          <w:szCs w:val="24"/>
          <w:lang w:val="en-GB"/>
        </w:rPr>
        <w:t xml:space="preserve">that </w:t>
      </w:r>
      <w:r w:rsidRPr="00ED21CB">
        <w:rPr>
          <w:szCs w:val="24"/>
          <w:lang w:val="en-GB"/>
        </w:rPr>
        <w:t xml:space="preserve">a conforming decoder must implement. For each of these </w:t>
      </w:r>
      <w:r w:rsidR="002F5936" w:rsidRPr="00ED21CB">
        <w:rPr>
          <w:szCs w:val="24"/>
          <w:lang w:val="en-GB"/>
        </w:rPr>
        <w:t>profiles</w:t>
      </w:r>
      <w:r w:rsidRPr="00ED21CB">
        <w:rPr>
          <w:szCs w:val="24"/>
          <w:lang w:val="en-GB"/>
        </w:rPr>
        <w:t xml:space="preserve">, one or more </w:t>
      </w:r>
      <w:r w:rsidR="00714CE0">
        <w:rPr>
          <w:szCs w:val="24"/>
          <w:lang w:val="en-GB"/>
        </w:rPr>
        <w:t>"</w:t>
      </w:r>
      <w:r w:rsidR="002F5936" w:rsidRPr="00ED21CB">
        <w:rPr>
          <w:i/>
          <w:szCs w:val="24"/>
          <w:lang w:val="en-GB"/>
        </w:rPr>
        <w:t>levels</w:t>
      </w:r>
      <w:r w:rsidR="00714CE0">
        <w:rPr>
          <w:szCs w:val="24"/>
          <w:lang w:val="en-GB"/>
        </w:rPr>
        <w:t>"</w:t>
      </w:r>
      <w:r w:rsidR="002F5936" w:rsidRPr="00ED21CB">
        <w:rPr>
          <w:szCs w:val="24"/>
          <w:lang w:val="en-GB"/>
        </w:rPr>
        <w:t xml:space="preserve"> </w:t>
      </w:r>
      <w:r w:rsidRPr="00ED21CB">
        <w:rPr>
          <w:szCs w:val="24"/>
          <w:lang w:val="en-GB"/>
        </w:rPr>
        <w:t>have been specified, thus restricting the computational complexity.</w:t>
      </w:r>
      <w:r w:rsidR="008D24B5" w:rsidRPr="00ED21CB">
        <w:rPr>
          <w:szCs w:val="24"/>
          <w:lang w:val="en-GB"/>
        </w:rPr>
        <w:t xml:space="preserve"> These are summarized in Table </w:t>
      </w:r>
      <w:r w:rsidR="00A401AF">
        <w:rPr>
          <w:szCs w:val="24"/>
          <w:lang w:val="en-GB"/>
        </w:rPr>
        <w:t>6-</w:t>
      </w:r>
      <w:r w:rsidR="00B5736B" w:rsidRPr="00ED21CB">
        <w:rPr>
          <w:szCs w:val="24"/>
          <w:lang w:val="en-GB"/>
        </w:rPr>
        <w:t>5.</w:t>
      </w:r>
    </w:p>
    <w:p w:rsidR="003A204A" w:rsidRPr="00ED21CB" w:rsidRDefault="008D24B5" w:rsidP="00B447FF">
      <w:pPr>
        <w:pStyle w:val="TableNotitle"/>
      </w:pPr>
      <w:bookmarkStart w:id="283" w:name="_Toc467582255"/>
      <w:r w:rsidRPr="00ED21CB">
        <w:lastRenderedPageBreak/>
        <w:t xml:space="preserve">Table </w:t>
      </w:r>
      <w:r w:rsidR="00A401AF">
        <w:t>6-</w:t>
      </w:r>
      <w:r w:rsidR="003A204A" w:rsidRPr="00ED21CB">
        <w:t>5: Levels within the HE AAC v2 Profile</w:t>
      </w:r>
      <w:bookmarkEnd w:id="283"/>
    </w:p>
    <w:tbl>
      <w:tblPr>
        <w:tblW w:w="917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187"/>
        <w:gridCol w:w="1614"/>
        <w:gridCol w:w="2055"/>
        <w:gridCol w:w="1985"/>
        <w:gridCol w:w="2336"/>
      </w:tblGrid>
      <w:tr w:rsidR="003A204A" w:rsidRPr="00ED21CB" w:rsidTr="003E47E0">
        <w:trPr>
          <w:tblHeader/>
          <w:jc w:val="center"/>
        </w:trPr>
        <w:tc>
          <w:tcPr>
            <w:tcW w:w="1187" w:type="dxa"/>
            <w:tcBorders>
              <w:top w:val="single" w:sz="12" w:space="0" w:color="auto"/>
              <w:bottom w:val="single" w:sz="12" w:space="0" w:color="auto"/>
            </w:tcBorders>
            <w:shd w:val="clear" w:color="auto" w:fill="auto"/>
            <w:vAlign w:val="center"/>
          </w:tcPr>
          <w:p w:rsidR="003A204A" w:rsidRPr="00ED21CB" w:rsidRDefault="003A204A" w:rsidP="00716EB6">
            <w:pPr>
              <w:pStyle w:val="Tablehead"/>
            </w:pPr>
            <w:r w:rsidRPr="00ED21CB">
              <w:t>Level</w:t>
            </w:r>
          </w:p>
        </w:tc>
        <w:tc>
          <w:tcPr>
            <w:tcW w:w="1614" w:type="dxa"/>
            <w:tcBorders>
              <w:top w:val="single" w:sz="12" w:space="0" w:color="auto"/>
              <w:bottom w:val="single" w:sz="12" w:space="0" w:color="auto"/>
            </w:tcBorders>
            <w:shd w:val="clear" w:color="auto" w:fill="auto"/>
            <w:vAlign w:val="center"/>
          </w:tcPr>
          <w:p w:rsidR="003A204A" w:rsidRPr="00ED21CB" w:rsidRDefault="003A204A" w:rsidP="00716EB6">
            <w:pPr>
              <w:pStyle w:val="Tablehead"/>
            </w:pPr>
            <w:r w:rsidRPr="00ED21CB">
              <w:t>Max. channels/object</w:t>
            </w:r>
          </w:p>
        </w:tc>
        <w:tc>
          <w:tcPr>
            <w:tcW w:w="2055" w:type="dxa"/>
            <w:tcBorders>
              <w:top w:val="single" w:sz="12" w:space="0" w:color="auto"/>
              <w:bottom w:val="single" w:sz="12" w:space="0" w:color="auto"/>
            </w:tcBorders>
            <w:shd w:val="clear" w:color="auto" w:fill="auto"/>
            <w:vAlign w:val="center"/>
          </w:tcPr>
          <w:p w:rsidR="003A204A" w:rsidRPr="00ED21CB" w:rsidRDefault="003A204A" w:rsidP="00716EB6">
            <w:pPr>
              <w:pStyle w:val="Tablehead"/>
            </w:pPr>
            <w:r w:rsidRPr="00ED21CB">
              <w:t xml:space="preserve">Max. AAC </w:t>
            </w:r>
            <w:r w:rsidR="00B5736B" w:rsidRPr="00ED21CB">
              <w:t xml:space="preserve">sampling rate, SBR not present </w:t>
            </w:r>
          </w:p>
        </w:tc>
        <w:tc>
          <w:tcPr>
            <w:tcW w:w="1985" w:type="dxa"/>
            <w:tcBorders>
              <w:top w:val="single" w:sz="12" w:space="0" w:color="auto"/>
              <w:bottom w:val="single" w:sz="12" w:space="0" w:color="auto"/>
            </w:tcBorders>
            <w:shd w:val="clear" w:color="auto" w:fill="auto"/>
            <w:vAlign w:val="center"/>
          </w:tcPr>
          <w:p w:rsidR="003A204A" w:rsidRPr="00ED21CB" w:rsidRDefault="003A204A" w:rsidP="00716EB6">
            <w:pPr>
              <w:pStyle w:val="Tablehead"/>
            </w:pPr>
            <w:r w:rsidRPr="00ED21CB">
              <w:t xml:space="preserve">Max. AAC </w:t>
            </w:r>
            <w:r w:rsidR="00B5736B" w:rsidRPr="00ED21CB">
              <w:t>sampling rate, SBR present</w:t>
            </w:r>
          </w:p>
        </w:tc>
        <w:tc>
          <w:tcPr>
            <w:tcW w:w="2336" w:type="dxa"/>
            <w:tcBorders>
              <w:top w:val="single" w:sz="12" w:space="0" w:color="auto"/>
              <w:bottom w:val="single" w:sz="12" w:space="0" w:color="auto"/>
            </w:tcBorders>
            <w:shd w:val="clear" w:color="auto" w:fill="auto"/>
            <w:vAlign w:val="center"/>
          </w:tcPr>
          <w:p w:rsidR="003A204A" w:rsidRPr="00ED21CB" w:rsidRDefault="003A204A" w:rsidP="00716EB6">
            <w:pPr>
              <w:pStyle w:val="Tablehead"/>
            </w:pPr>
            <w:r w:rsidRPr="00ED21CB">
              <w:t>Ma</w:t>
            </w:r>
            <w:r w:rsidR="00B5736B" w:rsidRPr="00ED21CB">
              <w:t>x. SBR sampling rate</w:t>
            </w:r>
            <w:r w:rsidRPr="00ED21CB">
              <w:t xml:space="preserve"> (in/out)</w:t>
            </w:r>
          </w:p>
        </w:tc>
      </w:tr>
      <w:tr w:rsidR="003A204A" w:rsidRPr="00ED21CB" w:rsidTr="003E47E0">
        <w:trPr>
          <w:jc w:val="center"/>
        </w:trPr>
        <w:tc>
          <w:tcPr>
            <w:tcW w:w="1187" w:type="dxa"/>
            <w:tcBorders>
              <w:top w:val="single" w:sz="12" w:space="0" w:color="auto"/>
            </w:tcBorders>
            <w:shd w:val="clear" w:color="auto" w:fill="auto"/>
            <w:vAlign w:val="center"/>
          </w:tcPr>
          <w:p w:rsidR="003A204A" w:rsidRPr="00ED21CB" w:rsidRDefault="003A204A" w:rsidP="00CC286A">
            <w:pPr>
              <w:pStyle w:val="Tabletext"/>
              <w:keepNext/>
              <w:jc w:val="center"/>
            </w:pPr>
            <w:r w:rsidRPr="00ED21CB">
              <w:t>1</w:t>
            </w:r>
          </w:p>
        </w:tc>
        <w:tc>
          <w:tcPr>
            <w:tcW w:w="1614" w:type="dxa"/>
            <w:tcBorders>
              <w:top w:val="single" w:sz="12" w:space="0" w:color="auto"/>
            </w:tcBorders>
            <w:shd w:val="clear" w:color="auto" w:fill="auto"/>
            <w:vAlign w:val="center"/>
          </w:tcPr>
          <w:p w:rsidR="003A204A" w:rsidRPr="00ED21CB" w:rsidRDefault="003A204A" w:rsidP="00CC286A">
            <w:pPr>
              <w:pStyle w:val="Tabletext"/>
              <w:keepNext/>
              <w:jc w:val="center"/>
            </w:pPr>
            <w:r w:rsidRPr="00ED21CB">
              <w:t>N</w:t>
            </w:r>
            <w:r w:rsidR="00CE5FBB" w:rsidRPr="00ED21CB">
              <w:t>/</w:t>
            </w:r>
            <w:r w:rsidRPr="00ED21CB">
              <w:t>A</w:t>
            </w:r>
          </w:p>
        </w:tc>
        <w:tc>
          <w:tcPr>
            <w:tcW w:w="2055" w:type="dxa"/>
            <w:tcBorders>
              <w:top w:val="single" w:sz="12" w:space="0" w:color="auto"/>
            </w:tcBorders>
            <w:shd w:val="clear" w:color="auto" w:fill="auto"/>
            <w:vAlign w:val="center"/>
          </w:tcPr>
          <w:p w:rsidR="003A204A" w:rsidRPr="00ED21CB" w:rsidRDefault="003A204A" w:rsidP="00CC286A">
            <w:pPr>
              <w:pStyle w:val="Tabletext"/>
              <w:keepNext/>
              <w:jc w:val="center"/>
            </w:pPr>
            <w:r w:rsidRPr="00ED21CB">
              <w:t>N</w:t>
            </w:r>
            <w:r w:rsidR="00CE5FBB" w:rsidRPr="00ED21CB">
              <w:t>/</w:t>
            </w:r>
            <w:r w:rsidRPr="00ED21CB">
              <w:t>A</w:t>
            </w:r>
          </w:p>
        </w:tc>
        <w:tc>
          <w:tcPr>
            <w:tcW w:w="1985" w:type="dxa"/>
            <w:tcBorders>
              <w:top w:val="single" w:sz="12" w:space="0" w:color="auto"/>
            </w:tcBorders>
            <w:shd w:val="clear" w:color="auto" w:fill="auto"/>
            <w:vAlign w:val="center"/>
          </w:tcPr>
          <w:p w:rsidR="003A204A" w:rsidRPr="00ED21CB" w:rsidRDefault="003A204A" w:rsidP="00CC286A">
            <w:pPr>
              <w:pStyle w:val="Tabletext"/>
              <w:keepNext/>
              <w:jc w:val="center"/>
            </w:pPr>
            <w:r w:rsidRPr="00ED21CB">
              <w:t>N</w:t>
            </w:r>
            <w:r w:rsidR="00CE5FBB" w:rsidRPr="00ED21CB">
              <w:t>/A</w:t>
            </w:r>
          </w:p>
        </w:tc>
        <w:tc>
          <w:tcPr>
            <w:tcW w:w="2336" w:type="dxa"/>
            <w:tcBorders>
              <w:top w:val="single" w:sz="12" w:space="0" w:color="auto"/>
            </w:tcBorders>
            <w:shd w:val="clear" w:color="auto" w:fill="auto"/>
            <w:vAlign w:val="center"/>
          </w:tcPr>
          <w:p w:rsidR="003A204A" w:rsidRPr="00ED21CB" w:rsidRDefault="003A204A" w:rsidP="00CC286A">
            <w:pPr>
              <w:pStyle w:val="Tabletext"/>
              <w:keepNext/>
              <w:jc w:val="center"/>
            </w:pPr>
            <w:r w:rsidRPr="00ED21CB">
              <w:t>N</w:t>
            </w:r>
            <w:r w:rsidR="00CE5FBB" w:rsidRPr="00ED21CB">
              <w:t>/</w:t>
            </w:r>
            <w:r w:rsidRPr="00ED21CB">
              <w:t>A</w:t>
            </w:r>
          </w:p>
        </w:tc>
      </w:tr>
      <w:tr w:rsidR="003A204A" w:rsidRPr="00ED21CB" w:rsidTr="003E47E0">
        <w:trPr>
          <w:jc w:val="center"/>
        </w:trPr>
        <w:tc>
          <w:tcPr>
            <w:tcW w:w="1187" w:type="dxa"/>
            <w:shd w:val="clear" w:color="auto" w:fill="auto"/>
            <w:vAlign w:val="center"/>
          </w:tcPr>
          <w:p w:rsidR="003A204A" w:rsidRPr="00ED21CB" w:rsidRDefault="003A204A" w:rsidP="00716EB6">
            <w:pPr>
              <w:pStyle w:val="Tabletext"/>
              <w:jc w:val="center"/>
            </w:pPr>
            <w:r w:rsidRPr="00ED21CB">
              <w:t>2</w:t>
            </w:r>
          </w:p>
        </w:tc>
        <w:tc>
          <w:tcPr>
            <w:tcW w:w="1614" w:type="dxa"/>
            <w:shd w:val="clear" w:color="auto" w:fill="auto"/>
            <w:vAlign w:val="center"/>
          </w:tcPr>
          <w:p w:rsidR="003A204A" w:rsidRPr="00ED21CB" w:rsidRDefault="003A204A" w:rsidP="00716EB6">
            <w:pPr>
              <w:pStyle w:val="Tabletext"/>
              <w:jc w:val="center"/>
            </w:pPr>
            <w:r w:rsidRPr="00ED21CB">
              <w:t>2</w:t>
            </w:r>
          </w:p>
        </w:tc>
        <w:tc>
          <w:tcPr>
            <w:tcW w:w="2055" w:type="dxa"/>
            <w:shd w:val="clear" w:color="auto" w:fill="auto"/>
            <w:vAlign w:val="center"/>
          </w:tcPr>
          <w:p w:rsidR="003A204A" w:rsidRPr="00ED21CB" w:rsidRDefault="003A204A" w:rsidP="00716EB6">
            <w:pPr>
              <w:pStyle w:val="Tabletext"/>
              <w:jc w:val="center"/>
            </w:pPr>
            <w:r w:rsidRPr="00ED21CB">
              <w:t>48</w:t>
            </w:r>
            <w:r w:rsidR="00B5736B" w:rsidRPr="00ED21CB">
              <w:t xml:space="preserve"> </w:t>
            </w:r>
            <w:r w:rsidR="002357DE" w:rsidRPr="00ED21CB">
              <w:t>kHz</w:t>
            </w:r>
          </w:p>
        </w:tc>
        <w:tc>
          <w:tcPr>
            <w:tcW w:w="1985" w:type="dxa"/>
            <w:shd w:val="clear" w:color="auto" w:fill="auto"/>
            <w:vAlign w:val="center"/>
          </w:tcPr>
          <w:p w:rsidR="003A204A" w:rsidRPr="00ED21CB" w:rsidRDefault="003A204A" w:rsidP="00716EB6">
            <w:pPr>
              <w:pStyle w:val="Tabletext"/>
              <w:jc w:val="center"/>
            </w:pPr>
            <w:r w:rsidRPr="00ED21CB">
              <w:t>24</w:t>
            </w:r>
            <w:r w:rsidR="00B5736B" w:rsidRPr="00ED21CB">
              <w:t xml:space="preserve"> </w:t>
            </w:r>
            <w:r w:rsidR="002357DE" w:rsidRPr="00ED21CB">
              <w:t>kHz</w:t>
            </w:r>
          </w:p>
        </w:tc>
        <w:tc>
          <w:tcPr>
            <w:tcW w:w="2336" w:type="dxa"/>
            <w:shd w:val="clear" w:color="auto" w:fill="auto"/>
            <w:vAlign w:val="center"/>
          </w:tcPr>
          <w:p w:rsidR="003A204A" w:rsidRPr="00ED21CB" w:rsidRDefault="003A204A" w:rsidP="00716EB6">
            <w:pPr>
              <w:pStyle w:val="Tabletext"/>
              <w:jc w:val="center"/>
            </w:pPr>
            <w:r w:rsidRPr="00ED21CB">
              <w:t>24/48</w:t>
            </w:r>
            <w:r w:rsidR="00B5736B" w:rsidRPr="00ED21CB">
              <w:t xml:space="preserve"> </w:t>
            </w:r>
            <w:r w:rsidR="002357DE" w:rsidRPr="00ED21CB">
              <w:t>kHz</w:t>
            </w:r>
            <w:r w:rsidR="003E47E0" w:rsidRPr="00ED21CB">
              <w:br/>
            </w:r>
            <w:r w:rsidRPr="00ED21CB">
              <w:t xml:space="preserve">(see </w:t>
            </w:r>
            <w:r w:rsidR="00B5736B" w:rsidRPr="00ED21CB">
              <w:t xml:space="preserve">Note </w:t>
            </w:r>
            <w:r w:rsidRPr="00ED21CB">
              <w:t>1)</w:t>
            </w:r>
          </w:p>
        </w:tc>
      </w:tr>
      <w:tr w:rsidR="003A204A" w:rsidRPr="00ED21CB" w:rsidTr="003E47E0">
        <w:trPr>
          <w:jc w:val="center"/>
        </w:trPr>
        <w:tc>
          <w:tcPr>
            <w:tcW w:w="1187" w:type="dxa"/>
            <w:shd w:val="clear" w:color="auto" w:fill="auto"/>
            <w:vAlign w:val="center"/>
          </w:tcPr>
          <w:p w:rsidR="003A204A" w:rsidRPr="00ED21CB" w:rsidRDefault="003A204A" w:rsidP="00716EB6">
            <w:pPr>
              <w:pStyle w:val="Tabletext"/>
              <w:jc w:val="center"/>
            </w:pPr>
            <w:r w:rsidRPr="00ED21CB">
              <w:t>3</w:t>
            </w:r>
          </w:p>
        </w:tc>
        <w:tc>
          <w:tcPr>
            <w:tcW w:w="1614" w:type="dxa"/>
            <w:shd w:val="clear" w:color="auto" w:fill="auto"/>
            <w:vAlign w:val="center"/>
          </w:tcPr>
          <w:p w:rsidR="003A204A" w:rsidRPr="00ED21CB" w:rsidRDefault="003A204A" w:rsidP="00716EB6">
            <w:pPr>
              <w:pStyle w:val="Tabletext"/>
              <w:jc w:val="center"/>
            </w:pPr>
            <w:r w:rsidRPr="00ED21CB">
              <w:t>2</w:t>
            </w:r>
          </w:p>
        </w:tc>
        <w:tc>
          <w:tcPr>
            <w:tcW w:w="2055" w:type="dxa"/>
            <w:shd w:val="clear" w:color="auto" w:fill="auto"/>
            <w:vAlign w:val="center"/>
          </w:tcPr>
          <w:p w:rsidR="003A204A" w:rsidRPr="00ED21CB" w:rsidRDefault="003A204A" w:rsidP="00716EB6">
            <w:pPr>
              <w:pStyle w:val="Tabletext"/>
              <w:jc w:val="center"/>
            </w:pPr>
            <w:r w:rsidRPr="00ED21CB">
              <w:t>48</w:t>
            </w:r>
            <w:r w:rsidR="00B5736B" w:rsidRPr="00ED21CB">
              <w:t xml:space="preserve"> </w:t>
            </w:r>
            <w:r w:rsidR="002357DE" w:rsidRPr="00ED21CB">
              <w:t>kHz</w:t>
            </w:r>
          </w:p>
        </w:tc>
        <w:tc>
          <w:tcPr>
            <w:tcW w:w="1985" w:type="dxa"/>
            <w:shd w:val="clear" w:color="auto" w:fill="auto"/>
            <w:vAlign w:val="center"/>
          </w:tcPr>
          <w:p w:rsidR="003A204A" w:rsidRPr="00ED21CB" w:rsidRDefault="003A204A" w:rsidP="00716EB6">
            <w:pPr>
              <w:pStyle w:val="Tabletext"/>
              <w:jc w:val="center"/>
            </w:pPr>
            <w:r w:rsidRPr="00ED21CB">
              <w:t xml:space="preserve">48 </w:t>
            </w:r>
            <w:r w:rsidR="002357DE" w:rsidRPr="00ED21CB">
              <w:t>kHz</w:t>
            </w:r>
            <w:r w:rsidRPr="00ED21CB">
              <w:br/>
              <w:t xml:space="preserve">(see </w:t>
            </w:r>
            <w:r w:rsidR="00B5736B" w:rsidRPr="00ED21CB">
              <w:t xml:space="preserve">Note </w:t>
            </w:r>
            <w:r w:rsidRPr="00ED21CB">
              <w:t>3)</w:t>
            </w:r>
          </w:p>
        </w:tc>
        <w:tc>
          <w:tcPr>
            <w:tcW w:w="2336" w:type="dxa"/>
            <w:shd w:val="clear" w:color="auto" w:fill="auto"/>
            <w:vAlign w:val="center"/>
          </w:tcPr>
          <w:p w:rsidR="003A204A" w:rsidRPr="00ED21CB" w:rsidRDefault="003A204A" w:rsidP="00716EB6">
            <w:pPr>
              <w:pStyle w:val="Tabletext"/>
              <w:jc w:val="center"/>
            </w:pPr>
            <w:r w:rsidRPr="00ED21CB">
              <w:t>48/48</w:t>
            </w:r>
            <w:r w:rsidR="00B5736B" w:rsidRPr="00ED21CB">
              <w:t xml:space="preserve"> </w:t>
            </w:r>
            <w:r w:rsidR="002357DE" w:rsidRPr="00ED21CB">
              <w:t>kHz</w:t>
            </w:r>
            <w:r w:rsidR="003E47E0" w:rsidRPr="00ED21CB">
              <w:br/>
            </w:r>
            <w:r w:rsidRPr="00ED21CB">
              <w:t xml:space="preserve">(see </w:t>
            </w:r>
            <w:r w:rsidR="00B5736B" w:rsidRPr="00ED21CB">
              <w:t xml:space="preserve">Note </w:t>
            </w:r>
            <w:r w:rsidRPr="00ED21CB">
              <w:t>2)</w:t>
            </w:r>
          </w:p>
        </w:tc>
      </w:tr>
      <w:tr w:rsidR="003A204A" w:rsidRPr="00ED21CB" w:rsidTr="003E47E0">
        <w:trPr>
          <w:jc w:val="center"/>
        </w:trPr>
        <w:tc>
          <w:tcPr>
            <w:tcW w:w="1187" w:type="dxa"/>
            <w:shd w:val="clear" w:color="auto" w:fill="auto"/>
            <w:vAlign w:val="center"/>
          </w:tcPr>
          <w:p w:rsidR="003A204A" w:rsidRPr="00ED21CB" w:rsidRDefault="003A204A" w:rsidP="00716EB6">
            <w:pPr>
              <w:pStyle w:val="Tabletext"/>
              <w:jc w:val="center"/>
            </w:pPr>
            <w:r w:rsidRPr="00ED21CB">
              <w:t>4</w:t>
            </w:r>
          </w:p>
        </w:tc>
        <w:tc>
          <w:tcPr>
            <w:tcW w:w="1614" w:type="dxa"/>
            <w:shd w:val="clear" w:color="auto" w:fill="auto"/>
            <w:vAlign w:val="center"/>
          </w:tcPr>
          <w:p w:rsidR="003A204A" w:rsidRPr="00ED21CB" w:rsidRDefault="003A204A" w:rsidP="00716EB6">
            <w:pPr>
              <w:pStyle w:val="Tabletext"/>
              <w:jc w:val="center"/>
            </w:pPr>
            <w:r w:rsidRPr="00ED21CB">
              <w:t>5</w:t>
            </w:r>
          </w:p>
        </w:tc>
        <w:tc>
          <w:tcPr>
            <w:tcW w:w="2055" w:type="dxa"/>
            <w:shd w:val="clear" w:color="auto" w:fill="auto"/>
            <w:vAlign w:val="center"/>
          </w:tcPr>
          <w:p w:rsidR="003A204A" w:rsidRPr="00ED21CB" w:rsidRDefault="003E47E0" w:rsidP="00716EB6">
            <w:pPr>
              <w:pStyle w:val="Tabletext"/>
              <w:jc w:val="center"/>
            </w:pPr>
            <w:r w:rsidRPr="00ED21CB">
              <w:t>48</w:t>
            </w:r>
            <w:r w:rsidR="00B5736B" w:rsidRPr="00ED21CB">
              <w:t xml:space="preserve"> </w:t>
            </w:r>
            <w:r w:rsidR="002357DE" w:rsidRPr="00ED21CB">
              <w:t>kHz</w:t>
            </w:r>
          </w:p>
        </w:tc>
        <w:tc>
          <w:tcPr>
            <w:tcW w:w="1985" w:type="dxa"/>
            <w:shd w:val="clear" w:color="auto" w:fill="auto"/>
            <w:vAlign w:val="center"/>
          </w:tcPr>
          <w:p w:rsidR="003A204A" w:rsidRPr="00ED21CB" w:rsidRDefault="003A204A" w:rsidP="00716EB6">
            <w:pPr>
              <w:pStyle w:val="Tabletext"/>
              <w:jc w:val="center"/>
            </w:pPr>
            <w:r w:rsidRPr="00ED21CB">
              <w:t>24/48</w:t>
            </w:r>
            <w:r w:rsidR="00B5736B" w:rsidRPr="00ED21CB">
              <w:t xml:space="preserve"> </w:t>
            </w:r>
            <w:r w:rsidR="002357DE" w:rsidRPr="00ED21CB">
              <w:t>kHz</w:t>
            </w:r>
            <w:r w:rsidRPr="00ED21CB">
              <w:br/>
              <w:t xml:space="preserve">(see </w:t>
            </w:r>
            <w:r w:rsidR="00B5736B" w:rsidRPr="00ED21CB">
              <w:t xml:space="preserve">Note </w:t>
            </w:r>
            <w:r w:rsidRPr="00ED21CB">
              <w:t>4)</w:t>
            </w:r>
          </w:p>
        </w:tc>
        <w:tc>
          <w:tcPr>
            <w:tcW w:w="2336" w:type="dxa"/>
            <w:shd w:val="clear" w:color="auto" w:fill="auto"/>
            <w:vAlign w:val="center"/>
          </w:tcPr>
          <w:p w:rsidR="003A204A" w:rsidRPr="00ED21CB" w:rsidRDefault="003A204A" w:rsidP="00716EB6">
            <w:pPr>
              <w:pStyle w:val="Tabletext"/>
              <w:jc w:val="center"/>
            </w:pPr>
            <w:r w:rsidRPr="00ED21CB">
              <w:t>48/48</w:t>
            </w:r>
            <w:r w:rsidR="00B5736B" w:rsidRPr="00ED21CB">
              <w:t xml:space="preserve"> </w:t>
            </w:r>
            <w:r w:rsidR="002357DE" w:rsidRPr="00ED21CB">
              <w:t>kHz</w:t>
            </w:r>
            <w:r w:rsidR="003E47E0" w:rsidRPr="00ED21CB">
              <w:br/>
            </w:r>
            <w:r w:rsidRPr="00ED21CB">
              <w:t xml:space="preserve">(see </w:t>
            </w:r>
            <w:r w:rsidR="00B5736B" w:rsidRPr="00ED21CB">
              <w:t xml:space="preserve">Note </w:t>
            </w:r>
            <w:r w:rsidRPr="00ED21CB">
              <w:t>2)</w:t>
            </w:r>
          </w:p>
        </w:tc>
      </w:tr>
      <w:tr w:rsidR="003A204A" w:rsidRPr="00ED21CB" w:rsidTr="008E6ADF">
        <w:trPr>
          <w:jc w:val="center"/>
        </w:trPr>
        <w:tc>
          <w:tcPr>
            <w:tcW w:w="1187" w:type="dxa"/>
            <w:tcBorders>
              <w:bottom w:val="single" w:sz="12" w:space="0" w:color="auto"/>
            </w:tcBorders>
            <w:shd w:val="clear" w:color="auto" w:fill="auto"/>
            <w:vAlign w:val="center"/>
          </w:tcPr>
          <w:p w:rsidR="003A204A" w:rsidRPr="00ED21CB" w:rsidRDefault="003A204A" w:rsidP="00716EB6">
            <w:pPr>
              <w:pStyle w:val="Tabletext"/>
              <w:jc w:val="center"/>
            </w:pPr>
            <w:r w:rsidRPr="00ED21CB">
              <w:t>5</w:t>
            </w:r>
          </w:p>
        </w:tc>
        <w:tc>
          <w:tcPr>
            <w:tcW w:w="1614" w:type="dxa"/>
            <w:tcBorders>
              <w:bottom w:val="single" w:sz="12" w:space="0" w:color="auto"/>
            </w:tcBorders>
            <w:shd w:val="clear" w:color="auto" w:fill="auto"/>
            <w:vAlign w:val="center"/>
          </w:tcPr>
          <w:p w:rsidR="003A204A" w:rsidRPr="00ED21CB" w:rsidRDefault="003A204A" w:rsidP="00716EB6">
            <w:pPr>
              <w:pStyle w:val="Tabletext"/>
              <w:jc w:val="center"/>
            </w:pPr>
            <w:r w:rsidRPr="00ED21CB">
              <w:t>5</w:t>
            </w:r>
          </w:p>
        </w:tc>
        <w:tc>
          <w:tcPr>
            <w:tcW w:w="2055" w:type="dxa"/>
            <w:tcBorders>
              <w:bottom w:val="single" w:sz="12" w:space="0" w:color="auto"/>
            </w:tcBorders>
            <w:shd w:val="clear" w:color="auto" w:fill="auto"/>
            <w:vAlign w:val="center"/>
          </w:tcPr>
          <w:p w:rsidR="003A204A" w:rsidRPr="00ED21CB" w:rsidRDefault="003A204A" w:rsidP="00716EB6">
            <w:pPr>
              <w:pStyle w:val="Tabletext"/>
              <w:jc w:val="center"/>
            </w:pPr>
            <w:r w:rsidRPr="00ED21CB">
              <w:t>96</w:t>
            </w:r>
            <w:r w:rsidR="00B5736B" w:rsidRPr="00ED21CB">
              <w:t xml:space="preserve"> </w:t>
            </w:r>
            <w:r w:rsidR="002357DE" w:rsidRPr="00ED21CB">
              <w:t>kHz</w:t>
            </w:r>
          </w:p>
        </w:tc>
        <w:tc>
          <w:tcPr>
            <w:tcW w:w="1985" w:type="dxa"/>
            <w:tcBorders>
              <w:bottom w:val="single" w:sz="12" w:space="0" w:color="auto"/>
            </w:tcBorders>
            <w:shd w:val="clear" w:color="auto" w:fill="auto"/>
            <w:vAlign w:val="center"/>
          </w:tcPr>
          <w:p w:rsidR="003A204A" w:rsidRPr="00ED21CB" w:rsidRDefault="003A204A" w:rsidP="00716EB6">
            <w:pPr>
              <w:pStyle w:val="Tabletext"/>
              <w:jc w:val="center"/>
            </w:pPr>
            <w:r w:rsidRPr="00ED21CB">
              <w:t>48</w:t>
            </w:r>
            <w:r w:rsidR="00B5736B" w:rsidRPr="00ED21CB">
              <w:t xml:space="preserve"> </w:t>
            </w:r>
            <w:r w:rsidR="002357DE" w:rsidRPr="00ED21CB">
              <w:t>kHz</w:t>
            </w:r>
          </w:p>
        </w:tc>
        <w:tc>
          <w:tcPr>
            <w:tcW w:w="2336" w:type="dxa"/>
            <w:tcBorders>
              <w:bottom w:val="single" w:sz="12" w:space="0" w:color="auto"/>
            </w:tcBorders>
            <w:shd w:val="clear" w:color="auto" w:fill="auto"/>
            <w:vAlign w:val="center"/>
          </w:tcPr>
          <w:p w:rsidR="003A204A" w:rsidRPr="00ED21CB" w:rsidRDefault="003A204A" w:rsidP="00716EB6">
            <w:pPr>
              <w:pStyle w:val="Tabletext"/>
              <w:jc w:val="center"/>
            </w:pPr>
            <w:r w:rsidRPr="00ED21CB">
              <w:t>48/96</w:t>
            </w:r>
            <w:r w:rsidR="00B5736B" w:rsidRPr="00ED21CB">
              <w:t xml:space="preserve"> </w:t>
            </w:r>
            <w:r w:rsidR="002357DE" w:rsidRPr="00ED21CB">
              <w:t>kHz</w:t>
            </w:r>
          </w:p>
        </w:tc>
      </w:tr>
      <w:tr w:rsidR="003E47E0" w:rsidRPr="00ED21CB" w:rsidTr="008E6ADF">
        <w:trPr>
          <w:jc w:val="center"/>
        </w:trPr>
        <w:tc>
          <w:tcPr>
            <w:tcW w:w="9177" w:type="dxa"/>
            <w:gridSpan w:val="5"/>
            <w:tcBorders>
              <w:top w:val="single" w:sz="12" w:space="0" w:color="auto"/>
              <w:left w:val="nil"/>
              <w:bottom w:val="nil"/>
              <w:right w:val="nil"/>
            </w:tcBorders>
            <w:shd w:val="clear" w:color="auto" w:fill="auto"/>
            <w:vAlign w:val="center"/>
          </w:tcPr>
          <w:p w:rsidR="003E47E0" w:rsidRPr="00ED21CB" w:rsidRDefault="003E47E0" w:rsidP="003E47E0">
            <w:pPr>
              <w:pStyle w:val="Note"/>
              <w:rPr>
                <w:sz w:val="20"/>
              </w:rPr>
            </w:pPr>
            <w:r w:rsidRPr="00ED21CB">
              <w:rPr>
                <w:sz w:val="20"/>
              </w:rPr>
              <w:t>NOTE 1 </w:t>
            </w:r>
            <w:r w:rsidRPr="00ED21CB">
              <w:rPr>
                <w:sz w:val="20"/>
              </w:rPr>
              <w:noBreakHyphen/>
              <w:t>A level 2 HE</w:t>
            </w:r>
            <w:r w:rsidRPr="00ED21CB">
              <w:rPr>
                <w:sz w:val="20"/>
              </w:rPr>
              <w:noBreakHyphen/>
              <w:t>AAC v2 Profile decoder implements the baseline version of the parametric stereo tool. Higher level decoders are not be limited to the baseline version of the parametric stereo tool.</w:t>
            </w:r>
          </w:p>
          <w:p w:rsidR="003E47E0" w:rsidRPr="00ED21CB" w:rsidRDefault="003E47E0" w:rsidP="003E47E0">
            <w:pPr>
              <w:pStyle w:val="Note"/>
              <w:rPr>
                <w:sz w:val="20"/>
              </w:rPr>
            </w:pPr>
            <w:r w:rsidRPr="00ED21CB">
              <w:rPr>
                <w:sz w:val="20"/>
              </w:rPr>
              <w:t>NOTE 2 </w:t>
            </w:r>
            <w:r w:rsidRPr="00ED21CB">
              <w:rPr>
                <w:sz w:val="20"/>
              </w:rPr>
              <w:noBreakHyphen/>
              <w:t xml:space="preserve">For Level 3 and Level 4 decoders, it is mandatory to operate SBR in a downsampled mode if the sampling rate of the AAC core is higher than 24 </w:t>
            </w:r>
            <w:r w:rsidR="002357DE" w:rsidRPr="00ED21CB">
              <w:rPr>
                <w:sz w:val="20"/>
              </w:rPr>
              <w:t>kHz</w:t>
            </w:r>
            <w:r w:rsidRPr="00ED21CB">
              <w:rPr>
                <w:sz w:val="20"/>
              </w:rPr>
              <w:t xml:space="preserve">. Hence, if SBR operates on a 48 </w:t>
            </w:r>
            <w:r w:rsidR="002357DE" w:rsidRPr="00ED21CB">
              <w:rPr>
                <w:sz w:val="20"/>
              </w:rPr>
              <w:t>kHz</w:t>
            </w:r>
            <w:r w:rsidRPr="00ED21CB">
              <w:rPr>
                <w:sz w:val="20"/>
              </w:rPr>
              <w:t xml:space="preserve"> AAC signal, the internal sampling rate of SBR will be 96 </w:t>
            </w:r>
            <w:r w:rsidR="002357DE" w:rsidRPr="00ED21CB">
              <w:rPr>
                <w:sz w:val="20"/>
              </w:rPr>
              <w:t>kHz</w:t>
            </w:r>
            <w:r w:rsidRPr="00ED21CB">
              <w:rPr>
                <w:sz w:val="20"/>
              </w:rPr>
              <w:t xml:space="preserve">, however, the output signal will be downsampled by SBR to 48 </w:t>
            </w:r>
            <w:r w:rsidR="002357DE" w:rsidRPr="00ED21CB">
              <w:rPr>
                <w:sz w:val="20"/>
              </w:rPr>
              <w:t>kHz</w:t>
            </w:r>
            <w:r w:rsidRPr="00ED21CB">
              <w:rPr>
                <w:sz w:val="20"/>
              </w:rPr>
              <w:t>.</w:t>
            </w:r>
          </w:p>
          <w:p w:rsidR="003E47E0" w:rsidRPr="00ED21CB" w:rsidRDefault="003E47E0" w:rsidP="003E47E0">
            <w:pPr>
              <w:pStyle w:val="Note"/>
              <w:rPr>
                <w:sz w:val="20"/>
              </w:rPr>
            </w:pPr>
            <w:r w:rsidRPr="00ED21CB">
              <w:rPr>
                <w:sz w:val="20"/>
              </w:rPr>
              <w:t>NOTE 3 </w:t>
            </w:r>
            <w:r w:rsidRPr="00ED21CB">
              <w:rPr>
                <w:sz w:val="20"/>
              </w:rPr>
              <w:noBreakHyphen/>
              <w:t>If Parametric Stereo data is present the maximum AAC sampling rate is 24</w:t>
            </w:r>
            <w:r w:rsidR="002357DE" w:rsidRPr="00ED21CB">
              <w:rPr>
                <w:sz w:val="20"/>
              </w:rPr>
              <w:t>kHz</w:t>
            </w:r>
            <w:r w:rsidRPr="00ED21CB">
              <w:rPr>
                <w:sz w:val="20"/>
              </w:rPr>
              <w:t>, if Parametric stereo data is not present the maximum AAC sampling rate is 48</w:t>
            </w:r>
            <w:r w:rsidR="002357DE" w:rsidRPr="00ED21CB">
              <w:rPr>
                <w:sz w:val="20"/>
              </w:rPr>
              <w:t>kHz</w:t>
            </w:r>
            <w:r w:rsidRPr="00ED21CB">
              <w:rPr>
                <w:sz w:val="20"/>
              </w:rPr>
              <w:t>.</w:t>
            </w:r>
          </w:p>
          <w:p w:rsidR="003E47E0" w:rsidRPr="00ED21CB" w:rsidRDefault="003E47E0" w:rsidP="003E47E0">
            <w:pPr>
              <w:pStyle w:val="Note"/>
            </w:pPr>
            <w:r w:rsidRPr="00ED21CB">
              <w:rPr>
                <w:sz w:val="20"/>
              </w:rPr>
              <w:t>NOTE 4 </w:t>
            </w:r>
            <w:r w:rsidRPr="00ED21CB">
              <w:rPr>
                <w:sz w:val="20"/>
              </w:rPr>
              <w:noBreakHyphen/>
              <w:t xml:space="preserve">For one or two channels the maximum AAC sampling rate, with SBR present, is 48 </w:t>
            </w:r>
            <w:r w:rsidR="002357DE" w:rsidRPr="00ED21CB">
              <w:rPr>
                <w:sz w:val="20"/>
              </w:rPr>
              <w:t>kHz</w:t>
            </w:r>
            <w:r w:rsidRPr="00ED21CB">
              <w:rPr>
                <w:sz w:val="20"/>
              </w:rPr>
              <w:t xml:space="preserve">. For more than two channels the maximum AAC sampling rate, with SBR present, is 24 </w:t>
            </w:r>
            <w:r w:rsidR="002357DE" w:rsidRPr="00ED21CB">
              <w:rPr>
                <w:sz w:val="20"/>
              </w:rPr>
              <w:t>kHz</w:t>
            </w:r>
            <w:r w:rsidRPr="00ED21CB">
              <w:rPr>
                <w:sz w:val="20"/>
              </w:rPr>
              <w:t>.</w:t>
            </w:r>
          </w:p>
        </w:tc>
      </w:tr>
    </w:tbl>
    <w:p w:rsidR="00B5736B" w:rsidRPr="00ED21CB" w:rsidRDefault="00B5736B" w:rsidP="00B5736B">
      <w:pPr>
        <w:rPr>
          <w:szCs w:val="24"/>
          <w:lang w:val="en-GB"/>
        </w:rPr>
      </w:pPr>
      <w:bookmarkStart w:id="284" w:name="_Toc156387126"/>
      <w:bookmarkStart w:id="285" w:name="_Toc180310726"/>
      <w:bookmarkStart w:id="286" w:name="_Toc210736664"/>
      <w:bookmarkStart w:id="287" w:name="_Toc221186596"/>
      <w:bookmarkStart w:id="288" w:name="_Toc223349557"/>
      <w:r w:rsidRPr="00ED21CB">
        <w:rPr>
          <w:szCs w:val="24"/>
          <w:lang w:val="en-GB"/>
        </w:rPr>
        <w:t xml:space="preserve">The HE AAC v2 Profile is introduced as a superset of the AAC Profile. Besides </w:t>
      </w:r>
      <w:r w:rsidR="002F5936" w:rsidRPr="00ED21CB">
        <w:rPr>
          <w:szCs w:val="24"/>
          <w:lang w:val="en-GB"/>
        </w:rPr>
        <w:t>the Audio Object Type (AOT) AAC-</w:t>
      </w:r>
      <w:r w:rsidRPr="00ED21CB">
        <w:rPr>
          <w:szCs w:val="24"/>
          <w:lang w:val="en-GB"/>
        </w:rPr>
        <w:t>LC (which is present in the AAC Profile), it includes the AOT SBR and the AOT PS. Levels are introduced with</w:t>
      </w:r>
      <w:r w:rsidR="002F5936" w:rsidRPr="00ED21CB">
        <w:rPr>
          <w:szCs w:val="24"/>
          <w:lang w:val="en-GB"/>
        </w:rPr>
        <w:t>in these Profiles in such a way</w:t>
      </w:r>
      <w:r w:rsidRPr="00ED21CB">
        <w:rPr>
          <w:szCs w:val="24"/>
          <w:lang w:val="en-GB"/>
        </w:rPr>
        <w:t xml:space="preserve"> that a decoder supporting the HE AAC v2 Profile at a given level can decode an AAC Profile and an HE AAC Profile stream at the same or lower level.</w:t>
      </w:r>
    </w:p>
    <w:p w:rsidR="00B5736B" w:rsidRPr="00ED21CB" w:rsidRDefault="00B5736B" w:rsidP="00B5736B">
      <w:pPr>
        <w:rPr>
          <w:szCs w:val="24"/>
          <w:lang w:val="en-GB" w:eastAsia="en-GB"/>
        </w:rPr>
      </w:pPr>
      <w:r w:rsidRPr="00ED21CB">
        <w:rPr>
          <w:szCs w:val="24"/>
          <w:lang w:val="en-GB" w:eastAsia="en-GB"/>
        </w:rPr>
        <w:t>For DVB</w:t>
      </w:r>
      <w:r w:rsidR="002F5936" w:rsidRPr="00ED21CB">
        <w:rPr>
          <w:szCs w:val="24"/>
          <w:lang w:val="en-GB" w:eastAsia="en-GB"/>
        </w:rPr>
        <w:t>,</w:t>
      </w:r>
      <w:r w:rsidRPr="00ED21CB">
        <w:rPr>
          <w:szCs w:val="24"/>
          <w:lang w:val="en-GB" w:eastAsia="en-GB"/>
        </w:rPr>
        <w:t xml:space="preserve"> the level 2 for mono and stereo as well as the level 4 multichannel audio signals are supported. The Low Frequency Enhancement channel of a 5.1 audio </w:t>
      </w:r>
      <w:r w:rsidR="002F5936" w:rsidRPr="00ED21CB">
        <w:rPr>
          <w:szCs w:val="24"/>
          <w:lang w:val="en-GB" w:eastAsia="en-GB"/>
        </w:rPr>
        <w:t>signal is included in the level </w:t>
      </w:r>
      <w:r w:rsidRPr="00ED21CB">
        <w:rPr>
          <w:szCs w:val="24"/>
          <w:lang w:val="en-GB" w:eastAsia="en-GB"/>
        </w:rPr>
        <w:t>4 definition of the number of channels.</w:t>
      </w:r>
    </w:p>
    <w:p w:rsidR="00716EB6" w:rsidRPr="00ED21CB" w:rsidRDefault="003A204A" w:rsidP="00A36E6B">
      <w:pPr>
        <w:pStyle w:val="Heading3"/>
        <w:rPr>
          <w:lang w:val="en-GB"/>
        </w:rPr>
      </w:pPr>
      <w:bookmarkStart w:id="289" w:name="_Toc467582197"/>
      <w:r w:rsidRPr="00ED21CB">
        <w:rPr>
          <w:lang w:val="en-GB"/>
        </w:rPr>
        <w:t>Methods for signalling of SBR and/or PS</w:t>
      </w:r>
      <w:bookmarkEnd w:id="284"/>
      <w:bookmarkEnd w:id="285"/>
      <w:bookmarkEnd w:id="286"/>
      <w:bookmarkEnd w:id="287"/>
      <w:bookmarkEnd w:id="288"/>
      <w:bookmarkEnd w:id="289"/>
    </w:p>
    <w:p w:rsidR="003A204A" w:rsidRPr="00ED21CB" w:rsidRDefault="003A204A" w:rsidP="003A204A">
      <w:pPr>
        <w:rPr>
          <w:szCs w:val="24"/>
          <w:lang w:val="en-GB" w:eastAsia="en-GB"/>
        </w:rPr>
      </w:pPr>
      <w:r w:rsidRPr="00ED21CB">
        <w:rPr>
          <w:szCs w:val="24"/>
          <w:lang w:val="en-GB" w:eastAsia="en-GB"/>
        </w:rPr>
        <w:t>In case of usage of SBR and/or PS</w:t>
      </w:r>
      <w:r w:rsidR="002F5936" w:rsidRPr="00ED21CB">
        <w:rPr>
          <w:szCs w:val="24"/>
          <w:lang w:val="en-GB" w:eastAsia="en-GB"/>
        </w:rPr>
        <w:t>,</w:t>
      </w:r>
      <w:r w:rsidRPr="00ED21CB">
        <w:rPr>
          <w:szCs w:val="24"/>
          <w:lang w:val="en-GB" w:eastAsia="en-GB"/>
        </w:rPr>
        <w:t xml:space="preserve"> several ways how to signal the presence of SBR and/or PS data are possible [ISO/IEC 14496-3]. Within the context of DVB services over IP</w:t>
      </w:r>
      <w:r w:rsidR="002F5936" w:rsidRPr="00ED21CB">
        <w:rPr>
          <w:szCs w:val="24"/>
          <w:lang w:val="en-GB" w:eastAsia="en-GB"/>
        </w:rPr>
        <w:t>,</w:t>
      </w:r>
      <w:r w:rsidRPr="00ED21CB">
        <w:rPr>
          <w:szCs w:val="24"/>
          <w:lang w:val="en-GB" w:eastAsia="en-GB"/>
        </w:rPr>
        <w:t xml:space="preserve"> it is recommended to use backward compatible explicit signalling. Here the respective extension Audio Object Type is signalled at the end of the AudioSpecificConfig().</w:t>
      </w:r>
    </w:p>
    <w:p w:rsidR="003A204A" w:rsidRPr="00ED21CB" w:rsidRDefault="003A204A" w:rsidP="00A93B21">
      <w:pPr>
        <w:pStyle w:val="Heading2"/>
        <w:rPr>
          <w:lang w:val="en-GB"/>
        </w:rPr>
      </w:pPr>
      <w:bookmarkStart w:id="290" w:name="_Toc159406233"/>
      <w:bookmarkStart w:id="291" w:name="_Toc180310727"/>
      <w:bookmarkStart w:id="292" w:name="_Toc180279816"/>
      <w:bookmarkStart w:id="293" w:name="_Toc210736665"/>
      <w:bookmarkStart w:id="294" w:name="_Toc221186597"/>
      <w:bookmarkStart w:id="295" w:name="_Toc223349558"/>
      <w:bookmarkStart w:id="296" w:name="_Toc467582198"/>
      <w:r w:rsidRPr="00ED21CB">
        <w:rPr>
          <w:lang w:val="en-GB"/>
        </w:rPr>
        <w:t>MPEG-1 Layer 2 Audio</w:t>
      </w:r>
      <w:bookmarkEnd w:id="290"/>
      <w:bookmarkEnd w:id="291"/>
      <w:bookmarkEnd w:id="292"/>
      <w:bookmarkEnd w:id="293"/>
      <w:bookmarkEnd w:id="294"/>
      <w:bookmarkEnd w:id="295"/>
      <w:bookmarkEnd w:id="296"/>
    </w:p>
    <w:p w:rsidR="003A204A" w:rsidRPr="00ED21CB" w:rsidRDefault="003A204A" w:rsidP="003A204A">
      <w:pPr>
        <w:rPr>
          <w:lang w:val="en-GB"/>
        </w:rPr>
      </w:pPr>
      <w:r w:rsidRPr="00ED21CB">
        <w:rPr>
          <w:lang w:val="en-GB"/>
        </w:rPr>
        <w:t xml:space="preserve">MPEG-1 Layer I or II Audio is a generic subband coder operating at bit rates in the range of 32 to 448 </w:t>
      </w:r>
      <w:r w:rsidR="008E6ADF" w:rsidRPr="00ED21CB">
        <w:rPr>
          <w:lang w:val="en-GB"/>
        </w:rPr>
        <w:t>kbit/s</w:t>
      </w:r>
      <w:r w:rsidRPr="00ED21CB">
        <w:rPr>
          <w:lang w:val="en-GB"/>
        </w:rPr>
        <w:t xml:space="preserve"> and supporting sampling frequencies of 32, 44.1 and 48 </w:t>
      </w:r>
      <w:r w:rsidR="002357DE" w:rsidRPr="00ED21CB">
        <w:rPr>
          <w:lang w:val="en-GB"/>
        </w:rPr>
        <w:t>kHz</w:t>
      </w:r>
      <w:r w:rsidRPr="00ED21CB">
        <w:rPr>
          <w:lang w:val="en-GB"/>
        </w:rPr>
        <w:t xml:space="preserve">. Typical bit rates for Layer II are in the range of 128-256 kbit/s, and 384 </w:t>
      </w:r>
      <w:r w:rsidR="008E6ADF" w:rsidRPr="00ED21CB">
        <w:rPr>
          <w:lang w:val="en-GB"/>
        </w:rPr>
        <w:t>kbit/s</w:t>
      </w:r>
      <w:r w:rsidRPr="00ED21CB">
        <w:rPr>
          <w:lang w:val="en-GB"/>
        </w:rPr>
        <w:t xml:space="preserve"> for professional applications.</w:t>
      </w:r>
      <w:r w:rsidR="002F5936" w:rsidRPr="00ED21CB">
        <w:rPr>
          <w:lang w:val="en-GB"/>
        </w:rPr>
        <w:t xml:space="preserve"> MPEG 1 Layer I and II audio have</w:t>
      </w:r>
      <w:r w:rsidRPr="00ED21CB">
        <w:rPr>
          <w:lang w:val="en-GB"/>
        </w:rPr>
        <w:t xml:space="preserve"> been specified in [ISO/IEC 11172-3]. The transport of MPEG 1 Layer I and II audio </w:t>
      </w:r>
      <w:r w:rsidR="002F5936" w:rsidRPr="00ED21CB">
        <w:rPr>
          <w:lang w:val="en-GB"/>
        </w:rPr>
        <w:t xml:space="preserve">(and video) </w:t>
      </w:r>
      <w:r w:rsidRPr="00ED21CB">
        <w:rPr>
          <w:lang w:val="en-GB"/>
        </w:rPr>
        <w:t>using RTP over IP has been specified in [IE</w:t>
      </w:r>
      <w:r w:rsidR="002F5936" w:rsidRPr="00ED21CB">
        <w:rPr>
          <w:lang w:val="en-GB"/>
        </w:rPr>
        <w:t>TF RFC 2250]. Furthermore, MPEG</w:t>
      </w:r>
      <w:r w:rsidR="002F5936" w:rsidRPr="00ED21CB">
        <w:rPr>
          <w:lang w:val="en-GB"/>
        </w:rPr>
        <w:noBreakHyphen/>
      </w:r>
      <w:r w:rsidRPr="00ED21CB">
        <w:rPr>
          <w:lang w:val="en-GB"/>
        </w:rPr>
        <w:t>1 Layer II audio is the recommended audio coding system in DVB broadcasting applic</w:t>
      </w:r>
      <w:r w:rsidR="00B5736B" w:rsidRPr="00ED21CB">
        <w:rPr>
          <w:lang w:val="en-GB"/>
        </w:rPr>
        <w:t>ations as specified in [ETSI TS </w:t>
      </w:r>
      <w:r w:rsidRPr="00ED21CB">
        <w:rPr>
          <w:lang w:val="en-GB"/>
        </w:rPr>
        <w:t>101 154].</w:t>
      </w:r>
    </w:p>
    <w:p w:rsidR="003A204A" w:rsidRPr="00ED21CB" w:rsidRDefault="003A204A" w:rsidP="003A204A">
      <w:pPr>
        <w:rPr>
          <w:lang w:val="en-GB"/>
        </w:rPr>
      </w:pPr>
      <w:r w:rsidRPr="00ED21CB">
        <w:rPr>
          <w:lang w:val="en-GB"/>
        </w:rPr>
        <w:t xml:space="preserve">MPEG-1 Layers I and II (MP1 or MP2) are perceptual audio coders for 1- or 2-channel audio content. Layer I has been designed for applications that require both low complexity decoding and encoding. Layer II provides for a higher compression efficiency for a slightly higher complexity. Using MPEG-1 Layer I one can compress high quality audio CD data at a typical bitrate of 384 </w:t>
      </w:r>
      <w:r w:rsidR="008E6ADF" w:rsidRPr="00ED21CB">
        <w:rPr>
          <w:lang w:val="en-GB"/>
        </w:rPr>
        <w:lastRenderedPageBreak/>
        <w:t>kbit/s</w:t>
      </w:r>
      <w:r w:rsidRPr="00ED21CB">
        <w:rPr>
          <w:lang w:val="en-GB"/>
        </w:rPr>
        <w:t xml:space="preserve"> while maintaining a high audio quality after decoding. Layer II requires bit rates in the range of 192 to 256 </w:t>
      </w:r>
      <w:r w:rsidR="008E6ADF" w:rsidRPr="00ED21CB">
        <w:rPr>
          <w:lang w:val="en-GB"/>
        </w:rPr>
        <w:t>kbit/s</w:t>
      </w:r>
      <w:r w:rsidRPr="00ED21CB">
        <w:rPr>
          <w:lang w:val="en-GB"/>
        </w:rPr>
        <w:t xml:space="preserve"> for near CD quality. A Layer II decoder can also decode Layer I bitstreams.</w:t>
      </w:r>
    </w:p>
    <w:p w:rsidR="003A204A" w:rsidRPr="00ED21CB" w:rsidRDefault="003A204A" w:rsidP="003A204A">
      <w:pPr>
        <w:rPr>
          <w:lang w:val="en-GB"/>
        </w:rPr>
      </w:pPr>
      <w:r w:rsidRPr="00ED21CB">
        <w:rPr>
          <w:lang w:val="en-GB"/>
        </w:rPr>
        <w:t xml:space="preserve">Thanks to its low complexity decoding combined with high robustness against cascaded encoding/decoding and transmission errors, MPEG-1 Layer II is used in digital audio and </w:t>
      </w:r>
      <w:r w:rsidR="002F5936" w:rsidRPr="00ED21CB">
        <w:rPr>
          <w:lang w:val="en-GB"/>
        </w:rPr>
        <w:t>video broadcast applications (DAB and DV</w:t>
      </w:r>
      <w:r w:rsidRPr="00ED21CB">
        <w:rPr>
          <w:lang w:val="en-GB"/>
        </w:rPr>
        <w:t>B). It is also used in Video CD, as well as in a variety of studio applications.</w:t>
      </w:r>
    </w:p>
    <w:p w:rsidR="003A204A" w:rsidRPr="00ED21CB" w:rsidRDefault="00A947D3" w:rsidP="003A204A">
      <w:pPr>
        <w:rPr>
          <w:lang w:val="en-GB"/>
        </w:rPr>
      </w:pPr>
      <w:r w:rsidRPr="00ED21CB">
        <w:rPr>
          <w:lang w:val="en-GB"/>
        </w:rPr>
        <w:t xml:space="preserve">Figure </w:t>
      </w:r>
      <w:r w:rsidR="00A401AF">
        <w:rPr>
          <w:lang w:val="en-GB"/>
        </w:rPr>
        <w:t>6-</w:t>
      </w:r>
      <w:r w:rsidR="003A204A" w:rsidRPr="00ED21CB">
        <w:rPr>
          <w:lang w:val="en-GB"/>
        </w:rPr>
        <w:t xml:space="preserve">9 shows a high level overview of the MPEG-1 Layers I and II coders. The input signal is transformed into 32 subband signals that are uniformly distributed over frequency by means of a critically sampled QMF </w:t>
      </w:r>
      <w:r w:rsidR="0052752F" w:rsidRPr="00ED21CB">
        <w:rPr>
          <w:lang w:val="en-GB"/>
        </w:rPr>
        <w:t>filter bank</w:t>
      </w:r>
      <w:r w:rsidR="003A204A" w:rsidRPr="00ED21CB">
        <w:rPr>
          <w:lang w:val="en-GB"/>
        </w:rPr>
        <w:t xml:space="preserve">. The critically down sampled subband signals are grouped in a so called allocation frame (384 and 1152 subband samples for Layer I and II respectively). By means of </w:t>
      </w:r>
      <w:r w:rsidR="002F5936" w:rsidRPr="00ED21CB">
        <w:rPr>
          <w:lang w:val="en-GB"/>
        </w:rPr>
        <w:t xml:space="preserve">adaptive </w:t>
      </w:r>
      <w:r w:rsidR="003A204A" w:rsidRPr="00ED21CB">
        <w:rPr>
          <w:lang w:val="en-GB"/>
        </w:rPr>
        <w:t xml:space="preserve">PCM, these allocation frames are subsequently quantized and coded into an MPEG-1 bitstream. At the decoder side, the bitstream is decoded into the subband samples which are subsequently fed into the inverse QMF </w:t>
      </w:r>
      <w:r w:rsidR="0052752F" w:rsidRPr="00ED21CB">
        <w:rPr>
          <w:lang w:val="en-GB"/>
        </w:rPr>
        <w:t>filter bank</w:t>
      </w:r>
      <w:r w:rsidR="003A204A" w:rsidRPr="00ED21CB">
        <w:rPr>
          <w:lang w:val="en-GB"/>
        </w:rPr>
        <w:t>.</w:t>
      </w:r>
    </w:p>
    <w:p w:rsidR="003A204A" w:rsidRPr="00ED21CB" w:rsidRDefault="003A204A" w:rsidP="009C4A23">
      <w:pPr>
        <w:pStyle w:val="Figure"/>
      </w:pPr>
      <w:r w:rsidRPr="00ED21CB">
        <w:object w:dxaOrig="8779" w:dyaOrig="3432">
          <v:shape id="_x0000_i1029" type="#_x0000_t75" style="width:438.75pt;height:171.75pt" o:ole="">
            <v:imagedata r:id="rId26" o:title=""/>
          </v:shape>
          <o:OLEObject Type="Embed" ProgID="Visio.Drawing.11" ShapeID="_x0000_i1029" DrawAspect="Content" ObjectID="_1541324427" r:id="rId27"/>
        </w:object>
      </w:r>
    </w:p>
    <w:p w:rsidR="003A204A" w:rsidRPr="00ED21CB" w:rsidRDefault="00A947D3" w:rsidP="00B447FF">
      <w:pPr>
        <w:pStyle w:val="FigureNotitle"/>
      </w:pPr>
      <w:bookmarkStart w:id="297" w:name="_Ref180314605"/>
      <w:bookmarkStart w:id="298" w:name="_Toc467582268"/>
      <w:r w:rsidRPr="00ED21CB">
        <w:t xml:space="preserve">Figure </w:t>
      </w:r>
      <w:r w:rsidR="00A401AF">
        <w:t>6-</w:t>
      </w:r>
      <w:r w:rsidR="003A204A" w:rsidRPr="00ED21CB">
        <w:t>9</w:t>
      </w:r>
      <w:bookmarkEnd w:id="297"/>
      <w:r w:rsidR="003A204A" w:rsidRPr="00ED21CB">
        <w:t>: High level overview of MPEG-1 Layers II coder</w:t>
      </w:r>
      <w:bookmarkEnd w:id="298"/>
    </w:p>
    <w:p w:rsidR="003A204A" w:rsidRPr="00ED21CB" w:rsidRDefault="003A204A" w:rsidP="003A204A">
      <w:pPr>
        <w:rPr>
          <w:lang w:val="en-GB"/>
        </w:rPr>
      </w:pPr>
      <w:r w:rsidRPr="00ED21CB">
        <w:rPr>
          <w:lang w:val="en-GB"/>
        </w:rPr>
        <w:t>Next to coding of mono and independent coding of stereo signals, also joint coding of stereo signals is supported by applying a technology called intensity stereo coding. Intensity coding exploits the property of the human auditory system that at high frequencies the perceived stereo image depends on intensity level differences.</w:t>
      </w:r>
    </w:p>
    <w:p w:rsidR="003A204A" w:rsidRPr="00ED21CB" w:rsidRDefault="003A204A" w:rsidP="00A93B21">
      <w:pPr>
        <w:pStyle w:val="Heading2"/>
        <w:rPr>
          <w:lang w:val="en-GB"/>
        </w:rPr>
      </w:pPr>
      <w:bookmarkStart w:id="299" w:name="_Toc210736666"/>
      <w:bookmarkStart w:id="300" w:name="_Toc221186598"/>
      <w:bookmarkStart w:id="301" w:name="_Toc223349559"/>
      <w:bookmarkStart w:id="302" w:name="_Toc467582199"/>
      <w:r w:rsidRPr="00ED21CB">
        <w:rPr>
          <w:lang w:val="en-GB"/>
        </w:rPr>
        <w:t>MPEG-2 AAC</w:t>
      </w:r>
      <w:bookmarkEnd w:id="299"/>
      <w:bookmarkEnd w:id="300"/>
      <w:bookmarkEnd w:id="301"/>
      <w:bookmarkEnd w:id="302"/>
    </w:p>
    <w:p w:rsidR="003A204A" w:rsidRPr="00ED21CB" w:rsidRDefault="003A204A" w:rsidP="003A204A">
      <w:pPr>
        <w:rPr>
          <w:lang w:val="en-GB"/>
        </w:rPr>
      </w:pPr>
      <w:r w:rsidRPr="00ED21CB">
        <w:rPr>
          <w:lang w:val="en-GB"/>
        </w:rPr>
        <w:t>The MPEG</w:t>
      </w:r>
      <w:r w:rsidRPr="00ED21CB">
        <w:rPr>
          <w:lang w:val="en-GB"/>
        </w:rPr>
        <w:noBreakHyphen/>
        <w:t>2 AAC audio codec is specified in [ISO/IEC 13818-7].</w:t>
      </w:r>
    </w:p>
    <w:p w:rsidR="003A204A" w:rsidRPr="00ED21CB" w:rsidRDefault="003A204A" w:rsidP="00A36E6B">
      <w:pPr>
        <w:pStyle w:val="Heading3"/>
        <w:rPr>
          <w:lang w:val="en-GB"/>
        </w:rPr>
      </w:pPr>
      <w:bookmarkStart w:id="303" w:name="_Toc210736667"/>
      <w:bookmarkStart w:id="304" w:name="_Toc221186599"/>
      <w:bookmarkStart w:id="305" w:name="_Toc223349560"/>
      <w:bookmarkStart w:id="306" w:name="_Toc467582200"/>
      <w:r w:rsidRPr="00ED21CB">
        <w:rPr>
          <w:lang w:val="en-GB"/>
        </w:rPr>
        <w:t>Overview of MPEG-2 AAC</w:t>
      </w:r>
      <w:bookmarkEnd w:id="303"/>
      <w:bookmarkEnd w:id="304"/>
      <w:bookmarkEnd w:id="305"/>
      <w:bookmarkEnd w:id="306"/>
    </w:p>
    <w:p w:rsidR="003A204A" w:rsidRPr="00ED21CB" w:rsidRDefault="003A204A" w:rsidP="003A204A">
      <w:pPr>
        <w:rPr>
          <w:lang w:val="en-GB"/>
        </w:rPr>
      </w:pPr>
      <w:r w:rsidRPr="00ED21CB">
        <w:rPr>
          <w:lang w:val="en-GB"/>
        </w:rPr>
        <w:t>[ISO/IEC 13818</w:t>
      </w:r>
      <w:r w:rsidRPr="00ED21CB">
        <w:rPr>
          <w:lang w:val="en-GB"/>
        </w:rPr>
        <w:noBreakHyphen/>
        <w:t>7] describes the MPEG-2 audio non-backwards compatible standards called MPEG</w:t>
      </w:r>
      <w:r w:rsidRPr="00ED21CB">
        <w:rPr>
          <w:lang w:val="en-GB"/>
        </w:rPr>
        <w:noBreakHyphen/>
        <w:t>2 Advanced Audio Coding (AAC), a higher quality multichannel standard than achievable while requiring MPEG-1 backwards compatibility.</w:t>
      </w:r>
    </w:p>
    <w:p w:rsidR="00716EB6" w:rsidRPr="00ED21CB" w:rsidRDefault="003A204A" w:rsidP="00716EB6">
      <w:pPr>
        <w:rPr>
          <w:lang w:val="en-GB"/>
        </w:rPr>
      </w:pPr>
      <w:r w:rsidRPr="00ED21CB">
        <w:rPr>
          <w:lang w:val="en-GB"/>
        </w:rPr>
        <w:t xml:space="preserve">The AAC system consists of three profiles in order to allow a trade-off between </w:t>
      </w:r>
      <w:r w:rsidR="00AF57AB" w:rsidRPr="00ED21CB">
        <w:rPr>
          <w:lang w:val="en-GB"/>
        </w:rPr>
        <w:t xml:space="preserve">audio quality and </w:t>
      </w:r>
      <w:r w:rsidRPr="00ED21CB">
        <w:rPr>
          <w:lang w:val="en-GB"/>
        </w:rPr>
        <w:t>the required memory and proce</w:t>
      </w:r>
      <w:r w:rsidR="00AF57AB" w:rsidRPr="00ED21CB">
        <w:rPr>
          <w:lang w:val="en-GB"/>
        </w:rPr>
        <w:t>ssing power</w:t>
      </w:r>
      <w:r w:rsidR="00716EB6" w:rsidRPr="00ED21CB">
        <w:rPr>
          <w:lang w:val="en-GB"/>
        </w:rPr>
        <w:t>.</w:t>
      </w:r>
    </w:p>
    <w:p w:rsidR="00716EB6" w:rsidRPr="00ED21CB" w:rsidRDefault="003A204A" w:rsidP="00ED21CB">
      <w:pPr>
        <w:numPr>
          <w:ilvl w:val="0"/>
          <w:numId w:val="42"/>
        </w:numPr>
        <w:overflowPunct w:val="0"/>
        <w:autoSpaceDE w:val="0"/>
        <w:autoSpaceDN w:val="0"/>
        <w:adjustRightInd w:val="0"/>
        <w:ind w:left="567" w:hanging="567"/>
        <w:textAlignment w:val="baseline"/>
        <w:rPr>
          <w:lang w:val="en-GB"/>
        </w:rPr>
      </w:pPr>
      <w:r w:rsidRPr="00ED21CB">
        <w:rPr>
          <w:b/>
          <w:lang w:val="en-GB"/>
        </w:rPr>
        <w:t>Main profile</w:t>
      </w:r>
      <w:r w:rsidR="003E0143" w:rsidRPr="00ED21CB">
        <w:rPr>
          <w:b/>
          <w:lang w:val="en-GB"/>
        </w:rPr>
        <w:t xml:space="preserve">: </w:t>
      </w:r>
      <w:r w:rsidRPr="00ED21CB">
        <w:rPr>
          <w:lang w:val="en-GB"/>
        </w:rPr>
        <w:t>Main profile provides the highest audio quality at any given data rate. All tools except the gain control may be used to provide high audio quality. The required memory and processing power are higher than the LC profile. A main profile decoder can decode an LC-profile encoded bit stream</w:t>
      </w:r>
      <w:r w:rsidR="00716EB6" w:rsidRPr="00ED21CB">
        <w:rPr>
          <w:lang w:val="en-GB"/>
        </w:rPr>
        <w:t>.</w:t>
      </w:r>
    </w:p>
    <w:p w:rsidR="00716EB6" w:rsidRPr="00ED21CB" w:rsidRDefault="003A204A" w:rsidP="00ED21CB">
      <w:pPr>
        <w:numPr>
          <w:ilvl w:val="0"/>
          <w:numId w:val="42"/>
        </w:numPr>
        <w:overflowPunct w:val="0"/>
        <w:autoSpaceDE w:val="0"/>
        <w:autoSpaceDN w:val="0"/>
        <w:adjustRightInd w:val="0"/>
        <w:ind w:left="567" w:hanging="567"/>
        <w:textAlignment w:val="baseline"/>
        <w:rPr>
          <w:lang w:val="en-GB"/>
        </w:rPr>
      </w:pPr>
      <w:r w:rsidRPr="00ED21CB">
        <w:rPr>
          <w:b/>
          <w:lang w:val="en-GB"/>
        </w:rPr>
        <w:t>Low complexity (LC) profile</w:t>
      </w:r>
      <w:r w:rsidR="003E0143" w:rsidRPr="00ED21CB">
        <w:rPr>
          <w:b/>
          <w:lang w:val="en-GB"/>
        </w:rPr>
        <w:t xml:space="preserve">: </w:t>
      </w:r>
      <w:r w:rsidRPr="00ED21CB">
        <w:rPr>
          <w:lang w:val="en-GB"/>
        </w:rPr>
        <w:t>The required processing power and memory of the LC profile are smaller than the main profile, while the quality performance keeps high. The LC profile is without predictor and the gain control tool, but with temporal no</w:t>
      </w:r>
      <w:r w:rsidR="00716EB6" w:rsidRPr="00ED21CB">
        <w:rPr>
          <w:lang w:val="en-GB"/>
        </w:rPr>
        <w:t>ise shaping (TNS) order limited.</w:t>
      </w:r>
    </w:p>
    <w:p w:rsidR="003A204A" w:rsidRPr="00ED21CB" w:rsidRDefault="003A204A" w:rsidP="00ED21CB">
      <w:pPr>
        <w:numPr>
          <w:ilvl w:val="0"/>
          <w:numId w:val="42"/>
        </w:numPr>
        <w:overflowPunct w:val="0"/>
        <w:autoSpaceDE w:val="0"/>
        <w:autoSpaceDN w:val="0"/>
        <w:adjustRightInd w:val="0"/>
        <w:ind w:left="567" w:hanging="567"/>
        <w:textAlignment w:val="baseline"/>
        <w:rPr>
          <w:lang w:val="en-GB"/>
        </w:rPr>
      </w:pPr>
      <w:r w:rsidRPr="00ED21CB">
        <w:rPr>
          <w:b/>
          <w:lang w:val="en-GB"/>
        </w:rPr>
        <w:lastRenderedPageBreak/>
        <w:t>Scalable sampling rate (SSR) profile</w:t>
      </w:r>
      <w:r w:rsidR="003E0143" w:rsidRPr="00ED21CB">
        <w:rPr>
          <w:b/>
          <w:lang w:val="en-GB"/>
        </w:rPr>
        <w:t xml:space="preserve">: </w:t>
      </w:r>
      <w:r w:rsidRPr="00ED21CB">
        <w:rPr>
          <w:lang w:val="en-GB"/>
        </w:rPr>
        <w:t xml:space="preserve">The SSR profile can provide a frequency scalable signal with gain control tool. It can choose frequency bands to decode, so the decoder requires less hardware. To decode the only lowest frequency band at the 48 </w:t>
      </w:r>
      <w:r w:rsidR="002357DE" w:rsidRPr="00ED21CB">
        <w:rPr>
          <w:lang w:val="en-GB"/>
        </w:rPr>
        <w:t>kHz</w:t>
      </w:r>
      <w:r w:rsidRPr="00ED21CB">
        <w:rPr>
          <w:lang w:val="en-GB"/>
        </w:rPr>
        <w:t xml:space="preserve"> sampling frequency, for instance, the decoder can reproduce 6 </w:t>
      </w:r>
      <w:r w:rsidR="002357DE" w:rsidRPr="00ED21CB">
        <w:rPr>
          <w:lang w:val="en-GB"/>
        </w:rPr>
        <w:t>kHz</w:t>
      </w:r>
      <w:r w:rsidRPr="00ED21CB">
        <w:rPr>
          <w:lang w:val="en-GB"/>
        </w:rPr>
        <w:t xml:space="preserve"> bandwidth audio signal with minimum decoding complexity.</w:t>
      </w:r>
    </w:p>
    <w:p w:rsidR="003A204A" w:rsidRPr="00ED21CB" w:rsidRDefault="003A204A" w:rsidP="003A204A">
      <w:pPr>
        <w:rPr>
          <w:lang w:val="en-GB"/>
        </w:rPr>
      </w:pPr>
      <w:r w:rsidRPr="00ED21CB">
        <w:rPr>
          <w:lang w:val="en-GB"/>
        </w:rPr>
        <w:t>AAC system</w:t>
      </w:r>
      <w:r w:rsidR="00716EB6" w:rsidRPr="00ED21CB">
        <w:rPr>
          <w:lang w:val="en-GB"/>
        </w:rPr>
        <w:t>s support</w:t>
      </w:r>
      <w:r w:rsidRPr="00ED21CB">
        <w:rPr>
          <w:lang w:val="en-GB"/>
        </w:rPr>
        <w:t xml:space="preserve"> 12 sampling freque</w:t>
      </w:r>
      <w:r w:rsidR="00AF57AB" w:rsidRPr="00ED21CB">
        <w:rPr>
          <w:lang w:val="en-GB"/>
        </w:rPr>
        <w:t xml:space="preserve">ncies ranging from 8 to 96 </w:t>
      </w:r>
      <w:r w:rsidR="002357DE" w:rsidRPr="00ED21CB">
        <w:rPr>
          <w:lang w:val="en-GB"/>
        </w:rPr>
        <w:t>kHz</w:t>
      </w:r>
      <w:r w:rsidR="00AF57AB" w:rsidRPr="00ED21CB">
        <w:rPr>
          <w:lang w:val="en-GB"/>
        </w:rPr>
        <w:t xml:space="preserve"> (8000, 11025, 12000, 16000, 22050, 24000, 32000, 44100, 48000, 64000, 88200, and 96000 Hz)</w:t>
      </w:r>
      <w:r w:rsidRPr="00ED21CB">
        <w:rPr>
          <w:lang w:val="en-GB"/>
        </w:rPr>
        <w:t xml:space="preserve"> and up to 48 audio channels. Table </w:t>
      </w:r>
      <w:r w:rsidR="00A401AF">
        <w:rPr>
          <w:lang w:val="en-GB"/>
        </w:rPr>
        <w:t>6-</w:t>
      </w:r>
      <w:r w:rsidR="00AF57AB" w:rsidRPr="00ED21CB">
        <w:rPr>
          <w:lang w:val="en-GB"/>
        </w:rPr>
        <w:t>6</w:t>
      </w:r>
      <w:r w:rsidRPr="00ED21CB">
        <w:rPr>
          <w:lang w:val="en-GB"/>
        </w:rPr>
        <w:t xml:space="preserve"> shows </w:t>
      </w:r>
      <w:r w:rsidR="003E0143" w:rsidRPr="00ED21CB">
        <w:rPr>
          <w:lang w:val="en-GB"/>
        </w:rPr>
        <w:t xml:space="preserve">the </w:t>
      </w:r>
      <w:r w:rsidRPr="00ED21CB">
        <w:rPr>
          <w:lang w:val="en-GB"/>
        </w:rPr>
        <w:t>default channel configurations, which include</w:t>
      </w:r>
      <w:r w:rsidR="003E0143" w:rsidRPr="00ED21CB">
        <w:rPr>
          <w:lang w:val="en-GB"/>
        </w:rPr>
        <w:t xml:space="preserve"> </w:t>
      </w:r>
      <w:r w:rsidR="003E0143" w:rsidRPr="00ED21CB">
        <w:rPr>
          <w:i/>
          <w:lang w:val="en-GB"/>
        </w:rPr>
        <w:t>inter alia</w:t>
      </w:r>
      <w:r w:rsidRPr="00ED21CB">
        <w:rPr>
          <w:lang w:val="en-GB"/>
        </w:rPr>
        <w:t xml:space="preserve"> mono, two-channel, five-channel (three front/two rear channels)</w:t>
      </w:r>
      <w:r w:rsidR="003E0143" w:rsidRPr="00ED21CB">
        <w:rPr>
          <w:lang w:val="en-GB"/>
        </w:rPr>
        <w:t>,</w:t>
      </w:r>
      <w:r w:rsidRPr="00ED21CB">
        <w:rPr>
          <w:lang w:val="en-GB"/>
        </w:rPr>
        <w:t xml:space="preserve"> and five-channel plus low-frequency effects (LF</w:t>
      </w:r>
      <w:r w:rsidR="003E0143" w:rsidRPr="00ED21CB">
        <w:rPr>
          <w:lang w:val="en-GB"/>
        </w:rPr>
        <w:t>E) channel (bandwidth &lt; 200 Hz)</w:t>
      </w:r>
      <w:r w:rsidRPr="00ED21CB">
        <w:rPr>
          <w:lang w:val="en-GB"/>
        </w:rPr>
        <w:t>. In addition to the default configurations, it is possible to specify the number of loudspeakers at each position (front, side, and back), allowing flexible multichanne</w:t>
      </w:r>
      <w:r w:rsidR="003E0143" w:rsidRPr="00ED21CB">
        <w:rPr>
          <w:lang w:val="en-GB"/>
        </w:rPr>
        <w:t>l loudspeaker arrangement. Down</w:t>
      </w:r>
      <w:r w:rsidRPr="00ED21CB">
        <w:rPr>
          <w:lang w:val="en-GB"/>
        </w:rPr>
        <w:t>mix capability is also supported. The user can designate a coeffi</w:t>
      </w:r>
      <w:r w:rsidR="003E0143" w:rsidRPr="00ED21CB">
        <w:rPr>
          <w:lang w:val="en-GB"/>
        </w:rPr>
        <w:t>cient to down</w:t>
      </w:r>
      <w:r w:rsidRPr="00ED21CB">
        <w:rPr>
          <w:lang w:val="en-GB"/>
        </w:rPr>
        <w:t>mix mult</w:t>
      </w:r>
      <w:r w:rsidR="003E0143" w:rsidRPr="00ED21CB">
        <w:rPr>
          <w:lang w:val="en-GB"/>
        </w:rPr>
        <w:t xml:space="preserve">ichannel audio signals into two </w:t>
      </w:r>
      <w:r w:rsidRPr="00ED21CB">
        <w:rPr>
          <w:lang w:val="en-GB"/>
        </w:rPr>
        <w:t>channel</w:t>
      </w:r>
      <w:r w:rsidR="003E0143" w:rsidRPr="00ED21CB">
        <w:rPr>
          <w:lang w:val="en-GB"/>
        </w:rPr>
        <w:t>s</w:t>
      </w:r>
      <w:r w:rsidRPr="00ED21CB">
        <w:rPr>
          <w:lang w:val="en-GB"/>
        </w:rPr>
        <w:t>. Sound quality can therefore be controlled using a playback device with only two channels.</w:t>
      </w:r>
    </w:p>
    <w:p w:rsidR="003A204A" w:rsidRPr="00ED21CB" w:rsidRDefault="003A204A" w:rsidP="00B447FF">
      <w:pPr>
        <w:pStyle w:val="TableNotitle"/>
      </w:pPr>
      <w:bookmarkStart w:id="307" w:name="_Toc467582256"/>
      <w:r w:rsidRPr="00ED21CB">
        <w:rPr>
          <w:lang w:eastAsia="ja-JP"/>
        </w:rPr>
        <w:t xml:space="preserve">Table </w:t>
      </w:r>
      <w:r w:rsidR="00A401AF">
        <w:rPr>
          <w:lang w:eastAsia="ja-JP"/>
        </w:rPr>
        <w:t>6-</w:t>
      </w:r>
      <w:r w:rsidR="00AF57AB" w:rsidRPr="00ED21CB">
        <w:rPr>
          <w:lang w:eastAsia="ja-JP"/>
        </w:rPr>
        <w:t>6</w:t>
      </w:r>
      <w:r w:rsidRPr="00ED21CB">
        <w:rPr>
          <w:lang w:eastAsia="ja-JP"/>
        </w:rPr>
        <w:t>: D</w:t>
      </w:r>
      <w:r w:rsidRPr="00ED21CB">
        <w:t>efault channel configurations</w:t>
      </w:r>
      <w:bookmarkEnd w:id="307"/>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466"/>
        <w:gridCol w:w="2835"/>
        <w:gridCol w:w="4975"/>
      </w:tblGrid>
      <w:tr w:rsidR="003A204A" w:rsidRPr="00ED21CB" w:rsidTr="00B5736B">
        <w:trPr>
          <w:tblHeader/>
          <w:jc w:val="center"/>
        </w:trPr>
        <w:tc>
          <w:tcPr>
            <w:tcW w:w="1466" w:type="dxa"/>
            <w:tcBorders>
              <w:top w:val="single" w:sz="12" w:space="0" w:color="auto"/>
              <w:bottom w:val="single" w:sz="12" w:space="0" w:color="auto"/>
            </w:tcBorders>
            <w:shd w:val="clear" w:color="auto" w:fill="auto"/>
          </w:tcPr>
          <w:p w:rsidR="003A204A" w:rsidRPr="00ED21CB" w:rsidRDefault="003A204A" w:rsidP="00716EB6">
            <w:pPr>
              <w:pStyle w:val="Tablehead"/>
            </w:pPr>
            <w:r w:rsidRPr="00ED21CB">
              <w:rPr>
                <w:lang w:eastAsia="ja-JP"/>
              </w:rPr>
              <w:t>N</w:t>
            </w:r>
            <w:r w:rsidRPr="00ED21CB">
              <w:t>umber of speakers</w:t>
            </w:r>
          </w:p>
        </w:tc>
        <w:tc>
          <w:tcPr>
            <w:tcW w:w="2835" w:type="dxa"/>
            <w:tcBorders>
              <w:top w:val="single" w:sz="12" w:space="0" w:color="auto"/>
              <w:bottom w:val="single" w:sz="12" w:space="0" w:color="auto"/>
            </w:tcBorders>
            <w:shd w:val="clear" w:color="auto" w:fill="auto"/>
          </w:tcPr>
          <w:p w:rsidR="003A204A" w:rsidRPr="00ED21CB" w:rsidRDefault="003A204A" w:rsidP="00716EB6">
            <w:pPr>
              <w:pStyle w:val="Tablehead"/>
            </w:pPr>
            <w:r w:rsidRPr="00ED21CB">
              <w:rPr>
                <w:lang w:eastAsia="ja-JP"/>
              </w:rPr>
              <w:t>A</w:t>
            </w:r>
            <w:r w:rsidRPr="00ED21CB">
              <w:t>udio syntactic elements,</w:t>
            </w:r>
            <w:r w:rsidRPr="00ED21CB">
              <w:rPr>
                <w:lang w:eastAsia="ja-JP"/>
              </w:rPr>
              <w:br/>
            </w:r>
            <w:r w:rsidRPr="00ED21CB">
              <w:t xml:space="preserve"> listed in order received</w:t>
            </w:r>
          </w:p>
        </w:tc>
        <w:tc>
          <w:tcPr>
            <w:tcW w:w="4975" w:type="dxa"/>
            <w:tcBorders>
              <w:top w:val="single" w:sz="12" w:space="0" w:color="auto"/>
              <w:bottom w:val="single" w:sz="12" w:space="0" w:color="auto"/>
            </w:tcBorders>
            <w:shd w:val="clear" w:color="auto" w:fill="auto"/>
          </w:tcPr>
          <w:p w:rsidR="003A204A" w:rsidRPr="00ED21CB" w:rsidRDefault="003A204A" w:rsidP="00716EB6">
            <w:pPr>
              <w:pStyle w:val="Tablehead"/>
            </w:pPr>
            <w:r w:rsidRPr="00ED21CB">
              <w:rPr>
                <w:lang w:eastAsia="ja-JP"/>
              </w:rPr>
              <w:t>D</w:t>
            </w:r>
            <w:r w:rsidRPr="00ED21CB">
              <w:t>efault element to speaker mapping</w:t>
            </w:r>
          </w:p>
        </w:tc>
      </w:tr>
      <w:tr w:rsidR="003A204A" w:rsidRPr="00ED21CB" w:rsidTr="00B5736B">
        <w:trPr>
          <w:jc w:val="center"/>
        </w:trPr>
        <w:tc>
          <w:tcPr>
            <w:tcW w:w="1466" w:type="dxa"/>
            <w:tcBorders>
              <w:top w:val="single" w:sz="12" w:space="0" w:color="auto"/>
            </w:tcBorders>
            <w:shd w:val="clear" w:color="auto" w:fill="auto"/>
            <w:vAlign w:val="center"/>
          </w:tcPr>
          <w:p w:rsidR="003A204A" w:rsidRPr="00ED21CB" w:rsidRDefault="003A204A" w:rsidP="00716EB6">
            <w:pPr>
              <w:pStyle w:val="Tabletext"/>
            </w:pPr>
            <w:r w:rsidRPr="00ED21CB">
              <w:t>1</w:t>
            </w:r>
          </w:p>
        </w:tc>
        <w:tc>
          <w:tcPr>
            <w:tcW w:w="2835" w:type="dxa"/>
            <w:tcBorders>
              <w:top w:val="single" w:sz="12" w:space="0" w:color="auto"/>
            </w:tcBorders>
            <w:shd w:val="clear" w:color="auto" w:fill="auto"/>
            <w:vAlign w:val="center"/>
          </w:tcPr>
          <w:p w:rsidR="003A204A" w:rsidRPr="00ED21CB" w:rsidRDefault="003A204A" w:rsidP="00716EB6">
            <w:pPr>
              <w:pStyle w:val="Tabletext"/>
            </w:pPr>
            <w:r w:rsidRPr="00ED21CB">
              <w:t>single_channel_element</w:t>
            </w:r>
          </w:p>
        </w:tc>
        <w:tc>
          <w:tcPr>
            <w:tcW w:w="4975" w:type="dxa"/>
            <w:tcBorders>
              <w:top w:val="single" w:sz="12" w:space="0" w:color="auto"/>
            </w:tcBorders>
            <w:shd w:val="clear" w:color="auto" w:fill="auto"/>
            <w:vAlign w:val="center"/>
          </w:tcPr>
          <w:p w:rsidR="003A204A" w:rsidRPr="00ED21CB" w:rsidRDefault="003A204A" w:rsidP="00716EB6">
            <w:pPr>
              <w:pStyle w:val="Tabletext"/>
            </w:pPr>
            <w:r w:rsidRPr="00ED21CB">
              <w:rPr>
                <w:lang w:eastAsia="ja-JP"/>
              </w:rPr>
              <w:t>C</w:t>
            </w:r>
            <w:r w:rsidRPr="00ED21CB">
              <w:t>entre front speaker</w:t>
            </w:r>
          </w:p>
        </w:tc>
      </w:tr>
      <w:tr w:rsidR="003A204A" w:rsidRPr="00ED21CB" w:rsidTr="00B5736B">
        <w:trPr>
          <w:jc w:val="center"/>
        </w:trPr>
        <w:tc>
          <w:tcPr>
            <w:tcW w:w="1466" w:type="dxa"/>
            <w:shd w:val="clear" w:color="auto" w:fill="auto"/>
            <w:vAlign w:val="center"/>
          </w:tcPr>
          <w:p w:rsidR="003A204A" w:rsidRPr="00ED21CB" w:rsidRDefault="003A204A" w:rsidP="00716EB6">
            <w:pPr>
              <w:pStyle w:val="Tabletext"/>
            </w:pPr>
            <w:r w:rsidRPr="00ED21CB">
              <w:t>2</w:t>
            </w:r>
          </w:p>
        </w:tc>
        <w:tc>
          <w:tcPr>
            <w:tcW w:w="2835" w:type="dxa"/>
            <w:shd w:val="clear" w:color="auto" w:fill="auto"/>
            <w:vAlign w:val="center"/>
          </w:tcPr>
          <w:p w:rsidR="003A204A" w:rsidRPr="00ED21CB" w:rsidRDefault="003A204A" w:rsidP="00716EB6">
            <w:pPr>
              <w:pStyle w:val="Tabletext"/>
            </w:pPr>
            <w:r w:rsidRPr="00ED21CB">
              <w:t>channel_pair_element</w:t>
            </w:r>
          </w:p>
        </w:tc>
        <w:tc>
          <w:tcPr>
            <w:tcW w:w="4975" w:type="dxa"/>
            <w:shd w:val="clear" w:color="auto" w:fill="auto"/>
            <w:vAlign w:val="center"/>
          </w:tcPr>
          <w:p w:rsidR="003A204A" w:rsidRPr="00ED21CB" w:rsidRDefault="003A204A" w:rsidP="00716EB6">
            <w:pPr>
              <w:pStyle w:val="Tabletext"/>
            </w:pPr>
            <w:r w:rsidRPr="00ED21CB">
              <w:t>Left</w:t>
            </w:r>
            <w:r w:rsidRPr="00ED21CB">
              <w:rPr>
                <w:lang w:eastAsia="ja-JP"/>
              </w:rPr>
              <w:t xml:space="preserve"> and</w:t>
            </w:r>
            <w:r w:rsidRPr="00ED21CB">
              <w:t xml:space="preserve"> right front speakers</w:t>
            </w:r>
          </w:p>
        </w:tc>
      </w:tr>
      <w:tr w:rsidR="003A204A" w:rsidRPr="00ED21CB" w:rsidTr="00B5736B">
        <w:trPr>
          <w:cantSplit/>
          <w:jc w:val="center"/>
        </w:trPr>
        <w:tc>
          <w:tcPr>
            <w:tcW w:w="1466" w:type="dxa"/>
            <w:vMerge w:val="restart"/>
            <w:shd w:val="clear" w:color="auto" w:fill="auto"/>
            <w:vAlign w:val="center"/>
          </w:tcPr>
          <w:p w:rsidR="003A204A" w:rsidRPr="00ED21CB" w:rsidRDefault="003A204A" w:rsidP="00716EB6">
            <w:pPr>
              <w:pStyle w:val="Tabletext"/>
            </w:pPr>
            <w:r w:rsidRPr="00ED21CB">
              <w:t>3</w:t>
            </w:r>
          </w:p>
        </w:tc>
        <w:tc>
          <w:tcPr>
            <w:tcW w:w="2835" w:type="dxa"/>
            <w:shd w:val="clear" w:color="auto" w:fill="auto"/>
            <w:vAlign w:val="center"/>
          </w:tcPr>
          <w:p w:rsidR="003A204A" w:rsidRPr="00ED21CB" w:rsidRDefault="003A204A" w:rsidP="00716EB6">
            <w:pPr>
              <w:pStyle w:val="Tabletext"/>
              <w:rPr>
                <w:lang w:eastAsia="ja-JP"/>
              </w:rPr>
            </w:pPr>
            <w:r w:rsidRPr="00ED21CB">
              <w:t>single_channel_element()</w:t>
            </w:r>
          </w:p>
        </w:tc>
        <w:tc>
          <w:tcPr>
            <w:tcW w:w="4975" w:type="dxa"/>
            <w:shd w:val="clear" w:color="auto" w:fill="auto"/>
            <w:vAlign w:val="center"/>
          </w:tcPr>
          <w:p w:rsidR="003A204A" w:rsidRPr="00ED21CB" w:rsidRDefault="003A204A" w:rsidP="00716EB6">
            <w:pPr>
              <w:pStyle w:val="Tabletext"/>
              <w:rPr>
                <w:lang w:eastAsia="ja-JP"/>
              </w:rPr>
            </w:pPr>
            <w:r w:rsidRPr="00ED21CB">
              <w:rPr>
                <w:lang w:eastAsia="ja-JP"/>
              </w:rPr>
              <w:t>C</w:t>
            </w:r>
            <w:r w:rsidRPr="00ED21CB">
              <w:t>entre front speaker</w:t>
            </w:r>
          </w:p>
        </w:tc>
      </w:tr>
      <w:tr w:rsidR="003A204A" w:rsidRPr="00ED21CB" w:rsidTr="00B5736B">
        <w:trPr>
          <w:cantSplit/>
          <w:jc w:val="center"/>
        </w:trPr>
        <w:tc>
          <w:tcPr>
            <w:tcW w:w="1466" w:type="dxa"/>
            <w:vMerge/>
            <w:shd w:val="clear" w:color="auto" w:fill="auto"/>
            <w:vAlign w:val="center"/>
          </w:tcPr>
          <w:p w:rsidR="003A204A" w:rsidRPr="00ED21CB" w:rsidRDefault="003A204A" w:rsidP="00716EB6">
            <w:pPr>
              <w:pStyle w:val="Tabletext"/>
            </w:pPr>
          </w:p>
        </w:tc>
        <w:tc>
          <w:tcPr>
            <w:tcW w:w="2835" w:type="dxa"/>
            <w:shd w:val="clear" w:color="auto" w:fill="auto"/>
            <w:vAlign w:val="center"/>
          </w:tcPr>
          <w:p w:rsidR="003A204A" w:rsidRPr="00ED21CB" w:rsidRDefault="003A204A" w:rsidP="00716EB6">
            <w:pPr>
              <w:pStyle w:val="Tabletext"/>
            </w:pPr>
            <w:r w:rsidRPr="00ED21CB">
              <w:t>channel_pair_element()</w:t>
            </w:r>
          </w:p>
        </w:tc>
        <w:tc>
          <w:tcPr>
            <w:tcW w:w="4975" w:type="dxa"/>
            <w:shd w:val="clear" w:color="auto" w:fill="auto"/>
            <w:vAlign w:val="center"/>
          </w:tcPr>
          <w:p w:rsidR="003A204A" w:rsidRPr="00ED21CB" w:rsidRDefault="003A204A" w:rsidP="00716EB6">
            <w:pPr>
              <w:pStyle w:val="Tabletext"/>
            </w:pPr>
            <w:r w:rsidRPr="00ED21CB">
              <w:rPr>
                <w:lang w:eastAsia="ja-JP"/>
              </w:rPr>
              <w:t>L</w:t>
            </w:r>
            <w:r w:rsidRPr="00ED21CB">
              <w:t>eft</w:t>
            </w:r>
            <w:r w:rsidRPr="00ED21CB">
              <w:rPr>
                <w:lang w:eastAsia="ja-JP"/>
              </w:rPr>
              <w:t xml:space="preserve"> and</w:t>
            </w:r>
            <w:r w:rsidRPr="00ED21CB">
              <w:t xml:space="preserve"> right front speakers</w:t>
            </w:r>
          </w:p>
        </w:tc>
      </w:tr>
      <w:tr w:rsidR="003A204A" w:rsidRPr="00ED21CB" w:rsidTr="00B5736B">
        <w:trPr>
          <w:cantSplit/>
          <w:jc w:val="center"/>
        </w:trPr>
        <w:tc>
          <w:tcPr>
            <w:tcW w:w="1466" w:type="dxa"/>
            <w:vMerge w:val="restart"/>
            <w:shd w:val="clear" w:color="auto" w:fill="auto"/>
            <w:vAlign w:val="center"/>
          </w:tcPr>
          <w:p w:rsidR="003A204A" w:rsidRPr="00ED21CB" w:rsidRDefault="003A204A" w:rsidP="00716EB6">
            <w:pPr>
              <w:pStyle w:val="Tabletext"/>
            </w:pPr>
            <w:r w:rsidRPr="00ED21CB">
              <w:t>4</w:t>
            </w:r>
          </w:p>
        </w:tc>
        <w:tc>
          <w:tcPr>
            <w:tcW w:w="2835" w:type="dxa"/>
            <w:shd w:val="clear" w:color="auto" w:fill="auto"/>
            <w:vAlign w:val="center"/>
          </w:tcPr>
          <w:p w:rsidR="003A204A" w:rsidRPr="00ED21CB" w:rsidRDefault="003A204A" w:rsidP="00716EB6">
            <w:pPr>
              <w:pStyle w:val="Tabletext"/>
              <w:rPr>
                <w:lang w:eastAsia="ja-JP"/>
              </w:rPr>
            </w:pPr>
            <w:r w:rsidRPr="00ED21CB">
              <w:t>single_channel_element()</w:t>
            </w:r>
          </w:p>
        </w:tc>
        <w:tc>
          <w:tcPr>
            <w:tcW w:w="4975" w:type="dxa"/>
            <w:shd w:val="clear" w:color="auto" w:fill="auto"/>
            <w:vAlign w:val="center"/>
          </w:tcPr>
          <w:p w:rsidR="003A204A" w:rsidRPr="00ED21CB" w:rsidRDefault="003A204A" w:rsidP="00716EB6">
            <w:pPr>
              <w:pStyle w:val="Tabletext"/>
              <w:rPr>
                <w:lang w:eastAsia="ja-JP"/>
              </w:rPr>
            </w:pPr>
            <w:r w:rsidRPr="00ED21CB">
              <w:rPr>
                <w:lang w:eastAsia="ja-JP"/>
              </w:rPr>
              <w:t>C</w:t>
            </w:r>
            <w:r w:rsidRPr="00ED21CB">
              <w:t>entre front speaker</w:t>
            </w:r>
          </w:p>
        </w:tc>
      </w:tr>
      <w:tr w:rsidR="003A204A" w:rsidRPr="00ED21CB" w:rsidTr="00B5736B">
        <w:trPr>
          <w:cantSplit/>
          <w:jc w:val="center"/>
        </w:trPr>
        <w:tc>
          <w:tcPr>
            <w:tcW w:w="1466" w:type="dxa"/>
            <w:vMerge/>
            <w:shd w:val="clear" w:color="auto" w:fill="auto"/>
            <w:vAlign w:val="center"/>
          </w:tcPr>
          <w:p w:rsidR="003A204A" w:rsidRPr="00ED21CB" w:rsidRDefault="003A204A" w:rsidP="00716EB6">
            <w:pPr>
              <w:pStyle w:val="Tabletext"/>
            </w:pPr>
          </w:p>
        </w:tc>
        <w:tc>
          <w:tcPr>
            <w:tcW w:w="2835" w:type="dxa"/>
            <w:shd w:val="clear" w:color="auto" w:fill="auto"/>
            <w:vAlign w:val="center"/>
          </w:tcPr>
          <w:p w:rsidR="003A204A" w:rsidRPr="00ED21CB" w:rsidRDefault="003A204A" w:rsidP="00716EB6">
            <w:pPr>
              <w:pStyle w:val="Tabletext"/>
            </w:pPr>
            <w:r w:rsidRPr="00ED21CB">
              <w:t>channel_pair_element(),</w:t>
            </w:r>
          </w:p>
        </w:tc>
        <w:tc>
          <w:tcPr>
            <w:tcW w:w="4975" w:type="dxa"/>
            <w:shd w:val="clear" w:color="auto" w:fill="auto"/>
            <w:vAlign w:val="center"/>
          </w:tcPr>
          <w:p w:rsidR="003A204A" w:rsidRPr="00ED21CB" w:rsidRDefault="003A204A" w:rsidP="00716EB6">
            <w:pPr>
              <w:pStyle w:val="Tabletext"/>
              <w:rPr>
                <w:lang w:eastAsia="ja-JP"/>
              </w:rPr>
            </w:pPr>
            <w:r w:rsidRPr="00ED21CB">
              <w:rPr>
                <w:lang w:eastAsia="ja-JP"/>
              </w:rPr>
              <w:t>L</w:t>
            </w:r>
            <w:r w:rsidRPr="00ED21CB">
              <w:t>eft</w:t>
            </w:r>
            <w:r w:rsidRPr="00ED21CB">
              <w:rPr>
                <w:lang w:eastAsia="ja-JP"/>
              </w:rPr>
              <w:t xml:space="preserve"> and</w:t>
            </w:r>
            <w:r w:rsidRPr="00ED21CB">
              <w:t xml:space="preserve"> right front speakers</w:t>
            </w:r>
          </w:p>
        </w:tc>
      </w:tr>
      <w:tr w:rsidR="003A204A" w:rsidRPr="00ED21CB" w:rsidTr="00B5736B">
        <w:trPr>
          <w:cantSplit/>
          <w:jc w:val="center"/>
        </w:trPr>
        <w:tc>
          <w:tcPr>
            <w:tcW w:w="1466" w:type="dxa"/>
            <w:vMerge/>
            <w:shd w:val="clear" w:color="auto" w:fill="auto"/>
            <w:vAlign w:val="center"/>
          </w:tcPr>
          <w:p w:rsidR="003A204A" w:rsidRPr="00ED21CB" w:rsidRDefault="003A204A" w:rsidP="00716EB6">
            <w:pPr>
              <w:pStyle w:val="Tabletext"/>
            </w:pPr>
          </w:p>
        </w:tc>
        <w:tc>
          <w:tcPr>
            <w:tcW w:w="2835" w:type="dxa"/>
            <w:shd w:val="clear" w:color="auto" w:fill="auto"/>
            <w:vAlign w:val="center"/>
          </w:tcPr>
          <w:p w:rsidR="003A204A" w:rsidRPr="00ED21CB" w:rsidRDefault="003A204A" w:rsidP="00716EB6">
            <w:pPr>
              <w:pStyle w:val="Tabletext"/>
            </w:pPr>
            <w:r w:rsidRPr="00ED21CB">
              <w:t>single_channel_element()</w:t>
            </w:r>
          </w:p>
        </w:tc>
        <w:tc>
          <w:tcPr>
            <w:tcW w:w="4975" w:type="dxa"/>
            <w:shd w:val="clear" w:color="auto" w:fill="auto"/>
            <w:vAlign w:val="center"/>
          </w:tcPr>
          <w:p w:rsidR="003A204A" w:rsidRPr="00ED21CB" w:rsidRDefault="003A204A" w:rsidP="00716EB6">
            <w:pPr>
              <w:pStyle w:val="Tabletext"/>
              <w:rPr>
                <w:lang w:eastAsia="ja-JP"/>
              </w:rPr>
            </w:pPr>
            <w:r w:rsidRPr="00ED21CB">
              <w:rPr>
                <w:lang w:eastAsia="ja-JP"/>
              </w:rPr>
              <w:t>R</w:t>
            </w:r>
            <w:r w:rsidRPr="00ED21CB">
              <w:t>ear surround</w:t>
            </w:r>
            <w:r w:rsidRPr="00ED21CB">
              <w:rPr>
                <w:lang w:eastAsia="ja-JP"/>
              </w:rPr>
              <w:t xml:space="preserve"> speaker</w:t>
            </w:r>
          </w:p>
        </w:tc>
      </w:tr>
      <w:tr w:rsidR="003A204A" w:rsidRPr="00ED21CB" w:rsidTr="00B5736B">
        <w:trPr>
          <w:cantSplit/>
          <w:jc w:val="center"/>
        </w:trPr>
        <w:tc>
          <w:tcPr>
            <w:tcW w:w="1466" w:type="dxa"/>
            <w:vMerge w:val="restart"/>
            <w:shd w:val="clear" w:color="auto" w:fill="auto"/>
            <w:vAlign w:val="center"/>
          </w:tcPr>
          <w:p w:rsidR="003A204A" w:rsidRPr="00ED21CB" w:rsidRDefault="003A204A" w:rsidP="00716EB6">
            <w:pPr>
              <w:pStyle w:val="Tabletext"/>
            </w:pPr>
            <w:r w:rsidRPr="00ED21CB">
              <w:t>5</w:t>
            </w:r>
          </w:p>
        </w:tc>
        <w:tc>
          <w:tcPr>
            <w:tcW w:w="2835" w:type="dxa"/>
            <w:shd w:val="clear" w:color="auto" w:fill="auto"/>
            <w:vAlign w:val="center"/>
          </w:tcPr>
          <w:p w:rsidR="003A204A" w:rsidRPr="00ED21CB" w:rsidRDefault="003A204A" w:rsidP="00716EB6">
            <w:pPr>
              <w:pStyle w:val="Tabletext"/>
              <w:rPr>
                <w:lang w:eastAsia="ja-JP"/>
              </w:rPr>
            </w:pPr>
            <w:r w:rsidRPr="00ED21CB">
              <w:t>single_channel_element()</w:t>
            </w:r>
          </w:p>
        </w:tc>
        <w:tc>
          <w:tcPr>
            <w:tcW w:w="4975" w:type="dxa"/>
            <w:shd w:val="clear" w:color="auto" w:fill="auto"/>
            <w:vAlign w:val="center"/>
          </w:tcPr>
          <w:p w:rsidR="003A204A" w:rsidRPr="00ED21CB" w:rsidRDefault="003A204A" w:rsidP="00716EB6">
            <w:pPr>
              <w:pStyle w:val="Tabletext"/>
              <w:rPr>
                <w:lang w:eastAsia="ja-JP"/>
              </w:rPr>
            </w:pPr>
            <w:r w:rsidRPr="00ED21CB">
              <w:rPr>
                <w:lang w:eastAsia="ja-JP"/>
              </w:rPr>
              <w:t>C</w:t>
            </w:r>
            <w:r w:rsidRPr="00ED21CB">
              <w:t>entre front speaker</w:t>
            </w:r>
          </w:p>
        </w:tc>
      </w:tr>
      <w:tr w:rsidR="003A204A" w:rsidRPr="00ED21CB" w:rsidTr="00B5736B">
        <w:trPr>
          <w:cantSplit/>
          <w:jc w:val="center"/>
        </w:trPr>
        <w:tc>
          <w:tcPr>
            <w:tcW w:w="1466" w:type="dxa"/>
            <w:vMerge/>
            <w:shd w:val="clear" w:color="auto" w:fill="auto"/>
            <w:vAlign w:val="center"/>
          </w:tcPr>
          <w:p w:rsidR="003A204A" w:rsidRPr="00ED21CB" w:rsidRDefault="003A204A" w:rsidP="00716EB6">
            <w:pPr>
              <w:pStyle w:val="Tabletext"/>
            </w:pPr>
          </w:p>
        </w:tc>
        <w:tc>
          <w:tcPr>
            <w:tcW w:w="2835" w:type="dxa"/>
            <w:shd w:val="clear" w:color="auto" w:fill="auto"/>
            <w:vAlign w:val="center"/>
          </w:tcPr>
          <w:p w:rsidR="003A204A" w:rsidRPr="00ED21CB" w:rsidRDefault="003A204A" w:rsidP="00716EB6">
            <w:pPr>
              <w:pStyle w:val="Tabletext"/>
            </w:pPr>
            <w:r w:rsidRPr="00ED21CB">
              <w:t>channel_pair_element()</w:t>
            </w:r>
          </w:p>
        </w:tc>
        <w:tc>
          <w:tcPr>
            <w:tcW w:w="4975" w:type="dxa"/>
            <w:shd w:val="clear" w:color="auto" w:fill="auto"/>
            <w:vAlign w:val="center"/>
          </w:tcPr>
          <w:p w:rsidR="003A204A" w:rsidRPr="00ED21CB" w:rsidRDefault="003A204A" w:rsidP="00716EB6">
            <w:pPr>
              <w:pStyle w:val="Tabletext"/>
              <w:rPr>
                <w:lang w:eastAsia="ja-JP"/>
              </w:rPr>
            </w:pPr>
            <w:r w:rsidRPr="00ED21CB">
              <w:rPr>
                <w:lang w:eastAsia="ja-JP"/>
              </w:rPr>
              <w:t>L</w:t>
            </w:r>
            <w:r w:rsidRPr="00ED21CB">
              <w:t>eft</w:t>
            </w:r>
            <w:r w:rsidRPr="00ED21CB">
              <w:rPr>
                <w:lang w:eastAsia="ja-JP"/>
              </w:rPr>
              <w:t xml:space="preserve"> and</w:t>
            </w:r>
            <w:r w:rsidRPr="00ED21CB">
              <w:t xml:space="preserve"> right front speakers</w:t>
            </w:r>
          </w:p>
        </w:tc>
      </w:tr>
      <w:tr w:rsidR="003A204A" w:rsidRPr="00ED21CB" w:rsidTr="00B5736B">
        <w:trPr>
          <w:cantSplit/>
          <w:jc w:val="center"/>
        </w:trPr>
        <w:tc>
          <w:tcPr>
            <w:tcW w:w="1466" w:type="dxa"/>
            <w:vMerge/>
            <w:shd w:val="clear" w:color="auto" w:fill="auto"/>
            <w:vAlign w:val="center"/>
          </w:tcPr>
          <w:p w:rsidR="003A204A" w:rsidRPr="00ED21CB" w:rsidRDefault="003A204A" w:rsidP="00716EB6">
            <w:pPr>
              <w:pStyle w:val="Tabletext"/>
            </w:pPr>
          </w:p>
        </w:tc>
        <w:tc>
          <w:tcPr>
            <w:tcW w:w="2835" w:type="dxa"/>
            <w:shd w:val="clear" w:color="auto" w:fill="auto"/>
          </w:tcPr>
          <w:p w:rsidR="003A204A" w:rsidRPr="00ED21CB" w:rsidRDefault="003A204A" w:rsidP="00716EB6">
            <w:pPr>
              <w:pStyle w:val="Tabletext"/>
            </w:pPr>
            <w:r w:rsidRPr="00ED21CB">
              <w:t>channel_pair_element()</w:t>
            </w:r>
          </w:p>
        </w:tc>
        <w:tc>
          <w:tcPr>
            <w:tcW w:w="4975" w:type="dxa"/>
            <w:shd w:val="clear" w:color="auto" w:fill="auto"/>
            <w:vAlign w:val="center"/>
          </w:tcPr>
          <w:p w:rsidR="003A204A" w:rsidRPr="00ED21CB" w:rsidRDefault="003A204A" w:rsidP="00716EB6">
            <w:pPr>
              <w:pStyle w:val="Tabletext"/>
            </w:pPr>
            <w:r w:rsidRPr="00ED21CB">
              <w:rPr>
                <w:lang w:eastAsia="ja-JP"/>
              </w:rPr>
              <w:t>L</w:t>
            </w:r>
            <w:r w:rsidRPr="00ED21CB">
              <w:t>eft surround</w:t>
            </w:r>
            <w:r w:rsidRPr="00ED21CB">
              <w:rPr>
                <w:lang w:eastAsia="ja-JP"/>
              </w:rPr>
              <w:t xml:space="preserve"> and</w:t>
            </w:r>
            <w:r w:rsidRPr="00ED21CB">
              <w:t xml:space="preserve"> right surround rear speakers</w:t>
            </w:r>
          </w:p>
        </w:tc>
      </w:tr>
      <w:tr w:rsidR="003A204A" w:rsidRPr="00ED21CB" w:rsidTr="00B5736B">
        <w:trPr>
          <w:cantSplit/>
          <w:jc w:val="center"/>
        </w:trPr>
        <w:tc>
          <w:tcPr>
            <w:tcW w:w="1466" w:type="dxa"/>
            <w:vMerge w:val="restart"/>
            <w:shd w:val="clear" w:color="auto" w:fill="auto"/>
            <w:vAlign w:val="center"/>
          </w:tcPr>
          <w:p w:rsidR="003A204A" w:rsidRPr="00ED21CB" w:rsidRDefault="003A204A" w:rsidP="00716EB6">
            <w:pPr>
              <w:pStyle w:val="Tabletext"/>
            </w:pPr>
            <w:r w:rsidRPr="00ED21CB">
              <w:t>5+1</w:t>
            </w:r>
          </w:p>
        </w:tc>
        <w:tc>
          <w:tcPr>
            <w:tcW w:w="2835" w:type="dxa"/>
            <w:shd w:val="clear" w:color="auto" w:fill="auto"/>
            <w:vAlign w:val="center"/>
          </w:tcPr>
          <w:p w:rsidR="003A204A" w:rsidRPr="00ED21CB" w:rsidRDefault="003A204A" w:rsidP="00716EB6">
            <w:pPr>
              <w:pStyle w:val="Tabletext"/>
              <w:rPr>
                <w:lang w:eastAsia="ja-JP"/>
              </w:rPr>
            </w:pPr>
            <w:r w:rsidRPr="00ED21CB">
              <w:t>single_channel_element()</w:t>
            </w:r>
          </w:p>
        </w:tc>
        <w:tc>
          <w:tcPr>
            <w:tcW w:w="4975" w:type="dxa"/>
            <w:shd w:val="clear" w:color="auto" w:fill="auto"/>
            <w:vAlign w:val="center"/>
          </w:tcPr>
          <w:p w:rsidR="003A204A" w:rsidRPr="00ED21CB" w:rsidRDefault="003A204A" w:rsidP="00716EB6">
            <w:pPr>
              <w:pStyle w:val="Tabletext"/>
              <w:rPr>
                <w:lang w:eastAsia="ja-JP"/>
              </w:rPr>
            </w:pPr>
            <w:r w:rsidRPr="00ED21CB">
              <w:rPr>
                <w:lang w:eastAsia="ja-JP"/>
              </w:rPr>
              <w:t>C</w:t>
            </w:r>
            <w:r w:rsidRPr="00ED21CB">
              <w:t>entre front speaker</w:t>
            </w:r>
          </w:p>
        </w:tc>
      </w:tr>
      <w:tr w:rsidR="003A204A" w:rsidRPr="00ED21CB" w:rsidTr="00B5736B">
        <w:trPr>
          <w:cantSplit/>
          <w:jc w:val="center"/>
        </w:trPr>
        <w:tc>
          <w:tcPr>
            <w:tcW w:w="1466" w:type="dxa"/>
            <w:vMerge/>
            <w:shd w:val="clear" w:color="auto" w:fill="auto"/>
            <w:vAlign w:val="center"/>
          </w:tcPr>
          <w:p w:rsidR="003A204A" w:rsidRPr="00ED21CB" w:rsidRDefault="003A204A" w:rsidP="00716EB6">
            <w:pPr>
              <w:pStyle w:val="Tabletext"/>
            </w:pPr>
          </w:p>
        </w:tc>
        <w:tc>
          <w:tcPr>
            <w:tcW w:w="2835" w:type="dxa"/>
            <w:shd w:val="clear" w:color="auto" w:fill="auto"/>
            <w:vAlign w:val="center"/>
          </w:tcPr>
          <w:p w:rsidR="003A204A" w:rsidRPr="00ED21CB" w:rsidRDefault="003A204A" w:rsidP="00716EB6">
            <w:pPr>
              <w:pStyle w:val="Tabletext"/>
              <w:rPr>
                <w:lang w:eastAsia="ja-JP"/>
              </w:rPr>
            </w:pPr>
            <w:r w:rsidRPr="00ED21CB">
              <w:t>channel_pair_element()</w:t>
            </w:r>
          </w:p>
        </w:tc>
        <w:tc>
          <w:tcPr>
            <w:tcW w:w="4975" w:type="dxa"/>
            <w:shd w:val="clear" w:color="auto" w:fill="auto"/>
            <w:vAlign w:val="center"/>
          </w:tcPr>
          <w:p w:rsidR="003A204A" w:rsidRPr="00ED21CB" w:rsidRDefault="003A204A" w:rsidP="00716EB6">
            <w:pPr>
              <w:pStyle w:val="Tabletext"/>
              <w:rPr>
                <w:lang w:eastAsia="ja-JP"/>
              </w:rPr>
            </w:pPr>
            <w:r w:rsidRPr="00ED21CB">
              <w:t>Left</w:t>
            </w:r>
            <w:r w:rsidRPr="00ED21CB">
              <w:rPr>
                <w:lang w:eastAsia="ja-JP"/>
              </w:rPr>
              <w:t xml:space="preserve"> and</w:t>
            </w:r>
            <w:r w:rsidRPr="00ED21CB">
              <w:t xml:space="preserve"> right front speakers</w:t>
            </w:r>
          </w:p>
        </w:tc>
      </w:tr>
      <w:tr w:rsidR="003A204A" w:rsidRPr="00ED21CB" w:rsidTr="00B5736B">
        <w:trPr>
          <w:cantSplit/>
          <w:jc w:val="center"/>
        </w:trPr>
        <w:tc>
          <w:tcPr>
            <w:tcW w:w="1466" w:type="dxa"/>
            <w:vMerge/>
            <w:shd w:val="clear" w:color="auto" w:fill="auto"/>
            <w:vAlign w:val="center"/>
          </w:tcPr>
          <w:p w:rsidR="003A204A" w:rsidRPr="00ED21CB" w:rsidRDefault="003A204A" w:rsidP="00716EB6">
            <w:pPr>
              <w:pStyle w:val="Tabletext"/>
            </w:pPr>
          </w:p>
        </w:tc>
        <w:tc>
          <w:tcPr>
            <w:tcW w:w="2835" w:type="dxa"/>
            <w:shd w:val="clear" w:color="auto" w:fill="auto"/>
          </w:tcPr>
          <w:p w:rsidR="003A204A" w:rsidRPr="00ED21CB" w:rsidRDefault="003A204A" w:rsidP="00716EB6">
            <w:pPr>
              <w:pStyle w:val="Tabletext"/>
            </w:pPr>
            <w:r w:rsidRPr="00ED21CB">
              <w:t>channel_pair_element()</w:t>
            </w:r>
          </w:p>
        </w:tc>
        <w:tc>
          <w:tcPr>
            <w:tcW w:w="4975" w:type="dxa"/>
            <w:shd w:val="clear" w:color="auto" w:fill="auto"/>
            <w:vAlign w:val="center"/>
          </w:tcPr>
          <w:p w:rsidR="003A204A" w:rsidRPr="00ED21CB" w:rsidRDefault="003A204A" w:rsidP="00716EB6">
            <w:pPr>
              <w:pStyle w:val="Tabletext"/>
              <w:rPr>
                <w:lang w:eastAsia="ja-JP"/>
              </w:rPr>
            </w:pPr>
            <w:r w:rsidRPr="00ED21CB">
              <w:rPr>
                <w:lang w:eastAsia="ja-JP"/>
              </w:rPr>
              <w:t>L</w:t>
            </w:r>
            <w:r w:rsidRPr="00ED21CB">
              <w:t>eft surround</w:t>
            </w:r>
            <w:r w:rsidRPr="00ED21CB">
              <w:rPr>
                <w:lang w:eastAsia="ja-JP"/>
              </w:rPr>
              <w:t xml:space="preserve"> and</w:t>
            </w:r>
            <w:r w:rsidRPr="00ED21CB">
              <w:t xml:space="preserve"> right surround rear speakers</w:t>
            </w:r>
          </w:p>
        </w:tc>
      </w:tr>
      <w:tr w:rsidR="003A204A" w:rsidRPr="00ED21CB" w:rsidTr="00B5736B">
        <w:trPr>
          <w:cantSplit/>
          <w:jc w:val="center"/>
        </w:trPr>
        <w:tc>
          <w:tcPr>
            <w:tcW w:w="1466" w:type="dxa"/>
            <w:vMerge/>
            <w:shd w:val="clear" w:color="auto" w:fill="auto"/>
            <w:vAlign w:val="center"/>
          </w:tcPr>
          <w:p w:rsidR="003A204A" w:rsidRPr="00ED21CB" w:rsidRDefault="003A204A" w:rsidP="00716EB6">
            <w:pPr>
              <w:pStyle w:val="Tabletext"/>
            </w:pPr>
          </w:p>
        </w:tc>
        <w:tc>
          <w:tcPr>
            <w:tcW w:w="2835" w:type="dxa"/>
            <w:shd w:val="clear" w:color="auto" w:fill="auto"/>
            <w:vAlign w:val="center"/>
          </w:tcPr>
          <w:p w:rsidR="003A204A" w:rsidRPr="00ED21CB" w:rsidRDefault="003A204A" w:rsidP="00716EB6">
            <w:pPr>
              <w:pStyle w:val="Tabletext"/>
            </w:pPr>
            <w:r w:rsidRPr="00ED21CB">
              <w:t>Lfe</w:t>
            </w:r>
            <w:r w:rsidRPr="00ED21CB">
              <w:rPr>
                <w:lang w:eastAsia="ja-JP"/>
              </w:rPr>
              <w:t>_</w:t>
            </w:r>
            <w:r w:rsidRPr="00ED21CB">
              <w:t>element()</w:t>
            </w:r>
          </w:p>
        </w:tc>
        <w:tc>
          <w:tcPr>
            <w:tcW w:w="4975" w:type="dxa"/>
            <w:shd w:val="clear" w:color="auto" w:fill="auto"/>
            <w:vAlign w:val="center"/>
          </w:tcPr>
          <w:p w:rsidR="003A204A" w:rsidRPr="00ED21CB" w:rsidRDefault="003A204A" w:rsidP="00716EB6">
            <w:pPr>
              <w:pStyle w:val="Tabletext"/>
            </w:pPr>
            <w:r w:rsidRPr="00ED21CB">
              <w:rPr>
                <w:lang w:eastAsia="ja-JP"/>
              </w:rPr>
              <w:t>L</w:t>
            </w:r>
            <w:r w:rsidRPr="00ED21CB">
              <w:t>ow frequency effects speaker</w:t>
            </w:r>
          </w:p>
        </w:tc>
      </w:tr>
      <w:tr w:rsidR="003A204A" w:rsidRPr="00ED21CB" w:rsidTr="00B5736B">
        <w:trPr>
          <w:cantSplit/>
          <w:jc w:val="center"/>
        </w:trPr>
        <w:tc>
          <w:tcPr>
            <w:tcW w:w="1466" w:type="dxa"/>
            <w:vMerge w:val="restart"/>
            <w:shd w:val="clear" w:color="auto" w:fill="auto"/>
            <w:vAlign w:val="center"/>
          </w:tcPr>
          <w:p w:rsidR="003A204A" w:rsidRPr="00ED21CB" w:rsidRDefault="003A204A" w:rsidP="00716EB6">
            <w:pPr>
              <w:pStyle w:val="Tabletext"/>
            </w:pPr>
            <w:r w:rsidRPr="00ED21CB">
              <w:t>7+1</w:t>
            </w:r>
          </w:p>
        </w:tc>
        <w:tc>
          <w:tcPr>
            <w:tcW w:w="2835" w:type="dxa"/>
            <w:shd w:val="clear" w:color="auto" w:fill="auto"/>
            <w:vAlign w:val="center"/>
          </w:tcPr>
          <w:p w:rsidR="003A204A" w:rsidRPr="00ED21CB" w:rsidRDefault="003A204A" w:rsidP="00716EB6">
            <w:pPr>
              <w:pStyle w:val="Tabletext"/>
              <w:rPr>
                <w:lang w:eastAsia="ja-JP"/>
              </w:rPr>
            </w:pPr>
            <w:r w:rsidRPr="00ED21CB">
              <w:t>single_channel_element()</w:t>
            </w:r>
          </w:p>
        </w:tc>
        <w:tc>
          <w:tcPr>
            <w:tcW w:w="4975" w:type="dxa"/>
            <w:shd w:val="clear" w:color="auto" w:fill="auto"/>
            <w:vAlign w:val="center"/>
          </w:tcPr>
          <w:p w:rsidR="003A204A" w:rsidRPr="00ED21CB" w:rsidRDefault="003A204A" w:rsidP="00716EB6">
            <w:pPr>
              <w:pStyle w:val="Tabletext"/>
              <w:rPr>
                <w:lang w:eastAsia="ja-JP"/>
              </w:rPr>
            </w:pPr>
            <w:r w:rsidRPr="00ED21CB">
              <w:rPr>
                <w:lang w:eastAsia="ja-JP"/>
              </w:rPr>
              <w:t>C</w:t>
            </w:r>
            <w:r w:rsidRPr="00ED21CB">
              <w:t>entre front speaker</w:t>
            </w:r>
          </w:p>
        </w:tc>
      </w:tr>
      <w:tr w:rsidR="003A204A" w:rsidRPr="00ED21CB" w:rsidTr="00B5736B">
        <w:trPr>
          <w:cantSplit/>
          <w:jc w:val="center"/>
        </w:trPr>
        <w:tc>
          <w:tcPr>
            <w:tcW w:w="1466" w:type="dxa"/>
            <w:vMerge/>
            <w:shd w:val="clear" w:color="auto" w:fill="auto"/>
            <w:vAlign w:val="center"/>
          </w:tcPr>
          <w:p w:rsidR="003A204A" w:rsidRPr="00ED21CB" w:rsidRDefault="003A204A" w:rsidP="00716EB6">
            <w:pPr>
              <w:pStyle w:val="Tabletext"/>
            </w:pPr>
          </w:p>
        </w:tc>
        <w:tc>
          <w:tcPr>
            <w:tcW w:w="2835" w:type="dxa"/>
            <w:shd w:val="clear" w:color="auto" w:fill="auto"/>
            <w:vAlign w:val="center"/>
          </w:tcPr>
          <w:p w:rsidR="003A204A" w:rsidRPr="00ED21CB" w:rsidRDefault="003A204A" w:rsidP="00716EB6">
            <w:pPr>
              <w:pStyle w:val="Tabletext"/>
            </w:pPr>
            <w:r w:rsidRPr="00ED21CB">
              <w:t>channel_pair_element(),</w:t>
            </w:r>
          </w:p>
        </w:tc>
        <w:tc>
          <w:tcPr>
            <w:tcW w:w="4975" w:type="dxa"/>
            <w:shd w:val="clear" w:color="auto" w:fill="auto"/>
            <w:vAlign w:val="center"/>
          </w:tcPr>
          <w:p w:rsidR="003A204A" w:rsidRPr="00ED21CB" w:rsidRDefault="003A204A" w:rsidP="00716EB6">
            <w:pPr>
              <w:pStyle w:val="Tabletext"/>
              <w:rPr>
                <w:lang w:eastAsia="ja-JP"/>
              </w:rPr>
            </w:pPr>
            <w:r w:rsidRPr="00ED21CB">
              <w:rPr>
                <w:lang w:eastAsia="ja-JP"/>
              </w:rPr>
              <w:t>L</w:t>
            </w:r>
            <w:r w:rsidRPr="00ED21CB">
              <w:t>eft</w:t>
            </w:r>
            <w:r w:rsidRPr="00ED21CB">
              <w:rPr>
                <w:lang w:eastAsia="ja-JP"/>
              </w:rPr>
              <w:t xml:space="preserve"> and</w:t>
            </w:r>
            <w:r w:rsidRPr="00ED21CB">
              <w:t xml:space="preserve"> right centre front speakers</w:t>
            </w:r>
          </w:p>
        </w:tc>
      </w:tr>
      <w:tr w:rsidR="003A204A" w:rsidRPr="00ED21CB" w:rsidTr="00B5736B">
        <w:trPr>
          <w:cantSplit/>
          <w:jc w:val="center"/>
        </w:trPr>
        <w:tc>
          <w:tcPr>
            <w:tcW w:w="1466" w:type="dxa"/>
            <w:vMerge/>
            <w:shd w:val="clear" w:color="auto" w:fill="auto"/>
            <w:vAlign w:val="center"/>
          </w:tcPr>
          <w:p w:rsidR="003A204A" w:rsidRPr="00ED21CB" w:rsidRDefault="003A204A" w:rsidP="00716EB6">
            <w:pPr>
              <w:pStyle w:val="Tabletext"/>
            </w:pPr>
          </w:p>
        </w:tc>
        <w:tc>
          <w:tcPr>
            <w:tcW w:w="2835" w:type="dxa"/>
            <w:shd w:val="clear" w:color="auto" w:fill="auto"/>
            <w:vAlign w:val="center"/>
          </w:tcPr>
          <w:p w:rsidR="003A204A" w:rsidRPr="00ED21CB" w:rsidRDefault="003A204A" w:rsidP="00716EB6">
            <w:pPr>
              <w:pStyle w:val="Tabletext"/>
            </w:pPr>
            <w:r w:rsidRPr="00ED21CB">
              <w:t>channel_pair_element()</w:t>
            </w:r>
          </w:p>
        </w:tc>
        <w:tc>
          <w:tcPr>
            <w:tcW w:w="4975" w:type="dxa"/>
            <w:shd w:val="clear" w:color="auto" w:fill="auto"/>
            <w:vAlign w:val="center"/>
          </w:tcPr>
          <w:p w:rsidR="003A204A" w:rsidRPr="00ED21CB" w:rsidRDefault="003A204A" w:rsidP="00716EB6">
            <w:pPr>
              <w:pStyle w:val="Tabletext"/>
              <w:rPr>
                <w:lang w:eastAsia="ja-JP"/>
              </w:rPr>
            </w:pPr>
            <w:r w:rsidRPr="00ED21CB">
              <w:rPr>
                <w:lang w:eastAsia="ja-JP"/>
              </w:rPr>
              <w:t>L</w:t>
            </w:r>
            <w:r w:rsidRPr="00ED21CB">
              <w:t>eft</w:t>
            </w:r>
            <w:r w:rsidRPr="00ED21CB">
              <w:rPr>
                <w:lang w:eastAsia="ja-JP"/>
              </w:rPr>
              <w:t xml:space="preserve"> and</w:t>
            </w:r>
            <w:r w:rsidRPr="00ED21CB">
              <w:t xml:space="preserve"> right outside front speakers</w:t>
            </w:r>
          </w:p>
        </w:tc>
      </w:tr>
      <w:tr w:rsidR="003A204A" w:rsidRPr="00ED21CB" w:rsidTr="00B5736B">
        <w:trPr>
          <w:cantSplit/>
          <w:jc w:val="center"/>
        </w:trPr>
        <w:tc>
          <w:tcPr>
            <w:tcW w:w="1466" w:type="dxa"/>
            <w:vMerge/>
            <w:shd w:val="clear" w:color="auto" w:fill="auto"/>
            <w:vAlign w:val="center"/>
          </w:tcPr>
          <w:p w:rsidR="003A204A" w:rsidRPr="00ED21CB" w:rsidRDefault="003A204A" w:rsidP="00716EB6">
            <w:pPr>
              <w:pStyle w:val="Tabletext"/>
            </w:pPr>
          </w:p>
        </w:tc>
        <w:tc>
          <w:tcPr>
            <w:tcW w:w="2835" w:type="dxa"/>
            <w:shd w:val="clear" w:color="auto" w:fill="auto"/>
          </w:tcPr>
          <w:p w:rsidR="003A204A" w:rsidRPr="00ED21CB" w:rsidRDefault="003A204A" w:rsidP="00716EB6">
            <w:pPr>
              <w:pStyle w:val="Tabletext"/>
              <w:rPr>
                <w:lang w:eastAsia="ja-JP"/>
              </w:rPr>
            </w:pPr>
            <w:r w:rsidRPr="00ED21CB">
              <w:t>channel_pair_element()</w:t>
            </w:r>
          </w:p>
        </w:tc>
        <w:tc>
          <w:tcPr>
            <w:tcW w:w="4975" w:type="dxa"/>
            <w:shd w:val="clear" w:color="auto" w:fill="auto"/>
            <w:vAlign w:val="center"/>
          </w:tcPr>
          <w:p w:rsidR="003A204A" w:rsidRPr="00ED21CB" w:rsidRDefault="003A204A" w:rsidP="00716EB6">
            <w:pPr>
              <w:pStyle w:val="Tabletext"/>
              <w:rPr>
                <w:lang w:eastAsia="ja-JP"/>
              </w:rPr>
            </w:pPr>
            <w:r w:rsidRPr="00ED21CB">
              <w:rPr>
                <w:lang w:eastAsia="ja-JP"/>
              </w:rPr>
              <w:t>L</w:t>
            </w:r>
            <w:r w:rsidRPr="00ED21CB">
              <w:t>eft surround</w:t>
            </w:r>
            <w:r w:rsidRPr="00ED21CB">
              <w:rPr>
                <w:lang w:eastAsia="ja-JP"/>
              </w:rPr>
              <w:t xml:space="preserve"> and</w:t>
            </w:r>
            <w:r w:rsidRPr="00ED21CB">
              <w:t xml:space="preserve"> right surround rear speakers</w:t>
            </w:r>
          </w:p>
        </w:tc>
      </w:tr>
      <w:tr w:rsidR="003A204A" w:rsidRPr="00ED21CB" w:rsidTr="00B5736B">
        <w:trPr>
          <w:cantSplit/>
          <w:jc w:val="center"/>
        </w:trPr>
        <w:tc>
          <w:tcPr>
            <w:tcW w:w="1466" w:type="dxa"/>
            <w:vMerge/>
            <w:shd w:val="clear" w:color="auto" w:fill="auto"/>
            <w:vAlign w:val="center"/>
          </w:tcPr>
          <w:p w:rsidR="003A204A" w:rsidRPr="00ED21CB" w:rsidRDefault="003A204A" w:rsidP="00716EB6">
            <w:pPr>
              <w:pStyle w:val="Tabletext"/>
            </w:pPr>
          </w:p>
        </w:tc>
        <w:tc>
          <w:tcPr>
            <w:tcW w:w="2835" w:type="dxa"/>
            <w:shd w:val="clear" w:color="auto" w:fill="auto"/>
            <w:vAlign w:val="center"/>
          </w:tcPr>
          <w:p w:rsidR="003A204A" w:rsidRPr="00ED21CB" w:rsidRDefault="003A204A" w:rsidP="00716EB6">
            <w:pPr>
              <w:pStyle w:val="Tabletext"/>
            </w:pPr>
            <w:r w:rsidRPr="00ED21CB">
              <w:t>lfe_element()</w:t>
            </w:r>
          </w:p>
        </w:tc>
        <w:tc>
          <w:tcPr>
            <w:tcW w:w="4975" w:type="dxa"/>
            <w:shd w:val="clear" w:color="auto" w:fill="auto"/>
            <w:vAlign w:val="center"/>
          </w:tcPr>
          <w:p w:rsidR="003A204A" w:rsidRPr="00ED21CB" w:rsidRDefault="003A204A" w:rsidP="00716EB6">
            <w:pPr>
              <w:pStyle w:val="Tabletext"/>
            </w:pPr>
            <w:r w:rsidRPr="00ED21CB">
              <w:rPr>
                <w:lang w:eastAsia="ja-JP"/>
              </w:rPr>
              <w:t>L</w:t>
            </w:r>
            <w:r w:rsidRPr="00ED21CB">
              <w:t>ow frequency effects speaker</w:t>
            </w:r>
          </w:p>
        </w:tc>
      </w:tr>
    </w:tbl>
    <w:p w:rsidR="003A204A" w:rsidRPr="00ED21CB" w:rsidRDefault="003A204A" w:rsidP="00A36E6B">
      <w:pPr>
        <w:pStyle w:val="Heading3"/>
        <w:rPr>
          <w:lang w:val="en-GB"/>
        </w:rPr>
      </w:pPr>
      <w:bookmarkStart w:id="308" w:name="_Toc116707728"/>
      <w:bookmarkStart w:id="309" w:name="_Toc210736668"/>
      <w:bookmarkStart w:id="310" w:name="_Toc221186600"/>
      <w:bookmarkStart w:id="311" w:name="_Toc223349561"/>
      <w:bookmarkStart w:id="312" w:name="_Toc467582201"/>
      <w:r w:rsidRPr="00ED21CB">
        <w:rPr>
          <w:lang w:val="en-GB"/>
        </w:rPr>
        <w:t>Overview of Encod</w:t>
      </w:r>
      <w:bookmarkEnd w:id="308"/>
      <w:r w:rsidRPr="00ED21CB">
        <w:rPr>
          <w:lang w:val="en-GB"/>
        </w:rPr>
        <w:t>er</w:t>
      </w:r>
      <w:bookmarkEnd w:id="309"/>
      <w:bookmarkEnd w:id="310"/>
      <w:bookmarkEnd w:id="311"/>
      <w:bookmarkEnd w:id="312"/>
    </w:p>
    <w:p w:rsidR="00716EB6" w:rsidRPr="00ED21CB" w:rsidRDefault="003A204A" w:rsidP="00716EB6">
      <w:pPr>
        <w:rPr>
          <w:lang w:val="en-GB"/>
        </w:rPr>
      </w:pPr>
      <w:r w:rsidRPr="00ED21CB">
        <w:rPr>
          <w:lang w:val="en-GB"/>
        </w:rPr>
        <w:t xml:space="preserve">The basic structure of the MPEG-2 </w:t>
      </w:r>
      <w:r w:rsidR="00A947D3" w:rsidRPr="00ED21CB">
        <w:rPr>
          <w:lang w:val="en-GB"/>
        </w:rPr>
        <w:t xml:space="preserve">AAC encoder is shown in Figure </w:t>
      </w:r>
      <w:r w:rsidR="00A401AF">
        <w:rPr>
          <w:lang w:val="en-GB"/>
        </w:rPr>
        <w:t>6-</w:t>
      </w:r>
      <w:r w:rsidRPr="00ED21CB">
        <w:rPr>
          <w:lang w:val="en-GB"/>
        </w:rPr>
        <w:t>10. The AAC system consists of the following coding tools:</w:t>
      </w:r>
    </w:p>
    <w:p w:rsidR="00716EB6" w:rsidRPr="00ED21CB" w:rsidRDefault="003A204A" w:rsidP="00ED21CB">
      <w:pPr>
        <w:numPr>
          <w:ilvl w:val="0"/>
          <w:numId w:val="41"/>
        </w:numPr>
        <w:overflowPunct w:val="0"/>
        <w:autoSpaceDE w:val="0"/>
        <w:autoSpaceDN w:val="0"/>
        <w:adjustRightInd w:val="0"/>
        <w:ind w:left="567" w:hanging="567"/>
        <w:textAlignment w:val="baseline"/>
        <w:rPr>
          <w:lang w:val="en-GB" w:eastAsia="ja-JP"/>
        </w:rPr>
      </w:pPr>
      <w:r w:rsidRPr="00ED21CB">
        <w:rPr>
          <w:b/>
          <w:lang w:val="en-GB" w:eastAsia="ja-JP"/>
        </w:rPr>
        <w:t xml:space="preserve">Gain control: </w:t>
      </w:r>
      <w:r w:rsidRPr="00ED21CB">
        <w:rPr>
          <w:lang w:val="en-GB" w:eastAsia="ja-JP"/>
        </w:rPr>
        <w:t xml:space="preserve">A gain control splits the input signal into four equally spaced frequency bands. The gain control is used for SSR profile. </w:t>
      </w:r>
    </w:p>
    <w:p w:rsidR="00716EB6" w:rsidRPr="00ED21CB" w:rsidRDefault="003A204A" w:rsidP="00ED21CB">
      <w:pPr>
        <w:numPr>
          <w:ilvl w:val="0"/>
          <w:numId w:val="41"/>
        </w:numPr>
        <w:overflowPunct w:val="0"/>
        <w:autoSpaceDE w:val="0"/>
        <w:autoSpaceDN w:val="0"/>
        <w:adjustRightInd w:val="0"/>
        <w:ind w:left="567" w:hanging="567"/>
        <w:textAlignment w:val="baseline"/>
        <w:rPr>
          <w:lang w:val="en-GB" w:eastAsia="ja-JP"/>
        </w:rPr>
      </w:pPr>
      <w:r w:rsidRPr="00ED21CB">
        <w:rPr>
          <w:b/>
          <w:lang w:val="en-GB" w:eastAsia="ja-JP"/>
        </w:rPr>
        <w:t xml:space="preserve">Filter bank: </w:t>
      </w:r>
      <w:r w:rsidRPr="00ED21CB">
        <w:rPr>
          <w:lang w:val="en-GB" w:eastAsia="ja-JP"/>
        </w:rPr>
        <w:t>A filter bank modified discrete cosine transform (MDCT) decomposes the input signal into sub-sampled spectral components with frequency resolution of 23 Hz and time resolution of 21.3</w:t>
      </w:r>
      <w:r w:rsidR="002357DE" w:rsidRPr="00ED21CB">
        <w:rPr>
          <w:lang w:val="en-GB" w:eastAsia="ja-JP"/>
        </w:rPr>
        <w:t> ms</w:t>
      </w:r>
      <w:r w:rsidRPr="00ED21CB">
        <w:rPr>
          <w:lang w:val="en-GB" w:eastAsia="ja-JP"/>
        </w:rPr>
        <w:t xml:space="preserve"> (128 spectral components) or with frequency resolution of 187 Hz and </w:t>
      </w:r>
      <w:r w:rsidRPr="00ED21CB">
        <w:rPr>
          <w:lang w:val="en-GB" w:eastAsia="ja-JP"/>
        </w:rPr>
        <w:lastRenderedPageBreak/>
        <w:t>time resolution of 2.6</w:t>
      </w:r>
      <w:r w:rsidR="002357DE" w:rsidRPr="00ED21CB">
        <w:rPr>
          <w:lang w:val="en-GB" w:eastAsia="ja-JP"/>
        </w:rPr>
        <w:t> ms</w:t>
      </w:r>
      <w:r w:rsidRPr="00ED21CB">
        <w:rPr>
          <w:lang w:val="en-GB" w:eastAsia="ja-JP"/>
        </w:rPr>
        <w:t xml:space="preserve"> (1 024 spectral components) at 48 </w:t>
      </w:r>
      <w:r w:rsidR="002357DE" w:rsidRPr="00ED21CB">
        <w:rPr>
          <w:lang w:val="en-GB" w:eastAsia="ja-JP"/>
        </w:rPr>
        <w:t>kHz</w:t>
      </w:r>
      <w:r w:rsidRPr="00ED21CB">
        <w:rPr>
          <w:lang w:val="en-GB" w:eastAsia="ja-JP"/>
        </w:rPr>
        <w:t xml:space="preserve"> sampling. The window shape is selected between two alternative window shapes. </w:t>
      </w:r>
    </w:p>
    <w:p w:rsidR="00716EB6" w:rsidRPr="00ED21CB" w:rsidRDefault="003A204A" w:rsidP="00ED21CB">
      <w:pPr>
        <w:numPr>
          <w:ilvl w:val="0"/>
          <w:numId w:val="41"/>
        </w:numPr>
        <w:overflowPunct w:val="0"/>
        <w:autoSpaceDE w:val="0"/>
        <w:autoSpaceDN w:val="0"/>
        <w:adjustRightInd w:val="0"/>
        <w:ind w:left="567" w:hanging="567"/>
        <w:textAlignment w:val="baseline"/>
        <w:rPr>
          <w:lang w:val="en-GB" w:eastAsia="ja-JP"/>
        </w:rPr>
      </w:pPr>
      <w:r w:rsidRPr="00ED21CB">
        <w:rPr>
          <w:b/>
          <w:lang w:val="en-GB" w:eastAsia="ja-JP"/>
        </w:rPr>
        <w:t xml:space="preserve">Temporal noise shaping (TNS): </w:t>
      </w:r>
      <w:r w:rsidRPr="00ED21CB">
        <w:rPr>
          <w:lang w:val="en-GB" w:eastAsia="ja-JP"/>
        </w:rPr>
        <w:t xml:space="preserve">After the analysis filter bank, TNS operation is performed. The TNS technique permits the encoder to have control over the temporal fine structure of the quantization noise. </w:t>
      </w:r>
    </w:p>
    <w:p w:rsidR="003E0143" w:rsidRPr="00ED21CB" w:rsidRDefault="003A204A" w:rsidP="00ED21CB">
      <w:pPr>
        <w:numPr>
          <w:ilvl w:val="0"/>
          <w:numId w:val="41"/>
        </w:numPr>
        <w:overflowPunct w:val="0"/>
        <w:autoSpaceDE w:val="0"/>
        <w:autoSpaceDN w:val="0"/>
        <w:adjustRightInd w:val="0"/>
        <w:ind w:left="567" w:hanging="567"/>
        <w:textAlignment w:val="baseline"/>
        <w:rPr>
          <w:lang w:val="en-GB" w:eastAsia="ja-JP"/>
        </w:rPr>
      </w:pPr>
      <w:r w:rsidRPr="00ED21CB">
        <w:rPr>
          <w:b/>
          <w:lang w:val="en-GB" w:eastAsia="ja-JP"/>
        </w:rPr>
        <w:t xml:space="preserve">Mid/side (M/S) stereo coding and intensity stereo coding: </w:t>
      </w:r>
      <w:r w:rsidRPr="00ED21CB">
        <w:rPr>
          <w:lang w:val="en-GB" w:eastAsia="ja-JP"/>
        </w:rPr>
        <w:t>For multichannel audio signals, intensity stereo coding and M/S stereo coding may be applied. In intensity stereo coding only the energy envelope is transmitted to reduce the transmitted directional information. In M/S stereo coding, the normalized sum (M as in middle) and difference signals (S as in side) may be transmitted instead of transmitting the o</w:t>
      </w:r>
      <w:r w:rsidR="003E0143" w:rsidRPr="00ED21CB">
        <w:rPr>
          <w:lang w:val="en-GB" w:eastAsia="ja-JP"/>
        </w:rPr>
        <w:t>riginal left and right signals.</w:t>
      </w:r>
    </w:p>
    <w:p w:rsidR="00716EB6" w:rsidRPr="00ED21CB" w:rsidRDefault="003A204A" w:rsidP="00ED21CB">
      <w:pPr>
        <w:numPr>
          <w:ilvl w:val="0"/>
          <w:numId w:val="41"/>
        </w:numPr>
        <w:overflowPunct w:val="0"/>
        <w:autoSpaceDE w:val="0"/>
        <w:autoSpaceDN w:val="0"/>
        <w:adjustRightInd w:val="0"/>
        <w:ind w:left="567" w:hanging="567"/>
        <w:textAlignment w:val="baseline"/>
        <w:rPr>
          <w:lang w:val="en-GB" w:eastAsia="ja-JP"/>
        </w:rPr>
      </w:pPr>
      <w:r w:rsidRPr="00ED21CB">
        <w:rPr>
          <w:b/>
          <w:lang w:val="en-GB" w:eastAsia="ja-JP"/>
        </w:rPr>
        <w:t xml:space="preserve">Prediction: </w:t>
      </w:r>
      <w:r w:rsidRPr="00ED21CB">
        <w:rPr>
          <w:lang w:val="en-GB" w:eastAsia="ja-JP"/>
        </w:rPr>
        <w:t xml:space="preserve">To reduce the redundancy for stationary signals, the time-domain prediction between sub-sampled spectral components of subsequent frames is performed. </w:t>
      </w:r>
    </w:p>
    <w:p w:rsidR="00716EB6" w:rsidRPr="00ED21CB" w:rsidRDefault="003A204A" w:rsidP="00ED21CB">
      <w:pPr>
        <w:numPr>
          <w:ilvl w:val="0"/>
          <w:numId w:val="41"/>
        </w:numPr>
        <w:overflowPunct w:val="0"/>
        <w:autoSpaceDE w:val="0"/>
        <w:autoSpaceDN w:val="0"/>
        <w:adjustRightInd w:val="0"/>
        <w:ind w:left="567" w:hanging="567"/>
        <w:textAlignment w:val="baseline"/>
        <w:rPr>
          <w:lang w:val="en-GB" w:eastAsia="ja-JP"/>
        </w:rPr>
      </w:pPr>
      <w:r w:rsidRPr="00ED21CB">
        <w:rPr>
          <w:b/>
          <w:lang w:val="en-GB" w:eastAsia="ja-JP"/>
        </w:rPr>
        <w:t xml:space="preserve">Quantization and noiseless coding: </w:t>
      </w:r>
      <w:r w:rsidRPr="00ED21CB">
        <w:rPr>
          <w:lang w:val="en-GB" w:eastAsia="ja-JP"/>
        </w:rPr>
        <w:t xml:space="preserve">In the quantization tool, a non-uniform quantizer is used with a step size of 1.5 dB. Huffman coding is applied for quantized spectrum, the different scale factors, and directional information. </w:t>
      </w:r>
    </w:p>
    <w:p w:rsidR="00716EB6" w:rsidRPr="00ED21CB" w:rsidRDefault="003A204A" w:rsidP="00ED21CB">
      <w:pPr>
        <w:numPr>
          <w:ilvl w:val="0"/>
          <w:numId w:val="41"/>
        </w:numPr>
        <w:overflowPunct w:val="0"/>
        <w:autoSpaceDE w:val="0"/>
        <w:autoSpaceDN w:val="0"/>
        <w:adjustRightInd w:val="0"/>
        <w:ind w:left="567" w:hanging="567"/>
        <w:textAlignment w:val="baseline"/>
        <w:rPr>
          <w:lang w:val="en-GB" w:eastAsia="ja-JP"/>
        </w:rPr>
      </w:pPr>
      <w:r w:rsidRPr="00ED21CB">
        <w:rPr>
          <w:b/>
          <w:lang w:val="en-GB" w:eastAsia="ja-JP"/>
        </w:rPr>
        <w:t xml:space="preserve">Bit-stream formatter: </w:t>
      </w:r>
      <w:r w:rsidRPr="00ED21CB">
        <w:rPr>
          <w:lang w:val="en-GB" w:eastAsia="ja-JP"/>
        </w:rPr>
        <w:t xml:space="preserve">Finally a bit-stream formatter is used to multiplex the bit stream, which consists of the quantized and coded spectral coefficients and some additional information from each tool. </w:t>
      </w:r>
    </w:p>
    <w:p w:rsidR="003A204A" w:rsidRPr="00ED21CB" w:rsidRDefault="003A204A" w:rsidP="00ED21CB">
      <w:pPr>
        <w:numPr>
          <w:ilvl w:val="0"/>
          <w:numId w:val="41"/>
        </w:numPr>
        <w:overflowPunct w:val="0"/>
        <w:autoSpaceDE w:val="0"/>
        <w:autoSpaceDN w:val="0"/>
        <w:adjustRightInd w:val="0"/>
        <w:ind w:left="567" w:hanging="567"/>
        <w:textAlignment w:val="baseline"/>
        <w:rPr>
          <w:lang w:val="en-GB" w:eastAsia="ja-JP"/>
        </w:rPr>
      </w:pPr>
      <w:r w:rsidRPr="00ED21CB">
        <w:rPr>
          <w:b/>
          <w:lang w:val="en-GB" w:eastAsia="ja-JP"/>
        </w:rPr>
        <w:t xml:space="preserve">Psychoacoustic model: </w:t>
      </w:r>
      <w:r w:rsidRPr="00ED21CB">
        <w:rPr>
          <w:lang w:val="en-GB" w:eastAsia="ja-JP"/>
        </w:rPr>
        <w:t>The current masking threshold is computed using a psychoacoustic model from the input signal. A psychoacoustic model similar to [ISO/IEC 11172-3] psychoacoustic model 2 is employed. A signal-to-mask ratio, which is derived from the masking threshold and input signal level, is used during the quantization process in order to minimize the audible quantization noise and additionally for the selection of adequate coding tool.</w:t>
      </w:r>
    </w:p>
    <w:p w:rsidR="005B7C4F" w:rsidRPr="00ED21CB" w:rsidRDefault="005B7C4F" w:rsidP="009C4A23">
      <w:pPr>
        <w:pStyle w:val="Figure"/>
      </w:pPr>
      <w:r w:rsidRPr="00ED21CB">
        <w:object w:dxaOrig="9816" w:dyaOrig="7065">
          <v:shape id="_x0000_i1030" type="#_x0000_t75" style="width:344.25pt;height:347.25pt" o:ole="">
            <v:imagedata r:id="rId28" o:title=""/>
          </v:shape>
          <o:OLEObject Type="Embed" ProgID="Visio.Drawing.11" ShapeID="_x0000_i1030" DrawAspect="Content" ObjectID="_1541324428" r:id="rId29"/>
        </w:object>
      </w:r>
    </w:p>
    <w:p w:rsidR="003A204A" w:rsidRPr="00ED21CB" w:rsidRDefault="00A947D3" w:rsidP="00113591">
      <w:pPr>
        <w:pStyle w:val="FigureNotitle"/>
        <w:rPr>
          <w:lang w:eastAsia="ja-JP"/>
        </w:rPr>
      </w:pPr>
      <w:bookmarkStart w:id="313" w:name="_Toc467582269"/>
      <w:r w:rsidRPr="00ED21CB">
        <w:rPr>
          <w:lang w:eastAsia="ja-JP"/>
        </w:rPr>
        <w:t xml:space="preserve">Figure </w:t>
      </w:r>
      <w:r w:rsidR="00A401AF">
        <w:rPr>
          <w:lang w:eastAsia="ja-JP"/>
        </w:rPr>
        <w:t>6-</w:t>
      </w:r>
      <w:r w:rsidR="003A204A" w:rsidRPr="00ED21CB">
        <w:rPr>
          <w:lang w:eastAsia="ja-JP"/>
        </w:rPr>
        <w:t xml:space="preserve">10: </w:t>
      </w:r>
      <w:r w:rsidR="003A204A" w:rsidRPr="00ED21CB">
        <w:t>MPEG-2 AAC encoder block diagram</w:t>
      </w:r>
      <w:bookmarkEnd w:id="313"/>
    </w:p>
    <w:p w:rsidR="003A204A" w:rsidRPr="00ED21CB" w:rsidRDefault="003A204A" w:rsidP="00A36E6B">
      <w:pPr>
        <w:pStyle w:val="Heading3"/>
        <w:rPr>
          <w:lang w:val="en-GB"/>
        </w:rPr>
      </w:pPr>
      <w:bookmarkStart w:id="314" w:name="_Toc116707729"/>
      <w:bookmarkStart w:id="315" w:name="_Toc210736669"/>
      <w:bookmarkStart w:id="316" w:name="_Toc221186601"/>
      <w:bookmarkStart w:id="317" w:name="_Toc223349562"/>
      <w:bookmarkStart w:id="318" w:name="_Toc467582202"/>
      <w:r w:rsidRPr="00ED21CB">
        <w:rPr>
          <w:lang w:val="en-GB"/>
        </w:rPr>
        <w:t>Overview of decod</w:t>
      </w:r>
      <w:bookmarkEnd w:id="314"/>
      <w:r w:rsidRPr="00ED21CB">
        <w:rPr>
          <w:lang w:val="en-GB"/>
        </w:rPr>
        <w:t>er</w:t>
      </w:r>
      <w:bookmarkEnd w:id="315"/>
      <w:bookmarkEnd w:id="316"/>
      <w:bookmarkEnd w:id="317"/>
      <w:bookmarkEnd w:id="318"/>
    </w:p>
    <w:p w:rsidR="003A204A" w:rsidRPr="00ED21CB" w:rsidRDefault="003A204A" w:rsidP="00716EB6">
      <w:pPr>
        <w:rPr>
          <w:lang w:val="en-GB"/>
        </w:rPr>
      </w:pPr>
      <w:r w:rsidRPr="00ED21CB">
        <w:rPr>
          <w:lang w:val="en-GB"/>
        </w:rPr>
        <w:t>The basic structure of the MPEG-2 AAC decoder is shown i</w:t>
      </w:r>
      <w:r w:rsidR="00A947D3" w:rsidRPr="00ED21CB">
        <w:rPr>
          <w:lang w:val="en-GB"/>
        </w:rPr>
        <w:t xml:space="preserve">n Figure </w:t>
      </w:r>
      <w:r w:rsidR="00A401AF">
        <w:rPr>
          <w:lang w:val="en-GB"/>
        </w:rPr>
        <w:t>6-</w:t>
      </w:r>
      <w:r w:rsidRPr="00ED21CB">
        <w:rPr>
          <w:lang w:val="en-GB"/>
        </w:rPr>
        <w:t>11. The decoding process is basically the inverse of the encoding process.</w:t>
      </w:r>
    </w:p>
    <w:p w:rsidR="003A204A" w:rsidRPr="00ED21CB" w:rsidRDefault="003A204A" w:rsidP="00716EB6">
      <w:pPr>
        <w:rPr>
          <w:lang w:val="en-GB"/>
        </w:rPr>
      </w:pPr>
      <w:r w:rsidRPr="00ED21CB">
        <w:rPr>
          <w:lang w:val="en-GB"/>
        </w:rPr>
        <w:t xml:space="preserve">The functions of the decoder are to find the description of the quantized audio spectra in the bit stream, decode the quantized values and other reconstruction information, reconstruct the quantized spectra, process the reconstructed spectra through whatever tools are active in the bit stream in order to arrive at the actual signal spectra as described by the input bit stream, and finally convert the frequency domain spectra to the time domain, with or without an optional gain control tool. Following the initial reconstruction and scaling of the spectrum reconstruction, there are many optional tools that modify one or more of the spectra in order to provide more efficient coding. For each of the optional tools that operate in the spectral domain, the option to </w:t>
      </w:r>
      <w:r w:rsidR="00714CE0">
        <w:rPr>
          <w:lang w:val="en-GB"/>
        </w:rPr>
        <w:t>"</w:t>
      </w:r>
      <w:r w:rsidRPr="00ED21CB">
        <w:rPr>
          <w:lang w:val="en-GB"/>
        </w:rPr>
        <w:t>pass through</w:t>
      </w:r>
      <w:r w:rsidR="00714CE0">
        <w:rPr>
          <w:lang w:val="en-GB"/>
        </w:rPr>
        <w:t>"</w:t>
      </w:r>
      <w:r w:rsidRPr="00ED21CB">
        <w:rPr>
          <w:lang w:val="en-GB"/>
        </w:rPr>
        <w:t xml:space="preserve"> is retained, and in all cases where a spectral operation is omitted, the spectra at its input are passed directly through the tool without modification.</w:t>
      </w:r>
    </w:p>
    <w:p w:rsidR="003A204A" w:rsidRPr="00ED21CB" w:rsidRDefault="003A204A" w:rsidP="009C4A23">
      <w:pPr>
        <w:pStyle w:val="Figure"/>
        <w:rPr>
          <w:lang w:eastAsia="ja-JP"/>
        </w:rPr>
      </w:pPr>
      <w:r w:rsidRPr="00ED21CB">
        <w:object w:dxaOrig="7636" w:dyaOrig="13477">
          <v:shape id="_x0000_i1031" type="#_x0000_t75" style="width:229.5pt;height:403.5pt" o:ole="" o:allowoverlap="f">
            <v:imagedata r:id="rId30" o:title=""/>
          </v:shape>
          <o:OLEObject Type="Embed" ProgID="CorelDRAW.Graphic.12" ShapeID="_x0000_i1031" DrawAspect="Content" ObjectID="_1541324429" r:id="rId31"/>
        </w:object>
      </w:r>
    </w:p>
    <w:p w:rsidR="003A204A" w:rsidRDefault="00A947D3" w:rsidP="00113591">
      <w:pPr>
        <w:pStyle w:val="FigureNotitle"/>
      </w:pPr>
      <w:bookmarkStart w:id="319" w:name="_Toc467582270"/>
      <w:r w:rsidRPr="00ED21CB">
        <w:rPr>
          <w:lang w:eastAsia="ja-JP"/>
        </w:rPr>
        <w:t xml:space="preserve">Figure </w:t>
      </w:r>
      <w:r w:rsidR="00A401AF">
        <w:rPr>
          <w:lang w:eastAsia="ja-JP"/>
        </w:rPr>
        <w:t>6-</w:t>
      </w:r>
      <w:r w:rsidR="003A204A" w:rsidRPr="00ED21CB">
        <w:rPr>
          <w:lang w:eastAsia="ja-JP"/>
        </w:rPr>
        <w:t xml:space="preserve">11: </w:t>
      </w:r>
      <w:r w:rsidR="003A204A" w:rsidRPr="00ED21CB">
        <w:t>MPEG-2 AAC decoder block diagram</w:t>
      </w:r>
      <w:bookmarkEnd w:id="319"/>
    </w:p>
    <w:p w:rsidR="00CC286A" w:rsidRPr="00CC286A" w:rsidRDefault="00CC286A" w:rsidP="00CC286A">
      <w:pPr>
        <w:rPr>
          <w:lang w:val="en-GB" w:eastAsia="en-US"/>
        </w:rPr>
      </w:pPr>
    </w:p>
    <w:p w:rsidR="003A204A" w:rsidRPr="00ED21CB" w:rsidRDefault="003A204A" w:rsidP="00A93B21">
      <w:pPr>
        <w:pStyle w:val="Heading2"/>
        <w:rPr>
          <w:lang w:val="en-GB"/>
        </w:rPr>
      </w:pPr>
      <w:bookmarkStart w:id="320" w:name="_Toc210736670"/>
      <w:bookmarkStart w:id="321" w:name="_Toc221186602"/>
      <w:bookmarkStart w:id="322" w:name="_Toc223349563"/>
      <w:bookmarkStart w:id="323" w:name="_Toc467582203"/>
      <w:r w:rsidRPr="00ED21CB">
        <w:rPr>
          <w:lang w:val="en-GB"/>
        </w:rPr>
        <w:t>MPEG Surround</w:t>
      </w:r>
      <w:bookmarkEnd w:id="320"/>
      <w:bookmarkEnd w:id="321"/>
      <w:bookmarkEnd w:id="322"/>
      <w:bookmarkEnd w:id="323"/>
    </w:p>
    <w:p w:rsidR="003A204A" w:rsidRPr="00ED21CB" w:rsidRDefault="003A204A" w:rsidP="00A36E6B">
      <w:pPr>
        <w:pStyle w:val="Heading3"/>
        <w:rPr>
          <w:lang w:val="en-GB"/>
        </w:rPr>
      </w:pPr>
      <w:bookmarkStart w:id="324" w:name="_Introduction"/>
      <w:bookmarkStart w:id="325" w:name="_Toc210736671"/>
      <w:bookmarkStart w:id="326" w:name="_Toc221186603"/>
      <w:bookmarkStart w:id="327" w:name="_Toc223349564"/>
      <w:bookmarkStart w:id="328" w:name="_Toc467582204"/>
      <w:bookmarkEnd w:id="324"/>
      <w:r w:rsidRPr="00ED21CB">
        <w:rPr>
          <w:lang w:val="en-GB"/>
        </w:rPr>
        <w:t>Introduction</w:t>
      </w:r>
      <w:bookmarkEnd w:id="325"/>
      <w:bookmarkEnd w:id="326"/>
      <w:bookmarkEnd w:id="327"/>
      <w:bookmarkEnd w:id="328"/>
    </w:p>
    <w:p w:rsidR="003A204A" w:rsidRPr="00ED21CB" w:rsidRDefault="003A204A" w:rsidP="00716EB6">
      <w:pPr>
        <w:rPr>
          <w:lang w:val="en-GB"/>
        </w:rPr>
      </w:pPr>
      <w:r w:rsidRPr="00ED21CB">
        <w:rPr>
          <w:lang w:val="en-GB"/>
        </w:rPr>
        <w:t xml:space="preserve">MPEG Surround </w:t>
      </w:r>
      <w:r w:rsidR="002357DE" w:rsidRPr="00ED21CB">
        <w:rPr>
          <w:lang w:val="en-GB"/>
        </w:rPr>
        <w:t xml:space="preserve">(MPS) </w:t>
      </w:r>
      <w:r w:rsidRPr="00ED21CB">
        <w:rPr>
          <w:lang w:val="en-GB"/>
        </w:rPr>
        <w:t>adds multi channel capabilities to the audio codec families like MPEG-1 Layer II and MPEG-4 AAC/HE-AAC/HE-AACv2. Operating on top of a core audio codec the system provides a set of features including full backward compatibility to stereo and mono equipment and a broad range of scalability in terms of bit rate used for describing the surround sound image. Conventional audio decoders will decode a stereo or mono signal while based on the same audio stream a decoder supporting the MPEG Surround extension will provide a high quality multi channel signal.</w:t>
      </w:r>
    </w:p>
    <w:bookmarkStart w:id="329" w:name="_MON_1245659244"/>
    <w:bookmarkStart w:id="330" w:name="_MON_1246706393"/>
    <w:bookmarkStart w:id="331" w:name="_MON_1259493105"/>
    <w:bookmarkStart w:id="332" w:name="_MON_1297153950"/>
    <w:bookmarkStart w:id="333" w:name="_MON_1297166854"/>
    <w:bookmarkEnd w:id="329"/>
    <w:bookmarkEnd w:id="330"/>
    <w:bookmarkEnd w:id="331"/>
    <w:bookmarkEnd w:id="332"/>
    <w:bookmarkEnd w:id="333"/>
    <w:bookmarkStart w:id="334" w:name="_MON_1245578179"/>
    <w:bookmarkEnd w:id="334"/>
    <w:p w:rsidR="003A204A" w:rsidRPr="00ED21CB" w:rsidRDefault="003A204A" w:rsidP="009C4A23">
      <w:pPr>
        <w:pStyle w:val="Figure"/>
      </w:pPr>
      <w:r w:rsidRPr="00ED21CB">
        <w:object w:dxaOrig="6119" w:dyaOrig="3569">
          <v:shape id="_x0000_i1032" type="#_x0000_t75" style="width:371.25pt;height:216.75pt" o:ole="" filled="t">
            <v:imagedata r:id="rId32" o:title=""/>
          </v:shape>
          <o:OLEObject Type="Embed" ProgID="Word.Picture.8" ShapeID="_x0000_i1032" DrawAspect="Content" ObjectID="_1541324430" r:id="rId33"/>
        </w:object>
      </w:r>
    </w:p>
    <w:p w:rsidR="003A204A" w:rsidRPr="00ED21CB" w:rsidRDefault="003A204A" w:rsidP="00113591">
      <w:pPr>
        <w:pStyle w:val="FigureNotitle"/>
      </w:pPr>
      <w:bookmarkStart w:id="335" w:name="_Ref152661308"/>
      <w:bookmarkStart w:id="336" w:name="_Toc467582271"/>
      <w:r w:rsidRPr="00ED21CB">
        <w:t>Figure</w:t>
      </w:r>
      <w:bookmarkEnd w:id="335"/>
      <w:r w:rsidRPr="00ED21CB">
        <w:t xml:space="preserve"> </w:t>
      </w:r>
      <w:r w:rsidR="00A401AF">
        <w:t>6-</w:t>
      </w:r>
      <w:r w:rsidRPr="00ED21CB">
        <w:t xml:space="preserve">12: </w:t>
      </w:r>
      <w:r w:rsidR="002357DE" w:rsidRPr="00ED21CB">
        <w:t xml:space="preserve">Quality </w:t>
      </w:r>
      <w:r w:rsidRPr="00ED21CB">
        <w:t xml:space="preserve">of </w:t>
      </w:r>
      <w:r w:rsidR="002357DE" w:rsidRPr="00ED21CB">
        <w:t xml:space="preserve">MPS </w:t>
      </w:r>
      <w:r w:rsidRPr="00ED21CB">
        <w:t>versus bit rate combined with different core codecs</w:t>
      </w:r>
      <w:bookmarkEnd w:id="336"/>
    </w:p>
    <w:p w:rsidR="003A204A" w:rsidRPr="00ED21CB" w:rsidRDefault="00FA14BE" w:rsidP="00716EB6">
      <w:pPr>
        <w:rPr>
          <w:lang w:val="en-GB"/>
        </w:rPr>
      </w:pPr>
      <w:r w:rsidRPr="00ED21CB">
        <w:rPr>
          <w:lang w:val="en-GB"/>
        </w:rPr>
        <w:t>Figure</w:t>
      </w:r>
      <w:r w:rsidR="00A947D3" w:rsidRPr="00ED21CB">
        <w:rPr>
          <w:lang w:val="en-GB"/>
        </w:rPr>
        <w:t xml:space="preserve"> </w:t>
      </w:r>
      <w:r w:rsidR="00A401AF">
        <w:rPr>
          <w:lang w:val="en-GB"/>
        </w:rPr>
        <w:t>6-</w:t>
      </w:r>
      <w:r w:rsidR="003A204A" w:rsidRPr="00ED21CB">
        <w:rPr>
          <w:lang w:val="en-GB"/>
        </w:rPr>
        <w:t>12 indicates the typical total bit rate ranges for the use of MPEG Surround in combination with the audio codecs MPEG-1 Layer II (stereo and mono), MPEG 4 AAC (stereo and mono), MPEG 4 HE AAC (stereo and mono), MPEG 4 HE AAC v2 (parametric stereo, only the mono AAC signal is used in combination with MPEG Surround) on the encoder side.</w:t>
      </w:r>
    </w:p>
    <w:p w:rsidR="003A204A" w:rsidRPr="00ED21CB" w:rsidRDefault="003A204A" w:rsidP="00716EB6">
      <w:pPr>
        <w:rPr>
          <w:lang w:val="en-GB"/>
        </w:rPr>
      </w:pPr>
      <w:r w:rsidRPr="00ED21CB">
        <w:rPr>
          <w:lang w:val="en-GB"/>
        </w:rPr>
        <w:t xml:space="preserve">MPEG Surround </w:t>
      </w:r>
      <w:r w:rsidR="00A947D3" w:rsidRPr="00ED21CB">
        <w:rPr>
          <w:lang w:val="en-GB"/>
        </w:rPr>
        <w:t xml:space="preserve">(see Figure </w:t>
      </w:r>
      <w:r w:rsidR="00A401AF">
        <w:rPr>
          <w:lang w:val="en-GB"/>
        </w:rPr>
        <w:t>6-</w:t>
      </w:r>
      <w:r w:rsidR="00A947D3" w:rsidRPr="00ED21CB">
        <w:rPr>
          <w:lang w:val="en-GB"/>
        </w:rPr>
        <w:t xml:space="preserve">13) </w:t>
      </w:r>
      <w:r w:rsidRPr="00ED21CB">
        <w:rPr>
          <w:lang w:val="en-GB"/>
        </w:rPr>
        <w:t>creates a (mono or stereo) downmix from the multi-channel audio input signal. This downmix is encoded using a core audio codec. In addition, MPEG Surround generates a spatial image parameter description of the multi channel audio that is added as an ancillary data stream to the core audio codec. Legacy mono or stereo decoders simply ignore the ancillary data and playback a stereo respectively mono audio signal. MPEG Surround capable decoders will first decode the mono or stereo core codec audio signal and then use the spatial image parameters extracted from the ancillary data stream to generate a high quality multi channel audio signal.</w:t>
      </w:r>
    </w:p>
    <w:p w:rsidR="003A204A" w:rsidRPr="00ED21CB" w:rsidRDefault="00585620" w:rsidP="009C4A23">
      <w:pPr>
        <w:pStyle w:val="Figure"/>
      </w:pPr>
      <w:r w:rsidRPr="00ED21CB">
        <w:rPr>
          <w:noProof/>
          <w:lang w:val="en-US" w:eastAsia="zh-CN"/>
        </w:rPr>
        <mc:AlternateContent>
          <mc:Choice Requires="wpc">
            <w:drawing>
              <wp:inline distT="0" distB="0" distL="0" distR="0" wp14:anchorId="5D1C1656" wp14:editId="1991C25A">
                <wp:extent cx="5760720" cy="2268855"/>
                <wp:effectExtent l="0" t="0" r="0" b="10795"/>
                <wp:docPr id="54" name="Canvas 1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 name="Text Box 17"/>
                        <wps:cNvSpPr txBox="1">
                          <a:spLocks noChangeArrowheads="1"/>
                        </wps:cNvSpPr>
                        <wps:spPr bwMode="auto">
                          <a:xfrm>
                            <a:off x="2974340" y="1828800"/>
                            <a:ext cx="662940" cy="342900"/>
                          </a:xfrm>
                          <a:prstGeom prst="rect">
                            <a:avLst/>
                          </a:prstGeom>
                          <a:noFill/>
                          <a:ln>
                            <a:noFill/>
                          </a:ln>
                          <a:effectLst/>
                          <a:extLst>
                            <a:ext uri="{909E8E84-426E-40DD-AFC4-6F175D3DCCD1}">
                              <a14:hiddenFill xmlns:a14="http://schemas.microsoft.com/office/drawing/2010/main">
                                <a:solidFill>
                                  <a:srgbClr val="99CC00">
                                    <a:alpha val="14999"/>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401AF" w:rsidRPr="00D86302" w:rsidRDefault="00A401AF" w:rsidP="00716EB6">
                              <w:pPr>
                                <w:jc w:val="center"/>
                                <w:rPr>
                                  <w:color w:val="000000"/>
                                  <w:sz w:val="16"/>
                                  <w:lang w:val="de-DE"/>
                                </w:rPr>
                              </w:pPr>
                              <w:r w:rsidRPr="00D86302">
                                <w:rPr>
                                  <w:color w:val="000000"/>
                                  <w:sz w:val="16"/>
                                  <w:lang w:val="de-DE"/>
                                </w:rPr>
                                <w:t>Spatial</w:t>
                              </w:r>
                              <w:r w:rsidRPr="00D86302">
                                <w:rPr>
                                  <w:color w:val="000000"/>
                                  <w:sz w:val="16"/>
                                  <w:lang w:val="de-DE"/>
                                </w:rPr>
                                <w:br/>
                                <w:t>parameters</w:t>
                              </w:r>
                            </w:p>
                          </w:txbxContent>
                        </wps:txbx>
                        <wps:bodyPr rot="0" vert="horz" wrap="square" lIns="0" tIns="0" rIns="0" bIns="0" anchor="t" anchorCtr="0" upright="1">
                          <a:noAutofit/>
                        </wps:bodyPr>
                      </wps:wsp>
                      <wps:wsp>
                        <wps:cNvPr id="8" name="Rectangle 18"/>
                        <wps:cNvSpPr>
                          <a:spLocks noChangeArrowheads="1"/>
                        </wps:cNvSpPr>
                        <wps:spPr bwMode="auto">
                          <a:xfrm>
                            <a:off x="3592830" y="514985"/>
                            <a:ext cx="1484630" cy="1447800"/>
                          </a:xfrm>
                          <a:prstGeom prst="rect">
                            <a:avLst/>
                          </a:prstGeom>
                          <a:noFill/>
                          <a:ln w="6350">
                            <a:solidFill>
                              <a:srgbClr val="000000"/>
                            </a:solidFill>
                            <a:miter lim="800000"/>
                            <a:headEnd/>
                            <a:tailEnd/>
                          </a:ln>
                          <a:effectLst/>
                          <a:extLst>
                            <a:ext uri="{909E8E84-426E-40DD-AFC4-6F175D3DCCD1}">
                              <a14:hiddenFill xmlns:a14="http://schemas.microsoft.com/office/drawing/2010/main">
                                <a:solidFill>
                                  <a:srgbClr val="99CCFF"/>
                                </a:solid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rot="0" vert="horz" wrap="square" lIns="0" tIns="0" rIns="0" bIns="0" anchor="ctr" anchorCtr="0" upright="1">
                          <a:noAutofit/>
                        </wps:bodyPr>
                      </wps:wsp>
                      <wps:wsp>
                        <wps:cNvPr id="9" name="Line 19"/>
                        <wps:cNvCnPr>
                          <a:cxnSpLocks noChangeShapeType="1"/>
                        </wps:cNvCnPr>
                        <wps:spPr bwMode="auto">
                          <a:xfrm flipV="1">
                            <a:off x="2522855" y="1858010"/>
                            <a:ext cx="1818640" cy="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0" name="Rectangle 20"/>
                        <wps:cNvSpPr>
                          <a:spLocks noChangeArrowheads="1"/>
                        </wps:cNvSpPr>
                        <wps:spPr bwMode="auto">
                          <a:xfrm>
                            <a:off x="3693795" y="655955"/>
                            <a:ext cx="1290320" cy="796925"/>
                          </a:xfrm>
                          <a:prstGeom prst="rect">
                            <a:avLst/>
                          </a:prstGeom>
                          <a:solidFill>
                            <a:srgbClr val="DDDDDD"/>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919191"/>
                                  </a:outerShdw>
                                </a:effectLst>
                              </a14:hiddenEffects>
                            </a:ext>
                          </a:extLst>
                        </wps:spPr>
                        <wps:txbx>
                          <w:txbxContent>
                            <w:p w:rsidR="00A401AF" w:rsidRPr="005B7C4F" w:rsidRDefault="00A401AF" w:rsidP="005B7C4F">
                              <w:pPr>
                                <w:spacing w:before="240"/>
                                <w:jc w:val="center"/>
                                <w:rPr>
                                  <w:color w:val="000000"/>
                                  <w:sz w:val="20"/>
                                  <w:lang w:val="de-DE"/>
                                </w:rPr>
                              </w:pPr>
                              <w:r w:rsidRPr="005B7C4F">
                                <w:rPr>
                                  <w:color w:val="000000"/>
                                  <w:sz w:val="20"/>
                                  <w:lang w:val="de-DE"/>
                                </w:rPr>
                                <w:t>Spatial</w:t>
                              </w:r>
                              <w:r w:rsidRPr="005B7C4F">
                                <w:rPr>
                                  <w:color w:val="000000"/>
                                  <w:sz w:val="20"/>
                                  <w:lang w:val="de-DE"/>
                                </w:rPr>
                                <w:br/>
                                <w:t>multi channel</w:t>
                              </w:r>
                              <w:r w:rsidRPr="005B7C4F">
                                <w:rPr>
                                  <w:color w:val="000000"/>
                                  <w:sz w:val="20"/>
                                  <w:lang w:val="de-DE"/>
                                </w:rPr>
                                <w:br/>
                                <w:t>reconstruction</w:t>
                              </w:r>
                            </w:p>
                          </w:txbxContent>
                        </wps:txbx>
                        <wps:bodyPr rot="0" vert="horz" wrap="square" lIns="0" tIns="0" rIns="0" bIns="0" anchor="ctr" anchorCtr="0" upright="1">
                          <a:noAutofit/>
                        </wps:bodyPr>
                      </wps:wsp>
                      <wps:wsp>
                        <wps:cNvPr id="11" name="Line 21"/>
                        <wps:cNvCnPr>
                          <a:cxnSpLocks noChangeShapeType="1"/>
                        </wps:cNvCnPr>
                        <wps:spPr bwMode="auto">
                          <a:xfrm flipV="1">
                            <a:off x="4341495" y="1449705"/>
                            <a:ext cx="0" cy="408305"/>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2" name="Text Box 22"/>
                        <wps:cNvSpPr txBox="1">
                          <a:spLocks noChangeArrowheads="1"/>
                        </wps:cNvSpPr>
                        <wps:spPr bwMode="auto">
                          <a:xfrm>
                            <a:off x="4996180" y="571500"/>
                            <a:ext cx="302895" cy="238760"/>
                          </a:xfrm>
                          <a:prstGeom prst="rect">
                            <a:avLst/>
                          </a:prstGeom>
                          <a:noFill/>
                          <a:ln>
                            <a:noFill/>
                          </a:ln>
                          <a:effectLst/>
                          <a:extLst>
                            <a:ext uri="{909E8E84-426E-40DD-AFC4-6F175D3DCCD1}">
                              <a14:hiddenFill xmlns:a14="http://schemas.microsoft.com/office/drawing/2010/main">
                                <a:solidFill>
                                  <a:srgbClr val="99CC00">
                                    <a:alpha val="14999"/>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401AF" w:rsidRPr="005B7C4F" w:rsidRDefault="00A401AF" w:rsidP="00716EB6">
                              <w:pPr>
                                <w:jc w:val="right"/>
                                <w:rPr>
                                  <w:color w:val="000000"/>
                                  <w:sz w:val="20"/>
                                </w:rPr>
                              </w:pPr>
                              <w:r w:rsidRPr="005B7C4F">
                                <w:rPr>
                                  <w:color w:val="000000"/>
                                  <w:sz w:val="20"/>
                                </w:rPr>
                                <w:t>CH</w:t>
                              </w:r>
                              <w:r w:rsidRPr="005B7C4F">
                                <w:rPr>
                                  <w:color w:val="000000"/>
                                  <w:sz w:val="20"/>
                                  <w:vertAlign w:val="subscript"/>
                                </w:rPr>
                                <w:t>1</w:t>
                              </w:r>
                            </w:p>
                          </w:txbxContent>
                        </wps:txbx>
                        <wps:bodyPr rot="0" vert="horz" wrap="square" lIns="0" tIns="0" rIns="0" bIns="0" anchor="t" anchorCtr="0" upright="1">
                          <a:noAutofit/>
                        </wps:bodyPr>
                      </wps:wsp>
                      <wps:wsp>
                        <wps:cNvPr id="13" name="Text Box 23"/>
                        <wps:cNvSpPr txBox="1">
                          <a:spLocks noChangeArrowheads="1"/>
                        </wps:cNvSpPr>
                        <wps:spPr bwMode="auto">
                          <a:xfrm>
                            <a:off x="4996180" y="817880"/>
                            <a:ext cx="302895" cy="228600"/>
                          </a:xfrm>
                          <a:prstGeom prst="rect">
                            <a:avLst/>
                          </a:prstGeom>
                          <a:noFill/>
                          <a:ln>
                            <a:noFill/>
                          </a:ln>
                          <a:effectLst/>
                          <a:extLst>
                            <a:ext uri="{909E8E84-426E-40DD-AFC4-6F175D3DCCD1}">
                              <a14:hiddenFill xmlns:a14="http://schemas.microsoft.com/office/drawing/2010/main">
                                <a:solidFill>
                                  <a:srgbClr val="99CC00">
                                    <a:alpha val="14999"/>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401AF" w:rsidRPr="005B7C4F" w:rsidRDefault="00A401AF" w:rsidP="00D86302">
                              <w:pPr>
                                <w:spacing w:before="40"/>
                                <w:jc w:val="right"/>
                                <w:rPr>
                                  <w:color w:val="000000"/>
                                  <w:sz w:val="20"/>
                                </w:rPr>
                              </w:pPr>
                              <w:r w:rsidRPr="005B7C4F">
                                <w:rPr>
                                  <w:color w:val="000000"/>
                                  <w:sz w:val="20"/>
                                </w:rPr>
                                <w:t>CH</w:t>
                              </w:r>
                              <w:r w:rsidRPr="005B7C4F">
                                <w:rPr>
                                  <w:color w:val="000000"/>
                                  <w:sz w:val="20"/>
                                  <w:vertAlign w:val="subscript"/>
                                </w:rPr>
                                <w:t>2</w:t>
                              </w:r>
                            </w:p>
                          </w:txbxContent>
                        </wps:txbx>
                        <wps:bodyPr rot="0" vert="horz" wrap="square" lIns="0" tIns="0" rIns="0" bIns="0" anchor="t" anchorCtr="0" upright="1">
                          <a:noAutofit/>
                        </wps:bodyPr>
                      </wps:wsp>
                      <wps:wsp>
                        <wps:cNvPr id="14" name="Text Box 24"/>
                        <wps:cNvSpPr txBox="1">
                          <a:spLocks noChangeArrowheads="1"/>
                        </wps:cNvSpPr>
                        <wps:spPr bwMode="auto">
                          <a:xfrm>
                            <a:off x="5010785" y="1234440"/>
                            <a:ext cx="302895" cy="265430"/>
                          </a:xfrm>
                          <a:prstGeom prst="rect">
                            <a:avLst/>
                          </a:prstGeom>
                          <a:noFill/>
                          <a:ln>
                            <a:noFill/>
                          </a:ln>
                          <a:effectLst/>
                          <a:extLst>
                            <a:ext uri="{909E8E84-426E-40DD-AFC4-6F175D3DCCD1}">
                              <a14:hiddenFill xmlns:a14="http://schemas.microsoft.com/office/drawing/2010/main">
                                <a:solidFill>
                                  <a:srgbClr val="99CC00">
                                    <a:alpha val="14999"/>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401AF" w:rsidRPr="005B7C4F" w:rsidRDefault="00A401AF" w:rsidP="00716EB6">
                              <w:pPr>
                                <w:jc w:val="right"/>
                                <w:rPr>
                                  <w:color w:val="000000"/>
                                  <w:sz w:val="20"/>
                                </w:rPr>
                              </w:pPr>
                              <w:r w:rsidRPr="005B7C4F">
                                <w:rPr>
                                  <w:color w:val="000000"/>
                                  <w:sz w:val="20"/>
                                </w:rPr>
                                <w:t>CH</w:t>
                              </w:r>
                              <w:r w:rsidRPr="005B7C4F">
                                <w:rPr>
                                  <w:color w:val="000000"/>
                                  <w:sz w:val="20"/>
                                  <w:vertAlign w:val="subscript"/>
                                </w:rPr>
                                <w:t>N</w:t>
                              </w:r>
                            </w:p>
                          </w:txbxContent>
                        </wps:txbx>
                        <wps:bodyPr rot="0" vert="horz" wrap="square" lIns="0" tIns="0" rIns="0" bIns="0" anchor="t" anchorCtr="0" upright="1">
                          <a:noAutofit/>
                        </wps:bodyPr>
                      </wps:wsp>
                      <wps:wsp>
                        <wps:cNvPr id="15" name="Line 25"/>
                        <wps:cNvCnPr>
                          <a:cxnSpLocks noChangeShapeType="1"/>
                        </wps:cNvCnPr>
                        <wps:spPr bwMode="auto">
                          <a:xfrm>
                            <a:off x="4982845" y="805815"/>
                            <a:ext cx="376555" cy="3175"/>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23" name="Line 26"/>
                        <wps:cNvCnPr>
                          <a:cxnSpLocks noChangeShapeType="1"/>
                        </wps:cNvCnPr>
                        <wps:spPr bwMode="auto">
                          <a:xfrm flipV="1">
                            <a:off x="4987290" y="980440"/>
                            <a:ext cx="363220" cy="3175"/>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24" name="Line 27"/>
                        <wps:cNvCnPr>
                          <a:cxnSpLocks noChangeShapeType="1"/>
                        </wps:cNvCnPr>
                        <wps:spPr bwMode="auto">
                          <a:xfrm>
                            <a:off x="4982210" y="1315720"/>
                            <a:ext cx="375920" cy="3175"/>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28" name="Line 28"/>
                        <wps:cNvCnPr>
                          <a:cxnSpLocks noChangeShapeType="1"/>
                        </wps:cNvCnPr>
                        <wps:spPr bwMode="auto">
                          <a:xfrm>
                            <a:off x="5180965" y="1009015"/>
                            <a:ext cx="3810" cy="180340"/>
                          </a:xfrm>
                          <a:prstGeom prst="line">
                            <a:avLst/>
                          </a:prstGeom>
                          <a:noFill/>
                          <a:ln w="1270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29" name="Text Box 29"/>
                        <wps:cNvSpPr txBox="1">
                          <a:spLocks noChangeArrowheads="1"/>
                        </wps:cNvSpPr>
                        <wps:spPr bwMode="auto">
                          <a:xfrm>
                            <a:off x="3429000" y="228600"/>
                            <a:ext cx="1648460" cy="228600"/>
                          </a:xfrm>
                          <a:prstGeom prst="rect">
                            <a:avLst/>
                          </a:prstGeom>
                          <a:noFill/>
                          <a:ln>
                            <a:noFill/>
                          </a:ln>
                          <a:effectLst/>
                          <a:extLst>
                            <a:ext uri="{909E8E84-426E-40DD-AFC4-6F175D3DCCD1}">
                              <a14:hiddenFill xmlns:a14="http://schemas.microsoft.com/office/drawing/2010/main">
                                <a:solidFill>
                                  <a:srgbClr val="618FFD">
                                    <a:alpha val="14999"/>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401AF" w:rsidRPr="005B7C4F" w:rsidRDefault="00A401AF" w:rsidP="00716EB6">
                              <w:pPr>
                                <w:jc w:val="center"/>
                                <w:rPr>
                                  <w:b/>
                                  <w:bCs/>
                                  <w:color w:val="000000"/>
                                  <w:sz w:val="20"/>
                                </w:rPr>
                              </w:pPr>
                              <w:r w:rsidRPr="005B7C4F">
                                <w:rPr>
                                  <w:b/>
                                  <w:bCs/>
                                  <w:color w:val="000000"/>
                                  <w:sz w:val="20"/>
                                </w:rPr>
                                <w:t>MPEG Surround Decoder</w:t>
                              </w:r>
                            </w:p>
                          </w:txbxContent>
                        </wps:txbx>
                        <wps:bodyPr rot="0" vert="horz" wrap="square" lIns="0" tIns="0" rIns="0" bIns="0" anchor="t" anchorCtr="0" upright="1">
                          <a:noAutofit/>
                        </wps:bodyPr>
                      </wps:wsp>
                      <wps:wsp>
                        <wps:cNvPr id="32" name="Line 30"/>
                        <wps:cNvCnPr>
                          <a:cxnSpLocks noChangeShapeType="1"/>
                        </wps:cNvCnPr>
                        <wps:spPr bwMode="auto">
                          <a:xfrm>
                            <a:off x="2819400" y="1048385"/>
                            <a:ext cx="874395" cy="635"/>
                          </a:xfrm>
                          <a:prstGeom prst="line">
                            <a:avLst/>
                          </a:prstGeom>
                          <a:noFill/>
                          <a:ln w="254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33" name="Text Box 31"/>
                        <wps:cNvSpPr txBox="1">
                          <a:spLocks noChangeArrowheads="1"/>
                        </wps:cNvSpPr>
                        <wps:spPr bwMode="auto">
                          <a:xfrm>
                            <a:off x="3086100" y="685800"/>
                            <a:ext cx="482600" cy="571500"/>
                          </a:xfrm>
                          <a:prstGeom prst="rect">
                            <a:avLst/>
                          </a:prstGeom>
                          <a:noFill/>
                          <a:ln>
                            <a:noFill/>
                          </a:ln>
                          <a:effectLst/>
                          <a:extLst>
                            <a:ext uri="{909E8E84-426E-40DD-AFC4-6F175D3DCCD1}">
                              <a14:hiddenFill xmlns:a14="http://schemas.microsoft.com/office/drawing/2010/main">
                                <a:solidFill>
                                  <a:srgbClr val="99CC00">
                                    <a:alpha val="14999"/>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401AF" w:rsidRPr="00D86302" w:rsidRDefault="00A401AF" w:rsidP="002357DE">
                              <w:pPr>
                                <w:jc w:val="center"/>
                                <w:rPr>
                                  <w:color w:val="000000"/>
                                  <w:sz w:val="16"/>
                                </w:rPr>
                              </w:pPr>
                              <w:r w:rsidRPr="00D86302">
                                <w:rPr>
                                  <w:color w:val="000000"/>
                                  <w:sz w:val="16"/>
                                </w:rPr>
                                <w:t>Stereo or</w:t>
                              </w:r>
                              <w:r w:rsidRPr="00D86302">
                                <w:rPr>
                                  <w:color w:val="000000"/>
                                  <w:sz w:val="16"/>
                                </w:rPr>
                                <w:br/>
                                <w:t>mono</w:t>
                              </w:r>
                            </w:p>
                            <w:p w:rsidR="00A401AF" w:rsidRPr="00D86302" w:rsidRDefault="00A401AF" w:rsidP="002357DE">
                              <w:pPr>
                                <w:jc w:val="center"/>
                                <w:rPr>
                                  <w:color w:val="000000"/>
                                  <w:sz w:val="16"/>
                                </w:rPr>
                              </w:pPr>
                              <w:r w:rsidRPr="00D86302">
                                <w:rPr>
                                  <w:color w:val="000000"/>
                                  <w:sz w:val="16"/>
                                </w:rPr>
                                <w:t>downmix</w:t>
                              </w:r>
                            </w:p>
                          </w:txbxContent>
                        </wps:txbx>
                        <wps:bodyPr rot="0" vert="horz" wrap="square" lIns="0" tIns="0" rIns="0" bIns="0" anchor="t" anchorCtr="0" upright="1">
                          <a:noAutofit/>
                        </wps:bodyPr>
                      </wps:wsp>
                      <wps:wsp>
                        <wps:cNvPr id="34" name="Rectangle 32"/>
                        <wps:cNvSpPr>
                          <a:spLocks noChangeArrowheads="1"/>
                        </wps:cNvSpPr>
                        <wps:spPr bwMode="auto">
                          <a:xfrm>
                            <a:off x="1127125" y="302260"/>
                            <a:ext cx="1913890" cy="1966595"/>
                          </a:xfrm>
                          <a:prstGeom prst="rect">
                            <a:avLst/>
                          </a:prstGeom>
                          <a:noFill/>
                          <a:ln w="6350">
                            <a:solidFill>
                              <a:srgbClr val="000000"/>
                            </a:solidFill>
                            <a:miter lim="800000"/>
                            <a:headEnd/>
                            <a:tailEnd/>
                          </a:ln>
                          <a:effectLst/>
                          <a:extLst>
                            <a:ext uri="{909E8E84-426E-40DD-AFC4-6F175D3DCCD1}">
                              <a14:hiddenFill xmlns:a14="http://schemas.microsoft.com/office/drawing/2010/main">
                                <a:solidFill>
                                  <a:srgbClr val="99CCFF"/>
                                </a:solid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rot="0" vert="horz" wrap="square" lIns="0" tIns="0" rIns="0" bIns="0" anchor="ctr" anchorCtr="0" upright="1">
                          <a:noAutofit/>
                        </wps:bodyPr>
                      </wps:wsp>
                      <wps:wsp>
                        <wps:cNvPr id="35" name="Text Box 33"/>
                        <wps:cNvSpPr txBox="1">
                          <a:spLocks noChangeArrowheads="1"/>
                        </wps:cNvSpPr>
                        <wps:spPr bwMode="auto">
                          <a:xfrm>
                            <a:off x="810260" y="914400"/>
                            <a:ext cx="226695" cy="218440"/>
                          </a:xfrm>
                          <a:prstGeom prst="rect">
                            <a:avLst/>
                          </a:prstGeom>
                          <a:noFill/>
                          <a:ln>
                            <a:noFill/>
                          </a:ln>
                          <a:effectLst/>
                          <a:extLst>
                            <a:ext uri="{909E8E84-426E-40DD-AFC4-6F175D3DCCD1}">
                              <a14:hiddenFill xmlns:a14="http://schemas.microsoft.com/office/drawing/2010/main">
                                <a:solidFill>
                                  <a:srgbClr val="99CC00">
                                    <a:alpha val="14999"/>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401AF" w:rsidRPr="005B7C4F" w:rsidRDefault="00A401AF" w:rsidP="00D86302">
                              <w:pPr>
                                <w:spacing w:before="40"/>
                                <w:rPr>
                                  <w:color w:val="000000"/>
                                  <w:sz w:val="20"/>
                                </w:rPr>
                              </w:pPr>
                              <w:r w:rsidRPr="005B7C4F">
                                <w:rPr>
                                  <w:color w:val="000000"/>
                                  <w:sz w:val="20"/>
                                </w:rPr>
                                <w:t>CH</w:t>
                              </w:r>
                              <w:r w:rsidRPr="005B7C4F">
                                <w:rPr>
                                  <w:color w:val="000000"/>
                                  <w:sz w:val="20"/>
                                  <w:vertAlign w:val="subscript"/>
                                </w:rPr>
                                <w:t>1</w:t>
                              </w:r>
                            </w:p>
                          </w:txbxContent>
                        </wps:txbx>
                        <wps:bodyPr rot="0" vert="horz" wrap="square" lIns="0" tIns="0" rIns="0" bIns="0" anchor="t" anchorCtr="0" upright="1">
                          <a:noAutofit/>
                        </wps:bodyPr>
                      </wps:wsp>
                      <wps:wsp>
                        <wps:cNvPr id="36" name="Text Box 34"/>
                        <wps:cNvSpPr txBox="1">
                          <a:spLocks noChangeArrowheads="1"/>
                        </wps:cNvSpPr>
                        <wps:spPr bwMode="auto">
                          <a:xfrm>
                            <a:off x="821055" y="1143000"/>
                            <a:ext cx="226060" cy="185420"/>
                          </a:xfrm>
                          <a:prstGeom prst="rect">
                            <a:avLst/>
                          </a:prstGeom>
                          <a:noFill/>
                          <a:ln>
                            <a:noFill/>
                          </a:ln>
                          <a:effectLst/>
                          <a:extLst>
                            <a:ext uri="{909E8E84-426E-40DD-AFC4-6F175D3DCCD1}">
                              <a14:hiddenFill xmlns:a14="http://schemas.microsoft.com/office/drawing/2010/main">
                                <a:solidFill>
                                  <a:srgbClr val="99CC00">
                                    <a:alpha val="14999"/>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401AF" w:rsidRPr="005B7C4F" w:rsidRDefault="00A401AF" w:rsidP="00D86302">
                              <w:pPr>
                                <w:spacing w:before="40"/>
                                <w:rPr>
                                  <w:color w:val="000000"/>
                                  <w:sz w:val="20"/>
                                </w:rPr>
                              </w:pPr>
                              <w:r w:rsidRPr="005B7C4F">
                                <w:rPr>
                                  <w:color w:val="000000"/>
                                  <w:sz w:val="20"/>
                                </w:rPr>
                                <w:t>CH</w:t>
                              </w:r>
                              <w:r w:rsidRPr="005B7C4F">
                                <w:rPr>
                                  <w:color w:val="000000"/>
                                  <w:sz w:val="20"/>
                                  <w:vertAlign w:val="subscript"/>
                                </w:rPr>
                                <w:t>2</w:t>
                              </w:r>
                            </w:p>
                          </w:txbxContent>
                        </wps:txbx>
                        <wps:bodyPr rot="0" vert="horz" wrap="square" lIns="0" tIns="0" rIns="0" bIns="0" anchor="t" anchorCtr="0" upright="1">
                          <a:noAutofit/>
                        </wps:bodyPr>
                      </wps:wsp>
                      <wps:wsp>
                        <wps:cNvPr id="37" name="Text Box 35"/>
                        <wps:cNvSpPr txBox="1">
                          <a:spLocks noChangeArrowheads="1"/>
                        </wps:cNvSpPr>
                        <wps:spPr bwMode="auto">
                          <a:xfrm>
                            <a:off x="821055" y="1555115"/>
                            <a:ext cx="321945" cy="273685"/>
                          </a:xfrm>
                          <a:prstGeom prst="rect">
                            <a:avLst/>
                          </a:prstGeom>
                          <a:noFill/>
                          <a:ln>
                            <a:noFill/>
                          </a:ln>
                          <a:effectLst/>
                          <a:extLst>
                            <a:ext uri="{909E8E84-426E-40DD-AFC4-6F175D3DCCD1}">
                              <a14:hiddenFill xmlns:a14="http://schemas.microsoft.com/office/drawing/2010/main">
                                <a:solidFill>
                                  <a:srgbClr val="99CC00">
                                    <a:alpha val="14999"/>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401AF" w:rsidRPr="005B7C4F" w:rsidRDefault="00A401AF" w:rsidP="00716EB6">
                              <w:pPr>
                                <w:rPr>
                                  <w:color w:val="000000"/>
                                  <w:sz w:val="20"/>
                                </w:rPr>
                              </w:pPr>
                              <w:r w:rsidRPr="005B7C4F">
                                <w:rPr>
                                  <w:color w:val="000000"/>
                                  <w:sz w:val="20"/>
                                </w:rPr>
                                <w:t>CH</w:t>
                              </w:r>
                              <w:r w:rsidRPr="005B7C4F">
                                <w:rPr>
                                  <w:color w:val="000000"/>
                                  <w:sz w:val="20"/>
                                  <w:vertAlign w:val="subscript"/>
                                </w:rPr>
                                <w:t>N</w:t>
                              </w:r>
                            </w:p>
                          </w:txbxContent>
                        </wps:txbx>
                        <wps:bodyPr rot="0" vert="horz" wrap="square" lIns="0" tIns="0" rIns="0" bIns="0" anchor="t" anchorCtr="0" upright="1">
                          <a:noAutofit/>
                        </wps:bodyPr>
                      </wps:wsp>
                      <wps:wsp>
                        <wps:cNvPr id="38" name="Text Box 36"/>
                        <wps:cNvSpPr txBox="1">
                          <a:spLocks noChangeArrowheads="1"/>
                        </wps:cNvSpPr>
                        <wps:spPr bwMode="auto">
                          <a:xfrm>
                            <a:off x="146685" y="75565"/>
                            <a:ext cx="663575" cy="686435"/>
                          </a:xfrm>
                          <a:prstGeom prst="rect">
                            <a:avLst/>
                          </a:prstGeom>
                          <a:noFill/>
                          <a:ln>
                            <a:noFill/>
                          </a:ln>
                          <a:effectLst/>
                          <a:extLst>
                            <a:ext uri="{909E8E84-426E-40DD-AFC4-6F175D3DCCD1}">
                              <a14:hiddenFill xmlns:a14="http://schemas.microsoft.com/office/drawing/2010/main">
                                <a:solidFill>
                                  <a:srgbClr val="99CC00">
                                    <a:alpha val="14999"/>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401AF" w:rsidRPr="005B7C4F" w:rsidRDefault="00A401AF" w:rsidP="002357DE">
                              <w:pPr>
                                <w:jc w:val="center"/>
                                <w:rPr>
                                  <w:color w:val="000000"/>
                                  <w:sz w:val="20"/>
                                </w:rPr>
                              </w:pPr>
                              <w:r w:rsidRPr="005B7C4F">
                                <w:rPr>
                                  <w:color w:val="000000"/>
                                  <w:sz w:val="20"/>
                                </w:rPr>
                                <w:t>Stereo</w:t>
                              </w:r>
                              <w:r w:rsidRPr="005B7C4F">
                                <w:rPr>
                                  <w:color w:val="000000"/>
                                  <w:sz w:val="20"/>
                                </w:rPr>
                                <w:br/>
                                <w:t>or</w:t>
                              </w:r>
                              <w:r w:rsidRPr="005B7C4F">
                                <w:rPr>
                                  <w:color w:val="000000"/>
                                  <w:sz w:val="20"/>
                                </w:rPr>
                                <w:br/>
                                <w:t>mono downmix</w:t>
                              </w:r>
                            </w:p>
                            <w:p w:rsidR="00A401AF" w:rsidRPr="005B7C4F" w:rsidRDefault="00A401AF" w:rsidP="00716EB6">
                              <w:pPr>
                                <w:rPr>
                                  <w:color w:val="000000"/>
                                  <w:sz w:val="20"/>
                                </w:rPr>
                              </w:pPr>
                              <w:r w:rsidRPr="005B7C4F">
                                <w:rPr>
                                  <w:color w:val="000000"/>
                                  <w:sz w:val="20"/>
                                </w:rPr>
                                <w:t>downmix</w:t>
                              </w:r>
                            </w:p>
                          </w:txbxContent>
                        </wps:txbx>
                        <wps:bodyPr rot="0" vert="horz" wrap="square" lIns="0" tIns="0" rIns="0" bIns="0" anchor="t" anchorCtr="0" upright="1">
                          <a:noAutofit/>
                        </wps:bodyPr>
                      </wps:wsp>
                      <wps:wsp>
                        <wps:cNvPr id="39" name="Line 37"/>
                        <wps:cNvCnPr>
                          <a:cxnSpLocks noChangeShapeType="1"/>
                        </wps:cNvCnPr>
                        <wps:spPr bwMode="auto">
                          <a:xfrm>
                            <a:off x="788035" y="1124585"/>
                            <a:ext cx="436880" cy="3175"/>
                          </a:xfrm>
                          <a:prstGeom prst="line">
                            <a:avLst/>
                          </a:prstGeom>
                          <a:noFill/>
                          <a:ln w="15875">
                            <a:solidFill>
                              <a:srgbClr val="000000"/>
                            </a:solidFill>
                            <a:round/>
                            <a:headEnd type="diamond"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40" name="Line 38"/>
                        <wps:cNvCnPr>
                          <a:cxnSpLocks noChangeShapeType="1"/>
                        </wps:cNvCnPr>
                        <wps:spPr bwMode="auto">
                          <a:xfrm>
                            <a:off x="792480" y="1323340"/>
                            <a:ext cx="446405" cy="0"/>
                          </a:xfrm>
                          <a:prstGeom prst="line">
                            <a:avLst/>
                          </a:prstGeom>
                          <a:noFill/>
                          <a:ln w="15875">
                            <a:solidFill>
                              <a:srgbClr val="000000"/>
                            </a:solidFill>
                            <a:round/>
                            <a:headEnd type="diamond"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41" name="Line 39"/>
                        <wps:cNvCnPr>
                          <a:cxnSpLocks noChangeShapeType="1"/>
                        </wps:cNvCnPr>
                        <wps:spPr bwMode="auto">
                          <a:xfrm>
                            <a:off x="787400" y="1646555"/>
                            <a:ext cx="448310" cy="3175"/>
                          </a:xfrm>
                          <a:prstGeom prst="line">
                            <a:avLst/>
                          </a:prstGeom>
                          <a:noFill/>
                          <a:ln w="15875">
                            <a:solidFill>
                              <a:srgbClr val="000000"/>
                            </a:solidFill>
                            <a:round/>
                            <a:headEnd type="diamond"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42" name="Rectangle 40"/>
                        <wps:cNvSpPr>
                          <a:spLocks noChangeArrowheads="1"/>
                        </wps:cNvSpPr>
                        <wps:spPr bwMode="auto">
                          <a:xfrm>
                            <a:off x="1235710" y="668655"/>
                            <a:ext cx="1290320" cy="1543050"/>
                          </a:xfrm>
                          <a:prstGeom prst="rect">
                            <a:avLst/>
                          </a:prstGeom>
                          <a:solidFill>
                            <a:srgbClr val="DDDDDD"/>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919191"/>
                                  </a:outerShdw>
                                </a:effectLst>
                              </a14:hiddenEffects>
                            </a:ext>
                          </a:extLst>
                        </wps:spPr>
                        <wps:txbx>
                          <w:txbxContent>
                            <w:p w:rsidR="00A401AF" w:rsidRPr="005B7C4F" w:rsidRDefault="00A401AF" w:rsidP="00716EB6">
                              <w:pPr>
                                <w:jc w:val="center"/>
                                <w:rPr>
                                  <w:color w:val="000000"/>
                                  <w:sz w:val="20"/>
                                </w:rPr>
                              </w:pPr>
                              <w:r w:rsidRPr="005B7C4F">
                                <w:rPr>
                                  <w:color w:val="000000"/>
                                  <w:sz w:val="20"/>
                                </w:rPr>
                                <w:sym w:font="Symbol" w:char="F053"/>
                              </w:r>
                              <w:r w:rsidRPr="005B7C4F">
                                <w:rPr>
                                  <w:color w:val="000000"/>
                                  <w:sz w:val="20"/>
                                </w:rPr>
                                <w:br/>
                                <w:t>automatic</w:t>
                              </w:r>
                              <w:r w:rsidRPr="005B7C4F">
                                <w:rPr>
                                  <w:color w:val="000000"/>
                                  <w:sz w:val="20"/>
                                </w:rPr>
                                <w:br/>
                                <w:t>downmix</w:t>
                              </w:r>
                              <w:r w:rsidRPr="005B7C4F">
                                <w:rPr>
                                  <w:color w:val="000000"/>
                                  <w:sz w:val="20"/>
                                </w:rPr>
                                <w:br/>
                                <w:t>(optional)</w:t>
                              </w:r>
                              <w:r w:rsidRPr="005B7C4F">
                                <w:rPr>
                                  <w:color w:val="000000"/>
                                  <w:sz w:val="20"/>
                                </w:rPr>
                                <w:br/>
                              </w:r>
                              <w:r w:rsidRPr="005B7C4F">
                                <w:rPr>
                                  <w:color w:val="000000"/>
                                  <w:sz w:val="20"/>
                                </w:rPr>
                                <w:br/>
                                <w:t>spatial</w:t>
                              </w:r>
                              <w:r w:rsidRPr="005B7C4F">
                                <w:rPr>
                                  <w:color w:val="000000"/>
                                  <w:sz w:val="20"/>
                                </w:rPr>
                                <w:br/>
                                <w:t>parameters</w:t>
                              </w:r>
                              <w:r w:rsidRPr="005B7C4F">
                                <w:rPr>
                                  <w:color w:val="000000"/>
                                  <w:sz w:val="20"/>
                                </w:rPr>
                                <w:br/>
                                <w:t>estimation</w:t>
                              </w:r>
                            </w:p>
                          </w:txbxContent>
                        </wps:txbx>
                        <wps:bodyPr rot="0" vert="horz" wrap="square" lIns="0" tIns="0" rIns="0" bIns="0" anchor="ctr" anchorCtr="0" upright="1">
                          <a:noAutofit/>
                        </wps:bodyPr>
                      </wps:wsp>
                      <wps:wsp>
                        <wps:cNvPr id="43" name="Line 41"/>
                        <wps:cNvCnPr>
                          <a:cxnSpLocks noChangeShapeType="1"/>
                        </wps:cNvCnPr>
                        <wps:spPr bwMode="auto">
                          <a:xfrm>
                            <a:off x="792480" y="414655"/>
                            <a:ext cx="1845310" cy="4445"/>
                          </a:xfrm>
                          <a:prstGeom prst="line">
                            <a:avLst/>
                          </a:prstGeom>
                          <a:noFill/>
                          <a:ln w="25400">
                            <a:solidFill>
                              <a:srgbClr val="000000"/>
                            </a:solidFill>
                            <a:prstDash val="sysDot"/>
                            <a:round/>
                            <a:headEnd type="diamond"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44" name="Line 42"/>
                        <wps:cNvCnPr>
                          <a:cxnSpLocks noChangeShapeType="1"/>
                        </wps:cNvCnPr>
                        <wps:spPr bwMode="auto">
                          <a:xfrm flipH="1">
                            <a:off x="2660015" y="407670"/>
                            <a:ext cx="1270" cy="530860"/>
                          </a:xfrm>
                          <a:prstGeom prst="line">
                            <a:avLst/>
                          </a:prstGeom>
                          <a:noFill/>
                          <a:ln w="25400">
                            <a:solidFill>
                              <a:srgbClr val="000000"/>
                            </a:solidFill>
                            <a:prstDash val="sysDot"/>
                            <a:round/>
                            <a:headEn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45" name="Line 43"/>
                        <wps:cNvCnPr>
                          <a:cxnSpLocks noChangeShapeType="1"/>
                        </wps:cNvCnPr>
                        <wps:spPr bwMode="auto">
                          <a:xfrm>
                            <a:off x="929640" y="1377315"/>
                            <a:ext cx="3810" cy="141605"/>
                          </a:xfrm>
                          <a:prstGeom prst="line">
                            <a:avLst/>
                          </a:prstGeom>
                          <a:noFill/>
                          <a:ln w="1270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46" name="Line 44"/>
                        <wps:cNvCnPr>
                          <a:cxnSpLocks noChangeShapeType="1"/>
                        </wps:cNvCnPr>
                        <wps:spPr bwMode="auto">
                          <a:xfrm>
                            <a:off x="2654935" y="948055"/>
                            <a:ext cx="160020" cy="97790"/>
                          </a:xfrm>
                          <a:prstGeom prst="line">
                            <a:avLst/>
                          </a:prstGeom>
                          <a:noFill/>
                          <a:ln w="25400">
                            <a:solidFill>
                              <a:srgbClr val="000000"/>
                            </a:solidFill>
                            <a:round/>
                            <a:headEn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47" name="Line 45"/>
                        <wps:cNvCnPr>
                          <a:cxnSpLocks noChangeShapeType="1"/>
                        </wps:cNvCnPr>
                        <wps:spPr bwMode="auto">
                          <a:xfrm>
                            <a:off x="2527935" y="1172210"/>
                            <a:ext cx="133350" cy="2540"/>
                          </a:xfrm>
                          <a:prstGeom prst="line">
                            <a:avLst/>
                          </a:prstGeom>
                          <a:noFill/>
                          <a:ln w="25400">
                            <a:solidFill>
                              <a:srgbClr val="000000"/>
                            </a:solidFill>
                            <a:round/>
                            <a:headEn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48" name="Line 46"/>
                        <wps:cNvCnPr>
                          <a:cxnSpLocks noChangeShapeType="1"/>
                        </wps:cNvCnPr>
                        <wps:spPr bwMode="auto">
                          <a:xfrm>
                            <a:off x="1365250" y="415925"/>
                            <a:ext cx="3175" cy="246380"/>
                          </a:xfrm>
                          <a:prstGeom prst="line">
                            <a:avLst/>
                          </a:prstGeom>
                          <a:noFill/>
                          <a:ln w="25400">
                            <a:solidFill>
                              <a:srgbClr val="000000"/>
                            </a:solidFill>
                            <a:prstDash val="sysDot"/>
                            <a:round/>
                            <a:headEnd type="oval"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49" name="Text Box 47"/>
                        <wps:cNvSpPr txBox="1">
                          <a:spLocks noChangeArrowheads="1"/>
                        </wps:cNvSpPr>
                        <wps:spPr bwMode="auto">
                          <a:xfrm>
                            <a:off x="2628900" y="457200"/>
                            <a:ext cx="427990" cy="342900"/>
                          </a:xfrm>
                          <a:prstGeom prst="rect">
                            <a:avLst/>
                          </a:prstGeom>
                          <a:noFill/>
                          <a:ln>
                            <a:noFill/>
                          </a:ln>
                          <a:effectLst/>
                          <a:extLst>
                            <a:ext uri="{909E8E84-426E-40DD-AFC4-6F175D3DCCD1}">
                              <a14:hiddenFill xmlns:a14="http://schemas.microsoft.com/office/drawing/2010/main">
                                <a:solidFill>
                                  <a:srgbClr val="99CC00">
                                    <a:alpha val="14999"/>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401AF" w:rsidRPr="00D86302" w:rsidRDefault="00A401AF" w:rsidP="00716EB6">
                              <w:pPr>
                                <w:jc w:val="center"/>
                                <w:rPr>
                                  <w:color w:val="000000"/>
                                  <w:sz w:val="16"/>
                                </w:rPr>
                              </w:pPr>
                              <w:r w:rsidRPr="00D86302">
                                <w:rPr>
                                  <w:color w:val="000000"/>
                                  <w:sz w:val="16"/>
                                </w:rPr>
                                <w:t>Manual downmix</w:t>
                              </w:r>
                            </w:p>
                          </w:txbxContent>
                        </wps:txbx>
                        <wps:bodyPr rot="0" vert="horz" wrap="square" lIns="0" tIns="0" rIns="0" bIns="0" anchor="t" anchorCtr="0" upright="1">
                          <a:noAutofit/>
                        </wps:bodyPr>
                      </wps:wsp>
                      <wps:wsp>
                        <wps:cNvPr id="50" name="Text Box 48"/>
                        <wps:cNvSpPr txBox="1">
                          <a:spLocks noChangeArrowheads="1"/>
                        </wps:cNvSpPr>
                        <wps:spPr bwMode="auto">
                          <a:xfrm>
                            <a:off x="2493010" y="1230630"/>
                            <a:ext cx="554990" cy="369570"/>
                          </a:xfrm>
                          <a:prstGeom prst="rect">
                            <a:avLst/>
                          </a:prstGeom>
                          <a:noFill/>
                          <a:ln>
                            <a:noFill/>
                          </a:ln>
                          <a:effectLst/>
                          <a:extLst>
                            <a:ext uri="{909E8E84-426E-40DD-AFC4-6F175D3DCCD1}">
                              <a14:hiddenFill xmlns:a14="http://schemas.microsoft.com/office/drawing/2010/main">
                                <a:solidFill>
                                  <a:srgbClr val="99CC00">
                                    <a:alpha val="14999"/>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401AF" w:rsidRPr="00D86302" w:rsidRDefault="00A401AF" w:rsidP="00716EB6">
                              <w:pPr>
                                <w:jc w:val="center"/>
                                <w:rPr>
                                  <w:color w:val="000000"/>
                                  <w:sz w:val="18"/>
                                </w:rPr>
                              </w:pPr>
                              <w:r w:rsidRPr="00D86302">
                                <w:rPr>
                                  <w:color w:val="000000"/>
                                  <w:sz w:val="16"/>
                                </w:rPr>
                                <w:t>Automatic downmix</w:t>
                              </w:r>
                            </w:p>
                          </w:txbxContent>
                        </wps:txbx>
                        <wps:bodyPr rot="0" vert="horz" wrap="square" lIns="0" tIns="0" rIns="0" bIns="0" anchor="t" anchorCtr="0" upright="1">
                          <a:noAutofit/>
                        </wps:bodyPr>
                      </wps:wsp>
                      <wps:wsp>
                        <wps:cNvPr id="51" name="Line 49"/>
                        <wps:cNvCnPr>
                          <a:cxnSpLocks noChangeShapeType="1"/>
                        </wps:cNvCnPr>
                        <wps:spPr bwMode="auto">
                          <a:xfrm flipV="1">
                            <a:off x="2748280" y="882650"/>
                            <a:ext cx="0" cy="344170"/>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52" name="Text Box 50"/>
                        <wps:cNvSpPr txBox="1">
                          <a:spLocks noChangeArrowheads="1"/>
                        </wps:cNvSpPr>
                        <wps:spPr bwMode="auto">
                          <a:xfrm>
                            <a:off x="95250" y="1181100"/>
                            <a:ext cx="685800" cy="533400"/>
                          </a:xfrm>
                          <a:prstGeom prst="rect">
                            <a:avLst/>
                          </a:prstGeom>
                          <a:noFill/>
                          <a:ln>
                            <a:noFill/>
                          </a:ln>
                          <a:effectLst/>
                          <a:extLst>
                            <a:ext uri="{909E8E84-426E-40DD-AFC4-6F175D3DCCD1}">
                              <a14:hiddenFill xmlns:a14="http://schemas.microsoft.com/office/drawing/2010/main">
                                <a:solidFill>
                                  <a:srgbClr val="99CC00">
                                    <a:alpha val="14999"/>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401AF" w:rsidRPr="005B7C4F" w:rsidRDefault="00A401AF" w:rsidP="005B7C4F">
                              <w:pPr>
                                <w:spacing w:before="0"/>
                                <w:jc w:val="center"/>
                                <w:rPr>
                                  <w:color w:val="000000"/>
                                  <w:sz w:val="20"/>
                                  <w:lang w:val="de-DE"/>
                                </w:rPr>
                              </w:pPr>
                              <w:r w:rsidRPr="005B7C4F">
                                <w:rPr>
                                  <w:color w:val="000000"/>
                                  <w:sz w:val="20"/>
                                  <w:lang w:val="de-DE"/>
                                </w:rPr>
                                <w:t>Multi channel</w:t>
                              </w:r>
                              <w:r w:rsidRPr="005B7C4F">
                                <w:rPr>
                                  <w:color w:val="000000"/>
                                  <w:sz w:val="20"/>
                                  <w:lang w:val="de-DE"/>
                                </w:rPr>
                                <w:br/>
                                <w:t>signal</w:t>
                              </w:r>
                            </w:p>
                          </w:txbxContent>
                        </wps:txbx>
                        <wps:bodyPr rot="0" vert="horz" wrap="square" lIns="0" tIns="0" rIns="0" bIns="0" anchor="t" anchorCtr="0" upright="1">
                          <a:noAutofit/>
                        </wps:bodyPr>
                      </wps:wsp>
                      <wps:wsp>
                        <wps:cNvPr id="53" name="Text Box 63"/>
                        <wps:cNvSpPr txBox="1">
                          <a:spLocks noChangeArrowheads="1"/>
                        </wps:cNvSpPr>
                        <wps:spPr bwMode="auto">
                          <a:xfrm>
                            <a:off x="1143000" y="0"/>
                            <a:ext cx="1908810" cy="228600"/>
                          </a:xfrm>
                          <a:prstGeom prst="rect">
                            <a:avLst/>
                          </a:prstGeom>
                          <a:noFill/>
                          <a:ln>
                            <a:noFill/>
                          </a:ln>
                          <a:effectLst/>
                          <a:extLst>
                            <a:ext uri="{909E8E84-426E-40DD-AFC4-6F175D3DCCD1}">
                              <a14:hiddenFill xmlns:a14="http://schemas.microsoft.com/office/drawing/2010/main">
                                <a:solidFill>
                                  <a:srgbClr val="618FFD">
                                    <a:alpha val="14999"/>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401AF" w:rsidRPr="005B7C4F" w:rsidRDefault="00A401AF" w:rsidP="00716EB6">
                              <w:pPr>
                                <w:jc w:val="center"/>
                                <w:rPr>
                                  <w:b/>
                                  <w:bCs/>
                                  <w:color w:val="000000"/>
                                  <w:sz w:val="20"/>
                                </w:rPr>
                              </w:pPr>
                              <w:r w:rsidRPr="005B7C4F">
                                <w:rPr>
                                  <w:b/>
                                  <w:bCs/>
                                  <w:color w:val="000000"/>
                                  <w:sz w:val="20"/>
                                </w:rPr>
                                <w:t>MPEG Surround Encoder</w:t>
                              </w:r>
                            </w:p>
                            <w:p w:rsidR="00A401AF" w:rsidRPr="005B7C4F" w:rsidRDefault="00A401AF" w:rsidP="00716EB6">
                              <w:pPr>
                                <w:jc w:val="center"/>
                                <w:rPr>
                                  <w:b/>
                                  <w:bCs/>
                                  <w:color w:val="000000"/>
                                  <w:sz w:val="20"/>
                                </w:rPr>
                              </w:pPr>
                            </w:p>
                            <w:p w:rsidR="00A401AF" w:rsidRPr="005B7C4F" w:rsidRDefault="00A401AF" w:rsidP="00716EB6">
                              <w:pPr>
                                <w:jc w:val="center"/>
                                <w:rPr>
                                  <w:b/>
                                  <w:bCs/>
                                  <w:color w:val="000000"/>
                                  <w:sz w:val="20"/>
                                </w:rPr>
                              </w:pPr>
                            </w:p>
                          </w:txbxContent>
                        </wps:txbx>
                        <wps:bodyPr rot="0" vert="horz" wrap="square" lIns="0" tIns="0" rIns="0" bIns="0" anchor="t" anchorCtr="0" upright="1">
                          <a:noAutofit/>
                        </wps:bodyPr>
                      </wps:wsp>
                    </wpc:wpc>
                  </a:graphicData>
                </a:graphic>
              </wp:inline>
            </w:drawing>
          </mc:Choice>
          <mc:Fallback>
            <w:pict>
              <v:group w14:anchorId="5D1C1656" id="Canvas 15" o:spid="_x0000_s1026" editas="canvas" style="width:453.6pt;height:178.65pt;mso-position-horizontal-relative:char;mso-position-vertical-relative:line" coordsize="57607,22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">
                <v:shape id="_x0000_s1027" type="#_x0000_t75" style="position:absolute;width:57607;height:22688;visibility:visible;mso-wrap-style:square">
                  <v:fill o:detectmouseclick="t"/>
                  <v:path o:connecttype="none"/>
                </v:shape>
                <v:shapetype id="_x0000_t202" coordsize="21600,21600" o:spt="202" path="m,l,21600r21600,l21600,xe">
                  <v:stroke joinstyle="miter"/>
                  <v:path gradientshapeok="t" o:connecttype="rect"/>
                </v:shapetype>
                <v:shape id="Text Box 17" o:spid="_x0000_s1028" type="#_x0000_t202" style="position:absolute;left:29743;top:18288;width:66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ejdcEA&#10;AADaAAAADwAAAGRycy9kb3ducmV2LnhtbESPT4vCMBTE74LfITzBm6Z60KUapQgL3nb9A70+mmdb&#10;bV6yTdTst98Iwh6HmfkNs95G04kH9b61rGA2zUAQV1a3XCs4nz4nHyB8QNbYWSYFv+RhuxkO1phr&#10;++QDPY6hFgnCPkcFTQgul9JXDRn0U+uIk3exvcGQZF9L3eMzwU0n51m2kAZbTgsNOto1VN2Od6Mg&#10;O5Xn0i2/teOijNfi6/Bz3UelxqNYrEAEiuE//G7vtYIlvK6kGyA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Xo3XBAAAA2gAAAA8AAAAAAAAAAAAAAAAAmAIAAGRycy9kb3du&#10;cmV2LnhtbFBLBQYAAAAABAAEAPUAAACGAwAAAAA=&#10;" filled="f" fillcolor="#9c0" stroked="f">
                  <v:fill opacity="9766f"/>
                  <v:textbox inset="0,0,0,0">
                    <w:txbxContent>
                      <w:p w:rsidR="00A401AF" w:rsidRPr="00D86302" w:rsidRDefault="00A401AF" w:rsidP="00716EB6">
                        <w:pPr>
                          <w:jc w:val="center"/>
                          <w:rPr>
                            <w:color w:val="000000"/>
                            <w:sz w:val="16"/>
                            <w:lang w:val="de-DE"/>
                          </w:rPr>
                        </w:pPr>
                        <w:r w:rsidRPr="00D86302">
                          <w:rPr>
                            <w:color w:val="000000"/>
                            <w:sz w:val="16"/>
                            <w:lang w:val="de-DE"/>
                          </w:rPr>
                          <w:t>Spatial</w:t>
                        </w:r>
                        <w:r w:rsidRPr="00D86302">
                          <w:rPr>
                            <w:color w:val="000000"/>
                            <w:sz w:val="16"/>
                            <w:lang w:val="de-DE"/>
                          </w:rPr>
                          <w:br/>
                          <w:t>parameters</w:t>
                        </w:r>
                      </w:p>
                    </w:txbxContent>
                  </v:textbox>
                </v:shape>
                <v:rect id="Rectangle 18" o:spid="_x0000_s1029" style="position:absolute;left:35928;top:5149;width:14846;height:14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ibXsAA&#10;AADaAAAADwAAAGRycy9kb3ducmV2LnhtbERPPW/CMBDdkfgP1iF1QeDQAUUBgywECAaGQoeOR3wk&#10;EfE5xAYCv74eKnV8et/zZWdr8aDWV44VTMYJCOLcmYoLBd+nzSgF4QOywdoxKXiRh+Wi35tjZtyT&#10;v+hxDIWIIewzVFCG0GRS+rwki37sGuLIXVxrMUTYFtK0+IzhtpafSTKVFiuODSU2tCopvx7vVsE+&#10;3d4PN50Oz+9pIJ3q5Oek10p9DDo9AxGoC//iP/fOKIhb45V4A+Ti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uibXsAAAADaAAAADwAAAAAAAAAAAAAAAACYAgAAZHJzL2Rvd25y&#10;ZXYueG1sUEsFBgAAAAAEAAQA9QAAAIUDAAAAAA==&#10;" filled="f" fillcolor="#9cf" strokeweight=".5pt">
                  <v:shadow color="#919191"/>
                  <v:textbox inset="0,0,0,0"/>
                </v:rect>
                <v:line id="Line 19" o:spid="_x0000_s1030" style="position:absolute;flip:y;visibility:visible;mso-wrap-style:square" from="25228,18580" to="43414,18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R3hsQAAADaAAAADwAAAGRycy9kb3ducmV2LnhtbESPzW7CMBCE75V4B2uRuBUHlCIaMIi/&#10;UjhBaS/cVvGSRMTrKDYkvH2NVKnH0cx8o5nOW1OKO9WusKxg0I9AEKdWF5wp+Pn+eB2DcB5ZY2mZ&#10;FDzIwXzWeZliom3DX3Q/+UwECLsEFeTeV4mULs3JoOvbijh4F1sb9EHWmdQ1NgFuSjmMopE0WHBY&#10;yLGiVU7p9XQzCuK0OGyO8dvyfC0/m/V2H2/ioVWq120XExCeWv8f/mvvtIJ3eF4JN0DO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xHeGxAAAANoAAAAPAAAAAAAAAAAA&#10;AAAAAKECAABkcnMvZG93bnJldi54bWxQSwUGAAAAAAQABAD5AAAAkgMAAAAA&#10;" strokeweight="1.25pt">
                  <v:shadow color="#919191"/>
                </v:line>
                <v:rect id="Rectangle 20" o:spid="_x0000_s1031" style="position:absolute;left:36937;top:6559;width:12904;height:79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6M9cMA&#10;AADbAAAADwAAAGRycy9kb3ducmV2LnhtbESPQWvCQBCF7wX/wzJCb3WjB5HUVVQQFNvCquB1yE6T&#10;YHY2ZFeN/75zEHqb4b1575v5sveNulMX68AGxqMMFHERXM2lgfNp+zEDFROywyYwGXhShOVi8DbH&#10;3IUHW7ofU6kkhGOOBqqU2lzrWFTkMY5CSyzab+g8Jlm7UrsOHxLuGz3Jsqn2WLM0VNjSpqLierx5&#10;A4f2++f5dVnbC9/263OwNoWTNeZ92K8+QSXq07/5db1zgi/08osMo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6M9cMAAADbAAAADwAAAAAAAAAAAAAAAACYAgAAZHJzL2Rv&#10;d25yZXYueG1sUEsFBgAAAAAEAAQA9QAAAIgDAAAAAA==&#10;" fillcolor="#ddd">
                  <v:shadow color="#919191"/>
                  <v:textbox inset="0,0,0,0">
                    <w:txbxContent>
                      <w:p w:rsidR="00A401AF" w:rsidRPr="005B7C4F" w:rsidRDefault="00A401AF" w:rsidP="005B7C4F">
                        <w:pPr>
                          <w:spacing w:before="240"/>
                          <w:jc w:val="center"/>
                          <w:rPr>
                            <w:color w:val="000000"/>
                            <w:sz w:val="20"/>
                            <w:lang w:val="de-DE"/>
                          </w:rPr>
                        </w:pPr>
                        <w:r w:rsidRPr="005B7C4F">
                          <w:rPr>
                            <w:color w:val="000000"/>
                            <w:sz w:val="20"/>
                            <w:lang w:val="de-DE"/>
                          </w:rPr>
                          <w:t>Spatial</w:t>
                        </w:r>
                        <w:r w:rsidRPr="005B7C4F">
                          <w:rPr>
                            <w:color w:val="000000"/>
                            <w:sz w:val="20"/>
                            <w:lang w:val="de-DE"/>
                          </w:rPr>
                          <w:br/>
                          <w:t>multi channel</w:t>
                        </w:r>
                        <w:r w:rsidRPr="005B7C4F">
                          <w:rPr>
                            <w:color w:val="000000"/>
                            <w:sz w:val="20"/>
                            <w:lang w:val="de-DE"/>
                          </w:rPr>
                          <w:br/>
                          <w:t>reconstruction</w:t>
                        </w:r>
                      </w:p>
                    </w:txbxContent>
                  </v:textbox>
                </v:rect>
                <v:line id="Line 21" o:spid="_x0000_s1032" style="position:absolute;flip:y;visibility:visible;mso-wrap-style:square" from="43414,14497" to="43414,18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ON8EAAADbAAAADwAAAGRycy9kb3ducmV2LnhtbERPS4vCMBC+C/sfwix4EU31ULQaZVlY&#10;WMWLr4O3sRmbYjMpTdT6740geJuP7zmzRWsrcaPGl44VDAcJCOLc6ZILBfvdX38MwgdkjZVjUvAg&#10;D4v5V2eGmXZ33tBtGwoRQ9hnqMCEUGdS+tyQRT9wNXHkzq6xGCJsCqkbvMdwW8lRkqTSYsmxwWBN&#10;v4byy/ZqFfRO7eE4sbk5rildjlfLJL2s9kp1v9ufKYhAbfiI3+5/HecP4fVLPEDO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4xk43wQAAANsAAAAPAAAAAAAAAAAAAAAA&#10;AKECAABkcnMvZG93bnJldi54bWxQSwUGAAAAAAQABAD5AAAAjwMAAAAA&#10;" strokeweight="1.25pt">
                  <v:stroke endarrow="block"/>
                  <v:shadow color="#919191"/>
                </v:line>
                <v:shape id="Text Box 22" o:spid="_x0000_s1033" type="#_x0000_t202" style="position:absolute;left:49961;top:5715;width:3029;height:2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z7oL8A&#10;AADbAAAADwAAAGRycy9kb3ducmV2LnhtbERPS4vCMBC+L/gfwgje1lQP7lKNUgTBm0/odWjGttpM&#10;YhM1/vvNwsLe5uN7zmIVTSee1PvWsoLJOANBXFndcq3gfNp8foPwAVljZ5kUvMnDajn4WGCu7YsP&#10;9DyGWqQQ9jkqaEJwuZS+asigH1tHnLiL7Q2GBPta6h5fKdx0cpplM2mw5dTQoKN1Q9Xt+DAKslN5&#10;Lt3XXjsuyngtdof7dRuVGg1jMQcRKIZ/8Z97q9P8Kfz+kg6Qy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fPugvwAAANsAAAAPAAAAAAAAAAAAAAAAAJgCAABkcnMvZG93bnJl&#10;di54bWxQSwUGAAAAAAQABAD1AAAAhAMAAAAA&#10;" filled="f" fillcolor="#9c0" stroked="f">
                  <v:fill opacity="9766f"/>
                  <v:textbox inset="0,0,0,0">
                    <w:txbxContent>
                      <w:p w:rsidR="00A401AF" w:rsidRPr="005B7C4F" w:rsidRDefault="00A401AF" w:rsidP="00716EB6">
                        <w:pPr>
                          <w:jc w:val="right"/>
                          <w:rPr>
                            <w:color w:val="000000"/>
                            <w:sz w:val="20"/>
                          </w:rPr>
                        </w:pPr>
                        <w:r w:rsidRPr="005B7C4F">
                          <w:rPr>
                            <w:color w:val="000000"/>
                            <w:sz w:val="20"/>
                          </w:rPr>
                          <w:t>CH</w:t>
                        </w:r>
                        <w:r w:rsidRPr="005B7C4F">
                          <w:rPr>
                            <w:color w:val="000000"/>
                            <w:sz w:val="20"/>
                            <w:vertAlign w:val="subscript"/>
                          </w:rPr>
                          <w:t>1</w:t>
                        </w:r>
                      </w:p>
                    </w:txbxContent>
                  </v:textbox>
                </v:shape>
                <v:shape id="Text Box 23" o:spid="_x0000_s1034" type="#_x0000_t202" style="position:absolute;left:49961;top:8178;width:30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BeO8AA&#10;AADbAAAADwAAAGRycy9kb3ducmV2LnhtbERPS4vCMBC+L+x/CLPgbU1VUOkapSwI3lwf0OvQzLbV&#10;ZpJtomb/vREEb/PxPWexiqYTV+p9a1nBaJiBIK6sbrlWcDysP+cgfEDW2FkmBf/kYbV8f1tgru2N&#10;d3Tdh1qkEPY5KmhCcLmUvmrIoB9aR5y4X9sbDAn2tdQ93lK46eQ4y6bSYMupoUFH3w1V5/3FKMgO&#10;5bF0sx/tuCjjqdju/k6bqNTgIxZfIALF8BI/3Rud5k/g8Us6QC7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BeO8AAAADbAAAADwAAAAAAAAAAAAAAAACYAgAAZHJzL2Rvd25y&#10;ZXYueG1sUEsFBgAAAAAEAAQA9QAAAIUDAAAAAA==&#10;" filled="f" fillcolor="#9c0" stroked="f">
                  <v:fill opacity="9766f"/>
                  <v:textbox inset="0,0,0,0">
                    <w:txbxContent>
                      <w:p w:rsidR="00A401AF" w:rsidRPr="005B7C4F" w:rsidRDefault="00A401AF" w:rsidP="00D86302">
                        <w:pPr>
                          <w:spacing w:before="40"/>
                          <w:jc w:val="right"/>
                          <w:rPr>
                            <w:color w:val="000000"/>
                            <w:sz w:val="20"/>
                          </w:rPr>
                        </w:pPr>
                        <w:r w:rsidRPr="005B7C4F">
                          <w:rPr>
                            <w:color w:val="000000"/>
                            <w:sz w:val="20"/>
                          </w:rPr>
                          <w:t>CH</w:t>
                        </w:r>
                        <w:r w:rsidRPr="005B7C4F">
                          <w:rPr>
                            <w:color w:val="000000"/>
                            <w:sz w:val="20"/>
                            <w:vertAlign w:val="subscript"/>
                          </w:rPr>
                          <w:t>2</w:t>
                        </w:r>
                      </w:p>
                    </w:txbxContent>
                  </v:textbox>
                </v:shape>
                <v:shape id="Text Box 24" o:spid="_x0000_s1035" type="#_x0000_t202" style="position:absolute;left:50107;top:12344;width:30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nGT8AA&#10;AADbAAAADwAAAGRycy9kb3ducmV2LnhtbERPS4vCMBC+L+x/CLPgbU0VUekapSwI3lwf0OvQzLbV&#10;ZpJtomb/vREEb/PxPWexiqYTV+p9a1nBaJiBIK6sbrlWcDysP+cgfEDW2FkmBf/kYbV8f1tgru2N&#10;d3Tdh1qkEPY5KmhCcLmUvmrIoB9aR5y4X9sbDAn2tdQ93lK46eQ4y6bSYMupoUFH3w1V5/3FKMgO&#10;5bF0sx/tuCjjqdju/k6bqNTgIxZfIALF8BI/3Rud5k/g8Us6QC7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dnGT8AAAADbAAAADwAAAAAAAAAAAAAAAACYAgAAZHJzL2Rvd25y&#10;ZXYueG1sUEsFBgAAAAAEAAQA9QAAAIUDAAAAAA==&#10;" filled="f" fillcolor="#9c0" stroked="f">
                  <v:fill opacity="9766f"/>
                  <v:textbox inset="0,0,0,0">
                    <w:txbxContent>
                      <w:p w:rsidR="00A401AF" w:rsidRPr="005B7C4F" w:rsidRDefault="00A401AF" w:rsidP="00716EB6">
                        <w:pPr>
                          <w:jc w:val="right"/>
                          <w:rPr>
                            <w:color w:val="000000"/>
                            <w:sz w:val="20"/>
                          </w:rPr>
                        </w:pPr>
                        <w:r w:rsidRPr="005B7C4F">
                          <w:rPr>
                            <w:color w:val="000000"/>
                            <w:sz w:val="20"/>
                          </w:rPr>
                          <w:t>CH</w:t>
                        </w:r>
                        <w:r w:rsidRPr="005B7C4F">
                          <w:rPr>
                            <w:color w:val="000000"/>
                            <w:sz w:val="20"/>
                            <w:vertAlign w:val="subscript"/>
                          </w:rPr>
                          <w:t>N</w:t>
                        </w:r>
                      </w:p>
                    </w:txbxContent>
                  </v:textbox>
                </v:shape>
                <v:line id="Line 25" o:spid="_x0000_s1036" style="position:absolute;visibility:visible;mso-wrap-style:square" from="49828,8058" to="53594,8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g0mMIAAADbAAAADwAAAGRycy9kb3ducmV2LnhtbERPTWuDQBC9F/IflgnkUupaoVKsawiB&#10;lBxb00tvgztVE3fWuBu1/fXdQCC3ebzPydez6cRIg2stK3iOYhDEldUt1wq+DrunVxDOI2vsLJOC&#10;X3KwLhYPOWbaTvxJY+lrEULYZaig8b7PpHRVQwZdZHviwP3YwaAPcKilHnAK4aaTSRyn0mDLoaHB&#10;nrYNVafyYhSkx036rk/d32M/fV/8R2XG8ZwotVrOmzcQnmZ/F9/cex3mv8D1l3CAL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7g0mMIAAADbAAAADwAAAAAAAAAAAAAA&#10;AAChAgAAZHJzL2Rvd25yZXYueG1sUEsFBgAAAAAEAAQA+QAAAJADAAAAAA==&#10;" strokeweight="1.25pt">
                  <v:stroke endarrow="block"/>
                  <v:shadow color="#919191"/>
                </v:line>
                <v:line id="Line 26" o:spid="_x0000_s1037" style="position:absolute;flip:y;visibility:visible;mso-wrap-style:square" from="49872,9804" to="53505,9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S/ZsQAAADbAAAADwAAAGRycy9kb3ducmV2LnhtbESPQYvCMBSE7wv+h/AEL4umKhStRhFB&#10;UNnLunrw9myeTbF5KU3U+u/NwsIeh5n5hpkvW1uJBzW+dKxgOEhAEOdOl1woOP5s+hMQPiBrrByT&#10;ghd5WC46H3PMtHvyNz0OoRARwj5DBSaEOpPS54Ys+oGriaN3dY3FEGVTSN3gM8JtJUdJkkqLJccF&#10;gzWtDeW3w90q+Ly0p/PU5ub8Relust8l6W1/VKrXbVczEIHa8B/+a2+1gtEYfr/EHyAX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NL9mxAAAANsAAAAPAAAAAAAAAAAA&#10;AAAAAKECAABkcnMvZG93bnJldi54bWxQSwUGAAAAAAQABAD5AAAAkgMAAAAA&#10;" strokeweight="1.25pt">
                  <v:stroke endarrow="block"/>
                  <v:shadow color="#919191"/>
                </v:line>
                <v:line id="Line 27" o:spid="_x0000_s1038" style="position:absolute;visibility:visible;mso-wrap-style:square" from="49822,13157" to="53581,13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hbvsMAAADbAAAADwAAAGRycy9kb3ducmV2LnhtbESPQYvCMBSE7wv+h/AWvCyaWqRI1ygi&#10;KB7V9eLt0bxtuzYvtYlt9dcbQdjjMDPfMPNlbyrRUuNKywom4wgEcWZ1ybmC089mNAPhPLLGyjIp&#10;uJOD5WLwMcdU244P1B59LgKEXYoKCu/rVEqXFWTQjW1NHLxf2xj0QTa51A12AW4qGUdRIg2WHBYK&#10;rGldUHY53oyC5G+VbPWlenzV3fnm95lp22us1PCzX32D8NT7//C7vdMK4im8voQfIB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YW77DAAAA2wAAAA8AAAAAAAAAAAAA&#10;AAAAoQIAAGRycy9kb3ducmV2LnhtbFBLBQYAAAAABAAEAPkAAACRAwAAAAA=&#10;" strokeweight="1.25pt">
                  <v:stroke endarrow="block"/>
                  <v:shadow color="#919191"/>
                </v:line>
                <v:line id="Line 28" o:spid="_x0000_s1039" style="position:absolute;visibility:visible;mso-wrap-style:square" from="51809,10090" to="51847,1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6bw8EAAADbAAAADwAAAGRycy9kb3ducmV2LnhtbERPPWvDMBDdC/0P4gpdTC3XQwmulRAH&#10;Cs0SSBo8H9LFcmKdXEtNnH9fDYWOj/ddr2Y3iCtNofes4DUvQBBrb3ruFBy/Pl4WIEJENjh4JgV3&#10;CrBaPj7UWBl/4z1dD7ETKYRDhQpsjGMlZdCWHIbcj8SJO/nJYUxw6qSZ8JbC3SDLoniTDntODRZH&#10;2ljSl8OPU9A2rd4swnnXbMus8d97vc0yrdTz07x+BxFpjv/iP/enUVCmselL+gFy+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7pvDwQAAANsAAAAPAAAAAAAAAAAAAAAA&#10;AKECAABkcnMvZG93bnJldi54bWxQSwUGAAAAAAQABAD5AAAAjwMAAAAA&#10;" strokeweight="1pt">
                  <v:stroke dashstyle="1 1"/>
                  <v:shadow color="#919191"/>
                </v:line>
                <v:shape id="Text Box 29" o:spid="_x0000_s1040" type="#_x0000_t202" style="position:absolute;left:34290;top:2286;width:1648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wYWMMA&#10;AADbAAAADwAAAGRycy9kb3ducmV2LnhtbESPwWrDMBBE74X8g9hAbo2cBNzUjWxCoRBIMdjtB2yt&#10;rW1irYykxM7fV4VCj8PMvGEOxWwGcSPne8sKNusEBHFjdc+tgs+Pt8c9CB+QNQ6WScGdPBT54uGA&#10;mbYTV3SrQysihH2GCroQxkxK33Rk0K/tSBy9b+sMhihdK7XDKcLNILdJkkqDPceFDkd67ai51Fej&#10;oLTpaa6fvsp32iWXifbuWlVnpVbL+fgCItAc/sN/7ZNWsH2G3y/xB8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2wYWMMAAADbAAAADwAAAAAAAAAAAAAAAACYAgAAZHJzL2Rv&#10;d25yZXYueG1sUEsFBgAAAAAEAAQA9QAAAIgDAAAAAA==&#10;" filled="f" fillcolor="#618ffd" stroked="f">
                  <v:fill opacity="9766f"/>
                  <v:textbox inset="0,0,0,0">
                    <w:txbxContent>
                      <w:p w:rsidR="00A401AF" w:rsidRPr="005B7C4F" w:rsidRDefault="00A401AF" w:rsidP="00716EB6">
                        <w:pPr>
                          <w:jc w:val="center"/>
                          <w:rPr>
                            <w:b/>
                            <w:bCs/>
                            <w:color w:val="000000"/>
                            <w:sz w:val="20"/>
                          </w:rPr>
                        </w:pPr>
                        <w:r w:rsidRPr="005B7C4F">
                          <w:rPr>
                            <w:b/>
                            <w:bCs/>
                            <w:color w:val="000000"/>
                            <w:sz w:val="20"/>
                          </w:rPr>
                          <w:t>MPEG Surround Decoder</w:t>
                        </w:r>
                      </w:p>
                    </w:txbxContent>
                  </v:textbox>
                </v:shape>
                <v:line id="Line 30" o:spid="_x0000_s1041" style="position:absolute;visibility:visible;mso-wrap-style:square" from="28194,10483" to="36937,10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oh/cQAAADbAAAADwAAAGRycy9kb3ducmV2LnhtbESP3WrCQBSE7wt9h+UIvasb01JCdBUV&#10;LCkIbaMPcMgek2D2bJpd8/P2XaHQy2Hmm2FWm9E0oqfO1ZYVLOYRCOLC6ppLBefT4TkB4TyyxsYy&#10;KZjIwWb9+LDCVNuBv6nPfSlCCbsUFVTet6mUrqjIoJvbljh4F9sZ9EF2pdQdDqHcNDKOojdpsOaw&#10;UGFL+4qKa34zCl6Kzx85vSbvdv+l849hd6x3WaLU02zcLkF4Gv1/+I/OdOBiuH8JP0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miH9xAAAANsAAAAPAAAAAAAAAAAA&#10;AAAAAKECAABkcnMvZG93bnJldi54bWxQSwUGAAAAAAQABAD5AAAAkgMAAAAA&#10;" strokeweight="2pt">
                  <v:stroke endarrow="block"/>
                  <v:shadow color="#919191"/>
                </v:line>
                <v:shape id="Text Box 31" o:spid="_x0000_s1042" type="#_x0000_t202" style="position:absolute;left:30861;top:6858;width:4826;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UCW8IA&#10;AADbAAAADwAAAGRycy9kb3ducmV2LnhtbESPT2sCMRTE7wW/Q3iCt5q1QpXVKEuh4M2/sNfH5rm7&#10;unmJm1Tjt28KBY/DzPyGWa6j6cSdet9aVjAZZyCIK6tbrhWcjt/vcxA+IGvsLJOCJ3lYrwZvS8y1&#10;ffCe7odQiwRhn6OCJgSXS+mrhgz6sXXEyTvb3mBIsq+l7vGR4KaTH1n2KQ22nBYadPTVUHU9/BgF&#10;2bE8lW62046LMl6K7f522USlRsNYLEAEiuEV/m9vtILpFP6+pB8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hQJbwgAAANsAAAAPAAAAAAAAAAAAAAAAAJgCAABkcnMvZG93&#10;bnJldi54bWxQSwUGAAAAAAQABAD1AAAAhwMAAAAA&#10;" filled="f" fillcolor="#9c0" stroked="f">
                  <v:fill opacity="9766f"/>
                  <v:textbox inset="0,0,0,0">
                    <w:txbxContent>
                      <w:p w:rsidR="00A401AF" w:rsidRPr="00D86302" w:rsidRDefault="00A401AF" w:rsidP="002357DE">
                        <w:pPr>
                          <w:jc w:val="center"/>
                          <w:rPr>
                            <w:color w:val="000000"/>
                            <w:sz w:val="16"/>
                          </w:rPr>
                        </w:pPr>
                        <w:r w:rsidRPr="00D86302">
                          <w:rPr>
                            <w:color w:val="000000"/>
                            <w:sz w:val="16"/>
                          </w:rPr>
                          <w:t>Stereo or</w:t>
                        </w:r>
                        <w:r w:rsidRPr="00D86302">
                          <w:rPr>
                            <w:color w:val="000000"/>
                            <w:sz w:val="16"/>
                          </w:rPr>
                          <w:br/>
                          <w:t>mono</w:t>
                        </w:r>
                      </w:p>
                      <w:p w:rsidR="00A401AF" w:rsidRPr="00D86302" w:rsidRDefault="00A401AF" w:rsidP="002357DE">
                        <w:pPr>
                          <w:jc w:val="center"/>
                          <w:rPr>
                            <w:color w:val="000000"/>
                            <w:sz w:val="16"/>
                          </w:rPr>
                        </w:pPr>
                        <w:r w:rsidRPr="00D86302">
                          <w:rPr>
                            <w:color w:val="000000"/>
                            <w:sz w:val="16"/>
                          </w:rPr>
                          <w:t>downmix</w:t>
                        </w:r>
                      </w:p>
                    </w:txbxContent>
                  </v:textbox>
                </v:shape>
                <v:rect id="Rectangle 32" o:spid="_x0000_s1043" style="position:absolute;left:11271;top:3022;width:19139;height:19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QZNcYA&#10;AADbAAAADwAAAGRycy9kb3ducmV2LnhtbESPT2vCQBTE70K/w/IKXqRuqiWE1FWWoqKHHvxz6PE1&#10;+5qEZt/G7KppP71bKHgcZuY3zGzR20ZcqPO1YwXP4wQEceFMzaWC42H1lIHwAdlg45gU/JCHxfxh&#10;MMPcuCvv6LIPpYgQ9jkqqEJocyl9UZFFP3YtcfS+XGcxRNmV0nR4jXDbyEmSpNJizXGhwpbeKiq+&#10;92erYJutz+8nnY0+f9NAOtPJx0EvlRo+9voVRKA+3MP/7Y1RMH2Bvy/xB8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QZNcYAAADbAAAADwAAAAAAAAAAAAAAAACYAgAAZHJz&#10;L2Rvd25yZXYueG1sUEsFBgAAAAAEAAQA9QAAAIsDAAAAAA==&#10;" filled="f" fillcolor="#9cf" strokeweight=".5pt">
                  <v:shadow color="#919191"/>
                  <v:textbox inset="0,0,0,0"/>
                </v:rect>
                <v:shape id="Text Box 33" o:spid="_x0000_s1044" type="#_x0000_t202" style="position:absolute;left:8102;top:9144;width:2267;height:2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A/tMIA&#10;AADbAAAADwAAAGRycy9kb3ducmV2LnhtbESPT2sCMRTE7wW/Q3iCt5qtxSqrUZaC4M2/sNfH5rm7&#10;dvOSblJNv30jCD0OM/MbZrmOphM36n1rWcHbOANBXFndcq3gfNq8zkH4gKyxs0wKfsnDejV4WWKu&#10;7Z0PdDuGWiQI+xwVNCG4XEpfNWTQj60jTt7F9gZDkn0tdY/3BDednGTZhzTYclpo0NFnQ9XX8cco&#10;yE7luXSzvXZclPFa7A7f121UajSMxQJEoBj+w8/2Vit4n8LjS/oB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ID+0wgAAANsAAAAPAAAAAAAAAAAAAAAAAJgCAABkcnMvZG93&#10;bnJldi54bWxQSwUGAAAAAAQABAD1AAAAhwMAAAAA&#10;" filled="f" fillcolor="#9c0" stroked="f">
                  <v:fill opacity="9766f"/>
                  <v:textbox inset="0,0,0,0">
                    <w:txbxContent>
                      <w:p w:rsidR="00A401AF" w:rsidRPr="005B7C4F" w:rsidRDefault="00A401AF" w:rsidP="00D86302">
                        <w:pPr>
                          <w:spacing w:before="40"/>
                          <w:rPr>
                            <w:color w:val="000000"/>
                            <w:sz w:val="20"/>
                          </w:rPr>
                        </w:pPr>
                        <w:r w:rsidRPr="005B7C4F">
                          <w:rPr>
                            <w:color w:val="000000"/>
                            <w:sz w:val="20"/>
                          </w:rPr>
                          <w:t>CH</w:t>
                        </w:r>
                        <w:r w:rsidRPr="005B7C4F">
                          <w:rPr>
                            <w:color w:val="000000"/>
                            <w:sz w:val="20"/>
                            <w:vertAlign w:val="subscript"/>
                          </w:rPr>
                          <w:t>1</w:t>
                        </w:r>
                      </w:p>
                    </w:txbxContent>
                  </v:textbox>
                </v:shape>
                <v:shape id="Text Box 34" o:spid="_x0000_s1045" type="#_x0000_t202" style="position:absolute;left:8210;top:11430;width:2261;height:18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Khw8IA&#10;AADbAAAADwAAAGRycy9kb3ducmV2LnhtbESPT2sCMRTE7wW/Q3iCt5pVwZatUZZCwZv1D+z1sXnu&#10;rm5e4iZq/PaNIPQ4zMxvmMUqmk7cqPetZQWTcQaCuLK65VrBYf/z/gnCB2SNnWVS8CAPq+XgbYG5&#10;tnfe0m0XapEg7HNU0ITgcil91ZBBP7aOOHlH2xsMSfa11D3eE9x0cpplc2mw5bTQoKPvhqrz7moU&#10;ZPvyULqPX+24KOOp2Gwvp3VUajSMxReIQDH8h1/ttVYwm8PzS/oB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8qHDwgAAANsAAAAPAAAAAAAAAAAAAAAAAJgCAABkcnMvZG93&#10;bnJldi54bWxQSwUGAAAAAAQABAD1AAAAhwMAAAAA&#10;" filled="f" fillcolor="#9c0" stroked="f">
                  <v:fill opacity="9766f"/>
                  <v:textbox inset="0,0,0,0">
                    <w:txbxContent>
                      <w:p w:rsidR="00A401AF" w:rsidRPr="005B7C4F" w:rsidRDefault="00A401AF" w:rsidP="00D86302">
                        <w:pPr>
                          <w:spacing w:before="40"/>
                          <w:rPr>
                            <w:color w:val="000000"/>
                            <w:sz w:val="20"/>
                          </w:rPr>
                        </w:pPr>
                        <w:r w:rsidRPr="005B7C4F">
                          <w:rPr>
                            <w:color w:val="000000"/>
                            <w:sz w:val="20"/>
                          </w:rPr>
                          <w:t>CH</w:t>
                        </w:r>
                        <w:r w:rsidRPr="005B7C4F">
                          <w:rPr>
                            <w:color w:val="000000"/>
                            <w:sz w:val="20"/>
                            <w:vertAlign w:val="subscript"/>
                          </w:rPr>
                          <w:t>2</w:t>
                        </w:r>
                      </w:p>
                    </w:txbxContent>
                  </v:textbox>
                </v:shape>
                <v:shape id="Text Box 35" o:spid="_x0000_s1046" type="#_x0000_t202" style="position:absolute;left:8210;top:15551;width:3220;height:2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4EWMIA&#10;AADbAAAADwAAAGRycy9kb3ducmV2LnhtbESPT2sCMRTE7wW/Q3iCt5pVQcvWKEuh4M36B/b62Dx3&#10;VzcvcRM1fvtGKPQ4zMxvmOU6mk7cqfetZQWTcQaCuLK65VrB8fD9/gHCB2SNnWVS8CQP69XgbYm5&#10;tg/e0X0fapEg7HNU0ITgcil91ZBBP7aOOHkn2xsMSfa11D0+Etx0cpplc2mw5bTQoKOvhqrL/mYU&#10;ZIfyWLrFj3ZclPFcbHfX8yYqNRrG4hNEoBj+w3/tjVYwW8DrS/oB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vgRYwgAAANsAAAAPAAAAAAAAAAAAAAAAAJgCAABkcnMvZG93&#10;bnJldi54bWxQSwUGAAAAAAQABAD1AAAAhwMAAAAA&#10;" filled="f" fillcolor="#9c0" stroked="f">
                  <v:fill opacity="9766f"/>
                  <v:textbox inset="0,0,0,0">
                    <w:txbxContent>
                      <w:p w:rsidR="00A401AF" w:rsidRPr="005B7C4F" w:rsidRDefault="00A401AF" w:rsidP="00716EB6">
                        <w:pPr>
                          <w:rPr>
                            <w:color w:val="000000"/>
                            <w:sz w:val="20"/>
                          </w:rPr>
                        </w:pPr>
                        <w:r w:rsidRPr="005B7C4F">
                          <w:rPr>
                            <w:color w:val="000000"/>
                            <w:sz w:val="20"/>
                          </w:rPr>
                          <w:t>CH</w:t>
                        </w:r>
                        <w:r w:rsidRPr="005B7C4F">
                          <w:rPr>
                            <w:color w:val="000000"/>
                            <w:sz w:val="20"/>
                            <w:vertAlign w:val="subscript"/>
                          </w:rPr>
                          <w:t>N</w:t>
                        </w:r>
                      </w:p>
                    </w:txbxContent>
                  </v:textbox>
                </v:shape>
                <v:shape id="Text Box 36" o:spid="_x0000_s1047" type="#_x0000_t202" style="position:absolute;left:1466;top:755;width:6636;height:6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GQKsAA&#10;AADbAAAADwAAAGRycy9kb3ducmV2LnhtbERPz2vCMBS+D/wfwhN2m6kbbKMzShkMvM22Qq+P5tlW&#10;m5fYZDb7781hsOPH93uzi2YUN5r8YFnBepWBIG6tHrhTcKy/nt5B+ICscbRMCn7Jw267eNhgru3M&#10;Jd2q0IkUwj5HBX0ILpfStz0Z9CvriBN3spPBkODUST3hnMLNKJ+z7FUaHDg19Ojos6f2Uv0YBVnd&#10;HBv3dtCOiyaei+/yet5HpR6XsfgAESiGf/Gfe68VvKSx6Uv6AXJ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yGQKsAAAADbAAAADwAAAAAAAAAAAAAAAACYAgAAZHJzL2Rvd25y&#10;ZXYueG1sUEsFBgAAAAAEAAQA9QAAAIUDAAAAAA==&#10;" filled="f" fillcolor="#9c0" stroked="f">
                  <v:fill opacity="9766f"/>
                  <v:textbox inset="0,0,0,0">
                    <w:txbxContent>
                      <w:p w:rsidR="00A401AF" w:rsidRPr="005B7C4F" w:rsidRDefault="00A401AF" w:rsidP="002357DE">
                        <w:pPr>
                          <w:jc w:val="center"/>
                          <w:rPr>
                            <w:color w:val="000000"/>
                            <w:sz w:val="20"/>
                          </w:rPr>
                        </w:pPr>
                        <w:r w:rsidRPr="005B7C4F">
                          <w:rPr>
                            <w:color w:val="000000"/>
                            <w:sz w:val="20"/>
                          </w:rPr>
                          <w:t>Stereo</w:t>
                        </w:r>
                        <w:r w:rsidRPr="005B7C4F">
                          <w:rPr>
                            <w:color w:val="000000"/>
                            <w:sz w:val="20"/>
                          </w:rPr>
                          <w:br/>
                          <w:t>or</w:t>
                        </w:r>
                        <w:r w:rsidRPr="005B7C4F">
                          <w:rPr>
                            <w:color w:val="000000"/>
                            <w:sz w:val="20"/>
                          </w:rPr>
                          <w:br/>
                          <w:t>mono downmix</w:t>
                        </w:r>
                      </w:p>
                      <w:p w:rsidR="00A401AF" w:rsidRPr="005B7C4F" w:rsidRDefault="00A401AF" w:rsidP="00716EB6">
                        <w:pPr>
                          <w:rPr>
                            <w:color w:val="000000"/>
                            <w:sz w:val="20"/>
                          </w:rPr>
                        </w:pPr>
                        <w:r w:rsidRPr="005B7C4F">
                          <w:rPr>
                            <w:color w:val="000000"/>
                            <w:sz w:val="20"/>
                          </w:rPr>
                          <w:t>downmix</w:t>
                        </w:r>
                      </w:p>
                    </w:txbxContent>
                  </v:textbox>
                </v:shape>
                <v:line id="Line 37" o:spid="_x0000_s1048" style="position:absolute;visibility:visible;mso-wrap-style:square" from="7880,11245" to="12249,11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Ws1cIAAADbAAAADwAAAGRycy9kb3ducmV2LnhtbESPQWvCQBSE7wX/w/IK3uqmFcRGN6FY&#10;BD022vb6zD6T0OzbsLsm8d93BcHjMDPfMOt8NK3oyfnGsoLXWQKCuLS64UrB8bB9WYLwAVlja5kU&#10;XMlDnk2e1phqO/AX9UWoRISwT1FBHUKXSunLmgz6me2Io3e2zmCI0lVSOxwi3LTyLUkW0mDDcaHG&#10;jjY1lX/FxSj4WXaH074Y/Hf/2Q/ytzlpu3NKTZ/HjxWIQGN4hO/tnVYwf4fbl/gDZ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NWs1cIAAADbAAAADwAAAAAAAAAAAAAA&#10;AAChAgAAZHJzL2Rvd25yZXYueG1sUEsFBgAAAAAEAAQA+QAAAJADAAAAAA==&#10;" strokeweight="1.25pt">
                  <v:stroke startarrow="diamond" endarrow="block"/>
                  <v:shadow color="#919191"/>
                </v:line>
                <v:line id="Line 38" o:spid="_x0000_s1049" style="position:absolute;visibility:visible;mso-wrap-style:square" from="7924,13233" to="12388,13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l2Nb8AAADbAAAADwAAAGRycy9kb3ducmV2LnhtbERPz2vCMBS+D/Y/hDfYbabKGFJNizgG&#10;3dF26vXZPNti81KS2Hb/vTkMdvz4fm/z2fRiJOc7ywqWiwQEcW11x42Cn+rrbQ3CB2SNvWVS8Ese&#10;8uz5aYupthMfaCxDI2II+xQVtCEMqZS+bsmgX9iBOHJX6wyGCF0jtcMphpterpLkQxrsODa0ONC+&#10;pfpW3o2C03qoLt/l5I/j5zjJc3fRtnBKvb7Muw2IQHP4F/+5C63gPa6PX+IPkNk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el2Nb8AAADbAAAADwAAAAAAAAAAAAAAAACh&#10;AgAAZHJzL2Rvd25yZXYueG1sUEsFBgAAAAAEAAQA+QAAAI0DAAAAAA==&#10;" strokeweight="1.25pt">
                  <v:stroke startarrow="diamond" endarrow="block"/>
                  <v:shadow color="#919191"/>
                </v:line>
                <v:line id="Line 39" o:spid="_x0000_s1050" style="position:absolute;visibility:visible;mso-wrap-style:square" from="7874,16465" to="12357,16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XTrsIAAADbAAAADwAAAGRycy9kb3ducmV2LnhtbESPwWrDMBBE74X8g9hAb7WcUkpwooSQ&#10;UHCPtZvkurY2tom1MpJqu39fFQo9DjPzhtnuZ9OLkZzvLCtYJSkI4trqjhsFn+Xb0xqED8gae8uk&#10;4Js87HeLhy1m2k78QWMRGhEh7DNU0IYwZFL6uiWDPrEDcfRu1hkMUbpGaodThJtePqfpqzTYcVxo&#10;caBjS/W9+DIKLuuhrN6LyZ/H0zjJa1dpmzulHpfzYQMi0Bz+w3/tXCt4WcHvl/gD5O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qXTrsIAAADbAAAADwAAAAAAAAAAAAAA&#10;AAChAgAAZHJzL2Rvd25yZXYueG1sUEsFBgAAAAAEAAQA+QAAAJADAAAAAA==&#10;" strokeweight="1.25pt">
                  <v:stroke startarrow="diamond" endarrow="block"/>
                  <v:shadow color="#919191"/>
                </v:line>
                <v:rect id="Rectangle 40" o:spid="_x0000_s1051" style="position:absolute;left:12357;top:6686;width:12903;height:154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OYBMMA&#10;AADbAAAADwAAAGRycy9kb3ducmV2LnhtbESP3YrCMBSE74V9h3AW9k7TlUWkGmVdWFD8gVTB20Nz&#10;bIvNSWmi1rc3guDlMDPfMNN5Z2txpdZXjhV8DxIQxLkzFRcKDvv//hiED8gGa8ek4E4e5rOP3hRT&#10;426s6ZqFQkQI+xQVlCE0qZQ+L8miH7iGOHon11oMUbaFNC3eItzWcpgkI2mx4rhQYkN/JeXn7GIV&#10;rJvt7r45LvSRL6vFwWkd3F4r9fXZ/U5ABOrCO/xqL42CnyE8v8Qf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OOYBMMAAADbAAAADwAAAAAAAAAAAAAAAACYAgAAZHJzL2Rv&#10;d25yZXYueG1sUEsFBgAAAAAEAAQA9QAAAIgDAAAAAA==&#10;" fillcolor="#ddd">
                  <v:shadow color="#919191"/>
                  <v:textbox inset="0,0,0,0">
                    <w:txbxContent>
                      <w:p w:rsidR="00A401AF" w:rsidRPr="005B7C4F" w:rsidRDefault="00A401AF" w:rsidP="00716EB6">
                        <w:pPr>
                          <w:jc w:val="center"/>
                          <w:rPr>
                            <w:color w:val="000000"/>
                            <w:sz w:val="20"/>
                          </w:rPr>
                        </w:pPr>
                        <w:r w:rsidRPr="005B7C4F">
                          <w:rPr>
                            <w:color w:val="000000"/>
                            <w:sz w:val="20"/>
                          </w:rPr>
                          <w:sym w:font="Symbol" w:char="F053"/>
                        </w:r>
                        <w:r w:rsidRPr="005B7C4F">
                          <w:rPr>
                            <w:color w:val="000000"/>
                            <w:sz w:val="20"/>
                          </w:rPr>
                          <w:br/>
                          <w:t>automatic</w:t>
                        </w:r>
                        <w:r w:rsidRPr="005B7C4F">
                          <w:rPr>
                            <w:color w:val="000000"/>
                            <w:sz w:val="20"/>
                          </w:rPr>
                          <w:br/>
                          <w:t>downmix</w:t>
                        </w:r>
                        <w:r w:rsidRPr="005B7C4F">
                          <w:rPr>
                            <w:color w:val="000000"/>
                            <w:sz w:val="20"/>
                          </w:rPr>
                          <w:br/>
                          <w:t>(optional)</w:t>
                        </w:r>
                        <w:r w:rsidRPr="005B7C4F">
                          <w:rPr>
                            <w:color w:val="000000"/>
                            <w:sz w:val="20"/>
                          </w:rPr>
                          <w:br/>
                        </w:r>
                        <w:r w:rsidRPr="005B7C4F">
                          <w:rPr>
                            <w:color w:val="000000"/>
                            <w:sz w:val="20"/>
                          </w:rPr>
                          <w:br/>
                          <w:t>spatial</w:t>
                        </w:r>
                        <w:r w:rsidRPr="005B7C4F">
                          <w:rPr>
                            <w:color w:val="000000"/>
                            <w:sz w:val="20"/>
                          </w:rPr>
                          <w:br/>
                          <w:t>parameters</w:t>
                        </w:r>
                        <w:r w:rsidRPr="005B7C4F">
                          <w:rPr>
                            <w:color w:val="000000"/>
                            <w:sz w:val="20"/>
                          </w:rPr>
                          <w:br/>
                          <w:t>estimation</w:t>
                        </w:r>
                      </w:p>
                    </w:txbxContent>
                  </v:textbox>
                </v:rect>
                <v:line id="Line 41" o:spid="_x0000_s1052" style="position:absolute;visibility:visible;mso-wrap-style:square" from="7924,4146" to="26377,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nrd8MAAADbAAAADwAAAGRycy9kb3ducmV2LnhtbESPzarCMBSE94LvEI7gRjT1hyLVKCKI&#10;unBxvRfcHppjW21OShNtfXsjCHc5zMw3zHLdmlI8qXaFZQXjUQSCOLW64EzB3+9uOAfhPLLG0jIp&#10;eJGD9arbWWKibcM/9Dz7TAQIuwQV5N5XiZQuzcmgG9mKOHhXWxv0QdaZ1DU2AW5KOYmiWBosOCzk&#10;WNE2p/R+fhgF5eX00JNocNk3en/bxWM8ngaxUv1eu1mA8NT6//C3fdAKZlP4fAk/QK7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563fDAAAA2wAAAA8AAAAAAAAAAAAA&#10;AAAAoQIAAGRycy9kb3ducmV2LnhtbFBLBQYAAAAABAAEAPkAAACRAwAAAAA=&#10;" strokeweight="2pt">
                  <v:stroke dashstyle="1 1" startarrow="diamond"/>
                  <v:shadow color="#919191"/>
                </v:line>
                <v:line id="Line 42" o:spid="_x0000_s1053" style="position:absolute;flip:x;visibility:visible;mso-wrap-style:square" from="26600,4076" to="26612,9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NVgMQAAADbAAAADwAAAGRycy9kb3ducmV2LnhtbESP3WoCMRSE7wu+QziCdzWriNStUVQo&#10;FEHEH2h7d9wcN4ubk3UTdX17Iwi9HGbmG2Y8bWwprlT7wrGCXjcBQZw5XXCuYL/7ev8A4QOyxtIx&#10;KbiTh+mk9TbGVLsbb+i6DbmIEPYpKjAhVKmUPjNk0XddRRy9o6sthijrXOoabxFuS9lPkqG0WHBc&#10;MFjRwlB22l6sgvPy8LeYex7dV2YY1k2f89/zj1KddjP7BBGoCf/hV/tbKxgM4Pkl/gA5e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E1WAxAAAANsAAAAPAAAAAAAAAAAA&#10;AAAAAKECAABkcnMvZG93bnJldi54bWxQSwUGAAAAAAQABAD5AAAAkgMAAAAA&#10;" strokeweight="2pt">
                  <v:stroke dashstyle="1 1" endarrow="oval"/>
                  <v:shadow color="#919191"/>
                </v:line>
                <v:line id="Line 43" o:spid="_x0000_s1054" style="position:absolute;visibility:visible;mso-wrap-style:square" from="9296,13773" to="9334,1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DR/cQAAADbAAAADwAAAGRycy9kb3ducmV2LnhtbESPQWvCQBSE7wX/w/IEL6FulFZC6ipG&#10;EPRS0Irnx+5rkpp9G7Orpv++Kwg9DjPzDTNf9rYRN+p87VjBZJyCINbO1FwqOH5tXjMQPiAbbByT&#10;gl/ysFwMXuaYG3fnPd0OoRQRwj5HBVUIbS6l1xVZ9GPXEkfv23UWQ5RdKU2H9wi3jZym6UxarDku&#10;VNjSuiJ9PlytglNx0uvM/3wWu2lSuMte75JEKzUa9qsPEIH68B9+trdGwds7PL7EHy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MNH9xAAAANsAAAAPAAAAAAAAAAAA&#10;AAAAAKECAABkcnMvZG93bnJldi54bWxQSwUGAAAAAAQABAD5AAAAkgMAAAAA&#10;" strokeweight="1pt">
                  <v:stroke dashstyle="1 1"/>
                  <v:shadow color="#919191"/>
                </v:line>
                <v:line id="Line 44" o:spid="_x0000_s1055" style="position:absolute;visibility:visible;mso-wrap-style:square" from="26549,9480" to="28149,10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mXU8UAAADbAAAADwAAAGRycy9kb3ducmV2LnhtbESPT2sCMRTE74LfITyhN83aFpXVKGIp&#10;9FAP/jno7bl5u1ncvGyTVLffvikUPA4z8xtmsepsI27kQ+1YwXiUgSAunK65UnA8vA9nIEJE1tg4&#10;JgU/FGC17PcWmGt35x3d9rESCcIhRwUmxjaXMhSGLIaRa4mTVzpvMSbpK6k93hPcNvI5yybSYs1p&#10;wWBLG0PFdf9tFUxPOyxfLlt/LrPz2/byZT5L7pR6GnTrOYhIXXyE/9sfWsHrBP6+pB8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0mXU8UAAADbAAAADwAAAAAAAAAA&#10;AAAAAAChAgAAZHJzL2Rvd25yZXYueG1sUEsFBgAAAAAEAAQA+QAAAJMDAAAAAA==&#10;" strokeweight="2pt">
                  <v:stroke endarrow="oval"/>
                  <v:shadow color="#919191"/>
                </v:line>
                <v:line id="Line 45" o:spid="_x0000_s1056" style="position:absolute;visibility:visible;mso-wrap-style:square" from="25279,11722" to="26612,11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UyyMUAAADbAAAADwAAAGRycy9kb3ducmV2LnhtbESPT2sCMRTE7wW/Q3hCbzVrLVVWo0iL&#10;0EM9+Oegt+fm7WZx87JNUt1+eyMUPA4z8xtmtuhsIy7kQ+1YwXCQgSAunK65UrDfrV4mIEJE1tg4&#10;JgV/FGAx7z3NMNfuyhu6bGMlEoRDjgpMjG0uZSgMWQwD1xInr3TeYkzSV1J7vCa4beRrlr1LizWn&#10;BYMtfRgqzttfq2B82GA5Oq39scyOn+vTj/kuuVPqud8tpyAidfER/m9/aQVvY7h/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AUyyMUAAADbAAAADwAAAAAAAAAA&#10;AAAAAAChAgAAZHJzL2Rvd25yZXYueG1sUEsFBgAAAAAEAAQA+QAAAJMDAAAAAA==&#10;" strokeweight="2pt">
                  <v:stroke endarrow="oval"/>
                  <v:shadow color="#919191"/>
                </v:line>
                <v:line id="Line 46" o:spid="_x0000_s1057" style="position:absolute;visibility:visible;mso-wrap-style:square" from="13652,4159" to="13684,6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DgPsMAAADbAAAADwAAAGRycy9kb3ducmV2LnhtbERPTWvCQBC9F/wPywi9hLqplBpSVxGL&#10;pYeAqCnkOM2OSTA7G7Krif/ePRR6fLzv5Xo0rbhR7xrLCl5nMQji0uqGKwX5afeSgHAeWWNrmRTc&#10;ycF6NXlaYqrtwAe6HX0lQgi7FBXU3neplK6syaCb2Y44cGfbG/QB9pXUPQ4h3LRyHsfv0mDDoaHG&#10;jrY1lZfj1SgY4mhvi2xR5NevqPr9LBK5/8mUep6Omw8Qnkb/L/5zf2sFb2Fs+BJ+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tA4D7DAAAA2wAAAA8AAAAAAAAAAAAA&#10;AAAAoQIAAGRycy9kb3ducmV2LnhtbFBLBQYAAAAABAAEAPkAAACRAwAAAAA=&#10;" strokeweight="2pt">
                  <v:stroke dashstyle="1 1" startarrow="oval" endarrow="block"/>
                  <v:shadow color="#919191"/>
                </v:line>
                <v:shape id="Text Box 47" o:spid="_x0000_s1058" type="#_x0000_t202" style="position:absolute;left:26289;top:4572;width:427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tGzMIA&#10;AADbAAAADwAAAGRycy9kb3ducmV2LnhtbESPT2sCMRTE7wW/Q3iCt5qtFKurUZaC4M2/sNfH5rm7&#10;dvOSblJNv30jCD0OM/MbZrmOphM36n1rWcHbOANBXFndcq3gfNq8zkD4gKyxs0wKfsnDejV4WWKu&#10;7Z0PdDuGWiQI+xwVNCG4XEpfNWTQj60jTt7F9gZDkn0tdY/3BDednGTZVBpsOS006Oizoerr+GMU&#10;ZKfyXLqPvXZclPFa7A7f121UajSMxQJEoBj+w8/2Vit4n8PjS/oB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a0bMwgAAANsAAAAPAAAAAAAAAAAAAAAAAJgCAABkcnMvZG93&#10;bnJldi54bWxQSwUGAAAAAAQABAD1AAAAhwMAAAAA&#10;" filled="f" fillcolor="#9c0" stroked="f">
                  <v:fill opacity="9766f"/>
                  <v:textbox inset="0,0,0,0">
                    <w:txbxContent>
                      <w:p w:rsidR="00A401AF" w:rsidRPr="00D86302" w:rsidRDefault="00A401AF" w:rsidP="00716EB6">
                        <w:pPr>
                          <w:jc w:val="center"/>
                          <w:rPr>
                            <w:color w:val="000000"/>
                            <w:sz w:val="16"/>
                          </w:rPr>
                        </w:pPr>
                        <w:r w:rsidRPr="00D86302">
                          <w:rPr>
                            <w:color w:val="000000"/>
                            <w:sz w:val="16"/>
                          </w:rPr>
                          <w:t>Manual downmix</w:t>
                        </w:r>
                      </w:p>
                    </w:txbxContent>
                  </v:textbox>
                </v:shape>
                <v:shape id="Text Box 48" o:spid="_x0000_s1059" type="#_x0000_t202" style="position:absolute;left:24930;top:12306;width:5550;height:3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h5jMAA&#10;AADbAAAADwAAAGRycy9kb3ducmV2LnhtbERPyWrDMBC9F/IPYgK9NXIKXXCjBFMo5NbYDvg6WBPb&#10;iTVSLDVW/z46FHp8vH2zi2YUN5r8YFnBepWBIG6tHrhTcKy/nt5B+ICscbRMCn7Jw267eNhgru3M&#10;Jd2q0IkUwj5HBX0ILpfStz0Z9CvriBN3spPBkODUST3hnMLNKJ+z7FUaHDg19Ojos6f2Uv0YBVnd&#10;HBv3dtCOiyaei+/yet5HpR6XsfgAESiGf/Gfe68VvKT16Uv6AXJ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Ih5jMAAAADbAAAADwAAAAAAAAAAAAAAAACYAgAAZHJzL2Rvd25y&#10;ZXYueG1sUEsFBgAAAAAEAAQA9QAAAIUDAAAAAA==&#10;" filled="f" fillcolor="#9c0" stroked="f">
                  <v:fill opacity="9766f"/>
                  <v:textbox inset="0,0,0,0">
                    <w:txbxContent>
                      <w:p w:rsidR="00A401AF" w:rsidRPr="00D86302" w:rsidRDefault="00A401AF" w:rsidP="00716EB6">
                        <w:pPr>
                          <w:jc w:val="center"/>
                          <w:rPr>
                            <w:color w:val="000000"/>
                            <w:sz w:val="18"/>
                          </w:rPr>
                        </w:pPr>
                        <w:r w:rsidRPr="00D86302">
                          <w:rPr>
                            <w:color w:val="000000"/>
                            <w:sz w:val="16"/>
                          </w:rPr>
                          <w:t>Automatic downmix</w:t>
                        </w:r>
                      </w:p>
                    </w:txbxContent>
                  </v:textbox>
                </v:shape>
                <v:line id="Line 49" o:spid="_x0000_s1060" style="position:absolute;flip:y;visibility:visible;mso-wrap-style:square" from="27482,8826" to="27482,12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G0DcIAAADbAAAADwAAAGRycy9kb3ducmV2LnhtbESPQWuDQBSE74H+h+UFeourQkNiXUUK&#10;Kb2VmPb+6r6oiftW3E1i/n23UMhxmPlmmLyczSCuNLnesoIkikEQN1b33Cr4OuxWGxDOI2scLJOC&#10;Ozkoi6dFjpm2N97TtfatCCXsMlTQeT9mUrqmI4MusiNx8I52MuiDnFqpJ7yFcjPINI7X0mDPYaHD&#10;kd46as71xSh4qdLT4XvYNhRX9HOX9We/fZdKPS/n6hWEp9k/wv/0hw5cAn9fwg+Q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EG0DcIAAADbAAAADwAAAAAAAAAAAAAA&#10;AAChAgAAZHJzL2Rvd25yZXYueG1sUEsFBgAAAAAEAAQA+QAAAJADAAAAAA==&#10;">
                  <v:stroke startarrow="block" endarrow="block"/>
                  <v:shadow color="#919191"/>
                </v:line>
                <v:shape id="Text Box 50" o:spid="_x0000_s1061" type="#_x0000_t202" style="position:absolute;left:952;top:11811;width:6858;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ZCYMIA&#10;AADbAAAADwAAAGRycy9kb3ducmV2LnhtbESPT2sCMRTE7wW/Q3iCt5pVsMpqlKVQ8Fb/wV4fm+fu&#10;6uYlblKN374pFDwOM/MbZrWJphN36n1rWcFknIEgrqxuuVZwOn69L0D4gKyxs0wKnuRhsx68rTDX&#10;9sF7uh9CLRKEfY4KmhBcLqWvGjLox9YRJ+9se4Mhyb6WusdHgptOTrPsQxpsOS006Oizoep6+DEK&#10;smN5Kt18px0XZbwU3/vbZRuVGg1jsQQRKIZX+L+91QpmU/j7kn6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FkJgwgAAANsAAAAPAAAAAAAAAAAAAAAAAJgCAABkcnMvZG93&#10;bnJldi54bWxQSwUGAAAAAAQABAD1AAAAhwMAAAAA&#10;" filled="f" fillcolor="#9c0" stroked="f">
                  <v:fill opacity="9766f"/>
                  <v:textbox inset="0,0,0,0">
                    <w:txbxContent>
                      <w:p w:rsidR="00A401AF" w:rsidRPr="005B7C4F" w:rsidRDefault="00A401AF" w:rsidP="005B7C4F">
                        <w:pPr>
                          <w:spacing w:before="0"/>
                          <w:jc w:val="center"/>
                          <w:rPr>
                            <w:color w:val="000000"/>
                            <w:sz w:val="20"/>
                            <w:lang w:val="de-DE"/>
                          </w:rPr>
                        </w:pPr>
                        <w:r w:rsidRPr="005B7C4F">
                          <w:rPr>
                            <w:color w:val="000000"/>
                            <w:sz w:val="20"/>
                            <w:lang w:val="de-DE"/>
                          </w:rPr>
                          <w:t>Multi channel</w:t>
                        </w:r>
                        <w:r w:rsidRPr="005B7C4F">
                          <w:rPr>
                            <w:color w:val="000000"/>
                            <w:sz w:val="20"/>
                            <w:lang w:val="de-DE"/>
                          </w:rPr>
                          <w:br/>
                          <w:t>signal</w:t>
                        </w:r>
                      </w:p>
                    </w:txbxContent>
                  </v:textbox>
                </v:shape>
                <v:shape id="Text Box 63" o:spid="_x0000_s1062" type="#_x0000_t202" style="position:absolute;left:11430;width:1908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Jcz8MA&#10;AADbAAAADwAAAGRycy9kb3ducmV2LnhtbESPwWrDMBBE74X8g9hAbo2chrrGjRJCIRBIMdjtB2yt&#10;rW1irYwkx87fV4VCj8PMvGF2h9n04kbOd5YVbNYJCOLa6o4bBZ8fp8cMhA/IGnvLpOBOHg77xcMO&#10;c20nLulWhUZECPscFbQhDLmUvm7JoF/bgTh639YZDFG6RmqHU4SbXj4lSSoNdhwXWhzoraX6Wo1G&#10;QWHT81y9fBXvtE2uE2VuLMuLUqvlfHwFEWgO/+G/9lkreN7C75f4A+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Jcz8MAAADbAAAADwAAAAAAAAAAAAAAAACYAgAAZHJzL2Rv&#10;d25yZXYueG1sUEsFBgAAAAAEAAQA9QAAAIgDAAAAAA==&#10;" filled="f" fillcolor="#618ffd" stroked="f">
                  <v:fill opacity="9766f"/>
                  <v:textbox inset="0,0,0,0">
                    <w:txbxContent>
                      <w:p w:rsidR="00A401AF" w:rsidRPr="005B7C4F" w:rsidRDefault="00A401AF" w:rsidP="00716EB6">
                        <w:pPr>
                          <w:jc w:val="center"/>
                          <w:rPr>
                            <w:b/>
                            <w:bCs/>
                            <w:color w:val="000000"/>
                            <w:sz w:val="20"/>
                          </w:rPr>
                        </w:pPr>
                        <w:r w:rsidRPr="005B7C4F">
                          <w:rPr>
                            <w:b/>
                            <w:bCs/>
                            <w:color w:val="000000"/>
                            <w:sz w:val="20"/>
                          </w:rPr>
                          <w:t>MPEG Surround Encoder</w:t>
                        </w:r>
                      </w:p>
                      <w:p w:rsidR="00A401AF" w:rsidRPr="005B7C4F" w:rsidRDefault="00A401AF" w:rsidP="00716EB6">
                        <w:pPr>
                          <w:jc w:val="center"/>
                          <w:rPr>
                            <w:b/>
                            <w:bCs/>
                            <w:color w:val="000000"/>
                            <w:sz w:val="20"/>
                          </w:rPr>
                        </w:pPr>
                      </w:p>
                      <w:p w:rsidR="00A401AF" w:rsidRPr="005B7C4F" w:rsidRDefault="00A401AF" w:rsidP="00716EB6">
                        <w:pPr>
                          <w:jc w:val="center"/>
                          <w:rPr>
                            <w:b/>
                            <w:bCs/>
                            <w:color w:val="000000"/>
                            <w:sz w:val="20"/>
                          </w:rPr>
                        </w:pPr>
                      </w:p>
                    </w:txbxContent>
                  </v:textbox>
                </v:shape>
                <w10:anchorlock/>
              </v:group>
            </w:pict>
          </mc:Fallback>
        </mc:AlternateContent>
      </w:r>
    </w:p>
    <w:p w:rsidR="003A204A" w:rsidRPr="00ED21CB" w:rsidRDefault="00A947D3" w:rsidP="00113591">
      <w:pPr>
        <w:pStyle w:val="FigureNotitle"/>
      </w:pPr>
      <w:bookmarkStart w:id="337" w:name="_Toc467582272"/>
      <w:r w:rsidRPr="00ED21CB">
        <w:t xml:space="preserve">Figure </w:t>
      </w:r>
      <w:r w:rsidR="00A401AF">
        <w:t>6-</w:t>
      </w:r>
      <w:r w:rsidR="003A204A" w:rsidRPr="00ED21CB">
        <w:t xml:space="preserve">13: MPEG </w:t>
      </w:r>
      <w:r w:rsidR="00E36A7E" w:rsidRPr="00ED21CB">
        <w:t xml:space="preserve">Surround </w:t>
      </w:r>
      <w:r w:rsidR="002357DE" w:rsidRPr="00ED21CB">
        <w:t>block diagram</w:t>
      </w:r>
      <w:bookmarkEnd w:id="337"/>
    </w:p>
    <w:p w:rsidR="003A204A" w:rsidRPr="00ED21CB" w:rsidRDefault="003A204A" w:rsidP="00A36E6B">
      <w:pPr>
        <w:pStyle w:val="Heading3"/>
        <w:rPr>
          <w:lang w:val="en-GB"/>
        </w:rPr>
      </w:pPr>
      <w:bookmarkStart w:id="338" w:name="_Toc210736672"/>
      <w:bookmarkStart w:id="339" w:name="_Toc221186604"/>
      <w:bookmarkStart w:id="340" w:name="_Toc223349565"/>
      <w:bookmarkStart w:id="341" w:name="_Toc467582205"/>
      <w:r w:rsidRPr="00ED21CB">
        <w:rPr>
          <w:lang w:val="en-GB"/>
        </w:rPr>
        <w:t>MPEG Surround features</w:t>
      </w:r>
      <w:bookmarkEnd w:id="338"/>
      <w:bookmarkEnd w:id="339"/>
      <w:bookmarkEnd w:id="340"/>
      <w:bookmarkEnd w:id="341"/>
    </w:p>
    <w:p w:rsidR="003A204A" w:rsidRPr="00ED21CB" w:rsidRDefault="003A204A" w:rsidP="003A204A">
      <w:pPr>
        <w:rPr>
          <w:lang w:val="en-GB"/>
        </w:rPr>
      </w:pPr>
      <w:r w:rsidRPr="00ED21CB">
        <w:rPr>
          <w:lang w:val="en-GB"/>
        </w:rPr>
        <w:t>In addition to the normal mode of operation in the MPEG Surround Baseline Profile, MPEG Surround supports an additional set of features. These are Binaural Decoding, External Stereo Mix, and Enhanced Matrix Mode, see below.</w:t>
      </w:r>
    </w:p>
    <w:p w:rsidR="003A204A" w:rsidRPr="00ED21CB" w:rsidRDefault="003A204A" w:rsidP="00A36E6B">
      <w:pPr>
        <w:pStyle w:val="Heading3"/>
        <w:rPr>
          <w:lang w:val="en-GB"/>
        </w:rPr>
      </w:pPr>
      <w:bookmarkStart w:id="342" w:name="_Toc180229901"/>
      <w:bookmarkStart w:id="343" w:name="_Toc210736673"/>
      <w:bookmarkStart w:id="344" w:name="_Toc221186605"/>
      <w:bookmarkStart w:id="345" w:name="_Toc223349566"/>
      <w:bookmarkStart w:id="346" w:name="_Toc467582206"/>
      <w:r w:rsidRPr="00ED21CB">
        <w:rPr>
          <w:lang w:val="en-GB"/>
        </w:rPr>
        <w:lastRenderedPageBreak/>
        <w:t>Introduction to MPEG Surround Baseline profile</w:t>
      </w:r>
      <w:bookmarkEnd w:id="342"/>
      <w:bookmarkEnd w:id="343"/>
      <w:bookmarkEnd w:id="344"/>
      <w:bookmarkEnd w:id="345"/>
      <w:bookmarkEnd w:id="346"/>
    </w:p>
    <w:p w:rsidR="003A204A" w:rsidRPr="00ED21CB" w:rsidRDefault="003A204A" w:rsidP="00716EB6">
      <w:pPr>
        <w:rPr>
          <w:lang w:val="en-GB"/>
        </w:rPr>
      </w:pPr>
      <w:r w:rsidRPr="00ED21CB">
        <w:rPr>
          <w:lang w:val="en-GB"/>
        </w:rPr>
        <w:t xml:space="preserve">The MPEG Surround Baseline Profile is defined in </w:t>
      </w:r>
      <w:r w:rsidR="00D86302" w:rsidRPr="00ED21CB">
        <w:rPr>
          <w:lang w:val="en-GB"/>
        </w:rPr>
        <w:t>[</w:t>
      </w:r>
      <w:r w:rsidRPr="00ED21CB">
        <w:rPr>
          <w:lang w:val="en-GB"/>
        </w:rPr>
        <w:t>ISO/IEC 23003-1</w:t>
      </w:r>
      <w:r w:rsidR="00D86302" w:rsidRPr="00ED21CB">
        <w:rPr>
          <w:lang w:val="en-GB"/>
        </w:rPr>
        <w:t>]</w:t>
      </w:r>
      <w:r w:rsidRPr="00ED21CB">
        <w:rPr>
          <w:lang w:val="en-GB"/>
        </w:rPr>
        <w:t xml:space="preserve"> together with the different levels. In this profile</w:t>
      </w:r>
      <w:r w:rsidR="00124308" w:rsidRPr="00ED21CB">
        <w:rPr>
          <w:lang w:val="en-GB"/>
        </w:rPr>
        <w:t>,</w:t>
      </w:r>
      <w:r w:rsidRPr="00ED21CB">
        <w:rPr>
          <w:lang w:val="en-GB"/>
        </w:rPr>
        <w:t xml:space="preserve"> the distinguishing factor between levels 1 to 4 is the number of output channels and the use of the coding tool residual coding, which if used allows for higher audio quality but adds computational complexity, hence the bitstream is such that lower level decoders can ignore the residual data. </w:t>
      </w:r>
      <w:r w:rsidR="00FA14BE" w:rsidRPr="00ED21CB">
        <w:rPr>
          <w:lang w:val="en-GB"/>
        </w:rPr>
        <w:t xml:space="preserve">Table </w:t>
      </w:r>
      <w:r w:rsidR="00A401AF">
        <w:rPr>
          <w:lang w:val="en-GB"/>
        </w:rPr>
        <w:t>6-</w:t>
      </w:r>
      <w:r w:rsidR="00AF57AB" w:rsidRPr="00ED21CB">
        <w:rPr>
          <w:lang w:val="en-GB"/>
        </w:rPr>
        <w:t>7</w:t>
      </w:r>
      <w:r w:rsidRPr="00ED21CB">
        <w:rPr>
          <w:lang w:val="en-GB"/>
        </w:rPr>
        <w:t xml:space="preserve"> summarizes the different le</w:t>
      </w:r>
      <w:r w:rsidR="00D86302" w:rsidRPr="00ED21CB">
        <w:rPr>
          <w:lang w:val="en-GB"/>
        </w:rPr>
        <w:t>vels in [ISO/IEC 23003-1]</w:t>
      </w:r>
      <w:r w:rsidRPr="00ED21CB">
        <w:rPr>
          <w:lang w:val="en-GB"/>
        </w:rPr>
        <w:t>.</w:t>
      </w:r>
    </w:p>
    <w:p w:rsidR="003A204A" w:rsidRPr="00ED21CB" w:rsidRDefault="003A204A" w:rsidP="00B447FF">
      <w:pPr>
        <w:pStyle w:val="TableNotitle"/>
      </w:pPr>
      <w:bookmarkStart w:id="347" w:name="_Ref179965124"/>
      <w:bookmarkStart w:id="348" w:name="_Toc180229876"/>
      <w:bookmarkStart w:id="349" w:name="_Toc467582257"/>
      <w:r w:rsidRPr="00ED21CB">
        <w:t xml:space="preserve">Table </w:t>
      </w:r>
      <w:bookmarkEnd w:id="347"/>
      <w:r w:rsidR="00A401AF">
        <w:t>6-</w:t>
      </w:r>
      <w:r w:rsidR="00AF57AB" w:rsidRPr="00ED21CB">
        <w:t>7</w:t>
      </w:r>
      <w:r w:rsidR="00B5736B" w:rsidRPr="00ED21CB">
        <w:t>:</w:t>
      </w:r>
      <w:r w:rsidRPr="00ED21CB">
        <w:t xml:space="preserve"> MPEG Surround level overview</w:t>
      </w:r>
      <w:bookmarkEnd w:id="348"/>
      <w:bookmarkEnd w:id="349"/>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481"/>
        <w:gridCol w:w="2790"/>
        <w:gridCol w:w="2242"/>
      </w:tblGrid>
      <w:tr w:rsidR="003A204A" w:rsidRPr="00ED21CB" w:rsidTr="00B5736B">
        <w:trPr>
          <w:tblHeader/>
          <w:jc w:val="center"/>
        </w:trPr>
        <w:tc>
          <w:tcPr>
            <w:tcW w:w="0" w:type="auto"/>
            <w:tcBorders>
              <w:top w:val="single" w:sz="12" w:space="0" w:color="auto"/>
              <w:bottom w:val="single" w:sz="12" w:space="0" w:color="auto"/>
            </w:tcBorders>
            <w:shd w:val="clear" w:color="auto" w:fill="auto"/>
          </w:tcPr>
          <w:p w:rsidR="003A204A" w:rsidRPr="00ED21CB" w:rsidRDefault="003A204A" w:rsidP="00716EB6">
            <w:pPr>
              <w:pStyle w:val="Tablehead"/>
            </w:pPr>
            <w:bookmarkStart w:id="350" w:name="_Ref179881736"/>
            <w:r w:rsidRPr="00ED21CB">
              <w:t>Decoder level</w:t>
            </w:r>
          </w:p>
        </w:tc>
        <w:tc>
          <w:tcPr>
            <w:tcW w:w="0" w:type="auto"/>
            <w:tcBorders>
              <w:top w:val="single" w:sz="12" w:space="0" w:color="auto"/>
              <w:bottom w:val="single" w:sz="12" w:space="0" w:color="auto"/>
            </w:tcBorders>
            <w:shd w:val="clear" w:color="auto" w:fill="auto"/>
          </w:tcPr>
          <w:p w:rsidR="003A204A" w:rsidRPr="00ED21CB" w:rsidRDefault="003A204A" w:rsidP="00716EB6">
            <w:pPr>
              <w:pStyle w:val="Tablehead"/>
            </w:pPr>
            <w:r w:rsidRPr="00ED21CB">
              <w:t>Number of output channels</w:t>
            </w:r>
          </w:p>
        </w:tc>
        <w:tc>
          <w:tcPr>
            <w:tcW w:w="2242" w:type="dxa"/>
            <w:tcBorders>
              <w:top w:val="single" w:sz="12" w:space="0" w:color="auto"/>
              <w:bottom w:val="single" w:sz="12" w:space="0" w:color="auto"/>
            </w:tcBorders>
            <w:shd w:val="clear" w:color="auto" w:fill="auto"/>
          </w:tcPr>
          <w:p w:rsidR="003A204A" w:rsidRPr="00ED21CB" w:rsidRDefault="003A204A" w:rsidP="00716EB6">
            <w:pPr>
              <w:pStyle w:val="Tablehead"/>
            </w:pPr>
            <w:r w:rsidRPr="00ED21CB">
              <w:t>Residual data</w:t>
            </w:r>
          </w:p>
        </w:tc>
      </w:tr>
      <w:tr w:rsidR="003A204A" w:rsidRPr="00ED21CB" w:rsidTr="00B5736B">
        <w:trPr>
          <w:jc w:val="center"/>
        </w:trPr>
        <w:tc>
          <w:tcPr>
            <w:tcW w:w="0" w:type="auto"/>
            <w:tcBorders>
              <w:top w:val="single" w:sz="12" w:space="0" w:color="auto"/>
            </w:tcBorders>
            <w:shd w:val="clear" w:color="auto" w:fill="auto"/>
          </w:tcPr>
          <w:p w:rsidR="003A204A" w:rsidRPr="00ED21CB" w:rsidRDefault="003A204A" w:rsidP="00B5736B">
            <w:pPr>
              <w:pStyle w:val="Tabletext"/>
              <w:jc w:val="center"/>
            </w:pPr>
            <w:r w:rsidRPr="00ED21CB">
              <w:t>1</w:t>
            </w:r>
          </w:p>
        </w:tc>
        <w:tc>
          <w:tcPr>
            <w:tcW w:w="0" w:type="auto"/>
            <w:tcBorders>
              <w:top w:val="single" w:sz="12" w:space="0" w:color="auto"/>
            </w:tcBorders>
            <w:shd w:val="clear" w:color="auto" w:fill="auto"/>
          </w:tcPr>
          <w:p w:rsidR="003A204A" w:rsidRPr="00ED21CB" w:rsidRDefault="003A204A" w:rsidP="00B5736B">
            <w:pPr>
              <w:pStyle w:val="Tabletext"/>
              <w:jc w:val="center"/>
            </w:pPr>
            <w:r w:rsidRPr="00ED21CB">
              <w:t xml:space="preserve">2, </w:t>
            </w:r>
            <w:r w:rsidR="00AF57AB" w:rsidRPr="00ED21CB">
              <w:t>stereo and binaural</w:t>
            </w:r>
          </w:p>
        </w:tc>
        <w:tc>
          <w:tcPr>
            <w:tcW w:w="2242" w:type="dxa"/>
            <w:tcBorders>
              <w:top w:val="single" w:sz="12" w:space="0" w:color="auto"/>
            </w:tcBorders>
            <w:shd w:val="clear" w:color="auto" w:fill="auto"/>
          </w:tcPr>
          <w:p w:rsidR="003A204A" w:rsidRPr="00ED21CB" w:rsidRDefault="003A204A" w:rsidP="00B5736B">
            <w:pPr>
              <w:pStyle w:val="Tabletext"/>
              <w:jc w:val="center"/>
            </w:pPr>
            <w:r w:rsidRPr="00ED21CB">
              <w:t>Ignores residual data</w:t>
            </w:r>
          </w:p>
        </w:tc>
      </w:tr>
      <w:tr w:rsidR="003A204A" w:rsidRPr="00ED21CB" w:rsidTr="00B5736B">
        <w:trPr>
          <w:jc w:val="center"/>
        </w:trPr>
        <w:tc>
          <w:tcPr>
            <w:tcW w:w="0" w:type="auto"/>
            <w:shd w:val="clear" w:color="auto" w:fill="auto"/>
          </w:tcPr>
          <w:p w:rsidR="003A204A" w:rsidRPr="00ED21CB" w:rsidRDefault="003A204A" w:rsidP="00B5736B">
            <w:pPr>
              <w:pStyle w:val="Tabletext"/>
              <w:jc w:val="center"/>
            </w:pPr>
            <w:r w:rsidRPr="00ED21CB">
              <w:t>2</w:t>
            </w:r>
          </w:p>
        </w:tc>
        <w:tc>
          <w:tcPr>
            <w:tcW w:w="0" w:type="auto"/>
            <w:shd w:val="clear" w:color="auto" w:fill="auto"/>
          </w:tcPr>
          <w:p w:rsidR="003A204A" w:rsidRPr="00ED21CB" w:rsidRDefault="003A204A" w:rsidP="00B5736B">
            <w:pPr>
              <w:pStyle w:val="Tabletext"/>
              <w:jc w:val="center"/>
            </w:pPr>
            <w:r w:rsidRPr="00ED21CB">
              <w:t xml:space="preserve">5.1 and </w:t>
            </w:r>
            <w:r w:rsidR="00AF57AB" w:rsidRPr="00ED21CB">
              <w:t>binaural</w:t>
            </w:r>
          </w:p>
        </w:tc>
        <w:tc>
          <w:tcPr>
            <w:tcW w:w="2242" w:type="dxa"/>
            <w:shd w:val="clear" w:color="auto" w:fill="auto"/>
          </w:tcPr>
          <w:p w:rsidR="003A204A" w:rsidRPr="00ED21CB" w:rsidRDefault="003A204A" w:rsidP="00B5736B">
            <w:pPr>
              <w:pStyle w:val="Tabletext"/>
              <w:jc w:val="center"/>
            </w:pPr>
            <w:r w:rsidRPr="00ED21CB">
              <w:t>Ignores residual data</w:t>
            </w:r>
          </w:p>
        </w:tc>
      </w:tr>
      <w:tr w:rsidR="003A204A" w:rsidRPr="00ED21CB" w:rsidTr="00B5736B">
        <w:trPr>
          <w:jc w:val="center"/>
        </w:trPr>
        <w:tc>
          <w:tcPr>
            <w:tcW w:w="0" w:type="auto"/>
            <w:shd w:val="clear" w:color="auto" w:fill="auto"/>
          </w:tcPr>
          <w:p w:rsidR="003A204A" w:rsidRPr="00ED21CB" w:rsidRDefault="003A204A" w:rsidP="00B5736B">
            <w:pPr>
              <w:pStyle w:val="Tabletext"/>
              <w:jc w:val="center"/>
            </w:pPr>
            <w:r w:rsidRPr="00ED21CB">
              <w:t>3</w:t>
            </w:r>
          </w:p>
        </w:tc>
        <w:tc>
          <w:tcPr>
            <w:tcW w:w="0" w:type="auto"/>
            <w:shd w:val="clear" w:color="auto" w:fill="auto"/>
          </w:tcPr>
          <w:p w:rsidR="003A204A" w:rsidRPr="00ED21CB" w:rsidRDefault="003A204A" w:rsidP="00B5736B">
            <w:pPr>
              <w:pStyle w:val="Tabletext"/>
              <w:jc w:val="center"/>
            </w:pPr>
            <w:r w:rsidRPr="00ED21CB">
              <w:t xml:space="preserve">5.1 and </w:t>
            </w:r>
            <w:r w:rsidR="00AF57AB" w:rsidRPr="00ED21CB">
              <w:t>binaural</w:t>
            </w:r>
          </w:p>
        </w:tc>
        <w:tc>
          <w:tcPr>
            <w:tcW w:w="2242" w:type="dxa"/>
            <w:shd w:val="clear" w:color="auto" w:fill="auto"/>
          </w:tcPr>
          <w:p w:rsidR="003A204A" w:rsidRPr="00ED21CB" w:rsidRDefault="003A204A" w:rsidP="00B5736B">
            <w:pPr>
              <w:pStyle w:val="Tabletext"/>
              <w:jc w:val="center"/>
            </w:pPr>
            <w:r w:rsidRPr="00ED21CB">
              <w:t>Utilizes residual data</w:t>
            </w:r>
          </w:p>
        </w:tc>
      </w:tr>
      <w:tr w:rsidR="003A204A" w:rsidRPr="00ED21CB" w:rsidTr="00B5736B">
        <w:trPr>
          <w:jc w:val="center"/>
        </w:trPr>
        <w:tc>
          <w:tcPr>
            <w:tcW w:w="0" w:type="auto"/>
            <w:shd w:val="clear" w:color="auto" w:fill="auto"/>
          </w:tcPr>
          <w:p w:rsidR="003A204A" w:rsidRPr="00ED21CB" w:rsidRDefault="003A204A" w:rsidP="00B5736B">
            <w:pPr>
              <w:pStyle w:val="Tabletext"/>
              <w:jc w:val="center"/>
            </w:pPr>
            <w:r w:rsidRPr="00ED21CB">
              <w:t>4</w:t>
            </w:r>
          </w:p>
        </w:tc>
        <w:tc>
          <w:tcPr>
            <w:tcW w:w="0" w:type="auto"/>
            <w:shd w:val="clear" w:color="auto" w:fill="auto"/>
          </w:tcPr>
          <w:p w:rsidR="003A204A" w:rsidRPr="00ED21CB" w:rsidRDefault="003A204A" w:rsidP="00B5736B">
            <w:pPr>
              <w:pStyle w:val="Tabletext"/>
              <w:jc w:val="center"/>
            </w:pPr>
            <w:r w:rsidRPr="00ED21CB">
              <w:t xml:space="preserve">7.1 and </w:t>
            </w:r>
            <w:r w:rsidR="00AF57AB" w:rsidRPr="00ED21CB">
              <w:t>binaural</w:t>
            </w:r>
          </w:p>
        </w:tc>
        <w:tc>
          <w:tcPr>
            <w:tcW w:w="2242" w:type="dxa"/>
            <w:shd w:val="clear" w:color="auto" w:fill="auto"/>
          </w:tcPr>
          <w:p w:rsidR="003A204A" w:rsidRPr="00ED21CB" w:rsidRDefault="003A204A" w:rsidP="00B5736B">
            <w:pPr>
              <w:pStyle w:val="Tabletext"/>
              <w:jc w:val="center"/>
            </w:pPr>
            <w:r w:rsidRPr="00ED21CB">
              <w:t>Utilizes residual data</w:t>
            </w:r>
          </w:p>
        </w:tc>
      </w:tr>
    </w:tbl>
    <w:p w:rsidR="003A204A" w:rsidRPr="00ED21CB" w:rsidRDefault="003A204A" w:rsidP="00A36E6B">
      <w:pPr>
        <w:pStyle w:val="Heading3"/>
        <w:rPr>
          <w:lang w:val="en-GB"/>
        </w:rPr>
      </w:pPr>
      <w:bookmarkStart w:id="351" w:name="_Ref179965203"/>
      <w:bookmarkStart w:id="352" w:name="_Toc180229902"/>
      <w:bookmarkStart w:id="353" w:name="_Toc210736674"/>
      <w:bookmarkStart w:id="354" w:name="_Toc221186606"/>
      <w:bookmarkStart w:id="355" w:name="_Toc223349567"/>
      <w:bookmarkStart w:id="356" w:name="_Toc467582207"/>
      <w:r w:rsidRPr="00ED21CB">
        <w:rPr>
          <w:lang w:val="en-GB"/>
        </w:rPr>
        <w:t>Binaural Decoding</w:t>
      </w:r>
      <w:bookmarkEnd w:id="350"/>
      <w:bookmarkEnd w:id="351"/>
      <w:bookmarkEnd w:id="352"/>
      <w:bookmarkEnd w:id="353"/>
      <w:bookmarkEnd w:id="354"/>
      <w:bookmarkEnd w:id="355"/>
      <w:bookmarkEnd w:id="356"/>
    </w:p>
    <w:p w:rsidR="00716EB6" w:rsidRPr="00ED21CB" w:rsidRDefault="003A204A" w:rsidP="00716EB6">
      <w:pPr>
        <w:rPr>
          <w:lang w:val="en-GB"/>
        </w:rPr>
      </w:pPr>
      <w:r w:rsidRPr="00ED21CB">
        <w:rPr>
          <w:lang w:val="en-GB"/>
        </w:rPr>
        <w:t>MPEG Surround Binaural Decoding utilizes the downmix, the spatial parameters, and HRTFs supplied to the decoder to create a surround sound audio experience over headphones. There are two modes of operation, a parametric approach, for lowest complexity, and a filtering approach for highest quality. Since both of these methods process the downmix into a 3D audio signal for headphones without first up mixing to the multi-channel audio signal, the limited complexity additions allows for portable device usage.</w:t>
      </w:r>
    </w:p>
    <w:p w:rsidR="003A204A" w:rsidRPr="00ED21CB" w:rsidRDefault="003A204A" w:rsidP="00A36E6B">
      <w:pPr>
        <w:pStyle w:val="Heading3"/>
        <w:rPr>
          <w:lang w:val="en-GB"/>
        </w:rPr>
      </w:pPr>
      <w:bookmarkStart w:id="357" w:name="_Ref179881758"/>
      <w:bookmarkStart w:id="358" w:name="_Toc180229903"/>
      <w:bookmarkStart w:id="359" w:name="_Toc210736675"/>
      <w:bookmarkStart w:id="360" w:name="_Toc221186607"/>
      <w:bookmarkStart w:id="361" w:name="_Toc223349568"/>
      <w:bookmarkStart w:id="362" w:name="_Toc467582208"/>
      <w:r w:rsidRPr="00ED21CB">
        <w:rPr>
          <w:lang w:val="en-GB"/>
        </w:rPr>
        <w:t>External stereo mix</w:t>
      </w:r>
      <w:bookmarkEnd w:id="357"/>
      <w:bookmarkEnd w:id="358"/>
      <w:bookmarkEnd w:id="359"/>
      <w:bookmarkEnd w:id="360"/>
      <w:bookmarkEnd w:id="361"/>
      <w:bookmarkEnd w:id="362"/>
    </w:p>
    <w:p w:rsidR="003A204A" w:rsidRPr="00ED21CB" w:rsidRDefault="003A204A" w:rsidP="00716EB6">
      <w:pPr>
        <w:rPr>
          <w:lang w:val="en-GB"/>
        </w:rPr>
      </w:pPr>
      <w:r w:rsidRPr="00ED21CB">
        <w:rPr>
          <w:lang w:val="en-GB"/>
        </w:rPr>
        <w:t xml:space="preserve">The MPEG Surround system supports the use of external downmixes. The MPEG Surround encoder analyzes the difference between the internal downmix created by the MPEG Surround encoder and the external downmix. The difference is compensated for at the MPEG Surround decoder side. This allows the broadcaster to have full control of the sound of the transmitted mono or stereo mix. The basic </w:t>
      </w:r>
      <w:r w:rsidR="002357DE" w:rsidRPr="00ED21CB">
        <w:rPr>
          <w:lang w:val="en-GB"/>
        </w:rPr>
        <w:t>blocks are</w:t>
      </w:r>
      <w:r w:rsidR="00A947D3" w:rsidRPr="00ED21CB">
        <w:rPr>
          <w:lang w:val="en-GB"/>
        </w:rPr>
        <w:t xml:space="preserve"> outlined in Figure </w:t>
      </w:r>
      <w:r w:rsidR="00A401AF">
        <w:rPr>
          <w:lang w:val="en-GB"/>
        </w:rPr>
        <w:t>6-</w:t>
      </w:r>
      <w:r w:rsidRPr="00ED21CB">
        <w:rPr>
          <w:lang w:val="en-GB"/>
        </w:rPr>
        <w:t>14.</w:t>
      </w:r>
    </w:p>
    <w:p w:rsidR="003A204A" w:rsidRPr="00ED21CB" w:rsidRDefault="003A204A" w:rsidP="009C4A23">
      <w:pPr>
        <w:pStyle w:val="Figure"/>
      </w:pPr>
      <w:r w:rsidRPr="00ED21CB">
        <w:object w:dxaOrig="6739" w:dyaOrig="5278">
          <v:shape id="_x0000_i1033" type="#_x0000_t75" style="width:336.75pt;height:267.75pt" o:ole="">
            <v:imagedata r:id="rId34" o:title=""/>
          </v:shape>
          <o:OLEObject Type="Embed" ProgID="Visio.Drawing.11" ShapeID="_x0000_i1033" DrawAspect="Content" ObjectID="_1541324431" r:id="rId35"/>
        </w:object>
      </w:r>
    </w:p>
    <w:p w:rsidR="00716EB6" w:rsidRPr="00ED21CB" w:rsidRDefault="003A204A" w:rsidP="00B447FF">
      <w:pPr>
        <w:pStyle w:val="FigureNotitle"/>
      </w:pPr>
      <w:bookmarkStart w:id="363" w:name="_Ref179885480"/>
      <w:bookmarkStart w:id="364" w:name="_Toc467582273"/>
      <w:r w:rsidRPr="00ED21CB">
        <w:t xml:space="preserve">Figure </w:t>
      </w:r>
      <w:bookmarkEnd w:id="363"/>
      <w:r w:rsidR="00A401AF">
        <w:t>6-</w:t>
      </w:r>
      <w:r w:rsidRPr="00ED21CB">
        <w:t>14</w:t>
      </w:r>
      <w:r w:rsidR="00124308" w:rsidRPr="00ED21CB">
        <w:t>:</w:t>
      </w:r>
      <w:r w:rsidRPr="00ED21CB">
        <w:t xml:space="preserve"> MPEG Surround support for external stereo mix</w:t>
      </w:r>
      <w:bookmarkEnd w:id="364"/>
    </w:p>
    <w:p w:rsidR="003A204A" w:rsidRPr="00ED21CB" w:rsidRDefault="003A204A" w:rsidP="00A36E6B">
      <w:pPr>
        <w:pStyle w:val="Heading3"/>
        <w:rPr>
          <w:lang w:val="en-GB"/>
        </w:rPr>
      </w:pPr>
      <w:bookmarkStart w:id="365" w:name="_Ref179881431"/>
      <w:bookmarkStart w:id="366" w:name="_Toc180229904"/>
      <w:bookmarkStart w:id="367" w:name="_Toc210736676"/>
      <w:bookmarkStart w:id="368" w:name="_Toc221186608"/>
      <w:bookmarkStart w:id="369" w:name="_Toc223349569"/>
      <w:bookmarkStart w:id="370" w:name="_Toc467582209"/>
      <w:r w:rsidRPr="00ED21CB">
        <w:rPr>
          <w:lang w:val="en-GB"/>
        </w:rPr>
        <w:lastRenderedPageBreak/>
        <w:t>Enhanced Matrix Mode</w:t>
      </w:r>
      <w:bookmarkEnd w:id="365"/>
      <w:bookmarkEnd w:id="366"/>
      <w:bookmarkEnd w:id="367"/>
      <w:bookmarkEnd w:id="368"/>
      <w:bookmarkEnd w:id="369"/>
      <w:bookmarkEnd w:id="370"/>
    </w:p>
    <w:p w:rsidR="003A204A" w:rsidRPr="00ED21CB" w:rsidRDefault="003A204A" w:rsidP="00716EB6">
      <w:pPr>
        <w:rPr>
          <w:lang w:val="en-GB"/>
        </w:rPr>
      </w:pPr>
      <w:r w:rsidRPr="00ED21CB">
        <w:rPr>
          <w:lang w:val="en-GB"/>
        </w:rPr>
        <w:t xml:space="preserve">The MPEG Surround decoder includes </w:t>
      </w:r>
      <w:r w:rsidR="008614F9" w:rsidRPr="00ED21CB">
        <w:rPr>
          <w:lang w:val="en-GB"/>
        </w:rPr>
        <w:t xml:space="preserve">enhanced matrixed </w:t>
      </w:r>
      <w:r w:rsidRPr="00ED21CB">
        <w:rPr>
          <w:lang w:val="en-GB"/>
        </w:rPr>
        <w:t xml:space="preserve">mode that creates a multi-channel signal based on the downmix without the transmission of MPEG Surround side information. The parameters required in the MPEG Surround decoder are estimated from the received downmix signal, this tool can also be combined with Binaural Decoding. The basic </w:t>
      </w:r>
      <w:r w:rsidR="002357DE" w:rsidRPr="00ED21CB">
        <w:rPr>
          <w:lang w:val="en-GB"/>
        </w:rPr>
        <w:t>blocks are</w:t>
      </w:r>
      <w:r w:rsidR="00A947D3" w:rsidRPr="00ED21CB">
        <w:rPr>
          <w:lang w:val="en-GB"/>
        </w:rPr>
        <w:t xml:space="preserve"> outlined in Figure </w:t>
      </w:r>
      <w:r w:rsidR="00A401AF">
        <w:rPr>
          <w:lang w:val="en-GB"/>
        </w:rPr>
        <w:t>6-</w:t>
      </w:r>
      <w:r w:rsidRPr="00ED21CB">
        <w:rPr>
          <w:lang w:val="en-GB"/>
        </w:rPr>
        <w:t>15.</w:t>
      </w:r>
    </w:p>
    <w:p w:rsidR="003A204A" w:rsidRPr="00ED21CB" w:rsidRDefault="003A204A" w:rsidP="009C4A23">
      <w:pPr>
        <w:pStyle w:val="Figure"/>
      </w:pPr>
      <w:r w:rsidRPr="00ED21CB">
        <w:rPr>
          <w:sz w:val="18"/>
        </w:rPr>
        <w:object w:dxaOrig="4973" w:dyaOrig="4889">
          <v:shape id="_x0000_i1034" type="#_x0000_t75" style="width:249.75pt;height:245.25pt" o:ole="">
            <v:imagedata r:id="rId36" o:title=""/>
          </v:shape>
          <o:OLEObject Type="Embed" ProgID="Visio.Drawing.11" ShapeID="_x0000_i1034" DrawAspect="Content" ObjectID="_1541324432" r:id="rId37"/>
        </w:object>
      </w:r>
    </w:p>
    <w:p w:rsidR="003A204A" w:rsidRPr="00ED21CB" w:rsidRDefault="003A204A" w:rsidP="00113591">
      <w:pPr>
        <w:pStyle w:val="FigureNotitle"/>
      </w:pPr>
      <w:bookmarkStart w:id="371" w:name="_Ref179890139"/>
      <w:bookmarkStart w:id="372" w:name="_Toc467582274"/>
      <w:r w:rsidRPr="00ED21CB">
        <w:t xml:space="preserve">Figure </w:t>
      </w:r>
      <w:bookmarkEnd w:id="371"/>
      <w:r w:rsidR="00A401AF">
        <w:t>6-</w:t>
      </w:r>
      <w:r w:rsidRPr="00ED21CB">
        <w:t>15</w:t>
      </w:r>
      <w:r w:rsidR="00124308" w:rsidRPr="00ED21CB">
        <w:t>:</w:t>
      </w:r>
      <w:r w:rsidRPr="00ED21CB">
        <w:t xml:space="preserve"> Overview diagram </w:t>
      </w:r>
      <w:r w:rsidR="00E36A7E" w:rsidRPr="00ED21CB">
        <w:t>of MPEG Surround</w:t>
      </w:r>
      <w:r w:rsidRPr="00ED21CB">
        <w:t xml:space="preserve"> </w:t>
      </w:r>
      <w:r w:rsidR="002357DE" w:rsidRPr="00ED21CB">
        <w:t>enhance</w:t>
      </w:r>
      <w:r w:rsidR="00E36A7E" w:rsidRPr="00ED21CB">
        <w:t>d</w:t>
      </w:r>
      <w:r w:rsidR="00E36A7E" w:rsidRPr="00ED21CB">
        <w:br/>
      </w:r>
      <w:r w:rsidR="002357DE" w:rsidRPr="00ED21CB">
        <w:t xml:space="preserve">matrix mode </w:t>
      </w:r>
      <w:r w:rsidRPr="00ED21CB">
        <w:t>decod</w:t>
      </w:r>
      <w:r w:rsidR="00E36A7E" w:rsidRPr="00ED21CB">
        <w:t>er</w:t>
      </w:r>
      <w:bookmarkEnd w:id="372"/>
    </w:p>
    <w:p w:rsidR="003A204A" w:rsidRPr="00ED21CB" w:rsidRDefault="003A204A" w:rsidP="00A36E6B">
      <w:pPr>
        <w:pStyle w:val="Heading3"/>
        <w:rPr>
          <w:lang w:val="en-GB"/>
        </w:rPr>
      </w:pPr>
      <w:bookmarkStart w:id="373" w:name="_Toc210736677"/>
      <w:bookmarkStart w:id="374" w:name="_Toc221186609"/>
      <w:bookmarkStart w:id="375" w:name="_Toc223349570"/>
      <w:bookmarkStart w:id="376" w:name="_Toc467582210"/>
      <w:r w:rsidRPr="00ED21CB">
        <w:rPr>
          <w:lang w:val="en-GB"/>
        </w:rPr>
        <w:t>MPEG Surround for MPEG-1 Layer II</w:t>
      </w:r>
      <w:r w:rsidR="002D5FDB" w:rsidRPr="00ED21CB">
        <w:rPr>
          <w:lang w:val="en-GB"/>
        </w:rPr>
        <w:noBreakHyphen/>
      </w:r>
      <w:r w:rsidRPr="00ED21CB">
        <w:rPr>
          <w:lang w:val="en-GB"/>
        </w:rPr>
        <w:t>- Baseline Profile</w:t>
      </w:r>
      <w:bookmarkEnd w:id="373"/>
      <w:bookmarkEnd w:id="374"/>
      <w:bookmarkEnd w:id="375"/>
      <w:bookmarkEnd w:id="376"/>
    </w:p>
    <w:p w:rsidR="003A204A" w:rsidRPr="00ED21CB" w:rsidRDefault="003A204A" w:rsidP="00113591">
      <w:pPr>
        <w:pStyle w:val="Heading4"/>
        <w:rPr>
          <w:lang w:val="en-GB"/>
        </w:rPr>
      </w:pPr>
      <w:r w:rsidRPr="00ED21CB">
        <w:rPr>
          <w:lang w:val="en-GB"/>
        </w:rPr>
        <w:t>Encoding and Formatting</w:t>
      </w:r>
    </w:p>
    <w:p w:rsidR="003A204A" w:rsidRPr="00ED21CB" w:rsidRDefault="003A204A" w:rsidP="00716EB6">
      <w:pPr>
        <w:rPr>
          <w:lang w:val="en-GB"/>
        </w:rPr>
      </w:pPr>
      <w:r w:rsidRPr="00ED21CB">
        <w:rPr>
          <w:lang w:val="en-GB"/>
        </w:rPr>
        <w:t xml:space="preserve">The MPEG Surround spatial audio bitstream </w:t>
      </w:r>
      <w:r w:rsidR="008614F9" w:rsidRPr="00ED21CB">
        <w:rPr>
          <w:lang w:val="en-GB"/>
        </w:rPr>
        <w:t>is</w:t>
      </w:r>
      <w:r w:rsidRPr="00ED21CB">
        <w:rPr>
          <w:lang w:val="en-GB"/>
        </w:rPr>
        <w:t xml:space="preserve"> embedded into the ancillary data portion of the MPEG-1 Layer II bitstream </w:t>
      </w:r>
      <w:r w:rsidR="008614F9" w:rsidRPr="00ED21CB">
        <w:rPr>
          <w:lang w:val="en-GB"/>
        </w:rPr>
        <w:t>[</w:t>
      </w:r>
      <w:r w:rsidRPr="00ED21CB">
        <w:rPr>
          <w:lang w:val="en-GB"/>
        </w:rPr>
        <w:t>ISO/IEC 11172-3</w:t>
      </w:r>
      <w:r w:rsidR="008614F9" w:rsidRPr="00ED21CB">
        <w:rPr>
          <w:lang w:val="en-GB"/>
        </w:rPr>
        <w:t>]</w:t>
      </w:r>
      <w:r w:rsidRPr="00ED21CB">
        <w:rPr>
          <w:lang w:val="en-GB"/>
        </w:rPr>
        <w:t xml:space="preserve">. The actual embedding of the MPEG </w:t>
      </w:r>
      <w:r w:rsidR="008614F9" w:rsidRPr="00ED21CB">
        <w:rPr>
          <w:lang w:val="en-GB"/>
        </w:rPr>
        <w:t xml:space="preserve">surround </w:t>
      </w:r>
      <w:r w:rsidRPr="00ED21CB">
        <w:rPr>
          <w:lang w:val="en-GB"/>
        </w:rPr>
        <w:t xml:space="preserve">bitstream into the MPEG-1 Layer II bitstream is specified in </w:t>
      </w:r>
      <w:r w:rsidR="008614F9" w:rsidRPr="00ED21CB">
        <w:rPr>
          <w:lang w:val="en-GB"/>
        </w:rPr>
        <w:t>[</w:t>
      </w:r>
      <w:r w:rsidRPr="00ED21CB">
        <w:rPr>
          <w:lang w:val="en-GB"/>
        </w:rPr>
        <w:t>ISO/IEC 23003-1</w:t>
      </w:r>
      <w:r w:rsidR="008614F9" w:rsidRPr="00ED21CB">
        <w:rPr>
          <w:lang w:val="en-GB"/>
        </w:rPr>
        <w:t>]</w:t>
      </w:r>
      <w:r w:rsidRPr="00ED21CB">
        <w:rPr>
          <w:lang w:val="en-GB"/>
        </w:rPr>
        <w:t>.</w:t>
      </w:r>
    </w:p>
    <w:p w:rsidR="003A204A" w:rsidRPr="00ED21CB" w:rsidRDefault="003A204A" w:rsidP="00113591">
      <w:pPr>
        <w:pStyle w:val="Heading4"/>
        <w:rPr>
          <w:lang w:val="en-GB"/>
        </w:rPr>
      </w:pPr>
      <w:r w:rsidRPr="00ED21CB">
        <w:rPr>
          <w:lang w:val="en-GB"/>
        </w:rPr>
        <w:t>Configurations, Profiles and Levels</w:t>
      </w:r>
    </w:p>
    <w:p w:rsidR="00716EB6" w:rsidRPr="00ED21CB" w:rsidRDefault="003A204A" w:rsidP="00716EB6">
      <w:pPr>
        <w:rPr>
          <w:lang w:val="en-GB"/>
        </w:rPr>
      </w:pPr>
      <w:r w:rsidRPr="00ED21CB">
        <w:rPr>
          <w:lang w:val="en-GB"/>
        </w:rPr>
        <w:t xml:space="preserve">The Baseline MPEG </w:t>
      </w:r>
      <w:r w:rsidR="008614F9" w:rsidRPr="00ED21CB">
        <w:rPr>
          <w:lang w:val="en-GB"/>
        </w:rPr>
        <w:t xml:space="preserve">surround profile </w:t>
      </w:r>
      <w:r w:rsidRPr="00ED21CB">
        <w:rPr>
          <w:lang w:val="en-GB"/>
        </w:rPr>
        <w:t xml:space="preserve">is </w:t>
      </w:r>
      <w:r w:rsidR="008614F9" w:rsidRPr="00ED21CB">
        <w:rPr>
          <w:lang w:val="en-GB"/>
        </w:rPr>
        <w:t xml:space="preserve">also </w:t>
      </w:r>
      <w:r w:rsidRPr="00ED21CB">
        <w:rPr>
          <w:lang w:val="en-GB"/>
        </w:rPr>
        <w:t xml:space="preserve">defined in </w:t>
      </w:r>
      <w:r w:rsidR="008614F9" w:rsidRPr="00ED21CB">
        <w:rPr>
          <w:lang w:val="en-GB"/>
        </w:rPr>
        <w:t>[</w:t>
      </w:r>
      <w:r w:rsidRPr="00ED21CB">
        <w:rPr>
          <w:lang w:val="en-GB"/>
        </w:rPr>
        <w:t>ISO/IEC 23003-1</w:t>
      </w:r>
      <w:r w:rsidR="008614F9" w:rsidRPr="00ED21CB">
        <w:rPr>
          <w:lang w:val="en-GB"/>
        </w:rPr>
        <w:t>]</w:t>
      </w:r>
      <w:r w:rsidRPr="00ED21CB">
        <w:rPr>
          <w:lang w:val="en-GB"/>
        </w:rPr>
        <w:t xml:space="preserve">. For the combination of MPEG Surround with MPEG-1 Layer II, the Baseline MPEG Surround profile </w:t>
      </w:r>
      <w:r w:rsidR="004F24BF" w:rsidRPr="00ED21CB">
        <w:rPr>
          <w:lang w:val="en-GB"/>
        </w:rPr>
        <w:t>must</w:t>
      </w:r>
      <w:r w:rsidRPr="00ED21CB">
        <w:rPr>
          <w:lang w:val="en-GB"/>
        </w:rPr>
        <w:t xml:space="preserve"> be used together with the restrictions defined.</w:t>
      </w:r>
      <w:r w:rsidR="008614F9" w:rsidRPr="00ED21CB">
        <w:rPr>
          <w:lang w:val="en-GB"/>
        </w:rPr>
        <w:t xml:space="preserve"> </w:t>
      </w:r>
      <w:r w:rsidRPr="00ED21CB">
        <w:rPr>
          <w:lang w:val="en-GB"/>
        </w:rPr>
        <w:t xml:space="preserve">The MPEG Surround bitstream payload </w:t>
      </w:r>
      <w:r w:rsidR="004F24BF" w:rsidRPr="00ED21CB">
        <w:rPr>
          <w:lang w:val="en-GB"/>
        </w:rPr>
        <w:t>must</w:t>
      </w:r>
      <w:r w:rsidRPr="00ED21CB">
        <w:rPr>
          <w:lang w:val="en-GB"/>
        </w:rPr>
        <w:t xml:space="preserve"> comply with level 3 or 4 of the Baseline MPEG Surround profile.</w:t>
      </w:r>
    </w:p>
    <w:p w:rsidR="003A204A" w:rsidRPr="00ED21CB" w:rsidRDefault="003A204A" w:rsidP="00A36E6B">
      <w:pPr>
        <w:pStyle w:val="Heading3"/>
        <w:rPr>
          <w:lang w:val="en-GB"/>
        </w:rPr>
      </w:pPr>
      <w:bookmarkStart w:id="377" w:name="_Toc210736678"/>
      <w:bookmarkStart w:id="378" w:name="_Toc221186610"/>
      <w:bookmarkStart w:id="379" w:name="_Toc223349571"/>
      <w:bookmarkStart w:id="380" w:name="_Toc467582211"/>
      <w:bookmarkStart w:id="381" w:name="_Toc152401725"/>
      <w:bookmarkStart w:id="382" w:name="_Toc152564250"/>
      <w:bookmarkStart w:id="383" w:name="_Toc153972239"/>
      <w:bookmarkStart w:id="384" w:name="_Toc158108624"/>
      <w:r w:rsidRPr="00ED21CB">
        <w:rPr>
          <w:lang w:val="en-GB"/>
        </w:rPr>
        <w:t>MPEG Surround for MPEG 4 AAC, HE AAC and HE AAC v2</w:t>
      </w:r>
      <w:r w:rsidR="002D5FDB" w:rsidRPr="00ED21CB">
        <w:rPr>
          <w:lang w:val="en-GB"/>
        </w:rPr>
        <w:noBreakHyphen/>
      </w:r>
      <w:r w:rsidRPr="00ED21CB">
        <w:rPr>
          <w:lang w:val="en-GB"/>
        </w:rPr>
        <w:t>- Baseline Profile</w:t>
      </w:r>
      <w:bookmarkEnd w:id="377"/>
      <w:bookmarkEnd w:id="378"/>
      <w:bookmarkEnd w:id="379"/>
      <w:bookmarkEnd w:id="380"/>
    </w:p>
    <w:p w:rsidR="003A204A" w:rsidRPr="00ED21CB" w:rsidRDefault="003A204A" w:rsidP="00113591">
      <w:pPr>
        <w:pStyle w:val="Heading4"/>
        <w:rPr>
          <w:lang w:val="en-GB"/>
        </w:rPr>
      </w:pPr>
      <w:r w:rsidRPr="00ED21CB">
        <w:rPr>
          <w:lang w:val="en-GB"/>
        </w:rPr>
        <w:t>Encoding and Formatting</w:t>
      </w:r>
    </w:p>
    <w:p w:rsidR="003A204A" w:rsidRPr="00ED21CB" w:rsidRDefault="003A204A" w:rsidP="00716EB6">
      <w:pPr>
        <w:rPr>
          <w:lang w:val="en-GB"/>
        </w:rPr>
      </w:pPr>
      <w:r w:rsidRPr="00ED21CB">
        <w:rPr>
          <w:lang w:val="en-GB"/>
        </w:rPr>
        <w:t xml:space="preserve">The combination of MPEG Surround as specified in </w:t>
      </w:r>
      <w:r w:rsidR="008614F9" w:rsidRPr="00ED21CB">
        <w:rPr>
          <w:lang w:val="en-GB"/>
        </w:rPr>
        <w:t>[</w:t>
      </w:r>
      <w:r w:rsidRPr="00ED21CB">
        <w:rPr>
          <w:lang w:val="en-GB"/>
        </w:rPr>
        <w:t>ISO/IE</w:t>
      </w:r>
      <w:r w:rsidR="00124308" w:rsidRPr="00ED21CB">
        <w:rPr>
          <w:lang w:val="en-GB"/>
        </w:rPr>
        <w:t>C 23003-1</w:t>
      </w:r>
      <w:r w:rsidR="008614F9" w:rsidRPr="00ED21CB">
        <w:rPr>
          <w:lang w:val="en-GB"/>
        </w:rPr>
        <w:t>]</w:t>
      </w:r>
      <w:r w:rsidR="00124308" w:rsidRPr="00ED21CB">
        <w:rPr>
          <w:lang w:val="en-GB"/>
        </w:rPr>
        <w:t xml:space="preserve"> with MPEG-4 AAC, MPEG</w:t>
      </w:r>
      <w:r w:rsidR="00124308" w:rsidRPr="00ED21CB">
        <w:rPr>
          <w:lang w:val="en-GB"/>
        </w:rPr>
        <w:noBreakHyphen/>
      </w:r>
      <w:r w:rsidRPr="00ED21CB">
        <w:rPr>
          <w:lang w:val="en-GB"/>
        </w:rPr>
        <w:t xml:space="preserve">4 HE AAC or MPEG-4 HE AAC v2 as specified in </w:t>
      </w:r>
      <w:r w:rsidR="008614F9" w:rsidRPr="00ED21CB">
        <w:rPr>
          <w:lang w:val="en-GB"/>
        </w:rPr>
        <w:t>[</w:t>
      </w:r>
      <w:r w:rsidRPr="00ED21CB">
        <w:rPr>
          <w:lang w:val="en-GB"/>
        </w:rPr>
        <w:t>ISO/IEC 14496-3</w:t>
      </w:r>
      <w:r w:rsidR="008614F9" w:rsidRPr="00ED21CB">
        <w:rPr>
          <w:lang w:val="en-GB"/>
        </w:rPr>
        <w:t>]</w:t>
      </w:r>
      <w:r w:rsidRPr="00ED21CB">
        <w:rPr>
          <w:lang w:val="en-GB"/>
        </w:rPr>
        <w:t xml:space="preserve"> is transmitted using LOAS/LATM, being also specified in ISO/IEC 14496-3. First, the combined MPEG-4 AAC/MPEG Surround, MPEG-4 HE AAC/MPE</w:t>
      </w:r>
      <w:r w:rsidR="00124308" w:rsidRPr="00ED21CB">
        <w:rPr>
          <w:lang w:val="en-GB"/>
        </w:rPr>
        <w:t>G Surround or MPEG-4 HE AAC v2/</w:t>
      </w:r>
      <w:r w:rsidRPr="00ED21CB">
        <w:rPr>
          <w:lang w:val="en-GB"/>
        </w:rPr>
        <w:t xml:space="preserve">MPEG Surround is formatted using the LATM multiplex format. Specifically, the AudioMuxElement multiplex element </w:t>
      </w:r>
      <w:r w:rsidR="004F24BF" w:rsidRPr="00ED21CB">
        <w:rPr>
          <w:lang w:val="en-GB"/>
        </w:rPr>
        <w:t>is</w:t>
      </w:r>
      <w:r w:rsidRPr="00ED21CB">
        <w:rPr>
          <w:lang w:val="en-GB"/>
        </w:rPr>
        <w:t xml:space="preserve"> used. This LATM multiplex formatted stream is then embedded in the LOAS transmission format for which the AudioSyncStream </w:t>
      </w:r>
      <w:r w:rsidR="004F24BF" w:rsidRPr="00ED21CB">
        <w:rPr>
          <w:lang w:val="en-GB"/>
        </w:rPr>
        <w:t>is</w:t>
      </w:r>
      <w:r w:rsidRPr="00ED21CB">
        <w:rPr>
          <w:lang w:val="en-GB"/>
        </w:rPr>
        <w:t xml:space="preserve"> employed. AudioSyncStream adds a sync </w:t>
      </w:r>
      <w:r w:rsidRPr="00ED21CB">
        <w:rPr>
          <w:lang w:val="en-GB"/>
        </w:rPr>
        <w:lastRenderedPageBreak/>
        <w:t xml:space="preserve">word to the audio stream to allow for synchronization. The semantics of the AudioMuxElement and AudioSyncStream formatting are described in </w:t>
      </w:r>
      <w:r w:rsidR="00BF0F38" w:rsidRPr="00ED21CB">
        <w:rPr>
          <w:lang w:val="en-GB"/>
        </w:rPr>
        <w:t>[</w:t>
      </w:r>
      <w:r w:rsidRPr="00ED21CB">
        <w:rPr>
          <w:lang w:val="en-GB"/>
        </w:rPr>
        <w:t>ISO/IEC 14496-3</w:t>
      </w:r>
      <w:r w:rsidR="00BF0F38" w:rsidRPr="00ED21CB">
        <w:rPr>
          <w:lang w:val="en-GB"/>
        </w:rPr>
        <w:t>]</w:t>
      </w:r>
      <w:r w:rsidRPr="00ED21CB">
        <w:rPr>
          <w:lang w:val="en-GB"/>
        </w:rPr>
        <w:t>.</w:t>
      </w:r>
    </w:p>
    <w:p w:rsidR="003A204A" w:rsidRPr="00ED21CB" w:rsidRDefault="003A204A" w:rsidP="00113591">
      <w:pPr>
        <w:pStyle w:val="Heading4"/>
        <w:rPr>
          <w:lang w:val="en-GB"/>
        </w:rPr>
      </w:pPr>
      <w:bookmarkStart w:id="385" w:name="_Toc185692684"/>
      <w:r w:rsidRPr="00ED21CB">
        <w:rPr>
          <w:lang w:val="en-GB"/>
        </w:rPr>
        <w:t>Configurations, Profiles and Levels</w:t>
      </w:r>
      <w:bookmarkEnd w:id="381"/>
      <w:bookmarkEnd w:id="382"/>
      <w:bookmarkEnd w:id="383"/>
      <w:bookmarkEnd w:id="384"/>
      <w:bookmarkEnd w:id="385"/>
    </w:p>
    <w:p w:rsidR="00716EB6" w:rsidRPr="00ED21CB" w:rsidRDefault="003A204A" w:rsidP="003A204A">
      <w:pPr>
        <w:rPr>
          <w:lang w:val="en-GB"/>
        </w:rPr>
      </w:pPr>
      <w:r w:rsidRPr="00ED21CB">
        <w:rPr>
          <w:lang w:val="en-GB"/>
        </w:rPr>
        <w:t xml:space="preserve">The Baseline MPEG Surround Profile is defined in </w:t>
      </w:r>
      <w:r w:rsidR="00BF0F38" w:rsidRPr="00ED21CB">
        <w:rPr>
          <w:lang w:val="en-GB"/>
        </w:rPr>
        <w:t>[</w:t>
      </w:r>
      <w:r w:rsidRPr="00ED21CB">
        <w:rPr>
          <w:lang w:val="en-GB"/>
        </w:rPr>
        <w:t>ISO/IEC 23003-1</w:t>
      </w:r>
      <w:r w:rsidR="00BF0F38" w:rsidRPr="00ED21CB">
        <w:rPr>
          <w:lang w:val="en-GB"/>
        </w:rPr>
        <w:t>]</w:t>
      </w:r>
      <w:r w:rsidRPr="00ED21CB">
        <w:rPr>
          <w:lang w:val="en-GB"/>
        </w:rPr>
        <w:t>.</w:t>
      </w:r>
    </w:p>
    <w:p w:rsidR="003A204A" w:rsidRDefault="003A204A" w:rsidP="00716EB6">
      <w:pPr>
        <w:rPr>
          <w:lang w:val="en-GB"/>
        </w:rPr>
      </w:pPr>
      <w:r w:rsidRPr="00ED21CB">
        <w:rPr>
          <w:lang w:val="en-GB"/>
        </w:rPr>
        <w:t xml:space="preserve">For the combination of MPEG Surround with MPEG-4 AAC, MPEG-4 HE AAC or MPEG-4 HE AAC v2, the Baseline MPEG Surround Profile will be employed together with the AAC Profile, HE AAC profile or HE AAC v2 Profile respectively. The AAC, HE AAC or HE AAC v2 bitstream payloads </w:t>
      </w:r>
      <w:r w:rsidR="004F24BF" w:rsidRPr="00ED21CB">
        <w:rPr>
          <w:lang w:val="en-GB"/>
        </w:rPr>
        <w:t>must</w:t>
      </w:r>
      <w:r w:rsidRPr="00ED21CB">
        <w:rPr>
          <w:lang w:val="en-GB"/>
        </w:rPr>
        <w:t xml:space="preserve"> comply with level 2 or level 4 of the respective profile. The MPEG Surround bitstream payload </w:t>
      </w:r>
      <w:r w:rsidR="004F24BF" w:rsidRPr="00ED21CB">
        <w:rPr>
          <w:lang w:val="en-GB"/>
        </w:rPr>
        <w:t>must</w:t>
      </w:r>
      <w:r w:rsidRPr="00ED21CB">
        <w:rPr>
          <w:lang w:val="en-GB"/>
        </w:rPr>
        <w:t xml:space="preserve"> comply with level 3, 4 or 5 of the Baseline MPEG Surround profile.</w:t>
      </w:r>
    </w:p>
    <w:p w:rsidR="00CC286A" w:rsidRPr="00ED21CB" w:rsidRDefault="00CC286A" w:rsidP="00716EB6">
      <w:pPr>
        <w:rPr>
          <w:lang w:val="en-GB"/>
        </w:rPr>
      </w:pPr>
    </w:p>
    <w:p w:rsidR="00B948F0" w:rsidRPr="00ED21CB" w:rsidRDefault="00B948F0" w:rsidP="00B948F0">
      <w:pPr>
        <w:pStyle w:val="Heading2"/>
        <w:rPr>
          <w:lang w:val="en-GB"/>
        </w:rPr>
      </w:pPr>
      <w:bookmarkStart w:id="386" w:name="_Toc223349572"/>
      <w:bookmarkStart w:id="387" w:name="_Toc467582212"/>
      <w:r w:rsidRPr="00ED21CB">
        <w:rPr>
          <w:lang w:val="en-GB"/>
        </w:rPr>
        <w:t>ITU-T G.719</w:t>
      </w:r>
      <w:bookmarkEnd w:id="386"/>
      <w:bookmarkEnd w:id="387"/>
    </w:p>
    <w:p w:rsidR="00B948F0" w:rsidRPr="00ED21CB" w:rsidRDefault="00B948F0" w:rsidP="00716EB6">
      <w:pPr>
        <w:rPr>
          <w:lang w:val="en-GB"/>
        </w:rPr>
      </w:pPr>
      <w:r w:rsidRPr="00ED21CB">
        <w:rPr>
          <w:lang w:val="en-GB"/>
        </w:rPr>
        <w:t xml:space="preserve">The </w:t>
      </w:r>
      <w:r w:rsidR="00F73223" w:rsidRPr="00ED21CB">
        <w:rPr>
          <w:lang w:val="en-GB"/>
        </w:rPr>
        <w:t>[</w:t>
      </w:r>
      <w:r w:rsidRPr="00ED21CB">
        <w:rPr>
          <w:lang w:val="en-GB"/>
        </w:rPr>
        <w:t>ITU-T G.719</w:t>
      </w:r>
      <w:r w:rsidR="00F73223" w:rsidRPr="00ED21CB">
        <w:rPr>
          <w:lang w:val="en-GB"/>
        </w:rPr>
        <w:t>]</w:t>
      </w:r>
      <w:r w:rsidRPr="00ED21CB">
        <w:rPr>
          <w:lang w:val="en-GB"/>
        </w:rPr>
        <w:t xml:space="preserve"> fullband codec is a low-complexity transform-based audio codec</w:t>
      </w:r>
      <w:r w:rsidR="002357DE" w:rsidRPr="00ED21CB">
        <w:rPr>
          <w:lang w:val="en-GB"/>
        </w:rPr>
        <w:t xml:space="preserve"> that</w:t>
      </w:r>
      <w:r w:rsidRPr="00ED21CB">
        <w:rPr>
          <w:lang w:val="en-GB"/>
        </w:rPr>
        <w:t xml:space="preserve"> operates at a sampling rate of 48 </w:t>
      </w:r>
      <w:r w:rsidR="002357DE" w:rsidRPr="00ED21CB">
        <w:rPr>
          <w:lang w:val="en-GB"/>
        </w:rPr>
        <w:t>kHz</w:t>
      </w:r>
      <w:r w:rsidRPr="00ED21CB">
        <w:rPr>
          <w:lang w:val="en-GB"/>
        </w:rPr>
        <w:t xml:space="preserve"> and offers full audio bandwidth ranging from 20 Hz up to 20 </w:t>
      </w:r>
      <w:r w:rsidR="002357DE" w:rsidRPr="00ED21CB">
        <w:rPr>
          <w:lang w:val="en-GB"/>
        </w:rPr>
        <w:t>kHz</w:t>
      </w:r>
      <w:r w:rsidRPr="00ED21CB">
        <w:rPr>
          <w:lang w:val="en-GB"/>
        </w:rPr>
        <w:t>. The encoder processes 1</w:t>
      </w:r>
      <w:r w:rsidR="002357DE" w:rsidRPr="00ED21CB">
        <w:rPr>
          <w:lang w:val="en-GB"/>
        </w:rPr>
        <w:t>6-bit</w:t>
      </w:r>
      <w:r w:rsidRPr="00ED21CB">
        <w:rPr>
          <w:lang w:val="en-GB"/>
        </w:rPr>
        <w:t xml:space="preserve"> linear PCM </w:t>
      </w:r>
      <w:r w:rsidR="002357DE" w:rsidRPr="00ED21CB">
        <w:rPr>
          <w:lang w:val="en-GB"/>
        </w:rPr>
        <w:t xml:space="preserve">input </w:t>
      </w:r>
      <w:r w:rsidRPr="00ED21CB">
        <w:rPr>
          <w:lang w:val="en-GB"/>
        </w:rPr>
        <w:t>signals on frames of 20</w:t>
      </w:r>
      <w:r w:rsidR="002357DE" w:rsidRPr="00ED21CB">
        <w:rPr>
          <w:lang w:val="en-GB"/>
        </w:rPr>
        <w:t> ms</w:t>
      </w:r>
      <w:r w:rsidRPr="00ED21CB">
        <w:rPr>
          <w:lang w:val="en-GB"/>
        </w:rPr>
        <w:t xml:space="preserve"> and the codec has an overall delay of 40</w:t>
      </w:r>
      <w:r w:rsidR="002357DE" w:rsidRPr="00ED21CB">
        <w:rPr>
          <w:lang w:val="en-GB"/>
        </w:rPr>
        <w:t> ms</w:t>
      </w:r>
      <w:r w:rsidRPr="00ED21CB">
        <w:rPr>
          <w:lang w:val="en-GB"/>
        </w:rPr>
        <w:t>. The coding algorithm is based on transform coding with adaptive time-resolution, adaptive bit-allocation and low-complexity lattice vector quantization. In addition, the decoder replaces non-coded spect</w:t>
      </w:r>
      <w:r w:rsidR="00BF0F38" w:rsidRPr="00ED21CB">
        <w:rPr>
          <w:lang w:val="en-GB"/>
        </w:rPr>
        <w:t xml:space="preserve">rum components by either signal-adaptive noise </w:t>
      </w:r>
      <w:r w:rsidRPr="00ED21CB">
        <w:rPr>
          <w:lang w:val="en-GB"/>
        </w:rPr>
        <w:t>fill or bandwidth extension.</w:t>
      </w:r>
    </w:p>
    <w:p w:rsidR="00A947D3" w:rsidRPr="00ED21CB" w:rsidRDefault="00B948F0" w:rsidP="00B948F0">
      <w:pPr>
        <w:rPr>
          <w:lang w:val="en-GB"/>
        </w:rPr>
      </w:pPr>
      <w:r w:rsidRPr="00ED21CB">
        <w:rPr>
          <w:lang w:val="en-GB"/>
        </w:rPr>
        <w:t>The observed average and worst-case complexity of the encoder</w:t>
      </w:r>
      <w:r w:rsidR="00BF0F38" w:rsidRPr="00ED21CB">
        <w:rPr>
          <w:lang w:val="en-GB"/>
        </w:rPr>
        <w:t xml:space="preserve"> and decoder in WMOPS are below </w:t>
      </w:r>
      <w:r w:rsidRPr="00ED21CB">
        <w:rPr>
          <w:lang w:val="en-GB"/>
        </w:rPr>
        <w:t>21 WMOPS for all bitrates. These figures are based on the obtained complexity r</w:t>
      </w:r>
      <w:r w:rsidR="00BF0F38" w:rsidRPr="00ED21CB">
        <w:rPr>
          <w:lang w:val="en-GB"/>
        </w:rPr>
        <w:t>eports using the basic operator set</w:t>
      </w:r>
      <w:r w:rsidRPr="00ED21CB">
        <w:rPr>
          <w:lang w:val="en-GB"/>
        </w:rPr>
        <w:t xml:space="preserve"> </w:t>
      </w:r>
      <w:r w:rsidR="00A947D3" w:rsidRPr="00ED21CB">
        <w:rPr>
          <w:lang w:val="en-GB"/>
        </w:rPr>
        <w:t xml:space="preserve">v2.2 </w:t>
      </w:r>
      <w:r w:rsidR="00BF0F38" w:rsidRPr="00ED21CB">
        <w:rPr>
          <w:lang w:val="en-GB"/>
        </w:rPr>
        <w:t xml:space="preserve">available in </w:t>
      </w:r>
      <w:r w:rsidR="00A947D3" w:rsidRPr="00ED21CB">
        <w:rPr>
          <w:lang w:val="en-GB"/>
        </w:rPr>
        <w:t xml:space="preserve">[ITU-T </w:t>
      </w:r>
      <w:r w:rsidRPr="00ED21CB">
        <w:rPr>
          <w:lang w:val="en-GB"/>
        </w:rPr>
        <w:t>G.191</w:t>
      </w:r>
      <w:r w:rsidR="00A947D3" w:rsidRPr="00ED21CB">
        <w:rPr>
          <w:lang w:val="en-GB"/>
        </w:rPr>
        <w:t>]</w:t>
      </w:r>
      <w:r w:rsidRPr="00ED21CB">
        <w:rPr>
          <w:lang w:val="en-GB"/>
        </w:rPr>
        <w:t>.</w:t>
      </w:r>
    </w:p>
    <w:p w:rsidR="00F73223" w:rsidRPr="00ED21CB" w:rsidRDefault="00F73223" w:rsidP="00F73223">
      <w:pPr>
        <w:rPr>
          <w:lang w:val="en-GB"/>
        </w:rPr>
      </w:pPr>
      <w:r w:rsidRPr="00ED21CB">
        <w:rPr>
          <w:lang w:val="en-GB"/>
        </w:rPr>
        <w:t>ANSI-C source code reference implementations of both encoder and decoder parts if G.719 are available as an integral part of [ITU-T G.719] for both fixed-point and floating-point arithmetic.</w:t>
      </w:r>
    </w:p>
    <w:p w:rsidR="00B948F0" w:rsidRPr="00ED21CB" w:rsidRDefault="00B948F0" w:rsidP="00A36E6B">
      <w:pPr>
        <w:pStyle w:val="Heading3"/>
        <w:rPr>
          <w:lang w:val="en-GB"/>
        </w:rPr>
      </w:pPr>
      <w:bookmarkStart w:id="388" w:name="_Toc202348634"/>
      <w:bookmarkStart w:id="389" w:name="_Toc223349573"/>
      <w:bookmarkStart w:id="390" w:name="_Toc467582213"/>
      <w:r w:rsidRPr="00ED21CB">
        <w:rPr>
          <w:lang w:val="en-GB"/>
        </w:rPr>
        <w:t xml:space="preserve">Overview of the G.719 </w:t>
      </w:r>
      <w:r w:rsidR="00BF0F38" w:rsidRPr="00ED21CB">
        <w:rPr>
          <w:lang w:val="en-GB"/>
        </w:rPr>
        <w:t>encoder</w:t>
      </w:r>
      <w:bookmarkEnd w:id="388"/>
      <w:bookmarkEnd w:id="389"/>
      <w:bookmarkEnd w:id="390"/>
    </w:p>
    <w:p w:rsidR="00B948F0" w:rsidRDefault="00A947D3" w:rsidP="00716EB6">
      <w:pPr>
        <w:rPr>
          <w:lang w:val="en-GB"/>
        </w:rPr>
      </w:pPr>
      <w:r w:rsidRPr="00ED21CB">
        <w:rPr>
          <w:lang w:val="en-GB"/>
        </w:rPr>
        <w:t>Figure </w:t>
      </w:r>
      <w:r w:rsidR="00A401AF">
        <w:rPr>
          <w:lang w:val="en-GB"/>
        </w:rPr>
        <w:t>6-</w:t>
      </w:r>
      <w:r w:rsidR="00113591" w:rsidRPr="00ED21CB">
        <w:rPr>
          <w:lang w:val="en-GB"/>
        </w:rPr>
        <w:t>16</w:t>
      </w:r>
      <w:r w:rsidR="00B948F0" w:rsidRPr="00ED21CB">
        <w:rPr>
          <w:lang w:val="en-GB"/>
        </w:rPr>
        <w:t xml:space="preserve"> shows a block diagram of the encoder. The input signal sampled at 48 </w:t>
      </w:r>
      <w:r w:rsidR="002357DE" w:rsidRPr="00ED21CB">
        <w:rPr>
          <w:lang w:val="en-GB"/>
        </w:rPr>
        <w:t>kHz</w:t>
      </w:r>
      <w:r w:rsidR="00B948F0" w:rsidRPr="00ED21CB">
        <w:rPr>
          <w:lang w:val="en-GB"/>
        </w:rPr>
        <w:t xml:space="preserve"> is processed through a transient detector. Depending on the detection of a transient, a high frequency resolution or a low frequency resolution transform is applied on the input signal frame. The adaptive transform is based on a modified discrete cosine transform in case of stationary frames. For non-stationary frames a higher temporal resolution transform is used without a need for additional delay and with very little overhead in complexity. Non-stationary frames have a temporal resolution equivalent to 5</w:t>
      </w:r>
      <w:r w:rsidR="002357DE" w:rsidRPr="00ED21CB">
        <w:rPr>
          <w:lang w:val="en-GB"/>
        </w:rPr>
        <w:t> ms</w:t>
      </w:r>
      <w:r w:rsidR="00B948F0" w:rsidRPr="00ED21CB">
        <w:rPr>
          <w:lang w:val="en-GB"/>
        </w:rPr>
        <w:t xml:space="preserve"> frames.</w:t>
      </w:r>
    </w:p>
    <w:p w:rsidR="00CC286A" w:rsidRPr="00ED21CB" w:rsidRDefault="00CC286A" w:rsidP="00CC286A">
      <w:pPr>
        <w:rPr>
          <w:lang w:val="en-GB"/>
        </w:rPr>
      </w:pPr>
      <w:r w:rsidRPr="00ED21CB">
        <w:rPr>
          <w:lang w:val="en-GB"/>
        </w:rPr>
        <w:t>The obtained spectral coefficients are grouped into bands of unequal lengths. The norm of each band is estimated and the resulting spectral envelope consisting of the norms of all bands is quantized and encoded. The coefficients are then normalized by the quantized norms. The quantized norms are further adjusted based on adaptive spectral weighting and used as input for bit allocation. The normalized spectral coefficients are lattice vector quantized and encoded based on the allocated bits for each frequency band. The level of the non-coded spectral coefficients is estimated, coded and transmitted to the decoder. Huffman encoding is applied to quantization indices for both the coded spectral coefficients as well as the encoded norms.</w:t>
      </w:r>
    </w:p>
    <w:p w:rsidR="00B948F0" w:rsidRPr="00ED21CB" w:rsidRDefault="00585620" w:rsidP="00113591">
      <w:pPr>
        <w:pStyle w:val="Figure"/>
      </w:pPr>
      <w:r w:rsidRPr="00ED21CB">
        <w:rPr>
          <w:noProof/>
          <w:lang w:val="en-US" w:eastAsia="zh-CN"/>
        </w:rPr>
        <w:lastRenderedPageBreak/>
        <w:drawing>
          <wp:inline distT="0" distB="0" distL="0" distR="0" wp14:anchorId="07D9B9C3" wp14:editId="46B810C2">
            <wp:extent cx="6057900" cy="28670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057900" cy="2867025"/>
                    </a:xfrm>
                    <a:prstGeom prst="rect">
                      <a:avLst/>
                    </a:prstGeom>
                    <a:noFill/>
                    <a:ln>
                      <a:noFill/>
                    </a:ln>
                  </pic:spPr>
                </pic:pic>
              </a:graphicData>
            </a:graphic>
          </wp:inline>
        </w:drawing>
      </w:r>
    </w:p>
    <w:p w:rsidR="00B948F0" w:rsidRPr="00ED21CB" w:rsidRDefault="00B948F0" w:rsidP="00113591">
      <w:pPr>
        <w:pStyle w:val="FigureNotitle"/>
      </w:pPr>
      <w:bookmarkStart w:id="391" w:name="_Toc467582275"/>
      <w:r w:rsidRPr="00ED21CB">
        <w:t>Figure </w:t>
      </w:r>
      <w:r w:rsidR="00A401AF">
        <w:rPr>
          <w:noProof/>
        </w:rPr>
        <w:t>6-</w:t>
      </w:r>
      <w:r w:rsidR="00113591" w:rsidRPr="00ED21CB">
        <w:rPr>
          <w:noProof/>
        </w:rPr>
        <w:t>16</w:t>
      </w:r>
      <w:r w:rsidR="001A2DD5" w:rsidRPr="00ED21CB">
        <w:t>:</w:t>
      </w:r>
      <w:r w:rsidRPr="00ED21CB">
        <w:t xml:space="preserve"> G.719 </w:t>
      </w:r>
      <w:r w:rsidR="00BF0F38" w:rsidRPr="00ED21CB">
        <w:t xml:space="preserve">encoder </w:t>
      </w:r>
      <w:r w:rsidRPr="00ED21CB">
        <w:t>block diagram</w:t>
      </w:r>
      <w:bookmarkEnd w:id="391"/>
    </w:p>
    <w:p w:rsidR="00B948F0" w:rsidRPr="00ED21CB" w:rsidRDefault="00B948F0" w:rsidP="00A36E6B">
      <w:pPr>
        <w:pStyle w:val="Heading3"/>
        <w:rPr>
          <w:lang w:val="en-GB"/>
        </w:rPr>
      </w:pPr>
      <w:bookmarkStart w:id="392" w:name="_Toc202348635"/>
      <w:bookmarkStart w:id="393" w:name="_Toc223349574"/>
      <w:bookmarkStart w:id="394" w:name="_Toc467582214"/>
      <w:r w:rsidRPr="00ED21CB">
        <w:rPr>
          <w:lang w:val="en-GB"/>
        </w:rPr>
        <w:t xml:space="preserve">Overview of the G.719 </w:t>
      </w:r>
      <w:r w:rsidR="00BF0F38" w:rsidRPr="00ED21CB">
        <w:rPr>
          <w:lang w:val="en-GB"/>
        </w:rPr>
        <w:t>decoder</w:t>
      </w:r>
      <w:bookmarkEnd w:id="392"/>
      <w:bookmarkEnd w:id="393"/>
      <w:bookmarkEnd w:id="394"/>
    </w:p>
    <w:p w:rsidR="00B948F0" w:rsidRPr="00ED21CB" w:rsidRDefault="00A947D3" w:rsidP="00716EB6">
      <w:pPr>
        <w:rPr>
          <w:lang w:val="en-GB"/>
        </w:rPr>
      </w:pPr>
      <w:r w:rsidRPr="00ED21CB">
        <w:rPr>
          <w:lang w:val="en-GB"/>
        </w:rPr>
        <w:t>Figure </w:t>
      </w:r>
      <w:r w:rsidR="00A401AF">
        <w:rPr>
          <w:lang w:val="en-GB"/>
        </w:rPr>
        <w:t>6-</w:t>
      </w:r>
      <w:r w:rsidR="00113591" w:rsidRPr="00ED21CB">
        <w:rPr>
          <w:lang w:val="en-GB"/>
        </w:rPr>
        <w:t>17</w:t>
      </w:r>
      <w:r w:rsidR="00B948F0" w:rsidRPr="00ED21CB">
        <w:rPr>
          <w:lang w:val="en-GB"/>
        </w:rPr>
        <w:t xml:space="preserve"> shows a block diagram of the decoder.  The transient flag is first decoded which indicates the frame configuration, i.e. stationary or transient. The spectral envelope is decoded and the same, bit-exact, norm adjustments and bit-allocation algorithms are used at the decoder to recompute the bit-allocation which is essential for decoding quantization indices of the normalized tr</w:t>
      </w:r>
      <w:r w:rsidR="00124308" w:rsidRPr="00ED21CB">
        <w:rPr>
          <w:lang w:val="en-GB"/>
        </w:rPr>
        <w:t>ansform coefficients.  After de</w:t>
      </w:r>
      <w:r w:rsidR="00B948F0" w:rsidRPr="00ED21CB">
        <w:rPr>
          <w:lang w:val="en-GB"/>
        </w:rPr>
        <w:t xml:space="preserve">quantization, low frequency non-coded spectral coefficients (allocated zero bits) are regenerated by using a spectral-fill codebook built from the received spectral coefficients (spectral coefficients with non-zero bit allocation). </w:t>
      </w:r>
      <w:r w:rsidR="00BF0F38" w:rsidRPr="00ED21CB">
        <w:rPr>
          <w:lang w:val="en-GB"/>
        </w:rPr>
        <w:t xml:space="preserve">A noise </w:t>
      </w:r>
      <w:r w:rsidR="00B948F0" w:rsidRPr="00ED21CB">
        <w:rPr>
          <w:lang w:val="en-GB"/>
        </w:rPr>
        <w:t xml:space="preserve">level adjustment index is used to adjust the level of the regenerated coefficients. High frequency non-coded spectral coefficients are regenerated using bandwidth extension. The decoded spectral coefficients and regenerated spectral coefficients are mixed and lead to normalized spectrum. The decoded spectral envelope is applied leading to the decoded </w:t>
      </w:r>
      <w:r w:rsidR="00124308" w:rsidRPr="00ED21CB">
        <w:rPr>
          <w:lang w:val="en-GB"/>
        </w:rPr>
        <w:t>fullband</w:t>
      </w:r>
      <w:r w:rsidR="00B948F0" w:rsidRPr="00ED21CB">
        <w:rPr>
          <w:lang w:val="en-GB"/>
        </w:rPr>
        <w:t xml:space="preserve"> spectrum. Finally, the inverse transform is applied to recover the time-domain decoded signal. This is performed by applying either the inverse modified discrete cosine transform for stationary modes, or the inverse of the higher temporal resolution transform for transient mode.</w:t>
      </w:r>
    </w:p>
    <w:p w:rsidR="00B948F0" w:rsidRPr="00ED21CB" w:rsidRDefault="00585620" w:rsidP="00113591">
      <w:pPr>
        <w:pStyle w:val="Figure"/>
      </w:pPr>
      <w:r w:rsidRPr="00ED21CB">
        <w:rPr>
          <w:noProof/>
          <w:lang w:val="en-US" w:eastAsia="zh-CN"/>
        </w:rPr>
        <w:drawing>
          <wp:inline distT="0" distB="0" distL="0" distR="0" wp14:anchorId="1E67AEAE" wp14:editId="0AA518A3">
            <wp:extent cx="6048375" cy="2514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048375" cy="2514600"/>
                    </a:xfrm>
                    <a:prstGeom prst="rect">
                      <a:avLst/>
                    </a:prstGeom>
                    <a:noFill/>
                    <a:ln>
                      <a:noFill/>
                    </a:ln>
                  </pic:spPr>
                </pic:pic>
              </a:graphicData>
            </a:graphic>
          </wp:inline>
        </w:drawing>
      </w:r>
    </w:p>
    <w:p w:rsidR="00B948F0" w:rsidRPr="00ED21CB" w:rsidRDefault="00B948F0" w:rsidP="00B948F0">
      <w:pPr>
        <w:pStyle w:val="FigureNotitle"/>
      </w:pPr>
      <w:bookmarkStart w:id="395" w:name="_Toc467582276"/>
      <w:r w:rsidRPr="00ED21CB">
        <w:t>Figure </w:t>
      </w:r>
      <w:r w:rsidR="00A401AF">
        <w:rPr>
          <w:noProof/>
        </w:rPr>
        <w:t>6-</w:t>
      </w:r>
      <w:r w:rsidR="00113591" w:rsidRPr="00ED21CB">
        <w:rPr>
          <w:noProof/>
        </w:rPr>
        <w:t>17</w:t>
      </w:r>
      <w:r w:rsidR="001A2DD5" w:rsidRPr="00ED21CB">
        <w:t>:</w:t>
      </w:r>
      <w:r w:rsidRPr="00ED21CB">
        <w:t xml:space="preserve"> </w:t>
      </w:r>
      <w:r w:rsidR="00E36A7E" w:rsidRPr="00ED21CB">
        <w:t xml:space="preserve">G.719 decoder </w:t>
      </w:r>
      <w:r w:rsidRPr="00ED21CB">
        <w:t>block diagram</w:t>
      </w:r>
      <w:bookmarkEnd w:id="395"/>
    </w:p>
    <w:p w:rsidR="00716EB6" w:rsidRPr="00ED21CB" w:rsidRDefault="00B948F0" w:rsidP="00A36E6B">
      <w:pPr>
        <w:pStyle w:val="Heading3"/>
        <w:rPr>
          <w:lang w:val="en-GB"/>
        </w:rPr>
      </w:pPr>
      <w:bookmarkStart w:id="396" w:name="_Toc223349575"/>
      <w:bookmarkStart w:id="397" w:name="_Toc467582215"/>
      <w:r w:rsidRPr="00ED21CB">
        <w:rPr>
          <w:lang w:val="en-GB"/>
        </w:rPr>
        <w:lastRenderedPageBreak/>
        <w:t>Transport and storage of ITU-T G.719</w:t>
      </w:r>
      <w:bookmarkEnd w:id="396"/>
      <w:bookmarkEnd w:id="397"/>
    </w:p>
    <w:p w:rsidR="00716EB6" w:rsidRPr="00ED21CB" w:rsidRDefault="00B948F0" w:rsidP="00716EB6">
      <w:pPr>
        <w:rPr>
          <w:szCs w:val="24"/>
          <w:lang w:val="en-GB"/>
        </w:rPr>
      </w:pPr>
      <w:r w:rsidRPr="00ED21CB">
        <w:rPr>
          <w:szCs w:val="24"/>
          <w:lang w:val="en-GB"/>
        </w:rPr>
        <w:t xml:space="preserve">To transport </w:t>
      </w:r>
      <w:r w:rsidRPr="00ED21CB">
        <w:rPr>
          <w:szCs w:val="24"/>
          <w:lang w:val="en-GB" w:eastAsia="en-GB"/>
        </w:rPr>
        <w:t xml:space="preserve">G.719 over </w:t>
      </w:r>
      <w:r w:rsidRPr="00ED21CB">
        <w:rPr>
          <w:szCs w:val="24"/>
          <w:lang w:val="en-GB"/>
        </w:rPr>
        <w:t xml:space="preserve">RTP [IETF RFC 3550], the RTP payload </w:t>
      </w:r>
      <w:r w:rsidR="00BF0F38" w:rsidRPr="00ED21CB">
        <w:rPr>
          <w:szCs w:val="24"/>
          <w:lang w:val="en-GB"/>
        </w:rPr>
        <w:t xml:space="preserve">defined in </w:t>
      </w:r>
      <w:r w:rsidRPr="00ED21CB">
        <w:rPr>
          <w:szCs w:val="24"/>
          <w:lang w:val="en-GB"/>
        </w:rPr>
        <w:t xml:space="preserve">[IETF RFC 5404] is used. It supports encapsulation of one or multiple G.719 frames per packet, supports a multi-rate encoding capability that enables on a per-frame basis variation of the encoding rate. Also included is a support for </w:t>
      </w:r>
      <w:r w:rsidR="00BF0F38" w:rsidRPr="00ED21CB">
        <w:rPr>
          <w:szCs w:val="24"/>
          <w:lang w:val="en-GB"/>
        </w:rPr>
        <w:t>multi</w:t>
      </w:r>
      <w:r w:rsidRPr="00ED21CB">
        <w:rPr>
          <w:szCs w:val="24"/>
          <w:lang w:val="en-GB"/>
        </w:rPr>
        <w:t>-channel sessions and provides means for redundancy transmission and frame interleaving to improve robustness against possible packet loss.</w:t>
      </w:r>
    </w:p>
    <w:p w:rsidR="00B948F0" w:rsidRPr="00ED21CB" w:rsidRDefault="00B948F0" w:rsidP="00716EB6">
      <w:pPr>
        <w:rPr>
          <w:szCs w:val="24"/>
          <w:lang w:val="en-GB"/>
        </w:rPr>
      </w:pPr>
      <w:r w:rsidRPr="00ED21CB">
        <w:rPr>
          <w:szCs w:val="24"/>
          <w:lang w:val="en-GB"/>
        </w:rPr>
        <w:t>The G.719 RTP payload enables generic FEC functionality as well as G.719-specific form of audio redundancy coding which is beneficial in terms of packetization overhead. Conceptually, previously transmitted transport frames are aggregated together with new ones.  A sliding window can be used to group the frames to be sent in each payload.</w:t>
      </w:r>
    </w:p>
    <w:p w:rsidR="00716EB6" w:rsidRPr="00ED21CB" w:rsidRDefault="00B948F0" w:rsidP="00B948F0">
      <w:pPr>
        <w:rPr>
          <w:szCs w:val="24"/>
          <w:lang w:val="en-GB"/>
        </w:rPr>
      </w:pPr>
      <w:r w:rsidRPr="00ED21CB">
        <w:rPr>
          <w:szCs w:val="24"/>
          <w:lang w:val="en-GB"/>
        </w:rPr>
        <w:t>Frame interleaving is another method which may be used to improve the perceptual performance of the receiver by spreading consecutive frames into different RTP-packets. This means that even if a packet is lost then is only lost frames that are not time-wise consecutive to each other that are lost and thus a decoder may be able to reconstruct the lost frames using one of a number of possible</w:t>
      </w:r>
      <w:r w:rsidRPr="00ED21CB" w:rsidDel="00E43F0D">
        <w:rPr>
          <w:szCs w:val="24"/>
          <w:lang w:val="en-GB"/>
        </w:rPr>
        <w:t xml:space="preserve"> </w:t>
      </w:r>
      <w:r w:rsidRPr="00ED21CB">
        <w:rPr>
          <w:szCs w:val="24"/>
          <w:lang w:val="en-GB"/>
        </w:rPr>
        <w:t>error concealment algorithms.</w:t>
      </w:r>
    </w:p>
    <w:p w:rsidR="00B948F0" w:rsidRDefault="00B948F0" w:rsidP="00B948F0">
      <w:pPr>
        <w:rPr>
          <w:lang w:val="en-GB"/>
        </w:rPr>
      </w:pPr>
      <w:r w:rsidRPr="00ED21CB">
        <w:rPr>
          <w:lang w:val="en-GB"/>
        </w:rPr>
        <w:t>The ITU-T G.719 compressed audio can be stored into a file using the ISO-based container file</w:t>
      </w:r>
      <w:r w:rsidR="00BF0F38" w:rsidRPr="00ED21CB">
        <w:rPr>
          <w:lang w:val="en-GB"/>
        </w:rPr>
        <w:t>, according to the specification in its Annex A</w:t>
      </w:r>
      <w:r w:rsidRPr="00ED21CB">
        <w:rPr>
          <w:lang w:val="en-GB"/>
        </w:rPr>
        <w:t>. Note that the ISO base media file format structure is the basic building block of several application derived file formats, such as 3GP file format and the MP4 file format, thus allowing also the storage of many other multimedia formats, thereby allowing synchronized playback of G.719 audiovisual media.</w:t>
      </w:r>
    </w:p>
    <w:p w:rsidR="00CC286A" w:rsidRPr="00ED21CB" w:rsidRDefault="00CC286A" w:rsidP="00B948F0">
      <w:pPr>
        <w:rPr>
          <w:lang w:val="en-GB"/>
        </w:rPr>
      </w:pPr>
    </w:p>
    <w:p w:rsidR="00330E23" w:rsidRPr="00ED21CB" w:rsidRDefault="00330E23" w:rsidP="00330E23">
      <w:pPr>
        <w:pStyle w:val="Heading2"/>
        <w:rPr>
          <w:lang w:val="en-GB"/>
        </w:rPr>
      </w:pPr>
      <w:bookmarkStart w:id="398" w:name="_Toc219873797"/>
      <w:bookmarkStart w:id="399" w:name="_Toc223349576"/>
      <w:bookmarkStart w:id="400" w:name="_Toc467582216"/>
      <w:r w:rsidRPr="00ED21CB">
        <w:rPr>
          <w:rFonts w:hint="eastAsia"/>
          <w:lang w:val="en-GB"/>
        </w:rPr>
        <w:t>MPEG-4 ALS lossless coding</w:t>
      </w:r>
      <w:bookmarkEnd w:id="398"/>
      <w:bookmarkEnd w:id="399"/>
      <w:bookmarkEnd w:id="400"/>
    </w:p>
    <w:p w:rsidR="00330E23" w:rsidRPr="00ED21CB" w:rsidRDefault="00330E23" w:rsidP="00330E23">
      <w:pPr>
        <w:rPr>
          <w:lang w:val="en-GB"/>
        </w:rPr>
      </w:pPr>
      <w:r w:rsidRPr="00ED21CB">
        <w:rPr>
          <w:lang w:val="en-GB"/>
        </w:rPr>
        <w:t>MPEG-4 ALS is a</w:t>
      </w:r>
      <w:r w:rsidRPr="00ED21CB">
        <w:rPr>
          <w:rFonts w:hint="eastAsia"/>
          <w:lang w:val="en-GB"/>
        </w:rPr>
        <w:t xml:space="preserve">n </w:t>
      </w:r>
      <w:r w:rsidRPr="00ED21CB">
        <w:rPr>
          <w:lang w:val="en-GB"/>
        </w:rPr>
        <w:t>extension of the MPEG-4 audio coding family for the lossless compression of audio data. The ALS c</w:t>
      </w:r>
      <w:r w:rsidRPr="00ED21CB">
        <w:rPr>
          <w:rFonts w:hint="eastAsia"/>
          <w:lang w:val="en-GB"/>
        </w:rPr>
        <w:t>ompression scheme</w:t>
      </w:r>
      <w:r w:rsidRPr="00ED21CB">
        <w:rPr>
          <w:lang w:val="en-GB"/>
        </w:rPr>
        <w:t xml:space="preserve"> </w:t>
      </w:r>
      <w:r w:rsidRPr="00ED21CB">
        <w:rPr>
          <w:rFonts w:hint="eastAsia"/>
          <w:lang w:val="en-GB"/>
        </w:rPr>
        <w:t xml:space="preserve">assures the perfect reconstruction of the input signal at the decoder. It </w:t>
      </w:r>
      <w:r w:rsidRPr="00ED21CB">
        <w:rPr>
          <w:lang w:val="en-GB"/>
        </w:rPr>
        <w:t>is based on forward-adaptive linear prediction</w:t>
      </w:r>
      <w:r w:rsidRPr="00ED21CB">
        <w:rPr>
          <w:rFonts w:hint="eastAsia"/>
          <w:lang w:val="en-GB"/>
        </w:rPr>
        <w:t xml:space="preserve"> and variable length coding of the prediction residual signal. Fundamental structure of the encoder and the decoder is shown in Fig</w:t>
      </w:r>
      <w:r w:rsidR="00113591" w:rsidRPr="00ED21CB">
        <w:rPr>
          <w:lang w:val="en-GB"/>
        </w:rPr>
        <w:t>ure </w:t>
      </w:r>
      <w:r w:rsidR="00A401AF">
        <w:rPr>
          <w:lang w:val="en-GB"/>
        </w:rPr>
        <w:t>6-</w:t>
      </w:r>
      <w:r w:rsidR="00113591" w:rsidRPr="00ED21CB">
        <w:rPr>
          <w:lang w:val="en-GB"/>
        </w:rPr>
        <w:t>18</w:t>
      </w:r>
      <w:r w:rsidRPr="00ED21CB">
        <w:rPr>
          <w:rFonts w:hint="eastAsia"/>
          <w:lang w:val="en-GB"/>
        </w:rPr>
        <w:t>. Due to some additional tools on top of</w:t>
      </w:r>
      <w:r w:rsidRPr="00ED21CB">
        <w:rPr>
          <w:lang w:val="en-GB"/>
        </w:rPr>
        <w:t xml:space="preserve"> </w:t>
      </w:r>
      <w:r w:rsidRPr="00ED21CB">
        <w:rPr>
          <w:rFonts w:hint="eastAsia"/>
          <w:lang w:val="en-GB"/>
        </w:rPr>
        <w:t xml:space="preserve">this simple fundamental structure, ALS </w:t>
      </w:r>
      <w:r w:rsidRPr="00ED21CB">
        <w:rPr>
          <w:lang w:val="en-GB"/>
        </w:rPr>
        <w:t xml:space="preserve">offers remarkable compression </w:t>
      </w:r>
      <w:r w:rsidRPr="00ED21CB">
        <w:rPr>
          <w:rFonts w:hint="eastAsia"/>
          <w:lang w:val="en-GB"/>
        </w:rPr>
        <w:t xml:space="preserve">performance </w:t>
      </w:r>
      <w:r w:rsidRPr="00ED21CB">
        <w:rPr>
          <w:lang w:val="en-GB"/>
        </w:rPr>
        <w:t>with</w:t>
      </w:r>
      <w:r w:rsidRPr="00ED21CB">
        <w:rPr>
          <w:rFonts w:hint="eastAsia"/>
          <w:lang w:val="en-GB"/>
        </w:rPr>
        <w:t xml:space="preserve"> relatively</w:t>
      </w:r>
      <w:r w:rsidRPr="00ED21CB">
        <w:rPr>
          <w:lang w:val="en-GB"/>
        </w:rPr>
        <w:t xml:space="preserve"> low complexity. </w:t>
      </w:r>
      <w:r w:rsidRPr="00ED21CB">
        <w:rPr>
          <w:rFonts w:hint="eastAsia"/>
          <w:lang w:val="en-GB"/>
        </w:rPr>
        <w:t xml:space="preserve">Additional tools include hierarchical block switching, inter-channel processing such as joint stereo and multi-channel coding, long term prediction, and progressive order prediction. </w:t>
      </w:r>
      <w:r w:rsidRPr="00ED21CB">
        <w:rPr>
          <w:lang w:val="en-GB"/>
        </w:rPr>
        <w:t>ALS also offers much flexibility in terms of the compression-complexity tradeoff, ranging from very low-complexity implementations to maximum compression modes, and thus adaptability to different requirements.</w:t>
      </w:r>
    </w:p>
    <w:p w:rsidR="00330E23" w:rsidRPr="00ED21CB" w:rsidRDefault="00585620" w:rsidP="00113591">
      <w:pPr>
        <w:pStyle w:val="Figure"/>
        <w:rPr>
          <w:szCs w:val="24"/>
        </w:rPr>
      </w:pPr>
      <w:r w:rsidRPr="00ED21CB">
        <w:rPr>
          <w:noProof/>
          <w:lang w:val="en-US" w:eastAsia="zh-CN"/>
        </w:rPr>
        <w:drawing>
          <wp:inline distT="0" distB="0" distL="0" distR="0" wp14:anchorId="7AAEED5E" wp14:editId="23D52C48">
            <wp:extent cx="4667250" cy="2552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67250" cy="2552700"/>
                    </a:xfrm>
                    <a:prstGeom prst="rect">
                      <a:avLst/>
                    </a:prstGeom>
                    <a:noFill/>
                    <a:ln>
                      <a:noFill/>
                    </a:ln>
                  </pic:spPr>
                </pic:pic>
              </a:graphicData>
            </a:graphic>
          </wp:inline>
        </w:drawing>
      </w:r>
    </w:p>
    <w:p w:rsidR="00330E23" w:rsidRPr="00ED21CB" w:rsidRDefault="00113591" w:rsidP="00113591">
      <w:pPr>
        <w:pStyle w:val="FigureNotitle"/>
        <w:rPr>
          <w:rFonts w:eastAsia="MS PGothic"/>
        </w:rPr>
      </w:pPr>
      <w:bookmarkStart w:id="401" w:name="_Toc467582277"/>
      <w:r w:rsidRPr="00ED21CB">
        <w:rPr>
          <w:rFonts w:eastAsia="MS PGothic" w:hint="eastAsia"/>
        </w:rPr>
        <w:t>Fig</w:t>
      </w:r>
      <w:r w:rsidRPr="00ED21CB">
        <w:rPr>
          <w:rFonts w:eastAsia="MS PGothic"/>
        </w:rPr>
        <w:t>ure</w:t>
      </w:r>
      <w:r w:rsidR="00A947D3" w:rsidRPr="00ED21CB">
        <w:rPr>
          <w:rFonts w:eastAsia="MS PGothic" w:hint="eastAsia"/>
        </w:rPr>
        <w:t xml:space="preserve"> </w:t>
      </w:r>
      <w:r w:rsidR="00A401AF">
        <w:rPr>
          <w:rFonts w:eastAsia="MS PGothic"/>
        </w:rPr>
        <w:t>6-</w:t>
      </w:r>
      <w:r w:rsidRPr="00ED21CB">
        <w:rPr>
          <w:rFonts w:eastAsia="MS PGothic"/>
        </w:rPr>
        <w:t>18:</w:t>
      </w:r>
      <w:r w:rsidR="00330E23" w:rsidRPr="00ED21CB">
        <w:rPr>
          <w:rFonts w:eastAsia="MS PGothic" w:hint="eastAsia"/>
        </w:rPr>
        <w:t xml:space="preserve"> Fundamental structure of </w:t>
      </w:r>
      <w:r w:rsidR="00E36A7E" w:rsidRPr="00ED21CB">
        <w:rPr>
          <w:rFonts w:hint="eastAsia"/>
        </w:rPr>
        <w:t xml:space="preserve">MPEG-4 </w:t>
      </w:r>
      <w:r w:rsidR="00E36A7E" w:rsidRPr="00ED21CB">
        <w:rPr>
          <w:rFonts w:eastAsia="MS PGothic" w:hint="eastAsia"/>
        </w:rPr>
        <w:t xml:space="preserve">ALS </w:t>
      </w:r>
      <w:r w:rsidR="00E36A7E" w:rsidRPr="00ED21CB">
        <w:rPr>
          <w:rFonts w:eastAsia="MS PGothic"/>
        </w:rPr>
        <w:t xml:space="preserve">lossless </w:t>
      </w:r>
      <w:r w:rsidR="00330E23" w:rsidRPr="00ED21CB">
        <w:rPr>
          <w:rFonts w:eastAsia="MS PGothic" w:hint="eastAsia"/>
        </w:rPr>
        <w:t>encoder and decoder</w:t>
      </w:r>
      <w:bookmarkEnd w:id="401"/>
    </w:p>
    <w:p w:rsidR="00330E23" w:rsidRPr="00ED21CB" w:rsidRDefault="00BF0F38" w:rsidP="00716EB6">
      <w:pPr>
        <w:rPr>
          <w:rFonts w:eastAsia="MS PGothic"/>
          <w:szCs w:val="24"/>
          <w:lang w:val="en-GB"/>
        </w:rPr>
      </w:pPr>
      <w:r w:rsidRPr="00ED21CB">
        <w:rPr>
          <w:lang w:val="en-GB"/>
        </w:rPr>
        <w:lastRenderedPageBreak/>
        <w:t xml:space="preserve">MPEG-4 ALS </w:t>
      </w:r>
      <w:r w:rsidR="00330E23" w:rsidRPr="00ED21CB">
        <w:rPr>
          <w:rFonts w:eastAsia="MS PGothic"/>
          <w:szCs w:val="24"/>
          <w:lang w:val="en-GB"/>
        </w:rPr>
        <w:t>offers many features:</w:t>
      </w:r>
    </w:p>
    <w:p w:rsidR="00330E23" w:rsidRPr="00ED21CB" w:rsidRDefault="00330E23" w:rsidP="00ED21CB">
      <w:pPr>
        <w:numPr>
          <w:ilvl w:val="0"/>
          <w:numId w:val="40"/>
        </w:numPr>
        <w:overflowPunct w:val="0"/>
        <w:autoSpaceDE w:val="0"/>
        <w:autoSpaceDN w:val="0"/>
        <w:adjustRightInd w:val="0"/>
        <w:ind w:left="567" w:hanging="567"/>
        <w:textAlignment w:val="baseline"/>
        <w:rPr>
          <w:lang w:val="en-GB"/>
        </w:rPr>
      </w:pPr>
      <w:r w:rsidRPr="00ED21CB">
        <w:rPr>
          <w:lang w:val="en-GB"/>
        </w:rPr>
        <w:t xml:space="preserve">General support for virtually any uncompressed digital audio format including Sony WAVE 64 file format </w:t>
      </w:r>
      <w:r w:rsidR="00BF0F38" w:rsidRPr="00ED21CB">
        <w:rPr>
          <w:lang w:val="en-GB"/>
        </w:rPr>
        <w:t>and Broadcast Wave Format (BWF)</w:t>
      </w:r>
      <w:r w:rsidRPr="00ED21CB">
        <w:rPr>
          <w:lang w:val="en-GB"/>
        </w:rPr>
        <w:t>.</w:t>
      </w:r>
    </w:p>
    <w:p w:rsidR="00330E23" w:rsidRPr="00ED21CB" w:rsidRDefault="00330E23" w:rsidP="00ED21CB">
      <w:pPr>
        <w:numPr>
          <w:ilvl w:val="0"/>
          <w:numId w:val="40"/>
        </w:numPr>
        <w:overflowPunct w:val="0"/>
        <w:autoSpaceDE w:val="0"/>
        <w:autoSpaceDN w:val="0"/>
        <w:adjustRightInd w:val="0"/>
        <w:ind w:left="567" w:hanging="567"/>
        <w:textAlignment w:val="baseline"/>
        <w:rPr>
          <w:lang w:val="en-GB"/>
        </w:rPr>
      </w:pPr>
      <w:r w:rsidRPr="00ED21CB">
        <w:rPr>
          <w:lang w:val="en-GB"/>
        </w:rPr>
        <w:t>Support for linear PCM resolutions of up to 32-bit at arbitrary sampling rates.</w:t>
      </w:r>
    </w:p>
    <w:p w:rsidR="00330E23" w:rsidRPr="00ED21CB" w:rsidRDefault="00330E23" w:rsidP="00ED21CB">
      <w:pPr>
        <w:numPr>
          <w:ilvl w:val="0"/>
          <w:numId w:val="40"/>
        </w:numPr>
        <w:overflowPunct w:val="0"/>
        <w:autoSpaceDE w:val="0"/>
        <w:autoSpaceDN w:val="0"/>
        <w:adjustRightInd w:val="0"/>
        <w:ind w:left="567" w:hanging="567"/>
        <w:textAlignment w:val="baseline"/>
        <w:rPr>
          <w:lang w:val="en-GB"/>
        </w:rPr>
      </w:pPr>
      <w:r w:rsidRPr="00ED21CB">
        <w:rPr>
          <w:lang w:val="en-GB"/>
        </w:rPr>
        <w:t>Multi-channel / multi-track support for up to 65536 channels including 5.1-, 7.1-, and 22.2 channels surround.</w:t>
      </w:r>
    </w:p>
    <w:p w:rsidR="00330E23" w:rsidRPr="00ED21CB" w:rsidRDefault="00330E23" w:rsidP="00ED21CB">
      <w:pPr>
        <w:numPr>
          <w:ilvl w:val="0"/>
          <w:numId w:val="40"/>
        </w:numPr>
        <w:overflowPunct w:val="0"/>
        <w:autoSpaceDE w:val="0"/>
        <w:autoSpaceDN w:val="0"/>
        <w:adjustRightInd w:val="0"/>
        <w:ind w:left="567" w:hanging="567"/>
        <w:textAlignment w:val="baseline"/>
        <w:rPr>
          <w:lang w:val="en-GB"/>
        </w:rPr>
      </w:pPr>
      <w:r w:rsidRPr="00ED21CB">
        <w:rPr>
          <w:lang w:val="en-GB"/>
        </w:rPr>
        <w:t>Support for audio data in IEEE 754 32-bit floating-point audio format</w:t>
      </w:r>
    </w:p>
    <w:p w:rsidR="00330E23" w:rsidRPr="00ED21CB" w:rsidRDefault="00330E23" w:rsidP="00ED21CB">
      <w:pPr>
        <w:numPr>
          <w:ilvl w:val="0"/>
          <w:numId w:val="40"/>
        </w:numPr>
        <w:overflowPunct w:val="0"/>
        <w:autoSpaceDE w:val="0"/>
        <w:autoSpaceDN w:val="0"/>
        <w:adjustRightInd w:val="0"/>
        <w:ind w:left="567" w:hanging="567"/>
        <w:textAlignment w:val="baseline"/>
        <w:rPr>
          <w:lang w:val="en-GB"/>
        </w:rPr>
      </w:pPr>
      <w:r w:rsidRPr="00ED21CB">
        <w:rPr>
          <w:lang w:val="en-GB"/>
        </w:rPr>
        <w:t>Quick random access to the encoded data</w:t>
      </w:r>
    </w:p>
    <w:p w:rsidR="00330E23" w:rsidRPr="00ED21CB" w:rsidRDefault="00330E23" w:rsidP="00ED21CB">
      <w:pPr>
        <w:numPr>
          <w:ilvl w:val="0"/>
          <w:numId w:val="40"/>
        </w:numPr>
        <w:overflowPunct w:val="0"/>
        <w:autoSpaceDE w:val="0"/>
        <w:autoSpaceDN w:val="0"/>
        <w:adjustRightInd w:val="0"/>
        <w:ind w:left="567" w:hanging="567"/>
        <w:textAlignment w:val="baseline"/>
        <w:rPr>
          <w:lang w:val="en-GB"/>
        </w:rPr>
      </w:pPr>
      <w:r w:rsidRPr="00ED21CB">
        <w:rPr>
          <w:lang w:val="en-GB"/>
        </w:rPr>
        <w:t>Support MP4 file format which allows the multiplex and synchronization with video.</w:t>
      </w:r>
    </w:p>
    <w:p w:rsidR="00330E23" w:rsidRPr="00ED21CB" w:rsidRDefault="00330E23" w:rsidP="00716EB6">
      <w:pPr>
        <w:rPr>
          <w:rFonts w:eastAsia="MS PGothic"/>
          <w:szCs w:val="24"/>
          <w:lang w:val="en-GB" w:eastAsia="ja-JP"/>
        </w:rPr>
      </w:pPr>
      <w:r w:rsidRPr="00ED21CB">
        <w:rPr>
          <w:rFonts w:eastAsia="MS PGothic"/>
          <w:szCs w:val="24"/>
          <w:lang w:val="en-GB"/>
        </w:rPr>
        <w:t>Examples for the use of lossless audio coding in general and MPEG-4 ALS in particular include both professional and consumer applications:</w:t>
      </w:r>
    </w:p>
    <w:p w:rsidR="00330E23" w:rsidRPr="00ED21CB" w:rsidRDefault="00330E23" w:rsidP="00ED21CB">
      <w:pPr>
        <w:numPr>
          <w:ilvl w:val="0"/>
          <w:numId w:val="39"/>
        </w:numPr>
        <w:overflowPunct w:val="0"/>
        <w:autoSpaceDE w:val="0"/>
        <w:autoSpaceDN w:val="0"/>
        <w:adjustRightInd w:val="0"/>
        <w:ind w:left="567" w:hanging="567"/>
        <w:textAlignment w:val="baseline"/>
        <w:rPr>
          <w:lang w:val="en-GB" w:eastAsia="ja-JP"/>
        </w:rPr>
      </w:pPr>
      <w:r w:rsidRPr="00ED21CB">
        <w:rPr>
          <w:rFonts w:hint="eastAsia"/>
          <w:lang w:val="en-GB" w:eastAsia="ja-JP"/>
        </w:rPr>
        <w:t>Network</w:t>
      </w:r>
      <w:r w:rsidRPr="00ED21CB">
        <w:rPr>
          <w:lang w:val="en-GB"/>
        </w:rPr>
        <w:t xml:space="preserve"> distribution of audio files (</w:t>
      </w:r>
      <w:r w:rsidRPr="00ED21CB">
        <w:rPr>
          <w:rFonts w:hint="eastAsia"/>
          <w:lang w:val="en-GB" w:eastAsia="ja-JP"/>
        </w:rPr>
        <w:t xml:space="preserve">IPTV, broadcasting, </w:t>
      </w:r>
      <w:r w:rsidRPr="00ED21CB">
        <w:rPr>
          <w:lang w:val="en-GB"/>
        </w:rPr>
        <w:t>streaming, online music store, download)</w:t>
      </w:r>
    </w:p>
    <w:p w:rsidR="00330E23" w:rsidRPr="00ED21CB" w:rsidRDefault="00330E23" w:rsidP="00ED21CB">
      <w:pPr>
        <w:numPr>
          <w:ilvl w:val="0"/>
          <w:numId w:val="39"/>
        </w:numPr>
        <w:overflowPunct w:val="0"/>
        <w:autoSpaceDE w:val="0"/>
        <w:autoSpaceDN w:val="0"/>
        <w:adjustRightInd w:val="0"/>
        <w:ind w:left="567" w:hanging="567"/>
        <w:textAlignment w:val="baseline"/>
        <w:rPr>
          <w:lang w:val="en-GB" w:eastAsia="ja-JP"/>
        </w:rPr>
      </w:pPr>
      <w:r w:rsidRPr="00ED21CB">
        <w:rPr>
          <w:lang w:val="en-GB" w:eastAsia="ja-JP"/>
        </w:rPr>
        <w:t>Archival systems (broadcast</w:t>
      </w:r>
      <w:r w:rsidRPr="00ED21CB">
        <w:rPr>
          <w:rFonts w:hint="eastAsia"/>
          <w:lang w:val="en-GB" w:eastAsia="ja-JP"/>
        </w:rPr>
        <w:t>ers</w:t>
      </w:r>
      <w:r w:rsidRPr="00ED21CB">
        <w:rPr>
          <w:lang w:val="en-GB" w:eastAsia="ja-JP"/>
        </w:rPr>
        <w:t>, studios, record labels, digital transfer)</w:t>
      </w:r>
    </w:p>
    <w:p w:rsidR="00330E23" w:rsidRPr="00ED21CB" w:rsidRDefault="00330E23" w:rsidP="00ED21CB">
      <w:pPr>
        <w:numPr>
          <w:ilvl w:val="0"/>
          <w:numId w:val="39"/>
        </w:numPr>
        <w:overflowPunct w:val="0"/>
        <w:autoSpaceDE w:val="0"/>
        <w:autoSpaceDN w:val="0"/>
        <w:adjustRightInd w:val="0"/>
        <w:ind w:left="567" w:hanging="567"/>
        <w:textAlignment w:val="baseline"/>
        <w:rPr>
          <w:lang w:val="en-GB" w:eastAsia="ja-JP"/>
        </w:rPr>
      </w:pPr>
      <w:r w:rsidRPr="00ED21CB">
        <w:rPr>
          <w:lang w:val="en-GB" w:eastAsia="ja-JP"/>
        </w:rPr>
        <w:t>Studio operations (storage, collaborative working, digital back-up, digital transfer)</w:t>
      </w:r>
    </w:p>
    <w:p w:rsidR="00330E23" w:rsidRPr="00ED21CB" w:rsidRDefault="00330E23" w:rsidP="00ED21CB">
      <w:pPr>
        <w:numPr>
          <w:ilvl w:val="0"/>
          <w:numId w:val="39"/>
        </w:numPr>
        <w:overflowPunct w:val="0"/>
        <w:autoSpaceDE w:val="0"/>
        <w:autoSpaceDN w:val="0"/>
        <w:adjustRightInd w:val="0"/>
        <w:ind w:left="567" w:hanging="567"/>
        <w:textAlignment w:val="baseline"/>
        <w:rPr>
          <w:lang w:val="en-GB" w:eastAsia="ja-JP"/>
        </w:rPr>
      </w:pPr>
      <w:r w:rsidRPr="00ED21CB">
        <w:rPr>
          <w:lang w:val="en-GB" w:eastAsia="ja-JP"/>
        </w:rPr>
        <w:t>High-resolution disc format</w:t>
      </w:r>
    </w:p>
    <w:p w:rsidR="00330E23" w:rsidRPr="00ED21CB" w:rsidRDefault="00330E23" w:rsidP="00ED21CB">
      <w:pPr>
        <w:numPr>
          <w:ilvl w:val="0"/>
          <w:numId w:val="39"/>
        </w:numPr>
        <w:overflowPunct w:val="0"/>
        <w:autoSpaceDE w:val="0"/>
        <w:autoSpaceDN w:val="0"/>
        <w:adjustRightInd w:val="0"/>
        <w:ind w:left="567" w:hanging="567"/>
        <w:textAlignment w:val="baseline"/>
        <w:rPr>
          <w:lang w:val="en-GB" w:eastAsia="ja-JP"/>
        </w:rPr>
      </w:pPr>
      <w:r w:rsidRPr="00ED21CB">
        <w:rPr>
          <w:lang w:val="en-GB" w:eastAsia="ja-JP"/>
        </w:rPr>
        <w:t>Portable music players</w:t>
      </w:r>
    </w:p>
    <w:p w:rsidR="00330E23" w:rsidRPr="00ED21CB" w:rsidRDefault="00330E23" w:rsidP="00A36E6B">
      <w:pPr>
        <w:pStyle w:val="Heading3"/>
        <w:rPr>
          <w:lang w:val="en-GB"/>
        </w:rPr>
      </w:pPr>
      <w:bookmarkStart w:id="402" w:name="_Toc219873801"/>
      <w:bookmarkStart w:id="403" w:name="_Toc223349580"/>
      <w:bookmarkStart w:id="404" w:name="_Toc467582217"/>
      <w:r w:rsidRPr="00ED21CB">
        <w:rPr>
          <w:lang w:val="en-GB"/>
        </w:rPr>
        <w:t>Performance</w:t>
      </w:r>
      <w:bookmarkEnd w:id="402"/>
      <w:bookmarkEnd w:id="403"/>
      <w:bookmarkEnd w:id="404"/>
    </w:p>
    <w:p w:rsidR="00330E23" w:rsidRPr="00ED21CB" w:rsidRDefault="00330E23" w:rsidP="00716EB6">
      <w:pPr>
        <w:rPr>
          <w:szCs w:val="24"/>
          <w:lang w:val="en-GB" w:eastAsia="ja-JP"/>
        </w:rPr>
      </w:pPr>
      <w:r w:rsidRPr="00ED21CB">
        <w:rPr>
          <w:rFonts w:hint="eastAsia"/>
          <w:szCs w:val="24"/>
          <w:lang w:val="en-GB" w:eastAsia="ja-JP"/>
        </w:rPr>
        <w:t xml:space="preserve">Compression performance is highly dependent on the nature of original signals. Compressed data size varies from 15 to 70 % of the original file size. As a result of comparison experiment, MPEG-4 ALS provides better compression performance and faster encoding and decoding time than software tools such as </w:t>
      </w:r>
      <w:r w:rsidR="004F24BF" w:rsidRPr="00ED21CB">
        <w:rPr>
          <w:szCs w:val="24"/>
          <w:lang w:val="en-GB" w:eastAsia="ja-JP"/>
        </w:rPr>
        <w:t>[b_</w:t>
      </w:r>
      <w:r w:rsidRPr="00ED21CB">
        <w:rPr>
          <w:rFonts w:hint="eastAsia"/>
          <w:szCs w:val="24"/>
          <w:lang w:val="en-GB" w:eastAsia="ja-JP"/>
        </w:rPr>
        <w:t>FLAC</w:t>
      </w:r>
      <w:r w:rsidR="004F24BF" w:rsidRPr="00ED21CB">
        <w:rPr>
          <w:szCs w:val="24"/>
          <w:lang w:val="en-GB" w:eastAsia="ja-JP"/>
        </w:rPr>
        <w:t>]</w:t>
      </w:r>
      <w:r w:rsidRPr="00ED21CB">
        <w:rPr>
          <w:rFonts w:hint="eastAsia"/>
          <w:szCs w:val="24"/>
          <w:lang w:val="en-GB" w:eastAsia="ja-JP"/>
        </w:rPr>
        <w:t xml:space="preserve">, </w:t>
      </w:r>
      <w:r w:rsidR="004F24BF" w:rsidRPr="00ED21CB">
        <w:rPr>
          <w:szCs w:val="24"/>
          <w:lang w:val="en-GB" w:eastAsia="ja-JP"/>
        </w:rPr>
        <w:t>[b_</w:t>
      </w:r>
      <w:r w:rsidRPr="00ED21CB">
        <w:rPr>
          <w:rFonts w:hint="eastAsia"/>
          <w:szCs w:val="24"/>
          <w:lang w:val="en-GB" w:eastAsia="ja-JP"/>
        </w:rPr>
        <w:t>OptimFrog</w:t>
      </w:r>
      <w:r w:rsidR="004F24BF" w:rsidRPr="00ED21CB">
        <w:rPr>
          <w:szCs w:val="24"/>
          <w:lang w:val="en-GB" w:eastAsia="ja-JP"/>
        </w:rPr>
        <w:t>]</w:t>
      </w:r>
      <w:r w:rsidRPr="00ED21CB">
        <w:rPr>
          <w:rFonts w:hint="eastAsia"/>
          <w:szCs w:val="24"/>
          <w:lang w:val="en-GB" w:eastAsia="ja-JP"/>
        </w:rPr>
        <w:t xml:space="preserve">, and </w:t>
      </w:r>
      <w:r w:rsidR="004F24BF" w:rsidRPr="00ED21CB">
        <w:rPr>
          <w:szCs w:val="24"/>
          <w:lang w:val="en-GB" w:eastAsia="ja-JP"/>
        </w:rPr>
        <w:t>[b_</w:t>
      </w:r>
      <w:r w:rsidRPr="00ED21CB">
        <w:rPr>
          <w:rFonts w:hint="eastAsia"/>
          <w:szCs w:val="24"/>
          <w:lang w:val="en-GB" w:eastAsia="ja-JP"/>
        </w:rPr>
        <w:t>Monkey</w:t>
      </w:r>
      <w:r w:rsidR="00714CE0">
        <w:rPr>
          <w:szCs w:val="24"/>
          <w:lang w:val="en-GB" w:eastAsia="ja-JP"/>
        </w:rPr>
        <w:t>'</w:t>
      </w:r>
      <w:r w:rsidRPr="00ED21CB">
        <w:rPr>
          <w:rFonts w:hint="eastAsia"/>
          <w:szCs w:val="24"/>
          <w:lang w:val="en-GB" w:eastAsia="ja-JP"/>
        </w:rPr>
        <w:t>s</w:t>
      </w:r>
      <w:r w:rsidR="004F24BF" w:rsidRPr="00ED21CB">
        <w:rPr>
          <w:szCs w:val="24"/>
          <w:lang w:val="en-GB" w:eastAsia="ja-JP"/>
        </w:rPr>
        <w:t>]</w:t>
      </w:r>
      <w:r w:rsidRPr="00ED21CB">
        <w:rPr>
          <w:rFonts w:hint="eastAsia"/>
          <w:szCs w:val="24"/>
          <w:lang w:val="en-GB" w:eastAsia="ja-JP"/>
        </w:rPr>
        <w:t>. T</w:t>
      </w:r>
      <w:r w:rsidRPr="00ED21CB">
        <w:rPr>
          <w:szCs w:val="24"/>
          <w:lang w:val="en-GB"/>
        </w:rPr>
        <w:t xml:space="preserve">he CPU load of real-time encoding and decoding is approximately 1 to 2% of a </w:t>
      </w:r>
      <w:r w:rsidRPr="00ED21CB">
        <w:rPr>
          <w:rFonts w:hint="eastAsia"/>
          <w:szCs w:val="24"/>
          <w:lang w:val="en-GB" w:eastAsia="ja-JP"/>
        </w:rPr>
        <w:t xml:space="preserve">popular CPU. Real-time decoding of 48 </w:t>
      </w:r>
      <w:r w:rsidR="002357DE" w:rsidRPr="00ED21CB">
        <w:rPr>
          <w:rFonts w:hint="eastAsia"/>
          <w:szCs w:val="24"/>
          <w:lang w:val="en-GB" w:eastAsia="ja-JP"/>
        </w:rPr>
        <w:t>kHz</w:t>
      </w:r>
      <w:r w:rsidRPr="00ED21CB">
        <w:rPr>
          <w:rFonts w:hint="eastAsia"/>
          <w:szCs w:val="24"/>
          <w:lang w:val="en-GB" w:eastAsia="ja-JP"/>
        </w:rPr>
        <w:t xml:space="preserve"> stereo signal requires 20 MHz ARM9 processor. </w:t>
      </w:r>
      <w:r w:rsidRPr="00ED21CB">
        <w:rPr>
          <w:rFonts w:eastAsia="MS PGothic"/>
          <w:szCs w:val="24"/>
          <w:lang w:val="en-GB"/>
        </w:rPr>
        <w:t>Those results read that MPEG-4 ALS is one of the most efficient lossless audio compression schemes in terms of the compression performance and its processing time.</w:t>
      </w:r>
    </w:p>
    <w:p w:rsidR="00330E23" w:rsidRPr="00ED21CB" w:rsidRDefault="00330E23" w:rsidP="00A36E6B">
      <w:pPr>
        <w:pStyle w:val="Heading3"/>
        <w:rPr>
          <w:lang w:val="en-GB"/>
        </w:rPr>
      </w:pPr>
      <w:bookmarkStart w:id="405" w:name="_Toc219873802"/>
      <w:bookmarkStart w:id="406" w:name="_Toc223349581"/>
      <w:bookmarkStart w:id="407" w:name="_Toc467582218"/>
      <w:r w:rsidRPr="00ED21CB">
        <w:rPr>
          <w:rFonts w:hint="eastAsia"/>
          <w:lang w:val="en-GB"/>
        </w:rPr>
        <w:t>Related standardization</w:t>
      </w:r>
      <w:bookmarkEnd w:id="405"/>
      <w:bookmarkEnd w:id="406"/>
      <w:bookmarkEnd w:id="407"/>
    </w:p>
    <w:p w:rsidR="007C6A3B" w:rsidRDefault="007C6A3B" w:rsidP="007950CD">
      <w:pPr>
        <w:rPr>
          <w:lang w:val="en-GB"/>
        </w:rPr>
      </w:pPr>
      <w:r w:rsidRPr="00ED21CB">
        <w:rPr>
          <w:rFonts w:eastAsia="MS PGothic" w:hint="eastAsia"/>
          <w:szCs w:val="24"/>
          <w:lang w:val="en-GB" w:eastAsia="ja-JP"/>
        </w:rPr>
        <w:t>The specification of MPEG-4</w:t>
      </w:r>
      <w:r w:rsidRPr="00ED21CB">
        <w:rPr>
          <w:rFonts w:eastAsia="MS PGothic"/>
          <w:szCs w:val="24"/>
          <w:lang w:val="en-GB" w:eastAsia="ja-JP"/>
        </w:rPr>
        <w:t xml:space="preserve"> </w:t>
      </w:r>
      <w:r w:rsidRPr="00ED21CB">
        <w:rPr>
          <w:rFonts w:eastAsia="MS PGothic" w:hint="eastAsia"/>
          <w:szCs w:val="24"/>
          <w:lang w:val="en-GB" w:eastAsia="ja-JP"/>
        </w:rPr>
        <w:t>ALS</w:t>
      </w:r>
      <w:r w:rsidRPr="00ED21CB">
        <w:rPr>
          <w:rFonts w:eastAsia="MS PGothic"/>
          <w:szCs w:val="24"/>
          <w:lang w:val="en-GB" w:eastAsia="ja-JP"/>
        </w:rPr>
        <w:t xml:space="preserve"> </w:t>
      </w:r>
      <w:r w:rsidRPr="00ED21CB">
        <w:rPr>
          <w:rFonts w:eastAsia="MS PGothic" w:hint="eastAsia"/>
          <w:szCs w:val="24"/>
          <w:lang w:val="en-GB" w:eastAsia="ja-JP"/>
        </w:rPr>
        <w:t>(ISO/IEC</w:t>
      </w:r>
      <w:r w:rsidRPr="00ED21CB">
        <w:rPr>
          <w:rFonts w:eastAsia="MS PGothic"/>
          <w:szCs w:val="24"/>
          <w:lang w:val="en-GB" w:eastAsia="ja-JP"/>
        </w:rPr>
        <w:t xml:space="preserve"> </w:t>
      </w:r>
      <w:r w:rsidRPr="00ED21CB">
        <w:rPr>
          <w:rFonts w:eastAsia="MS PGothic" w:hint="eastAsia"/>
          <w:szCs w:val="24"/>
          <w:lang w:val="en-GB" w:eastAsia="ja-JP"/>
        </w:rPr>
        <w:t>14496-3)</w:t>
      </w:r>
      <w:r w:rsidRPr="00ED21CB">
        <w:rPr>
          <w:rFonts w:eastAsia="MS PGothic"/>
          <w:szCs w:val="24"/>
          <w:lang w:val="en-GB" w:eastAsia="ja-JP"/>
        </w:rPr>
        <w:t xml:space="preserve"> </w:t>
      </w:r>
      <w:r w:rsidRPr="00ED21CB">
        <w:rPr>
          <w:rFonts w:eastAsia="MS PGothic" w:hint="eastAsia"/>
          <w:szCs w:val="24"/>
          <w:lang w:val="en-GB" w:eastAsia="ja-JP"/>
        </w:rPr>
        <w:t>is</w:t>
      </w:r>
      <w:r w:rsidRPr="00ED21CB">
        <w:rPr>
          <w:rFonts w:eastAsia="MS PGothic"/>
          <w:szCs w:val="24"/>
          <w:lang w:val="en-GB" w:eastAsia="ja-JP"/>
        </w:rPr>
        <w:t xml:space="preserve"> </w:t>
      </w:r>
      <w:r w:rsidRPr="00ED21CB">
        <w:rPr>
          <w:rFonts w:eastAsia="MS PGothic" w:hint="eastAsia"/>
          <w:szCs w:val="24"/>
          <w:lang w:val="en-GB" w:eastAsia="ja-JP"/>
        </w:rPr>
        <w:t>associated</w:t>
      </w:r>
      <w:r w:rsidRPr="00ED21CB">
        <w:rPr>
          <w:rFonts w:eastAsia="MS PGothic"/>
          <w:szCs w:val="24"/>
          <w:lang w:val="en-GB" w:eastAsia="ja-JP"/>
        </w:rPr>
        <w:t xml:space="preserve"> </w:t>
      </w:r>
      <w:r w:rsidRPr="00ED21CB">
        <w:rPr>
          <w:rFonts w:eastAsia="MS PGothic" w:hint="eastAsia"/>
          <w:szCs w:val="24"/>
          <w:lang w:val="en-GB" w:eastAsia="ja-JP"/>
        </w:rPr>
        <w:t>with</w:t>
      </w:r>
      <w:r w:rsidRPr="00ED21CB">
        <w:rPr>
          <w:rFonts w:eastAsia="MS PGothic"/>
          <w:szCs w:val="24"/>
          <w:lang w:val="en-GB" w:eastAsia="ja-JP"/>
        </w:rPr>
        <w:t xml:space="preserve"> </w:t>
      </w:r>
      <w:r w:rsidRPr="00ED21CB">
        <w:rPr>
          <w:rFonts w:eastAsia="MS PGothic" w:hint="eastAsia"/>
          <w:szCs w:val="24"/>
          <w:lang w:val="en-GB" w:eastAsia="ja-JP"/>
        </w:rPr>
        <w:t>the</w:t>
      </w:r>
      <w:r w:rsidRPr="00ED21CB">
        <w:rPr>
          <w:rFonts w:eastAsia="MS PGothic"/>
          <w:szCs w:val="24"/>
          <w:lang w:val="en-GB" w:eastAsia="ja-JP"/>
        </w:rPr>
        <w:t xml:space="preserve"> </w:t>
      </w:r>
      <w:r w:rsidRPr="00ED21CB">
        <w:rPr>
          <w:rFonts w:eastAsia="MS PGothic" w:hint="eastAsia"/>
          <w:szCs w:val="24"/>
          <w:lang w:val="en-GB" w:eastAsia="ja-JP"/>
        </w:rPr>
        <w:t>conformance testing</w:t>
      </w:r>
      <w:r w:rsidRPr="00ED21CB">
        <w:rPr>
          <w:rFonts w:eastAsia="MS PGothic"/>
          <w:szCs w:val="24"/>
          <w:lang w:val="en-GB" w:eastAsia="ja-JP"/>
        </w:rPr>
        <w:t xml:space="preserve"> </w:t>
      </w:r>
      <w:r w:rsidRPr="00ED21CB">
        <w:rPr>
          <w:rFonts w:eastAsia="MS PGothic" w:hint="eastAsia"/>
          <w:szCs w:val="24"/>
          <w:lang w:val="en-GB" w:eastAsia="ja-JP"/>
        </w:rPr>
        <w:t>(ISO/IEC</w:t>
      </w:r>
      <w:r w:rsidRPr="00ED21CB">
        <w:rPr>
          <w:rFonts w:eastAsia="MS PGothic"/>
          <w:szCs w:val="24"/>
          <w:lang w:val="en-GB" w:eastAsia="ja-JP"/>
        </w:rPr>
        <w:t xml:space="preserve"> </w:t>
      </w:r>
      <w:r w:rsidRPr="00ED21CB">
        <w:rPr>
          <w:rFonts w:eastAsia="MS PGothic" w:hint="eastAsia"/>
          <w:szCs w:val="24"/>
          <w:lang w:val="en-GB" w:eastAsia="ja-JP"/>
        </w:rPr>
        <w:t>14496-4)</w:t>
      </w:r>
      <w:r w:rsidRPr="00ED21CB">
        <w:rPr>
          <w:rFonts w:eastAsia="MS PGothic"/>
          <w:szCs w:val="24"/>
          <w:lang w:val="en-GB" w:eastAsia="ja-JP"/>
        </w:rPr>
        <w:t xml:space="preserve"> </w:t>
      </w:r>
      <w:r w:rsidRPr="00ED21CB">
        <w:rPr>
          <w:rFonts w:eastAsia="MS PGothic" w:hint="eastAsia"/>
          <w:szCs w:val="24"/>
          <w:lang w:val="en-GB" w:eastAsia="ja-JP"/>
        </w:rPr>
        <w:t>and</w:t>
      </w:r>
      <w:r w:rsidRPr="00ED21CB">
        <w:rPr>
          <w:rFonts w:eastAsia="MS PGothic"/>
          <w:szCs w:val="24"/>
          <w:lang w:val="en-GB" w:eastAsia="ja-JP"/>
        </w:rPr>
        <w:t xml:space="preserve"> </w:t>
      </w:r>
      <w:r w:rsidRPr="00ED21CB">
        <w:rPr>
          <w:rFonts w:eastAsia="MS PGothic" w:hint="eastAsia"/>
          <w:szCs w:val="24"/>
          <w:lang w:val="en-GB" w:eastAsia="ja-JP"/>
        </w:rPr>
        <w:t>the</w:t>
      </w:r>
      <w:r w:rsidRPr="00ED21CB">
        <w:rPr>
          <w:rFonts w:eastAsia="MS PGothic"/>
          <w:szCs w:val="24"/>
          <w:lang w:val="en-GB" w:eastAsia="ja-JP"/>
        </w:rPr>
        <w:t xml:space="preserve"> </w:t>
      </w:r>
      <w:r w:rsidRPr="00ED21CB">
        <w:rPr>
          <w:rFonts w:eastAsia="MS PGothic" w:hint="eastAsia"/>
          <w:szCs w:val="24"/>
          <w:lang w:val="en-GB" w:eastAsia="ja-JP"/>
        </w:rPr>
        <w:t>reference</w:t>
      </w:r>
      <w:r w:rsidRPr="00ED21CB">
        <w:rPr>
          <w:rFonts w:eastAsia="MS PGothic"/>
          <w:szCs w:val="24"/>
          <w:lang w:val="en-GB" w:eastAsia="ja-JP"/>
        </w:rPr>
        <w:t xml:space="preserve"> </w:t>
      </w:r>
      <w:r w:rsidRPr="00ED21CB">
        <w:rPr>
          <w:rFonts w:eastAsia="MS PGothic" w:hint="eastAsia"/>
          <w:szCs w:val="24"/>
          <w:lang w:val="en-GB" w:eastAsia="ja-JP"/>
        </w:rPr>
        <w:t xml:space="preserve">software (ISO/IEC 14496-5). By default, </w:t>
      </w:r>
      <w:r w:rsidR="007950CD" w:rsidRPr="00ED21CB">
        <w:rPr>
          <w:rFonts w:eastAsia="MS PGothic"/>
          <w:szCs w:val="24"/>
          <w:lang w:val="en-GB" w:eastAsia="ja-JP"/>
        </w:rPr>
        <w:t xml:space="preserve">the </w:t>
      </w:r>
      <w:r w:rsidRPr="00ED21CB">
        <w:rPr>
          <w:rFonts w:eastAsia="MS PGothic" w:hint="eastAsia"/>
          <w:szCs w:val="24"/>
          <w:lang w:val="en-GB" w:eastAsia="ja-JP"/>
        </w:rPr>
        <w:t xml:space="preserve">bit stream of MPEG-4 ALS is recorded and transported with the ISO media file format. For broadcasting applications, MPEG-4 ALS stream can be transported over MPEG-2 TS, which is specified in </w:t>
      </w:r>
      <w:r w:rsidR="002D5FDB" w:rsidRPr="00ED21CB">
        <w:rPr>
          <w:rFonts w:eastAsia="MS PGothic"/>
          <w:szCs w:val="24"/>
          <w:lang w:val="en-GB" w:eastAsia="ja-JP"/>
        </w:rPr>
        <w:t>[ITU-T H.222.0 Amd.1]</w:t>
      </w:r>
      <w:r w:rsidRPr="00ED21CB">
        <w:rPr>
          <w:rFonts w:eastAsia="MS PGothic" w:hint="eastAsia"/>
          <w:szCs w:val="24"/>
          <w:lang w:val="en-GB" w:eastAsia="ja-JP"/>
        </w:rPr>
        <w:t xml:space="preserve">. </w:t>
      </w:r>
      <w:r w:rsidRPr="00ED21CB">
        <w:rPr>
          <w:rFonts w:eastAsia="MS PGothic"/>
          <w:szCs w:val="24"/>
          <w:lang w:val="en-GB" w:eastAsia="ja-JP"/>
        </w:rPr>
        <w:t xml:space="preserve"> </w:t>
      </w:r>
      <w:r w:rsidRPr="00ED21CB">
        <w:rPr>
          <w:rFonts w:eastAsia="MS PGothic" w:hint="eastAsia"/>
          <w:szCs w:val="24"/>
          <w:lang w:val="en-GB" w:eastAsia="ja-JP"/>
        </w:rPr>
        <w:t xml:space="preserve">For consumer appliance applications, MPEG-4 ALS stream can be transported over S/P DIF channels, which </w:t>
      </w:r>
      <w:r w:rsidR="007950CD">
        <w:rPr>
          <w:rFonts w:eastAsia="MS PGothic"/>
          <w:szCs w:val="24"/>
          <w:lang w:val="en-GB" w:eastAsia="ja-JP"/>
        </w:rPr>
        <w:t>is</w:t>
      </w:r>
      <w:r w:rsidRPr="00ED21CB">
        <w:rPr>
          <w:rFonts w:eastAsia="MS PGothic" w:hint="eastAsia"/>
          <w:szCs w:val="24"/>
          <w:lang w:val="en-GB" w:eastAsia="ja-JP"/>
        </w:rPr>
        <w:t xml:space="preserve"> specified in </w:t>
      </w:r>
      <w:r w:rsidR="007950CD">
        <w:rPr>
          <w:rFonts w:eastAsia="MS PGothic"/>
          <w:szCs w:val="24"/>
          <w:lang w:val="en-GB" w:eastAsia="ja-JP"/>
        </w:rPr>
        <w:t>[</w:t>
      </w:r>
      <w:r w:rsidRPr="00ED21CB">
        <w:rPr>
          <w:rFonts w:eastAsia="MS PGothic" w:hint="eastAsia"/>
          <w:szCs w:val="24"/>
          <w:lang w:val="en-GB" w:eastAsia="ja-JP"/>
        </w:rPr>
        <w:t>IEC 61937-10</w:t>
      </w:r>
      <w:r w:rsidR="007950CD">
        <w:rPr>
          <w:rFonts w:eastAsia="MS PGothic"/>
          <w:szCs w:val="24"/>
          <w:lang w:val="en-GB" w:eastAsia="ja-JP"/>
        </w:rPr>
        <w:t>]</w:t>
      </w:r>
      <w:r w:rsidRPr="00ED21CB">
        <w:rPr>
          <w:rFonts w:eastAsia="MS PGothic" w:hint="eastAsia"/>
          <w:szCs w:val="24"/>
          <w:lang w:val="en-GB" w:eastAsia="ja-JP"/>
        </w:rPr>
        <w:t xml:space="preserve">. MPEG-4 ALS can be conveniently used for archiving applications if it is combined with </w:t>
      </w:r>
      <w:r w:rsidR="007950CD">
        <w:rPr>
          <w:rFonts w:eastAsia="MS PGothic"/>
          <w:szCs w:val="24"/>
          <w:lang w:val="en-GB" w:eastAsia="ja-JP"/>
        </w:rPr>
        <w:t xml:space="preserve">the </w:t>
      </w:r>
      <w:r w:rsidRPr="00ED21CB">
        <w:rPr>
          <w:rFonts w:hint="eastAsia"/>
          <w:lang w:val="en-GB" w:eastAsia="ja-JP"/>
        </w:rPr>
        <w:t>MPEG Professional Archival Application Format (PA-AF)</w:t>
      </w:r>
      <w:r w:rsidR="007950CD">
        <w:rPr>
          <w:lang w:val="en-GB" w:eastAsia="ja-JP"/>
        </w:rPr>
        <w:t xml:space="preserve"> in [</w:t>
      </w:r>
      <w:r w:rsidR="007950CD" w:rsidRPr="00ED21CB">
        <w:rPr>
          <w:rFonts w:hint="eastAsia"/>
          <w:lang w:val="en-GB" w:eastAsia="ja-JP"/>
        </w:rPr>
        <w:t>ISO/IEC 23000-6</w:t>
      </w:r>
      <w:r w:rsidR="007950CD">
        <w:rPr>
          <w:lang w:val="en-GB" w:eastAsia="ja-JP"/>
        </w:rPr>
        <w:t>].</w:t>
      </w:r>
    </w:p>
    <w:p w:rsidR="003A204A" w:rsidRPr="00ED21CB" w:rsidRDefault="003A204A" w:rsidP="00CC286A">
      <w:pPr>
        <w:pStyle w:val="Heading1"/>
        <w:pageBreakBefore/>
        <w:ind w:left="431" w:hanging="431"/>
        <w:rPr>
          <w:lang w:val="en-GB"/>
        </w:rPr>
      </w:pPr>
      <w:bookmarkStart w:id="408" w:name="_Toc210736679"/>
      <w:bookmarkStart w:id="409" w:name="_Toc221186611"/>
      <w:bookmarkStart w:id="410" w:name="_Toc223349582"/>
      <w:bookmarkStart w:id="411" w:name="_Ref467581180"/>
      <w:bookmarkStart w:id="412" w:name="_Toc467582219"/>
      <w:bookmarkStart w:id="413" w:name="_Toc180310729"/>
      <w:bookmarkStart w:id="414" w:name="_Toc180279818"/>
      <w:r w:rsidRPr="00ED21CB">
        <w:rPr>
          <w:lang w:val="en-GB"/>
        </w:rPr>
        <w:lastRenderedPageBreak/>
        <w:t>Speech Codecs</w:t>
      </w:r>
      <w:bookmarkEnd w:id="408"/>
      <w:bookmarkEnd w:id="409"/>
      <w:bookmarkEnd w:id="410"/>
      <w:bookmarkEnd w:id="411"/>
      <w:bookmarkEnd w:id="412"/>
    </w:p>
    <w:p w:rsidR="003A204A" w:rsidRPr="00ED21CB" w:rsidRDefault="003A204A" w:rsidP="00A93B21">
      <w:pPr>
        <w:pStyle w:val="Heading2"/>
        <w:rPr>
          <w:lang w:val="en-GB"/>
        </w:rPr>
      </w:pPr>
      <w:bookmarkStart w:id="415" w:name="_Toc210736680"/>
      <w:bookmarkStart w:id="416" w:name="_Toc221186612"/>
      <w:bookmarkStart w:id="417" w:name="_Toc223349583"/>
      <w:bookmarkStart w:id="418" w:name="_Toc467582220"/>
      <w:r w:rsidRPr="00ED21CB">
        <w:rPr>
          <w:lang w:val="en-GB"/>
        </w:rPr>
        <w:t>ITU-T G.722</w:t>
      </w:r>
      <w:bookmarkEnd w:id="415"/>
      <w:bookmarkEnd w:id="416"/>
      <w:bookmarkEnd w:id="417"/>
      <w:bookmarkEnd w:id="418"/>
    </w:p>
    <w:p w:rsidR="003A204A" w:rsidRPr="00ED21CB" w:rsidRDefault="003A204A" w:rsidP="003A204A">
      <w:pPr>
        <w:rPr>
          <w:lang w:val="en-GB"/>
        </w:rPr>
      </w:pPr>
      <w:r w:rsidRPr="00ED21CB">
        <w:rPr>
          <w:lang w:val="en-GB"/>
        </w:rPr>
        <w:t xml:space="preserve">[ITU-T G.722] is an audio coding system which may be used for a variety of higher quality wideband </w:t>
      </w:r>
      <w:r w:rsidR="00F5601A" w:rsidRPr="00ED21CB">
        <w:rPr>
          <w:lang w:val="en-GB"/>
        </w:rPr>
        <w:t xml:space="preserve">speech </w:t>
      </w:r>
      <w:r w:rsidRPr="00ED21CB">
        <w:rPr>
          <w:lang w:val="en-GB"/>
        </w:rPr>
        <w:t xml:space="preserve">(50 to 7000 Hz) applications. It has been standardized in 1988 to enhance the audio quality of applications like video and audio conferencing over ISDN networks and has been used for some specific radio broadcast usage as well. G.722 usage has recently </w:t>
      </w:r>
      <w:r w:rsidR="00F5601A" w:rsidRPr="00ED21CB">
        <w:rPr>
          <w:lang w:val="en-GB"/>
        </w:rPr>
        <w:t>been extended</w:t>
      </w:r>
      <w:r w:rsidRPr="00ED21CB">
        <w:rPr>
          <w:lang w:val="en-GB"/>
        </w:rPr>
        <w:t xml:space="preserve"> </w:t>
      </w:r>
      <w:r w:rsidR="006F02CD" w:rsidRPr="00ED21CB">
        <w:rPr>
          <w:lang w:val="en-GB"/>
        </w:rPr>
        <w:t xml:space="preserve">[ITU-T G.722 App.III, App.IV] </w:t>
      </w:r>
      <w:r w:rsidRPr="00ED21CB">
        <w:rPr>
          <w:lang w:val="en-GB"/>
        </w:rPr>
        <w:t>for VoIP</w:t>
      </w:r>
      <w:r w:rsidR="00F5601A" w:rsidRPr="00ED21CB">
        <w:rPr>
          <w:lang w:val="en-GB"/>
        </w:rPr>
        <w:t xml:space="preserve">, as </w:t>
      </w:r>
      <w:r w:rsidRPr="00ED21CB">
        <w:rPr>
          <w:lang w:val="en-GB"/>
        </w:rPr>
        <w:t xml:space="preserve">it has been selected as mandatory codecs for </w:t>
      </w:r>
      <w:r w:rsidR="00F5601A" w:rsidRPr="00ED21CB">
        <w:rPr>
          <w:lang w:val="en-GB"/>
        </w:rPr>
        <w:t xml:space="preserve">the new generation </w:t>
      </w:r>
      <w:r w:rsidRPr="00ED21CB">
        <w:rPr>
          <w:lang w:val="en-GB"/>
        </w:rPr>
        <w:t xml:space="preserve">wideband DECT terminals </w:t>
      </w:r>
      <w:r w:rsidR="00F5601A" w:rsidRPr="00ED21CB">
        <w:rPr>
          <w:lang w:val="en-GB"/>
        </w:rPr>
        <w:t>[</w:t>
      </w:r>
      <w:r w:rsidR="006F02CD" w:rsidRPr="00ED21CB">
        <w:rPr>
          <w:lang w:val="en-GB"/>
        </w:rPr>
        <w:t>b_</w:t>
      </w:r>
      <w:r w:rsidR="00F5601A" w:rsidRPr="00ED21CB">
        <w:rPr>
          <w:lang w:val="en-GB"/>
        </w:rPr>
        <w:t xml:space="preserve">ETSI TS 102 527-3] </w:t>
      </w:r>
      <w:r w:rsidRPr="00ED21CB">
        <w:rPr>
          <w:lang w:val="en-GB"/>
        </w:rPr>
        <w:t>and is gaining momentum for enhanced wideband voice services over IP networks thanks to some attractive features like low de</w:t>
      </w:r>
      <w:r w:rsidR="006F02CD" w:rsidRPr="00ED21CB">
        <w:rPr>
          <w:lang w:val="en-GB"/>
        </w:rPr>
        <w:t>lay, low complexity and license-</w:t>
      </w:r>
      <w:r w:rsidRPr="00ED21CB">
        <w:rPr>
          <w:lang w:val="en-GB"/>
        </w:rPr>
        <w:t>free status.</w:t>
      </w:r>
    </w:p>
    <w:p w:rsidR="003A204A" w:rsidRPr="00ED21CB" w:rsidRDefault="003A204A" w:rsidP="00A36E6B">
      <w:pPr>
        <w:pStyle w:val="Heading3"/>
        <w:rPr>
          <w:lang w:val="en-GB"/>
        </w:rPr>
      </w:pPr>
      <w:bookmarkStart w:id="419" w:name="_Toc210736681"/>
      <w:bookmarkStart w:id="420" w:name="_Toc221186613"/>
      <w:bookmarkStart w:id="421" w:name="_Toc223349584"/>
      <w:bookmarkStart w:id="422" w:name="_Toc467582221"/>
      <w:r w:rsidRPr="00ED21CB">
        <w:rPr>
          <w:lang w:val="en-GB"/>
        </w:rPr>
        <w:t>Overview of main functional features</w:t>
      </w:r>
      <w:bookmarkEnd w:id="419"/>
      <w:bookmarkEnd w:id="420"/>
      <w:bookmarkEnd w:id="421"/>
      <w:bookmarkEnd w:id="422"/>
    </w:p>
    <w:p w:rsidR="003A204A" w:rsidRPr="00ED21CB" w:rsidRDefault="003A204A" w:rsidP="003A204A">
      <w:pPr>
        <w:rPr>
          <w:lang w:val="en-GB"/>
        </w:rPr>
      </w:pPr>
      <w:r w:rsidRPr="00ED21CB">
        <w:rPr>
          <w:lang w:val="en-GB"/>
        </w:rPr>
        <w:t xml:space="preserve">G.722 has three modes of operation corresponding to the bit rates of 64, 56 and 48 kbit/s. The G.722 encoder produces an embedded 64 kbit/s bitstream structured in </w:t>
      </w:r>
      <w:r w:rsidR="000342F7" w:rsidRPr="00ED21CB">
        <w:rPr>
          <w:lang w:val="en-GB"/>
        </w:rPr>
        <w:t>three</w:t>
      </w:r>
      <w:r w:rsidRPr="00ED21CB">
        <w:rPr>
          <w:lang w:val="en-GB"/>
        </w:rPr>
        <w:t xml:space="preserve"> layers corresponding to </w:t>
      </w:r>
      <w:r w:rsidR="000342F7" w:rsidRPr="00ED21CB">
        <w:rPr>
          <w:lang w:val="en-GB"/>
        </w:rPr>
        <w:t xml:space="preserve">each of </w:t>
      </w:r>
      <w:r w:rsidRPr="00ED21CB">
        <w:rPr>
          <w:lang w:val="en-GB"/>
        </w:rPr>
        <w:t xml:space="preserve">these operating modes. The bits corresponding to the last </w:t>
      </w:r>
      <w:r w:rsidR="000342F7" w:rsidRPr="00ED21CB">
        <w:rPr>
          <w:lang w:val="en-GB"/>
        </w:rPr>
        <w:t>two</w:t>
      </w:r>
      <w:r w:rsidRPr="00ED21CB">
        <w:rPr>
          <w:lang w:val="en-GB"/>
        </w:rPr>
        <w:t xml:space="preserve"> layers can be skipped by the decoder or any other component of the communication systems to dynami</w:t>
      </w:r>
      <w:r w:rsidR="00C30A31" w:rsidRPr="00ED21CB">
        <w:rPr>
          <w:lang w:val="en-GB"/>
        </w:rPr>
        <w:t>cally reduce the bit rate to 56 </w:t>
      </w:r>
      <w:r w:rsidRPr="00ED21CB">
        <w:rPr>
          <w:lang w:val="en-GB"/>
        </w:rPr>
        <w:t>kbit/s or 48 kbit/s</w:t>
      </w:r>
      <w:r w:rsidR="000342F7" w:rsidRPr="00ED21CB">
        <w:rPr>
          <w:lang w:val="en-GB"/>
        </w:rPr>
        <w:t>,</w:t>
      </w:r>
      <w:r w:rsidRPr="00ED21CB">
        <w:rPr>
          <w:lang w:val="en-GB"/>
        </w:rPr>
        <w:t xml:space="preserve"> w</w:t>
      </w:r>
      <w:r w:rsidR="00C30A31" w:rsidRPr="00ED21CB">
        <w:rPr>
          <w:lang w:val="en-GB"/>
        </w:rPr>
        <w:t>h</w:t>
      </w:r>
      <w:r w:rsidR="000342F7" w:rsidRPr="00ED21CB">
        <w:rPr>
          <w:lang w:val="en-GB"/>
        </w:rPr>
        <w:t xml:space="preserve">ich corresponds to 1 or 2 bits </w:t>
      </w:r>
      <w:r w:rsidR="00714CE0">
        <w:rPr>
          <w:lang w:val="en-GB"/>
        </w:rPr>
        <w:t>"</w:t>
      </w:r>
      <w:r w:rsidR="00C30A31" w:rsidRPr="00ED21CB">
        <w:rPr>
          <w:lang w:val="en-GB"/>
        </w:rPr>
        <w:t>stole</w:t>
      </w:r>
      <w:r w:rsidR="000342F7" w:rsidRPr="00ED21CB">
        <w:rPr>
          <w:lang w:val="en-GB"/>
        </w:rPr>
        <w:t>s</w:t>
      </w:r>
      <w:r w:rsidR="00714CE0">
        <w:rPr>
          <w:lang w:val="en-GB"/>
        </w:rPr>
        <w:t>"</w:t>
      </w:r>
      <w:r w:rsidRPr="00ED21CB">
        <w:rPr>
          <w:lang w:val="en-GB"/>
        </w:rPr>
        <w:t xml:space="preserve"> from the low band.</w:t>
      </w:r>
    </w:p>
    <w:p w:rsidR="003A204A" w:rsidRPr="00ED21CB" w:rsidRDefault="003A204A" w:rsidP="003A204A">
      <w:pPr>
        <w:rPr>
          <w:lang w:val="en-GB"/>
        </w:rPr>
      </w:pPr>
      <w:r w:rsidRPr="00ED21CB">
        <w:rPr>
          <w:lang w:val="en-GB"/>
        </w:rPr>
        <w:t>Encoding/decoding operations are performed on a sample per sample basis which li</w:t>
      </w:r>
      <w:r w:rsidR="002357DE" w:rsidRPr="00ED21CB">
        <w:rPr>
          <w:lang w:val="en-GB"/>
        </w:rPr>
        <w:t>mits the algorithmic delay to 1.</w:t>
      </w:r>
      <w:r w:rsidRPr="00ED21CB">
        <w:rPr>
          <w:lang w:val="en-GB"/>
        </w:rPr>
        <w:t>625</w:t>
      </w:r>
      <w:r w:rsidR="002357DE" w:rsidRPr="00ED21CB">
        <w:rPr>
          <w:lang w:val="en-GB"/>
        </w:rPr>
        <w:t> ms</w:t>
      </w:r>
      <w:r w:rsidRPr="00ED21CB">
        <w:rPr>
          <w:lang w:val="en-GB"/>
        </w:rPr>
        <w:t>.</w:t>
      </w:r>
    </w:p>
    <w:p w:rsidR="003A204A" w:rsidRPr="00ED21CB" w:rsidRDefault="003A204A" w:rsidP="003A204A">
      <w:pPr>
        <w:rPr>
          <w:lang w:val="en-GB"/>
        </w:rPr>
      </w:pPr>
      <w:r w:rsidRPr="00ED21CB">
        <w:rPr>
          <w:lang w:val="en-GB"/>
        </w:rPr>
        <w:t>Complexity is limited and can be estimated to around 10 MIPS.</w:t>
      </w:r>
    </w:p>
    <w:p w:rsidR="003A204A" w:rsidRPr="00ED21CB" w:rsidRDefault="000342F7" w:rsidP="003A204A">
      <w:pPr>
        <w:rPr>
          <w:lang w:val="en-GB"/>
        </w:rPr>
      </w:pPr>
      <w:r w:rsidRPr="00ED21CB">
        <w:rPr>
          <w:lang w:val="en-GB"/>
        </w:rPr>
        <w:t xml:space="preserve">ITU-T G.722 </w:t>
      </w:r>
      <w:r w:rsidR="003A204A" w:rsidRPr="00ED21CB">
        <w:rPr>
          <w:lang w:val="en-GB"/>
        </w:rPr>
        <w:t>Appe</w:t>
      </w:r>
      <w:r w:rsidRPr="00ED21CB">
        <w:rPr>
          <w:lang w:val="en-GB"/>
        </w:rPr>
        <w:t>ndices III and IV define</w:t>
      </w:r>
      <w:r w:rsidR="003A204A" w:rsidRPr="00ED21CB">
        <w:rPr>
          <w:lang w:val="en-GB"/>
        </w:rPr>
        <w:t xml:space="preserve"> two possible standardized packet loss </w:t>
      </w:r>
      <w:r w:rsidR="009C7478" w:rsidRPr="00ED21CB">
        <w:rPr>
          <w:lang w:val="en-GB"/>
        </w:rPr>
        <w:t xml:space="preserve">concealment (PLC) </w:t>
      </w:r>
      <w:r w:rsidR="003A204A" w:rsidRPr="00ED21CB">
        <w:rPr>
          <w:lang w:val="en-GB"/>
        </w:rPr>
        <w:t xml:space="preserve">mechanisms to </w:t>
      </w:r>
      <w:r w:rsidRPr="00ED21CB">
        <w:rPr>
          <w:lang w:val="en-GB"/>
        </w:rPr>
        <w:t>significantly</w:t>
      </w:r>
      <w:r w:rsidR="003A204A" w:rsidRPr="00ED21CB">
        <w:rPr>
          <w:lang w:val="en-GB"/>
        </w:rPr>
        <w:t xml:space="preserve"> increase G.722 audio quality </w:t>
      </w:r>
      <w:r w:rsidRPr="00ED21CB">
        <w:rPr>
          <w:lang w:val="en-GB"/>
        </w:rPr>
        <w:t>in the presence of</w:t>
      </w:r>
      <w:r w:rsidR="003A204A" w:rsidRPr="00ED21CB">
        <w:rPr>
          <w:lang w:val="en-GB"/>
        </w:rPr>
        <w:t xml:space="preserve"> packet losses</w:t>
      </w:r>
      <w:r w:rsidRPr="00ED21CB">
        <w:rPr>
          <w:lang w:val="en-GB"/>
        </w:rPr>
        <w:t xml:space="preserve"> typical of IP networks</w:t>
      </w:r>
      <w:r w:rsidR="003A204A" w:rsidRPr="00ED21CB">
        <w:rPr>
          <w:lang w:val="en-GB"/>
        </w:rPr>
        <w:t>.</w:t>
      </w:r>
    </w:p>
    <w:p w:rsidR="003A204A" w:rsidRPr="00ED21CB" w:rsidRDefault="000342F7" w:rsidP="003A204A">
      <w:pPr>
        <w:rPr>
          <w:lang w:val="en-GB"/>
        </w:rPr>
      </w:pPr>
      <w:r w:rsidRPr="00ED21CB">
        <w:rPr>
          <w:lang w:val="en-GB"/>
        </w:rPr>
        <w:t>The RTP payload specification for usage of G.722 over IP networks</w:t>
      </w:r>
      <w:r w:rsidR="003A204A" w:rsidRPr="00ED21CB">
        <w:rPr>
          <w:lang w:val="en-GB"/>
        </w:rPr>
        <w:t xml:space="preserve"> </w:t>
      </w:r>
      <w:r w:rsidRPr="00ED21CB">
        <w:rPr>
          <w:lang w:val="en-GB"/>
        </w:rPr>
        <w:t>is found in</w:t>
      </w:r>
      <w:r w:rsidR="003A204A" w:rsidRPr="00ED21CB">
        <w:rPr>
          <w:lang w:val="en-GB"/>
        </w:rPr>
        <w:t xml:space="preserve"> [IETF RFC 3551].</w:t>
      </w:r>
    </w:p>
    <w:p w:rsidR="009C7478" w:rsidRPr="00ED21CB" w:rsidRDefault="009C7478" w:rsidP="003A204A">
      <w:pPr>
        <w:rPr>
          <w:lang w:val="en-GB"/>
        </w:rPr>
      </w:pPr>
      <w:r w:rsidRPr="00ED21CB">
        <w:rPr>
          <w:lang w:val="en-GB"/>
        </w:rPr>
        <w:t>A reference implementation ANSI-C source code of both encoder and decoder of G.722 is available in the ITU-T software tool library [ITU-T G.191], while the ANSI-C source code implementation of the PLC algorithms of G.722 Appendices III and IV is found in [ITU-T G.722 App.III] and [ITU-T G.722 App.IV], respectively.</w:t>
      </w:r>
    </w:p>
    <w:p w:rsidR="003A204A" w:rsidRPr="00ED21CB" w:rsidRDefault="003A204A" w:rsidP="00A36E6B">
      <w:pPr>
        <w:pStyle w:val="Heading3"/>
        <w:rPr>
          <w:lang w:val="en-GB"/>
        </w:rPr>
      </w:pPr>
      <w:bookmarkStart w:id="423" w:name="_Toc210736682"/>
      <w:bookmarkStart w:id="424" w:name="_Toc221186614"/>
      <w:bookmarkStart w:id="425" w:name="_Toc223349585"/>
      <w:bookmarkStart w:id="426" w:name="_Toc467582222"/>
      <w:r w:rsidRPr="00ED21CB">
        <w:rPr>
          <w:lang w:val="en-GB"/>
        </w:rPr>
        <w:t>Overview of G.722 SB-ADPCM encoder</w:t>
      </w:r>
      <w:bookmarkEnd w:id="423"/>
      <w:bookmarkEnd w:id="424"/>
      <w:bookmarkEnd w:id="425"/>
      <w:bookmarkEnd w:id="426"/>
    </w:p>
    <w:p w:rsidR="003A204A" w:rsidRPr="00ED21CB" w:rsidRDefault="003A204A" w:rsidP="003A204A">
      <w:pPr>
        <w:rPr>
          <w:lang w:val="en-GB"/>
        </w:rPr>
      </w:pPr>
      <w:r w:rsidRPr="00ED21CB">
        <w:rPr>
          <w:lang w:val="en-GB"/>
        </w:rPr>
        <w:t>The coding system uses sub-band adaptive differential pulse code modulation (SB-ADPCM)</w:t>
      </w:r>
      <w:r w:rsidR="000342F7" w:rsidRPr="00ED21CB">
        <w:rPr>
          <w:lang w:val="en-GB"/>
        </w:rPr>
        <w:t xml:space="preserve">, as illustrated in Figure </w:t>
      </w:r>
      <w:r w:rsidR="00A401AF">
        <w:rPr>
          <w:lang w:val="en-GB"/>
        </w:rPr>
        <w:t>7-</w:t>
      </w:r>
      <w:r w:rsidR="000342F7" w:rsidRPr="00ED21CB">
        <w:rPr>
          <w:lang w:val="en-GB"/>
        </w:rPr>
        <w:t>1.</w:t>
      </w:r>
      <w:r w:rsidRPr="00ED21CB">
        <w:rPr>
          <w:lang w:val="en-GB"/>
        </w:rPr>
        <w:t xml:space="preserve"> The frequency band of the input signal (sampled at 16 </w:t>
      </w:r>
      <w:r w:rsidR="002357DE" w:rsidRPr="00ED21CB">
        <w:rPr>
          <w:lang w:val="en-GB"/>
        </w:rPr>
        <w:t>kHz</w:t>
      </w:r>
      <w:r w:rsidRPr="00ED21CB">
        <w:rPr>
          <w:lang w:val="en-GB"/>
        </w:rPr>
        <w:t>) is split into two sub-bands by two linear-phase no</w:t>
      </w:r>
      <w:r w:rsidR="000342F7" w:rsidRPr="00ED21CB">
        <w:rPr>
          <w:lang w:val="en-GB"/>
        </w:rPr>
        <w:t>n-recursive digital QMF filters: 0 to</w:t>
      </w:r>
      <w:r w:rsidRPr="00ED21CB">
        <w:rPr>
          <w:lang w:val="en-GB"/>
        </w:rPr>
        <w:t xml:space="preserve"> 4 </w:t>
      </w:r>
      <w:r w:rsidR="002357DE" w:rsidRPr="00ED21CB">
        <w:rPr>
          <w:lang w:val="en-GB"/>
        </w:rPr>
        <w:t>kHz</w:t>
      </w:r>
      <w:r w:rsidR="000342F7" w:rsidRPr="00ED21CB">
        <w:rPr>
          <w:lang w:val="en-GB"/>
        </w:rPr>
        <w:t xml:space="preserve"> for the lower band and 4 to</w:t>
      </w:r>
      <w:r w:rsidRPr="00ED21CB">
        <w:rPr>
          <w:lang w:val="en-GB"/>
        </w:rPr>
        <w:t xml:space="preserve">8 </w:t>
      </w:r>
      <w:r w:rsidR="002357DE" w:rsidRPr="00ED21CB">
        <w:rPr>
          <w:lang w:val="en-GB"/>
        </w:rPr>
        <w:t>kHz</w:t>
      </w:r>
      <w:r w:rsidRPr="00ED21CB">
        <w:rPr>
          <w:lang w:val="en-GB"/>
        </w:rPr>
        <w:t xml:space="preserve"> for the higher band. The signals in each</w:t>
      </w:r>
      <w:r w:rsidR="00113591" w:rsidRPr="00ED21CB">
        <w:rPr>
          <w:lang w:val="en-GB"/>
        </w:rPr>
        <w:t xml:space="preserve"> sub-band (now sampled at 8 </w:t>
      </w:r>
      <w:r w:rsidR="002357DE" w:rsidRPr="00ED21CB">
        <w:rPr>
          <w:lang w:val="en-GB"/>
        </w:rPr>
        <w:t>kHz</w:t>
      </w:r>
      <w:r w:rsidRPr="00ED21CB">
        <w:rPr>
          <w:lang w:val="en-GB"/>
        </w:rPr>
        <w:t xml:space="preserve">) are encoded using ADPCM with 6 bits per sample for the lower band and 2 bits for the higher band. The number of bits allocated to the lower band </w:t>
      </w:r>
      <w:r w:rsidR="000342F7" w:rsidRPr="00ED21CB">
        <w:rPr>
          <w:lang w:val="en-GB"/>
        </w:rPr>
        <w:t>is</w:t>
      </w:r>
      <w:r w:rsidRPr="00ED21CB">
        <w:rPr>
          <w:lang w:val="en-GB"/>
        </w:rPr>
        <w:t xml:space="preserve"> reduced to </w:t>
      </w:r>
      <w:r w:rsidR="000342F7" w:rsidRPr="00ED21CB">
        <w:rPr>
          <w:lang w:val="en-GB"/>
        </w:rPr>
        <w:t>five and four</w:t>
      </w:r>
      <w:r w:rsidRPr="00ED21CB">
        <w:rPr>
          <w:lang w:val="en-GB"/>
        </w:rPr>
        <w:t xml:space="preserve"> bits for the 56 kbit/s and 48 kbit/s modes</w:t>
      </w:r>
      <w:r w:rsidR="000342F7" w:rsidRPr="00ED21CB">
        <w:rPr>
          <w:lang w:val="en-GB"/>
        </w:rPr>
        <w:t>,</w:t>
      </w:r>
      <w:r w:rsidRPr="00ED21CB">
        <w:rPr>
          <w:lang w:val="en-GB"/>
        </w:rPr>
        <w:t xml:space="preserve"> respectively.</w:t>
      </w:r>
    </w:p>
    <w:p w:rsidR="003A204A" w:rsidRPr="00ED21CB" w:rsidRDefault="00585620" w:rsidP="003A204A">
      <w:pPr>
        <w:jc w:val="center"/>
        <w:rPr>
          <w:lang w:val="en-GB"/>
        </w:rPr>
      </w:pPr>
      <w:r w:rsidRPr="00ED21CB">
        <w:rPr>
          <w:noProof/>
        </w:rPr>
        <w:drawing>
          <wp:inline distT="0" distB="0" distL="0" distR="0" wp14:anchorId="441086D2" wp14:editId="4910F6C3">
            <wp:extent cx="4743450" cy="12573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cstate="print">
                      <a:extLst>
                        <a:ext uri="{28A0092B-C50C-407E-A947-70E740481C1C}">
                          <a14:useLocalDpi xmlns:a14="http://schemas.microsoft.com/office/drawing/2010/main" val="0"/>
                        </a:ext>
                      </a:extLst>
                    </a:blip>
                    <a:srcRect b="31483"/>
                    <a:stretch>
                      <a:fillRect/>
                    </a:stretch>
                  </pic:blipFill>
                  <pic:spPr bwMode="auto">
                    <a:xfrm>
                      <a:off x="0" y="0"/>
                      <a:ext cx="4743450" cy="1257300"/>
                    </a:xfrm>
                    <a:prstGeom prst="rect">
                      <a:avLst/>
                    </a:prstGeom>
                    <a:noFill/>
                    <a:ln>
                      <a:noFill/>
                    </a:ln>
                  </pic:spPr>
                </pic:pic>
              </a:graphicData>
            </a:graphic>
          </wp:inline>
        </w:drawing>
      </w:r>
    </w:p>
    <w:p w:rsidR="003A204A" w:rsidRPr="00ED21CB" w:rsidRDefault="00A947D3" w:rsidP="00B447FF">
      <w:pPr>
        <w:pStyle w:val="FigureNotitle"/>
      </w:pPr>
      <w:bookmarkStart w:id="427" w:name="_Toc467582278"/>
      <w:r w:rsidRPr="00ED21CB">
        <w:t xml:space="preserve">Figure </w:t>
      </w:r>
      <w:r w:rsidR="00A401AF">
        <w:t>7-</w:t>
      </w:r>
      <w:r w:rsidR="00113591" w:rsidRPr="00ED21CB">
        <w:t>1</w:t>
      </w:r>
      <w:r w:rsidR="003A204A" w:rsidRPr="00ED21CB">
        <w:t xml:space="preserve">: Block </w:t>
      </w:r>
      <w:r w:rsidR="002357DE" w:rsidRPr="00ED21CB">
        <w:t xml:space="preserve">diagram </w:t>
      </w:r>
      <w:r w:rsidR="003A204A" w:rsidRPr="00ED21CB">
        <w:t xml:space="preserve">of the </w:t>
      </w:r>
      <w:r w:rsidR="002357DE" w:rsidRPr="00ED21CB">
        <w:t xml:space="preserve">G.722 </w:t>
      </w:r>
      <w:r w:rsidR="003A204A" w:rsidRPr="00ED21CB">
        <w:t>SB-ADPCM encoder</w:t>
      </w:r>
      <w:bookmarkEnd w:id="427"/>
    </w:p>
    <w:p w:rsidR="003A204A" w:rsidRPr="00ED21CB" w:rsidRDefault="003A204A" w:rsidP="00A36E6B">
      <w:pPr>
        <w:pStyle w:val="Heading3"/>
        <w:rPr>
          <w:lang w:val="en-GB"/>
        </w:rPr>
      </w:pPr>
      <w:bookmarkStart w:id="428" w:name="_Toc210736683"/>
      <w:bookmarkStart w:id="429" w:name="_Toc221186615"/>
      <w:bookmarkStart w:id="430" w:name="_Toc223349586"/>
      <w:bookmarkStart w:id="431" w:name="_Toc467582223"/>
      <w:r w:rsidRPr="00ED21CB">
        <w:rPr>
          <w:lang w:val="en-GB"/>
        </w:rPr>
        <w:lastRenderedPageBreak/>
        <w:t>Lower sub-band ADPCM encoder</w:t>
      </w:r>
      <w:bookmarkEnd w:id="428"/>
      <w:bookmarkEnd w:id="429"/>
      <w:bookmarkEnd w:id="430"/>
      <w:bookmarkEnd w:id="431"/>
    </w:p>
    <w:p w:rsidR="003A204A" w:rsidRPr="00ED21CB" w:rsidRDefault="003A204A" w:rsidP="003A204A">
      <w:pPr>
        <w:rPr>
          <w:lang w:val="en-GB"/>
        </w:rPr>
      </w:pPr>
      <w:r w:rsidRPr="00ED21CB">
        <w:rPr>
          <w:lang w:val="en-GB"/>
        </w:rPr>
        <w:t>The lower sub-band input signal, x</w:t>
      </w:r>
      <w:r w:rsidRPr="00ED21CB">
        <w:rPr>
          <w:szCs w:val="24"/>
          <w:vertAlign w:val="subscript"/>
          <w:lang w:val="en-GB"/>
        </w:rPr>
        <w:t>L</w:t>
      </w:r>
      <w:r w:rsidRPr="00ED21CB">
        <w:rPr>
          <w:lang w:val="en-GB"/>
        </w:rPr>
        <w:t xml:space="preserve"> after subtraction of an estimate, s</w:t>
      </w:r>
      <w:r w:rsidRPr="00ED21CB">
        <w:rPr>
          <w:szCs w:val="24"/>
          <w:vertAlign w:val="subscript"/>
          <w:lang w:val="en-GB"/>
        </w:rPr>
        <w:t>L</w:t>
      </w:r>
      <w:r w:rsidRPr="00ED21CB">
        <w:rPr>
          <w:lang w:val="en-GB"/>
        </w:rPr>
        <w:t>, of the input signal produces the difference signal, e</w:t>
      </w:r>
      <w:r w:rsidRPr="00ED21CB">
        <w:rPr>
          <w:szCs w:val="24"/>
          <w:vertAlign w:val="subscript"/>
          <w:lang w:val="en-GB"/>
        </w:rPr>
        <w:t>L</w:t>
      </w:r>
      <w:r w:rsidR="000342F7" w:rsidRPr="00ED21CB">
        <w:rPr>
          <w:lang w:val="en-GB"/>
        </w:rPr>
        <w:t>. An adaptive 60-level non-</w:t>
      </w:r>
      <w:r w:rsidRPr="00ED21CB">
        <w:rPr>
          <w:lang w:val="en-GB"/>
        </w:rPr>
        <w:t>linear quantizer is used to assign six binary digits to the value of the difference signal to produce a 48 kbit/s signal, I</w:t>
      </w:r>
      <w:r w:rsidRPr="00ED21CB">
        <w:rPr>
          <w:szCs w:val="24"/>
          <w:vertAlign w:val="subscript"/>
          <w:lang w:val="en-GB"/>
        </w:rPr>
        <w:t>L</w:t>
      </w:r>
      <w:r w:rsidRPr="00ED21CB">
        <w:rPr>
          <w:lang w:val="en-GB"/>
        </w:rPr>
        <w:t>. In the feedback loop, the two least significant bits of I</w:t>
      </w:r>
      <w:r w:rsidRPr="00ED21CB">
        <w:rPr>
          <w:szCs w:val="24"/>
          <w:vertAlign w:val="subscript"/>
          <w:lang w:val="en-GB"/>
        </w:rPr>
        <w:t>L</w:t>
      </w:r>
      <w:r w:rsidRPr="00ED21CB">
        <w:rPr>
          <w:lang w:val="en-GB"/>
        </w:rPr>
        <w:t xml:space="preserve"> are deleted to produce a 4-bit signal I</w:t>
      </w:r>
      <w:r w:rsidRPr="00ED21CB">
        <w:rPr>
          <w:szCs w:val="24"/>
          <w:vertAlign w:val="subscript"/>
          <w:lang w:val="en-GB"/>
        </w:rPr>
        <w:t>Lt</w:t>
      </w:r>
      <w:r w:rsidRPr="00ED21CB">
        <w:rPr>
          <w:lang w:val="en-GB"/>
        </w:rPr>
        <w:t>, which is used for the quantizer adaptation and applied to a 15-level inverse adaptive quantizer to produce a quantized difference signal, d</w:t>
      </w:r>
      <w:r w:rsidRPr="00ED21CB">
        <w:rPr>
          <w:szCs w:val="24"/>
          <w:vertAlign w:val="subscript"/>
          <w:lang w:val="en-GB"/>
        </w:rPr>
        <w:t>Lt</w:t>
      </w:r>
      <w:r w:rsidRPr="00ED21CB">
        <w:rPr>
          <w:lang w:val="en-GB"/>
        </w:rPr>
        <w:t>. The signal estimate, s</w:t>
      </w:r>
      <w:r w:rsidRPr="00ED21CB">
        <w:rPr>
          <w:szCs w:val="24"/>
          <w:vertAlign w:val="subscript"/>
          <w:lang w:val="en-GB"/>
        </w:rPr>
        <w:t>L</w:t>
      </w:r>
      <w:r w:rsidRPr="00ED21CB">
        <w:rPr>
          <w:lang w:val="en-GB"/>
        </w:rPr>
        <w:t xml:space="preserve"> is added to this quantized difference signal to produce a reconstructed version, r</w:t>
      </w:r>
      <w:r w:rsidRPr="00ED21CB">
        <w:rPr>
          <w:szCs w:val="24"/>
          <w:vertAlign w:val="subscript"/>
          <w:lang w:val="en-GB"/>
        </w:rPr>
        <w:t>Lt</w:t>
      </w:r>
      <w:r w:rsidRPr="00ED21CB">
        <w:rPr>
          <w:lang w:val="en-GB"/>
        </w:rPr>
        <w:t xml:space="preserve">, of the lower sub-band input signal. Both the reconstructed signal and the quantized difference signal are </w:t>
      </w:r>
      <w:r w:rsidR="000342F7" w:rsidRPr="00ED21CB">
        <w:rPr>
          <w:lang w:val="en-GB"/>
        </w:rPr>
        <w:t xml:space="preserve">processed </w:t>
      </w:r>
      <w:r w:rsidRPr="00ED21CB">
        <w:rPr>
          <w:lang w:val="en-GB"/>
        </w:rPr>
        <w:t>by an adaptive predictor</w:t>
      </w:r>
      <w:r w:rsidR="000342F7" w:rsidRPr="00ED21CB">
        <w:rPr>
          <w:lang w:val="en-GB"/>
        </w:rPr>
        <w:t>,</w:t>
      </w:r>
      <w:r w:rsidRPr="00ED21CB">
        <w:rPr>
          <w:lang w:val="en-GB"/>
        </w:rPr>
        <w:t xml:space="preserve"> which produce</w:t>
      </w:r>
      <w:r w:rsidR="000342F7" w:rsidRPr="00ED21CB">
        <w:rPr>
          <w:lang w:val="en-GB"/>
        </w:rPr>
        <w:t>s</w:t>
      </w:r>
      <w:r w:rsidRPr="00ED21CB">
        <w:rPr>
          <w:lang w:val="en-GB"/>
        </w:rPr>
        <w:t xml:space="preserve"> the estimate s</w:t>
      </w:r>
      <w:r w:rsidRPr="00ED21CB">
        <w:rPr>
          <w:szCs w:val="24"/>
          <w:vertAlign w:val="subscript"/>
          <w:lang w:val="en-GB"/>
        </w:rPr>
        <w:t>L</w:t>
      </w:r>
      <w:r w:rsidRPr="00ED21CB">
        <w:rPr>
          <w:lang w:val="en-GB"/>
        </w:rPr>
        <w:t xml:space="preserve"> of the input signal, thereby completing the feedback loop.</w:t>
      </w:r>
      <w:r w:rsidR="00113591" w:rsidRPr="00ED21CB">
        <w:rPr>
          <w:lang w:val="en-GB"/>
        </w:rPr>
        <w:t xml:space="preserve"> </w:t>
      </w:r>
      <w:r w:rsidR="00A947D3" w:rsidRPr="00ED21CB">
        <w:rPr>
          <w:lang w:val="en-GB"/>
        </w:rPr>
        <w:t xml:space="preserve">This is illustrated in Figure </w:t>
      </w:r>
      <w:r w:rsidR="00A401AF">
        <w:rPr>
          <w:lang w:val="en-GB"/>
        </w:rPr>
        <w:t>7-</w:t>
      </w:r>
      <w:r w:rsidR="00113591" w:rsidRPr="00ED21CB">
        <w:rPr>
          <w:lang w:val="en-GB"/>
        </w:rPr>
        <w:t>2.</w:t>
      </w:r>
    </w:p>
    <w:p w:rsidR="003A204A" w:rsidRPr="00ED21CB" w:rsidRDefault="00585620" w:rsidP="003761A0">
      <w:pPr>
        <w:pStyle w:val="Figure"/>
      </w:pPr>
      <w:r w:rsidRPr="00ED21CB">
        <w:rPr>
          <w:noProof/>
          <w:lang w:val="en-US" w:eastAsia="zh-CN"/>
        </w:rPr>
        <w:drawing>
          <wp:inline distT="0" distB="0" distL="0" distR="0" wp14:anchorId="2AD773D4" wp14:editId="26834F74">
            <wp:extent cx="5610225" cy="32575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cstate="print">
                      <a:extLst>
                        <a:ext uri="{28A0092B-C50C-407E-A947-70E740481C1C}">
                          <a14:useLocalDpi xmlns:a14="http://schemas.microsoft.com/office/drawing/2010/main" val="0"/>
                        </a:ext>
                      </a:extLst>
                    </a:blip>
                    <a:srcRect b="14859"/>
                    <a:stretch>
                      <a:fillRect/>
                    </a:stretch>
                  </pic:blipFill>
                  <pic:spPr bwMode="auto">
                    <a:xfrm>
                      <a:off x="0" y="0"/>
                      <a:ext cx="5610225" cy="3257550"/>
                    </a:xfrm>
                    <a:prstGeom prst="rect">
                      <a:avLst/>
                    </a:prstGeom>
                    <a:noFill/>
                    <a:ln>
                      <a:noFill/>
                    </a:ln>
                  </pic:spPr>
                </pic:pic>
              </a:graphicData>
            </a:graphic>
          </wp:inline>
        </w:drawing>
      </w:r>
    </w:p>
    <w:p w:rsidR="003A204A" w:rsidRPr="00ED21CB" w:rsidRDefault="00A947D3" w:rsidP="00A947D3">
      <w:pPr>
        <w:pStyle w:val="FigureNotitle"/>
      </w:pPr>
      <w:bookmarkStart w:id="432" w:name="_Toc467582279"/>
      <w:r w:rsidRPr="00ED21CB">
        <w:t xml:space="preserve">Figure </w:t>
      </w:r>
      <w:r w:rsidR="00A401AF">
        <w:t>7-</w:t>
      </w:r>
      <w:r w:rsidR="00113591" w:rsidRPr="00ED21CB">
        <w:t>2</w:t>
      </w:r>
      <w:r w:rsidR="003A204A" w:rsidRPr="00ED21CB">
        <w:t xml:space="preserve">: Block diagram of the </w:t>
      </w:r>
      <w:r w:rsidR="002357DE" w:rsidRPr="00ED21CB">
        <w:t xml:space="preserve">G.722 </w:t>
      </w:r>
      <w:r w:rsidR="003A204A" w:rsidRPr="00ED21CB">
        <w:t>lower</w:t>
      </w:r>
      <w:r w:rsidR="00F4370F" w:rsidRPr="00ED21CB">
        <w:t xml:space="preserve"> band</w:t>
      </w:r>
      <w:r w:rsidR="003A204A" w:rsidRPr="00ED21CB">
        <w:t xml:space="preserve"> encoder</w:t>
      </w:r>
      <w:bookmarkEnd w:id="432"/>
    </w:p>
    <w:p w:rsidR="003A204A" w:rsidRPr="00ED21CB" w:rsidRDefault="003A204A" w:rsidP="00A36E6B">
      <w:pPr>
        <w:pStyle w:val="Heading3"/>
        <w:rPr>
          <w:lang w:val="en-GB"/>
        </w:rPr>
      </w:pPr>
      <w:bookmarkStart w:id="433" w:name="_Toc210736684"/>
      <w:bookmarkStart w:id="434" w:name="_Toc221186616"/>
      <w:bookmarkStart w:id="435" w:name="_Toc223349587"/>
      <w:bookmarkStart w:id="436" w:name="_Toc467582224"/>
      <w:r w:rsidRPr="00ED21CB">
        <w:rPr>
          <w:lang w:val="en-GB"/>
        </w:rPr>
        <w:t>Higher sub-band ADPCM encoder</w:t>
      </w:r>
      <w:bookmarkEnd w:id="433"/>
      <w:bookmarkEnd w:id="434"/>
      <w:bookmarkEnd w:id="435"/>
      <w:bookmarkEnd w:id="436"/>
    </w:p>
    <w:p w:rsidR="003A204A" w:rsidRPr="00ED21CB" w:rsidRDefault="003A204A" w:rsidP="003A204A">
      <w:pPr>
        <w:tabs>
          <w:tab w:val="left" w:pos="709"/>
        </w:tabs>
        <w:rPr>
          <w:i/>
          <w:lang w:val="en-GB"/>
        </w:rPr>
      </w:pPr>
      <w:r w:rsidRPr="00ED21CB">
        <w:rPr>
          <w:lang w:val="en-GB"/>
        </w:rPr>
        <w:t xml:space="preserve">Same encoding scheme is used for higher sub-band with </w:t>
      </w:r>
      <w:r w:rsidR="00113591" w:rsidRPr="00ED21CB">
        <w:rPr>
          <w:lang w:val="en-GB"/>
        </w:rPr>
        <w:t>four</w:t>
      </w:r>
      <w:r w:rsidRPr="00ED21CB">
        <w:rPr>
          <w:lang w:val="en-GB"/>
        </w:rPr>
        <w:t xml:space="preserve"> level non linear quantizer, </w:t>
      </w:r>
      <w:r w:rsidR="00113591" w:rsidRPr="00ED21CB">
        <w:rPr>
          <w:lang w:val="en-GB"/>
        </w:rPr>
        <w:t>four</w:t>
      </w:r>
      <w:r w:rsidRPr="00ED21CB">
        <w:rPr>
          <w:lang w:val="en-GB"/>
        </w:rPr>
        <w:t xml:space="preserve"> level inverse adaptive quantizer and no deleted bits.</w:t>
      </w:r>
    </w:p>
    <w:p w:rsidR="003A204A" w:rsidRPr="00ED21CB" w:rsidRDefault="003A204A" w:rsidP="00A36E6B">
      <w:pPr>
        <w:pStyle w:val="Heading3"/>
        <w:rPr>
          <w:lang w:val="en-GB"/>
        </w:rPr>
      </w:pPr>
      <w:bookmarkStart w:id="437" w:name="_Toc210736685"/>
      <w:bookmarkStart w:id="438" w:name="_Toc221186617"/>
      <w:bookmarkStart w:id="439" w:name="_Toc223349588"/>
      <w:bookmarkStart w:id="440" w:name="_Toc467582225"/>
      <w:r w:rsidRPr="00ED21CB">
        <w:rPr>
          <w:lang w:val="en-GB"/>
        </w:rPr>
        <w:t>Overview of G.722 SB-ADPCM decoder</w:t>
      </w:r>
      <w:bookmarkEnd w:id="437"/>
      <w:bookmarkEnd w:id="438"/>
      <w:bookmarkEnd w:id="439"/>
      <w:bookmarkEnd w:id="440"/>
    </w:p>
    <w:p w:rsidR="003A204A" w:rsidRPr="00ED21CB" w:rsidRDefault="003A204A" w:rsidP="003A204A">
      <w:pPr>
        <w:tabs>
          <w:tab w:val="left" w:pos="709"/>
        </w:tabs>
        <w:rPr>
          <w:i/>
          <w:lang w:val="en-GB"/>
        </w:rPr>
      </w:pPr>
      <w:r w:rsidRPr="00ED21CB">
        <w:rPr>
          <w:lang w:val="en-GB"/>
        </w:rPr>
        <w:t>G.722 decoder can operate in any of three possible variants depending on the received indication of the mode of operation as s</w:t>
      </w:r>
      <w:r w:rsidR="001A2DD5" w:rsidRPr="00ED21CB">
        <w:rPr>
          <w:lang w:val="en-GB"/>
        </w:rPr>
        <w:t xml:space="preserve">hown in Figure </w:t>
      </w:r>
      <w:r w:rsidR="00A401AF">
        <w:rPr>
          <w:lang w:val="en-GB"/>
        </w:rPr>
        <w:t>7-</w:t>
      </w:r>
      <w:r w:rsidR="00113591" w:rsidRPr="00ED21CB">
        <w:rPr>
          <w:lang w:val="en-GB"/>
        </w:rPr>
        <w:t>3.</w:t>
      </w:r>
    </w:p>
    <w:p w:rsidR="003A204A" w:rsidRPr="00ED21CB" w:rsidRDefault="00585620" w:rsidP="003A204A">
      <w:pPr>
        <w:keepNext/>
        <w:jc w:val="center"/>
        <w:rPr>
          <w:lang w:val="en-GB"/>
        </w:rPr>
      </w:pPr>
      <w:r w:rsidRPr="00ED21CB">
        <w:rPr>
          <w:noProof/>
        </w:rPr>
        <w:lastRenderedPageBreak/>
        <w:drawing>
          <wp:inline distT="0" distB="0" distL="0" distR="0" wp14:anchorId="168BDAE7" wp14:editId="0E598785">
            <wp:extent cx="5295900" cy="37909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cstate="print">
                      <a:extLst>
                        <a:ext uri="{28A0092B-C50C-407E-A947-70E740481C1C}">
                          <a14:useLocalDpi xmlns:a14="http://schemas.microsoft.com/office/drawing/2010/main" val="0"/>
                        </a:ext>
                      </a:extLst>
                    </a:blip>
                    <a:srcRect b="10503"/>
                    <a:stretch>
                      <a:fillRect/>
                    </a:stretch>
                  </pic:blipFill>
                  <pic:spPr bwMode="auto">
                    <a:xfrm>
                      <a:off x="0" y="0"/>
                      <a:ext cx="5295900" cy="3790950"/>
                    </a:xfrm>
                    <a:prstGeom prst="rect">
                      <a:avLst/>
                    </a:prstGeom>
                    <a:noFill/>
                    <a:ln>
                      <a:noFill/>
                    </a:ln>
                  </pic:spPr>
                </pic:pic>
              </a:graphicData>
            </a:graphic>
          </wp:inline>
        </w:drawing>
      </w:r>
    </w:p>
    <w:p w:rsidR="003A204A" w:rsidRPr="00ED21CB" w:rsidRDefault="001A2DD5" w:rsidP="00B447FF">
      <w:pPr>
        <w:pStyle w:val="FigureNotitle"/>
      </w:pPr>
      <w:bookmarkStart w:id="441" w:name="_Toc467582280"/>
      <w:r w:rsidRPr="00ED21CB">
        <w:t xml:space="preserve">Figure </w:t>
      </w:r>
      <w:r w:rsidR="00A401AF">
        <w:t>7-</w:t>
      </w:r>
      <w:r w:rsidR="00113591" w:rsidRPr="00ED21CB">
        <w:t>3</w:t>
      </w:r>
      <w:r w:rsidR="003A204A" w:rsidRPr="00ED21CB">
        <w:t xml:space="preserve">: Block diagram of the </w:t>
      </w:r>
      <w:r w:rsidR="002357DE" w:rsidRPr="00ED21CB">
        <w:t xml:space="preserve">G.722 </w:t>
      </w:r>
      <w:r w:rsidR="00F4370F" w:rsidRPr="00ED21CB">
        <w:t>lower band</w:t>
      </w:r>
      <w:r w:rsidR="003A204A" w:rsidRPr="00ED21CB">
        <w:t xml:space="preserve"> decoder</w:t>
      </w:r>
      <w:bookmarkEnd w:id="441"/>
    </w:p>
    <w:p w:rsidR="003A204A" w:rsidRPr="00ED21CB" w:rsidRDefault="003A204A" w:rsidP="003A204A">
      <w:pPr>
        <w:tabs>
          <w:tab w:val="left" w:pos="709"/>
        </w:tabs>
        <w:rPr>
          <w:lang w:val="en-GB"/>
        </w:rPr>
      </w:pPr>
      <w:r w:rsidRPr="00ED21CB">
        <w:rPr>
          <w:lang w:val="en-GB"/>
        </w:rPr>
        <w:t>The path which produces the estimate, s</w:t>
      </w:r>
      <w:r w:rsidRPr="00ED21CB">
        <w:rPr>
          <w:szCs w:val="24"/>
          <w:vertAlign w:val="subscript"/>
          <w:lang w:val="en-GB"/>
        </w:rPr>
        <w:t>L</w:t>
      </w:r>
      <w:r w:rsidRPr="00ED21CB">
        <w:rPr>
          <w:lang w:val="en-GB"/>
        </w:rPr>
        <w:t>, of the input signal including the quantizer adaptation, is identical to the feedback portion of the lower sub-band ADPCM encoder. The reconstructed signal, r</w:t>
      </w:r>
      <w:r w:rsidRPr="00ED21CB">
        <w:rPr>
          <w:szCs w:val="24"/>
          <w:vertAlign w:val="subscript"/>
          <w:lang w:val="en-GB"/>
        </w:rPr>
        <w:t>L</w:t>
      </w:r>
      <w:r w:rsidRPr="00ED21CB">
        <w:rPr>
          <w:lang w:val="en-GB"/>
        </w:rPr>
        <w:t>, is produced by adding to the signal estimate one of three possible quantized difference signals, d</w:t>
      </w:r>
      <w:r w:rsidRPr="00ED21CB">
        <w:rPr>
          <w:szCs w:val="24"/>
          <w:vertAlign w:val="subscript"/>
          <w:lang w:val="en-GB"/>
        </w:rPr>
        <w:t>L,6</w:t>
      </w:r>
      <w:r w:rsidRPr="00ED21CB">
        <w:rPr>
          <w:lang w:val="en-GB"/>
        </w:rPr>
        <w:t>, d</w:t>
      </w:r>
      <w:r w:rsidRPr="00ED21CB">
        <w:rPr>
          <w:szCs w:val="24"/>
          <w:vertAlign w:val="subscript"/>
          <w:lang w:val="en-GB"/>
        </w:rPr>
        <w:t>L,5</w:t>
      </w:r>
      <w:r w:rsidRPr="00ED21CB">
        <w:rPr>
          <w:lang w:val="en-GB"/>
        </w:rPr>
        <w:t xml:space="preserve"> or d</w:t>
      </w:r>
      <w:r w:rsidRPr="00ED21CB">
        <w:rPr>
          <w:szCs w:val="24"/>
          <w:vertAlign w:val="subscript"/>
          <w:lang w:val="en-GB"/>
        </w:rPr>
        <w:t>L,4</w:t>
      </w:r>
      <w:r w:rsidRPr="00ED21CB">
        <w:rPr>
          <w:lang w:val="en-GB"/>
        </w:rPr>
        <w:t xml:space="preserve"> (= d</w:t>
      </w:r>
      <w:r w:rsidRPr="00ED21CB">
        <w:rPr>
          <w:szCs w:val="24"/>
          <w:vertAlign w:val="subscript"/>
          <w:lang w:val="en-GB"/>
        </w:rPr>
        <w:t>Lt</w:t>
      </w:r>
      <w:r w:rsidRPr="00ED21CB">
        <w:rPr>
          <w:lang w:val="en-GB"/>
        </w:rPr>
        <w:t>), selected according to the received indication of the mode of operation.</w:t>
      </w:r>
    </w:p>
    <w:p w:rsidR="003A204A" w:rsidRPr="00ED21CB" w:rsidRDefault="006E37C4" w:rsidP="003A204A">
      <w:pPr>
        <w:tabs>
          <w:tab w:val="left" w:pos="709"/>
        </w:tabs>
        <w:rPr>
          <w:i/>
          <w:lang w:val="en-GB"/>
        </w:rPr>
      </w:pPr>
      <w:r w:rsidRPr="00ED21CB">
        <w:rPr>
          <w:lang w:val="en-GB"/>
        </w:rPr>
        <w:t xml:space="preserve">The upper </w:t>
      </w:r>
      <w:r w:rsidR="003A204A" w:rsidRPr="00ED21CB">
        <w:rPr>
          <w:lang w:val="en-GB"/>
        </w:rPr>
        <w:t xml:space="preserve">band decoder </w:t>
      </w:r>
      <w:r w:rsidRPr="00ED21CB">
        <w:rPr>
          <w:lang w:val="en-GB"/>
        </w:rPr>
        <w:t xml:space="preserve">is illustrated in </w:t>
      </w:r>
      <w:r w:rsidR="001A2DD5" w:rsidRPr="00ED21CB">
        <w:rPr>
          <w:lang w:val="en-GB"/>
        </w:rPr>
        <w:t xml:space="preserve">Figure </w:t>
      </w:r>
      <w:r w:rsidR="00A401AF">
        <w:rPr>
          <w:lang w:val="en-GB"/>
        </w:rPr>
        <w:t>7-</w:t>
      </w:r>
      <w:r w:rsidRPr="00ED21CB">
        <w:rPr>
          <w:lang w:val="en-GB"/>
        </w:rPr>
        <w:t xml:space="preserve">4 and </w:t>
      </w:r>
      <w:r w:rsidR="003A204A" w:rsidRPr="00ED21CB">
        <w:rPr>
          <w:lang w:val="en-GB"/>
        </w:rPr>
        <w:t xml:space="preserve">has the same structure </w:t>
      </w:r>
      <w:r w:rsidRPr="00ED21CB">
        <w:rPr>
          <w:lang w:val="en-GB"/>
        </w:rPr>
        <w:t>as the lower sub-band ADPCM decoder</w:t>
      </w:r>
      <w:r w:rsidR="000342F7" w:rsidRPr="00ED21CB">
        <w:rPr>
          <w:lang w:val="en-GB"/>
        </w:rPr>
        <w:t>,</w:t>
      </w:r>
      <w:r w:rsidRPr="00ED21CB">
        <w:rPr>
          <w:lang w:val="en-GB"/>
        </w:rPr>
        <w:t xml:space="preserve"> however </w:t>
      </w:r>
      <w:r w:rsidR="003A204A" w:rsidRPr="00ED21CB">
        <w:rPr>
          <w:lang w:val="en-GB"/>
        </w:rPr>
        <w:t xml:space="preserve">with a single </w:t>
      </w:r>
      <w:r w:rsidRPr="00ED21CB">
        <w:rPr>
          <w:lang w:val="en-GB"/>
        </w:rPr>
        <w:t>four</w:t>
      </w:r>
      <w:r w:rsidR="000342F7" w:rsidRPr="00ED21CB">
        <w:rPr>
          <w:lang w:val="en-GB"/>
        </w:rPr>
        <w:t>-</w:t>
      </w:r>
      <w:r w:rsidR="003A204A" w:rsidRPr="00ED21CB">
        <w:rPr>
          <w:lang w:val="en-GB"/>
        </w:rPr>
        <w:t>level inverse adaptive quantizer.</w:t>
      </w:r>
    </w:p>
    <w:p w:rsidR="003A204A" w:rsidRPr="00ED21CB" w:rsidRDefault="00585620" w:rsidP="003A204A">
      <w:pPr>
        <w:keepNext/>
        <w:jc w:val="center"/>
        <w:rPr>
          <w:lang w:val="en-GB"/>
        </w:rPr>
      </w:pPr>
      <w:r w:rsidRPr="00ED21CB">
        <w:rPr>
          <w:noProof/>
        </w:rPr>
        <w:drawing>
          <wp:inline distT="0" distB="0" distL="0" distR="0" wp14:anchorId="1BB0A441" wp14:editId="629A0829">
            <wp:extent cx="4000500" cy="16573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cstate="print">
                      <a:extLst>
                        <a:ext uri="{28A0092B-C50C-407E-A947-70E740481C1C}">
                          <a14:useLocalDpi xmlns:a14="http://schemas.microsoft.com/office/drawing/2010/main" val="0"/>
                        </a:ext>
                      </a:extLst>
                    </a:blip>
                    <a:srcRect b="23901"/>
                    <a:stretch>
                      <a:fillRect/>
                    </a:stretch>
                  </pic:blipFill>
                  <pic:spPr bwMode="auto">
                    <a:xfrm>
                      <a:off x="0" y="0"/>
                      <a:ext cx="4000500" cy="1657350"/>
                    </a:xfrm>
                    <a:prstGeom prst="rect">
                      <a:avLst/>
                    </a:prstGeom>
                    <a:noFill/>
                    <a:ln>
                      <a:noFill/>
                    </a:ln>
                  </pic:spPr>
                </pic:pic>
              </a:graphicData>
            </a:graphic>
          </wp:inline>
        </w:drawing>
      </w:r>
    </w:p>
    <w:p w:rsidR="003A204A" w:rsidRPr="00ED21CB" w:rsidRDefault="001A2DD5" w:rsidP="00B447FF">
      <w:pPr>
        <w:pStyle w:val="FigureNotitle"/>
      </w:pPr>
      <w:bookmarkStart w:id="442" w:name="_Toc467582281"/>
      <w:r w:rsidRPr="00ED21CB">
        <w:t xml:space="preserve">Figure </w:t>
      </w:r>
      <w:r w:rsidR="00A401AF">
        <w:t>7-</w:t>
      </w:r>
      <w:r w:rsidR="006E37C4" w:rsidRPr="00ED21CB">
        <w:t>4</w:t>
      </w:r>
      <w:r w:rsidR="003A204A" w:rsidRPr="00ED21CB">
        <w:t xml:space="preserve">: Block diagram of the </w:t>
      </w:r>
      <w:r w:rsidR="002357DE" w:rsidRPr="00ED21CB">
        <w:t xml:space="preserve">G.722 </w:t>
      </w:r>
      <w:r w:rsidR="00F4370F" w:rsidRPr="00ED21CB">
        <w:t xml:space="preserve">higher band </w:t>
      </w:r>
      <w:r w:rsidR="003A204A" w:rsidRPr="00ED21CB">
        <w:t>decoder</w:t>
      </w:r>
      <w:bookmarkEnd w:id="442"/>
    </w:p>
    <w:p w:rsidR="003A204A" w:rsidRPr="00ED21CB" w:rsidRDefault="003A204A" w:rsidP="003A204A">
      <w:pPr>
        <w:rPr>
          <w:lang w:val="en-GB"/>
        </w:rPr>
      </w:pPr>
      <w:r w:rsidRPr="00ED21CB">
        <w:rPr>
          <w:lang w:val="en-GB"/>
        </w:rPr>
        <w:t>The output decoded signal is then reconstructed by interpolation of the decoded lower band and hi</w:t>
      </w:r>
      <w:r w:rsidR="00C30A31" w:rsidRPr="00ED21CB">
        <w:rPr>
          <w:lang w:val="en-GB"/>
        </w:rPr>
        <w:t xml:space="preserve">gher band from 8 </w:t>
      </w:r>
      <w:r w:rsidR="002357DE" w:rsidRPr="00ED21CB">
        <w:rPr>
          <w:lang w:val="en-GB"/>
        </w:rPr>
        <w:t>kHz</w:t>
      </w:r>
      <w:r w:rsidR="00C30A31" w:rsidRPr="00ED21CB">
        <w:rPr>
          <w:lang w:val="en-GB"/>
        </w:rPr>
        <w:t xml:space="preserve"> to 16 </w:t>
      </w:r>
      <w:r w:rsidR="002357DE" w:rsidRPr="00ED21CB">
        <w:rPr>
          <w:lang w:val="en-GB"/>
        </w:rPr>
        <w:t>kHz</w:t>
      </w:r>
      <w:r w:rsidR="00C30A31" w:rsidRPr="00ED21CB">
        <w:rPr>
          <w:lang w:val="en-GB"/>
        </w:rPr>
        <w:t>.</w:t>
      </w:r>
    </w:p>
    <w:p w:rsidR="009C7478" w:rsidRPr="00ED21CB" w:rsidRDefault="009C7478" w:rsidP="009C7478">
      <w:pPr>
        <w:pStyle w:val="Heading3"/>
        <w:rPr>
          <w:lang w:val="en-GB"/>
        </w:rPr>
      </w:pPr>
      <w:bookmarkStart w:id="443" w:name="_Toc467582226"/>
      <w:r w:rsidRPr="00ED21CB">
        <w:rPr>
          <w:lang w:val="en-GB"/>
        </w:rPr>
        <w:t>Packet loss concealment algorithms for G.722</w:t>
      </w:r>
      <w:bookmarkEnd w:id="443"/>
    </w:p>
    <w:p w:rsidR="009C7478" w:rsidRPr="00ED21CB" w:rsidRDefault="009C7478" w:rsidP="009C7478">
      <w:pPr>
        <w:rPr>
          <w:lang w:val="en-GB" w:eastAsia="en-US"/>
        </w:rPr>
      </w:pPr>
      <w:r w:rsidRPr="00ED21CB">
        <w:rPr>
          <w:lang w:val="en-GB" w:eastAsia="en-US"/>
        </w:rPr>
        <w:t>Packet loss concealment (PLC) algorithms, also known as frame erasure concealment algorithms, hide transmission losses in audio systems where the input signal is encoded and packetized, sent over a network, received and decoded before play out. PLC algorithms can be found in most standard CELP-based speech coders. There are two methods standardized for efficient handling packet losses for G.722 encoded signals.</w:t>
      </w:r>
    </w:p>
    <w:p w:rsidR="009C7478" w:rsidRPr="00ED21CB" w:rsidRDefault="009C7478" w:rsidP="009C7478">
      <w:pPr>
        <w:rPr>
          <w:lang w:val="en-GB" w:eastAsia="en-US"/>
        </w:rPr>
      </w:pPr>
      <w:r w:rsidRPr="00ED21CB">
        <w:rPr>
          <w:lang w:val="en-GB" w:eastAsia="en-US"/>
        </w:rPr>
        <w:lastRenderedPageBreak/>
        <w:t xml:space="preserve">Appendix III to ITU-T Recommendation G.722 </w:t>
      </w:r>
      <w:r w:rsidRPr="00ED21CB">
        <w:rPr>
          <w:lang w:val="en-GB"/>
        </w:rPr>
        <w:t xml:space="preserve">[ITU-T G.722 App.III] </w:t>
      </w:r>
      <w:r w:rsidRPr="00ED21CB">
        <w:rPr>
          <w:lang w:val="en-GB" w:eastAsia="en-US"/>
        </w:rPr>
        <w:t>specifies a high-quality packet loss concealment (PLC) algorithm for G.722. The algorithm performs the packet loss concealment in the 16</w:t>
      </w:r>
      <w:r w:rsidRPr="00ED21CB">
        <w:rPr>
          <w:lang w:val="en-GB" w:eastAsia="en-US"/>
        </w:rPr>
        <w:noBreakHyphen/>
        <w:t>kHz output domain of the G.722 decoder. Periodic waveform extrapolation is used to fill in the waveform of lost packets, mixing with filtered noise according to signal characteristics prior to the loss. The extrapolated 16-kHz signal is passed through the QMF analysis filter bank, and the subband signals are passed to partial subband ADPCM encoders to update the states of the subband ADPCM decoders. Additional processing takes place for each packet loss in order to provide a smooth transition from the extrapolated waveform to the waveform decoded from the received packets. Among other things, the states of the subband ADPCM decoders are phase aligned with the first received packet after a packet loss, and the decoded waveform is time-warped in order to align with the extrapolated waveform before the two are overlap-added to smooth the transition. For protracted packet loss, the algorithm gradually mutes the output.</w:t>
      </w:r>
    </w:p>
    <w:p w:rsidR="009C7478" w:rsidRPr="00ED21CB" w:rsidRDefault="009C7478" w:rsidP="009C7478">
      <w:pPr>
        <w:rPr>
          <w:lang w:val="en-GB" w:eastAsia="en-US"/>
        </w:rPr>
      </w:pPr>
      <w:r w:rsidRPr="00ED21CB">
        <w:rPr>
          <w:lang w:val="en-GB" w:eastAsia="en-US"/>
        </w:rPr>
        <w:t>The algorithm operates on an intrinsic 10</w:t>
      </w:r>
      <w:r w:rsidR="00A660BD" w:rsidRPr="00ED21CB">
        <w:rPr>
          <w:lang w:val="en-GB" w:eastAsia="en-US"/>
        </w:rPr>
        <w:t> ms</w:t>
      </w:r>
      <w:r w:rsidRPr="00ED21CB">
        <w:rPr>
          <w:lang w:val="en-GB" w:eastAsia="en-US"/>
        </w:rPr>
        <w:t xml:space="preserve"> frame size. It can operate on any packet or frame size that is a multiple of 10 ms. The longer input frame becomes a super frame, for which the packet loss concealment is called an appropriate number of times at its intrinsic frame size of 10 ms. It results in no additional delay when compared with regular G.722 decoding using the same frame size.</w:t>
      </w:r>
    </w:p>
    <w:p w:rsidR="009C7478" w:rsidRPr="00ED21CB" w:rsidRDefault="009C7478" w:rsidP="009C7478">
      <w:pPr>
        <w:rPr>
          <w:lang w:val="en-GB" w:eastAsia="en-US"/>
        </w:rPr>
      </w:pPr>
      <w:r w:rsidRPr="00ED21CB">
        <w:rPr>
          <w:lang w:val="en-GB" w:eastAsia="en-US"/>
        </w:rPr>
        <w:t>The PLC algorithm described in this appendix meets the same complexity requirements as the PLC in G.722 Appendix IV. At an additional complexity of 2.8 WMOPS worst-case and 2 WMOPS average compared with the G.722 decoder without PLC, the G.722 PLC algorithm described in this appendix provides significantly better speech quality than the G.722 PLC specified in G.722 Appendix IV, which provides an alternative quality-complexity trade-off.</w:t>
      </w:r>
    </w:p>
    <w:p w:rsidR="009C7478" w:rsidRPr="00ED21CB" w:rsidRDefault="009C7478" w:rsidP="009C7478">
      <w:pPr>
        <w:rPr>
          <w:lang w:val="en-GB" w:eastAsia="en-US"/>
        </w:rPr>
      </w:pPr>
      <w:r w:rsidRPr="00ED21CB">
        <w:rPr>
          <w:lang w:val="en-GB" w:eastAsia="en-US"/>
        </w:rPr>
        <w:t xml:space="preserve">Appendix IV to G.722 </w:t>
      </w:r>
      <w:r w:rsidRPr="00ED21CB">
        <w:rPr>
          <w:lang w:val="en-GB"/>
        </w:rPr>
        <w:t xml:space="preserve">[ITU-T G.722 App.IV] provides a </w:t>
      </w:r>
      <w:r w:rsidRPr="00ED21CB">
        <w:rPr>
          <w:i/>
          <w:lang w:val="en-GB"/>
        </w:rPr>
        <w:t>low-complexity</w:t>
      </w:r>
      <w:r w:rsidRPr="00ED21CB">
        <w:rPr>
          <w:lang w:val="en-GB"/>
        </w:rPr>
        <w:t xml:space="preserve"> alternative to the algorithm in Appendix III while meeting the same baseline quality requirements. The </w:t>
      </w:r>
      <w:r w:rsidRPr="00ED21CB">
        <w:rPr>
          <w:lang w:val="en-GB" w:eastAsia="en-US"/>
        </w:rPr>
        <w:t>decoder in Appendix IV comprises three stages: lower sub-band decoding, higher sub-band decoding and QMF synthesis. In the absence of frame erasures, the decoder structure is identical to G.722, except for the storage of the two decoded signals, of the high and low bands. In case of frame erasures, the decoder is informed by the bad frame indication (BFI) signalling. It then performs an analysis of the past lower-band reconstructed signal and extrapolates the missing signal using linear</w:t>
      </w:r>
      <w:r w:rsidR="00E36A7E" w:rsidRPr="00ED21CB">
        <w:rPr>
          <w:lang w:val="en-GB" w:eastAsia="en-US"/>
        </w:rPr>
        <w:t>-</w:t>
      </w:r>
      <w:r w:rsidRPr="00ED21CB">
        <w:rPr>
          <w:lang w:val="en-GB" w:eastAsia="en-US"/>
        </w:rPr>
        <w:t>predictive coding (LPC), pitch-synchronous period repetition and adaptive muting. Once a good frame is received, the decoded signal is cross-faded with the extrapolated signal. In the higher band, the decoder repeats the previous frame pitch-synchronously, with adaptive muting and highpass post-processing. The ADPCM states are updated after each frame erasure.</w:t>
      </w:r>
    </w:p>
    <w:p w:rsidR="003A204A" w:rsidRPr="00ED21CB" w:rsidRDefault="003A204A" w:rsidP="00A93B21">
      <w:pPr>
        <w:pStyle w:val="Heading2"/>
        <w:rPr>
          <w:lang w:val="en-GB"/>
        </w:rPr>
      </w:pPr>
      <w:bookmarkStart w:id="444" w:name="_Toc210736686"/>
      <w:bookmarkStart w:id="445" w:name="_Toc221186618"/>
      <w:bookmarkStart w:id="446" w:name="_Toc223349589"/>
      <w:bookmarkStart w:id="447" w:name="_Toc467582227"/>
      <w:r w:rsidRPr="00ED21CB">
        <w:rPr>
          <w:lang w:val="en-GB"/>
        </w:rPr>
        <w:t>ITU-T G.722.1 and G.722.1 Annex C</w:t>
      </w:r>
      <w:bookmarkEnd w:id="413"/>
      <w:bookmarkEnd w:id="414"/>
      <w:bookmarkEnd w:id="444"/>
      <w:bookmarkEnd w:id="445"/>
      <w:bookmarkEnd w:id="446"/>
      <w:bookmarkEnd w:id="447"/>
    </w:p>
    <w:p w:rsidR="003A204A" w:rsidRPr="00ED21CB" w:rsidRDefault="003A204A" w:rsidP="003A204A">
      <w:pPr>
        <w:rPr>
          <w:lang w:val="en-GB"/>
        </w:rPr>
      </w:pPr>
      <w:r w:rsidRPr="00ED21CB">
        <w:rPr>
          <w:lang w:val="en-GB"/>
        </w:rPr>
        <w:t xml:space="preserve">The main body of [ITU-T G.722.1] describes a wideband coding algorithm that provides an audio bandwidth of 50 Hz to 7 </w:t>
      </w:r>
      <w:r w:rsidR="002357DE" w:rsidRPr="00ED21CB">
        <w:rPr>
          <w:lang w:val="en-GB"/>
        </w:rPr>
        <w:t>kHz</w:t>
      </w:r>
      <w:r w:rsidRPr="00ED21CB">
        <w:rPr>
          <w:lang w:val="en-GB"/>
        </w:rPr>
        <w:t xml:space="preserve">, operating at a bit rate of 24 kbit/s or 32 kbit/s. Annex C of [ITU-T G.722.1] is a doubled form of the G.722.1 main body to permit 14 </w:t>
      </w:r>
      <w:r w:rsidR="002357DE" w:rsidRPr="00ED21CB">
        <w:rPr>
          <w:lang w:val="en-GB"/>
        </w:rPr>
        <w:t>kHz</w:t>
      </w:r>
      <w:r w:rsidRPr="00ED21CB">
        <w:rPr>
          <w:lang w:val="en-GB"/>
        </w:rPr>
        <w:t xml:space="preserve"> audio bandwidth using a 32 </w:t>
      </w:r>
      <w:r w:rsidR="002357DE" w:rsidRPr="00ED21CB">
        <w:rPr>
          <w:lang w:val="en-GB"/>
        </w:rPr>
        <w:t>kHz</w:t>
      </w:r>
      <w:r w:rsidRPr="00ED21CB">
        <w:rPr>
          <w:lang w:val="en-GB"/>
        </w:rPr>
        <w:t xml:space="preserve"> audio sample rate, at 24, 32, and 48 kbit/s. Both G.722.1 and G.722.1 Annex C codecs feature very high audio quality, extremely low computational complexity, and low algorithmic delay compared to other state-of-the-art audio coding algorithms.</w:t>
      </w:r>
    </w:p>
    <w:p w:rsidR="003A204A" w:rsidRPr="00ED21CB" w:rsidRDefault="003A204A" w:rsidP="003A204A">
      <w:pPr>
        <w:rPr>
          <w:lang w:val="en-GB"/>
        </w:rPr>
      </w:pPr>
      <w:r w:rsidRPr="00ED21CB">
        <w:rPr>
          <w:lang w:val="en-GB"/>
        </w:rPr>
        <w:t>The G.722.1 algorithm is based on transform coding, using a Modulated Lapped Transform (MLT) and operates on frames of 20</w:t>
      </w:r>
      <w:r w:rsidR="002357DE" w:rsidRPr="00ED21CB">
        <w:rPr>
          <w:lang w:val="en-GB"/>
        </w:rPr>
        <w:t> ms</w:t>
      </w:r>
      <w:r w:rsidRPr="00ED21CB">
        <w:rPr>
          <w:lang w:val="en-GB"/>
        </w:rPr>
        <w:t xml:space="preserve"> corresponding to 320 samples at a 16 </w:t>
      </w:r>
      <w:r w:rsidR="002357DE" w:rsidRPr="00ED21CB">
        <w:rPr>
          <w:lang w:val="en-GB"/>
        </w:rPr>
        <w:t>kHz</w:t>
      </w:r>
      <w:r w:rsidRPr="00ED21CB">
        <w:rPr>
          <w:lang w:val="en-GB"/>
        </w:rPr>
        <w:t xml:space="preserve"> sampling rate. Because the transform window length is 640 samples and a 50 percent overlap is used between frames, the effective look-ahead buffer size is 320 samples. Hence the total algorithmic delay of the coder is 40</w:t>
      </w:r>
      <w:r w:rsidR="002357DE" w:rsidRPr="00ED21CB">
        <w:rPr>
          <w:lang w:val="en-GB"/>
        </w:rPr>
        <w:t> ms</w:t>
      </w:r>
      <w:r w:rsidRPr="00ED21CB">
        <w:rPr>
          <w:lang w:val="en-GB"/>
        </w:rPr>
        <w:t xml:space="preserve">. </w:t>
      </w:r>
      <w:r w:rsidR="001A2DD5" w:rsidRPr="00ED21CB">
        <w:rPr>
          <w:lang w:val="en-GB"/>
        </w:rPr>
        <w:t xml:space="preserve">Figure </w:t>
      </w:r>
      <w:r w:rsidR="00A401AF">
        <w:rPr>
          <w:lang w:val="en-GB"/>
        </w:rPr>
        <w:t>7-</w:t>
      </w:r>
      <w:r w:rsidR="006E37C4" w:rsidRPr="00ED21CB">
        <w:rPr>
          <w:lang w:val="en-GB"/>
        </w:rPr>
        <w:t>5</w:t>
      </w:r>
      <w:r w:rsidRPr="00ED21CB">
        <w:rPr>
          <w:lang w:val="en-GB"/>
        </w:rPr>
        <w:t xml:space="preserve"> shows a block diagram of the encoder.</w:t>
      </w:r>
    </w:p>
    <w:p w:rsidR="003A204A" w:rsidRPr="00ED21CB" w:rsidRDefault="006E37C4" w:rsidP="009C4A23">
      <w:pPr>
        <w:pStyle w:val="Figure"/>
      </w:pPr>
      <w:r w:rsidRPr="00ED21CB">
        <w:rPr>
          <w:sz w:val="18"/>
        </w:rPr>
        <w:object w:dxaOrig="8491" w:dyaOrig="4940">
          <v:shape id="_x0000_i1035" type="#_x0000_t75" style="width:480pt;height:279pt" o:ole="">
            <v:imagedata r:id="rId45" o:title=""/>
          </v:shape>
          <o:OLEObject Type="Embed" ProgID="Visio.Drawing.11" ShapeID="_x0000_i1035" DrawAspect="Content" ObjectID="_1541324433" r:id="rId46"/>
        </w:object>
      </w:r>
    </w:p>
    <w:p w:rsidR="003A204A" w:rsidRPr="00ED21CB" w:rsidRDefault="001A2DD5" w:rsidP="00B447FF">
      <w:pPr>
        <w:pStyle w:val="FigureNotitle"/>
      </w:pPr>
      <w:bookmarkStart w:id="448" w:name="_Toc467582282"/>
      <w:r w:rsidRPr="00ED21CB">
        <w:t xml:space="preserve">Figure </w:t>
      </w:r>
      <w:r w:rsidR="00A401AF">
        <w:t>7-</w:t>
      </w:r>
      <w:r w:rsidR="006E37C4" w:rsidRPr="00ED21CB">
        <w:t>5</w:t>
      </w:r>
      <w:r w:rsidR="003A204A" w:rsidRPr="00ED21CB">
        <w:t>: Block diagram of the G.722.1 encoder</w:t>
      </w:r>
      <w:bookmarkEnd w:id="448"/>
    </w:p>
    <w:p w:rsidR="003A204A" w:rsidRPr="00ED21CB" w:rsidRDefault="003A204A" w:rsidP="003A204A">
      <w:pPr>
        <w:rPr>
          <w:lang w:val="en-GB"/>
        </w:rPr>
      </w:pPr>
      <w:r w:rsidRPr="00ED21CB">
        <w:rPr>
          <w:lang w:val="en-GB"/>
        </w:rPr>
        <w:t>The MLT performs a frequency spectrum analysis on audio samples and converts the samples from the time domain into a frequency domain representation. Every 20</w:t>
      </w:r>
      <w:r w:rsidR="002357DE" w:rsidRPr="00ED21CB">
        <w:rPr>
          <w:lang w:val="en-GB"/>
        </w:rPr>
        <w:t> ms</w:t>
      </w:r>
      <w:r w:rsidRPr="00ED21CB">
        <w:rPr>
          <w:lang w:val="en-GB"/>
        </w:rPr>
        <w:t xml:space="preserve"> the most recent 640 audio samples are fed to the MLT and transformed into a frame of 320 transform coefficients </w:t>
      </w:r>
      <w:r w:rsidR="006E37C4" w:rsidRPr="00ED21CB">
        <w:rPr>
          <w:lang w:val="en-GB"/>
        </w:rPr>
        <w:t>centred at </w:t>
      </w:r>
      <w:r w:rsidRPr="00ED21CB">
        <w:rPr>
          <w:lang w:val="en-GB"/>
        </w:rPr>
        <w:t>25 Hz intervals. In each frame the MLT transform coefficients are divided into 16 regions, each having 20 transform coefficients and representing a bandwidth</w:t>
      </w:r>
      <w:r w:rsidR="006E37C4" w:rsidRPr="00ED21CB">
        <w:rPr>
          <w:lang w:val="en-GB"/>
        </w:rPr>
        <w:t xml:space="preserve"> of 500 Hz. As the bandwidth is </w:t>
      </w:r>
      <w:r w:rsidRPr="00ED21CB">
        <w:rPr>
          <w:lang w:val="en-GB"/>
        </w:rPr>
        <w:t>7 </w:t>
      </w:r>
      <w:r w:rsidR="002357DE" w:rsidRPr="00ED21CB">
        <w:rPr>
          <w:lang w:val="en-GB"/>
        </w:rPr>
        <w:t>kHz</w:t>
      </w:r>
      <w:r w:rsidRPr="00ED21CB">
        <w:rPr>
          <w:lang w:val="en-GB"/>
        </w:rPr>
        <w:t>, only the 14 lowest regions are used. For each region the region power or the root-mean-square (</w:t>
      </w:r>
      <w:r w:rsidRPr="00ED21CB">
        <w:rPr>
          <w:i/>
          <w:lang w:val="en-GB"/>
        </w:rPr>
        <w:t>rms</w:t>
      </w:r>
      <w:r w:rsidRPr="00ED21CB">
        <w:rPr>
          <w:lang w:val="en-GB"/>
        </w:rPr>
        <w:t>) value of the MLT transform coefficients in the region is computed and scalar quantized with a logarithmic quantizer The obtained quantization indices are differentially coded and then Huffman coded with a variable number of bits. Using the quantized region power indices and the number of bits remaining in the frame, the categorization procedure generates 16 possible categorizations to determine the parameters used to quantize and code the MLT transform coefficients. Then, the MLT transform coefficients are normalized, scalar quantized, combined into vectors, and Huffman coded.  The bit stream is transmitted on the channel in 3 parts: region power code bits, 4 categorization control bits, and then code bits for MLT transform coefficients.</w:t>
      </w:r>
    </w:p>
    <w:p w:rsidR="003A204A" w:rsidRPr="00ED21CB" w:rsidRDefault="003A204A" w:rsidP="003A204A">
      <w:pPr>
        <w:rPr>
          <w:lang w:val="en-GB"/>
        </w:rPr>
      </w:pPr>
      <w:r w:rsidRPr="00ED21CB">
        <w:rPr>
          <w:lang w:val="en-GB"/>
        </w:rPr>
        <w:t xml:space="preserve">G.722.1 Annex C has the same algorithmic steps as the G.722.1 main body, except that the algorithm is doubled to accommodate the 14 </w:t>
      </w:r>
      <w:r w:rsidR="002357DE" w:rsidRPr="00ED21CB">
        <w:rPr>
          <w:lang w:val="en-GB"/>
        </w:rPr>
        <w:t>kHz</w:t>
      </w:r>
      <w:r w:rsidRPr="00ED21CB">
        <w:rPr>
          <w:lang w:val="en-GB"/>
        </w:rPr>
        <w:t xml:space="preserve"> audio bandwidth. G.722.1 Annex C still operates on frames of 20</w:t>
      </w:r>
      <w:r w:rsidR="002357DE" w:rsidRPr="00ED21CB">
        <w:rPr>
          <w:lang w:val="en-GB"/>
        </w:rPr>
        <w:t> ms</w:t>
      </w:r>
      <w:r w:rsidRPr="00ED21CB">
        <w:rPr>
          <w:lang w:val="en-GB"/>
        </w:rPr>
        <w:t xml:space="preserve"> and has an algorithmic delay of 40</w:t>
      </w:r>
      <w:r w:rsidR="002357DE" w:rsidRPr="00ED21CB">
        <w:rPr>
          <w:lang w:val="en-GB"/>
        </w:rPr>
        <w:t> ms</w:t>
      </w:r>
      <w:r w:rsidRPr="00ED21CB">
        <w:rPr>
          <w:lang w:val="en-GB"/>
        </w:rPr>
        <w:t>, but due to the higher sampling frequency the frame length is doubled to 640 samples from 320 samples and the transform window size increases to 1280 samples from 640 samples. Compared to the G.722.1 main body, the specific differences in the G.722.1 Annex C encoder are as follows:</w:t>
      </w:r>
    </w:p>
    <w:p w:rsidR="003A204A" w:rsidRPr="00ED21CB" w:rsidRDefault="003A204A" w:rsidP="00ED21CB">
      <w:pPr>
        <w:numPr>
          <w:ilvl w:val="0"/>
          <w:numId w:val="38"/>
        </w:numPr>
        <w:overflowPunct w:val="0"/>
        <w:autoSpaceDE w:val="0"/>
        <w:autoSpaceDN w:val="0"/>
        <w:adjustRightInd w:val="0"/>
        <w:ind w:left="567" w:hanging="567"/>
        <w:textAlignment w:val="baseline"/>
        <w:rPr>
          <w:lang w:val="en-GB"/>
        </w:rPr>
      </w:pPr>
      <w:r w:rsidRPr="00ED21CB">
        <w:rPr>
          <w:lang w:val="en-GB"/>
        </w:rPr>
        <w:t>Double the MLT transform length from 320 to 640 samples</w:t>
      </w:r>
    </w:p>
    <w:p w:rsidR="003A204A" w:rsidRPr="00ED21CB" w:rsidRDefault="003A204A" w:rsidP="00ED21CB">
      <w:pPr>
        <w:numPr>
          <w:ilvl w:val="0"/>
          <w:numId w:val="38"/>
        </w:numPr>
        <w:overflowPunct w:val="0"/>
        <w:autoSpaceDE w:val="0"/>
        <w:autoSpaceDN w:val="0"/>
        <w:adjustRightInd w:val="0"/>
        <w:ind w:left="567" w:hanging="567"/>
        <w:textAlignment w:val="baseline"/>
        <w:rPr>
          <w:lang w:val="en-GB"/>
        </w:rPr>
      </w:pPr>
      <w:r w:rsidRPr="00ED21CB">
        <w:rPr>
          <w:lang w:val="en-GB"/>
        </w:rPr>
        <w:t>Double the number of frequency regions from 14 to 28</w:t>
      </w:r>
    </w:p>
    <w:p w:rsidR="003A204A" w:rsidRPr="00ED21CB" w:rsidRDefault="003A204A" w:rsidP="00ED21CB">
      <w:pPr>
        <w:numPr>
          <w:ilvl w:val="0"/>
          <w:numId w:val="38"/>
        </w:numPr>
        <w:overflowPunct w:val="0"/>
        <w:autoSpaceDE w:val="0"/>
        <w:autoSpaceDN w:val="0"/>
        <w:adjustRightInd w:val="0"/>
        <w:ind w:left="567" w:hanging="567"/>
        <w:textAlignment w:val="baseline"/>
        <w:rPr>
          <w:lang w:val="en-GB"/>
        </w:rPr>
      </w:pPr>
      <w:r w:rsidRPr="00ED21CB">
        <w:rPr>
          <w:lang w:val="en-GB"/>
        </w:rPr>
        <w:t>Double the sizes of Huffman coding tables for encoding quantized region power indices</w:t>
      </w:r>
    </w:p>
    <w:p w:rsidR="003A204A" w:rsidRPr="00ED21CB" w:rsidRDefault="003A204A" w:rsidP="00ED21CB">
      <w:pPr>
        <w:numPr>
          <w:ilvl w:val="0"/>
          <w:numId w:val="38"/>
        </w:numPr>
        <w:overflowPunct w:val="0"/>
        <w:autoSpaceDE w:val="0"/>
        <w:autoSpaceDN w:val="0"/>
        <w:adjustRightInd w:val="0"/>
        <w:ind w:left="567" w:hanging="567"/>
        <w:textAlignment w:val="baseline"/>
        <w:rPr>
          <w:lang w:val="en-GB"/>
        </w:rPr>
      </w:pPr>
      <w:r w:rsidRPr="00ED21CB">
        <w:rPr>
          <w:lang w:val="en-GB"/>
        </w:rPr>
        <w:t>Double the threshold for adjusting the number of available bits from 320 to 640</w:t>
      </w:r>
    </w:p>
    <w:p w:rsidR="003A204A" w:rsidRPr="00ED21CB" w:rsidRDefault="003A204A" w:rsidP="009C4A23">
      <w:pPr>
        <w:pStyle w:val="Figure"/>
      </w:pPr>
      <w:r w:rsidRPr="00ED21CB">
        <w:rPr>
          <w:sz w:val="18"/>
        </w:rPr>
        <w:object w:dxaOrig="8428" w:dyaOrig="4940">
          <v:shape id="_x0000_i1036" type="#_x0000_t75" style="width:421.5pt;height:246.75pt" o:ole="">
            <v:imagedata r:id="rId47" o:title=""/>
          </v:shape>
          <o:OLEObject Type="Embed" ProgID="Visio.Drawing.11" ShapeID="_x0000_i1036" DrawAspect="Content" ObjectID="_1541324434" r:id="rId48"/>
        </w:object>
      </w:r>
    </w:p>
    <w:p w:rsidR="003A204A" w:rsidRPr="00ED21CB" w:rsidRDefault="001A2DD5" w:rsidP="00B447FF">
      <w:pPr>
        <w:pStyle w:val="FigureNotitle"/>
      </w:pPr>
      <w:bookmarkStart w:id="449" w:name="_Toc467582283"/>
      <w:r w:rsidRPr="00ED21CB">
        <w:t xml:space="preserve">Figure </w:t>
      </w:r>
      <w:r w:rsidR="00A401AF">
        <w:t>7-</w:t>
      </w:r>
      <w:r w:rsidR="006E37C4" w:rsidRPr="00ED21CB">
        <w:t>6</w:t>
      </w:r>
      <w:r w:rsidR="003A204A" w:rsidRPr="00ED21CB">
        <w:t>: Block diagram of the G.722.1 decoder</w:t>
      </w:r>
      <w:bookmarkEnd w:id="449"/>
    </w:p>
    <w:p w:rsidR="003A204A" w:rsidRPr="00ED21CB" w:rsidRDefault="001A2DD5" w:rsidP="003A204A">
      <w:pPr>
        <w:rPr>
          <w:lang w:val="en-GB"/>
        </w:rPr>
      </w:pPr>
      <w:r w:rsidRPr="00ED21CB">
        <w:rPr>
          <w:lang w:val="en-GB"/>
        </w:rPr>
        <w:t xml:space="preserve">Figure </w:t>
      </w:r>
      <w:r w:rsidR="00A401AF">
        <w:rPr>
          <w:lang w:val="en-GB"/>
        </w:rPr>
        <w:t>7-</w:t>
      </w:r>
      <w:r w:rsidR="006E37C4" w:rsidRPr="00ED21CB">
        <w:rPr>
          <w:lang w:val="en-GB"/>
        </w:rPr>
        <w:t>6</w:t>
      </w:r>
      <w:r w:rsidR="003A204A" w:rsidRPr="00ED21CB">
        <w:rPr>
          <w:lang w:val="en-GB"/>
        </w:rPr>
        <w:t xml:space="preserve"> shows a block diagram of the </w:t>
      </w:r>
      <w:r w:rsidR="006E37C4" w:rsidRPr="00ED21CB">
        <w:rPr>
          <w:lang w:val="en-GB"/>
        </w:rPr>
        <w:t xml:space="preserve">G.722.1 </w:t>
      </w:r>
      <w:r w:rsidR="003A204A" w:rsidRPr="00ED21CB">
        <w:rPr>
          <w:lang w:val="en-GB"/>
        </w:rPr>
        <w:t xml:space="preserve">decoder. In each frame the region power code bits are first extracted from the received data and then decoded to obtain the quantization indices for the region powers. Using the same categorization procedure as the encoder, the set of 16 possible categorizations computed by the encoder are recovered and the categorization used to encode MLT transform coefficients is found with the received </w:t>
      </w:r>
      <w:r w:rsidR="006E37C4" w:rsidRPr="00ED21CB">
        <w:rPr>
          <w:lang w:val="en-GB"/>
        </w:rPr>
        <w:t>four</w:t>
      </w:r>
      <w:r w:rsidR="003A204A" w:rsidRPr="00ED21CB">
        <w:rPr>
          <w:lang w:val="en-GB"/>
        </w:rPr>
        <w:t xml:space="preserve"> categorization control bits. For each region the variable bit-length codes for MLT transform coefficients are decoded with the appropriate category and the MLT transform coefficients are reconstructed. The reconstructed MLT transform coefficients are converted into time domain audio samples by an Inverse MLT (IMLT). Each IMLT operation takes in 320 MLT transform coefficients to produce 320 audio samples.</w:t>
      </w:r>
    </w:p>
    <w:p w:rsidR="003A204A" w:rsidRPr="00ED21CB" w:rsidRDefault="006E37C4" w:rsidP="001465F0">
      <w:pPr>
        <w:rPr>
          <w:lang w:val="en-GB"/>
        </w:rPr>
      </w:pPr>
      <w:r w:rsidRPr="00ED21CB">
        <w:rPr>
          <w:lang w:val="en-GB"/>
        </w:rPr>
        <w:t xml:space="preserve">The following </w:t>
      </w:r>
      <w:r w:rsidR="003A204A" w:rsidRPr="00ED21CB">
        <w:rPr>
          <w:lang w:val="en-GB"/>
        </w:rPr>
        <w:t>are the main changes in the G.722.1Annex C decoder when compared to G.722.1.</w:t>
      </w:r>
    </w:p>
    <w:p w:rsidR="003A204A" w:rsidRPr="00ED21CB" w:rsidRDefault="003A204A" w:rsidP="00ED21CB">
      <w:pPr>
        <w:numPr>
          <w:ilvl w:val="0"/>
          <w:numId w:val="37"/>
        </w:numPr>
        <w:overflowPunct w:val="0"/>
        <w:autoSpaceDE w:val="0"/>
        <w:autoSpaceDN w:val="0"/>
        <w:adjustRightInd w:val="0"/>
        <w:ind w:left="567" w:hanging="567"/>
        <w:textAlignment w:val="baseline"/>
        <w:rPr>
          <w:lang w:val="en-GB"/>
        </w:rPr>
      </w:pPr>
      <w:r w:rsidRPr="00ED21CB">
        <w:rPr>
          <w:lang w:val="en-GB"/>
        </w:rPr>
        <w:t>Double the number of frequency regions from 14 to 28</w:t>
      </w:r>
    </w:p>
    <w:p w:rsidR="003A204A" w:rsidRPr="00ED21CB" w:rsidRDefault="003A204A" w:rsidP="00ED21CB">
      <w:pPr>
        <w:numPr>
          <w:ilvl w:val="0"/>
          <w:numId w:val="37"/>
        </w:numPr>
        <w:overflowPunct w:val="0"/>
        <w:autoSpaceDE w:val="0"/>
        <w:autoSpaceDN w:val="0"/>
        <w:adjustRightInd w:val="0"/>
        <w:ind w:left="567" w:hanging="567"/>
        <w:textAlignment w:val="baseline"/>
        <w:rPr>
          <w:lang w:val="en-GB"/>
        </w:rPr>
      </w:pPr>
      <w:r w:rsidRPr="00ED21CB">
        <w:rPr>
          <w:lang w:val="en-GB"/>
        </w:rPr>
        <w:t>Double the threshold for adjusting the number of available bits from 320 to 640</w:t>
      </w:r>
    </w:p>
    <w:p w:rsidR="003A204A" w:rsidRPr="00ED21CB" w:rsidRDefault="003A204A" w:rsidP="00ED21CB">
      <w:pPr>
        <w:numPr>
          <w:ilvl w:val="0"/>
          <w:numId w:val="37"/>
        </w:numPr>
        <w:overflowPunct w:val="0"/>
        <w:autoSpaceDE w:val="0"/>
        <w:autoSpaceDN w:val="0"/>
        <w:adjustRightInd w:val="0"/>
        <w:ind w:left="567" w:hanging="567"/>
        <w:textAlignment w:val="baseline"/>
        <w:rPr>
          <w:lang w:val="en-GB"/>
        </w:rPr>
      </w:pPr>
      <w:r w:rsidRPr="00ED21CB">
        <w:rPr>
          <w:lang w:val="en-GB"/>
        </w:rPr>
        <w:t>Extend the centroid table used for reconstruction of MLT transform coefficients</w:t>
      </w:r>
    </w:p>
    <w:p w:rsidR="003A204A" w:rsidRPr="00ED21CB" w:rsidRDefault="003A204A" w:rsidP="00ED21CB">
      <w:pPr>
        <w:numPr>
          <w:ilvl w:val="0"/>
          <w:numId w:val="37"/>
        </w:numPr>
        <w:overflowPunct w:val="0"/>
        <w:autoSpaceDE w:val="0"/>
        <w:autoSpaceDN w:val="0"/>
        <w:adjustRightInd w:val="0"/>
        <w:ind w:left="567" w:hanging="567"/>
        <w:textAlignment w:val="baseline"/>
        <w:rPr>
          <w:lang w:val="en-GB"/>
        </w:rPr>
      </w:pPr>
      <w:r w:rsidRPr="00ED21CB">
        <w:rPr>
          <w:lang w:val="en-GB"/>
        </w:rPr>
        <w:t>Double the IMLT transform length from 320 to 640 samples</w:t>
      </w:r>
    </w:p>
    <w:p w:rsidR="00FA14BE" w:rsidRPr="00ED21CB" w:rsidRDefault="003A204A" w:rsidP="001465F0">
      <w:pPr>
        <w:rPr>
          <w:lang w:val="en-GB"/>
        </w:rPr>
      </w:pPr>
      <w:r w:rsidRPr="00ED21CB">
        <w:rPr>
          <w:lang w:val="en-GB"/>
        </w:rPr>
        <w:t>Low complexity is a major technical advantage of G.722.1 and G.722.1 Annex C compared to other codecs with similar performance in this bit-rate ra</w:t>
      </w:r>
      <w:r w:rsidR="00AF57AB" w:rsidRPr="00ED21CB">
        <w:rPr>
          <w:lang w:val="en-GB"/>
        </w:rPr>
        <w:t xml:space="preserve">nge. Table </w:t>
      </w:r>
      <w:r w:rsidR="00A401AF">
        <w:rPr>
          <w:lang w:val="en-GB"/>
        </w:rPr>
        <w:t>7-</w:t>
      </w:r>
      <w:r w:rsidRPr="00ED21CB">
        <w:rPr>
          <w:lang w:val="en-GB"/>
        </w:rPr>
        <w:t>1 present</w:t>
      </w:r>
      <w:r w:rsidR="001A6541" w:rsidRPr="00ED21CB">
        <w:rPr>
          <w:lang w:val="en-GB"/>
        </w:rPr>
        <w:t>s</w:t>
      </w:r>
      <w:r w:rsidRPr="00ED21CB">
        <w:rPr>
          <w:lang w:val="en-GB"/>
        </w:rPr>
        <w:t xml:space="preserve"> the computational complexity in units of Weighted Million Operations </w:t>
      </w:r>
      <w:r w:rsidR="00ED21CB" w:rsidRPr="00ED21CB">
        <w:rPr>
          <w:lang w:val="en-GB"/>
        </w:rPr>
        <w:t xml:space="preserve">per </w:t>
      </w:r>
      <w:r w:rsidRPr="00ED21CB">
        <w:rPr>
          <w:lang w:val="en-GB"/>
        </w:rPr>
        <w:t>Second (WMOPS) [2] and memory requirements in bytes of G.722.1 and G.722.1 Annex C, respectively.</w:t>
      </w:r>
    </w:p>
    <w:p w:rsidR="003A204A" w:rsidRPr="00ED21CB" w:rsidRDefault="00AF57AB" w:rsidP="00B447FF">
      <w:pPr>
        <w:pStyle w:val="TableNotitle"/>
      </w:pPr>
      <w:bookmarkStart w:id="450" w:name="_Toc467582258"/>
      <w:r w:rsidRPr="00ED21CB">
        <w:t xml:space="preserve">Table </w:t>
      </w:r>
      <w:r w:rsidR="00A401AF">
        <w:t>7-</w:t>
      </w:r>
      <w:r w:rsidR="003A204A" w:rsidRPr="00ED21CB">
        <w:t xml:space="preserve">1: Computational complexity </w:t>
      </w:r>
      <w:r w:rsidR="001A6541" w:rsidRPr="00ED21CB">
        <w:t>and memory requirements</w:t>
      </w:r>
      <w:bookmarkEnd w:id="450"/>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20" w:firstRow="1" w:lastRow="0" w:firstColumn="0" w:lastColumn="0" w:noHBand="0" w:noVBand="0"/>
      </w:tblPr>
      <w:tblGrid>
        <w:gridCol w:w="1228"/>
        <w:gridCol w:w="1213"/>
        <w:gridCol w:w="1349"/>
        <w:gridCol w:w="1349"/>
        <w:gridCol w:w="1722"/>
        <w:gridCol w:w="1374"/>
        <w:gridCol w:w="1374"/>
      </w:tblGrid>
      <w:tr w:rsidR="001A6541" w:rsidRPr="00ED21CB" w:rsidTr="001A6541">
        <w:trPr>
          <w:tblHeader/>
          <w:jc w:val="center"/>
        </w:trPr>
        <w:tc>
          <w:tcPr>
            <w:tcW w:w="1258" w:type="dxa"/>
            <w:tcBorders>
              <w:top w:val="single" w:sz="12" w:space="0" w:color="auto"/>
              <w:bottom w:val="single" w:sz="12" w:space="0" w:color="auto"/>
            </w:tcBorders>
            <w:shd w:val="clear" w:color="auto" w:fill="auto"/>
            <w:vAlign w:val="center"/>
          </w:tcPr>
          <w:p w:rsidR="001A6541" w:rsidRPr="00ED21CB" w:rsidRDefault="001A6541" w:rsidP="00C30A31">
            <w:pPr>
              <w:pStyle w:val="Tablehead"/>
            </w:pPr>
            <w:r w:rsidRPr="00ED21CB">
              <w:t>Codec</w:t>
            </w:r>
          </w:p>
        </w:tc>
        <w:tc>
          <w:tcPr>
            <w:tcW w:w="1246" w:type="dxa"/>
            <w:tcBorders>
              <w:top w:val="single" w:sz="12" w:space="0" w:color="auto"/>
              <w:bottom w:val="single" w:sz="12" w:space="0" w:color="auto"/>
            </w:tcBorders>
            <w:shd w:val="clear" w:color="auto" w:fill="auto"/>
            <w:vAlign w:val="center"/>
          </w:tcPr>
          <w:p w:rsidR="001A6541" w:rsidRPr="00ED21CB" w:rsidRDefault="001A6541" w:rsidP="00C30A31">
            <w:pPr>
              <w:pStyle w:val="Tablehead"/>
            </w:pPr>
            <w:r w:rsidRPr="00ED21CB">
              <w:t>Bit rate</w:t>
            </w:r>
            <w:r w:rsidRPr="00ED21CB">
              <w:br/>
              <w:t>(kbit/s)</w:t>
            </w:r>
          </w:p>
        </w:tc>
        <w:tc>
          <w:tcPr>
            <w:tcW w:w="1362" w:type="dxa"/>
            <w:tcBorders>
              <w:top w:val="single" w:sz="12" w:space="0" w:color="auto"/>
              <w:bottom w:val="single" w:sz="12" w:space="0" w:color="auto"/>
            </w:tcBorders>
            <w:shd w:val="clear" w:color="auto" w:fill="auto"/>
            <w:vAlign w:val="center"/>
          </w:tcPr>
          <w:p w:rsidR="001A6541" w:rsidRPr="00ED21CB" w:rsidRDefault="001A6541" w:rsidP="00C30A31">
            <w:pPr>
              <w:pStyle w:val="Tablehead"/>
            </w:pPr>
            <w:r w:rsidRPr="00ED21CB">
              <w:t>Encoder</w:t>
            </w:r>
            <w:r w:rsidRPr="00ED21CB">
              <w:br/>
              <w:t>(WMOPS)</w:t>
            </w:r>
          </w:p>
        </w:tc>
        <w:tc>
          <w:tcPr>
            <w:tcW w:w="1362" w:type="dxa"/>
            <w:tcBorders>
              <w:top w:val="single" w:sz="12" w:space="0" w:color="auto"/>
              <w:bottom w:val="single" w:sz="12" w:space="0" w:color="auto"/>
            </w:tcBorders>
            <w:shd w:val="clear" w:color="auto" w:fill="auto"/>
            <w:vAlign w:val="center"/>
          </w:tcPr>
          <w:p w:rsidR="001A6541" w:rsidRPr="00ED21CB" w:rsidRDefault="001A6541" w:rsidP="00C30A31">
            <w:pPr>
              <w:pStyle w:val="Tablehead"/>
            </w:pPr>
            <w:r w:rsidRPr="00ED21CB">
              <w:t>Decoder</w:t>
            </w:r>
            <w:r w:rsidRPr="00ED21CB">
              <w:br/>
              <w:t>(WMOPS)</w:t>
            </w:r>
          </w:p>
        </w:tc>
        <w:tc>
          <w:tcPr>
            <w:tcW w:w="1773" w:type="dxa"/>
            <w:tcBorders>
              <w:top w:val="single" w:sz="12" w:space="0" w:color="auto"/>
              <w:bottom w:val="single" w:sz="12" w:space="0" w:color="auto"/>
            </w:tcBorders>
            <w:shd w:val="clear" w:color="auto" w:fill="auto"/>
            <w:vAlign w:val="center"/>
          </w:tcPr>
          <w:p w:rsidR="001A6541" w:rsidRPr="00ED21CB" w:rsidRDefault="001A6541" w:rsidP="00C30A31">
            <w:pPr>
              <w:pStyle w:val="Tablehead"/>
            </w:pPr>
            <w:r w:rsidRPr="00ED21CB">
              <w:t>Encoder + Decoder</w:t>
            </w:r>
            <w:r w:rsidRPr="00ED21CB">
              <w:br/>
              <w:t>(WMOPS)</w:t>
            </w:r>
          </w:p>
        </w:tc>
        <w:tc>
          <w:tcPr>
            <w:tcW w:w="1427" w:type="dxa"/>
            <w:tcBorders>
              <w:top w:val="single" w:sz="12" w:space="0" w:color="auto"/>
              <w:bottom w:val="single" w:sz="12" w:space="0" w:color="auto"/>
            </w:tcBorders>
            <w:vAlign w:val="center"/>
          </w:tcPr>
          <w:p w:rsidR="001A6541" w:rsidRPr="00ED21CB" w:rsidRDefault="001A6541" w:rsidP="001A6541">
            <w:pPr>
              <w:pStyle w:val="Tablehead"/>
            </w:pPr>
            <w:r w:rsidRPr="00ED21CB">
              <w:t>RAM</w:t>
            </w:r>
            <w:r w:rsidRPr="00ED21CB">
              <w:br/>
              <w:t>(bytes)</w:t>
            </w:r>
          </w:p>
        </w:tc>
        <w:tc>
          <w:tcPr>
            <w:tcW w:w="1427" w:type="dxa"/>
            <w:tcBorders>
              <w:top w:val="single" w:sz="12" w:space="0" w:color="auto"/>
              <w:bottom w:val="single" w:sz="12" w:space="0" w:color="auto"/>
            </w:tcBorders>
            <w:vAlign w:val="center"/>
          </w:tcPr>
          <w:p w:rsidR="001A6541" w:rsidRPr="00ED21CB" w:rsidRDefault="001A6541" w:rsidP="001A6541">
            <w:pPr>
              <w:pStyle w:val="Tablehead"/>
            </w:pPr>
            <w:r w:rsidRPr="00ED21CB">
              <w:t>Data-ROM</w:t>
            </w:r>
            <w:r w:rsidRPr="00ED21CB">
              <w:br/>
              <w:t>(bytes)</w:t>
            </w:r>
          </w:p>
        </w:tc>
      </w:tr>
      <w:tr w:rsidR="001A6541" w:rsidRPr="00ED21CB" w:rsidTr="001A6541">
        <w:trPr>
          <w:jc w:val="center"/>
        </w:trPr>
        <w:tc>
          <w:tcPr>
            <w:tcW w:w="1258" w:type="dxa"/>
            <w:vMerge w:val="restart"/>
            <w:tcBorders>
              <w:top w:val="single" w:sz="12" w:space="0" w:color="auto"/>
            </w:tcBorders>
            <w:shd w:val="clear" w:color="auto" w:fill="auto"/>
            <w:vAlign w:val="center"/>
          </w:tcPr>
          <w:p w:rsidR="001A6541" w:rsidRPr="00ED21CB" w:rsidRDefault="001A6541" w:rsidP="00C30A31">
            <w:pPr>
              <w:pStyle w:val="Tabletext"/>
              <w:keepNext/>
            </w:pPr>
            <w:r w:rsidRPr="00ED21CB">
              <w:t>G.722.1</w:t>
            </w:r>
          </w:p>
        </w:tc>
        <w:tc>
          <w:tcPr>
            <w:tcW w:w="1246" w:type="dxa"/>
            <w:tcBorders>
              <w:top w:val="single" w:sz="12" w:space="0" w:color="auto"/>
            </w:tcBorders>
            <w:shd w:val="clear" w:color="auto" w:fill="auto"/>
            <w:vAlign w:val="center"/>
          </w:tcPr>
          <w:p w:rsidR="001A6541" w:rsidRPr="00ED21CB" w:rsidRDefault="001A6541" w:rsidP="00C30A31">
            <w:pPr>
              <w:pStyle w:val="Tabletext"/>
              <w:keepNext/>
              <w:jc w:val="center"/>
            </w:pPr>
            <w:r w:rsidRPr="00ED21CB">
              <w:t>24</w:t>
            </w:r>
          </w:p>
        </w:tc>
        <w:tc>
          <w:tcPr>
            <w:tcW w:w="1362" w:type="dxa"/>
            <w:tcBorders>
              <w:top w:val="single" w:sz="12" w:space="0" w:color="auto"/>
            </w:tcBorders>
            <w:shd w:val="clear" w:color="auto" w:fill="auto"/>
            <w:vAlign w:val="center"/>
          </w:tcPr>
          <w:p w:rsidR="001A6541" w:rsidRPr="00ED21CB" w:rsidRDefault="001A6541" w:rsidP="00C30A31">
            <w:pPr>
              <w:pStyle w:val="Tabletext"/>
              <w:keepNext/>
              <w:jc w:val="center"/>
            </w:pPr>
            <w:r w:rsidRPr="00ED21CB">
              <w:t>2.3</w:t>
            </w:r>
          </w:p>
        </w:tc>
        <w:tc>
          <w:tcPr>
            <w:tcW w:w="1362" w:type="dxa"/>
            <w:tcBorders>
              <w:top w:val="single" w:sz="12" w:space="0" w:color="auto"/>
            </w:tcBorders>
            <w:shd w:val="clear" w:color="auto" w:fill="auto"/>
            <w:vAlign w:val="center"/>
          </w:tcPr>
          <w:p w:rsidR="001A6541" w:rsidRPr="00ED21CB" w:rsidRDefault="001A6541" w:rsidP="00C30A31">
            <w:pPr>
              <w:pStyle w:val="Tabletext"/>
              <w:keepNext/>
              <w:jc w:val="center"/>
            </w:pPr>
            <w:r w:rsidRPr="00ED21CB">
              <w:t>2.7</w:t>
            </w:r>
          </w:p>
        </w:tc>
        <w:tc>
          <w:tcPr>
            <w:tcW w:w="1773" w:type="dxa"/>
            <w:tcBorders>
              <w:top w:val="single" w:sz="12" w:space="0" w:color="auto"/>
            </w:tcBorders>
            <w:shd w:val="clear" w:color="auto" w:fill="auto"/>
            <w:vAlign w:val="center"/>
          </w:tcPr>
          <w:p w:rsidR="001A6541" w:rsidRPr="00ED21CB" w:rsidRDefault="001A6541" w:rsidP="00C30A31">
            <w:pPr>
              <w:pStyle w:val="Tabletext"/>
              <w:keepNext/>
              <w:jc w:val="center"/>
            </w:pPr>
            <w:r w:rsidRPr="00ED21CB">
              <w:t>5.0</w:t>
            </w:r>
          </w:p>
        </w:tc>
        <w:tc>
          <w:tcPr>
            <w:tcW w:w="1427" w:type="dxa"/>
            <w:vMerge w:val="restart"/>
            <w:tcBorders>
              <w:top w:val="single" w:sz="12" w:space="0" w:color="auto"/>
            </w:tcBorders>
            <w:vAlign w:val="center"/>
          </w:tcPr>
          <w:p w:rsidR="001A6541" w:rsidRPr="00ED21CB" w:rsidRDefault="001A6541" w:rsidP="001A6541">
            <w:pPr>
              <w:pStyle w:val="Tabletext"/>
              <w:jc w:val="center"/>
            </w:pPr>
            <w:r w:rsidRPr="00ED21CB">
              <w:t>11 K</w:t>
            </w:r>
          </w:p>
        </w:tc>
        <w:tc>
          <w:tcPr>
            <w:tcW w:w="1427" w:type="dxa"/>
            <w:vMerge w:val="restart"/>
            <w:tcBorders>
              <w:top w:val="single" w:sz="12" w:space="0" w:color="auto"/>
            </w:tcBorders>
            <w:vAlign w:val="center"/>
          </w:tcPr>
          <w:p w:rsidR="001A6541" w:rsidRPr="00ED21CB" w:rsidRDefault="001A6541" w:rsidP="001A6541">
            <w:pPr>
              <w:pStyle w:val="Tabletext"/>
              <w:jc w:val="center"/>
            </w:pPr>
            <w:r w:rsidRPr="00ED21CB">
              <w:t>20 K</w:t>
            </w:r>
          </w:p>
        </w:tc>
      </w:tr>
      <w:tr w:rsidR="001A6541" w:rsidRPr="00ED21CB" w:rsidTr="001A6541">
        <w:trPr>
          <w:jc w:val="center"/>
        </w:trPr>
        <w:tc>
          <w:tcPr>
            <w:tcW w:w="1258" w:type="dxa"/>
            <w:vMerge/>
            <w:shd w:val="clear" w:color="auto" w:fill="auto"/>
            <w:vAlign w:val="center"/>
          </w:tcPr>
          <w:p w:rsidR="001A6541" w:rsidRPr="00ED21CB" w:rsidRDefault="001A6541" w:rsidP="00C30A31">
            <w:pPr>
              <w:pStyle w:val="Tabletext"/>
              <w:keepNext/>
            </w:pPr>
          </w:p>
        </w:tc>
        <w:tc>
          <w:tcPr>
            <w:tcW w:w="1246" w:type="dxa"/>
            <w:shd w:val="clear" w:color="auto" w:fill="auto"/>
            <w:vAlign w:val="center"/>
          </w:tcPr>
          <w:p w:rsidR="001A6541" w:rsidRPr="00ED21CB" w:rsidRDefault="001A6541" w:rsidP="00C30A31">
            <w:pPr>
              <w:pStyle w:val="Tabletext"/>
              <w:keepNext/>
              <w:jc w:val="center"/>
            </w:pPr>
            <w:r w:rsidRPr="00ED21CB">
              <w:t>32</w:t>
            </w:r>
          </w:p>
        </w:tc>
        <w:tc>
          <w:tcPr>
            <w:tcW w:w="1362" w:type="dxa"/>
            <w:shd w:val="clear" w:color="auto" w:fill="auto"/>
            <w:vAlign w:val="center"/>
          </w:tcPr>
          <w:p w:rsidR="001A6541" w:rsidRPr="00ED21CB" w:rsidRDefault="001A6541" w:rsidP="00C30A31">
            <w:pPr>
              <w:pStyle w:val="Tabletext"/>
              <w:keepNext/>
              <w:jc w:val="center"/>
            </w:pPr>
            <w:r w:rsidRPr="00ED21CB">
              <w:t>2.4</w:t>
            </w:r>
          </w:p>
        </w:tc>
        <w:tc>
          <w:tcPr>
            <w:tcW w:w="1362" w:type="dxa"/>
            <w:shd w:val="clear" w:color="auto" w:fill="auto"/>
            <w:vAlign w:val="center"/>
          </w:tcPr>
          <w:p w:rsidR="001A6541" w:rsidRPr="00ED21CB" w:rsidRDefault="001A6541" w:rsidP="00C30A31">
            <w:pPr>
              <w:pStyle w:val="Tabletext"/>
              <w:keepNext/>
              <w:jc w:val="center"/>
            </w:pPr>
            <w:r w:rsidRPr="00ED21CB">
              <w:t>2.9</w:t>
            </w:r>
          </w:p>
        </w:tc>
        <w:tc>
          <w:tcPr>
            <w:tcW w:w="1773" w:type="dxa"/>
            <w:shd w:val="clear" w:color="auto" w:fill="auto"/>
            <w:vAlign w:val="center"/>
          </w:tcPr>
          <w:p w:rsidR="001A6541" w:rsidRPr="00ED21CB" w:rsidRDefault="001A6541" w:rsidP="00C30A31">
            <w:pPr>
              <w:pStyle w:val="Tabletext"/>
              <w:keepNext/>
              <w:jc w:val="center"/>
            </w:pPr>
            <w:r w:rsidRPr="00ED21CB">
              <w:t>5.3</w:t>
            </w:r>
          </w:p>
        </w:tc>
        <w:tc>
          <w:tcPr>
            <w:tcW w:w="1427" w:type="dxa"/>
            <w:vMerge/>
          </w:tcPr>
          <w:p w:rsidR="001A6541" w:rsidRPr="00ED21CB" w:rsidRDefault="001A6541" w:rsidP="00C30A31">
            <w:pPr>
              <w:pStyle w:val="Tabletext"/>
              <w:keepNext/>
              <w:jc w:val="center"/>
            </w:pPr>
          </w:p>
        </w:tc>
        <w:tc>
          <w:tcPr>
            <w:tcW w:w="1427" w:type="dxa"/>
            <w:vMerge/>
          </w:tcPr>
          <w:p w:rsidR="001A6541" w:rsidRPr="00ED21CB" w:rsidRDefault="001A6541" w:rsidP="00C30A31">
            <w:pPr>
              <w:pStyle w:val="Tabletext"/>
              <w:keepNext/>
              <w:jc w:val="center"/>
            </w:pPr>
          </w:p>
        </w:tc>
      </w:tr>
      <w:tr w:rsidR="001A6541" w:rsidRPr="00ED21CB" w:rsidTr="001A6541">
        <w:trPr>
          <w:jc w:val="center"/>
        </w:trPr>
        <w:tc>
          <w:tcPr>
            <w:tcW w:w="1258" w:type="dxa"/>
            <w:vMerge w:val="restart"/>
            <w:shd w:val="clear" w:color="auto" w:fill="auto"/>
            <w:vAlign w:val="center"/>
          </w:tcPr>
          <w:p w:rsidR="001A6541" w:rsidRPr="00ED21CB" w:rsidRDefault="001A6541" w:rsidP="00ED21CB">
            <w:pPr>
              <w:pStyle w:val="Tabletext"/>
              <w:keepNext/>
            </w:pPr>
            <w:r w:rsidRPr="00ED21CB">
              <w:t>G.722.1 Annex C</w:t>
            </w:r>
          </w:p>
        </w:tc>
        <w:tc>
          <w:tcPr>
            <w:tcW w:w="1246" w:type="dxa"/>
            <w:shd w:val="clear" w:color="auto" w:fill="auto"/>
            <w:vAlign w:val="center"/>
          </w:tcPr>
          <w:p w:rsidR="001A6541" w:rsidRPr="00ED21CB" w:rsidRDefault="001A6541" w:rsidP="00ED21CB">
            <w:pPr>
              <w:pStyle w:val="Tabletext"/>
              <w:keepNext/>
              <w:jc w:val="center"/>
            </w:pPr>
            <w:r w:rsidRPr="00ED21CB">
              <w:t>24</w:t>
            </w:r>
          </w:p>
        </w:tc>
        <w:tc>
          <w:tcPr>
            <w:tcW w:w="1362" w:type="dxa"/>
            <w:shd w:val="clear" w:color="auto" w:fill="auto"/>
            <w:vAlign w:val="center"/>
          </w:tcPr>
          <w:p w:rsidR="001A6541" w:rsidRPr="00ED21CB" w:rsidRDefault="001A6541" w:rsidP="00ED21CB">
            <w:pPr>
              <w:pStyle w:val="Tabletext"/>
              <w:keepNext/>
              <w:jc w:val="center"/>
            </w:pPr>
            <w:r w:rsidRPr="00ED21CB">
              <w:t>4.5</w:t>
            </w:r>
          </w:p>
        </w:tc>
        <w:tc>
          <w:tcPr>
            <w:tcW w:w="1362" w:type="dxa"/>
            <w:shd w:val="clear" w:color="auto" w:fill="auto"/>
            <w:vAlign w:val="center"/>
          </w:tcPr>
          <w:p w:rsidR="001A6541" w:rsidRPr="00ED21CB" w:rsidRDefault="001A6541" w:rsidP="00ED21CB">
            <w:pPr>
              <w:pStyle w:val="Tabletext"/>
              <w:keepNext/>
              <w:jc w:val="center"/>
            </w:pPr>
            <w:r w:rsidRPr="00ED21CB">
              <w:t>5.3</w:t>
            </w:r>
          </w:p>
        </w:tc>
        <w:tc>
          <w:tcPr>
            <w:tcW w:w="1773" w:type="dxa"/>
            <w:shd w:val="clear" w:color="auto" w:fill="auto"/>
            <w:vAlign w:val="center"/>
          </w:tcPr>
          <w:p w:rsidR="001A6541" w:rsidRPr="00ED21CB" w:rsidRDefault="001A6541" w:rsidP="00ED21CB">
            <w:pPr>
              <w:pStyle w:val="Tabletext"/>
              <w:keepNext/>
              <w:jc w:val="center"/>
            </w:pPr>
            <w:r w:rsidRPr="00ED21CB">
              <w:t>9.7</w:t>
            </w:r>
          </w:p>
        </w:tc>
        <w:tc>
          <w:tcPr>
            <w:tcW w:w="1427" w:type="dxa"/>
            <w:vMerge w:val="restart"/>
            <w:vAlign w:val="center"/>
          </w:tcPr>
          <w:p w:rsidR="001A6541" w:rsidRPr="00ED21CB" w:rsidRDefault="001A6541" w:rsidP="00ED21CB">
            <w:pPr>
              <w:pStyle w:val="Tabletext"/>
              <w:keepNext/>
              <w:jc w:val="center"/>
            </w:pPr>
            <w:r w:rsidRPr="00ED21CB">
              <w:t>18 K</w:t>
            </w:r>
          </w:p>
        </w:tc>
        <w:tc>
          <w:tcPr>
            <w:tcW w:w="1427" w:type="dxa"/>
            <w:vMerge w:val="restart"/>
            <w:vAlign w:val="center"/>
          </w:tcPr>
          <w:p w:rsidR="001A6541" w:rsidRPr="00ED21CB" w:rsidRDefault="001A6541" w:rsidP="00ED21CB">
            <w:pPr>
              <w:pStyle w:val="Tabletext"/>
              <w:keepNext/>
              <w:jc w:val="center"/>
            </w:pPr>
            <w:r w:rsidRPr="00ED21CB">
              <w:t>30 K</w:t>
            </w:r>
          </w:p>
        </w:tc>
      </w:tr>
      <w:tr w:rsidR="001A6541" w:rsidRPr="00ED21CB" w:rsidTr="001A6541">
        <w:trPr>
          <w:jc w:val="center"/>
        </w:trPr>
        <w:tc>
          <w:tcPr>
            <w:tcW w:w="1258" w:type="dxa"/>
            <w:vMerge/>
            <w:shd w:val="clear" w:color="auto" w:fill="auto"/>
          </w:tcPr>
          <w:p w:rsidR="001A6541" w:rsidRPr="00ED21CB" w:rsidRDefault="001A6541" w:rsidP="00ED21CB">
            <w:pPr>
              <w:pStyle w:val="Tabletext"/>
              <w:keepNext/>
            </w:pPr>
          </w:p>
        </w:tc>
        <w:tc>
          <w:tcPr>
            <w:tcW w:w="1246" w:type="dxa"/>
            <w:shd w:val="clear" w:color="auto" w:fill="auto"/>
            <w:vAlign w:val="center"/>
          </w:tcPr>
          <w:p w:rsidR="001A6541" w:rsidRPr="00ED21CB" w:rsidRDefault="001A6541" w:rsidP="00ED21CB">
            <w:pPr>
              <w:pStyle w:val="Tabletext"/>
              <w:keepNext/>
              <w:jc w:val="center"/>
            </w:pPr>
            <w:r w:rsidRPr="00ED21CB">
              <w:t>32</w:t>
            </w:r>
          </w:p>
        </w:tc>
        <w:tc>
          <w:tcPr>
            <w:tcW w:w="1362" w:type="dxa"/>
            <w:shd w:val="clear" w:color="auto" w:fill="auto"/>
            <w:vAlign w:val="center"/>
          </w:tcPr>
          <w:p w:rsidR="001A6541" w:rsidRPr="00ED21CB" w:rsidRDefault="001A6541" w:rsidP="00ED21CB">
            <w:pPr>
              <w:pStyle w:val="Tabletext"/>
              <w:keepNext/>
              <w:jc w:val="center"/>
            </w:pPr>
            <w:r w:rsidRPr="00ED21CB">
              <w:t>4.8</w:t>
            </w:r>
          </w:p>
        </w:tc>
        <w:tc>
          <w:tcPr>
            <w:tcW w:w="1362" w:type="dxa"/>
            <w:shd w:val="clear" w:color="auto" w:fill="auto"/>
            <w:vAlign w:val="center"/>
          </w:tcPr>
          <w:p w:rsidR="001A6541" w:rsidRPr="00ED21CB" w:rsidRDefault="001A6541" w:rsidP="00ED21CB">
            <w:pPr>
              <w:pStyle w:val="Tabletext"/>
              <w:keepNext/>
              <w:jc w:val="center"/>
            </w:pPr>
            <w:r w:rsidRPr="00ED21CB">
              <w:t>5.5</w:t>
            </w:r>
          </w:p>
        </w:tc>
        <w:tc>
          <w:tcPr>
            <w:tcW w:w="1773" w:type="dxa"/>
            <w:shd w:val="clear" w:color="auto" w:fill="auto"/>
            <w:vAlign w:val="center"/>
          </w:tcPr>
          <w:p w:rsidR="001A6541" w:rsidRPr="00ED21CB" w:rsidRDefault="001A6541" w:rsidP="00ED21CB">
            <w:pPr>
              <w:pStyle w:val="Tabletext"/>
              <w:keepNext/>
              <w:jc w:val="center"/>
            </w:pPr>
            <w:r w:rsidRPr="00ED21CB">
              <w:t>10.3</w:t>
            </w:r>
          </w:p>
        </w:tc>
        <w:tc>
          <w:tcPr>
            <w:tcW w:w="1427" w:type="dxa"/>
            <w:vMerge/>
          </w:tcPr>
          <w:p w:rsidR="001A6541" w:rsidRPr="00ED21CB" w:rsidRDefault="001A6541" w:rsidP="00ED21CB">
            <w:pPr>
              <w:pStyle w:val="Tabletext"/>
              <w:keepNext/>
              <w:jc w:val="center"/>
            </w:pPr>
          </w:p>
        </w:tc>
        <w:tc>
          <w:tcPr>
            <w:tcW w:w="1427" w:type="dxa"/>
            <w:vMerge/>
          </w:tcPr>
          <w:p w:rsidR="001A6541" w:rsidRPr="00ED21CB" w:rsidRDefault="001A6541" w:rsidP="00ED21CB">
            <w:pPr>
              <w:pStyle w:val="Tabletext"/>
              <w:keepNext/>
              <w:jc w:val="center"/>
            </w:pPr>
          </w:p>
        </w:tc>
      </w:tr>
      <w:tr w:rsidR="001A6541" w:rsidRPr="00ED21CB" w:rsidTr="001A6541">
        <w:trPr>
          <w:jc w:val="center"/>
        </w:trPr>
        <w:tc>
          <w:tcPr>
            <w:tcW w:w="1258" w:type="dxa"/>
            <w:vMerge/>
            <w:shd w:val="clear" w:color="auto" w:fill="auto"/>
          </w:tcPr>
          <w:p w:rsidR="001A6541" w:rsidRPr="00ED21CB" w:rsidRDefault="001A6541" w:rsidP="00C30A31">
            <w:pPr>
              <w:pStyle w:val="Tabletext"/>
            </w:pPr>
          </w:p>
        </w:tc>
        <w:tc>
          <w:tcPr>
            <w:tcW w:w="1246" w:type="dxa"/>
            <w:shd w:val="clear" w:color="auto" w:fill="auto"/>
            <w:vAlign w:val="center"/>
          </w:tcPr>
          <w:p w:rsidR="001A6541" w:rsidRPr="00ED21CB" w:rsidRDefault="001A6541" w:rsidP="00C30A31">
            <w:pPr>
              <w:pStyle w:val="Tabletext"/>
              <w:jc w:val="center"/>
            </w:pPr>
            <w:r w:rsidRPr="00ED21CB">
              <w:t>48</w:t>
            </w:r>
          </w:p>
        </w:tc>
        <w:tc>
          <w:tcPr>
            <w:tcW w:w="1362" w:type="dxa"/>
            <w:shd w:val="clear" w:color="auto" w:fill="auto"/>
            <w:vAlign w:val="center"/>
          </w:tcPr>
          <w:p w:rsidR="001A6541" w:rsidRPr="00ED21CB" w:rsidRDefault="001A6541" w:rsidP="00C30A31">
            <w:pPr>
              <w:pStyle w:val="Tabletext"/>
              <w:jc w:val="center"/>
            </w:pPr>
            <w:r w:rsidRPr="00ED21CB">
              <w:t>5.1</w:t>
            </w:r>
          </w:p>
        </w:tc>
        <w:tc>
          <w:tcPr>
            <w:tcW w:w="1362" w:type="dxa"/>
            <w:shd w:val="clear" w:color="auto" w:fill="auto"/>
            <w:vAlign w:val="center"/>
          </w:tcPr>
          <w:p w:rsidR="001A6541" w:rsidRPr="00ED21CB" w:rsidRDefault="001A6541" w:rsidP="00C30A31">
            <w:pPr>
              <w:pStyle w:val="Tabletext"/>
              <w:jc w:val="center"/>
            </w:pPr>
            <w:r w:rsidRPr="00ED21CB">
              <w:t>5.9</w:t>
            </w:r>
          </w:p>
        </w:tc>
        <w:tc>
          <w:tcPr>
            <w:tcW w:w="1773" w:type="dxa"/>
            <w:shd w:val="clear" w:color="auto" w:fill="auto"/>
            <w:vAlign w:val="center"/>
          </w:tcPr>
          <w:p w:rsidR="001A6541" w:rsidRPr="00ED21CB" w:rsidRDefault="001A6541" w:rsidP="00C30A31">
            <w:pPr>
              <w:pStyle w:val="Tabletext"/>
              <w:jc w:val="center"/>
            </w:pPr>
            <w:r w:rsidRPr="00ED21CB">
              <w:t>10.9</w:t>
            </w:r>
          </w:p>
        </w:tc>
        <w:tc>
          <w:tcPr>
            <w:tcW w:w="1427" w:type="dxa"/>
            <w:vMerge/>
          </w:tcPr>
          <w:p w:rsidR="001A6541" w:rsidRPr="00ED21CB" w:rsidRDefault="001A6541" w:rsidP="00C30A31">
            <w:pPr>
              <w:pStyle w:val="Tabletext"/>
              <w:jc w:val="center"/>
            </w:pPr>
          </w:p>
        </w:tc>
        <w:tc>
          <w:tcPr>
            <w:tcW w:w="1427" w:type="dxa"/>
            <w:vMerge/>
          </w:tcPr>
          <w:p w:rsidR="001A6541" w:rsidRPr="00ED21CB" w:rsidRDefault="001A6541" w:rsidP="00C30A31">
            <w:pPr>
              <w:pStyle w:val="Tabletext"/>
              <w:jc w:val="center"/>
            </w:pPr>
          </w:p>
        </w:tc>
      </w:tr>
    </w:tbl>
    <w:p w:rsidR="003A204A" w:rsidRPr="00ED21CB" w:rsidRDefault="003A204A" w:rsidP="003A204A">
      <w:pPr>
        <w:rPr>
          <w:lang w:val="en-GB"/>
        </w:rPr>
      </w:pPr>
      <w:r w:rsidRPr="00ED21CB">
        <w:rPr>
          <w:lang w:val="en-GB"/>
        </w:rPr>
        <w:lastRenderedPageBreak/>
        <w:t>In March 2005, as a part of the G.722.1 Annex C development process in ITU-T, subjective characterization tests were performed on G.722.1</w:t>
      </w:r>
      <w:r w:rsidR="002A3533" w:rsidRPr="00ED21CB">
        <w:rPr>
          <w:lang w:val="en-GB"/>
        </w:rPr>
        <w:t xml:space="preserve"> Annex </w:t>
      </w:r>
      <w:r w:rsidRPr="00ED21CB">
        <w:rPr>
          <w:lang w:val="en-GB"/>
        </w:rPr>
        <w:t>C by an independent listening lab according to a test plan designed by the ITU-T Q7/SG12 Speech Quality Experts Group (SQEG. A well-known MPEG audio codec was used as the reference codec in the tests. Statistical analysis of the test results showed that G.722.1</w:t>
      </w:r>
      <w:r w:rsidR="002A3533" w:rsidRPr="00ED21CB">
        <w:rPr>
          <w:lang w:val="en-GB"/>
        </w:rPr>
        <w:t xml:space="preserve"> Annex </w:t>
      </w:r>
      <w:r w:rsidRPr="00ED21CB">
        <w:rPr>
          <w:lang w:val="en-GB"/>
        </w:rPr>
        <w:t>C met all performance requirements. For speech signal</w:t>
      </w:r>
      <w:r w:rsidR="002A3533" w:rsidRPr="00ED21CB">
        <w:rPr>
          <w:lang w:val="en-GB"/>
        </w:rPr>
        <w:t>s</w:t>
      </w:r>
      <w:r w:rsidRPr="00ED21CB">
        <w:rPr>
          <w:lang w:val="en-GB"/>
        </w:rPr>
        <w:t>, G.722.1</w:t>
      </w:r>
      <w:r w:rsidR="002A3533" w:rsidRPr="00ED21CB">
        <w:rPr>
          <w:lang w:val="en-GB"/>
        </w:rPr>
        <w:t xml:space="preserve"> Annex </w:t>
      </w:r>
      <w:r w:rsidRPr="00ED21CB">
        <w:rPr>
          <w:lang w:val="en-GB"/>
        </w:rPr>
        <w:t>C was better than the reference codec at 24 and 32 kbit/s and G.722.1</w:t>
      </w:r>
      <w:r w:rsidR="002A3533" w:rsidRPr="00ED21CB">
        <w:rPr>
          <w:lang w:val="en-GB"/>
        </w:rPr>
        <w:t xml:space="preserve"> Annex </w:t>
      </w:r>
      <w:r w:rsidRPr="00ED21CB">
        <w:rPr>
          <w:lang w:val="en-GB"/>
        </w:rPr>
        <w:t>C at 48 kbit/s was not worse than the reference codec operating at either 48 or 64 kbit/s. For music and mixed content such as film trailers, news, jingles and advertisement, G.722.1</w:t>
      </w:r>
      <w:r w:rsidR="002A3533" w:rsidRPr="00ED21CB">
        <w:rPr>
          <w:lang w:val="en-GB"/>
        </w:rPr>
        <w:t xml:space="preserve"> Annex </w:t>
      </w:r>
      <w:r w:rsidRPr="00ED21CB">
        <w:rPr>
          <w:lang w:val="en-GB"/>
        </w:rPr>
        <w:t>C was better than the reference codec at all bit rates and G.722.1</w:t>
      </w:r>
      <w:r w:rsidR="002A3533" w:rsidRPr="00ED21CB">
        <w:rPr>
          <w:lang w:val="en-GB"/>
        </w:rPr>
        <w:t xml:space="preserve"> Annex </w:t>
      </w:r>
      <w:r w:rsidRPr="00ED21CB">
        <w:rPr>
          <w:lang w:val="en-GB"/>
        </w:rPr>
        <w:t>C at 48 kbit/s was also better than the reference codec operating at 64 kbit/s [6].</w:t>
      </w:r>
    </w:p>
    <w:p w:rsidR="003A204A" w:rsidRPr="00ED21CB" w:rsidRDefault="003A204A" w:rsidP="003A204A">
      <w:pPr>
        <w:rPr>
          <w:lang w:val="en-GB"/>
        </w:rPr>
      </w:pPr>
      <w:r w:rsidRPr="00ED21CB">
        <w:rPr>
          <w:lang w:val="en-GB"/>
        </w:rPr>
        <w:t>The RTP payload for G.722.1 and G.722.1</w:t>
      </w:r>
      <w:r w:rsidR="007668A4" w:rsidRPr="00ED21CB">
        <w:rPr>
          <w:lang w:val="en-GB"/>
        </w:rPr>
        <w:t xml:space="preserve"> Annex </w:t>
      </w:r>
      <w:r w:rsidRPr="00ED21CB">
        <w:rPr>
          <w:lang w:val="en-GB"/>
        </w:rPr>
        <w:t xml:space="preserve">C is specified in ITU-T Recommendation G.722.1 Annex A, and also specified in [IETF RFC 3047] and </w:t>
      </w:r>
      <w:r w:rsidR="0009422D" w:rsidRPr="00ED21CB">
        <w:rPr>
          <w:lang w:val="en-GB"/>
        </w:rPr>
        <w:t xml:space="preserve">[IETF RFC 5577] </w:t>
      </w:r>
      <w:r w:rsidR="000E1AE2" w:rsidRPr="00ED21CB">
        <w:rPr>
          <w:lang w:val="en-GB"/>
        </w:rPr>
        <w:t xml:space="preserve">which </w:t>
      </w:r>
      <w:r w:rsidR="007668A4" w:rsidRPr="00ED21CB">
        <w:rPr>
          <w:lang w:val="en-GB"/>
        </w:rPr>
        <w:t>supersedes</w:t>
      </w:r>
      <w:r w:rsidR="000E1AE2" w:rsidRPr="00ED21CB">
        <w:rPr>
          <w:lang w:val="en-GB"/>
        </w:rPr>
        <w:t xml:space="preserve"> RFC </w:t>
      </w:r>
      <w:r w:rsidRPr="00ED21CB">
        <w:rPr>
          <w:lang w:val="en-GB"/>
        </w:rPr>
        <w:t>3047</w:t>
      </w:r>
      <w:r w:rsidR="007668A4" w:rsidRPr="00ED21CB">
        <w:rPr>
          <w:lang w:val="en-GB"/>
        </w:rPr>
        <w:t xml:space="preserve"> and</w:t>
      </w:r>
      <w:r w:rsidRPr="00ED21CB">
        <w:rPr>
          <w:lang w:val="en-GB"/>
        </w:rPr>
        <w:t xml:space="preserve"> add</w:t>
      </w:r>
      <w:r w:rsidR="007668A4" w:rsidRPr="00ED21CB">
        <w:rPr>
          <w:lang w:val="en-GB"/>
        </w:rPr>
        <w:t>s</w:t>
      </w:r>
      <w:r w:rsidRPr="00ED21CB">
        <w:rPr>
          <w:lang w:val="en-GB"/>
        </w:rPr>
        <w:t xml:space="preserve"> support for G.722.1 Annex C.</w:t>
      </w:r>
    </w:p>
    <w:p w:rsidR="007668A4" w:rsidRPr="00ED21CB" w:rsidRDefault="007668A4" w:rsidP="003A204A">
      <w:pPr>
        <w:rPr>
          <w:lang w:val="en-GB"/>
        </w:rPr>
      </w:pPr>
      <w:r w:rsidRPr="00ED21CB">
        <w:rPr>
          <w:lang w:val="en-GB"/>
        </w:rPr>
        <w:t>ANSI-C source code reference implementations of both encoder and decoder parts if G.722.1 and G.722.1 Annex C are available as an integral part of [ITU-T G.722.1] for both fixed-point and floating-point arithmetic.</w:t>
      </w:r>
    </w:p>
    <w:p w:rsidR="003A204A" w:rsidRPr="00ED21CB" w:rsidRDefault="003A204A" w:rsidP="00A93B21">
      <w:pPr>
        <w:pStyle w:val="Heading2"/>
        <w:rPr>
          <w:lang w:val="en-GB"/>
        </w:rPr>
      </w:pPr>
      <w:bookmarkStart w:id="451" w:name="_Toc210736687"/>
      <w:bookmarkStart w:id="452" w:name="_Toc221186619"/>
      <w:bookmarkStart w:id="453" w:name="_Toc223349590"/>
      <w:bookmarkStart w:id="454" w:name="_Toc467582228"/>
      <w:r w:rsidRPr="00ED21CB">
        <w:rPr>
          <w:lang w:val="en-GB"/>
        </w:rPr>
        <w:t>ITU-T G.722.2 (3GPP AMR-WB)</w:t>
      </w:r>
      <w:bookmarkEnd w:id="451"/>
      <w:bookmarkEnd w:id="452"/>
      <w:bookmarkEnd w:id="453"/>
      <w:bookmarkEnd w:id="454"/>
    </w:p>
    <w:p w:rsidR="003A204A" w:rsidRPr="00ED21CB" w:rsidRDefault="003A204A" w:rsidP="003A204A">
      <w:pPr>
        <w:rPr>
          <w:lang w:val="en-GB"/>
        </w:rPr>
      </w:pPr>
      <w:r w:rsidRPr="00ED21CB">
        <w:rPr>
          <w:lang w:val="en-GB"/>
        </w:rPr>
        <w:t>The AMR</w:t>
      </w:r>
      <w:r w:rsidRPr="00ED21CB">
        <w:rPr>
          <w:lang w:val="en-GB"/>
        </w:rPr>
        <w:noBreakHyphen/>
        <w:t xml:space="preserve">WB codec has been standardized by both </w:t>
      </w:r>
      <w:r w:rsidR="000A5412" w:rsidRPr="00ED21CB">
        <w:rPr>
          <w:lang w:val="en-GB"/>
        </w:rPr>
        <w:t>ITU</w:t>
      </w:r>
      <w:r w:rsidRPr="00ED21CB">
        <w:rPr>
          <w:lang w:val="en-GB"/>
        </w:rPr>
        <w:t xml:space="preserve"> (as Recommendation </w:t>
      </w:r>
      <w:r w:rsidR="000A5412" w:rsidRPr="00ED21CB">
        <w:rPr>
          <w:lang w:val="en-GB"/>
        </w:rPr>
        <w:t xml:space="preserve">ITU-T </w:t>
      </w:r>
      <w:r w:rsidRPr="00ED21CB">
        <w:rPr>
          <w:lang w:val="en-GB"/>
        </w:rPr>
        <w:t>G.722.2) and 3GPP</w:t>
      </w:r>
      <w:r w:rsidR="000A5412" w:rsidRPr="00ED21CB">
        <w:rPr>
          <w:lang w:val="en-GB"/>
        </w:rPr>
        <w:t xml:space="preserve"> (as 3GPP TS 26.171)</w:t>
      </w:r>
      <w:r w:rsidRPr="00ED21CB">
        <w:rPr>
          <w:lang w:val="en-GB"/>
        </w:rPr>
        <w:t xml:space="preserve">. It is a multi-rate codec that encodes wideband audio signals sampled at 16 </w:t>
      </w:r>
      <w:r w:rsidR="002357DE" w:rsidRPr="00ED21CB">
        <w:rPr>
          <w:lang w:val="en-GB"/>
        </w:rPr>
        <w:t>kHz</w:t>
      </w:r>
      <w:r w:rsidRPr="00ED21CB">
        <w:rPr>
          <w:lang w:val="en-GB"/>
        </w:rPr>
        <w:t xml:space="preserve"> (with a signal bandwidth of 50-7000 Hz). The AMR-WB codec is also used as a part of the AMR-WB+. However, AMR-WB+ does not work as the AMR-WB codec and has a longer algorithmic delay. For supporting lower delay wideband speech applications, standalone AMR-WB is more suitable. The AMR-WB codec consists of nine modes with bit rates of 23.85, 23.05, 19.85, 18.25, 15.85, 14.25, 12.65, 8.85 and 6.6 </w:t>
      </w:r>
      <w:r w:rsidR="008E6ADF" w:rsidRPr="00ED21CB">
        <w:rPr>
          <w:lang w:val="en-GB"/>
        </w:rPr>
        <w:t>kbit/s</w:t>
      </w:r>
      <w:r w:rsidRPr="00ED21CB">
        <w:rPr>
          <w:lang w:val="en-GB"/>
        </w:rPr>
        <w:t xml:space="preserve">. AMR-WB also includes a 1.75 </w:t>
      </w:r>
      <w:r w:rsidR="008E6ADF" w:rsidRPr="00ED21CB">
        <w:rPr>
          <w:lang w:val="en-GB"/>
        </w:rPr>
        <w:t>kbit/s</w:t>
      </w:r>
      <w:r w:rsidRPr="00ED21CB">
        <w:rPr>
          <w:lang w:val="en-GB"/>
        </w:rPr>
        <w:t xml:space="preserve"> background noise mode that is designed for the Discontinuous Transmission (DTX) operation in GSM and can be used as a low bit rate source-dependent back ground noise mode in other systems.</w:t>
      </w:r>
    </w:p>
    <w:p w:rsidR="003A204A" w:rsidRPr="00ED21CB" w:rsidRDefault="003A204A" w:rsidP="003A204A">
      <w:pPr>
        <w:rPr>
          <w:lang w:val="en-GB"/>
        </w:rPr>
      </w:pPr>
      <w:r w:rsidRPr="00ED21CB">
        <w:rPr>
          <w:lang w:val="en-GB"/>
        </w:rPr>
        <w:t>In 3GPP, the AMR</w:t>
      </w:r>
      <w:r w:rsidRPr="00ED21CB">
        <w:rPr>
          <w:lang w:val="en-GB"/>
        </w:rPr>
        <w:noBreakHyphen/>
        <w:t>WB codec has been specified in several specifications. TS 26.171 gives a general overview of the AMR-WB standards. The algorithmic detailed description is given in TS 26.190, and the fixed point and floating point source code are given in TS 26.173 and TS 26.204, respectively. Voice Activity detection is given in TS 26.194 and comfort noise aspects are detailed in TS 26.192. Frame erasure concealment is specified in TS 26.191.</w:t>
      </w:r>
    </w:p>
    <w:p w:rsidR="003A204A" w:rsidRPr="00ED21CB" w:rsidRDefault="003A204A" w:rsidP="003A204A">
      <w:pPr>
        <w:rPr>
          <w:lang w:val="en-GB"/>
        </w:rPr>
      </w:pPr>
      <w:r w:rsidRPr="00ED21CB">
        <w:rPr>
          <w:lang w:val="en-GB"/>
        </w:rPr>
        <w:t>In ITU-T the same specifications are reproduced in Recommendation G.722.2 and its annexes.</w:t>
      </w:r>
    </w:p>
    <w:p w:rsidR="003A204A" w:rsidRPr="00ED21CB" w:rsidRDefault="003A204A" w:rsidP="003A204A">
      <w:pPr>
        <w:rPr>
          <w:lang w:val="en-GB"/>
        </w:rPr>
      </w:pPr>
      <w:r w:rsidRPr="00ED21CB">
        <w:rPr>
          <w:lang w:val="en-GB"/>
        </w:rPr>
        <w:t xml:space="preserve">In 3GPP, AMR-WB is the mandatory codec for several services </w:t>
      </w:r>
      <w:r w:rsidR="002357DE" w:rsidRPr="00ED21CB">
        <w:rPr>
          <w:lang w:val="en-GB"/>
        </w:rPr>
        <w:t>when wideband speech sampled at </w:t>
      </w:r>
      <w:r w:rsidRPr="00ED21CB">
        <w:rPr>
          <w:lang w:val="en-GB"/>
        </w:rPr>
        <w:t xml:space="preserve">16 </w:t>
      </w:r>
      <w:r w:rsidR="002357DE" w:rsidRPr="00ED21CB">
        <w:rPr>
          <w:lang w:val="en-GB"/>
        </w:rPr>
        <w:t>kHz</w:t>
      </w:r>
      <w:r w:rsidRPr="00ED21CB">
        <w:rPr>
          <w:lang w:val="en-GB"/>
        </w:rPr>
        <w:t xml:space="preserve"> is used. These services include circuit switched and packet-switched telephony, 3G-324H multimedia telephony, </w:t>
      </w:r>
      <w:r w:rsidR="002357DE" w:rsidRPr="00ED21CB">
        <w:rPr>
          <w:lang w:val="en-GB"/>
        </w:rPr>
        <w:t xml:space="preserve">multimedia messaging service </w:t>
      </w:r>
      <w:r w:rsidRPr="00ED21CB">
        <w:rPr>
          <w:lang w:val="en-GB"/>
        </w:rPr>
        <w:t xml:space="preserve">(MMS), Packet-switched Streaming Service (PSS), </w:t>
      </w:r>
      <w:r w:rsidR="002357DE" w:rsidRPr="00ED21CB">
        <w:rPr>
          <w:lang w:val="en-GB"/>
        </w:rPr>
        <w:t xml:space="preserve">multimedia broadcast/multicast service </w:t>
      </w:r>
      <w:r w:rsidRPr="00ED21CB">
        <w:rPr>
          <w:lang w:val="en-GB"/>
        </w:rPr>
        <w:t xml:space="preserve">(MBMS), IP multimedia </w:t>
      </w:r>
      <w:r w:rsidR="002357DE" w:rsidRPr="00ED21CB">
        <w:rPr>
          <w:lang w:val="en-GB"/>
        </w:rPr>
        <w:t xml:space="preserve">subsystem </w:t>
      </w:r>
      <w:r w:rsidRPr="00ED21CB">
        <w:rPr>
          <w:lang w:val="en-GB"/>
        </w:rPr>
        <w:t xml:space="preserve">(IMS) </w:t>
      </w:r>
      <w:r w:rsidR="002357DE" w:rsidRPr="00ED21CB">
        <w:rPr>
          <w:lang w:val="en-GB"/>
        </w:rPr>
        <w:t xml:space="preserve">messaging and presence, and push-to-talk over cellular </w:t>
      </w:r>
      <w:r w:rsidRPr="00ED21CB">
        <w:rPr>
          <w:lang w:val="en-GB"/>
        </w:rPr>
        <w:t>(PoC).</w:t>
      </w:r>
    </w:p>
    <w:p w:rsidR="007668A4" w:rsidRPr="00ED21CB" w:rsidRDefault="007668A4" w:rsidP="007668A4">
      <w:pPr>
        <w:rPr>
          <w:lang w:val="en-GB"/>
        </w:rPr>
      </w:pPr>
      <w:r w:rsidRPr="00ED21CB">
        <w:rPr>
          <w:lang w:val="en-GB"/>
        </w:rPr>
        <w:t>ANSI-C source code reference implementations of both encoder and decoder parts if G.722.2 are available as an integral part of [ITU-T G.722.1] for fixed-point arithmetic.</w:t>
      </w:r>
    </w:p>
    <w:p w:rsidR="003A204A" w:rsidRPr="00ED21CB" w:rsidRDefault="003A204A" w:rsidP="00A36E6B">
      <w:pPr>
        <w:pStyle w:val="Heading3"/>
        <w:rPr>
          <w:lang w:val="en-GB"/>
        </w:rPr>
      </w:pPr>
      <w:bookmarkStart w:id="455" w:name="_Toc210736688"/>
      <w:bookmarkStart w:id="456" w:name="_Toc221186620"/>
      <w:bookmarkStart w:id="457" w:name="_Toc223349591"/>
      <w:bookmarkStart w:id="458" w:name="_Toc467582229"/>
      <w:r w:rsidRPr="00ED21CB">
        <w:rPr>
          <w:lang w:val="en-GB"/>
        </w:rPr>
        <w:t>Overview of AMR-WB codec</w:t>
      </w:r>
      <w:bookmarkEnd w:id="455"/>
      <w:bookmarkEnd w:id="456"/>
      <w:bookmarkEnd w:id="457"/>
      <w:bookmarkEnd w:id="458"/>
    </w:p>
    <w:p w:rsidR="003A204A" w:rsidRPr="00ED21CB" w:rsidRDefault="003A204A" w:rsidP="003A204A">
      <w:pPr>
        <w:rPr>
          <w:lang w:val="en-GB"/>
        </w:rPr>
      </w:pPr>
      <w:r w:rsidRPr="00ED21CB">
        <w:rPr>
          <w:lang w:val="en-GB"/>
        </w:rPr>
        <w:t>The codec is based on the code</w:t>
      </w:r>
      <w:r w:rsidRPr="00ED21CB">
        <w:rPr>
          <w:lang w:val="en-GB"/>
        </w:rPr>
        <w:noBreakHyphen/>
        <w:t xml:space="preserve">excited linear predictive (CELP) coding model. The codec operates at an internal sampling frequency of 12.8 </w:t>
      </w:r>
      <w:r w:rsidR="002357DE" w:rsidRPr="00ED21CB">
        <w:rPr>
          <w:lang w:val="en-GB"/>
        </w:rPr>
        <w:t>kHz</w:t>
      </w:r>
      <w:r w:rsidRPr="00ED21CB">
        <w:rPr>
          <w:lang w:val="en-GB"/>
        </w:rPr>
        <w:t>. The input signal is processed in 20</w:t>
      </w:r>
      <w:r w:rsidR="002357DE" w:rsidRPr="00ED21CB">
        <w:rPr>
          <w:lang w:val="en-GB"/>
        </w:rPr>
        <w:t> ms</w:t>
      </w:r>
      <w:r w:rsidRPr="00ED21CB">
        <w:rPr>
          <w:lang w:val="en-GB"/>
        </w:rPr>
        <w:t xml:space="preserve"> frames (256 samples).</w:t>
      </w:r>
    </w:p>
    <w:p w:rsidR="003A204A" w:rsidRPr="00ED21CB" w:rsidRDefault="003A204A" w:rsidP="003A204A">
      <w:pPr>
        <w:rPr>
          <w:lang w:val="en-GB"/>
        </w:rPr>
      </w:pPr>
      <w:r w:rsidRPr="00ED21CB">
        <w:rPr>
          <w:lang w:val="en-GB"/>
        </w:rPr>
        <w:t>The signal flow at the</w:t>
      </w:r>
      <w:r w:rsidR="001A6541" w:rsidRPr="00ED21CB">
        <w:rPr>
          <w:lang w:val="en-GB"/>
        </w:rPr>
        <w:t xml:space="preserve"> encoder is shown in </w:t>
      </w:r>
      <w:r w:rsidR="001A2DD5" w:rsidRPr="00ED21CB">
        <w:rPr>
          <w:lang w:val="en-GB"/>
        </w:rPr>
        <w:t xml:space="preserve">Figure </w:t>
      </w:r>
      <w:r w:rsidR="00A401AF">
        <w:rPr>
          <w:lang w:val="en-GB"/>
        </w:rPr>
        <w:t>7-</w:t>
      </w:r>
      <w:r w:rsidR="001A6541" w:rsidRPr="00ED21CB">
        <w:rPr>
          <w:lang w:val="en-GB"/>
        </w:rPr>
        <w:t>7</w:t>
      </w:r>
      <w:r w:rsidRPr="00ED21CB">
        <w:rPr>
          <w:lang w:val="en-GB"/>
        </w:rPr>
        <w:t>. After decimation, high-pass and pre-emphasis filtering is performed. LP analysis is performed once per frame. The set of LP parameters is converted to immittance spectrum pairs (ISP) and vector quantized using split-multistage vector quantization (S-MSVQ). The speech frame is divided into 4 subframes of 5</w:t>
      </w:r>
      <w:r w:rsidR="002357DE" w:rsidRPr="00ED21CB">
        <w:rPr>
          <w:lang w:val="en-GB"/>
        </w:rPr>
        <w:t> ms</w:t>
      </w:r>
      <w:r w:rsidRPr="00ED21CB">
        <w:rPr>
          <w:lang w:val="en-GB"/>
        </w:rPr>
        <w:t xml:space="preserve"> each (64 samples). The adaptive and fixed codebook parameters are transmitted every subframe. The quantized and </w:t>
      </w:r>
      <w:r w:rsidRPr="00ED21CB">
        <w:rPr>
          <w:lang w:val="en-GB"/>
        </w:rPr>
        <w:lastRenderedPageBreak/>
        <w:t>unquantized LP parameters or their interpolated versions are used depending on the subframe. An open</w:t>
      </w:r>
      <w:r w:rsidRPr="00ED21CB">
        <w:rPr>
          <w:lang w:val="en-GB"/>
        </w:rPr>
        <w:noBreakHyphen/>
        <w:t>loop pitch lag is estimated in every other subframe or once per frame based on the perceptually weighted speech signal.</w:t>
      </w:r>
    </w:p>
    <w:p w:rsidR="003A204A" w:rsidRPr="00ED21CB" w:rsidRDefault="003A204A" w:rsidP="003A204A">
      <w:pPr>
        <w:rPr>
          <w:szCs w:val="24"/>
          <w:lang w:val="en-GB"/>
        </w:rPr>
      </w:pPr>
      <w:r w:rsidRPr="00ED21CB">
        <w:rPr>
          <w:lang w:val="en-GB"/>
        </w:rPr>
        <w:t>Then the following operations are repeated for each subframe:</w:t>
      </w:r>
    </w:p>
    <w:p w:rsidR="003A204A" w:rsidRPr="00ED21CB" w:rsidRDefault="003A204A" w:rsidP="00ED21CB">
      <w:pPr>
        <w:numPr>
          <w:ilvl w:val="0"/>
          <w:numId w:val="36"/>
        </w:numPr>
        <w:overflowPunct w:val="0"/>
        <w:autoSpaceDE w:val="0"/>
        <w:autoSpaceDN w:val="0"/>
        <w:adjustRightInd w:val="0"/>
        <w:ind w:left="567" w:hanging="567"/>
        <w:textAlignment w:val="baseline"/>
        <w:rPr>
          <w:lang w:val="en-GB"/>
        </w:rPr>
      </w:pPr>
      <w:r w:rsidRPr="00ED21CB">
        <w:rPr>
          <w:lang w:val="en-GB"/>
        </w:rPr>
        <w:t xml:space="preserve">The target signal </w:t>
      </w:r>
      <w:r w:rsidRPr="00ED21CB">
        <w:rPr>
          <w:i/>
          <w:lang w:val="en-GB"/>
        </w:rPr>
        <w:t>x(n)</w:t>
      </w:r>
      <w:r w:rsidRPr="00ED21CB">
        <w:rPr>
          <w:lang w:val="en-GB"/>
        </w:rPr>
        <w:t xml:space="preserve"> is computed by filtering the LP residual throug</w:t>
      </w:r>
      <w:r w:rsidR="003761A0" w:rsidRPr="00ED21CB">
        <w:rPr>
          <w:lang w:val="en-GB"/>
        </w:rPr>
        <w:t>h the weighted synthesis filter</w:t>
      </w:r>
      <w:r w:rsidRPr="00ED21CB">
        <w:rPr>
          <w:lang w:val="en-GB"/>
        </w:rPr>
        <w:t xml:space="preserve"> </w:t>
      </w:r>
      <w:r w:rsidR="001465F0" w:rsidRPr="00ED21CB">
        <w:rPr>
          <w:i/>
          <w:lang w:val="en-GB"/>
        </w:rPr>
        <w:t>W</w:t>
      </w:r>
      <w:r w:rsidR="001465F0" w:rsidRPr="00ED21CB">
        <w:rPr>
          <w:lang w:val="en-GB"/>
        </w:rPr>
        <w:t>(</w:t>
      </w:r>
      <w:r w:rsidR="001465F0" w:rsidRPr="00ED21CB">
        <w:rPr>
          <w:i/>
          <w:lang w:val="en-GB"/>
        </w:rPr>
        <w:t>x</w:t>
      </w:r>
      <w:r w:rsidR="001465F0" w:rsidRPr="00ED21CB">
        <w:rPr>
          <w:lang w:val="en-GB"/>
        </w:rPr>
        <w:t>)</w:t>
      </w:r>
      <w:r w:rsidR="001465F0" w:rsidRPr="00ED21CB">
        <w:rPr>
          <w:i/>
          <w:lang w:val="en-GB"/>
        </w:rPr>
        <w:t>H</w:t>
      </w:r>
      <w:r w:rsidR="001465F0" w:rsidRPr="00ED21CB">
        <w:rPr>
          <w:lang w:val="en-GB"/>
        </w:rPr>
        <w:t>(</w:t>
      </w:r>
      <w:r w:rsidR="001465F0" w:rsidRPr="00ED21CB">
        <w:rPr>
          <w:i/>
          <w:lang w:val="en-GB"/>
        </w:rPr>
        <w:t>z</w:t>
      </w:r>
      <w:r w:rsidR="001465F0" w:rsidRPr="00ED21CB">
        <w:rPr>
          <w:lang w:val="en-GB"/>
        </w:rPr>
        <w:t xml:space="preserve">) </w:t>
      </w:r>
      <w:r w:rsidRPr="00ED21CB">
        <w:rPr>
          <w:lang w:val="en-GB"/>
        </w:rPr>
        <w:t>with the initial states of the filters having been updated by filtering the error between LP residual and.</w:t>
      </w:r>
    </w:p>
    <w:p w:rsidR="003A204A" w:rsidRPr="00ED21CB" w:rsidRDefault="003A204A" w:rsidP="00ED21CB">
      <w:pPr>
        <w:numPr>
          <w:ilvl w:val="0"/>
          <w:numId w:val="36"/>
        </w:numPr>
        <w:overflowPunct w:val="0"/>
        <w:autoSpaceDE w:val="0"/>
        <w:autoSpaceDN w:val="0"/>
        <w:adjustRightInd w:val="0"/>
        <w:ind w:left="567" w:hanging="567"/>
        <w:textAlignment w:val="baseline"/>
        <w:rPr>
          <w:lang w:val="en-GB"/>
        </w:rPr>
      </w:pPr>
      <w:r w:rsidRPr="00ED21CB">
        <w:rPr>
          <w:lang w:val="en-GB"/>
        </w:rPr>
        <w:t xml:space="preserve">The impulse response, </w:t>
      </w:r>
      <w:r w:rsidRPr="00ED21CB">
        <w:rPr>
          <w:i/>
          <w:lang w:val="en-GB"/>
        </w:rPr>
        <w:t xml:space="preserve">h(n) </w:t>
      </w:r>
      <w:r w:rsidRPr="00ED21CB">
        <w:rPr>
          <w:lang w:val="en-GB"/>
        </w:rPr>
        <w:t>of the weighted synthesis filter is computed.</w:t>
      </w:r>
    </w:p>
    <w:p w:rsidR="003A204A" w:rsidRPr="00ED21CB" w:rsidRDefault="003A204A" w:rsidP="00ED21CB">
      <w:pPr>
        <w:numPr>
          <w:ilvl w:val="0"/>
          <w:numId w:val="36"/>
        </w:numPr>
        <w:overflowPunct w:val="0"/>
        <w:autoSpaceDE w:val="0"/>
        <w:autoSpaceDN w:val="0"/>
        <w:adjustRightInd w:val="0"/>
        <w:ind w:left="567" w:hanging="567"/>
        <w:textAlignment w:val="baseline"/>
        <w:rPr>
          <w:lang w:val="en-GB"/>
        </w:rPr>
      </w:pPr>
      <w:r w:rsidRPr="00ED21CB">
        <w:rPr>
          <w:lang w:val="en-GB"/>
        </w:rPr>
        <w:t>Closed</w:t>
      </w:r>
      <w:r w:rsidRPr="00ED21CB">
        <w:rPr>
          <w:lang w:val="en-GB"/>
        </w:rPr>
        <w:noBreakHyphen/>
        <w:t xml:space="preserve">loop pitch analysis is then performed (to find the pitch lag and gain), using the target </w:t>
      </w:r>
      <w:r w:rsidRPr="00ED21CB">
        <w:rPr>
          <w:i/>
          <w:lang w:val="en-GB"/>
        </w:rPr>
        <w:t>x(n)</w:t>
      </w:r>
      <w:r w:rsidRPr="00ED21CB">
        <w:rPr>
          <w:lang w:val="en-GB"/>
        </w:rPr>
        <w:t xml:space="preserve"> and impulse response </w:t>
      </w:r>
      <w:r w:rsidRPr="00ED21CB">
        <w:rPr>
          <w:i/>
          <w:lang w:val="en-GB"/>
        </w:rPr>
        <w:t>h(n)</w:t>
      </w:r>
      <w:r w:rsidRPr="00ED21CB">
        <w:rPr>
          <w:lang w:val="en-GB"/>
        </w:rPr>
        <w:t>, by searching around the open</w:t>
      </w:r>
      <w:r w:rsidRPr="00ED21CB">
        <w:rPr>
          <w:lang w:val="en-GB"/>
        </w:rPr>
        <w:noBreakHyphen/>
        <w:t>loop pitch lag. Fractional pitch with1/4th or1/2nd of a sample resolution (depending on the mode and the pitch lag value) is used. The interpolating filter in fractional pitch search has low pass frequency response. Furth</w:t>
      </w:r>
      <w:r w:rsidR="00E36A7E" w:rsidRPr="00ED21CB">
        <w:rPr>
          <w:lang w:val="en-GB"/>
        </w:rPr>
        <w:t>er, there are two potential low</w:t>
      </w:r>
      <w:r w:rsidRPr="00ED21CB">
        <w:rPr>
          <w:lang w:val="en-GB"/>
        </w:rPr>
        <w:t>pass characteristics in the adaptive codebook and this information is encoded with 1 bit.</w:t>
      </w:r>
    </w:p>
    <w:p w:rsidR="003A204A" w:rsidRPr="00ED21CB" w:rsidRDefault="003A204A" w:rsidP="00ED21CB">
      <w:pPr>
        <w:numPr>
          <w:ilvl w:val="0"/>
          <w:numId w:val="36"/>
        </w:numPr>
        <w:overflowPunct w:val="0"/>
        <w:autoSpaceDE w:val="0"/>
        <w:autoSpaceDN w:val="0"/>
        <w:adjustRightInd w:val="0"/>
        <w:ind w:left="567" w:hanging="567"/>
        <w:textAlignment w:val="baseline"/>
        <w:rPr>
          <w:lang w:val="en-GB"/>
        </w:rPr>
      </w:pPr>
      <w:r w:rsidRPr="00ED21CB">
        <w:rPr>
          <w:lang w:val="en-GB"/>
        </w:rPr>
        <w:t xml:space="preserve">The target signal </w:t>
      </w:r>
      <w:r w:rsidRPr="00ED21CB">
        <w:rPr>
          <w:i/>
          <w:lang w:val="en-GB"/>
        </w:rPr>
        <w:t>x(n)</w:t>
      </w:r>
      <w:r w:rsidRPr="00ED21CB">
        <w:rPr>
          <w:lang w:val="en-GB"/>
        </w:rPr>
        <w:t xml:space="preserve"> is updated by removing the adaptive codebook contribution (filtered adaptive codevector), and this new target, </w:t>
      </w:r>
      <w:r w:rsidRPr="00ED21CB">
        <w:rPr>
          <w:i/>
          <w:lang w:val="en-GB"/>
        </w:rPr>
        <w:t>x</w:t>
      </w:r>
      <w:r w:rsidRPr="00ED21CB">
        <w:rPr>
          <w:i/>
          <w:vertAlign w:val="subscript"/>
          <w:lang w:val="en-GB"/>
        </w:rPr>
        <w:t>2</w:t>
      </w:r>
      <w:r w:rsidRPr="00ED21CB">
        <w:rPr>
          <w:i/>
          <w:lang w:val="en-GB"/>
        </w:rPr>
        <w:t>(n)</w:t>
      </w:r>
      <w:r w:rsidRPr="00ED21CB">
        <w:rPr>
          <w:lang w:val="en-GB"/>
        </w:rPr>
        <w:t>, is used in the fixed algebraic codebook search (to find the optimum innovation).</w:t>
      </w:r>
    </w:p>
    <w:p w:rsidR="003A204A" w:rsidRPr="00ED21CB" w:rsidRDefault="003A204A" w:rsidP="00ED21CB">
      <w:pPr>
        <w:numPr>
          <w:ilvl w:val="0"/>
          <w:numId w:val="36"/>
        </w:numPr>
        <w:overflowPunct w:val="0"/>
        <w:autoSpaceDE w:val="0"/>
        <w:autoSpaceDN w:val="0"/>
        <w:adjustRightInd w:val="0"/>
        <w:ind w:left="567" w:hanging="567"/>
        <w:textAlignment w:val="baseline"/>
        <w:rPr>
          <w:lang w:val="en-GB"/>
        </w:rPr>
      </w:pPr>
      <w:r w:rsidRPr="00ED21CB">
        <w:rPr>
          <w:lang w:val="en-GB"/>
        </w:rPr>
        <w:t>The gains of the adaptive and fixed codebook are vector quantified with 6or 7 bits (with moving average (MA) prediction applied to the fixed codebook gain).</w:t>
      </w:r>
    </w:p>
    <w:p w:rsidR="003A204A" w:rsidRPr="00ED21CB" w:rsidRDefault="003A204A" w:rsidP="00ED21CB">
      <w:pPr>
        <w:numPr>
          <w:ilvl w:val="0"/>
          <w:numId w:val="36"/>
        </w:numPr>
        <w:overflowPunct w:val="0"/>
        <w:autoSpaceDE w:val="0"/>
        <w:autoSpaceDN w:val="0"/>
        <w:adjustRightInd w:val="0"/>
        <w:ind w:left="567" w:hanging="567"/>
        <w:textAlignment w:val="baseline"/>
        <w:rPr>
          <w:lang w:val="en-GB"/>
        </w:rPr>
      </w:pPr>
      <w:r w:rsidRPr="00ED21CB">
        <w:rPr>
          <w:lang w:val="en-GB"/>
        </w:rPr>
        <w:t>Finally, the filter memories are updated (using the determined excitation signal) for finding the target signal in the next subframe.</w:t>
      </w:r>
    </w:p>
    <w:p w:rsidR="00CC286A" w:rsidRPr="00ED21CB" w:rsidRDefault="00CC286A" w:rsidP="00CC286A">
      <w:pPr>
        <w:rPr>
          <w:lang w:val="en-GB"/>
        </w:rPr>
      </w:pPr>
      <w:r w:rsidRPr="00ED21CB">
        <w:rPr>
          <w:lang w:val="en-GB"/>
        </w:rPr>
        <w:t xml:space="preserve">The signal flow at the decoder is shown in Figure </w:t>
      </w:r>
      <w:r>
        <w:rPr>
          <w:lang w:val="en-GB"/>
        </w:rPr>
        <w:t>7-</w:t>
      </w:r>
      <w:r w:rsidRPr="00ED21CB">
        <w:rPr>
          <w:lang w:val="en-GB"/>
        </w:rPr>
        <w:t>8. At the decoder, the transmitted indices are extracted from the received bitstream. The indices are decoded to obtain the coder parameters at each transmission frame. These parameters are the ISP vector, the 4 fractional pitch lags, the 4 LTP filtering parameters, the 4 innovative codevectors, and the 4 sets of vector quantized pitch and innovative gains. In the 23.85 kbit/s mode, also the high-band gain index is decoded. The ISP vector is converted to LP filter coefficients and interpolated to obtain LP filters at each subframe. Then, at each 64-sample subframe:</w:t>
      </w:r>
    </w:p>
    <w:p w:rsidR="00CC286A" w:rsidRPr="00ED21CB" w:rsidRDefault="00CC286A" w:rsidP="00CC286A">
      <w:pPr>
        <w:numPr>
          <w:ilvl w:val="0"/>
          <w:numId w:val="35"/>
        </w:numPr>
        <w:overflowPunct w:val="0"/>
        <w:autoSpaceDE w:val="0"/>
        <w:autoSpaceDN w:val="0"/>
        <w:adjustRightInd w:val="0"/>
        <w:ind w:left="567" w:hanging="567"/>
        <w:textAlignment w:val="baseline"/>
        <w:rPr>
          <w:lang w:val="en-GB"/>
        </w:rPr>
      </w:pPr>
      <w:r w:rsidRPr="00ED21CB">
        <w:rPr>
          <w:lang w:val="en-GB"/>
        </w:rPr>
        <w:t>The excitation is constructed by adding the adaptive and innovative codevectors scaled by their respective gains</w:t>
      </w:r>
    </w:p>
    <w:p w:rsidR="00CC286A" w:rsidRPr="00ED21CB" w:rsidRDefault="00CC286A" w:rsidP="00CC286A">
      <w:pPr>
        <w:numPr>
          <w:ilvl w:val="0"/>
          <w:numId w:val="35"/>
        </w:numPr>
        <w:overflowPunct w:val="0"/>
        <w:autoSpaceDE w:val="0"/>
        <w:autoSpaceDN w:val="0"/>
        <w:adjustRightInd w:val="0"/>
        <w:ind w:left="567" w:hanging="567"/>
        <w:textAlignment w:val="baseline"/>
        <w:rPr>
          <w:szCs w:val="24"/>
          <w:lang w:val="en-GB"/>
        </w:rPr>
      </w:pPr>
      <w:r w:rsidRPr="00ED21CB">
        <w:rPr>
          <w:szCs w:val="24"/>
          <w:lang w:val="en-GB"/>
        </w:rPr>
        <w:t>The 12.8 kHz speech is reconstructed by filtering the excitation through the LP synthesis filter</w:t>
      </w:r>
    </w:p>
    <w:p w:rsidR="00CC286A" w:rsidRPr="00ED21CB" w:rsidRDefault="00CC286A" w:rsidP="00CC286A">
      <w:pPr>
        <w:numPr>
          <w:ilvl w:val="0"/>
          <w:numId w:val="35"/>
        </w:numPr>
        <w:overflowPunct w:val="0"/>
        <w:autoSpaceDE w:val="0"/>
        <w:autoSpaceDN w:val="0"/>
        <w:adjustRightInd w:val="0"/>
        <w:ind w:left="567" w:hanging="567"/>
        <w:textAlignment w:val="baseline"/>
        <w:rPr>
          <w:szCs w:val="24"/>
          <w:lang w:val="en-GB"/>
        </w:rPr>
      </w:pPr>
      <w:r w:rsidRPr="00ED21CB">
        <w:rPr>
          <w:szCs w:val="24"/>
          <w:lang w:val="en-GB"/>
        </w:rPr>
        <w:t>The reconstructed speech is de-emphasized</w:t>
      </w:r>
    </w:p>
    <w:p w:rsidR="00CC286A" w:rsidRPr="00ED21CB" w:rsidRDefault="00CC286A" w:rsidP="00CC286A">
      <w:pPr>
        <w:rPr>
          <w:lang w:val="en-GB"/>
        </w:rPr>
      </w:pPr>
      <w:r w:rsidRPr="00ED21CB">
        <w:rPr>
          <w:lang w:val="en-GB"/>
        </w:rPr>
        <w:t>Finally, the reconstructed speech is upsampled to 16 kHz and high-band speech signal is added to the frequency band from 6 kHz to 7 kHz.</w:t>
      </w:r>
    </w:p>
    <w:p w:rsidR="003A204A" w:rsidRPr="00ED21CB" w:rsidRDefault="00585620" w:rsidP="002A7088">
      <w:pPr>
        <w:pStyle w:val="Figure"/>
        <w:rPr>
          <w:szCs w:val="24"/>
        </w:rPr>
      </w:pPr>
      <w:r w:rsidRPr="00ED21CB">
        <w:rPr>
          <w:noProof/>
          <w:lang w:val="en-US" w:eastAsia="zh-CN"/>
        </w:rPr>
        <w:lastRenderedPageBreak/>
        <w:drawing>
          <wp:inline distT="0" distB="0" distL="0" distR="0" wp14:anchorId="1AF098BA" wp14:editId="1B1FCD5F">
            <wp:extent cx="6105525" cy="40767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cstate="print">
                      <a:extLst>
                        <a:ext uri="{28A0092B-C50C-407E-A947-70E740481C1C}">
                          <a14:useLocalDpi xmlns:a14="http://schemas.microsoft.com/office/drawing/2010/main" val="0"/>
                        </a:ext>
                      </a:extLst>
                    </a:blip>
                    <a:srcRect t="-5919" r="3506"/>
                    <a:stretch>
                      <a:fillRect/>
                    </a:stretch>
                  </pic:blipFill>
                  <pic:spPr bwMode="auto">
                    <a:xfrm>
                      <a:off x="0" y="0"/>
                      <a:ext cx="6105525" cy="4076700"/>
                    </a:xfrm>
                    <a:prstGeom prst="rect">
                      <a:avLst/>
                    </a:prstGeom>
                    <a:noFill/>
                    <a:ln>
                      <a:noFill/>
                    </a:ln>
                  </pic:spPr>
                </pic:pic>
              </a:graphicData>
            </a:graphic>
          </wp:inline>
        </w:drawing>
      </w:r>
    </w:p>
    <w:p w:rsidR="003A204A" w:rsidRPr="00ED21CB" w:rsidRDefault="001A2DD5" w:rsidP="003A204A">
      <w:pPr>
        <w:pStyle w:val="FigureNotitle"/>
        <w:keepNext/>
      </w:pPr>
      <w:bookmarkStart w:id="459" w:name="_Toc467582284"/>
      <w:r w:rsidRPr="00ED21CB">
        <w:t xml:space="preserve">Figure </w:t>
      </w:r>
      <w:r w:rsidR="00A401AF">
        <w:t>7-</w:t>
      </w:r>
      <w:r w:rsidR="001A6541" w:rsidRPr="00ED21CB">
        <w:t>7</w:t>
      </w:r>
      <w:r w:rsidR="003A204A" w:rsidRPr="00ED21CB">
        <w:t xml:space="preserve">: Detailed block diagram of the </w:t>
      </w:r>
      <w:r w:rsidR="00F4370F" w:rsidRPr="00ED21CB">
        <w:t xml:space="preserve">G.722.2 </w:t>
      </w:r>
      <w:r w:rsidR="003A204A" w:rsidRPr="00ED21CB">
        <w:t>encoder</w:t>
      </w:r>
      <w:bookmarkEnd w:id="459"/>
    </w:p>
    <w:p w:rsidR="008E6ADF" w:rsidRPr="00ED21CB" w:rsidRDefault="00585620" w:rsidP="002A7088">
      <w:pPr>
        <w:pStyle w:val="Figure"/>
      </w:pPr>
      <w:r w:rsidRPr="00ED21CB">
        <w:rPr>
          <w:noProof/>
          <w:lang w:val="en-US" w:eastAsia="zh-CN"/>
        </w:rPr>
        <w:drawing>
          <wp:inline distT="0" distB="0" distL="0" distR="0" wp14:anchorId="2E167906" wp14:editId="2F2DA7E8">
            <wp:extent cx="6048375" cy="38385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048375" cy="3838575"/>
                    </a:xfrm>
                    <a:prstGeom prst="rect">
                      <a:avLst/>
                    </a:prstGeom>
                    <a:noFill/>
                    <a:ln>
                      <a:noFill/>
                    </a:ln>
                  </pic:spPr>
                </pic:pic>
              </a:graphicData>
            </a:graphic>
          </wp:inline>
        </w:drawing>
      </w:r>
    </w:p>
    <w:p w:rsidR="008E6ADF" w:rsidRPr="00ED21CB" w:rsidRDefault="008E6ADF" w:rsidP="008E6ADF">
      <w:pPr>
        <w:pStyle w:val="FigureNotitle"/>
      </w:pPr>
      <w:bookmarkStart w:id="460" w:name="_Toc467582285"/>
      <w:r w:rsidRPr="00ED21CB">
        <w:t xml:space="preserve">Figure </w:t>
      </w:r>
      <w:r w:rsidR="00A401AF">
        <w:t>7-</w:t>
      </w:r>
      <w:r w:rsidRPr="00ED21CB">
        <w:t xml:space="preserve">8: Detailed block diagram of the </w:t>
      </w:r>
      <w:r w:rsidR="00F4370F" w:rsidRPr="00ED21CB">
        <w:t xml:space="preserve">G.722.2 </w:t>
      </w:r>
      <w:r w:rsidRPr="00ED21CB">
        <w:t>decoder</w:t>
      </w:r>
      <w:bookmarkEnd w:id="460"/>
    </w:p>
    <w:p w:rsidR="003A204A" w:rsidRPr="00ED21CB" w:rsidRDefault="003A204A" w:rsidP="00A36E6B">
      <w:pPr>
        <w:pStyle w:val="Heading3"/>
        <w:rPr>
          <w:lang w:val="en-GB"/>
        </w:rPr>
      </w:pPr>
      <w:bookmarkStart w:id="461" w:name="_Toc210736689"/>
      <w:bookmarkStart w:id="462" w:name="_Toc221186621"/>
      <w:bookmarkStart w:id="463" w:name="_Toc223349592"/>
      <w:bookmarkStart w:id="464" w:name="_Toc467582230"/>
      <w:r w:rsidRPr="00ED21CB">
        <w:rPr>
          <w:lang w:val="en-GB"/>
        </w:rPr>
        <w:lastRenderedPageBreak/>
        <w:t>Transport and storage of AMR-WB</w:t>
      </w:r>
      <w:bookmarkEnd w:id="461"/>
      <w:bookmarkEnd w:id="462"/>
      <w:bookmarkEnd w:id="463"/>
      <w:bookmarkEnd w:id="464"/>
    </w:p>
    <w:p w:rsidR="003A204A" w:rsidRPr="00ED21CB" w:rsidRDefault="003A204A" w:rsidP="003A204A">
      <w:pPr>
        <w:rPr>
          <w:szCs w:val="24"/>
          <w:lang w:val="en-GB"/>
        </w:rPr>
      </w:pPr>
      <w:r w:rsidRPr="00ED21CB">
        <w:rPr>
          <w:szCs w:val="24"/>
          <w:lang w:val="en-GB"/>
        </w:rPr>
        <w:t>The RTP payload</w:t>
      </w:r>
      <w:r w:rsidRPr="00ED21CB">
        <w:rPr>
          <w:szCs w:val="24"/>
          <w:lang w:val="en-GB" w:eastAsia="en-GB"/>
        </w:rPr>
        <w:t xml:space="preserve"> for AMR</w:t>
      </w:r>
      <w:r w:rsidRPr="00ED21CB">
        <w:rPr>
          <w:szCs w:val="24"/>
          <w:lang w:val="en-GB" w:eastAsia="en-GB"/>
        </w:rPr>
        <w:noBreakHyphen/>
        <w:t>WB is specified in</w:t>
      </w:r>
      <w:r w:rsidRPr="00ED21CB">
        <w:rPr>
          <w:szCs w:val="24"/>
          <w:lang w:val="en-GB"/>
        </w:rPr>
        <w:t xml:space="preserve"> RFC 3267 [11]. It supports encapsulation of one or multiple AMR-WB transport frames per packet, and provides means for redundancy transmission and frame interleaving to improve robustness against possible packet loss. The payload supports two formats, bandwidth-efficient and octet-aligned. The minimum payload overhead is 9 bits per RTP</w:t>
      </w:r>
      <w:r w:rsidRPr="00ED21CB">
        <w:rPr>
          <w:szCs w:val="24"/>
          <w:lang w:val="en-GB"/>
        </w:rPr>
        <w:noBreakHyphen/>
        <w:t xml:space="preserve">packet in bandwidth-efficient mode and </w:t>
      </w:r>
      <w:r w:rsidR="00B770B2" w:rsidRPr="00ED21CB">
        <w:rPr>
          <w:szCs w:val="24"/>
          <w:lang w:val="en-GB"/>
        </w:rPr>
        <w:t>two</w:t>
      </w:r>
      <w:r w:rsidRPr="00ED21CB">
        <w:rPr>
          <w:szCs w:val="24"/>
          <w:lang w:val="en-GB"/>
        </w:rPr>
        <w:t xml:space="preserve"> bytes per RTP-packet in octet aligned mode. The use of interleaving increases the overhead per packet slightly. The payload also supports CRC and includes parameters required for session setup. 3GPP TS 126 234 (PSS) [12] and TS 126 346 (MBMS) [13] use this payload.</w:t>
      </w:r>
    </w:p>
    <w:p w:rsidR="003A204A" w:rsidRDefault="003A204A" w:rsidP="003A204A">
      <w:pPr>
        <w:rPr>
          <w:szCs w:val="24"/>
          <w:lang w:val="en-GB"/>
        </w:rPr>
      </w:pPr>
      <w:r w:rsidRPr="00ED21CB">
        <w:rPr>
          <w:szCs w:val="24"/>
          <w:lang w:val="en-GB"/>
        </w:rPr>
        <w:t xml:space="preserve">The AMR-WB ISO-based 3GP file format is defined in 3GPP TS 26.244 [14], with the media type </w:t>
      </w:r>
      <w:r w:rsidR="00714CE0">
        <w:rPr>
          <w:szCs w:val="24"/>
          <w:lang w:val="en-GB"/>
        </w:rPr>
        <w:t>"</w:t>
      </w:r>
      <w:r w:rsidRPr="00ED21CB">
        <w:rPr>
          <w:szCs w:val="24"/>
          <w:lang w:val="en-GB"/>
        </w:rPr>
        <w:t>audio/3GPP</w:t>
      </w:r>
      <w:r w:rsidR="00714CE0">
        <w:rPr>
          <w:szCs w:val="24"/>
          <w:lang w:val="en-GB"/>
        </w:rPr>
        <w:t>"</w:t>
      </w:r>
      <w:r w:rsidRPr="00ED21CB">
        <w:rPr>
          <w:szCs w:val="24"/>
          <w:lang w:val="en-GB"/>
        </w:rPr>
        <w:t>. Note that the 3GP structure also supports the storage of other multimedia formats, thereby allowing synchronized playback. In addition, an additional file format is specified in RFC 3267 for transport of AMR-WB speech data in storage mode applications such as email. The AMR-WB MIME type registration specifies the use of both the RTP payload and storage formats.</w:t>
      </w:r>
    </w:p>
    <w:p w:rsidR="00CC286A" w:rsidRPr="00ED21CB" w:rsidRDefault="00CC286A" w:rsidP="003A204A">
      <w:pPr>
        <w:rPr>
          <w:lang w:val="en-GB"/>
        </w:rPr>
      </w:pPr>
    </w:p>
    <w:p w:rsidR="003A204A" w:rsidRPr="00ED21CB" w:rsidRDefault="003A204A" w:rsidP="00A93B21">
      <w:pPr>
        <w:pStyle w:val="Heading2"/>
        <w:rPr>
          <w:lang w:val="en-GB"/>
        </w:rPr>
      </w:pPr>
      <w:bookmarkStart w:id="465" w:name="_Toc210736690"/>
      <w:bookmarkStart w:id="466" w:name="_Toc221186622"/>
      <w:bookmarkStart w:id="467" w:name="_Toc223349593"/>
      <w:bookmarkStart w:id="468" w:name="_Toc467582231"/>
      <w:r w:rsidRPr="00ED21CB">
        <w:rPr>
          <w:lang w:val="en-GB"/>
        </w:rPr>
        <w:t>ITU-T G.729.1</w:t>
      </w:r>
      <w:bookmarkEnd w:id="465"/>
      <w:bookmarkEnd w:id="466"/>
      <w:bookmarkEnd w:id="467"/>
      <w:bookmarkEnd w:id="468"/>
    </w:p>
    <w:p w:rsidR="003A204A" w:rsidRPr="00ED21CB" w:rsidRDefault="003A204A" w:rsidP="003A204A">
      <w:pPr>
        <w:rPr>
          <w:lang w:val="en-GB"/>
        </w:rPr>
      </w:pPr>
      <w:r w:rsidRPr="00ED21CB">
        <w:rPr>
          <w:lang w:val="en-GB"/>
        </w:rPr>
        <w:t xml:space="preserve">The </w:t>
      </w:r>
      <w:r w:rsidR="001F4993" w:rsidRPr="00ED21CB">
        <w:rPr>
          <w:lang w:val="en-GB"/>
        </w:rPr>
        <w:t>[</w:t>
      </w:r>
      <w:r w:rsidRPr="00ED21CB">
        <w:rPr>
          <w:lang w:val="en-GB"/>
        </w:rPr>
        <w:t>G.729</w:t>
      </w:r>
      <w:r w:rsidRPr="00ED21CB">
        <w:rPr>
          <w:rFonts w:eastAsia="Malgun Gothic"/>
          <w:lang w:val="en-GB" w:eastAsia="ko-KR"/>
        </w:rPr>
        <w:t>.1</w:t>
      </w:r>
      <w:r w:rsidR="001F4993" w:rsidRPr="00ED21CB">
        <w:rPr>
          <w:rFonts w:eastAsia="Malgun Gothic"/>
          <w:lang w:val="en-GB" w:eastAsia="ko-KR"/>
        </w:rPr>
        <w:t>]</w:t>
      </w:r>
      <w:r w:rsidRPr="00ED21CB">
        <w:rPr>
          <w:lang w:val="en-GB"/>
        </w:rPr>
        <w:t xml:space="preserve"> coder is an 8-32 kbit/s scalable wideband </w:t>
      </w:r>
      <w:r w:rsidRPr="00ED21CB">
        <w:rPr>
          <w:rFonts w:eastAsia="Malgun Gothic"/>
          <w:lang w:val="en-GB" w:eastAsia="ko-KR"/>
        </w:rPr>
        <w:t xml:space="preserve">extension of G.729. </w:t>
      </w:r>
      <w:r w:rsidRPr="00ED21CB">
        <w:rPr>
          <w:lang w:val="en-GB"/>
        </w:rPr>
        <w:t>The output of G.729</w:t>
      </w:r>
      <w:r w:rsidRPr="00ED21CB">
        <w:rPr>
          <w:rFonts w:eastAsia="Malgun Gothic"/>
          <w:lang w:val="en-GB" w:eastAsia="ko-KR"/>
        </w:rPr>
        <w:t>.1</w:t>
      </w:r>
      <w:r w:rsidRPr="00ED21CB">
        <w:rPr>
          <w:lang w:val="en-GB"/>
        </w:rPr>
        <w:t xml:space="preserve"> has a bandwidth of 50-4000 Hz at 8 and 12 kbit/s</w:t>
      </w:r>
      <w:r w:rsidRPr="00ED21CB" w:rsidDel="00B2799A">
        <w:rPr>
          <w:lang w:val="en-GB"/>
        </w:rPr>
        <w:t xml:space="preserve"> </w:t>
      </w:r>
      <w:r w:rsidRPr="00ED21CB">
        <w:rPr>
          <w:lang w:val="en-GB"/>
        </w:rPr>
        <w:t>and 50-7000 Hz from 14 to 32 kbit/s. At 8 kbit/s, G.729</w:t>
      </w:r>
      <w:r w:rsidRPr="00ED21CB">
        <w:rPr>
          <w:rFonts w:eastAsia="Malgun Gothic"/>
          <w:lang w:val="en-GB" w:eastAsia="ko-KR"/>
        </w:rPr>
        <w:t>.1</w:t>
      </w:r>
      <w:r w:rsidRPr="00ED21CB">
        <w:rPr>
          <w:lang w:val="en-GB"/>
        </w:rPr>
        <w:t xml:space="preserve"> is fully interoperable with G.729, G.729 Annex A</w:t>
      </w:r>
      <w:r w:rsidRPr="00ED21CB">
        <w:rPr>
          <w:rFonts w:eastAsia="Malgun Gothic"/>
          <w:lang w:val="en-GB" w:eastAsia="ko-KR"/>
        </w:rPr>
        <w:t>,</w:t>
      </w:r>
      <w:r w:rsidRPr="00ED21CB">
        <w:rPr>
          <w:lang w:val="en-GB"/>
        </w:rPr>
        <w:t xml:space="preserve"> and G.729 Annex B.</w:t>
      </w:r>
    </w:p>
    <w:p w:rsidR="003A204A" w:rsidRPr="00ED21CB" w:rsidRDefault="003A204A" w:rsidP="003A204A">
      <w:pPr>
        <w:rPr>
          <w:lang w:val="en-GB"/>
        </w:rPr>
      </w:pPr>
      <w:r w:rsidRPr="00ED21CB">
        <w:rPr>
          <w:lang w:val="en-GB"/>
        </w:rPr>
        <w:t>G.729.1 is recommended as optional codec for NG-DECT to provide high wideband voice quality in current</w:t>
      </w:r>
      <w:r w:rsidR="00714CE0">
        <w:rPr>
          <w:lang w:val="en-GB"/>
        </w:rPr>
        <w:t>"</w:t>
      </w:r>
      <w:r w:rsidRPr="00ED21CB">
        <w:rPr>
          <w:lang w:val="en-GB"/>
        </w:rPr>
        <w:t>32 kbit/</w:t>
      </w:r>
      <w:r w:rsidR="00714CE0">
        <w:rPr>
          <w:lang w:val="en-GB"/>
        </w:rPr>
        <w:t>"</w:t>
      </w:r>
      <w:r w:rsidRPr="00ED21CB">
        <w:rPr>
          <w:lang w:val="en-GB"/>
        </w:rPr>
        <w:t xml:space="preserve"> DECT channel. The main specific features are the interoperability with widely deployed G.729 based VoIP systems and the specific design for usage over packetized networks (high robustness to packet losses). Scalability can be also identified as a specific feature to easily and efficiently quality/bandwidth usage tradeoff.</w:t>
      </w:r>
    </w:p>
    <w:p w:rsidR="003A204A" w:rsidRPr="00ED21CB" w:rsidRDefault="003A204A" w:rsidP="003A204A">
      <w:pPr>
        <w:rPr>
          <w:rFonts w:eastAsia="Malgun Gothic"/>
          <w:lang w:val="en-GB" w:eastAsia="ko-KR"/>
        </w:rPr>
      </w:pPr>
      <w:r w:rsidRPr="00ED21CB">
        <w:rPr>
          <w:lang w:val="en-GB"/>
        </w:rPr>
        <w:t>The encoder produces an embedded bitstream structured in 12 layers corresponding to 12 available bit</w:t>
      </w:r>
      <w:r w:rsidRPr="00ED21CB">
        <w:rPr>
          <w:rFonts w:eastAsia="Malgun Gothic"/>
          <w:lang w:val="en-GB" w:eastAsia="ko-KR"/>
        </w:rPr>
        <w:t xml:space="preserve"> </w:t>
      </w:r>
      <w:r w:rsidRPr="00ED21CB">
        <w:rPr>
          <w:lang w:val="en-GB"/>
        </w:rPr>
        <w:t>rates from 8 to 32 kbit/s. The bitstream can be truncated at the decoder side or by any component of the communication system</w:t>
      </w:r>
      <w:r w:rsidRPr="00ED21CB">
        <w:rPr>
          <w:rFonts w:eastAsia="Malgun Gothic"/>
          <w:lang w:val="en-GB" w:eastAsia="ko-KR"/>
        </w:rPr>
        <w:t>s</w:t>
      </w:r>
      <w:r w:rsidRPr="00ED21CB">
        <w:rPr>
          <w:lang w:val="en-GB"/>
        </w:rPr>
        <w:t xml:space="preserve"> to adjust the bit rate </w:t>
      </w:r>
      <w:r w:rsidR="00714CE0">
        <w:rPr>
          <w:lang w:val="en-GB"/>
        </w:rPr>
        <w:t>"</w:t>
      </w:r>
      <w:r w:rsidRPr="00ED21CB">
        <w:rPr>
          <w:lang w:val="en-GB"/>
        </w:rPr>
        <w:t>on the fly</w:t>
      </w:r>
      <w:r w:rsidR="00714CE0">
        <w:rPr>
          <w:lang w:val="en-GB"/>
        </w:rPr>
        <w:t>"</w:t>
      </w:r>
      <w:r w:rsidRPr="00ED21CB">
        <w:rPr>
          <w:lang w:val="en-GB"/>
        </w:rPr>
        <w:t xml:space="preserve"> to the desired value with no need for outband signalling.</w:t>
      </w:r>
      <w:r w:rsidR="001A6541" w:rsidRPr="00ED21CB">
        <w:rPr>
          <w:rFonts w:eastAsia="Malgun Gothic"/>
          <w:lang w:val="en-GB" w:eastAsia="ko-KR"/>
        </w:rPr>
        <w:t xml:space="preserve"> </w:t>
      </w:r>
      <w:r w:rsidR="001A2DD5" w:rsidRPr="00ED21CB">
        <w:rPr>
          <w:rFonts w:eastAsia="Malgun Gothic"/>
          <w:lang w:val="en-GB" w:eastAsia="ko-KR"/>
        </w:rPr>
        <w:t xml:space="preserve">Figure </w:t>
      </w:r>
      <w:r w:rsidR="00A401AF">
        <w:rPr>
          <w:rFonts w:eastAsia="Malgun Gothic"/>
          <w:lang w:val="en-GB" w:eastAsia="ko-KR"/>
        </w:rPr>
        <w:t>7-</w:t>
      </w:r>
      <w:r w:rsidR="001A6541" w:rsidRPr="00ED21CB">
        <w:rPr>
          <w:rFonts w:eastAsia="Malgun Gothic"/>
          <w:lang w:val="en-GB" w:eastAsia="ko-KR"/>
        </w:rPr>
        <w:t>9</w:t>
      </w:r>
      <w:r w:rsidRPr="00ED21CB">
        <w:rPr>
          <w:rFonts w:eastAsia="Malgun Gothic"/>
          <w:lang w:val="en-GB" w:eastAsia="ko-KR"/>
        </w:rPr>
        <w:t xml:space="preserve"> shows the G.729.1 bitstream format</w:t>
      </w:r>
      <w:r w:rsidR="00F4370F" w:rsidRPr="00ED21CB">
        <w:rPr>
          <w:rFonts w:eastAsia="Malgun Gothic"/>
          <w:lang w:val="en-GB" w:eastAsia="ko-KR"/>
        </w:rPr>
        <w:t>, which follows the format in [ITU-T G.192]</w:t>
      </w:r>
      <w:r w:rsidRPr="00ED21CB">
        <w:rPr>
          <w:rFonts w:eastAsia="Malgun Gothic"/>
          <w:lang w:val="en-GB" w:eastAsia="ko-KR"/>
        </w:rPr>
        <w:t>.</w:t>
      </w:r>
    </w:p>
    <w:p w:rsidR="003A204A" w:rsidRPr="00ED21CB" w:rsidRDefault="00585620" w:rsidP="003A204A">
      <w:pPr>
        <w:rPr>
          <w:rFonts w:eastAsia="Malgun Gothic"/>
          <w:lang w:val="en-GB" w:eastAsia="ko-KR"/>
        </w:rPr>
      </w:pPr>
      <w:r w:rsidRPr="00ED21CB">
        <w:rPr>
          <w:noProof/>
        </w:rPr>
        <w:drawing>
          <wp:inline distT="0" distB="0" distL="0" distR="0" wp14:anchorId="058F4920" wp14:editId="64F4FBEE">
            <wp:extent cx="5724525" cy="971550"/>
            <wp:effectExtent l="0" t="0" r="0" b="0"/>
            <wp:docPr id="27" name="Picture 27" descr="bitstream_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itstream_forma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24525" cy="971550"/>
                    </a:xfrm>
                    <a:prstGeom prst="rect">
                      <a:avLst/>
                    </a:prstGeom>
                    <a:noFill/>
                    <a:ln>
                      <a:noFill/>
                    </a:ln>
                  </pic:spPr>
                </pic:pic>
              </a:graphicData>
            </a:graphic>
          </wp:inline>
        </w:drawing>
      </w:r>
    </w:p>
    <w:p w:rsidR="003A204A" w:rsidRPr="00ED21CB" w:rsidRDefault="001A2DD5" w:rsidP="00B447FF">
      <w:pPr>
        <w:pStyle w:val="FigureNotitle"/>
      </w:pPr>
      <w:bookmarkStart w:id="469" w:name="_Toc467582286"/>
      <w:r w:rsidRPr="00ED21CB">
        <w:t xml:space="preserve">Figure </w:t>
      </w:r>
      <w:r w:rsidR="00A401AF">
        <w:t>7-</w:t>
      </w:r>
      <w:r w:rsidR="001A6541" w:rsidRPr="00ED21CB">
        <w:t>9</w:t>
      </w:r>
      <w:r w:rsidR="003A204A" w:rsidRPr="00ED21CB">
        <w:t>: G.729</w:t>
      </w:r>
      <w:r w:rsidR="003A204A" w:rsidRPr="00ED21CB">
        <w:rPr>
          <w:rFonts w:eastAsia="Malgun Gothic"/>
          <w:lang w:eastAsia="ko-KR"/>
        </w:rPr>
        <w:t>.1</w:t>
      </w:r>
      <w:r w:rsidR="003A204A" w:rsidRPr="00ED21CB">
        <w:t xml:space="preserve"> bitstream format</w:t>
      </w:r>
      <w:bookmarkEnd w:id="469"/>
    </w:p>
    <w:p w:rsidR="003A204A" w:rsidRPr="00ED21CB" w:rsidRDefault="003A204A" w:rsidP="003A204A">
      <w:pPr>
        <w:rPr>
          <w:lang w:val="en-GB"/>
        </w:rPr>
      </w:pPr>
      <w:r w:rsidRPr="00ED21CB">
        <w:rPr>
          <w:lang w:val="en-GB"/>
        </w:rPr>
        <w:t xml:space="preserve">The underlying algorithm </w:t>
      </w:r>
      <w:r w:rsidRPr="00ED21CB">
        <w:rPr>
          <w:rFonts w:eastAsia="Malgun Gothic"/>
          <w:lang w:val="en-GB" w:eastAsia="ko-KR"/>
        </w:rPr>
        <w:t xml:space="preserve">of the G.729.1 coder </w:t>
      </w:r>
      <w:r w:rsidRPr="00ED21CB">
        <w:rPr>
          <w:lang w:val="en-GB"/>
        </w:rPr>
        <w:t xml:space="preserve">is based on a three-stage coding structure: embedded </w:t>
      </w:r>
      <w:r w:rsidR="008E6ADF" w:rsidRPr="00ED21CB">
        <w:rPr>
          <w:lang w:val="en-GB"/>
        </w:rPr>
        <w:t xml:space="preserve">code-excited linear predictive </w:t>
      </w:r>
      <w:r w:rsidRPr="00ED21CB">
        <w:rPr>
          <w:lang w:val="en-GB"/>
        </w:rPr>
        <w:t xml:space="preserve">(CELP) coding of the lower band (50-4000 Hz), parametric coding of the </w:t>
      </w:r>
      <w:r w:rsidRPr="00ED21CB">
        <w:rPr>
          <w:rFonts w:eastAsia="Malgun Gothic"/>
          <w:lang w:val="en-GB" w:eastAsia="ko-KR"/>
        </w:rPr>
        <w:t>h</w:t>
      </w:r>
      <w:r w:rsidRPr="00ED21CB">
        <w:rPr>
          <w:lang w:val="en-GB"/>
        </w:rPr>
        <w:t xml:space="preserve">igher band (4000-7000 Hz) by </w:t>
      </w:r>
      <w:r w:rsidR="008E6ADF" w:rsidRPr="00ED21CB">
        <w:rPr>
          <w:lang w:val="en-GB"/>
        </w:rPr>
        <w:t>time</w:t>
      </w:r>
      <w:r w:rsidR="008E6ADF" w:rsidRPr="00ED21CB">
        <w:rPr>
          <w:rFonts w:eastAsia="Malgun Gothic"/>
          <w:lang w:val="en-GB" w:eastAsia="ko-KR"/>
        </w:rPr>
        <w:t xml:space="preserve"> </w:t>
      </w:r>
      <w:r w:rsidR="008E6ADF" w:rsidRPr="00ED21CB">
        <w:rPr>
          <w:lang w:val="en-GB"/>
        </w:rPr>
        <w:t xml:space="preserve">domain bandwidth extension </w:t>
      </w:r>
      <w:r w:rsidRPr="00ED21CB">
        <w:rPr>
          <w:lang w:val="en-GB"/>
        </w:rPr>
        <w:t xml:space="preserve">(TDBWE), and enhancement of the full band (50-7000Hz) by a predictive transform coding technique referred to as </w:t>
      </w:r>
      <w:r w:rsidR="008E6ADF" w:rsidRPr="00ED21CB">
        <w:rPr>
          <w:lang w:val="en-GB"/>
        </w:rPr>
        <w:t>time</w:t>
      </w:r>
      <w:r w:rsidRPr="00ED21CB">
        <w:rPr>
          <w:lang w:val="en-GB"/>
        </w:rPr>
        <w:t>-</w:t>
      </w:r>
      <w:r w:rsidR="008E6ADF" w:rsidRPr="00ED21CB">
        <w:rPr>
          <w:lang w:val="en-GB"/>
        </w:rPr>
        <w:t xml:space="preserve">domain aliasing cancellation </w:t>
      </w:r>
      <w:r w:rsidRPr="00ED21CB">
        <w:rPr>
          <w:lang w:val="en-GB"/>
        </w:rPr>
        <w:t>(TDAC).</w:t>
      </w:r>
    </w:p>
    <w:p w:rsidR="00656F76" w:rsidRPr="00ED21CB" w:rsidRDefault="00656F76" w:rsidP="003A204A">
      <w:pPr>
        <w:rPr>
          <w:lang w:val="en-GB"/>
        </w:rPr>
      </w:pPr>
      <w:r w:rsidRPr="00ED21CB">
        <w:rPr>
          <w:lang w:val="en-GB"/>
        </w:rPr>
        <w:t>ANSI-C source code reference implementations of both encoder and decoder parts if G.729.1 are available as an integral part of [ITU-T G.729.1] for both fixed-point and floating-point arithmetic.</w:t>
      </w:r>
    </w:p>
    <w:p w:rsidR="003A204A" w:rsidRPr="00ED21CB" w:rsidRDefault="003A204A" w:rsidP="00A36E6B">
      <w:pPr>
        <w:pStyle w:val="Heading3"/>
        <w:rPr>
          <w:lang w:val="en-GB"/>
        </w:rPr>
      </w:pPr>
      <w:bookmarkStart w:id="470" w:name="_Toc210736691"/>
      <w:bookmarkStart w:id="471" w:name="_Toc221186623"/>
      <w:bookmarkStart w:id="472" w:name="_Toc223349594"/>
      <w:bookmarkStart w:id="473" w:name="_Toc467582232"/>
      <w:r w:rsidRPr="00ED21CB">
        <w:rPr>
          <w:lang w:val="en-GB"/>
        </w:rPr>
        <w:t xml:space="preserve">Overview of </w:t>
      </w:r>
      <w:r w:rsidR="008E6ADF" w:rsidRPr="00ED21CB">
        <w:rPr>
          <w:lang w:val="en-GB"/>
        </w:rPr>
        <w:t>the encoder</w:t>
      </w:r>
      <w:bookmarkEnd w:id="470"/>
      <w:bookmarkEnd w:id="471"/>
      <w:bookmarkEnd w:id="472"/>
      <w:bookmarkEnd w:id="473"/>
    </w:p>
    <w:p w:rsidR="003A204A" w:rsidRPr="00ED21CB" w:rsidRDefault="003A204A" w:rsidP="003A204A">
      <w:pPr>
        <w:rPr>
          <w:rFonts w:eastAsia="Malgun Gothic"/>
          <w:lang w:val="en-GB" w:eastAsia="ko-KR"/>
        </w:rPr>
      </w:pPr>
      <w:r w:rsidRPr="00ED21CB">
        <w:rPr>
          <w:rFonts w:eastAsia="Malgun Gothic"/>
          <w:lang w:val="en-GB" w:eastAsia="ko-KR"/>
        </w:rPr>
        <w:t xml:space="preserve">The G.729.1 encoder </w:t>
      </w:r>
      <w:r w:rsidR="001A6541" w:rsidRPr="00ED21CB">
        <w:rPr>
          <w:rFonts w:eastAsia="Malgun Gothic"/>
          <w:lang w:val="en-GB" w:eastAsia="ko-KR"/>
        </w:rPr>
        <w:t xml:space="preserve">structure is shown in </w:t>
      </w:r>
      <w:r w:rsidR="001A2DD5" w:rsidRPr="00ED21CB">
        <w:rPr>
          <w:rFonts w:eastAsia="Malgun Gothic"/>
          <w:lang w:val="en-GB" w:eastAsia="ko-KR"/>
        </w:rPr>
        <w:t xml:space="preserve">Figure </w:t>
      </w:r>
      <w:r w:rsidR="00A401AF">
        <w:rPr>
          <w:rFonts w:eastAsia="Malgun Gothic"/>
          <w:lang w:val="en-GB" w:eastAsia="ko-KR"/>
        </w:rPr>
        <w:t>7-</w:t>
      </w:r>
      <w:r w:rsidR="001A6541" w:rsidRPr="00ED21CB">
        <w:rPr>
          <w:rFonts w:eastAsia="Malgun Gothic"/>
          <w:lang w:val="en-GB" w:eastAsia="ko-KR"/>
        </w:rPr>
        <w:t>10</w:t>
      </w:r>
      <w:r w:rsidRPr="00ED21CB">
        <w:rPr>
          <w:lang w:val="en-GB"/>
        </w:rPr>
        <w:t xml:space="preserve">. </w:t>
      </w:r>
      <w:r w:rsidRPr="00ED21CB">
        <w:rPr>
          <w:rFonts w:eastAsia="Malgun Gothic"/>
          <w:lang w:val="en-GB" w:eastAsia="ko-KR"/>
        </w:rPr>
        <w:t>The coder operates on 20</w:t>
      </w:r>
      <w:r w:rsidR="002357DE" w:rsidRPr="00ED21CB">
        <w:rPr>
          <w:rFonts w:eastAsia="Malgun Gothic"/>
          <w:lang w:val="en-GB" w:eastAsia="ko-KR"/>
        </w:rPr>
        <w:t> ms</w:t>
      </w:r>
      <w:r w:rsidRPr="00ED21CB">
        <w:rPr>
          <w:rFonts w:eastAsia="Malgun Gothic"/>
          <w:lang w:val="en-GB" w:eastAsia="ko-KR"/>
        </w:rPr>
        <w:t xml:space="preserve"> frame and the </w:t>
      </w:r>
      <w:r w:rsidRPr="00ED21CB">
        <w:rPr>
          <w:lang w:val="en-GB"/>
        </w:rPr>
        <w:t>default</w:t>
      </w:r>
      <w:r w:rsidRPr="00ED21CB">
        <w:rPr>
          <w:rFonts w:eastAsia="Malgun Gothic"/>
          <w:lang w:val="en-GB" w:eastAsia="ko-KR"/>
        </w:rPr>
        <w:t xml:space="preserve"> sampling rate is </w:t>
      </w:r>
      <w:r w:rsidRPr="00ED21CB">
        <w:rPr>
          <w:lang w:val="en-GB"/>
        </w:rPr>
        <w:t>16000 Hz. However, the 8000 Hz sampling frequency is also supported.</w:t>
      </w:r>
    </w:p>
    <w:p w:rsidR="003A204A" w:rsidRPr="00ED21CB" w:rsidRDefault="003A204A" w:rsidP="003A204A">
      <w:pPr>
        <w:rPr>
          <w:lang w:val="en-GB"/>
        </w:rPr>
      </w:pPr>
      <w:r w:rsidRPr="00ED21CB">
        <w:rPr>
          <w:lang w:val="en-GB"/>
        </w:rPr>
        <w:lastRenderedPageBreak/>
        <w:t xml:space="preserve">The input signal is first split into two subbands using a QMF </w:t>
      </w:r>
      <w:r w:rsidR="0052752F" w:rsidRPr="00ED21CB">
        <w:rPr>
          <w:lang w:val="en-GB"/>
        </w:rPr>
        <w:t>filter bank</w:t>
      </w:r>
      <w:r w:rsidRPr="00ED21CB">
        <w:rPr>
          <w:rFonts w:eastAsia="Malgun Gothic"/>
          <w:lang w:val="en-GB" w:eastAsia="ko-KR"/>
        </w:rPr>
        <w:t xml:space="preserve"> and then decimated</w:t>
      </w:r>
      <w:r w:rsidRPr="00ED21CB">
        <w:rPr>
          <w:lang w:val="en-GB"/>
        </w:rPr>
        <w:t>. The high-pass filter</w:t>
      </w:r>
      <w:r w:rsidRPr="00ED21CB">
        <w:rPr>
          <w:rFonts w:eastAsia="Malgun Gothic"/>
          <w:lang w:val="en-GB" w:eastAsia="ko-KR"/>
        </w:rPr>
        <w:t>ed lower band</w:t>
      </w:r>
      <w:r w:rsidRPr="00ED21CB">
        <w:rPr>
          <w:lang w:val="en-GB"/>
        </w:rPr>
        <w:t xml:space="preserve"> signal is coded by the 8-12 kbit/s narrowband embedded CELP encoder. The difference between </w:t>
      </w:r>
      <w:r w:rsidRPr="00ED21CB">
        <w:rPr>
          <w:rFonts w:eastAsia="Malgun Gothic"/>
          <w:lang w:val="en-GB" w:eastAsia="ko-KR"/>
        </w:rPr>
        <w:t xml:space="preserve">the input </w:t>
      </w:r>
      <w:r w:rsidRPr="00ED21CB">
        <w:rPr>
          <w:lang w:val="en-GB"/>
        </w:rPr>
        <w:t xml:space="preserve">and local synthesis </w:t>
      </w:r>
      <w:r w:rsidRPr="00ED21CB">
        <w:rPr>
          <w:rFonts w:eastAsia="Malgun Gothic"/>
          <w:lang w:val="en-GB" w:eastAsia="ko-KR"/>
        </w:rPr>
        <w:t xml:space="preserve">signal </w:t>
      </w:r>
      <w:r w:rsidRPr="00ED21CB">
        <w:rPr>
          <w:lang w:val="en-GB"/>
        </w:rPr>
        <w:t xml:space="preserve">of the CELP encoder at 12 kbit/s is processed by the perceptual weighting filter. The weighted difference </w:t>
      </w:r>
      <w:r w:rsidRPr="00ED21CB">
        <w:rPr>
          <w:rFonts w:eastAsia="Malgun Gothic"/>
          <w:lang w:val="en-GB" w:eastAsia="ko-KR"/>
        </w:rPr>
        <w:t xml:space="preserve">signal </w:t>
      </w:r>
      <w:r w:rsidRPr="00ED21CB">
        <w:rPr>
          <w:lang w:val="en-GB"/>
        </w:rPr>
        <w:t>is then transformed into frequency domain by MDCT.</w:t>
      </w:r>
    </w:p>
    <w:p w:rsidR="003A204A" w:rsidRPr="00ED21CB" w:rsidRDefault="003A204A" w:rsidP="003A204A">
      <w:pPr>
        <w:rPr>
          <w:lang w:val="en-GB"/>
        </w:rPr>
      </w:pPr>
      <w:r w:rsidRPr="00ED21CB">
        <w:rPr>
          <w:rFonts w:eastAsia="Malgun Gothic"/>
          <w:lang w:val="en-GB" w:eastAsia="ko-KR"/>
        </w:rPr>
        <w:t xml:space="preserve">The </w:t>
      </w:r>
      <w:r w:rsidRPr="00ED21CB">
        <w:rPr>
          <w:lang w:val="en-GB"/>
        </w:rPr>
        <w:t>spectral fold</w:t>
      </w:r>
      <w:r w:rsidRPr="00ED21CB">
        <w:rPr>
          <w:rFonts w:eastAsia="Malgun Gothic"/>
          <w:lang w:val="en-GB" w:eastAsia="ko-KR"/>
        </w:rPr>
        <w:t xml:space="preserve">ed higher band </w:t>
      </w:r>
      <w:r w:rsidRPr="00ED21CB">
        <w:rPr>
          <w:lang w:val="en-GB"/>
        </w:rPr>
        <w:t>s</w:t>
      </w:r>
      <w:r w:rsidR="00E36A7E" w:rsidRPr="00ED21CB">
        <w:rPr>
          <w:lang w:val="en-GB"/>
        </w:rPr>
        <w:t>ignal is pre-processed by a low</w:t>
      </w:r>
      <w:r w:rsidRPr="00ED21CB">
        <w:rPr>
          <w:lang w:val="en-GB"/>
        </w:rPr>
        <w:t>pass filter with 3000 Hz cutoff frequency. The resulting signal is coded by the TDBWE encoder</w:t>
      </w:r>
      <w:r w:rsidRPr="00ED21CB">
        <w:rPr>
          <w:rFonts w:eastAsia="Malgun Gothic"/>
          <w:lang w:val="en-GB" w:eastAsia="ko-KR"/>
        </w:rPr>
        <w:t xml:space="preserve"> and t</w:t>
      </w:r>
      <w:r w:rsidRPr="00ED21CB">
        <w:rPr>
          <w:lang w:val="en-GB"/>
        </w:rPr>
        <w:t>he signal is also transformed into frequency domain by MDCT.</w:t>
      </w:r>
      <w:r w:rsidRPr="00ED21CB">
        <w:rPr>
          <w:rFonts w:eastAsia="Malgun Gothic"/>
          <w:lang w:val="en-GB" w:eastAsia="ko-KR"/>
        </w:rPr>
        <w:t xml:space="preserve"> The </w:t>
      </w:r>
      <w:r w:rsidRPr="00ED21CB">
        <w:rPr>
          <w:lang w:val="en-GB"/>
        </w:rPr>
        <w:t xml:space="preserve">MDCT coefficients </w:t>
      </w:r>
      <w:r w:rsidRPr="00ED21CB">
        <w:rPr>
          <w:rFonts w:eastAsia="Malgun Gothic"/>
          <w:lang w:val="en-GB" w:eastAsia="ko-KR"/>
        </w:rPr>
        <w:t xml:space="preserve">of lower band and higher band signal </w:t>
      </w:r>
      <w:r w:rsidRPr="00ED21CB">
        <w:rPr>
          <w:lang w:val="en-GB"/>
        </w:rPr>
        <w:t>are finally coded by the TDAC encoder.</w:t>
      </w:r>
    </w:p>
    <w:p w:rsidR="003A204A" w:rsidRPr="00ED21CB" w:rsidRDefault="003A204A" w:rsidP="003A204A">
      <w:pPr>
        <w:rPr>
          <w:lang w:val="en-GB"/>
        </w:rPr>
      </w:pPr>
      <w:r w:rsidRPr="00ED21CB">
        <w:rPr>
          <w:lang w:val="en-GB"/>
        </w:rPr>
        <w:t>In addition, some parameters are transmitted by the frame erasure concealment (FEC) encoder in order to introduce parameter-level redundancy in the bitstream. This redundancy allows improving quality in the presence of erased frames.</w:t>
      </w:r>
    </w:p>
    <w:p w:rsidR="003A204A" w:rsidRPr="00ED21CB" w:rsidRDefault="003A204A" w:rsidP="009C4A23">
      <w:pPr>
        <w:pStyle w:val="Figure"/>
        <w:rPr>
          <w:rFonts w:eastAsia="Malgun Gothic"/>
          <w:lang w:eastAsia="ko-KR"/>
        </w:rPr>
      </w:pPr>
      <w:r w:rsidRPr="00ED21CB">
        <w:rPr>
          <w:sz w:val="18"/>
        </w:rPr>
        <w:object w:dxaOrig="9600" w:dyaOrig="5744">
          <v:shape id="_x0000_i1037" type="#_x0000_t75" style="width:451.5pt;height:270pt" o:ole="">
            <v:imagedata r:id="rId52" o:title=""/>
          </v:shape>
          <o:OLEObject Type="Embed" ProgID="Visio.Drawing.11" ShapeID="_x0000_i1037" DrawAspect="Content" ObjectID="_1541324435" r:id="rId53"/>
        </w:object>
      </w:r>
    </w:p>
    <w:p w:rsidR="003A204A" w:rsidRPr="00ED21CB" w:rsidRDefault="001A2DD5" w:rsidP="00B447FF">
      <w:pPr>
        <w:pStyle w:val="FigureNotitle"/>
      </w:pPr>
      <w:bookmarkStart w:id="474" w:name="_Toc467582287"/>
      <w:r w:rsidRPr="00ED21CB">
        <w:t xml:space="preserve">Figure </w:t>
      </w:r>
      <w:r w:rsidR="00A401AF">
        <w:t>7-</w:t>
      </w:r>
      <w:r w:rsidR="001A6541" w:rsidRPr="00ED21CB">
        <w:t>10</w:t>
      </w:r>
      <w:r w:rsidR="003A204A" w:rsidRPr="00ED21CB">
        <w:t xml:space="preserve">: </w:t>
      </w:r>
      <w:r w:rsidR="001A6541" w:rsidRPr="00ED21CB">
        <w:t>High</w:t>
      </w:r>
      <w:r w:rsidR="003A204A" w:rsidRPr="00ED21CB">
        <w:t xml:space="preserve">-level block diagram of the </w:t>
      </w:r>
      <w:r w:rsidR="001A6541" w:rsidRPr="00ED21CB">
        <w:t xml:space="preserve">G.729.1 </w:t>
      </w:r>
      <w:r w:rsidR="003A204A" w:rsidRPr="00ED21CB">
        <w:t>encoder</w:t>
      </w:r>
      <w:bookmarkEnd w:id="474"/>
    </w:p>
    <w:p w:rsidR="003A204A" w:rsidRPr="00ED21CB" w:rsidRDefault="003A204A" w:rsidP="00A36E6B">
      <w:pPr>
        <w:pStyle w:val="Heading3"/>
        <w:rPr>
          <w:lang w:val="en-GB"/>
        </w:rPr>
      </w:pPr>
      <w:bookmarkStart w:id="475" w:name="_Toc210736692"/>
      <w:bookmarkStart w:id="476" w:name="_Toc221186624"/>
      <w:bookmarkStart w:id="477" w:name="_Toc223349595"/>
      <w:bookmarkStart w:id="478" w:name="_Toc467582233"/>
      <w:r w:rsidRPr="00ED21CB">
        <w:rPr>
          <w:lang w:val="en-GB"/>
        </w:rPr>
        <w:t xml:space="preserve">Overview of </w:t>
      </w:r>
      <w:r w:rsidR="008E6ADF" w:rsidRPr="00ED21CB">
        <w:rPr>
          <w:lang w:val="en-GB"/>
        </w:rPr>
        <w:t>the d</w:t>
      </w:r>
      <w:r w:rsidRPr="00ED21CB">
        <w:rPr>
          <w:lang w:val="en-GB"/>
        </w:rPr>
        <w:t>ecoder</w:t>
      </w:r>
      <w:bookmarkEnd w:id="475"/>
      <w:bookmarkEnd w:id="476"/>
      <w:bookmarkEnd w:id="477"/>
      <w:bookmarkEnd w:id="478"/>
    </w:p>
    <w:p w:rsidR="003A204A" w:rsidRPr="00ED21CB" w:rsidRDefault="003A204A" w:rsidP="003A204A">
      <w:pPr>
        <w:rPr>
          <w:lang w:val="en-GB"/>
        </w:rPr>
      </w:pPr>
      <w:r w:rsidRPr="00ED21CB">
        <w:rPr>
          <w:lang w:val="en-GB"/>
        </w:rPr>
        <w:t xml:space="preserve">A functional diagram of the decoder is presented in </w:t>
      </w:r>
      <w:r w:rsidR="001A2DD5" w:rsidRPr="00ED21CB">
        <w:rPr>
          <w:lang w:val="en-GB"/>
        </w:rPr>
        <w:t xml:space="preserve">Figure </w:t>
      </w:r>
      <w:r w:rsidR="00A401AF">
        <w:rPr>
          <w:lang w:val="en-GB"/>
        </w:rPr>
        <w:t>7-</w:t>
      </w:r>
      <w:r w:rsidR="001A6541" w:rsidRPr="00ED21CB">
        <w:rPr>
          <w:rFonts w:eastAsia="Malgun Gothic"/>
          <w:lang w:val="en-GB" w:eastAsia="ko-KR"/>
        </w:rPr>
        <w:t>11</w:t>
      </w:r>
      <w:r w:rsidRPr="00ED21CB">
        <w:rPr>
          <w:lang w:val="en-GB"/>
        </w:rPr>
        <w:t>. The decoding depends on the actual number of received layers or equivalently on the received bit</w:t>
      </w:r>
      <w:r w:rsidRPr="00ED21CB">
        <w:rPr>
          <w:rFonts w:eastAsia="Malgun Gothic"/>
          <w:lang w:val="en-GB" w:eastAsia="ko-KR"/>
        </w:rPr>
        <w:t xml:space="preserve"> </w:t>
      </w:r>
      <w:r w:rsidRPr="00ED21CB">
        <w:rPr>
          <w:lang w:val="en-GB"/>
        </w:rPr>
        <w:t>rate.</w:t>
      </w:r>
    </w:p>
    <w:p w:rsidR="003A204A" w:rsidRPr="00ED21CB" w:rsidRDefault="003A204A" w:rsidP="003A204A">
      <w:pPr>
        <w:rPr>
          <w:lang w:val="en-GB"/>
        </w:rPr>
      </w:pPr>
      <w:r w:rsidRPr="00ED21CB">
        <w:rPr>
          <w:lang w:val="en-GB"/>
        </w:rPr>
        <w:t>If the received bit</w:t>
      </w:r>
      <w:r w:rsidRPr="00ED21CB">
        <w:rPr>
          <w:rFonts w:eastAsia="Malgun Gothic"/>
          <w:lang w:val="en-GB" w:eastAsia="ko-KR"/>
        </w:rPr>
        <w:t xml:space="preserve"> </w:t>
      </w:r>
      <w:r w:rsidRPr="00ED21CB">
        <w:rPr>
          <w:lang w:val="en-GB"/>
        </w:rPr>
        <w:t>rate is:</w:t>
      </w:r>
    </w:p>
    <w:p w:rsidR="001C25DF" w:rsidRPr="00ED21CB" w:rsidRDefault="001C25DF" w:rsidP="001C25DF">
      <w:pPr>
        <w:numPr>
          <w:ilvl w:val="0"/>
          <w:numId w:val="34"/>
        </w:numPr>
        <w:overflowPunct w:val="0"/>
        <w:autoSpaceDE w:val="0"/>
        <w:autoSpaceDN w:val="0"/>
        <w:adjustRightInd w:val="0"/>
        <w:ind w:left="567" w:hanging="567"/>
        <w:textAlignment w:val="baseline"/>
        <w:rPr>
          <w:lang w:val="en-GB"/>
        </w:rPr>
      </w:pPr>
      <w:r w:rsidRPr="00ED21CB">
        <w:rPr>
          <w:b/>
          <w:bCs/>
          <w:lang w:val="en-GB"/>
        </w:rPr>
        <w:t>8 kbit/s (Layer 1):</w:t>
      </w:r>
      <w:r w:rsidRPr="00ED21CB">
        <w:rPr>
          <w:lang w:val="en-GB"/>
        </w:rPr>
        <w:t xml:space="preserve"> The layer </w:t>
      </w:r>
      <w:r w:rsidRPr="00ED21CB">
        <w:rPr>
          <w:rFonts w:eastAsia="Malgun Gothic"/>
          <w:lang w:val="en-GB" w:eastAsia="ko-KR"/>
        </w:rPr>
        <w:t xml:space="preserve">1 </w:t>
      </w:r>
      <w:r w:rsidRPr="00ED21CB">
        <w:rPr>
          <w:lang w:val="en-GB"/>
        </w:rPr>
        <w:t>is decoded by the embedded CELP decoder. Then</w:t>
      </w:r>
      <w:r w:rsidRPr="00ED21CB">
        <w:rPr>
          <w:rFonts w:eastAsia="Malgun Gothic"/>
          <w:lang w:val="en-GB" w:eastAsia="ko-KR"/>
        </w:rPr>
        <w:t xml:space="preserve"> the decoded signal </w:t>
      </w:r>
      <w:r w:rsidRPr="00ED21CB">
        <w:rPr>
          <w:lang w:val="en-GB"/>
        </w:rPr>
        <w:t>is post</w:t>
      </w:r>
      <w:r w:rsidRPr="00ED21CB">
        <w:rPr>
          <w:rFonts w:eastAsia="Malgun Gothic"/>
          <w:lang w:val="en-GB" w:eastAsia="ko-KR"/>
        </w:rPr>
        <w:t>-</w:t>
      </w:r>
      <w:r w:rsidRPr="00ED21CB">
        <w:rPr>
          <w:lang w:val="en-GB"/>
        </w:rPr>
        <w:t xml:space="preserve">filtered </w:t>
      </w:r>
      <w:r w:rsidRPr="00ED21CB">
        <w:rPr>
          <w:rFonts w:eastAsia="Malgun Gothic"/>
          <w:lang w:val="en-GB" w:eastAsia="ko-KR"/>
        </w:rPr>
        <w:t xml:space="preserve">and </w:t>
      </w:r>
      <w:r w:rsidRPr="00ED21CB">
        <w:rPr>
          <w:lang w:val="en-GB"/>
        </w:rPr>
        <w:t>post-processed by a high-pass filter. The QMF synthesis filter bank generates the output with a high-frequency synthesis set to zero.</w:t>
      </w:r>
    </w:p>
    <w:p w:rsidR="003A204A" w:rsidRPr="00ED21CB" w:rsidRDefault="003A204A" w:rsidP="001C25DF">
      <w:pPr>
        <w:numPr>
          <w:ilvl w:val="0"/>
          <w:numId w:val="34"/>
        </w:numPr>
        <w:overflowPunct w:val="0"/>
        <w:autoSpaceDE w:val="0"/>
        <w:autoSpaceDN w:val="0"/>
        <w:adjustRightInd w:val="0"/>
        <w:ind w:left="567" w:hanging="567"/>
        <w:textAlignment w:val="baseline"/>
        <w:rPr>
          <w:lang w:val="en-GB"/>
        </w:rPr>
      </w:pPr>
      <w:r w:rsidRPr="00ED21CB">
        <w:rPr>
          <w:b/>
          <w:lang w:val="en-GB"/>
        </w:rPr>
        <w:t>12 kbit/s (Layers 1 and 2):</w:t>
      </w:r>
      <w:r w:rsidRPr="00ED21CB">
        <w:rPr>
          <w:lang w:val="en-GB"/>
        </w:rPr>
        <w:t xml:space="preserve"> The layer </w:t>
      </w:r>
      <w:r w:rsidRPr="00ED21CB">
        <w:rPr>
          <w:rFonts w:eastAsia="Malgun Gothic"/>
          <w:lang w:val="en-GB" w:eastAsia="ko-KR"/>
        </w:rPr>
        <w:t xml:space="preserve">1 </w:t>
      </w:r>
      <w:r w:rsidRPr="00ED21CB">
        <w:rPr>
          <w:lang w:val="en-GB"/>
        </w:rPr>
        <w:t xml:space="preserve">and </w:t>
      </w:r>
      <w:r w:rsidRPr="00ED21CB">
        <w:rPr>
          <w:rFonts w:eastAsia="Malgun Gothic"/>
          <w:lang w:val="en-GB" w:eastAsia="ko-KR"/>
        </w:rPr>
        <w:t xml:space="preserve">2 </w:t>
      </w:r>
      <w:r w:rsidRPr="00ED21CB">
        <w:rPr>
          <w:lang w:val="en-GB"/>
        </w:rPr>
        <w:t xml:space="preserve">are decoded by the embedded CELP decoder and </w:t>
      </w:r>
      <w:r w:rsidRPr="00ED21CB">
        <w:rPr>
          <w:rFonts w:eastAsia="Malgun Gothic"/>
          <w:lang w:val="en-GB" w:eastAsia="ko-KR"/>
        </w:rPr>
        <w:t xml:space="preserve">the synthesized signal </w:t>
      </w:r>
      <w:r w:rsidRPr="00ED21CB">
        <w:rPr>
          <w:lang w:val="en-GB"/>
        </w:rPr>
        <w:t>is then post</w:t>
      </w:r>
      <w:r w:rsidRPr="00ED21CB">
        <w:rPr>
          <w:rFonts w:eastAsia="Malgun Gothic"/>
          <w:lang w:val="en-GB" w:eastAsia="ko-KR"/>
        </w:rPr>
        <w:t>-</w:t>
      </w:r>
      <w:r w:rsidRPr="00ED21CB">
        <w:rPr>
          <w:lang w:val="en-GB"/>
        </w:rPr>
        <w:t xml:space="preserve">filtered and high-pass filtered. The QMF synthesis </w:t>
      </w:r>
      <w:r w:rsidR="0052752F" w:rsidRPr="00ED21CB">
        <w:rPr>
          <w:lang w:val="en-GB"/>
        </w:rPr>
        <w:t>filter bank</w:t>
      </w:r>
      <w:r w:rsidRPr="00ED21CB">
        <w:rPr>
          <w:lang w:val="en-GB"/>
        </w:rPr>
        <w:t xml:space="preserve"> generates the output with a high-frequency synthesis set to zero.</w:t>
      </w:r>
    </w:p>
    <w:p w:rsidR="003A204A" w:rsidRPr="00ED21CB" w:rsidRDefault="003A204A" w:rsidP="001C25DF">
      <w:pPr>
        <w:numPr>
          <w:ilvl w:val="0"/>
          <w:numId w:val="34"/>
        </w:numPr>
        <w:overflowPunct w:val="0"/>
        <w:autoSpaceDE w:val="0"/>
        <w:autoSpaceDN w:val="0"/>
        <w:adjustRightInd w:val="0"/>
        <w:ind w:left="567" w:hanging="567"/>
        <w:textAlignment w:val="baseline"/>
        <w:rPr>
          <w:lang w:val="en-GB"/>
        </w:rPr>
      </w:pPr>
      <w:r w:rsidRPr="00ED21CB">
        <w:rPr>
          <w:b/>
          <w:lang w:val="en-GB"/>
        </w:rPr>
        <w:t>14 kbit/s (Layers 1 to 3):</w:t>
      </w:r>
      <w:r w:rsidRPr="00ED21CB">
        <w:rPr>
          <w:lang w:val="en-GB"/>
        </w:rPr>
        <w:t xml:space="preserve"> In addition to the narrowband CELP decoding and lower</w:t>
      </w:r>
      <w:r w:rsidRPr="00ED21CB">
        <w:rPr>
          <w:rFonts w:eastAsia="Malgun Gothic"/>
          <w:lang w:val="en-GB" w:eastAsia="ko-KR"/>
        </w:rPr>
        <w:t xml:space="preserve"> </w:t>
      </w:r>
      <w:r w:rsidRPr="00ED21CB">
        <w:rPr>
          <w:lang w:val="en-GB"/>
        </w:rPr>
        <w:t>band adaptive post</w:t>
      </w:r>
      <w:r w:rsidRPr="00ED21CB">
        <w:rPr>
          <w:rFonts w:eastAsia="Malgun Gothic"/>
          <w:lang w:val="en-GB" w:eastAsia="ko-KR"/>
        </w:rPr>
        <w:t>-</w:t>
      </w:r>
      <w:r w:rsidRPr="00ED21CB">
        <w:rPr>
          <w:lang w:val="en-GB"/>
        </w:rPr>
        <w:t>filtering, the TDBWE decoder produces a high-frequency synthesis which is then transformed into frequency domain by MDCT so as to zero the frequency band above 3000 Hz in the higher</w:t>
      </w:r>
      <w:r w:rsidRPr="00ED21CB">
        <w:rPr>
          <w:rFonts w:eastAsia="Malgun Gothic"/>
          <w:lang w:val="en-GB" w:eastAsia="ko-KR"/>
        </w:rPr>
        <w:t xml:space="preserve"> </w:t>
      </w:r>
      <w:r w:rsidRPr="00ED21CB">
        <w:rPr>
          <w:lang w:val="en-GB"/>
        </w:rPr>
        <w:t>band spectrum. The resulting spectrum is transformed in time domain by inverse MDCT and overlap-add before spectral folding</w:t>
      </w:r>
      <w:r w:rsidRPr="00ED21CB">
        <w:rPr>
          <w:rFonts w:eastAsia="Malgun Gothic"/>
          <w:lang w:val="en-GB" w:eastAsia="ko-KR"/>
        </w:rPr>
        <w:t>.</w:t>
      </w:r>
      <w:r w:rsidRPr="00ED21CB">
        <w:rPr>
          <w:lang w:val="en-GB"/>
        </w:rPr>
        <w:t xml:space="preserve"> In the QMF synthesis </w:t>
      </w:r>
      <w:r w:rsidR="0052752F" w:rsidRPr="00ED21CB">
        <w:rPr>
          <w:lang w:val="en-GB"/>
        </w:rPr>
        <w:t>filter bank</w:t>
      </w:r>
      <w:r w:rsidRPr="00ED21CB">
        <w:rPr>
          <w:lang w:val="en-GB"/>
        </w:rPr>
        <w:t xml:space="preserve"> </w:t>
      </w:r>
      <w:r w:rsidRPr="00ED21CB">
        <w:rPr>
          <w:lang w:val="en-GB"/>
        </w:rPr>
        <w:lastRenderedPageBreak/>
        <w:t>the reconstructed higher band signal is combined with the respective lower band signal reconstructed at 12 kbit/s without high-pass filtering.</w:t>
      </w:r>
    </w:p>
    <w:p w:rsidR="003A204A" w:rsidRPr="00ED21CB" w:rsidRDefault="003A204A" w:rsidP="001C25DF">
      <w:pPr>
        <w:numPr>
          <w:ilvl w:val="0"/>
          <w:numId w:val="34"/>
        </w:numPr>
        <w:overflowPunct w:val="0"/>
        <w:autoSpaceDE w:val="0"/>
        <w:autoSpaceDN w:val="0"/>
        <w:adjustRightInd w:val="0"/>
        <w:ind w:left="567" w:hanging="567"/>
        <w:textAlignment w:val="baseline"/>
        <w:rPr>
          <w:lang w:val="en-GB"/>
        </w:rPr>
      </w:pPr>
      <w:r w:rsidRPr="00ED21CB">
        <w:rPr>
          <w:b/>
          <w:lang w:val="en-GB"/>
        </w:rPr>
        <w:t>Above 14 kbit/s (Layers 1 to 4+):</w:t>
      </w:r>
      <w:r w:rsidRPr="00ED21CB">
        <w:rPr>
          <w:lang w:val="en-GB"/>
        </w:rPr>
        <w:t xml:space="preserve"> In addition to the narrowband CELP and TDBWE decoding, the TDAC decoder reconstructs MDCT coefficients, which correspond to the reconstructed weighted difference in lower band and the reconstructed signal in higher band. </w:t>
      </w:r>
      <w:r w:rsidRPr="00ED21CB">
        <w:rPr>
          <w:rFonts w:eastAsia="Malgun Gothic"/>
          <w:lang w:val="en-GB" w:eastAsia="ko-KR"/>
        </w:rPr>
        <w:t>I</w:t>
      </w:r>
      <w:r w:rsidRPr="00ED21CB">
        <w:rPr>
          <w:lang w:val="en-GB"/>
        </w:rPr>
        <w:t>n the higher band, the non-received subbands and the subbands with zero bit allocation in TDAC decoding are replaced by the level-adjusted subbands</w:t>
      </w:r>
      <w:r w:rsidRPr="00ED21CB">
        <w:rPr>
          <w:rFonts w:eastAsia="Malgun Gothic"/>
          <w:lang w:val="en-GB" w:eastAsia="ko-KR"/>
        </w:rPr>
        <w:t xml:space="preserve"> of MDCT coefficients which are produced by TDBWE</w:t>
      </w:r>
      <w:r w:rsidRPr="00ED21CB">
        <w:rPr>
          <w:lang w:val="en-GB"/>
        </w:rPr>
        <w:t xml:space="preserve">. </w:t>
      </w:r>
      <w:r w:rsidRPr="00ED21CB">
        <w:rPr>
          <w:rFonts w:eastAsia="Malgun Gothic"/>
          <w:lang w:val="en-GB" w:eastAsia="ko-KR"/>
        </w:rPr>
        <w:t xml:space="preserve">The lower band and higher band MDCT coefficients </w:t>
      </w:r>
      <w:r w:rsidRPr="00ED21CB">
        <w:rPr>
          <w:lang w:val="en-GB"/>
        </w:rPr>
        <w:t>are transformed into time domain by inverse MDCT and overlap-add. The lower</w:t>
      </w:r>
      <w:r w:rsidRPr="00ED21CB">
        <w:rPr>
          <w:rFonts w:eastAsia="Malgun Gothic"/>
          <w:lang w:val="en-GB" w:eastAsia="ko-KR"/>
        </w:rPr>
        <w:t xml:space="preserve"> </w:t>
      </w:r>
      <w:r w:rsidRPr="00ED21CB">
        <w:rPr>
          <w:lang w:val="en-GB"/>
        </w:rPr>
        <w:t>band signal is then processed by the inverse perceptual weighting filter. To attenuate transform coding artefacts pre/post-echoes are detected and reduced in both the lower and higher band signals. The lower</w:t>
      </w:r>
      <w:r w:rsidRPr="00ED21CB">
        <w:rPr>
          <w:rFonts w:eastAsia="Malgun Gothic"/>
          <w:lang w:val="en-GB" w:eastAsia="ko-KR"/>
        </w:rPr>
        <w:t xml:space="preserve"> </w:t>
      </w:r>
      <w:r w:rsidRPr="00ED21CB">
        <w:rPr>
          <w:lang w:val="en-GB"/>
        </w:rPr>
        <w:t>band synthesis is post</w:t>
      </w:r>
      <w:r w:rsidRPr="00ED21CB">
        <w:rPr>
          <w:rFonts w:eastAsia="Malgun Gothic"/>
          <w:lang w:val="en-GB" w:eastAsia="ko-KR"/>
        </w:rPr>
        <w:t>-</w:t>
      </w:r>
      <w:r w:rsidRPr="00ED21CB">
        <w:rPr>
          <w:lang w:val="en-GB"/>
        </w:rPr>
        <w:t>filtered, while the higher</w:t>
      </w:r>
      <w:r w:rsidRPr="00ED21CB">
        <w:rPr>
          <w:rFonts w:eastAsia="Malgun Gothic"/>
          <w:lang w:val="en-GB" w:eastAsia="ko-KR"/>
        </w:rPr>
        <w:t xml:space="preserve"> </w:t>
      </w:r>
      <w:r w:rsidRPr="00ED21CB">
        <w:rPr>
          <w:lang w:val="en-GB"/>
        </w:rPr>
        <w:t xml:space="preserve">band synthesis is spectrally folded. The </w:t>
      </w:r>
      <w:r w:rsidRPr="00ED21CB">
        <w:rPr>
          <w:rFonts w:eastAsia="Malgun Gothic"/>
          <w:lang w:val="en-GB" w:eastAsia="ko-KR"/>
        </w:rPr>
        <w:t xml:space="preserve">lower band </w:t>
      </w:r>
      <w:r w:rsidRPr="00ED21CB">
        <w:rPr>
          <w:lang w:val="en-GB"/>
        </w:rPr>
        <w:t xml:space="preserve">and </w:t>
      </w:r>
      <w:r w:rsidRPr="00ED21CB">
        <w:rPr>
          <w:rFonts w:eastAsia="Malgun Gothic"/>
          <w:lang w:val="en-GB" w:eastAsia="ko-KR"/>
        </w:rPr>
        <w:t xml:space="preserve">higher band signal </w:t>
      </w:r>
      <w:r w:rsidRPr="00ED21CB">
        <w:rPr>
          <w:lang w:val="en-GB"/>
        </w:rPr>
        <w:t>are then combined and up</w:t>
      </w:r>
      <w:r w:rsidRPr="00ED21CB">
        <w:rPr>
          <w:rFonts w:eastAsia="Malgun Gothic"/>
          <w:lang w:val="en-GB" w:eastAsia="ko-KR"/>
        </w:rPr>
        <w:t>-</w:t>
      </w:r>
      <w:r w:rsidRPr="00ED21CB">
        <w:rPr>
          <w:lang w:val="en-GB"/>
        </w:rPr>
        <w:t xml:space="preserve">sampled in the QMF synthesis </w:t>
      </w:r>
      <w:r w:rsidR="0052752F" w:rsidRPr="00ED21CB">
        <w:rPr>
          <w:lang w:val="en-GB"/>
        </w:rPr>
        <w:t>filter bank</w:t>
      </w:r>
      <w:r w:rsidRPr="00ED21CB">
        <w:rPr>
          <w:lang w:val="en-GB"/>
        </w:rPr>
        <w:t>.</w:t>
      </w:r>
    </w:p>
    <w:p w:rsidR="003A204A" w:rsidRPr="00ED21CB" w:rsidRDefault="003A204A" w:rsidP="008E6ADF">
      <w:pPr>
        <w:pStyle w:val="Figure"/>
        <w:rPr>
          <w:rFonts w:eastAsia="Malgun Gothic"/>
          <w:lang w:eastAsia="ko-KR"/>
        </w:rPr>
      </w:pPr>
      <w:r w:rsidRPr="00ED21CB">
        <w:rPr>
          <w:sz w:val="18"/>
        </w:rPr>
        <w:object w:dxaOrig="11021" w:dyaOrig="6016">
          <v:shape id="_x0000_i1038" type="#_x0000_t75" style="width:450.75pt;height:246pt" o:ole="">
            <v:imagedata r:id="rId54" o:title=""/>
          </v:shape>
          <o:OLEObject Type="Embed" ProgID="Visio.Drawing.11" ShapeID="_x0000_i1038" DrawAspect="Content" ObjectID="_1541324436" r:id="rId55"/>
        </w:object>
      </w:r>
    </w:p>
    <w:p w:rsidR="003A204A" w:rsidRPr="00ED21CB" w:rsidRDefault="001A2DD5" w:rsidP="00B447FF">
      <w:pPr>
        <w:pStyle w:val="FigureNotitle"/>
      </w:pPr>
      <w:bookmarkStart w:id="479" w:name="_Toc467582288"/>
      <w:r w:rsidRPr="00ED21CB">
        <w:t xml:space="preserve">Figure </w:t>
      </w:r>
      <w:r w:rsidR="00A401AF">
        <w:t>7-</w:t>
      </w:r>
      <w:r w:rsidR="001A6541" w:rsidRPr="00ED21CB">
        <w:t>11</w:t>
      </w:r>
      <w:r w:rsidR="003A204A" w:rsidRPr="00ED21CB">
        <w:t xml:space="preserve">: </w:t>
      </w:r>
      <w:r w:rsidR="001A6541" w:rsidRPr="00ED21CB">
        <w:t>High</w:t>
      </w:r>
      <w:r w:rsidR="003A204A" w:rsidRPr="00ED21CB">
        <w:t xml:space="preserve">-level block diagram of the </w:t>
      </w:r>
      <w:r w:rsidR="001A6541" w:rsidRPr="00ED21CB">
        <w:t xml:space="preserve">G.729.1 </w:t>
      </w:r>
      <w:r w:rsidR="003A204A" w:rsidRPr="00ED21CB">
        <w:t>decoder</w:t>
      </w:r>
      <w:bookmarkEnd w:id="479"/>
    </w:p>
    <w:p w:rsidR="003A204A" w:rsidRPr="00ED21CB" w:rsidRDefault="003A204A" w:rsidP="00A36E6B">
      <w:pPr>
        <w:pStyle w:val="Heading3"/>
        <w:rPr>
          <w:lang w:val="en-GB"/>
        </w:rPr>
      </w:pPr>
      <w:bookmarkStart w:id="480" w:name="_Toc210736693"/>
      <w:bookmarkStart w:id="481" w:name="_Toc221186625"/>
      <w:bookmarkStart w:id="482" w:name="_Toc223349596"/>
      <w:bookmarkStart w:id="483" w:name="_Toc467582234"/>
      <w:r w:rsidRPr="00ED21CB">
        <w:rPr>
          <w:lang w:val="en-GB"/>
        </w:rPr>
        <w:t>RTP payload</w:t>
      </w:r>
      <w:bookmarkEnd w:id="480"/>
      <w:bookmarkEnd w:id="481"/>
      <w:bookmarkEnd w:id="482"/>
      <w:bookmarkEnd w:id="483"/>
    </w:p>
    <w:p w:rsidR="003A204A" w:rsidRPr="00ED21CB" w:rsidRDefault="003A204A" w:rsidP="003A204A">
      <w:pPr>
        <w:rPr>
          <w:rFonts w:eastAsia="Batang"/>
          <w:lang w:val="en-GB" w:eastAsia="ko-KR"/>
        </w:rPr>
      </w:pPr>
      <w:r w:rsidRPr="00ED21CB">
        <w:rPr>
          <w:rFonts w:eastAsia="Batang"/>
          <w:lang w:val="en-GB" w:eastAsia="ko-KR"/>
        </w:rPr>
        <w:t>To transmit the G.729.1 bitstream over RTP, the RTP payload format specified in RFC 4749 [2] is used</w:t>
      </w:r>
      <w:r w:rsidRPr="00ED21CB">
        <w:rPr>
          <w:rFonts w:eastAsia="Batang"/>
          <w:b/>
          <w:lang w:val="en-GB" w:eastAsia="ko-KR"/>
        </w:rPr>
        <w:t xml:space="preserve">. </w:t>
      </w:r>
      <w:r w:rsidRPr="00ED21CB">
        <w:rPr>
          <w:rFonts w:eastAsia="Batang"/>
          <w:lang w:val="en-GB" w:eastAsia="ko-KR"/>
        </w:rPr>
        <w:t>The payload consists of one byte header and zero or more consecutive audio frames at the same bit rate. The payload header consists of two fields: 4 bit MBS and 4 bit FT.</w:t>
      </w:r>
    </w:p>
    <w:p w:rsidR="003A204A" w:rsidRPr="00ED21CB" w:rsidRDefault="003A204A" w:rsidP="003A204A">
      <w:pPr>
        <w:rPr>
          <w:rFonts w:eastAsia="Batang"/>
          <w:lang w:val="en-GB" w:eastAsia="ko-KR"/>
        </w:rPr>
      </w:pPr>
      <w:r w:rsidRPr="00ED21CB">
        <w:rPr>
          <w:rFonts w:eastAsia="Batang"/>
          <w:lang w:val="en-GB" w:eastAsia="ko-KR"/>
        </w:rPr>
        <w:t>MBS (Maximum Bit rate Supported) indicates a maximum bit rate to the encoder at the receiver site. Because of the embedded property of the G.729.1 coder, the encoder can send frames at the MBS rate or any lower rate. Also, as long as it does not exceed the MBS,</w:t>
      </w:r>
      <w:r w:rsidR="000F06E7" w:rsidRPr="00ED21CB">
        <w:rPr>
          <w:rFonts w:eastAsia="Batang"/>
          <w:lang w:val="en-GB" w:eastAsia="ko-KR"/>
        </w:rPr>
        <w:t xml:space="preserve"> the encoder can change its bit </w:t>
      </w:r>
      <w:r w:rsidRPr="00ED21CB">
        <w:rPr>
          <w:rFonts w:eastAsia="Batang"/>
          <w:lang w:val="en-GB" w:eastAsia="ko-KR"/>
        </w:rPr>
        <w:t>rate at any time without previous notice. The MBS values from 0 to 11 represent the bit rate from 8 to 32 kbit/s, respectively. And the MBS value 15 assigned to a multicast group application.</w:t>
      </w:r>
    </w:p>
    <w:p w:rsidR="003A204A" w:rsidRPr="00ED21CB" w:rsidRDefault="003A204A" w:rsidP="003A204A">
      <w:pPr>
        <w:rPr>
          <w:rFonts w:eastAsia="Batang"/>
          <w:lang w:val="en-GB" w:eastAsia="ko-KR"/>
        </w:rPr>
      </w:pPr>
      <w:r w:rsidRPr="00ED21CB">
        <w:rPr>
          <w:rFonts w:eastAsia="Batang"/>
          <w:lang w:val="en-GB" w:eastAsia="ko-KR"/>
        </w:rPr>
        <w:t xml:space="preserve">FT (Frame Type) indicates the encoding rate of the frames in the </w:t>
      </w:r>
      <w:r w:rsidR="000F06E7" w:rsidRPr="00ED21CB">
        <w:rPr>
          <w:rFonts w:eastAsia="Batang"/>
          <w:lang w:val="en-GB" w:eastAsia="ko-KR"/>
        </w:rPr>
        <w:t>packet. The FT values from 0 to </w:t>
      </w:r>
      <w:r w:rsidRPr="00ED21CB">
        <w:rPr>
          <w:rFonts w:eastAsia="Batang"/>
          <w:lang w:val="en-GB" w:eastAsia="ko-KR"/>
        </w:rPr>
        <w:t>11, like a MBS, indicate the bit rate from 8 to 32 kbit/s. The FT value 15 indicates that there is no audio data in the payload.</w:t>
      </w:r>
    </w:p>
    <w:p w:rsidR="003A204A" w:rsidRPr="00ED21CB" w:rsidRDefault="003A204A" w:rsidP="003A204A">
      <w:pPr>
        <w:rPr>
          <w:rFonts w:eastAsia="Batang"/>
          <w:lang w:val="en-GB" w:eastAsia="ko-KR"/>
        </w:rPr>
      </w:pPr>
      <w:r w:rsidRPr="00ED21CB">
        <w:rPr>
          <w:rFonts w:eastAsia="Batang"/>
          <w:lang w:val="en-GB" w:eastAsia="ko-KR"/>
        </w:rPr>
        <w:t>Audio data of a payload contains one or more consecutive audio frames at the same bit rate. The audio frames are packed in order of time, that is, oldest first.</w:t>
      </w:r>
    </w:p>
    <w:p w:rsidR="00716EB6" w:rsidRPr="00ED21CB" w:rsidRDefault="003A204A" w:rsidP="00A93B21">
      <w:pPr>
        <w:pStyle w:val="Heading2"/>
        <w:rPr>
          <w:lang w:val="en-GB"/>
        </w:rPr>
      </w:pPr>
      <w:bookmarkStart w:id="484" w:name="_Toc188734260"/>
      <w:bookmarkStart w:id="485" w:name="_Toc210736694"/>
      <w:bookmarkStart w:id="486" w:name="_Toc221186626"/>
      <w:bookmarkStart w:id="487" w:name="_Toc223349597"/>
      <w:bookmarkStart w:id="488" w:name="_Toc467582235"/>
      <w:r w:rsidRPr="00ED21CB">
        <w:rPr>
          <w:lang w:val="en-GB"/>
        </w:rPr>
        <w:lastRenderedPageBreak/>
        <w:t>ITU-T G.711.1</w:t>
      </w:r>
      <w:bookmarkEnd w:id="484"/>
      <w:bookmarkEnd w:id="485"/>
      <w:bookmarkEnd w:id="486"/>
      <w:bookmarkEnd w:id="487"/>
      <w:bookmarkEnd w:id="488"/>
    </w:p>
    <w:p w:rsidR="003A204A" w:rsidRPr="00ED21CB" w:rsidRDefault="002A60CB" w:rsidP="003A204A">
      <w:pPr>
        <w:rPr>
          <w:szCs w:val="24"/>
          <w:lang w:val="en-GB" w:eastAsia="ja-JP"/>
        </w:rPr>
      </w:pPr>
      <w:r w:rsidRPr="00ED21CB">
        <w:rPr>
          <w:szCs w:val="24"/>
          <w:lang w:val="en-GB" w:eastAsia="ja-JP"/>
        </w:rPr>
        <w:t xml:space="preserve">The algorithm in </w:t>
      </w:r>
      <w:r w:rsidRPr="00ED21CB">
        <w:rPr>
          <w:lang w:val="en-GB"/>
        </w:rPr>
        <w:t>[ITU-T G.711.1]</w:t>
      </w:r>
      <w:r w:rsidR="003A204A" w:rsidRPr="00ED21CB">
        <w:rPr>
          <w:szCs w:val="24"/>
          <w:lang w:val="en-GB" w:eastAsia="ja-JP"/>
        </w:rPr>
        <w:t xml:space="preserve"> is an extension to ITU-T G.711 (log-compressed PCM</w:t>
      </w:r>
      <w:r w:rsidR="00FC487E" w:rsidRPr="00ED21CB">
        <w:rPr>
          <w:szCs w:val="24"/>
          <w:lang w:val="en-GB" w:eastAsia="ja-JP"/>
        </w:rPr>
        <w:t>, [</w:t>
      </w:r>
      <w:r w:rsidR="008B0582" w:rsidRPr="00ED21CB">
        <w:rPr>
          <w:szCs w:val="24"/>
          <w:lang w:val="en-GB" w:eastAsia="ja-JP"/>
        </w:rPr>
        <w:t>ITU</w:t>
      </w:r>
      <w:r w:rsidR="00FC487E" w:rsidRPr="00ED21CB">
        <w:rPr>
          <w:szCs w:val="24"/>
          <w:lang w:val="en-GB" w:eastAsia="ja-JP"/>
        </w:rPr>
        <w:t>-T</w:t>
      </w:r>
      <w:r w:rsidR="008B0582" w:rsidRPr="00ED21CB">
        <w:rPr>
          <w:szCs w:val="24"/>
          <w:lang w:val="en-GB" w:eastAsia="ja-JP"/>
        </w:rPr>
        <w:t xml:space="preserve"> G.711]</w:t>
      </w:r>
      <w:r w:rsidR="003A204A" w:rsidRPr="00ED21CB">
        <w:rPr>
          <w:szCs w:val="24"/>
          <w:lang w:val="en-GB" w:eastAsia="ja-JP"/>
        </w:rPr>
        <w:t xml:space="preserve">) </w:t>
      </w:r>
      <w:r w:rsidR="00FA4EEA" w:rsidRPr="00ED21CB">
        <w:rPr>
          <w:szCs w:val="24"/>
          <w:lang w:val="en-GB" w:eastAsia="ja-JP"/>
        </w:rPr>
        <w:t>formerly referred to as</w:t>
      </w:r>
      <w:r w:rsidR="003A204A" w:rsidRPr="00ED21CB">
        <w:rPr>
          <w:szCs w:val="24"/>
          <w:lang w:val="en-GB" w:eastAsia="ja-JP"/>
        </w:rPr>
        <w:t xml:space="preserve"> </w:t>
      </w:r>
      <w:r w:rsidR="00714CE0">
        <w:rPr>
          <w:szCs w:val="24"/>
          <w:lang w:val="en-GB" w:eastAsia="ja-JP"/>
        </w:rPr>
        <w:t>"</w:t>
      </w:r>
      <w:r w:rsidR="003A204A" w:rsidRPr="00ED21CB">
        <w:rPr>
          <w:szCs w:val="24"/>
          <w:lang w:val="en-GB" w:eastAsia="ja-JP"/>
        </w:rPr>
        <w:t>G.711-WB</w:t>
      </w:r>
      <w:r w:rsidR="00714CE0">
        <w:rPr>
          <w:szCs w:val="24"/>
          <w:lang w:val="en-GB" w:eastAsia="ja-JP"/>
        </w:rPr>
        <w:t>"</w:t>
      </w:r>
      <w:r w:rsidR="003A204A" w:rsidRPr="00ED21CB">
        <w:rPr>
          <w:szCs w:val="24"/>
          <w:lang w:val="en-GB" w:eastAsia="ja-JP"/>
        </w:rPr>
        <w:t xml:space="preserve"> (wideband extension). The main feature of this extension is to give wideband scalability</w:t>
      </w:r>
      <w:r w:rsidRPr="00ED21CB">
        <w:rPr>
          <w:szCs w:val="24"/>
          <w:lang w:val="en-GB" w:eastAsia="ja-JP"/>
        </w:rPr>
        <w:t xml:space="preserve"> to G.711</w:t>
      </w:r>
      <w:r w:rsidR="003A204A" w:rsidRPr="00ED21CB">
        <w:rPr>
          <w:szCs w:val="24"/>
          <w:lang w:val="en-GB" w:eastAsia="ja-JP"/>
        </w:rPr>
        <w:t>. It aims to achieve high-quality speech services over broadband networks, particularly for IP phone and multi-point speech conferencing, while enabling a seamless interoperability with conventional terminals and systems equipped only with G.711.</w:t>
      </w:r>
    </w:p>
    <w:p w:rsidR="003A204A" w:rsidRPr="00ED21CB" w:rsidRDefault="003A204A" w:rsidP="003A204A">
      <w:pPr>
        <w:rPr>
          <w:szCs w:val="24"/>
          <w:lang w:val="en-GB" w:eastAsia="ja-JP"/>
        </w:rPr>
      </w:pPr>
      <w:r w:rsidRPr="00ED21CB">
        <w:rPr>
          <w:szCs w:val="24"/>
          <w:lang w:val="en-GB" w:eastAsia="ja-JP"/>
        </w:rPr>
        <w:t>T</w:t>
      </w:r>
      <w:r w:rsidRPr="00ED21CB">
        <w:rPr>
          <w:noProof/>
          <w:szCs w:val="24"/>
          <w:lang w:val="en-GB" w:eastAsia="ja-JP"/>
        </w:rPr>
        <w:t>he main emphases, put on the constraints of the coder, are as follows:</w:t>
      </w:r>
    </w:p>
    <w:p w:rsidR="003A204A" w:rsidRPr="00ED21CB" w:rsidRDefault="003A204A" w:rsidP="001C25DF">
      <w:pPr>
        <w:numPr>
          <w:ilvl w:val="0"/>
          <w:numId w:val="32"/>
        </w:numPr>
        <w:overflowPunct w:val="0"/>
        <w:autoSpaceDE w:val="0"/>
        <w:autoSpaceDN w:val="0"/>
        <w:adjustRightInd w:val="0"/>
        <w:ind w:left="567" w:hanging="567"/>
        <w:textAlignment w:val="baseline"/>
        <w:rPr>
          <w:lang w:val="en-GB" w:eastAsia="ja-JP"/>
        </w:rPr>
      </w:pPr>
      <w:r w:rsidRPr="00ED21CB">
        <w:rPr>
          <w:lang w:val="en-GB" w:eastAsia="ja-JP"/>
        </w:rPr>
        <w:t>Upward compatible with G.711 by means of embedded structure.</w:t>
      </w:r>
    </w:p>
    <w:p w:rsidR="00716EB6" w:rsidRPr="00ED21CB" w:rsidRDefault="003A204A" w:rsidP="001C25DF">
      <w:pPr>
        <w:numPr>
          <w:ilvl w:val="0"/>
          <w:numId w:val="32"/>
        </w:numPr>
        <w:overflowPunct w:val="0"/>
        <w:autoSpaceDE w:val="0"/>
        <w:autoSpaceDN w:val="0"/>
        <w:adjustRightInd w:val="0"/>
        <w:ind w:left="567" w:hanging="567"/>
        <w:textAlignment w:val="baseline"/>
        <w:rPr>
          <w:lang w:val="en-GB" w:eastAsia="ja-JP"/>
        </w:rPr>
      </w:pPr>
      <w:r w:rsidRPr="00ED21CB">
        <w:rPr>
          <w:lang w:val="en-GB" w:eastAsia="ja-JP"/>
        </w:rPr>
        <w:t>The number of enhancement layers is two: a lower-band enhancement layer to reduce the G.711 quantization noise and a higher-band enhancement layer to add a wideband capability.</w:t>
      </w:r>
    </w:p>
    <w:p w:rsidR="003A204A" w:rsidRPr="00ED21CB" w:rsidRDefault="003A204A" w:rsidP="001C25DF">
      <w:pPr>
        <w:numPr>
          <w:ilvl w:val="0"/>
          <w:numId w:val="32"/>
        </w:numPr>
        <w:overflowPunct w:val="0"/>
        <w:autoSpaceDE w:val="0"/>
        <w:autoSpaceDN w:val="0"/>
        <w:adjustRightInd w:val="0"/>
        <w:ind w:left="567" w:hanging="567"/>
        <w:textAlignment w:val="baseline"/>
        <w:rPr>
          <w:lang w:val="en-GB" w:eastAsia="ja-JP"/>
        </w:rPr>
      </w:pPr>
      <w:r w:rsidRPr="00ED21CB">
        <w:rPr>
          <w:lang w:val="en-GB" w:eastAsia="ja-JP"/>
        </w:rPr>
        <w:t>Short frame-length (sub-multiples of 5</w:t>
      </w:r>
      <w:r w:rsidR="002357DE" w:rsidRPr="00ED21CB">
        <w:rPr>
          <w:lang w:val="en-GB" w:eastAsia="ja-JP"/>
        </w:rPr>
        <w:t> ms</w:t>
      </w:r>
      <w:r w:rsidRPr="00ED21CB">
        <w:rPr>
          <w:lang w:val="en-GB" w:eastAsia="ja-JP"/>
        </w:rPr>
        <w:t>) to achieve low delay.</w:t>
      </w:r>
    </w:p>
    <w:p w:rsidR="003A204A" w:rsidRPr="00ED21CB" w:rsidRDefault="003A204A" w:rsidP="001C25DF">
      <w:pPr>
        <w:numPr>
          <w:ilvl w:val="0"/>
          <w:numId w:val="32"/>
        </w:numPr>
        <w:overflowPunct w:val="0"/>
        <w:autoSpaceDE w:val="0"/>
        <w:autoSpaceDN w:val="0"/>
        <w:adjustRightInd w:val="0"/>
        <w:ind w:left="567" w:hanging="567"/>
        <w:textAlignment w:val="baseline"/>
        <w:rPr>
          <w:lang w:val="en-GB" w:eastAsia="ja-JP"/>
        </w:rPr>
      </w:pPr>
      <w:r w:rsidRPr="00ED21CB">
        <w:rPr>
          <w:lang w:val="en-GB" w:eastAsia="ja-JP"/>
        </w:rPr>
        <w:t>Low computational complexity and memory requirements to fit existing hardware capabilities.</w:t>
      </w:r>
    </w:p>
    <w:p w:rsidR="003A204A" w:rsidRPr="00ED21CB" w:rsidRDefault="003A204A" w:rsidP="001C25DF">
      <w:pPr>
        <w:numPr>
          <w:ilvl w:val="0"/>
          <w:numId w:val="32"/>
        </w:numPr>
        <w:overflowPunct w:val="0"/>
        <w:autoSpaceDE w:val="0"/>
        <w:autoSpaceDN w:val="0"/>
        <w:adjustRightInd w:val="0"/>
        <w:ind w:left="567" w:hanging="567"/>
        <w:textAlignment w:val="baseline"/>
        <w:rPr>
          <w:lang w:val="en-GB" w:eastAsia="ja-JP"/>
        </w:rPr>
      </w:pPr>
      <w:r w:rsidRPr="00ED21CB">
        <w:rPr>
          <w:lang w:val="en-GB" w:eastAsia="ja-JP"/>
        </w:rPr>
        <w:t xml:space="preserve">For speech signal mixing in multi-point conferences, a similar complexity to G.711 must be achieved, i.e., no increase in the complexity. It is preferable not to use inter-frame predictions, to enable enhancement layer switching in MCUs (Multipoint Control Unit) for low-complexity pseudo wideband mixing, </w:t>
      </w:r>
      <w:r w:rsidRPr="00ED21CB">
        <w:rPr>
          <w:i/>
          <w:lang w:val="en-GB" w:eastAsia="ja-JP"/>
        </w:rPr>
        <w:t>partial mixing</w:t>
      </w:r>
      <w:r w:rsidRPr="00ED21CB">
        <w:rPr>
          <w:lang w:val="en-GB" w:eastAsia="ja-JP"/>
        </w:rPr>
        <w:t>.</w:t>
      </w:r>
    </w:p>
    <w:p w:rsidR="003A204A" w:rsidRPr="00ED21CB" w:rsidRDefault="003A204A" w:rsidP="001C25DF">
      <w:pPr>
        <w:numPr>
          <w:ilvl w:val="0"/>
          <w:numId w:val="32"/>
        </w:numPr>
        <w:overflowPunct w:val="0"/>
        <w:autoSpaceDE w:val="0"/>
        <w:autoSpaceDN w:val="0"/>
        <w:adjustRightInd w:val="0"/>
        <w:ind w:left="567" w:hanging="567"/>
        <w:textAlignment w:val="baseline"/>
        <w:rPr>
          <w:lang w:val="en-GB" w:eastAsia="ja-JP"/>
        </w:rPr>
      </w:pPr>
      <w:r w:rsidRPr="00ED21CB">
        <w:rPr>
          <w:lang w:val="en-GB" w:eastAsia="ja-JP"/>
        </w:rPr>
        <w:t>Robustness against packet losses. Preferably not too heavily dependent on interframe predictions.</w:t>
      </w:r>
    </w:p>
    <w:p w:rsidR="003A204A" w:rsidRPr="00ED21CB" w:rsidRDefault="003A204A" w:rsidP="003A204A">
      <w:pPr>
        <w:rPr>
          <w:szCs w:val="24"/>
          <w:lang w:val="en-GB" w:eastAsia="ja-JP"/>
        </w:rPr>
      </w:pPr>
      <w:r w:rsidRPr="00ED21CB">
        <w:rPr>
          <w:szCs w:val="24"/>
          <w:lang w:val="en-GB" w:eastAsia="ja-JP"/>
        </w:rPr>
        <w:t>With three sub-bitstreams constructed from core (Layer 0 at 64 kbit/s) and two enhancement layers (Layers 1 and 2, both at 16 kbit/s), four bitstream combinations can be constructed which correspond to four modes: R1, R2a, R2b and R3. The first two modes operate at 8 </w:t>
      </w:r>
      <w:r w:rsidR="002357DE" w:rsidRPr="00ED21CB">
        <w:rPr>
          <w:szCs w:val="24"/>
          <w:lang w:val="en-GB" w:eastAsia="ja-JP"/>
        </w:rPr>
        <w:t>kHz</w:t>
      </w:r>
      <w:r w:rsidRPr="00ED21CB">
        <w:rPr>
          <w:szCs w:val="24"/>
          <w:lang w:val="en-GB" w:eastAsia="ja-JP"/>
        </w:rPr>
        <w:t xml:space="preserve"> sampling frequency, the last two at 16 </w:t>
      </w:r>
      <w:r w:rsidR="002357DE" w:rsidRPr="00ED21CB">
        <w:rPr>
          <w:szCs w:val="24"/>
          <w:lang w:val="en-GB" w:eastAsia="ja-JP"/>
        </w:rPr>
        <w:t>kHz</w:t>
      </w:r>
      <w:r w:rsidR="008E6ADF" w:rsidRPr="00ED21CB">
        <w:rPr>
          <w:szCs w:val="24"/>
          <w:lang w:val="en-GB" w:eastAsia="ja-JP"/>
        </w:rPr>
        <w:t>. Table </w:t>
      </w:r>
      <w:r w:rsidR="00A401AF">
        <w:rPr>
          <w:szCs w:val="24"/>
          <w:lang w:val="en-GB" w:eastAsia="ja-JP"/>
        </w:rPr>
        <w:t>7-</w:t>
      </w:r>
      <w:r w:rsidR="008E6ADF" w:rsidRPr="00ED21CB">
        <w:rPr>
          <w:szCs w:val="24"/>
          <w:lang w:val="en-GB" w:eastAsia="ja-JP"/>
        </w:rPr>
        <w:t>2</w:t>
      </w:r>
      <w:r w:rsidRPr="00ED21CB">
        <w:rPr>
          <w:szCs w:val="24"/>
          <w:lang w:val="en-GB" w:eastAsia="ja-JP"/>
        </w:rPr>
        <w:t xml:space="preserve"> gives all modes and respective sub-bitstream combinations.</w:t>
      </w:r>
    </w:p>
    <w:p w:rsidR="003A204A" w:rsidRPr="00ED21CB" w:rsidRDefault="003A204A" w:rsidP="003A204A">
      <w:pPr>
        <w:rPr>
          <w:szCs w:val="24"/>
          <w:lang w:val="en-GB" w:eastAsia="ja-JP"/>
        </w:rPr>
      </w:pPr>
      <w:r w:rsidRPr="00ED21CB">
        <w:rPr>
          <w:szCs w:val="24"/>
          <w:lang w:val="en-GB" w:eastAsia="ja-JP"/>
        </w:rPr>
        <w:t xml:space="preserve">As for the complexity of the codec, the worst case is 8.70 WMOPS (estimated using basic operator set </w:t>
      </w:r>
      <w:r w:rsidR="00AF57AB" w:rsidRPr="00ED21CB">
        <w:rPr>
          <w:szCs w:val="24"/>
          <w:lang w:val="en-GB" w:eastAsia="ja-JP"/>
        </w:rPr>
        <w:t>v2.2 available in [</w:t>
      </w:r>
      <w:r w:rsidR="00AF57AB" w:rsidRPr="00ED21CB">
        <w:rPr>
          <w:lang w:val="en-GB"/>
        </w:rPr>
        <w:t>ITU-T G.191]</w:t>
      </w:r>
      <w:r w:rsidRPr="00ED21CB">
        <w:rPr>
          <w:szCs w:val="24"/>
          <w:lang w:val="en-GB" w:eastAsia="ja-JP"/>
        </w:rPr>
        <w:t>). The memory size of the candidate codec was found to be 3.04 kWords RAM and 2.21 kWords table ROM. The overall algorithmic delay adds up to 11.875</w:t>
      </w:r>
      <w:r w:rsidR="002357DE" w:rsidRPr="00ED21CB">
        <w:rPr>
          <w:szCs w:val="24"/>
          <w:lang w:val="en-GB" w:eastAsia="ja-JP"/>
        </w:rPr>
        <w:t> ms</w:t>
      </w:r>
      <w:r w:rsidRPr="00ED21CB">
        <w:rPr>
          <w:szCs w:val="24"/>
          <w:lang w:val="en-GB" w:eastAsia="ja-JP"/>
        </w:rPr>
        <w:t xml:space="preserve"> (190 samples at 16 </w:t>
      </w:r>
      <w:r w:rsidR="002357DE" w:rsidRPr="00ED21CB">
        <w:rPr>
          <w:szCs w:val="24"/>
          <w:lang w:val="en-GB" w:eastAsia="ja-JP"/>
        </w:rPr>
        <w:t>kHz</w:t>
      </w:r>
      <w:r w:rsidRPr="00ED21CB">
        <w:rPr>
          <w:szCs w:val="24"/>
          <w:lang w:val="en-GB" w:eastAsia="ja-JP"/>
        </w:rPr>
        <w:t>), including the processing frame length (5</w:t>
      </w:r>
      <w:r w:rsidR="002357DE" w:rsidRPr="00ED21CB">
        <w:rPr>
          <w:szCs w:val="24"/>
          <w:lang w:val="en-GB" w:eastAsia="ja-JP"/>
        </w:rPr>
        <w:t> ms</w:t>
      </w:r>
      <w:r w:rsidRPr="00ED21CB">
        <w:rPr>
          <w:szCs w:val="24"/>
          <w:lang w:val="en-GB" w:eastAsia="ja-JP"/>
        </w:rPr>
        <w:t>).</w:t>
      </w:r>
    </w:p>
    <w:p w:rsidR="00C30A31" w:rsidRPr="00ED21CB" w:rsidRDefault="00AF57AB" w:rsidP="00B447FF">
      <w:pPr>
        <w:pStyle w:val="TableNotitle"/>
      </w:pPr>
      <w:bookmarkStart w:id="489" w:name="_Toc467582259"/>
      <w:r w:rsidRPr="00ED21CB">
        <w:t xml:space="preserve">Table </w:t>
      </w:r>
      <w:r w:rsidR="00A401AF">
        <w:t>7-</w:t>
      </w:r>
      <w:r w:rsidRPr="00ED21CB">
        <w:t>2</w:t>
      </w:r>
      <w:r w:rsidR="00C30A31" w:rsidRPr="00ED21CB">
        <w:t>: Sub-bitstream combination for each mode</w:t>
      </w:r>
      <w:bookmarkEnd w:id="489"/>
    </w:p>
    <w:tbl>
      <w:tblPr>
        <w:tblW w:w="628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A0" w:firstRow="1" w:lastRow="0" w:firstColumn="1" w:lastColumn="0" w:noHBand="0" w:noVBand="0"/>
      </w:tblPr>
      <w:tblGrid>
        <w:gridCol w:w="1134"/>
        <w:gridCol w:w="1134"/>
        <w:gridCol w:w="1144"/>
        <w:gridCol w:w="1124"/>
        <w:gridCol w:w="1744"/>
      </w:tblGrid>
      <w:tr w:rsidR="003A204A" w:rsidRPr="00ED21CB" w:rsidTr="00B447FF">
        <w:trPr>
          <w:tblHeader/>
          <w:jc w:val="center"/>
        </w:trPr>
        <w:tc>
          <w:tcPr>
            <w:tcW w:w="1134" w:type="dxa"/>
            <w:tcBorders>
              <w:top w:val="single" w:sz="12" w:space="0" w:color="auto"/>
              <w:bottom w:val="single" w:sz="12" w:space="0" w:color="auto"/>
            </w:tcBorders>
            <w:shd w:val="clear" w:color="auto" w:fill="auto"/>
            <w:vAlign w:val="center"/>
          </w:tcPr>
          <w:p w:rsidR="003A204A" w:rsidRPr="00ED21CB" w:rsidRDefault="003A204A" w:rsidP="00B447FF">
            <w:pPr>
              <w:pStyle w:val="Tablehead"/>
            </w:pPr>
            <w:r w:rsidRPr="00ED21CB">
              <w:t>Mode</w:t>
            </w:r>
          </w:p>
        </w:tc>
        <w:tc>
          <w:tcPr>
            <w:tcW w:w="1134" w:type="dxa"/>
            <w:tcBorders>
              <w:top w:val="single" w:sz="12" w:space="0" w:color="auto"/>
              <w:bottom w:val="single" w:sz="12" w:space="0" w:color="auto"/>
            </w:tcBorders>
            <w:shd w:val="clear" w:color="auto" w:fill="auto"/>
            <w:vAlign w:val="center"/>
          </w:tcPr>
          <w:p w:rsidR="003A204A" w:rsidRPr="00ED21CB" w:rsidRDefault="003A204A" w:rsidP="00B447FF">
            <w:pPr>
              <w:pStyle w:val="Tablehead"/>
            </w:pPr>
            <w:r w:rsidRPr="00ED21CB">
              <w:t>Layer 0</w:t>
            </w:r>
          </w:p>
        </w:tc>
        <w:tc>
          <w:tcPr>
            <w:tcW w:w="1144" w:type="dxa"/>
            <w:tcBorders>
              <w:top w:val="single" w:sz="12" w:space="0" w:color="auto"/>
              <w:bottom w:val="single" w:sz="12" w:space="0" w:color="auto"/>
            </w:tcBorders>
            <w:shd w:val="clear" w:color="auto" w:fill="auto"/>
            <w:vAlign w:val="center"/>
          </w:tcPr>
          <w:p w:rsidR="003A204A" w:rsidRPr="00ED21CB" w:rsidRDefault="003A204A" w:rsidP="00B447FF">
            <w:pPr>
              <w:pStyle w:val="Tablehead"/>
            </w:pPr>
            <w:r w:rsidRPr="00ED21CB">
              <w:t>Layer 1</w:t>
            </w:r>
          </w:p>
        </w:tc>
        <w:tc>
          <w:tcPr>
            <w:tcW w:w="1124" w:type="dxa"/>
            <w:tcBorders>
              <w:top w:val="single" w:sz="12" w:space="0" w:color="auto"/>
              <w:bottom w:val="single" w:sz="12" w:space="0" w:color="auto"/>
            </w:tcBorders>
            <w:shd w:val="clear" w:color="auto" w:fill="auto"/>
            <w:vAlign w:val="center"/>
          </w:tcPr>
          <w:p w:rsidR="003A204A" w:rsidRPr="00ED21CB" w:rsidRDefault="003A204A" w:rsidP="00B447FF">
            <w:pPr>
              <w:pStyle w:val="Tablehead"/>
            </w:pPr>
            <w:r w:rsidRPr="00ED21CB">
              <w:t>Layer 2</w:t>
            </w:r>
          </w:p>
        </w:tc>
        <w:tc>
          <w:tcPr>
            <w:tcW w:w="1744" w:type="dxa"/>
            <w:tcBorders>
              <w:top w:val="single" w:sz="12" w:space="0" w:color="auto"/>
              <w:bottom w:val="single" w:sz="12" w:space="0" w:color="auto"/>
            </w:tcBorders>
            <w:shd w:val="clear" w:color="auto" w:fill="auto"/>
            <w:vAlign w:val="center"/>
          </w:tcPr>
          <w:p w:rsidR="003A204A" w:rsidRPr="00ED21CB" w:rsidRDefault="003A204A" w:rsidP="00B447FF">
            <w:pPr>
              <w:pStyle w:val="Tablehead"/>
            </w:pPr>
            <w:r w:rsidRPr="00ED21CB">
              <w:t>Bitrate [kbit/s]</w:t>
            </w:r>
          </w:p>
        </w:tc>
      </w:tr>
      <w:tr w:rsidR="003A204A" w:rsidRPr="00ED21CB" w:rsidTr="00B447FF">
        <w:trPr>
          <w:jc w:val="center"/>
        </w:trPr>
        <w:tc>
          <w:tcPr>
            <w:tcW w:w="1134" w:type="dxa"/>
            <w:tcBorders>
              <w:top w:val="single" w:sz="12" w:space="0" w:color="auto"/>
            </w:tcBorders>
            <w:shd w:val="clear" w:color="auto" w:fill="auto"/>
            <w:vAlign w:val="center"/>
          </w:tcPr>
          <w:p w:rsidR="003A204A" w:rsidRPr="00ED21CB" w:rsidRDefault="003A204A" w:rsidP="00B447FF">
            <w:pPr>
              <w:pStyle w:val="Tabletext"/>
              <w:jc w:val="center"/>
            </w:pPr>
            <w:r w:rsidRPr="00ED21CB">
              <w:t>R1</w:t>
            </w:r>
          </w:p>
        </w:tc>
        <w:tc>
          <w:tcPr>
            <w:tcW w:w="1134" w:type="dxa"/>
            <w:tcBorders>
              <w:top w:val="single" w:sz="12" w:space="0" w:color="auto"/>
            </w:tcBorders>
            <w:shd w:val="clear" w:color="auto" w:fill="auto"/>
            <w:vAlign w:val="center"/>
          </w:tcPr>
          <w:p w:rsidR="003A204A" w:rsidRPr="00ED21CB" w:rsidRDefault="003A204A" w:rsidP="00B447FF">
            <w:pPr>
              <w:pStyle w:val="Tabletext"/>
              <w:jc w:val="center"/>
            </w:pPr>
            <w:r w:rsidRPr="00ED21CB">
              <w:t>X</w:t>
            </w:r>
          </w:p>
        </w:tc>
        <w:tc>
          <w:tcPr>
            <w:tcW w:w="1144" w:type="dxa"/>
            <w:tcBorders>
              <w:top w:val="single" w:sz="12" w:space="0" w:color="auto"/>
            </w:tcBorders>
            <w:shd w:val="clear" w:color="auto" w:fill="auto"/>
            <w:vAlign w:val="center"/>
          </w:tcPr>
          <w:p w:rsidR="003A204A" w:rsidRPr="00ED21CB" w:rsidRDefault="003A204A" w:rsidP="00B447FF">
            <w:pPr>
              <w:pStyle w:val="Tabletext"/>
              <w:jc w:val="center"/>
            </w:pPr>
            <w:r w:rsidRPr="00ED21CB">
              <w:t>-</w:t>
            </w:r>
          </w:p>
        </w:tc>
        <w:tc>
          <w:tcPr>
            <w:tcW w:w="1124" w:type="dxa"/>
            <w:tcBorders>
              <w:top w:val="single" w:sz="12" w:space="0" w:color="auto"/>
            </w:tcBorders>
            <w:shd w:val="clear" w:color="auto" w:fill="auto"/>
            <w:vAlign w:val="center"/>
          </w:tcPr>
          <w:p w:rsidR="003A204A" w:rsidRPr="00ED21CB" w:rsidRDefault="003A204A" w:rsidP="00B447FF">
            <w:pPr>
              <w:pStyle w:val="Tabletext"/>
              <w:jc w:val="center"/>
            </w:pPr>
            <w:r w:rsidRPr="00ED21CB">
              <w:t>-</w:t>
            </w:r>
          </w:p>
        </w:tc>
        <w:tc>
          <w:tcPr>
            <w:tcW w:w="1744" w:type="dxa"/>
            <w:tcBorders>
              <w:top w:val="single" w:sz="12" w:space="0" w:color="auto"/>
            </w:tcBorders>
            <w:shd w:val="clear" w:color="auto" w:fill="auto"/>
            <w:vAlign w:val="center"/>
          </w:tcPr>
          <w:p w:rsidR="003A204A" w:rsidRPr="00ED21CB" w:rsidRDefault="003A204A" w:rsidP="00B447FF">
            <w:pPr>
              <w:pStyle w:val="Tabletext"/>
              <w:jc w:val="center"/>
            </w:pPr>
            <w:r w:rsidRPr="00ED21CB">
              <w:t>64</w:t>
            </w:r>
          </w:p>
        </w:tc>
      </w:tr>
      <w:tr w:rsidR="00B447FF" w:rsidRPr="00ED21CB" w:rsidTr="00B447FF">
        <w:trPr>
          <w:jc w:val="center"/>
        </w:trPr>
        <w:tc>
          <w:tcPr>
            <w:tcW w:w="1134" w:type="dxa"/>
            <w:shd w:val="clear" w:color="auto" w:fill="auto"/>
            <w:vAlign w:val="center"/>
          </w:tcPr>
          <w:p w:rsidR="00B447FF" w:rsidRPr="00ED21CB" w:rsidRDefault="00B447FF" w:rsidP="00B447FF">
            <w:pPr>
              <w:pStyle w:val="Tabletext"/>
              <w:jc w:val="center"/>
            </w:pPr>
            <w:r w:rsidRPr="00ED21CB">
              <w:t>R2a</w:t>
            </w:r>
          </w:p>
        </w:tc>
        <w:tc>
          <w:tcPr>
            <w:tcW w:w="1134" w:type="dxa"/>
            <w:shd w:val="clear" w:color="auto" w:fill="auto"/>
            <w:vAlign w:val="center"/>
          </w:tcPr>
          <w:p w:rsidR="00B447FF" w:rsidRPr="00ED21CB" w:rsidRDefault="00B447FF" w:rsidP="00B447FF">
            <w:pPr>
              <w:pStyle w:val="Tabletext"/>
              <w:jc w:val="center"/>
            </w:pPr>
            <w:r w:rsidRPr="00ED21CB">
              <w:t>X</w:t>
            </w:r>
          </w:p>
        </w:tc>
        <w:tc>
          <w:tcPr>
            <w:tcW w:w="1144" w:type="dxa"/>
            <w:shd w:val="clear" w:color="auto" w:fill="auto"/>
            <w:vAlign w:val="center"/>
          </w:tcPr>
          <w:p w:rsidR="00B447FF" w:rsidRPr="00ED21CB" w:rsidRDefault="00B447FF" w:rsidP="00B447FF">
            <w:pPr>
              <w:pStyle w:val="Tabletext"/>
              <w:jc w:val="center"/>
            </w:pPr>
            <w:r w:rsidRPr="00ED21CB">
              <w:t>X</w:t>
            </w:r>
          </w:p>
        </w:tc>
        <w:tc>
          <w:tcPr>
            <w:tcW w:w="1124" w:type="dxa"/>
            <w:shd w:val="clear" w:color="auto" w:fill="auto"/>
            <w:vAlign w:val="center"/>
          </w:tcPr>
          <w:p w:rsidR="00B447FF" w:rsidRPr="00ED21CB" w:rsidRDefault="00B447FF" w:rsidP="00B447FF">
            <w:pPr>
              <w:pStyle w:val="Tabletext"/>
              <w:jc w:val="center"/>
            </w:pPr>
            <w:r w:rsidRPr="00ED21CB">
              <w:t>-</w:t>
            </w:r>
          </w:p>
        </w:tc>
        <w:tc>
          <w:tcPr>
            <w:tcW w:w="1744" w:type="dxa"/>
            <w:shd w:val="clear" w:color="auto" w:fill="auto"/>
            <w:vAlign w:val="center"/>
          </w:tcPr>
          <w:p w:rsidR="00B447FF" w:rsidRPr="00ED21CB" w:rsidRDefault="00B447FF" w:rsidP="00B447FF">
            <w:pPr>
              <w:pStyle w:val="Tabletext"/>
              <w:jc w:val="center"/>
            </w:pPr>
            <w:r w:rsidRPr="00ED21CB">
              <w:t>80</w:t>
            </w:r>
          </w:p>
        </w:tc>
      </w:tr>
      <w:tr w:rsidR="00B447FF" w:rsidRPr="00ED21CB" w:rsidTr="00B447FF">
        <w:trPr>
          <w:jc w:val="center"/>
        </w:trPr>
        <w:tc>
          <w:tcPr>
            <w:tcW w:w="1134" w:type="dxa"/>
            <w:shd w:val="clear" w:color="auto" w:fill="auto"/>
            <w:vAlign w:val="center"/>
          </w:tcPr>
          <w:p w:rsidR="00B447FF" w:rsidRPr="00ED21CB" w:rsidRDefault="00B447FF" w:rsidP="00B447FF">
            <w:pPr>
              <w:pStyle w:val="Tabletext"/>
              <w:jc w:val="center"/>
            </w:pPr>
            <w:r w:rsidRPr="00ED21CB">
              <w:t>R2b</w:t>
            </w:r>
          </w:p>
        </w:tc>
        <w:tc>
          <w:tcPr>
            <w:tcW w:w="1134" w:type="dxa"/>
            <w:shd w:val="clear" w:color="auto" w:fill="auto"/>
            <w:vAlign w:val="center"/>
          </w:tcPr>
          <w:p w:rsidR="00B447FF" w:rsidRPr="00ED21CB" w:rsidRDefault="00B447FF" w:rsidP="00B447FF">
            <w:pPr>
              <w:pStyle w:val="Tabletext"/>
              <w:jc w:val="center"/>
            </w:pPr>
            <w:r w:rsidRPr="00ED21CB">
              <w:t>X</w:t>
            </w:r>
          </w:p>
        </w:tc>
        <w:tc>
          <w:tcPr>
            <w:tcW w:w="1144" w:type="dxa"/>
            <w:shd w:val="clear" w:color="auto" w:fill="auto"/>
            <w:vAlign w:val="center"/>
          </w:tcPr>
          <w:p w:rsidR="00B447FF" w:rsidRPr="00ED21CB" w:rsidRDefault="00B447FF" w:rsidP="00B447FF">
            <w:pPr>
              <w:pStyle w:val="Tabletext"/>
              <w:jc w:val="center"/>
            </w:pPr>
            <w:r w:rsidRPr="00ED21CB">
              <w:t>-</w:t>
            </w:r>
          </w:p>
        </w:tc>
        <w:tc>
          <w:tcPr>
            <w:tcW w:w="1124" w:type="dxa"/>
            <w:shd w:val="clear" w:color="auto" w:fill="auto"/>
            <w:vAlign w:val="center"/>
          </w:tcPr>
          <w:p w:rsidR="00B447FF" w:rsidRPr="00ED21CB" w:rsidRDefault="00B447FF" w:rsidP="00B447FF">
            <w:pPr>
              <w:pStyle w:val="Tabletext"/>
              <w:jc w:val="center"/>
            </w:pPr>
            <w:r w:rsidRPr="00ED21CB">
              <w:t>X</w:t>
            </w:r>
          </w:p>
        </w:tc>
        <w:tc>
          <w:tcPr>
            <w:tcW w:w="1744" w:type="dxa"/>
            <w:shd w:val="clear" w:color="auto" w:fill="auto"/>
            <w:vAlign w:val="center"/>
          </w:tcPr>
          <w:p w:rsidR="00B447FF" w:rsidRPr="00ED21CB" w:rsidRDefault="00B447FF" w:rsidP="00B447FF">
            <w:pPr>
              <w:pStyle w:val="Tabletext"/>
              <w:jc w:val="center"/>
            </w:pPr>
            <w:r w:rsidRPr="00ED21CB">
              <w:t>80</w:t>
            </w:r>
          </w:p>
        </w:tc>
      </w:tr>
      <w:tr w:rsidR="00B447FF" w:rsidRPr="00ED21CB" w:rsidTr="00B447FF">
        <w:trPr>
          <w:jc w:val="center"/>
        </w:trPr>
        <w:tc>
          <w:tcPr>
            <w:tcW w:w="1134" w:type="dxa"/>
            <w:shd w:val="clear" w:color="auto" w:fill="auto"/>
            <w:vAlign w:val="center"/>
          </w:tcPr>
          <w:p w:rsidR="00B447FF" w:rsidRPr="00ED21CB" w:rsidRDefault="00B447FF" w:rsidP="00B447FF">
            <w:pPr>
              <w:pStyle w:val="Tabletext"/>
              <w:jc w:val="center"/>
            </w:pPr>
            <w:r w:rsidRPr="00ED21CB">
              <w:t>R3</w:t>
            </w:r>
          </w:p>
        </w:tc>
        <w:tc>
          <w:tcPr>
            <w:tcW w:w="1134" w:type="dxa"/>
            <w:shd w:val="clear" w:color="auto" w:fill="auto"/>
            <w:vAlign w:val="center"/>
          </w:tcPr>
          <w:p w:rsidR="00B447FF" w:rsidRPr="00ED21CB" w:rsidRDefault="00B447FF" w:rsidP="00B447FF">
            <w:pPr>
              <w:pStyle w:val="Tabletext"/>
              <w:jc w:val="center"/>
            </w:pPr>
            <w:r w:rsidRPr="00ED21CB">
              <w:t>X</w:t>
            </w:r>
          </w:p>
        </w:tc>
        <w:tc>
          <w:tcPr>
            <w:tcW w:w="1144" w:type="dxa"/>
            <w:shd w:val="clear" w:color="auto" w:fill="auto"/>
            <w:vAlign w:val="center"/>
          </w:tcPr>
          <w:p w:rsidR="00B447FF" w:rsidRPr="00ED21CB" w:rsidRDefault="00B447FF" w:rsidP="00B447FF">
            <w:pPr>
              <w:pStyle w:val="Tabletext"/>
              <w:jc w:val="center"/>
            </w:pPr>
            <w:r w:rsidRPr="00ED21CB">
              <w:t>X</w:t>
            </w:r>
          </w:p>
        </w:tc>
        <w:tc>
          <w:tcPr>
            <w:tcW w:w="1124" w:type="dxa"/>
            <w:shd w:val="clear" w:color="auto" w:fill="auto"/>
            <w:vAlign w:val="center"/>
          </w:tcPr>
          <w:p w:rsidR="00B447FF" w:rsidRPr="00ED21CB" w:rsidRDefault="00B447FF" w:rsidP="00B447FF">
            <w:pPr>
              <w:pStyle w:val="Tabletext"/>
              <w:jc w:val="center"/>
            </w:pPr>
            <w:r w:rsidRPr="00ED21CB">
              <w:t>X</w:t>
            </w:r>
          </w:p>
        </w:tc>
        <w:tc>
          <w:tcPr>
            <w:tcW w:w="1744" w:type="dxa"/>
            <w:shd w:val="clear" w:color="auto" w:fill="auto"/>
            <w:vAlign w:val="center"/>
          </w:tcPr>
          <w:p w:rsidR="00B447FF" w:rsidRPr="00ED21CB" w:rsidRDefault="00B447FF" w:rsidP="00B447FF">
            <w:pPr>
              <w:pStyle w:val="Tabletext"/>
              <w:jc w:val="center"/>
            </w:pPr>
            <w:r w:rsidRPr="00ED21CB">
              <w:t>96</w:t>
            </w:r>
          </w:p>
        </w:tc>
      </w:tr>
    </w:tbl>
    <w:p w:rsidR="00FA4EEA" w:rsidRPr="00ED21CB" w:rsidRDefault="00FA4EEA" w:rsidP="00FA4EEA">
      <w:pPr>
        <w:rPr>
          <w:lang w:val="en-GB"/>
        </w:rPr>
      </w:pPr>
      <w:bookmarkStart w:id="490" w:name="_Toc210736695"/>
      <w:bookmarkStart w:id="491" w:name="_Toc221186627"/>
      <w:bookmarkStart w:id="492" w:name="_Toc223349598"/>
      <w:r w:rsidRPr="00ED21CB">
        <w:rPr>
          <w:lang w:val="en-GB"/>
        </w:rPr>
        <w:t>ANSI-C source code reference implementations of both encoder and decoder parts if G.711.1 are available as an integral part of [ITU-T G.711.1] for both fixed-point and floating-point arithmetic.</w:t>
      </w:r>
    </w:p>
    <w:p w:rsidR="003A204A" w:rsidRPr="00ED21CB" w:rsidRDefault="003A204A" w:rsidP="00A36E6B">
      <w:pPr>
        <w:pStyle w:val="Heading3"/>
        <w:rPr>
          <w:lang w:val="en-GB"/>
        </w:rPr>
      </w:pPr>
      <w:bookmarkStart w:id="493" w:name="_Toc467582236"/>
      <w:r w:rsidRPr="00ED21CB">
        <w:rPr>
          <w:lang w:val="en-GB"/>
        </w:rPr>
        <w:t>Overview of G.711.1 algorithm</w:t>
      </w:r>
      <w:bookmarkEnd w:id="490"/>
      <w:bookmarkEnd w:id="491"/>
      <w:bookmarkEnd w:id="492"/>
      <w:bookmarkEnd w:id="493"/>
    </w:p>
    <w:p w:rsidR="003A204A" w:rsidRPr="00ED21CB" w:rsidRDefault="00A660BD" w:rsidP="00B447FF">
      <w:pPr>
        <w:rPr>
          <w:lang w:val="en-GB"/>
        </w:rPr>
      </w:pPr>
      <w:r w:rsidRPr="00ED21CB">
        <w:rPr>
          <w:lang w:val="en-GB" w:eastAsia="ja-JP"/>
        </w:rPr>
        <w:t xml:space="preserve">The codec operates on 16 </w:t>
      </w:r>
      <w:r w:rsidR="002357DE" w:rsidRPr="00ED21CB">
        <w:rPr>
          <w:lang w:val="en-GB" w:eastAsia="ja-JP"/>
        </w:rPr>
        <w:t>kHz</w:t>
      </w:r>
      <w:r w:rsidRPr="00ED21CB">
        <w:rPr>
          <w:lang w:val="en-GB" w:eastAsia="ja-JP"/>
        </w:rPr>
        <w:t>-sampled speech at a 5 </w:t>
      </w:r>
      <w:r w:rsidR="003A204A" w:rsidRPr="00ED21CB">
        <w:rPr>
          <w:lang w:val="en-GB" w:eastAsia="ja-JP"/>
        </w:rPr>
        <w:t xml:space="preserve">ms frame-length. The block diagram of the encoder is shown in </w:t>
      </w:r>
      <w:r w:rsidR="001A2DD5" w:rsidRPr="00ED21CB">
        <w:rPr>
          <w:lang w:val="en-GB" w:eastAsia="ja-JP"/>
        </w:rPr>
        <w:t xml:space="preserve">Figure </w:t>
      </w:r>
      <w:r w:rsidR="00A401AF">
        <w:rPr>
          <w:lang w:val="en-GB" w:eastAsia="ja-JP"/>
        </w:rPr>
        <w:t>7-</w:t>
      </w:r>
      <w:r w:rsidR="003A204A" w:rsidRPr="00ED21CB">
        <w:rPr>
          <w:lang w:val="en-GB" w:eastAsia="ja-JP"/>
        </w:rPr>
        <w:t>1</w:t>
      </w:r>
      <w:r w:rsidR="000F06E7" w:rsidRPr="00ED21CB">
        <w:rPr>
          <w:lang w:val="en-GB" w:eastAsia="ja-JP"/>
        </w:rPr>
        <w:t>2</w:t>
      </w:r>
      <w:r w:rsidR="003A204A" w:rsidRPr="00ED21CB">
        <w:rPr>
          <w:lang w:val="en-GB" w:eastAsia="ja-JP"/>
        </w:rPr>
        <w:t>. Input signal is pre-processed with a</w:t>
      </w:r>
      <w:r w:rsidR="00E36A7E" w:rsidRPr="00ED21CB">
        <w:rPr>
          <w:lang w:val="en-GB" w:eastAsia="ja-JP"/>
        </w:rPr>
        <w:t xml:space="preserve"> high-pass filter to remove low </w:t>
      </w:r>
      <w:r w:rsidR="003A204A" w:rsidRPr="00ED21CB">
        <w:rPr>
          <w:lang w:val="en-GB" w:eastAsia="ja-JP"/>
        </w:rPr>
        <w:t xml:space="preserve">frequency (0-50 Hz) components, and then split into lower-band and higher-band signals using a quadrature mirror </w:t>
      </w:r>
      <w:r w:rsidR="0052752F" w:rsidRPr="00ED21CB">
        <w:rPr>
          <w:lang w:val="en-GB" w:eastAsia="ja-JP"/>
        </w:rPr>
        <w:t>filter bank</w:t>
      </w:r>
      <w:r w:rsidR="003A204A" w:rsidRPr="00ED21CB">
        <w:rPr>
          <w:lang w:val="en-GB" w:eastAsia="ja-JP"/>
        </w:rPr>
        <w:t xml:space="preserve"> (QMF). </w:t>
      </w:r>
      <w:r w:rsidR="003A204A" w:rsidRPr="00ED21CB">
        <w:rPr>
          <w:lang w:val="en-GB"/>
        </w:rPr>
        <w:t xml:space="preserve">The lower-band signal </w:t>
      </w:r>
      <w:r w:rsidR="003A204A" w:rsidRPr="00ED21CB">
        <w:rPr>
          <w:i/>
          <w:lang w:val="en-GB"/>
        </w:rPr>
        <w:t>s</w:t>
      </w:r>
      <w:r w:rsidR="003A204A" w:rsidRPr="00ED21CB">
        <w:rPr>
          <w:i/>
          <w:vertAlign w:val="subscript"/>
          <w:lang w:val="en-GB"/>
        </w:rPr>
        <w:t>LB</w:t>
      </w:r>
      <w:r w:rsidR="003A204A" w:rsidRPr="00ED21CB">
        <w:rPr>
          <w:lang w:val="en-GB"/>
        </w:rPr>
        <w:t>(</w:t>
      </w:r>
      <w:r w:rsidR="003A204A" w:rsidRPr="00ED21CB">
        <w:rPr>
          <w:i/>
          <w:lang w:val="en-GB"/>
        </w:rPr>
        <w:t>n</w:t>
      </w:r>
      <w:r w:rsidR="003A204A" w:rsidRPr="00ED21CB">
        <w:rPr>
          <w:lang w:val="en-GB"/>
        </w:rPr>
        <w:t xml:space="preserve">) is encoded with an embedded lower-band PCM encoder which generates G.711 compatible core bitstream (Layer 0, </w:t>
      </w:r>
      <w:r w:rsidR="003A204A" w:rsidRPr="00ED21CB">
        <w:rPr>
          <w:i/>
          <w:lang w:val="en-GB"/>
        </w:rPr>
        <w:t>I</w:t>
      </w:r>
      <w:r w:rsidR="003A204A" w:rsidRPr="00ED21CB">
        <w:rPr>
          <w:i/>
          <w:vertAlign w:val="subscript"/>
          <w:lang w:val="en-GB"/>
        </w:rPr>
        <w:t>L</w:t>
      </w:r>
      <w:r w:rsidR="003A204A" w:rsidRPr="00ED21CB">
        <w:rPr>
          <w:vertAlign w:val="subscript"/>
          <w:lang w:val="en-GB"/>
        </w:rPr>
        <w:t>0</w:t>
      </w:r>
      <w:r w:rsidR="003A204A" w:rsidRPr="00ED21CB">
        <w:rPr>
          <w:lang w:val="en-GB"/>
        </w:rPr>
        <w:t xml:space="preserve">) at 64 kbit/s, and lower-band enhancement (Layer 1, </w:t>
      </w:r>
      <w:r w:rsidR="003A204A" w:rsidRPr="00ED21CB">
        <w:rPr>
          <w:i/>
          <w:lang w:val="en-GB"/>
        </w:rPr>
        <w:t>I</w:t>
      </w:r>
      <w:r w:rsidR="003A204A" w:rsidRPr="00ED21CB">
        <w:rPr>
          <w:i/>
          <w:vertAlign w:val="subscript"/>
          <w:lang w:val="en-GB"/>
        </w:rPr>
        <w:t>L</w:t>
      </w:r>
      <w:r w:rsidR="003A204A" w:rsidRPr="00ED21CB">
        <w:rPr>
          <w:vertAlign w:val="subscript"/>
          <w:lang w:val="en-GB"/>
        </w:rPr>
        <w:t>1</w:t>
      </w:r>
      <w:r w:rsidR="003A204A" w:rsidRPr="00ED21CB">
        <w:rPr>
          <w:lang w:val="en-GB"/>
        </w:rPr>
        <w:t xml:space="preserve">) bitstream at 16 kbit/s. The lower-band core </w:t>
      </w:r>
      <w:r w:rsidR="003A204A" w:rsidRPr="00ED21CB">
        <w:rPr>
          <w:lang w:val="en-GB"/>
        </w:rPr>
        <w:lastRenderedPageBreak/>
        <w:t xml:space="preserve">codec is based on the ITU-T G.711 standard and both </w:t>
      </w:r>
      <w:r w:rsidR="002A7088" w:rsidRPr="00ED21CB">
        <w:rPr>
          <w:lang w:val="en-GB"/>
        </w:rPr>
        <w:t>μ</w:t>
      </w:r>
      <w:r w:rsidR="003A204A" w:rsidRPr="00ED21CB">
        <w:rPr>
          <w:lang w:val="en-GB"/>
        </w:rPr>
        <w:t xml:space="preserve">-law and A-law companding schemes are supported. In order to achieve the best quality, the quantization noise of Layer 0 (G.711-compatible core) is shaped with a perceptual filter. </w:t>
      </w:r>
      <w:r w:rsidR="003A204A" w:rsidRPr="00ED21CB">
        <w:rPr>
          <w:lang w:val="en-GB" w:eastAsia="ko-KR"/>
        </w:rPr>
        <w:t xml:space="preserve">In order to provide a finer resolution to the core layer, the lower-band enhancement layer (Layer 1) </w:t>
      </w:r>
      <w:r w:rsidR="003A204A" w:rsidRPr="00ED21CB">
        <w:rPr>
          <w:i/>
          <w:lang w:val="en-GB" w:eastAsia="ko-KR"/>
        </w:rPr>
        <w:t>Q</w:t>
      </w:r>
      <w:r w:rsidR="003A204A" w:rsidRPr="00ED21CB">
        <w:rPr>
          <w:i/>
          <w:vertAlign w:val="subscript"/>
          <w:lang w:val="en-GB" w:eastAsia="ko-KR"/>
        </w:rPr>
        <w:t>L</w:t>
      </w:r>
      <w:r w:rsidR="003A204A" w:rsidRPr="00ED21CB">
        <w:rPr>
          <w:vertAlign w:val="subscript"/>
          <w:lang w:val="en-GB" w:eastAsia="ko-KR"/>
        </w:rPr>
        <w:t>1</w:t>
      </w:r>
      <w:r w:rsidR="003A204A" w:rsidRPr="00ED21CB">
        <w:rPr>
          <w:lang w:val="en-GB"/>
        </w:rPr>
        <w:t xml:space="preserve"> </w:t>
      </w:r>
      <w:r w:rsidR="003A204A" w:rsidRPr="00ED21CB">
        <w:rPr>
          <w:lang w:val="en-GB" w:eastAsia="ko-KR"/>
        </w:rPr>
        <w:t>encodes the refinement signal</w:t>
      </w:r>
      <w:r w:rsidR="003A204A" w:rsidRPr="00ED21CB">
        <w:rPr>
          <w:lang w:val="en-GB"/>
        </w:rPr>
        <w:t xml:space="preserve"> using adaptive bit-allocation based on its exponent value.</w:t>
      </w:r>
      <w:r w:rsidR="003A204A" w:rsidRPr="00ED21CB">
        <w:rPr>
          <w:lang w:val="en-GB" w:eastAsia="ko-KR"/>
        </w:rPr>
        <w:t xml:space="preserve"> </w:t>
      </w:r>
      <w:r w:rsidR="003A204A" w:rsidRPr="00ED21CB">
        <w:rPr>
          <w:lang w:val="en-GB"/>
        </w:rPr>
        <w:t xml:space="preserve">The higher-band signal </w:t>
      </w:r>
      <w:r w:rsidR="003A204A" w:rsidRPr="00ED21CB">
        <w:rPr>
          <w:i/>
          <w:lang w:val="en-GB"/>
        </w:rPr>
        <w:t>s</w:t>
      </w:r>
      <w:r w:rsidR="003A204A" w:rsidRPr="00ED21CB">
        <w:rPr>
          <w:i/>
          <w:vertAlign w:val="subscript"/>
          <w:lang w:val="en-GB"/>
        </w:rPr>
        <w:t>HB</w:t>
      </w:r>
      <w:r w:rsidR="003A204A" w:rsidRPr="00ED21CB">
        <w:rPr>
          <w:lang w:val="en-GB"/>
        </w:rPr>
        <w:t>(</w:t>
      </w:r>
      <w:r w:rsidR="003A204A" w:rsidRPr="00ED21CB">
        <w:rPr>
          <w:i/>
          <w:lang w:val="en-GB"/>
        </w:rPr>
        <w:t>n</w:t>
      </w:r>
      <w:r w:rsidR="003A204A" w:rsidRPr="00ED21CB">
        <w:rPr>
          <w:lang w:val="en-GB"/>
        </w:rPr>
        <w:t xml:space="preserve">) is transformed into modified discrete cosine transform (MDCT) domain and the frequency domain coefficients </w:t>
      </w:r>
      <w:r w:rsidR="003A204A" w:rsidRPr="00ED21CB">
        <w:rPr>
          <w:i/>
          <w:lang w:val="en-GB"/>
        </w:rPr>
        <w:t>S</w:t>
      </w:r>
      <w:r w:rsidR="003A204A" w:rsidRPr="00ED21CB">
        <w:rPr>
          <w:i/>
          <w:vertAlign w:val="subscript"/>
          <w:lang w:val="en-GB"/>
        </w:rPr>
        <w:t>HB</w:t>
      </w:r>
      <w:r w:rsidR="003A204A" w:rsidRPr="00ED21CB">
        <w:rPr>
          <w:lang w:val="en-GB"/>
        </w:rPr>
        <w:t>(</w:t>
      </w:r>
      <w:r w:rsidR="003A204A" w:rsidRPr="00ED21CB">
        <w:rPr>
          <w:i/>
          <w:lang w:val="en-GB"/>
        </w:rPr>
        <w:t>k</w:t>
      </w:r>
      <w:r w:rsidR="003A204A" w:rsidRPr="00ED21CB">
        <w:rPr>
          <w:lang w:val="en-GB"/>
        </w:rPr>
        <w:t xml:space="preserve">) are encoded by the higher-band encoder </w:t>
      </w:r>
      <w:r w:rsidR="003A204A" w:rsidRPr="00ED21CB">
        <w:rPr>
          <w:lang w:val="en-GB" w:eastAsia="ja-JP"/>
        </w:rPr>
        <w:t xml:space="preserve">using </w:t>
      </w:r>
      <w:r w:rsidR="003A204A" w:rsidRPr="00ED21CB">
        <w:rPr>
          <w:i/>
          <w:lang w:val="en-GB" w:eastAsia="ja-JP"/>
        </w:rPr>
        <w:t>interleaved Conjugate-Structured VQ</w:t>
      </w:r>
      <w:r w:rsidR="003A204A" w:rsidRPr="00ED21CB">
        <w:rPr>
          <w:lang w:val="en-GB" w:eastAsia="ja-JP"/>
        </w:rPr>
        <w:t xml:space="preserve"> (CS-VQ), </w:t>
      </w:r>
      <w:r w:rsidR="003A204A" w:rsidRPr="00ED21CB">
        <w:rPr>
          <w:lang w:val="en-GB"/>
        </w:rPr>
        <w:t xml:space="preserve">which generates higher-band enhancement (Layer 2, </w:t>
      </w:r>
      <w:r w:rsidR="003A204A" w:rsidRPr="00ED21CB">
        <w:rPr>
          <w:i/>
          <w:lang w:val="en-GB"/>
        </w:rPr>
        <w:t>I</w:t>
      </w:r>
      <w:r w:rsidR="003A204A" w:rsidRPr="00ED21CB">
        <w:rPr>
          <w:i/>
          <w:vertAlign w:val="subscript"/>
          <w:lang w:val="en-GB"/>
        </w:rPr>
        <w:t>L</w:t>
      </w:r>
      <w:r w:rsidR="003A204A" w:rsidRPr="00ED21CB">
        <w:rPr>
          <w:vertAlign w:val="subscript"/>
          <w:lang w:val="en-GB"/>
        </w:rPr>
        <w:t>2</w:t>
      </w:r>
      <w:r w:rsidR="003A204A" w:rsidRPr="00ED21CB">
        <w:rPr>
          <w:lang w:val="en-GB"/>
        </w:rPr>
        <w:t>) bitstream at 16 kbit/s. The transform length of MDCT in the higher-band is 10</w:t>
      </w:r>
      <w:r w:rsidR="002357DE" w:rsidRPr="00ED21CB">
        <w:rPr>
          <w:lang w:val="en-GB"/>
        </w:rPr>
        <w:t> ms</w:t>
      </w:r>
      <w:r w:rsidR="003A204A" w:rsidRPr="00ED21CB">
        <w:rPr>
          <w:lang w:val="en-GB"/>
        </w:rPr>
        <w:t xml:space="preserve"> with a shift length of 5</w:t>
      </w:r>
      <w:r w:rsidR="002357DE" w:rsidRPr="00ED21CB">
        <w:rPr>
          <w:lang w:val="en-GB"/>
        </w:rPr>
        <w:t> ms</w:t>
      </w:r>
      <w:r w:rsidR="003A204A" w:rsidRPr="00ED21CB">
        <w:rPr>
          <w:lang w:val="en-GB"/>
        </w:rPr>
        <w:t>. All bitstreams are multiplexed as a scalable bitstream.</w:t>
      </w:r>
    </w:p>
    <w:p w:rsidR="003A204A" w:rsidRPr="00ED21CB" w:rsidRDefault="001A2DD5" w:rsidP="00B447FF">
      <w:pPr>
        <w:rPr>
          <w:lang w:val="en-GB" w:eastAsia="ja-JP"/>
        </w:rPr>
      </w:pPr>
      <w:r w:rsidRPr="00ED21CB">
        <w:rPr>
          <w:lang w:val="en-GB"/>
        </w:rPr>
        <w:t xml:space="preserve">Figure </w:t>
      </w:r>
      <w:r w:rsidR="00A401AF">
        <w:rPr>
          <w:lang w:val="en-GB"/>
        </w:rPr>
        <w:t>7-</w:t>
      </w:r>
      <w:r w:rsidR="000F06E7" w:rsidRPr="00ED21CB">
        <w:rPr>
          <w:lang w:val="en-GB"/>
        </w:rPr>
        <w:t>13</w:t>
      </w:r>
      <w:r w:rsidR="003A204A" w:rsidRPr="00ED21CB">
        <w:rPr>
          <w:lang w:val="en-GB"/>
        </w:rPr>
        <w:t xml:space="preserve"> shows the high-level block diagram of the decoder. The whole bitstream is de-multiplexed to G.711 compatible Layer 0, Layer 1, and Layer 2. Both, the Layer 0 and 1 bitstreams are handed to the lower-band embedded PCM decoders. The Layer 2 bitstream is given to the higher-band MDCT decoder, and decoded signal in the frequency domain </w:t>
      </w:r>
      <w:r w:rsidR="003A204A" w:rsidRPr="00ED21CB">
        <w:rPr>
          <w:i/>
          <w:lang w:val="en-GB"/>
        </w:rPr>
        <w:t>Ŝ</w:t>
      </w:r>
      <w:r w:rsidR="003A204A" w:rsidRPr="00ED21CB">
        <w:rPr>
          <w:i/>
          <w:vertAlign w:val="subscript"/>
          <w:lang w:val="en-GB"/>
        </w:rPr>
        <w:t>HB</w:t>
      </w:r>
      <w:r w:rsidR="003A204A" w:rsidRPr="00ED21CB">
        <w:rPr>
          <w:lang w:val="en-GB"/>
        </w:rPr>
        <w:t>(</w:t>
      </w:r>
      <w:r w:rsidR="003A204A" w:rsidRPr="00ED21CB">
        <w:rPr>
          <w:i/>
          <w:lang w:val="en-GB"/>
        </w:rPr>
        <w:t>k</w:t>
      </w:r>
      <w:r w:rsidR="003A204A" w:rsidRPr="00ED21CB">
        <w:rPr>
          <w:lang w:val="en-GB"/>
        </w:rPr>
        <w:t xml:space="preserve">) is fed to inverse MDCT (iMDCT) and the higher-band signal in time domain </w:t>
      </w:r>
      <w:r w:rsidR="003A204A" w:rsidRPr="00ED21CB">
        <w:rPr>
          <w:i/>
          <w:lang w:val="en-GB"/>
        </w:rPr>
        <w:t>ŝ</w:t>
      </w:r>
      <w:r w:rsidR="003A204A" w:rsidRPr="00ED21CB">
        <w:rPr>
          <w:i/>
          <w:vertAlign w:val="subscript"/>
          <w:lang w:val="en-GB"/>
        </w:rPr>
        <w:t>HB</w:t>
      </w:r>
      <w:r w:rsidR="003A204A" w:rsidRPr="00ED21CB">
        <w:rPr>
          <w:lang w:val="en-GB"/>
        </w:rPr>
        <w:t>(</w:t>
      </w:r>
      <w:r w:rsidR="003A204A" w:rsidRPr="00ED21CB">
        <w:rPr>
          <w:i/>
          <w:lang w:val="en-GB"/>
        </w:rPr>
        <w:t>n</w:t>
      </w:r>
      <w:r w:rsidR="003A204A" w:rsidRPr="00ED21CB">
        <w:rPr>
          <w:lang w:val="en-GB"/>
        </w:rPr>
        <w:t xml:space="preserve">) is obtained. To improve the quality under frame erasures due to channel errors such as packet losses, frame erasure concealment (FERC) algorithms are applied to the lower-band and higher-band signals separately. The decoded lower- and higher-band signals, </w:t>
      </w:r>
      <w:r w:rsidR="003A204A" w:rsidRPr="00ED21CB">
        <w:rPr>
          <w:i/>
          <w:lang w:val="en-GB"/>
        </w:rPr>
        <w:t>ŝ</w:t>
      </w:r>
      <w:r w:rsidR="003A204A" w:rsidRPr="00ED21CB">
        <w:rPr>
          <w:i/>
          <w:vertAlign w:val="subscript"/>
          <w:lang w:val="en-GB"/>
        </w:rPr>
        <w:t>LB</w:t>
      </w:r>
      <w:r w:rsidR="003A204A" w:rsidRPr="00ED21CB">
        <w:rPr>
          <w:lang w:val="en-GB"/>
        </w:rPr>
        <w:t>(</w:t>
      </w:r>
      <w:r w:rsidR="003A204A" w:rsidRPr="00ED21CB">
        <w:rPr>
          <w:i/>
          <w:lang w:val="en-GB"/>
        </w:rPr>
        <w:t>n</w:t>
      </w:r>
      <w:r w:rsidR="003A204A" w:rsidRPr="00ED21CB">
        <w:rPr>
          <w:lang w:val="en-GB"/>
        </w:rPr>
        <w:t xml:space="preserve">) </w:t>
      </w:r>
      <w:r w:rsidR="003A204A" w:rsidRPr="00ED21CB">
        <w:rPr>
          <w:lang w:val="en-GB" w:eastAsia="ja-JP"/>
        </w:rPr>
        <w:t xml:space="preserve"> </w:t>
      </w:r>
      <w:r w:rsidR="003A204A" w:rsidRPr="00ED21CB">
        <w:rPr>
          <w:lang w:val="en-GB"/>
        </w:rPr>
        <w:t xml:space="preserve">and </w:t>
      </w:r>
      <w:r w:rsidR="003A204A" w:rsidRPr="00ED21CB">
        <w:rPr>
          <w:i/>
          <w:lang w:val="en-GB"/>
        </w:rPr>
        <w:t>ŝ</w:t>
      </w:r>
      <w:r w:rsidR="003A204A" w:rsidRPr="00ED21CB">
        <w:rPr>
          <w:i/>
          <w:vertAlign w:val="subscript"/>
          <w:lang w:val="en-GB"/>
        </w:rPr>
        <w:t>HB</w:t>
      </w:r>
      <w:r w:rsidR="003A204A" w:rsidRPr="00ED21CB">
        <w:rPr>
          <w:lang w:val="en-GB"/>
        </w:rPr>
        <w:t>(</w:t>
      </w:r>
      <w:r w:rsidR="003A204A" w:rsidRPr="00ED21CB">
        <w:rPr>
          <w:i/>
          <w:lang w:val="en-GB"/>
        </w:rPr>
        <w:t>n</w:t>
      </w:r>
      <w:r w:rsidR="003A204A" w:rsidRPr="00ED21CB">
        <w:rPr>
          <w:lang w:val="en-GB"/>
        </w:rPr>
        <w:t xml:space="preserve">), are combined using a synthesis QMF </w:t>
      </w:r>
      <w:r w:rsidR="0052752F" w:rsidRPr="00ED21CB">
        <w:rPr>
          <w:lang w:val="en-GB"/>
        </w:rPr>
        <w:t>filter bank</w:t>
      </w:r>
      <w:r w:rsidR="003A204A" w:rsidRPr="00ED21CB">
        <w:rPr>
          <w:lang w:val="en-GB"/>
        </w:rPr>
        <w:t xml:space="preserve"> to generate a wideband signal </w:t>
      </w:r>
      <w:r w:rsidR="003A204A" w:rsidRPr="00ED21CB">
        <w:rPr>
          <w:i/>
          <w:lang w:val="en-GB"/>
        </w:rPr>
        <w:t>ŝ</w:t>
      </w:r>
      <w:r w:rsidR="003A204A" w:rsidRPr="00ED21CB">
        <w:rPr>
          <w:i/>
          <w:vertAlign w:val="subscript"/>
          <w:lang w:val="en-GB"/>
        </w:rPr>
        <w:t>QMF</w:t>
      </w:r>
      <w:r w:rsidR="003A204A" w:rsidRPr="00ED21CB">
        <w:rPr>
          <w:lang w:val="en-GB"/>
        </w:rPr>
        <w:t>(</w:t>
      </w:r>
      <w:r w:rsidR="003A204A" w:rsidRPr="00ED21CB">
        <w:rPr>
          <w:i/>
          <w:lang w:val="en-GB"/>
        </w:rPr>
        <w:t>n</w:t>
      </w:r>
      <w:r w:rsidR="003A204A" w:rsidRPr="00ED21CB">
        <w:rPr>
          <w:lang w:val="en-GB"/>
        </w:rPr>
        <w:t>). Noise gate processing is applied to the QMF output to reduce low-level background noise. This noise gate attenuates segments with power below certain threshold and as a result, the amount of low-level background noise is reduced. This improves further the perceived quality of the output signal in low-level conditions. At the decoder output, 16-</w:t>
      </w:r>
      <w:r w:rsidR="002357DE" w:rsidRPr="00ED21CB">
        <w:rPr>
          <w:lang w:val="en-GB"/>
        </w:rPr>
        <w:t>kHz</w:t>
      </w:r>
      <w:r w:rsidR="003A204A" w:rsidRPr="00ED21CB">
        <w:rPr>
          <w:lang w:val="en-GB"/>
        </w:rPr>
        <w:t xml:space="preserve">-sampled speech, </w:t>
      </w:r>
      <w:r w:rsidR="003A204A" w:rsidRPr="00ED21CB">
        <w:rPr>
          <w:i/>
          <w:lang w:val="en-GB"/>
        </w:rPr>
        <w:t>ŝ</w:t>
      </w:r>
      <w:r w:rsidR="003A204A" w:rsidRPr="00ED21CB">
        <w:rPr>
          <w:i/>
          <w:vertAlign w:val="subscript"/>
          <w:lang w:val="en-GB"/>
        </w:rPr>
        <w:t>WB</w:t>
      </w:r>
      <w:r w:rsidR="003A204A" w:rsidRPr="00ED21CB">
        <w:rPr>
          <w:lang w:val="en-GB"/>
        </w:rPr>
        <w:t>(</w:t>
      </w:r>
      <w:r w:rsidR="003A204A" w:rsidRPr="00ED21CB">
        <w:rPr>
          <w:i/>
          <w:lang w:val="en-GB"/>
        </w:rPr>
        <w:t>n</w:t>
      </w:r>
      <w:r w:rsidR="003A204A" w:rsidRPr="00ED21CB">
        <w:rPr>
          <w:lang w:val="en-GB"/>
        </w:rPr>
        <w:t>), or 8-</w:t>
      </w:r>
      <w:r w:rsidR="002357DE" w:rsidRPr="00ED21CB">
        <w:rPr>
          <w:lang w:val="en-GB"/>
        </w:rPr>
        <w:t>kHz</w:t>
      </w:r>
      <w:r w:rsidR="003A204A" w:rsidRPr="00ED21CB">
        <w:rPr>
          <w:lang w:val="en-GB"/>
        </w:rPr>
        <w:t xml:space="preserve">-sampled speech, </w:t>
      </w:r>
      <w:r w:rsidR="003A204A" w:rsidRPr="00ED21CB">
        <w:rPr>
          <w:i/>
          <w:lang w:val="en-GB"/>
        </w:rPr>
        <w:t>ŝ</w:t>
      </w:r>
      <w:r w:rsidR="003A204A" w:rsidRPr="00ED21CB">
        <w:rPr>
          <w:i/>
          <w:vertAlign w:val="subscript"/>
          <w:lang w:val="en-GB"/>
        </w:rPr>
        <w:t>NB</w:t>
      </w:r>
      <w:r w:rsidR="003A204A" w:rsidRPr="00ED21CB">
        <w:rPr>
          <w:lang w:val="en-GB"/>
        </w:rPr>
        <w:t>(</w:t>
      </w:r>
      <w:r w:rsidR="003A204A" w:rsidRPr="00ED21CB">
        <w:rPr>
          <w:i/>
          <w:lang w:val="en-GB"/>
        </w:rPr>
        <w:t>n</w:t>
      </w:r>
      <w:r w:rsidR="003A204A" w:rsidRPr="00ED21CB">
        <w:rPr>
          <w:lang w:val="en-GB"/>
        </w:rPr>
        <w:t>), is reproduced.</w:t>
      </w:r>
    </w:p>
    <w:p w:rsidR="00B447FF" w:rsidRPr="00ED21CB" w:rsidRDefault="00585620" w:rsidP="00B447FF">
      <w:pPr>
        <w:pStyle w:val="Figure"/>
      </w:pPr>
      <w:r w:rsidRPr="00ED21CB">
        <w:rPr>
          <w:noProof/>
          <w:lang w:val="en-US" w:eastAsia="zh-CN"/>
        </w:rPr>
        <w:drawing>
          <wp:inline distT="0" distB="0" distL="0" distR="0" wp14:anchorId="2571D937" wp14:editId="1BA6E135">
            <wp:extent cx="4467225" cy="2533650"/>
            <wp:effectExtent l="0" t="0" r="0" b="0"/>
            <wp:docPr id="30" name="Picture 30" descr="スライド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スライド2"/>
                    <pic:cNvPicPr>
                      <a:picLocks noChangeAspect="1" noChangeArrowheads="1"/>
                    </pic:cNvPicPr>
                  </pic:nvPicPr>
                  <pic:blipFill>
                    <a:blip r:embed="rId56" cstate="print">
                      <a:extLst>
                        <a:ext uri="{28A0092B-C50C-407E-A947-70E740481C1C}">
                          <a14:useLocalDpi xmlns:a14="http://schemas.microsoft.com/office/drawing/2010/main" val="0"/>
                        </a:ext>
                      </a:extLst>
                    </a:blip>
                    <a:srcRect l="1186" t="1579" r="66029" b="73727"/>
                    <a:stretch>
                      <a:fillRect/>
                    </a:stretch>
                  </pic:blipFill>
                  <pic:spPr bwMode="auto">
                    <a:xfrm>
                      <a:off x="0" y="0"/>
                      <a:ext cx="4467225" cy="2533650"/>
                    </a:xfrm>
                    <a:prstGeom prst="rect">
                      <a:avLst/>
                    </a:prstGeom>
                    <a:noFill/>
                    <a:ln>
                      <a:noFill/>
                    </a:ln>
                  </pic:spPr>
                </pic:pic>
              </a:graphicData>
            </a:graphic>
          </wp:inline>
        </w:drawing>
      </w:r>
    </w:p>
    <w:p w:rsidR="00B447FF" w:rsidRPr="00ED21CB" w:rsidDel="009218A8" w:rsidRDefault="001A2DD5" w:rsidP="00C30A31">
      <w:pPr>
        <w:pStyle w:val="FigureNotitle"/>
      </w:pPr>
      <w:bookmarkStart w:id="494" w:name="_Toc467582289"/>
      <w:r w:rsidRPr="00ED21CB">
        <w:t xml:space="preserve">Figure </w:t>
      </w:r>
      <w:r w:rsidR="00A401AF">
        <w:t>7-</w:t>
      </w:r>
      <w:r w:rsidR="00B447FF" w:rsidRPr="00ED21CB">
        <w:t>1</w:t>
      </w:r>
      <w:r w:rsidR="000F06E7" w:rsidRPr="00ED21CB">
        <w:t>2</w:t>
      </w:r>
      <w:r w:rsidR="00B447FF" w:rsidRPr="00ED21CB">
        <w:t xml:space="preserve">: High-level </w:t>
      </w:r>
      <w:r w:rsidR="00E36A7E" w:rsidRPr="00ED21CB">
        <w:t xml:space="preserve">block diagram of the G.711.1 </w:t>
      </w:r>
      <w:r w:rsidR="00B447FF" w:rsidRPr="00ED21CB">
        <w:t>encoder</w:t>
      </w:r>
      <w:bookmarkEnd w:id="494"/>
    </w:p>
    <w:p w:rsidR="00B447FF" w:rsidRPr="00ED21CB" w:rsidRDefault="00585620" w:rsidP="00B447FF">
      <w:pPr>
        <w:pStyle w:val="Figure"/>
      </w:pPr>
      <w:r w:rsidRPr="00ED21CB">
        <w:rPr>
          <w:noProof/>
          <w:lang w:val="en-US" w:eastAsia="zh-CN"/>
        </w:rPr>
        <w:lastRenderedPageBreak/>
        <w:drawing>
          <wp:inline distT="0" distB="0" distL="0" distR="0" wp14:anchorId="6C1A7A01" wp14:editId="4EC76AB4">
            <wp:extent cx="4467225" cy="2533650"/>
            <wp:effectExtent l="0" t="0" r="0" b="0"/>
            <wp:docPr id="31" name="Picture 31" descr="スライド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スライド3"/>
                    <pic:cNvPicPr>
                      <a:picLocks noChangeAspect="1" noChangeArrowheads="1"/>
                    </pic:cNvPicPr>
                  </pic:nvPicPr>
                  <pic:blipFill>
                    <a:blip r:embed="rId57" cstate="print">
                      <a:extLst>
                        <a:ext uri="{28A0092B-C50C-407E-A947-70E740481C1C}">
                          <a14:useLocalDpi xmlns:a14="http://schemas.microsoft.com/office/drawing/2010/main" val="0"/>
                        </a:ext>
                      </a:extLst>
                    </a:blip>
                    <a:srcRect l="1186" t="1579" r="66029" b="73727"/>
                    <a:stretch>
                      <a:fillRect/>
                    </a:stretch>
                  </pic:blipFill>
                  <pic:spPr bwMode="auto">
                    <a:xfrm>
                      <a:off x="0" y="0"/>
                      <a:ext cx="4467225" cy="2533650"/>
                    </a:xfrm>
                    <a:prstGeom prst="rect">
                      <a:avLst/>
                    </a:prstGeom>
                    <a:noFill/>
                    <a:ln>
                      <a:noFill/>
                    </a:ln>
                  </pic:spPr>
                </pic:pic>
              </a:graphicData>
            </a:graphic>
          </wp:inline>
        </w:drawing>
      </w:r>
    </w:p>
    <w:p w:rsidR="00B447FF" w:rsidRPr="00ED21CB" w:rsidRDefault="001A2DD5" w:rsidP="006E37C4">
      <w:pPr>
        <w:pStyle w:val="FigureNotitle"/>
      </w:pPr>
      <w:bookmarkStart w:id="495" w:name="_Toc467582290"/>
      <w:r w:rsidRPr="00ED21CB">
        <w:t xml:space="preserve">Figure </w:t>
      </w:r>
      <w:r w:rsidR="00A401AF">
        <w:t>7-</w:t>
      </w:r>
      <w:r w:rsidR="000F06E7" w:rsidRPr="00ED21CB">
        <w:t>13</w:t>
      </w:r>
      <w:r w:rsidR="00B447FF" w:rsidRPr="00ED21CB">
        <w:t xml:space="preserve">: </w:t>
      </w:r>
      <w:r w:rsidR="00E36A7E" w:rsidRPr="00ED21CB">
        <w:t xml:space="preserve">High-level block diagram of the G.711.1 </w:t>
      </w:r>
      <w:r w:rsidR="00B447FF" w:rsidRPr="00ED21CB">
        <w:t>decoder</w:t>
      </w:r>
      <w:bookmarkEnd w:id="495"/>
    </w:p>
    <w:p w:rsidR="00B447FF" w:rsidRPr="00ED21CB" w:rsidRDefault="00B447FF" w:rsidP="00B447FF">
      <w:pPr>
        <w:rPr>
          <w:lang w:val="en-GB" w:eastAsia="ja-JP"/>
        </w:rPr>
      </w:pPr>
      <w:bookmarkStart w:id="496" w:name="_Toc210736696"/>
      <w:bookmarkStart w:id="497" w:name="_Toc221186628"/>
      <w:r w:rsidRPr="00ED21CB">
        <w:rPr>
          <w:lang w:val="en-GB" w:eastAsia="ja-JP"/>
        </w:rPr>
        <w:t xml:space="preserve">It should be noted that G.711.1 has an optional postfilter as Appendix I, and aiming to enhance </w:t>
      </w:r>
      <w:r w:rsidRPr="00ED21CB">
        <w:rPr>
          <w:lang w:val="en-GB"/>
        </w:rPr>
        <w:t>the quality of a 64-kbit/s bitstream when communicating with a legacy G.711 encoder.</w:t>
      </w:r>
    </w:p>
    <w:p w:rsidR="00B447FF" w:rsidRPr="00ED21CB" w:rsidRDefault="00B447FF" w:rsidP="00B447FF">
      <w:pPr>
        <w:rPr>
          <w:lang w:val="en-GB" w:eastAsia="ja-JP"/>
        </w:rPr>
      </w:pPr>
      <w:r w:rsidRPr="00ED21CB">
        <w:rPr>
          <w:lang w:val="en-GB" w:eastAsia="ja-JP"/>
        </w:rPr>
        <w:t xml:space="preserve">The codec has a very simple structure to achieve high quality speech with a low complexity, and is deliberately designed without any inter-frame prediction, to increase the robustness against frame erasures and to avoid annoying artefacts when enhancement layers are switched, which is required for the </w:t>
      </w:r>
      <w:r w:rsidRPr="00ED21CB">
        <w:rPr>
          <w:i/>
          <w:lang w:val="en-GB" w:eastAsia="ja-JP"/>
        </w:rPr>
        <w:t>partial mixing</w:t>
      </w:r>
      <w:r w:rsidRPr="00ED21CB">
        <w:rPr>
          <w:lang w:val="en-GB" w:eastAsia="ja-JP"/>
        </w:rPr>
        <w:t xml:space="preserve"> in wideband MCU operations.</w:t>
      </w:r>
    </w:p>
    <w:p w:rsidR="003A204A" w:rsidRPr="00ED21CB" w:rsidRDefault="003A204A" w:rsidP="00A36E6B">
      <w:pPr>
        <w:pStyle w:val="Heading3"/>
        <w:rPr>
          <w:lang w:val="en-GB"/>
        </w:rPr>
      </w:pPr>
      <w:bookmarkStart w:id="498" w:name="_Toc223349599"/>
      <w:bookmarkStart w:id="499" w:name="_Toc467582237"/>
      <w:r w:rsidRPr="00ED21CB">
        <w:rPr>
          <w:lang w:val="en-GB"/>
        </w:rPr>
        <w:t>Transport of G.711.1</w:t>
      </w:r>
      <w:bookmarkEnd w:id="496"/>
      <w:bookmarkEnd w:id="497"/>
      <w:bookmarkEnd w:id="498"/>
      <w:bookmarkEnd w:id="499"/>
    </w:p>
    <w:p w:rsidR="003A204A" w:rsidRPr="00ED21CB" w:rsidRDefault="003A204A" w:rsidP="003A204A">
      <w:pPr>
        <w:rPr>
          <w:szCs w:val="24"/>
          <w:lang w:val="en-GB"/>
        </w:rPr>
      </w:pPr>
      <w:r w:rsidRPr="00ED21CB">
        <w:rPr>
          <w:szCs w:val="24"/>
          <w:lang w:val="en-GB"/>
        </w:rPr>
        <w:t>The RTP payload</w:t>
      </w:r>
      <w:r w:rsidRPr="00ED21CB">
        <w:rPr>
          <w:szCs w:val="24"/>
          <w:lang w:val="en-GB" w:eastAsia="en-GB"/>
        </w:rPr>
        <w:t xml:space="preserve"> for G.711.1 is specified in</w:t>
      </w:r>
      <w:r w:rsidRPr="00ED21CB">
        <w:rPr>
          <w:szCs w:val="24"/>
          <w:lang w:val="en-GB"/>
        </w:rPr>
        <w:t xml:space="preserve"> </w:t>
      </w:r>
      <w:r w:rsidR="001830AA" w:rsidRPr="00ED21CB">
        <w:rPr>
          <w:szCs w:val="24"/>
          <w:lang w:val="en-GB"/>
        </w:rPr>
        <w:t>[IETF RFC 5391]</w:t>
      </w:r>
      <w:r w:rsidRPr="00ED21CB">
        <w:rPr>
          <w:szCs w:val="24"/>
          <w:lang w:val="en-GB"/>
        </w:rPr>
        <w:t>. It describes how a G.711.1 payload should be transported as an RTP packet, and gives payload format parameters, including media type details, SDP parameters, and offer-answer considerations.</w:t>
      </w:r>
    </w:p>
    <w:p w:rsidR="003A204A" w:rsidRPr="00ED21CB" w:rsidRDefault="003A204A" w:rsidP="00A36E6B">
      <w:pPr>
        <w:pStyle w:val="Heading3"/>
        <w:rPr>
          <w:lang w:val="en-GB"/>
        </w:rPr>
      </w:pPr>
      <w:bookmarkStart w:id="500" w:name="_Toc210736697"/>
      <w:bookmarkStart w:id="501" w:name="_Toc221186629"/>
      <w:bookmarkStart w:id="502" w:name="_Toc223349600"/>
      <w:bookmarkStart w:id="503" w:name="_Toc467582238"/>
      <w:r w:rsidRPr="00ED21CB">
        <w:rPr>
          <w:lang w:val="en-GB"/>
        </w:rPr>
        <w:t>Transcoding with G.711</w:t>
      </w:r>
      <w:bookmarkEnd w:id="500"/>
      <w:bookmarkEnd w:id="501"/>
      <w:bookmarkEnd w:id="502"/>
      <w:bookmarkEnd w:id="503"/>
    </w:p>
    <w:p w:rsidR="00A660BD" w:rsidRDefault="003A204A" w:rsidP="003A204A">
      <w:pPr>
        <w:rPr>
          <w:rFonts w:eastAsia="MS Gothic"/>
          <w:szCs w:val="24"/>
          <w:lang w:val="en-GB" w:eastAsia="ja-JP"/>
        </w:rPr>
      </w:pPr>
      <w:r w:rsidRPr="00ED21CB">
        <w:rPr>
          <w:rFonts w:eastAsia="MS Gothic"/>
          <w:szCs w:val="24"/>
          <w:lang w:val="en-GB" w:eastAsia="ja-JP"/>
        </w:rPr>
        <w:t xml:space="preserve">The </w:t>
      </w:r>
      <w:r w:rsidRPr="00ED21CB">
        <w:rPr>
          <w:szCs w:val="24"/>
          <w:lang w:val="en-GB"/>
        </w:rPr>
        <w:t>Layer 0</w:t>
      </w:r>
      <w:r w:rsidRPr="00ED21CB">
        <w:rPr>
          <w:rFonts w:eastAsia="MS Gothic"/>
          <w:szCs w:val="24"/>
          <w:lang w:val="en-GB" w:eastAsia="ja-JP"/>
        </w:rPr>
        <w:t xml:space="preserve"> of G.711.1 is fully interoperable with G.711</w:t>
      </w:r>
      <w:r w:rsidR="008B0582" w:rsidRPr="00ED21CB">
        <w:rPr>
          <w:rFonts w:eastAsia="MS Gothic"/>
          <w:szCs w:val="24"/>
          <w:lang w:val="en-GB" w:eastAsia="ja-JP"/>
        </w:rPr>
        <w:t xml:space="preserve"> </w:t>
      </w:r>
      <w:r w:rsidR="00FC487E" w:rsidRPr="00ED21CB">
        <w:rPr>
          <w:rFonts w:eastAsia="MS Gothic"/>
          <w:szCs w:val="24"/>
          <w:lang w:val="en-GB" w:eastAsia="ja-JP"/>
        </w:rPr>
        <w:t>[</w:t>
      </w:r>
      <w:r w:rsidR="008B0582" w:rsidRPr="00ED21CB">
        <w:rPr>
          <w:rFonts w:eastAsia="MS Gothic"/>
          <w:szCs w:val="24"/>
          <w:lang w:val="en-GB" w:eastAsia="ja-JP"/>
        </w:rPr>
        <w:t>ITU</w:t>
      </w:r>
      <w:r w:rsidR="00FC487E" w:rsidRPr="00ED21CB">
        <w:rPr>
          <w:rFonts w:eastAsia="MS Gothic"/>
          <w:szCs w:val="24"/>
          <w:lang w:val="en-GB" w:eastAsia="ja-JP"/>
        </w:rPr>
        <w:t>-T</w:t>
      </w:r>
      <w:r w:rsidR="008B0582" w:rsidRPr="00ED21CB">
        <w:rPr>
          <w:rFonts w:eastAsia="MS Gothic"/>
          <w:szCs w:val="24"/>
          <w:lang w:val="en-GB" w:eastAsia="ja-JP"/>
        </w:rPr>
        <w:t xml:space="preserve"> G.711]</w:t>
      </w:r>
      <w:r w:rsidRPr="00ED21CB">
        <w:rPr>
          <w:rFonts w:eastAsia="MS Gothic"/>
          <w:szCs w:val="24"/>
          <w:lang w:val="en-GB" w:eastAsia="ja-JP"/>
        </w:rPr>
        <w:t xml:space="preserve">, and </w:t>
      </w:r>
      <w:r w:rsidR="00A660BD" w:rsidRPr="00ED21CB">
        <w:rPr>
          <w:rFonts w:eastAsia="MS Gothic"/>
          <w:szCs w:val="24"/>
          <w:lang w:val="en-GB" w:eastAsia="ja-JP"/>
        </w:rPr>
        <w:t xml:space="preserve">it </w:t>
      </w:r>
      <w:r w:rsidRPr="00ED21CB">
        <w:rPr>
          <w:rFonts w:eastAsia="MS Gothic"/>
          <w:szCs w:val="24"/>
          <w:lang w:val="en-GB" w:eastAsia="ja-JP"/>
        </w:rPr>
        <w:t xml:space="preserve">is embedded in all modes of G.711.1. This provides an easy G.711.1 </w:t>
      </w:r>
      <w:r w:rsidR="00A660BD" w:rsidRPr="00ED21CB">
        <w:rPr>
          <w:rFonts w:eastAsia="MS Gothic"/>
          <w:szCs w:val="24"/>
          <w:lang w:val="en-GB" w:eastAsia="ja-JP"/>
        </w:rPr>
        <w:t xml:space="preserve">/ </w:t>
      </w:r>
      <w:r w:rsidRPr="00ED21CB">
        <w:rPr>
          <w:rFonts w:eastAsia="MS Gothic"/>
          <w:szCs w:val="24"/>
          <w:lang w:val="en-GB" w:eastAsia="ja-JP"/>
        </w:rPr>
        <w:t>G.711 transcoding process. A gateway or any other network device receiving a G.711.1 packet can easily extract a G.711-compatible payload, without the need to decode and re-encode the audio signal.  It simply has to take the audio data of the payload, and strip the upper layers (</w:t>
      </w:r>
      <w:r w:rsidRPr="00ED21CB">
        <w:rPr>
          <w:szCs w:val="24"/>
          <w:lang w:val="en-GB"/>
        </w:rPr>
        <w:t xml:space="preserve">Layer 1 </w:t>
      </w:r>
      <w:r w:rsidRPr="00ED21CB">
        <w:rPr>
          <w:rFonts w:eastAsia="MS Gothic"/>
          <w:szCs w:val="24"/>
          <w:lang w:val="en-GB" w:eastAsia="ja-JP"/>
        </w:rPr>
        <w:t>and/or 2), if any. If a G.711.1 packet contains several frames, the concatenation of the L0 layers of each frame will form a G.711-compatible payload.</w:t>
      </w:r>
    </w:p>
    <w:p w:rsidR="00CC286A" w:rsidRPr="00ED21CB" w:rsidRDefault="00CC286A" w:rsidP="003A204A">
      <w:pPr>
        <w:rPr>
          <w:rFonts w:eastAsia="MS Gothic"/>
          <w:szCs w:val="24"/>
          <w:lang w:val="en-GB" w:eastAsia="ja-JP"/>
        </w:rPr>
      </w:pPr>
    </w:p>
    <w:p w:rsidR="003A204A" w:rsidRPr="00ED21CB" w:rsidRDefault="003A204A" w:rsidP="00A93B21">
      <w:pPr>
        <w:pStyle w:val="Heading2"/>
        <w:rPr>
          <w:lang w:val="en-GB"/>
        </w:rPr>
      </w:pPr>
      <w:bookmarkStart w:id="504" w:name="_Toc210736698"/>
      <w:bookmarkStart w:id="505" w:name="_Toc221186630"/>
      <w:bookmarkStart w:id="506" w:name="_Toc223349601"/>
      <w:bookmarkStart w:id="507" w:name="_Toc467582239"/>
      <w:r w:rsidRPr="00ED21CB">
        <w:rPr>
          <w:lang w:val="en-GB"/>
        </w:rPr>
        <w:t>ITU-T G.718</w:t>
      </w:r>
      <w:bookmarkEnd w:id="504"/>
      <w:bookmarkEnd w:id="505"/>
      <w:bookmarkEnd w:id="506"/>
      <w:bookmarkEnd w:id="507"/>
    </w:p>
    <w:p w:rsidR="00716EB6" w:rsidRPr="00ED21CB" w:rsidRDefault="001F4993" w:rsidP="003A204A">
      <w:pPr>
        <w:rPr>
          <w:lang w:val="en-GB"/>
        </w:rPr>
      </w:pPr>
      <w:r w:rsidRPr="00ED21CB">
        <w:rPr>
          <w:lang w:val="en-GB"/>
        </w:rPr>
        <w:t xml:space="preserve">The </w:t>
      </w:r>
      <w:r w:rsidR="003A204A" w:rsidRPr="00ED21CB">
        <w:rPr>
          <w:lang w:val="en-GB"/>
        </w:rPr>
        <w:t xml:space="preserve">codec </w:t>
      </w:r>
      <w:r w:rsidRPr="00ED21CB">
        <w:rPr>
          <w:lang w:val="en-GB"/>
        </w:rPr>
        <w:t xml:space="preserve">specified in [ITU-T G.718] </w:t>
      </w:r>
      <w:r w:rsidR="003A204A" w:rsidRPr="00ED21CB">
        <w:rPr>
          <w:lang w:val="en-GB"/>
        </w:rPr>
        <w:t>is a narrowband (NB) and wideband (WB) embedded variable bit-rate coding algorithm for speech and audio operating in the range from 8 to 32 kbit/s which is designed to be robust to frame erasures.</w:t>
      </w:r>
    </w:p>
    <w:p w:rsidR="003A204A" w:rsidRPr="00ED21CB" w:rsidRDefault="003A204A" w:rsidP="003A204A">
      <w:pPr>
        <w:rPr>
          <w:lang w:val="en-GB"/>
        </w:rPr>
      </w:pPr>
      <w:r w:rsidRPr="00ED21CB">
        <w:rPr>
          <w:lang w:val="en-GB"/>
        </w:rPr>
        <w:t>This codec provides state-of-the-art NB speech quality over the lower bit rates and state-of-the-art WB speech quality over the complete range of bit rates. In addition, G.718 is designed to be highly robust to frame erasures, thereby enhancing the speech quality when used in IP transport applications on fixed, wireless and mobile networks. Despite its embedded nature, the codec also performs well with both NB and WB generic audio signals.</w:t>
      </w:r>
    </w:p>
    <w:p w:rsidR="00716EB6" w:rsidRPr="00ED21CB" w:rsidRDefault="003A204A" w:rsidP="003A204A">
      <w:pPr>
        <w:rPr>
          <w:lang w:val="en-GB"/>
        </w:rPr>
      </w:pPr>
      <w:r w:rsidRPr="00ED21CB">
        <w:rPr>
          <w:lang w:val="en-GB"/>
        </w:rPr>
        <w:t xml:space="preserve">This codec has an embedded scalable structure, enabling maximum flexibility in the transport of voice packets through IP networks of today and in future media-aware networks.  In addition, the embedded structure of G.718 will easily allow the codec to be extended to provide a superwideband </w:t>
      </w:r>
      <w:r w:rsidRPr="00ED21CB">
        <w:rPr>
          <w:lang w:val="en-GB"/>
        </w:rPr>
        <w:lastRenderedPageBreak/>
        <w:t>and stereo capability through additional layers which are currently under development. The bitstream may be truncated at the decoder side or by any component of the communication system to instantaneously adjust the bit rate to the desired value without the need for out-of-band signalling. The encoder produces an embedded bitstream structured in five layers corresponding to the five available bit rates: 8, 12, 16, 24 &amp; 32 kbit/s.</w:t>
      </w:r>
    </w:p>
    <w:p w:rsidR="003A204A" w:rsidRPr="00ED21CB" w:rsidRDefault="003A204A" w:rsidP="003A204A">
      <w:pPr>
        <w:rPr>
          <w:lang w:val="en-GB"/>
        </w:rPr>
      </w:pPr>
      <w:r w:rsidRPr="00ED21CB">
        <w:rPr>
          <w:lang w:val="en-GB"/>
        </w:rPr>
        <w:t xml:space="preserve">The G.718 encoder can accept WB sampled signals at 16 </w:t>
      </w:r>
      <w:r w:rsidR="002357DE" w:rsidRPr="00ED21CB">
        <w:rPr>
          <w:lang w:val="en-GB"/>
        </w:rPr>
        <w:t>kHz</w:t>
      </w:r>
      <w:r w:rsidRPr="00ED21CB">
        <w:rPr>
          <w:lang w:val="en-GB"/>
        </w:rPr>
        <w:t xml:space="preserve">, or NB </w:t>
      </w:r>
      <w:r w:rsidR="00775BA8" w:rsidRPr="00ED21CB">
        <w:rPr>
          <w:lang w:val="en-GB"/>
        </w:rPr>
        <w:t>signals sampled at either 16 or </w:t>
      </w:r>
      <w:r w:rsidRPr="00ED21CB">
        <w:rPr>
          <w:lang w:val="en-GB"/>
        </w:rPr>
        <w:t xml:space="preserve">8 </w:t>
      </w:r>
      <w:r w:rsidR="002357DE" w:rsidRPr="00ED21CB">
        <w:rPr>
          <w:lang w:val="en-GB"/>
        </w:rPr>
        <w:t>kHz</w:t>
      </w:r>
      <w:r w:rsidRPr="00ED21CB">
        <w:rPr>
          <w:lang w:val="en-GB"/>
        </w:rPr>
        <w:t xml:space="preserve">. Similarly, the decoder output can be 16 </w:t>
      </w:r>
      <w:r w:rsidR="002357DE" w:rsidRPr="00ED21CB">
        <w:rPr>
          <w:lang w:val="en-GB"/>
        </w:rPr>
        <w:t>kHz</w:t>
      </w:r>
      <w:r w:rsidRPr="00ED21CB">
        <w:rPr>
          <w:lang w:val="en-GB"/>
        </w:rPr>
        <w:t xml:space="preserve"> sampled WB, in addition to 16 or 8 </w:t>
      </w:r>
      <w:r w:rsidR="002357DE" w:rsidRPr="00ED21CB">
        <w:rPr>
          <w:lang w:val="en-GB"/>
        </w:rPr>
        <w:t>kHz</w:t>
      </w:r>
      <w:r w:rsidRPr="00ED21CB">
        <w:rPr>
          <w:lang w:val="en-GB"/>
        </w:rPr>
        <w:t xml:space="preserve"> sampled NB. Input signals sampled at 16 </w:t>
      </w:r>
      <w:r w:rsidR="002357DE" w:rsidRPr="00ED21CB">
        <w:rPr>
          <w:lang w:val="en-GB"/>
        </w:rPr>
        <w:t>kHz</w:t>
      </w:r>
      <w:r w:rsidRPr="00ED21CB">
        <w:rPr>
          <w:lang w:val="en-GB"/>
        </w:rPr>
        <w:t>, but with bandwidth limited to NB, are detected by the encoder.</w:t>
      </w:r>
    </w:p>
    <w:p w:rsidR="00716EB6" w:rsidRPr="00ED21CB" w:rsidRDefault="003A204A" w:rsidP="003A204A">
      <w:pPr>
        <w:rPr>
          <w:lang w:val="en-GB"/>
        </w:rPr>
      </w:pPr>
      <w:r w:rsidRPr="00ED21CB">
        <w:rPr>
          <w:lang w:val="en-GB"/>
        </w:rPr>
        <w:t>The output of the G.718 codec is capable of operating with a bandwidth of 300-3400 Hz at 8 and 12 kbit/s and 50-7000 Hz from 8 to 32 kbit/s.</w:t>
      </w:r>
    </w:p>
    <w:p w:rsidR="003A204A" w:rsidRPr="00ED21CB" w:rsidRDefault="003A204A" w:rsidP="003A204A">
      <w:pPr>
        <w:rPr>
          <w:lang w:val="en-GB"/>
        </w:rPr>
      </w:pPr>
      <w:r w:rsidRPr="00ED21CB">
        <w:rPr>
          <w:lang w:val="en-GB"/>
        </w:rPr>
        <w:t>The high quality codec core represents a significant performance improvement, providing 8 kbit/s wideband clean speech quality equivalent to G.722.2 at 12.65 kbit/s whilst the 8 kbit/s narrowband codec operating mode provides clean speech quality equivalent to G.729E at 11.8 kbit/s.</w:t>
      </w:r>
    </w:p>
    <w:p w:rsidR="003A204A" w:rsidRPr="00ED21CB" w:rsidRDefault="003A204A" w:rsidP="003A204A">
      <w:pPr>
        <w:rPr>
          <w:lang w:val="en-GB"/>
        </w:rPr>
      </w:pPr>
      <w:r w:rsidRPr="00ED21CB">
        <w:rPr>
          <w:lang w:val="en-GB"/>
        </w:rPr>
        <w:t>The codec operates on 20</w:t>
      </w:r>
      <w:r w:rsidR="002357DE" w:rsidRPr="00ED21CB">
        <w:rPr>
          <w:lang w:val="en-GB"/>
        </w:rPr>
        <w:t> ms</w:t>
      </w:r>
      <w:r w:rsidRPr="00ED21CB">
        <w:rPr>
          <w:lang w:val="en-GB"/>
        </w:rPr>
        <w:t xml:space="preserve"> frames and has a maximum algorithmic delay of 42.875</w:t>
      </w:r>
      <w:r w:rsidR="002357DE" w:rsidRPr="00ED21CB">
        <w:rPr>
          <w:lang w:val="en-GB"/>
        </w:rPr>
        <w:t> ms</w:t>
      </w:r>
      <w:r w:rsidRPr="00ED21CB">
        <w:rPr>
          <w:lang w:val="en-GB"/>
        </w:rPr>
        <w:t xml:space="preserve"> for wideband input and wideband output signals. The maximum algorithmic delay for narrowband input and narrowband output signals is 43.875</w:t>
      </w:r>
      <w:r w:rsidR="002357DE" w:rsidRPr="00ED21CB">
        <w:rPr>
          <w:lang w:val="en-GB"/>
        </w:rPr>
        <w:t> ms</w:t>
      </w:r>
      <w:r w:rsidRPr="00ED21CB">
        <w:rPr>
          <w:lang w:val="en-GB"/>
        </w:rPr>
        <w:t>. The code</w:t>
      </w:r>
      <w:r w:rsidR="00E36A7E" w:rsidRPr="00ED21CB">
        <w:rPr>
          <w:lang w:val="en-GB"/>
        </w:rPr>
        <w:t xml:space="preserve">c may also be employed in a low </w:t>
      </w:r>
      <w:r w:rsidRPr="00ED21CB">
        <w:rPr>
          <w:lang w:val="en-GB"/>
        </w:rPr>
        <w:t>delay mode when the decoder maximum bit rates are set to 12 kbit/s. In this case the maximum algorithmic delay is reduced by 10</w:t>
      </w:r>
      <w:r w:rsidR="002357DE" w:rsidRPr="00ED21CB">
        <w:rPr>
          <w:lang w:val="en-GB"/>
        </w:rPr>
        <w:t> ms</w:t>
      </w:r>
      <w:r w:rsidRPr="00ED21CB">
        <w:rPr>
          <w:lang w:val="en-GB"/>
        </w:rPr>
        <w:t>.</w:t>
      </w:r>
    </w:p>
    <w:p w:rsidR="003A204A" w:rsidRPr="00ED21CB" w:rsidRDefault="003A204A" w:rsidP="003A204A">
      <w:pPr>
        <w:rPr>
          <w:lang w:val="en-GB"/>
        </w:rPr>
      </w:pPr>
      <w:r w:rsidRPr="00ED21CB">
        <w:rPr>
          <w:lang w:val="en-GB"/>
        </w:rPr>
        <w:t>The codec also incorporates an alternate coding mode, with a minimum bit rate of 12.65 kbit/s, which is bitstream interoperable with ITU-T Recommendation G.722.2, 3GPP AMR-WB and 3GPP2 VMR-WB mobile WB speech coding standards. This option replaces Layer 1 and Layer 2, and the layers 3-5 are similar to the default option with the exception that in Layer 3 fewer bits are used to compensate for the extra bits of the 12.65 kbit/s core. The decoder is further able to decode all other G.722.2 operating modes. G.718 also includes discontinuous transmission mode (DTX) and comfort noise generation (CNG) algorithms that enable bandwidth savings during inactive periods. An integrated noise reduction algorithm can be used provided that the communication session is limited to 12 kbit/s.</w:t>
      </w:r>
    </w:p>
    <w:p w:rsidR="003A204A" w:rsidRPr="00ED21CB" w:rsidRDefault="003A204A" w:rsidP="003A204A">
      <w:pPr>
        <w:rPr>
          <w:lang w:val="en-GB"/>
        </w:rPr>
      </w:pPr>
      <w:r w:rsidRPr="00ED21CB">
        <w:rPr>
          <w:lang w:val="en-GB"/>
        </w:rPr>
        <w:t>The underlying algorithm is based on a two-stage coding structure: the lower two layers are based on Code-Excited Linear Prediction (CELP) coding of the band (50-6400 Hz) where the core layer takes advantage of signal-classification to use optimized coding modes for each frame. The higher layers encode the weighted error signal from the lower layers using overlap-add MDCT transform coding. Several technologies are used to encode the MDCT coefficients to maximize performance for both speech and music.</w:t>
      </w:r>
    </w:p>
    <w:p w:rsidR="00A660BD" w:rsidRPr="00ED21CB" w:rsidRDefault="00A660BD" w:rsidP="00A660BD">
      <w:pPr>
        <w:rPr>
          <w:lang w:val="en-GB"/>
        </w:rPr>
      </w:pPr>
      <w:r w:rsidRPr="00ED21CB">
        <w:rPr>
          <w:lang w:val="en-GB"/>
        </w:rPr>
        <w:t>ANSI-C source code reference implementations of both encoder and decoder parts if G.718 are available as an integral part of [ITU-T G.718] for both fixed-point and floating-point arithmetic.</w:t>
      </w:r>
    </w:p>
    <w:p w:rsidR="003A204A" w:rsidRPr="00ED21CB" w:rsidRDefault="003A204A" w:rsidP="00A36E6B">
      <w:pPr>
        <w:pStyle w:val="Heading3"/>
        <w:rPr>
          <w:lang w:val="en-GB"/>
        </w:rPr>
      </w:pPr>
      <w:bookmarkStart w:id="508" w:name="_Toc210736699"/>
      <w:bookmarkStart w:id="509" w:name="_Toc221186631"/>
      <w:bookmarkStart w:id="510" w:name="_Toc223349602"/>
      <w:bookmarkStart w:id="511" w:name="_Toc467582240"/>
      <w:r w:rsidRPr="00ED21CB">
        <w:rPr>
          <w:lang w:val="en-GB"/>
        </w:rPr>
        <w:t xml:space="preserve">Overview of the G.718 </w:t>
      </w:r>
      <w:r w:rsidR="00775BA8" w:rsidRPr="00ED21CB">
        <w:rPr>
          <w:lang w:val="en-GB"/>
        </w:rPr>
        <w:t>encoder</w:t>
      </w:r>
      <w:bookmarkEnd w:id="508"/>
      <w:bookmarkEnd w:id="509"/>
      <w:bookmarkEnd w:id="510"/>
      <w:bookmarkEnd w:id="511"/>
    </w:p>
    <w:p w:rsidR="003A204A" w:rsidRPr="00ED21CB" w:rsidRDefault="003A204A" w:rsidP="003A204A">
      <w:pPr>
        <w:rPr>
          <w:lang w:val="en-GB"/>
        </w:rPr>
      </w:pPr>
      <w:r w:rsidRPr="00ED21CB">
        <w:rPr>
          <w:lang w:val="en-GB"/>
        </w:rPr>
        <w:t>The structural block diagram of the encoder, for differ</w:t>
      </w:r>
      <w:r w:rsidR="000F06E7" w:rsidRPr="00ED21CB">
        <w:rPr>
          <w:lang w:val="en-GB"/>
        </w:rPr>
        <w:t xml:space="preserve">ent layers, is shown in </w:t>
      </w:r>
      <w:r w:rsidR="001A2DD5" w:rsidRPr="00ED21CB">
        <w:rPr>
          <w:lang w:val="en-GB"/>
        </w:rPr>
        <w:t xml:space="preserve">Figure </w:t>
      </w:r>
      <w:r w:rsidR="00A401AF">
        <w:rPr>
          <w:lang w:val="en-GB"/>
        </w:rPr>
        <w:t>7-</w:t>
      </w:r>
      <w:r w:rsidR="000F06E7" w:rsidRPr="00ED21CB">
        <w:rPr>
          <w:lang w:val="en-GB"/>
        </w:rPr>
        <w:t>14</w:t>
      </w:r>
      <w:r w:rsidRPr="00ED21CB">
        <w:rPr>
          <w:lang w:val="en-GB"/>
        </w:rPr>
        <w:t xml:space="preserve">. In the Figure it is assumed that the input is </w:t>
      </w:r>
      <w:r w:rsidR="00F73223" w:rsidRPr="00ED21CB">
        <w:rPr>
          <w:lang w:val="en-GB"/>
        </w:rPr>
        <w:t>wideband</w:t>
      </w:r>
      <w:r w:rsidRPr="00ED21CB">
        <w:rPr>
          <w:lang w:val="en-GB"/>
        </w:rPr>
        <w:t xml:space="preserve"> and that all layers will be transmitted from the encoder. From the figure it can be seen that while the lower two layers are applied to a pre-emphasized signal sampled at 12.8 </w:t>
      </w:r>
      <w:r w:rsidR="002357DE" w:rsidRPr="00ED21CB">
        <w:rPr>
          <w:lang w:val="en-GB"/>
        </w:rPr>
        <w:t>kHz</w:t>
      </w:r>
      <w:r w:rsidRPr="00ED21CB">
        <w:rPr>
          <w:lang w:val="en-GB"/>
        </w:rPr>
        <w:t xml:space="preserve">, the upper </w:t>
      </w:r>
      <w:r w:rsidR="00F73223" w:rsidRPr="00ED21CB">
        <w:rPr>
          <w:lang w:val="en-GB"/>
        </w:rPr>
        <w:t>three</w:t>
      </w:r>
      <w:r w:rsidRPr="00ED21CB">
        <w:rPr>
          <w:lang w:val="en-GB"/>
        </w:rPr>
        <w:t xml:space="preserve"> layers operate in the input signal domain sampled at 16 </w:t>
      </w:r>
      <w:r w:rsidR="002357DE" w:rsidRPr="00ED21CB">
        <w:rPr>
          <w:lang w:val="en-GB"/>
        </w:rPr>
        <w:t>kHz</w:t>
      </w:r>
      <w:r w:rsidRPr="00ED21CB">
        <w:rPr>
          <w:lang w:val="en-GB"/>
        </w:rPr>
        <w:t>.</w:t>
      </w:r>
    </w:p>
    <w:p w:rsidR="00716EB6" w:rsidRPr="00ED21CB" w:rsidRDefault="003A204A" w:rsidP="003A204A">
      <w:pPr>
        <w:rPr>
          <w:lang w:val="en-GB"/>
        </w:rPr>
      </w:pPr>
      <w:r w:rsidRPr="00ED21CB">
        <w:rPr>
          <w:lang w:val="en-GB"/>
        </w:rPr>
        <w:t xml:space="preserve">The core layer is based on the </w:t>
      </w:r>
      <w:r w:rsidR="00A660BD" w:rsidRPr="00ED21CB">
        <w:rPr>
          <w:lang w:val="en-GB"/>
        </w:rPr>
        <w:t xml:space="preserve">code-excited linear prediction </w:t>
      </w:r>
      <w:r w:rsidRPr="00ED21CB">
        <w:rPr>
          <w:lang w:val="en-GB"/>
        </w:rPr>
        <w:t xml:space="preserve">(CELP) technology where the speech signal is modelled by an excitation signal passed through a linear prediction (LP) synthesis filter representing the spectral envelope. The LP filter is quantized in the </w:t>
      </w:r>
      <w:r w:rsidR="00A660BD" w:rsidRPr="00ED21CB">
        <w:rPr>
          <w:lang w:val="en-GB"/>
        </w:rPr>
        <w:t xml:space="preserve">immitance spectral frequency </w:t>
      </w:r>
      <w:r w:rsidRPr="00ED21CB">
        <w:rPr>
          <w:lang w:val="en-GB"/>
        </w:rPr>
        <w:t xml:space="preserve">(ISFs) domain using a </w:t>
      </w:r>
      <w:r w:rsidR="00A660BD" w:rsidRPr="00ED21CB">
        <w:rPr>
          <w:lang w:val="en-GB"/>
        </w:rPr>
        <w:t xml:space="preserve">switched-predictive </w:t>
      </w:r>
      <w:r w:rsidRPr="00ED21CB">
        <w:rPr>
          <w:lang w:val="en-GB"/>
        </w:rPr>
        <w:t xml:space="preserve">approach and a </w:t>
      </w:r>
      <w:r w:rsidR="00A660BD" w:rsidRPr="00ED21CB">
        <w:rPr>
          <w:lang w:val="en-GB"/>
        </w:rPr>
        <w:t xml:space="preserve">multi-stage vector quantization </w:t>
      </w:r>
      <w:r w:rsidRPr="00ED21CB">
        <w:rPr>
          <w:lang w:val="en-GB"/>
        </w:rPr>
        <w:t>(MSVQ) for the generic and voiced modes.</w:t>
      </w:r>
    </w:p>
    <w:p w:rsidR="003A204A" w:rsidRPr="00ED21CB" w:rsidRDefault="003A204A" w:rsidP="003A204A">
      <w:pPr>
        <w:rPr>
          <w:lang w:val="en-GB"/>
        </w:rPr>
      </w:pPr>
      <w:r w:rsidRPr="00ED21CB">
        <w:rPr>
          <w:lang w:val="en-GB"/>
        </w:rPr>
        <w:lastRenderedPageBreak/>
        <w:t>The open-loop (OL) pitch analysis is performed by a pitch-tracking algorithm to ensure a smooth pitch contour. However, two concurrent pitch evolution contours are compared and the track that yields the smoother contour is selected in order to make the pitch estimation more robust.</w:t>
      </w:r>
    </w:p>
    <w:bookmarkStart w:id="512" w:name="_Ref193791799"/>
    <w:p w:rsidR="00113591" w:rsidRPr="00ED21CB" w:rsidRDefault="00113591" w:rsidP="00113591">
      <w:pPr>
        <w:pStyle w:val="Figure"/>
      </w:pPr>
      <w:r w:rsidRPr="00ED21CB">
        <w:object w:dxaOrig="10345" w:dyaOrig="5285">
          <v:shape id="_x0000_i1039" type="#_x0000_t75" style="width:471pt;height:240.75pt" o:ole="">
            <v:imagedata r:id="rId58" o:title=""/>
          </v:shape>
          <o:OLEObject Type="Embed" ProgID="Visio.Drawing.11" ShapeID="_x0000_i1039" DrawAspect="Content" ObjectID="_1541324437" r:id="rId59"/>
        </w:object>
      </w:r>
    </w:p>
    <w:p w:rsidR="00113591" w:rsidRPr="00ED21CB" w:rsidRDefault="001A2DD5" w:rsidP="003A204A">
      <w:pPr>
        <w:pStyle w:val="FigureNotitle"/>
      </w:pPr>
      <w:bookmarkStart w:id="513" w:name="_Toc467582291"/>
      <w:bookmarkEnd w:id="512"/>
      <w:r w:rsidRPr="00ED21CB">
        <w:t xml:space="preserve">Figure </w:t>
      </w:r>
      <w:r w:rsidR="00A401AF">
        <w:t>7-</w:t>
      </w:r>
      <w:r w:rsidR="000F06E7" w:rsidRPr="00ED21CB">
        <w:t>14</w:t>
      </w:r>
      <w:r w:rsidR="00113591" w:rsidRPr="00ED21CB">
        <w:t>: Structural block diagram of the G.718 encoder (WB case)</w:t>
      </w:r>
      <w:bookmarkEnd w:id="513"/>
    </w:p>
    <w:p w:rsidR="003A204A" w:rsidRPr="00ED21CB" w:rsidRDefault="003A204A" w:rsidP="003A204A">
      <w:pPr>
        <w:rPr>
          <w:lang w:val="en-GB"/>
        </w:rPr>
      </w:pPr>
      <w:r w:rsidRPr="00ED21CB">
        <w:rPr>
          <w:lang w:val="en-GB"/>
        </w:rPr>
        <w:t xml:space="preserve">For </w:t>
      </w:r>
      <w:r w:rsidR="00A660BD" w:rsidRPr="00ED21CB">
        <w:rPr>
          <w:lang w:val="en-GB"/>
        </w:rPr>
        <w:t>narrowband</w:t>
      </w:r>
      <w:r w:rsidRPr="00ED21CB">
        <w:rPr>
          <w:lang w:val="en-GB"/>
        </w:rPr>
        <w:t xml:space="preserve"> signals, the pitch estimation is performed using Layer 2 excitation generated with un-quantized optimal gains. This approach removes the effects of gain quantization and improves pitch-lag estimate across layers. For WB signals, standard pitch estimation (Layer 1 excitation with quantized gains) is used.</w:t>
      </w:r>
    </w:p>
    <w:p w:rsidR="003A204A" w:rsidRPr="00ED21CB" w:rsidRDefault="003A204A" w:rsidP="003A204A">
      <w:pPr>
        <w:rPr>
          <w:lang w:val="en-GB"/>
        </w:rPr>
      </w:pPr>
      <w:r w:rsidRPr="00ED21CB">
        <w:rPr>
          <w:lang w:val="en-GB"/>
        </w:rPr>
        <w:t>The G.718 encoding procedure, which operates on 20</w:t>
      </w:r>
      <w:r w:rsidR="002357DE" w:rsidRPr="00ED21CB">
        <w:rPr>
          <w:lang w:val="en-GB"/>
        </w:rPr>
        <w:t> ms</w:t>
      </w:r>
      <w:r w:rsidRPr="00ED21CB">
        <w:rPr>
          <w:lang w:val="en-GB"/>
        </w:rPr>
        <w:t xml:space="preserve"> frames, consists of the following steps:</w:t>
      </w:r>
    </w:p>
    <w:p w:rsidR="003A204A" w:rsidRPr="00ED21CB" w:rsidRDefault="003A204A" w:rsidP="001C25DF">
      <w:pPr>
        <w:numPr>
          <w:ilvl w:val="0"/>
          <w:numId w:val="29"/>
        </w:numPr>
        <w:overflowPunct w:val="0"/>
        <w:autoSpaceDE w:val="0"/>
        <w:autoSpaceDN w:val="0"/>
        <w:adjustRightInd w:val="0"/>
        <w:ind w:left="567" w:hanging="567"/>
        <w:textAlignment w:val="baseline"/>
        <w:rPr>
          <w:lang w:val="en-GB"/>
        </w:rPr>
      </w:pPr>
      <w:r w:rsidRPr="00ED21CB">
        <w:rPr>
          <w:lang w:val="en-GB"/>
        </w:rPr>
        <w:t>Frame-level pre-processing</w:t>
      </w:r>
    </w:p>
    <w:p w:rsidR="003A204A" w:rsidRPr="00ED21CB" w:rsidRDefault="003A204A" w:rsidP="001C25DF">
      <w:pPr>
        <w:numPr>
          <w:ilvl w:val="1"/>
          <w:numId w:val="9"/>
        </w:numPr>
        <w:tabs>
          <w:tab w:val="clear" w:pos="1440"/>
        </w:tabs>
        <w:overflowPunct w:val="0"/>
        <w:autoSpaceDE w:val="0"/>
        <w:autoSpaceDN w:val="0"/>
        <w:adjustRightInd w:val="0"/>
        <w:ind w:left="1134" w:hanging="567"/>
        <w:textAlignment w:val="baseline"/>
        <w:rPr>
          <w:lang w:val="en-GB"/>
        </w:rPr>
      </w:pPr>
      <w:r w:rsidRPr="00ED21CB">
        <w:rPr>
          <w:lang w:val="en-GB"/>
        </w:rPr>
        <w:t>high-pass filtering</w:t>
      </w:r>
    </w:p>
    <w:p w:rsidR="003A204A" w:rsidRPr="00ED21CB" w:rsidRDefault="003A204A" w:rsidP="001C25DF">
      <w:pPr>
        <w:numPr>
          <w:ilvl w:val="1"/>
          <w:numId w:val="9"/>
        </w:numPr>
        <w:tabs>
          <w:tab w:val="clear" w:pos="1440"/>
        </w:tabs>
        <w:overflowPunct w:val="0"/>
        <w:autoSpaceDE w:val="0"/>
        <w:autoSpaceDN w:val="0"/>
        <w:adjustRightInd w:val="0"/>
        <w:ind w:left="1134" w:hanging="567"/>
        <w:textAlignment w:val="baseline"/>
        <w:rPr>
          <w:lang w:val="en-GB"/>
        </w:rPr>
      </w:pPr>
      <w:r w:rsidRPr="00ED21CB">
        <w:rPr>
          <w:lang w:val="en-GB"/>
        </w:rPr>
        <w:t>sampling conversion to 12800 samples/second</w:t>
      </w:r>
    </w:p>
    <w:p w:rsidR="003A204A" w:rsidRPr="00ED21CB" w:rsidRDefault="003A204A" w:rsidP="001C25DF">
      <w:pPr>
        <w:numPr>
          <w:ilvl w:val="1"/>
          <w:numId w:val="9"/>
        </w:numPr>
        <w:tabs>
          <w:tab w:val="clear" w:pos="1440"/>
        </w:tabs>
        <w:overflowPunct w:val="0"/>
        <w:autoSpaceDE w:val="0"/>
        <w:autoSpaceDN w:val="0"/>
        <w:adjustRightInd w:val="0"/>
        <w:ind w:left="1134" w:hanging="567"/>
        <w:textAlignment w:val="baseline"/>
        <w:rPr>
          <w:lang w:val="en-GB"/>
        </w:rPr>
      </w:pPr>
      <w:r w:rsidRPr="00ED21CB">
        <w:rPr>
          <w:lang w:val="en-GB"/>
        </w:rPr>
        <w:t>Pre-emphasis.</w:t>
      </w:r>
    </w:p>
    <w:p w:rsidR="003A204A" w:rsidRPr="00ED21CB" w:rsidRDefault="003A204A" w:rsidP="001C25DF">
      <w:pPr>
        <w:numPr>
          <w:ilvl w:val="1"/>
          <w:numId w:val="9"/>
        </w:numPr>
        <w:tabs>
          <w:tab w:val="clear" w:pos="1440"/>
        </w:tabs>
        <w:overflowPunct w:val="0"/>
        <w:autoSpaceDE w:val="0"/>
        <w:autoSpaceDN w:val="0"/>
        <w:adjustRightInd w:val="0"/>
        <w:ind w:left="1134" w:hanging="567"/>
        <w:textAlignment w:val="baseline"/>
        <w:rPr>
          <w:lang w:val="en-GB"/>
        </w:rPr>
      </w:pPr>
      <w:r w:rsidRPr="00ED21CB">
        <w:rPr>
          <w:lang w:val="en-GB"/>
        </w:rPr>
        <w:t>Spectral analysis</w:t>
      </w:r>
    </w:p>
    <w:p w:rsidR="003A204A" w:rsidRPr="00ED21CB" w:rsidRDefault="003A204A" w:rsidP="001C25DF">
      <w:pPr>
        <w:numPr>
          <w:ilvl w:val="1"/>
          <w:numId w:val="9"/>
        </w:numPr>
        <w:tabs>
          <w:tab w:val="clear" w:pos="1440"/>
        </w:tabs>
        <w:overflowPunct w:val="0"/>
        <w:autoSpaceDE w:val="0"/>
        <w:autoSpaceDN w:val="0"/>
        <w:adjustRightInd w:val="0"/>
        <w:ind w:left="1134" w:hanging="567"/>
        <w:textAlignment w:val="baseline"/>
        <w:rPr>
          <w:lang w:val="en-GB"/>
        </w:rPr>
      </w:pPr>
      <w:r w:rsidRPr="00ED21CB">
        <w:rPr>
          <w:lang w:val="en-GB"/>
        </w:rPr>
        <w:t>Detection of narrow-band inputs</w:t>
      </w:r>
    </w:p>
    <w:p w:rsidR="003A204A" w:rsidRPr="00ED21CB" w:rsidRDefault="003A204A" w:rsidP="001C25DF">
      <w:pPr>
        <w:numPr>
          <w:ilvl w:val="1"/>
          <w:numId w:val="9"/>
        </w:numPr>
        <w:tabs>
          <w:tab w:val="clear" w:pos="1440"/>
        </w:tabs>
        <w:overflowPunct w:val="0"/>
        <w:autoSpaceDE w:val="0"/>
        <w:autoSpaceDN w:val="0"/>
        <w:adjustRightInd w:val="0"/>
        <w:ind w:left="1134" w:hanging="567"/>
        <w:textAlignment w:val="baseline"/>
        <w:rPr>
          <w:lang w:val="en-GB"/>
        </w:rPr>
      </w:pPr>
      <w:r w:rsidRPr="00ED21CB">
        <w:rPr>
          <w:lang w:val="en-GB"/>
        </w:rPr>
        <w:t>Voice activity detection</w:t>
      </w:r>
    </w:p>
    <w:p w:rsidR="003A204A" w:rsidRPr="00ED21CB" w:rsidRDefault="003A204A" w:rsidP="001C25DF">
      <w:pPr>
        <w:numPr>
          <w:ilvl w:val="1"/>
          <w:numId w:val="9"/>
        </w:numPr>
        <w:tabs>
          <w:tab w:val="clear" w:pos="1440"/>
        </w:tabs>
        <w:overflowPunct w:val="0"/>
        <w:autoSpaceDE w:val="0"/>
        <w:autoSpaceDN w:val="0"/>
        <w:adjustRightInd w:val="0"/>
        <w:ind w:left="1134" w:hanging="567"/>
        <w:textAlignment w:val="baseline"/>
        <w:rPr>
          <w:lang w:val="en-GB"/>
        </w:rPr>
      </w:pPr>
      <w:r w:rsidRPr="00ED21CB">
        <w:rPr>
          <w:lang w:val="en-GB"/>
        </w:rPr>
        <w:t>Noise estimation</w:t>
      </w:r>
    </w:p>
    <w:p w:rsidR="003A204A" w:rsidRPr="00ED21CB" w:rsidRDefault="003A204A" w:rsidP="001C25DF">
      <w:pPr>
        <w:numPr>
          <w:ilvl w:val="1"/>
          <w:numId w:val="9"/>
        </w:numPr>
        <w:tabs>
          <w:tab w:val="clear" w:pos="1440"/>
        </w:tabs>
        <w:overflowPunct w:val="0"/>
        <w:autoSpaceDE w:val="0"/>
        <w:autoSpaceDN w:val="0"/>
        <w:adjustRightInd w:val="0"/>
        <w:ind w:left="1134" w:hanging="567"/>
        <w:textAlignment w:val="baseline"/>
        <w:rPr>
          <w:lang w:val="en-GB"/>
        </w:rPr>
      </w:pPr>
      <w:r w:rsidRPr="00ED21CB">
        <w:rPr>
          <w:lang w:val="en-GB"/>
        </w:rPr>
        <w:t>Noise reduction</w:t>
      </w:r>
    </w:p>
    <w:p w:rsidR="003A204A" w:rsidRPr="00ED21CB" w:rsidRDefault="003A204A" w:rsidP="001C25DF">
      <w:pPr>
        <w:numPr>
          <w:ilvl w:val="1"/>
          <w:numId w:val="9"/>
        </w:numPr>
        <w:tabs>
          <w:tab w:val="clear" w:pos="1440"/>
        </w:tabs>
        <w:overflowPunct w:val="0"/>
        <w:autoSpaceDE w:val="0"/>
        <w:autoSpaceDN w:val="0"/>
        <w:adjustRightInd w:val="0"/>
        <w:ind w:left="1134" w:hanging="567"/>
        <w:textAlignment w:val="baseline"/>
        <w:rPr>
          <w:lang w:val="en-GB"/>
        </w:rPr>
      </w:pPr>
      <w:r w:rsidRPr="00ED21CB">
        <w:rPr>
          <w:lang w:val="en-GB"/>
        </w:rPr>
        <w:t>Linear prediction analysis, LP to ISF conversion, and interpolation.</w:t>
      </w:r>
    </w:p>
    <w:p w:rsidR="003A204A" w:rsidRPr="00ED21CB" w:rsidRDefault="003A204A" w:rsidP="001C25DF">
      <w:pPr>
        <w:numPr>
          <w:ilvl w:val="1"/>
          <w:numId w:val="9"/>
        </w:numPr>
        <w:tabs>
          <w:tab w:val="clear" w:pos="1440"/>
        </w:tabs>
        <w:overflowPunct w:val="0"/>
        <w:autoSpaceDE w:val="0"/>
        <w:autoSpaceDN w:val="0"/>
        <w:adjustRightInd w:val="0"/>
        <w:ind w:left="1134" w:hanging="567"/>
        <w:textAlignment w:val="baseline"/>
        <w:rPr>
          <w:lang w:val="en-GB"/>
        </w:rPr>
      </w:pPr>
      <w:r w:rsidRPr="00ED21CB">
        <w:rPr>
          <w:lang w:val="en-GB"/>
        </w:rPr>
        <w:t>Computation of weighted speech signal</w:t>
      </w:r>
    </w:p>
    <w:p w:rsidR="003A204A" w:rsidRPr="00ED21CB" w:rsidRDefault="003A204A" w:rsidP="001C25DF">
      <w:pPr>
        <w:numPr>
          <w:ilvl w:val="1"/>
          <w:numId w:val="9"/>
        </w:numPr>
        <w:tabs>
          <w:tab w:val="clear" w:pos="1440"/>
        </w:tabs>
        <w:overflowPunct w:val="0"/>
        <w:autoSpaceDE w:val="0"/>
        <w:autoSpaceDN w:val="0"/>
        <w:adjustRightInd w:val="0"/>
        <w:ind w:left="1134" w:hanging="567"/>
        <w:textAlignment w:val="baseline"/>
        <w:rPr>
          <w:lang w:val="en-GB"/>
        </w:rPr>
      </w:pPr>
      <w:r w:rsidRPr="00ED21CB">
        <w:rPr>
          <w:lang w:val="en-GB"/>
        </w:rPr>
        <w:t>Open-loop pitch analysis</w:t>
      </w:r>
    </w:p>
    <w:p w:rsidR="003A204A" w:rsidRPr="00ED21CB" w:rsidRDefault="003A204A" w:rsidP="001C25DF">
      <w:pPr>
        <w:numPr>
          <w:ilvl w:val="1"/>
          <w:numId w:val="9"/>
        </w:numPr>
        <w:tabs>
          <w:tab w:val="clear" w:pos="1440"/>
        </w:tabs>
        <w:overflowPunct w:val="0"/>
        <w:autoSpaceDE w:val="0"/>
        <w:autoSpaceDN w:val="0"/>
        <w:adjustRightInd w:val="0"/>
        <w:ind w:left="1134" w:hanging="567"/>
        <w:textAlignment w:val="baseline"/>
        <w:rPr>
          <w:lang w:val="en-GB"/>
        </w:rPr>
      </w:pPr>
      <w:r w:rsidRPr="00ED21CB">
        <w:rPr>
          <w:lang w:val="en-GB"/>
        </w:rPr>
        <w:t>Background noise update</w:t>
      </w:r>
    </w:p>
    <w:p w:rsidR="003A204A" w:rsidRPr="00ED21CB" w:rsidRDefault="003A204A" w:rsidP="001C25DF">
      <w:pPr>
        <w:numPr>
          <w:ilvl w:val="1"/>
          <w:numId w:val="9"/>
        </w:numPr>
        <w:tabs>
          <w:tab w:val="clear" w:pos="1440"/>
        </w:tabs>
        <w:overflowPunct w:val="0"/>
        <w:autoSpaceDE w:val="0"/>
        <w:autoSpaceDN w:val="0"/>
        <w:adjustRightInd w:val="0"/>
        <w:ind w:left="1134" w:hanging="567"/>
        <w:textAlignment w:val="baseline"/>
        <w:rPr>
          <w:lang w:val="en-GB"/>
        </w:rPr>
      </w:pPr>
      <w:r w:rsidRPr="00ED21CB">
        <w:rPr>
          <w:lang w:val="en-GB"/>
        </w:rPr>
        <w:t>Signal classification for coding mode selection and frame erasure concealment.</w:t>
      </w:r>
    </w:p>
    <w:p w:rsidR="00716EB6" w:rsidRPr="00ED21CB" w:rsidRDefault="003A204A" w:rsidP="001C25DF">
      <w:pPr>
        <w:numPr>
          <w:ilvl w:val="0"/>
          <w:numId w:val="30"/>
        </w:numPr>
        <w:overflowPunct w:val="0"/>
        <w:autoSpaceDE w:val="0"/>
        <w:autoSpaceDN w:val="0"/>
        <w:adjustRightInd w:val="0"/>
        <w:ind w:left="567" w:hanging="567"/>
        <w:textAlignment w:val="baseline"/>
        <w:rPr>
          <w:lang w:val="en-GB"/>
        </w:rPr>
      </w:pPr>
      <w:r w:rsidRPr="00ED21CB">
        <w:rPr>
          <w:lang w:val="en-GB"/>
        </w:rPr>
        <w:t>Layer 1 encoding using the selected encoding type</w:t>
      </w:r>
    </w:p>
    <w:p w:rsidR="00716EB6" w:rsidRPr="00ED21CB" w:rsidRDefault="003A204A" w:rsidP="001C25DF">
      <w:pPr>
        <w:numPr>
          <w:ilvl w:val="1"/>
          <w:numId w:val="9"/>
        </w:numPr>
        <w:tabs>
          <w:tab w:val="clear" w:pos="1440"/>
        </w:tabs>
        <w:overflowPunct w:val="0"/>
        <w:autoSpaceDE w:val="0"/>
        <w:autoSpaceDN w:val="0"/>
        <w:adjustRightInd w:val="0"/>
        <w:ind w:left="1134" w:hanging="567"/>
        <w:textAlignment w:val="baseline"/>
        <w:rPr>
          <w:lang w:val="en-GB"/>
        </w:rPr>
      </w:pPr>
      <w:r w:rsidRPr="00ED21CB">
        <w:rPr>
          <w:lang w:val="en-GB"/>
        </w:rPr>
        <w:t>Unvoiced coding mode</w:t>
      </w:r>
    </w:p>
    <w:p w:rsidR="003A204A" w:rsidRPr="00ED21CB" w:rsidRDefault="003A204A" w:rsidP="001C25DF">
      <w:pPr>
        <w:numPr>
          <w:ilvl w:val="1"/>
          <w:numId w:val="9"/>
        </w:numPr>
        <w:tabs>
          <w:tab w:val="clear" w:pos="1440"/>
        </w:tabs>
        <w:overflowPunct w:val="0"/>
        <w:autoSpaceDE w:val="0"/>
        <w:autoSpaceDN w:val="0"/>
        <w:adjustRightInd w:val="0"/>
        <w:ind w:left="1134" w:hanging="567"/>
        <w:textAlignment w:val="baseline"/>
        <w:rPr>
          <w:lang w:val="en-GB"/>
        </w:rPr>
      </w:pPr>
      <w:r w:rsidRPr="00ED21CB">
        <w:rPr>
          <w:lang w:val="en-GB"/>
        </w:rPr>
        <w:t>Voiced coding mode</w:t>
      </w:r>
    </w:p>
    <w:p w:rsidR="003A204A" w:rsidRPr="00ED21CB" w:rsidRDefault="003A204A" w:rsidP="001C25DF">
      <w:pPr>
        <w:numPr>
          <w:ilvl w:val="1"/>
          <w:numId w:val="9"/>
        </w:numPr>
        <w:tabs>
          <w:tab w:val="clear" w:pos="1440"/>
        </w:tabs>
        <w:overflowPunct w:val="0"/>
        <w:autoSpaceDE w:val="0"/>
        <w:autoSpaceDN w:val="0"/>
        <w:adjustRightInd w:val="0"/>
        <w:ind w:left="1134" w:hanging="567"/>
        <w:textAlignment w:val="baseline"/>
        <w:rPr>
          <w:lang w:val="en-GB"/>
        </w:rPr>
      </w:pPr>
      <w:r w:rsidRPr="00ED21CB">
        <w:rPr>
          <w:lang w:val="en-GB"/>
        </w:rPr>
        <w:lastRenderedPageBreak/>
        <w:t>Transition coding mode</w:t>
      </w:r>
    </w:p>
    <w:p w:rsidR="003A204A" w:rsidRPr="00ED21CB" w:rsidRDefault="003A204A" w:rsidP="001C25DF">
      <w:pPr>
        <w:numPr>
          <w:ilvl w:val="1"/>
          <w:numId w:val="9"/>
        </w:numPr>
        <w:tabs>
          <w:tab w:val="clear" w:pos="1440"/>
        </w:tabs>
        <w:overflowPunct w:val="0"/>
        <w:autoSpaceDE w:val="0"/>
        <w:autoSpaceDN w:val="0"/>
        <w:adjustRightInd w:val="0"/>
        <w:ind w:left="1134" w:hanging="567"/>
        <w:textAlignment w:val="baseline"/>
        <w:rPr>
          <w:lang w:val="en-GB"/>
        </w:rPr>
      </w:pPr>
      <w:r w:rsidRPr="00ED21CB">
        <w:rPr>
          <w:lang w:val="en-GB"/>
        </w:rPr>
        <w:t>Generic coding mode</w:t>
      </w:r>
    </w:p>
    <w:p w:rsidR="003A204A" w:rsidRPr="00ED21CB" w:rsidRDefault="003A204A" w:rsidP="001C25DF">
      <w:pPr>
        <w:numPr>
          <w:ilvl w:val="1"/>
          <w:numId w:val="9"/>
        </w:numPr>
        <w:tabs>
          <w:tab w:val="clear" w:pos="1440"/>
        </w:tabs>
        <w:overflowPunct w:val="0"/>
        <w:autoSpaceDE w:val="0"/>
        <w:autoSpaceDN w:val="0"/>
        <w:adjustRightInd w:val="0"/>
        <w:ind w:left="1134" w:hanging="567"/>
        <w:textAlignment w:val="baseline"/>
        <w:rPr>
          <w:lang w:val="en-GB"/>
        </w:rPr>
      </w:pPr>
      <w:r w:rsidRPr="00ED21CB">
        <w:rPr>
          <w:lang w:val="en-GB"/>
        </w:rPr>
        <w:t>Discontinuous transmission and Comfort noise generation (DTX/CNG)</w:t>
      </w:r>
    </w:p>
    <w:p w:rsidR="00716EB6" w:rsidRPr="00ED21CB" w:rsidRDefault="003A204A" w:rsidP="001C25DF">
      <w:pPr>
        <w:numPr>
          <w:ilvl w:val="0"/>
          <w:numId w:val="31"/>
        </w:numPr>
        <w:overflowPunct w:val="0"/>
        <w:autoSpaceDE w:val="0"/>
        <w:autoSpaceDN w:val="0"/>
        <w:adjustRightInd w:val="0"/>
        <w:ind w:left="567" w:hanging="567"/>
        <w:textAlignment w:val="baseline"/>
        <w:rPr>
          <w:lang w:val="en-GB"/>
        </w:rPr>
      </w:pPr>
      <w:r w:rsidRPr="00ED21CB">
        <w:rPr>
          <w:lang w:val="en-GB"/>
        </w:rPr>
        <w:t>Layer 2 encoding</w:t>
      </w:r>
    </w:p>
    <w:p w:rsidR="003A204A" w:rsidRPr="00ED21CB" w:rsidRDefault="003A204A" w:rsidP="001C25DF">
      <w:pPr>
        <w:numPr>
          <w:ilvl w:val="0"/>
          <w:numId w:val="31"/>
        </w:numPr>
        <w:overflowPunct w:val="0"/>
        <w:autoSpaceDE w:val="0"/>
        <w:autoSpaceDN w:val="0"/>
        <w:adjustRightInd w:val="0"/>
        <w:ind w:left="567" w:hanging="567"/>
        <w:textAlignment w:val="baseline"/>
        <w:rPr>
          <w:lang w:val="en-GB"/>
        </w:rPr>
      </w:pPr>
      <w:r w:rsidRPr="00ED21CB">
        <w:rPr>
          <w:lang w:val="en-GB"/>
        </w:rPr>
        <w:t>Layer 3 encoding</w:t>
      </w:r>
    </w:p>
    <w:p w:rsidR="00716EB6" w:rsidRPr="00ED21CB" w:rsidRDefault="003A204A" w:rsidP="001C25DF">
      <w:pPr>
        <w:numPr>
          <w:ilvl w:val="0"/>
          <w:numId w:val="31"/>
        </w:numPr>
        <w:overflowPunct w:val="0"/>
        <w:autoSpaceDE w:val="0"/>
        <w:autoSpaceDN w:val="0"/>
        <w:adjustRightInd w:val="0"/>
        <w:ind w:left="567" w:hanging="567"/>
        <w:textAlignment w:val="baseline"/>
        <w:rPr>
          <w:lang w:val="en-GB"/>
        </w:rPr>
      </w:pPr>
      <w:r w:rsidRPr="00ED21CB">
        <w:rPr>
          <w:lang w:val="en-GB"/>
        </w:rPr>
        <w:t>Layer 4 encoding</w:t>
      </w:r>
    </w:p>
    <w:p w:rsidR="003A204A" w:rsidRPr="00ED21CB" w:rsidRDefault="003A204A" w:rsidP="001C25DF">
      <w:pPr>
        <w:numPr>
          <w:ilvl w:val="0"/>
          <w:numId w:val="31"/>
        </w:numPr>
        <w:overflowPunct w:val="0"/>
        <w:autoSpaceDE w:val="0"/>
        <w:autoSpaceDN w:val="0"/>
        <w:adjustRightInd w:val="0"/>
        <w:ind w:left="567" w:hanging="567"/>
        <w:textAlignment w:val="baseline"/>
        <w:rPr>
          <w:lang w:val="en-GB"/>
        </w:rPr>
      </w:pPr>
      <w:r w:rsidRPr="00ED21CB">
        <w:rPr>
          <w:lang w:val="en-GB"/>
        </w:rPr>
        <w:t>Layer 5 encoding</w:t>
      </w:r>
    </w:p>
    <w:p w:rsidR="003A204A" w:rsidRPr="00ED21CB" w:rsidRDefault="003A204A" w:rsidP="00A36E6B">
      <w:pPr>
        <w:pStyle w:val="Heading3"/>
        <w:rPr>
          <w:lang w:val="en-GB"/>
        </w:rPr>
      </w:pPr>
      <w:bookmarkStart w:id="514" w:name="_Toc210736700"/>
      <w:bookmarkStart w:id="515" w:name="_Toc221186632"/>
      <w:bookmarkStart w:id="516" w:name="_Toc223349603"/>
      <w:bookmarkStart w:id="517" w:name="_Toc467582241"/>
      <w:r w:rsidRPr="00ED21CB">
        <w:rPr>
          <w:lang w:val="en-GB"/>
        </w:rPr>
        <w:t xml:space="preserve">Overview of the G.718 </w:t>
      </w:r>
      <w:r w:rsidR="00FB2DB0" w:rsidRPr="00ED21CB">
        <w:rPr>
          <w:lang w:val="en-GB"/>
        </w:rPr>
        <w:t>decoder</w:t>
      </w:r>
      <w:bookmarkEnd w:id="514"/>
      <w:bookmarkEnd w:id="515"/>
      <w:bookmarkEnd w:id="516"/>
      <w:bookmarkEnd w:id="517"/>
    </w:p>
    <w:p w:rsidR="003A204A" w:rsidRPr="00ED21CB" w:rsidRDefault="001A2DD5" w:rsidP="003A204A">
      <w:pPr>
        <w:rPr>
          <w:lang w:val="en-GB"/>
        </w:rPr>
      </w:pPr>
      <w:r w:rsidRPr="00ED21CB">
        <w:rPr>
          <w:lang w:val="en-GB"/>
        </w:rPr>
        <w:t xml:space="preserve">Figure </w:t>
      </w:r>
      <w:r w:rsidR="00A401AF">
        <w:rPr>
          <w:lang w:val="en-GB"/>
        </w:rPr>
        <w:t>7-</w:t>
      </w:r>
      <w:r w:rsidR="000F06E7" w:rsidRPr="00ED21CB">
        <w:rPr>
          <w:lang w:val="en-GB"/>
        </w:rPr>
        <w:t>15</w:t>
      </w:r>
      <w:r w:rsidR="003A204A" w:rsidRPr="00ED21CB">
        <w:rPr>
          <w:lang w:val="en-GB"/>
        </w:rPr>
        <w:t xml:space="preserve"> shows the block diagram of the decoder. The bitstream may be truncated at the decoder side or by any component of the communication system and the decoder reproduces synthesized signal using the available layers. In each 20</w:t>
      </w:r>
      <w:r w:rsidR="00A660BD" w:rsidRPr="00ED21CB">
        <w:rPr>
          <w:lang w:val="en-GB"/>
        </w:rPr>
        <w:t> ms</w:t>
      </w:r>
      <w:r w:rsidR="003A204A" w:rsidRPr="00ED21CB">
        <w:rPr>
          <w:lang w:val="en-GB"/>
        </w:rPr>
        <w:t xml:space="preserve"> frame, the decoder receives a bitstream containing information of one or more layers. The received layers range from Layer 1 up to Layer 5, which corresponds to bit rates of 8 kbit/s to 32 kbit/s. This means that the decoder operation is conditioned by the number of bits (layers), rec</w:t>
      </w:r>
      <w:r w:rsidR="000F06E7" w:rsidRPr="00ED21CB">
        <w:rPr>
          <w:lang w:val="en-GB"/>
        </w:rPr>
        <w:t xml:space="preserve">eived in each frame. In </w:t>
      </w:r>
      <w:r w:rsidRPr="00ED21CB">
        <w:rPr>
          <w:lang w:val="en-GB"/>
        </w:rPr>
        <w:t xml:space="preserve">Figure </w:t>
      </w:r>
      <w:r w:rsidR="00A401AF">
        <w:rPr>
          <w:lang w:val="en-GB"/>
        </w:rPr>
        <w:t>7-</w:t>
      </w:r>
      <w:r w:rsidR="000F06E7" w:rsidRPr="00ED21CB">
        <w:rPr>
          <w:lang w:val="en-GB"/>
        </w:rPr>
        <w:t>15</w:t>
      </w:r>
      <w:r w:rsidR="003A204A" w:rsidRPr="00ED21CB">
        <w:rPr>
          <w:lang w:val="en-GB"/>
        </w:rPr>
        <w:t>, it is assumed that the output is WB and that all layers have been correctly received at the decoder.</w:t>
      </w:r>
    </w:p>
    <w:p w:rsidR="003A204A" w:rsidRPr="00ED21CB" w:rsidRDefault="003A204A" w:rsidP="003A204A">
      <w:pPr>
        <w:rPr>
          <w:lang w:val="en-GB"/>
        </w:rPr>
      </w:pPr>
      <w:r w:rsidRPr="00ED21CB">
        <w:rPr>
          <w:lang w:val="en-GB"/>
        </w:rPr>
        <w:t xml:space="preserve">The core layer (Layer 1) and the ACELP enhancement layer (Layer 2) are first decoded and signal synthesis is </w:t>
      </w:r>
      <w:r w:rsidRPr="00ED21CB">
        <w:rPr>
          <w:szCs w:val="24"/>
          <w:lang w:val="en-GB"/>
        </w:rPr>
        <w:t xml:space="preserve">performed. The synthesized signal is then de-emphasized and resampled to 16 </w:t>
      </w:r>
      <w:r w:rsidR="002357DE" w:rsidRPr="00ED21CB">
        <w:rPr>
          <w:szCs w:val="24"/>
          <w:lang w:val="en-GB"/>
        </w:rPr>
        <w:t>kHz</w:t>
      </w:r>
      <w:r w:rsidRPr="00ED21CB">
        <w:rPr>
          <w:szCs w:val="24"/>
          <w:lang w:val="en-GB"/>
        </w:rPr>
        <w:t>. After a simple temporal noise shaping, the transform coding enhancement layers are added to the perceptually weighted Layer 2 synthesis</w:t>
      </w:r>
      <w:r w:rsidRPr="00ED21CB">
        <w:rPr>
          <w:lang w:val="en-GB"/>
        </w:rPr>
        <w:t>. Inverse perceptual weighting is then applied to restore the synthesized WB signal. Finally, pitch post-filtering is applied on the restored signal followed by a high-pass filter. The post-filter exploits the extra decoder delay introduced by the overlap-add synthesis of the MDCT (Layers 3, 4, 5). It combines, in an optimal way, two pitch post-filter signals. One is a high-quality pitch post-filter signal of the Layer 1 or Layer 2 decoder output that is generated by exploiting the extra decoder de</w:t>
      </w:r>
      <w:r w:rsidR="00E36A7E" w:rsidRPr="00ED21CB">
        <w:rPr>
          <w:lang w:val="en-GB"/>
        </w:rPr>
        <w:t xml:space="preserve">lay. The other is a low </w:t>
      </w:r>
      <w:r w:rsidRPr="00ED21CB">
        <w:rPr>
          <w:lang w:val="en-GB"/>
        </w:rPr>
        <w:t>delay pitch post-filter signal of the higher-layers (Layers 3, 4, 5) synthesis signal.</w:t>
      </w:r>
    </w:p>
    <w:bookmarkStart w:id="518" w:name="_Ref193791854"/>
    <w:p w:rsidR="00113591" w:rsidRPr="00ED21CB" w:rsidRDefault="00E36A7E" w:rsidP="00113591">
      <w:pPr>
        <w:pStyle w:val="Figure"/>
      </w:pPr>
      <w:r w:rsidRPr="00ED21CB">
        <w:object w:dxaOrig="9089" w:dyaOrig="6299">
          <v:shape id="_x0000_i1040" type="#_x0000_t75" style="width:415.5pt;height:4in" o:ole="">
            <v:imagedata r:id="rId60" o:title=""/>
          </v:shape>
          <o:OLEObject Type="Embed" ProgID="Visio.Drawing.11" ShapeID="_x0000_i1040" DrawAspect="Content" ObjectID="_1541324438" r:id="rId61"/>
        </w:object>
      </w:r>
    </w:p>
    <w:p w:rsidR="00113591" w:rsidRPr="00ED21CB" w:rsidRDefault="001A2DD5" w:rsidP="003A204A">
      <w:pPr>
        <w:pStyle w:val="FigureNotitle"/>
      </w:pPr>
      <w:bookmarkStart w:id="519" w:name="_Toc467582292"/>
      <w:bookmarkEnd w:id="518"/>
      <w:r w:rsidRPr="00ED21CB">
        <w:t xml:space="preserve">Figure </w:t>
      </w:r>
      <w:r w:rsidR="00A401AF">
        <w:t>7-</w:t>
      </w:r>
      <w:r w:rsidR="000F06E7" w:rsidRPr="00ED21CB">
        <w:t>15</w:t>
      </w:r>
      <w:r w:rsidR="00113591" w:rsidRPr="00ED21CB">
        <w:t xml:space="preserve">: Structural block diagram of the </w:t>
      </w:r>
      <w:r w:rsidRPr="00ED21CB">
        <w:t xml:space="preserve">G.718 </w:t>
      </w:r>
      <w:r w:rsidR="00113591" w:rsidRPr="00ED21CB">
        <w:t>decoder (WB case, clean channel)</w:t>
      </w:r>
      <w:bookmarkEnd w:id="519"/>
    </w:p>
    <w:p w:rsidR="00716EB6" w:rsidRPr="00ED21CB" w:rsidRDefault="003A204A" w:rsidP="003A204A">
      <w:pPr>
        <w:rPr>
          <w:lang w:val="en-GB"/>
        </w:rPr>
      </w:pPr>
      <w:r w:rsidRPr="00ED21CB">
        <w:rPr>
          <w:lang w:val="en-GB"/>
        </w:rPr>
        <w:lastRenderedPageBreak/>
        <w:t>If the decoder output is limited to Layer 1, 2 or 3, a bandwidth extension is used to generate frequencies between 6400 and 7000 Hz. When Layers 4 or 5 are decoded, the bandwidth extension is not applied as the entire spectrum is quantized.</w:t>
      </w:r>
    </w:p>
    <w:p w:rsidR="003A204A" w:rsidRPr="00ED21CB" w:rsidRDefault="003A204A" w:rsidP="003A204A">
      <w:pPr>
        <w:rPr>
          <w:lang w:val="en-GB"/>
        </w:rPr>
      </w:pPr>
      <w:r w:rsidRPr="00ED21CB">
        <w:rPr>
          <w:lang w:val="en-GB"/>
        </w:rPr>
        <w:t>A special technique is used in the decoder, the advanced anti-swirling technique, which efficiently avoids unnaturally sounding synthesis of relatively stationary background noise, such as car noise. This technique reduces power and spectral fluctuations of the excitation signal of the LP synthesis filter, which in turn also uses smoothed coefficients. As swirling is mainly a problem at low bit rates, it is only activated for Layer 1 signal synthesis (both NB and WB) and based on signal criteria such as voice inactivity and noisiness.</w:t>
      </w:r>
    </w:p>
    <w:p w:rsidR="003A204A" w:rsidRDefault="003A204A" w:rsidP="00A93B21">
      <w:pPr>
        <w:rPr>
          <w:lang w:val="en-GB"/>
        </w:rPr>
      </w:pPr>
      <w:r w:rsidRPr="00ED21CB">
        <w:rPr>
          <w:lang w:val="en-GB"/>
        </w:rPr>
        <w:t>The worst-case complexity of the FEC algorithm has been reduced by exploiting the MDCT look-ahead available at the decoder, and by pre-calculating some FEC parameters in the previous frame.</w:t>
      </w:r>
      <w:bookmarkStart w:id="520" w:name="_Toc221186633"/>
      <w:bookmarkEnd w:id="520"/>
    </w:p>
    <w:p w:rsidR="00CC286A" w:rsidRPr="00ED21CB" w:rsidRDefault="00CC286A" w:rsidP="00A93B21">
      <w:pPr>
        <w:rPr>
          <w:lang w:val="en-GB"/>
        </w:rPr>
      </w:pPr>
    </w:p>
    <w:p w:rsidR="0009422D" w:rsidRPr="00ED21CB" w:rsidRDefault="0009422D" w:rsidP="00CC286A">
      <w:pPr>
        <w:pStyle w:val="Heading1"/>
        <w:pageBreakBefore/>
        <w:ind w:left="431" w:hanging="431"/>
        <w:rPr>
          <w:lang w:val="en-GB"/>
        </w:rPr>
      </w:pPr>
      <w:bookmarkStart w:id="521" w:name="_Toc234914046"/>
      <w:bookmarkStart w:id="522" w:name="_Toc467582242"/>
      <w:r w:rsidRPr="00ED21CB">
        <w:rPr>
          <w:lang w:val="en-GB"/>
        </w:rPr>
        <w:lastRenderedPageBreak/>
        <w:t xml:space="preserve">Video </w:t>
      </w:r>
      <w:r w:rsidR="001E5DC4" w:rsidRPr="00ED21CB">
        <w:rPr>
          <w:lang w:val="en-GB"/>
        </w:rPr>
        <w:t>codecs</w:t>
      </w:r>
      <w:bookmarkEnd w:id="521"/>
      <w:bookmarkEnd w:id="522"/>
    </w:p>
    <w:p w:rsidR="00E87E6F" w:rsidRPr="00ED21CB" w:rsidRDefault="001E5DC4" w:rsidP="001E5DC4">
      <w:pPr>
        <w:rPr>
          <w:lang w:val="en-GB"/>
        </w:rPr>
      </w:pPr>
      <w:r w:rsidRPr="00ED21CB">
        <w:rPr>
          <w:lang w:val="en-GB"/>
        </w:rPr>
        <w:t xml:space="preserve">The video compression algorithm specified in Recommendation </w:t>
      </w:r>
      <w:r w:rsidR="00E87E6F" w:rsidRPr="00ED21CB">
        <w:rPr>
          <w:lang w:val="en-GB"/>
        </w:rPr>
        <w:t xml:space="preserve">ITU-T H.265 | ISO/IEC 23008-2 </w:t>
      </w:r>
      <w:r w:rsidRPr="00ED21CB">
        <w:rPr>
          <w:i/>
          <w:iCs/>
          <w:lang w:val="en-GB"/>
        </w:rPr>
        <w:t>High Efficiency Video Coding</w:t>
      </w:r>
      <w:r w:rsidRPr="00ED21CB">
        <w:rPr>
          <w:lang w:val="en-GB"/>
        </w:rPr>
        <w:t xml:space="preserve"> </w:t>
      </w:r>
      <w:r w:rsidR="00E87E6F" w:rsidRPr="00ED21CB">
        <w:rPr>
          <w:lang w:val="en-GB"/>
        </w:rPr>
        <w:t>(HEVC) is recommended as being particularly well suited for use in IPTV services. The format range extensions (RExt) and screen content coding (SCC) extensions to HEVC may also be suitable.</w:t>
      </w:r>
    </w:p>
    <w:p w:rsidR="0009422D" w:rsidRPr="00ED21CB" w:rsidRDefault="001E5DC4" w:rsidP="001E5DC4">
      <w:pPr>
        <w:rPr>
          <w:lang w:val="en-GB"/>
        </w:rPr>
      </w:pPr>
      <w:r w:rsidRPr="00ED21CB">
        <w:rPr>
          <w:lang w:val="en-GB"/>
        </w:rPr>
        <w:t xml:space="preserve">The video compression algorithm specified in Recommendation </w:t>
      </w:r>
      <w:r w:rsidR="0009422D" w:rsidRPr="00ED21CB">
        <w:rPr>
          <w:lang w:val="en-GB"/>
        </w:rPr>
        <w:t xml:space="preserve">ITU-T H.264 | ISO/IEC 14496-10 Advanced </w:t>
      </w:r>
      <w:r w:rsidRPr="00ED21CB">
        <w:rPr>
          <w:lang w:val="en-GB"/>
        </w:rPr>
        <w:t xml:space="preserve">Video Coding </w:t>
      </w:r>
      <w:r w:rsidR="00E87E6F" w:rsidRPr="00ED21CB">
        <w:rPr>
          <w:lang w:val="en-GB"/>
        </w:rPr>
        <w:t xml:space="preserve">(AVC) </w:t>
      </w:r>
      <w:r w:rsidR="0009422D" w:rsidRPr="00ED21CB">
        <w:rPr>
          <w:lang w:val="en-GB"/>
        </w:rPr>
        <w:t xml:space="preserve">is </w:t>
      </w:r>
      <w:r w:rsidR="00E87E6F" w:rsidRPr="00ED21CB">
        <w:rPr>
          <w:lang w:val="en-GB"/>
        </w:rPr>
        <w:t>also advised</w:t>
      </w:r>
      <w:r w:rsidR="0009422D" w:rsidRPr="00ED21CB">
        <w:rPr>
          <w:lang w:val="en-GB"/>
        </w:rPr>
        <w:t xml:space="preserve"> for use in IPTV services.  The inclusion of support for </w:t>
      </w:r>
      <w:r w:rsidRPr="00ED21CB">
        <w:rPr>
          <w:lang w:val="en-GB"/>
        </w:rPr>
        <w:t xml:space="preserve">Recommendation </w:t>
      </w:r>
      <w:r w:rsidR="0009422D" w:rsidRPr="00ED21CB">
        <w:rPr>
          <w:lang w:val="en-GB"/>
        </w:rPr>
        <w:t>ITU-T H.262</w:t>
      </w:r>
      <w:r w:rsidRPr="00ED21CB">
        <w:rPr>
          <w:lang w:val="en-GB"/>
        </w:rPr>
        <w:t> </w:t>
      </w:r>
      <w:r w:rsidR="0009422D" w:rsidRPr="00ED21CB">
        <w:rPr>
          <w:lang w:val="en-GB"/>
        </w:rPr>
        <w:t xml:space="preserve">| ISO/IEC 13818-2 </w:t>
      </w:r>
      <w:r w:rsidR="00714CE0">
        <w:rPr>
          <w:lang w:val="en-GB"/>
        </w:rPr>
        <w:t>"</w:t>
      </w:r>
      <w:r w:rsidR="0009422D" w:rsidRPr="00ED21CB">
        <w:rPr>
          <w:lang w:val="en-GB"/>
        </w:rPr>
        <w:t>MPEG-2 video</w:t>
      </w:r>
      <w:r w:rsidR="00714CE0">
        <w:rPr>
          <w:lang w:val="en-GB"/>
        </w:rPr>
        <w:t>"</w:t>
      </w:r>
      <w:r w:rsidR="0009422D" w:rsidRPr="00ED21CB">
        <w:rPr>
          <w:lang w:val="en-GB"/>
        </w:rPr>
        <w:t xml:space="preserve"> support in IPTV services </w:t>
      </w:r>
      <w:r w:rsidR="00E87E6F" w:rsidRPr="00ED21CB">
        <w:rPr>
          <w:lang w:val="en-GB"/>
        </w:rPr>
        <w:t>may also be suitable</w:t>
      </w:r>
      <w:r w:rsidR="0009422D" w:rsidRPr="00ED21CB">
        <w:rPr>
          <w:lang w:val="en-GB"/>
        </w:rPr>
        <w:t>, in consideration of the prevalence of existing encoded bitstreams in that format.</w:t>
      </w:r>
    </w:p>
    <w:p w:rsidR="0009422D" w:rsidRPr="00ED21CB" w:rsidRDefault="0009422D" w:rsidP="0009422D">
      <w:pPr>
        <w:rPr>
          <w:lang w:val="en-GB"/>
        </w:rPr>
      </w:pPr>
      <w:r w:rsidRPr="00ED21CB">
        <w:rPr>
          <w:lang w:val="en-GB"/>
        </w:rPr>
        <w:t>However, determining which coding technology designs should be supported in a particular deployment may be based on a wide variety of factors.  Some additional video coding technologies that have also been identified in member contributions as potentially relevant to the application include the following:</w:t>
      </w:r>
    </w:p>
    <w:p w:rsidR="0009422D" w:rsidRPr="00ED21CB" w:rsidRDefault="0009422D" w:rsidP="001E5DC4">
      <w:pPr>
        <w:numPr>
          <w:ilvl w:val="0"/>
          <w:numId w:val="23"/>
        </w:numPr>
        <w:overflowPunct w:val="0"/>
        <w:autoSpaceDE w:val="0"/>
        <w:autoSpaceDN w:val="0"/>
        <w:adjustRightInd w:val="0"/>
        <w:ind w:left="567" w:hanging="567"/>
        <w:textAlignment w:val="baseline"/>
        <w:rPr>
          <w:lang w:val="en-GB"/>
        </w:rPr>
      </w:pPr>
      <w:r w:rsidRPr="00ED21CB">
        <w:rPr>
          <w:lang w:val="en-GB"/>
        </w:rPr>
        <w:t xml:space="preserve">GB/T20090.2 </w:t>
      </w:r>
      <w:r w:rsidR="00714CE0">
        <w:rPr>
          <w:lang w:val="en-GB"/>
        </w:rPr>
        <w:t>"</w:t>
      </w:r>
      <w:r w:rsidRPr="00ED21CB">
        <w:rPr>
          <w:lang w:val="en-GB"/>
        </w:rPr>
        <w:t>AVS</w:t>
      </w:r>
      <w:r w:rsidR="00714CE0">
        <w:rPr>
          <w:lang w:val="en-GB"/>
        </w:rPr>
        <w:t>"</w:t>
      </w:r>
    </w:p>
    <w:p w:rsidR="0009422D" w:rsidRPr="00ED21CB" w:rsidRDefault="0009422D" w:rsidP="001E5DC4">
      <w:pPr>
        <w:numPr>
          <w:ilvl w:val="0"/>
          <w:numId w:val="23"/>
        </w:numPr>
        <w:overflowPunct w:val="0"/>
        <w:autoSpaceDE w:val="0"/>
        <w:autoSpaceDN w:val="0"/>
        <w:adjustRightInd w:val="0"/>
        <w:ind w:left="567" w:hanging="567"/>
        <w:textAlignment w:val="baseline"/>
        <w:rPr>
          <w:lang w:val="en-GB"/>
        </w:rPr>
      </w:pPr>
      <w:r w:rsidRPr="00ED21CB">
        <w:rPr>
          <w:lang w:val="en-GB"/>
        </w:rPr>
        <w:t xml:space="preserve">ISO/IEC 11172-2 </w:t>
      </w:r>
      <w:r w:rsidR="00714CE0">
        <w:rPr>
          <w:lang w:val="en-GB"/>
        </w:rPr>
        <w:t>"</w:t>
      </w:r>
      <w:r w:rsidRPr="00ED21CB">
        <w:rPr>
          <w:lang w:val="en-GB"/>
        </w:rPr>
        <w:t>MPEG-1 video</w:t>
      </w:r>
      <w:r w:rsidR="00714CE0">
        <w:rPr>
          <w:lang w:val="en-GB"/>
        </w:rPr>
        <w:t>"</w:t>
      </w:r>
    </w:p>
    <w:p w:rsidR="0009422D" w:rsidRPr="00ED21CB" w:rsidRDefault="0009422D" w:rsidP="001E5DC4">
      <w:pPr>
        <w:numPr>
          <w:ilvl w:val="0"/>
          <w:numId w:val="23"/>
        </w:numPr>
        <w:overflowPunct w:val="0"/>
        <w:autoSpaceDE w:val="0"/>
        <w:autoSpaceDN w:val="0"/>
        <w:adjustRightInd w:val="0"/>
        <w:ind w:left="567" w:hanging="567"/>
        <w:textAlignment w:val="baseline"/>
        <w:rPr>
          <w:lang w:val="en-GB"/>
        </w:rPr>
      </w:pPr>
      <w:r w:rsidRPr="00ED21CB">
        <w:rPr>
          <w:lang w:val="en-GB"/>
        </w:rPr>
        <w:t xml:space="preserve">ISO/IEC 14496-2 </w:t>
      </w:r>
      <w:r w:rsidR="00714CE0">
        <w:rPr>
          <w:lang w:val="en-GB"/>
        </w:rPr>
        <w:t>"</w:t>
      </w:r>
      <w:r w:rsidRPr="00ED21CB">
        <w:rPr>
          <w:lang w:val="en-GB"/>
        </w:rPr>
        <w:t>MPEG-4 visual</w:t>
      </w:r>
      <w:r w:rsidR="00714CE0">
        <w:rPr>
          <w:lang w:val="en-GB"/>
        </w:rPr>
        <w:t>"</w:t>
      </w:r>
    </w:p>
    <w:p w:rsidR="0009422D" w:rsidRPr="00ED21CB" w:rsidRDefault="0009422D" w:rsidP="001E5DC4">
      <w:pPr>
        <w:numPr>
          <w:ilvl w:val="0"/>
          <w:numId w:val="23"/>
        </w:numPr>
        <w:overflowPunct w:val="0"/>
        <w:autoSpaceDE w:val="0"/>
        <w:autoSpaceDN w:val="0"/>
        <w:adjustRightInd w:val="0"/>
        <w:ind w:left="567" w:hanging="567"/>
        <w:textAlignment w:val="baseline"/>
        <w:rPr>
          <w:lang w:val="en-GB"/>
        </w:rPr>
      </w:pPr>
      <w:r w:rsidRPr="00ED21CB">
        <w:rPr>
          <w:lang w:val="en-GB"/>
        </w:rPr>
        <w:t xml:space="preserve">Recommendation </w:t>
      </w:r>
      <w:r w:rsidR="001E5DC4" w:rsidRPr="00ED21CB">
        <w:rPr>
          <w:lang w:val="en-GB"/>
        </w:rPr>
        <w:t xml:space="preserve">ITU-T </w:t>
      </w:r>
      <w:r w:rsidRPr="00ED21CB">
        <w:rPr>
          <w:lang w:val="en-GB"/>
        </w:rPr>
        <w:t>H.263</w:t>
      </w:r>
    </w:p>
    <w:p w:rsidR="0009422D" w:rsidRPr="00ED21CB" w:rsidRDefault="0009422D" w:rsidP="001E5DC4">
      <w:pPr>
        <w:numPr>
          <w:ilvl w:val="0"/>
          <w:numId w:val="23"/>
        </w:numPr>
        <w:overflowPunct w:val="0"/>
        <w:autoSpaceDE w:val="0"/>
        <w:autoSpaceDN w:val="0"/>
        <w:adjustRightInd w:val="0"/>
        <w:ind w:left="567" w:hanging="567"/>
        <w:textAlignment w:val="baseline"/>
        <w:rPr>
          <w:lang w:val="en-GB"/>
        </w:rPr>
      </w:pPr>
      <w:r w:rsidRPr="00ED21CB">
        <w:rPr>
          <w:lang w:val="en-GB"/>
        </w:rPr>
        <w:t xml:space="preserve">SMPTE 421M </w:t>
      </w:r>
      <w:r w:rsidR="00714CE0">
        <w:rPr>
          <w:lang w:val="en-GB"/>
        </w:rPr>
        <w:t>"</w:t>
      </w:r>
      <w:r w:rsidRPr="00ED21CB">
        <w:rPr>
          <w:lang w:val="en-GB"/>
        </w:rPr>
        <w:t>VC-1</w:t>
      </w:r>
      <w:r w:rsidR="00714CE0">
        <w:rPr>
          <w:lang w:val="en-GB"/>
        </w:rPr>
        <w:t>"</w:t>
      </w:r>
    </w:p>
    <w:p w:rsidR="002D41EB" w:rsidRPr="00ED21CB" w:rsidRDefault="002D41EB" w:rsidP="002D41EB">
      <w:pPr>
        <w:rPr>
          <w:lang w:val="en-GB" w:bidi="ar-DZ"/>
        </w:rPr>
      </w:pPr>
    </w:p>
    <w:p w:rsidR="00B5243C" w:rsidRPr="00ED21CB" w:rsidRDefault="00B5243C" w:rsidP="002D41EB">
      <w:pPr>
        <w:rPr>
          <w:lang w:val="en-GB" w:bidi="ar-DZ"/>
        </w:rPr>
        <w:sectPr w:rsidR="00B5243C" w:rsidRPr="00ED21CB" w:rsidSect="00CC286A">
          <w:footerReference w:type="first" r:id="rId62"/>
          <w:pgSz w:w="11907" w:h="16840" w:code="9"/>
          <w:pgMar w:top="1026" w:right="1134" w:bottom="993" w:left="1134" w:header="360" w:footer="504" w:gutter="0"/>
          <w:pgNumType w:start="1"/>
          <w:cols w:space="720"/>
          <w:docGrid w:linePitch="360"/>
        </w:sectPr>
      </w:pPr>
    </w:p>
    <w:p w:rsidR="002D41EB" w:rsidRPr="00ED21CB" w:rsidRDefault="002D41EB" w:rsidP="0029185B">
      <w:pPr>
        <w:pStyle w:val="AppendixNotitle"/>
        <w:rPr>
          <w:lang w:bidi="ar-DZ"/>
        </w:rPr>
      </w:pPr>
      <w:bookmarkStart w:id="523" w:name="_Toc223349604"/>
      <w:bookmarkStart w:id="524" w:name="_Toc467582243"/>
      <w:r w:rsidRPr="00ED21CB">
        <w:rPr>
          <w:lang w:bidi="ar-DZ"/>
        </w:rPr>
        <w:lastRenderedPageBreak/>
        <w:t>Appendix</w:t>
      </w:r>
      <w:r w:rsidR="000F06E7" w:rsidRPr="00ED21CB">
        <w:rPr>
          <w:lang w:bidi="ar-DZ"/>
        </w:rPr>
        <w:t xml:space="preserve"> I</w:t>
      </w:r>
      <w:r w:rsidRPr="00ED21CB">
        <w:rPr>
          <w:lang w:bidi="ar-DZ"/>
        </w:rPr>
        <w:br/>
      </w:r>
      <w:r w:rsidR="0064356C" w:rsidRPr="00ED21CB">
        <w:rPr>
          <w:lang w:bidi="ar-DZ"/>
        </w:rPr>
        <w:t>List of some additional content related standards</w:t>
      </w:r>
      <w:bookmarkEnd w:id="523"/>
      <w:bookmarkEnd w:id="524"/>
    </w:p>
    <w:p w:rsidR="0064356C" w:rsidRPr="00ED21CB" w:rsidRDefault="0064356C" w:rsidP="001E5DC4">
      <w:pPr>
        <w:pStyle w:val="Heading2"/>
        <w:numPr>
          <w:ilvl w:val="0"/>
          <w:numId w:val="14"/>
        </w:numPr>
        <w:tabs>
          <w:tab w:val="clear" w:pos="0"/>
          <w:tab w:val="num" w:pos="567"/>
        </w:tabs>
        <w:ind w:left="567" w:hanging="567"/>
        <w:rPr>
          <w:lang w:val="en-GB"/>
        </w:rPr>
      </w:pPr>
      <w:bookmarkStart w:id="525" w:name="_Toc223349605"/>
      <w:bookmarkStart w:id="526" w:name="_Toc467582244"/>
      <w:r w:rsidRPr="00ED21CB">
        <w:rPr>
          <w:lang w:val="en-GB"/>
        </w:rPr>
        <w:t>Introduction</w:t>
      </w:r>
      <w:bookmarkEnd w:id="525"/>
      <w:bookmarkEnd w:id="526"/>
    </w:p>
    <w:p w:rsidR="0064356C" w:rsidRPr="00ED21CB" w:rsidRDefault="0064356C" w:rsidP="0064356C">
      <w:pPr>
        <w:rPr>
          <w:lang w:val="en-GB"/>
        </w:rPr>
      </w:pPr>
      <w:r w:rsidRPr="00ED21CB">
        <w:rPr>
          <w:lang w:val="en-GB"/>
        </w:rPr>
        <w:t>The IPTV Services Requirements Document [FG IPTV-DOC-0147] contains several requirements related to closed captioning, subtitles and descriptive audio. This Appendix lists some standards which deal with these features.</w:t>
      </w:r>
    </w:p>
    <w:p w:rsidR="00716EB6" w:rsidRPr="00ED21CB" w:rsidRDefault="0064356C" w:rsidP="0064356C">
      <w:pPr>
        <w:rPr>
          <w:lang w:val="en-GB"/>
        </w:rPr>
      </w:pPr>
      <w:r w:rsidRPr="00ED21CB">
        <w:rPr>
          <w:lang w:val="en-GB"/>
        </w:rPr>
        <w:t>It should be noted that this is not an exhaustive list.</w:t>
      </w:r>
    </w:p>
    <w:p w:rsidR="0064356C" w:rsidRPr="00ED21CB" w:rsidRDefault="0064356C" w:rsidP="001E5DC4">
      <w:pPr>
        <w:pStyle w:val="Heading2"/>
        <w:numPr>
          <w:ilvl w:val="0"/>
          <w:numId w:val="14"/>
        </w:numPr>
        <w:tabs>
          <w:tab w:val="clear" w:pos="0"/>
          <w:tab w:val="num" w:pos="567"/>
        </w:tabs>
        <w:ind w:left="567" w:hanging="567"/>
        <w:rPr>
          <w:lang w:val="en-GB"/>
        </w:rPr>
      </w:pPr>
      <w:bookmarkStart w:id="527" w:name="_Toc223349606"/>
      <w:bookmarkStart w:id="528" w:name="_Toc467582245"/>
      <w:r w:rsidRPr="00ED21CB">
        <w:rPr>
          <w:lang w:val="en-GB"/>
        </w:rPr>
        <w:t>Relevant requirements</w:t>
      </w:r>
      <w:bookmarkEnd w:id="527"/>
      <w:bookmarkEnd w:id="528"/>
    </w:p>
    <w:p w:rsidR="0064356C" w:rsidRPr="00ED21CB" w:rsidRDefault="0064356C" w:rsidP="0064356C">
      <w:pPr>
        <w:rPr>
          <w:rFonts w:eastAsia="Batang"/>
          <w:lang w:val="en-GB" w:eastAsia="ko-KR"/>
        </w:rPr>
      </w:pPr>
      <w:r w:rsidRPr="00ED21CB">
        <w:rPr>
          <w:rFonts w:eastAsia="Batang"/>
          <w:lang w:val="en-GB" w:eastAsia="ko-KR"/>
        </w:rPr>
        <w:t>The following requirements are duplicates of those identified in IPTV services requirements [FG IPTV -DOC-0147] and should not be modified in any way without consultation with the group (i.e. study group question) which owns [FG IPTV -DOC-0147]. In the case of a discrepancy between the text in this document and that of [FG IPTV -DOC-0147], then the latter text should take precedence.</w:t>
      </w:r>
    </w:p>
    <w:p w:rsidR="0064356C" w:rsidRPr="00ED21CB" w:rsidRDefault="0064356C" w:rsidP="001C25DF">
      <w:pPr>
        <w:numPr>
          <w:ilvl w:val="0"/>
          <w:numId w:val="28"/>
        </w:numPr>
        <w:overflowPunct w:val="0"/>
        <w:autoSpaceDE w:val="0"/>
        <w:autoSpaceDN w:val="0"/>
        <w:adjustRightInd w:val="0"/>
        <w:ind w:left="567" w:hanging="567"/>
        <w:textAlignment w:val="baseline"/>
        <w:rPr>
          <w:lang w:val="en-GB"/>
        </w:rPr>
      </w:pPr>
      <w:r w:rsidRPr="00ED21CB">
        <w:rPr>
          <w:lang w:val="en-GB"/>
        </w:rPr>
        <w:t>The IPTV architecture is required to support the end-user with the ability to choose a preferred language option (audio, subtitle, captioning, supplementary video and supplementary descriptive audio) from various languages that the content provider pre-defined and the service provider delivered.</w:t>
      </w:r>
    </w:p>
    <w:p w:rsidR="0064356C" w:rsidRPr="00ED21CB" w:rsidRDefault="0064356C" w:rsidP="001C25DF">
      <w:pPr>
        <w:numPr>
          <w:ilvl w:val="0"/>
          <w:numId w:val="28"/>
        </w:numPr>
        <w:overflowPunct w:val="0"/>
        <w:autoSpaceDE w:val="0"/>
        <w:autoSpaceDN w:val="0"/>
        <w:adjustRightInd w:val="0"/>
        <w:ind w:left="567" w:hanging="567"/>
        <w:textAlignment w:val="baseline"/>
        <w:rPr>
          <w:lang w:val="en-GB"/>
        </w:rPr>
      </w:pPr>
      <w:r w:rsidRPr="00ED21CB">
        <w:rPr>
          <w:lang w:val="en-GB"/>
        </w:rPr>
        <w:t>The IPTV architecture is recommended to support multiple languages audio, multiple language subtitles, multiple languages captioning, multiple language supplementary video and multiple language descriptive audio.</w:t>
      </w:r>
    </w:p>
    <w:p w:rsidR="0064356C" w:rsidRPr="00ED21CB" w:rsidRDefault="0064356C" w:rsidP="001C25DF">
      <w:pPr>
        <w:numPr>
          <w:ilvl w:val="0"/>
          <w:numId w:val="28"/>
        </w:numPr>
        <w:overflowPunct w:val="0"/>
        <w:autoSpaceDE w:val="0"/>
        <w:autoSpaceDN w:val="0"/>
        <w:adjustRightInd w:val="0"/>
        <w:ind w:left="567" w:hanging="567"/>
        <w:textAlignment w:val="baseline"/>
        <w:rPr>
          <w:lang w:val="en-GB"/>
        </w:rPr>
      </w:pPr>
      <w:r w:rsidRPr="00ED21CB">
        <w:rPr>
          <w:lang w:val="en-GB"/>
        </w:rPr>
        <w:t>The IPTV architecture is recommended to support the capability for the end-user to watch with the preferred audio, subtitle, and captioning, supplementary video or descriptive audio.</w:t>
      </w:r>
    </w:p>
    <w:p w:rsidR="0064356C" w:rsidRPr="00ED21CB" w:rsidRDefault="0064356C" w:rsidP="001C25DF">
      <w:pPr>
        <w:numPr>
          <w:ilvl w:val="0"/>
          <w:numId w:val="28"/>
        </w:numPr>
        <w:overflowPunct w:val="0"/>
        <w:autoSpaceDE w:val="0"/>
        <w:autoSpaceDN w:val="0"/>
        <w:adjustRightInd w:val="0"/>
        <w:ind w:left="567" w:hanging="567"/>
        <w:textAlignment w:val="baseline"/>
        <w:rPr>
          <w:lang w:val="en-GB"/>
        </w:rPr>
      </w:pPr>
      <w:r w:rsidRPr="00ED21CB">
        <w:rPr>
          <w:lang w:val="en-GB"/>
        </w:rPr>
        <w:t>If the end-user</w:t>
      </w:r>
      <w:r w:rsidR="00714CE0">
        <w:rPr>
          <w:lang w:val="en-GB"/>
        </w:rPr>
        <w:t>'</w:t>
      </w:r>
      <w:r w:rsidRPr="00ED21CB">
        <w:rPr>
          <w:lang w:val="en-GB"/>
        </w:rPr>
        <w:t>s option can not match with the pre-defined content languages, the IPTV architecture is recommended to support the capability for the IPTV terminal device to present the content with default audio, default subtitle and captioning, default supplementary video and default descriptive audio.</w:t>
      </w:r>
    </w:p>
    <w:p w:rsidR="0064356C" w:rsidRPr="00ED21CB" w:rsidRDefault="0064356C" w:rsidP="001C25DF">
      <w:pPr>
        <w:numPr>
          <w:ilvl w:val="0"/>
          <w:numId w:val="28"/>
        </w:numPr>
        <w:overflowPunct w:val="0"/>
        <w:autoSpaceDE w:val="0"/>
        <w:autoSpaceDN w:val="0"/>
        <w:adjustRightInd w:val="0"/>
        <w:ind w:left="567" w:hanging="567"/>
        <w:textAlignment w:val="baseline"/>
        <w:rPr>
          <w:lang w:val="en-GB"/>
        </w:rPr>
      </w:pPr>
      <w:r w:rsidRPr="00ED21CB">
        <w:rPr>
          <w:lang w:val="en-GB"/>
        </w:rPr>
        <w:t>The IPTV architecture is recommended to support the capability for the end-user to switch audio, subtitles and captioning, supplementary video and descriptive audio back and forth when the user is watching the program without having to change his or her preferred language settings.</w:t>
      </w:r>
    </w:p>
    <w:p w:rsidR="0064356C" w:rsidRPr="00ED21CB" w:rsidRDefault="0064356C" w:rsidP="001C25DF">
      <w:pPr>
        <w:numPr>
          <w:ilvl w:val="0"/>
          <w:numId w:val="28"/>
        </w:numPr>
        <w:overflowPunct w:val="0"/>
        <w:autoSpaceDE w:val="0"/>
        <w:autoSpaceDN w:val="0"/>
        <w:adjustRightInd w:val="0"/>
        <w:ind w:left="567" w:hanging="567"/>
        <w:textAlignment w:val="baseline"/>
        <w:rPr>
          <w:lang w:val="en-GB"/>
        </w:rPr>
      </w:pPr>
      <w:r w:rsidRPr="00ED21CB">
        <w:rPr>
          <w:lang w:val="en-GB"/>
        </w:rPr>
        <w:t>The IPTV architecture is required to support the ability for the end-user to turn on and off the audio, the subtitle and captioning, supplementary video and descriptive audio at anytime without altering any of the default setting options.</w:t>
      </w:r>
    </w:p>
    <w:p w:rsidR="0064356C" w:rsidRPr="00ED21CB" w:rsidRDefault="0064356C" w:rsidP="001C25DF">
      <w:pPr>
        <w:numPr>
          <w:ilvl w:val="0"/>
          <w:numId w:val="28"/>
        </w:numPr>
        <w:overflowPunct w:val="0"/>
        <w:autoSpaceDE w:val="0"/>
        <w:autoSpaceDN w:val="0"/>
        <w:adjustRightInd w:val="0"/>
        <w:ind w:left="567" w:hanging="567"/>
        <w:textAlignment w:val="baseline"/>
        <w:rPr>
          <w:lang w:val="en-GB"/>
        </w:rPr>
      </w:pPr>
      <w:r w:rsidRPr="00ED21CB">
        <w:rPr>
          <w:lang w:val="en-GB"/>
        </w:rPr>
        <w:t>The IPTV architecture is recommended to support the ability to independently select a default language for each of the following: audio, subtitle, captioning, supplementary video and supplementary descriptive audio.</w:t>
      </w:r>
    </w:p>
    <w:p w:rsidR="0064356C" w:rsidRPr="00ED21CB" w:rsidRDefault="0064356C" w:rsidP="001C25DF">
      <w:pPr>
        <w:numPr>
          <w:ilvl w:val="0"/>
          <w:numId w:val="28"/>
        </w:numPr>
        <w:overflowPunct w:val="0"/>
        <w:autoSpaceDE w:val="0"/>
        <w:autoSpaceDN w:val="0"/>
        <w:adjustRightInd w:val="0"/>
        <w:ind w:left="567" w:hanging="567"/>
        <w:textAlignment w:val="baseline"/>
        <w:rPr>
          <w:lang w:val="en-GB"/>
        </w:rPr>
      </w:pPr>
      <w:r w:rsidRPr="00ED21CB">
        <w:rPr>
          <w:lang w:val="en-GB"/>
        </w:rPr>
        <w:t>The IPTV architecture is required to support the ability for the IPTV terminal device to decode video, audio, subtitles, captioning, supplementary video and descriptive audio and present them to the end-user.</w:t>
      </w:r>
    </w:p>
    <w:p w:rsidR="0064356C" w:rsidRPr="00ED21CB" w:rsidRDefault="0064356C" w:rsidP="001C25DF">
      <w:pPr>
        <w:numPr>
          <w:ilvl w:val="0"/>
          <w:numId w:val="28"/>
        </w:numPr>
        <w:overflowPunct w:val="0"/>
        <w:autoSpaceDE w:val="0"/>
        <w:autoSpaceDN w:val="0"/>
        <w:adjustRightInd w:val="0"/>
        <w:ind w:left="567" w:hanging="567"/>
        <w:textAlignment w:val="baseline"/>
        <w:rPr>
          <w:b/>
          <w:lang w:val="en-GB"/>
        </w:rPr>
      </w:pPr>
      <w:r w:rsidRPr="00ED21CB">
        <w:rPr>
          <w:lang w:val="en-GB"/>
        </w:rPr>
        <w:t>The IPTV terminal device is recommended to allow the user the selection of subtitles or captions being displayed with a solid background or a transparent one.</w:t>
      </w:r>
    </w:p>
    <w:p w:rsidR="000F06E7" w:rsidRPr="00ED21CB" w:rsidRDefault="0064356C" w:rsidP="001E5DC4">
      <w:pPr>
        <w:pStyle w:val="Heading2"/>
        <w:numPr>
          <w:ilvl w:val="0"/>
          <w:numId w:val="14"/>
        </w:numPr>
        <w:tabs>
          <w:tab w:val="clear" w:pos="0"/>
          <w:tab w:val="num" w:pos="567"/>
        </w:tabs>
        <w:ind w:left="567" w:hanging="567"/>
        <w:rPr>
          <w:lang w:val="en-GB"/>
        </w:rPr>
      </w:pPr>
      <w:bookmarkStart w:id="529" w:name="_Toc467582246"/>
      <w:bookmarkStart w:id="530" w:name="_Toc223349607"/>
      <w:r w:rsidRPr="00ED21CB">
        <w:rPr>
          <w:lang w:val="en-GB"/>
        </w:rPr>
        <w:lastRenderedPageBreak/>
        <w:t>Coding and carriage of closed caption informatio</w:t>
      </w:r>
      <w:r w:rsidR="000F06E7" w:rsidRPr="00ED21CB">
        <w:rPr>
          <w:lang w:val="en-GB"/>
        </w:rPr>
        <w:t>n</w:t>
      </w:r>
      <w:bookmarkEnd w:id="529"/>
    </w:p>
    <w:bookmarkEnd w:id="530"/>
    <w:p w:rsidR="0064356C" w:rsidRPr="00ED21CB" w:rsidRDefault="0064356C" w:rsidP="0064356C">
      <w:pPr>
        <w:rPr>
          <w:lang w:val="en-GB"/>
        </w:rPr>
      </w:pPr>
      <w:r w:rsidRPr="00ED21CB">
        <w:rPr>
          <w:lang w:val="en-GB"/>
        </w:rPr>
        <w:t xml:space="preserve">CEA-708-C: </w:t>
      </w:r>
      <w:r w:rsidR="00714CE0">
        <w:rPr>
          <w:lang w:val="en-GB"/>
        </w:rPr>
        <w:t>"</w:t>
      </w:r>
      <w:r w:rsidRPr="00ED21CB">
        <w:rPr>
          <w:lang w:val="en-GB"/>
        </w:rPr>
        <w:t>Digital Television (DTV) Closed Captioning,</w:t>
      </w:r>
      <w:r w:rsidR="00714CE0">
        <w:rPr>
          <w:lang w:val="en-GB"/>
        </w:rPr>
        <w:t>"</w:t>
      </w:r>
      <w:r w:rsidRPr="00ED21CB">
        <w:rPr>
          <w:lang w:val="en-GB"/>
        </w:rPr>
        <w:t xml:space="preserve"> 30 July 2006, Consumer Electronics Association specifies the encoding of closed caption information in multiple languages, colors and fonts. It also specifies rendering of the information based on user preference and user specified data (such as location, size etc</w:t>
      </w:r>
      <w:r w:rsidR="00AF7119">
        <w:rPr>
          <w:lang w:val="en-GB"/>
        </w:rPr>
        <w:t>.</w:t>
      </w:r>
      <w:r w:rsidRPr="00ED21CB">
        <w:rPr>
          <w:lang w:val="en-GB"/>
        </w:rPr>
        <w:t>). All DTV receivers, set top units (including IPTV receivers) and Cable ready receivers are mandated to support this standard within the US since July 2002. This standard is also adopted by Canada and Mexico.</w:t>
      </w:r>
    </w:p>
    <w:p w:rsidR="0064356C" w:rsidRPr="00ED21CB" w:rsidRDefault="0064356C" w:rsidP="0064356C">
      <w:pPr>
        <w:rPr>
          <w:lang w:val="en-GB"/>
        </w:rPr>
      </w:pPr>
      <w:r w:rsidRPr="00ED21CB">
        <w:rPr>
          <w:lang w:val="en-GB"/>
        </w:rPr>
        <w:t>Additionally, the following standards specify the carriage of closed caption information:</w:t>
      </w:r>
    </w:p>
    <w:p w:rsidR="0064356C" w:rsidRPr="00ED21CB" w:rsidRDefault="0064356C" w:rsidP="000F06E7">
      <w:pPr>
        <w:pStyle w:val="enumlev1"/>
      </w:pPr>
      <w:r w:rsidRPr="00ED21CB">
        <w:t>1.</w:t>
      </w:r>
      <w:r w:rsidRPr="00ED21CB">
        <w:tab/>
        <w:t>ATSC Standard A/53 Part 1:20</w:t>
      </w:r>
      <w:r w:rsidR="00CD5C7D" w:rsidRPr="00ED21CB">
        <w:t>13</w:t>
      </w:r>
      <w:r w:rsidRPr="00ED21CB">
        <w:t xml:space="preserve">, </w:t>
      </w:r>
      <w:r w:rsidR="00714CE0">
        <w:t>"</w:t>
      </w:r>
      <w:r w:rsidRPr="00ED21CB">
        <w:t>ATSC Digital Television Standard, Digital Television System</w:t>
      </w:r>
      <w:r w:rsidR="00714CE0">
        <w:t>"</w:t>
      </w:r>
      <w:r w:rsidRPr="00ED21CB">
        <w:t>. (carriage of closed captions in the user_data part of MPEG-2)</w:t>
      </w:r>
    </w:p>
    <w:p w:rsidR="0064356C" w:rsidRPr="00ED21CB" w:rsidRDefault="0064356C" w:rsidP="000F06E7">
      <w:pPr>
        <w:pStyle w:val="enumlev1"/>
      </w:pPr>
      <w:r w:rsidRPr="00ED21CB">
        <w:t>2.</w:t>
      </w:r>
      <w:r w:rsidRPr="00ED21CB">
        <w:tab/>
        <w:t>ETSI TS 101 154 V</w:t>
      </w:r>
      <w:r w:rsidR="00CD5C7D" w:rsidRPr="00ED21CB">
        <w:t xml:space="preserve">2.2.1 </w:t>
      </w:r>
      <w:r w:rsidRPr="00ED21CB">
        <w:t xml:space="preserve">, Digital Video Broadcasting (DVB): Implementation Guidelines for the use of MPEG-2 Systems, Video and Audio in Satellite, Cable and Terrestrial Broadcasting Applications, Annex B, </w:t>
      </w:r>
      <w:r w:rsidR="00CD5C7D" w:rsidRPr="00ED21CB">
        <w:t>June 201512</w:t>
      </w:r>
      <w:r w:rsidRPr="00ED21CB">
        <w:t xml:space="preserve">. (carriage of closed captions for </w:t>
      </w:r>
      <w:r w:rsidR="00CD5C7D" w:rsidRPr="00ED21CB">
        <w:t xml:space="preserve">HEVC/H.265, </w:t>
      </w:r>
      <w:r w:rsidRPr="00ED21CB">
        <w:t>AVC/H.264</w:t>
      </w:r>
      <w:r w:rsidR="00CD5C7D" w:rsidRPr="00ED21CB">
        <w:t>,</w:t>
      </w:r>
      <w:r w:rsidRPr="00ED21CB">
        <w:t xml:space="preserve"> and VC-1/SMPTE 421M)</w:t>
      </w:r>
    </w:p>
    <w:p w:rsidR="00716EB6" w:rsidRPr="00ED21CB" w:rsidRDefault="0064356C" w:rsidP="000F06E7">
      <w:pPr>
        <w:pStyle w:val="enumlev1"/>
      </w:pPr>
      <w:r w:rsidRPr="00ED21CB">
        <w:t>3.</w:t>
      </w:r>
      <w:r w:rsidRPr="00ED21CB">
        <w:tab/>
        <w:t xml:space="preserve">SCTE DVS 683: AVC video systems and transport constraints for Cable television, </w:t>
      </w:r>
      <w:r w:rsidR="00B1651D" w:rsidRPr="00ED21CB">
        <w:t>June</w:t>
      </w:r>
      <w:r w:rsidRPr="00ED21CB">
        <w:t xml:space="preserve"> 20</w:t>
      </w:r>
      <w:r w:rsidR="00B1651D" w:rsidRPr="00ED21CB">
        <w:t>13</w:t>
      </w:r>
      <w:r w:rsidRPr="00ED21CB">
        <w:t>. (Carriage of closed captions for H.264/AVC using registered user data SEI).</w:t>
      </w:r>
      <w:r w:rsidR="000F06E7" w:rsidRPr="00ED21CB">
        <w:br/>
      </w:r>
      <w:r w:rsidRPr="00ED21CB">
        <w:t>As closed caption information is tightly synchronized with video frames and is required to add very little overhead, this is usually carried as part of each picture and hence the carriage is codec-centric.</w:t>
      </w:r>
    </w:p>
    <w:p w:rsidR="0064356C" w:rsidRPr="00ED21CB" w:rsidRDefault="0064356C" w:rsidP="000F06E7">
      <w:pPr>
        <w:pStyle w:val="enumlev1"/>
        <w:rPr>
          <w:lang w:eastAsia="ja-JP"/>
        </w:rPr>
      </w:pPr>
      <w:r w:rsidRPr="00ED21CB">
        <w:rPr>
          <w:lang w:eastAsia="ja-JP"/>
        </w:rPr>
        <w:t>4.</w:t>
      </w:r>
      <w:r w:rsidRPr="00ED21CB">
        <w:rPr>
          <w:lang w:eastAsia="ja-JP"/>
        </w:rPr>
        <w:tab/>
        <w:t>ARIB STD-B24 Ver.</w:t>
      </w:r>
      <w:r w:rsidR="00734697" w:rsidRPr="00ED21CB">
        <w:rPr>
          <w:lang w:eastAsia="ja-JP"/>
        </w:rPr>
        <w:t>6.2</w:t>
      </w:r>
      <w:r w:rsidRPr="00ED21CB">
        <w:rPr>
          <w:lang w:eastAsia="ja-JP"/>
        </w:rPr>
        <w:t xml:space="preserve"> (20</w:t>
      </w:r>
      <w:r w:rsidR="00734697" w:rsidRPr="00ED21CB">
        <w:rPr>
          <w:lang w:eastAsia="ja-JP"/>
        </w:rPr>
        <w:t>15</w:t>
      </w:r>
      <w:r w:rsidRPr="00ED21CB">
        <w:rPr>
          <w:lang w:eastAsia="ja-JP"/>
        </w:rPr>
        <w:t>), Data Coding and Transmission Specification for Digital Broadcasting, Volume 3 Data Transmission Specification: This provides a carriage of closed captions using an independent PES. Synchronization of closed captions with video is made by Presentation Time Stamp (PTS).</w:t>
      </w:r>
    </w:p>
    <w:p w:rsidR="0064356C" w:rsidRPr="00ED21CB" w:rsidRDefault="0064356C" w:rsidP="001E5DC4">
      <w:pPr>
        <w:pStyle w:val="Heading2"/>
        <w:numPr>
          <w:ilvl w:val="0"/>
          <w:numId w:val="14"/>
        </w:numPr>
        <w:tabs>
          <w:tab w:val="clear" w:pos="0"/>
          <w:tab w:val="num" w:pos="567"/>
        </w:tabs>
        <w:ind w:left="567" w:hanging="567"/>
        <w:rPr>
          <w:lang w:val="en-GB"/>
        </w:rPr>
      </w:pPr>
      <w:bookmarkStart w:id="531" w:name="_Toc223349608"/>
      <w:bookmarkStart w:id="532" w:name="_Toc467582247"/>
      <w:r w:rsidRPr="00ED21CB">
        <w:rPr>
          <w:lang w:val="en-GB"/>
        </w:rPr>
        <w:t>Subtitles</w:t>
      </w:r>
      <w:bookmarkEnd w:id="531"/>
      <w:bookmarkEnd w:id="532"/>
    </w:p>
    <w:p w:rsidR="0064356C" w:rsidRPr="00ED21CB" w:rsidRDefault="0064356C" w:rsidP="001E5DC4">
      <w:pPr>
        <w:rPr>
          <w:lang w:val="en-GB"/>
        </w:rPr>
      </w:pPr>
      <w:r w:rsidRPr="00ED21CB">
        <w:rPr>
          <w:lang w:val="en-GB"/>
        </w:rPr>
        <w:t>ANSI/SCTE 27: Subtitling methods for broadcast Cable, 2003,</w:t>
      </w:r>
      <w:r w:rsidR="001E5DC4" w:rsidRPr="00ED21CB">
        <w:rPr>
          <w:lang w:val="en-GB"/>
        </w:rPr>
        <w:t xml:space="preserve"> p</w:t>
      </w:r>
      <w:r w:rsidRPr="00ED21CB">
        <w:rPr>
          <w:lang w:val="en-GB"/>
        </w:rPr>
        <w:t>rovides a scheme for coding and transmission of subtitles in multiple languages. This scheme has been in wide use in both US and Central America for several years.</w:t>
      </w:r>
    </w:p>
    <w:p w:rsidR="0064356C" w:rsidRPr="00ED21CB" w:rsidRDefault="0064356C" w:rsidP="0064356C">
      <w:pPr>
        <w:rPr>
          <w:lang w:val="en-GB"/>
        </w:rPr>
      </w:pPr>
      <w:r w:rsidRPr="00ED21CB">
        <w:rPr>
          <w:lang w:val="en-GB" w:eastAsia="ja-JP"/>
        </w:rPr>
        <w:t xml:space="preserve">ARIB STD-B24 Ver.5.1 (2007), </w:t>
      </w:r>
      <w:r w:rsidR="00714CE0">
        <w:rPr>
          <w:lang w:val="en-GB" w:eastAsia="ja-JP"/>
        </w:rPr>
        <w:t>"</w:t>
      </w:r>
      <w:r w:rsidRPr="00ED21CB">
        <w:rPr>
          <w:lang w:val="en-GB" w:eastAsia="ja-JP"/>
        </w:rPr>
        <w:t>Data Coding and Transmission Specification for Digital Broadcasting, Volume 1 Data Coding, Part 3 Coding of Captions and Superimposing</w:t>
      </w:r>
      <w:r w:rsidR="00714CE0">
        <w:rPr>
          <w:lang w:val="en-GB" w:eastAsia="ja-JP"/>
        </w:rPr>
        <w:t>"</w:t>
      </w:r>
      <w:r w:rsidRPr="00ED21CB">
        <w:rPr>
          <w:lang w:val="en-GB" w:eastAsia="ja-JP"/>
        </w:rPr>
        <w:t>.</w:t>
      </w:r>
    </w:p>
    <w:p w:rsidR="0064356C" w:rsidRPr="00ED21CB" w:rsidRDefault="0064356C" w:rsidP="001E5DC4">
      <w:pPr>
        <w:pStyle w:val="Heading2"/>
        <w:numPr>
          <w:ilvl w:val="0"/>
          <w:numId w:val="14"/>
        </w:numPr>
        <w:tabs>
          <w:tab w:val="clear" w:pos="0"/>
          <w:tab w:val="num" w:pos="567"/>
        </w:tabs>
        <w:ind w:left="567" w:hanging="567"/>
        <w:rPr>
          <w:lang w:val="en-GB"/>
        </w:rPr>
      </w:pPr>
      <w:bookmarkStart w:id="533" w:name="_Toc223349609"/>
      <w:bookmarkStart w:id="534" w:name="_Toc467582248"/>
      <w:r w:rsidRPr="00ED21CB">
        <w:rPr>
          <w:lang w:val="en-GB"/>
        </w:rPr>
        <w:t>Descriptive Audio</w:t>
      </w:r>
      <w:bookmarkEnd w:id="533"/>
      <w:bookmarkEnd w:id="534"/>
    </w:p>
    <w:p w:rsidR="00716EB6" w:rsidRPr="00ED21CB" w:rsidRDefault="002D5FDB" w:rsidP="0064356C">
      <w:pPr>
        <w:rPr>
          <w:lang w:val="en-GB"/>
        </w:rPr>
      </w:pPr>
      <w:r w:rsidRPr="00ED21CB">
        <w:rPr>
          <w:lang w:val="en-GB"/>
        </w:rPr>
        <w:t xml:space="preserve">ITU-T Rec H.222.0 | ISO/IEC 13818-1 [ITU-T H.222.0] </w:t>
      </w:r>
      <w:r w:rsidR="0064356C" w:rsidRPr="00ED21CB">
        <w:rPr>
          <w:lang w:val="en-GB"/>
        </w:rPr>
        <w:t xml:space="preserve">provides the mechanism in the ISO-639 language descriptor (audio_type value of 0x03) to signal </w:t>
      </w:r>
      <w:r w:rsidR="00714CE0">
        <w:rPr>
          <w:lang w:val="en-GB"/>
        </w:rPr>
        <w:t>'</w:t>
      </w:r>
      <w:r w:rsidR="0064356C" w:rsidRPr="00ED21CB">
        <w:rPr>
          <w:lang w:val="en-GB"/>
        </w:rPr>
        <w:t>descriptive audio</w:t>
      </w:r>
      <w:r w:rsidR="00714CE0">
        <w:rPr>
          <w:lang w:val="en-GB"/>
        </w:rPr>
        <w:t>'</w:t>
      </w:r>
      <w:r w:rsidR="0064356C" w:rsidRPr="00ED21CB">
        <w:rPr>
          <w:lang w:val="en-GB"/>
        </w:rPr>
        <w:t xml:space="preserve"> as a complete stream.</w:t>
      </w:r>
    </w:p>
    <w:p w:rsidR="00716EB6" w:rsidRPr="00ED21CB" w:rsidRDefault="0064356C" w:rsidP="0064356C">
      <w:pPr>
        <w:rPr>
          <w:lang w:val="en-GB" w:eastAsia="ja-JP"/>
        </w:rPr>
      </w:pPr>
      <w:r w:rsidRPr="00ED21CB">
        <w:rPr>
          <w:lang w:val="en-GB" w:eastAsia="ja-JP"/>
        </w:rPr>
        <w:t>ARIB STD-B32 Ver.2.1 (2007), Video Coding, Audio Coding and Multiplexing specifications for Digital Broadcasting provides MPEG-2 AAC ADTS parameters to carry descriptive audio.</w:t>
      </w:r>
    </w:p>
    <w:p w:rsidR="0064356C" w:rsidRPr="00ED21CB" w:rsidRDefault="0064356C" w:rsidP="0064356C">
      <w:pPr>
        <w:rPr>
          <w:lang w:val="en-GB"/>
        </w:rPr>
      </w:pPr>
      <w:r w:rsidRPr="00ED21CB">
        <w:rPr>
          <w:lang w:val="en-GB" w:eastAsia="ja-JP"/>
        </w:rPr>
        <w:t>ARIB STD-B10 Ver.4.4 (2007), Service Information for Digital Broadcasting System provides the mechanism to identify descriptive audio and ISO_639 code based language identification</w:t>
      </w:r>
    </w:p>
    <w:p w:rsidR="0064356C" w:rsidRPr="00ED21CB" w:rsidRDefault="0064356C" w:rsidP="0064356C">
      <w:pPr>
        <w:rPr>
          <w:lang w:val="en-GB"/>
        </w:rPr>
      </w:pPr>
      <w:r w:rsidRPr="00ED21CB">
        <w:rPr>
          <w:lang w:val="en-GB"/>
        </w:rPr>
        <w:t xml:space="preserve">Some audio compression standards such as Dolby AC-3 and E-AC-3 support transmission of descriptive audio as </w:t>
      </w:r>
      <w:r w:rsidR="00714CE0">
        <w:rPr>
          <w:lang w:val="en-GB"/>
        </w:rPr>
        <w:t>'</w:t>
      </w:r>
      <w:r w:rsidRPr="00ED21CB">
        <w:rPr>
          <w:lang w:val="en-GB"/>
        </w:rPr>
        <w:t>associated service</w:t>
      </w:r>
      <w:r w:rsidR="00714CE0">
        <w:rPr>
          <w:lang w:val="en-GB"/>
        </w:rPr>
        <w:t>'</w:t>
      </w:r>
      <w:r w:rsidRPr="00ED21CB">
        <w:rPr>
          <w:lang w:val="en-GB"/>
        </w:rPr>
        <w:t xml:space="preserve"> to decoders that have the ability to combine the </w:t>
      </w:r>
      <w:r w:rsidR="00714CE0">
        <w:rPr>
          <w:lang w:val="en-GB"/>
        </w:rPr>
        <w:t>'</w:t>
      </w:r>
      <w:r w:rsidRPr="00ED21CB">
        <w:rPr>
          <w:lang w:val="en-GB"/>
        </w:rPr>
        <w:t>main</w:t>
      </w:r>
      <w:r w:rsidR="00714CE0">
        <w:rPr>
          <w:lang w:val="en-GB"/>
        </w:rPr>
        <w:t>'</w:t>
      </w:r>
      <w:r w:rsidRPr="00ED21CB">
        <w:rPr>
          <w:lang w:val="en-GB"/>
        </w:rPr>
        <w:t xml:space="preserve"> audio information with the associated information. This type of usage reduces the channel bandwidth to transmit both </w:t>
      </w:r>
      <w:r w:rsidR="00714CE0">
        <w:rPr>
          <w:lang w:val="en-GB"/>
        </w:rPr>
        <w:t>'</w:t>
      </w:r>
      <w:r w:rsidRPr="00ED21CB">
        <w:rPr>
          <w:lang w:val="en-GB"/>
        </w:rPr>
        <w:t>main</w:t>
      </w:r>
      <w:r w:rsidR="00714CE0">
        <w:rPr>
          <w:lang w:val="en-GB"/>
        </w:rPr>
        <w:t>'</w:t>
      </w:r>
      <w:r w:rsidRPr="00ED21CB">
        <w:rPr>
          <w:lang w:val="en-GB"/>
        </w:rPr>
        <w:t xml:space="preserve"> and </w:t>
      </w:r>
      <w:r w:rsidR="00714CE0">
        <w:rPr>
          <w:lang w:val="en-GB"/>
        </w:rPr>
        <w:t>'</w:t>
      </w:r>
      <w:r w:rsidRPr="00ED21CB">
        <w:rPr>
          <w:lang w:val="en-GB"/>
        </w:rPr>
        <w:t>descriptive audio</w:t>
      </w:r>
      <w:r w:rsidR="00714CE0">
        <w:rPr>
          <w:lang w:val="en-GB"/>
        </w:rPr>
        <w:t>'</w:t>
      </w:r>
      <w:r w:rsidRPr="00ED21CB">
        <w:rPr>
          <w:lang w:val="en-GB"/>
        </w:rPr>
        <w:t>. However, it does require terminal devices with the capability to decode two audio streams and mix them.</w:t>
      </w:r>
    </w:p>
    <w:p w:rsidR="004F24BF" w:rsidRPr="00ED21CB" w:rsidRDefault="0064356C" w:rsidP="007C54A2">
      <w:pPr>
        <w:rPr>
          <w:lang w:val="en-GB"/>
        </w:rPr>
      </w:pPr>
      <w:r w:rsidRPr="00ED21CB">
        <w:rPr>
          <w:lang w:val="en-GB"/>
        </w:rPr>
        <w:t xml:space="preserve">Other audio compression standards like MPEG-4 LC_AAC and MPEG-4 HE-AAC implement descriptive audio as an additional audio bitstream which in the linear domain is mixed together with the </w:t>
      </w:r>
      <w:r w:rsidR="00714CE0">
        <w:rPr>
          <w:lang w:val="en-GB"/>
        </w:rPr>
        <w:t>'</w:t>
      </w:r>
      <w:r w:rsidRPr="00ED21CB">
        <w:rPr>
          <w:lang w:val="en-GB"/>
        </w:rPr>
        <w:t>main audio</w:t>
      </w:r>
      <w:r w:rsidR="00714CE0">
        <w:rPr>
          <w:lang w:val="en-GB"/>
        </w:rPr>
        <w:t>'</w:t>
      </w:r>
      <w:r w:rsidRPr="00ED21CB">
        <w:rPr>
          <w:lang w:val="en-GB"/>
        </w:rPr>
        <w:t>, provided that the terminal device implements the required capability.</w:t>
      </w:r>
    </w:p>
    <w:p w:rsidR="004F24BF" w:rsidRPr="00ED21CB" w:rsidRDefault="004F24BF" w:rsidP="004F24BF">
      <w:pPr>
        <w:pStyle w:val="AppendixNotitle"/>
      </w:pPr>
      <w:bookmarkStart w:id="535" w:name="_Toc467582249"/>
      <w:r w:rsidRPr="00ED21CB">
        <w:lastRenderedPageBreak/>
        <w:t>Bibliography</w:t>
      </w:r>
      <w:bookmarkEnd w:id="535"/>
      <w:r w:rsidR="00CC286A">
        <w:br/>
      </w:r>
    </w:p>
    <w:p w:rsidR="002A60CB" w:rsidRPr="00ED21CB" w:rsidRDefault="002A60CB" w:rsidP="00521873">
      <w:pPr>
        <w:pStyle w:val="Reftext"/>
        <w:tabs>
          <w:tab w:val="clear" w:pos="2160"/>
          <w:tab w:val="left" w:pos="2520"/>
        </w:tabs>
        <w:ind w:left="2520" w:hanging="2520"/>
      </w:pPr>
      <w:r w:rsidRPr="00ED21CB">
        <w:t>[b_ETSI TS 102 527-3]</w:t>
      </w:r>
      <w:r w:rsidRPr="00ED21CB">
        <w:tab/>
        <w:t xml:space="preserve">ETSI TS 102 527-3 V1.1.1 (2008), </w:t>
      </w:r>
      <w:r w:rsidRPr="00ED21CB">
        <w:rPr>
          <w:i/>
        </w:rPr>
        <w:t>Digital Enhanced Cordless Telecommunications (DECT);New Generation DECT; Part 3: Extended wideband speech services</w:t>
      </w:r>
    </w:p>
    <w:p w:rsidR="004F24BF" w:rsidRPr="00ED21CB" w:rsidRDefault="004F24BF" w:rsidP="00521873">
      <w:pPr>
        <w:pStyle w:val="Reftext"/>
        <w:tabs>
          <w:tab w:val="clear" w:pos="2160"/>
          <w:tab w:val="left" w:pos="2520"/>
        </w:tabs>
        <w:ind w:left="2520" w:hanging="2520"/>
      </w:pPr>
      <w:r w:rsidRPr="00ED21CB">
        <w:t>[</w:t>
      </w:r>
      <w:r w:rsidRPr="00ED21CB">
        <w:rPr>
          <w:szCs w:val="24"/>
          <w:lang w:eastAsia="ja-JP"/>
        </w:rPr>
        <w:t>b_</w:t>
      </w:r>
      <w:r w:rsidRPr="00ED21CB">
        <w:rPr>
          <w:rFonts w:hint="eastAsia"/>
        </w:rPr>
        <w:t>FLAC</w:t>
      </w:r>
      <w:r w:rsidRPr="00ED21CB">
        <w:t>]</w:t>
      </w:r>
      <w:r w:rsidRPr="00ED21CB">
        <w:tab/>
      </w:r>
      <w:r w:rsidRPr="00ED21CB">
        <w:rPr>
          <w:i/>
        </w:rPr>
        <w:t>FLAC, Free Lossless Audio Codec</w:t>
      </w:r>
      <w:r w:rsidRPr="00ED21CB">
        <w:t xml:space="preserve">, </w:t>
      </w:r>
      <w:hyperlink r:id="rId63" w:history="1">
        <w:r w:rsidRPr="00ED21CB">
          <w:rPr>
            <w:rStyle w:val="Hyperlink"/>
          </w:rPr>
          <w:t>http://en.wikipedia.org/wiki/Free_Lossless_Audio_Codec</w:t>
        </w:r>
      </w:hyperlink>
      <w:r w:rsidRPr="00ED21CB">
        <w:t xml:space="preserve"> (visited on 2009-02-26)</w:t>
      </w:r>
    </w:p>
    <w:p w:rsidR="004F24BF" w:rsidRPr="00ED21CB" w:rsidRDefault="004F24BF" w:rsidP="00521873">
      <w:pPr>
        <w:pStyle w:val="Reftext"/>
        <w:tabs>
          <w:tab w:val="clear" w:pos="2160"/>
          <w:tab w:val="left" w:pos="2520"/>
        </w:tabs>
        <w:ind w:left="2520" w:hanging="2520"/>
      </w:pPr>
      <w:r w:rsidRPr="00ED21CB">
        <w:t>[</w:t>
      </w:r>
      <w:r w:rsidRPr="00ED21CB">
        <w:rPr>
          <w:szCs w:val="24"/>
          <w:lang w:eastAsia="ja-JP"/>
        </w:rPr>
        <w:t>b_</w:t>
      </w:r>
      <w:r w:rsidRPr="00ED21CB">
        <w:rPr>
          <w:rFonts w:hint="eastAsia"/>
        </w:rPr>
        <w:t>OptimFrog</w:t>
      </w:r>
      <w:r w:rsidRPr="00ED21CB">
        <w:t>]</w:t>
      </w:r>
      <w:r w:rsidRPr="00ED21CB">
        <w:tab/>
      </w:r>
      <w:r w:rsidRPr="00ED21CB">
        <w:rPr>
          <w:rFonts w:hint="eastAsia"/>
          <w:i/>
        </w:rPr>
        <w:t>OptimFrog</w:t>
      </w:r>
      <w:r w:rsidRPr="00ED21CB">
        <w:t xml:space="preserve">, </w:t>
      </w:r>
      <w:hyperlink r:id="rId64" w:history="1">
        <w:r w:rsidRPr="00ED21CB">
          <w:rPr>
            <w:rStyle w:val="Hyperlink"/>
          </w:rPr>
          <w:t>http://en.wikipedia.org/wiki/Optimfrog</w:t>
        </w:r>
      </w:hyperlink>
      <w:r w:rsidRPr="00ED21CB">
        <w:t xml:space="preserve"> (visited on 2009-02-26)</w:t>
      </w:r>
    </w:p>
    <w:p w:rsidR="004F24BF" w:rsidRPr="00ED21CB" w:rsidRDefault="004F24BF" w:rsidP="00521873">
      <w:pPr>
        <w:pStyle w:val="Reftext"/>
        <w:tabs>
          <w:tab w:val="clear" w:pos="2160"/>
          <w:tab w:val="left" w:pos="2520"/>
        </w:tabs>
        <w:ind w:left="2520" w:hanging="2520"/>
      </w:pPr>
      <w:r w:rsidRPr="00ED21CB">
        <w:t>[</w:t>
      </w:r>
      <w:r w:rsidRPr="00ED21CB">
        <w:rPr>
          <w:szCs w:val="24"/>
          <w:lang w:eastAsia="ja-JP"/>
        </w:rPr>
        <w:t>b_</w:t>
      </w:r>
      <w:r w:rsidRPr="00ED21CB">
        <w:rPr>
          <w:rFonts w:hint="eastAsia"/>
        </w:rPr>
        <w:t>Monkey</w:t>
      </w:r>
      <w:r w:rsidR="00714CE0">
        <w:t>'</w:t>
      </w:r>
      <w:r w:rsidRPr="00ED21CB">
        <w:rPr>
          <w:rFonts w:hint="eastAsia"/>
        </w:rPr>
        <w:t>s</w:t>
      </w:r>
      <w:r w:rsidRPr="00ED21CB">
        <w:t>]</w:t>
      </w:r>
      <w:r w:rsidRPr="00ED21CB">
        <w:tab/>
      </w:r>
      <w:r w:rsidRPr="00ED21CB">
        <w:rPr>
          <w:i/>
        </w:rPr>
        <w:t>Monkey</w:t>
      </w:r>
      <w:r w:rsidR="00714CE0">
        <w:rPr>
          <w:i/>
        </w:rPr>
        <w:t>'</w:t>
      </w:r>
      <w:r w:rsidRPr="00ED21CB">
        <w:rPr>
          <w:i/>
        </w:rPr>
        <w:t>s Audio</w:t>
      </w:r>
      <w:r w:rsidRPr="00ED21CB">
        <w:t xml:space="preserve">, </w:t>
      </w:r>
      <w:hyperlink r:id="rId65" w:history="1">
        <w:r w:rsidRPr="00ED21CB">
          <w:rPr>
            <w:rStyle w:val="Hyperlink"/>
          </w:rPr>
          <w:t>http://en.wikipedia.org/wiki/Monkey%27s_Audio</w:t>
        </w:r>
      </w:hyperlink>
      <w:r w:rsidRPr="00ED21CB">
        <w:t xml:space="preserve"> (visited on 2009-02-26)</w:t>
      </w:r>
    </w:p>
    <w:p w:rsidR="00C30A31" w:rsidRPr="00ED21CB" w:rsidRDefault="00C30A31" w:rsidP="00C30A31">
      <w:pPr>
        <w:jc w:val="center"/>
        <w:rPr>
          <w:szCs w:val="24"/>
          <w:lang w:val="en-GB" w:bidi="ar-DZ"/>
        </w:rPr>
      </w:pPr>
      <w:r w:rsidRPr="00ED21CB">
        <w:rPr>
          <w:lang w:val="en-GB"/>
        </w:rPr>
        <w:t>__________________</w:t>
      </w:r>
    </w:p>
    <w:sectPr w:rsidR="00C30A31" w:rsidRPr="00ED21CB" w:rsidSect="00B5243C">
      <w:pgSz w:w="11907" w:h="16840" w:code="9"/>
      <w:pgMar w:top="1026" w:right="1134" w:bottom="1258" w:left="1134" w:header="360" w:footer="50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4D78" w:rsidRDefault="00C24D78">
      <w:r>
        <w:separator/>
      </w:r>
    </w:p>
  </w:endnote>
  <w:endnote w:type="continuationSeparator" w:id="0">
    <w:p w:rsidR="00C24D78" w:rsidRDefault="00C24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ヒラギノ角ゴ Pro W3">
    <w:altName w:val="MS Mincho"/>
    <w:charset w:val="80"/>
    <w:family w:val="auto"/>
    <w:pitch w:val="variable"/>
    <w:sig w:usb0="00000000" w:usb1="00000000" w:usb2="01000407" w:usb3="00000000" w:csb0="0002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NewRomanP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algun Gothic">
    <w:panose1 w:val="020B0503020000020004"/>
    <w:charset w:val="81"/>
    <w:family w:val="swiss"/>
    <w:pitch w:val="variable"/>
    <w:sig w:usb0="900002AF" w:usb1="0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01AF" w:rsidRPr="001F55D2" w:rsidRDefault="00A401AF" w:rsidP="0048088A">
    <w:pPr>
      <w:pStyle w:val="Footer"/>
      <w:tabs>
        <w:tab w:val="clear" w:pos="4320"/>
        <w:tab w:val="clear" w:pos="8640"/>
      </w:tabs>
      <w:jc w:val="right"/>
      <w:rPr>
        <w:b/>
        <w:sz w:val="20"/>
      </w:rPr>
    </w:pPr>
    <w:r w:rsidRPr="001F55D2">
      <w:rPr>
        <w:b/>
        <w:sz w:val="20"/>
      </w:rPr>
      <w:fldChar w:fldCharType="begin"/>
    </w:r>
    <w:r w:rsidRPr="001F55D2">
      <w:rPr>
        <w:b/>
        <w:sz w:val="20"/>
      </w:rPr>
      <w:instrText xml:space="preserve"> REF TPAcro \h  \* MERGEFORMAT </w:instrText>
    </w:r>
    <w:r w:rsidRPr="001F55D2">
      <w:rPr>
        <w:b/>
        <w:sz w:val="20"/>
      </w:rPr>
    </w:r>
    <w:r w:rsidRPr="001F55D2">
      <w:rPr>
        <w:b/>
        <w:sz w:val="20"/>
      </w:rPr>
      <w:fldChar w:fldCharType="separate"/>
    </w:r>
    <w:r w:rsidR="00811487" w:rsidRPr="00811487">
      <w:rPr>
        <w:b/>
        <w:sz w:val="20"/>
      </w:rPr>
      <w:t>HSTP-MCTB</w:t>
    </w:r>
    <w:r w:rsidRPr="001F55D2">
      <w:rPr>
        <w:b/>
        <w:sz w:val="20"/>
      </w:rPr>
      <w:fldChar w:fldCharType="end"/>
    </w:r>
    <w:r w:rsidRPr="001F55D2">
      <w:rPr>
        <w:sz w:val="20"/>
      </w:rPr>
      <w:t xml:space="preserve"> </w:t>
    </w:r>
    <w:r w:rsidRPr="001F55D2">
      <w:rPr>
        <w:b/>
        <w:sz w:val="20"/>
      </w:rPr>
      <w:t>(</w:t>
    </w:r>
    <w:r>
      <w:rPr>
        <w:b/>
        <w:sz w:val="20"/>
      </w:rPr>
      <w:t>2016-06</w:t>
    </w:r>
    <w:r w:rsidRPr="001F55D2">
      <w:rPr>
        <w:b/>
        <w:sz w:val="20"/>
      </w:rPr>
      <w:t>)</w:t>
    </w:r>
    <w:r w:rsidRPr="001F55D2">
      <w:rPr>
        <w:b/>
        <w:sz w:val="20"/>
      </w:rPr>
      <w:tab/>
    </w:r>
    <w:r w:rsidRPr="001F55D2">
      <w:rPr>
        <w:rStyle w:val="PageNumber"/>
        <w:rFonts w:ascii="Times New Roman Bold" w:hAnsi="Times New Roman Bold"/>
        <w:b/>
        <w:bCs/>
        <w:sz w:val="20"/>
      </w:rPr>
      <w:fldChar w:fldCharType="begin"/>
    </w:r>
    <w:r w:rsidRPr="001F55D2">
      <w:rPr>
        <w:rStyle w:val="PageNumber"/>
        <w:rFonts w:ascii="Times New Roman Bold" w:hAnsi="Times New Roman Bold"/>
        <w:b/>
        <w:bCs/>
        <w:sz w:val="20"/>
      </w:rPr>
      <w:instrText xml:space="preserve"> PAGE </w:instrText>
    </w:r>
    <w:r w:rsidRPr="001F55D2">
      <w:rPr>
        <w:rStyle w:val="PageNumber"/>
        <w:rFonts w:ascii="Times New Roman Bold" w:hAnsi="Times New Roman Bold"/>
        <w:b/>
        <w:bCs/>
        <w:sz w:val="20"/>
      </w:rPr>
      <w:fldChar w:fldCharType="separate"/>
    </w:r>
    <w:r w:rsidR="00811487">
      <w:rPr>
        <w:rStyle w:val="PageNumber"/>
        <w:rFonts w:ascii="Times New Roman Bold" w:hAnsi="Times New Roman Bold"/>
        <w:b/>
        <w:bCs/>
        <w:noProof/>
        <w:sz w:val="20"/>
      </w:rPr>
      <w:t>ii</w:t>
    </w:r>
    <w:r w:rsidRPr="001F55D2">
      <w:rPr>
        <w:rStyle w:val="PageNumber"/>
        <w:rFonts w:ascii="Times New Roman Bold" w:hAnsi="Times New Roman Bold"/>
        <w:b/>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01AF" w:rsidRPr="001F55D2" w:rsidRDefault="00A401AF" w:rsidP="001F55D2">
    <w:pPr>
      <w:pStyle w:val="Footer"/>
    </w:pPr>
    <w:r>
      <w:rPr>
        <w:noProof/>
      </w:rPr>
      <w:drawing>
        <wp:anchor distT="0" distB="0" distL="114300" distR="114300" simplePos="0" relativeHeight="251657216" behindDoc="0" locked="0" layoutInCell="1" allowOverlap="1">
          <wp:simplePos x="0" y="0"/>
          <wp:positionH relativeFrom="column">
            <wp:posOffset>5189855</wp:posOffset>
          </wp:positionH>
          <wp:positionV relativeFrom="paragraph">
            <wp:posOffset>-154940</wp:posOffset>
          </wp:positionV>
          <wp:extent cx="1504315" cy="634365"/>
          <wp:effectExtent l="0" t="0" r="0" b="0"/>
          <wp:wrapNone/>
          <wp:docPr id="5" name="Picture 5" descr="ITU-logo_on-light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TU-logo_on-light_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315" cy="6343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01AF" w:rsidRPr="00614441" w:rsidRDefault="00A401AF" w:rsidP="001F55D2">
    <w:pPr>
      <w:pStyle w:val="Footer"/>
      <w:tabs>
        <w:tab w:val="clear" w:pos="4320"/>
        <w:tab w:val="clear" w:pos="8640"/>
      </w:tabs>
      <w:jc w:val="right"/>
      <w:rPr>
        <w:b/>
        <w:sz w:val="20"/>
      </w:rPr>
    </w:pPr>
    <w:r w:rsidRPr="0029185B">
      <w:rPr>
        <w:b/>
      </w:rPr>
      <w:fldChar w:fldCharType="begin"/>
    </w:r>
    <w:r w:rsidRPr="0029185B">
      <w:rPr>
        <w:b/>
      </w:rPr>
      <w:instrText xml:space="preserve"> REF TPAcro \h  \* MERGEFORMAT </w:instrText>
    </w:r>
    <w:r w:rsidRPr="0029185B">
      <w:rPr>
        <w:b/>
      </w:rPr>
    </w:r>
    <w:r w:rsidRPr="0029185B">
      <w:rPr>
        <w:b/>
      </w:rPr>
      <w:fldChar w:fldCharType="separate"/>
    </w:r>
    <w:r w:rsidR="00811487" w:rsidRPr="00811487">
      <w:rPr>
        <w:b/>
      </w:rPr>
      <w:t>HSTP-MCTB</w:t>
    </w:r>
    <w:r w:rsidRPr="0029185B">
      <w:rPr>
        <w:b/>
      </w:rPr>
      <w:fldChar w:fldCharType="end"/>
    </w:r>
    <w:r w:rsidRPr="0029185B">
      <w:t xml:space="preserve"> </w:t>
    </w:r>
    <w:r w:rsidRPr="0029185B">
      <w:rPr>
        <w:b/>
        <w:sz w:val="20"/>
      </w:rPr>
      <w:t>(</w:t>
    </w:r>
    <w:r>
      <w:rPr>
        <w:b/>
        <w:sz w:val="20"/>
      </w:rPr>
      <w:t>2009</w:t>
    </w:r>
    <w:r w:rsidRPr="0029185B">
      <w:rPr>
        <w:b/>
        <w:sz w:val="20"/>
      </w:rPr>
      <w:t>-</w:t>
    </w:r>
    <w:r>
      <w:rPr>
        <w:b/>
        <w:sz w:val="20"/>
      </w:rPr>
      <w:t>02</w:t>
    </w:r>
    <w:r w:rsidRPr="0029185B">
      <w:rPr>
        <w:b/>
        <w:sz w:val="20"/>
      </w:rPr>
      <w:t xml:space="preserve">) </w:t>
    </w:r>
    <w:r w:rsidRPr="0029185B">
      <w:rPr>
        <w:b/>
        <w:sz w:val="20"/>
      </w:rPr>
      <w:tab/>
    </w:r>
    <w:r w:rsidRPr="0029185B">
      <w:rPr>
        <w:rStyle w:val="PageNumber"/>
        <w:rFonts w:ascii="Times New Roman Bold" w:hAnsi="Times New Roman Bold"/>
        <w:b/>
        <w:bCs/>
        <w:sz w:val="20"/>
      </w:rPr>
      <w:fldChar w:fldCharType="begin"/>
    </w:r>
    <w:r w:rsidRPr="0029185B">
      <w:rPr>
        <w:rStyle w:val="PageNumber"/>
        <w:rFonts w:ascii="Times New Roman Bold" w:hAnsi="Times New Roman Bold"/>
        <w:b/>
        <w:bCs/>
        <w:sz w:val="20"/>
      </w:rPr>
      <w:instrText xml:space="preserve"> PAGE </w:instrText>
    </w:r>
    <w:r w:rsidRPr="0029185B">
      <w:rPr>
        <w:rStyle w:val="PageNumber"/>
        <w:rFonts w:ascii="Times New Roman Bold" w:hAnsi="Times New Roman Bold"/>
        <w:b/>
        <w:bCs/>
        <w:sz w:val="20"/>
      </w:rPr>
      <w:fldChar w:fldCharType="separate"/>
    </w:r>
    <w:r>
      <w:rPr>
        <w:rStyle w:val="PageNumber"/>
        <w:rFonts w:ascii="Times New Roman Bold" w:hAnsi="Times New Roman Bold"/>
        <w:b/>
        <w:bCs/>
        <w:noProof/>
        <w:sz w:val="20"/>
      </w:rPr>
      <w:t>i</w:t>
    </w:r>
    <w:r w:rsidRPr="0029185B">
      <w:rPr>
        <w:rStyle w:val="PageNumber"/>
        <w:rFonts w:ascii="Times New Roman Bold" w:hAnsi="Times New Roman Bold"/>
        <w:b/>
        <w:bCs/>
        <w:sz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01AF" w:rsidRPr="00B22DA4" w:rsidRDefault="00A401AF" w:rsidP="00B22DA4">
    <w:pPr>
      <w:pStyle w:val="Footer"/>
      <w:tabs>
        <w:tab w:val="clear" w:pos="4320"/>
        <w:tab w:val="clear" w:pos="8640"/>
      </w:tabs>
      <w:jc w:val="right"/>
      <w:rPr>
        <w:b/>
        <w:sz w:val="20"/>
      </w:rPr>
    </w:pPr>
    <w:r>
      <w:rPr>
        <w:b/>
        <w:sz w:val="20"/>
      </w:rPr>
      <w:t>FS</w:t>
    </w:r>
    <w:r w:rsidRPr="00D04546">
      <w:rPr>
        <w:b/>
        <w:sz w:val="20"/>
      </w:rPr>
      <w:t>TP-</w:t>
    </w:r>
    <w:r>
      <w:rPr>
        <w:b/>
        <w:sz w:val="20"/>
      </w:rPr>
      <w:t>FNTP</w:t>
    </w:r>
    <w:r w:rsidRPr="00D04546">
      <w:rPr>
        <w:b/>
        <w:sz w:val="20"/>
      </w:rPr>
      <w:t xml:space="preserve"> (2006-11) </w:t>
    </w:r>
    <w:r w:rsidRPr="00D04546">
      <w:rPr>
        <w:b/>
        <w:sz w:val="20"/>
      </w:rPr>
      <w:tab/>
    </w:r>
    <w:r w:rsidRPr="00D04546">
      <w:rPr>
        <w:rStyle w:val="PageNumber"/>
        <w:rFonts w:ascii="Times New Roman Bold" w:hAnsi="Times New Roman Bold"/>
        <w:b/>
        <w:bCs/>
        <w:caps/>
        <w:sz w:val="20"/>
      </w:rPr>
      <w:fldChar w:fldCharType="begin"/>
    </w:r>
    <w:r w:rsidRPr="00D04546">
      <w:rPr>
        <w:rStyle w:val="PageNumber"/>
        <w:rFonts w:ascii="Times New Roman Bold" w:hAnsi="Times New Roman Bold"/>
        <w:b/>
        <w:bCs/>
        <w:caps/>
        <w:sz w:val="20"/>
      </w:rPr>
      <w:instrText xml:space="preserve"> PAGE </w:instrText>
    </w:r>
    <w:r w:rsidRPr="00D04546">
      <w:rPr>
        <w:rStyle w:val="PageNumber"/>
        <w:rFonts w:ascii="Times New Roman Bold" w:hAnsi="Times New Roman Bold"/>
        <w:b/>
        <w:bCs/>
        <w:caps/>
        <w:sz w:val="20"/>
      </w:rPr>
      <w:fldChar w:fldCharType="separate"/>
    </w:r>
    <w:r>
      <w:rPr>
        <w:rStyle w:val="PageNumber"/>
        <w:rFonts w:ascii="Times New Roman Bold" w:hAnsi="Times New Roman Bold"/>
        <w:b/>
        <w:bCs/>
        <w:caps/>
        <w:noProof/>
        <w:sz w:val="20"/>
      </w:rPr>
      <w:t>4</w:t>
    </w:r>
    <w:r w:rsidRPr="00D04546">
      <w:rPr>
        <w:rStyle w:val="PageNumber"/>
        <w:rFonts w:ascii="Times New Roman Bold" w:hAnsi="Times New Roman Bold"/>
        <w:b/>
        <w:bCs/>
        <w:cap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4D78" w:rsidRDefault="00C24D78">
      <w:r>
        <w:separator/>
      </w:r>
    </w:p>
  </w:footnote>
  <w:footnote w:type="continuationSeparator" w:id="0">
    <w:p w:rsidR="00C24D78" w:rsidRDefault="00C24D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01AF" w:rsidRDefault="00A401AF" w:rsidP="00ED21CB">
    <w:pPr>
      <w:pStyle w:val="Title4"/>
      <w:jc w:val="left"/>
    </w:pPr>
    <w:r>
      <w:rPr>
        <w:noProof/>
        <w:lang w:val="en-US" w:eastAsia="zh-CN"/>
      </w:rPr>
      <w:drawing>
        <wp:anchor distT="0" distB="0" distL="114300" distR="114300" simplePos="0" relativeHeight="251658240" behindDoc="0" locked="0" layoutInCell="1" allowOverlap="1">
          <wp:simplePos x="0" y="0"/>
          <wp:positionH relativeFrom="column">
            <wp:posOffset>-754380</wp:posOffset>
          </wp:positionH>
          <wp:positionV relativeFrom="paragraph">
            <wp:posOffset>-492760</wp:posOffset>
          </wp:positionV>
          <wp:extent cx="1569720" cy="10771505"/>
          <wp:effectExtent l="0" t="0" r="0" b="0"/>
          <wp:wrapNone/>
          <wp:docPr id="6" name="Picture 6" descr="Fond-Rec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nd-Rec_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9720" cy="1077150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01AF" w:rsidRDefault="00A401A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01AF" w:rsidRPr="00B22DA4" w:rsidRDefault="00A401AF" w:rsidP="00B22DA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256E0"/>
    <w:multiLevelType w:val="hybridMultilevel"/>
    <w:tmpl w:val="1D72E982"/>
    <w:lvl w:ilvl="0" w:tplc="9C666AE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9E34F7"/>
    <w:multiLevelType w:val="hybridMultilevel"/>
    <w:tmpl w:val="382A172E"/>
    <w:lvl w:ilvl="0" w:tplc="C34CE52A">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2" w15:restartNumberingAfterBreak="0">
    <w:nsid w:val="0A296773"/>
    <w:multiLevelType w:val="hybridMultilevel"/>
    <w:tmpl w:val="D7F8CAE0"/>
    <w:lvl w:ilvl="0" w:tplc="C34CE52A">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3" w15:restartNumberingAfterBreak="0">
    <w:nsid w:val="0C444B87"/>
    <w:multiLevelType w:val="hybridMultilevel"/>
    <w:tmpl w:val="9B326F16"/>
    <w:lvl w:ilvl="0" w:tplc="9C666AE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C06351"/>
    <w:multiLevelType w:val="hybridMultilevel"/>
    <w:tmpl w:val="D234C5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CD87B0F"/>
    <w:multiLevelType w:val="hybridMultilevel"/>
    <w:tmpl w:val="928ED8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CFD0319"/>
    <w:multiLevelType w:val="hybridMultilevel"/>
    <w:tmpl w:val="FD924ED0"/>
    <w:lvl w:ilvl="0" w:tplc="C34CE52A">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7" w15:restartNumberingAfterBreak="0">
    <w:nsid w:val="0F0266BC"/>
    <w:multiLevelType w:val="hybridMultilevel"/>
    <w:tmpl w:val="0166FA20"/>
    <w:lvl w:ilvl="0" w:tplc="C34CE52A">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8" w15:restartNumberingAfterBreak="0">
    <w:nsid w:val="13751B59"/>
    <w:multiLevelType w:val="hybridMultilevel"/>
    <w:tmpl w:val="91DE5B7A"/>
    <w:lvl w:ilvl="0" w:tplc="9C666AE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2FE1B15"/>
    <w:multiLevelType w:val="hybridMultilevel"/>
    <w:tmpl w:val="70B651B8"/>
    <w:lvl w:ilvl="0" w:tplc="9C666AE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40215C3"/>
    <w:multiLevelType w:val="hybridMultilevel"/>
    <w:tmpl w:val="26587B62"/>
    <w:lvl w:ilvl="0" w:tplc="C34CE52A">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11" w15:restartNumberingAfterBreak="0">
    <w:nsid w:val="243F2FD2"/>
    <w:multiLevelType w:val="hybridMultilevel"/>
    <w:tmpl w:val="B492DB52"/>
    <w:lvl w:ilvl="0" w:tplc="C34CE52A">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12" w15:restartNumberingAfterBreak="0">
    <w:nsid w:val="25671330"/>
    <w:multiLevelType w:val="hybridMultilevel"/>
    <w:tmpl w:val="B96AB214"/>
    <w:lvl w:ilvl="0" w:tplc="9C666AE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60F49CA"/>
    <w:multiLevelType w:val="hybridMultilevel"/>
    <w:tmpl w:val="10B2C4C8"/>
    <w:lvl w:ilvl="0" w:tplc="C34CE52A">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14" w15:restartNumberingAfterBreak="0">
    <w:nsid w:val="266F20C4"/>
    <w:multiLevelType w:val="hybridMultilevel"/>
    <w:tmpl w:val="040EE9F4"/>
    <w:lvl w:ilvl="0" w:tplc="9C666AEE">
      <w:start w:val="1"/>
      <w:numFmt w:val="bullet"/>
      <w:lvlText w:val=""/>
      <w:lvlJc w:val="left"/>
      <w:pPr>
        <w:tabs>
          <w:tab w:val="num" w:pos="927"/>
        </w:tabs>
        <w:ind w:left="927" w:hanging="360"/>
      </w:pPr>
      <w:rPr>
        <w:rFonts w:ascii="Symbol" w:hAnsi="Symbol" w:hint="default"/>
      </w:rPr>
    </w:lvl>
    <w:lvl w:ilvl="1" w:tplc="04090003">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15" w15:restartNumberingAfterBreak="0">
    <w:nsid w:val="27395D00"/>
    <w:multiLevelType w:val="hybridMultilevel"/>
    <w:tmpl w:val="8E5604D4"/>
    <w:lvl w:ilvl="0" w:tplc="0409000F">
      <w:start w:val="1"/>
      <w:numFmt w:val="bullet"/>
      <w:lvlText w:val=""/>
      <w:lvlJc w:val="left"/>
      <w:pPr>
        <w:tabs>
          <w:tab w:val="num" w:pos="720"/>
        </w:tabs>
        <w:ind w:left="720" w:hanging="360"/>
      </w:pPr>
      <w:rPr>
        <w:rFonts w:ascii="Symbol" w:hAnsi="Symbol" w:hint="default"/>
        <w:color w:val="auto"/>
      </w:rPr>
    </w:lvl>
    <w:lvl w:ilvl="1" w:tplc="809EBA10">
      <w:numFmt w:val="bullet"/>
      <w:lvlText w:val="-"/>
      <w:lvlJc w:val="left"/>
      <w:pPr>
        <w:tabs>
          <w:tab w:val="num" w:pos="1440"/>
        </w:tabs>
        <w:ind w:left="1440" w:hanging="360"/>
      </w:pPr>
      <w:rPr>
        <w:rFonts w:ascii="Times New Roman" w:eastAsia="MS PGothic" w:hAnsi="Times New Roman" w:cs="Times New Roman"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89473A4"/>
    <w:multiLevelType w:val="hybridMultilevel"/>
    <w:tmpl w:val="408829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E9D0A43"/>
    <w:multiLevelType w:val="hybridMultilevel"/>
    <w:tmpl w:val="D2D25BEC"/>
    <w:lvl w:ilvl="0" w:tplc="9C666AE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4136B31"/>
    <w:multiLevelType w:val="hybridMultilevel"/>
    <w:tmpl w:val="0D969FB8"/>
    <w:lvl w:ilvl="0" w:tplc="C34CE52A">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19" w15:restartNumberingAfterBreak="0">
    <w:nsid w:val="39215B05"/>
    <w:multiLevelType w:val="hybridMultilevel"/>
    <w:tmpl w:val="3E0CDD52"/>
    <w:lvl w:ilvl="0" w:tplc="C34CE52A">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20" w15:restartNumberingAfterBreak="0">
    <w:nsid w:val="442F0789"/>
    <w:multiLevelType w:val="hybridMultilevel"/>
    <w:tmpl w:val="71A8AD46"/>
    <w:lvl w:ilvl="0" w:tplc="9C666AE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B2932F3"/>
    <w:multiLevelType w:val="hybridMultilevel"/>
    <w:tmpl w:val="BC0CD1BC"/>
    <w:lvl w:ilvl="0" w:tplc="C34CE52A">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22" w15:restartNumberingAfterBreak="0">
    <w:nsid w:val="56AC5882"/>
    <w:multiLevelType w:val="hybridMultilevel"/>
    <w:tmpl w:val="60BEC3D8"/>
    <w:lvl w:ilvl="0" w:tplc="C34CE52A">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23" w15:restartNumberingAfterBreak="0">
    <w:nsid w:val="580332A4"/>
    <w:multiLevelType w:val="hybridMultilevel"/>
    <w:tmpl w:val="FF74A9B8"/>
    <w:lvl w:ilvl="0" w:tplc="C34CE52A">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24" w15:restartNumberingAfterBreak="0">
    <w:nsid w:val="58975ECB"/>
    <w:multiLevelType w:val="multilevel"/>
    <w:tmpl w:val="36E41966"/>
    <w:lvl w:ilvl="0">
      <w:start w:val="1"/>
      <w:numFmt w:val="decimal"/>
      <w:lvlText w:val="%1"/>
      <w:lvlJc w:val="left"/>
      <w:pPr>
        <w:tabs>
          <w:tab w:val="num" w:pos="850"/>
        </w:tabs>
        <w:ind w:left="850" w:hanging="425"/>
      </w:pPr>
      <w:rPr>
        <w:rFonts w:ascii="Times New Roman" w:hAnsi="Times New Roman" w:hint="eastAsia"/>
        <w:sz w:val="24"/>
        <w:szCs w:val="28"/>
      </w:rPr>
    </w:lvl>
    <w:lvl w:ilvl="1">
      <w:start w:val="1"/>
      <w:numFmt w:val="decimal"/>
      <w:lvlText w:val="%1.%2"/>
      <w:lvlJc w:val="left"/>
      <w:pPr>
        <w:tabs>
          <w:tab w:val="num" w:pos="1417"/>
        </w:tabs>
        <w:ind w:left="1417" w:hanging="567"/>
      </w:pPr>
      <w:rPr>
        <w:rFonts w:hint="eastAsia"/>
        <w:sz w:val="24"/>
        <w:szCs w:val="24"/>
      </w:rPr>
    </w:lvl>
    <w:lvl w:ilvl="2">
      <w:start w:val="1"/>
      <w:numFmt w:val="decimal"/>
      <w:lvlText w:val="%1.%2.%3"/>
      <w:lvlJc w:val="left"/>
      <w:pPr>
        <w:tabs>
          <w:tab w:val="num" w:pos="1843"/>
        </w:tabs>
        <w:ind w:left="1843" w:hanging="567"/>
      </w:pPr>
      <w:rPr>
        <w:sz w:val="21"/>
      </w:rPr>
    </w:lvl>
    <w:lvl w:ilvl="3">
      <w:start w:val="1"/>
      <w:numFmt w:val="decimal"/>
      <w:lvlText w:val="%1.%2.%3.%4"/>
      <w:lvlJc w:val="left"/>
      <w:pPr>
        <w:tabs>
          <w:tab w:val="num" w:pos="2781"/>
        </w:tabs>
        <w:ind w:left="2409" w:hanging="708"/>
      </w:pPr>
      <w:rPr>
        <w:rFonts w:hint="eastAsia"/>
      </w:rPr>
    </w:lvl>
    <w:lvl w:ilvl="4">
      <w:start w:val="1"/>
      <w:numFmt w:val="decimal"/>
      <w:lvlText w:val="%1.%2.%3.%4.%5"/>
      <w:lvlJc w:val="left"/>
      <w:pPr>
        <w:tabs>
          <w:tab w:val="num" w:pos="3206"/>
        </w:tabs>
        <w:ind w:left="2976" w:hanging="850"/>
      </w:pPr>
      <w:rPr>
        <w:rFonts w:hint="eastAsia"/>
      </w:rPr>
    </w:lvl>
    <w:lvl w:ilvl="5">
      <w:start w:val="1"/>
      <w:numFmt w:val="decimal"/>
      <w:lvlText w:val="%1.%2.%3.%4.%5.%6"/>
      <w:lvlJc w:val="left"/>
      <w:pPr>
        <w:tabs>
          <w:tab w:val="num" w:pos="3685"/>
        </w:tabs>
        <w:ind w:left="3685" w:hanging="1134"/>
      </w:pPr>
      <w:rPr>
        <w:rFonts w:hint="eastAsia"/>
      </w:rPr>
    </w:lvl>
    <w:lvl w:ilvl="6">
      <w:start w:val="1"/>
      <w:numFmt w:val="decimal"/>
      <w:lvlText w:val="%1.%2.%3.%4.%5.%6.%7"/>
      <w:lvlJc w:val="left"/>
      <w:pPr>
        <w:tabs>
          <w:tab w:val="num" w:pos="4416"/>
        </w:tabs>
        <w:ind w:left="4252" w:hanging="1276"/>
      </w:pPr>
      <w:rPr>
        <w:rFonts w:hint="eastAsia"/>
      </w:rPr>
    </w:lvl>
    <w:lvl w:ilvl="7">
      <w:start w:val="1"/>
      <w:numFmt w:val="decimal"/>
      <w:lvlText w:val="%1.%2.%3.%4.%5.%6.%7.%8"/>
      <w:lvlJc w:val="left"/>
      <w:pPr>
        <w:tabs>
          <w:tab w:val="num" w:pos="5201"/>
        </w:tabs>
        <w:ind w:left="4819" w:hanging="1418"/>
      </w:pPr>
      <w:rPr>
        <w:rFonts w:hint="eastAsia"/>
      </w:rPr>
    </w:lvl>
    <w:lvl w:ilvl="8">
      <w:start w:val="1"/>
      <w:numFmt w:val="decimal"/>
      <w:lvlText w:val="%1.%2.%3.%4.%5.%6.%7.%8.%9"/>
      <w:lvlJc w:val="left"/>
      <w:pPr>
        <w:tabs>
          <w:tab w:val="num" w:pos="5627"/>
        </w:tabs>
        <w:ind w:left="5527" w:hanging="1700"/>
      </w:pPr>
      <w:rPr>
        <w:rFonts w:hint="eastAsia"/>
      </w:rPr>
    </w:lvl>
  </w:abstractNum>
  <w:abstractNum w:abstractNumId="25" w15:restartNumberingAfterBreak="0">
    <w:nsid w:val="61862BA8"/>
    <w:multiLevelType w:val="hybridMultilevel"/>
    <w:tmpl w:val="0F7A3B12"/>
    <w:lvl w:ilvl="0" w:tplc="225C9A08">
      <w:start w:val="1"/>
      <w:numFmt w:val="bullet"/>
      <w:lvlText w:val=""/>
      <w:lvlJc w:val="left"/>
      <w:pPr>
        <w:tabs>
          <w:tab w:val="num" w:pos="720"/>
        </w:tabs>
        <w:ind w:left="720" w:hanging="360"/>
      </w:pPr>
      <w:rPr>
        <w:rFonts w:ascii="Symbol" w:hAnsi="Symbol" w:hint="default"/>
        <w:color w:val="auto"/>
      </w:rPr>
    </w:lvl>
    <w:lvl w:ilvl="1" w:tplc="A90802E4" w:tentative="1">
      <w:start w:val="1"/>
      <w:numFmt w:val="bullet"/>
      <w:lvlText w:val="o"/>
      <w:lvlJc w:val="left"/>
      <w:pPr>
        <w:tabs>
          <w:tab w:val="num" w:pos="1440"/>
        </w:tabs>
        <w:ind w:left="1440" w:hanging="360"/>
      </w:pPr>
      <w:rPr>
        <w:rFonts w:ascii="Courier New" w:hAnsi="Courier New" w:cs="Courier New" w:hint="default"/>
      </w:rPr>
    </w:lvl>
    <w:lvl w:ilvl="2" w:tplc="3A3A345A" w:tentative="1">
      <w:start w:val="1"/>
      <w:numFmt w:val="bullet"/>
      <w:lvlText w:val=""/>
      <w:lvlJc w:val="left"/>
      <w:pPr>
        <w:tabs>
          <w:tab w:val="num" w:pos="2160"/>
        </w:tabs>
        <w:ind w:left="2160" w:hanging="360"/>
      </w:pPr>
      <w:rPr>
        <w:rFonts w:ascii="Wingdings" w:hAnsi="Wingdings" w:hint="default"/>
      </w:rPr>
    </w:lvl>
    <w:lvl w:ilvl="3" w:tplc="F26A53B8" w:tentative="1">
      <w:start w:val="1"/>
      <w:numFmt w:val="bullet"/>
      <w:lvlText w:val=""/>
      <w:lvlJc w:val="left"/>
      <w:pPr>
        <w:tabs>
          <w:tab w:val="num" w:pos="2880"/>
        </w:tabs>
        <w:ind w:left="2880" w:hanging="360"/>
      </w:pPr>
      <w:rPr>
        <w:rFonts w:ascii="Symbol" w:hAnsi="Symbol" w:hint="default"/>
      </w:rPr>
    </w:lvl>
    <w:lvl w:ilvl="4" w:tplc="0B145392" w:tentative="1">
      <w:start w:val="1"/>
      <w:numFmt w:val="bullet"/>
      <w:lvlText w:val="o"/>
      <w:lvlJc w:val="left"/>
      <w:pPr>
        <w:tabs>
          <w:tab w:val="num" w:pos="3600"/>
        </w:tabs>
        <w:ind w:left="3600" w:hanging="360"/>
      </w:pPr>
      <w:rPr>
        <w:rFonts w:ascii="Courier New" w:hAnsi="Courier New" w:cs="Courier New" w:hint="default"/>
      </w:rPr>
    </w:lvl>
    <w:lvl w:ilvl="5" w:tplc="66BCA60C" w:tentative="1">
      <w:start w:val="1"/>
      <w:numFmt w:val="bullet"/>
      <w:lvlText w:val=""/>
      <w:lvlJc w:val="left"/>
      <w:pPr>
        <w:tabs>
          <w:tab w:val="num" w:pos="4320"/>
        </w:tabs>
        <w:ind w:left="4320" w:hanging="360"/>
      </w:pPr>
      <w:rPr>
        <w:rFonts w:ascii="Wingdings" w:hAnsi="Wingdings" w:hint="default"/>
      </w:rPr>
    </w:lvl>
    <w:lvl w:ilvl="6" w:tplc="944CAE68" w:tentative="1">
      <w:start w:val="1"/>
      <w:numFmt w:val="bullet"/>
      <w:lvlText w:val=""/>
      <w:lvlJc w:val="left"/>
      <w:pPr>
        <w:tabs>
          <w:tab w:val="num" w:pos="5040"/>
        </w:tabs>
        <w:ind w:left="5040" w:hanging="360"/>
      </w:pPr>
      <w:rPr>
        <w:rFonts w:ascii="Symbol" w:hAnsi="Symbol" w:hint="default"/>
      </w:rPr>
    </w:lvl>
    <w:lvl w:ilvl="7" w:tplc="736EE2C2" w:tentative="1">
      <w:start w:val="1"/>
      <w:numFmt w:val="bullet"/>
      <w:lvlText w:val="o"/>
      <w:lvlJc w:val="left"/>
      <w:pPr>
        <w:tabs>
          <w:tab w:val="num" w:pos="5760"/>
        </w:tabs>
        <w:ind w:left="5760" w:hanging="360"/>
      </w:pPr>
      <w:rPr>
        <w:rFonts w:ascii="Courier New" w:hAnsi="Courier New" w:cs="Courier New" w:hint="default"/>
      </w:rPr>
    </w:lvl>
    <w:lvl w:ilvl="8" w:tplc="F1F84EBE"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20E7508"/>
    <w:multiLevelType w:val="multilevel"/>
    <w:tmpl w:val="08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7" w15:restartNumberingAfterBreak="0">
    <w:nsid w:val="63BA1405"/>
    <w:multiLevelType w:val="hybridMultilevel"/>
    <w:tmpl w:val="5ACA5B16"/>
    <w:lvl w:ilvl="0" w:tplc="C34CE52A">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28" w15:restartNumberingAfterBreak="0">
    <w:nsid w:val="658562EA"/>
    <w:multiLevelType w:val="hybridMultilevel"/>
    <w:tmpl w:val="FA54F8EA"/>
    <w:lvl w:ilvl="0" w:tplc="C34CE52A">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29" w15:restartNumberingAfterBreak="0">
    <w:nsid w:val="65E30008"/>
    <w:multiLevelType w:val="hybridMultilevel"/>
    <w:tmpl w:val="B39E6322"/>
    <w:lvl w:ilvl="0" w:tplc="C34CE52A">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30" w15:restartNumberingAfterBreak="0">
    <w:nsid w:val="675E4578"/>
    <w:multiLevelType w:val="hybridMultilevel"/>
    <w:tmpl w:val="BE2C324A"/>
    <w:lvl w:ilvl="0" w:tplc="4BB4AAC4">
      <w:start w:val="1"/>
      <w:numFmt w:val="decimal"/>
      <w:lvlText w:val="I.%1."/>
      <w:lvlJc w:val="left"/>
      <w:pPr>
        <w:tabs>
          <w:tab w:val="num" w:pos="0"/>
        </w:tabs>
        <w:ind w:left="360" w:hanging="360"/>
      </w:pPr>
      <w:rPr>
        <w:rFonts w:hint="default"/>
      </w:rPr>
    </w:lvl>
    <w:lvl w:ilvl="1" w:tplc="BD8047E8" w:tentative="1">
      <w:start w:val="1"/>
      <w:numFmt w:val="lowerLetter"/>
      <w:lvlText w:val="%2."/>
      <w:lvlJc w:val="left"/>
      <w:pPr>
        <w:tabs>
          <w:tab w:val="num" w:pos="1440"/>
        </w:tabs>
        <w:ind w:left="1440" w:hanging="360"/>
      </w:pPr>
    </w:lvl>
    <w:lvl w:ilvl="2" w:tplc="F9A851A2" w:tentative="1">
      <w:start w:val="1"/>
      <w:numFmt w:val="lowerRoman"/>
      <w:lvlText w:val="%3."/>
      <w:lvlJc w:val="right"/>
      <w:pPr>
        <w:tabs>
          <w:tab w:val="num" w:pos="2160"/>
        </w:tabs>
        <w:ind w:left="2160" w:hanging="180"/>
      </w:pPr>
    </w:lvl>
    <w:lvl w:ilvl="3" w:tplc="3FDEAA8E" w:tentative="1">
      <w:start w:val="1"/>
      <w:numFmt w:val="decimal"/>
      <w:lvlText w:val="%4."/>
      <w:lvlJc w:val="left"/>
      <w:pPr>
        <w:tabs>
          <w:tab w:val="num" w:pos="2880"/>
        </w:tabs>
        <w:ind w:left="2880" w:hanging="360"/>
      </w:pPr>
    </w:lvl>
    <w:lvl w:ilvl="4" w:tplc="BB8A5504" w:tentative="1">
      <w:start w:val="1"/>
      <w:numFmt w:val="lowerLetter"/>
      <w:lvlText w:val="%5."/>
      <w:lvlJc w:val="left"/>
      <w:pPr>
        <w:tabs>
          <w:tab w:val="num" w:pos="3600"/>
        </w:tabs>
        <w:ind w:left="3600" w:hanging="360"/>
      </w:pPr>
    </w:lvl>
    <w:lvl w:ilvl="5" w:tplc="E94A3CF6" w:tentative="1">
      <w:start w:val="1"/>
      <w:numFmt w:val="lowerRoman"/>
      <w:lvlText w:val="%6."/>
      <w:lvlJc w:val="right"/>
      <w:pPr>
        <w:tabs>
          <w:tab w:val="num" w:pos="4320"/>
        </w:tabs>
        <w:ind w:left="4320" w:hanging="180"/>
      </w:pPr>
    </w:lvl>
    <w:lvl w:ilvl="6" w:tplc="18DE5E7C" w:tentative="1">
      <w:start w:val="1"/>
      <w:numFmt w:val="decimal"/>
      <w:lvlText w:val="%7."/>
      <w:lvlJc w:val="left"/>
      <w:pPr>
        <w:tabs>
          <w:tab w:val="num" w:pos="5040"/>
        </w:tabs>
        <w:ind w:left="5040" w:hanging="360"/>
      </w:pPr>
    </w:lvl>
    <w:lvl w:ilvl="7" w:tplc="50621A0C" w:tentative="1">
      <w:start w:val="1"/>
      <w:numFmt w:val="lowerLetter"/>
      <w:lvlText w:val="%8."/>
      <w:lvlJc w:val="left"/>
      <w:pPr>
        <w:tabs>
          <w:tab w:val="num" w:pos="5760"/>
        </w:tabs>
        <w:ind w:left="5760" w:hanging="360"/>
      </w:pPr>
    </w:lvl>
    <w:lvl w:ilvl="8" w:tplc="80EA0A6C" w:tentative="1">
      <w:start w:val="1"/>
      <w:numFmt w:val="lowerRoman"/>
      <w:lvlText w:val="%9."/>
      <w:lvlJc w:val="right"/>
      <w:pPr>
        <w:tabs>
          <w:tab w:val="num" w:pos="6480"/>
        </w:tabs>
        <w:ind w:left="6480" w:hanging="180"/>
      </w:pPr>
    </w:lvl>
  </w:abstractNum>
  <w:abstractNum w:abstractNumId="31" w15:restartNumberingAfterBreak="0">
    <w:nsid w:val="67992CA2"/>
    <w:multiLevelType w:val="hybridMultilevel"/>
    <w:tmpl w:val="1B12F0E0"/>
    <w:lvl w:ilvl="0" w:tplc="C34CE52A">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32" w15:restartNumberingAfterBreak="0">
    <w:nsid w:val="681E1E61"/>
    <w:multiLevelType w:val="hybridMultilevel"/>
    <w:tmpl w:val="47DEA0C4"/>
    <w:lvl w:ilvl="0" w:tplc="B5DAEA44">
      <w:start w:val="1"/>
      <w:numFmt w:val="bullet"/>
      <w:lvlText w:val=""/>
      <w:lvlJc w:val="left"/>
      <w:pPr>
        <w:tabs>
          <w:tab w:val="num" w:pos="720"/>
        </w:tabs>
        <w:ind w:left="720" w:hanging="360"/>
      </w:pPr>
      <w:rPr>
        <w:rFonts w:ascii="Symbol" w:hAnsi="Symbol" w:hint="default"/>
        <w:color w:val="auto"/>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B5912EA"/>
    <w:multiLevelType w:val="hybridMultilevel"/>
    <w:tmpl w:val="AD3ED5FC"/>
    <w:lvl w:ilvl="0" w:tplc="C34CE52A">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34" w15:restartNumberingAfterBreak="0">
    <w:nsid w:val="6C8D3E87"/>
    <w:multiLevelType w:val="hybridMultilevel"/>
    <w:tmpl w:val="DE46C18A"/>
    <w:lvl w:ilvl="0" w:tplc="9C666AE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E575ED8"/>
    <w:multiLevelType w:val="hybridMultilevel"/>
    <w:tmpl w:val="BECACF5A"/>
    <w:lvl w:ilvl="0" w:tplc="C34CE52A">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36" w15:restartNumberingAfterBreak="0">
    <w:nsid w:val="6F013ABE"/>
    <w:multiLevelType w:val="multilevel"/>
    <w:tmpl w:val="2E909B8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7" w15:restartNumberingAfterBreak="0">
    <w:nsid w:val="7366560C"/>
    <w:multiLevelType w:val="hybridMultilevel"/>
    <w:tmpl w:val="AACCC0E4"/>
    <w:lvl w:ilvl="0" w:tplc="C34CE52A">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38" w15:restartNumberingAfterBreak="0">
    <w:nsid w:val="74B178DF"/>
    <w:multiLevelType w:val="hybridMultilevel"/>
    <w:tmpl w:val="FFBA37E0"/>
    <w:lvl w:ilvl="0" w:tplc="C8BC81E4">
      <w:start w:val="1"/>
      <w:numFmt w:val="bullet"/>
      <w:lvlText w:val=""/>
      <w:lvlJc w:val="left"/>
      <w:pPr>
        <w:tabs>
          <w:tab w:val="num" w:pos="720"/>
        </w:tabs>
        <w:ind w:left="720" w:hanging="360"/>
      </w:pPr>
      <w:rPr>
        <w:rFonts w:ascii="Symbol" w:hAnsi="Symbol" w:hint="default"/>
        <w:color w:val="auto"/>
      </w:rPr>
    </w:lvl>
    <w:lvl w:ilvl="1" w:tplc="7F7C2126">
      <w:start w:val="1"/>
      <w:numFmt w:val="bullet"/>
      <w:lvlText w:val="o"/>
      <w:lvlJc w:val="left"/>
      <w:pPr>
        <w:tabs>
          <w:tab w:val="num" w:pos="1440"/>
        </w:tabs>
        <w:ind w:left="1440" w:hanging="360"/>
      </w:pPr>
      <w:rPr>
        <w:rFonts w:ascii="Courier New" w:hAnsi="Courier New" w:cs="Courier New" w:hint="default"/>
        <w:color w:val="auto"/>
      </w:rPr>
    </w:lvl>
    <w:lvl w:ilvl="2" w:tplc="02BE6A9A" w:tentative="1">
      <w:start w:val="1"/>
      <w:numFmt w:val="bullet"/>
      <w:lvlText w:val=""/>
      <w:lvlJc w:val="left"/>
      <w:pPr>
        <w:tabs>
          <w:tab w:val="num" w:pos="2160"/>
        </w:tabs>
        <w:ind w:left="2160" w:hanging="360"/>
      </w:pPr>
      <w:rPr>
        <w:rFonts w:ascii="Wingdings" w:hAnsi="Wingdings" w:hint="default"/>
      </w:rPr>
    </w:lvl>
    <w:lvl w:ilvl="3" w:tplc="F2AA18E6" w:tentative="1">
      <w:start w:val="1"/>
      <w:numFmt w:val="bullet"/>
      <w:lvlText w:val=""/>
      <w:lvlJc w:val="left"/>
      <w:pPr>
        <w:tabs>
          <w:tab w:val="num" w:pos="2880"/>
        </w:tabs>
        <w:ind w:left="2880" w:hanging="360"/>
      </w:pPr>
      <w:rPr>
        <w:rFonts w:ascii="Symbol" w:hAnsi="Symbol" w:hint="default"/>
      </w:rPr>
    </w:lvl>
    <w:lvl w:ilvl="4" w:tplc="8892AD90" w:tentative="1">
      <w:start w:val="1"/>
      <w:numFmt w:val="bullet"/>
      <w:lvlText w:val="o"/>
      <w:lvlJc w:val="left"/>
      <w:pPr>
        <w:tabs>
          <w:tab w:val="num" w:pos="3600"/>
        </w:tabs>
        <w:ind w:left="3600" w:hanging="360"/>
      </w:pPr>
      <w:rPr>
        <w:rFonts w:ascii="Courier New" w:hAnsi="Courier New" w:cs="Courier New" w:hint="default"/>
      </w:rPr>
    </w:lvl>
    <w:lvl w:ilvl="5" w:tplc="1DD0F3E2" w:tentative="1">
      <w:start w:val="1"/>
      <w:numFmt w:val="bullet"/>
      <w:lvlText w:val=""/>
      <w:lvlJc w:val="left"/>
      <w:pPr>
        <w:tabs>
          <w:tab w:val="num" w:pos="4320"/>
        </w:tabs>
        <w:ind w:left="4320" w:hanging="360"/>
      </w:pPr>
      <w:rPr>
        <w:rFonts w:ascii="Wingdings" w:hAnsi="Wingdings" w:hint="default"/>
      </w:rPr>
    </w:lvl>
    <w:lvl w:ilvl="6" w:tplc="CD42F2C8" w:tentative="1">
      <w:start w:val="1"/>
      <w:numFmt w:val="bullet"/>
      <w:lvlText w:val=""/>
      <w:lvlJc w:val="left"/>
      <w:pPr>
        <w:tabs>
          <w:tab w:val="num" w:pos="5040"/>
        </w:tabs>
        <w:ind w:left="5040" w:hanging="360"/>
      </w:pPr>
      <w:rPr>
        <w:rFonts w:ascii="Symbol" w:hAnsi="Symbol" w:hint="default"/>
      </w:rPr>
    </w:lvl>
    <w:lvl w:ilvl="7" w:tplc="97B0AF8C" w:tentative="1">
      <w:start w:val="1"/>
      <w:numFmt w:val="bullet"/>
      <w:lvlText w:val="o"/>
      <w:lvlJc w:val="left"/>
      <w:pPr>
        <w:tabs>
          <w:tab w:val="num" w:pos="5760"/>
        </w:tabs>
        <w:ind w:left="5760" w:hanging="360"/>
      </w:pPr>
      <w:rPr>
        <w:rFonts w:ascii="Courier New" w:hAnsi="Courier New" w:cs="Courier New" w:hint="default"/>
      </w:rPr>
    </w:lvl>
    <w:lvl w:ilvl="8" w:tplc="174C453A"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8B63F76"/>
    <w:multiLevelType w:val="hybridMultilevel"/>
    <w:tmpl w:val="B0902D9E"/>
    <w:lvl w:ilvl="0" w:tplc="9C666AE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AF275B9"/>
    <w:multiLevelType w:val="hybridMultilevel"/>
    <w:tmpl w:val="0F045FEA"/>
    <w:lvl w:ilvl="0" w:tplc="C34CE52A">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41" w15:restartNumberingAfterBreak="0">
    <w:nsid w:val="7ECA55C9"/>
    <w:multiLevelType w:val="hybridMultilevel"/>
    <w:tmpl w:val="941EEAD4"/>
    <w:lvl w:ilvl="0" w:tplc="C34CE52A">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42" w15:restartNumberingAfterBreak="0">
    <w:nsid w:val="7EE87047"/>
    <w:multiLevelType w:val="hybridMultilevel"/>
    <w:tmpl w:val="30440B48"/>
    <w:lvl w:ilvl="0" w:tplc="9C666AEE">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4"/>
  </w:num>
  <w:num w:numId="2">
    <w:abstractNumId w:val="15"/>
  </w:num>
  <w:num w:numId="3">
    <w:abstractNumId w:val="26"/>
  </w:num>
  <w:num w:numId="4">
    <w:abstractNumId w:val="4"/>
  </w:num>
  <w:num w:numId="5">
    <w:abstractNumId w:val="5"/>
  </w:num>
  <w:num w:numId="6">
    <w:abstractNumId w:val="42"/>
  </w:num>
  <w:num w:numId="7">
    <w:abstractNumId w:val="16"/>
  </w:num>
  <w:num w:numId="8">
    <w:abstractNumId w:val="8"/>
  </w:num>
  <w:num w:numId="9">
    <w:abstractNumId w:val="38"/>
  </w:num>
  <w:num w:numId="10">
    <w:abstractNumId w:val="25"/>
  </w:num>
  <w:num w:numId="11">
    <w:abstractNumId w:val="20"/>
  </w:num>
  <w:num w:numId="12">
    <w:abstractNumId w:val="32"/>
  </w:num>
  <w:num w:numId="13">
    <w:abstractNumId w:val="34"/>
  </w:num>
  <w:num w:numId="14">
    <w:abstractNumId w:val="30"/>
  </w:num>
  <w:num w:numId="15">
    <w:abstractNumId w:val="0"/>
  </w:num>
  <w:num w:numId="16">
    <w:abstractNumId w:val="3"/>
  </w:num>
  <w:num w:numId="17">
    <w:abstractNumId w:val="12"/>
  </w:num>
  <w:num w:numId="18">
    <w:abstractNumId w:val="9"/>
  </w:num>
  <w:num w:numId="19">
    <w:abstractNumId w:val="17"/>
  </w:num>
  <w:num w:numId="20">
    <w:abstractNumId w:val="36"/>
  </w:num>
  <w:num w:numId="21">
    <w:abstractNumId w:val="39"/>
  </w:num>
  <w:num w:numId="22">
    <w:abstractNumId w:val="14"/>
  </w:num>
  <w:num w:numId="23">
    <w:abstractNumId w:val="41"/>
  </w:num>
  <w:num w:numId="24">
    <w:abstractNumId w:val="36"/>
  </w:num>
  <w:num w:numId="25">
    <w:abstractNumId w:val="36"/>
  </w:num>
  <w:num w:numId="26">
    <w:abstractNumId w:val="36"/>
  </w:num>
  <w:num w:numId="27">
    <w:abstractNumId w:val="36"/>
  </w:num>
  <w:num w:numId="28">
    <w:abstractNumId w:val="2"/>
  </w:num>
  <w:num w:numId="29">
    <w:abstractNumId w:val="23"/>
  </w:num>
  <w:num w:numId="30">
    <w:abstractNumId w:val="19"/>
  </w:num>
  <w:num w:numId="31">
    <w:abstractNumId w:val="7"/>
  </w:num>
  <w:num w:numId="32">
    <w:abstractNumId w:val="11"/>
  </w:num>
  <w:num w:numId="33">
    <w:abstractNumId w:val="18"/>
  </w:num>
  <w:num w:numId="34">
    <w:abstractNumId w:val="1"/>
  </w:num>
  <w:num w:numId="35">
    <w:abstractNumId w:val="13"/>
  </w:num>
  <w:num w:numId="36">
    <w:abstractNumId w:val="33"/>
  </w:num>
  <w:num w:numId="37">
    <w:abstractNumId w:val="27"/>
  </w:num>
  <w:num w:numId="38">
    <w:abstractNumId w:val="35"/>
  </w:num>
  <w:num w:numId="39">
    <w:abstractNumId w:val="6"/>
  </w:num>
  <w:num w:numId="40">
    <w:abstractNumId w:val="37"/>
  </w:num>
  <w:num w:numId="41">
    <w:abstractNumId w:val="21"/>
  </w:num>
  <w:num w:numId="42">
    <w:abstractNumId w:val="28"/>
  </w:num>
  <w:num w:numId="43">
    <w:abstractNumId w:val="40"/>
  </w:num>
  <w:num w:numId="44">
    <w:abstractNumId w:val="31"/>
  </w:num>
  <w:num w:numId="45">
    <w:abstractNumId w:val="10"/>
  </w:num>
  <w:num w:numId="46">
    <w:abstractNumId w:val="29"/>
  </w:num>
  <w:num w:numId="47">
    <w:abstractNumId w:val="2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20"/>
  <w:displayHorizontalDrawingGridEvery w:val="2"/>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4F98"/>
    <w:rsid w:val="00000962"/>
    <w:rsid w:val="00003CAA"/>
    <w:rsid w:val="00004A38"/>
    <w:rsid w:val="0001286F"/>
    <w:rsid w:val="0002184E"/>
    <w:rsid w:val="00022C71"/>
    <w:rsid w:val="0003282B"/>
    <w:rsid w:val="000342F7"/>
    <w:rsid w:val="00040FE8"/>
    <w:rsid w:val="00067EC7"/>
    <w:rsid w:val="00082AF8"/>
    <w:rsid w:val="00087100"/>
    <w:rsid w:val="0009422D"/>
    <w:rsid w:val="000A5412"/>
    <w:rsid w:val="000A6DFC"/>
    <w:rsid w:val="000B32C9"/>
    <w:rsid w:val="000B48B5"/>
    <w:rsid w:val="000B7446"/>
    <w:rsid w:val="000E1AE2"/>
    <w:rsid w:val="000F06E7"/>
    <w:rsid w:val="001010EC"/>
    <w:rsid w:val="00107ACA"/>
    <w:rsid w:val="00113591"/>
    <w:rsid w:val="00124308"/>
    <w:rsid w:val="00127CDE"/>
    <w:rsid w:val="001465F0"/>
    <w:rsid w:val="00146A98"/>
    <w:rsid w:val="001471AA"/>
    <w:rsid w:val="001503AE"/>
    <w:rsid w:val="00152C27"/>
    <w:rsid w:val="00180B5A"/>
    <w:rsid w:val="001830AA"/>
    <w:rsid w:val="00185CFE"/>
    <w:rsid w:val="00187833"/>
    <w:rsid w:val="00196348"/>
    <w:rsid w:val="001A2DD5"/>
    <w:rsid w:val="001A6541"/>
    <w:rsid w:val="001C1902"/>
    <w:rsid w:val="001C25DF"/>
    <w:rsid w:val="001E0A1C"/>
    <w:rsid w:val="001E2EB2"/>
    <w:rsid w:val="001E5DC4"/>
    <w:rsid w:val="001F4993"/>
    <w:rsid w:val="001F55D2"/>
    <w:rsid w:val="001F5BE6"/>
    <w:rsid w:val="001F7667"/>
    <w:rsid w:val="00216074"/>
    <w:rsid w:val="002240A7"/>
    <w:rsid w:val="00224E33"/>
    <w:rsid w:val="0022675C"/>
    <w:rsid w:val="002321E6"/>
    <w:rsid w:val="002357DE"/>
    <w:rsid w:val="002364D5"/>
    <w:rsid w:val="002378FD"/>
    <w:rsid w:val="002506D1"/>
    <w:rsid w:val="00257F5B"/>
    <w:rsid w:val="00275890"/>
    <w:rsid w:val="0029185B"/>
    <w:rsid w:val="002918ED"/>
    <w:rsid w:val="002A3533"/>
    <w:rsid w:val="002A45A6"/>
    <w:rsid w:val="002A60CB"/>
    <w:rsid w:val="002A7088"/>
    <w:rsid w:val="002C67BB"/>
    <w:rsid w:val="002D41EB"/>
    <w:rsid w:val="002D5FDB"/>
    <w:rsid w:val="002F5936"/>
    <w:rsid w:val="003076FB"/>
    <w:rsid w:val="003233ED"/>
    <w:rsid w:val="00330E23"/>
    <w:rsid w:val="00342691"/>
    <w:rsid w:val="00347507"/>
    <w:rsid w:val="003517B8"/>
    <w:rsid w:val="003551FB"/>
    <w:rsid w:val="00355675"/>
    <w:rsid w:val="00355736"/>
    <w:rsid w:val="003761A0"/>
    <w:rsid w:val="003859FC"/>
    <w:rsid w:val="003A204A"/>
    <w:rsid w:val="003A4716"/>
    <w:rsid w:val="003B0025"/>
    <w:rsid w:val="003B5C40"/>
    <w:rsid w:val="003D6ABF"/>
    <w:rsid w:val="003E0143"/>
    <w:rsid w:val="003E3800"/>
    <w:rsid w:val="003E47E0"/>
    <w:rsid w:val="003E4AF9"/>
    <w:rsid w:val="003F03EC"/>
    <w:rsid w:val="00412492"/>
    <w:rsid w:val="00425598"/>
    <w:rsid w:val="0048088A"/>
    <w:rsid w:val="00492BA3"/>
    <w:rsid w:val="00497FD1"/>
    <w:rsid w:val="004A3076"/>
    <w:rsid w:val="004B39E2"/>
    <w:rsid w:val="004C062A"/>
    <w:rsid w:val="004C46CD"/>
    <w:rsid w:val="004E3752"/>
    <w:rsid w:val="004F24BF"/>
    <w:rsid w:val="00521873"/>
    <w:rsid w:val="0052752F"/>
    <w:rsid w:val="00552C8A"/>
    <w:rsid w:val="00553970"/>
    <w:rsid w:val="0058145C"/>
    <w:rsid w:val="00585620"/>
    <w:rsid w:val="005B3366"/>
    <w:rsid w:val="005B7C4F"/>
    <w:rsid w:val="005C712C"/>
    <w:rsid w:val="005D7029"/>
    <w:rsid w:val="005F4663"/>
    <w:rsid w:val="00600CC2"/>
    <w:rsid w:val="00602573"/>
    <w:rsid w:val="006114C2"/>
    <w:rsid w:val="00614441"/>
    <w:rsid w:val="00633928"/>
    <w:rsid w:val="0064356C"/>
    <w:rsid w:val="0064792C"/>
    <w:rsid w:val="00656F76"/>
    <w:rsid w:val="006727AE"/>
    <w:rsid w:val="00672F23"/>
    <w:rsid w:val="00675621"/>
    <w:rsid w:val="00676B27"/>
    <w:rsid w:val="006935CA"/>
    <w:rsid w:val="006936E4"/>
    <w:rsid w:val="006A6378"/>
    <w:rsid w:val="006E37C4"/>
    <w:rsid w:val="006F02CD"/>
    <w:rsid w:val="006F0E92"/>
    <w:rsid w:val="006F1B45"/>
    <w:rsid w:val="00707DB3"/>
    <w:rsid w:val="00714CE0"/>
    <w:rsid w:val="00716EB6"/>
    <w:rsid w:val="00723C86"/>
    <w:rsid w:val="00734697"/>
    <w:rsid w:val="00737170"/>
    <w:rsid w:val="007441F8"/>
    <w:rsid w:val="007668A4"/>
    <w:rsid w:val="00775BA8"/>
    <w:rsid w:val="00785779"/>
    <w:rsid w:val="0078796F"/>
    <w:rsid w:val="00794B81"/>
    <w:rsid w:val="007950CD"/>
    <w:rsid w:val="007A073D"/>
    <w:rsid w:val="007A4A5E"/>
    <w:rsid w:val="007A5E22"/>
    <w:rsid w:val="007C54A2"/>
    <w:rsid w:val="007C6A3B"/>
    <w:rsid w:val="007D44E2"/>
    <w:rsid w:val="007F417E"/>
    <w:rsid w:val="0080109B"/>
    <w:rsid w:val="00802EF5"/>
    <w:rsid w:val="00811487"/>
    <w:rsid w:val="0083023F"/>
    <w:rsid w:val="008343B8"/>
    <w:rsid w:val="00844F16"/>
    <w:rsid w:val="0085248E"/>
    <w:rsid w:val="008614F9"/>
    <w:rsid w:val="008A693C"/>
    <w:rsid w:val="008B001E"/>
    <w:rsid w:val="008B0582"/>
    <w:rsid w:val="008C2F1C"/>
    <w:rsid w:val="008D24B5"/>
    <w:rsid w:val="008D24BE"/>
    <w:rsid w:val="008E6ADF"/>
    <w:rsid w:val="008E6D55"/>
    <w:rsid w:val="008F35E7"/>
    <w:rsid w:val="00907B14"/>
    <w:rsid w:val="00911869"/>
    <w:rsid w:val="00934F3B"/>
    <w:rsid w:val="00950DF5"/>
    <w:rsid w:val="00960647"/>
    <w:rsid w:val="00962424"/>
    <w:rsid w:val="00962725"/>
    <w:rsid w:val="00963F96"/>
    <w:rsid w:val="00981C2C"/>
    <w:rsid w:val="0099518B"/>
    <w:rsid w:val="009A4898"/>
    <w:rsid w:val="009A4F98"/>
    <w:rsid w:val="009C4A23"/>
    <w:rsid w:val="009C7478"/>
    <w:rsid w:val="009D26EB"/>
    <w:rsid w:val="00A01C5E"/>
    <w:rsid w:val="00A271A4"/>
    <w:rsid w:val="00A36E26"/>
    <w:rsid w:val="00A36E6B"/>
    <w:rsid w:val="00A401AF"/>
    <w:rsid w:val="00A52D33"/>
    <w:rsid w:val="00A660BD"/>
    <w:rsid w:val="00A7792D"/>
    <w:rsid w:val="00A77A2B"/>
    <w:rsid w:val="00A93B21"/>
    <w:rsid w:val="00A93B35"/>
    <w:rsid w:val="00A947D3"/>
    <w:rsid w:val="00AA4884"/>
    <w:rsid w:val="00AB67BC"/>
    <w:rsid w:val="00AC4A53"/>
    <w:rsid w:val="00AF0540"/>
    <w:rsid w:val="00AF0764"/>
    <w:rsid w:val="00AF1BB6"/>
    <w:rsid w:val="00AF2C08"/>
    <w:rsid w:val="00AF3980"/>
    <w:rsid w:val="00AF3A7B"/>
    <w:rsid w:val="00AF57AB"/>
    <w:rsid w:val="00AF7119"/>
    <w:rsid w:val="00B1369A"/>
    <w:rsid w:val="00B1651D"/>
    <w:rsid w:val="00B22DA4"/>
    <w:rsid w:val="00B401C0"/>
    <w:rsid w:val="00B447FF"/>
    <w:rsid w:val="00B51CCD"/>
    <w:rsid w:val="00B5243C"/>
    <w:rsid w:val="00B5736B"/>
    <w:rsid w:val="00B6296C"/>
    <w:rsid w:val="00B639E4"/>
    <w:rsid w:val="00B770B2"/>
    <w:rsid w:val="00B81D4E"/>
    <w:rsid w:val="00B93849"/>
    <w:rsid w:val="00B948F0"/>
    <w:rsid w:val="00B95379"/>
    <w:rsid w:val="00BB7441"/>
    <w:rsid w:val="00BD6371"/>
    <w:rsid w:val="00BF0F38"/>
    <w:rsid w:val="00BF6782"/>
    <w:rsid w:val="00BF7F88"/>
    <w:rsid w:val="00C066A8"/>
    <w:rsid w:val="00C1062C"/>
    <w:rsid w:val="00C24D78"/>
    <w:rsid w:val="00C30A31"/>
    <w:rsid w:val="00C42501"/>
    <w:rsid w:val="00C73645"/>
    <w:rsid w:val="00C80C5B"/>
    <w:rsid w:val="00C932B1"/>
    <w:rsid w:val="00CA3F8B"/>
    <w:rsid w:val="00CA7EB6"/>
    <w:rsid w:val="00CC286A"/>
    <w:rsid w:val="00CC2D0E"/>
    <w:rsid w:val="00CD5C7D"/>
    <w:rsid w:val="00CE189D"/>
    <w:rsid w:val="00CE2618"/>
    <w:rsid w:val="00CE5FBB"/>
    <w:rsid w:val="00D2164B"/>
    <w:rsid w:val="00D21F54"/>
    <w:rsid w:val="00D4515A"/>
    <w:rsid w:val="00D509D0"/>
    <w:rsid w:val="00D5323F"/>
    <w:rsid w:val="00D86302"/>
    <w:rsid w:val="00D9069A"/>
    <w:rsid w:val="00DB1B6A"/>
    <w:rsid w:val="00DB4CB4"/>
    <w:rsid w:val="00DC7D16"/>
    <w:rsid w:val="00DF1299"/>
    <w:rsid w:val="00DF41E8"/>
    <w:rsid w:val="00E02690"/>
    <w:rsid w:val="00E0366D"/>
    <w:rsid w:val="00E36A7E"/>
    <w:rsid w:val="00E46AC6"/>
    <w:rsid w:val="00E5220E"/>
    <w:rsid w:val="00E87E6F"/>
    <w:rsid w:val="00ED21CB"/>
    <w:rsid w:val="00ED51D6"/>
    <w:rsid w:val="00F014D0"/>
    <w:rsid w:val="00F02493"/>
    <w:rsid w:val="00F02ED3"/>
    <w:rsid w:val="00F11076"/>
    <w:rsid w:val="00F275C1"/>
    <w:rsid w:val="00F2781B"/>
    <w:rsid w:val="00F4370F"/>
    <w:rsid w:val="00F5601A"/>
    <w:rsid w:val="00F56F42"/>
    <w:rsid w:val="00F73223"/>
    <w:rsid w:val="00F82630"/>
    <w:rsid w:val="00F82846"/>
    <w:rsid w:val="00F964CC"/>
    <w:rsid w:val="00FA0911"/>
    <w:rsid w:val="00FA14BE"/>
    <w:rsid w:val="00FA4EEA"/>
    <w:rsid w:val="00FB2DB0"/>
    <w:rsid w:val="00FC1669"/>
    <w:rsid w:val="00FC331F"/>
    <w:rsid w:val="00FC487E"/>
    <w:rsid w:val="00FC51E5"/>
    <w:rsid w:val="00FD35FF"/>
    <w:rsid w:val="00FD7800"/>
    <w:rsid w:val="00FF0FB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5:chartTrackingRefBased/>
  <w15:docId w15:val="{73BA4E3C-1E33-4BD9-8DC3-38DD5511A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able of figures"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6D09"/>
    <w:pPr>
      <w:spacing w:before="120"/>
    </w:pPr>
    <w:rPr>
      <w:sz w:val="24"/>
    </w:rPr>
  </w:style>
  <w:style w:type="paragraph" w:styleId="Heading1">
    <w:name w:val="heading 1"/>
    <w:basedOn w:val="Normal"/>
    <w:next w:val="Normal"/>
    <w:link w:val="Heading1Char"/>
    <w:qFormat/>
    <w:rsid w:val="00EB5371"/>
    <w:pPr>
      <w:keepNext/>
      <w:numPr>
        <w:numId w:val="20"/>
      </w:numPr>
      <w:spacing w:before="240" w:after="60"/>
      <w:outlineLvl w:val="0"/>
    </w:pPr>
    <w:rPr>
      <w:b/>
      <w:kern w:val="32"/>
    </w:rPr>
  </w:style>
  <w:style w:type="paragraph" w:styleId="Heading2">
    <w:name w:val="heading 2"/>
    <w:basedOn w:val="Normal"/>
    <w:next w:val="Normal"/>
    <w:link w:val="Heading2Char"/>
    <w:qFormat/>
    <w:rsid w:val="000F06E7"/>
    <w:pPr>
      <w:keepNext/>
      <w:numPr>
        <w:ilvl w:val="1"/>
        <w:numId w:val="20"/>
      </w:numPr>
      <w:spacing w:before="240" w:after="60"/>
      <w:outlineLvl w:val="1"/>
    </w:pPr>
    <w:rPr>
      <w:rFonts w:cs="Arial"/>
      <w:b/>
      <w:bCs/>
      <w:iCs/>
      <w:szCs w:val="28"/>
    </w:rPr>
  </w:style>
  <w:style w:type="paragraph" w:styleId="Heading3">
    <w:name w:val="heading 3"/>
    <w:basedOn w:val="Normal"/>
    <w:next w:val="Normal"/>
    <w:link w:val="Heading3Char"/>
    <w:qFormat/>
    <w:rsid w:val="00EB5371"/>
    <w:pPr>
      <w:keepNext/>
      <w:numPr>
        <w:ilvl w:val="2"/>
        <w:numId w:val="20"/>
      </w:numPr>
      <w:spacing w:before="240" w:after="60"/>
      <w:outlineLvl w:val="2"/>
    </w:pPr>
    <w:rPr>
      <w:rFonts w:eastAsia="Times New Roman" w:cs="Arial"/>
      <w:b/>
      <w:bCs/>
      <w:szCs w:val="26"/>
      <w:lang w:eastAsia="en-US"/>
    </w:rPr>
  </w:style>
  <w:style w:type="paragraph" w:styleId="Heading4">
    <w:name w:val="heading 4"/>
    <w:basedOn w:val="Normal"/>
    <w:next w:val="Normal"/>
    <w:link w:val="Heading4Char"/>
    <w:qFormat/>
    <w:rsid w:val="00EB5371"/>
    <w:pPr>
      <w:keepNext/>
      <w:numPr>
        <w:ilvl w:val="3"/>
        <w:numId w:val="20"/>
      </w:numPr>
      <w:spacing w:before="240" w:after="60"/>
      <w:outlineLvl w:val="3"/>
    </w:pPr>
    <w:rPr>
      <w:rFonts w:eastAsia="Times New Roman"/>
      <w:b/>
      <w:bCs/>
      <w:szCs w:val="28"/>
      <w:lang w:eastAsia="en-US"/>
    </w:rPr>
  </w:style>
  <w:style w:type="paragraph" w:styleId="Heading5">
    <w:name w:val="heading 5"/>
    <w:basedOn w:val="Normal"/>
    <w:next w:val="Normal"/>
    <w:qFormat/>
    <w:rsid w:val="001465F0"/>
    <w:pPr>
      <w:numPr>
        <w:ilvl w:val="4"/>
        <w:numId w:val="20"/>
      </w:numPr>
      <w:spacing w:before="240" w:after="60"/>
      <w:outlineLvl w:val="4"/>
    </w:pPr>
    <w:rPr>
      <w:rFonts w:eastAsia="Times New Roman"/>
      <w:b/>
      <w:bCs/>
      <w:i/>
      <w:iCs/>
      <w:szCs w:val="26"/>
      <w:lang w:val="en-GB" w:eastAsia="en-US"/>
    </w:rPr>
  </w:style>
  <w:style w:type="paragraph" w:styleId="Heading6">
    <w:name w:val="heading 6"/>
    <w:basedOn w:val="Normal"/>
    <w:next w:val="Normal"/>
    <w:qFormat/>
    <w:rsid w:val="001465F0"/>
    <w:pPr>
      <w:numPr>
        <w:ilvl w:val="5"/>
        <w:numId w:val="20"/>
      </w:numPr>
      <w:spacing w:before="240" w:after="60"/>
      <w:outlineLvl w:val="5"/>
    </w:pPr>
    <w:rPr>
      <w:rFonts w:eastAsia="Times New Roman"/>
      <w:b/>
      <w:bCs/>
      <w:szCs w:val="22"/>
      <w:lang w:val="en-GB" w:eastAsia="en-US"/>
    </w:rPr>
  </w:style>
  <w:style w:type="paragraph" w:styleId="Heading7">
    <w:name w:val="heading 7"/>
    <w:basedOn w:val="Normal"/>
    <w:next w:val="Normal"/>
    <w:qFormat/>
    <w:rsid w:val="001465F0"/>
    <w:pPr>
      <w:numPr>
        <w:ilvl w:val="6"/>
        <w:numId w:val="20"/>
      </w:numPr>
      <w:spacing w:before="240" w:after="60"/>
      <w:outlineLvl w:val="6"/>
    </w:pPr>
    <w:rPr>
      <w:rFonts w:eastAsia="Times New Roman"/>
      <w:szCs w:val="24"/>
      <w:lang w:val="en-GB" w:eastAsia="en-US"/>
    </w:rPr>
  </w:style>
  <w:style w:type="paragraph" w:styleId="Heading8">
    <w:name w:val="heading 8"/>
    <w:basedOn w:val="Normal"/>
    <w:next w:val="Normal"/>
    <w:qFormat/>
    <w:rsid w:val="001465F0"/>
    <w:pPr>
      <w:numPr>
        <w:ilvl w:val="7"/>
        <w:numId w:val="20"/>
      </w:numPr>
      <w:spacing w:before="240" w:after="60"/>
      <w:outlineLvl w:val="7"/>
    </w:pPr>
    <w:rPr>
      <w:rFonts w:eastAsia="Times New Roman"/>
      <w:i/>
      <w:iCs/>
      <w:szCs w:val="24"/>
      <w:lang w:val="en-GB" w:eastAsia="en-US"/>
    </w:rPr>
  </w:style>
  <w:style w:type="paragraph" w:styleId="Heading9">
    <w:name w:val="heading 9"/>
    <w:basedOn w:val="Normal"/>
    <w:next w:val="Normal"/>
    <w:qFormat/>
    <w:rsid w:val="001465F0"/>
    <w:pPr>
      <w:numPr>
        <w:ilvl w:val="8"/>
        <w:numId w:val="20"/>
      </w:numPr>
      <w:spacing w:before="240" w:after="60"/>
      <w:outlineLvl w:val="8"/>
    </w:pPr>
    <w:rPr>
      <w:rFonts w:eastAsia="Times New Roman" w:cs="Arial"/>
      <w:szCs w:val="22"/>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A204A"/>
    <w:rPr>
      <w:rFonts w:eastAsia="MS Mincho"/>
      <w:b/>
      <w:kern w:val="32"/>
      <w:sz w:val="24"/>
      <w:lang w:val="en-US" w:eastAsia="zh-CN" w:bidi="ar-SA"/>
    </w:rPr>
  </w:style>
  <w:style w:type="character" w:customStyle="1" w:styleId="Heading2Char">
    <w:name w:val="Heading 2 Char"/>
    <w:link w:val="Heading2"/>
    <w:rsid w:val="000F06E7"/>
    <w:rPr>
      <w:rFonts w:eastAsia="MS Mincho" w:cs="Arial"/>
      <w:b/>
      <w:bCs/>
      <w:iCs/>
      <w:kern w:val="32"/>
      <w:sz w:val="24"/>
      <w:szCs w:val="28"/>
      <w:lang w:val="en-US" w:eastAsia="zh-CN" w:bidi="ar-SA"/>
    </w:rPr>
  </w:style>
  <w:style w:type="character" w:customStyle="1" w:styleId="Heading3Char">
    <w:name w:val="Heading 3 Char"/>
    <w:link w:val="Heading3"/>
    <w:rsid w:val="003A204A"/>
    <w:rPr>
      <w:rFonts w:eastAsia="MS Mincho" w:cs="Arial"/>
      <w:b/>
      <w:bCs/>
      <w:kern w:val="32"/>
      <w:sz w:val="24"/>
      <w:szCs w:val="26"/>
      <w:lang w:val="en-US" w:eastAsia="en-US" w:bidi="ar-SA"/>
    </w:rPr>
  </w:style>
  <w:style w:type="character" w:customStyle="1" w:styleId="Heading4Char">
    <w:name w:val="Heading 4 Char"/>
    <w:link w:val="Heading4"/>
    <w:rsid w:val="003A204A"/>
    <w:rPr>
      <w:rFonts w:eastAsia="MS Mincho" w:cs="Arial"/>
      <w:b/>
      <w:bCs/>
      <w:kern w:val="32"/>
      <w:sz w:val="24"/>
      <w:szCs w:val="28"/>
      <w:lang w:val="en-US" w:eastAsia="en-US" w:bidi="ar-SA"/>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customStyle="1" w:styleId="ASN1">
    <w:name w:val="ASN.1"/>
    <w:rsid w:val="00873B88"/>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eastAsia="Times New Roman" w:hAnsi="Courier New"/>
      <w:b/>
      <w:noProof/>
      <w:lang w:val="en-GB" w:eastAsia="en-US"/>
    </w:rPr>
  </w:style>
  <w:style w:type="table" w:styleId="TableGrid">
    <w:name w:val="Table Grid"/>
    <w:basedOn w:val="TableNormal"/>
    <w:rsid w:val="00A0117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95595B"/>
    <w:pPr>
      <w:spacing w:after="120"/>
    </w:pPr>
    <w:rPr>
      <w:b/>
      <w:bCs/>
      <w:caps/>
      <w:sz w:val="20"/>
      <w:szCs w:val="24"/>
    </w:rPr>
  </w:style>
  <w:style w:type="paragraph" w:styleId="TOC2">
    <w:name w:val="toc 2"/>
    <w:basedOn w:val="Normal"/>
    <w:next w:val="Normal"/>
    <w:autoRedefine/>
    <w:uiPriority w:val="39"/>
    <w:rsid w:val="00A0117B"/>
    <w:pPr>
      <w:spacing w:before="0"/>
      <w:ind w:left="240"/>
    </w:pPr>
    <w:rPr>
      <w:smallCaps/>
      <w:sz w:val="20"/>
      <w:szCs w:val="24"/>
    </w:rPr>
  </w:style>
  <w:style w:type="paragraph" w:styleId="TOC3">
    <w:name w:val="toc 3"/>
    <w:basedOn w:val="Normal"/>
    <w:next w:val="Normal"/>
    <w:autoRedefine/>
    <w:uiPriority w:val="39"/>
    <w:rsid w:val="00A0117B"/>
    <w:pPr>
      <w:spacing w:before="0"/>
      <w:ind w:left="480"/>
    </w:pPr>
    <w:rPr>
      <w:i/>
      <w:iCs/>
      <w:sz w:val="20"/>
      <w:szCs w:val="24"/>
    </w:rPr>
  </w:style>
  <w:style w:type="character" w:styleId="Hyperlink">
    <w:name w:val="Hyperlink"/>
    <w:uiPriority w:val="99"/>
    <w:rsid w:val="00A0117B"/>
    <w:rPr>
      <w:color w:val="0000FF"/>
      <w:u w:val="single"/>
    </w:rPr>
  </w:style>
  <w:style w:type="paragraph" w:styleId="CommentText">
    <w:name w:val="annotation text"/>
    <w:basedOn w:val="Normal"/>
    <w:semiHidden/>
    <w:rsid w:val="00A0117B"/>
    <w:rPr>
      <w:rFonts w:eastAsia="Times New Roman"/>
      <w:sz w:val="20"/>
      <w:lang w:eastAsia="en-US"/>
    </w:rPr>
  </w:style>
  <w:style w:type="character" w:styleId="FollowedHyperlink">
    <w:name w:val="FollowedHyperlink"/>
    <w:rsid w:val="00A0117B"/>
    <w:rPr>
      <w:color w:val="800080"/>
      <w:u w:val="single"/>
    </w:rPr>
  </w:style>
  <w:style w:type="paragraph" w:customStyle="1" w:styleId="Figurelegend">
    <w:name w:val="Figure_legend"/>
    <w:basedOn w:val="Normal"/>
    <w:rsid w:val="00F27B26"/>
    <w:pPr>
      <w:keepNext/>
      <w:keepLines/>
      <w:overflowPunct w:val="0"/>
      <w:autoSpaceDE w:val="0"/>
      <w:autoSpaceDN w:val="0"/>
      <w:adjustRightInd w:val="0"/>
      <w:spacing w:before="20" w:after="20"/>
    </w:pPr>
    <w:rPr>
      <w:rFonts w:eastAsia="Times New Roman"/>
      <w:sz w:val="18"/>
      <w:lang w:val="en-GB" w:eastAsia="en-US"/>
    </w:rPr>
  </w:style>
  <w:style w:type="character" w:styleId="CommentReference">
    <w:name w:val="annotation reference"/>
    <w:semiHidden/>
    <w:rsid w:val="00166D09"/>
    <w:rPr>
      <w:sz w:val="16"/>
    </w:rPr>
  </w:style>
  <w:style w:type="paragraph" w:customStyle="1" w:styleId="Normalaftertitle">
    <w:name w:val="Normal_after_title"/>
    <w:basedOn w:val="Normal"/>
    <w:next w:val="Normal"/>
    <w:rsid w:val="00166D09"/>
    <w:pPr>
      <w:tabs>
        <w:tab w:val="left" w:pos="794"/>
        <w:tab w:val="left" w:pos="1191"/>
        <w:tab w:val="left" w:pos="1588"/>
        <w:tab w:val="left" w:pos="1985"/>
      </w:tabs>
      <w:overflowPunct w:val="0"/>
      <w:autoSpaceDE w:val="0"/>
      <w:autoSpaceDN w:val="0"/>
      <w:adjustRightInd w:val="0"/>
      <w:spacing w:before="360"/>
      <w:textAlignment w:val="baseline"/>
    </w:pPr>
    <w:rPr>
      <w:rFonts w:eastAsia="SimSun"/>
      <w:lang w:val="en-GB" w:eastAsia="en-US"/>
    </w:rPr>
  </w:style>
  <w:style w:type="paragraph" w:customStyle="1" w:styleId="Rectitle">
    <w:name w:val="Rec_title"/>
    <w:basedOn w:val="Normal"/>
    <w:next w:val="Normalaftertitle"/>
    <w:rsid w:val="00166D09"/>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rFonts w:eastAsia="SimSun"/>
      <w:b/>
      <w:sz w:val="28"/>
      <w:lang w:val="en-GB" w:eastAsia="en-US"/>
    </w:rPr>
  </w:style>
  <w:style w:type="paragraph" w:customStyle="1" w:styleId="RecNo">
    <w:name w:val="Rec_No"/>
    <w:basedOn w:val="Normal"/>
    <w:next w:val="Normal"/>
    <w:rsid w:val="00166D09"/>
    <w:pPr>
      <w:keepNext/>
      <w:keepLines/>
      <w:tabs>
        <w:tab w:val="left" w:pos="794"/>
        <w:tab w:val="left" w:pos="1191"/>
        <w:tab w:val="left" w:pos="1588"/>
        <w:tab w:val="left" w:pos="1985"/>
      </w:tabs>
      <w:overflowPunct w:val="0"/>
      <w:autoSpaceDE w:val="0"/>
      <w:autoSpaceDN w:val="0"/>
      <w:adjustRightInd w:val="0"/>
      <w:textAlignment w:val="baseline"/>
    </w:pPr>
    <w:rPr>
      <w:rFonts w:eastAsia="Times New Roman"/>
      <w:b/>
      <w:sz w:val="28"/>
      <w:lang w:val="en-GB" w:eastAsia="en-US"/>
    </w:rPr>
  </w:style>
  <w:style w:type="paragraph" w:styleId="TOC4">
    <w:name w:val="toc 4"/>
    <w:basedOn w:val="Normal"/>
    <w:next w:val="Normal"/>
    <w:autoRedefine/>
    <w:semiHidden/>
    <w:rsid w:val="00166D09"/>
    <w:pPr>
      <w:spacing w:before="0"/>
      <w:ind w:left="720"/>
    </w:pPr>
    <w:rPr>
      <w:sz w:val="18"/>
      <w:szCs w:val="21"/>
    </w:rPr>
  </w:style>
  <w:style w:type="paragraph" w:styleId="TOC5">
    <w:name w:val="toc 5"/>
    <w:basedOn w:val="Normal"/>
    <w:next w:val="Normal"/>
    <w:autoRedefine/>
    <w:semiHidden/>
    <w:rsid w:val="00166D09"/>
    <w:pPr>
      <w:spacing w:before="0"/>
      <w:ind w:left="960"/>
    </w:pPr>
    <w:rPr>
      <w:sz w:val="18"/>
      <w:szCs w:val="21"/>
    </w:rPr>
  </w:style>
  <w:style w:type="paragraph" w:styleId="TOC6">
    <w:name w:val="toc 6"/>
    <w:basedOn w:val="Normal"/>
    <w:next w:val="Normal"/>
    <w:autoRedefine/>
    <w:semiHidden/>
    <w:rsid w:val="00166D09"/>
    <w:pPr>
      <w:spacing w:before="0"/>
      <w:ind w:left="1200"/>
    </w:pPr>
    <w:rPr>
      <w:sz w:val="18"/>
      <w:szCs w:val="21"/>
    </w:rPr>
  </w:style>
  <w:style w:type="paragraph" w:styleId="TOC7">
    <w:name w:val="toc 7"/>
    <w:basedOn w:val="Normal"/>
    <w:next w:val="Normal"/>
    <w:autoRedefine/>
    <w:semiHidden/>
    <w:rsid w:val="00166D09"/>
    <w:pPr>
      <w:spacing w:before="0"/>
      <w:ind w:left="1440"/>
    </w:pPr>
    <w:rPr>
      <w:sz w:val="18"/>
      <w:szCs w:val="21"/>
    </w:rPr>
  </w:style>
  <w:style w:type="paragraph" w:styleId="TOC8">
    <w:name w:val="toc 8"/>
    <w:basedOn w:val="Normal"/>
    <w:next w:val="Normal"/>
    <w:autoRedefine/>
    <w:semiHidden/>
    <w:rsid w:val="00166D09"/>
    <w:pPr>
      <w:spacing w:before="0"/>
      <w:ind w:left="1680"/>
    </w:pPr>
    <w:rPr>
      <w:sz w:val="18"/>
      <w:szCs w:val="21"/>
    </w:rPr>
  </w:style>
  <w:style w:type="paragraph" w:styleId="TOC9">
    <w:name w:val="toc 9"/>
    <w:basedOn w:val="Normal"/>
    <w:next w:val="Normal"/>
    <w:autoRedefine/>
    <w:semiHidden/>
    <w:rsid w:val="00166D09"/>
    <w:pPr>
      <w:spacing w:before="0"/>
      <w:ind w:left="1920"/>
    </w:pPr>
    <w:rPr>
      <w:sz w:val="18"/>
      <w:szCs w:val="21"/>
    </w:rPr>
  </w:style>
  <w:style w:type="paragraph" w:customStyle="1" w:styleId="FigureNotitle">
    <w:name w:val="Figure_No &amp; title"/>
    <w:basedOn w:val="Normal"/>
    <w:next w:val="Normal"/>
    <w:rsid w:val="00EF3284"/>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b/>
      <w:lang w:val="en-GB" w:eastAsia="en-US"/>
    </w:rPr>
  </w:style>
  <w:style w:type="paragraph" w:styleId="BalloonText">
    <w:name w:val="Balloon Text"/>
    <w:basedOn w:val="Normal"/>
    <w:semiHidden/>
    <w:rsid w:val="00FE7DA8"/>
    <w:rPr>
      <w:rFonts w:ascii="ヒラギノ角ゴ Pro W3" w:eastAsia="ヒラギノ角ゴ Pro W3"/>
      <w:sz w:val="18"/>
      <w:szCs w:val="18"/>
    </w:rPr>
  </w:style>
  <w:style w:type="paragraph" w:styleId="CommentSubject">
    <w:name w:val="annotation subject"/>
    <w:basedOn w:val="CommentText"/>
    <w:next w:val="CommentText"/>
    <w:semiHidden/>
    <w:rsid w:val="00003CAA"/>
    <w:rPr>
      <w:rFonts w:eastAsia="MS Mincho"/>
      <w:b/>
      <w:bCs/>
      <w:lang w:eastAsia="zh-CN"/>
    </w:rPr>
  </w:style>
  <w:style w:type="paragraph" w:customStyle="1" w:styleId="TableNotitle">
    <w:name w:val="Table_No &amp; title"/>
    <w:basedOn w:val="Normal"/>
    <w:next w:val="Normal"/>
    <w:rsid w:val="00C42501"/>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rFonts w:eastAsia="Times New Roman"/>
      <w:b/>
      <w:lang w:val="en-GB" w:eastAsia="en-US"/>
    </w:rPr>
  </w:style>
  <w:style w:type="paragraph" w:customStyle="1" w:styleId="Equation">
    <w:name w:val="Equation"/>
    <w:basedOn w:val="Normal"/>
    <w:rsid w:val="00C42501"/>
    <w:pPr>
      <w:tabs>
        <w:tab w:val="left" w:pos="794"/>
        <w:tab w:val="center" w:pos="4820"/>
        <w:tab w:val="right" w:pos="9639"/>
      </w:tabs>
      <w:overflowPunct w:val="0"/>
      <w:autoSpaceDE w:val="0"/>
      <w:autoSpaceDN w:val="0"/>
      <w:adjustRightInd w:val="0"/>
      <w:textAlignment w:val="baseline"/>
    </w:pPr>
    <w:rPr>
      <w:rFonts w:eastAsia="Times New Roman"/>
      <w:lang w:val="en-GB" w:eastAsia="en-US"/>
    </w:rPr>
  </w:style>
  <w:style w:type="paragraph" w:customStyle="1" w:styleId="Headingb">
    <w:name w:val="Heading_b"/>
    <w:basedOn w:val="Normal"/>
    <w:next w:val="Normal"/>
    <w:rsid w:val="00737170"/>
    <w:pPr>
      <w:keepNext/>
      <w:tabs>
        <w:tab w:val="left" w:pos="794"/>
        <w:tab w:val="left" w:pos="1191"/>
        <w:tab w:val="left" w:pos="1588"/>
        <w:tab w:val="left" w:pos="1985"/>
      </w:tabs>
      <w:overflowPunct w:val="0"/>
      <w:autoSpaceDE w:val="0"/>
      <w:autoSpaceDN w:val="0"/>
      <w:adjustRightInd w:val="0"/>
      <w:spacing w:before="160"/>
      <w:textAlignment w:val="baseline"/>
    </w:pPr>
    <w:rPr>
      <w:b/>
      <w:lang w:val="en-GB" w:eastAsia="ja-JP"/>
    </w:rPr>
  </w:style>
  <w:style w:type="paragraph" w:customStyle="1" w:styleId="AnnexNotitle">
    <w:name w:val="Annex_No &amp; title"/>
    <w:basedOn w:val="Normal"/>
    <w:next w:val="Normal"/>
    <w:rsid w:val="0029185B"/>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lang w:val="en-GB" w:eastAsia="en-US"/>
    </w:rPr>
  </w:style>
  <w:style w:type="paragraph" w:customStyle="1" w:styleId="AppendixNotitle">
    <w:name w:val="Appendix_No &amp; title"/>
    <w:basedOn w:val="AnnexNotitle"/>
    <w:next w:val="Normal"/>
    <w:rsid w:val="0029185B"/>
  </w:style>
  <w:style w:type="paragraph" w:customStyle="1" w:styleId="CorrectionSeparatorBegin">
    <w:name w:val="Correction Separator Begin"/>
    <w:basedOn w:val="Normal"/>
    <w:rsid w:val="0029185B"/>
    <w:pPr>
      <w:keepNext/>
      <w:pBdr>
        <w:bottom w:val="single" w:sz="12" w:space="1" w:color="auto"/>
      </w:pBdr>
      <w:spacing w:before="240" w:after="240"/>
      <w:ind w:left="1440" w:right="1440"/>
      <w:jc w:val="center"/>
    </w:pPr>
    <w:rPr>
      <w:rFonts w:eastAsia="Times New Roman"/>
      <w:b/>
      <w:i/>
      <w:sz w:val="20"/>
      <w:lang w:eastAsia="en-US"/>
    </w:rPr>
  </w:style>
  <w:style w:type="paragraph" w:customStyle="1" w:styleId="CorrectionSeparatorEnd">
    <w:name w:val="Correction Separator End"/>
    <w:basedOn w:val="Normal"/>
    <w:rsid w:val="0029185B"/>
    <w:pPr>
      <w:pBdr>
        <w:top w:val="single" w:sz="12" w:space="1" w:color="auto"/>
      </w:pBdr>
      <w:spacing w:before="240" w:after="240"/>
      <w:ind w:left="1440" w:right="1440"/>
      <w:jc w:val="center"/>
    </w:pPr>
    <w:rPr>
      <w:rFonts w:eastAsia="Times New Roman"/>
      <w:b/>
      <w:i/>
      <w:sz w:val="20"/>
      <w:lang w:eastAsia="en-US"/>
    </w:rPr>
  </w:style>
  <w:style w:type="paragraph" w:styleId="TableofFigures">
    <w:name w:val="table of figures"/>
    <w:basedOn w:val="Normal"/>
    <w:next w:val="Normal"/>
    <w:uiPriority w:val="99"/>
    <w:rsid w:val="006A6378"/>
    <w:pPr>
      <w:tabs>
        <w:tab w:val="right" w:leader="dot" w:pos="9356"/>
      </w:tabs>
      <w:spacing w:before="0"/>
      <w:ind w:left="480" w:hanging="480"/>
    </w:pPr>
    <w:rPr>
      <w:sz w:val="20"/>
    </w:rPr>
  </w:style>
  <w:style w:type="character" w:customStyle="1" w:styleId="Appdef">
    <w:name w:val="App_def"/>
    <w:rsid w:val="003A204A"/>
    <w:rPr>
      <w:rFonts w:ascii="Times New Roman" w:hAnsi="Times New Roman"/>
      <w:b/>
    </w:rPr>
  </w:style>
  <w:style w:type="character" w:customStyle="1" w:styleId="Appref">
    <w:name w:val="App_ref"/>
    <w:basedOn w:val="DefaultParagraphFont"/>
    <w:rsid w:val="003A204A"/>
  </w:style>
  <w:style w:type="character" w:customStyle="1" w:styleId="Artdef">
    <w:name w:val="Art_def"/>
    <w:rsid w:val="003A204A"/>
    <w:rPr>
      <w:rFonts w:ascii="Times New Roman" w:hAnsi="Times New Roman"/>
      <w:b/>
    </w:rPr>
  </w:style>
  <w:style w:type="paragraph" w:customStyle="1" w:styleId="Artheading">
    <w:name w:val="Art_heading"/>
    <w:basedOn w:val="Normal"/>
    <w:next w:val="Normal"/>
    <w:rsid w:val="003A204A"/>
    <w:pPr>
      <w:tabs>
        <w:tab w:val="left" w:pos="794"/>
        <w:tab w:val="left" w:pos="1191"/>
        <w:tab w:val="left" w:pos="1588"/>
        <w:tab w:val="left" w:pos="1985"/>
      </w:tabs>
      <w:overflowPunct w:val="0"/>
      <w:autoSpaceDE w:val="0"/>
      <w:autoSpaceDN w:val="0"/>
      <w:adjustRightInd w:val="0"/>
      <w:spacing w:before="480"/>
      <w:jc w:val="center"/>
      <w:textAlignment w:val="baseline"/>
    </w:pPr>
    <w:rPr>
      <w:rFonts w:eastAsia="SimSun"/>
      <w:b/>
      <w:sz w:val="28"/>
      <w:lang w:val="en-GB" w:eastAsia="en-US"/>
    </w:rPr>
  </w:style>
  <w:style w:type="paragraph" w:customStyle="1" w:styleId="ArtNo">
    <w:name w:val="Art_No"/>
    <w:basedOn w:val="Normal"/>
    <w:next w:val="Normal"/>
    <w:rsid w:val="003A204A"/>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SimSun"/>
      <w:caps/>
      <w:sz w:val="28"/>
      <w:lang w:val="en-GB" w:eastAsia="en-US"/>
    </w:rPr>
  </w:style>
  <w:style w:type="character" w:customStyle="1" w:styleId="Artref">
    <w:name w:val="Art_ref"/>
    <w:basedOn w:val="DefaultParagraphFont"/>
    <w:rsid w:val="003A204A"/>
  </w:style>
  <w:style w:type="paragraph" w:customStyle="1" w:styleId="Arttitle">
    <w:name w:val="Art_title"/>
    <w:basedOn w:val="Normal"/>
    <w:next w:val="Normal"/>
    <w:rsid w:val="003A204A"/>
    <w:pPr>
      <w:keepNext/>
      <w:keepLines/>
      <w:tabs>
        <w:tab w:val="left" w:pos="794"/>
        <w:tab w:val="left" w:pos="1191"/>
        <w:tab w:val="left" w:pos="1588"/>
        <w:tab w:val="left" w:pos="1985"/>
      </w:tabs>
      <w:overflowPunct w:val="0"/>
      <w:autoSpaceDE w:val="0"/>
      <w:autoSpaceDN w:val="0"/>
      <w:adjustRightInd w:val="0"/>
      <w:spacing w:before="240"/>
      <w:jc w:val="center"/>
      <w:textAlignment w:val="baseline"/>
    </w:pPr>
    <w:rPr>
      <w:rFonts w:eastAsia="SimSun"/>
      <w:b/>
      <w:sz w:val="28"/>
      <w:lang w:val="en-GB" w:eastAsia="en-US"/>
    </w:rPr>
  </w:style>
  <w:style w:type="paragraph" w:customStyle="1" w:styleId="Call">
    <w:name w:val="Call"/>
    <w:basedOn w:val="Normal"/>
    <w:next w:val="Normal"/>
    <w:rsid w:val="003A204A"/>
    <w:pPr>
      <w:keepNext/>
      <w:keepLines/>
      <w:tabs>
        <w:tab w:val="left" w:pos="794"/>
        <w:tab w:val="left" w:pos="1191"/>
        <w:tab w:val="left" w:pos="1588"/>
        <w:tab w:val="left" w:pos="1985"/>
      </w:tabs>
      <w:overflowPunct w:val="0"/>
      <w:autoSpaceDE w:val="0"/>
      <w:autoSpaceDN w:val="0"/>
      <w:adjustRightInd w:val="0"/>
      <w:spacing w:before="160"/>
      <w:ind w:left="794"/>
      <w:textAlignment w:val="baseline"/>
    </w:pPr>
    <w:rPr>
      <w:rFonts w:eastAsia="SimSun"/>
      <w:i/>
      <w:lang w:val="en-GB" w:eastAsia="en-US"/>
    </w:rPr>
  </w:style>
  <w:style w:type="paragraph" w:customStyle="1" w:styleId="ChapNo">
    <w:name w:val="Chap_No"/>
    <w:basedOn w:val="Normal"/>
    <w:next w:val="Normal"/>
    <w:rsid w:val="003A204A"/>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SimSun"/>
      <w:b/>
      <w:caps/>
      <w:sz w:val="28"/>
      <w:lang w:val="en-GB" w:eastAsia="en-US"/>
    </w:rPr>
  </w:style>
  <w:style w:type="paragraph" w:customStyle="1" w:styleId="Chaptitle">
    <w:name w:val="Chap_title"/>
    <w:basedOn w:val="Normal"/>
    <w:next w:val="Normal"/>
    <w:rsid w:val="003A204A"/>
    <w:pPr>
      <w:keepNext/>
      <w:keepLines/>
      <w:tabs>
        <w:tab w:val="left" w:pos="794"/>
        <w:tab w:val="left" w:pos="1191"/>
        <w:tab w:val="left" w:pos="1588"/>
        <w:tab w:val="left" w:pos="1985"/>
      </w:tabs>
      <w:overflowPunct w:val="0"/>
      <w:autoSpaceDE w:val="0"/>
      <w:autoSpaceDN w:val="0"/>
      <w:adjustRightInd w:val="0"/>
      <w:spacing w:before="240"/>
      <w:jc w:val="center"/>
      <w:textAlignment w:val="baseline"/>
    </w:pPr>
    <w:rPr>
      <w:rFonts w:eastAsia="SimSun"/>
      <w:b/>
      <w:sz w:val="28"/>
      <w:lang w:val="en-GB" w:eastAsia="en-US"/>
    </w:rPr>
  </w:style>
  <w:style w:type="character" w:styleId="EndnoteReference">
    <w:name w:val="endnote reference"/>
    <w:semiHidden/>
    <w:rsid w:val="003A204A"/>
    <w:rPr>
      <w:vertAlign w:val="superscript"/>
    </w:rPr>
  </w:style>
  <w:style w:type="paragraph" w:customStyle="1" w:styleId="enumlev1">
    <w:name w:val="enumlev1"/>
    <w:basedOn w:val="Normal"/>
    <w:rsid w:val="003A204A"/>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SimSun"/>
      <w:lang w:val="en-GB" w:eastAsia="en-US"/>
    </w:rPr>
  </w:style>
  <w:style w:type="paragraph" w:customStyle="1" w:styleId="enumlev2">
    <w:name w:val="enumlev2"/>
    <w:basedOn w:val="enumlev1"/>
    <w:rsid w:val="003A204A"/>
    <w:pPr>
      <w:ind w:left="1191" w:hanging="397"/>
    </w:pPr>
  </w:style>
  <w:style w:type="paragraph" w:customStyle="1" w:styleId="enumlev3">
    <w:name w:val="enumlev3"/>
    <w:basedOn w:val="enumlev2"/>
    <w:rsid w:val="003A204A"/>
    <w:pPr>
      <w:ind w:left="1588"/>
    </w:pPr>
  </w:style>
  <w:style w:type="paragraph" w:customStyle="1" w:styleId="Equationlegend">
    <w:name w:val="Equation_legend"/>
    <w:basedOn w:val="Normal"/>
    <w:rsid w:val="003A204A"/>
    <w:pPr>
      <w:tabs>
        <w:tab w:val="right" w:pos="1814"/>
        <w:tab w:val="left" w:pos="1985"/>
      </w:tabs>
      <w:overflowPunct w:val="0"/>
      <w:autoSpaceDE w:val="0"/>
      <w:autoSpaceDN w:val="0"/>
      <w:adjustRightInd w:val="0"/>
      <w:spacing w:before="80"/>
      <w:ind w:left="1985" w:hanging="1985"/>
      <w:textAlignment w:val="baseline"/>
    </w:pPr>
    <w:rPr>
      <w:rFonts w:eastAsia="SimSun"/>
      <w:lang w:val="en-GB" w:eastAsia="en-US"/>
    </w:rPr>
  </w:style>
  <w:style w:type="paragraph" w:customStyle="1" w:styleId="Figure">
    <w:name w:val="Figure"/>
    <w:basedOn w:val="Normal"/>
    <w:next w:val="Normal"/>
    <w:rsid w:val="003A204A"/>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SimSun"/>
      <w:lang w:val="en-GB" w:eastAsia="en-US"/>
    </w:rPr>
  </w:style>
  <w:style w:type="paragraph" w:customStyle="1" w:styleId="FigureNoBR">
    <w:name w:val="Figure_No_BR"/>
    <w:basedOn w:val="Normal"/>
    <w:next w:val="Normal"/>
    <w:rsid w:val="003A204A"/>
    <w:pPr>
      <w:keepNext/>
      <w:keepLines/>
      <w:tabs>
        <w:tab w:val="left" w:pos="794"/>
        <w:tab w:val="left" w:pos="1191"/>
        <w:tab w:val="left" w:pos="1588"/>
        <w:tab w:val="left" w:pos="1985"/>
      </w:tabs>
      <w:overflowPunct w:val="0"/>
      <w:autoSpaceDE w:val="0"/>
      <w:autoSpaceDN w:val="0"/>
      <w:adjustRightInd w:val="0"/>
      <w:spacing w:before="480" w:after="120"/>
      <w:jc w:val="center"/>
      <w:textAlignment w:val="baseline"/>
    </w:pPr>
    <w:rPr>
      <w:rFonts w:eastAsia="SimSun"/>
      <w:caps/>
      <w:lang w:val="en-GB" w:eastAsia="en-US"/>
    </w:rPr>
  </w:style>
  <w:style w:type="paragraph" w:customStyle="1" w:styleId="FiguretitleBR">
    <w:name w:val="Figure_title_BR"/>
    <w:basedOn w:val="Normal"/>
    <w:next w:val="Normal"/>
    <w:rsid w:val="002A7088"/>
    <w:pPr>
      <w:keepLines/>
      <w:tabs>
        <w:tab w:val="left" w:pos="794"/>
        <w:tab w:val="left" w:pos="1191"/>
        <w:tab w:val="left" w:pos="1588"/>
        <w:tab w:val="left" w:pos="1985"/>
      </w:tabs>
      <w:overflowPunct w:val="0"/>
      <w:autoSpaceDE w:val="0"/>
      <w:autoSpaceDN w:val="0"/>
      <w:adjustRightInd w:val="0"/>
      <w:spacing w:before="0" w:after="480"/>
      <w:jc w:val="center"/>
      <w:textAlignment w:val="baseline"/>
    </w:pPr>
    <w:rPr>
      <w:rFonts w:eastAsia="SimSun"/>
      <w:b/>
      <w:lang w:val="en-GB" w:eastAsia="en-US"/>
    </w:rPr>
  </w:style>
  <w:style w:type="paragraph" w:customStyle="1" w:styleId="Figurewithouttitle">
    <w:name w:val="Figure_without_title"/>
    <w:basedOn w:val="Normal"/>
    <w:next w:val="Normal"/>
    <w:rsid w:val="003A204A"/>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SimSun"/>
      <w:lang w:val="en-GB" w:eastAsia="en-US"/>
    </w:rPr>
  </w:style>
  <w:style w:type="paragraph" w:customStyle="1" w:styleId="FirstFooter">
    <w:name w:val="FirstFooter"/>
    <w:basedOn w:val="Footer"/>
    <w:rsid w:val="003A204A"/>
    <w:pPr>
      <w:tabs>
        <w:tab w:val="clear" w:pos="4320"/>
        <w:tab w:val="clear" w:pos="8640"/>
      </w:tabs>
      <w:spacing w:before="40"/>
    </w:pPr>
    <w:rPr>
      <w:rFonts w:eastAsia="SimSun"/>
      <w:sz w:val="16"/>
      <w:lang w:val="en-GB" w:eastAsia="en-US"/>
    </w:rPr>
  </w:style>
  <w:style w:type="paragraph" w:customStyle="1" w:styleId="FooterQP">
    <w:name w:val="Footer_QP"/>
    <w:basedOn w:val="Normal"/>
    <w:rsid w:val="003A204A"/>
    <w:pPr>
      <w:tabs>
        <w:tab w:val="left" w:pos="907"/>
        <w:tab w:val="right" w:pos="8789"/>
        <w:tab w:val="right" w:pos="9639"/>
      </w:tabs>
      <w:overflowPunct w:val="0"/>
      <w:autoSpaceDE w:val="0"/>
      <w:autoSpaceDN w:val="0"/>
      <w:adjustRightInd w:val="0"/>
      <w:spacing w:before="0"/>
      <w:textAlignment w:val="baseline"/>
    </w:pPr>
    <w:rPr>
      <w:rFonts w:eastAsia="SimSun"/>
      <w:b/>
      <w:sz w:val="22"/>
      <w:lang w:val="en-GB" w:eastAsia="en-US"/>
    </w:rPr>
  </w:style>
  <w:style w:type="character" w:styleId="FootnoteReference">
    <w:name w:val="footnote reference"/>
    <w:semiHidden/>
    <w:rsid w:val="003A204A"/>
    <w:rPr>
      <w:position w:val="6"/>
      <w:sz w:val="18"/>
    </w:rPr>
  </w:style>
  <w:style w:type="paragraph" w:customStyle="1" w:styleId="Note">
    <w:name w:val="Note"/>
    <w:basedOn w:val="Normal"/>
    <w:rsid w:val="00B447FF"/>
    <w:pPr>
      <w:tabs>
        <w:tab w:val="left" w:pos="794"/>
        <w:tab w:val="left" w:pos="1191"/>
        <w:tab w:val="left" w:pos="1588"/>
        <w:tab w:val="left" w:pos="1985"/>
      </w:tabs>
      <w:overflowPunct w:val="0"/>
      <w:autoSpaceDE w:val="0"/>
      <w:autoSpaceDN w:val="0"/>
      <w:adjustRightInd w:val="0"/>
      <w:spacing w:before="80"/>
      <w:textAlignment w:val="baseline"/>
    </w:pPr>
    <w:rPr>
      <w:rFonts w:eastAsia="SimSun"/>
      <w:sz w:val="22"/>
      <w:lang w:val="en-GB" w:eastAsia="en-US"/>
    </w:rPr>
  </w:style>
  <w:style w:type="paragraph" w:styleId="FootnoteText">
    <w:name w:val="footnote text"/>
    <w:basedOn w:val="Note"/>
    <w:semiHidden/>
    <w:rsid w:val="003A204A"/>
    <w:pPr>
      <w:keepLines/>
      <w:tabs>
        <w:tab w:val="left" w:pos="255"/>
      </w:tabs>
      <w:ind w:left="255" w:hanging="255"/>
    </w:pPr>
  </w:style>
  <w:style w:type="paragraph" w:customStyle="1" w:styleId="Formal">
    <w:name w:val="Formal"/>
    <w:basedOn w:val="ASN1"/>
    <w:rsid w:val="003A204A"/>
    <w:pPr>
      <w:tabs>
        <w:tab w:val="left" w:pos="794"/>
        <w:tab w:val="left" w:pos="1191"/>
        <w:tab w:val="left" w:pos="1588"/>
        <w:tab w:val="left" w:pos="1985"/>
      </w:tabs>
      <w:overflowPunct w:val="0"/>
      <w:autoSpaceDE w:val="0"/>
      <w:autoSpaceDN w:val="0"/>
      <w:adjustRightInd w:val="0"/>
      <w:textAlignment w:val="baseline"/>
    </w:pPr>
    <w:rPr>
      <w:rFonts w:eastAsia="SimSun"/>
      <w:b w:val="0"/>
    </w:rPr>
  </w:style>
  <w:style w:type="paragraph" w:customStyle="1" w:styleId="Headingi">
    <w:name w:val="Heading_i"/>
    <w:basedOn w:val="Normal"/>
    <w:next w:val="Normal"/>
    <w:rsid w:val="003A204A"/>
    <w:pPr>
      <w:keepNext/>
      <w:tabs>
        <w:tab w:val="left" w:pos="794"/>
        <w:tab w:val="left" w:pos="1191"/>
        <w:tab w:val="left" w:pos="1588"/>
        <w:tab w:val="left" w:pos="1985"/>
      </w:tabs>
      <w:overflowPunct w:val="0"/>
      <w:autoSpaceDE w:val="0"/>
      <w:autoSpaceDN w:val="0"/>
      <w:adjustRightInd w:val="0"/>
      <w:spacing w:before="160"/>
      <w:textAlignment w:val="baseline"/>
    </w:pPr>
    <w:rPr>
      <w:rFonts w:eastAsia="SimSun"/>
      <w:i/>
      <w:lang w:val="en-GB" w:eastAsia="en-US"/>
    </w:rPr>
  </w:style>
  <w:style w:type="paragraph" w:styleId="Index1">
    <w:name w:val="index 1"/>
    <w:basedOn w:val="Normal"/>
    <w:next w:val="Normal"/>
    <w:semiHidden/>
    <w:rsid w:val="003A204A"/>
    <w:pPr>
      <w:tabs>
        <w:tab w:val="left" w:pos="794"/>
        <w:tab w:val="left" w:pos="1191"/>
        <w:tab w:val="left" w:pos="1588"/>
        <w:tab w:val="left" w:pos="1985"/>
      </w:tabs>
      <w:overflowPunct w:val="0"/>
      <w:autoSpaceDE w:val="0"/>
      <w:autoSpaceDN w:val="0"/>
      <w:adjustRightInd w:val="0"/>
      <w:textAlignment w:val="baseline"/>
    </w:pPr>
    <w:rPr>
      <w:rFonts w:eastAsia="SimSun"/>
      <w:lang w:val="en-GB" w:eastAsia="en-US"/>
    </w:rPr>
  </w:style>
  <w:style w:type="paragraph" w:styleId="Index2">
    <w:name w:val="index 2"/>
    <w:basedOn w:val="Normal"/>
    <w:next w:val="Normal"/>
    <w:semiHidden/>
    <w:rsid w:val="003A204A"/>
    <w:pPr>
      <w:tabs>
        <w:tab w:val="left" w:pos="794"/>
        <w:tab w:val="left" w:pos="1191"/>
        <w:tab w:val="left" w:pos="1588"/>
        <w:tab w:val="left" w:pos="1985"/>
      </w:tabs>
      <w:overflowPunct w:val="0"/>
      <w:autoSpaceDE w:val="0"/>
      <w:autoSpaceDN w:val="0"/>
      <w:adjustRightInd w:val="0"/>
      <w:ind w:left="283"/>
      <w:textAlignment w:val="baseline"/>
    </w:pPr>
    <w:rPr>
      <w:rFonts w:eastAsia="SimSun"/>
      <w:lang w:val="en-GB" w:eastAsia="en-US"/>
    </w:rPr>
  </w:style>
  <w:style w:type="paragraph" w:styleId="Index3">
    <w:name w:val="index 3"/>
    <w:basedOn w:val="Normal"/>
    <w:next w:val="Normal"/>
    <w:semiHidden/>
    <w:rsid w:val="003A204A"/>
    <w:pPr>
      <w:tabs>
        <w:tab w:val="left" w:pos="794"/>
        <w:tab w:val="left" w:pos="1191"/>
        <w:tab w:val="left" w:pos="1588"/>
        <w:tab w:val="left" w:pos="1985"/>
      </w:tabs>
      <w:overflowPunct w:val="0"/>
      <w:autoSpaceDE w:val="0"/>
      <w:autoSpaceDN w:val="0"/>
      <w:adjustRightInd w:val="0"/>
      <w:ind w:left="566"/>
      <w:textAlignment w:val="baseline"/>
    </w:pPr>
    <w:rPr>
      <w:rFonts w:eastAsia="SimSun"/>
      <w:lang w:val="en-GB" w:eastAsia="en-US"/>
    </w:rPr>
  </w:style>
  <w:style w:type="paragraph" w:customStyle="1" w:styleId="PartNo">
    <w:name w:val="Part_No"/>
    <w:basedOn w:val="Normal"/>
    <w:next w:val="Normal"/>
    <w:rsid w:val="003A204A"/>
    <w:pPr>
      <w:keepNext/>
      <w:keepLines/>
      <w:tabs>
        <w:tab w:val="left" w:pos="794"/>
        <w:tab w:val="left" w:pos="1191"/>
        <w:tab w:val="left" w:pos="1588"/>
        <w:tab w:val="left" w:pos="1985"/>
      </w:tabs>
      <w:overflowPunct w:val="0"/>
      <w:autoSpaceDE w:val="0"/>
      <w:autoSpaceDN w:val="0"/>
      <w:adjustRightInd w:val="0"/>
      <w:spacing w:before="480" w:after="80"/>
      <w:jc w:val="center"/>
      <w:textAlignment w:val="baseline"/>
    </w:pPr>
    <w:rPr>
      <w:rFonts w:eastAsia="SimSun"/>
      <w:caps/>
      <w:sz w:val="28"/>
      <w:lang w:val="en-GB" w:eastAsia="en-US"/>
    </w:rPr>
  </w:style>
  <w:style w:type="paragraph" w:customStyle="1" w:styleId="Partref">
    <w:name w:val="Part_ref"/>
    <w:basedOn w:val="Normal"/>
    <w:next w:val="Normal"/>
    <w:rsid w:val="003A204A"/>
    <w:pPr>
      <w:keepNext/>
      <w:keepLines/>
      <w:tabs>
        <w:tab w:val="left" w:pos="794"/>
        <w:tab w:val="left" w:pos="1191"/>
        <w:tab w:val="left" w:pos="1588"/>
        <w:tab w:val="left" w:pos="1985"/>
      </w:tabs>
      <w:overflowPunct w:val="0"/>
      <w:autoSpaceDE w:val="0"/>
      <w:autoSpaceDN w:val="0"/>
      <w:adjustRightInd w:val="0"/>
      <w:spacing w:before="280"/>
      <w:jc w:val="center"/>
      <w:textAlignment w:val="baseline"/>
    </w:pPr>
    <w:rPr>
      <w:rFonts w:eastAsia="SimSun"/>
      <w:lang w:val="en-GB" w:eastAsia="en-US"/>
    </w:rPr>
  </w:style>
  <w:style w:type="paragraph" w:customStyle="1" w:styleId="Parttitle">
    <w:name w:val="Part_title"/>
    <w:basedOn w:val="Normal"/>
    <w:next w:val="Normalaftertitle"/>
    <w:rsid w:val="003A204A"/>
    <w:pPr>
      <w:keepNext/>
      <w:keepLines/>
      <w:tabs>
        <w:tab w:val="left" w:pos="794"/>
        <w:tab w:val="left" w:pos="1191"/>
        <w:tab w:val="left" w:pos="1588"/>
        <w:tab w:val="left" w:pos="1985"/>
      </w:tabs>
      <w:overflowPunct w:val="0"/>
      <w:autoSpaceDE w:val="0"/>
      <w:autoSpaceDN w:val="0"/>
      <w:adjustRightInd w:val="0"/>
      <w:spacing w:before="240" w:after="280"/>
      <w:jc w:val="center"/>
      <w:textAlignment w:val="baseline"/>
    </w:pPr>
    <w:rPr>
      <w:rFonts w:eastAsia="SimSun"/>
      <w:b/>
      <w:sz w:val="28"/>
      <w:lang w:val="en-GB" w:eastAsia="en-US"/>
    </w:rPr>
  </w:style>
  <w:style w:type="paragraph" w:customStyle="1" w:styleId="Recdate">
    <w:name w:val="Rec_date"/>
    <w:basedOn w:val="Normal"/>
    <w:next w:val="Normalaftertitle"/>
    <w:rsid w:val="003A204A"/>
    <w:pPr>
      <w:keepNext/>
      <w:keepLines/>
      <w:overflowPunct w:val="0"/>
      <w:autoSpaceDE w:val="0"/>
      <w:autoSpaceDN w:val="0"/>
      <w:adjustRightInd w:val="0"/>
      <w:jc w:val="right"/>
      <w:textAlignment w:val="baseline"/>
    </w:pPr>
    <w:rPr>
      <w:rFonts w:eastAsia="SimSun"/>
      <w:i/>
      <w:sz w:val="22"/>
      <w:lang w:val="en-GB" w:eastAsia="en-US"/>
    </w:rPr>
  </w:style>
  <w:style w:type="paragraph" w:customStyle="1" w:styleId="Questiondate">
    <w:name w:val="Question_date"/>
    <w:basedOn w:val="Recdate"/>
    <w:next w:val="Normalaftertitle"/>
    <w:rsid w:val="003A204A"/>
  </w:style>
  <w:style w:type="paragraph" w:customStyle="1" w:styleId="QuestionNo">
    <w:name w:val="Question_No"/>
    <w:basedOn w:val="RecNo"/>
    <w:next w:val="Normal"/>
    <w:rsid w:val="003A204A"/>
    <w:pPr>
      <w:spacing w:before="0"/>
    </w:pPr>
    <w:rPr>
      <w:rFonts w:eastAsia="SimSun"/>
    </w:rPr>
  </w:style>
  <w:style w:type="paragraph" w:customStyle="1" w:styleId="RecNoBR">
    <w:name w:val="Rec_No_BR"/>
    <w:basedOn w:val="Normal"/>
    <w:next w:val="Normal"/>
    <w:rsid w:val="003A204A"/>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SimSun"/>
      <w:caps/>
      <w:sz w:val="28"/>
      <w:lang w:val="en-GB" w:eastAsia="en-US"/>
    </w:rPr>
  </w:style>
  <w:style w:type="paragraph" w:customStyle="1" w:styleId="QuestionNoBR">
    <w:name w:val="Question_No_BR"/>
    <w:basedOn w:val="RecNoBR"/>
    <w:next w:val="Normal"/>
    <w:rsid w:val="003A204A"/>
  </w:style>
  <w:style w:type="paragraph" w:customStyle="1" w:styleId="Recref">
    <w:name w:val="Rec_ref"/>
    <w:basedOn w:val="Normal"/>
    <w:next w:val="Recdate"/>
    <w:rsid w:val="003A204A"/>
    <w:pPr>
      <w:keepNext/>
      <w:keepLines/>
      <w:overflowPunct w:val="0"/>
      <w:autoSpaceDE w:val="0"/>
      <w:autoSpaceDN w:val="0"/>
      <w:adjustRightInd w:val="0"/>
      <w:jc w:val="center"/>
      <w:textAlignment w:val="baseline"/>
    </w:pPr>
    <w:rPr>
      <w:rFonts w:eastAsia="SimSun"/>
      <w:i/>
      <w:lang w:val="en-GB" w:eastAsia="en-US"/>
    </w:rPr>
  </w:style>
  <w:style w:type="paragraph" w:customStyle="1" w:styleId="Questionref">
    <w:name w:val="Question_ref"/>
    <w:basedOn w:val="Recref"/>
    <w:next w:val="Questiondate"/>
    <w:rsid w:val="003A204A"/>
  </w:style>
  <w:style w:type="paragraph" w:customStyle="1" w:styleId="Questiontitle">
    <w:name w:val="Question_title"/>
    <w:basedOn w:val="Rectitle"/>
    <w:next w:val="Questionref"/>
    <w:rsid w:val="003A204A"/>
  </w:style>
  <w:style w:type="character" w:customStyle="1" w:styleId="Recdef">
    <w:name w:val="Rec_def"/>
    <w:rsid w:val="003A204A"/>
    <w:rPr>
      <w:b/>
    </w:rPr>
  </w:style>
  <w:style w:type="paragraph" w:customStyle="1" w:styleId="Reftext">
    <w:name w:val="Ref_text"/>
    <w:basedOn w:val="Normal"/>
    <w:rsid w:val="001F55D2"/>
    <w:pPr>
      <w:tabs>
        <w:tab w:val="left" w:pos="2160"/>
      </w:tabs>
      <w:overflowPunct w:val="0"/>
      <w:autoSpaceDE w:val="0"/>
      <w:autoSpaceDN w:val="0"/>
      <w:adjustRightInd w:val="0"/>
      <w:ind w:left="2160" w:hanging="2160"/>
      <w:textAlignment w:val="baseline"/>
    </w:pPr>
    <w:rPr>
      <w:rFonts w:eastAsia="SimSun"/>
      <w:lang w:val="en-GB" w:eastAsia="en-US"/>
    </w:rPr>
  </w:style>
  <w:style w:type="paragraph" w:customStyle="1" w:styleId="Reftitle">
    <w:name w:val="Ref_title"/>
    <w:basedOn w:val="Normal"/>
    <w:next w:val="Reftext"/>
    <w:rsid w:val="003A204A"/>
    <w:pPr>
      <w:tabs>
        <w:tab w:val="left" w:pos="794"/>
        <w:tab w:val="left" w:pos="1191"/>
        <w:tab w:val="left" w:pos="1588"/>
        <w:tab w:val="left" w:pos="1985"/>
      </w:tabs>
      <w:overflowPunct w:val="0"/>
      <w:autoSpaceDE w:val="0"/>
      <w:autoSpaceDN w:val="0"/>
      <w:adjustRightInd w:val="0"/>
      <w:spacing w:before="480"/>
      <w:jc w:val="center"/>
      <w:textAlignment w:val="baseline"/>
    </w:pPr>
    <w:rPr>
      <w:rFonts w:eastAsia="SimSun"/>
      <w:b/>
      <w:lang w:val="en-GB" w:eastAsia="en-US"/>
    </w:rPr>
  </w:style>
  <w:style w:type="paragraph" w:customStyle="1" w:styleId="Repdate">
    <w:name w:val="Rep_date"/>
    <w:basedOn w:val="Recdate"/>
    <w:next w:val="Normalaftertitle"/>
    <w:rsid w:val="003A204A"/>
  </w:style>
  <w:style w:type="paragraph" w:customStyle="1" w:styleId="RepNo">
    <w:name w:val="Rep_No"/>
    <w:basedOn w:val="RecNo"/>
    <w:next w:val="Normal"/>
    <w:rsid w:val="003A204A"/>
    <w:pPr>
      <w:spacing w:before="0"/>
    </w:pPr>
    <w:rPr>
      <w:rFonts w:eastAsia="SimSun"/>
    </w:rPr>
  </w:style>
  <w:style w:type="paragraph" w:customStyle="1" w:styleId="RepNoBR">
    <w:name w:val="Rep_No_BR"/>
    <w:basedOn w:val="RecNoBR"/>
    <w:next w:val="Normal"/>
    <w:rsid w:val="003A204A"/>
  </w:style>
  <w:style w:type="paragraph" w:customStyle="1" w:styleId="Repref">
    <w:name w:val="Rep_ref"/>
    <w:basedOn w:val="Recref"/>
    <w:next w:val="Repdate"/>
    <w:rsid w:val="003A204A"/>
  </w:style>
  <w:style w:type="paragraph" w:customStyle="1" w:styleId="Reptitle">
    <w:name w:val="Rep_title"/>
    <w:basedOn w:val="Rectitle"/>
    <w:next w:val="Repref"/>
    <w:rsid w:val="003A204A"/>
  </w:style>
  <w:style w:type="paragraph" w:customStyle="1" w:styleId="Resdate">
    <w:name w:val="Res_date"/>
    <w:basedOn w:val="Recdate"/>
    <w:next w:val="Normalaftertitle"/>
    <w:rsid w:val="003A204A"/>
  </w:style>
  <w:style w:type="character" w:customStyle="1" w:styleId="Resdef">
    <w:name w:val="Res_def"/>
    <w:rsid w:val="003A204A"/>
    <w:rPr>
      <w:rFonts w:ascii="Times New Roman" w:hAnsi="Times New Roman"/>
      <w:b/>
    </w:rPr>
  </w:style>
  <w:style w:type="paragraph" w:customStyle="1" w:styleId="ResNo">
    <w:name w:val="Res_No"/>
    <w:basedOn w:val="RecNo"/>
    <w:next w:val="Normal"/>
    <w:rsid w:val="003A204A"/>
    <w:pPr>
      <w:spacing w:before="0"/>
    </w:pPr>
    <w:rPr>
      <w:rFonts w:eastAsia="SimSun"/>
    </w:rPr>
  </w:style>
  <w:style w:type="paragraph" w:customStyle="1" w:styleId="ResNoBR">
    <w:name w:val="Res_No_BR"/>
    <w:basedOn w:val="RecNoBR"/>
    <w:next w:val="Normal"/>
    <w:rsid w:val="003A204A"/>
  </w:style>
  <w:style w:type="paragraph" w:customStyle="1" w:styleId="Resref">
    <w:name w:val="Res_ref"/>
    <w:basedOn w:val="Recref"/>
    <w:next w:val="Resdate"/>
    <w:rsid w:val="003A204A"/>
  </w:style>
  <w:style w:type="paragraph" w:customStyle="1" w:styleId="Restitle">
    <w:name w:val="Res_title"/>
    <w:basedOn w:val="Rectitle"/>
    <w:next w:val="Resref"/>
    <w:rsid w:val="003A204A"/>
  </w:style>
  <w:style w:type="paragraph" w:customStyle="1" w:styleId="Section1">
    <w:name w:val="Section_1"/>
    <w:basedOn w:val="Normal"/>
    <w:next w:val="Normal"/>
    <w:rsid w:val="003A204A"/>
    <w:pPr>
      <w:overflowPunct w:val="0"/>
      <w:autoSpaceDE w:val="0"/>
      <w:autoSpaceDN w:val="0"/>
      <w:adjustRightInd w:val="0"/>
      <w:spacing w:before="624"/>
      <w:jc w:val="center"/>
      <w:textAlignment w:val="baseline"/>
    </w:pPr>
    <w:rPr>
      <w:rFonts w:eastAsia="SimSun"/>
      <w:b/>
      <w:lang w:val="en-GB" w:eastAsia="en-US"/>
    </w:rPr>
  </w:style>
  <w:style w:type="paragraph" w:customStyle="1" w:styleId="Section2">
    <w:name w:val="Section_2"/>
    <w:basedOn w:val="Normal"/>
    <w:next w:val="Normal"/>
    <w:rsid w:val="003A204A"/>
    <w:pPr>
      <w:overflowPunct w:val="0"/>
      <w:autoSpaceDE w:val="0"/>
      <w:autoSpaceDN w:val="0"/>
      <w:adjustRightInd w:val="0"/>
      <w:spacing w:before="240"/>
      <w:jc w:val="center"/>
      <w:textAlignment w:val="baseline"/>
    </w:pPr>
    <w:rPr>
      <w:rFonts w:eastAsia="SimSun"/>
      <w:i/>
      <w:lang w:val="en-GB" w:eastAsia="en-US"/>
    </w:rPr>
  </w:style>
  <w:style w:type="paragraph" w:customStyle="1" w:styleId="SectionNo">
    <w:name w:val="Section_No"/>
    <w:basedOn w:val="Normal"/>
    <w:next w:val="Normal"/>
    <w:rsid w:val="003A204A"/>
    <w:pPr>
      <w:keepNext/>
      <w:keepLines/>
      <w:tabs>
        <w:tab w:val="left" w:pos="794"/>
        <w:tab w:val="left" w:pos="1191"/>
        <w:tab w:val="left" w:pos="1588"/>
        <w:tab w:val="left" w:pos="1985"/>
      </w:tabs>
      <w:overflowPunct w:val="0"/>
      <w:autoSpaceDE w:val="0"/>
      <w:autoSpaceDN w:val="0"/>
      <w:adjustRightInd w:val="0"/>
      <w:spacing w:before="480" w:after="80"/>
      <w:jc w:val="center"/>
      <w:textAlignment w:val="baseline"/>
    </w:pPr>
    <w:rPr>
      <w:rFonts w:eastAsia="SimSun"/>
      <w:caps/>
      <w:sz w:val="28"/>
      <w:lang w:val="en-GB" w:eastAsia="en-US"/>
    </w:rPr>
  </w:style>
  <w:style w:type="paragraph" w:customStyle="1" w:styleId="Sectiontitle">
    <w:name w:val="Section_title"/>
    <w:basedOn w:val="Normal"/>
    <w:next w:val="Normalaftertitle"/>
    <w:rsid w:val="003A204A"/>
    <w:pPr>
      <w:keepNext/>
      <w:keepLines/>
      <w:tabs>
        <w:tab w:val="left" w:pos="794"/>
        <w:tab w:val="left" w:pos="1191"/>
        <w:tab w:val="left" w:pos="1588"/>
        <w:tab w:val="left" w:pos="1985"/>
      </w:tabs>
      <w:overflowPunct w:val="0"/>
      <w:autoSpaceDE w:val="0"/>
      <w:autoSpaceDN w:val="0"/>
      <w:adjustRightInd w:val="0"/>
      <w:spacing w:before="480" w:after="280"/>
      <w:jc w:val="center"/>
      <w:textAlignment w:val="baseline"/>
    </w:pPr>
    <w:rPr>
      <w:rFonts w:eastAsia="SimSun"/>
      <w:b/>
      <w:sz w:val="28"/>
      <w:lang w:val="en-GB" w:eastAsia="en-US"/>
    </w:rPr>
  </w:style>
  <w:style w:type="paragraph" w:customStyle="1" w:styleId="Source">
    <w:name w:val="Source"/>
    <w:basedOn w:val="Normal"/>
    <w:next w:val="Normalaftertitle"/>
    <w:rsid w:val="003A204A"/>
    <w:pPr>
      <w:tabs>
        <w:tab w:val="left" w:pos="794"/>
        <w:tab w:val="left" w:pos="1191"/>
        <w:tab w:val="left" w:pos="1588"/>
        <w:tab w:val="left" w:pos="1985"/>
      </w:tabs>
      <w:overflowPunct w:val="0"/>
      <w:autoSpaceDE w:val="0"/>
      <w:autoSpaceDN w:val="0"/>
      <w:adjustRightInd w:val="0"/>
      <w:spacing w:before="840" w:after="200"/>
      <w:jc w:val="center"/>
      <w:textAlignment w:val="baseline"/>
    </w:pPr>
    <w:rPr>
      <w:rFonts w:eastAsia="SimSun"/>
      <w:b/>
      <w:sz w:val="28"/>
      <w:lang w:val="en-GB" w:eastAsia="en-US"/>
    </w:rPr>
  </w:style>
  <w:style w:type="character" w:customStyle="1" w:styleId="Tablefreq">
    <w:name w:val="Table_freq"/>
    <w:rsid w:val="003A204A"/>
    <w:rPr>
      <w:b/>
      <w:color w:val="auto"/>
    </w:rPr>
  </w:style>
  <w:style w:type="paragraph" w:customStyle="1" w:styleId="Tablehead">
    <w:name w:val="Table_head"/>
    <w:basedOn w:val="Normal"/>
    <w:next w:val="Normal"/>
    <w:rsid w:val="003A204A"/>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SimSun"/>
      <w:b/>
      <w:sz w:val="22"/>
      <w:lang w:val="en-GB" w:eastAsia="en-US"/>
    </w:rPr>
  </w:style>
  <w:style w:type="paragraph" w:customStyle="1" w:styleId="Tablelegend">
    <w:name w:val="Table_legend"/>
    <w:basedOn w:val="Normal"/>
    <w:rsid w:val="003A204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SimSun"/>
      <w:sz w:val="22"/>
      <w:lang w:val="en-GB" w:eastAsia="en-US"/>
    </w:rPr>
  </w:style>
  <w:style w:type="paragraph" w:customStyle="1" w:styleId="Tableref">
    <w:name w:val="Table_ref"/>
    <w:basedOn w:val="Normal"/>
    <w:next w:val="Normal"/>
    <w:rsid w:val="003A204A"/>
    <w:pPr>
      <w:keepNext/>
      <w:tabs>
        <w:tab w:val="left" w:pos="794"/>
        <w:tab w:val="left" w:pos="1191"/>
        <w:tab w:val="left" w:pos="1588"/>
        <w:tab w:val="left" w:pos="1985"/>
      </w:tabs>
      <w:overflowPunct w:val="0"/>
      <w:autoSpaceDE w:val="0"/>
      <w:autoSpaceDN w:val="0"/>
      <w:adjustRightInd w:val="0"/>
      <w:spacing w:before="0" w:after="120"/>
      <w:jc w:val="center"/>
      <w:textAlignment w:val="baseline"/>
    </w:pPr>
    <w:rPr>
      <w:rFonts w:eastAsia="SimSun"/>
      <w:lang w:val="en-GB" w:eastAsia="en-US"/>
    </w:rPr>
  </w:style>
  <w:style w:type="paragraph" w:customStyle="1" w:styleId="Tabletext">
    <w:name w:val="Table_text"/>
    <w:basedOn w:val="Normal"/>
    <w:rsid w:val="003A204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SimSun"/>
      <w:sz w:val="22"/>
      <w:lang w:val="en-GB" w:eastAsia="en-US"/>
    </w:rPr>
  </w:style>
  <w:style w:type="paragraph" w:customStyle="1" w:styleId="Title1">
    <w:name w:val="Title 1"/>
    <w:basedOn w:val="Source"/>
    <w:next w:val="Normal"/>
    <w:rsid w:val="003A204A"/>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Normal"/>
    <w:rsid w:val="003A204A"/>
  </w:style>
  <w:style w:type="paragraph" w:customStyle="1" w:styleId="Title3">
    <w:name w:val="Title 3"/>
    <w:basedOn w:val="Title2"/>
    <w:next w:val="Normal"/>
    <w:rsid w:val="003A204A"/>
    <w:rPr>
      <w:caps w:val="0"/>
    </w:rPr>
  </w:style>
  <w:style w:type="paragraph" w:customStyle="1" w:styleId="Title4">
    <w:name w:val="Title 4"/>
    <w:basedOn w:val="Title3"/>
    <w:next w:val="Heading1"/>
    <w:rsid w:val="003A204A"/>
    <w:rPr>
      <w:b/>
    </w:rPr>
  </w:style>
  <w:style w:type="paragraph" w:customStyle="1" w:styleId="toc0">
    <w:name w:val="toc 0"/>
    <w:basedOn w:val="Normal"/>
    <w:next w:val="TOC1"/>
    <w:rsid w:val="002A7088"/>
    <w:pPr>
      <w:tabs>
        <w:tab w:val="right" w:pos="9639"/>
      </w:tabs>
      <w:overflowPunct w:val="0"/>
      <w:autoSpaceDE w:val="0"/>
      <w:autoSpaceDN w:val="0"/>
      <w:adjustRightInd w:val="0"/>
      <w:jc w:val="right"/>
      <w:textAlignment w:val="baseline"/>
    </w:pPr>
    <w:rPr>
      <w:rFonts w:eastAsia="SimSun"/>
      <w:b/>
      <w:lang w:val="en-GB" w:eastAsia="en-US"/>
    </w:rPr>
  </w:style>
  <w:style w:type="paragraph" w:customStyle="1" w:styleId="TableEntry">
    <w:name w:val="Table Entry"/>
    <w:rsid w:val="003A204A"/>
    <w:rPr>
      <w:rFonts w:eastAsia="SimSun"/>
      <w:szCs w:val="24"/>
      <w:lang w:eastAsia="en-US" w:bidi="he-IL"/>
    </w:rPr>
  </w:style>
  <w:style w:type="paragraph" w:customStyle="1" w:styleId="FooterPubl">
    <w:name w:val="Footer_Publ"/>
    <w:basedOn w:val="Normal"/>
    <w:rsid w:val="003A204A"/>
    <w:pPr>
      <w:tabs>
        <w:tab w:val="left" w:pos="5954"/>
        <w:tab w:val="right" w:pos="9639"/>
      </w:tabs>
      <w:overflowPunct w:val="0"/>
      <w:autoSpaceDE w:val="0"/>
      <w:autoSpaceDN w:val="0"/>
      <w:adjustRightInd w:val="0"/>
      <w:spacing w:before="60" w:after="60"/>
      <w:textAlignment w:val="baseline"/>
    </w:pPr>
    <w:rPr>
      <w:sz w:val="18"/>
      <w:lang w:val="en-GB" w:eastAsia="en-US"/>
    </w:rPr>
  </w:style>
  <w:style w:type="paragraph" w:styleId="List">
    <w:name w:val="List"/>
    <w:basedOn w:val="Normal"/>
    <w:rsid w:val="003A204A"/>
    <w:pPr>
      <w:overflowPunct w:val="0"/>
      <w:autoSpaceDE w:val="0"/>
      <w:autoSpaceDN w:val="0"/>
      <w:adjustRightInd w:val="0"/>
      <w:spacing w:before="0" w:after="180"/>
      <w:ind w:left="283" w:hanging="283"/>
      <w:textAlignment w:val="baseline"/>
    </w:pPr>
    <w:rPr>
      <w:sz w:val="20"/>
      <w:lang w:val="en-GB" w:eastAsia="en-US"/>
    </w:rPr>
  </w:style>
  <w:style w:type="paragraph" w:styleId="EndnoteText">
    <w:name w:val="endnote text"/>
    <w:basedOn w:val="Normal"/>
    <w:semiHidden/>
    <w:rsid w:val="003A204A"/>
    <w:pPr>
      <w:tabs>
        <w:tab w:val="left" w:pos="794"/>
        <w:tab w:val="left" w:pos="1191"/>
        <w:tab w:val="left" w:pos="1588"/>
        <w:tab w:val="left" w:pos="1985"/>
      </w:tabs>
      <w:overflowPunct w:val="0"/>
      <w:autoSpaceDE w:val="0"/>
      <w:autoSpaceDN w:val="0"/>
      <w:adjustRightInd w:val="0"/>
      <w:textAlignment w:val="baseline"/>
    </w:pPr>
    <w:rPr>
      <w:sz w:val="20"/>
      <w:lang w:val="en-GB" w:eastAsia="en-US"/>
    </w:rPr>
  </w:style>
  <w:style w:type="paragraph" w:customStyle="1" w:styleId="Default">
    <w:name w:val="Default"/>
    <w:rsid w:val="003A204A"/>
    <w:pPr>
      <w:autoSpaceDE w:val="0"/>
      <w:autoSpaceDN w:val="0"/>
      <w:adjustRightInd w:val="0"/>
    </w:pPr>
    <w:rPr>
      <w:color w:val="000000"/>
      <w:sz w:val="24"/>
      <w:szCs w:val="24"/>
      <w:lang w:val="en-GB" w:eastAsia="ja-JP"/>
    </w:rPr>
  </w:style>
  <w:style w:type="table" w:styleId="TableGrid5">
    <w:name w:val="Table Grid 5"/>
    <w:basedOn w:val="TableNormal"/>
    <w:rsid w:val="003A204A"/>
    <w:rPr>
      <w:rFonts w:eastAsia="SimSu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styleId="Emphasis">
    <w:name w:val="Emphasis"/>
    <w:qFormat/>
    <w:rsid w:val="003A204A"/>
    <w:rPr>
      <w:i/>
      <w:iCs/>
    </w:rPr>
  </w:style>
  <w:style w:type="paragraph" w:customStyle="1" w:styleId="Tablefin">
    <w:name w:val="Table_fin"/>
    <w:basedOn w:val="Normal"/>
    <w:next w:val="Normal"/>
    <w:rsid w:val="003A204A"/>
    <w:pPr>
      <w:tabs>
        <w:tab w:val="left" w:pos="794"/>
        <w:tab w:val="left" w:pos="1191"/>
        <w:tab w:val="left" w:pos="1588"/>
        <w:tab w:val="left" w:pos="1985"/>
      </w:tabs>
      <w:overflowPunct w:val="0"/>
      <w:autoSpaceDE w:val="0"/>
      <w:autoSpaceDN w:val="0"/>
      <w:adjustRightInd w:val="0"/>
      <w:spacing w:before="0"/>
      <w:jc w:val="both"/>
      <w:textAlignment w:val="baseline"/>
    </w:pPr>
    <w:rPr>
      <w:sz w:val="20"/>
      <w:lang w:val="en-GB" w:eastAsia="en-US"/>
    </w:rPr>
  </w:style>
  <w:style w:type="paragraph" w:customStyle="1" w:styleId="Figuretitle">
    <w:name w:val="Figure_title"/>
    <w:basedOn w:val="Normal"/>
    <w:next w:val="Figure"/>
    <w:rsid w:val="003A204A"/>
    <w:pPr>
      <w:keepNext/>
      <w:tabs>
        <w:tab w:val="left" w:pos="794"/>
        <w:tab w:val="left" w:pos="1191"/>
        <w:tab w:val="left" w:pos="1588"/>
        <w:tab w:val="left" w:pos="1985"/>
      </w:tabs>
      <w:overflowPunct w:val="0"/>
      <w:autoSpaceDE w:val="0"/>
      <w:autoSpaceDN w:val="0"/>
      <w:adjustRightInd w:val="0"/>
      <w:spacing w:before="0" w:after="120"/>
      <w:jc w:val="center"/>
      <w:textAlignment w:val="baseline"/>
    </w:pPr>
    <w:rPr>
      <w:rFonts w:ascii="Times New Roman Bold" w:hAnsi="Times New Roman Bold"/>
      <w:b/>
      <w:sz w:val="18"/>
      <w:lang w:val="fr-FR" w:eastAsia="en-US"/>
    </w:rPr>
  </w:style>
  <w:style w:type="paragraph" w:customStyle="1" w:styleId="CaptionTable">
    <w:name w:val="Caption Table"/>
    <w:basedOn w:val="Normal"/>
    <w:rsid w:val="001465F0"/>
    <w:pPr>
      <w:tabs>
        <w:tab w:val="left" w:pos="360"/>
      </w:tabs>
      <w:overflowPunct w:val="0"/>
      <w:autoSpaceDE w:val="0"/>
      <w:autoSpaceDN w:val="0"/>
      <w:adjustRightInd w:val="0"/>
      <w:spacing w:before="240" w:after="120"/>
      <w:ind w:left="1080" w:right="1080"/>
      <w:jc w:val="center"/>
      <w:textAlignment w:val="baseline"/>
    </w:pPr>
    <w:rPr>
      <w:rFonts w:ascii="TimesNewRomanPS" w:eastAsia="Times New Roman" w:hAnsi="TimesNewRomanPS"/>
      <w:szCs w:val="24"/>
      <w:lang w:eastAsia="en-US"/>
    </w:rPr>
  </w:style>
  <w:style w:type="paragraph" w:styleId="DocumentMap">
    <w:name w:val="Document Map"/>
    <w:basedOn w:val="Normal"/>
    <w:semiHidden/>
    <w:rsid w:val="003A204A"/>
    <w:pPr>
      <w:shd w:val="clear" w:color="auto" w:fill="000080"/>
    </w:pPr>
    <w:rPr>
      <w:rFonts w:ascii="Tahoma" w:hAnsi="Tahoma" w:cs="Tahoma"/>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71053">
      <w:bodyDiv w:val="1"/>
      <w:marLeft w:val="0"/>
      <w:marRight w:val="0"/>
      <w:marTop w:val="0"/>
      <w:marBottom w:val="0"/>
      <w:divBdr>
        <w:top w:val="none" w:sz="0" w:space="0" w:color="auto"/>
        <w:left w:val="none" w:sz="0" w:space="0" w:color="auto"/>
        <w:bottom w:val="none" w:sz="0" w:space="0" w:color="auto"/>
        <w:right w:val="none" w:sz="0" w:space="0" w:color="auto"/>
      </w:divBdr>
    </w:div>
    <w:div w:id="93793415">
      <w:bodyDiv w:val="1"/>
      <w:marLeft w:val="0"/>
      <w:marRight w:val="0"/>
      <w:marTop w:val="0"/>
      <w:marBottom w:val="0"/>
      <w:divBdr>
        <w:top w:val="none" w:sz="0" w:space="0" w:color="auto"/>
        <w:left w:val="none" w:sz="0" w:space="0" w:color="auto"/>
        <w:bottom w:val="none" w:sz="0" w:space="0" w:color="auto"/>
        <w:right w:val="none" w:sz="0" w:space="0" w:color="auto"/>
      </w:divBdr>
    </w:div>
    <w:div w:id="508829944">
      <w:bodyDiv w:val="1"/>
      <w:marLeft w:val="0"/>
      <w:marRight w:val="0"/>
      <w:marTop w:val="0"/>
      <w:marBottom w:val="0"/>
      <w:divBdr>
        <w:top w:val="none" w:sz="0" w:space="0" w:color="auto"/>
        <w:left w:val="none" w:sz="0" w:space="0" w:color="auto"/>
        <w:bottom w:val="none" w:sz="0" w:space="0" w:color="auto"/>
        <w:right w:val="none" w:sz="0" w:space="0" w:color="auto"/>
      </w:divBdr>
    </w:div>
    <w:div w:id="807868398">
      <w:bodyDiv w:val="1"/>
      <w:marLeft w:val="0"/>
      <w:marRight w:val="0"/>
      <w:marTop w:val="0"/>
      <w:marBottom w:val="0"/>
      <w:divBdr>
        <w:top w:val="none" w:sz="0" w:space="0" w:color="auto"/>
        <w:left w:val="none" w:sz="0" w:space="0" w:color="auto"/>
        <w:bottom w:val="none" w:sz="0" w:space="0" w:color="auto"/>
        <w:right w:val="none" w:sz="0" w:space="0" w:color="auto"/>
      </w:divBdr>
    </w:div>
    <w:div w:id="943345256">
      <w:bodyDiv w:val="1"/>
      <w:marLeft w:val="0"/>
      <w:marRight w:val="0"/>
      <w:marTop w:val="0"/>
      <w:marBottom w:val="0"/>
      <w:divBdr>
        <w:top w:val="none" w:sz="0" w:space="0" w:color="auto"/>
        <w:left w:val="none" w:sz="0" w:space="0" w:color="auto"/>
        <w:bottom w:val="none" w:sz="0" w:space="0" w:color="auto"/>
        <w:right w:val="none" w:sz="0" w:space="0" w:color="auto"/>
      </w:divBdr>
    </w:div>
    <w:div w:id="1088693798">
      <w:bodyDiv w:val="1"/>
      <w:marLeft w:val="0"/>
      <w:marRight w:val="0"/>
      <w:marTop w:val="0"/>
      <w:marBottom w:val="0"/>
      <w:divBdr>
        <w:top w:val="none" w:sz="0" w:space="0" w:color="auto"/>
        <w:left w:val="none" w:sz="0" w:space="0" w:color="auto"/>
        <w:bottom w:val="none" w:sz="0" w:space="0" w:color="auto"/>
        <w:right w:val="none" w:sz="0" w:space="0" w:color="auto"/>
      </w:divBdr>
    </w:div>
    <w:div w:id="1257977874">
      <w:bodyDiv w:val="1"/>
      <w:marLeft w:val="0"/>
      <w:marRight w:val="0"/>
      <w:marTop w:val="0"/>
      <w:marBottom w:val="0"/>
      <w:divBdr>
        <w:top w:val="none" w:sz="0" w:space="0" w:color="auto"/>
        <w:left w:val="none" w:sz="0" w:space="0" w:color="auto"/>
        <w:bottom w:val="none" w:sz="0" w:space="0" w:color="auto"/>
        <w:right w:val="none" w:sz="0" w:space="0" w:color="auto"/>
      </w:divBdr>
    </w:div>
    <w:div w:id="1858736555">
      <w:bodyDiv w:val="1"/>
      <w:marLeft w:val="0"/>
      <w:marRight w:val="0"/>
      <w:marTop w:val="0"/>
      <w:marBottom w:val="0"/>
      <w:divBdr>
        <w:top w:val="none" w:sz="0" w:space="0" w:color="auto"/>
        <w:left w:val="none" w:sz="0" w:space="0" w:color="auto"/>
        <w:bottom w:val="none" w:sz="0" w:space="0" w:color="auto"/>
        <w:right w:val="none" w:sz="0" w:space="0" w:color="auto"/>
      </w:divBdr>
    </w:div>
    <w:div w:id="2088456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wmf"/><Relationship Id="rId26" Type="http://schemas.openxmlformats.org/officeDocument/2006/relationships/image" Target="media/image11.emf"/><Relationship Id="rId39" Type="http://schemas.openxmlformats.org/officeDocument/2006/relationships/image" Target="media/image18.emf"/><Relationship Id="rId21" Type="http://schemas.openxmlformats.org/officeDocument/2006/relationships/image" Target="media/image8.wmf"/><Relationship Id="rId34" Type="http://schemas.openxmlformats.org/officeDocument/2006/relationships/image" Target="media/image15.emf"/><Relationship Id="rId42" Type="http://schemas.openxmlformats.org/officeDocument/2006/relationships/image" Target="media/image21.png"/><Relationship Id="rId47" Type="http://schemas.openxmlformats.org/officeDocument/2006/relationships/image" Target="media/image25.emf"/><Relationship Id="rId50" Type="http://schemas.openxmlformats.org/officeDocument/2006/relationships/image" Target="media/image27.wmf"/><Relationship Id="rId55" Type="http://schemas.openxmlformats.org/officeDocument/2006/relationships/oleObject" Target="embeddings/Microsoft_Visio_2003-2010_Drawing6.vsd"/><Relationship Id="rId63" Type="http://schemas.openxmlformats.org/officeDocument/2006/relationships/hyperlink" Target="http://en.wikipedia.org/wiki/Free_Lossless_Audio_Codec" TargetMode="Externa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4.wmf"/><Relationship Id="rId29" Type="http://schemas.openxmlformats.org/officeDocument/2006/relationships/oleObject" Target="embeddings/Microsoft_Visio_2003-2010_Drawing2.vsd"/><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garysull@microsoft.com" TargetMode="External"/><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oleObject" Target="embeddings/Microsoft_Visio_2003-2010_Drawing4.vsd"/><Relationship Id="rId40" Type="http://schemas.openxmlformats.org/officeDocument/2006/relationships/image" Target="media/image19.emf"/><Relationship Id="rId45" Type="http://schemas.openxmlformats.org/officeDocument/2006/relationships/image" Target="media/image24.emf"/><Relationship Id="rId53" Type="http://schemas.openxmlformats.org/officeDocument/2006/relationships/oleObject" Target="embeddings/Microsoft_Visio_2003-2010_Drawing5.vsd"/><Relationship Id="rId58" Type="http://schemas.openxmlformats.org/officeDocument/2006/relationships/image" Target="media/image33.emf"/><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9.wmf"/><Relationship Id="rId28" Type="http://schemas.openxmlformats.org/officeDocument/2006/relationships/image" Target="media/image12.emf"/><Relationship Id="rId36" Type="http://schemas.openxmlformats.org/officeDocument/2006/relationships/image" Target="media/image16.emf"/><Relationship Id="rId49" Type="http://schemas.openxmlformats.org/officeDocument/2006/relationships/image" Target="media/image26.wmf"/><Relationship Id="rId57" Type="http://schemas.openxmlformats.org/officeDocument/2006/relationships/image" Target="media/image32.emf"/><Relationship Id="rId61" Type="http://schemas.openxmlformats.org/officeDocument/2006/relationships/oleObject" Target="embeddings/Microsoft_Visio_2003-2010_Drawing8.vsd"/><Relationship Id="rId10" Type="http://schemas.openxmlformats.org/officeDocument/2006/relationships/hyperlink" Target="mailto:" TargetMode="External"/><Relationship Id="rId19" Type="http://schemas.openxmlformats.org/officeDocument/2006/relationships/image" Target="media/image7.wmf"/><Relationship Id="rId31" Type="http://schemas.openxmlformats.org/officeDocument/2006/relationships/oleObject" Target="embeddings/oleObject4.bin"/><Relationship Id="rId44" Type="http://schemas.openxmlformats.org/officeDocument/2006/relationships/image" Target="media/image23.png"/><Relationship Id="rId52" Type="http://schemas.openxmlformats.org/officeDocument/2006/relationships/image" Target="media/image29.emf"/><Relationship Id="rId60" Type="http://schemas.openxmlformats.org/officeDocument/2006/relationships/image" Target="media/image34.emf"/><Relationship Id="rId65" Type="http://schemas.openxmlformats.org/officeDocument/2006/relationships/hyperlink" Target="http://en.wikipedia.org/wiki/Monkey%27s_Audio"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3.xml"/><Relationship Id="rId22" Type="http://schemas.openxmlformats.org/officeDocument/2006/relationships/oleObject" Target="embeddings/oleObject2.bin"/><Relationship Id="rId27" Type="http://schemas.openxmlformats.org/officeDocument/2006/relationships/oleObject" Target="embeddings/Microsoft_Visio_2003-2010_Drawing1.vsd"/><Relationship Id="rId30" Type="http://schemas.openxmlformats.org/officeDocument/2006/relationships/image" Target="media/image13.wmf"/><Relationship Id="rId35" Type="http://schemas.openxmlformats.org/officeDocument/2006/relationships/oleObject" Target="embeddings/Microsoft_Visio_2003-2010_Drawing3.vsd"/><Relationship Id="rId43" Type="http://schemas.openxmlformats.org/officeDocument/2006/relationships/image" Target="media/image22.png"/><Relationship Id="rId48" Type="http://schemas.openxmlformats.org/officeDocument/2006/relationships/oleObject" Target="embeddings/oleObject7.bin"/><Relationship Id="rId56" Type="http://schemas.openxmlformats.org/officeDocument/2006/relationships/image" Target="media/image31.emf"/><Relationship Id="rId64" Type="http://schemas.openxmlformats.org/officeDocument/2006/relationships/hyperlink" Target="http://en.wikipedia.org/wiki/Optimfrog" TargetMode="External"/><Relationship Id="rId8" Type="http://schemas.openxmlformats.org/officeDocument/2006/relationships/header" Target="header1.xml"/><Relationship Id="rId51" Type="http://schemas.openxmlformats.org/officeDocument/2006/relationships/image" Target="media/image28.wmf"/><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5.wmf"/><Relationship Id="rId25" Type="http://schemas.openxmlformats.org/officeDocument/2006/relationships/oleObject" Target="embeddings/oleObject3.bin"/><Relationship Id="rId33" Type="http://schemas.openxmlformats.org/officeDocument/2006/relationships/oleObject" Target="embeddings/oleObject5.bin"/><Relationship Id="rId38" Type="http://schemas.openxmlformats.org/officeDocument/2006/relationships/image" Target="media/image17.emf"/><Relationship Id="rId46" Type="http://schemas.openxmlformats.org/officeDocument/2006/relationships/oleObject" Target="embeddings/oleObject6.bin"/><Relationship Id="rId59" Type="http://schemas.openxmlformats.org/officeDocument/2006/relationships/oleObject" Target="embeddings/Microsoft_Visio_2003-2010_Drawing7.vsd"/><Relationship Id="rId67" Type="http://schemas.openxmlformats.org/officeDocument/2006/relationships/theme" Target="theme/theme1.xml"/><Relationship Id="rId20" Type="http://schemas.openxmlformats.org/officeDocument/2006/relationships/oleObject" Target="embeddings/oleObject1.bin"/><Relationship Id="rId41" Type="http://schemas.openxmlformats.org/officeDocument/2006/relationships/image" Target="media/image20.png"/><Relationship Id="rId54" Type="http://schemas.openxmlformats.org/officeDocument/2006/relationships/image" Target="media/image30.emf"/><Relationship Id="rId62" Type="http://schemas.openxmlformats.org/officeDocument/2006/relationships/footer" Target="footer4.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TotalTime>
  <Pages>58</Pages>
  <Words>19537</Words>
  <Characters>111361</Characters>
  <Application>Microsoft Office Word</Application>
  <DocSecurity>0</DocSecurity>
  <Lines>928</Lines>
  <Paragraphs>261</Paragraphs>
  <ScaleCrop>false</ScaleCrop>
  <HeadingPairs>
    <vt:vector size="2" baseType="variant">
      <vt:variant>
        <vt:lpstr>Title</vt:lpstr>
      </vt:variant>
      <vt:variant>
        <vt:i4>1</vt:i4>
      </vt:variant>
    </vt:vector>
  </HeadingPairs>
  <TitlesOfParts>
    <vt:vector size="1" baseType="lpstr">
      <vt:lpstr>ITU-T Technical Paper HSTP-MCTB "Media coding toolbox for IPTV - Audio and video codecs" (2016-06-03)</vt:lpstr>
    </vt:vector>
  </TitlesOfParts>
  <Manager>ITU-T</Manager>
  <Company>International Telecommunication Union (ITU)</Company>
  <LinksUpToDate>false</LinksUpToDate>
  <CharactersWithSpaces>130637</CharactersWithSpaces>
  <SharedDoc>false</SharedDoc>
  <HLinks>
    <vt:vector size="756" baseType="variant">
      <vt:variant>
        <vt:i4>2621452</vt:i4>
      </vt:variant>
      <vt:variant>
        <vt:i4>798</vt:i4>
      </vt:variant>
      <vt:variant>
        <vt:i4>0</vt:i4>
      </vt:variant>
      <vt:variant>
        <vt:i4>5</vt:i4>
      </vt:variant>
      <vt:variant>
        <vt:lpwstr>http://en.wikipedia.org/wiki/Monkey%27s_Audio</vt:lpwstr>
      </vt:variant>
      <vt:variant>
        <vt:lpwstr/>
      </vt:variant>
      <vt:variant>
        <vt:i4>8126501</vt:i4>
      </vt:variant>
      <vt:variant>
        <vt:i4>795</vt:i4>
      </vt:variant>
      <vt:variant>
        <vt:i4>0</vt:i4>
      </vt:variant>
      <vt:variant>
        <vt:i4>5</vt:i4>
      </vt:variant>
      <vt:variant>
        <vt:lpwstr>http://en.wikipedia.org/wiki/Optimfrog</vt:lpwstr>
      </vt:variant>
      <vt:variant>
        <vt:lpwstr/>
      </vt:variant>
      <vt:variant>
        <vt:i4>4653108</vt:i4>
      </vt:variant>
      <vt:variant>
        <vt:i4>792</vt:i4>
      </vt:variant>
      <vt:variant>
        <vt:i4>0</vt:i4>
      </vt:variant>
      <vt:variant>
        <vt:i4>5</vt:i4>
      </vt:variant>
      <vt:variant>
        <vt:lpwstr>http://en.wikipedia.org/wiki/Free_Lossless_Audio_Codec</vt:lpwstr>
      </vt:variant>
      <vt:variant>
        <vt:lpwstr/>
      </vt:variant>
      <vt:variant>
        <vt:i4>1048627</vt:i4>
      </vt:variant>
      <vt:variant>
        <vt:i4>734</vt:i4>
      </vt:variant>
      <vt:variant>
        <vt:i4>0</vt:i4>
      </vt:variant>
      <vt:variant>
        <vt:i4>5</vt:i4>
      </vt:variant>
      <vt:variant>
        <vt:lpwstr/>
      </vt:variant>
      <vt:variant>
        <vt:lpwstr>_Toc224020755</vt:lpwstr>
      </vt:variant>
      <vt:variant>
        <vt:i4>1048627</vt:i4>
      </vt:variant>
      <vt:variant>
        <vt:i4>728</vt:i4>
      </vt:variant>
      <vt:variant>
        <vt:i4>0</vt:i4>
      </vt:variant>
      <vt:variant>
        <vt:i4>5</vt:i4>
      </vt:variant>
      <vt:variant>
        <vt:lpwstr/>
      </vt:variant>
      <vt:variant>
        <vt:lpwstr>_Toc224020754</vt:lpwstr>
      </vt:variant>
      <vt:variant>
        <vt:i4>1048627</vt:i4>
      </vt:variant>
      <vt:variant>
        <vt:i4>722</vt:i4>
      </vt:variant>
      <vt:variant>
        <vt:i4>0</vt:i4>
      </vt:variant>
      <vt:variant>
        <vt:i4>5</vt:i4>
      </vt:variant>
      <vt:variant>
        <vt:lpwstr/>
      </vt:variant>
      <vt:variant>
        <vt:lpwstr>_Toc224020753</vt:lpwstr>
      </vt:variant>
      <vt:variant>
        <vt:i4>1048627</vt:i4>
      </vt:variant>
      <vt:variant>
        <vt:i4>716</vt:i4>
      </vt:variant>
      <vt:variant>
        <vt:i4>0</vt:i4>
      </vt:variant>
      <vt:variant>
        <vt:i4>5</vt:i4>
      </vt:variant>
      <vt:variant>
        <vt:lpwstr/>
      </vt:variant>
      <vt:variant>
        <vt:lpwstr>_Toc224020752</vt:lpwstr>
      </vt:variant>
      <vt:variant>
        <vt:i4>1048627</vt:i4>
      </vt:variant>
      <vt:variant>
        <vt:i4>710</vt:i4>
      </vt:variant>
      <vt:variant>
        <vt:i4>0</vt:i4>
      </vt:variant>
      <vt:variant>
        <vt:i4>5</vt:i4>
      </vt:variant>
      <vt:variant>
        <vt:lpwstr/>
      </vt:variant>
      <vt:variant>
        <vt:lpwstr>_Toc224020751</vt:lpwstr>
      </vt:variant>
      <vt:variant>
        <vt:i4>1048627</vt:i4>
      </vt:variant>
      <vt:variant>
        <vt:i4>704</vt:i4>
      </vt:variant>
      <vt:variant>
        <vt:i4>0</vt:i4>
      </vt:variant>
      <vt:variant>
        <vt:i4>5</vt:i4>
      </vt:variant>
      <vt:variant>
        <vt:lpwstr/>
      </vt:variant>
      <vt:variant>
        <vt:lpwstr>_Toc224020750</vt:lpwstr>
      </vt:variant>
      <vt:variant>
        <vt:i4>1114163</vt:i4>
      </vt:variant>
      <vt:variant>
        <vt:i4>698</vt:i4>
      </vt:variant>
      <vt:variant>
        <vt:i4>0</vt:i4>
      </vt:variant>
      <vt:variant>
        <vt:i4>5</vt:i4>
      </vt:variant>
      <vt:variant>
        <vt:lpwstr/>
      </vt:variant>
      <vt:variant>
        <vt:lpwstr>_Toc224020749</vt:lpwstr>
      </vt:variant>
      <vt:variant>
        <vt:i4>1114163</vt:i4>
      </vt:variant>
      <vt:variant>
        <vt:i4>692</vt:i4>
      </vt:variant>
      <vt:variant>
        <vt:i4>0</vt:i4>
      </vt:variant>
      <vt:variant>
        <vt:i4>5</vt:i4>
      </vt:variant>
      <vt:variant>
        <vt:lpwstr/>
      </vt:variant>
      <vt:variant>
        <vt:lpwstr>_Toc224020748</vt:lpwstr>
      </vt:variant>
      <vt:variant>
        <vt:i4>1114163</vt:i4>
      </vt:variant>
      <vt:variant>
        <vt:i4>686</vt:i4>
      </vt:variant>
      <vt:variant>
        <vt:i4>0</vt:i4>
      </vt:variant>
      <vt:variant>
        <vt:i4>5</vt:i4>
      </vt:variant>
      <vt:variant>
        <vt:lpwstr/>
      </vt:variant>
      <vt:variant>
        <vt:lpwstr>_Toc224020747</vt:lpwstr>
      </vt:variant>
      <vt:variant>
        <vt:i4>1114163</vt:i4>
      </vt:variant>
      <vt:variant>
        <vt:i4>680</vt:i4>
      </vt:variant>
      <vt:variant>
        <vt:i4>0</vt:i4>
      </vt:variant>
      <vt:variant>
        <vt:i4>5</vt:i4>
      </vt:variant>
      <vt:variant>
        <vt:lpwstr/>
      </vt:variant>
      <vt:variant>
        <vt:lpwstr>_Toc224020746</vt:lpwstr>
      </vt:variant>
      <vt:variant>
        <vt:i4>1114163</vt:i4>
      </vt:variant>
      <vt:variant>
        <vt:i4>674</vt:i4>
      </vt:variant>
      <vt:variant>
        <vt:i4>0</vt:i4>
      </vt:variant>
      <vt:variant>
        <vt:i4>5</vt:i4>
      </vt:variant>
      <vt:variant>
        <vt:lpwstr/>
      </vt:variant>
      <vt:variant>
        <vt:lpwstr>_Toc224020745</vt:lpwstr>
      </vt:variant>
      <vt:variant>
        <vt:i4>1114163</vt:i4>
      </vt:variant>
      <vt:variant>
        <vt:i4>668</vt:i4>
      </vt:variant>
      <vt:variant>
        <vt:i4>0</vt:i4>
      </vt:variant>
      <vt:variant>
        <vt:i4>5</vt:i4>
      </vt:variant>
      <vt:variant>
        <vt:lpwstr/>
      </vt:variant>
      <vt:variant>
        <vt:lpwstr>_Toc224020744</vt:lpwstr>
      </vt:variant>
      <vt:variant>
        <vt:i4>1114163</vt:i4>
      </vt:variant>
      <vt:variant>
        <vt:i4>662</vt:i4>
      </vt:variant>
      <vt:variant>
        <vt:i4>0</vt:i4>
      </vt:variant>
      <vt:variant>
        <vt:i4>5</vt:i4>
      </vt:variant>
      <vt:variant>
        <vt:lpwstr/>
      </vt:variant>
      <vt:variant>
        <vt:lpwstr>_Toc224020743</vt:lpwstr>
      </vt:variant>
      <vt:variant>
        <vt:i4>1114163</vt:i4>
      </vt:variant>
      <vt:variant>
        <vt:i4>656</vt:i4>
      </vt:variant>
      <vt:variant>
        <vt:i4>0</vt:i4>
      </vt:variant>
      <vt:variant>
        <vt:i4>5</vt:i4>
      </vt:variant>
      <vt:variant>
        <vt:lpwstr/>
      </vt:variant>
      <vt:variant>
        <vt:lpwstr>_Toc224020742</vt:lpwstr>
      </vt:variant>
      <vt:variant>
        <vt:i4>1114163</vt:i4>
      </vt:variant>
      <vt:variant>
        <vt:i4>650</vt:i4>
      </vt:variant>
      <vt:variant>
        <vt:i4>0</vt:i4>
      </vt:variant>
      <vt:variant>
        <vt:i4>5</vt:i4>
      </vt:variant>
      <vt:variant>
        <vt:lpwstr/>
      </vt:variant>
      <vt:variant>
        <vt:lpwstr>_Toc224020741</vt:lpwstr>
      </vt:variant>
      <vt:variant>
        <vt:i4>1114163</vt:i4>
      </vt:variant>
      <vt:variant>
        <vt:i4>644</vt:i4>
      </vt:variant>
      <vt:variant>
        <vt:i4>0</vt:i4>
      </vt:variant>
      <vt:variant>
        <vt:i4>5</vt:i4>
      </vt:variant>
      <vt:variant>
        <vt:lpwstr/>
      </vt:variant>
      <vt:variant>
        <vt:lpwstr>_Toc224020740</vt:lpwstr>
      </vt:variant>
      <vt:variant>
        <vt:i4>1441843</vt:i4>
      </vt:variant>
      <vt:variant>
        <vt:i4>638</vt:i4>
      </vt:variant>
      <vt:variant>
        <vt:i4>0</vt:i4>
      </vt:variant>
      <vt:variant>
        <vt:i4>5</vt:i4>
      </vt:variant>
      <vt:variant>
        <vt:lpwstr/>
      </vt:variant>
      <vt:variant>
        <vt:lpwstr>_Toc224020739</vt:lpwstr>
      </vt:variant>
      <vt:variant>
        <vt:i4>1441843</vt:i4>
      </vt:variant>
      <vt:variant>
        <vt:i4>632</vt:i4>
      </vt:variant>
      <vt:variant>
        <vt:i4>0</vt:i4>
      </vt:variant>
      <vt:variant>
        <vt:i4>5</vt:i4>
      </vt:variant>
      <vt:variant>
        <vt:lpwstr/>
      </vt:variant>
      <vt:variant>
        <vt:lpwstr>_Toc224020738</vt:lpwstr>
      </vt:variant>
      <vt:variant>
        <vt:i4>1441843</vt:i4>
      </vt:variant>
      <vt:variant>
        <vt:i4>626</vt:i4>
      </vt:variant>
      <vt:variant>
        <vt:i4>0</vt:i4>
      </vt:variant>
      <vt:variant>
        <vt:i4>5</vt:i4>
      </vt:variant>
      <vt:variant>
        <vt:lpwstr/>
      </vt:variant>
      <vt:variant>
        <vt:lpwstr>_Toc224020737</vt:lpwstr>
      </vt:variant>
      <vt:variant>
        <vt:i4>1441843</vt:i4>
      </vt:variant>
      <vt:variant>
        <vt:i4>620</vt:i4>
      </vt:variant>
      <vt:variant>
        <vt:i4>0</vt:i4>
      </vt:variant>
      <vt:variant>
        <vt:i4>5</vt:i4>
      </vt:variant>
      <vt:variant>
        <vt:lpwstr/>
      </vt:variant>
      <vt:variant>
        <vt:lpwstr>_Toc224020736</vt:lpwstr>
      </vt:variant>
      <vt:variant>
        <vt:i4>1441843</vt:i4>
      </vt:variant>
      <vt:variant>
        <vt:i4>614</vt:i4>
      </vt:variant>
      <vt:variant>
        <vt:i4>0</vt:i4>
      </vt:variant>
      <vt:variant>
        <vt:i4>5</vt:i4>
      </vt:variant>
      <vt:variant>
        <vt:lpwstr/>
      </vt:variant>
      <vt:variant>
        <vt:lpwstr>_Toc224020735</vt:lpwstr>
      </vt:variant>
      <vt:variant>
        <vt:i4>1441843</vt:i4>
      </vt:variant>
      <vt:variant>
        <vt:i4>608</vt:i4>
      </vt:variant>
      <vt:variant>
        <vt:i4>0</vt:i4>
      </vt:variant>
      <vt:variant>
        <vt:i4>5</vt:i4>
      </vt:variant>
      <vt:variant>
        <vt:lpwstr/>
      </vt:variant>
      <vt:variant>
        <vt:lpwstr>_Toc224020734</vt:lpwstr>
      </vt:variant>
      <vt:variant>
        <vt:i4>1441843</vt:i4>
      </vt:variant>
      <vt:variant>
        <vt:i4>602</vt:i4>
      </vt:variant>
      <vt:variant>
        <vt:i4>0</vt:i4>
      </vt:variant>
      <vt:variant>
        <vt:i4>5</vt:i4>
      </vt:variant>
      <vt:variant>
        <vt:lpwstr/>
      </vt:variant>
      <vt:variant>
        <vt:lpwstr>_Toc224020733</vt:lpwstr>
      </vt:variant>
      <vt:variant>
        <vt:i4>1441843</vt:i4>
      </vt:variant>
      <vt:variant>
        <vt:i4>596</vt:i4>
      </vt:variant>
      <vt:variant>
        <vt:i4>0</vt:i4>
      </vt:variant>
      <vt:variant>
        <vt:i4>5</vt:i4>
      </vt:variant>
      <vt:variant>
        <vt:lpwstr/>
      </vt:variant>
      <vt:variant>
        <vt:lpwstr>_Toc224020732</vt:lpwstr>
      </vt:variant>
      <vt:variant>
        <vt:i4>1441843</vt:i4>
      </vt:variant>
      <vt:variant>
        <vt:i4>590</vt:i4>
      </vt:variant>
      <vt:variant>
        <vt:i4>0</vt:i4>
      </vt:variant>
      <vt:variant>
        <vt:i4>5</vt:i4>
      </vt:variant>
      <vt:variant>
        <vt:lpwstr/>
      </vt:variant>
      <vt:variant>
        <vt:lpwstr>_Toc224020731</vt:lpwstr>
      </vt:variant>
      <vt:variant>
        <vt:i4>1441843</vt:i4>
      </vt:variant>
      <vt:variant>
        <vt:i4>584</vt:i4>
      </vt:variant>
      <vt:variant>
        <vt:i4>0</vt:i4>
      </vt:variant>
      <vt:variant>
        <vt:i4>5</vt:i4>
      </vt:variant>
      <vt:variant>
        <vt:lpwstr/>
      </vt:variant>
      <vt:variant>
        <vt:lpwstr>_Toc224020730</vt:lpwstr>
      </vt:variant>
      <vt:variant>
        <vt:i4>1507379</vt:i4>
      </vt:variant>
      <vt:variant>
        <vt:i4>578</vt:i4>
      </vt:variant>
      <vt:variant>
        <vt:i4>0</vt:i4>
      </vt:variant>
      <vt:variant>
        <vt:i4>5</vt:i4>
      </vt:variant>
      <vt:variant>
        <vt:lpwstr/>
      </vt:variant>
      <vt:variant>
        <vt:lpwstr>_Toc224020729</vt:lpwstr>
      </vt:variant>
      <vt:variant>
        <vt:i4>1507379</vt:i4>
      </vt:variant>
      <vt:variant>
        <vt:i4>572</vt:i4>
      </vt:variant>
      <vt:variant>
        <vt:i4>0</vt:i4>
      </vt:variant>
      <vt:variant>
        <vt:i4>5</vt:i4>
      </vt:variant>
      <vt:variant>
        <vt:lpwstr/>
      </vt:variant>
      <vt:variant>
        <vt:lpwstr>_Toc224020728</vt:lpwstr>
      </vt:variant>
      <vt:variant>
        <vt:i4>1507379</vt:i4>
      </vt:variant>
      <vt:variant>
        <vt:i4>566</vt:i4>
      </vt:variant>
      <vt:variant>
        <vt:i4>0</vt:i4>
      </vt:variant>
      <vt:variant>
        <vt:i4>5</vt:i4>
      </vt:variant>
      <vt:variant>
        <vt:lpwstr/>
      </vt:variant>
      <vt:variant>
        <vt:lpwstr>_Toc224020727</vt:lpwstr>
      </vt:variant>
      <vt:variant>
        <vt:i4>1507379</vt:i4>
      </vt:variant>
      <vt:variant>
        <vt:i4>560</vt:i4>
      </vt:variant>
      <vt:variant>
        <vt:i4>0</vt:i4>
      </vt:variant>
      <vt:variant>
        <vt:i4>5</vt:i4>
      </vt:variant>
      <vt:variant>
        <vt:lpwstr/>
      </vt:variant>
      <vt:variant>
        <vt:lpwstr>_Toc224020726</vt:lpwstr>
      </vt:variant>
      <vt:variant>
        <vt:i4>1507379</vt:i4>
      </vt:variant>
      <vt:variant>
        <vt:i4>554</vt:i4>
      </vt:variant>
      <vt:variant>
        <vt:i4>0</vt:i4>
      </vt:variant>
      <vt:variant>
        <vt:i4>5</vt:i4>
      </vt:variant>
      <vt:variant>
        <vt:lpwstr/>
      </vt:variant>
      <vt:variant>
        <vt:lpwstr>_Toc224020725</vt:lpwstr>
      </vt:variant>
      <vt:variant>
        <vt:i4>1507379</vt:i4>
      </vt:variant>
      <vt:variant>
        <vt:i4>548</vt:i4>
      </vt:variant>
      <vt:variant>
        <vt:i4>0</vt:i4>
      </vt:variant>
      <vt:variant>
        <vt:i4>5</vt:i4>
      </vt:variant>
      <vt:variant>
        <vt:lpwstr/>
      </vt:variant>
      <vt:variant>
        <vt:lpwstr>_Toc224020724</vt:lpwstr>
      </vt:variant>
      <vt:variant>
        <vt:i4>1507379</vt:i4>
      </vt:variant>
      <vt:variant>
        <vt:i4>542</vt:i4>
      </vt:variant>
      <vt:variant>
        <vt:i4>0</vt:i4>
      </vt:variant>
      <vt:variant>
        <vt:i4>5</vt:i4>
      </vt:variant>
      <vt:variant>
        <vt:lpwstr/>
      </vt:variant>
      <vt:variant>
        <vt:lpwstr>_Toc224020723</vt:lpwstr>
      </vt:variant>
      <vt:variant>
        <vt:i4>1507379</vt:i4>
      </vt:variant>
      <vt:variant>
        <vt:i4>533</vt:i4>
      </vt:variant>
      <vt:variant>
        <vt:i4>0</vt:i4>
      </vt:variant>
      <vt:variant>
        <vt:i4>5</vt:i4>
      </vt:variant>
      <vt:variant>
        <vt:lpwstr/>
      </vt:variant>
      <vt:variant>
        <vt:lpwstr>_Toc224020722</vt:lpwstr>
      </vt:variant>
      <vt:variant>
        <vt:i4>1507379</vt:i4>
      </vt:variant>
      <vt:variant>
        <vt:i4>527</vt:i4>
      </vt:variant>
      <vt:variant>
        <vt:i4>0</vt:i4>
      </vt:variant>
      <vt:variant>
        <vt:i4>5</vt:i4>
      </vt:variant>
      <vt:variant>
        <vt:lpwstr/>
      </vt:variant>
      <vt:variant>
        <vt:lpwstr>_Toc224020721</vt:lpwstr>
      </vt:variant>
      <vt:variant>
        <vt:i4>1507379</vt:i4>
      </vt:variant>
      <vt:variant>
        <vt:i4>521</vt:i4>
      </vt:variant>
      <vt:variant>
        <vt:i4>0</vt:i4>
      </vt:variant>
      <vt:variant>
        <vt:i4>5</vt:i4>
      </vt:variant>
      <vt:variant>
        <vt:lpwstr/>
      </vt:variant>
      <vt:variant>
        <vt:lpwstr>_Toc224020720</vt:lpwstr>
      </vt:variant>
      <vt:variant>
        <vt:i4>1310771</vt:i4>
      </vt:variant>
      <vt:variant>
        <vt:i4>515</vt:i4>
      </vt:variant>
      <vt:variant>
        <vt:i4>0</vt:i4>
      </vt:variant>
      <vt:variant>
        <vt:i4>5</vt:i4>
      </vt:variant>
      <vt:variant>
        <vt:lpwstr/>
      </vt:variant>
      <vt:variant>
        <vt:lpwstr>_Toc224020719</vt:lpwstr>
      </vt:variant>
      <vt:variant>
        <vt:i4>1310771</vt:i4>
      </vt:variant>
      <vt:variant>
        <vt:i4>509</vt:i4>
      </vt:variant>
      <vt:variant>
        <vt:i4>0</vt:i4>
      </vt:variant>
      <vt:variant>
        <vt:i4>5</vt:i4>
      </vt:variant>
      <vt:variant>
        <vt:lpwstr/>
      </vt:variant>
      <vt:variant>
        <vt:lpwstr>_Toc224020718</vt:lpwstr>
      </vt:variant>
      <vt:variant>
        <vt:i4>1310771</vt:i4>
      </vt:variant>
      <vt:variant>
        <vt:i4>503</vt:i4>
      </vt:variant>
      <vt:variant>
        <vt:i4>0</vt:i4>
      </vt:variant>
      <vt:variant>
        <vt:i4>5</vt:i4>
      </vt:variant>
      <vt:variant>
        <vt:lpwstr/>
      </vt:variant>
      <vt:variant>
        <vt:lpwstr>_Toc224020717</vt:lpwstr>
      </vt:variant>
      <vt:variant>
        <vt:i4>1310771</vt:i4>
      </vt:variant>
      <vt:variant>
        <vt:i4>497</vt:i4>
      </vt:variant>
      <vt:variant>
        <vt:i4>0</vt:i4>
      </vt:variant>
      <vt:variant>
        <vt:i4>5</vt:i4>
      </vt:variant>
      <vt:variant>
        <vt:lpwstr/>
      </vt:variant>
      <vt:variant>
        <vt:lpwstr>_Toc224020716</vt:lpwstr>
      </vt:variant>
      <vt:variant>
        <vt:i4>1310771</vt:i4>
      </vt:variant>
      <vt:variant>
        <vt:i4>491</vt:i4>
      </vt:variant>
      <vt:variant>
        <vt:i4>0</vt:i4>
      </vt:variant>
      <vt:variant>
        <vt:i4>5</vt:i4>
      </vt:variant>
      <vt:variant>
        <vt:lpwstr/>
      </vt:variant>
      <vt:variant>
        <vt:lpwstr>_Toc224020715</vt:lpwstr>
      </vt:variant>
      <vt:variant>
        <vt:i4>1310771</vt:i4>
      </vt:variant>
      <vt:variant>
        <vt:i4>485</vt:i4>
      </vt:variant>
      <vt:variant>
        <vt:i4>0</vt:i4>
      </vt:variant>
      <vt:variant>
        <vt:i4>5</vt:i4>
      </vt:variant>
      <vt:variant>
        <vt:lpwstr/>
      </vt:variant>
      <vt:variant>
        <vt:lpwstr>_Toc224020714</vt:lpwstr>
      </vt:variant>
      <vt:variant>
        <vt:i4>1310771</vt:i4>
      </vt:variant>
      <vt:variant>
        <vt:i4>479</vt:i4>
      </vt:variant>
      <vt:variant>
        <vt:i4>0</vt:i4>
      </vt:variant>
      <vt:variant>
        <vt:i4>5</vt:i4>
      </vt:variant>
      <vt:variant>
        <vt:lpwstr/>
      </vt:variant>
      <vt:variant>
        <vt:lpwstr>_Toc224020713</vt:lpwstr>
      </vt:variant>
      <vt:variant>
        <vt:i4>1638454</vt:i4>
      </vt:variant>
      <vt:variant>
        <vt:i4>470</vt:i4>
      </vt:variant>
      <vt:variant>
        <vt:i4>0</vt:i4>
      </vt:variant>
      <vt:variant>
        <vt:i4>5</vt:i4>
      </vt:variant>
      <vt:variant>
        <vt:lpwstr/>
      </vt:variant>
      <vt:variant>
        <vt:lpwstr>_Toc243824568</vt:lpwstr>
      </vt:variant>
      <vt:variant>
        <vt:i4>1638454</vt:i4>
      </vt:variant>
      <vt:variant>
        <vt:i4>464</vt:i4>
      </vt:variant>
      <vt:variant>
        <vt:i4>0</vt:i4>
      </vt:variant>
      <vt:variant>
        <vt:i4>5</vt:i4>
      </vt:variant>
      <vt:variant>
        <vt:lpwstr/>
      </vt:variant>
      <vt:variant>
        <vt:lpwstr>_Toc243824567</vt:lpwstr>
      </vt:variant>
      <vt:variant>
        <vt:i4>1638454</vt:i4>
      </vt:variant>
      <vt:variant>
        <vt:i4>458</vt:i4>
      </vt:variant>
      <vt:variant>
        <vt:i4>0</vt:i4>
      </vt:variant>
      <vt:variant>
        <vt:i4>5</vt:i4>
      </vt:variant>
      <vt:variant>
        <vt:lpwstr/>
      </vt:variant>
      <vt:variant>
        <vt:lpwstr>_Toc243824566</vt:lpwstr>
      </vt:variant>
      <vt:variant>
        <vt:i4>1638454</vt:i4>
      </vt:variant>
      <vt:variant>
        <vt:i4>452</vt:i4>
      </vt:variant>
      <vt:variant>
        <vt:i4>0</vt:i4>
      </vt:variant>
      <vt:variant>
        <vt:i4>5</vt:i4>
      </vt:variant>
      <vt:variant>
        <vt:lpwstr/>
      </vt:variant>
      <vt:variant>
        <vt:lpwstr>_Toc243824565</vt:lpwstr>
      </vt:variant>
      <vt:variant>
        <vt:i4>1638454</vt:i4>
      </vt:variant>
      <vt:variant>
        <vt:i4>446</vt:i4>
      </vt:variant>
      <vt:variant>
        <vt:i4>0</vt:i4>
      </vt:variant>
      <vt:variant>
        <vt:i4>5</vt:i4>
      </vt:variant>
      <vt:variant>
        <vt:lpwstr/>
      </vt:variant>
      <vt:variant>
        <vt:lpwstr>_Toc243824564</vt:lpwstr>
      </vt:variant>
      <vt:variant>
        <vt:i4>1638454</vt:i4>
      </vt:variant>
      <vt:variant>
        <vt:i4>440</vt:i4>
      </vt:variant>
      <vt:variant>
        <vt:i4>0</vt:i4>
      </vt:variant>
      <vt:variant>
        <vt:i4>5</vt:i4>
      </vt:variant>
      <vt:variant>
        <vt:lpwstr/>
      </vt:variant>
      <vt:variant>
        <vt:lpwstr>_Toc243824563</vt:lpwstr>
      </vt:variant>
      <vt:variant>
        <vt:i4>1638454</vt:i4>
      </vt:variant>
      <vt:variant>
        <vt:i4>434</vt:i4>
      </vt:variant>
      <vt:variant>
        <vt:i4>0</vt:i4>
      </vt:variant>
      <vt:variant>
        <vt:i4>5</vt:i4>
      </vt:variant>
      <vt:variant>
        <vt:lpwstr/>
      </vt:variant>
      <vt:variant>
        <vt:lpwstr>_Toc243824562</vt:lpwstr>
      </vt:variant>
      <vt:variant>
        <vt:i4>1638454</vt:i4>
      </vt:variant>
      <vt:variant>
        <vt:i4>428</vt:i4>
      </vt:variant>
      <vt:variant>
        <vt:i4>0</vt:i4>
      </vt:variant>
      <vt:variant>
        <vt:i4>5</vt:i4>
      </vt:variant>
      <vt:variant>
        <vt:lpwstr/>
      </vt:variant>
      <vt:variant>
        <vt:lpwstr>_Toc243824561</vt:lpwstr>
      </vt:variant>
      <vt:variant>
        <vt:i4>1638454</vt:i4>
      </vt:variant>
      <vt:variant>
        <vt:i4>422</vt:i4>
      </vt:variant>
      <vt:variant>
        <vt:i4>0</vt:i4>
      </vt:variant>
      <vt:variant>
        <vt:i4>5</vt:i4>
      </vt:variant>
      <vt:variant>
        <vt:lpwstr/>
      </vt:variant>
      <vt:variant>
        <vt:lpwstr>_Toc243824560</vt:lpwstr>
      </vt:variant>
      <vt:variant>
        <vt:i4>1703990</vt:i4>
      </vt:variant>
      <vt:variant>
        <vt:i4>416</vt:i4>
      </vt:variant>
      <vt:variant>
        <vt:i4>0</vt:i4>
      </vt:variant>
      <vt:variant>
        <vt:i4>5</vt:i4>
      </vt:variant>
      <vt:variant>
        <vt:lpwstr/>
      </vt:variant>
      <vt:variant>
        <vt:lpwstr>_Toc243824559</vt:lpwstr>
      </vt:variant>
      <vt:variant>
        <vt:i4>1703990</vt:i4>
      </vt:variant>
      <vt:variant>
        <vt:i4>410</vt:i4>
      </vt:variant>
      <vt:variant>
        <vt:i4>0</vt:i4>
      </vt:variant>
      <vt:variant>
        <vt:i4>5</vt:i4>
      </vt:variant>
      <vt:variant>
        <vt:lpwstr/>
      </vt:variant>
      <vt:variant>
        <vt:lpwstr>_Toc243824558</vt:lpwstr>
      </vt:variant>
      <vt:variant>
        <vt:i4>1703990</vt:i4>
      </vt:variant>
      <vt:variant>
        <vt:i4>404</vt:i4>
      </vt:variant>
      <vt:variant>
        <vt:i4>0</vt:i4>
      </vt:variant>
      <vt:variant>
        <vt:i4>5</vt:i4>
      </vt:variant>
      <vt:variant>
        <vt:lpwstr/>
      </vt:variant>
      <vt:variant>
        <vt:lpwstr>_Toc243824557</vt:lpwstr>
      </vt:variant>
      <vt:variant>
        <vt:i4>1703990</vt:i4>
      </vt:variant>
      <vt:variant>
        <vt:i4>398</vt:i4>
      </vt:variant>
      <vt:variant>
        <vt:i4>0</vt:i4>
      </vt:variant>
      <vt:variant>
        <vt:i4>5</vt:i4>
      </vt:variant>
      <vt:variant>
        <vt:lpwstr/>
      </vt:variant>
      <vt:variant>
        <vt:lpwstr>_Toc243824556</vt:lpwstr>
      </vt:variant>
      <vt:variant>
        <vt:i4>1703990</vt:i4>
      </vt:variant>
      <vt:variant>
        <vt:i4>392</vt:i4>
      </vt:variant>
      <vt:variant>
        <vt:i4>0</vt:i4>
      </vt:variant>
      <vt:variant>
        <vt:i4>5</vt:i4>
      </vt:variant>
      <vt:variant>
        <vt:lpwstr/>
      </vt:variant>
      <vt:variant>
        <vt:lpwstr>_Toc243824555</vt:lpwstr>
      </vt:variant>
      <vt:variant>
        <vt:i4>1703990</vt:i4>
      </vt:variant>
      <vt:variant>
        <vt:i4>386</vt:i4>
      </vt:variant>
      <vt:variant>
        <vt:i4>0</vt:i4>
      </vt:variant>
      <vt:variant>
        <vt:i4>5</vt:i4>
      </vt:variant>
      <vt:variant>
        <vt:lpwstr/>
      </vt:variant>
      <vt:variant>
        <vt:lpwstr>_Toc243824554</vt:lpwstr>
      </vt:variant>
      <vt:variant>
        <vt:i4>1703990</vt:i4>
      </vt:variant>
      <vt:variant>
        <vt:i4>380</vt:i4>
      </vt:variant>
      <vt:variant>
        <vt:i4>0</vt:i4>
      </vt:variant>
      <vt:variant>
        <vt:i4>5</vt:i4>
      </vt:variant>
      <vt:variant>
        <vt:lpwstr/>
      </vt:variant>
      <vt:variant>
        <vt:lpwstr>_Toc243824553</vt:lpwstr>
      </vt:variant>
      <vt:variant>
        <vt:i4>1703990</vt:i4>
      </vt:variant>
      <vt:variant>
        <vt:i4>374</vt:i4>
      </vt:variant>
      <vt:variant>
        <vt:i4>0</vt:i4>
      </vt:variant>
      <vt:variant>
        <vt:i4>5</vt:i4>
      </vt:variant>
      <vt:variant>
        <vt:lpwstr/>
      </vt:variant>
      <vt:variant>
        <vt:lpwstr>_Toc243824552</vt:lpwstr>
      </vt:variant>
      <vt:variant>
        <vt:i4>1703990</vt:i4>
      </vt:variant>
      <vt:variant>
        <vt:i4>368</vt:i4>
      </vt:variant>
      <vt:variant>
        <vt:i4>0</vt:i4>
      </vt:variant>
      <vt:variant>
        <vt:i4>5</vt:i4>
      </vt:variant>
      <vt:variant>
        <vt:lpwstr/>
      </vt:variant>
      <vt:variant>
        <vt:lpwstr>_Toc243824551</vt:lpwstr>
      </vt:variant>
      <vt:variant>
        <vt:i4>1703990</vt:i4>
      </vt:variant>
      <vt:variant>
        <vt:i4>362</vt:i4>
      </vt:variant>
      <vt:variant>
        <vt:i4>0</vt:i4>
      </vt:variant>
      <vt:variant>
        <vt:i4>5</vt:i4>
      </vt:variant>
      <vt:variant>
        <vt:lpwstr/>
      </vt:variant>
      <vt:variant>
        <vt:lpwstr>_Toc243824550</vt:lpwstr>
      </vt:variant>
      <vt:variant>
        <vt:i4>1769526</vt:i4>
      </vt:variant>
      <vt:variant>
        <vt:i4>356</vt:i4>
      </vt:variant>
      <vt:variant>
        <vt:i4>0</vt:i4>
      </vt:variant>
      <vt:variant>
        <vt:i4>5</vt:i4>
      </vt:variant>
      <vt:variant>
        <vt:lpwstr/>
      </vt:variant>
      <vt:variant>
        <vt:lpwstr>_Toc243824549</vt:lpwstr>
      </vt:variant>
      <vt:variant>
        <vt:i4>1769526</vt:i4>
      </vt:variant>
      <vt:variant>
        <vt:i4>350</vt:i4>
      </vt:variant>
      <vt:variant>
        <vt:i4>0</vt:i4>
      </vt:variant>
      <vt:variant>
        <vt:i4>5</vt:i4>
      </vt:variant>
      <vt:variant>
        <vt:lpwstr/>
      </vt:variant>
      <vt:variant>
        <vt:lpwstr>_Toc243824548</vt:lpwstr>
      </vt:variant>
      <vt:variant>
        <vt:i4>1769526</vt:i4>
      </vt:variant>
      <vt:variant>
        <vt:i4>344</vt:i4>
      </vt:variant>
      <vt:variant>
        <vt:i4>0</vt:i4>
      </vt:variant>
      <vt:variant>
        <vt:i4>5</vt:i4>
      </vt:variant>
      <vt:variant>
        <vt:lpwstr/>
      </vt:variant>
      <vt:variant>
        <vt:lpwstr>_Toc243824547</vt:lpwstr>
      </vt:variant>
      <vt:variant>
        <vt:i4>1769526</vt:i4>
      </vt:variant>
      <vt:variant>
        <vt:i4>338</vt:i4>
      </vt:variant>
      <vt:variant>
        <vt:i4>0</vt:i4>
      </vt:variant>
      <vt:variant>
        <vt:i4>5</vt:i4>
      </vt:variant>
      <vt:variant>
        <vt:lpwstr/>
      </vt:variant>
      <vt:variant>
        <vt:lpwstr>_Toc243824546</vt:lpwstr>
      </vt:variant>
      <vt:variant>
        <vt:i4>1769526</vt:i4>
      </vt:variant>
      <vt:variant>
        <vt:i4>332</vt:i4>
      </vt:variant>
      <vt:variant>
        <vt:i4>0</vt:i4>
      </vt:variant>
      <vt:variant>
        <vt:i4>5</vt:i4>
      </vt:variant>
      <vt:variant>
        <vt:lpwstr/>
      </vt:variant>
      <vt:variant>
        <vt:lpwstr>_Toc243824545</vt:lpwstr>
      </vt:variant>
      <vt:variant>
        <vt:i4>1769526</vt:i4>
      </vt:variant>
      <vt:variant>
        <vt:i4>326</vt:i4>
      </vt:variant>
      <vt:variant>
        <vt:i4>0</vt:i4>
      </vt:variant>
      <vt:variant>
        <vt:i4>5</vt:i4>
      </vt:variant>
      <vt:variant>
        <vt:lpwstr/>
      </vt:variant>
      <vt:variant>
        <vt:lpwstr>_Toc243824544</vt:lpwstr>
      </vt:variant>
      <vt:variant>
        <vt:i4>1769526</vt:i4>
      </vt:variant>
      <vt:variant>
        <vt:i4>320</vt:i4>
      </vt:variant>
      <vt:variant>
        <vt:i4>0</vt:i4>
      </vt:variant>
      <vt:variant>
        <vt:i4>5</vt:i4>
      </vt:variant>
      <vt:variant>
        <vt:lpwstr/>
      </vt:variant>
      <vt:variant>
        <vt:lpwstr>_Toc243824543</vt:lpwstr>
      </vt:variant>
      <vt:variant>
        <vt:i4>1769526</vt:i4>
      </vt:variant>
      <vt:variant>
        <vt:i4>314</vt:i4>
      </vt:variant>
      <vt:variant>
        <vt:i4>0</vt:i4>
      </vt:variant>
      <vt:variant>
        <vt:i4>5</vt:i4>
      </vt:variant>
      <vt:variant>
        <vt:lpwstr/>
      </vt:variant>
      <vt:variant>
        <vt:lpwstr>_Toc243824542</vt:lpwstr>
      </vt:variant>
      <vt:variant>
        <vt:i4>1769526</vt:i4>
      </vt:variant>
      <vt:variant>
        <vt:i4>308</vt:i4>
      </vt:variant>
      <vt:variant>
        <vt:i4>0</vt:i4>
      </vt:variant>
      <vt:variant>
        <vt:i4>5</vt:i4>
      </vt:variant>
      <vt:variant>
        <vt:lpwstr/>
      </vt:variant>
      <vt:variant>
        <vt:lpwstr>_Toc243824541</vt:lpwstr>
      </vt:variant>
      <vt:variant>
        <vt:i4>1769526</vt:i4>
      </vt:variant>
      <vt:variant>
        <vt:i4>302</vt:i4>
      </vt:variant>
      <vt:variant>
        <vt:i4>0</vt:i4>
      </vt:variant>
      <vt:variant>
        <vt:i4>5</vt:i4>
      </vt:variant>
      <vt:variant>
        <vt:lpwstr/>
      </vt:variant>
      <vt:variant>
        <vt:lpwstr>_Toc243824540</vt:lpwstr>
      </vt:variant>
      <vt:variant>
        <vt:i4>1835062</vt:i4>
      </vt:variant>
      <vt:variant>
        <vt:i4>296</vt:i4>
      </vt:variant>
      <vt:variant>
        <vt:i4>0</vt:i4>
      </vt:variant>
      <vt:variant>
        <vt:i4>5</vt:i4>
      </vt:variant>
      <vt:variant>
        <vt:lpwstr/>
      </vt:variant>
      <vt:variant>
        <vt:lpwstr>_Toc243824539</vt:lpwstr>
      </vt:variant>
      <vt:variant>
        <vt:i4>1835062</vt:i4>
      </vt:variant>
      <vt:variant>
        <vt:i4>290</vt:i4>
      </vt:variant>
      <vt:variant>
        <vt:i4>0</vt:i4>
      </vt:variant>
      <vt:variant>
        <vt:i4>5</vt:i4>
      </vt:variant>
      <vt:variant>
        <vt:lpwstr/>
      </vt:variant>
      <vt:variant>
        <vt:lpwstr>_Toc243824538</vt:lpwstr>
      </vt:variant>
      <vt:variant>
        <vt:i4>1835062</vt:i4>
      </vt:variant>
      <vt:variant>
        <vt:i4>284</vt:i4>
      </vt:variant>
      <vt:variant>
        <vt:i4>0</vt:i4>
      </vt:variant>
      <vt:variant>
        <vt:i4>5</vt:i4>
      </vt:variant>
      <vt:variant>
        <vt:lpwstr/>
      </vt:variant>
      <vt:variant>
        <vt:lpwstr>_Toc243824537</vt:lpwstr>
      </vt:variant>
      <vt:variant>
        <vt:i4>1835062</vt:i4>
      </vt:variant>
      <vt:variant>
        <vt:i4>278</vt:i4>
      </vt:variant>
      <vt:variant>
        <vt:i4>0</vt:i4>
      </vt:variant>
      <vt:variant>
        <vt:i4>5</vt:i4>
      </vt:variant>
      <vt:variant>
        <vt:lpwstr/>
      </vt:variant>
      <vt:variant>
        <vt:lpwstr>_Toc243824536</vt:lpwstr>
      </vt:variant>
      <vt:variant>
        <vt:i4>1835062</vt:i4>
      </vt:variant>
      <vt:variant>
        <vt:i4>272</vt:i4>
      </vt:variant>
      <vt:variant>
        <vt:i4>0</vt:i4>
      </vt:variant>
      <vt:variant>
        <vt:i4>5</vt:i4>
      </vt:variant>
      <vt:variant>
        <vt:lpwstr/>
      </vt:variant>
      <vt:variant>
        <vt:lpwstr>_Toc243824535</vt:lpwstr>
      </vt:variant>
      <vt:variant>
        <vt:i4>1835062</vt:i4>
      </vt:variant>
      <vt:variant>
        <vt:i4>266</vt:i4>
      </vt:variant>
      <vt:variant>
        <vt:i4>0</vt:i4>
      </vt:variant>
      <vt:variant>
        <vt:i4>5</vt:i4>
      </vt:variant>
      <vt:variant>
        <vt:lpwstr/>
      </vt:variant>
      <vt:variant>
        <vt:lpwstr>_Toc243824534</vt:lpwstr>
      </vt:variant>
      <vt:variant>
        <vt:i4>1835062</vt:i4>
      </vt:variant>
      <vt:variant>
        <vt:i4>260</vt:i4>
      </vt:variant>
      <vt:variant>
        <vt:i4>0</vt:i4>
      </vt:variant>
      <vt:variant>
        <vt:i4>5</vt:i4>
      </vt:variant>
      <vt:variant>
        <vt:lpwstr/>
      </vt:variant>
      <vt:variant>
        <vt:lpwstr>_Toc243824533</vt:lpwstr>
      </vt:variant>
      <vt:variant>
        <vt:i4>1835062</vt:i4>
      </vt:variant>
      <vt:variant>
        <vt:i4>254</vt:i4>
      </vt:variant>
      <vt:variant>
        <vt:i4>0</vt:i4>
      </vt:variant>
      <vt:variant>
        <vt:i4>5</vt:i4>
      </vt:variant>
      <vt:variant>
        <vt:lpwstr/>
      </vt:variant>
      <vt:variant>
        <vt:lpwstr>_Toc243824532</vt:lpwstr>
      </vt:variant>
      <vt:variant>
        <vt:i4>1835062</vt:i4>
      </vt:variant>
      <vt:variant>
        <vt:i4>248</vt:i4>
      </vt:variant>
      <vt:variant>
        <vt:i4>0</vt:i4>
      </vt:variant>
      <vt:variant>
        <vt:i4>5</vt:i4>
      </vt:variant>
      <vt:variant>
        <vt:lpwstr/>
      </vt:variant>
      <vt:variant>
        <vt:lpwstr>_Toc243824531</vt:lpwstr>
      </vt:variant>
      <vt:variant>
        <vt:i4>1835062</vt:i4>
      </vt:variant>
      <vt:variant>
        <vt:i4>242</vt:i4>
      </vt:variant>
      <vt:variant>
        <vt:i4>0</vt:i4>
      </vt:variant>
      <vt:variant>
        <vt:i4>5</vt:i4>
      </vt:variant>
      <vt:variant>
        <vt:lpwstr/>
      </vt:variant>
      <vt:variant>
        <vt:lpwstr>_Toc243824530</vt:lpwstr>
      </vt:variant>
      <vt:variant>
        <vt:i4>1900598</vt:i4>
      </vt:variant>
      <vt:variant>
        <vt:i4>236</vt:i4>
      </vt:variant>
      <vt:variant>
        <vt:i4>0</vt:i4>
      </vt:variant>
      <vt:variant>
        <vt:i4>5</vt:i4>
      </vt:variant>
      <vt:variant>
        <vt:lpwstr/>
      </vt:variant>
      <vt:variant>
        <vt:lpwstr>_Toc243824529</vt:lpwstr>
      </vt:variant>
      <vt:variant>
        <vt:i4>1900598</vt:i4>
      </vt:variant>
      <vt:variant>
        <vt:i4>230</vt:i4>
      </vt:variant>
      <vt:variant>
        <vt:i4>0</vt:i4>
      </vt:variant>
      <vt:variant>
        <vt:i4>5</vt:i4>
      </vt:variant>
      <vt:variant>
        <vt:lpwstr/>
      </vt:variant>
      <vt:variant>
        <vt:lpwstr>_Toc243824528</vt:lpwstr>
      </vt:variant>
      <vt:variant>
        <vt:i4>1900598</vt:i4>
      </vt:variant>
      <vt:variant>
        <vt:i4>224</vt:i4>
      </vt:variant>
      <vt:variant>
        <vt:i4>0</vt:i4>
      </vt:variant>
      <vt:variant>
        <vt:i4>5</vt:i4>
      </vt:variant>
      <vt:variant>
        <vt:lpwstr/>
      </vt:variant>
      <vt:variant>
        <vt:lpwstr>_Toc243824527</vt:lpwstr>
      </vt:variant>
      <vt:variant>
        <vt:i4>1900598</vt:i4>
      </vt:variant>
      <vt:variant>
        <vt:i4>218</vt:i4>
      </vt:variant>
      <vt:variant>
        <vt:i4>0</vt:i4>
      </vt:variant>
      <vt:variant>
        <vt:i4>5</vt:i4>
      </vt:variant>
      <vt:variant>
        <vt:lpwstr/>
      </vt:variant>
      <vt:variant>
        <vt:lpwstr>_Toc243824526</vt:lpwstr>
      </vt:variant>
      <vt:variant>
        <vt:i4>1900598</vt:i4>
      </vt:variant>
      <vt:variant>
        <vt:i4>212</vt:i4>
      </vt:variant>
      <vt:variant>
        <vt:i4>0</vt:i4>
      </vt:variant>
      <vt:variant>
        <vt:i4>5</vt:i4>
      </vt:variant>
      <vt:variant>
        <vt:lpwstr/>
      </vt:variant>
      <vt:variant>
        <vt:lpwstr>_Toc243824525</vt:lpwstr>
      </vt:variant>
      <vt:variant>
        <vt:i4>1900598</vt:i4>
      </vt:variant>
      <vt:variant>
        <vt:i4>206</vt:i4>
      </vt:variant>
      <vt:variant>
        <vt:i4>0</vt:i4>
      </vt:variant>
      <vt:variant>
        <vt:i4>5</vt:i4>
      </vt:variant>
      <vt:variant>
        <vt:lpwstr/>
      </vt:variant>
      <vt:variant>
        <vt:lpwstr>_Toc243824524</vt:lpwstr>
      </vt:variant>
      <vt:variant>
        <vt:i4>1900598</vt:i4>
      </vt:variant>
      <vt:variant>
        <vt:i4>200</vt:i4>
      </vt:variant>
      <vt:variant>
        <vt:i4>0</vt:i4>
      </vt:variant>
      <vt:variant>
        <vt:i4>5</vt:i4>
      </vt:variant>
      <vt:variant>
        <vt:lpwstr/>
      </vt:variant>
      <vt:variant>
        <vt:lpwstr>_Toc243824523</vt:lpwstr>
      </vt:variant>
      <vt:variant>
        <vt:i4>1900598</vt:i4>
      </vt:variant>
      <vt:variant>
        <vt:i4>194</vt:i4>
      </vt:variant>
      <vt:variant>
        <vt:i4>0</vt:i4>
      </vt:variant>
      <vt:variant>
        <vt:i4>5</vt:i4>
      </vt:variant>
      <vt:variant>
        <vt:lpwstr/>
      </vt:variant>
      <vt:variant>
        <vt:lpwstr>_Toc243824522</vt:lpwstr>
      </vt:variant>
      <vt:variant>
        <vt:i4>1900598</vt:i4>
      </vt:variant>
      <vt:variant>
        <vt:i4>188</vt:i4>
      </vt:variant>
      <vt:variant>
        <vt:i4>0</vt:i4>
      </vt:variant>
      <vt:variant>
        <vt:i4>5</vt:i4>
      </vt:variant>
      <vt:variant>
        <vt:lpwstr/>
      </vt:variant>
      <vt:variant>
        <vt:lpwstr>_Toc243824521</vt:lpwstr>
      </vt:variant>
      <vt:variant>
        <vt:i4>1900598</vt:i4>
      </vt:variant>
      <vt:variant>
        <vt:i4>182</vt:i4>
      </vt:variant>
      <vt:variant>
        <vt:i4>0</vt:i4>
      </vt:variant>
      <vt:variant>
        <vt:i4>5</vt:i4>
      </vt:variant>
      <vt:variant>
        <vt:lpwstr/>
      </vt:variant>
      <vt:variant>
        <vt:lpwstr>_Toc243824520</vt:lpwstr>
      </vt:variant>
      <vt:variant>
        <vt:i4>1966134</vt:i4>
      </vt:variant>
      <vt:variant>
        <vt:i4>176</vt:i4>
      </vt:variant>
      <vt:variant>
        <vt:i4>0</vt:i4>
      </vt:variant>
      <vt:variant>
        <vt:i4>5</vt:i4>
      </vt:variant>
      <vt:variant>
        <vt:lpwstr/>
      </vt:variant>
      <vt:variant>
        <vt:lpwstr>_Toc243824519</vt:lpwstr>
      </vt:variant>
      <vt:variant>
        <vt:i4>1966134</vt:i4>
      </vt:variant>
      <vt:variant>
        <vt:i4>170</vt:i4>
      </vt:variant>
      <vt:variant>
        <vt:i4>0</vt:i4>
      </vt:variant>
      <vt:variant>
        <vt:i4>5</vt:i4>
      </vt:variant>
      <vt:variant>
        <vt:lpwstr/>
      </vt:variant>
      <vt:variant>
        <vt:lpwstr>_Toc243824518</vt:lpwstr>
      </vt:variant>
      <vt:variant>
        <vt:i4>1966134</vt:i4>
      </vt:variant>
      <vt:variant>
        <vt:i4>164</vt:i4>
      </vt:variant>
      <vt:variant>
        <vt:i4>0</vt:i4>
      </vt:variant>
      <vt:variant>
        <vt:i4>5</vt:i4>
      </vt:variant>
      <vt:variant>
        <vt:lpwstr/>
      </vt:variant>
      <vt:variant>
        <vt:lpwstr>_Toc243824517</vt:lpwstr>
      </vt:variant>
      <vt:variant>
        <vt:i4>1966134</vt:i4>
      </vt:variant>
      <vt:variant>
        <vt:i4>158</vt:i4>
      </vt:variant>
      <vt:variant>
        <vt:i4>0</vt:i4>
      </vt:variant>
      <vt:variant>
        <vt:i4>5</vt:i4>
      </vt:variant>
      <vt:variant>
        <vt:lpwstr/>
      </vt:variant>
      <vt:variant>
        <vt:lpwstr>_Toc243824516</vt:lpwstr>
      </vt:variant>
      <vt:variant>
        <vt:i4>1966134</vt:i4>
      </vt:variant>
      <vt:variant>
        <vt:i4>152</vt:i4>
      </vt:variant>
      <vt:variant>
        <vt:i4>0</vt:i4>
      </vt:variant>
      <vt:variant>
        <vt:i4>5</vt:i4>
      </vt:variant>
      <vt:variant>
        <vt:lpwstr/>
      </vt:variant>
      <vt:variant>
        <vt:lpwstr>_Toc243824515</vt:lpwstr>
      </vt:variant>
      <vt:variant>
        <vt:i4>1966134</vt:i4>
      </vt:variant>
      <vt:variant>
        <vt:i4>146</vt:i4>
      </vt:variant>
      <vt:variant>
        <vt:i4>0</vt:i4>
      </vt:variant>
      <vt:variant>
        <vt:i4>5</vt:i4>
      </vt:variant>
      <vt:variant>
        <vt:lpwstr/>
      </vt:variant>
      <vt:variant>
        <vt:lpwstr>_Toc243824514</vt:lpwstr>
      </vt:variant>
      <vt:variant>
        <vt:i4>1966134</vt:i4>
      </vt:variant>
      <vt:variant>
        <vt:i4>140</vt:i4>
      </vt:variant>
      <vt:variant>
        <vt:i4>0</vt:i4>
      </vt:variant>
      <vt:variant>
        <vt:i4>5</vt:i4>
      </vt:variant>
      <vt:variant>
        <vt:lpwstr/>
      </vt:variant>
      <vt:variant>
        <vt:lpwstr>_Toc243824513</vt:lpwstr>
      </vt:variant>
      <vt:variant>
        <vt:i4>1966134</vt:i4>
      </vt:variant>
      <vt:variant>
        <vt:i4>134</vt:i4>
      </vt:variant>
      <vt:variant>
        <vt:i4>0</vt:i4>
      </vt:variant>
      <vt:variant>
        <vt:i4>5</vt:i4>
      </vt:variant>
      <vt:variant>
        <vt:lpwstr/>
      </vt:variant>
      <vt:variant>
        <vt:lpwstr>_Toc243824512</vt:lpwstr>
      </vt:variant>
      <vt:variant>
        <vt:i4>1966134</vt:i4>
      </vt:variant>
      <vt:variant>
        <vt:i4>128</vt:i4>
      </vt:variant>
      <vt:variant>
        <vt:i4>0</vt:i4>
      </vt:variant>
      <vt:variant>
        <vt:i4>5</vt:i4>
      </vt:variant>
      <vt:variant>
        <vt:lpwstr/>
      </vt:variant>
      <vt:variant>
        <vt:lpwstr>_Toc243824511</vt:lpwstr>
      </vt:variant>
      <vt:variant>
        <vt:i4>1966134</vt:i4>
      </vt:variant>
      <vt:variant>
        <vt:i4>122</vt:i4>
      </vt:variant>
      <vt:variant>
        <vt:i4>0</vt:i4>
      </vt:variant>
      <vt:variant>
        <vt:i4>5</vt:i4>
      </vt:variant>
      <vt:variant>
        <vt:lpwstr/>
      </vt:variant>
      <vt:variant>
        <vt:lpwstr>_Toc243824510</vt:lpwstr>
      </vt:variant>
      <vt:variant>
        <vt:i4>2031670</vt:i4>
      </vt:variant>
      <vt:variant>
        <vt:i4>116</vt:i4>
      </vt:variant>
      <vt:variant>
        <vt:i4>0</vt:i4>
      </vt:variant>
      <vt:variant>
        <vt:i4>5</vt:i4>
      </vt:variant>
      <vt:variant>
        <vt:lpwstr/>
      </vt:variant>
      <vt:variant>
        <vt:lpwstr>_Toc243824509</vt:lpwstr>
      </vt:variant>
      <vt:variant>
        <vt:i4>2031670</vt:i4>
      </vt:variant>
      <vt:variant>
        <vt:i4>110</vt:i4>
      </vt:variant>
      <vt:variant>
        <vt:i4>0</vt:i4>
      </vt:variant>
      <vt:variant>
        <vt:i4>5</vt:i4>
      </vt:variant>
      <vt:variant>
        <vt:lpwstr/>
      </vt:variant>
      <vt:variant>
        <vt:lpwstr>_Toc243824508</vt:lpwstr>
      </vt:variant>
      <vt:variant>
        <vt:i4>2031670</vt:i4>
      </vt:variant>
      <vt:variant>
        <vt:i4>104</vt:i4>
      </vt:variant>
      <vt:variant>
        <vt:i4>0</vt:i4>
      </vt:variant>
      <vt:variant>
        <vt:i4>5</vt:i4>
      </vt:variant>
      <vt:variant>
        <vt:lpwstr/>
      </vt:variant>
      <vt:variant>
        <vt:lpwstr>_Toc243824507</vt:lpwstr>
      </vt:variant>
      <vt:variant>
        <vt:i4>2031670</vt:i4>
      </vt:variant>
      <vt:variant>
        <vt:i4>98</vt:i4>
      </vt:variant>
      <vt:variant>
        <vt:i4>0</vt:i4>
      </vt:variant>
      <vt:variant>
        <vt:i4>5</vt:i4>
      </vt:variant>
      <vt:variant>
        <vt:lpwstr/>
      </vt:variant>
      <vt:variant>
        <vt:lpwstr>_Toc243824506</vt:lpwstr>
      </vt:variant>
      <vt:variant>
        <vt:i4>2031670</vt:i4>
      </vt:variant>
      <vt:variant>
        <vt:i4>92</vt:i4>
      </vt:variant>
      <vt:variant>
        <vt:i4>0</vt:i4>
      </vt:variant>
      <vt:variant>
        <vt:i4>5</vt:i4>
      </vt:variant>
      <vt:variant>
        <vt:lpwstr/>
      </vt:variant>
      <vt:variant>
        <vt:lpwstr>_Toc243824505</vt:lpwstr>
      </vt:variant>
      <vt:variant>
        <vt:i4>2031670</vt:i4>
      </vt:variant>
      <vt:variant>
        <vt:i4>86</vt:i4>
      </vt:variant>
      <vt:variant>
        <vt:i4>0</vt:i4>
      </vt:variant>
      <vt:variant>
        <vt:i4>5</vt:i4>
      </vt:variant>
      <vt:variant>
        <vt:lpwstr/>
      </vt:variant>
      <vt:variant>
        <vt:lpwstr>_Toc243824504</vt:lpwstr>
      </vt:variant>
      <vt:variant>
        <vt:i4>2031670</vt:i4>
      </vt:variant>
      <vt:variant>
        <vt:i4>80</vt:i4>
      </vt:variant>
      <vt:variant>
        <vt:i4>0</vt:i4>
      </vt:variant>
      <vt:variant>
        <vt:i4>5</vt:i4>
      </vt:variant>
      <vt:variant>
        <vt:lpwstr/>
      </vt:variant>
      <vt:variant>
        <vt:lpwstr>_Toc243824503</vt:lpwstr>
      </vt:variant>
      <vt:variant>
        <vt:i4>2031670</vt:i4>
      </vt:variant>
      <vt:variant>
        <vt:i4>74</vt:i4>
      </vt:variant>
      <vt:variant>
        <vt:i4>0</vt:i4>
      </vt:variant>
      <vt:variant>
        <vt:i4>5</vt:i4>
      </vt:variant>
      <vt:variant>
        <vt:lpwstr/>
      </vt:variant>
      <vt:variant>
        <vt:lpwstr>_Toc243824502</vt:lpwstr>
      </vt:variant>
      <vt:variant>
        <vt:i4>2031670</vt:i4>
      </vt:variant>
      <vt:variant>
        <vt:i4>68</vt:i4>
      </vt:variant>
      <vt:variant>
        <vt:i4>0</vt:i4>
      </vt:variant>
      <vt:variant>
        <vt:i4>5</vt:i4>
      </vt:variant>
      <vt:variant>
        <vt:lpwstr/>
      </vt:variant>
      <vt:variant>
        <vt:lpwstr>_Toc243824501</vt:lpwstr>
      </vt:variant>
      <vt:variant>
        <vt:i4>2031670</vt:i4>
      </vt:variant>
      <vt:variant>
        <vt:i4>62</vt:i4>
      </vt:variant>
      <vt:variant>
        <vt:i4>0</vt:i4>
      </vt:variant>
      <vt:variant>
        <vt:i4>5</vt:i4>
      </vt:variant>
      <vt:variant>
        <vt:lpwstr/>
      </vt:variant>
      <vt:variant>
        <vt:lpwstr>_Toc243824500</vt:lpwstr>
      </vt:variant>
      <vt:variant>
        <vt:i4>1441847</vt:i4>
      </vt:variant>
      <vt:variant>
        <vt:i4>56</vt:i4>
      </vt:variant>
      <vt:variant>
        <vt:i4>0</vt:i4>
      </vt:variant>
      <vt:variant>
        <vt:i4>5</vt:i4>
      </vt:variant>
      <vt:variant>
        <vt:lpwstr/>
      </vt:variant>
      <vt:variant>
        <vt:lpwstr>_Toc243824499</vt:lpwstr>
      </vt:variant>
      <vt:variant>
        <vt:i4>1441847</vt:i4>
      </vt:variant>
      <vt:variant>
        <vt:i4>50</vt:i4>
      </vt:variant>
      <vt:variant>
        <vt:i4>0</vt:i4>
      </vt:variant>
      <vt:variant>
        <vt:i4>5</vt:i4>
      </vt:variant>
      <vt:variant>
        <vt:lpwstr/>
      </vt:variant>
      <vt:variant>
        <vt:lpwstr>_Toc243824498</vt:lpwstr>
      </vt:variant>
      <vt:variant>
        <vt:i4>1441847</vt:i4>
      </vt:variant>
      <vt:variant>
        <vt:i4>44</vt:i4>
      </vt:variant>
      <vt:variant>
        <vt:i4>0</vt:i4>
      </vt:variant>
      <vt:variant>
        <vt:i4>5</vt:i4>
      </vt:variant>
      <vt:variant>
        <vt:lpwstr/>
      </vt:variant>
      <vt:variant>
        <vt:lpwstr>_Toc243824497</vt:lpwstr>
      </vt:variant>
      <vt:variant>
        <vt:i4>1441847</vt:i4>
      </vt:variant>
      <vt:variant>
        <vt:i4>38</vt:i4>
      </vt:variant>
      <vt:variant>
        <vt:i4>0</vt:i4>
      </vt:variant>
      <vt:variant>
        <vt:i4>5</vt:i4>
      </vt:variant>
      <vt:variant>
        <vt:lpwstr/>
      </vt:variant>
      <vt:variant>
        <vt:lpwstr>_Toc243824496</vt:lpwstr>
      </vt:variant>
      <vt:variant>
        <vt:i4>1441847</vt:i4>
      </vt:variant>
      <vt:variant>
        <vt:i4>32</vt:i4>
      </vt:variant>
      <vt:variant>
        <vt:i4>0</vt:i4>
      </vt:variant>
      <vt:variant>
        <vt:i4>5</vt:i4>
      </vt:variant>
      <vt:variant>
        <vt:lpwstr/>
      </vt:variant>
      <vt:variant>
        <vt:lpwstr>_Toc243824495</vt:lpwstr>
      </vt:variant>
      <vt:variant>
        <vt:i4>1441847</vt:i4>
      </vt:variant>
      <vt:variant>
        <vt:i4>26</vt:i4>
      </vt:variant>
      <vt:variant>
        <vt:i4>0</vt:i4>
      </vt:variant>
      <vt:variant>
        <vt:i4>5</vt:i4>
      </vt:variant>
      <vt:variant>
        <vt:lpwstr/>
      </vt:variant>
      <vt:variant>
        <vt:lpwstr>_Toc243824494</vt:lpwstr>
      </vt:variant>
      <vt:variant>
        <vt:i4>1441847</vt:i4>
      </vt:variant>
      <vt:variant>
        <vt:i4>20</vt:i4>
      </vt:variant>
      <vt:variant>
        <vt:i4>0</vt:i4>
      </vt:variant>
      <vt:variant>
        <vt:i4>5</vt:i4>
      </vt:variant>
      <vt:variant>
        <vt:lpwstr/>
      </vt:variant>
      <vt:variant>
        <vt:lpwstr>_Toc243824493</vt:lpwstr>
      </vt:variant>
      <vt:variant>
        <vt:i4>1441847</vt:i4>
      </vt:variant>
      <vt:variant>
        <vt:i4>14</vt:i4>
      </vt:variant>
      <vt:variant>
        <vt:i4>0</vt:i4>
      </vt:variant>
      <vt:variant>
        <vt:i4>5</vt:i4>
      </vt:variant>
      <vt:variant>
        <vt:lpwstr/>
      </vt:variant>
      <vt:variant>
        <vt:lpwstr>_Toc243824492</vt:lpwstr>
      </vt:variant>
      <vt:variant>
        <vt:i4>1441847</vt:i4>
      </vt:variant>
      <vt:variant>
        <vt:i4>8</vt:i4>
      </vt:variant>
      <vt:variant>
        <vt:i4>0</vt:i4>
      </vt:variant>
      <vt:variant>
        <vt:i4>5</vt:i4>
      </vt:variant>
      <vt:variant>
        <vt:lpwstr/>
      </vt:variant>
      <vt:variant>
        <vt:lpwstr>_Toc243824491</vt:lpwstr>
      </vt:variant>
      <vt:variant>
        <vt:i4>6750290</vt:i4>
      </vt:variant>
      <vt:variant>
        <vt:i4>3</vt:i4>
      </vt:variant>
      <vt:variant>
        <vt:i4>0</vt:i4>
      </vt:variant>
      <vt:variant>
        <vt:i4>5</vt:i4>
      </vt:variant>
      <vt:variant>
        <vt:lpwstr>mailto:garysull@microsoft.com</vt:lpwstr>
      </vt:variant>
      <vt:variant>
        <vt:lpwstr/>
      </vt:variant>
      <vt:variant>
        <vt:i4>6422640</vt:i4>
      </vt:variant>
      <vt:variant>
        <vt:i4>0</vt:i4>
      </vt:variant>
      <vt:variant>
        <vt:i4>0</vt:i4>
      </vt:variant>
      <vt:variant>
        <vt:i4>5</vt:i4>
      </vt:variant>
      <vt:variant>
        <vt:lpwstr>mailto: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Technical Paper HSTP-MCTB "Media coding toolbox for IPTV - Audio and video codecs" (2016-06-03)</dc:title>
  <dc:subject/>
  <dc:creator>ITU-T Study Group 16</dc:creator>
  <cp:keywords>Media coding; IPTV; Audio codecs; Speech codecs; video codecs; audiovisual media; captions; subtitles; descriptive audio</cp:keywords>
  <cp:lastModifiedBy>Simão Campos-Neto</cp:lastModifiedBy>
  <cp:revision>13</cp:revision>
  <cp:lastPrinted>2016-11-22T11:53:00Z</cp:lastPrinted>
  <dcterms:created xsi:type="dcterms:W3CDTF">2016-06-08T12:59:00Z</dcterms:created>
  <dcterms:modified xsi:type="dcterms:W3CDTF">2016-11-22T11:53:00Z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TD 63 (PLEN/16)</vt:lpwstr>
  </property>
  <property fmtid="{D5CDD505-2E9C-101B-9397-08002B2CF9AE}" pid="3" name="Docdate">
    <vt:lpwstr/>
  </property>
  <property fmtid="{D5CDD505-2E9C-101B-9397-08002B2CF9AE}" pid="4" name="Docorlang">
    <vt:lpwstr>English only Original: English</vt:lpwstr>
  </property>
  <property fmtid="{D5CDD505-2E9C-101B-9397-08002B2CF9AE}" pid="5" name="Docbluepink">
    <vt:lpwstr>6, 7/16</vt:lpwstr>
  </property>
  <property fmtid="{D5CDD505-2E9C-101B-9397-08002B2CF9AE}" pid="6" name="Docdest">
    <vt:lpwstr>Geneva, 27 January - 6 February 2009</vt:lpwstr>
  </property>
  <property fmtid="{D5CDD505-2E9C-101B-9397-08002B2CF9AE}" pid="7" name="Docauthor">
    <vt:lpwstr>Rapporteur Q7/16</vt:lpwstr>
  </property>
  <property fmtid="{D5CDD505-2E9C-101B-9397-08002B2CF9AE}" pid="8" name="sflag">
    <vt:lpwstr>1233762208</vt:lpwstr>
  </property>
</Properties>
</file>