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48" w:type="dxa"/>
        <w:tblLayout w:type="fixed"/>
        <w:tblLook w:val="0000"/>
      </w:tblPr>
      <w:tblGrid>
        <w:gridCol w:w="1418"/>
        <w:gridCol w:w="10"/>
        <w:gridCol w:w="2520"/>
        <w:gridCol w:w="2029"/>
        <w:gridCol w:w="3971"/>
      </w:tblGrid>
      <w:tr w:rsidR="00511C64" w:rsidRPr="00C167D0" w:rsidTr="008E04C3">
        <w:trPr>
          <w:trHeight w:hRule="exact" w:val="1418"/>
        </w:trPr>
        <w:tc>
          <w:tcPr>
            <w:tcW w:w="1428" w:type="dxa"/>
            <w:gridSpan w:val="2"/>
          </w:tcPr>
          <w:p w:rsidR="00511C64" w:rsidRPr="00C167D0" w:rsidRDefault="00511C64" w:rsidP="008E04C3">
            <w:pPr>
              <w:rPr>
                <w:lang w:val="en-GB"/>
              </w:rPr>
            </w:pPr>
          </w:p>
          <w:p w:rsidR="00511C64" w:rsidRPr="00C167D0" w:rsidRDefault="00511C64" w:rsidP="008E04C3">
            <w:pPr>
              <w:spacing w:before="0"/>
              <w:rPr>
                <w:b/>
                <w:sz w:val="16"/>
                <w:lang w:val="en-GB"/>
              </w:rPr>
            </w:pPr>
          </w:p>
        </w:tc>
        <w:tc>
          <w:tcPr>
            <w:tcW w:w="8520" w:type="dxa"/>
            <w:gridSpan w:val="3"/>
          </w:tcPr>
          <w:p w:rsidR="00511C64" w:rsidRPr="00C167D0" w:rsidRDefault="00511C64" w:rsidP="008E04C3">
            <w:pPr>
              <w:spacing w:before="284"/>
              <w:rPr>
                <w:rFonts w:ascii="Arial" w:hAnsi="Arial" w:cs="Arial"/>
                <w:b/>
                <w:bCs/>
                <w:sz w:val="18"/>
                <w:lang w:val="en-GB"/>
              </w:rPr>
            </w:pPr>
            <w:r w:rsidRPr="00C167D0">
              <w:rPr>
                <w:rFonts w:ascii="Arial" w:hAnsi="Arial" w:cs="Arial"/>
                <w:b/>
                <w:bCs/>
                <w:color w:val="808080"/>
                <w:spacing w:val="100"/>
                <w:lang w:val="en-GB"/>
              </w:rPr>
              <w:t>International Telecommunication Union</w:t>
            </w:r>
          </w:p>
        </w:tc>
      </w:tr>
      <w:tr w:rsidR="00511C64" w:rsidRPr="00C167D0" w:rsidTr="008E04C3">
        <w:trPr>
          <w:trHeight w:hRule="exact" w:val="848"/>
        </w:trPr>
        <w:tc>
          <w:tcPr>
            <w:tcW w:w="1428" w:type="dxa"/>
            <w:gridSpan w:val="2"/>
          </w:tcPr>
          <w:p w:rsidR="00511C64" w:rsidRPr="00C167D0" w:rsidRDefault="00511C64" w:rsidP="008E04C3">
            <w:pPr>
              <w:spacing w:before="0"/>
              <w:rPr>
                <w:lang w:val="en-GB"/>
              </w:rPr>
            </w:pPr>
          </w:p>
        </w:tc>
        <w:tc>
          <w:tcPr>
            <w:tcW w:w="8520" w:type="dxa"/>
            <w:gridSpan w:val="3"/>
          </w:tcPr>
          <w:p w:rsidR="00511C64" w:rsidRPr="00C167D0" w:rsidRDefault="00511C64" w:rsidP="008E04C3">
            <w:pPr>
              <w:rPr>
                <w:lang w:val="en-GB"/>
              </w:rPr>
            </w:pPr>
          </w:p>
        </w:tc>
      </w:tr>
      <w:tr w:rsidR="00511C64" w:rsidRPr="00C167D0" w:rsidTr="008E04C3">
        <w:tblPrEx>
          <w:tblCellMar>
            <w:left w:w="85" w:type="dxa"/>
            <w:right w:w="85" w:type="dxa"/>
          </w:tblCellMar>
        </w:tblPrEx>
        <w:trPr>
          <w:gridBefore w:val="2"/>
          <w:wBefore w:w="1428" w:type="dxa"/>
        </w:trPr>
        <w:tc>
          <w:tcPr>
            <w:tcW w:w="2520" w:type="dxa"/>
          </w:tcPr>
          <w:p w:rsidR="00511C64" w:rsidRPr="00C167D0" w:rsidRDefault="00511C64" w:rsidP="008E04C3">
            <w:pPr>
              <w:rPr>
                <w:b/>
                <w:sz w:val="18"/>
                <w:lang w:val="en-GB"/>
              </w:rPr>
            </w:pPr>
            <w:r w:rsidRPr="00C167D0">
              <w:rPr>
                <w:rFonts w:ascii="Arial" w:hAnsi="Arial"/>
                <w:b/>
                <w:spacing w:val="40"/>
                <w:sz w:val="72"/>
                <w:lang w:val="en-GB"/>
              </w:rPr>
              <w:t>ITU-T</w:t>
            </w:r>
          </w:p>
        </w:tc>
        <w:tc>
          <w:tcPr>
            <w:tcW w:w="6000" w:type="dxa"/>
            <w:gridSpan w:val="2"/>
          </w:tcPr>
          <w:p w:rsidR="00511C64" w:rsidRPr="00C167D0" w:rsidRDefault="00511C64" w:rsidP="008E04C3">
            <w:pPr>
              <w:spacing w:before="240"/>
              <w:jc w:val="right"/>
              <w:rPr>
                <w:rFonts w:ascii="Arial" w:hAnsi="Arial" w:cs="Arial"/>
                <w:b/>
                <w:sz w:val="60"/>
                <w:lang w:val="en-GB"/>
              </w:rPr>
            </w:pPr>
            <w:r w:rsidRPr="00C167D0">
              <w:rPr>
                <w:rFonts w:ascii="Arial" w:hAnsi="Arial"/>
                <w:b/>
                <w:sz w:val="60"/>
                <w:lang w:val="en-GB"/>
              </w:rPr>
              <w:t>Technical Paper</w:t>
            </w:r>
          </w:p>
        </w:tc>
      </w:tr>
      <w:tr w:rsidR="00511C64" w:rsidRPr="00C167D0" w:rsidTr="008E04C3">
        <w:tblPrEx>
          <w:tblCellMar>
            <w:left w:w="85" w:type="dxa"/>
            <w:right w:w="85" w:type="dxa"/>
          </w:tblCellMar>
        </w:tblPrEx>
        <w:trPr>
          <w:gridBefore w:val="2"/>
          <w:wBefore w:w="1428" w:type="dxa"/>
          <w:trHeight w:val="1596"/>
        </w:trPr>
        <w:tc>
          <w:tcPr>
            <w:tcW w:w="4549" w:type="dxa"/>
            <w:gridSpan w:val="2"/>
          </w:tcPr>
          <w:p w:rsidR="00511C64" w:rsidRPr="00C167D0" w:rsidRDefault="00511C64" w:rsidP="008E04C3">
            <w:pPr>
              <w:rPr>
                <w:b/>
                <w:lang w:val="en-GB"/>
              </w:rPr>
            </w:pPr>
            <w:r w:rsidRPr="00C167D0">
              <w:rPr>
                <w:rFonts w:ascii="Arial" w:hAnsi="Arial"/>
                <w:lang w:val="en-GB"/>
              </w:rPr>
              <w:t>TELECOMMUNICATION</w:t>
            </w:r>
            <w:r w:rsidRPr="00C167D0">
              <w:rPr>
                <w:rFonts w:ascii="Arial" w:hAnsi="Arial"/>
                <w:lang w:val="en-GB"/>
              </w:rPr>
              <w:br/>
              <w:t>STANDARDIZATION SECTOR</w:t>
            </w:r>
            <w:r w:rsidRPr="00C167D0">
              <w:rPr>
                <w:rFonts w:ascii="Arial" w:hAnsi="Arial"/>
                <w:lang w:val="en-GB"/>
              </w:rPr>
              <w:br/>
              <w:t>OF ITU</w:t>
            </w:r>
          </w:p>
        </w:tc>
        <w:tc>
          <w:tcPr>
            <w:tcW w:w="3971" w:type="dxa"/>
          </w:tcPr>
          <w:p w:rsidR="00511C64" w:rsidRPr="00C167D0" w:rsidRDefault="00511C64" w:rsidP="008E04C3">
            <w:pPr>
              <w:spacing w:before="284"/>
              <w:rPr>
                <w:rFonts w:ascii="Arial" w:hAnsi="Arial"/>
                <w:sz w:val="28"/>
                <w:lang w:val="en-GB"/>
              </w:rPr>
            </w:pPr>
          </w:p>
          <w:p w:rsidR="00511C64" w:rsidRPr="00C167D0" w:rsidRDefault="00511C64" w:rsidP="008E04C3">
            <w:pPr>
              <w:wordWrap w:val="0"/>
              <w:spacing w:before="284"/>
              <w:jc w:val="right"/>
              <w:rPr>
                <w:rFonts w:ascii="Arial" w:hAnsi="Arial"/>
                <w:sz w:val="28"/>
                <w:lang w:val="en-GB"/>
              </w:rPr>
            </w:pPr>
            <w:r w:rsidRPr="00C167D0">
              <w:rPr>
                <w:rFonts w:ascii="Arial" w:hAnsi="Arial"/>
                <w:sz w:val="28"/>
                <w:lang w:val="en-GB"/>
              </w:rPr>
              <w:t>(30 July 2010)</w:t>
            </w:r>
          </w:p>
        </w:tc>
      </w:tr>
      <w:tr w:rsidR="00511C64" w:rsidRPr="00C167D0" w:rsidTr="008E04C3">
        <w:trPr>
          <w:cantSplit/>
          <w:trHeight w:hRule="exact" w:val="3402"/>
        </w:trPr>
        <w:tc>
          <w:tcPr>
            <w:tcW w:w="1418" w:type="dxa"/>
          </w:tcPr>
          <w:p w:rsidR="00511C64" w:rsidRPr="00C167D0" w:rsidRDefault="00511C64" w:rsidP="008E04C3">
            <w:pPr>
              <w:tabs>
                <w:tab w:val="right" w:pos="9639"/>
              </w:tabs>
              <w:rPr>
                <w:rFonts w:ascii="Arial" w:hAnsi="Arial"/>
                <w:sz w:val="18"/>
                <w:lang w:val="en-GB"/>
              </w:rPr>
            </w:pPr>
          </w:p>
        </w:tc>
        <w:tc>
          <w:tcPr>
            <w:tcW w:w="8530" w:type="dxa"/>
            <w:gridSpan w:val="4"/>
            <w:tcBorders>
              <w:bottom w:val="single" w:sz="12" w:space="0" w:color="auto"/>
            </w:tcBorders>
            <w:vAlign w:val="bottom"/>
          </w:tcPr>
          <w:p w:rsidR="00511C64" w:rsidRPr="005A1A1A" w:rsidRDefault="00511C64" w:rsidP="008E04C3">
            <w:pPr>
              <w:pStyle w:val="CommentText"/>
              <w:rPr>
                <w:rFonts w:ascii="Arial" w:hAnsi="Arial"/>
                <w:sz w:val="32"/>
                <w:lang w:val="en-GB"/>
              </w:rPr>
            </w:pPr>
            <w:r w:rsidRPr="005A1A1A">
              <w:rPr>
                <w:rFonts w:ascii="Arial" w:hAnsi="Arial" w:cs="Arial"/>
                <w:sz w:val="32"/>
                <w:lang w:val="en-GB"/>
              </w:rPr>
              <w:t>SERIES G: TRANSMISSION SYSTEMS AND MEDIA, DIGITAL SYSTEMS AND NETWORKS</w:t>
            </w:r>
            <w:r w:rsidRPr="005A1A1A">
              <w:rPr>
                <w:rFonts w:ascii="Arial" w:hAnsi="Arial" w:cs="Arial"/>
                <w:sz w:val="32"/>
                <w:lang w:val="en-GB"/>
              </w:rPr>
              <w:br/>
              <w:t>Digital sections and digital line system – Access networks</w:t>
            </w:r>
          </w:p>
          <w:p w:rsidR="00511C64" w:rsidRPr="005A1A1A" w:rsidRDefault="00511C64" w:rsidP="008E04C3">
            <w:pPr>
              <w:tabs>
                <w:tab w:val="right" w:pos="9639"/>
              </w:tabs>
              <w:rPr>
                <w:rFonts w:ascii="Arial" w:hAnsi="Arial"/>
                <w:sz w:val="32"/>
                <w:lang w:val="en-GB"/>
              </w:rPr>
            </w:pPr>
          </w:p>
        </w:tc>
      </w:tr>
      <w:tr w:rsidR="00511C64" w:rsidRPr="00C167D0" w:rsidTr="008E04C3">
        <w:trPr>
          <w:cantSplit/>
          <w:trHeight w:hRule="exact" w:val="4207"/>
        </w:trPr>
        <w:tc>
          <w:tcPr>
            <w:tcW w:w="1418" w:type="dxa"/>
          </w:tcPr>
          <w:p w:rsidR="00511C64" w:rsidRPr="00C167D0" w:rsidRDefault="00511C64" w:rsidP="008E04C3">
            <w:pPr>
              <w:tabs>
                <w:tab w:val="right" w:pos="9639"/>
              </w:tabs>
              <w:rPr>
                <w:rFonts w:ascii="Arial" w:hAnsi="Arial"/>
                <w:sz w:val="18"/>
                <w:lang w:val="en-GB"/>
              </w:rPr>
            </w:pPr>
          </w:p>
        </w:tc>
        <w:tc>
          <w:tcPr>
            <w:tcW w:w="8530" w:type="dxa"/>
            <w:gridSpan w:val="4"/>
          </w:tcPr>
          <w:p w:rsidR="00511C64" w:rsidRPr="005A1A1A" w:rsidRDefault="00511C64" w:rsidP="008E04C3">
            <w:pPr>
              <w:tabs>
                <w:tab w:val="right" w:pos="9639"/>
              </w:tabs>
              <w:rPr>
                <w:rFonts w:ascii="Arial" w:hAnsi="Arial" w:cs="Arial"/>
                <w:b/>
                <w:bCs/>
                <w:sz w:val="36"/>
                <w:lang w:val="en-GB"/>
              </w:rPr>
            </w:pPr>
            <w:bookmarkStart w:id="0" w:name="TPAcro"/>
            <w:r w:rsidRPr="005A1A1A">
              <w:rPr>
                <w:rFonts w:ascii="Arial" w:hAnsi="Arial" w:cs="Arial"/>
                <w:b/>
                <w:bCs/>
                <w:sz w:val="36"/>
                <w:lang w:val="en-GB"/>
              </w:rPr>
              <w:t>GSTP.CSS</w:t>
            </w:r>
            <w:bookmarkEnd w:id="0"/>
            <w:r w:rsidRPr="005A1A1A">
              <w:rPr>
                <w:rFonts w:ascii="Arial" w:hAnsi="Arial" w:cs="Arial"/>
                <w:b/>
                <w:bCs/>
                <w:sz w:val="36"/>
                <w:highlight w:val="yellow"/>
                <w:lang w:val="en-GB"/>
              </w:rPr>
              <w:br/>
            </w:r>
            <w:r w:rsidRPr="005A1A1A">
              <w:rPr>
                <w:rFonts w:ascii="Arial" w:hAnsi="Arial" w:cs="Arial"/>
                <w:b/>
                <w:bCs/>
                <w:sz w:val="36"/>
                <w:lang w:val="en-GB"/>
              </w:rPr>
              <w:t>The composite source signal as a measuring signal and a summary of various investigations on speech echo cancellers</w:t>
            </w:r>
          </w:p>
        </w:tc>
      </w:tr>
      <w:tr w:rsidR="00511C64" w:rsidRPr="00C167D0" w:rsidTr="008E04C3">
        <w:trPr>
          <w:cantSplit/>
          <w:trHeight w:hRule="exact" w:val="1418"/>
        </w:trPr>
        <w:tc>
          <w:tcPr>
            <w:tcW w:w="1418" w:type="dxa"/>
          </w:tcPr>
          <w:p w:rsidR="00511C64" w:rsidRPr="00C167D0" w:rsidRDefault="00511C64" w:rsidP="008E04C3">
            <w:pPr>
              <w:tabs>
                <w:tab w:val="right" w:pos="9639"/>
              </w:tabs>
              <w:rPr>
                <w:rFonts w:ascii="Arial" w:hAnsi="Arial"/>
                <w:sz w:val="18"/>
                <w:lang w:val="en-GB"/>
              </w:rPr>
            </w:pPr>
          </w:p>
        </w:tc>
        <w:tc>
          <w:tcPr>
            <w:tcW w:w="8530" w:type="dxa"/>
            <w:gridSpan w:val="4"/>
            <w:vAlign w:val="bottom"/>
          </w:tcPr>
          <w:p w:rsidR="00511C64" w:rsidRPr="00C167D0" w:rsidRDefault="00511C64" w:rsidP="008E04C3">
            <w:pPr>
              <w:tabs>
                <w:tab w:val="right" w:pos="9639"/>
              </w:tabs>
              <w:spacing w:before="60"/>
              <w:jc w:val="right"/>
              <w:rPr>
                <w:rFonts w:ascii="Arial" w:hAnsi="Arial" w:cs="Arial"/>
                <w:sz w:val="32"/>
                <w:lang w:val="en-GB"/>
              </w:rPr>
            </w:pPr>
            <w:bookmarkStart w:id="1" w:name="dnum2e"/>
            <w:bookmarkEnd w:id="1"/>
          </w:p>
        </w:tc>
      </w:tr>
    </w:tbl>
    <w:p w:rsidR="00511C64" w:rsidRPr="005A1A1A" w:rsidRDefault="00511C64" w:rsidP="00737170">
      <w:pPr>
        <w:spacing w:after="120"/>
        <w:jc w:val="center"/>
        <w:rPr>
          <w:lang w:val="en-GB"/>
        </w:rPr>
        <w:sectPr w:rsidR="00511C64" w:rsidRPr="005A1A1A" w:rsidSect="00511C64">
          <w:footerReference w:type="default" r:id="rId8"/>
          <w:headerReference w:type="first" r:id="rId9"/>
          <w:footerReference w:type="first" r:id="rId10"/>
          <w:pgSz w:w="11907" w:h="16840" w:code="9"/>
          <w:pgMar w:top="1225" w:right="1281" w:bottom="1440" w:left="1140" w:header="720" w:footer="720" w:gutter="0"/>
          <w:cols w:space="720"/>
          <w:titlePg/>
          <w:docGrid w:linePitch="326"/>
        </w:sectPr>
      </w:pPr>
    </w:p>
    <w:p w:rsidR="0061197F" w:rsidRPr="005A1A1A" w:rsidRDefault="00B2157A" w:rsidP="0061197F">
      <w:pPr>
        <w:pStyle w:val="heading0"/>
      </w:pPr>
      <w:r>
        <w:lastRenderedPageBreak/>
        <w:t>Summary</w:t>
      </w:r>
    </w:p>
    <w:p w:rsidR="0061197F" w:rsidRPr="005A1A1A" w:rsidRDefault="00C55657" w:rsidP="0061197F">
      <w:pPr>
        <w:rPr>
          <w:szCs w:val="24"/>
          <w:lang w:val="en-GB"/>
        </w:rPr>
      </w:pPr>
      <w:r w:rsidRPr="005A1A1A">
        <w:rPr>
          <w:lang w:val="en-GB"/>
        </w:rPr>
        <w:t>New ITU-T Technical Paper GSTP.CSS on “The composite source signal as a measuring signal and a summary of various investigations on speech echo cancellers”</w:t>
      </w:r>
      <w:r>
        <w:rPr>
          <w:lang w:val="en-GB"/>
        </w:rPr>
        <w:t xml:space="preserve"> has been approved by ITU-T Study Group 16 on 30 July 2010 based on the draft in TD 253/Plen</w:t>
      </w:r>
      <w:r w:rsidRPr="005A1A1A">
        <w:rPr>
          <w:lang w:val="en-GB"/>
        </w:rPr>
        <w:t>.</w:t>
      </w:r>
      <w:r>
        <w:rPr>
          <w:lang w:val="en-GB"/>
        </w:rPr>
        <w:t xml:space="preserve"> The purpose of this technical paper is to make publicly available the information early found in </w:t>
      </w:r>
      <w:r w:rsidRPr="005A1A1A">
        <w:rPr>
          <w:szCs w:val="24"/>
          <w:lang w:val="en-GB"/>
        </w:rPr>
        <w:t>COM 15-27</w:t>
      </w:r>
      <w:r>
        <w:rPr>
          <w:szCs w:val="24"/>
          <w:lang w:val="en-GB"/>
        </w:rPr>
        <w:t xml:space="preserve"> (1993), which is of particular interest to </w:t>
      </w:r>
      <w:r w:rsidRPr="00C55657">
        <w:rPr>
          <w:szCs w:val="24"/>
          <w:lang w:val="en-GB"/>
        </w:rPr>
        <w:t>digital network echo cancellers</w:t>
      </w:r>
      <w:r>
        <w:rPr>
          <w:szCs w:val="24"/>
          <w:lang w:val="en-GB"/>
        </w:rPr>
        <w:t xml:space="preserve"> implemented according to ITU-T G.168.</w:t>
      </w:r>
    </w:p>
    <w:p w:rsidR="00511C64" w:rsidRPr="00C167D0" w:rsidRDefault="00511C64" w:rsidP="00511C64">
      <w:pPr>
        <w:pStyle w:val="Headingb"/>
      </w:pPr>
      <w:r w:rsidRPr="00C167D0">
        <w:t>Change Log</w:t>
      </w:r>
    </w:p>
    <w:p w:rsidR="00511C64" w:rsidRDefault="00511C64" w:rsidP="00511C64">
      <w:pPr>
        <w:rPr>
          <w:lang w:val="en-GB"/>
        </w:rPr>
      </w:pPr>
      <w:r w:rsidRPr="00C167D0">
        <w:rPr>
          <w:lang w:val="en-GB"/>
        </w:rPr>
        <w:t xml:space="preserve">This document contains Version </w:t>
      </w:r>
      <w:r>
        <w:rPr>
          <w:lang w:val="en-GB"/>
        </w:rPr>
        <w:t>1</w:t>
      </w:r>
      <w:r w:rsidRPr="00C167D0">
        <w:rPr>
          <w:lang w:val="en-GB"/>
        </w:rPr>
        <w:t xml:space="preserve"> of the ITU-T Technical Paper on </w:t>
      </w:r>
      <w:r>
        <w:rPr>
          <w:lang w:val="en-GB"/>
        </w:rPr>
        <w:t>"</w:t>
      </w:r>
      <w:r w:rsidRPr="00511C64">
        <w:rPr>
          <w:i/>
          <w:lang w:val="en-GB"/>
        </w:rPr>
        <w:t>The composite source signal as a measuring signal and a summary of various investigations on speech echo cancellers</w:t>
      </w:r>
      <w:r>
        <w:rPr>
          <w:lang w:val="en-GB"/>
        </w:rPr>
        <w:t>"</w:t>
      </w:r>
      <w:r w:rsidRPr="00C167D0">
        <w:rPr>
          <w:lang w:val="en-GB"/>
        </w:rPr>
        <w:t xml:space="preserve"> approved at the ITU-T Study Group 16 meeting held in Geneva, 19-30 July 2010.</w:t>
      </w:r>
    </w:p>
    <w:p w:rsidR="00B2157A" w:rsidRPr="00C167D0" w:rsidRDefault="00B2157A" w:rsidP="00511C64">
      <w:pPr>
        <w:rPr>
          <w:lang w:val="en-GB"/>
        </w:rPr>
      </w:pPr>
    </w:p>
    <w:tbl>
      <w:tblPr>
        <w:tblW w:w="0" w:type="auto"/>
        <w:tblInd w:w="108" w:type="dxa"/>
        <w:tblLook w:val="01E0"/>
      </w:tblPr>
      <w:tblGrid>
        <w:gridCol w:w="1560"/>
        <w:gridCol w:w="3840"/>
        <w:gridCol w:w="4080"/>
      </w:tblGrid>
      <w:tr w:rsidR="00B2157A" w:rsidRPr="005A1A1A" w:rsidTr="00D807A0">
        <w:tc>
          <w:tcPr>
            <w:tcW w:w="1560" w:type="dxa"/>
          </w:tcPr>
          <w:p w:rsidR="00B2157A" w:rsidRPr="00511C64" w:rsidRDefault="00B2157A" w:rsidP="00D807A0">
            <w:pPr>
              <w:rPr>
                <w:b/>
                <w:bCs/>
              </w:rPr>
            </w:pPr>
            <w:r w:rsidRPr="00511C64">
              <w:rPr>
                <w:b/>
                <w:bCs/>
              </w:rPr>
              <w:t>Editor:</w:t>
            </w:r>
          </w:p>
        </w:tc>
        <w:tc>
          <w:tcPr>
            <w:tcW w:w="3840" w:type="dxa"/>
          </w:tcPr>
          <w:p w:rsidR="00B2157A" w:rsidRPr="00511C64" w:rsidRDefault="00B2157A" w:rsidP="00D807A0">
            <w:r w:rsidRPr="00511C64">
              <w:t>Harald Kullmann</w:t>
            </w:r>
            <w:r w:rsidRPr="00511C64">
              <w:br/>
              <w:t>Deutsche Telekom</w:t>
            </w:r>
            <w:r w:rsidRPr="00511C64">
              <w:br/>
              <w:t>Germany</w:t>
            </w:r>
          </w:p>
        </w:tc>
        <w:tc>
          <w:tcPr>
            <w:tcW w:w="4080" w:type="dxa"/>
          </w:tcPr>
          <w:p w:rsidR="00B2157A" w:rsidRPr="00511C64" w:rsidRDefault="00B2157A" w:rsidP="00D807A0">
            <w:r w:rsidRPr="00511C64">
              <w:t>Tel:</w:t>
            </w:r>
            <w:r w:rsidRPr="00511C64">
              <w:tab/>
              <w:t>+49 6151 628 2296</w:t>
            </w:r>
            <w:r w:rsidRPr="00511C64">
              <w:br/>
              <w:t>Fax:</w:t>
            </w:r>
            <w:r w:rsidRPr="00511C64">
              <w:tab/>
              <w:t>+49 521 921 00 678</w:t>
            </w:r>
            <w:r w:rsidRPr="00511C64">
              <w:br/>
              <w:t>E-mail:</w:t>
            </w:r>
            <w:r w:rsidRPr="00511C64">
              <w:tab/>
            </w:r>
            <w:hyperlink r:id="rId11" w:history="1">
              <w:r w:rsidRPr="00511C64">
                <w:rPr>
                  <w:rStyle w:val="Hyperlink"/>
                </w:rPr>
                <w:t>harald.kullmann@telekom.de</w:t>
              </w:r>
            </w:hyperlink>
          </w:p>
        </w:tc>
      </w:tr>
    </w:tbl>
    <w:p w:rsidR="000F06E7" w:rsidRPr="005A1A1A" w:rsidRDefault="000F06E7" w:rsidP="000F06E7">
      <w:pPr>
        <w:rPr>
          <w:lang w:val="en-GB"/>
        </w:rPr>
      </w:pPr>
    </w:p>
    <w:p w:rsidR="004B39E2" w:rsidRPr="005A1A1A" w:rsidRDefault="004B39E2" w:rsidP="004B39E2">
      <w:pPr>
        <w:jc w:val="center"/>
        <w:rPr>
          <w:b/>
          <w:bCs/>
          <w:lang w:val="en-GB"/>
        </w:rPr>
      </w:pPr>
      <w:r w:rsidRPr="005A1A1A">
        <w:rPr>
          <w:lang w:val="en-GB"/>
        </w:rPr>
        <w:br w:type="page"/>
      </w:r>
      <w:r w:rsidR="005A1A1A" w:rsidRPr="005A1A1A">
        <w:rPr>
          <w:b/>
          <w:bCs/>
          <w:lang w:val="en-GB"/>
        </w:rPr>
        <w:lastRenderedPageBreak/>
        <w:t xml:space="preserve">Table of </w:t>
      </w:r>
      <w:r w:rsidRPr="005A1A1A">
        <w:rPr>
          <w:b/>
          <w:bCs/>
          <w:lang w:val="en-GB"/>
        </w:rPr>
        <w:t>Contents</w:t>
      </w:r>
    </w:p>
    <w:p w:rsidR="004B39E2" w:rsidRPr="005A1A1A" w:rsidRDefault="00960647" w:rsidP="002A7088">
      <w:pPr>
        <w:pStyle w:val="toc0"/>
      </w:pPr>
      <w:r w:rsidRPr="005A1A1A">
        <w:t>Page</w:t>
      </w:r>
    </w:p>
    <w:p w:rsidR="00B2157A" w:rsidRDefault="00A22B47">
      <w:pPr>
        <w:pStyle w:val="TOC1"/>
        <w:tabs>
          <w:tab w:val="left" w:pos="480"/>
          <w:tab w:val="right" w:leader="dot" w:pos="9476"/>
        </w:tabs>
        <w:rPr>
          <w:rFonts w:asciiTheme="minorHAnsi" w:hAnsiTheme="minorHAnsi" w:cstheme="minorBidi"/>
          <w:b w:val="0"/>
          <w:bCs w:val="0"/>
          <w:caps w:val="0"/>
          <w:noProof/>
          <w:sz w:val="22"/>
          <w:szCs w:val="22"/>
        </w:rPr>
      </w:pPr>
      <w:r w:rsidRPr="00B2157A">
        <w:rPr>
          <w:rFonts w:asciiTheme="majorBidi" w:eastAsia="Batang" w:hAnsiTheme="majorBidi" w:cstheme="majorBidi"/>
        </w:rPr>
        <w:fldChar w:fldCharType="begin"/>
      </w:r>
      <w:r w:rsidR="00511C64" w:rsidRPr="00B2157A">
        <w:rPr>
          <w:rFonts w:asciiTheme="majorBidi" w:eastAsia="Batang" w:hAnsiTheme="majorBidi" w:cstheme="majorBidi"/>
        </w:rPr>
        <w:instrText xml:space="preserve"> TOC \o "1-3" \h \z \u </w:instrText>
      </w:r>
      <w:r w:rsidRPr="00B2157A">
        <w:rPr>
          <w:rFonts w:asciiTheme="majorBidi" w:eastAsia="Batang" w:hAnsiTheme="majorBidi" w:cstheme="majorBidi"/>
        </w:rPr>
        <w:fldChar w:fldCharType="separate"/>
      </w:r>
      <w:hyperlink w:anchor="_Toc286228692" w:history="1">
        <w:r w:rsidR="00B2157A" w:rsidRPr="00E46C0D">
          <w:rPr>
            <w:rStyle w:val="Hyperlink"/>
            <w:noProof/>
            <w:lang w:val="en-GB"/>
          </w:rPr>
          <w:t>1</w:t>
        </w:r>
        <w:r w:rsidR="00B2157A">
          <w:rPr>
            <w:rFonts w:asciiTheme="minorHAnsi" w:hAnsiTheme="minorHAnsi" w:cstheme="minorBidi"/>
            <w:b w:val="0"/>
            <w:bCs w:val="0"/>
            <w:caps w:val="0"/>
            <w:noProof/>
            <w:sz w:val="22"/>
            <w:szCs w:val="22"/>
          </w:rPr>
          <w:tab/>
        </w:r>
        <w:r w:rsidR="00B2157A" w:rsidRPr="00E46C0D">
          <w:rPr>
            <w:rStyle w:val="Hyperlink"/>
            <w:noProof/>
            <w:lang w:val="en-GB"/>
          </w:rPr>
          <w:t>Introduction</w:t>
        </w:r>
        <w:r w:rsidR="00B2157A">
          <w:rPr>
            <w:noProof/>
            <w:webHidden/>
          </w:rPr>
          <w:tab/>
        </w:r>
        <w:r>
          <w:rPr>
            <w:noProof/>
            <w:webHidden/>
          </w:rPr>
          <w:fldChar w:fldCharType="begin"/>
        </w:r>
        <w:r w:rsidR="00B2157A">
          <w:rPr>
            <w:noProof/>
            <w:webHidden/>
          </w:rPr>
          <w:instrText xml:space="preserve"> PAGEREF _Toc286228692 \h </w:instrText>
        </w:r>
        <w:r>
          <w:rPr>
            <w:noProof/>
            <w:webHidden/>
          </w:rPr>
        </w:r>
        <w:r>
          <w:rPr>
            <w:noProof/>
            <w:webHidden/>
          </w:rPr>
          <w:fldChar w:fldCharType="separate"/>
        </w:r>
        <w:r w:rsidR="00B2157A">
          <w:rPr>
            <w:noProof/>
            <w:webHidden/>
          </w:rPr>
          <w:t>3</w:t>
        </w:r>
        <w:r>
          <w:rPr>
            <w:noProof/>
            <w:webHidden/>
          </w:rPr>
          <w:fldChar w:fldCharType="end"/>
        </w:r>
      </w:hyperlink>
    </w:p>
    <w:p w:rsidR="00B2157A" w:rsidRDefault="00A22B47">
      <w:pPr>
        <w:pStyle w:val="TOC1"/>
        <w:tabs>
          <w:tab w:val="left" w:pos="480"/>
          <w:tab w:val="right" w:leader="dot" w:pos="9476"/>
        </w:tabs>
        <w:rPr>
          <w:rFonts w:asciiTheme="minorHAnsi" w:hAnsiTheme="minorHAnsi" w:cstheme="minorBidi"/>
          <w:b w:val="0"/>
          <w:bCs w:val="0"/>
          <w:caps w:val="0"/>
          <w:noProof/>
          <w:sz w:val="22"/>
          <w:szCs w:val="22"/>
        </w:rPr>
      </w:pPr>
      <w:hyperlink w:anchor="_Toc286228693" w:history="1">
        <w:r w:rsidR="00B2157A" w:rsidRPr="00E46C0D">
          <w:rPr>
            <w:rStyle w:val="Hyperlink"/>
            <w:noProof/>
            <w:lang w:val="en-GB"/>
          </w:rPr>
          <w:t>2</w:t>
        </w:r>
        <w:r w:rsidR="00B2157A">
          <w:rPr>
            <w:rFonts w:asciiTheme="minorHAnsi" w:hAnsiTheme="minorHAnsi" w:cstheme="minorBidi"/>
            <w:b w:val="0"/>
            <w:bCs w:val="0"/>
            <w:caps w:val="0"/>
            <w:noProof/>
            <w:sz w:val="22"/>
            <w:szCs w:val="22"/>
          </w:rPr>
          <w:tab/>
        </w:r>
        <w:r w:rsidR="00B2157A" w:rsidRPr="00E46C0D">
          <w:rPr>
            <w:rStyle w:val="Hyperlink"/>
            <w:noProof/>
            <w:lang w:val="en-GB"/>
          </w:rPr>
          <w:t>Problems of the test procedure according to ITU-T G.165</w:t>
        </w:r>
        <w:r w:rsidR="00B2157A">
          <w:rPr>
            <w:noProof/>
            <w:webHidden/>
          </w:rPr>
          <w:tab/>
        </w:r>
        <w:r>
          <w:rPr>
            <w:noProof/>
            <w:webHidden/>
          </w:rPr>
          <w:fldChar w:fldCharType="begin"/>
        </w:r>
        <w:r w:rsidR="00B2157A">
          <w:rPr>
            <w:noProof/>
            <w:webHidden/>
          </w:rPr>
          <w:instrText xml:space="preserve"> PAGEREF _Toc286228693 \h </w:instrText>
        </w:r>
        <w:r>
          <w:rPr>
            <w:noProof/>
            <w:webHidden/>
          </w:rPr>
        </w:r>
        <w:r>
          <w:rPr>
            <w:noProof/>
            <w:webHidden/>
          </w:rPr>
          <w:fldChar w:fldCharType="separate"/>
        </w:r>
        <w:r w:rsidR="00B2157A">
          <w:rPr>
            <w:noProof/>
            <w:webHidden/>
          </w:rPr>
          <w:t>3</w:t>
        </w:r>
        <w:r>
          <w:rPr>
            <w:noProof/>
            <w:webHidden/>
          </w:rPr>
          <w:fldChar w:fldCharType="end"/>
        </w:r>
      </w:hyperlink>
    </w:p>
    <w:p w:rsidR="00B2157A" w:rsidRDefault="00A22B47">
      <w:pPr>
        <w:pStyle w:val="TOC1"/>
        <w:tabs>
          <w:tab w:val="left" w:pos="480"/>
          <w:tab w:val="right" w:leader="dot" w:pos="9476"/>
        </w:tabs>
        <w:rPr>
          <w:rFonts w:asciiTheme="minorHAnsi" w:hAnsiTheme="minorHAnsi" w:cstheme="minorBidi"/>
          <w:b w:val="0"/>
          <w:bCs w:val="0"/>
          <w:caps w:val="0"/>
          <w:noProof/>
          <w:sz w:val="22"/>
          <w:szCs w:val="22"/>
        </w:rPr>
      </w:pPr>
      <w:hyperlink w:anchor="_Toc286228694" w:history="1">
        <w:r w:rsidR="00B2157A" w:rsidRPr="00E46C0D">
          <w:rPr>
            <w:rStyle w:val="Hyperlink"/>
            <w:noProof/>
            <w:lang w:val="en-GB"/>
          </w:rPr>
          <w:t>3</w:t>
        </w:r>
        <w:r w:rsidR="00B2157A">
          <w:rPr>
            <w:rFonts w:asciiTheme="minorHAnsi" w:hAnsiTheme="minorHAnsi" w:cstheme="minorBidi"/>
            <w:b w:val="0"/>
            <w:bCs w:val="0"/>
            <w:caps w:val="0"/>
            <w:noProof/>
            <w:sz w:val="22"/>
            <w:szCs w:val="22"/>
          </w:rPr>
          <w:tab/>
        </w:r>
        <w:r w:rsidR="00B2157A" w:rsidRPr="00E46C0D">
          <w:rPr>
            <w:rStyle w:val="Hyperlink"/>
            <w:noProof/>
            <w:lang w:val="en-GB"/>
          </w:rPr>
          <w:t>Test arrangement and new measurement signals</w:t>
        </w:r>
        <w:r w:rsidR="00B2157A">
          <w:rPr>
            <w:noProof/>
            <w:webHidden/>
          </w:rPr>
          <w:tab/>
        </w:r>
        <w:r>
          <w:rPr>
            <w:noProof/>
            <w:webHidden/>
          </w:rPr>
          <w:fldChar w:fldCharType="begin"/>
        </w:r>
        <w:r w:rsidR="00B2157A">
          <w:rPr>
            <w:noProof/>
            <w:webHidden/>
          </w:rPr>
          <w:instrText xml:space="preserve"> PAGEREF _Toc286228694 \h </w:instrText>
        </w:r>
        <w:r>
          <w:rPr>
            <w:noProof/>
            <w:webHidden/>
          </w:rPr>
        </w:r>
        <w:r>
          <w:rPr>
            <w:noProof/>
            <w:webHidden/>
          </w:rPr>
          <w:fldChar w:fldCharType="separate"/>
        </w:r>
        <w:r w:rsidR="00B2157A">
          <w:rPr>
            <w:noProof/>
            <w:webHidden/>
          </w:rPr>
          <w:t>4</w:t>
        </w:r>
        <w:r>
          <w:rPr>
            <w:noProof/>
            <w:webHidden/>
          </w:rPr>
          <w:fldChar w:fldCharType="end"/>
        </w:r>
      </w:hyperlink>
    </w:p>
    <w:p w:rsidR="00B2157A" w:rsidRDefault="00A22B47">
      <w:pPr>
        <w:pStyle w:val="TOC2"/>
        <w:tabs>
          <w:tab w:val="left" w:pos="720"/>
          <w:tab w:val="right" w:leader="dot" w:pos="9476"/>
        </w:tabs>
        <w:rPr>
          <w:rFonts w:asciiTheme="minorHAnsi" w:hAnsiTheme="minorHAnsi" w:cstheme="minorBidi"/>
          <w:smallCaps w:val="0"/>
          <w:noProof/>
          <w:sz w:val="22"/>
          <w:szCs w:val="22"/>
        </w:rPr>
      </w:pPr>
      <w:hyperlink w:anchor="_Toc286228695" w:history="1">
        <w:r w:rsidR="00B2157A" w:rsidRPr="00E46C0D">
          <w:rPr>
            <w:rStyle w:val="Hyperlink"/>
            <w:noProof/>
            <w:lang w:val="en-GB"/>
          </w:rPr>
          <w:t>3.1</w:t>
        </w:r>
        <w:r w:rsidR="00B2157A">
          <w:rPr>
            <w:rFonts w:asciiTheme="minorHAnsi" w:hAnsiTheme="minorHAnsi" w:cstheme="minorBidi"/>
            <w:smallCaps w:val="0"/>
            <w:noProof/>
            <w:sz w:val="22"/>
            <w:szCs w:val="22"/>
          </w:rPr>
          <w:tab/>
        </w:r>
        <w:r w:rsidR="00B2157A" w:rsidRPr="00E46C0D">
          <w:rPr>
            <w:rStyle w:val="Hyperlink"/>
            <w:noProof/>
            <w:lang w:val="en-GB"/>
          </w:rPr>
          <w:t>Test arrangements</w:t>
        </w:r>
        <w:r w:rsidR="00B2157A">
          <w:rPr>
            <w:noProof/>
            <w:webHidden/>
          </w:rPr>
          <w:tab/>
        </w:r>
        <w:r>
          <w:rPr>
            <w:noProof/>
            <w:webHidden/>
          </w:rPr>
          <w:fldChar w:fldCharType="begin"/>
        </w:r>
        <w:r w:rsidR="00B2157A">
          <w:rPr>
            <w:noProof/>
            <w:webHidden/>
          </w:rPr>
          <w:instrText xml:space="preserve"> PAGEREF _Toc286228695 \h </w:instrText>
        </w:r>
        <w:r>
          <w:rPr>
            <w:noProof/>
            <w:webHidden/>
          </w:rPr>
        </w:r>
        <w:r>
          <w:rPr>
            <w:noProof/>
            <w:webHidden/>
          </w:rPr>
          <w:fldChar w:fldCharType="separate"/>
        </w:r>
        <w:r w:rsidR="00B2157A">
          <w:rPr>
            <w:noProof/>
            <w:webHidden/>
          </w:rPr>
          <w:t>4</w:t>
        </w:r>
        <w:r>
          <w:rPr>
            <w:noProof/>
            <w:webHidden/>
          </w:rPr>
          <w:fldChar w:fldCharType="end"/>
        </w:r>
      </w:hyperlink>
    </w:p>
    <w:p w:rsidR="00B2157A" w:rsidRDefault="00A22B47">
      <w:pPr>
        <w:pStyle w:val="TOC2"/>
        <w:tabs>
          <w:tab w:val="left" w:pos="720"/>
          <w:tab w:val="right" w:leader="dot" w:pos="9476"/>
        </w:tabs>
        <w:rPr>
          <w:rFonts w:asciiTheme="minorHAnsi" w:hAnsiTheme="minorHAnsi" w:cstheme="minorBidi"/>
          <w:smallCaps w:val="0"/>
          <w:noProof/>
          <w:sz w:val="22"/>
          <w:szCs w:val="22"/>
        </w:rPr>
      </w:pPr>
      <w:hyperlink w:anchor="_Toc286228696" w:history="1">
        <w:r w:rsidR="00B2157A" w:rsidRPr="00E46C0D">
          <w:rPr>
            <w:rStyle w:val="Hyperlink"/>
            <w:noProof/>
            <w:lang w:val="en-GB"/>
          </w:rPr>
          <w:t>3.2</w:t>
        </w:r>
        <w:r w:rsidR="00B2157A">
          <w:rPr>
            <w:rFonts w:asciiTheme="minorHAnsi" w:hAnsiTheme="minorHAnsi" w:cstheme="minorBidi"/>
            <w:smallCaps w:val="0"/>
            <w:noProof/>
            <w:sz w:val="22"/>
            <w:szCs w:val="22"/>
          </w:rPr>
          <w:tab/>
        </w:r>
        <w:r w:rsidR="00B2157A" w:rsidRPr="00E46C0D">
          <w:rPr>
            <w:rStyle w:val="Hyperlink"/>
            <w:noProof/>
            <w:lang w:val="en-GB"/>
          </w:rPr>
          <w:t>Adaptation of the composite source signal for measuring speech echo cancellers</w:t>
        </w:r>
        <w:r w:rsidR="00B2157A">
          <w:rPr>
            <w:noProof/>
            <w:webHidden/>
          </w:rPr>
          <w:tab/>
        </w:r>
        <w:r>
          <w:rPr>
            <w:noProof/>
            <w:webHidden/>
          </w:rPr>
          <w:fldChar w:fldCharType="begin"/>
        </w:r>
        <w:r w:rsidR="00B2157A">
          <w:rPr>
            <w:noProof/>
            <w:webHidden/>
          </w:rPr>
          <w:instrText xml:space="preserve"> PAGEREF _Toc286228696 \h </w:instrText>
        </w:r>
        <w:r>
          <w:rPr>
            <w:noProof/>
            <w:webHidden/>
          </w:rPr>
        </w:r>
        <w:r>
          <w:rPr>
            <w:noProof/>
            <w:webHidden/>
          </w:rPr>
          <w:fldChar w:fldCharType="separate"/>
        </w:r>
        <w:r w:rsidR="00B2157A">
          <w:rPr>
            <w:noProof/>
            <w:webHidden/>
          </w:rPr>
          <w:t>4</w:t>
        </w:r>
        <w:r>
          <w:rPr>
            <w:noProof/>
            <w:webHidden/>
          </w:rPr>
          <w:fldChar w:fldCharType="end"/>
        </w:r>
      </w:hyperlink>
    </w:p>
    <w:p w:rsidR="00B2157A" w:rsidRDefault="00A22B47">
      <w:pPr>
        <w:pStyle w:val="TOC2"/>
        <w:tabs>
          <w:tab w:val="left" w:pos="720"/>
          <w:tab w:val="right" w:leader="dot" w:pos="9476"/>
        </w:tabs>
        <w:rPr>
          <w:rFonts w:asciiTheme="minorHAnsi" w:hAnsiTheme="minorHAnsi" w:cstheme="minorBidi"/>
          <w:smallCaps w:val="0"/>
          <w:noProof/>
          <w:sz w:val="22"/>
          <w:szCs w:val="22"/>
        </w:rPr>
      </w:pPr>
      <w:hyperlink w:anchor="_Toc286228697" w:history="1">
        <w:r w:rsidR="00B2157A" w:rsidRPr="00E46C0D">
          <w:rPr>
            <w:rStyle w:val="Hyperlink"/>
            <w:noProof/>
            <w:lang w:val="en-GB"/>
          </w:rPr>
          <w:t>3.3</w:t>
        </w:r>
        <w:r w:rsidR="00B2157A">
          <w:rPr>
            <w:rFonts w:asciiTheme="minorHAnsi" w:hAnsiTheme="minorHAnsi" w:cstheme="minorBidi"/>
            <w:smallCaps w:val="0"/>
            <w:noProof/>
            <w:sz w:val="22"/>
            <w:szCs w:val="22"/>
          </w:rPr>
          <w:tab/>
        </w:r>
        <w:r w:rsidR="00B2157A" w:rsidRPr="00E46C0D">
          <w:rPr>
            <w:rStyle w:val="Hyperlink"/>
            <w:noProof/>
            <w:lang w:val="en-GB"/>
          </w:rPr>
          <w:t>Simulation of double talk conditions</w:t>
        </w:r>
        <w:r w:rsidR="00B2157A">
          <w:rPr>
            <w:noProof/>
            <w:webHidden/>
          </w:rPr>
          <w:tab/>
        </w:r>
        <w:r>
          <w:rPr>
            <w:noProof/>
            <w:webHidden/>
          </w:rPr>
          <w:fldChar w:fldCharType="begin"/>
        </w:r>
        <w:r w:rsidR="00B2157A">
          <w:rPr>
            <w:noProof/>
            <w:webHidden/>
          </w:rPr>
          <w:instrText xml:space="preserve"> PAGEREF _Toc286228697 \h </w:instrText>
        </w:r>
        <w:r>
          <w:rPr>
            <w:noProof/>
            <w:webHidden/>
          </w:rPr>
        </w:r>
        <w:r>
          <w:rPr>
            <w:noProof/>
            <w:webHidden/>
          </w:rPr>
          <w:fldChar w:fldCharType="separate"/>
        </w:r>
        <w:r w:rsidR="00B2157A">
          <w:rPr>
            <w:noProof/>
            <w:webHidden/>
          </w:rPr>
          <w:t>5</w:t>
        </w:r>
        <w:r>
          <w:rPr>
            <w:noProof/>
            <w:webHidden/>
          </w:rPr>
          <w:fldChar w:fldCharType="end"/>
        </w:r>
      </w:hyperlink>
    </w:p>
    <w:p w:rsidR="00B2157A" w:rsidRDefault="00A22B47">
      <w:pPr>
        <w:pStyle w:val="TOC1"/>
        <w:tabs>
          <w:tab w:val="left" w:pos="480"/>
          <w:tab w:val="right" w:leader="dot" w:pos="9476"/>
        </w:tabs>
        <w:rPr>
          <w:rFonts w:asciiTheme="minorHAnsi" w:hAnsiTheme="minorHAnsi" w:cstheme="minorBidi"/>
          <w:b w:val="0"/>
          <w:bCs w:val="0"/>
          <w:caps w:val="0"/>
          <w:noProof/>
          <w:sz w:val="22"/>
          <w:szCs w:val="22"/>
        </w:rPr>
      </w:pPr>
      <w:hyperlink w:anchor="_Toc286228698" w:history="1">
        <w:r w:rsidR="00B2157A" w:rsidRPr="00E46C0D">
          <w:rPr>
            <w:rStyle w:val="Hyperlink"/>
            <w:noProof/>
            <w:lang w:val="en-GB"/>
          </w:rPr>
          <w:t>4</w:t>
        </w:r>
        <w:r w:rsidR="00B2157A">
          <w:rPr>
            <w:rFonts w:asciiTheme="minorHAnsi" w:hAnsiTheme="minorHAnsi" w:cstheme="minorBidi"/>
            <w:b w:val="0"/>
            <w:bCs w:val="0"/>
            <w:caps w:val="0"/>
            <w:noProof/>
            <w:sz w:val="22"/>
            <w:szCs w:val="22"/>
          </w:rPr>
          <w:tab/>
        </w:r>
        <w:r w:rsidR="00B2157A" w:rsidRPr="00E46C0D">
          <w:rPr>
            <w:rStyle w:val="Hyperlink"/>
            <w:noProof/>
            <w:lang w:val="en-GB"/>
          </w:rPr>
          <w:t>Results of various measurements</w:t>
        </w:r>
        <w:r w:rsidR="00B2157A">
          <w:rPr>
            <w:noProof/>
            <w:webHidden/>
          </w:rPr>
          <w:tab/>
        </w:r>
        <w:r>
          <w:rPr>
            <w:noProof/>
            <w:webHidden/>
          </w:rPr>
          <w:fldChar w:fldCharType="begin"/>
        </w:r>
        <w:r w:rsidR="00B2157A">
          <w:rPr>
            <w:noProof/>
            <w:webHidden/>
          </w:rPr>
          <w:instrText xml:space="preserve"> PAGEREF _Toc286228698 \h </w:instrText>
        </w:r>
        <w:r>
          <w:rPr>
            <w:noProof/>
            <w:webHidden/>
          </w:rPr>
        </w:r>
        <w:r>
          <w:rPr>
            <w:noProof/>
            <w:webHidden/>
          </w:rPr>
          <w:fldChar w:fldCharType="separate"/>
        </w:r>
        <w:r w:rsidR="00B2157A">
          <w:rPr>
            <w:noProof/>
            <w:webHidden/>
          </w:rPr>
          <w:t>6</w:t>
        </w:r>
        <w:r>
          <w:rPr>
            <w:noProof/>
            <w:webHidden/>
          </w:rPr>
          <w:fldChar w:fldCharType="end"/>
        </w:r>
      </w:hyperlink>
    </w:p>
    <w:p w:rsidR="00B2157A" w:rsidRDefault="00A22B47">
      <w:pPr>
        <w:pStyle w:val="TOC2"/>
        <w:tabs>
          <w:tab w:val="left" w:pos="720"/>
          <w:tab w:val="right" w:leader="dot" w:pos="9476"/>
        </w:tabs>
        <w:rPr>
          <w:rFonts w:asciiTheme="minorHAnsi" w:hAnsiTheme="minorHAnsi" w:cstheme="minorBidi"/>
          <w:smallCaps w:val="0"/>
          <w:noProof/>
          <w:sz w:val="22"/>
          <w:szCs w:val="22"/>
        </w:rPr>
      </w:pPr>
      <w:hyperlink w:anchor="_Toc286228699" w:history="1">
        <w:r w:rsidR="00B2157A" w:rsidRPr="00E46C0D">
          <w:rPr>
            <w:rStyle w:val="Hyperlink"/>
            <w:noProof/>
            <w:lang w:val="en-GB"/>
          </w:rPr>
          <w:t>4.1</w:t>
        </w:r>
        <w:r w:rsidR="00B2157A">
          <w:rPr>
            <w:rFonts w:asciiTheme="minorHAnsi" w:hAnsiTheme="minorHAnsi" w:cstheme="minorBidi"/>
            <w:smallCaps w:val="0"/>
            <w:noProof/>
            <w:sz w:val="22"/>
            <w:szCs w:val="22"/>
          </w:rPr>
          <w:tab/>
        </w:r>
        <w:r w:rsidR="00B2157A" w:rsidRPr="00E46C0D">
          <w:rPr>
            <w:rStyle w:val="Hyperlink"/>
            <w:noProof/>
            <w:lang w:val="en-GB"/>
          </w:rPr>
          <w:t>Comparative measurements with the composite source signal under single talk conditions</w:t>
        </w:r>
        <w:r w:rsidR="00B2157A">
          <w:rPr>
            <w:noProof/>
            <w:webHidden/>
          </w:rPr>
          <w:tab/>
        </w:r>
        <w:r>
          <w:rPr>
            <w:noProof/>
            <w:webHidden/>
          </w:rPr>
          <w:fldChar w:fldCharType="begin"/>
        </w:r>
        <w:r w:rsidR="00B2157A">
          <w:rPr>
            <w:noProof/>
            <w:webHidden/>
          </w:rPr>
          <w:instrText xml:space="preserve"> PAGEREF _Toc286228699 \h </w:instrText>
        </w:r>
        <w:r>
          <w:rPr>
            <w:noProof/>
            <w:webHidden/>
          </w:rPr>
        </w:r>
        <w:r>
          <w:rPr>
            <w:noProof/>
            <w:webHidden/>
          </w:rPr>
          <w:fldChar w:fldCharType="separate"/>
        </w:r>
        <w:r w:rsidR="00B2157A">
          <w:rPr>
            <w:noProof/>
            <w:webHidden/>
          </w:rPr>
          <w:t>6</w:t>
        </w:r>
        <w:r>
          <w:rPr>
            <w:noProof/>
            <w:webHidden/>
          </w:rPr>
          <w:fldChar w:fldCharType="end"/>
        </w:r>
      </w:hyperlink>
    </w:p>
    <w:p w:rsidR="00B2157A" w:rsidRDefault="00A22B47">
      <w:pPr>
        <w:pStyle w:val="TOC2"/>
        <w:tabs>
          <w:tab w:val="left" w:pos="720"/>
          <w:tab w:val="right" w:leader="dot" w:pos="9476"/>
        </w:tabs>
        <w:rPr>
          <w:rFonts w:asciiTheme="minorHAnsi" w:hAnsiTheme="minorHAnsi" w:cstheme="minorBidi"/>
          <w:smallCaps w:val="0"/>
          <w:noProof/>
          <w:sz w:val="22"/>
          <w:szCs w:val="22"/>
        </w:rPr>
      </w:pPr>
      <w:hyperlink w:anchor="_Toc286228700" w:history="1">
        <w:r w:rsidR="00B2157A" w:rsidRPr="00E46C0D">
          <w:rPr>
            <w:rStyle w:val="Hyperlink"/>
            <w:noProof/>
            <w:lang w:val="en-GB"/>
          </w:rPr>
          <w:t>4.2</w:t>
        </w:r>
        <w:r w:rsidR="00B2157A">
          <w:rPr>
            <w:rFonts w:asciiTheme="minorHAnsi" w:hAnsiTheme="minorHAnsi" w:cstheme="minorBidi"/>
            <w:smallCaps w:val="0"/>
            <w:noProof/>
            <w:sz w:val="22"/>
            <w:szCs w:val="22"/>
          </w:rPr>
          <w:tab/>
        </w:r>
        <w:r w:rsidR="00B2157A" w:rsidRPr="00E46C0D">
          <w:rPr>
            <w:rStyle w:val="Hyperlink"/>
            <w:noProof/>
            <w:lang w:val="en-GB"/>
          </w:rPr>
          <w:t>Comparative measurements with the composite source signal under double talk conditions</w:t>
        </w:r>
        <w:r w:rsidR="00B2157A">
          <w:rPr>
            <w:noProof/>
            <w:webHidden/>
          </w:rPr>
          <w:tab/>
        </w:r>
        <w:r>
          <w:rPr>
            <w:noProof/>
            <w:webHidden/>
          </w:rPr>
          <w:fldChar w:fldCharType="begin"/>
        </w:r>
        <w:r w:rsidR="00B2157A">
          <w:rPr>
            <w:noProof/>
            <w:webHidden/>
          </w:rPr>
          <w:instrText xml:space="preserve"> PAGEREF _Toc286228700 \h </w:instrText>
        </w:r>
        <w:r>
          <w:rPr>
            <w:noProof/>
            <w:webHidden/>
          </w:rPr>
        </w:r>
        <w:r>
          <w:rPr>
            <w:noProof/>
            <w:webHidden/>
          </w:rPr>
          <w:fldChar w:fldCharType="separate"/>
        </w:r>
        <w:r w:rsidR="00B2157A">
          <w:rPr>
            <w:noProof/>
            <w:webHidden/>
          </w:rPr>
          <w:t>11</w:t>
        </w:r>
        <w:r>
          <w:rPr>
            <w:noProof/>
            <w:webHidden/>
          </w:rPr>
          <w:fldChar w:fldCharType="end"/>
        </w:r>
      </w:hyperlink>
    </w:p>
    <w:p w:rsidR="00B2157A" w:rsidRDefault="00A22B47">
      <w:pPr>
        <w:pStyle w:val="TOC1"/>
        <w:tabs>
          <w:tab w:val="left" w:pos="480"/>
          <w:tab w:val="right" w:leader="dot" w:pos="9476"/>
        </w:tabs>
        <w:rPr>
          <w:rFonts w:asciiTheme="minorHAnsi" w:hAnsiTheme="minorHAnsi" w:cstheme="minorBidi"/>
          <w:b w:val="0"/>
          <w:bCs w:val="0"/>
          <w:caps w:val="0"/>
          <w:noProof/>
          <w:sz w:val="22"/>
          <w:szCs w:val="22"/>
        </w:rPr>
      </w:pPr>
      <w:hyperlink w:anchor="_Toc286228701" w:history="1">
        <w:r w:rsidR="00B2157A" w:rsidRPr="00E46C0D">
          <w:rPr>
            <w:rStyle w:val="Hyperlink"/>
            <w:noProof/>
            <w:lang w:val="en-GB"/>
          </w:rPr>
          <w:t>5</w:t>
        </w:r>
        <w:r w:rsidR="00B2157A">
          <w:rPr>
            <w:rFonts w:asciiTheme="minorHAnsi" w:hAnsiTheme="minorHAnsi" w:cstheme="minorBidi"/>
            <w:b w:val="0"/>
            <w:bCs w:val="0"/>
            <w:caps w:val="0"/>
            <w:noProof/>
            <w:sz w:val="22"/>
            <w:szCs w:val="22"/>
          </w:rPr>
          <w:tab/>
        </w:r>
        <w:r w:rsidR="00B2157A" w:rsidRPr="00E46C0D">
          <w:rPr>
            <w:rStyle w:val="Hyperlink"/>
            <w:noProof/>
            <w:lang w:val="en-GB"/>
          </w:rPr>
          <w:t>Conclusions</w:t>
        </w:r>
        <w:r w:rsidR="00B2157A">
          <w:rPr>
            <w:noProof/>
            <w:webHidden/>
          </w:rPr>
          <w:tab/>
        </w:r>
        <w:r>
          <w:rPr>
            <w:noProof/>
            <w:webHidden/>
          </w:rPr>
          <w:fldChar w:fldCharType="begin"/>
        </w:r>
        <w:r w:rsidR="00B2157A">
          <w:rPr>
            <w:noProof/>
            <w:webHidden/>
          </w:rPr>
          <w:instrText xml:space="preserve"> PAGEREF _Toc286228701 \h </w:instrText>
        </w:r>
        <w:r>
          <w:rPr>
            <w:noProof/>
            <w:webHidden/>
          </w:rPr>
        </w:r>
        <w:r>
          <w:rPr>
            <w:noProof/>
            <w:webHidden/>
          </w:rPr>
          <w:fldChar w:fldCharType="separate"/>
        </w:r>
        <w:r w:rsidR="00B2157A">
          <w:rPr>
            <w:noProof/>
            <w:webHidden/>
          </w:rPr>
          <w:t>13</w:t>
        </w:r>
        <w:r>
          <w:rPr>
            <w:noProof/>
            <w:webHidden/>
          </w:rPr>
          <w:fldChar w:fldCharType="end"/>
        </w:r>
      </w:hyperlink>
    </w:p>
    <w:p w:rsidR="00B2157A" w:rsidRDefault="00A22B47">
      <w:pPr>
        <w:pStyle w:val="TOC1"/>
        <w:tabs>
          <w:tab w:val="right" w:leader="dot" w:pos="9476"/>
        </w:tabs>
        <w:rPr>
          <w:rFonts w:asciiTheme="minorHAnsi" w:hAnsiTheme="minorHAnsi" w:cstheme="minorBidi"/>
          <w:b w:val="0"/>
          <w:bCs w:val="0"/>
          <w:caps w:val="0"/>
          <w:noProof/>
          <w:sz w:val="22"/>
          <w:szCs w:val="22"/>
        </w:rPr>
      </w:pPr>
      <w:hyperlink w:anchor="_Toc286228702" w:history="1">
        <w:r w:rsidR="00B2157A" w:rsidRPr="00E46C0D">
          <w:rPr>
            <w:rStyle w:val="Hyperlink"/>
            <w:noProof/>
            <w:lang w:val="en-GB"/>
          </w:rPr>
          <w:t>References</w:t>
        </w:r>
        <w:r w:rsidR="00B2157A">
          <w:rPr>
            <w:noProof/>
            <w:webHidden/>
          </w:rPr>
          <w:tab/>
        </w:r>
        <w:r>
          <w:rPr>
            <w:noProof/>
            <w:webHidden/>
          </w:rPr>
          <w:fldChar w:fldCharType="begin"/>
        </w:r>
        <w:r w:rsidR="00B2157A">
          <w:rPr>
            <w:noProof/>
            <w:webHidden/>
          </w:rPr>
          <w:instrText xml:space="preserve"> PAGEREF _Toc286228702 \h </w:instrText>
        </w:r>
        <w:r>
          <w:rPr>
            <w:noProof/>
            <w:webHidden/>
          </w:rPr>
        </w:r>
        <w:r>
          <w:rPr>
            <w:noProof/>
            <w:webHidden/>
          </w:rPr>
          <w:fldChar w:fldCharType="separate"/>
        </w:r>
        <w:r w:rsidR="00B2157A">
          <w:rPr>
            <w:noProof/>
            <w:webHidden/>
          </w:rPr>
          <w:t>13</w:t>
        </w:r>
        <w:r>
          <w:rPr>
            <w:noProof/>
            <w:webHidden/>
          </w:rPr>
          <w:fldChar w:fldCharType="end"/>
        </w:r>
      </w:hyperlink>
    </w:p>
    <w:p w:rsidR="00A6705F" w:rsidRPr="005A1A1A" w:rsidRDefault="00A22B47" w:rsidP="00A6705F">
      <w:pPr>
        <w:rPr>
          <w:lang w:val="en-GB" w:eastAsia="en-US"/>
        </w:rPr>
      </w:pPr>
      <w:r w:rsidRPr="00B2157A">
        <w:rPr>
          <w:rFonts w:asciiTheme="majorBidi" w:eastAsia="Batang" w:hAnsiTheme="majorBidi" w:cstheme="majorBidi"/>
          <w:b/>
          <w:bCs/>
          <w:caps/>
          <w:sz w:val="20"/>
          <w:szCs w:val="24"/>
        </w:rPr>
        <w:fldChar w:fldCharType="end"/>
      </w:r>
    </w:p>
    <w:p w:rsidR="00C55657" w:rsidRPr="005A1A1A" w:rsidRDefault="00C55657" w:rsidP="00C55657">
      <w:pPr>
        <w:jc w:val="center"/>
        <w:rPr>
          <w:b/>
          <w:lang w:val="en-GB"/>
        </w:rPr>
      </w:pPr>
      <w:r w:rsidRPr="005A1A1A">
        <w:rPr>
          <w:b/>
          <w:lang w:val="en-GB"/>
        </w:rPr>
        <w:t>List of Tables</w:t>
      </w:r>
    </w:p>
    <w:p w:rsidR="00C55657" w:rsidRPr="005A1A1A" w:rsidRDefault="00C55657" w:rsidP="00C55657">
      <w:pPr>
        <w:pStyle w:val="toc0"/>
      </w:pPr>
      <w:r w:rsidRPr="005A1A1A">
        <w:t>Page</w:t>
      </w:r>
    </w:p>
    <w:p w:rsidR="00F35025" w:rsidRDefault="00A22B47">
      <w:pPr>
        <w:pStyle w:val="TableofFigures"/>
        <w:rPr>
          <w:rFonts w:asciiTheme="minorHAnsi" w:hAnsiTheme="minorHAnsi" w:cstheme="minorBidi"/>
          <w:noProof/>
          <w:sz w:val="22"/>
          <w:szCs w:val="22"/>
        </w:rPr>
      </w:pPr>
      <w:r w:rsidRPr="00A22B47">
        <w:rPr>
          <w:smallCaps w:val="0"/>
          <w:sz w:val="16"/>
          <w:szCs w:val="16"/>
          <w:lang w:val="en-GB"/>
        </w:rPr>
        <w:fldChar w:fldCharType="begin"/>
      </w:r>
      <w:r w:rsidR="00124308" w:rsidRPr="00B2157A">
        <w:rPr>
          <w:szCs w:val="16"/>
          <w:lang w:val="en-GB"/>
        </w:rPr>
        <w:instrText xml:space="preserve"> TOC \h \z \t "Table_No &amp; title" \c </w:instrText>
      </w:r>
      <w:r w:rsidRPr="00A22B47">
        <w:rPr>
          <w:smallCaps w:val="0"/>
          <w:sz w:val="16"/>
          <w:szCs w:val="16"/>
          <w:lang w:val="en-GB"/>
        </w:rPr>
        <w:fldChar w:fldCharType="separate"/>
      </w:r>
      <w:hyperlink w:anchor="_Toc286229050" w:history="1">
        <w:r w:rsidR="00F35025" w:rsidRPr="005F0753">
          <w:rPr>
            <w:rStyle w:val="Hyperlink"/>
            <w:noProof/>
          </w:rPr>
          <w:t>Table 1: Echo return loss enhancement (ERLE) after 40 s, echo canceller No.1</w:t>
        </w:r>
        <w:r w:rsidR="00F35025">
          <w:rPr>
            <w:noProof/>
            <w:webHidden/>
          </w:rPr>
          <w:tab/>
        </w:r>
        <w:r w:rsidR="00F35025">
          <w:rPr>
            <w:noProof/>
            <w:webHidden/>
          </w:rPr>
          <w:fldChar w:fldCharType="begin"/>
        </w:r>
        <w:r w:rsidR="00F35025">
          <w:rPr>
            <w:noProof/>
            <w:webHidden/>
          </w:rPr>
          <w:instrText xml:space="preserve"> PAGEREF _Toc286229050 \h </w:instrText>
        </w:r>
        <w:r w:rsidR="00F35025">
          <w:rPr>
            <w:noProof/>
            <w:webHidden/>
          </w:rPr>
        </w:r>
        <w:r w:rsidR="00F35025">
          <w:rPr>
            <w:noProof/>
            <w:webHidden/>
          </w:rPr>
          <w:fldChar w:fldCharType="separate"/>
        </w:r>
        <w:r w:rsidR="00F35025">
          <w:rPr>
            <w:noProof/>
            <w:webHidden/>
          </w:rPr>
          <w:t>7</w:t>
        </w:r>
        <w:r w:rsidR="00F35025">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1" w:history="1">
        <w:r w:rsidRPr="005F0753">
          <w:rPr>
            <w:rStyle w:val="Hyperlink"/>
            <w:noProof/>
          </w:rPr>
          <w:t>Table 2: Echo return loss enhancement (ERLE) after 40 s, echo canceller No.2</w:t>
        </w:r>
        <w:r>
          <w:rPr>
            <w:noProof/>
            <w:webHidden/>
          </w:rPr>
          <w:tab/>
        </w:r>
        <w:r>
          <w:rPr>
            <w:noProof/>
            <w:webHidden/>
          </w:rPr>
          <w:fldChar w:fldCharType="begin"/>
        </w:r>
        <w:r>
          <w:rPr>
            <w:noProof/>
            <w:webHidden/>
          </w:rPr>
          <w:instrText xml:space="preserve"> PAGEREF _Toc286229051 \h </w:instrText>
        </w:r>
        <w:r>
          <w:rPr>
            <w:noProof/>
            <w:webHidden/>
          </w:rPr>
        </w:r>
        <w:r>
          <w:rPr>
            <w:noProof/>
            <w:webHidden/>
          </w:rPr>
          <w:fldChar w:fldCharType="separate"/>
        </w:r>
        <w:r>
          <w:rPr>
            <w:noProof/>
            <w:webHidden/>
          </w:rPr>
          <w:t>7</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2" w:history="1">
        <w:r w:rsidRPr="005F0753">
          <w:rPr>
            <w:rStyle w:val="Hyperlink"/>
            <w:noProof/>
          </w:rPr>
          <w:t>Table 3: Deterioration of echo level, echo canceller No.1</w:t>
        </w:r>
        <w:r>
          <w:rPr>
            <w:noProof/>
            <w:webHidden/>
          </w:rPr>
          <w:tab/>
        </w:r>
        <w:r>
          <w:rPr>
            <w:noProof/>
            <w:webHidden/>
          </w:rPr>
          <w:fldChar w:fldCharType="begin"/>
        </w:r>
        <w:r>
          <w:rPr>
            <w:noProof/>
            <w:webHidden/>
          </w:rPr>
          <w:instrText xml:space="preserve"> PAGEREF _Toc286229052 \h </w:instrText>
        </w:r>
        <w:r>
          <w:rPr>
            <w:noProof/>
            <w:webHidden/>
          </w:rPr>
        </w:r>
        <w:r>
          <w:rPr>
            <w:noProof/>
            <w:webHidden/>
          </w:rPr>
          <w:fldChar w:fldCharType="separate"/>
        </w:r>
        <w:r>
          <w:rPr>
            <w:noProof/>
            <w:webHidden/>
          </w:rPr>
          <w:t>11</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3" w:history="1">
        <w:r w:rsidRPr="005F0753">
          <w:rPr>
            <w:rStyle w:val="Hyperlink"/>
            <w:noProof/>
          </w:rPr>
          <w:t>Table 4: Performance degradation of echo level, echo canceller No.2</w:t>
        </w:r>
        <w:r>
          <w:rPr>
            <w:noProof/>
            <w:webHidden/>
          </w:rPr>
          <w:tab/>
        </w:r>
        <w:r>
          <w:rPr>
            <w:noProof/>
            <w:webHidden/>
          </w:rPr>
          <w:fldChar w:fldCharType="begin"/>
        </w:r>
        <w:r>
          <w:rPr>
            <w:noProof/>
            <w:webHidden/>
          </w:rPr>
          <w:instrText xml:space="preserve"> PAGEREF _Toc286229053 \h </w:instrText>
        </w:r>
        <w:r>
          <w:rPr>
            <w:noProof/>
            <w:webHidden/>
          </w:rPr>
        </w:r>
        <w:r>
          <w:rPr>
            <w:noProof/>
            <w:webHidden/>
          </w:rPr>
          <w:fldChar w:fldCharType="separate"/>
        </w:r>
        <w:r>
          <w:rPr>
            <w:noProof/>
            <w:webHidden/>
          </w:rPr>
          <w:t>11</w:t>
        </w:r>
        <w:r>
          <w:rPr>
            <w:noProof/>
            <w:webHidden/>
          </w:rPr>
          <w:fldChar w:fldCharType="end"/>
        </w:r>
      </w:hyperlink>
    </w:p>
    <w:p w:rsidR="00124308" w:rsidRPr="00B2157A" w:rsidRDefault="00A22B47" w:rsidP="00124308">
      <w:pPr>
        <w:tabs>
          <w:tab w:val="right" w:leader="dot" w:pos="9476"/>
        </w:tabs>
        <w:rPr>
          <w:smallCaps/>
          <w:lang w:val="en-GB"/>
        </w:rPr>
      </w:pPr>
      <w:r w:rsidRPr="00B2157A">
        <w:rPr>
          <w:smallCaps/>
          <w:sz w:val="20"/>
          <w:szCs w:val="16"/>
          <w:lang w:val="en-GB"/>
        </w:rPr>
        <w:fldChar w:fldCharType="end"/>
      </w:r>
    </w:p>
    <w:p w:rsidR="00C55657" w:rsidRPr="005A1A1A" w:rsidRDefault="00C55657" w:rsidP="00C55657">
      <w:pPr>
        <w:jc w:val="center"/>
        <w:rPr>
          <w:b/>
          <w:lang w:val="en-GB"/>
        </w:rPr>
      </w:pPr>
      <w:r w:rsidRPr="005A1A1A">
        <w:rPr>
          <w:b/>
          <w:lang w:val="en-GB"/>
        </w:rPr>
        <w:t>List of Figures</w:t>
      </w:r>
    </w:p>
    <w:p w:rsidR="00C55657" w:rsidRPr="005A1A1A" w:rsidRDefault="00C55657" w:rsidP="00C55657">
      <w:pPr>
        <w:pStyle w:val="toc0"/>
      </w:pPr>
      <w:r w:rsidRPr="005A1A1A">
        <w:t>Page</w:t>
      </w:r>
    </w:p>
    <w:p w:rsidR="00F35025" w:rsidRDefault="00A22B47">
      <w:pPr>
        <w:pStyle w:val="TableofFigures"/>
        <w:rPr>
          <w:rFonts w:asciiTheme="minorHAnsi" w:hAnsiTheme="minorHAnsi" w:cstheme="minorBidi"/>
          <w:noProof/>
          <w:sz w:val="22"/>
          <w:szCs w:val="22"/>
        </w:rPr>
      </w:pPr>
      <w:r w:rsidRPr="00A22B47">
        <w:rPr>
          <w:smallCaps w:val="0"/>
          <w:sz w:val="16"/>
          <w:szCs w:val="16"/>
          <w:lang w:val="en-GB"/>
        </w:rPr>
        <w:fldChar w:fldCharType="begin"/>
      </w:r>
      <w:r w:rsidR="00124308" w:rsidRPr="00B2157A">
        <w:rPr>
          <w:szCs w:val="16"/>
          <w:lang w:val="en-GB"/>
        </w:rPr>
        <w:instrText xml:space="preserve"> TOC \h \z \t "Figure_No &amp; title" \c </w:instrText>
      </w:r>
      <w:r w:rsidRPr="00A22B47">
        <w:rPr>
          <w:smallCaps w:val="0"/>
          <w:sz w:val="16"/>
          <w:szCs w:val="16"/>
          <w:lang w:val="en-GB"/>
        </w:rPr>
        <w:fldChar w:fldCharType="separate"/>
      </w:r>
      <w:hyperlink w:anchor="_Toc286229054" w:history="1">
        <w:r w:rsidR="00F35025" w:rsidRPr="00D747F3">
          <w:rPr>
            <w:rStyle w:val="Hyperlink"/>
            <w:noProof/>
          </w:rPr>
          <w:t>Figure 1: Test arrangement for measuring speech echo cancellers</w:t>
        </w:r>
        <w:r w:rsidR="00F35025">
          <w:rPr>
            <w:noProof/>
            <w:webHidden/>
          </w:rPr>
          <w:tab/>
        </w:r>
        <w:r w:rsidR="00F35025">
          <w:rPr>
            <w:noProof/>
            <w:webHidden/>
          </w:rPr>
          <w:fldChar w:fldCharType="begin"/>
        </w:r>
        <w:r w:rsidR="00F35025">
          <w:rPr>
            <w:noProof/>
            <w:webHidden/>
          </w:rPr>
          <w:instrText xml:space="preserve"> PAGEREF _Toc286229054 \h </w:instrText>
        </w:r>
        <w:r w:rsidR="00F35025">
          <w:rPr>
            <w:noProof/>
            <w:webHidden/>
          </w:rPr>
        </w:r>
        <w:r w:rsidR="00F35025">
          <w:rPr>
            <w:noProof/>
            <w:webHidden/>
          </w:rPr>
          <w:fldChar w:fldCharType="separate"/>
        </w:r>
        <w:r w:rsidR="00F35025">
          <w:rPr>
            <w:noProof/>
            <w:webHidden/>
          </w:rPr>
          <w:t>4</w:t>
        </w:r>
        <w:r w:rsidR="00F35025">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5" w:history="1">
        <w:r w:rsidRPr="00D747F3">
          <w:rPr>
            <w:rStyle w:val="Hyperlink"/>
            <w:noProof/>
          </w:rPr>
          <w:t>Figure 2: Composite Source Signal</w:t>
        </w:r>
        <w:r>
          <w:rPr>
            <w:noProof/>
            <w:webHidden/>
          </w:rPr>
          <w:tab/>
        </w:r>
        <w:r>
          <w:rPr>
            <w:noProof/>
            <w:webHidden/>
          </w:rPr>
          <w:fldChar w:fldCharType="begin"/>
        </w:r>
        <w:r>
          <w:rPr>
            <w:noProof/>
            <w:webHidden/>
          </w:rPr>
          <w:instrText xml:space="preserve"> PAGEREF _Toc286229055 \h </w:instrText>
        </w:r>
        <w:r>
          <w:rPr>
            <w:noProof/>
            <w:webHidden/>
          </w:rPr>
        </w:r>
        <w:r>
          <w:rPr>
            <w:noProof/>
            <w:webHidden/>
          </w:rPr>
          <w:fldChar w:fldCharType="separate"/>
        </w:r>
        <w:r>
          <w:rPr>
            <w:noProof/>
            <w:webHidden/>
          </w:rPr>
          <w:t>5</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6" w:history="1">
        <w:r w:rsidRPr="00D747F3">
          <w:rPr>
            <w:rStyle w:val="Hyperlink"/>
            <w:noProof/>
          </w:rPr>
          <w:t>Figure 3: Composite Source Signal to simulate double talk</w:t>
        </w:r>
        <w:r>
          <w:rPr>
            <w:noProof/>
            <w:webHidden/>
          </w:rPr>
          <w:tab/>
        </w:r>
        <w:r>
          <w:rPr>
            <w:noProof/>
            <w:webHidden/>
          </w:rPr>
          <w:fldChar w:fldCharType="begin"/>
        </w:r>
        <w:r>
          <w:rPr>
            <w:noProof/>
            <w:webHidden/>
          </w:rPr>
          <w:instrText xml:space="preserve"> PAGEREF _Toc286229056 \h </w:instrText>
        </w:r>
        <w:r>
          <w:rPr>
            <w:noProof/>
            <w:webHidden/>
          </w:rPr>
        </w:r>
        <w:r>
          <w:rPr>
            <w:noProof/>
            <w:webHidden/>
          </w:rPr>
          <w:fldChar w:fldCharType="separate"/>
        </w:r>
        <w:r>
          <w:rPr>
            <w:noProof/>
            <w:webHidden/>
          </w:rPr>
          <w:t>6</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7" w:history="1">
        <w:r w:rsidRPr="00D747F3">
          <w:rPr>
            <w:rStyle w:val="Hyperlink"/>
            <w:noProof/>
          </w:rPr>
          <w:t>Figure 4: Convergence with nonlinear processor for speech,  echo canceller No.1, -20 dBm0</w:t>
        </w:r>
        <w:r>
          <w:rPr>
            <w:noProof/>
            <w:webHidden/>
          </w:rPr>
          <w:tab/>
        </w:r>
        <w:r>
          <w:rPr>
            <w:noProof/>
            <w:webHidden/>
          </w:rPr>
          <w:fldChar w:fldCharType="begin"/>
        </w:r>
        <w:r>
          <w:rPr>
            <w:noProof/>
            <w:webHidden/>
          </w:rPr>
          <w:instrText xml:space="preserve"> PAGEREF _Toc286229057 \h </w:instrText>
        </w:r>
        <w:r>
          <w:rPr>
            <w:noProof/>
            <w:webHidden/>
          </w:rPr>
        </w:r>
        <w:r>
          <w:rPr>
            <w:noProof/>
            <w:webHidden/>
          </w:rPr>
          <w:fldChar w:fldCharType="separate"/>
        </w:r>
        <w:r>
          <w:rPr>
            <w:noProof/>
            <w:webHidden/>
          </w:rPr>
          <w:t>8</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8" w:history="1">
        <w:r w:rsidRPr="00D747F3">
          <w:rPr>
            <w:rStyle w:val="Hyperlink"/>
            <w:noProof/>
          </w:rPr>
          <w:t>Figure 5: Convergence with nonlinear processor for CSS,  echo canceller No.1, -20 dBm0</w:t>
        </w:r>
        <w:r>
          <w:rPr>
            <w:noProof/>
            <w:webHidden/>
          </w:rPr>
          <w:tab/>
        </w:r>
        <w:r>
          <w:rPr>
            <w:noProof/>
            <w:webHidden/>
          </w:rPr>
          <w:fldChar w:fldCharType="begin"/>
        </w:r>
        <w:r>
          <w:rPr>
            <w:noProof/>
            <w:webHidden/>
          </w:rPr>
          <w:instrText xml:space="preserve"> PAGEREF _Toc286229058 \h </w:instrText>
        </w:r>
        <w:r>
          <w:rPr>
            <w:noProof/>
            <w:webHidden/>
          </w:rPr>
        </w:r>
        <w:r>
          <w:rPr>
            <w:noProof/>
            <w:webHidden/>
          </w:rPr>
          <w:fldChar w:fldCharType="separate"/>
        </w:r>
        <w:r>
          <w:rPr>
            <w:noProof/>
            <w:webHidden/>
          </w:rPr>
          <w:t>8</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59" w:history="1">
        <w:r w:rsidRPr="00D747F3">
          <w:rPr>
            <w:rStyle w:val="Hyperlink"/>
            <w:noProof/>
          </w:rPr>
          <w:t>Figure 6: Convergence with nonlinear processor for speech,  echo canceller No.2, -20 dBm0</w:t>
        </w:r>
        <w:r>
          <w:rPr>
            <w:noProof/>
            <w:webHidden/>
          </w:rPr>
          <w:tab/>
        </w:r>
        <w:r>
          <w:rPr>
            <w:noProof/>
            <w:webHidden/>
          </w:rPr>
          <w:fldChar w:fldCharType="begin"/>
        </w:r>
        <w:r>
          <w:rPr>
            <w:noProof/>
            <w:webHidden/>
          </w:rPr>
          <w:instrText xml:space="preserve"> PAGEREF _Toc286229059 \h </w:instrText>
        </w:r>
        <w:r>
          <w:rPr>
            <w:noProof/>
            <w:webHidden/>
          </w:rPr>
        </w:r>
        <w:r>
          <w:rPr>
            <w:noProof/>
            <w:webHidden/>
          </w:rPr>
          <w:fldChar w:fldCharType="separate"/>
        </w:r>
        <w:r>
          <w:rPr>
            <w:noProof/>
            <w:webHidden/>
          </w:rPr>
          <w:t>9</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60" w:history="1">
        <w:r w:rsidRPr="00D747F3">
          <w:rPr>
            <w:rStyle w:val="Hyperlink"/>
            <w:noProof/>
          </w:rPr>
          <w:t>Figure 7: Convergence with nonlinear processor for CSS,  echo canceller No.2, -20 dBm0</w:t>
        </w:r>
        <w:r>
          <w:rPr>
            <w:noProof/>
            <w:webHidden/>
          </w:rPr>
          <w:tab/>
        </w:r>
        <w:r>
          <w:rPr>
            <w:noProof/>
            <w:webHidden/>
          </w:rPr>
          <w:fldChar w:fldCharType="begin"/>
        </w:r>
        <w:r>
          <w:rPr>
            <w:noProof/>
            <w:webHidden/>
          </w:rPr>
          <w:instrText xml:space="preserve"> PAGEREF _Toc286229060 \h </w:instrText>
        </w:r>
        <w:r>
          <w:rPr>
            <w:noProof/>
            <w:webHidden/>
          </w:rPr>
        </w:r>
        <w:r>
          <w:rPr>
            <w:noProof/>
            <w:webHidden/>
          </w:rPr>
          <w:fldChar w:fldCharType="separate"/>
        </w:r>
        <w:r>
          <w:rPr>
            <w:noProof/>
            <w:webHidden/>
          </w:rPr>
          <w:t>9</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61" w:history="1">
        <w:r w:rsidRPr="00D747F3">
          <w:rPr>
            <w:rStyle w:val="Hyperlink"/>
            <w:noProof/>
          </w:rPr>
          <w:t>Figure 8: Input sequence (CSS)</w:t>
        </w:r>
        <w:r>
          <w:rPr>
            <w:noProof/>
            <w:webHidden/>
          </w:rPr>
          <w:tab/>
        </w:r>
        <w:r>
          <w:rPr>
            <w:noProof/>
            <w:webHidden/>
          </w:rPr>
          <w:fldChar w:fldCharType="begin"/>
        </w:r>
        <w:r>
          <w:rPr>
            <w:noProof/>
            <w:webHidden/>
          </w:rPr>
          <w:instrText xml:space="preserve"> PAGEREF _Toc286229061 \h </w:instrText>
        </w:r>
        <w:r>
          <w:rPr>
            <w:noProof/>
            <w:webHidden/>
          </w:rPr>
        </w:r>
        <w:r>
          <w:rPr>
            <w:noProof/>
            <w:webHidden/>
          </w:rPr>
          <w:fldChar w:fldCharType="separate"/>
        </w:r>
        <w:r>
          <w:rPr>
            <w:noProof/>
            <w:webHidden/>
          </w:rPr>
          <w:t>10</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62" w:history="1">
        <w:r w:rsidRPr="00D747F3">
          <w:rPr>
            <w:rStyle w:val="Hyperlink"/>
            <w:noProof/>
          </w:rPr>
          <w:t>Figure 9: Residual echo signal of the CSS, convergence with nonlinear processor</w:t>
        </w:r>
        <w:r>
          <w:rPr>
            <w:noProof/>
            <w:webHidden/>
          </w:rPr>
          <w:tab/>
        </w:r>
        <w:r>
          <w:rPr>
            <w:noProof/>
            <w:webHidden/>
          </w:rPr>
          <w:fldChar w:fldCharType="begin"/>
        </w:r>
        <w:r>
          <w:rPr>
            <w:noProof/>
            <w:webHidden/>
          </w:rPr>
          <w:instrText xml:space="preserve"> PAGEREF _Toc286229062 \h </w:instrText>
        </w:r>
        <w:r>
          <w:rPr>
            <w:noProof/>
            <w:webHidden/>
          </w:rPr>
        </w:r>
        <w:r>
          <w:rPr>
            <w:noProof/>
            <w:webHidden/>
          </w:rPr>
          <w:fldChar w:fldCharType="separate"/>
        </w:r>
        <w:r>
          <w:rPr>
            <w:noProof/>
            <w:webHidden/>
          </w:rPr>
          <w:t>10</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63" w:history="1">
        <w:r w:rsidRPr="00D747F3">
          <w:rPr>
            <w:rStyle w:val="Hyperlink"/>
            <w:noProof/>
          </w:rPr>
          <w:t>Figure 10: Deterioration of echo level after double talk, speech, -20 dBm0</w:t>
        </w:r>
        <w:r>
          <w:rPr>
            <w:noProof/>
            <w:webHidden/>
          </w:rPr>
          <w:tab/>
        </w:r>
        <w:r>
          <w:rPr>
            <w:noProof/>
            <w:webHidden/>
          </w:rPr>
          <w:fldChar w:fldCharType="begin"/>
        </w:r>
        <w:r>
          <w:rPr>
            <w:noProof/>
            <w:webHidden/>
          </w:rPr>
          <w:instrText xml:space="preserve"> PAGEREF _Toc286229063 \h </w:instrText>
        </w:r>
        <w:r>
          <w:rPr>
            <w:noProof/>
            <w:webHidden/>
          </w:rPr>
        </w:r>
        <w:r>
          <w:rPr>
            <w:noProof/>
            <w:webHidden/>
          </w:rPr>
          <w:fldChar w:fldCharType="separate"/>
        </w:r>
        <w:r>
          <w:rPr>
            <w:noProof/>
            <w:webHidden/>
          </w:rPr>
          <w:t>12</w:t>
        </w:r>
        <w:r>
          <w:rPr>
            <w:noProof/>
            <w:webHidden/>
          </w:rPr>
          <w:fldChar w:fldCharType="end"/>
        </w:r>
      </w:hyperlink>
    </w:p>
    <w:p w:rsidR="00F35025" w:rsidRDefault="00F35025">
      <w:pPr>
        <w:pStyle w:val="TableofFigures"/>
        <w:rPr>
          <w:rFonts w:asciiTheme="minorHAnsi" w:hAnsiTheme="minorHAnsi" w:cstheme="minorBidi"/>
          <w:noProof/>
          <w:sz w:val="22"/>
          <w:szCs w:val="22"/>
        </w:rPr>
      </w:pPr>
      <w:hyperlink w:anchor="_Toc286229064" w:history="1">
        <w:r w:rsidRPr="00D747F3">
          <w:rPr>
            <w:rStyle w:val="Hyperlink"/>
            <w:noProof/>
          </w:rPr>
          <w:t>Figure 11: Deterioration of echo level after double talk, CSS, -20 dBm0</w:t>
        </w:r>
        <w:r>
          <w:rPr>
            <w:noProof/>
            <w:webHidden/>
          </w:rPr>
          <w:tab/>
        </w:r>
        <w:r>
          <w:rPr>
            <w:noProof/>
            <w:webHidden/>
          </w:rPr>
          <w:fldChar w:fldCharType="begin"/>
        </w:r>
        <w:r>
          <w:rPr>
            <w:noProof/>
            <w:webHidden/>
          </w:rPr>
          <w:instrText xml:space="preserve"> PAGEREF _Toc286229064 \h </w:instrText>
        </w:r>
        <w:r>
          <w:rPr>
            <w:noProof/>
            <w:webHidden/>
          </w:rPr>
        </w:r>
        <w:r>
          <w:rPr>
            <w:noProof/>
            <w:webHidden/>
          </w:rPr>
          <w:fldChar w:fldCharType="separate"/>
        </w:r>
        <w:r>
          <w:rPr>
            <w:noProof/>
            <w:webHidden/>
          </w:rPr>
          <w:t>12</w:t>
        </w:r>
        <w:r>
          <w:rPr>
            <w:noProof/>
            <w:webHidden/>
          </w:rPr>
          <w:fldChar w:fldCharType="end"/>
        </w:r>
      </w:hyperlink>
    </w:p>
    <w:p w:rsidR="004B39E2" w:rsidRPr="00B2157A" w:rsidRDefault="00A22B47" w:rsidP="007C0045">
      <w:pPr>
        <w:tabs>
          <w:tab w:val="right" w:leader="dot" w:pos="9476"/>
        </w:tabs>
        <w:rPr>
          <w:smallCaps/>
          <w:lang w:val="en-GB"/>
        </w:rPr>
      </w:pPr>
      <w:r w:rsidRPr="00B2157A">
        <w:rPr>
          <w:smallCaps/>
          <w:sz w:val="20"/>
          <w:szCs w:val="16"/>
          <w:lang w:val="en-GB"/>
        </w:rPr>
        <w:fldChar w:fldCharType="end"/>
      </w:r>
    </w:p>
    <w:p w:rsidR="00B2157A" w:rsidRDefault="00B2157A" w:rsidP="007C0045">
      <w:pPr>
        <w:tabs>
          <w:tab w:val="right" w:leader="dot" w:pos="9476"/>
        </w:tabs>
        <w:rPr>
          <w:lang w:val="en-GB"/>
        </w:rPr>
      </w:pPr>
    </w:p>
    <w:p w:rsidR="00B2157A" w:rsidRPr="005A1A1A" w:rsidRDefault="00B2157A" w:rsidP="007C0045">
      <w:pPr>
        <w:tabs>
          <w:tab w:val="right" w:leader="dot" w:pos="9476"/>
        </w:tabs>
        <w:rPr>
          <w:lang w:val="en-GB"/>
        </w:rPr>
        <w:sectPr w:rsidR="00B2157A" w:rsidRPr="005A1A1A" w:rsidSect="001F55D2">
          <w:headerReference w:type="even" r:id="rId12"/>
          <w:headerReference w:type="first" r:id="rId13"/>
          <w:footerReference w:type="first" r:id="rId14"/>
          <w:pgSz w:w="11907" w:h="16840" w:code="9"/>
          <w:pgMar w:top="1440" w:right="1281" w:bottom="1440" w:left="1140" w:header="720" w:footer="505" w:gutter="0"/>
          <w:pgNumType w:fmt="lowerRoman" w:start="1"/>
          <w:cols w:space="720"/>
          <w:docGrid w:linePitch="326"/>
        </w:sectPr>
      </w:pPr>
    </w:p>
    <w:p w:rsidR="00AF7032" w:rsidRPr="005A1A1A" w:rsidRDefault="00AF7032" w:rsidP="00AF7032">
      <w:pPr>
        <w:pStyle w:val="RecNo"/>
        <w:rPr>
          <w:sz w:val="24"/>
        </w:rPr>
      </w:pPr>
      <w:r w:rsidRPr="005A1A1A">
        <w:lastRenderedPageBreak/>
        <w:t>ITU-T Technical Paper GSTP.CSS</w:t>
      </w:r>
    </w:p>
    <w:p w:rsidR="00AF7032" w:rsidRPr="005A1A1A" w:rsidRDefault="00AF7032" w:rsidP="00AF7032">
      <w:pPr>
        <w:pStyle w:val="Rectitle"/>
      </w:pPr>
      <w:r w:rsidRPr="005A1A1A">
        <w:t xml:space="preserve">The composite source signal as a measuring signal and a </w:t>
      </w:r>
      <w:r w:rsidRPr="005A1A1A">
        <w:br/>
        <w:t>summary of various investigations on speech echo cancellers</w:t>
      </w:r>
    </w:p>
    <w:p w:rsidR="00AF7032" w:rsidRPr="005A1A1A" w:rsidRDefault="00AF7032" w:rsidP="00AF7032">
      <w:pPr>
        <w:pStyle w:val="Headingb"/>
      </w:pPr>
      <w:r w:rsidRPr="005A1A1A">
        <w:t>Summary</w:t>
      </w:r>
    </w:p>
    <w:p w:rsidR="00AF7032" w:rsidRPr="005A1A1A" w:rsidRDefault="00AF7032" w:rsidP="00AF7032">
      <w:pPr>
        <w:rPr>
          <w:lang w:val="en-GB"/>
        </w:rPr>
      </w:pPr>
      <w:r w:rsidRPr="005A1A1A">
        <w:rPr>
          <w:lang w:val="en-GB"/>
        </w:rPr>
        <w:t xml:space="preserve">This Technical Paper describes how the composite source signal (CSS) was developed as a replacement to white </w:t>
      </w:r>
      <w:r w:rsidR="005A1A1A" w:rsidRPr="005A1A1A">
        <w:rPr>
          <w:lang w:val="en-GB"/>
        </w:rPr>
        <w:t xml:space="preserve">Gaussian </w:t>
      </w:r>
      <w:r w:rsidRPr="005A1A1A">
        <w:rPr>
          <w:lang w:val="en-GB"/>
        </w:rPr>
        <w:t>noise for testing echo cancellers. The use of CSS was one of the main differences between Recommendations ITU-T G.165 and ITU-T G.168 when the latter was first approved in 1997. The Technical Paper describes how the CSS was designed to reproduce the convergence characteristics of echo cancellers with real speech. For double-talk tests a special double-talk CSS was also developed.</w:t>
      </w:r>
    </w:p>
    <w:p w:rsidR="00AF7032" w:rsidRPr="005A1A1A" w:rsidRDefault="00AF7032" w:rsidP="00AF7032">
      <w:pPr>
        <w:pStyle w:val="Heading1"/>
        <w:rPr>
          <w:lang w:val="en-GB"/>
        </w:rPr>
      </w:pPr>
      <w:bookmarkStart w:id="2" w:name="_Toc271807755"/>
      <w:bookmarkStart w:id="3" w:name="_Toc286228692"/>
      <w:r w:rsidRPr="005A1A1A">
        <w:rPr>
          <w:lang w:val="en-GB"/>
        </w:rPr>
        <w:t>Introduction</w:t>
      </w:r>
      <w:bookmarkEnd w:id="2"/>
      <w:bookmarkEnd w:id="3"/>
    </w:p>
    <w:p w:rsidR="00AF7032" w:rsidRPr="005A1A1A" w:rsidRDefault="00AF7032" w:rsidP="00AF7032">
      <w:pPr>
        <w:rPr>
          <w:lang w:val="en-GB"/>
        </w:rPr>
      </w:pPr>
      <w:r w:rsidRPr="005A1A1A">
        <w:rPr>
          <w:lang w:val="en-GB"/>
        </w:rPr>
        <w:t xml:space="preserve">The test method used to determine the convergence characteristics of speech echo cancellers according to </w:t>
      </w:r>
      <w:r w:rsidR="007C0045">
        <w:rPr>
          <w:lang w:val="en-GB"/>
        </w:rPr>
        <w:t xml:space="preserve">ITU-T </w:t>
      </w:r>
      <w:r w:rsidRPr="005A1A1A">
        <w:rPr>
          <w:lang w:val="en-GB"/>
        </w:rPr>
        <w:t>G.165 is based on band-limited White noise signal. Comparative measurements were carried out using White noise signal, artificial voice and real speech and these investigations pointed out, that convergence characteristics under real conditions cannot be determined sufficiently with White noise test signal. Consequently, Composite Source Signal (CSS) was developed and proposed that is suitable to reproduce the average convergence characteristics of speech echo cancellers.</w:t>
      </w:r>
    </w:p>
    <w:p w:rsidR="00AF7032" w:rsidRPr="005A1A1A" w:rsidRDefault="00AF7032" w:rsidP="007C0045">
      <w:pPr>
        <w:rPr>
          <w:lang w:val="en-GB"/>
        </w:rPr>
      </w:pPr>
      <w:r w:rsidRPr="005A1A1A">
        <w:rPr>
          <w:lang w:val="en-GB"/>
        </w:rPr>
        <w:t xml:space="preserve">Additional comparative echo canceller performance measurements were conducted using CSS test signal and real speech test signals on different speech echo cancellers in laboratory tests. This Technical Paper provides a brief summary of the results obtained throughout various investigations and it shows the reason for adopting CSS test signal into </w:t>
      </w:r>
      <w:r w:rsidR="007C0045">
        <w:rPr>
          <w:lang w:val="en-GB"/>
        </w:rPr>
        <w:t xml:space="preserve">ITU-T </w:t>
      </w:r>
      <w:r w:rsidRPr="005A1A1A">
        <w:rPr>
          <w:lang w:val="en-GB"/>
        </w:rPr>
        <w:t>G.168.</w:t>
      </w:r>
    </w:p>
    <w:p w:rsidR="00AF7032" w:rsidRPr="005A1A1A" w:rsidRDefault="00AF7032" w:rsidP="00AF7032">
      <w:pPr>
        <w:pStyle w:val="Heading1"/>
        <w:rPr>
          <w:lang w:val="en-GB"/>
        </w:rPr>
      </w:pPr>
      <w:bookmarkStart w:id="4" w:name="_Toc271807756"/>
      <w:bookmarkStart w:id="5" w:name="_Toc286228693"/>
      <w:r w:rsidRPr="005A1A1A">
        <w:rPr>
          <w:lang w:val="en-GB"/>
        </w:rPr>
        <w:t xml:space="preserve">Problems of the </w:t>
      </w:r>
      <w:r w:rsidR="005A1A1A" w:rsidRPr="005A1A1A">
        <w:rPr>
          <w:lang w:val="en-GB"/>
        </w:rPr>
        <w:t xml:space="preserve">test procedure </w:t>
      </w:r>
      <w:r w:rsidRPr="005A1A1A">
        <w:rPr>
          <w:lang w:val="en-GB"/>
        </w:rPr>
        <w:t xml:space="preserve">according to </w:t>
      </w:r>
      <w:r w:rsidR="007C0045">
        <w:rPr>
          <w:lang w:val="en-GB"/>
        </w:rPr>
        <w:t xml:space="preserve">ITU-T </w:t>
      </w:r>
      <w:r w:rsidRPr="005A1A1A">
        <w:rPr>
          <w:lang w:val="en-GB"/>
        </w:rPr>
        <w:t>G.165</w:t>
      </w:r>
      <w:bookmarkEnd w:id="4"/>
      <w:bookmarkEnd w:id="5"/>
    </w:p>
    <w:p w:rsidR="00AF7032" w:rsidRPr="005A1A1A" w:rsidRDefault="00AF7032" w:rsidP="00AF7032">
      <w:pPr>
        <w:rPr>
          <w:lang w:val="en-GB"/>
        </w:rPr>
      </w:pPr>
      <w:r w:rsidRPr="005A1A1A">
        <w:rPr>
          <w:lang w:val="en-GB"/>
        </w:rPr>
        <w:t>The test signal according to Recommendation ITU-T G.165 [1] used for measuring speech echo cancellers is a band-limited White noise signal. However, this test signal does not reproduce the echo canceller convergence characteristics that occur when speech signals are processed. Comparative measurements of echo canceller convergence characteristics using real speech and artificial voice according to Recommendation P.50 [2] resulted in a completely different behaviour of the echo canceller in comparison to using White noise test signal.</w:t>
      </w:r>
    </w:p>
    <w:p w:rsidR="00AF7032" w:rsidRPr="005A1A1A" w:rsidRDefault="00AF7032" w:rsidP="00AF7032">
      <w:pPr>
        <w:rPr>
          <w:lang w:val="en-GB"/>
        </w:rPr>
      </w:pPr>
      <w:r w:rsidRPr="005A1A1A">
        <w:rPr>
          <w:lang w:val="en-GB"/>
        </w:rPr>
        <w:t>Obvious differences concern the effect of over-modulation with high signal levels, the longer adaption time, and the deterioration of echo attenuation after double talk using speech signals. Hence, using White noise signal is inadequate to determine characteristics of echo canceller’s performance, objectively. These problems have their roots in the totally different signal characteristics in the time and frequency domain of the noise signal compared to speech-similar signals. In fact, White noise test signal and speech test signals have completely different characteristics in time and frequency domains and are the root cause of these totally different echo canceller performance characteristics measurements.</w:t>
      </w:r>
    </w:p>
    <w:p w:rsidR="00AF7032" w:rsidRPr="005A1A1A" w:rsidRDefault="00AF7032" w:rsidP="00AF7032">
      <w:pPr>
        <w:rPr>
          <w:lang w:val="en-GB"/>
        </w:rPr>
      </w:pPr>
      <w:r w:rsidRPr="005A1A1A">
        <w:rPr>
          <w:lang w:val="en-GB"/>
        </w:rPr>
        <w:t>Consequently, this led to the demand for a new test signal (CSS) with voice-like characteristics. Such a signal has to be suitable to determine the characteristic parameters of echo cancellers. On the other hand, it must be easy to apply in terms of measurement techniques, and precisely, so it can result in reproducible test results by various test instruments and test organizations.</w:t>
      </w:r>
    </w:p>
    <w:p w:rsidR="00AF7032" w:rsidRPr="005A1A1A" w:rsidRDefault="00AF7032" w:rsidP="00AF7032">
      <w:pPr>
        <w:pStyle w:val="Heading1"/>
        <w:rPr>
          <w:lang w:val="en-GB"/>
        </w:rPr>
      </w:pPr>
      <w:bookmarkStart w:id="6" w:name="_Toc271807757"/>
      <w:bookmarkStart w:id="7" w:name="_Toc286228694"/>
      <w:r w:rsidRPr="005A1A1A">
        <w:rPr>
          <w:lang w:val="en-GB"/>
        </w:rPr>
        <w:lastRenderedPageBreak/>
        <w:t xml:space="preserve">Test </w:t>
      </w:r>
      <w:r w:rsidR="005A1A1A" w:rsidRPr="005A1A1A">
        <w:rPr>
          <w:lang w:val="en-GB"/>
        </w:rPr>
        <w:t>arrangement and new measurement signals</w:t>
      </w:r>
      <w:bookmarkEnd w:id="6"/>
      <w:bookmarkEnd w:id="7"/>
    </w:p>
    <w:p w:rsidR="00AF7032" w:rsidRPr="005A1A1A" w:rsidRDefault="00AF7032" w:rsidP="00AF7032">
      <w:pPr>
        <w:pStyle w:val="Heading2"/>
        <w:rPr>
          <w:lang w:val="en-GB"/>
        </w:rPr>
      </w:pPr>
      <w:bookmarkStart w:id="8" w:name="_Toc271807758"/>
      <w:bookmarkStart w:id="9" w:name="_Toc286228695"/>
      <w:r w:rsidRPr="005A1A1A">
        <w:rPr>
          <w:lang w:val="en-GB"/>
        </w:rPr>
        <w:t xml:space="preserve">Test </w:t>
      </w:r>
      <w:r w:rsidR="005A1A1A" w:rsidRPr="005A1A1A">
        <w:rPr>
          <w:lang w:val="en-GB"/>
        </w:rPr>
        <w:t>arrangements</w:t>
      </w:r>
      <w:bookmarkEnd w:id="8"/>
      <w:bookmarkEnd w:id="9"/>
    </w:p>
    <w:p w:rsidR="00AF7032" w:rsidRPr="005A1A1A" w:rsidRDefault="00AF7032" w:rsidP="00AF7032">
      <w:pPr>
        <w:rPr>
          <w:lang w:val="en-GB"/>
        </w:rPr>
      </w:pPr>
      <w:r w:rsidRPr="005A1A1A">
        <w:rPr>
          <w:lang w:val="en-GB"/>
        </w:rPr>
        <w:t>The test arrangement used in the investigations is given in Figure 1. All test sequences were generated and captured using a PC based test instrument that allowed appropriate calibration and use of any user specified test sequences.</w:t>
      </w:r>
    </w:p>
    <w:p w:rsidR="00AF7032" w:rsidRPr="005A1A1A" w:rsidRDefault="00AF7032" w:rsidP="00AF7032">
      <w:pPr>
        <w:pStyle w:val="Figure"/>
        <w:rPr>
          <w:sz w:val="22"/>
          <w:szCs w:val="22"/>
        </w:rPr>
      </w:pPr>
      <w:r w:rsidRPr="005A1A1A">
        <w:object w:dxaOrig="9769" w:dyaOrig="3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96.5pt" o:ole="">
            <v:imagedata r:id="rId15" o:title=""/>
          </v:shape>
          <o:OLEObject Type="Embed" ProgID="Visio.Drawing.11" ShapeID="_x0000_i1025" DrawAspect="Content" ObjectID="_1359970924" r:id="rId16"/>
        </w:object>
      </w:r>
    </w:p>
    <w:p w:rsidR="00AF7032" w:rsidRPr="005A1A1A" w:rsidRDefault="00AF7032" w:rsidP="00AF7032">
      <w:pPr>
        <w:pStyle w:val="FigureNotitle"/>
      </w:pPr>
      <w:bookmarkStart w:id="10" w:name="_Toc286229054"/>
      <w:r w:rsidRPr="005A1A1A">
        <w:t>Figure 1: Test arrangement for measuring speech echo cancellers</w:t>
      </w:r>
      <w:bookmarkEnd w:id="10"/>
    </w:p>
    <w:p w:rsidR="00AF7032" w:rsidRPr="005A1A1A" w:rsidRDefault="00AF7032" w:rsidP="00AF7032">
      <w:pPr>
        <w:rPr>
          <w:lang w:val="en-GB"/>
        </w:rPr>
      </w:pPr>
      <w:r w:rsidRPr="005A1A1A">
        <w:rPr>
          <w:lang w:val="en-GB"/>
        </w:rPr>
        <w:t>An additional communication channel with DUT allows the control of the adaptive filter, which inhibits the coefficients. The different echo cancellers were connected to two PCM channel banks (depicted as PCM-4 in Figure 1) and each 64 kbit/</w:t>
      </w:r>
      <w:proofErr w:type="spellStart"/>
      <w:r w:rsidRPr="005A1A1A">
        <w:rPr>
          <w:lang w:val="en-GB"/>
        </w:rPr>
        <w:t>s</w:t>
      </w:r>
      <w:proofErr w:type="spellEnd"/>
      <w:r w:rsidRPr="005A1A1A">
        <w:rPr>
          <w:lang w:val="en-GB"/>
        </w:rPr>
        <w:t xml:space="preserve"> channels could be accessed through the corresponding A/D and D/A codecs. Investigations were carried out using additional echo path delay simulations, and hybrid simulators. A digital echo path simulator, and an analog hybrid termination with an echo return loss of 6 dB or 7 dB were used in these tests, respectively.</w:t>
      </w:r>
    </w:p>
    <w:p w:rsidR="00AF7032" w:rsidRPr="005A1A1A" w:rsidRDefault="00AF7032" w:rsidP="00AF7032">
      <w:pPr>
        <w:pStyle w:val="Heading2"/>
        <w:rPr>
          <w:lang w:val="en-GB"/>
        </w:rPr>
      </w:pPr>
      <w:bookmarkStart w:id="11" w:name="_Toc271807759"/>
      <w:bookmarkStart w:id="12" w:name="_Toc286228696"/>
      <w:r w:rsidRPr="005A1A1A">
        <w:rPr>
          <w:lang w:val="en-GB"/>
        </w:rPr>
        <w:t xml:space="preserve">Adaptation of the </w:t>
      </w:r>
      <w:r w:rsidR="005A1A1A" w:rsidRPr="005A1A1A">
        <w:rPr>
          <w:lang w:val="en-GB"/>
        </w:rPr>
        <w:t>composite source signal for measuring speech echo cancellers</w:t>
      </w:r>
      <w:bookmarkEnd w:id="11"/>
      <w:bookmarkEnd w:id="12"/>
    </w:p>
    <w:p w:rsidR="00AF7032" w:rsidRPr="005A1A1A" w:rsidRDefault="00AF7032" w:rsidP="00AF7032">
      <w:pPr>
        <w:rPr>
          <w:lang w:val="en-GB"/>
        </w:rPr>
      </w:pPr>
      <w:r w:rsidRPr="005A1A1A">
        <w:rPr>
          <w:lang w:val="en-GB"/>
        </w:rPr>
        <w:t>The convergence characteristics of speech echo cancellers depend on the time signal at the echo canceller’s inputs. These signal-dependent differences occur not only regarding the residual echo attenuations, but they are evident when examining the temporal behaviours such as; convergence speed, the function of the nonlinear processor, or the echo canceller performance under double talk conditions.</w:t>
      </w:r>
    </w:p>
    <w:p w:rsidR="00AF7032" w:rsidRPr="005A1A1A" w:rsidRDefault="00AF7032" w:rsidP="00AF7032">
      <w:pPr>
        <w:rPr>
          <w:lang w:val="en-GB"/>
        </w:rPr>
      </w:pPr>
      <w:r w:rsidRPr="005A1A1A">
        <w:rPr>
          <w:lang w:val="en-GB"/>
        </w:rPr>
        <w:t>Therefore, to determine the average convergence characteristics of an echo canceller, it is necessary to carry out measurements using different speech signals. First the average convergence characteristics of three different echo cancellers were determined using English, French, Japanese and German speech samples. Test sentences from the NTT-AT Multi-Lingual Speech Database [3] were used in these assessments.</w:t>
      </w:r>
    </w:p>
    <w:p w:rsidR="00AF7032" w:rsidRPr="005A1A1A" w:rsidRDefault="00AF7032" w:rsidP="00AF7032">
      <w:pPr>
        <w:rPr>
          <w:lang w:val="en-GB"/>
        </w:rPr>
      </w:pPr>
      <w:r w:rsidRPr="005A1A1A">
        <w:rPr>
          <w:lang w:val="en-GB"/>
        </w:rPr>
        <w:t>Based on the outcome of these comparative EC performance analysis, the CSS was adapted to reproduce the echo canceller convergence characteristic measurements. The Composite Source Signal was developed to determine the transfer characteristics of voice-controlled devices with time-varying and nonlinear behaviour. In comparison to the original shape this signal was adapted during the measurements of echo cancellers with slight modifications as described in the following list. It consists of the following segments:</w:t>
      </w:r>
    </w:p>
    <w:p w:rsidR="00AF7032" w:rsidRPr="005A1A1A" w:rsidRDefault="00AF7032" w:rsidP="00AF7032">
      <w:pPr>
        <w:numPr>
          <w:ilvl w:val="0"/>
          <w:numId w:val="22"/>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A voiced segment derived from artificial voice, according to Recommendation P.50 [2], periodically repeated for a duration of 50 ms,</w:t>
      </w:r>
    </w:p>
    <w:p w:rsidR="00AF7032" w:rsidRPr="005A1A1A" w:rsidRDefault="00AF7032" w:rsidP="00AF7032">
      <w:pPr>
        <w:numPr>
          <w:ilvl w:val="0"/>
          <w:numId w:val="22"/>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lastRenderedPageBreak/>
        <w:t>A pseudo noise sequence as a measuring signal that consists of 200 ms duration. To approximate the average long term spectrum of speech this spectrum was shaped with a 5 dB/Octave attenuation characteristic.</w:t>
      </w:r>
    </w:p>
    <w:p w:rsidR="00AF7032" w:rsidRPr="005A1A1A" w:rsidRDefault="00AF7032" w:rsidP="00AF7032">
      <w:pPr>
        <w:numPr>
          <w:ilvl w:val="0"/>
          <w:numId w:val="22"/>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A pause of 100 ms to approximate gaps of real speech.</w:t>
      </w:r>
    </w:p>
    <w:p w:rsidR="00AF7032" w:rsidRPr="005A1A1A" w:rsidRDefault="00AF7032" w:rsidP="00AF7032">
      <w:pPr>
        <w:rPr>
          <w:lang w:val="en-GB"/>
        </w:rPr>
      </w:pPr>
      <w:r w:rsidRPr="005A1A1A">
        <w:rPr>
          <w:lang w:val="en-GB"/>
        </w:rPr>
        <w:t>This sequence is shown in Figure 2. The voiced part and the pseudo noise sequence were chosen to have identical signal levels. To prevent any residual DC offset, this signal was inverted, and appended once to the original signal. The resulting test signal sequence length is 700 ms. This sequence is periodically repeated during the measurements.</w:t>
      </w:r>
    </w:p>
    <w:p w:rsidR="001B4FE3" w:rsidRPr="005A1A1A" w:rsidRDefault="001B4FE3" w:rsidP="001B4FE3">
      <w:pPr>
        <w:pStyle w:val="Figure"/>
      </w:pPr>
      <w:r w:rsidRPr="005A1A1A">
        <w:rPr>
          <w:noProof/>
          <w:lang w:val="en-US" w:eastAsia="zh-CN"/>
        </w:rPr>
        <w:drawing>
          <wp:inline distT="0" distB="0" distL="0" distR="0">
            <wp:extent cx="5010150" cy="2895600"/>
            <wp:effectExtent l="19050" t="0" r="0" b="0"/>
            <wp:docPr id="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5010150" cy="2895600"/>
                    </a:xfrm>
                    <a:prstGeom prst="rect">
                      <a:avLst/>
                    </a:prstGeom>
                    <a:noFill/>
                    <a:ln w="9525">
                      <a:noFill/>
                      <a:miter lim="800000"/>
                      <a:headEnd/>
                      <a:tailEnd/>
                    </a:ln>
                  </pic:spPr>
                </pic:pic>
              </a:graphicData>
            </a:graphic>
          </wp:inline>
        </w:drawing>
      </w:r>
    </w:p>
    <w:p w:rsidR="001B4FE3" w:rsidRPr="005A1A1A" w:rsidRDefault="001B4FE3" w:rsidP="001B4FE3">
      <w:pPr>
        <w:pStyle w:val="FigureNotitle"/>
      </w:pPr>
      <w:bookmarkStart w:id="13" w:name="_Toc286229055"/>
      <w:r w:rsidRPr="005A1A1A">
        <w:t>Figure 2: Composite Source Signal</w:t>
      </w:r>
      <w:bookmarkEnd w:id="13"/>
    </w:p>
    <w:p w:rsidR="00AF7032" w:rsidRPr="005A1A1A" w:rsidRDefault="00AF7032" w:rsidP="00AF7032">
      <w:pPr>
        <w:rPr>
          <w:lang w:val="en-GB"/>
        </w:rPr>
      </w:pPr>
      <w:r w:rsidRPr="005A1A1A">
        <w:rPr>
          <w:lang w:val="en-GB"/>
        </w:rPr>
        <w:t xml:space="preserve">The band-pass limitation was chosen from 200 Hz to 3600 Hz as given through the test arrangement. All measurements with the CSS were carried out during the pseudo noise signal over a sequence of approximately 186 ms, i.e. four 2048-point </w:t>
      </w:r>
      <w:proofErr w:type="spellStart"/>
      <w:r w:rsidRPr="005A1A1A">
        <w:rPr>
          <w:lang w:val="en-GB"/>
        </w:rPr>
        <w:t>FFTs</w:t>
      </w:r>
      <w:proofErr w:type="spellEnd"/>
      <w:r w:rsidRPr="005A1A1A">
        <w:rPr>
          <w:lang w:val="en-GB"/>
        </w:rPr>
        <w:t xml:space="preserve"> using a sampling rate of 44.1 kHz.</w:t>
      </w:r>
    </w:p>
    <w:p w:rsidR="00AF7032" w:rsidRPr="005A1A1A" w:rsidRDefault="00AF7032" w:rsidP="00AF7032">
      <w:pPr>
        <w:rPr>
          <w:lang w:val="en-GB"/>
        </w:rPr>
      </w:pPr>
      <w:r w:rsidRPr="005A1A1A">
        <w:rPr>
          <w:lang w:val="en-GB"/>
        </w:rPr>
        <w:t>This signal has several advantages:</w:t>
      </w:r>
    </w:p>
    <w:p w:rsidR="00AF7032" w:rsidRPr="005A1A1A" w:rsidRDefault="00AF7032" w:rsidP="00AF7032">
      <w:pPr>
        <w:numPr>
          <w:ilvl w:val="0"/>
          <w:numId w:val="23"/>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It is precisely defined in a short format and it is easily reproducible.</w:t>
      </w:r>
    </w:p>
    <w:p w:rsidR="00AF7032" w:rsidRPr="005A1A1A" w:rsidRDefault="00AF7032" w:rsidP="00AF7032">
      <w:pPr>
        <w:numPr>
          <w:ilvl w:val="0"/>
          <w:numId w:val="23"/>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Only a short average time of 186 ms is necessary to determine transfer characteristics.</w:t>
      </w:r>
    </w:p>
    <w:p w:rsidR="00AF7032" w:rsidRPr="005A1A1A" w:rsidRDefault="00AF7032" w:rsidP="00AF7032">
      <w:pPr>
        <w:numPr>
          <w:ilvl w:val="0"/>
          <w:numId w:val="23"/>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It reproduces characteristics of real speech, such as voiced and unvoiced parts, long term spectrum and pauses.</w:t>
      </w:r>
    </w:p>
    <w:p w:rsidR="00AF7032" w:rsidRPr="005A1A1A" w:rsidRDefault="00AF7032" w:rsidP="00AF7032">
      <w:pPr>
        <w:numPr>
          <w:ilvl w:val="0"/>
          <w:numId w:val="23"/>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It consists of well defined segments that allow detailed examination of the residual echo signal.</w:t>
      </w:r>
    </w:p>
    <w:p w:rsidR="00AF7032" w:rsidRPr="005A1A1A" w:rsidRDefault="00AF7032" w:rsidP="00AF7032">
      <w:pPr>
        <w:numPr>
          <w:ilvl w:val="0"/>
          <w:numId w:val="23"/>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It does not reproduce only a certain speech.</w:t>
      </w:r>
    </w:p>
    <w:p w:rsidR="00AF7032" w:rsidRPr="005A1A1A" w:rsidRDefault="00AF7032" w:rsidP="00AF7032">
      <w:pPr>
        <w:tabs>
          <w:tab w:val="left" w:pos="426"/>
        </w:tabs>
        <w:rPr>
          <w:lang w:val="en-GB"/>
        </w:rPr>
      </w:pPr>
      <w:r w:rsidRPr="005A1A1A">
        <w:rPr>
          <w:lang w:val="en-GB"/>
        </w:rPr>
        <w:t xml:space="preserve">Note: In order not to have correlated measurement signals within the adaptation window a longer PN-sequence in </w:t>
      </w:r>
      <w:r w:rsidR="007C0045">
        <w:rPr>
          <w:lang w:val="en-GB"/>
        </w:rPr>
        <w:t xml:space="preserve">ITU-T </w:t>
      </w:r>
      <w:r w:rsidRPr="005A1A1A">
        <w:rPr>
          <w:lang w:val="en-GB"/>
        </w:rPr>
        <w:t>G.168 and P.501 was included. For adaptive systems such as echo cancellers the FFT length should be extended to 8192 points when using 44.1 kHz sampling rate a</w:t>
      </w:r>
      <w:r w:rsidR="007C0045">
        <w:rPr>
          <w:lang w:val="en-GB"/>
        </w:rPr>
        <w:t>s described in Table C.2/G.168 [4] and Table 3/P.501 [5]</w:t>
      </w:r>
      <w:r w:rsidRPr="005A1A1A">
        <w:rPr>
          <w:lang w:val="en-GB"/>
        </w:rPr>
        <w:t xml:space="preserve"> Table of filter corner frequencies.</w:t>
      </w:r>
    </w:p>
    <w:p w:rsidR="00AF7032" w:rsidRPr="005A1A1A" w:rsidRDefault="00AF7032" w:rsidP="00AF7032">
      <w:pPr>
        <w:pStyle w:val="Heading2"/>
        <w:rPr>
          <w:lang w:val="en-GB"/>
        </w:rPr>
      </w:pPr>
      <w:bookmarkStart w:id="14" w:name="_Toc271807760"/>
      <w:bookmarkStart w:id="15" w:name="_Toc286228697"/>
      <w:r w:rsidRPr="005A1A1A">
        <w:rPr>
          <w:lang w:val="en-GB"/>
        </w:rPr>
        <w:t xml:space="preserve">Simulation of </w:t>
      </w:r>
      <w:r w:rsidR="005A1A1A" w:rsidRPr="005A1A1A">
        <w:rPr>
          <w:lang w:val="en-GB"/>
        </w:rPr>
        <w:t>double talk conditions</w:t>
      </w:r>
      <w:bookmarkEnd w:id="14"/>
      <w:bookmarkEnd w:id="15"/>
    </w:p>
    <w:p w:rsidR="00AF7032" w:rsidRPr="005A1A1A" w:rsidRDefault="00AF7032" w:rsidP="00AF7032">
      <w:pPr>
        <w:rPr>
          <w:lang w:val="en-GB"/>
        </w:rPr>
      </w:pPr>
      <w:r w:rsidRPr="005A1A1A">
        <w:rPr>
          <w:lang w:val="en-GB"/>
        </w:rPr>
        <w:t>For the examination of echo canceller double talk performance, a second signal should be presented to the near-end. Measurements based on the Composite Source Signal therefore require a secondary test signal to approximate the conditions that occur with speech under double talk operations.</w:t>
      </w:r>
    </w:p>
    <w:p w:rsidR="00AF7032" w:rsidRPr="005A1A1A" w:rsidRDefault="00AF7032" w:rsidP="00AF7032">
      <w:pPr>
        <w:rPr>
          <w:lang w:val="en-GB"/>
        </w:rPr>
      </w:pPr>
      <w:r w:rsidRPr="005A1A1A">
        <w:rPr>
          <w:lang w:val="en-GB"/>
        </w:rPr>
        <w:lastRenderedPageBreak/>
        <w:t>Using speech signals the male and female voices were used to simulate double talk. Again, an average convergence behaviour was derived. The following may be observed when examining the time pattern of speech signals that occur under double talk conditions:</w:t>
      </w:r>
    </w:p>
    <w:p w:rsidR="00AF7032" w:rsidRPr="005A1A1A" w:rsidRDefault="00AF7032" w:rsidP="00AF7032">
      <w:pPr>
        <w:rPr>
          <w:lang w:val="en-GB"/>
        </w:rPr>
      </w:pPr>
      <w:r w:rsidRPr="005A1A1A">
        <w:rPr>
          <w:lang w:val="en-GB"/>
        </w:rPr>
        <w:t>There are sections in the time sequences where the single talk speech signal is at a high level whereas the double talk speech signal is at a low level and vice versa. There are also periods where high levels as well as low levels for both speech signals occur at the same time.</w:t>
      </w:r>
    </w:p>
    <w:p w:rsidR="00AF7032" w:rsidRPr="005A1A1A" w:rsidRDefault="00AF7032" w:rsidP="00AF7032">
      <w:pPr>
        <w:rPr>
          <w:lang w:val="en-GB"/>
        </w:rPr>
      </w:pPr>
      <w:r w:rsidRPr="005A1A1A">
        <w:rPr>
          <w:lang w:val="en-GB"/>
        </w:rPr>
        <w:t>In order to simulate Double Talk events also the second (double talk) CSS was developed that consists of the following segments:</w:t>
      </w:r>
    </w:p>
    <w:p w:rsidR="00AF7032" w:rsidRPr="005A1A1A" w:rsidRDefault="00AF7032" w:rsidP="00AF7032">
      <w:pPr>
        <w:numPr>
          <w:ilvl w:val="0"/>
          <w:numId w:val="24"/>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A voiced segment that consists of 75 ms duration.</w:t>
      </w:r>
    </w:p>
    <w:p w:rsidR="00AF7032" w:rsidRPr="005A1A1A" w:rsidRDefault="00AF7032" w:rsidP="00AF7032">
      <w:pPr>
        <w:numPr>
          <w:ilvl w:val="0"/>
          <w:numId w:val="24"/>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This segment is also derived from artificial voice, but uncorrelated to the one used in the single talk CSS.</w:t>
      </w:r>
    </w:p>
    <w:p w:rsidR="00AF7032" w:rsidRPr="005A1A1A" w:rsidRDefault="00AF7032" w:rsidP="00AF7032">
      <w:pPr>
        <w:numPr>
          <w:ilvl w:val="0"/>
          <w:numId w:val="24"/>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A White noise signal segment that consists of 200 ms duration.</w:t>
      </w:r>
    </w:p>
    <w:p w:rsidR="00AF7032" w:rsidRPr="005A1A1A" w:rsidRDefault="00AF7032" w:rsidP="00AF7032">
      <w:pPr>
        <w:numPr>
          <w:ilvl w:val="0"/>
          <w:numId w:val="24"/>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This segment is uncorrelated to the pseudo noise signal used in construction/</w:t>
      </w:r>
      <w:r w:rsidR="007C0045">
        <w:rPr>
          <w:lang w:val="en-GB"/>
        </w:rPr>
        <w:t>‌</w:t>
      </w:r>
      <w:r w:rsidRPr="005A1A1A">
        <w:rPr>
          <w:lang w:val="en-GB"/>
        </w:rPr>
        <w:t>definition of the single talk CSS. However, the spectrum was also shaped (or atten</w:t>
      </w:r>
      <w:r w:rsidR="007C0045">
        <w:rPr>
          <w:lang w:val="en-GB"/>
        </w:rPr>
        <w:t>uated) at a rate of 5 </w:t>
      </w:r>
      <w:r w:rsidRPr="005A1A1A">
        <w:rPr>
          <w:lang w:val="en-GB"/>
        </w:rPr>
        <w:t>dB/Octave.</w:t>
      </w:r>
    </w:p>
    <w:p w:rsidR="00AF7032" w:rsidRPr="005A1A1A" w:rsidRDefault="00AF7032" w:rsidP="00AF7032">
      <w:pPr>
        <w:numPr>
          <w:ilvl w:val="0"/>
          <w:numId w:val="24"/>
        </w:numPr>
        <w:tabs>
          <w:tab w:val="left" w:pos="426"/>
          <w:tab w:val="left" w:pos="1191"/>
          <w:tab w:val="left" w:pos="1588"/>
          <w:tab w:val="left" w:pos="1985"/>
        </w:tabs>
        <w:overflowPunct w:val="0"/>
        <w:autoSpaceDE w:val="0"/>
        <w:autoSpaceDN w:val="0"/>
        <w:adjustRightInd w:val="0"/>
        <w:ind w:left="426" w:hanging="426"/>
        <w:textAlignment w:val="baseline"/>
        <w:rPr>
          <w:lang w:val="en-GB"/>
        </w:rPr>
      </w:pPr>
      <w:r w:rsidRPr="005A1A1A">
        <w:rPr>
          <w:lang w:val="en-GB"/>
        </w:rPr>
        <w:t>A pause segment consisting of 125 ms duration.</w:t>
      </w:r>
    </w:p>
    <w:p w:rsidR="00AF7032" w:rsidRPr="005A1A1A" w:rsidRDefault="00AF7032" w:rsidP="00AF7032">
      <w:pPr>
        <w:rPr>
          <w:lang w:val="en-GB"/>
        </w:rPr>
      </w:pPr>
      <w:r w:rsidRPr="005A1A1A">
        <w:rPr>
          <w:lang w:val="en-GB"/>
        </w:rPr>
        <w:t>Figure 3 shows this signal. It is band-limited as well, inverted, appended to be free of offset and repeated periodically. The levels of the voiced and unvoiced parts were again chosen to have identical levels. Due to the different length of this sequence (800 ms) similar time pattern as described above for speech signals can be modelled with this combination, if both signals are repeated periodically.</w:t>
      </w:r>
    </w:p>
    <w:p w:rsidR="001B4FE3" w:rsidRPr="005A1A1A" w:rsidRDefault="001B4FE3" w:rsidP="001B4FE3">
      <w:pPr>
        <w:pStyle w:val="Figure"/>
      </w:pPr>
      <w:bookmarkStart w:id="16" w:name="_Toc271807761"/>
      <w:r w:rsidRPr="005A1A1A">
        <w:rPr>
          <w:noProof/>
          <w:lang w:val="en-US" w:eastAsia="zh-CN"/>
        </w:rPr>
        <w:drawing>
          <wp:inline distT="0" distB="0" distL="0" distR="0">
            <wp:extent cx="5029200" cy="2705100"/>
            <wp:effectExtent l="19050" t="0" r="0" b="0"/>
            <wp:docPr id="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cstate="print"/>
                    <a:srcRect t="3595" b="3595"/>
                    <a:stretch>
                      <a:fillRect/>
                    </a:stretch>
                  </pic:blipFill>
                  <pic:spPr bwMode="auto">
                    <a:xfrm>
                      <a:off x="0" y="0"/>
                      <a:ext cx="5029200" cy="2705100"/>
                    </a:xfrm>
                    <a:prstGeom prst="rect">
                      <a:avLst/>
                    </a:prstGeom>
                    <a:noFill/>
                    <a:ln w="9525">
                      <a:noFill/>
                      <a:miter lim="800000"/>
                      <a:headEnd/>
                      <a:tailEnd/>
                    </a:ln>
                  </pic:spPr>
                </pic:pic>
              </a:graphicData>
            </a:graphic>
          </wp:inline>
        </w:drawing>
      </w:r>
    </w:p>
    <w:p w:rsidR="001B4FE3" w:rsidRPr="005A1A1A" w:rsidRDefault="001B4FE3" w:rsidP="001B4FE3">
      <w:pPr>
        <w:pStyle w:val="FigureNotitle"/>
      </w:pPr>
      <w:bookmarkStart w:id="17" w:name="_Toc286229056"/>
      <w:r w:rsidRPr="005A1A1A">
        <w:t>Figure 3: Composite Source Signal to simulate double talk</w:t>
      </w:r>
      <w:bookmarkEnd w:id="17"/>
    </w:p>
    <w:p w:rsidR="00AF7032" w:rsidRPr="005A1A1A" w:rsidRDefault="00AF7032" w:rsidP="00AF7032">
      <w:pPr>
        <w:pStyle w:val="Heading1"/>
        <w:rPr>
          <w:lang w:val="en-GB"/>
        </w:rPr>
      </w:pPr>
      <w:bookmarkStart w:id="18" w:name="_Toc286228698"/>
      <w:r w:rsidRPr="005A1A1A">
        <w:rPr>
          <w:lang w:val="en-GB"/>
        </w:rPr>
        <w:t xml:space="preserve">Results of </w:t>
      </w:r>
      <w:r w:rsidR="005A1A1A" w:rsidRPr="005A1A1A">
        <w:rPr>
          <w:lang w:val="en-GB"/>
        </w:rPr>
        <w:t>various measurements</w:t>
      </w:r>
      <w:bookmarkEnd w:id="16"/>
      <w:bookmarkEnd w:id="18"/>
    </w:p>
    <w:p w:rsidR="00AF7032" w:rsidRPr="005A1A1A" w:rsidRDefault="00AF7032" w:rsidP="00AF7032">
      <w:pPr>
        <w:pStyle w:val="Heading2"/>
        <w:rPr>
          <w:lang w:val="en-GB"/>
        </w:rPr>
      </w:pPr>
      <w:bookmarkStart w:id="19" w:name="_Toc271807762"/>
      <w:bookmarkStart w:id="20" w:name="_Toc286228699"/>
      <w:r w:rsidRPr="005A1A1A">
        <w:rPr>
          <w:lang w:val="en-GB"/>
        </w:rPr>
        <w:t xml:space="preserve">Comparative </w:t>
      </w:r>
      <w:r w:rsidR="005A1A1A" w:rsidRPr="005A1A1A">
        <w:rPr>
          <w:lang w:val="en-GB"/>
        </w:rPr>
        <w:t>measurements with the composite source signal under single talk conditions</w:t>
      </w:r>
      <w:bookmarkEnd w:id="19"/>
      <w:bookmarkEnd w:id="20"/>
    </w:p>
    <w:p w:rsidR="00AF7032" w:rsidRPr="005A1A1A" w:rsidRDefault="00AF7032" w:rsidP="00AF7032">
      <w:pPr>
        <w:rPr>
          <w:lang w:val="en-GB"/>
        </w:rPr>
      </w:pPr>
      <w:r w:rsidRPr="005A1A1A">
        <w:rPr>
          <w:lang w:val="en-GB"/>
        </w:rPr>
        <w:t>First the average convergence characteristics under single talk conditions were determined with different speech samples. The echo cancellers under test differ in their behaviour. Comparative measurements were carried out with the suggested Composite Source Signal. A digital echo path with an echo return loss of 6 dB and an additional echo delay of 48 ms was used.</w:t>
      </w:r>
    </w:p>
    <w:p w:rsidR="00AF7032" w:rsidRPr="005A1A1A" w:rsidRDefault="00AF7032" w:rsidP="00AF7032">
      <w:pPr>
        <w:rPr>
          <w:lang w:val="en-GB"/>
        </w:rPr>
      </w:pPr>
      <w:r w:rsidRPr="005A1A1A">
        <w:rPr>
          <w:lang w:val="en-GB"/>
        </w:rPr>
        <w:lastRenderedPageBreak/>
        <w:t>Table 1 and 2 show the echo return loss enhancements measured for the two echo cancellers tested. Different speech signals (average results obtained from English and German, each male and female voice) and the CSS were used and fed with different input levels (</w:t>
      </w:r>
      <w:proofErr w:type="spellStart"/>
      <w:r w:rsidRPr="005A1A1A">
        <w:rPr>
          <w:lang w:val="en-GB"/>
        </w:rPr>
        <w:t>Pe</w:t>
      </w:r>
      <w:proofErr w:type="spellEnd"/>
      <w:r w:rsidRPr="005A1A1A">
        <w:rPr>
          <w:lang w:val="en-GB"/>
        </w:rPr>
        <w:t xml:space="preserve">). The nonlinear processor (NLP) was enabled and disabled. The convergence was inhibited after 40 </w:t>
      </w:r>
      <w:proofErr w:type="spellStart"/>
      <w:r w:rsidRPr="005A1A1A">
        <w:rPr>
          <w:lang w:val="en-GB"/>
        </w:rPr>
        <w:t>s</w:t>
      </w:r>
      <w:proofErr w:type="spellEnd"/>
      <w:r w:rsidRPr="005A1A1A">
        <w:rPr>
          <w:lang w:val="en-GB"/>
        </w:rPr>
        <w:t xml:space="preserve"> to obtain the following results.</w:t>
      </w:r>
    </w:p>
    <w:p w:rsidR="00AF7032" w:rsidRPr="005A1A1A" w:rsidRDefault="00AF7032" w:rsidP="00AF7032">
      <w:pPr>
        <w:pStyle w:val="TableNotitle"/>
      </w:pPr>
      <w:bookmarkStart w:id="21" w:name="_Toc286229050"/>
      <w:r w:rsidRPr="005A1A1A">
        <w:t xml:space="preserve">Table 1: Echo return loss enhancement (ERLE) after 40 </w:t>
      </w:r>
      <w:proofErr w:type="spellStart"/>
      <w:r w:rsidRPr="005A1A1A">
        <w:t>s</w:t>
      </w:r>
      <w:proofErr w:type="spellEnd"/>
      <w:r w:rsidRPr="005A1A1A">
        <w:t>, echo canceller No.1</w:t>
      </w:r>
      <w:bookmarkEnd w:id="21"/>
    </w:p>
    <w:tbl>
      <w:tblPr>
        <w:tblW w:w="0" w:type="auto"/>
        <w:jc w:val="center"/>
        <w:tblInd w:w="7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00"/>
        <w:gridCol w:w="1242"/>
        <w:gridCol w:w="1548"/>
        <w:gridCol w:w="1530"/>
        <w:gridCol w:w="1483"/>
      </w:tblGrid>
      <w:tr w:rsidR="00AF7032" w:rsidRPr="005A1A1A" w:rsidTr="00AF7032">
        <w:trPr>
          <w:tblHeader/>
          <w:jc w:val="center"/>
        </w:trPr>
        <w:tc>
          <w:tcPr>
            <w:tcW w:w="1800" w:type="dxa"/>
            <w:tcBorders>
              <w:top w:val="nil"/>
              <w:left w:val="nil"/>
              <w:bottom w:val="single" w:sz="12" w:space="0" w:color="auto"/>
              <w:right w:val="single" w:sz="12" w:space="0" w:color="auto"/>
            </w:tcBorders>
            <w:shd w:val="clear" w:color="auto" w:fill="auto"/>
          </w:tcPr>
          <w:p w:rsidR="00AF7032" w:rsidRPr="005A1A1A" w:rsidRDefault="00AF7032" w:rsidP="00AF7032">
            <w:pPr>
              <w:pStyle w:val="Tablehead"/>
            </w:pPr>
          </w:p>
        </w:tc>
        <w:tc>
          <w:tcPr>
            <w:tcW w:w="2790" w:type="dxa"/>
            <w:gridSpan w:val="2"/>
            <w:tcBorders>
              <w:top w:val="single" w:sz="12" w:space="0" w:color="auto"/>
              <w:left w:val="single" w:sz="12" w:space="0" w:color="auto"/>
              <w:bottom w:val="single" w:sz="4" w:space="0" w:color="auto"/>
            </w:tcBorders>
            <w:shd w:val="clear" w:color="auto" w:fill="auto"/>
          </w:tcPr>
          <w:p w:rsidR="00AF7032" w:rsidRPr="005A1A1A" w:rsidRDefault="00AF7032" w:rsidP="00AF7032">
            <w:pPr>
              <w:pStyle w:val="Tablehead"/>
            </w:pPr>
            <w:r w:rsidRPr="005A1A1A">
              <w:t>NLP disabled</w:t>
            </w:r>
          </w:p>
        </w:tc>
        <w:tc>
          <w:tcPr>
            <w:tcW w:w="3013" w:type="dxa"/>
            <w:gridSpan w:val="2"/>
            <w:tcBorders>
              <w:top w:val="single" w:sz="12" w:space="0" w:color="auto"/>
              <w:bottom w:val="single" w:sz="4" w:space="0" w:color="auto"/>
            </w:tcBorders>
            <w:shd w:val="clear" w:color="auto" w:fill="auto"/>
          </w:tcPr>
          <w:p w:rsidR="00AF7032" w:rsidRPr="005A1A1A" w:rsidRDefault="00AF7032" w:rsidP="00AF7032">
            <w:pPr>
              <w:pStyle w:val="Tablehead"/>
            </w:pPr>
            <w:r w:rsidRPr="005A1A1A">
              <w:t>NLP enabled</w:t>
            </w:r>
          </w:p>
        </w:tc>
      </w:tr>
      <w:tr w:rsidR="00AF7032" w:rsidRPr="005A1A1A" w:rsidTr="00AF7032">
        <w:trPr>
          <w:jc w:val="center"/>
        </w:trPr>
        <w:tc>
          <w:tcPr>
            <w:tcW w:w="1800" w:type="dxa"/>
            <w:tcBorders>
              <w:top w:val="single" w:sz="12" w:space="0" w:color="auto"/>
              <w:bottom w:val="single" w:sz="12" w:space="0" w:color="auto"/>
            </w:tcBorders>
            <w:shd w:val="clear" w:color="auto" w:fill="auto"/>
          </w:tcPr>
          <w:p w:rsidR="00AF7032" w:rsidRPr="005A1A1A" w:rsidRDefault="00AF7032" w:rsidP="00AF7032">
            <w:pPr>
              <w:pStyle w:val="Tablehead"/>
            </w:pPr>
            <w:proofErr w:type="spellStart"/>
            <w:r w:rsidRPr="005A1A1A">
              <w:t>Pe</w:t>
            </w:r>
            <w:proofErr w:type="spellEnd"/>
          </w:p>
        </w:tc>
        <w:tc>
          <w:tcPr>
            <w:tcW w:w="1242"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speech</w:t>
            </w:r>
          </w:p>
        </w:tc>
        <w:tc>
          <w:tcPr>
            <w:tcW w:w="1548"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CSS</w:t>
            </w:r>
          </w:p>
        </w:tc>
        <w:tc>
          <w:tcPr>
            <w:tcW w:w="1530"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speech</w:t>
            </w:r>
          </w:p>
        </w:tc>
        <w:tc>
          <w:tcPr>
            <w:tcW w:w="1483"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CSS</w:t>
            </w:r>
          </w:p>
        </w:tc>
      </w:tr>
      <w:tr w:rsidR="00AF7032" w:rsidRPr="005A1A1A" w:rsidTr="00AF7032">
        <w:trPr>
          <w:jc w:val="center"/>
        </w:trPr>
        <w:tc>
          <w:tcPr>
            <w:tcW w:w="1800" w:type="dxa"/>
            <w:tcBorders>
              <w:top w:val="single" w:sz="12" w:space="0" w:color="auto"/>
            </w:tcBorders>
            <w:shd w:val="clear" w:color="auto" w:fill="auto"/>
          </w:tcPr>
          <w:p w:rsidR="00AF7032" w:rsidRPr="005A1A1A" w:rsidRDefault="00AF7032" w:rsidP="00AF7032">
            <w:pPr>
              <w:pStyle w:val="Tabletext"/>
              <w:jc w:val="center"/>
            </w:pPr>
            <w:r w:rsidRPr="005A1A1A">
              <w:t>-15 dBm0</w:t>
            </w:r>
          </w:p>
        </w:tc>
        <w:tc>
          <w:tcPr>
            <w:tcW w:w="1242" w:type="dxa"/>
            <w:tcBorders>
              <w:top w:val="single" w:sz="12" w:space="0" w:color="auto"/>
            </w:tcBorders>
            <w:shd w:val="clear" w:color="auto" w:fill="auto"/>
          </w:tcPr>
          <w:p w:rsidR="00AF7032" w:rsidRPr="005A1A1A" w:rsidRDefault="00AF7032" w:rsidP="00AF7032">
            <w:pPr>
              <w:pStyle w:val="Tabletext"/>
              <w:jc w:val="center"/>
            </w:pPr>
            <w:r w:rsidRPr="005A1A1A">
              <w:t>28.9 dB</w:t>
            </w:r>
          </w:p>
        </w:tc>
        <w:tc>
          <w:tcPr>
            <w:tcW w:w="1548" w:type="dxa"/>
            <w:tcBorders>
              <w:top w:val="single" w:sz="12" w:space="0" w:color="auto"/>
            </w:tcBorders>
            <w:shd w:val="clear" w:color="auto" w:fill="auto"/>
          </w:tcPr>
          <w:p w:rsidR="00AF7032" w:rsidRPr="005A1A1A" w:rsidRDefault="00AF7032" w:rsidP="00AF7032">
            <w:pPr>
              <w:pStyle w:val="Tabletext"/>
              <w:jc w:val="center"/>
            </w:pPr>
            <w:r w:rsidRPr="005A1A1A">
              <w:t>26.8 dB</w:t>
            </w:r>
          </w:p>
        </w:tc>
        <w:tc>
          <w:tcPr>
            <w:tcW w:w="1530" w:type="dxa"/>
            <w:tcBorders>
              <w:top w:val="single" w:sz="12" w:space="0" w:color="auto"/>
            </w:tcBorders>
            <w:shd w:val="clear" w:color="auto" w:fill="auto"/>
          </w:tcPr>
          <w:p w:rsidR="00AF7032" w:rsidRPr="005A1A1A" w:rsidRDefault="00AF7032" w:rsidP="00AF7032">
            <w:pPr>
              <w:pStyle w:val="Tabletext"/>
              <w:jc w:val="center"/>
            </w:pPr>
            <w:r w:rsidRPr="005A1A1A">
              <w:t>61.7 dB</w:t>
            </w:r>
          </w:p>
        </w:tc>
        <w:tc>
          <w:tcPr>
            <w:tcW w:w="1483" w:type="dxa"/>
            <w:tcBorders>
              <w:top w:val="single" w:sz="12" w:space="0" w:color="auto"/>
            </w:tcBorders>
            <w:shd w:val="clear" w:color="auto" w:fill="auto"/>
          </w:tcPr>
          <w:p w:rsidR="00AF7032" w:rsidRPr="005A1A1A" w:rsidRDefault="00AF7032" w:rsidP="00AF7032">
            <w:pPr>
              <w:pStyle w:val="Tabletext"/>
              <w:jc w:val="center"/>
            </w:pPr>
            <w:r w:rsidRPr="005A1A1A">
              <w:t>54.2 dB</w:t>
            </w:r>
          </w:p>
        </w:tc>
      </w:tr>
      <w:tr w:rsidR="00AF7032" w:rsidRPr="005A1A1A" w:rsidTr="00AF7032">
        <w:trPr>
          <w:jc w:val="center"/>
        </w:trPr>
        <w:tc>
          <w:tcPr>
            <w:tcW w:w="1800" w:type="dxa"/>
            <w:shd w:val="clear" w:color="auto" w:fill="auto"/>
          </w:tcPr>
          <w:p w:rsidR="00AF7032" w:rsidRPr="005A1A1A" w:rsidRDefault="00AF7032" w:rsidP="00AF7032">
            <w:pPr>
              <w:pStyle w:val="Tabletext"/>
              <w:jc w:val="center"/>
            </w:pPr>
            <w:r w:rsidRPr="005A1A1A">
              <w:t>-20 dBm0</w:t>
            </w:r>
          </w:p>
        </w:tc>
        <w:tc>
          <w:tcPr>
            <w:tcW w:w="1242" w:type="dxa"/>
            <w:shd w:val="clear" w:color="auto" w:fill="auto"/>
          </w:tcPr>
          <w:p w:rsidR="00AF7032" w:rsidRPr="005A1A1A" w:rsidRDefault="00AF7032" w:rsidP="00AF7032">
            <w:pPr>
              <w:pStyle w:val="Tabletext"/>
              <w:jc w:val="center"/>
            </w:pPr>
            <w:r w:rsidRPr="005A1A1A">
              <w:t>27.3 dB</w:t>
            </w:r>
          </w:p>
        </w:tc>
        <w:tc>
          <w:tcPr>
            <w:tcW w:w="1548" w:type="dxa"/>
            <w:shd w:val="clear" w:color="auto" w:fill="auto"/>
          </w:tcPr>
          <w:p w:rsidR="00AF7032" w:rsidRPr="005A1A1A" w:rsidRDefault="00AF7032" w:rsidP="00AF7032">
            <w:pPr>
              <w:pStyle w:val="Tabletext"/>
              <w:jc w:val="center"/>
            </w:pPr>
            <w:r w:rsidRPr="005A1A1A">
              <w:t>24.8 dB</w:t>
            </w:r>
          </w:p>
        </w:tc>
        <w:tc>
          <w:tcPr>
            <w:tcW w:w="1530" w:type="dxa"/>
            <w:shd w:val="clear" w:color="auto" w:fill="auto"/>
          </w:tcPr>
          <w:p w:rsidR="00AF7032" w:rsidRPr="005A1A1A" w:rsidRDefault="00AF7032" w:rsidP="00AF7032">
            <w:pPr>
              <w:pStyle w:val="Tabletext"/>
              <w:jc w:val="center"/>
            </w:pPr>
            <w:r w:rsidRPr="005A1A1A">
              <w:t>53.5 dB</w:t>
            </w:r>
          </w:p>
        </w:tc>
        <w:tc>
          <w:tcPr>
            <w:tcW w:w="1483" w:type="dxa"/>
            <w:shd w:val="clear" w:color="auto" w:fill="auto"/>
          </w:tcPr>
          <w:p w:rsidR="00AF7032" w:rsidRPr="005A1A1A" w:rsidRDefault="00AF7032" w:rsidP="00AF7032">
            <w:pPr>
              <w:pStyle w:val="Tabletext"/>
              <w:jc w:val="center"/>
            </w:pPr>
            <w:r w:rsidRPr="005A1A1A">
              <w:t>46.7 dB</w:t>
            </w:r>
          </w:p>
        </w:tc>
      </w:tr>
      <w:tr w:rsidR="00AF7032" w:rsidRPr="005A1A1A" w:rsidTr="00AF7032">
        <w:trPr>
          <w:jc w:val="center"/>
        </w:trPr>
        <w:tc>
          <w:tcPr>
            <w:tcW w:w="1800" w:type="dxa"/>
            <w:shd w:val="clear" w:color="auto" w:fill="auto"/>
          </w:tcPr>
          <w:p w:rsidR="00AF7032" w:rsidRPr="005A1A1A" w:rsidRDefault="00AF7032" w:rsidP="00AF7032">
            <w:pPr>
              <w:pStyle w:val="Tabletext"/>
              <w:jc w:val="center"/>
            </w:pPr>
            <w:r w:rsidRPr="005A1A1A">
              <w:t>-30 dBm0</w:t>
            </w:r>
          </w:p>
        </w:tc>
        <w:tc>
          <w:tcPr>
            <w:tcW w:w="1242" w:type="dxa"/>
            <w:shd w:val="clear" w:color="auto" w:fill="auto"/>
          </w:tcPr>
          <w:p w:rsidR="00AF7032" w:rsidRPr="005A1A1A" w:rsidRDefault="00AF7032" w:rsidP="00AF7032">
            <w:pPr>
              <w:pStyle w:val="Tabletext"/>
              <w:jc w:val="center"/>
            </w:pPr>
            <w:r w:rsidRPr="005A1A1A">
              <w:t>23.4 dB</w:t>
            </w:r>
          </w:p>
        </w:tc>
        <w:tc>
          <w:tcPr>
            <w:tcW w:w="1548" w:type="dxa"/>
            <w:shd w:val="clear" w:color="auto" w:fill="auto"/>
          </w:tcPr>
          <w:p w:rsidR="00AF7032" w:rsidRPr="005A1A1A" w:rsidRDefault="00AF7032" w:rsidP="00AF7032">
            <w:pPr>
              <w:pStyle w:val="Tabletext"/>
              <w:jc w:val="center"/>
            </w:pPr>
            <w:r w:rsidRPr="005A1A1A">
              <w:t>23.3 dB</w:t>
            </w:r>
          </w:p>
        </w:tc>
        <w:tc>
          <w:tcPr>
            <w:tcW w:w="1530" w:type="dxa"/>
            <w:shd w:val="clear" w:color="auto" w:fill="auto"/>
          </w:tcPr>
          <w:p w:rsidR="00AF7032" w:rsidRPr="005A1A1A" w:rsidRDefault="00AF7032" w:rsidP="00AF7032">
            <w:pPr>
              <w:pStyle w:val="Tabletext"/>
              <w:jc w:val="center"/>
            </w:pPr>
            <w:r w:rsidRPr="005A1A1A">
              <w:t>40.0 dB</w:t>
            </w:r>
          </w:p>
        </w:tc>
        <w:tc>
          <w:tcPr>
            <w:tcW w:w="1483" w:type="dxa"/>
            <w:shd w:val="clear" w:color="auto" w:fill="auto"/>
          </w:tcPr>
          <w:p w:rsidR="00AF7032" w:rsidRPr="005A1A1A" w:rsidRDefault="00AF7032" w:rsidP="00AF7032">
            <w:pPr>
              <w:pStyle w:val="Tabletext"/>
              <w:jc w:val="center"/>
            </w:pPr>
            <w:r w:rsidRPr="005A1A1A">
              <w:t>37.4 dB</w:t>
            </w:r>
          </w:p>
        </w:tc>
      </w:tr>
    </w:tbl>
    <w:p w:rsidR="00AF7032" w:rsidRPr="005A1A1A" w:rsidRDefault="00AF7032" w:rsidP="00AF7032">
      <w:pPr>
        <w:pStyle w:val="TableNotitle"/>
      </w:pPr>
      <w:bookmarkStart w:id="22" w:name="_Toc286229051"/>
      <w:r w:rsidRPr="005A1A1A">
        <w:t xml:space="preserve">Table 2: Echo return loss enhancement (ERLE) after 40 </w:t>
      </w:r>
      <w:proofErr w:type="spellStart"/>
      <w:r w:rsidRPr="005A1A1A">
        <w:t>s</w:t>
      </w:r>
      <w:proofErr w:type="spellEnd"/>
      <w:r w:rsidRPr="005A1A1A">
        <w:t>, echo canceller No.2</w:t>
      </w:r>
      <w:bookmarkEnd w:id="22"/>
    </w:p>
    <w:tbl>
      <w:tblPr>
        <w:tblW w:w="0" w:type="auto"/>
        <w:jc w:val="center"/>
        <w:tblInd w:w="7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800"/>
        <w:gridCol w:w="1242"/>
        <w:gridCol w:w="1548"/>
        <w:gridCol w:w="1530"/>
        <w:gridCol w:w="1483"/>
      </w:tblGrid>
      <w:tr w:rsidR="00AF7032" w:rsidRPr="005A1A1A" w:rsidTr="00AF7032">
        <w:trPr>
          <w:tblHeader/>
          <w:jc w:val="center"/>
        </w:trPr>
        <w:tc>
          <w:tcPr>
            <w:tcW w:w="1800" w:type="dxa"/>
            <w:tcBorders>
              <w:top w:val="nil"/>
              <w:left w:val="nil"/>
              <w:bottom w:val="single" w:sz="12" w:space="0" w:color="auto"/>
              <w:right w:val="single" w:sz="12" w:space="0" w:color="auto"/>
            </w:tcBorders>
            <w:shd w:val="clear" w:color="auto" w:fill="auto"/>
          </w:tcPr>
          <w:p w:rsidR="00AF7032" w:rsidRPr="005A1A1A" w:rsidRDefault="00AF7032" w:rsidP="00AF7032">
            <w:pPr>
              <w:pStyle w:val="Tablehead"/>
            </w:pPr>
          </w:p>
        </w:tc>
        <w:tc>
          <w:tcPr>
            <w:tcW w:w="2790" w:type="dxa"/>
            <w:gridSpan w:val="2"/>
            <w:tcBorders>
              <w:top w:val="single" w:sz="12" w:space="0" w:color="auto"/>
              <w:left w:val="single" w:sz="12" w:space="0" w:color="auto"/>
              <w:bottom w:val="single" w:sz="4" w:space="0" w:color="auto"/>
            </w:tcBorders>
            <w:shd w:val="clear" w:color="auto" w:fill="auto"/>
          </w:tcPr>
          <w:p w:rsidR="00AF7032" w:rsidRPr="005A1A1A" w:rsidRDefault="00AF7032" w:rsidP="00AF7032">
            <w:pPr>
              <w:pStyle w:val="Tablehead"/>
            </w:pPr>
            <w:r w:rsidRPr="005A1A1A">
              <w:t>NLP disabled</w:t>
            </w:r>
          </w:p>
        </w:tc>
        <w:tc>
          <w:tcPr>
            <w:tcW w:w="3013" w:type="dxa"/>
            <w:gridSpan w:val="2"/>
            <w:tcBorders>
              <w:top w:val="single" w:sz="12" w:space="0" w:color="auto"/>
              <w:bottom w:val="single" w:sz="4" w:space="0" w:color="auto"/>
            </w:tcBorders>
            <w:shd w:val="clear" w:color="auto" w:fill="auto"/>
          </w:tcPr>
          <w:p w:rsidR="00AF7032" w:rsidRPr="005A1A1A" w:rsidRDefault="00AF7032" w:rsidP="00AF7032">
            <w:pPr>
              <w:pStyle w:val="Tablehead"/>
            </w:pPr>
            <w:r w:rsidRPr="005A1A1A">
              <w:t>NLP enabled</w:t>
            </w:r>
          </w:p>
        </w:tc>
      </w:tr>
      <w:tr w:rsidR="00AF7032" w:rsidRPr="005A1A1A" w:rsidTr="00AF7032">
        <w:trPr>
          <w:jc w:val="center"/>
        </w:trPr>
        <w:tc>
          <w:tcPr>
            <w:tcW w:w="1800" w:type="dxa"/>
            <w:tcBorders>
              <w:top w:val="single" w:sz="12" w:space="0" w:color="auto"/>
              <w:bottom w:val="single" w:sz="12" w:space="0" w:color="auto"/>
            </w:tcBorders>
            <w:shd w:val="clear" w:color="auto" w:fill="auto"/>
          </w:tcPr>
          <w:p w:rsidR="00AF7032" w:rsidRPr="005A1A1A" w:rsidRDefault="00AF7032" w:rsidP="00AF7032">
            <w:pPr>
              <w:pStyle w:val="Tablehead"/>
            </w:pPr>
            <w:proofErr w:type="spellStart"/>
            <w:r w:rsidRPr="005A1A1A">
              <w:t>Pe</w:t>
            </w:r>
            <w:proofErr w:type="spellEnd"/>
          </w:p>
        </w:tc>
        <w:tc>
          <w:tcPr>
            <w:tcW w:w="1242"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speech</w:t>
            </w:r>
          </w:p>
        </w:tc>
        <w:tc>
          <w:tcPr>
            <w:tcW w:w="1548"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CSS</w:t>
            </w:r>
          </w:p>
        </w:tc>
        <w:tc>
          <w:tcPr>
            <w:tcW w:w="1530"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speech</w:t>
            </w:r>
          </w:p>
        </w:tc>
        <w:tc>
          <w:tcPr>
            <w:tcW w:w="1483" w:type="dxa"/>
            <w:tcBorders>
              <w:top w:val="single" w:sz="4" w:space="0" w:color="auto"/>
              <w:bottom w:val="single" w:sz="12" w:space="0" w:color="auto"/>
            </w:tcBorders>
            <w:shd w:val="clear" w:color="auto" w:fill="auto"/>
          </w:tcPr>
          <w:p w:rsidR="00AF7032" w:rsidRPr="005A1A1A" w:rsidRDefault="00AF7032" w:rsidP="00AF7032">
            <w:pPr>
              <w:pStyle w:val="Tablehead"/>
            </w:pPr>
            <w:r w:rsidRPr="005A1A1A">
              <w:t>CSS</w:t>
            </w:r>
          </w:p>
        </w:tc>
      </w:tr>
      <w:tr w:rsidR="00AF7032" w:rsidRPr="005A1A1A" w:rsidTr="00AF7032">
        <w:trPr>
          <w:jc w:val="center"/>
        </w:trPr>
        <w:tc>
          <w:tcPr>
            <w:tcW w:w="1800" w:type="dxa"/>
            <w:tcBorders>
              <w:top w:val="single" w:sz="12" w:space="0" w:color="auto"/>
            </w:tcBorders>
            <w:shd w:val="clear" w:color="auto" w:fill="auto"/>
          </w:tcPr>
          <w:p w:rsidR="00AF7032" w:rsidRPr="005A1A1A" w:rsidRDefault="00AF7032" w:rsidP="00AF7032">
            <w:pPr>
              <w:pStyle w:val="Tabletext"/>
              <w:jc w:val="center"/>
            </w:pPr>
            <w:r w:rsidRPr="005A1A1A">
              <w:t>-10 dBm0</w:t>
            </w:r>
          </w:p>
        </w:tc>
        <w:tc>
          <w:tcPr>
            <w:tcW w:w="1242" w:type="dxa"/>
            <w:tcBorders>
              <w:top w:val="single" w:sz="12" w:space="0" w:color="auto"/>
            </w:tcBorders>
            <w:shd w:val="clear" w:color="auto" w:fill="auto"/>
          </w:tcPr>
          <w:p w:rsidR="00AF7032" w:rsidRPr="005A1A1A" w:rsidRDefault="00AF7032" w:rsidP="00AF7032">
            <w:pPr>
              <w:pStyle w:val="Tabletext"/>
              <w:jc w:val="center"/>
            </w:pPr>
            <w:r w:rsidRPr="005A1A1A">
              <w:t>32.3 dB</w:t>
            </w:r>
          </w:p>
        </w:tc>
        <w:tc>
          <w:tcPr>
            <w:tcW w:w="1548" w:type="dxa"/>
            <w:tcBorders>
              <w:top w:val="single" w:sz="12" w:space="0" w:color="auto"/>
            </w:tcBorders>
            <w:shd w:val="clear" w:color="auto" w:fill="auto"/>
          </w:tcPr>
          <w:p w:rsidR="00AF7032" w:rsidRPr="005A1A1A" w:rsidRDefault="00AF7032" w:rsidP="00AF7032">
            <w:pPr>
              <w:pStyle w:val="Tabletext"/>
              <w:jc w:val="center"/>
            </w:pPr>
            <w:r w:rsidRPr="005A1A1A">
              <w:t>31.3 dB</w:t>
            </w:r>
          </w:p>
        </w:tc>
        <w:tc>
          <w:tcPr>
            <w:tcW w:w="1530" w:type="dxa"/>
            <w:tcBorders>
              <w:top w:val="single" w:sz="12" w:space="0" w:color="auto"/>
            </w:tcBorders>
            <w:shd w:val="clear" w:color="auto" w:fill="auto"/>
          </w:tcPr>
          <w:p w:rsidR="00AF7032" w:rsidRPr="005A1A1A" w:rsidRDefault="00AF7032" w:rsidP="00AF7032">
            <w:pPr>
              <w:pStyle w:val="Tabletext"/>
              <w:jc w:val="center"/>
            </w:pPr>
            <w:r w:rsidRPr="005A1A1A">
              <w:t>50.7 dB</w:t>
            </w:r>
          </w:p>
        </w:tc>
        <w:tc>
          <w:tcPr>
            <w:tcW w:w="1483" w:type="dxa"/>
            <w:tcBorders>
              <w:top w:val="single" w:sz="12" w:space="0" w:color="auto"/>
            </w:tcBorders>
            <w:shd w:val="clear" w:color="auto" w:fill="auto"/>
          </w:tcPr>
          <w:p w:rsidR="00AF7032" w:rsidRPr="005A1A1A" w:rsidRDefault="00AF7032" w:rsidP="00AF7032">
            <w:pPr>
              <w:pStyle w:val="Tabletext"/>
              <w:jc w:val="center"/>
            </w:pPr>
            <w:r w:rsidRPr="005A1A1A">
              <w:t>52.8 dB</w:t>
            </w:r>
          </w:p>
        </w:tc>
      </w:tr>
      <w:tr w:rsidR="00AF7032" w:rsidRPr="005A1A1A" w:rsidTr="00AF7032">
        <w:trPr>
          <w:jc w:val="center"/>
        </w:trPr>
        <w:tc>
          <w:tcPr>
            <w:tcW w:w="1800" w:type="dxa"/>
            <w:shd w:val="clear" w:color="auto" w:fill="auto"/>
          </w:tcPr>
          <w:p w:rsidR="00AF7032" w:rsidRPr="005A1A1A" w:rsidRDefault="00AF7032" w:rsidP="00AF7032">
            <w:pPr>
              <w:pStyle w:val="Tabletext"/>
              <w:jc w:val="center"/>
            </w:pPr>
            <w:r w:rsidRPr="005A1A1A">
              <w:t>-20 dBm0</w:t>
            </w:r>
          </w:p>
        </w:tc>
        <w:tc>
          <w:tcPr>
            <w:tcW w:w="1242" w:type="dxa"/>
            <w:shd w:val="clear" w:color="auto" w:fill="auto"/>
          </w:tcPr>
          <w:p w:rsidR="00AF7032" w:rsidRPr="005A1A1A" w:rsidRDefault="00AF7032" w:rsidP="00AF7032">
            <w:pPr>
              <w:pStyle w:val="Tabletext"/>
              <w:jc w:val="center"/>
            </w:pPr>
            <w:r w:rsidRPr="005A1A1A">
              <w:t>28.5 dB</w:t>
            </w:r>
          </w:p>
        </w:tc>
        <w:tc>
          <w:tcPr>
            <w:tcW w:w="1548" w:type="dxa"/>
            <w:shd w:val="clear" w:color="auto" w:fill="auto"/>
          </w:tcPr>
          <w:p w:rsidR="00AF7032" w:rsidRPr="005A1A1A" w:rsidRDefault="00AF7032" w:rsidP="00AF7032">
            <w:pPr>
              <w:pStyle w:val="Tabletext"/>
              <w:jc w:val="center"/>
            </w:pPr>
            <w:r w:rsidRPr="005A1A1A">
              <w:t>35.0 dB</w:t>
            </w:r>
          </w:p>
        </w:tc>
        <w:tc>
          <w:tcPr>
            <w:tcW w:w="1530" w:type="dxa"/>
            <w:shd w:val="clear" w:color="auto" w:fill="auto"/>
          </w:tcPr>
          <w:p w:rsidR="00AF7032" w:rsidRPr="005A1A1A" w:rsidRDefault="00AF7032" w:rsidP="00AF7032">
            <w:pPr>
              <w:pStyle w:val="Tabletext"/>
              <w:jc w:val="center"/>
            </w:pPr>
            <w:r w:rsidRPr="005A1A1A">
              <w:t>40.6 dB</w:t>
            </w:r>
          </w:p>
        </w:tc>
        <w:tc>
          <w:tcPr>
            <w:tcW w:w="1483" w:type="dxa"/>
            <w:shd w:val="clear" w:color="auto" w:fill="auto"/>
          </w:tcPr>
          <w:p w:rsidR="00AF7032" w:rsidRPr="005A1A1A" w:rsidRDefault="00AF7032" w:rsidP="00AF7032">
            <w:pPr>
              <w:pStyle w:val="Tabletext"/>
              <w:jc w:val="center"/>
            </w:pPr>
            <w:r w:rsidRPr="005A1A1A">
              <w:t>42.8 dB</w:t>
            </w:r>
          </w:p>
        </w:tc>
      </w:tr>
      <w:tr w:rsidR="00AF7032" w:rsidRPr="005A1A1A" w:rsidTr="00AF7032">
        <w:trPr>
          <w:jc w:val="center"/>
        </w:trPr>
        <w:tc>
          <w:tcPr>
            <w:tcW w:w="1800" w:type="dxa"/>
            <w:shd w:val="clear" w:color="auto" w:fill="auto"/>
          </w:tcPr>
          <w:p w:rsidR="00AF7032" w:rsidRPr="005A1A1A" w:rsidRDefault="00AF7032" w:rsidP="00AF7032">
            <w:pPr>
              <w:pStyle w:val="Tabletext"/>
              <w:jc w:val="center"/>
            </w:pPr>
            <w:r w:rsidRPr="005A1A1A">
              <w:t>-30 dBm0</w:t>
            </w:r>
          </w:p>
        </w:tc>
        <w:tc>
          <w:tcPr>
            <w:tcW w:w="1242" w:type="dxa"/>
            <w:shd w:val="clear" w:color="auto" w:fill="auto"/>
          </w:tcPr>
          <w:p w:rsidR="00AF7032" w:rsidRPr="005A1A1A" w:rsidRDefault="00AF7032" w:rsidP="00AF7032">
            <w:pPr>
              <w:pStyle w:val="Tabletext"/>
              <w:jc w:val="center"/>
            </w:pPr>
            <w:r w:rsidRPr="005A1A1A">
              <w:t>20.3 dB</w:t>
            </w:r>
          </w:p>
        </w:tc>
        <w:tc>
          <w:tcPr>
            <w:tcW w:w="1548" w:type="dxa"/>
            <w:shd w:val="clear" w:color="auto" w:fill="auto"/>
          </w:tcPr>
          <w:p w:rsidR="00AF7032" w:rsidRPr="005A1A1A" w:rsidRDefault="00AF7032" w:rsidP="00AF7032">
            <w:pPr>
              <w:pStyle w:val="Tabletext"/>
              <w:jc w:val="center"/>
            </w:pPr>
            <w:r w:rsidRPr="005A1A1A">
              <w:t>26.9 dB</w:t>
            </w:r>
          </w:p>
        </w:tc>
        <w:tc>
          <w:tcPr>
            <w:tcW w:w="1530" w:type="dxa"/>
            <w:shd w:val="clear" w:color="auto" w:fill="auto"/>
          </w:tcPr>
          <w:p w:rsidR="00AF7032" w:rsidRPr="005A1A1A" w:rsidRDefault="00AF7032" w:rsidP="00AF7032">
            <w:pPr>
              <w:pStyle w:val="Tabletext"/>
              <w:jc w:val="center"/>
            </w:pPr>
            <w:r w:rsidRPr="005A1A1A">
              <w:t>31.0 dB</w:t>
            </w:r>
          </w:p>
        </w:tc>
        <w:tc>
          <w:tcPr>
            <w:tcW w:w="1483" w:type="dxa"/>
            <w:shd w:val="clear" w:color="auto" w:fill="auto"/>
          </w:tcPr>
          <w:p w:rsidR="00AF7032" w:rsidRPr="005A1A1A" w:rsidRDefault="00AF7032" w:rsidP="00AF7032">
            <w:pPr>
              <w:pStyle w:val="Tabletext"/>
              <w:jc w:val="center"/>
            </w:pPr>
            <w:r w:rsidRPr="005A1A1A">
              <w:t>32.6 dB</w:t>
            </w:r>
          </w:p>
        </w:tc>
      </w:tr>
    </w:tbl>
    <w:p w:rsidR="00AF7032" w:rsidRPr="005A1A1A" w:rsidRDefault="00AF7032" w:rsidP="002670F8">
      <w:pPr>
        <w:spacing w:before="240"/>
        <w:rPr>
          <w:lang w:val="en-GB"/>
        </w:rPr>
      </w:pPr>
      <w:r w:rsidRPr="005A1A1A">
        <w:rPr>
          <w:lang w:val="en-GB"/>
        </w:rPr>
        <w:t>Comparative measurements with an input level of -10 dBm0 could not be carried out on echo canceller No.1 because this level leads to an over-modulation of the echo canceller when using English speech signals for measuring the ERLE. Therefore the first level was chosen to -15 dBm0. The results show a good correspondence for the CSS and speech.</w:t>
      </w:r>
    </w:p>
    <w:p w:rsidR="00AF7032" w:rsidRPr="005A1A1A" w:rsidRDefault="00AF7032" w:rsidP="00AF7032">
      <w:pPr>
        <w:rPr>
          <w:lang w:val="en-GB"/>
        </w:rPr>
      </w:pPr>
      <w:r w:rsidRPr="005A1A1A">
        <w:rPr>
          <w:lang w:val="en-GB"/>
        </w:rPr>
        <w:t>To evaluate the echo canceller rate of convergence, the echo signals were recorded without inhibiting the coefficients of the adaptive filter. Examinations about operating time of the nonlinear processor in the time and frequency domain can be carried out based on spectral representations of the residual echo signals as shown in the lower parts of the following figures. Dark colours represent low levels, high residual levels are shown in lighter colours. The input signal is given in the upper parts. The convergence was not inhibited in these investigations.</w:t>
      </w:r>
    </w:p>
    <w:p w:rsidR="00AF7032" w:rsidRPr="005A1A1A" w:rsidRDefault="00AF7032" w:rsidP="00AF7032">
      <w:pPr>
        <w:rPr>
          <w:lang w:val="en-GB"/>
        </w:rPr>
      </w:pPr>
      <w:r w:rsidRPr="005A1A1A">
        <w:rPr>
          <w:lang w:val="en-GB"/>
        </w:rPr>
        <w:t xml:space="preserve">Figures 4 and 5 show the convergence of echo canceller No.1 for the first 2 </w:t>
      </w:r>
      <w:proofErr w:type="spellStart"/>
      <w:r w:rsidRPr="005A1A1A">
        <w:rPr>
          <w:lang w:val="en-GB"/>
        </w:rPr>
        <w:t>s</w:t>
      </w:r>
      <w:proofErr w:type="spellEnd"/>
      <w:r w:rsidRPr="005A1A1A">
        <w:rPr>
          <w:lang w:val="en-GB"/>
        </w:rPr>
        <w:t xml:space="preserve"> approximately at an input level of -20 dBm0 for speech and the CSS. It is obvious that in the beginning the nonlinear processor is only enabled during pauses or time sequences with low signal levels. The black colour in the spectral representation during these sequences represents the residual low level.</w:t>
      </w:r>
    </w:p>
    <w:p w:rsidR="00AF7032" w:rsidRPr="005A1A1A" w:rsidRDefault="00AF7032" w:rsidP="00AF7032">
      <w:pPr>
        <w:rPr>
          <w:lang w:val="en-GB"/>
        </w:rPr>
      </w:pPr>
      <w:r w:rsidRPr="005A1A1A">
        <w:rPr>
          <w:lang w:val="en-GB"/>
        </w:rPr>
        <w:t>That leads to an enabling and disabling of the nonlinear processor during the different time pattern until the echo attenuation is good enough to keep it enabled. This goes for speech and the CSS.</w:t>
      </w:r>
    </w:p>
    <w:p w:rsidR="00AF7032" w:rsidRPr="005A1A1A" w:rsidRDefault="00AF7032" w:rsidP="00AF7032">
      <w:pPr>
        <w:rPr>
          <w:lang w:val="en-GB"/>
        </w:rPr>
      </w:pPr>
      <w:r w:rsidRPr="005A1A1A">
        <w:rPr>
          <w:lang w:val="en-GB"/>
        </w:rPr>
        <w:t>The same measurements were carried out with other speech echo cancellers. The following Figures 6 and 7 represent the same conditions for echo canceller No.2 at the beginning of the adaption. The convergence time is considerable longer, the NLP is finally enabled after 4 seconds, approximately.</w:t>
      </w:r>
    </w:p>
    <w:p w:rsidR="00AF7032" w:rsidRDefault="00AF7032" w:rsidP="00AF7032">
      <w:pPr>
        <w:rPr>
          <w:lang w:val="en-GB"/>
        </w:rPr>
      </w:pPr>
      <w:r w:rsidRPr="005A1A1A">
        <w:rPr>
          <w:lang w:val="en-GB"/>
        </w:rPr>
        <w:t>The cancellers under test differ in their behaviour, but a good correspondence between the results measured with speech and the CSS can be noticed for each echo canceller.</w:t>
      </w:r>
    </w:p>
    <w:p w:rsidR="007C0045" w:rsidRDefault="007C0045" w:rsidP="001B4FE3">
      <w:pPr>
        <w:pStyle w:val="Figure"/>
      </w:pPr>
      <w:r>
        <w:lastRenderedPageBreak/>
        <w:br/>
      </w:r>
      <w:r>
        <w:br/>
      </w:r>
      <w:r>
        <w:br/>
      </w:r>
      <w:r>
        <w:br/>
      </w:r>
      <w:r w:rsidR="001B4FE3" w:rsidRPr="005A1A1A">
        <w:rPr>
          <w:noProof/>
          <w:lang w:val="en-US" w:eastAsia="zh-CN"/>
        </w:rPr>
        <w:drawing>
          <wp:inline distT="0" distB="0" distL="0" distR="0">
            <wp:extent cx="5029200" cy="3296285"/>
            <wp:effectExtent l="19050" t="0" r="0" b="0"/>
            <wp:docPr id="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cstate="print"/>
                    <a:srcRect/>
                    <a:stretch>
                      <a:fillRect/>
                    </a:stretch>
                  </pic:blipFill>
                  <pic:spPr bwMode="auto">
                    <a:xfrm>
                      <a:off x="0" y="0"/>
                      <a:ext cx="5029200" cy="3296285"/>
                    </a:xfrm>
                    <a:prstGeom prst="rect">
                      <a:avLst/>
                    </a:prstGeom>
                    <a:noFill/>
                    <a:ln w="9525">
                      <a:noFill/>
                      <a:miter lim="800000"/>
                      <a:headEnd/>
                      <a:tailEnd/>
                    </a:ln>
                  </pic:spPr>
                </pic:pic>
              </a:graphicData>
            </a:graphic>
          </wp:inline>
        </w:drawing>
      </w:r>
    </w:p>
    <w:p w:rsidR="001B4FE3" w:rsidRPr="005A1A1A" w:rsidRDefault="001B4FE3" w:rsidP="001B4FE3">
      <w:pPr>
        <w:pStyle w:val="FigureNotitle"/>
        <w:spacing w:before="0"/>
        <w:rPr>
          <w:szCs w:val="24"/>
        </w:rPr>
      </w:pPr>
      <w:bookmarkStart w:id="23" w:name="_Toc286229057"/>
      <w:r w:rsidRPr="005A1A1A">
        <w:t xml:space="preserve">Figure 4: Convergence with nonlinear processor for speech, </w:t>
      </w:r>
      <w:r w:rsidRPr="005A1A1A">
        <w:br/>
        <w:t xml:space="preserve">echo canceller No.1, </w:t>
      </w:r>
      <w:r w:rsidRPr="005A1A1A">
        <w:rPr>
          <w:szCs w:val="24"/>
        </w:rPr>
        <w:t>-20 dBm0</w:t>
      </w:r>
      <w:bookmarkEnd w:id="23"/>
    </w:p>
    <w:p w:rsidR="001B4FE3" w:rsidRPr="005A1A1A" w:rsidRDefault="001B4FE3" w:rsidP="001B4FE3">
      <w:pPr>
        <w:rPr>
          <w:lang w:val="en-GB" w:eastAsia="en-US"/>
        </w:rPr>
      </w:pPr>
    </w:p>
    <w:p w:rsidR="001B4FE3" w:rsidRPr="005A1A1A" w:rsidRDefault="001B4FE3" w:rsidP="001B4FE3">
      <w:pPr>
        <w:rPr>
          <w:lang w:val="en-GB" w:eastAsia="en-US"/>
        </w:rPr>
      </w:pPr>
    </w:p>
    <w:p w:rsidR="001B4FE3" w:rsidRPr="005A1A1A" w:rsidRDefault="001B4FE3" w:rsidP="001B4FE3">
      <w:pPr>
        <w:pStyle w:val="Figure"/>
        <w:rPr>
          <w:sz w:val="22"/>
          <w:szCs w:val="22"/>
        </w:rPr>
      </w:pPr>
      <w:r w:rsidRPr="005A1A1A">
        <w:rPr>
          <w:noProof/>
          <w:lang w:val="en-US" w:eastAsia="zh-CN"/>
        </w:rPr>
        <w:drawing>
          <wp:inline distT="0" distB="0" distL="0" distR="0">
            <wp:extent cx="4781550" cy="3124200"/>
            <wp:effectExtent l="19050" t="0" r="0" b="0"/>
            <wp:docPr id="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srcRect/>
                    <a:stretch>
                      <a:fillRect/>
                    </a:stretch>
                  </pic:blipFill>
                  <pic:spPr bwMode="auto">
                    <a:xfrm>
                      <a:off x="0" y="0"/>
                      <a:ext cx="4781550" cy="3124200"/>
                    </a:xfrm>
                    <a:prstGeom prst="rect">
                      <a:avLst/>
                    </a:prstGeom>
                    <a:noFill/>
                    <a:ln w="9525">
                      <a:noFill/>
                      <a:miter lim="800000"/>
                      <a:headEnd/>
                      <a:tailEnd/>
                    </a:ln>
                  </pic:spPr>
                </pic:pic>
              </a:graphicData>
            </a:graphic>
          </wp:inline>
        </w:drawing>
      </w:r>
    </w:p>
    <w:p w:rsidR="001B4FE3" w:rsidRPr="005A1A1A" w:rsidRDefault="001B4FE3" w:rsidP="001B4FE3">
      <w:pPr>
        <w:pStyle w:val="FigureNotitle"/>
        <w:spacing w:before="0"/>
        <w:rPr>
          <w:szCs w:val="24"/>
        </w:rPr>
      </w:pPr>
      <w:bookmarkStart w:id="24" w:name="_Toc286229058"/>
      <w:r w:rsidRPr="005A1A1A">
        <w:t xml:space="preserve">Figure 5: Convergence with nonlinear processor for CSS, </w:t>
      </w:r>
      <w:r w:rsidRPr="005A1A1A">
        <w:br/>
        <w:t xml:space="preserve">echo canceller No.1, </w:t>
      </w:r>
      <w:r w:rsidRPr="005A1A1A">
        <w:rPr>
          <w:szCs w:val="24"/>
        </w:rPr>
        <w:t>-20 dBm0</w:t>
      </w:r>
      <w:bookmarkEnd w:id="24"/>
    </w:p>
    <w:p w:rsidR="007C0045" w:rsidRDefault="001B4FE3" w:rsidP="001B4FE3">
      <w:pPr>
        <w:pStyle w:val="Figure"/>
      </w:pPr>
      <w:r>
        <w:lastRenderedPageBreak/>
        <w:br/>
      </w:r>
      <w:r>
        <w:br/>
      </w:r>
      <w:r>
        <w:br/>
      </w:r>
      <w:r>
        <w:br/>
      </w:r>
      <w:r w:rsidRPr="005A1A1A">
        <w:rPr>
          <w:noProof/>
          <w:lang w:val="en-US" w:eastAsia="zh-CN"/>
        </w:rPr>
        <w:drawing>
          <wp:inline distT="0" distB="0" distL="0" distR="0">
            <wp:extent cx="4803775" cy="3155315"/>
            <wp:effectExtent l="19050" t="0" r="0" b="0"/>
            <wp:docPr id="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 cstate="print"/>
                    <a:srcRect/>
                    <a:stretch>
                      <a:fillRect/>
                    </a:stretch>
                  </pic:blipFill>
                  <pic:spPr bwMode="auto">
                    <a:xfrm>
                      <a:off x="0" y="0"/>
                      <a:ext cx="4803775" cy="3155315"/>
                    </a:xfrm>
                    <a:prstGeom prst="rect">
                      <a:avLst/>
                    </a:prstGeom>
                    <a:noFill/>
                    <a:ln w="9525">
                      <a:noFill/>
                      <a:miter lim="800000"/>
                      <a:headEnd/>
                      <a:tailEnd/>
                    </a:ln>
                  </pic:spPr>
                </pic:pic>
              </a:graphicData>
            </a:graphic>
          </wp:inline>
        </w:drawing>
      </w:r>
    </w:p>
    <w:p w:rsidR="001B4FE3" w:rsidRPr="005A1A1A" w:rsidRDefault="001B4FE3" w:rsidP="001B4FE3">
      <w:pPr>
        <w:pStyle w:val="FigureNotitle"/>
        <w:spacing w:before="0"/>
      </w:pPr>
      <w:bookmarkStart w:id="25" w:name="_Toc286229059"/>
      <w:r w:rsidRPr="005A1A1A">
        <w:t xml:space="preserve">Figure 6: Convergence with nonlinear processor for speech, </w:t>
      </w:r>
      <w:r w:rsidRPr="005A1A1A">
        <w:br/>
        <w:t>echo canceller No.2, -20 dBm0</w:t>
      </w:r>
      <w:bookmarkEnd w:id="25"/>
    </w:p>
    <w:p w:rsidR="001B4FE3" w:rsidRDefault="001B4FE3" w:rsidP="001B4FE3">
      <w:pPr>
        <w:rPr>
          <w:lang w:val="en-GB" w:eastAsia="en-US"/>
        </w:rPr>
      </w:pPr>
    </w:p>
    <w:p w:rsidR="001B4FE3" w:rsidRPr="005A1A1A" w:rsidRDefault="001B4FE3" w:rsidP="001B4FE3">
      <w:pPr>
        <w:rPr>
          <w:lang w:val="en-GB" w:eastAsia="en-US"/>
        </w:rPr>
      </w:pPr>
    </w:p>
    <w:p w:rsidR="001B4FE3" w:rsidRPr="005A1A1A" w:rsidRDefault="001B4FE3" w:rsidP="001B4FE3">
      <w:pPr>
        <w:pStyle w:val="Figure"/>
        <w:rPr>
          <w:sz w:val="22"/>
          <w:szCs w:val="22"/>
        </w:rPr>
      </w:pPr>
      <w:r w:rsidRPr="005A1A1A">
        <w:rPr>
          <w:noProof/>
          <w:lang w:val="en-US" w:eastAsia="zh-CN"/>
        </w:rPr>
        <w:drawing>
          <wp:inline distT="0" distB="0" distL="0" distR="0">
            <wp:extent cx="4705350" cy="3067050"/>
            <wp:effectExtent l="19050" t="0" r="0" b="0"/>
            <wp:docPr id="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cstate="print"/>
                    <a:srcRect/>
                    <a:stretch>
                      <a:fillRect/>
                    </a:stretch>
                  </pic:blipFill>
                  <pic:spPr bwMode="auto">
                    <a:xfrm>
                      <a:off x="0" y="0"/>
                      <a:ext cx="4705350" cy="3067050"/>
                    </a:xfrm>
                    <a:prstGeom prst="rect">
                      <a:avLst/>
                    </a:prstGeom>
                    <a:noFill/>
                    <a:ln w="9525">
                      <a:noFill/>
                      <a:miter lim="800000"/>
                      <a:headEnd/>
                      <a:tailEnd/>
                    </a:ln>
                  </pic:spPr>
                </pic:pic>
              </a:graphicData>
            </a:graphic>
          </wp:inline>
        </w:drawing>
      </w:r>
    </w:p>
    <w:p w:rsidR="001B4FE3" w:rsidRDefault="001B4FE3" w:rsidP="001B4FE3">
      <w:pPr>
        <w:pStyle w:val="FigureNotitle"/>
        <w:spacing w:before="0"/>
      </w:pPr>
      <w:bookmarkStart w:id="26" w:name="_Toc286229060"/>
      <w:r w:rsidRPr="005A1A1A">
        <w:t xml:space="preserve">Figure 7: Convergence with nonlinear processor for CSS, </w:t>
      </w:r>
      <w:r w:rsidRPr="005A1A1A">
        <w:br/>
        <w:t>echo canceller No.2, -20 dBm0</w:t>
      </w:r>
      <w:bookmarkEnd w:id="26"/>
    </w:p>
    <w:p w:rsidR="001B4FE3" w:rsidRDefault="001B4FE3" w:rsidP="00AF7032">
      <w:pPr>
        <w:rPr>
          <w:lang w:val="en-GB"/>
        </w:rPr>
      </w:pPr>
    </w:p>
    <w:p w:rsidR="001B4FE3" w:rsidRPr="005A1A1A" w:rsidRDefault="001B4FE3" w:rsidP="00AF7032">
      <w:pPr>
        <w:rPr>
          <w:lang w:val="en-GB"/>
        </w:rPr>
      </w:pPr>
    </w:p>
    <w:p w:rsidR="00AF7032" w:rsidRPr="005A1A1A" w:rsidRDefault="00AF7032" w:rsidP="001B4FE3">
      <w:pPr>
        <w:keepNext/>
        <w:rPr>
          <w:lang w:val="en-GB"/>
        </w:rPr>
      </w:pPr>
      <w:r w:rsidRPr="005A1A1A">
        <w:rPr>
          <w:lang w:val="en-GB"/>
        </w:rPr>
        <w:lastRenderedPageBreak/>
        <w:t>A closer examination of the nonlinear processor performance can be seen in Figures 8 and 9 using the CSS. The figures are taken from measurements on echo canceller No.1 with an additional echo delay of 48 ms and an input level of -20 dBm0. The input signal is shown in Figure 8 and the residual echo signal measured at the echo canceller’s output in the send path is presented separately in Figure 9. The following can be noticed:</w:t>
      </w:r>
    </w:p>
    <w:p w:rsidR="001B4FE3" w:rsidRPr="005A1A1A" w:rsidRDefault="001B4FE3" w:rsidP="001B4FE3">
      <w:pPr>
        <w:pStyle w:val="Figure"/>
        <w:rPr>
          <w:sz w:val="22"/>
          <w:szCs w:val="22"/>
        </w:rPr>
      </w:pPr>
      <w:r w:rsidRPr="005A1A1A">
        <w:rPr>
          <w:noProof/>
          <w:lang w:val="en-US" w:eastAsia="zh-CN"/>
        </w:rPr>
        <w:drawing>
          <wp:inline distT="0" distB="0" distL="0" distR="0">
            <wp:extent cx="4933950" cy="2933700"/>
            <wp:effectExtent l="19050" t="0" r="0" b="0"/>
            <wp:docPr id="1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 cstate="print"/>
                    <a:srcRect/>
                    <a:stretch>
                      <a:fillRect/>
                    </a:stretch>
                  </pic:blipFill>
                  <pic:spPr bwMode="auto">
                    <a:xfrm>
                      <a:off x="0" y="0"/>
                      <a:ext cx="4933950" cy="2933700"/>
                    </a:xfrm>
                    <a:prstGeom prst="rect">
                      <a:avLst/>
                    </a:prstGeom>
                    <a:noFill/>
                    <a:ln w="9525">
                      <a:noFill/>
                      <a:miter lim="800000"/>
                      <a:headEnd/>
                      <a:tailEnd/>
                    </a:ln>
                  </pic:spPr>
                </pic:pic>
              </a:graphicData>
            </a:graphic>
          </wp:inline>
        </w:drawing>
      </w:r>
    </w:p>
    <w:p w:rsidR="001B4FE3" w:rsidRPr="005A1A1A" w:rsidRDefault="001B4FE3" w:rsidP="001B4FE3">
      <w:pPr>
        <w:pStyle w:val="FigureNotitle"/>
      </w:pPr>
      <w:bookmarkStart w:id="27" w:name="_Toc286229061"/>
      <w:r w:rsidRPr="005A1A1A">
        <w:t>Figure 8: Input sequence (CSS)</w:t>
      </w:r>
      <w:bookmarkEnd w:id="27"/>
    </w:p>
    <w:p w:rsidR="001B4FE3" w:rsidRPr="005A1A1A" w:rsidRDefault="001B4FE3" w:rsidP="001B4FE3">
      <w:pPr>
        <w:pStyle w:val="Figure"/>
      </w:pPr>
      <w:r w:rsidRPr="005A1A1A">
        <w:rPr>
          <w:noProof/>
          <w:lang w:val="en-US" w:eastAsia="zh-CN"/>
        </w:rPr>
        <w:drawing>
          <wp:inline distT="0" distB="0" distL="0" distR="0">
            <wp:extent cx="4838700" cy="2905125"/>
            <wp:effectExtent l="19050" t="0" r="0" b="0"/>
            <wp:docPr id="1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cstate="print"/>
                    <a:srcRect/>
                    <a:stretch>
                      <a:fillRect/>
                    </a:stretch>
                  </pic:blipFill>
                  <pic:spPr bwMode="auto">
                    <a:xfrm>
                      <a:off x="0" y="0"/>
                      <a:ext cx="4838700" cy="2905125"/>
                    </a:xfrm>
                    <a:prstGeom prst="rect">
                      <a:avLst/>
                    </a:prstGeom>
                    <a:noFill/>
                    <a:ln w="9525">
                      <a:noFill/>
                      <a:miter lim="800000"/>
                      <a:headEnd/>
                      <a:tailEnd/>
                    </a:ln>
                  </pic:spPr>
                </pic:pic>
              </a:graphicData>
            </a:graphic>
          </wp:inline>
        </w:drawing>
      </w:r>
    </w:p>
    <w:p w:rsidR="001B4FE3" w:rsidRPr="005A1A1A" w:rsidRDefault="001B4FE3" w:rsidP="001B4FE3">
      <w:pPr>
        <w:pStyle w:val="FigureNotitle"/>
      </w:pPr>
      <w:bookmarkStart w:id="28" w:name="_Toc286229062"/>
      <w:r w:rsidRPr="005A1A1A">
        <w:t>Figure 9: Residual echo signal of the CSS, convergence with nonlinear processor</w:t>
      </w:r>
      <w:bookmarkEnd w:id="28"/>
    </w:p>
    <w:p w:rsidR="00AF7032" w:rsidRPr="005A1A1A" w:rsidRDefault="00AF7032" w:rsidP="00AF7032">
      <w:pPr>
        <w:rPr>
          <w:lang w:val="en-GB"/>
        </w:rPr>
      </w:pPr>
      <w:r w:rsidRPr="005A1A1A">
        <w:rPr>
          <w:lang w:val="en-GB"/>
        </w:rPr>
        <w:t>After the delay time of 48 ms the voiced part of the input CSS appears at the output, the echo canceller starts to converge, which leads to a reduction of the echo signal. With the pseudo noise sequence at the echo cancellers input, the excitation of the adaptive filter changes. This leads to a higher residual echo signal and the echo canceller converges again.</w:t>
      </w:r>
    </w:p>
    <w:p w:rsidR="00AF7032" w:rsidRPr="005A1A1A" w:rsidRDefault="00AF7032" w:rsidP="00AF7032">
      <w:pPr>
        <w:rPr>
          <w:lang w:val="en-GB"/>
        </w:rPr>
      </w:pPr>
      <w:r w:rsidRPr="005A1A1A">
        <w:rPr>
          <w:lang w:val="en-GB"/>
        </w:rPr>
        <w:t xml:space="preserve">After a short period, the residual echo level is below a certain threshold level to enable the nonlinear processor. Hence, it suppresses the echo signal. At the beginning of the pause of the CSS there is no excitation at the echo cancellers input in the receive path. Due to the time delay in the echo path, the pause is not yet present at the input in the send path. The echo of the pseudo noise sequence is still </w:t>
      </w:r>
      <w:r w:rsidRPr="005A1A1A">
        <w:rPr>
          <w:lang w:val="en-GB"/>
        </w:rPr>
        <w:lastRenderedPageBreak/>
        <w:t>present here and cannot be compensated because of the missing excitation. The level of this echo signal exceeds the threshold of the nonlinear processor. The processor is disabled and this part of the echo signal appears in the send path. This mechanism is the same when real speech is processed but it can better be examined using the CSS with its exactly defined segments.</w:t>
      </w:r>
    </w:p>
    <w:p w:rsidR="00AF7032" w:rsidRPr="005A1A1A" w:rsidRDefault="00AF7032" w:rsidP="00AF7032">
      <w:pPr>
        <w:pStyle w:val="Heading2"/>
        <w:rPr>
          <w:lang w:val="en-GB"/>
        </w:rPr>
      </w:pPr>
      <w:bookmarkStart w:id="29" w:name="_Toc271807763"/>
      <w:bookmarkStart w:id="30" w:name="_Toc286228700"/>
      <w:r w:rsidRPr="005A1A1A">
        <w:rPr>
          <w:lang w:val="en-GB"/>
        </w:rPr>
        <w:t xml:space="preserve">Comparative </w:t>
      </w:r>
      <w:r w:rsidR="005A1A1A" w:rsidRPr="005A1A1A">
        <w:rPr>
          <w:lang w:val="en-GB"/>
        </w:rPr>
        <w:t>measurements with the composite source signal under double talk conditions</w:t>
      </w:r>
      <w:bookmarkEnd w:id="29"/>
      <w:bookmarkEnd w:id="30"/>
    </w:p>
    <w:p w:rsidR="00AF7032" w:rsidRPr="005A1A1A" w:rsidRDefault="00AF7032" w:rsidP="00AF7032">
      <w:pPr>
        <w:rPr>
          <w:lang w:val="en-GB"/>
        </w:rPr>
      </w:pPr>
      <w:r w:rsidRPr="005A1A1A">
        <w:rPr>
          <w:lang w:val="en-GB"/>
        </w:rPr>
        <w:t>To investigate the performance degradation of the residual echo after a double talk operation, the echo cancellers were fully converged prior to introducing 2 seconds of a double talk signal at the near end with the same level, adaption was inhibited, and the residual echo degradation level was measured. Again comparative measurements were carried out with different speech signals. The echo return loss of the analog hybrid termination was set to 7 dB.</w:t>
      </w:r>
    </w:p>
    <w:p w:rsidR="00AF7032" w:rsidRPr="005A1A1A" w:rsidRDefault="00AF7032" w:rsidP="00AF7032">
      <w:pPr>
        <w:rPr>
          <w:lang w:val="en-GB"/>
        </w:rPr>
      </w:pPr>
      <w:r w:rsidRPr="005A1A1A">
        <w:rPr>
          <w:lang w:val="en-GB"/>
        </w:rPr>
        <w:t>Table 3 shows the differences in echo attenuation before and after the double talk operation for echo canceller No.1.</w:t>
      </w:r>
    </w:p>
    <w:p w:rsidR="00AF7032" w:rsidRPr="005A1A1A" w:rsidRDefault="00AF7032" w:rsidP="00AF7032">
      <w:pPr>
        <w:rPr>
          <w:lang w:val="en-GB"/>
        </w:rPr>
      </w:pPr>
      <w:r w:rsidRPr="005A1A1A">
        <w:rPr>
          <w:lang w:val="en-GB"/>
        </w:rPr>
        <w:t>Measurements could now be carried out on echo canceller No.1 with an input level of -10 dBm0 without over-modulation. The reason for this may be found in the analog hybrid termination with the echo return loss of 7 dB. The deterioration values after double talk scatter over a large range especially at the input level of -10 dBm0. Therefore the average values for all speech signals are also mentioned in the table. The results for the CSS represent an average over six measurements. The outcome of test using speech samples and the CSS demonstrates a good correlation.</w:t>
      </w:r>
    </w:p>
    <w:p w:rsidR="00AF7032" w:rsidRPr="005A1A1A" w:rsidRDefault="00AF7032" w:rsidP="00AF7032">
      <w:pPr>
        <w:pStyle w:val="TableNotitle"/>
      </w:pPr>
      <w:bookmarkStart w:id="31" w:name="_Toc286229052"/>
      <w:r w:rsidRPr="005A1A1A">
        <w:t>Table 3: Deterioration of echo level, echo canceller No.1</w:t>
      </w:r>
      <w:bookmarkEnd w:id="31"/>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50"/>
        <w:gridCol w:w="1350"/>
        <w:gridCol w:w="1350"/>
        <w:gridCol w:w="1350"/>
        <w:gridCol w:w="1351"/>
        <w:gridCol w:w="1351"/>
        <w:gridCol w:w="1351"/>
      </w:tblGrid>
      <w:tr w:rsidR="00AF7032" w:rsidRPr="005A1A1A" w:rsidTr="00AF7032">
        <w:trPr>
          <w:tblHeader/>
          <w:jc w:val="center"/>
        </w:trPr>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proofErr w:type="spellStart"/>
            <w:r w:rsidRPr="005A1A1A">
              <w:t>Pe</w:t>
            </w:r>
            <w:proofErr w:type="spellEnd"/>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German</w:t>
            </w:r>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English</w:t>
            </w:r>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French</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Japanese</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Average speech</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CSS</w:t>
            </w:r>
          </w:p>
        </w:tc>
      </w:tr>
      <w:tr w:rsidR="00AF7032" w:rsidRPr="005A1A1A" w:rsidTr="00AF7032">
        <w:trPr>
          <w:jc w:val="center"/>
        </w:trPr>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-10 dBm0</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21.3 dB</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9.2 dB</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9.3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1.6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10.3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10.6 dB</w:t>
            </w:r>
          </w:p>
        </w:tc>
      </w:tr>
      <w:tr w:rsidR="00AF7032" w:rsidRPr="005A1A1A" w:rsidTr="00AF7032">
        <w:trPr>
          <w:jc w:val="center"/>
        </w:trPr>
        <w:tc>
          <w:tcPr>
            <w:tcW w:w="1350" w:type="dxa"/>
            <w:shd w:val="clear" w:color="auto" w:fill="auto"/>
          </w:tcPr>
          <w:p w:rsidR="00AF7032" w:rsidRPr="005A1A1A" w:rsidRDefault="00AF7032" w:rsidP="00AF7032">
            <w:pPr>
              <w:pStyle w:val="Tabletext"/>
              <w:keepNext/>
              <w:jc w:val="center"/>
            </w:pPr>
            <w:r w:rsidRPr="005A1A1A">
              <w:t>-20 dBm0</w:t>
            </w:r>
          </w:p>
        </w:tc>
        <w:tc>
          <w:tcPr>
            <w:tcW w:w="1350" w:type="dxa"/>
            <w:shd w:val="clear" w:color="auto" w:fill="auto"/>
          </w:tcPr>
          <w:p w:rsidR="00AF7032" w:rsidRPr="005A1A1A" w:rsidRDefault="00AF7032" w:rsidP="00AF7032">
            <w:pPr>
              <w:pStyle w:val="Tabletext"/>
              <w:keepNext/>
              <w:jc w:val="center"/>
            </w:pPr>
            <w:r w:rsidRPr="005A1A1A">
              <w:t>5.6 dB</w:t>
            </w:r>
          </w:p>
        </w:tc>
        <w:tc>
          <w:tcPr>
            <w:tcW w:w="1350" w:type="dxa"/>
            <w:shd w:val="clear" w:color="auto" w:fill="auto"/>
          </w:tcPr>
          <w:p w:rsidR="00AF7032" w:rsidRPr="005A1A1A" w:rsidRDefault="00AF7032" w:rsidP="00AF7032">
            <w:pPr>
              <w:pStyle w:val="Tabletext"/>
              <w:keepNext/>
              <w:jc w:val="center"/>
            </w:pPr>
            <w:r w:rsidRPr="005A1A1A">
              <w:t>5.6 dB</w:t>
            </w:r>
          </w:p>
        </w:tc>
        <w:tc>
          <w:tcPr>
            <w:tcW w:w="1350" w:type="dxa"/>
            <w:shd w:val="clear" w:color="auto" w:fill="auto"/>
          </w:tcPr>
          <w:p w:rsidR="00AF7032" w:rsidRPr="005A1A1A" w:rsidRDefault="00AF7032" w:rsidP="00AF7032">
            <w:pPr>
              <w:pStyle w:val="Tabletext"/>
              <w:keepNext/>
              <w:jc w:val="center"/>
            </w:pPr>
            <w:r w:rsidRPr="005A1A1A">
              <w:t>6.8 dB</w:t>
            </w:r>
          </w:p>
        </w:tc>
        <w:tc>
          <w:tcPr>
            <w:tcW w:w="1351" w:type="dxa"/>
            <w:shd w:val="clear" w:color="auto" w:fill="auto"/>
          </w:tcPr>
          <w:p w:rsidR="00AF7032" w:rsidRPr="005A1A1A" w:rsidRDefault="00AF7032" w:rsidP="00AF7032">
            <w:pPr>
              <w:pStyle w:val="Tabletext"/>
              <w:keepNext/>
              <w:jc w:val="center"/>
            </w:pPr>
            <w:r w:rsidRPr="005A1A1A">
              <w:t>0.5 dB</w:t>
            </w:r>
          </w:p>
        </w:tc>
        <w:tc>
          <w:tcPr>
            <w:tcW w:w="1351" w:type="dxa"/>
            <w:shd w:val="clear" w:color="auto" w:fill="auto"/>
          </w:tcPr>
          <w:p w:rsidR="00AF7032" w:rsidRPr="005A1A1A" w:rsidRDefault="00AF7032" w:rsidP="00AF7032">
            <w:pPr>
              <w:pStyle w:val="Tabletext"/>
              <w:keepNext/>
              <w:jc w:val="center"/>
            </w:pPr>
            <w:r w:rsidRPr="005A1A1A">
              <w:t>4.5 dB</w:t>
            </w:r>
          </w:p>
        </w:tc>
        <w:tc>
          <w:tcPr>
            <w:tcW w:w="1351" w:type="dxa"/>
            <w:shd w:val="clear" w:color="auto" w:fill="auto"/>
          </w:tcPr>
          <w:p w:rsidR="00AF7032" w:rsidRPr="005A1A1A" w:rsidRDefault="00AF7032" w:rsidP="00AF7032">
            <w:pPr>
              <w:pStyle w:val="Tabletext"/>
              <w:keepNext/>
              <w:jc w:val="center"/>
            </w:pPr>
            <w:r w:rsidRPr="005A1A1A">
              <w:t>5.6 dB</w:t>
            </w:r>
          </w:p>
        </w:tc>
      </w:tr>
      <w:tr w:rsidR="00AF7032" w:rsidRPr="005A1A1A" w:rsidTr="00AF7032">
        <w:trPr>
          <w:jc w:val="center"/>
        </w:trPr>
        <w:tc>
          <w:tcPr>
            <w:tcW w:w="1350" w:type="dxa"/>
            <w:shd w:val="clear" w:color="auto" w:fill="auto"/>
          </w:tcPr>
          <w:p w:rsidR="00AF7032" w:rsidRPr="005A1A1A" w:rsidRDefault="00AF7032" w:rsidP="00AF7032">
            <w:pPr>
              <w:pStyle w:val="Tabletext"/>
              <w:jc w:val="center"/>
            </w:pPr>
            <w:r w:rsidRPr="005A1A1A">
              <w:t>-30 dBm0</w:t>
            </w:r>
          </w:p>
        </w:tc>
        <w:tc>
          <w:tcPr>
            <w:tcW w:w="1350" w:type="dxa"/>
            <w:shd w:val="clear" w:color="auto" w:fill="auto"/>
          </w:tcPr>
          <w:p w:rsidR="00AF7032" w:rsidRPr="005A1A1A" w:rsidRDefault="00AF7032" w:rsidP="00AF7032">
            <w:pPr>
              <w:pStyle w:val="Tabletext"/>
              <w:jc w:val="center"/>
            </w:pPr>
            <w:r w:rsidRPr="005A1A1A">
              <w:t>9.5 dB</w:t>
            </w:r>
          </w:p>
        </w:tc>
        <w:tc>
          <w:tcPr>
            <w:tcW w:w="1350" w:type="dxa"/>
            <w:shd w:val="clear" w:color="auto" w:fill="auto"/>
          </w:tcPr>
          <w:p w:rsidR="00AF7032" w:rsidRPr="005A1A1A" w:rsidRDefault="00AF7032" w:rsidP="00AF7032">
            <w:pPr>
              <w:pStyle w:val="Tabletext"/>
              <w:jc w:val="center"/>
            </w:pPr>
            <w:r w:rsidRPr="005A1A1A">
              <w:t>2.5 dB</w:t>
            </w:r>
          </w:p>
        </w:tc>
        <w:tc>
          <w:tcPr>
            <w:tcW w:w="1350" w:type="dxa"/>
            <w:shd w:val="clear" w:color="auto" w:fill="auto"/>
          </w:tcPr>
          <w:p w:rsidR="00AF7032" w:rsidRPr="005A1A1A" w:rsidRDefault="00AF7032" w:rsidP="00AF7032">
            <w:pPr>
              <w:pStyle w:val="Tabletext"/>
              <w:jc w:val="center"/>
            </w:pPr>
            <w:r w:rsidRPr="005A1A1A">
              <w:t>1.2 dB</w:t>
            </w:r>
          </w:p>
        </w:tc>
        <w:tc>
          <w:tcPr>
            <w:tcW w:w="1351" w:type="dxa"/>
            <w:shd w:val="clear" w:color="auto" w:fill="auto"/>
          </w:tcPr>
          <w:p w:rsidR="00AF7032" w:rsidRPr="005A1A1A" w:rsidRDefault="00AF7032" w:rsidP="00AF7032">
            <w:pPr>
              <w:pStyle w:val="Tabletext"/>
              <w:jc w:val="center"/>
            </w:pPr>
            <w:r w:rsidRPr="005A1A1A">
              <w:t>0.4 dB</w:t>
            </w:r>
          </w:p>
        </w:tc>
        <w:tc>
          <w:tcPr>
            <w:tcW w:w="1351" w:type="dxa"/>
            <w:shd w:val="clear" w:color="auto" w:fill="auto"/>
          </w:tcPr>
          <w:p w:rsidR="00AF7032" w:rsidRPr="005A1A1A" w:rsidRDefault="00AF7032" w:rsidP="00AF7032">
            <w:pPr>
              <w:pStyle w:val="Tabletext"/>
              <w:jc w:val="center"/>
            </w:pPr>
            <w:r w:rsidRPr="005A1A1A">
              <w:t>3.4 dB</w:t>
            </w:r>
          </w:p>
        </w:tc>
        <w:tc>
          <w:tcPr>
            <w:tcW w:w="1351" w:type="dxa"/>
            <w:shd w:val="clear" w:color="auto" w:fill="auto"/>
          </w:tcPr>
          <w:p w:rsidR="00AF7032" w:rsidRPr="005A1A1A" w:rsidRDefault="00AF7032" w:rsidP="00AF7032">
            <w:pPr>
              <w:pStyle w:val="Tabletext"/>
              <w:jc w:val="center"/>
            </w:pPr>
            <w:r w:rsidRPr="005A1A1A">
              <w:t>3.5 dB</w:t>
            </w:r>
          </w:p>
        </w:tc>
      </w:tr>
    </w:tbl>
    <w:p w:rsidR="00AF7032" w:rsidRPr="005A1A1A" w:rsidRDefault="00AF7032" w:rsidP="00AF7032">
      <w:pPr>
        <w:pStyle w:val="TableNotitle"/>
      </w:pPr>
      <w:bookmarkStart w:id="32" w:name="_Toc286229053"/>
      <w:r w:rsidRPr="005A1A1A">
        <w:t>Table 4: Performance degradation of echo level, echo canceller No.2</w:t>
      </w:r>
      <w:bookmarkEnd w:id="32"/>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350"/>
        <w:gridCol w:w="1350"/>
        <w:gridCol w:w="1350"/>
        <w:gridCol w:w="1350"/>
        <w:gridCol w:w="1351"/>
        <w:gridCol w:w="1351"/>
        <w:gridCol w:w="1351"/>
      </w:tblGrid>
      <w:tr w:rsidR="00AF7032" w:rsidRPr="005A1A1A" w:rsidTr="00AF7032">
        <w:trPr>
          <w:tblHeader/>
          <w:jc w:val="center"/>
        </w:trPr>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proofErr w:type="spellStart"/>
            <w:r w:rsidRPr="005A1A1A">
              <w:t>Pe</w:t>
            </w:r>
            <w:proofErr w:type="spellEnd"/>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German</w:t>
            </w:r>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English</w:t>
            </w:r>
          </w:p>
        </w:tc>
        <w:tc>
          <w:tcPr>
            <w:tcW w:w="1350"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French</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Japanese</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Average speech</w:t>
            </w:r>
          </w:p>
        </w:tc>
        <w:tc>
          <w:tcPr>
            <w:tcW w:w="1351" w:type="dxa"/>
            <w:tcBorders>
              <w:top w:val="single" w:sz="12" w:space="0" w:color="auto"/>
              <w:bottom w:val="single" w:sz="12" w:space="0" w:color="auto"/>
            </w:tcBorders>
            <w:shd w:val="clear" w:color="auto" w:fill="auto"/>
            <w:vAlign w:val="center"/>
          </w:tcPr>
          <w:p w:rsidR="00AF7032" w:rsidRPr="005A1A1A" w:rsidRDefault="00AF7032" w:rsidP="00AF7032">
            <w:pPr>
              <w:pStyle w:val="Tablehead"/>
            </w:pPr>
            <w:r w:rsidRPr="005A1A1A">
              <w:t>CSS</w:t>
            </w:r>
          </w:p>
        </w:tc>
      </w:tr>
      <w:tr w:rsidR="00AF7032" w:rsidRPr="005A1A1A" w:rsidTr="00AF7032">
        <w:trPr>
          <w:jc w:val="center"/>
        </w:trPr>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-10 dBm0</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16.3 dB</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11.5 dB</w:t>
            </w:r>
          </w:p>
        </w:tc>
        <w:tc>
          <w:tcPr>
            <w:tcW w:w="1350" w:type="dxa"/>
            <w:tcBorders>
              <w:top w:val="single" w:sz="12" w:space="0" w:color="auto"/>
            </w:tcBorders>
            <w:shd w:val="clear" w:color="auto" w:fill="auto"/>
          </w:tcPr>
          <w:p w:rsidR="00AF7032" w:rsidRPr="005A1A1A" w:rsidRDefault="00AF7032" w:rsidP="00AF7032">
            <w:pPr>
              <w:pStyle w:val="Tabletext"/>
              <w:keepNext/>
              <w:jc w:val="center"/>
            </w:pPr>
            <w:r w:rsidRPr="005A1A1A">
              <w:t>8.4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14.3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12.6 dB</w:t>
            </w:r>
          </w:p>
        </w:tc>
        <w:tc>
          <w:tcPr>
            <w:tcW w:w="1351" w:type="dxa"/>
            <w:tcBorders>
              <w:top w:val="single" w:sz="12" w:space="0" w:color="auto"/>
            </w:tcBorders>
            <w:shd w:val="clear" w:color="auto" w:fill="auto"/>
          </w:tcPr>
          <w:p w:rsidR="00AF7032" w:rsidRPr="005A1A1A" w:rsidRDefault="00AF7032" w:rsidP="00AF7032">
            <w:pPr>
              <w:pStyle w:val="Tabletext"/>
              <w:keepNext/>
              <w:jc w:val="center"/>
            </w:pPr>
            <w:r w:rsidRPr="005A1A1A">
              <w:t>7.6 dB</w:t>
            </w:r>
          </w:p>
        </w:tc>
      </w:tr>
      <w:tr w:rsidR="00AF7032" w:rsidRPr="005A1A1A" w:rsidTr="00AF7032">
        <w:trPr>
          <w:jc w:val="center"/>
        </w:trPr>
        <w:tc>
          <w:tcPr>
            <w:tcW w:w="1350" w:type="dxa"/>
            <w:shd w:val="clear" w:color="auto" w:fill="auto"/>
          </w:tcPr>
          <w:p w:rsidR="00AF7032" w:rsidRPr="005A1A1A" w:rsidRDefault="00AF7032" w:rsidP="00AF7032">
            <w:pPr>
              <w:pStyle w:val="Tabletext"/>
              <w:keepNext/>
              <w:jc w:val="center"/>
            </w:pPr>
            <w:r w:rsidRPr="005A1A1A">
              <w:t>-20 dBm0</w:t>
            </w:r>
          </w:p>
        </w:tc>
        <w:tc>
          <w:tcPr>
            <w:tcW w:w="1350" w:type="dxa"/>
            <w:shd w:val="clear" w:color="auto" w:fill="auto"/>
          </w:tcPr>
          <w:p w:rsidR="00AF7032" w:rsidRPr="005A1A1A" w:rsidRDefault="00AF7032" w:rsidP="00AF7032">
            <w:pPr>
              <w:pStyle w:val="Tabletext"/>
              <w:keepNext/>
              <w:jc w:val="center"/>
            </w:pPr>
            <w:r w:rsidRPr="005A1A1A">
              <w:t>17.6 dB</w:t>
            </w:r>
          </w:p>
        </w:tc>
        <w:tc>
          <w:tcPr>
            <w:tcW w:w="1350" w:type="dxa"/>
            <w:shd w:val="clear" w:color="auto" w:fill="auto"/>
          </w:tcPr>
          <w:p w:rsidR="00AF7032" w:rsidRPr="005A1A1A" w:rsidRDefault="00AF7032" w:rsidP="00AF7032">
            <w:pPr>
              <w:pStyle w:val="Tabletext"/>
              <w:keepNext/>
              <w:jc w:val="center"/>
            </w:pPr>
            <w:r w:rsidRPr="005A1A1A">
              <w:t>11.0 dB</w:t>
            </w:r>
          </w:p>
        </w:tc>
        <w:tc>
          <w:tcPr>
            <w:tcW w:w="1350" w:type="dxa"/>
            <w:shd w:val="clear" w:color="auto" w:fill="auto"/>
          </w:tcPr>
          <w:p w:rsidR="00AF7032" w:rsidRPr="005A1A1A" w:rsidRDefault="00AF7032" w:rsidP="00AF7032">
            <w:pPr>
              <w:pStyle w:val="Tabletext"/>
              <w:keepNext/>
              <w:jc w:val="center"/>
            </w:pPr>
            <w:r w:rsidRPr="005A1A1A">
              <w:t>9.9 dB</w:t>
            </w:r>
          </w:p>
        </w:tc>
        <w:tc>
          <w:tcPr>
            <w:tcW w:w="1351" w:type="dxa"/>
            <w:shd w:val="clear" w:color="auto" w:fill="auto"/>
          </w:tcPr>
          <w:p w:rsidR="00AF7032" w:rsidRPr="005A1A1A" w:rsidRDefault="00AF7032" w:rsidP="00AF7032">
            <w:pPr>
              <w:pStyle w:val="Tabletext"/>
              <w:keepNext/>
              <w:jc w:val="center"/>
            </w:pPr>
            <w:r w:rsidRPr="005A1A1A">
              <w:t>8.2 dB</w:t>
            </w:r>
          </w:p>
        </w:tc>
        <w:tc>
          <w:tcPr>
            <w:tcW w:w="1351" w:type="dxa"/>
            <w:shd w:val="clear" w:color="auto" w:fill="auto"/>
          </w:tcPr>
          <w:p w:rsidR="00AF7032" w:rsidRPr="005A1A1A" w:rsidRDefault="00AF7032" w:rsidP="00AF7032">
            <w:pPr>
              <w:pStyle w:val="Tabletext"/>
              <w:keepNext/>
              <w:jc w:val="center"/>
            </w:pPr>
            <w:r w:rsidRPr="005A1A1A">
              <w:t>11.7 dB</w:t>
            </w:r>
          </w:p>
        </w:tc>
        <w:tc>
          <w:tcPr>
            <w:tcW w:w="1351" w:type="dxa"/>
            <w:shd w:val="clear" w:color="auto" w:fill="auto"/>
          </w:tcPr>
          <w:p w:rsidR="00AF7032" w:rsidRPr="005A1A1A" w:rsidRDefault="00AF7032" w:rsidP="00AF7032">
            <w:pPr>
              <w:pStyle w:val="Tabletext"/>
              <w:keepNext/>
              <w:jc w:val="center"/>
            </w:pPr>
            <w:r w:rsidRPr="005A1A1A">
              <w:t>12.1 dB</w:t>
            </w:r>
          </w:p>
        </w:tc>
      </w:tr>
      <w:tr w:rsidR="00AF7032" w:rsidRPr="005A1A1A" w:rsidTr="00AF7032">
        <w:trPr>
          <w:jc w:val="center"/>
        </w:trPr>
        <w:tc>
          <w:tcPr>
            <w:tcW w:w="1350" w:type="dxa"/>
            <w:shd w:val="clear" w:color="auto" w:fill="auto"/>
          </w:tcPr>
          <w:p w:rsidR="00AF7032" w:rsidRPr="005A1A1A" w:rsidRDefault="00AF7032" w:rsidP="00AF7032">
            <w:pPr>
              <w:pStyle w:val="Tabletext"/>
              <w:jc w:val="center"/>
            </w:pPr>
            <w:r w:rsidRPr="005A1A1A">
              <w:t>-30 dBm0</w:t>
            </w:r>
          </w:p>
        </w:tc>
        <w:tc>
          <w:tcPr>
            <w:tcW w:w="1350" w:type="dxa"/>
            <w:shd w:val="clear" w:color="auto" w:fill="auto"/>
          </w:tcPr>
          <w:p w:rsidR="00AF7032" w:rsidRPr="005A1A1A" w:rsidRDefault="00AF7032" w:rsidP="00AF7032">
            <w:pPr>
              <w:pStyle w:val="Tabletext"/>
              <w:jc w:val="center"/>
            </w:pPr>
            <w:r w:rsidRPr="005A1A1A">
              <w:t>4.0 dB</w:t>
            </w:r>
          </w:p>
        </w:tc>
        <w:tc>
          <w:tcPr>
            <w:tcW w:w="1350" w:type="dxa"/>
            <w:shd w:val="clear" w:color="auto" w:fill="auto"/>
          </w:tcPr>
          <w:p w:rsidR="00AF7032" w:rsidRPr="005A1A1A" w:rsidRDefault="00AF7032" w:rsidP="00AF7032">
            <w:pPr>
              <w:pStyle w:val="Tabletext"/>
              <w:jc w:val="center"/>
            </w:pPr>
            <w:r w:rsidRPr="005A1A1A">
              <w:t>5.1 dB</w:t>
            </w:r>
          </w:p>
        </w:tc>
        <w:tc>
          <w:tcPr>
            <w:tcW w:w="1350" w:type="dxa"/>
            <w:shd w:val="clear" w:color="auto" w:fill="auto"/>
          </w:tcPr>
          <w:p w:rsidR="00AF7032" w:rsidRPr="005A1A1A" w:rsidRDefault="00AF7032" w:rsidP="00AF7032">
            <w:pPr>
              <w:pStyle w:val="Tabletext"/>
              <w:jc w:val="center"/>
            </w:pPr>
            <w:r w:rsidRPr="005A1A1A">
              <w:t>5.5 dB</w:t>
            </w:r>
          </w:p>
        </w:tc>
        <w:tc>
          <w:tcPr>
            <w:tcW w:w="1351" w:type="dxa"/>
            <w:shd w:val="clear" w:color="auto" w:fill="auto"/>
          </w:tcPr>
          <w:p w:rsidR="00AF7032" w:rsidRPr="005A1A1A" w:rsidRDefault="00AF7032" w:rsidP="00AF7032">
            <w:pPr>
              <w:pStyle w:val="Tabletext"/>
              <w:jc w:val="center"/>
            </w:pPr>
            <w:r w:rsidRPr="005A1A1A">
              <w:t>3.4 dB</w:t>
            </w:r>
          </w:p>
        </w:tc>
        <w:tc>
          <w:tcPr>
            <w:tcW w:w="1351" w:type="dxa"/>
            <w:shd w:val="clear" w:color="auto" w:fill="auto"/>
          </w:tcPr>
          <w:p w:rsidR="00AF7032" w:rsidRPr="005A1A1A" w:rsidRDefault="00AF7032" w:rsidP="00AF7032">
            <w:pPr>
              <w:pStyle w:val="Tabletext"/>
              <w:jc w:val="center"/>
            </w:pPr>
            <w:r w:rsidRPr="005A1A1A">
              <w:t>4.5 dB</w:t>
            </w:r>
          </w:p>
        </w:tc>
        <w:tc>
          <w:tcPr>
            <w:tcW w:w="1351" w:type="dxa"/>
            <w:shd w:val="clear" w:color="auto" w:fill="auto"/>
          </w:tcPr>
          <w:p w:rsidR="00AF7032" w:rsidRPr="005A1A1A" w:rsidRDefault="00AF7032" w:rsidP="00AF7032">
            <w:pPr>
              <w:pStyle w:val="Tabletext"/>
              <w:jc w:val="center"/>
            </w:pPr>
            <w:r w:rsidRPr="005A1A1A">
              <w:t>2.2 dB</w:t>
            </w:r>
          </w:p>
        </w:tc>
      </w:tr>
    </w:tbl>
    <w:p w:rsidR="00AF7032" w:rsidRPr="005A1A1A" w:rsidRDefault="00AF7032" w:rsidP="00AF7032">
      <w:pPr>
        <w:rPr>
          <w:lang w:val="en-GB"/>
        </w:rPr>
      </w:pPr>
      <w:r w:rsidRPr="005A1A1A">
        <w:rPr>
          <w:lang w:val="en-GB"/>
        </w:rPr>
        <w:t>The examinations made on echo canceller No.2 are represented in Table 4.</w:t>
      </w:r>
    </w:p>
    <w:p w:rsidR="00AF7032" w:rsidRPr="005A1A1A" w:rsidRDefault="00AF7032" w:rsidP="00AF7032">
      <w:pPr>
        <w:rPr>
          <w:lang w:val="en-GB"/>
        </w:rPr>
      </w:pPr>
      <w:r w:rsidRPr="005A1A1A">
        <w:rPr>
          <w:lang w:val="en-GB"/>
        </w:rPr>
        <w:t>Again the deterioration values for speech (in average) and the CSS are close together. Only for the input level of -10 dBm0 the averaged deterioration of the residual echo level using the CSS is less than the average obtained with speech signals.</w:t>
      </w:r>
    </w:p>
    <w:p w:rsidR="00AF7032" w:rsidRDefault="00AF7032" w:rsidP="00AF7032">
      <w:pPr>
        <w:rPr>
          <w:lang w:val="en-GB"/>
        </w:rPr>
      </w:pPr>
      <w:r w:rsidRPr="005A1A1A">
        <w:rPr>
          <w:lang w:val="en-GB"/>
        </w:rPr>
        <w:t>Figures 10 and 11 demonstrate the deterioration of the residual echo levels for speech (examples shown for English) and the suggested CSS in the frequency domain. The results are derived from echo canceller No.2 for the input level of -20 dBm0 (echo canceller No.1 shows a similar behaviour). It can be seen that the use of the CSS (see Figure 11) leads to an identical deterioration of the residual echo level as compared to natural speech (Figure 10). Changes in the spectra occur mainly below 1 kHz.</w:t>
      </w:r>
    </w:p>
    <w:p w:rsidR="007C0045" w:rsidRDefault="00C55657" w:rsidP="00C55657">
      <w:pPr>
        <w:pStyle w:val="Figure"/>
      </w:pPr>
      <w:r w:rsidRPr="005A1A1A">
        <w:rPr>
          <w:noProof/>
          <w:lang w:val="en-US" w:eastAsia="zh-CN"/>
        </w:rPr>
        <w:lastRenderedPageBreak/>
        <w:drawing>
          <wp:inline distT="0" distB="0" distL="0" distR="0">
            <wp:extent cx="4462780" cy="2698115"/>
            <wp:effectExtent l="19050" t="0" r="0" b="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cstate="print"/>
                    <a:srcRect/>
                    <a:stretch>
                      <a:fillRect/>
                    </a:stretch>
                  </pic:blipFill>
                  <pic:spPr bwMode="auto">
                    <a:xfrm>
                      <a:off x="0" y="0"/>
                      <a:ext cx="4462780" cy="2698115"/>
                    </a:xfrm>
                    <a:prstGeom prst="rect">
                      <a:avLst/>
                    </a:prstGeom>
                    <a:noFill/>
                    <a:ln w="9525">
                      <a:noFill/>
                      <a:miter lim="800000"/>
                      <a:headEnd/>
                      <a:tailEnd/>
                    </a:ln>
                  </pic:spPr>
                </pic:pic>
              </a:graphicData>
            </a:graphic>
          </wp:inline>
        </w:drawing>
      </w:r>
    </w:p>
    <w:p w:rsidR="00C55657" w:rsidRPr="005A1A1A" w:rsidRDefault="00C55657" w:rsidP="00C55657">
      <w:pPr>
        <w:pStyle w:val="FigureNotitle"/>
      </w:pPr>
      <w:bookmarkStart w:id="33" w:name="_Toc286229063"/>
      <w:r w:rsidRPr="005A1A1A">
        <w:t xml:space="preserve">Figure 10: Deterioration of echo </w:t>
      </w:r>
      <w:r w:rsidRPr="001B4FE3">
        <w:t>level</w:t>
      </w:r>
      <w:r w:rsidRPr="005A1A1A">
        <w:t xml:space="preserve"> after double talk, speech, -20 dBm0</w:t>
      </w:r>
      <w:bookmarkEnd w:id="33"/>
    </w:p>
    <w:p w:rsidR="00C55657" w:rsidRPr="005A1A1A" w:rsidRDefault="00C55657" w:rsidP="00C55657">
      <w:pPr>
        <w:rPr>
          <w:lang w:val="en-GB" w:eastAsia="en-US"/>
        </w:rPr>
      </w:pPr>
    </w:p>
    <w:p w:rsidR="007C0045" w:rsidRDefault="00C55657" w:rsidP="00C55657">
      <w:pPr>
        <w:pStyle w:val="Figure"/>
      </w:pPr>
      <w:r w:rsidRPr="005A1A1A">
        <w:rPr>
          <w:noProof/>
          <w:lang w:val="en-US" w:eastAsia="zh-CN"/>
        </w:rPr>
        <w:drawing>
          <wp:inline distT="0" distB="0" distL="0" distR="0">
            <wp:extent cx="4495800" cy="2709545"/>
            <wp:effectExtent l="19050" t="0" r="0" b="0"/>
            <wp:docPr id="1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srcRect/>
                    <a:stretch>
                      <a:fillRect/>
                    </a:stretch>
                  </pic:blipFill>
                  <pic:spPr bwMode="auto">
                    <a:xfrm>
                      <a:off x="0" y="0"/>
                      <a:ext cx="4495800" cy="2709545"/>
                    </a:xfrm>
                    <a:prstGeom prst="rect">
                      <a:avLst/>
                    </a:prstGeom>
                    <a:noFill/>
                    <a:ln w="9525">
                      <a:noFill/>
                      <a:miter lim="800000"/>
                      <a:headEnd/>
                      <a:tailEnd/>
                    </a:ln>
                  </pic:spPr>
                </pic:pic>
              </a:graphicData>
            </a:graphic>
          </wp:inline>
        </w:drawing>
      </w:r>
    </w:p>
    <w:p w:rsidR="00C55657" w:rsidRPr="005A1A1A" w:rsidRDefault="00C55657" w:rsidP="00C55657">
      <w:pPr>
        <w:pStyle w:val="FigureNotitle"/>
      </w:pPr>
      <w:bookmarkStart w:id="34" w:name="_Toc286229064"/>
      <w:r w:rsidRPr="005A1A1A">
        <w:t>Figure 11: Deterioration of echo level after double talk, CSS, -20 dBm0</w:t>
      </w:r>
      <w:bookmarkEnd w:id="34"/>
    </w:p>
    <w:p w:rsidR="00C55657" w:rsidRPr="005A1A1A" w:rsidRDefault="00C55657" w:rsidP="00AF7032">
      <w:pPr>
        <w:rPr>
          <w:lang w:val="en-GB"/>
        </w:rPr>
      </w:pPr>
    </w:p>
    <w:p w:rsidR="00C55657" w:rsidRDefault="00C55657">
      <w:pPr>
        <w:spacing w:before="0"/>
        <w:rPr>
          <w:b/>
          <w:kern w:val="32"/>
          <w:lang w:val="en-GB"/>
        </w:rPr>
      </w:pPr>
      <w:r>
        <w:rPr>
          <w:lang w:val="en-GB"/>
        </w:rPr>
        <w:br w:type="page"/>
      </w:r>
    </w:p>
    <w:p w:rsidR="00AF7032" w:rsidRPr="005A1A1A" w:rsidRDefault="005A1A1A" w:rsidP="00AF7032">
      <w:pPr>
        <w:pStyle w:val="Heading1"/>
        <w:rPr>
          <w:lang w:val="en-GB"/>
        </w:rPr>
      </w:pPr>
      <w:bookmarkStart w:id="35" w:name="_Toc286228701"/>
      <w:r>
        <w:rPr>
          <w:lang w:val="en-GB"/>
        </w:rPr>
        <w:lastRenderedPageBreak/>
        <w:t>Conclusions</w:t>
      </w:r>
      <w:bookmarkEnd w:id="35"/>
    </w:p>
    <w:p w:rsidR="00AF7032" w:rsidRPr="005A1A1A" w:rsidRDefault="00AF7032" w:rsidP="00AF7032">
      <w:pPr>
        <w:rPr>
          <w:lang w:val="en-GB"/>
        </w:rPr>
      </w:pPr>
      <w:r w:rsidRPr="005A1A1A">
        <w:rPr>
          <w:lang w:val="en-GB"/>
        </w:rPr>
        <w:t xml:space="preserve">The band-limited White noise signal that is used in </w:t>
      </w:r>
      <w:r w:rsidR="007C0045">
        <w:rPr>
          <w:lang w:val="en-GB"/>
        </w:rPr>
        <w:t xml:space="preserve">ITU-T </w:t>
      </w:r>
      <w:r w:rsidRPr="005A1A1A">
        <w:rPr>
          <w:lang w:val="en-GB"/>
        </w:rPr>
        <w:t>G.165 to measure echo cancellers in the telephone network does not reproduce actual real speech characteristics. The problem arising from the fact that, the convergence parameters of echo cancellers occurring under real conditions processing speech samples can not be determined using this test procedure.</w:t>
      </w:r>
    </w:p>
    <w:p w:rsidR="00AF7032" w:rsidRPr="005A1A1A" w:rsidRDefault="00AF7032" w:rsidP="00AF7032">
      <w:pPr>
        <w:rPr>
          <w:lang w:val="en-GB"/>
        </w:rPr>
      </w:pPr>
      <w:r w:rsidRPr="005A1A1A">
        <w:rPr>
          <w:lang w:val="en-GB"/>
        </w:rPr>
        <w:t>Measurements on different echo cancellers were carried out with several speech samples to derive average convergence behaviour. Based on these data</w:t>
      </w:r>
      <w:r w:rsidR="005A1A1A">
        <w:rPr>
          <w:lang w:val="en-GB"/>
        </w:rPr>
        <w:t>,</w:t>
      </w:r>
      <w:r w:rsidRPr="005A1A1A">
        <w:rPr>
          <w:lang w:val="en-GB"/>
        </w:rPr>
        <w:t xml:space="preserve"> the Composite Source Signal was adapted to reproduce these characteristics. To evaluate the performance under double talk a combination of two Composite Source Signals simulates double talk conditions. The comparative measurements with the Composite Source Signal and real speech show a good correspondence for different echo cancellers. The convergence characteristics that occur with real speech can be reproduced very well. This test signal consists of exactly defined parts and allows detailed examinations of the residual echo signal in the time and frequency domain and the convergence parameters of echo cancellers.</w:t>
      </w:r>
    </w:p>
    <w:p w:rsidR="00AF7032" w:rsidRPr="005A1A1A" w:rsidRDefault="00AF7032" w:rsidP="00591E5D">
      <w:pPr>
        <w:pStyle w:val="Heading1"/>
        <w:numPr>
          <w:ilvl w:val="0"/>
          <w:numId w:val="0"/>
        </w:numPr>
        <w:ind w:left="432" w:hanging="432"/>
        <w:rPr>
          <w:lang w:val="en-GB"/>
        </w:rPr>
      </w:pPr>
      <w:bookmarkStart w:id="36" w:name="_Toc271807765"/>
      <w:bookmarkStart w:id="37" w:name="_Toc286228702"/>
      <w:r w:rsidRPr="005A1A1A">
        <w:rPr>
          <w:lang w:val="en-GB"/>
        </w:rPr>
        <w:t>References</w:t>
      </w:r>
      <w:bookmarkEnd w:id="36"/>
      <w:bookmarkEnd w:id="37"/>
    </w:p>
    <w:p w:rsidR="00AF7032" w:rsidRPr="005A1A1A" w:rsidRDefault="00AF7032" w:rsidP="002670F8">
      <w:pPr>
        <w:pStyle w:val="Reftext"/>
        <w:tabs>
          <w:tab w:val="clear" w:pos="2160"/>
          <w:tab w:val="left" w:pos="567"/>
        </w:tabs>
        <w:ind w:left="567" w:hanging="567"/>
      </w:pPr>
      <w:r w:rsidRPr="005A1A1A">
        <w:t>[1]</w:t>
      </w:r>
      <w:r w:rsidRPr="005A1A1A">
        <w:tab/>
      </w:r>
      <w:hyperlink r:id="rId27" w:history="1">
        <w:r w:rsidRPr="005A1A1A">
          <w:rPr>
            <w:rStyle w:val="Hyperlink"/>
          </w:rPr>
          <w:t>Recommendation ITU-T G.165</w:t>
        </w:r>
      </w:hyperlink>
      <w:r w:rsidRPr="005A1A1A">
        <w:t xml:space="preserve"> (1993) "Echo cancellers"</w:t>
      </w:r>
    </w:p>
    <w:p w:rsidR="00AF7032" w:rsidRPr="005A1A1A" w:rsidRDefault="00AF7032" w:rsidP="002670F8">
      <w:pPr>
        <w:pStyle w:val="Reftext"/>
        <w:tabs>
          <w:tab w:val="clear" w:pos="2160"/>
          <w:tab w:val="left" w:pos="567"/>
        </w:tabs>
        <w:ind w:left="567" w:hanging="567"/>
      </w:pPr>
      <w:r w:rsidRPr="005A1A1A">
        <w:t>[2]</w:t>
      </w:r>
      <w:r w:rsidRPr="005A1A1A">
        <w:tab/>
      </w:r>
      <w:hyperlink r:id="rId28" w:history="1">
        <w:r w:rsidRPr="005A1A1A">
          <w:rPr>
            <w:rStyle w:val="Hyperlink"/>
          </w:rPr>
          <w:t>Recommendation ITU-T P.50</w:t>
        </w:r>
      </w:hyperlink>
      <w:r w:rsidRPr="005A1A1A">
        <w:t xml:space="preserve"> (1999) "Artificial voices"</w:t>
      </w:r>
    </w:p>
    <w:p w:rsidR="00AF7032" w:rsidRPr="005A1A1A" w:rsidRDefault="00AF7032" w:rsidP="001B4FE3">
      <w:pPr>
        <w:pStyle w:val="Reftext"/>
        <w:tabs>
          <w:tab w:val="clear" w:pos="2160"/>
          <w:tab w:val="left" w:pos="567"/>
        </w:tabs>
        <w:ind w:left="567" w:hanging="567"/>
      </w:pPr>
      <w:r w:rsidRPr="005A1A1A">
        <w:t>[3]</w:t>
      </w:r>
      <w:r w:rsidRPr="005A1A1A">
        <w:tab/>
      </w:r>
      <w:hyperlink r:id="rId29" w:history="1">
        <w:r w:rsidRPr="005A1A1A">
          <w:rPr>
            <w:rStyle w:val="Hyperlink"/>
          </w:rPr>
          <w:t>Multi-</w:t>
        </w:r>
        <w:r w:rsidR="007C0045" w:rsidRPr="005A1A1A">
          <w:rPr>
            <w:rStyle w:val="Hyperlink"/>
          </w:rPr>
          <w:t xml:space="preserve">lingual speech database for </w:t>
        </w:r>
        <w:proofErr w:type="spellStart"/>
        <w:r w:rsidR="007C0045">
          <w:rPr>
            <w:rStyle w:val="Hyperlink"/>
          </w:rPr>
          <w:t>t</w:t>
        </w:r>
        <w:r w:rsidRPr="005A1A1A">
          <w:rPr>
            <w:rStyle w:val="Hyperlink"/>
          </w:rPr>
          <w:t>elephonometry</w:t>
        </w:r>
        <w:proofErr w:type="spellEnd"/>
      </w:hyperlink>
      <w:r w:rsidRPr="005A1A1A">
        <w:t xml:space="preserve"> </w:t>
      </w:r>
      <w:r w:rsidR="001B4FE3">
        <w:t xml:space="preserve">(1994), </w:t>
      </w:r>
      <w:r w:rsidRPr="005A1A1A">
        <w:t>NTT Advanced Technology Corporation (NTT AT), Tokyo, Japan</w:t>
      </w:r>
    </w:p>
    <w:p w:rsidR="00AF7032" w:rsidRPr="005A1A1A" w:rsidRDefault="00AF7032" w:rsidP="002670F8">
      <w:pPr>
        <w:pStyle w:val="Reftext"/>
        <w:tabs>
          <w:tab w:val="clear" w:pos="2160"/>
          <w:tab w:val="left" w:pos="567"/>
        </w:tabs>
        <w:ind w:left="567" w:hanging="567"/>
        <w:rPr>
          <w:szCs w:val="24"/>
        </w:rPr>
      </w:pPr>
      <w:r w:rsidRPr="005A1A1A">
        <w:t>[4</w:t>
      </w:r>
      <w:r w:rsidRPr="005A1A1A">
        <w:rPr>
          <w:sz w:val="26"/>
        </w:rPr>
        <w:t>]</w:t>
      </w:r>
      <w:r w:rsidRPr="005A1A1A">
        <w:rPr>
          <w:sz w:val="26"/>
        </w:rPr>
        <w:tab/>
      </w:r>
      <w:hyperlink r:id="rId30" w:history="1">
        <w:r w:rsidRPr="005A1A1A">
          <w:rPr>
            <w:rStyle w:val="Hyperlink"/>
            <w:szCs w:val="24"/>
          </w:rPr>
          <w:t>Recommendation ITU-T G.168</w:t>
        </w:r>
      </w:hyperlink>
      <w:r w:rsidRPr="005A1A1A">
        <w:rPr>
          <w:szCs w:val="24"/>
        </w:rPr>
        <w:t xml:space="preserve"> (2009) “Digital network echo cancellers”</w:t>
      </w:r>
    </w:p>
    <w:p w:rsidR="00AF7032" w:rsidRPr="005A1A1A" w:rsidRDefault="00AF7032" w:rsidP="002670F8">
      <w:pPr>
        <w:pStyle w:val="Reftext"/>
        <w:tabs>
          <w:tab w:val="clear" w:pos="2160"/>
          <w:tab w:val="left" w:pos="567"/>
        </w:tabs>
        <w:ind w:left="567" w:hanging="567"/>
        <w:rPr>
          <w:sz w:val="26"/>
        </w:rPr>
      </w:pPr>
      <w:r w:rsidRPr="005A1A1A">
        <w:rPr>
          <w:szCs w:val="24"/>
        </w:rPr>
        <w:t>[5]</w:t>
      </w:r>
      <w:r w:rsidRPr="005A1A1A">
        <w:rPr>
          <w:szCs w:val="24"/>
        </w:rPr>
        <w:tab/>
      </w:r>
      <w:hyperlink r:id="rId31" w:history="1">
        <w:r w:rsidRPr="005A1A1A">
          <w:rPr>
            <w:rStyle w:val="Hyperlink"/>
            <w:szCs w:val="24"/>
          </w:rPr>
          <w:t>Recommendation ITU-T P.501</w:t>
        </w:r>
      </w:hyperlink>
      <w:r w:rsidRPr="005A1A1A">
        <w:rPr>
          <w:szCs w:val="24"/>
        </w:rPr>
        <w:t xml:space="preserve"> (2009) “Test signals for use in </w:t>
      </w:r>
      <w:proofErr w:type="spellStart"/>
      <w:r w:rsidRPr="005A1A1A">
        <w:rPr>
          <w:szCs w:val="24"/>
        </w:rPr>
        <w:t>telephonometry</w:t>
      </w:r>
      <w:proofErr w:type="spellEnd"/>
      <w:r w:rsidRPr="005A1A1A">
        <w:rPr>
          <w:szCs w:val="24"/>
        </w:rPr>
        <w:t>”</w:t>
      </w:r>
    </w:p>
    <w:p w:rsidR="004F24BF" w:rsidRPr="005A1A1A" w:rsidRDefault="004F24BF" w:rsidP="004F24BF">
      <w:pPr>
        <w:pStyle w:val="Reftext"/>
      </w:pPr>
    </w:p>
    <w:p w:rsidR="00C30A31" w:rsidRPr="005A1A1A" w:rsidRDefault="00C30A31" w:rsidP="00C30A31">
      <w:pPr>
        <w:jc w:val="center"/>
        <w:rPr>
          <w:szCs w:val="24"/>
          <w:lang w:val="en-GB" w:bidi="ar-DZ"/>
        </w:rPr>
      </w:pPr>
      <w:r w:rsidRPr="005A1A1A">
        <w:rPr>
          <w:lang w:val="en-GB"/>
        </w:rPr>
        <w:t>__________________</w:t>
      </w:r>
    </w:p>
    <w:sectPr w:rsidR="00C30A31" w:rsidRPr="005A1A1A" w:rsidSect="00B5243C">
      <w:footerReference w:type="first" r:id="rId32"/>
      <w:pgSz w:w="11907" w:h="16840" w:code="9"/>
      <w:pgMar w:top="1026" w:right="1134" w:bottom="1258" w:left="1134" w:header="360" w:footer="50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7B9" w:rsidRDefault="003A27B9">
      <w:r>
        <w:separator/>
      </w:r>
    </w:p>
  </w:endnote>
  <w:endnote w:type="continuationSeparator" w:id="0">
    <w:p w:rsidR="003A27B9" w:rsidRDefault="003A27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ヒラギノ角ゴ Pro W3">
    <w:altName w:val="MS Mincho"/>
    <w:charset w:val="80"/>
    <w:family w:val="auto"/>
    <w:pitch w:val="variable"/>
    <w:sig w:usb0="01000000" w:usb1="00000000" w:usb2="07040001" w:usb3="00000000" w:csb0="0002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NewRomanP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
    <w:altName w:val="MS Mincho"/>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Pr="001F55D2" w:rsidRDefault="00A22B47" w:rsidP="004660C1">
    <w:pPr>
      <w:pStyle w:val="Footer"/>
      <w:tabs>
        <w:tab w:val="clear" w:pos="4320"/>
        <w:tab w:val="clear" w:pos="8640"/>
      </w:tabs>
      <w:jc w:val="right"/>
      <w:rPr>
        <w:b/>
        <w:sz w:val="20"/>
      </w:rPr>
    </w:pPr>
    <w:fldSimple w:instr=" REF TPAcro \h  \* MERGEFORMAT ">
      <w:r w:rsidR="005A1A1A" w:rsidRPr="005A1A1A">
        <w:rPr>
          <w:b/>
          <w:sz w:val="20"/>
        </w:rPr>
        <w:t>GSTP.CSS</w:t>
      </w:r>
    </w:fldSimple>
    <w:r w:rsidR="005A1A1A" w:rsidRPr="001F55D2">
      <w:rPr>
        <w:sz w:val="20"/>
      </w:rPr>
      <w:t xml:space="preserve"> </w:t>
    </w:r>
    <w:r w:rsidR="005A1A1A" w:rsidRPr="001F55D2">
      <w:rPr>
        <w:b/>
        <w:sz w:val="20"/>
      </w:rPr>
      <w:t>(20</w:t>
    </w:r>
    <w:r w:rsidR="005A1A1A">
      <w:rPr>
        <w:b/>
        <w:sz w:val="20"/>
      </w:rPr>
      <w:t>1</w:t>
    </w:r>
    <w:r w:rsidR="005A1A1A" w:rsidRPr="001F55D2">
      <w:rPr>
        <w:b/>
        <w:sz w:val="20"/>
      </w:rPr>
      <w:t>0-0</w:t>
    </w:r>
    <w:r w:rsidR="005A1A1A">
      <w:rPr>
        <w:b/>
        <w:sz w:val="20"/>
      </w:rPr>
      <w:t>7</w:t>
    </w:r>
    <w:r w:rsidR="005A1A1A" w:rsidRPr="001F55D2">
      <w:rPr>
        <w:b/>
        <w:sz w:val="20"/>
      </w:rPr>
      <w:t>)</w:t>
    </w:r>
    <w:r w:rsidR="005A1A1A" w:rsidRPr="001F55D2">
      <w:rPr>
        <w:b/>
        <w:sz w:val="20"/>
      </w:rPr>
      <w:tab/>
    </w:r>
    <w:r w:rsidRPr="001F55D2">
      <w:rPr>
        <w:rStyle w:val="PageNumber"/>
        <w:rFonts w:ascii="Times New Roman Bold" w:hAnsi="Times New Roman Bold"/>
        <w:b/>
        <w:bCs/>
        <w:sz w:val="20"/>
      </w:rPr>
      <w:fldChar w:fldCharType="begin"/>
    </w:r>
    <w:r w:rsidR="005A1A1A" w:rsidRPr="001F55D2">
      <w:rPr>
        <w:rStyle w:val="PageNumber"/>
        <w:rFonts w:ascii="Times New Roman Bold" w:hAnsi="Times New Roman Bold"/>
        <w:b/>
        <w:bCs/>
        <w:sz w:val="20"/>
      </w:rPr>
      <w:instrText xml:space="preserve"> PAGE </w:instrText>
    </w:r>
    <w:r w:rsidRPr="001F55D2">
      <w:rPr>
        <w:rStyle w:val="PageNumber"/>
        <w:rFonts w:ascii="Times New Roman Bold" w:hAnsi="Times New Roman Bold"/>
        <w:b/>
        <w:bCs/>
        <w:sz w:val="20"/>
      </w:rPr>
      <w:fldChar w:fldCharType="separate"/>
    </w:r>
    <w:r w:rsidR="00F35025">
      <w:rPr>
        <w:rStyle w:val="PageNumber"/>
        <w:rFonts w:ascii="Times New Roman Bold" w:hAnsi="Times New Roman Bold"/>
        <w:b/>
        <w:bCs/>
        <w:noProof/>
        <w:sz w:val="20"/>
      </w:rPr>
      <w:t>13</w:t>
    </w:r>
    <w:r w:rsidRPr="001F55D2">
      <w:rPr>
        <w:rStyle w:val="PageNumber"/>
        <w:rFonts w:ascii="Times New Roman Bold" w:hAnsi="Times New Roman Bold"/>
        <w:b/>
        <w:bCs/>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Pr="001F55D2" w:rsidRDefault="005A1A1A" w:rsidP="001F55D2">
    <w:pPr>
      <w:pStyle w:val="Footer"/>
    </w:pPr>
    <w:r>
      <w:rPr>
        <w:noProof/>
      </w:rPr>
      <w:drawing>
        <wp:anchor distT="0" distB="0" distL="114300" distR="114300" simplePos="0" relativeHeight="251657216" behindDoc="0" locked="0" layoutInCell="1" allowOverlap="1">
          <wp:simplePos x="0" y="0"/>
          <wp:positionH relativeFrom="column">
            <wp:posOffset>5189855</wp:posOffset>
          </wp:positionH>
          <wp:positionV relativeFrom="paragraph">
            <wp:posOffset>-154940</wp:posOffset>
          </wp:positionV>
          <wp:extent cx="1504315" cy="634365"/>
          <wp:effectExtent l="19050" t="0" r="635" b="0"/>
          <wp:wrapNone/>
          <wp:docPr id="5" name="Picture 5"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U-logo_on-light_E"/>
                  <pic:cNvPicPr>
                    <a:picLocks noChangeAspect="1" noChangeArrowheads="1"/>
                  </pic:cNvPicPr>
                </pic:nvPicPr>
                <pic:blipFill>
                  <a:blip r:embed="rId1"/>
                  <a:srcRect/>
                  <a:stretch>
                    <a:fillRect/>
                  </a:stretch>
                </pic:blipFill>
                <pic:spPr bwMode="auto">
                  <a:xfrm>
                    <a:off x="0" y="0"/>
                    <a:ext cx="1504315" cy="634365"/>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Pr="00614441" w:rsidRDefault="00A22B47" w:rsidP="001F55D2">
    <w:pPr>
      <w:pStyle w:val="Footer"/>
      <w:tabs>
        <w:tab w:val="clear" w:pos="4320"/>
        <w:tab w:val="clear" w:pos="8640"/>
      </w:tabs>
      <w:jc w:val="right"/>
      <w:rPr>
        <w:b/>
        <w:sz w:val="20"/>
      </w:rPr>
    </w:pPr>
    <w:fldSimple w:instr=" REF TPAcro \h  \* MERGEFORMAT ">
      <w:r w:rsidR="005A1A1A" w:rsidRPr="00893F78">
        <w:rPr>
          <w:b/>
        </w:rPr>
        <w:t>GSTP</w:t>
      </w:r>
      <w:r w:rsidR="005A1A1A">
        <w:rPr>
          <w:rFonts w:ascii="Arial" w:hAnsi="Arial" w:cs="Arial"/>
          <w:b/>
          <w:bCs/>
          <w:sz w:val="36"/>
          <w:lang w:val="en-GB"/>
        </w:rPr>
        <w:t>.CSS</w:t>
      </w:r>
    </w:fldSimple>
    <w:r w:rsidR="005A1A1A" w:rsidRPr="0029185B">
      <w:t xml:space="preserve"> </w:t>
    </w:r>
    <w:r w:rsidR="005A1A1A" w:rsidRPr="0029185B">
      <w:rPr>
        <w:b/>
        <w:sz w:val="20"/>
      </w:rPr>
      <w:t>(</w:t>
    </w:r>
    <w:r w:rsidR="005A1A1A">
      <w:rPr>
        <w:b/>
        <w:sz w:val="20"/>
      </w:rPr>
      <w:t>2009</w:t>
    </w:r>
    <w:r w:rsidR="005A1A1A" w:rsidRPr="0029185B">
      <w:rPr>
        <w:b/>
        <w:sz w:val="20"/>
      </w:rPr>
      <w:t>-</w:t>
    </w:r>
    <w:r w:rsidR="005A1A1A">
      <w:rPr>
        <w:b/>
        <w:sz w:val="20"/>
      </w:rPr>
      <w:t>02</w:t>
    </w:r>
    <w:r w:rsidR="005A1A1A" w:rsidRPr="0029185B">
      <w:rPr>
        <w:b/>
        <w:sz w:val="20"/>
      </w:rPr>
      <w:t xml:space="preserve">) </w:t>
    </w:r>
    <w:r w:rsidR="005A1A1A" w:rsidRPr="0029185B">
      <w:rPr>
        <w:b/>
        <w:sz w:val="20"/>
      </w:rPr>
      <w:tab/>
    </w:r>
    <w:r w:rsidRPr="0029185B">
      <w:rPr>
        <w:rStyle w:val="PageNumber"/>
        <w:rFonts w:ascii="Times New Roman Bold" w:hAnsi="Times New Roman Bold"/>
        <w:b/>
        <w:bCs/>
        <w:sz w:val="20"/>
      </w:rPr>
      <w:fldChar w:fldCharType="begin"/>
    </w:r>
    <w:r w:rsidR="005A1A1A" w:rsidRPr="0029185B">
      <w:rPr>
        <w:rStyle w:val="PageNumber"/>
        <w:rFonts w:ascii="Times New Roman Bold" w:hAnsi="Times New Roman Bold"/>
        <w:b/>
        <w:bCs/>
        <w:sz w:val="20"/>
      </w:rPr>
      <w:instrText xml:space="preserve"> PAGE </w:instrText>
    </w:r>
    <w:r w:rsidRPr="0029185B">
      <w:rPr>
        <w:rStyle w:val="PageNumber"/>
        <w:rFonts w:ascii="Times New Roman Bold" w:hAnsi="Times New Roman Bold"/>
        <w:b/>
        <w:bCs/>
        <w:sz w:val="20"/>
      </w:rPr>
      <w:fldChar w:fldCharType="separate"/>
    </w:r>
    <w:r w:rsidR="005A1A1A">
      <w:rPr>
        <w:rStyle w:val="PageNumber"/>
        <w:rFonts w:ascii="Times New Roman Bold" w:hAnsi="Times New Roman Bold"/>
        <w:b/>
        <w:bCs/>
        <w:noProof/>
        <w:sz w:val="20"/>
      </w:rPr>
      <w:t>i</w:t>
    </w:r>
    <w:r w:rsidRPr="0029185B">
      <w:rPr>
        <w:rStyle w:val="PageNumber"/>
        <w:rFonts w:ascii="Times New Roman Bold" w:hAnsi="Times New Roman Bold"/>
        <w:b/>
        <w:bCs/>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Pr="00B22DA4" w:rsidRDefault="005A1A1A"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00A22B47"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00A22B47"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00A22B47" w:rsidRPr="00D04546">
      <w:rPr>
        <w:rStyle w:val="PageNumber"/>
        <w:rFonts w:ascii="Times New Roman Bold" w:hAnsi="Times New Roman Bold"/>
        <w:b/>
        <w:bCs/>
        <w:caps/>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7B9" w:rsidRDefault="003A27B9">
      <w:r>
        <w:separator/>
      </w:r>
    </w:p>
  </w:footnote>
  <w:footnote w:type="continuationSeparator" w:id="0">
    <w:p w:rsidR="003A27B9" w:rsidRDefault="003A27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Default="005A1A1A">
    <w:pPr>
      <w:pStyle w:val="Header"/>
    </w:pPr>
    <w:r>
      <w:rPr>
        <w:noProof/>
      </w:rPr>
      <w:drawing>
        <wp:anchor distT="0" distB="0" distL="114300" distR="114300" simplePos="0" relativeHeight="251658240" behindDoc="0" locked="0" layoutInCell="1" allowOverlap="1">
          <wp:simplePos x="0" y="0"/>
          <wp:positionH relativeFrom="column">
            <wp:posOffset>-754380</wp:posOffset>
          </wp:positionH>
          <wp:positionV relativeFrom="paragraph">
            <wp:posOffset>-492760</wp:posOffset>
          </wp:positionV>
          <wp:extent cx="1569720" cy="10771505"/>
          <wp:effectExtent l="19050" t="0" r="0" b="0"/>
          <wp:wrapNone/>
          <wp:docPr id="6" name="Picture 6"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nd-Rec_e"/>
                  <pic:cNvPicPr>
                    <a:picLocks noChangeAspect="1" noChangeArrowheads="1"/>
                  </pic:cNvPicPr>
                </pic:nvPicPr>
                <pic:blipFill>
                  <a:blip r:embed="rId1"/>
                  <a:srcRect/>
                  <a:stretch>
                    <a:fillRect/>
                  </a:stretch>
                </pic:blipFill>
                <pic:spPr bwMode="auto">
                  <a:xfrm>
                    <a:off x="0" y="0"/>
                    <a:ext cx="1569720" cy="1077150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Default="005A1A1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A1A" w:rsidRPr="00B22DA4" w:rsidRDefault="005A1A1A" w:rsidP="00B22D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56E0"/>
    <w:multiLevelType w:val="hybridMultilevel"/>
    <w:tmpl w:val="1D72E982"/>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444B87"/>
    <w:multiLevelType w:val="hybridMultilevel"/>
    <w:tmpl w:val="9B326F16"/>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C06351"/>
    <w:multiLevelType w:val="hybridMultilevel"/>
    <w:tmpl w:val="D234C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D87B0F"/>
    <w:multiLevelType w:val="hybridMultilevel"/>
    <w:tmpl w:val="928ED8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751B59"/>
    <w:multiLevelType w:val="hybridMultilevel"/>
    <w:tmpl w:val="91DE5B7A"/>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FE1B15"/>
    <w:multiLevelType w:val="hybridMultilevel"/>
    <w:tmpl w:val="70B651B8"/>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671330"/>
    <w:multiLevelType w:val="hybridMultilevel"/>
    <w:tmpl w:val="B96AB214"/>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395D00"/>
    <w:multiLevelType w:val="hybridMultilevel"/>
    <w:tmpl w:val="8E5604D4"/>
    <w:lvl w:ilvl="0" w:tplc="0409000F">
      <w:start w:val="1"/>
      <w:numFmt w:val="bullet"/>
      <w:lvlText w:val=""/>
      <w:lvlJc w:val="left"/>
      <w:pPr>
        <w:tabs>
          <w:tab w:val="num" w:pos="720"/>
        </w:tabs>
        <w:ind w:left="720" w:hanging="360"/>
      </w:pPr>
      <w:rPr>
        <w:rFonts w:ascii="Symbol" w:hAnsi="Symbol" w:hint="default"/>
        <w:color w:val="auto"/>
      </w:rPr>
    </w:lvl>
    <w:lvl w:ilvl="1" w:tplc="809EBA10">
      <w:numFmt w:val="bullet"/>
      <w:lvlText w:val="-"/>
      <w:lvlJc w:val="left"/>
      <w:pPr>
        <w:tabs>
          <w:tab w:val="num" w:pos="1440"/>
        </w:tabs>
        <w:ind w:left="1440" w:hanging="360"/>
      </w:pPr>
      <w:rPr>
        <w:rFonts w:ascii="Times New Roman" w:eastAsia="MS PGothic" w:hAnsi="Times New Roman" w:cs="Times New Roman"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289473A4"/>
    <w:multiLevelType w:val="hybridMultilevel"/>
    <w:tmpl w:val="4088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9D0A43"/>
    <w:multiLevelType w:val="hybridMultilevel"/>
    <w:tmpl w:val="D2D25BEC"/>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37B03DB"/>
    <w:multiLevelType w:val="hybridMultilevel"/>
    <w:tmpl w:val="26CA649E"/>
    <w:lvl w:ilvl="0" w:tplc="EB20CFD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42F0789"/>
    <w:multiLevelType w:val="hybridMultilevel"/>
    <w:tmpl w:val="71A8AD46"/>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39D74F6"/>
    <w:multiLevelType w:val="hybridMultilevel"/>
    <w:tmpl w:val="8F3686F0"/>
    <w:lvl w:ilvl="0" w:tplc="EB20CFD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8975ECB"/>
    <w:multiLevelType w:val="multilevel"/>
    <w:tmpl w:val="36E41966"/>
    <w:lvl w:ilvl="0">
      <w:start w:val="1"/>
      <w:numFmt w:val="decimal"/>
      <w:lvlText w:val="%1"/>
      <w:lvlJc w:val="left"/>
      <w:pPr>
        <w:tabs>
          <w:tab w:val="num" w:pos="850"/>
        </w:tabs>
        <w:ind w:left="850" w:hanging="425"/>
      </w:pPr>
      <w:rPr>
        <w:rFonts w:ascii="Times New Roman" w:hAnsi="Times New Roman" w:hint="eastAsia"/>
        <w:sz w:val="24"/>
        <w:szCs w:val="28"/>
      </w:rPr>
    </w:lvl>
    <w:lvl w:ilvl="1">
      <w:start w:val="1"/>
      <w:numFmt w:val="decimal"/>
      <w:lvlText w:val="%1.%2"/>
      <w:lvlJc w:val="left"/>
      <w:pPr>
        <w:tabs>
          <w:tab w:val="num" w:pos="1417"/>
        </w:tabs>
        <w:ind w:left="1417" w:hanging="567"/>
      </w:pPr>
      <w:rPr>
        <w:rFonts w:hint="eastAsia"/>
        <w:sz w:val="24"/>
        <w:szCs w:val="24"/>
      </w:rPr>
    </w:lvl>
    <w:lvl w:ilvl="2">
      <w:start w:val="1"/>
      <w:numFmt w:val="decimal"/>
      <w:lvlText w:val="%1.%2.%3"/>
      <w:lvlJc w:val="left"/>
      <w:pPr>
        <w:tabs>
          <w:tab w:val="num" w:pos="1843"/>
        </w:tabs>
        <w:ind w:left="1843" w:hanging="567"/>
      </w:pPr>
      <w:rPr>
        <w:sz w:val="21"/>
      </w:rPr>
    </w:lvl>
    <w:lvl w:ilvl="3">
      <w:start w:val="1"/>
      <w:numFmt w:val="decimal"/>
      <w:lvlText w:val="%1.%2.%3.%4"/>
      <w:lvlJc w:val="left"/>
      <w:pPr>
        <w:tabs>
          <w:tab w:val="num" w:pos="2781"/>
        </w:tabs>
        <w:ind w:left="2409" w:hanging="708"/>
      </w:pPr>
      <w:rPr>
        <w:rFonts w:hint="eastAsia"/>
      </w:rPr>
    </w:lvl>
    <w:lvl w:ilvl="4">
      <w:start w:val="1"/>
      <w:numFmt w:val="decimal"/>
      <w:lvlText w:val="%1.%2.%3.%4.%5"/>
      <w:lvlJc w:val="left"/>
      <w:pPr>
        <w:tabs>
          <w:tab w:val="num" w:pos="3206"/>
        </w:tabs>
        <w:ind w:left="2976" w:hanging="850"/>
      </w:pPr>
      <w:rPr>
        <w:rFonts w:hint="eastAsia"/>
      </w:rPr>
    </w:lvl>
    <w:lvl w:ilvl="5">
      <w:start w:val="1"/>
      <w:numFmt w:val="decimal"/>
      <w:lvlText w:val="%1.%2.%3.%4.%5.%6"/>
      <w:lvlJc w:val="left"/>
      <w:pPr>
        <w:tabs>
          <w:tab w:val="num" w:pos="3685"/>
        </w:tabs>
        <w:ind w:left="3685" w:hanging="1134"/>
      </w:pPr>
      <w:rPr>
        <w:rFonts w:hint="eastAsia"/>
      </w:rPr>
    </w:lvl>
    <w:lvl w:ilvl="6">
      <w:start w:val="1"/>
      <w:numFmt w:val="decimal"/>
      <w:lvlText w:val="%1.%2.%3.%4.%5.%6.%7"/>
      <w:lvlJc w:val="left"/>
      <w:pPr>
        <w:tabs>
          <w:tab w:val="num" w:pos="4416"/>
        </w:tabs>
        <w:ind w:left="4252" w:hanging="1276"/>
      </w:pPr>
      <w:rPr>
        <w:rFonts w:hint="eastAsia"/>
      </w:rPr>
    </w:lvl>
    <w:lvl w:ilvl="7">
      <w:start w:val="1"/>
      <w:numFmt w:val="decimal"/>
      <w:lvlText w:val="%1.%2.%3.%4.%5.%6.%7.%8"/>
      <w:lvlJc w:val="left"/>
      <w:pPr>
        <w:tabs>
          <w:tab w:val="num" w:pos="5201"/>
        </w:tabs>
        <w:ind w:left="4819" w:hanging="1418"/>
      </w:pPr>
      <w:rPr>
        <w:rFonts w:hint="eastAsia"/>
      </w:rPr>
    </w:lvl>
    <w:lvl w:ilvl="8">
      <w:start w:val="1"/>
      <w:numFmt w:val="decimal"/>
      <w:lvlText w:val="%1.%2.%3.%4.%5.%6.%7.%8.%9"/>
      <w:lvlJc w:val="left"/>
      <w:pPr>
        <w:tabs>
          <w:tab w:val="num" w:pos="5627"/>
        </w:tabs>
        <w:ind w:left="5527" w:hanging="1700"/>
      </w:pPr>
      <w:rPr>
        <w:rFonts w:hint="eastAsia"/>
      </w:rPr>
    </w:lvl>
  </w:abstractNum>
  <w:abstractNum w:abstractNumId="14">
    <w:nsid w:val="5C846CC9"/>
    <w:multiLevelType w:val="hybridMultilevel"/>
    <w:tmpl w:val="3F7241BC"/>
    <w:lvl w:ilvl="0" w:tplc="EB20CFD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862BA8"/>
    <w:multiLevelType w:val="hybridMultilevel"/>
    <w:tmpl w:val="0F7A3B12"/>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20E7508"/>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675E4578"/>
    <w:multiLevelType w:val="hybridMultilevel"/>
    <w:tmpl w:val="BE2C324A"/>
    <w:lvl w:ilvl="0" w:tplc="B5DAEA44">
      <w:start w:val="1"/>
      <w:numFmt w:val="decimal"/>
      <w:lvlText w:val="I.%1."/>
      <w:lvlJc w:val="left"/>
      <w:pPr>
        <w:tabs>
          <w:tab w:val="num" w:pos="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81E1E61"/>
    <w:multiLevelType w:val="hybridMultilevel"/>
    <w:tmpl w:val="47DEA0C4"/>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C8D3E87"/>
    <w:multiLevelType w:val="hybridMultilevel"/>
    <w:tmpl w:val="DE46C18A"/>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74B178DF"/>
    <w:multiLevelType w:val="hybridMultilevel"/>
    <w:tmpl w:val="FFBA37E0"/>
    <w:lvl w:ilvl="0" w:tplc="9C666AE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8B63F76"/>
    <w:multiLevelType w:val="hybridMultilevel"/>
    <w:tmpl w:val="B0902D9E"/>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EE87047"/>
    <w:multiLevelType w:val="hybridMultilevel"/>
    <w:tmpl w:val="30440B48"/>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6"/>
  </w:num>
  <w:num w:numId="4">
    <w:abstractNumId w:val="2"/>
  </w:num>
  <w:num w:numId="5">
    <w:abstractNumId w:val="3"/>
  </w:num>
  <w:num w:numId="6">
    <w:abstractNumId w:val="23"/>
  </w:num>
  <w:num w:numId="7">
    <w:abstractNumId w:val="8"/>
  </w:num>
  <w:num w:numId="8">
    <w:abstractNumId w:val="4"/>
  </w:num>
  <w:num w:numId="9">
    <w:abstractNumId w:val="21"/>
  </w:num>
  <w:num w:numId="10">
    <w:abstractNumId w:val="15"/>
  </w:num>
  <w:num w:numId="11">
    <w:abstractNumId w:val="11"/>
  </w:num>
  <w:num w:numId="12">
    <w:abstractNumId w:val="18"/>
  </w:num>
  <w:num w:numId="13">
    <w:abstractNumId w:val="19"/>
  </w:num>
  <w:num w:numId="14">
    <w:abstractNumId w:val="17"/>
  </w:num>
  <w:num w:numId="15">
    <w:abstractNumId w:val="0"/>
  </w:num>
  <w:num w:numId="16">
    <w:abstractNumId w:val="1"/>
  </w:num>
  <w:num w:numId="17">
    <w:abstractNumId w:val="6"/>
  </w:num>
  <w:num w:numId="18">
    <w:abstractNumId w:val="5"/>
  </w:num>
  <w:num w:numId="19">
    <w:abstractNumId w:val="9"/>
  </w:num>
  <w:num w:numId="20">
    <w:abstractNumId w:val="20"/>
  </w:num>
  <w:num w:numId="21">
    <w:abstractNumId w:val="22"/>
  </w:num>
  <w:num w:numId="22">
    <w:abstractNumId w:val="10"/>
  </w:num>
  <w:num w:numId="23">
    <w:abstractNumId w:val="12"/>
  </w:num>
  <w:num w:numId="24">
    <w:abstractNumId w:val="14"/>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20"/>
  <w:evenAndOddHeaders/>
  <w:drawingGridHorizontalSpacing w:val="120"/>
  <w:displayHorizontalDrawingGridEvery w:val="2"/>
  <w:noPunctuationKerning/>
  <w:characterSpacingControl w:val="doNotCompress"/>
  <w:hdrShapeDefaults>
    <o:shapedefaults v:ext="edit" spidmax="24578">
      <v:textbox inset="5.85pt,.7pt,5.85pt,.7pt"/>
    </o:shapedefaults>
  </w:hdrShapeDefaults>
  <w:footnotePr>
    <w:footnote w:id="-1"/>
    <w:footnote w:id="0"/>
  </w:footnotePr>
  <w:endnotePr>
    <w:endnote w:id="-1"/>
    <w:endnote w:id="0"/>
  </w:endnotePr>
  <w:compat>
    <w:useFELayout/>
  </w:compat>
  <w:rsids>
    <w:rsidRoot w:val="009A4F98"/>
    <w:rsid w:val="00000962"/>
    <w:rsid w:val="00003CAA"/>
    <w:rsid w:val="00004A38"/>
    <w:rsid w:val="0001286F"/>
    <w:rsid w:val="0002184E"/>
    <w:rsid w:val="00022C71"/>
    <w:rsid w:val="0003282B"/>
    <w:rsid w:val="000342F7"/>
    <w:rsid w:val="00040FE8"/>
    <w:rsid w:val="00067EC7"/>
    <w:rsid w:val="00087100"/>
    <w:rsid w:val="000A5412"/>
    <w:rsid w:val="000A6DFC"/>
    <w:rsid w:val="000B32C9"/>
    <w:rsid w:val="000B46DF"/>
    <w:rsid w:val="000B48B5"/>
    <w:rsid w:val="000B7446"/>
    <w:rsid w:val="000E1AE2"/>
    <w:rsid w:val="000F06E7"/>
    <w:rsid w:val="000F26F4"/>
    <w:rsid w:val="001010EC"/>
    <w:rsid w:val="00107ACA"/>
    <w:rsid w:val="00113591"/>
    <w:rsid w:val="00124308"/>
    <w:rsid w:val="00127CDE"/>
    <w:rsid w:val="00140EE6"/>
    <w:rsid w:val="001465F0"/>
    <w:rsid w:val="00146A98"/>
    <w:rsid w:val="001471AA"/>
    <w:rsid w:val="00152C27"/>
    <w:rsid w:val="00180B5A"/>
    <w:rsid w:val="001830AA"/>
    <w:rsid w:val="00185CFE"/>
    <w:rsid w:val="00187833"/>
    <w:rsid w:val="00196348"/>
    <w:rsid w:val="001A2DD5"/>
    <w:rsid w:val="001A6541"/>
    <w:rsid w:val="001B4FE3"/>
    <w:rsid w:val="001C1902"/>
    <w:rsid w:val="001E0A1C"/>
    <w:rsid w:val="001E2EB2"/>
    <w:rsid w:val="001F4993"/>
    <w:rsid w:val="001F55D2"/>
    <w:rsid w:val="001F5BE6"/>
    <w:rsid w:val="00216074"/>
    <w:rsid w:val="002240A7"/>
    <w:rsid w:val="002321E6"/>
    <w:rsid w:val="002357DE"/>
    <w:rsid w:val="002364D5"/>
    <w:rsid w:val="002378FD"/>
    <w:rsid w:val="002506D1"/>
    <w:rsid w:val="002670F8"/>
    <w:rsid w:val="00275890"/>
    <w:rsid w:val="0029185B"/>
    <w:rsid w:val="002A3533"/>
    <w:rsid w:val="002A45A6"/>
    <w:rsid w:val="002A60CB"/>
    <w:rsid w:val="002A7088"/>
    <w:rsid w:val="002C2D58"/>
    <w:rsid w:val="002C67BB"/>
    <w:rsid w:val="002D41EB"/>
    <w:rsid w:val="002D5FDB"/>
    <w:rsid w:val="002F5936"/>
    <w:rsid w:val="003076FB"/>
    <w:rsid w:val="003233ED"/>
    <w:rsid w:val="00330E23"/>
    <w:rsid w:val="003517B8"/>
    <w:rsid w:val="00355675"/>
    <w:rsid w:val="00355736"/>
    <w:rsid w:val="003761A0"/>
    <w:rsid w:val="003859FC"/>
    <w:rsid w:val="003A204A"/>
    <w:rsid w:val="003A27B9"/>
    <w:rsid w:val="003A4716"/>
    <w:rsid w:val="003B5C40"/>
    <w:rsid w:val="003D6ABF"/>
    <w:rsid w:val="003E0143"/>
    <w:rsid w:val="003E3800"/>
    <w:rsid w:val="003E47E0"/>
    <w:rsid w:val="003E4AF9"/>
    <w:rsid w:val="003F03EC"/>
    <w:rsid w:val="00412492"/>
    <w:rsid w:val="00425598"/>
    <w:rsid w:val="004660C1"/>
    <w:rsid w:val="0049241E"/>
    <w:rsid w:val="00492BA3"/>
    <w:rsid w:val="00495A9C"/>
    <w:rsid w:val="004B39E2"/>
    <w:rsid w:val="004C062A"/>
    <w:rsid w:val="004C46CD"/>
    <w:rsid w:val="004C7F8E"/>
    <w:rsid w:val="004F24BF"/>
    <w:rsid w:val="00511C64"/>
    <w:rsid w:val="0052752F"/>
    <w:rsid w:val="00552C8A"/>
    <w:rsid w:val="00553970"/>
    <w:rsid w:val="0058145C"/>
    <w:rsid w:val="00591E5D"/>
    <w:rsid w:val="005A1A1A"/>
    <w:rsid w:val="005B3366"/>
    <w:rsid w:val="005B7C4F"/>
    <w:rsid w:val="005C65F5"/>
    <w:rsid w:val="005C712C"/>
    <w:rsid w:val="00600CC2"/>
    <w:rsid w:val="00602573"/>
    <w:rsid w:val="006114C2"/>
    <w:rsid w:val="0061197F"/>
    <w:rsid w:val="00614441"/>
    <w:rsid w:val="00633928"/>
    <w:rsid w:val="0064356C"/>
    <w:rsid w:val="0064792C"/>
    <w:rsid w:val="00656F76"/>
    <w:rsid w:val="006727AE"/>
    <w:rsid w:val="00672F23"/>
    <w:rsid w:val="00675621"/>
    <w:rsid w:val="006935CA"/>
    <w:rsid w:val="006936E4"/>
    <w:rsid w:val="006A1FAC"/>
    <w:rsid w:val="006A6378"/>
    <w:rsid w:val="006E37C4"/>
    <w:rsid w:val="006F02CD"/>
    <w:rsid w:val="006F0E92"/>
    <w:rsid w:val="00716EB6"/>
    <w:rsid w:val="00737170"/>
    <w:rsid w:val="007668A4"/>
    <w:rsid w:val="00775BA8"/>
    <w:rsid w:val="00775C55"/>
    <w:rsid w:val="00785779"/>
    <w:rsid w:val="0078796F"/>
    <w:rsid w:val="00794B81"/>
    <w:rsid w:val="007A4A5E"/>
    <w:rsid w:val="007C0045"/>
    <w:rsid w:val="007C54A2"/>
    <w:rsid w:val="007C6A3B"/>
    <w:rsid w:val="007D44E2"/>
    <w:rsid w:val="007F39F3"/>
    <w:rsid w:val="007F417E"/>
    <w:rsid w:val="00802EF5"/>
    <w:rsid w:val="0083023F"/>
    <w:rsid w:val="00844F16"/>
    <w:rsid w:val="0085248E"/>
    <w:rsid w:val="008614F9"/>
    <w:rsid w:val="00893F78"/>
    <w:rsid w:val="008A693C"/>
    <w:rsid w:val="008B001E"/>
    <w:rsid w:val="008B0582"/>
    <w:rsid w:val="008C2F1C"/>
    <w:rsid w:val="008D24B5"/>
    <w:rsid w:val="008D24BE"/>
    <w:rsid w:val="008E6ADF"/>
    <w:rsid w:val="008E6D55"/>
    <w:rsid w:val="008F35E7"/>
    <w:rsid w:val="00911869"/>
    <w:rsid w:val="00934F3B"/>
    <w:rsid w:val="00960647"/>
    <w:rsid w:val="00962424"/>
    <w:rsid w:val="00962725"/>
    <w:rsid w:val="00963F96"/>
    <w:rsid w:val="00981C2C"/>
    <w:rsid w:val="0099518B"/>
    <w:rsid w:val="009A4898"/>
    <w:rsid w:val="009A4F98"/>
    <w:rsid w:val="009C4A23"/>
    <w:rsid w:val="009C7478"/>
    <w:rsid w:val="009C76D5"/>
    <w:rsid w:val="009D26EB"/>
    <w:rsid w:val="00A01C5E"/>
    <w:rsid w:val="00A12BAA"/>
    <w:rsid w:val="00A133BA"/>
    <w:rsid w:val="00A22B47"/>
    <w:rsid w:val="00A36E26"/>
    <w:rsid w:val="00A36E6B"/>
    <w:rsid w:val="00A52D33"/>
    <w:rsid w:val="00A660BD"/>
    <w:rsid w:val="00A6705F"/>
    <w:rsid w:val="00A7792D"/>
    <w:rsid w:val="00A77A2B"/>
    <w:rsid w:val="00A93B21"/>
    <w:rsid w:val="00A93B35"/>
    <w:rsid w:val="00A947D3"/>
    <w:rsid w:val="00AA25D4"/>
    <w:rsid w:val="00AA4884"/>
    <w:rsid w:val="00AB67BC"/>
    <w:rsid w:val="00AC4A53"/>
    <w:rsid w:val="00AF0540"/>
    <w:rsid w:val="00AF0764"/>
    <w:rsid w:val="00AF2C08"/>
    <w:rsid w:val="00AF3980"/>
    <w:rsid w:val="00AF3A7B"/>
    <w:rsid w:val="00AF57AB"/>
    <w:rsid w:val="00AF7032"/>
    <w:rsid w:val="00B1369A"/>
    <w:rsid w:val="00B2157A"/>
    <w:rsid w:val="00B22DA4"/>
    <w:rsid w:val="00B401C0"/>
    <w:rsid w:val="00B447FF"/>
    <w:rsid w:val="00B51CCD"/>
    <w:rsid w:val="00B5243C"/>
    <w:rsid w:val="00B5736B"/>
    <w:rsid w:val="00B6296C"/>
    <w:rsid w:val="00B639E4"/>
    <w:rsid w:val="00B770B2"/>
    <w:rsid w:val="00B814F0"/>
    <w:rsid w:val="00B81D4E"/>
    <w:rsid w:val="00B93849"/>
    <w:rsid w:val="00B948F0"/>
    <w:rsid w:val="00B95379"/>
    <w:rsid w:val="00BB7441"/>
    <w:rsid w:val="00BD6371"/>
    <w:rsid w:val="00BE6F7B"/>
    <w:rsid w:val="00BF0F38"/>
    <w:rsid w:val="00BF6782"/>
    <w:rsid w:val="00BF7F88"/>
    <w:rsid w:val="00C066A8"/>
    <w:rsid w:val="00C1062C"/>
    <w:rsid w:val="00C1149A"/>
    <w:rsid w:val="00C30A31"/>
    <w:rsid w:val="00C42501"/>
    <w:rsid w:val="00C55657"/>
    <w:rsid w:val="00C73645"/>
    <w:rsid w:val="00C80C5B"/>
    <w:rsid w:val="00C932B1"/>
    <w:rsid w:val="00CA3F8B"/>
    <w:rsid w:val="00CA7EB6"/>
    <w:rsid w:val="00CC2D0E"/>
    <w:rsid w:val="00CE189D"/>
    <w:rsid w:val="00CE5FBB"/>
    <w:rsid w:val="00D018E8"/>
    <w:rsid w:val="00D2164B"/>
    <w:rsid w:val="00D21F54"/>
    <w:rsid w:val="00D4515A"/>
    <w:rsid w:val="00D509D0"/>
    <w:rsid w:val="00D86302"/>
    <w:rsid w:val="00D9069A"/>
    <w:rsid w:val="00DB1B6A"/>
    <w:rsid w:val="00DC7D16"/>
    <w:rsid w:val="00DF41E8"/>
    <w:rsid w:val="00E02690"/>
    <w:rsid w:val="00E0366D"/>
    <w:rsid w:val="00E36A7E"/>
    <w:rsid w:val="00E46AC6"/>
    <w:rsid w:val="00E63F3A"/>
    <w:rsid w:val="00ED51D6"/>
    <w:rsid w:val="00F014D0"/>
    <w:rsid w:val="00F02493"/>
    <w:rsid w:val="00F02ED3"/>
    <w:rsid w:val="00F275C1"/>
    <w:rsid w:val="00F2781B"/>
    <w:rsid w:val="00F35025"/>
    <w:rsid w:val="00F4370F"/>
    <w:rsid w:val="00F5601A"/>
    <w:rsid w:val="00F73223"/>
    <w:rsid w:val="00F82630"/>
    <w:rsid w:val="00F964CC"/>
    <w:rsid w:val="00FA0911"/>
    <w:rsid w:val="00FA14BE"/>
    <w:rsid w:val="00FA4EEA"/>
    <w:rsid w:val="00FB2DB0"/>
    <w:rsid w:val="00FC1669"/>
    <w:rsid w:val="00FC331F"/>
    <w:rsid w:val="00FC487E"/>
    <w:rsid w:val="00FC51E5"/>
    <w:rsid w:val="00FD7800"/>
    <w:rsid w:val="00FF0FB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qFormat/>
    <w:rsid w:val="00EB5371"/>
    <w:pPr>
      <w:keepNext/>
      <w:numPr>
        <w:numId w:val="20"/>
      </w:numPr>
      <w:spacing w:before="240" w:after="60"/>
      <w:outlineLvl w:val="0"/>
    </w:pPr>
    <w:rPr>
      <w:b/>
      <w:kern w:val="32"/>
    </w:rPr>
  </w:style>
  <w:style w:type="paragraph" w:styleId="Heading2">
    <w:name w:val="heading 2"/>
    <w:basedOn w:val="Normal"/>
    <w:next w:val="Normal"/>
    <w:link w:val="Heading2Char"/>
    <w:qFormat/>
    <w:rsid w:val="000F06E7"/>
    <w:pPr>
      <w:keepNext/>
      <w:numPr>
        <w:ilvl w:val="1"/>
        <w:numId w:val="20"/>
      </w:numPr>
      <w:spacing w:before="240" w:after="60"/>
      <w:outlineLvl w:val="1"/>
    </w:pPr>
    <w:rPr>
      <w:rFonts w:cs="Arial"/>
      <w:b/>
      <w:bCs/>
      <w:iCs/>
      <w:szCs w:val="28"/>
    </w:rPr>
  </w:style>
  <w:style w:type="paragraph" w:styleId="Heading3">
    <w:name w:val="heading 3"/>
    <w:basedOn w:val="Normal"/>
    <w:next w:val="Normal"/>
    <w:link w:val="Heading3Char"/>
    <w:qFormat/>
    <w:rsid w:val="00EB5371"/>
    <w:pPr>
      <w:keepNext/>
      <w:numPr>
        <w:ilvl w:val="2"/>
        <w:numId w:val="20"/>
      </w:numPr>
      <w:spacing w:before="240" w:after="60"/>
      <w:outlineLvl w:val="2"/>
    </w:pPr>
    <w:rPr>
      <w:rFonts w:eastAsia="Times New Roman" w:cs="Arial"/>
      <w:b/>
      <w:bCs/>
      <w:szCs w:val="26"/>
      <w:lang w:eastAsia="en-US"/>
    </w:rPr>
  </w:style>
  <w:style w:type="paragraph" w:styleId="Heading4">
    <w:name w:val="heading 4"/>
    <w:basedOn w:val="Normal"/>
    <w:next w:val="Normal"/>
    <w:link w:val="Heading4Char"/>
    <w:qFormat/>
    <w:rsid w:val="00EB5371"/>
    <w:pPr>
      <w:keepNext/>
      <w:numPr>
        <w:ilvl w:val="3"/>
        <w:numId w:val="20"/>
      </w:numPr>
      <w:spacing w:before="240" w:after="60"/>
      <w:outlineLvl w:val="3"/>
    </w:pPr>
    <w:rPr>
      <w:rFonts w:eastAsia="Times New Roman"/>
      <w:b/>
      <w:bCs/>
      <w:szCs w:val="28"/>
      <w:lang w:eastAsia="en-US"/>
    </w:rPr>
  </w:style>
  <w:style w:type="paragraph" w:styleId="Heading5">
    <w:name w:val="heading 5"/>
    <w:basedOn w:val="Normal"/>
    <w:next w:val="Normal"/>
    <w:qFormat/>
    <w:rsid w:val="001465F0"/>
    <w:pPr>
      <w:numPr>
        <w:ilvl w:val="4"/>
        <w:numId w:val="20"/>
      </w:numPr>
      <w:spacing w:before="240" w:after="60"/>
      <w:outlineLvl w:val="4"/>
    </w:pPr>
    <w:rPr>
      <w:rFonts w:eastAsia="Times New Roman"/>
      <w:b/>
      <w:bCs/>
      <w:i/>
      <w:iCs/>
      <w:szCs w:val="26"/>
      <w:lang w:val="en-GB" w:eastAsia="en-US"/>
    </w:rPr>
  </w:style>
  <w:style w:type="paragraph" w:styleId="Heading6">
    <w:name w:val="heading 6"/>
    <w:basedOn w:val="Normal"/>
    <w:next w:val="Normal"/>
    <w:qFormat/>
    <w:rsid w:val="001465F0"/>
    <w:pPr>
      <w:numPr>
        <w:ilvl w:val="5"/>
        <w:numId w:val="20"/>
      </w:numPr>
      <w:spacing w:before="240" w:after="60"/>
      <w:outlineLvl w:val="5"/>
    </w:pPr>
    <w:rPr>
      <w:rFonts w:eastAsia="Times New Roman"/>
      <w:b/>
      <w:bCs/>
      <w:szCs w:val="22"/>
      <w:lang w:val="en-GB" w:eastAsia="en-US"/>
    </w:rPr>
  </w:style>
  <w:style w:type="paragraph" w:styleId="Heading7">
    <w:name w:val="heading 7"/>
    <w:basedOn w:val="Normal"/>
    <w:next w:val="Normal"/>
    <w:qFormat/>
    <w:rsid w:val="001465F0"/>
    <w:pPr>
      <w:numPr>
        <w:ilvl w:val="6"/>
        <w:numId w:val="20"/>
      </w:numPr>
      <w:spacing w:before="240" w:after="60"/>
      <w:outlineLvl w:val="6"/>
    </w:pPr>
    <w:rPr>
      <w:rFonts w:eastAsia="Times New Roman"/>
      <w:szCs w:val="24"/>
      <w:lang w:val="en-GB" w:eastAsia="en-US"/>
    </w:rPr>
  </w:style>
  <w:style w:type="paragraph" w:styleId="Heading8">
    <w:name w:val="heading 8"/>
    <w:basedOn w:val="Normal"/>
    <w:next w:val="Normal"/>
    <w:qFormat/>
    <w:rsid w:val="001465F0"/>
    <w:pPr>
      <w:numPr>
        <w:ilvl w:val="7"/>
        <w:numId w:val="20"/>
      </w:numPr>
      <w:spacing w:before="240" w:after="60"/>
      <w:outlineLvl w:val="7"/>
    </w:pPr>
    <w:rPr>
      <w:rFonts w:eastAsia="Times New Roman"/>
      <w:i/>
      <w:iCs/>
      <w:szCs w:val="24"/>
      <w:lang w:val="en-GB" w:eastAsia="en-US"/>
    </w:rPr>
  </w:style>
  <w:style w:type="paragraph" w:styleId="Heading9">
    <w:name w:val="heading 9"/>
    <w:basedOn w:val="Normal"/>
    <w:next w:val="Normal"/>
    <w:qFormat/>
    <w:rsid w:val="001465F0"/>
    <w:pPr>
      <w:numPr>
        <w:ilvl w:val="8"/>
        <w:numId w:val="20"/>
      </w:numPr>
      <w:spacing w:before="240" w:after="60"/>
      <w:outlineLvl w:val="8"/>
    </w:pPr>
    <w:rPr>
      <w:rFonts w:eastAsia="Times New Roman" w:cs="Arial"/>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04A"/>
    <w:rPr>
      <w:rFonts w:eastAsia="MS Mincho"/>
      <w:b/>
      <w:kern w:val="32"/>
      <w:sz w:val="24"/>
      <w:lang w:val="en-US" w:eastAsia="zh-CN" w:bidi="ar-SA"/>
    </w:rPr>
  </w:style>
  <w:style w:type="character" w:customStyle="1" w:styleId="Heading2Char">
    <w:name w:val="Heading 2 Char"/>
    <w:basedOn w:val="Heading1Char"/>
    <w:link w:val="Heading2"/>
    <w:rsid w:val="000F06E7"/>
    <w:rPr>
      <w:rFonts w:cs="Arial"/>
      <w:bCs/>
      <w:iCs/>
      <w:szCs w:val="28"/>
    </w:rPr>
  </w:style>
  <w:style w:type="character" w:customStyle="1" w:styleId="Heading3Char">
    <w:name w:val="Heading 3 Char"/>
    <w:basedOn w:val="Heading1Char"/>
    <w:link w:val="Heading3"/>
    <w:rsid w:val="003A204A"/>
    <w:rPr>
      <w:rFonts w:cs="Arial"/>
      <w:bCs/>
      <w:szCs w:val="26"/>
      <w:lang w:eastAsia="en-US"/>
    </w:rPr>
  </w:style>
  <w:style w:type="character" w:customStyle="1" w:styleId="Heading4Char">
    <w:name w:val="Heading 4 Char"/>
    <w:basedOn w:val="Heading3Char"/>
    <w:link w:val="Heading4"/>
    <w:rsid w:val="003A204A"/>
    <w:rPr>
      <w:szCs w:val="28"/>
    </w:rPr>
  </w:style>
  <w:style w:type="paragraph" w:styleId="Header">
    <w:name w:val="header"/>
    <w:basedOn w:val="Normal"/>
    <w:rsid w:val="00B814F0"/>
    <w:pPr>
      <w:tabs>
        <w:tab w:val="center" w:pos="4320"/>
        <w:tab w:val="right" w:pos="8640"/>
      </w:tabs>
    </w:pPr>
  </w:style>
  <w:style w:type="paragraph" w:styleId="Footer">
    <w:name w:val="footer"/>
    <w:basedOn w:val="Normal"/>
    <w:rsid w:val="00B814F0"/>
    <w:pPr>
      <w:tabs>
        <w:tab w:val="center" w:pos="4320"/>
        <w:tab w:val="right" w:pos="8640"/>
      </w:tabs>
    </w:pPr>
  </w:style>
  <w:style w:type="character" w:styleId="PageNumber">
    <w:name w:val="page number"/>
    <w:basedOn w:val="DefaultParagraphFont"/>
    <w:rsid w:val="00B814F0"/>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rsid w:val="00B2157A"/>
    <w:pPr>
      <w:spacing w:after="120"/>
    </w:pPr>
    <w:rPr>
      <w:b/>
      <w:bCs/>
      <w:caps/>
      <w:sz w:val="20"/>
      <w:szCs w:val="24"/>
    </w:rPr>
  </w:style>
  <w:style w:type="paragraph" w:styleId="TOC2">
    <w:name w:val="toc 2"/>
    <w:basedOn w:val="Normal"/>
    <w:next w:val="Normal"/>
    <w:autoRedefine/>
    <w:uiPriority w:val="39"/>
    <w:rsid w:val="00B2157A"/>
    <w:pPr>
      <w:spacing w:before="0"/>
      <w:ind w:left="240"/>
    </w:pPr>
    <w:rPr>
      <w:smallCaps/>
      <w:sz w:val="20"/>
      <w:szCs w:val="24"/>
    </w:rPr>
  </w:style>
  <w:style w:type="paragraph" w:styleId="TOC3">
    <w:name w:val="toc 3"/>
    <w:basedOn w:val="Normal"/>
    <w:next w:val="Normal"/>
    <w:autoRedefine/>
    <w:rsid w:val="00B2157A"/>
    <w:pPr>
      <w:spacing w:before="0"/>
      <w:ind w:left="480"/>
    </w:pPr>
    <w:rPr>
      <w:i/>
      <w:iCs/>
      <w:sz w:val="20"/>
      <w:szCs w:val="24"/>
    </w:rPr>
  </w:style>
  <w:style w:type="character" w:styleId="Hyperlink">
    <w:name w:val="Hyperlink"/>
    <w:basedOn w:val="DefaultParagraphFont"/>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basedOn w:val="DefaultParagraphFont"/>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character" w:styleId="CommentReference">
    <w:name w:val="annotation reference"/>
    <w:basedOn w:val="DefaultParagraphFont"/>
    <w:semiHidden/>
    <w:rsid w:val="00166D09"/>
    <w:rPr>
      <w:sz w:val="16"/>
    </w:rPr>
  </w:style>
  <w:style w:type="paragraph" w:customStyle="1" w:styleId="Normalaftertitle">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rFonts w:asciiTheme="minorHAnsi" w:hAnsiTheme="minorHAnsi"/>
      <w:sz w:val="18"/>
      <w:szCs w:val="21"/>
    </w:rPr>
  </w:style>
  <w:style w:type="paragraph" w:styleId="TOC5">
    <w:name w:val="toc 5"/>
    <w:basedOn w:val="Normal"/>
    <w:next w:val="Normal"/>
    <w:autoRedefine/>
    <w:semiHidden/>
    <w:rsid w:val="00166D09"/>
    <w:pPr>
      <w:spacing w:before="0"/>
      <w:ind w:left="960"/>
    </w:pPr>
    <w:rPr>
      <w:rFonts w:asciiTheme="minorHAnsi" w:hAnsiTheme="minorHAnsi"/>
      <w:sz w:val="18"/>
      <w:szCs w:val="21"/>
    </w:rPr>
  </w:style>
  <w:style w:type="paragraph" w:styleId="TOC6">
    <w:name w:val="toc 6"/>
    <w:basedOn w:val="Normal"/>
    <w:next w:val="Normal"/>
    <w:autoRedefine/>
    <w:semiHidden/>
    <w:rsid w:val="00166D09"/>
    <w:pPr>
      <w:spacing w:before="0"/>
      <w:ind w:left="1200"/>
    </w:pPr>
    <w:rPr>
      <w:rFonts w:asciiTheme="minorHAnsi" w:hAnsiTheme="minorHAnsi"/>
      <w:sz w:val="18"/>
      <w:szCs w:val="21"/>
    </w:rPr>
  </w:style>
  <w:style w:type="paragraph" w:styleId="TOC7">
    <w:name w:val="toc 7"/>
    <w:basedOn w:val="Normal"/>
    <w:next w:val="Normal"/>
    <w:autoRedefine/>
    <w:semiHidden/>
    <w:rsid w:val="00166D09"/>
    <w:pPr>
      <w:spacing w:before="0"/>
      <w:ind w:left="1440"/>
    </w:pPr>
    <w:rPr>
      <w:rFonts w:asciiTheme="minorHAnsi" w:hAnsiTheme="minorHAnsi"/>
      <w:sz w:val="18"/>
      <w:szCs w:val="21"/>
    </w:rPr>
  </w:style>
  <w:style w:type="paragraph" w:styleId="TOC8">
    <w:name w:val="toc 8"/>
    <w:basedOn w:val="Normal"/>
    <w:next w:val="Normal"/>
    <w:autoRedefine/>
    <w:semiHidden/>
    <w:rsid w:val="00166D09"/>
    <w:pPr>
      <w:spacing w:before="0"/>
      <w:ind w:left="1680"/>
    </w:pPr>
    <w:rPr>
      <w:rFonts w:asciiTheme="minorHAnsi" w:hAnsiTheme="minorHAnsi"/>
      <w:sz w:val="18"/>
      <w:szCs w:val="21"/>
    </w:rPr>
  </w:style>
  <w:style w:type="paragraph" w:styleId="TOC9">
    <w:name w:val="toc 9"/>
    <w:basedOn w:val="Normal"/>
    <w:next w:val="Normal"/>
    <w:autoRedefine/>
    <w:semiHidden/>
    <w:rsid w:val="00166D09"/>
    <w:pPr>
      <w:spacing w:before="0"/>
      <w:ind w:left="1920"/>
    </w:pPr>
    <w:rPr>
      <w:rFonts w:asciiTheme="minorHAnsi" w:hAnsiTheme="minorHAnsi"/>
      <w:sz w:val="18"/>
      <w:szCs w:val="21"/>
    </w:rPr>
  </w:style>
  <w:style w:type="paragraph" w:customStyle="1" w:styleId="FigureNotitle">
    <w:name w:val="Figure_No &amp; title"/>
    <w:basedOn w:val="Normal"/>
    <w:next w:val="Normal"/>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rsid w:val="00737170"/>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customStyle="1" w:styleId="CorrectionSeparatorBegin">
    <w:name w:val="Correction Separator Begin"/>
    <w:basedOn w:val="Normal"/>
    <w:rsid w:val="0029185B"/>
    <w:pPr>
      <w:keepNext/>
      <w:pBdr>
        <w:bottom w:val="single" w:sz="12" w:space="1" w:color="auto"/>
      </w:pBdr>
      <w:spacing w:before="240" w:after="240"/>
      <w:ind w:left="1440" w:right="1440"/>
      <w:jc w:val="center"/>
    </w:pPr>
    <w:rPr>
      <w:rFonts w:eastAsia="Times New Roman"/>
      <w:b/>
      <w:i/>
      <w:sz w:val="20"/>
      <w:lang w:eastAsia="en-US"/>
    </w:rPr>
  </w:style>
  <w:style w:type="paragraph" w:customStyle="1" w:styleId="CorrectionSeparatorEnd">
    <w:name w:val="Correction Separator End"/>
    <w:basedOn w:val="Normal"/>
    <w:rsid w:val="0029185B"/>
    <w:pPr>
      <w:pBdr>
        <w:top w:val="single" w:sz="12" w:space="1" w:color="auto"/>
      </w:pBdr>
      <w:spacing w:before="240" w:after="240"/>
      <w:ind w:left="1440" w:right="1440"/>
      <w:jc w:val="center"/>
    </w:pPr>
    <w:rPr>
      <w:rFonts w:eastAsia="Times New Roman"/>
      <w:b/>
      <w:i/>
      <w:sz w:val="20"/>
      <w:lang w:eastAsia="en-US"/>
    </w:rPr>
  </w:style>
  <w:style w:type="paragraph" w:styleId="TableofFigures">
    <w:name w:val="table of figures"/>
    <w:basedOn w:val="Normal"/>
    <w:next w:val="Normal"/>
    <w:uiPriority w:val="99"/>
    <w:rsid w:val="00F35025"/>
    <w:pPr>
      <w:tabs>
        <w:tab w:val="right" w:leader="dot" w:pos="9356"/>
      </w:tabs>
      <w:spacing w:before="40" w:after="40"/>
      <w:ind w:left="482" w:hanging="482"/>
    </w:pPr>
    <w:rPr>
      <w:smallCaps/>
      <w:sz w:val="20"/>
    </w:rPr>
  </w:style>
  <w:style w:type="character" w:customStyle="1" w:styleId="Appdef">
    <w:name w:val="App_def"/>
    <w:basedOn w:val="DefaultParagraphFont"/>
    <w:rsid w:val="003A204A"/>
    <w:rPr>
      <w:rFonts w:ascii="Times New Roman" w:hAnsi="Times New Roman"/>
      <w:b/>
    </w:rPr>
  </w:style>
  <w:style w:type="character" w:customStyle="1" w:styleId="Appref">
    <w:name w:val="App_ref"/>
    <w:basedOn w:val="DefaultParagraphFont"/>
    <w:rsid w:val="003A204A"/>
  </w:style>
  <w:style w:type="character" w:customStyle="1" w:styleId="Artdef">
    <w:name w:val="Art_def"/>
    <w:basedOn w:val="DefaultParagraphFont"/>
    <w:rsid w:val="003A204A"/>
    <w:rPr>
      <w:rFonts w:ascii="Times New Roman" w:hAnsi="Times New Roman"/>
      <w:b/>
    </w:rPr>
  </w:style>
  <w:style w:type="paragraph" w:customStyle="1" w:styleId="Artheading">
    <w:name w:val="Art_heading"/>
    <w:basedOn w:val="Normal"/>
    <w:next w:val="Normal"/>
    <w:rsid w:val="003A204A"/>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sz w:val="28"/>
      <w:lang w:val="en-GB" w:eastAsia="en-US"/>
    </w:rPr>
  </w:style>
  <w:style w:type="paragraph" w:customStyle="1" w:styleId="ArtNo">
    <w:name w:val="Art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caps/>
      <w:sz w:val="28"/>
      <w:lang w:val="en-GB" w:eastAsia="en-US"/>
    </w:rPr>
  </w:style>
  <w:style w:type="character" w:customStyle="1" w:styleId="Artref">
    <w:name w:val="Art_ref"/>
    <w:basedOn w:val="DefaultParagraphFont"/>
    <w:rsid w:val="003A204A"/>
  </w:style>
  <w:style w:type="paragraph" w:customStyle="1" w:styleId="Arttitle">
    <w:name w:val="Art_title"/>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SimSun"/>
      <w:b/>
      <w:sz w:val="28"/>
      <w:lang w:val="en-GB" w:eastAsia="en-US"/>
    </w:rPr>
  </w:style>
  <w:style w:type="paragraph" w:customStyle="1" w:styleId="Call">
    <w:name w:val="Call"/>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eastAsia="SimSun"/>
      <w:i/>
      <w:lang w:val="en-GB" w:eastAsia="en-US"/>
    </w:rPr>
  </w:style>
  <w:style w:type="paragraph" w:customStyle="1" w:styleId="ChapNo">
    <w:name w:val="Chap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caps/>
      <w:sz w:val="28"/>
      <w:lang w:val="en-GB" w:eastAsia="en-US"/>
    </w:rPr>
  </w:style>
  <w:style w:type="paragraph" w:customStyle="1" w:styleId="Chaptitle">
    <w:name w:val="Chap_title"/>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SimSun"/>
      <w:b/>
      <w:sz w:val="28"/>
      <w:lang w:val="en-GB" w:eastAsia="en-US"/>
    </w:rPr>
  </w:style>
  <w:style w:type="character" w:styleId="EndnoteReference">
    <w:name w:val="endnote reference"/>
    <w:basedOn w:val="DefaultParagraphFont"/>
    <w:semiHidden/>
    <w:rsid w:val="003A204A"/>
    <w:rPr>
      <w:vertAlign w:val="superscript"/>
    </w:rPr>
  </w:style>
  <w:style w:type="paragraph" w:customStyle="1" w:styleId="enumlev1">
    <w:name w:val="enumlev1"/>
    <w:basedOn w:val="Normal"/>
    <w:rsid w:val="003A204A"/>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SimSun"/>
      <w:lang w:val="en-GB" w:eastAsia="en-US"/>
    </w:rPr>
  </w:style>
  <w:style w:type="paragraph" w:customStyle="1" w:styleId="enumlev2">
    <w:name w:val="enumlev2"/>
    <w:basedOn w:val="enumlev1"/>
    <w:rsid w:val="003A204A"/>
    <w:pPr>
      <w:ind w:left="1191" w:hanging="397"/>
    </w:pPr>
  </w:style>
  <w:style w:type="paragraph" w:customStyle="1" w:styleId="enumlev3">
    <w:name w:val="enumlev3"/>
    <w:basedOn w:val="enumlev2"/>
    <w:rsid w:val="003A204A"/>
    <w:pPr>
      <w:ind w:left="1588"/>
    </w:pPr>
  </w:style>
  <w:style w:type="paragraph" w:customStyle="1" w:styleId="Equationlegend">
    <w:name w:val="Equation_legend"/>
    <w:basedOn w:val="Normal"/>
    <w:rsid w:val="003A204A"/>
    <w:pPr>
      <w:tabs>
        <w:tab w:val="right" w:pos="1814"/>
        <w:tab w:val="left" w:pos="1985"/>
      </w:tabs>
      <w:overflowPunct w:val="0"/>
      <w:autoSpaceDE w:val="0"/>
      <w:autoSpaceDN w:val="0"/>
      <w:adjustRightInd w:val="0"/>
      <w:spacing w:before="80"/>
      <w:ind w:left="1985" w:hanging="1985"/>
      <w:textAlignment w:val="baseline"/>
    </w:pPr>
    <w:rPr>
      <w:rFonts w:eastAsia="SimSun"/>
      <w:lang w:val="en-GB" w:eastAsia="en-US"/>
    </w:rPr>
  </w:style>
  <w:style w:type="paragraph" w:customStyle="1" w:styleId="Figure">
    <w:name w:val="Figure"/>
    <w:basedOn w:val="Normal"/>
    <w:next w:val="Normal"/>
    <w:link w:val="FigureChar"/>
    <w:rsid w:val="003A204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lang w:val="en-GB" w:eastAsia="en-US"/>
    </w:rPr>
  </w:style>
  <w:style w:type="paragraph" w:customStyle="1" w:styleId="FigureNoBR">
    <w:name w:val="Figure_No_BR"/>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120"/>
      <w:jc w:val="center"/>
      <w:textAlignment w:val="baseline"/>
    </w:pPr>
    <w:rPr>
      <w:rFonts w:eastAsia="SimSun"/>
      <w:caps/>
      <w:lang w:val="en-GB" w:eastAsia="en-US"/>
    </w:rPr>
  </w:style>
  <w:style w:type="paragraph" w:customStyle="1" w:styleId="FiguretitleBR">
    <w:name w:val="Figure_title_BR"/>
    <w:basedOn w:val="Normal"/>
    <w:next w:val="Normal"/>
    <w:rsid w:val="002A7088"/>
    <w:pPr>
      <w:keepLines/>
      <w:tabs>
        <w:tab w:val="left" w:pos="794"/>
        <w:tab w:val="left" w:pos="1191"/>
        <w:tab w:val="left" w:pos="1588"/>
        <w:tab w:val="left" w:pos="1985"/>
      </w:tabs>
      <w:overflowPunct w:val="0"/>
      <w:autoSpaceDE w:val="0"/>
      <w:autoSpaceDN w:val="0"/>
      <w:adjustRightInd w:val="0"/>
      <w:spacing w:before="0" w:after="480"/>
      <w:jc w:val="center"/>
      <w:textAlignment w:val="baseline"/>
    </w:pPr>
    <w:rPr>
      <w:rFonts w:eastAsia="SimSun"/>
      <w:b/>
      <w:lang w:val="en-GB" w:eastAsia="en-US"/>
    </w:rPr>
  </w:style>
  <w:style w:type="paragraph" w:customStyle="1" w:styleId="Figurewithouttitle">
    <w:name w:val="Figure_without_title"/>
    <w:basedOn w:val="Normal"/>
    <w:next w:val="Normal"/>
    <w:rsid w:val="003A204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SimSun"/>
      <w:lang w:val="en-GB" w:eastAsia="en-US"/>
    </w:rPr>
  </w:style>
  <w:style w:type="paragraph" w:customStyle="1" w:styleId="FirstFooter">
    <w:name w:val="FirstFooter"/>
    <w:basedOn w:val="Footer"/>
    <w:rsid w:val="003A204A"/>
    <w:pPr>
      <w:tabs>
        <w:tab w:val="clear" w:pos="4320"/>
        <w:tab w:val="clear" w:pos="8640"/>
      </w:tabs>
      <w:spacing w:before="40"/>
    </w:pPr>
    <w:rPr>
      <w:rFonts w:eastAsia="SimSun"/>
      <w:sz w:val="16"/>
      <w:lang w:val="en-GB" w:eastAsia="en-US"/>
    </w:rPr>
  </w:style>
  <w:style w:type="paragraph" w:customStyle="1" w:styleId="FooterQP">
    <w:name w:val="Footer_QP"/>
    <w:basedOn w:val="Normal"/>
    <w:rsid w:val="003A204A"/>
    <w:pPr>
      <w:tabs>
        <w:tab w:val="left" w:pos="907"/>
        <w:tab w:val="right" w:pos="8789"/>
        <w:tab w:val="right" w:pos="9639"/>
      </w:tabs>
      <w:overflowPunct w:val="0"/>
      <w:autoSpaceDE w:val="0"/>
      <w:autoSpaceDN w:val="0"/>
      <w:adjustRightInd w:val="0"/>
      <w:spacing w:before="0"/>
      <w:textAlignment w:val="baseline"/>
    </w:pPr>
    <w:rPr>
      <w:rFonts w:eastAsia="SimSun"/>
      <w:b/>
      <w:sz w:val="22"/>
      <w:lang w:val="en-GB" w:eastAsia="en-US"/>
    </w:rPr>
  </w:style>
  <w:style w:type="character" w:styleId="FootnoteReference">
    <w:name w:val="footnote reference"/>
    <w:basedOn w:val="DefaultParagraphFont"/>
    <w:semiHidden/>
    <w:rsid w:val="003A204A"/>
    <w:rPr>
      <w:position w:val="6"/>
      <w:sz w:val="18"/>
    </w:rPr>
  </w:style>
  <w:style w:type="paragraph" w:customStyle="1" w:styleId="Note">
    <w:name w:val="Note"/>
    <w:basedOn w:val="Normal"/>
    <w:rsid w:val="00B447FF"/>
    <w:pPr>
      <w:tabs>
        <w:tab w:val="left" w:pos="794"/>
        <w:tab w:val="left" w:pos="1191"/>
        <w:tab w:val="left" w:pos="1588"/>
        <w:tab w:val="left" w:pos="1985"/>
      </w:tabs>
      <w:overflowPunct w:val="0"/>
      <w:autoSpaceDE w:val="0"/>
      <w:autoSpaceDN w:val="0"/>
      <w:adjustRightInd w:val="0"/>
      <w:spacing w:before="80"/>
      <w:textAlignment w:val="baseline"/>
    </w:pPr>
    <w:rPr>
      <w:rFonts w:eastAsia="SimSun"/>
      <w:sz w:val="22"/>
      <w:lang w:val="en-GB" w:eastAsia="en-US"/>
    </w:rPr>
  </w:style>
  <w:style w:type="paragraph" w:styleId="FootnoteText">
    <w:name w:val="footnote text"/>
    <w:basedOn w:val="Note"/>
    <w:semiHidden/>
    <w:rsid w:val="003A204A"/>
    <w:pPr>
      <w:keepLines/>
      <w:tabs>
        <w:tab w:val="left" w:pos="255"/>
      </w:tabs>
      <w:ind w:left="255" w:hanging="255"/>
    </w:pPr>
  </w:style>
  <w:style w:type="paragraph" w:customStyle="1" w:styleId="Formal">
    <w:name w:val="Formal"/>
    <w:basedOn w:val="ASN1"/>
    <w:rsid w:val="003A204A"/>
    <w:pPr>
      <w:tabs>
        <w:tab w:val="left" w:pos="794"/>
        <w:tab w:val="left" w:pos="1191"/>
        <w:tab w:val="left" w:pos="1588"/>
        <w:tab w:val="left" w:pos="1985"/>
      </w:tabs>
      <w:overflowPunct w:val="0"/>
      <w:autoSpaceDE w:val="0"/>
      <w:autoSpaceDN w:val="0"/>
      <w:adjustRightInd w:val="0"/>
      <w:textAlignment w:val="baseline"/>
    </w:pPr>
    <w:rPr>
      <w:rFonts w:eastAsia="SimSun"/>
      <w:b w:val="0"/>
    </w:rPr>
  </w:style>
  <w:style w:type="paragraph" w:customStyle="1" w:styleId="Headingi">
    <w:name w:val="Heading_i"/>
    <w:basedOn w:val="Normal"/>
    <w:next w:val="Normal"/>
    <w:rsid w:val="003A204A"/>
    <w:pPr>
      <w:keepNext/>
      <w:tabs>
        <w:tab w:val="left" w:pos="794"/>
        <w:tab w:val="left" w:pos="1191"/>
        <w:tab w:val="left" w:pos="1588"/>
        <w:tab w:val="left" w:pos="1985"/>
      </w:tabs>
      <w:overflowPunct w:val="0"/>
      <w:autoSpaceDE w:val="0"/>
      <w:autoSpaceDN w:val="0"/>
      <w:adjustRightInd w:val="0"/>
      <w:spacing w:before="160"/>
      <w:textAlignment w:val="baseline"/>
    </w:pPr>
    <w:rPr>
      <w:rFonts w:eastAsia="SimSun"/>
      <w:i/>
      <w:lang w:val="en-GB" w:eastAsia="en-US"/>
    </w:rPr>
  </w:style>
  <w:style w:type="paragraph" w:styleId="Index1">
    <w:name w:val="index 1"/>
    <w:basedOn w:val="Normal"/>
    <w:next w:val="Normal"/>
    <w:semiHidden/>
    <w:rsid w:val="003A204A"/>
    <w:pPr>
      <w:tabs>
        <w:tab w:val="left" w:pos="794"/>
        <w:tab w:val="left" w:pos="1191"/>
        <w:tab w:val="left" w:pos="1588"/>
        <w:tab w:val="left" w:pos="1985"/>
      </w:tabs>
      <w:overflowPunct w:val="0"/>
      <w:autoSpaceDE w:val="0"/>
      <w:autoSpaceDN w:val="0"/>
      <w:adjustRightInd w:val="0"/>
      <w:textAlignment w:val="baseline"/>
    </w:pPr>
    <w:rPr>
      <w:rFonts w:eastAsia="SimSun"/>
      <w:lang w:val="en-GB" w:eastAsia="en-US"/>
    </w:rPr>
  </w:style>
  <w:style w:type="paragraph" w:styleId="Index2">
    <w:name w:val="index 2"/>
    <w:basedOn w:val="Normal"/>
    <w:next w:val="Normal"/>
    <w:semiHidden/>
    <w:rsid w:val="003A204A"/>
    <w:pPr>
      <w:tabs>
        <w:tab w:val="left" w:pos="794"/>
        <w:tab w:val="left" w:pos="1191"/>
        <w:tab w:val="left" w:pos="1588"/>
        <w:tab w:val="left" w:pos="1985"/>
      </w:tabs>
      <w:overflowPunct w:val="0"/>
      <w:autoSpaceDE w:val="0"/>
      <w:autoSpaceDN w:val="0"/>
      <w:adjustRightInd w:val="0"/>
      <w:ind w:left="283"/>
      <w:textAlignment w:val="baseline"/>
    </w:pPr>
    <w:rPr>
      <w:rFonts w:eastAsia="SimSun"/>
      <w:lang w:val="en-GB" w:eastAsia="en-US"/>
    </w:rPr>
  </w:style>
  <w:style w:type="paragraph" w:styleId="Index3">
    <w:name w:val="index 3"/>
    <w:basedOn w:val="Normal"/>
    <w:next w:val="Normal"/>
    <w:semiHidden/>
    <w:rsid w:val="003A204A"/>
    <w:pPr>
      <w:tabs>
        <w:tab w:val="left" w:pos="794"/>
        <w:tab w:val="left" w:pos="1191"/>
        <w:tab w:val="left" w:pos="1588"/>
        <w:tab w:val="left" w:pos="1985"/>
      </w:tabs>
      <w:overflowPunct w:val="0"/>
      <w:autoSpaceDE w:val="0"/>
      <w:autoSpaceDN w:val="0"/>
      <w:adjustRightInd w:val="0"/>
      <w:ind w:left="566"/>
      <w:textAlignment w:val="baseline"/>
    </w:pPr>
    <w:rPr>
      <w:rFonts w:eastAsia="SimSun"/>
      <w:lang w:val="en-GB" w:eastAsia="en-US"/>
    </w:rPr>
  </w:style>
  <w:style w:type="paragraph" w:customStyle="1" w:styleId="PartNo">
    <w:name w:val="Part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SimSun"/>
      <w:caps/>
      <w:sz w:val="28"/>
      <w:lang w:val="en-GB" w:eastAsia="en-US"/>
    </w:rPr>
  </w:style>
  <w:style w:type="paragraph" w:customStyle="1" w:styleId="Partref">
    <w:name w:val="Part_ref"/>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280"/>
      <w:jc w:val="center"/>
      <w:textAlignment w:val="baseline"/>
    </w:pPr>
    <w:rPr>
      <w:rFonts w:eastAsia="SimSun"/>
      <w:lang w:val="en-GB" w:eastAsia="en-US"/>
    </w:rPr>
  </w:style>
  <w:style w:type="paragraph" w:customStyle="1" w:styleId="Parttitle">
    <w:name w:val="Part_title"/>
    <w:basedOn w:val="Normal"/>
    <w:next w:val="Normalaftertitle"/>
    <w:rsid w:val="003A204A"/>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eastAsia="SimSun"/>
      <w:b/>
      <w:sz w:val="28"/>
      <w:lang w:val="en-GB" w:eastAsia="en-US"/>
    </w:rPr>
  </w:style>
  <w:style w:type="paragraph" w:customStyle="1" w:styleId="Recdate">
    <w:name w:val="Rec_date"/>
    <w:basedOn w:val="Normal"/>
    <w:next w:val="Normalaftertitle"/>
    <w:rsid w:val="003A204A"/>
    <w:pPr>
      <w:keepNext/>
      <w:keepLines/>
      <w:overflowPunct w:val="0"/>
      <w:autoSpaceDE w:val="0"/>
      <w:autoSpaceDN w:val="0"/>
      <w:adjustRightInd w:val="0"/>
      <w:jc w:val="right"/>
      <w:textAlignment w:val="baseline"/>
    </w:pPr>
    <w:rPr>
      <w:rFonts w:eastAsia="SimSun"/>
      <w:i/>
      <w:sz w:val="22"/>
      <w:lang w:val="en-GB" w:eastAsia="en-US"/>
    </w:rPr>
  </w:style>
  <w:style w:type="paragraph" w:customStyle="1" w:styleId="Questiondate">
    <w:name w:val="Question_date"/>
    <w:basedOn w:val="Recdate"/>
    <w:next w:val="Normalaftertitle"/>
    <w:rsid w:val="003A204A"/>
  </w:style>
  <w:style w:type="paragraph" w:customStyle="1" w:styleId="QuestionNo">
    <w:name w:val="Question_No"/>
    <w:basedOn w:val="RecNo"/>
    <w:next w:val="Normal"/>
    <w:rsid w:val="003A204A"/>
    <w:pPr>
      <w:spacing w:before="0"/>
    </w:pPr>
    <w:rPr>
      <w:rFonts w:eastAsia="SimSun"/>
    </w:rPr>
  </w:style>
  <w:style w:type="paragraph" w:customStyle="1" w:styleId="RecNoBR">
    <w:name w:val="Rec_No_BR"/>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caps/>
      <w:sz w:val="28"/>
      <w:lang w:val="en-GB" w:eastAsia="en-US"/>
    </w:rPr>
  </w:style>
  <w:style w:type="paragraph" w:customStyle="1" w:styleId="QuestionNoBR">
    <w:name w:val="Question_No_BR"/>
    <w:basedOn w:val="RecNoBR"/>
    <w:next w:val="Normal"/>
    <w:rsid w:val="003A204A"/>
  </w:style>
  <w:style w:type="paragraph" w:customStyle="1" w:styleId="Recref">
    <w:name w:val="Rec_ref"/>
    <w:basedOn w:val="Normal"/>
    <w:next w:val="Recdate"/>
    <w:rsid w:val="003A204A"/>
    <w:pPr>
      <w:keepNext/>
      <w:keepLines/>
      <w:overflowPunct w:val="0"/>
      <w:autoSpaceDE w:val="0"/>
      <w:autoSpaceDN w:val="0"/>
      <w:adjustRightInd w:val="0"/>
      <w:jc w:val="center"/>
      <w:textAlignment w:val="baseline"/>
    </w:pPr>
    <w:rPr>
      <w:rFonts w:eastAsia="SimSun"/>
      <w:i/>
      <w:lang w:val="en-GB" w:eastAsia="en-US"/>
    </w:rPr>
  </w:style>
  <w:style w:type="paragraph" w:customStyle="1" w:styleId="Questionref">
    <w:name w:val="Question_ref"/>
    <w:basedOn w:val="Recref"/>
    <w:next w:val="Questiondate"/>
    <w:rsid w:val="003A204A"/>
  </w:style>
  <w:style w:type="paragraph" w:customStyle="1" w:styleId="Questiontitle">
    <w:name w:val="Question_title"/>
    <w:basedOn w:val="Rectitle"/>
    <w:next w:val="Questionref"/>
    <w:rsid w:val="003A204A"/>
  </w:style>
  <w:style w:type="character" w:customStyle="1" w:styleId="Recdef">
    <w:name w:val="Rec_def"/>
    <w:basedOn w:val="DefaultParagraphFont"/>
    <w:rsid w:val="003A204A"/>
    <w:rPr>
      <w:b/>
    </w:rPr>
  </w:style>
  <w:style w:type="paragraph" w:customStyle="1" w:styleId="Reftext">
    <w:name w:val="Ref_text"/>
    <w:basedOn w:val="Normal"/>
    <w:rsid w:val="001F55D2"/>
    <w:pPr>
      <w:tabs>
        <w:tab w:val="left" w:pos="2160"/>
      </w:tabs>
      <w:overflowPunct w:val="0"/>
      <w:autoSpaceDE w:val="0"/>
      <w:autoSpaceDN w:val="0"/>
      <w:adjustRightInd w:val="0"/>
      <w:ind w:left="2160" w:hanging="2160"/>
      <w:textAlignment w:val="baseline"/>
    </w:pPr>
    <w:rPr>
      <w:rFonts w:eastAsia="SimSun"/>
      <w:lang w:val="en-GB" w:eastAsia="en-US"/>
    </w:rPr>
  </w:style>
  <w:style w:type="paragraph" w:customStyle="1" w:styleId="Reftitle">
    <w:name w:val="Ref_title"/>
    <w:basedOn w:val="Normal"/>
    <w:next w:val="Reftext"/>
    <w:rsid w:val="003A204A"/>
    <w:pPr>
      <w:tabs>
        <w:tab w:val="left" w:pos="794"/>
        <w:tab w:val="left" w:pos="1191"/>
        <w:tab w:val="left" w:pos="1588"/>
        <w:tab w:val="left" w:pos="1985"/>
      </w:tabs>
      <w:overflowPunct w:val="0"/>
      <w:autoSpaceDE w:val="0"/>
      <w:autoSpaceDN w:val="0"/>
      <w:adjustRightInd w:val="0"/>
      <w:spacing w:before="480"/>
      <w:jc w:val="center"/>
      <w:textAlignment w:val="baseline"/>
    </w:pPr>
    <w:rPr>
      <w:rFonts w:eastAsia="SimSun"/>
      <w:b/>
      <w:lang w:val="en-GB" w:eastAsia="en-US"/>
    </w:rPr>
  </w:style>
  <w:style w:type="paragraph" w:customStyle="1" w:styleId="Repdate">
    <w:name w:val="Rep_date"/>
    <w:basedOn w:val="Recdate"/>
    <w:next w:val="Normalaftertitle"/>
    <w:rsid w:val="003A204A"/>
  </w:style>
  <w:style w:type="paragraph" w:customStyle="1" w:styleId="RepNo">
    <w:name w:val="Rep_No"/>
    <w:basedOn w:val="RecNo"/>
    <w:next w:val="Normal"/>
    <w:rsid w:val="003A204A"/>
    <w:pPr>
      <w:spacing w:before="0"/>
    </w:pPr>
    <w:rPr>
      <w:rFonts w:eastAsia="SimSun"/>
    </w:rPr>
  </w:style>
  <w:style w:type="paragraph" w:customStyle="1" w:styleId="RepNoBR">
    <w:name w:val="Rep_No_BR"/>
    <w:basedOn w:val="RecNoBR"/>
    <w:next w:val="Normal"/>
    <w:rsid w:val="003A204A"/>
  </w:style>
  <w:style w:type="paragraph" w:customStyle="1" w:styleId="Repref">
    <w:name w:val="Rep_ref"/>
    <w:basedOn w:val="Recref"/>
    <w:next w:val="Repdate"/>
    <w:rsid w:val="003A204A"/>
  </w:style>
  <w:style w:type="paragraph" w:customStyle="1" w:styleId="Reptitle">
    <w:name w:val="Rep_title"/>
    <w:basedOn w:val="Rectitle"/>
    <w:next w:val="Repref"/>
    <w:rsid w:val="003A204A"/>
  </w:style>
  <w:style w:type="paragraph" w:customStyle="1" w:styleId="Resdate">
    <w:name w:val="Res_date"/>
    <w:basedOn w:val="Recdate"/>
    <w:next w:val="Normalaftertitle"/>
    <w:rsid w:val="003A204A"/>
  </w:style>
  <w:style w:type="character" w:customStyle="1" w:styleId="Resdef">
    <w:name w:val="Res_def"/>
    <w:basedOn w:val="DefaultParagraphFont"/>
    <w:rsid w:val="003A204A"/>
    <w:rPr>
      <w:rFonts w:ascii="Times New Roman" w:hAnsi="Times New Roman"/>
      <w:b/>
    </w:rPr>
  </w:style>
  <w:style w:type="paragraph" w:customStyle="1" w:styleId="ResNo">
    <w:name w:val="Res_No"/>
    <w:basedOn w:val="RecNo"/>
    <w:next w:val="Normal"/>
    <w:rsid w:val="003A204A"/>
    <w:pPr>
      <w:spacing w:before="0"/>
    </w:pPr>
    <w:rPr>
      <w:rFonts w:eastAsia="SimSun"/>
    </w:rPr>
  </w:style>
  <w:style w:type="paragraph" w:customStyle="1" w:styleId="ResNoBR">
    <w:name w:val="Res_No_BR"/>
    <w:basedOn w:val="RecNoBR"/>
    <w:next w:val="Normal"/>
    <w:rsid w:val="003A204A"/>
  </w:style>
  <w:style w:type="paragraph" w:customStyle="1" w:styleId="Resref">
    <w:name w:val="Res_ref"/>
    <w:basedOn w:val="Recref"/>
    <w:next w:val="Resdate"/>
    <w:rsid w:val="003A204A"/>
  </w:style>
  <w:style w:type="paragraph" w:customStyle="1" w:styleId="Restitle">
    <w:name w:val="Res_title"/>
    <w:basedOn w:val="Rectitle"/>
    <w:next w:val="Resref"/>
    <w:rsid w:val="003A204A"/>
  </w:style>
  <w:style w:type="paragraph" w:customStyle="1" w:styleId="Section1">
    <w:name w:val="Section_1"/>
    <w:basedOn w:val="Normal"/>
    <w:next w:val="Normal"/>
    <w:rsid w:val="003A204A"/>
    <w:pPr>
      <w:overflowPunct w:val="0"/>
      <w:autoSpaceDE w:val="0"/>
      <w:autoSpaceDN w:val="0"/>
      <w:adjustRightInd w:val="0"/>
      <w:spacing w:before="624"/>
      <w:jc w:val="center"/>
      <w:textAlignment w:val="baseline"/>
    </w:pPr>
    <w:rPr>
      <w:rFonts w:eastAsia="SimSun"/>
      <w:b/>
      <w:lang w:val="en-GB" w:eastAsia="en-US"/>
    </w:rPr>
  </w:style>
  <w:style w:type="paragraph" w:customStyle="1" w:styleId="Section2">
    <w:name w:val="Section_2"/>
    <w:basedOn w:val="Normal"/>
    <w:next w:val="Normal"/>
    <w:rsid w:val="003A204A"/>
    <w:pPr>
      <w:overflowPunct w:val="0"/>
      <w:autoSpaceDE w:val="0"/>
      <w:autoSpaceDN w:val="0"/>
      <w:adjustRightInd w:val="0"/>
      <w:spacing w:before="240"/>
      <w:jc w:val="center"/>
      <w:textAlignment w:val="baseline"/>
    </w:pPr>
    <w:rPr>
      <w:rFonts w:eastAsia="SimSun"/>
      <w:i/>
      <w:lang w:val="en-GB" w:eastAsia="en-US"/>
    </w:rPr>
  </w:style>
  <w:style w:type="paragraph" w:customStyle="1" w:styleId="SectionNo">
    <w:name w:val="Section_No"/>
    <w:basedOn w:val="Normal"/>
    <w:next w:val="Normal"/>
    <w:rsid w:val="003A204A"/>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SimSun"/>
      <w:caps/>
      <w:sz w:val="28"/>
      <w:lang w:val="en-GB" w:eastAsia="en-US"/>
    </w:rPr>
  </w:style>
  <w:style w:type="paragraph" w:customStyle="1" w:styleId="Sectiontitle">
    <w:name w:val="Section_title"/>
    <w:basedOn w:val="Normal"/>
    <w:next w:val="Normalaftertitle"/>
    <w:rsid w:val="003A204A"/>
    <w:pPr>
      <w:keepNext/>
      <w:keepLines/>
      <w:tabs>
        <w:tab w:val="left" w:pos="794"/>
        <w:tab w:val="left" w:pos="1191"/>
        <w:tab w:val="left" w:pos="1588"/>
        <w:tab w:val="left" w:pos="1985"/>
      </w:tabs>
      <w:overflowPunct w:val="0"/>
      <w:autoSpaceDE w:val="0"/>
      <w:autoSpaceDN w:val="0"/>
      <w:adjustRightInd w:val="0"/>
      <w:spacing w:before="480" w:after="280"/>
      <w:jc w:val="center"/>
      <w:textAlignment w:val="baseline"/>
    </w:pPr>
    <w:rPr>
      <w:rFonts w:eastAsia="SimSun"/>
      <w:b/>
      <w:sz w:val="28"/>
      <w:lang w:val="en-GB" w:eastAsia="en-US"/>
    </w:rPr>
  </w:style>
  <w:style w:type="paragraph" w:customStyle="1" w:styleId="Source">
    <w:name w:val="Source"/>
    <w:basedOn w:val="Normal"/>
    <w:next w:val="Normalaftertitle"/>
    <w:rsid w:val="003A204A"/>
    <w:pPr>
      <w:tabs>
        <w:tab w:val="left" w:pos="794"/>
        <w:tab w:val="left" w:pos="1191"/>
        <w:tab w:val="left" w:pos="1588"/>
        <w:tab w:val="left" w:pos="1985"/>
      </w:tabs>
      <w:overflowPunct w:val="0"/>
      <w:autoSpaceDE w:val="0"/>
      <w:autoSpaceDN w:val="0"/>
      <w:adjustRightInd w:val="0"/>
      <w:spacing w:before="840" w:after="200"/>
      <w:jc w:val="center"/>
      <w:textAlignment w:val="baseline"/>
    </w:pPr>
    <w:rPr>
      <w:rFonts w:eastAsia="SimSun"/>
      <w:b/>
      <w:sz w:val="28"/>
      <w:lang w:val="en-GB" w:eastAsia="en-US"/>
    </w:rPr>
  </w:style>
  <w:style w:type="character" w:customStyle="1" w:styleId="Tablefreq">
    <w:name w:val="Table_freq"/>
    <w:basedOn w:val="DefaultParagraphFont"/>
    <w:rsid w:val="003A204A"/>
    <w:rPr>
      <w:b/>
      <w:color w:val="auto"/>
    </w:rPr>
  </w:style>
  <w:style w:type="paragraph" w:customStyle="1" w:styleId="Tablehead">
    <w:name w:val="Table_head"/>
    <w:basedOn w:val="Normal"/>
    <w:next w:val="Normal"/>
    <w:rsid w:val="003A20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SimSun"/>
      <w:b/>
      <w:sz w:val="22"/>
      <w:lang w:val="en-GB" w:eastAsia="en-US"/>
    </w:rPr>
  </w:style>
  <w:style w:type="paragraph" w:customStyle="1" w:styleId="Tablelegend">
    <w:name w:val="Table_legend"/>
    <w:basedOn w:val="Normal"/>
    <w:rsid w:val="003A20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SimSun"/>
      <w:sz w:val="22"/>
      <w:lang w:val="en-GB" w:eastAsia="en-US"/>
    </w:rPr>
  </w:style>
  <w:style w:type="paragraph" w:customStyle="1" w:styleId="Tableref">
    <w:name w:val="Table_ref"/>
    <w:basedOn w:val="Normal"/>
    <w:next w:val="Normal"/>
    <w:rsid w:val="003A204A"/>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eastAsia="SimSun"/>
      <w:lang w:val="en-GB" w:eastAsia="en-US"/>
    </w:rPr>
  </w:style>
  <w:style w:type="paragraph" w:customStyle="1" w:styleId="Tabletext">
    <w:name w:val="Table_text"/>
    <w:basedOn w:val="Normal"/>
    <w:rsid w:val="003A20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SimSun"/>
      <w:sz w:val="22"/>
      <w:lang w:val="en-GB" w:eastAsia="en-US"/>
    </w:rPr>
  </w:style>
  <w:style w:type="paragraph" w:customStyle="1" w:styleId="Title1">
    <w:name w:val="Title 1"/>
    <w:basedOn w:val="Source"/>
    <w:next w:val="Normal"/>
    <w:rsid w:val="003A204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3A204A"/>
  </w:style>
  <w:style w:type="paragraph" w:customStyle="1" w:styleId="Title3">
    <w:name w:val="Title 3"/>
    <w:basedOn w:val="Title2"/>
    <w:next w:val="Normal"/>
    <w:rsid w:val="003A204A"/>
    <w:rPr>
      <w:caps w:val="0"/>
    </w:rPr>
  </w:style>
  <w:style w:type="paragraph" w:customStyle="1" w:styleId="Title4">
    <w:name w:val="Title 4"/>
    <w:basedOn w:val="Title3"/>
    <w:next w:val="Heading1"/>
    <w:rsid w:val="003A204A"/>
    <w:rPr>
      <w:b/>
    </w:rPr>
  </w:style>
  <w:style w:type="paragraph" w:customStyle="1" w:styleId="toc0">
    <w:name w:val="toc 0"/>
    <w:basedOn w:val="Normal"/>
    <w:next w:val="TOC1"/>
    <w:rsid w:val="002A7088"/>
    <w:pPr>
      <w:tabs>
        <w:tab w:val="right" w:pos="9639"/>
      </w:tabs>
      <w:overflowPunct w:val="0"/>
      <w:autoSpaceDE w:val="0"/>
      <w:autoSpaceDN w:val="0"/>
      <w:adjustRightInd w:val="0"/>
      <w:jc w:val="right"/>
      <w:textAlignment w:val="baseline"/>
    </w:pPr>
    <w:rPr>
      <w:rFonts w:eastAsia="SimSun"/>
      <w:b/>
      <w:lang w:val="en-GB" w:eastAsia="en-US"/>
    </w:rPr>
  </w:style>
  <w:style w:type="paragraph" w:customStyle="1" w:styleId="TableEntry">
    <w:name w:val="Table Entry"/>
    <w:rsid w:val="003A204A"/>
    <w:rPr>
      <w:rFonts w:eastAsia="SimSun"/>
      <w:szCs w:val="24"/>
      <w:lang w:eastAsia="en-US" w:bidi="he-IL"/>
    </w:rPr>
  </w:style>
  <w:style w:type="paragraph" w:customStyle="1" w:styleId="FooterPubl">
    <w:name w:val="Footer_Publ"/>
    <w:basedOn w:val="Normal"/>
    <w:rsid w:val="003A204A"/>
    <w:pPr>
      <w:tabs>
        <w:tab w:val="left" w:pos="5954"/>
        <w:tab w:val="right" w:pos="9639"/>
      </w:tabs>
      <w:overflowPunct w:val="0"/>
      <w:autoSpaceDE w:val="0"/>
      <w:autoSpaceDN w:val="0"/>
      <w:adjustRightInd w:val="0"/>
      <w:spacing w:before="60" w:after="60"/>
      <w:textAlignment w:val="baseline"/>
    </w:pPr>
    <w:rPr>
      <w:sz w:val="18"/>
      <w:lang w:val="en-GB" w:eastAsia="en-US"/>
    </w:rPr>
  </w:style>
  <w:style w:type="paragraph" w:styleId="List">
    <w:name w:val="List"/>
    <w:basedOn w:val="Normal"/>
    <w:rsid w:val="003A204A"/>
    <w:pPr>
      <w:overflowPunct w:val="0"/>
      <w:autoSpaceDE w:val="0"/>
      <w:autoSpaceDN w:val="0"/>
      <w:adjustRightInd w:val="0"/>
      <w:spacing w:before="0" w:after="180"/>
      <w:ind w:left="283" w:hanging="283"/>
      <w:textAlignment w:val="baseline"/>
    </w:pPr>
    <w:rPr>
      <w:sz w:val="20"/>
      <w:lang w:val="en-GB" w:eastAsia="en-US"/>
    </w:rPr>
  </w:style>
  <w:style w:type="paragraph" w:styleId="EndnoteText">
    <w:name w:val="endnote text"/>
    <w:basedOn w:val="Normal"/>
    <w:semiHidden/>
    <w:rsid w:val="003A204A"/>
    <w:pPr>
      <w:tabs>
        <w:tab w:val="left" w:pos="794"/>
        <w:tab w:val="left" w:pos="1191"/>
        <w:tab w:val="left" w:pos="1588"/>
        <w:tab w:val="left" w:pos="1985"/>
      </w:tabs>
      <w:overflowPunct w:val="0"/>
      <w:autoSpaceDE w:val="0"/>
      <w:autoSpaceDN w:val="0"/>
      <w:adjustRightInd w:val="0"/>
      <w:textAlignment w:val="baseline"/>
    </w:pPr>
    <w:rPr>
      <w:sz w:val="20"/>
      <w:lang w:val="en-GB" w:eastAsia="en-US"/>
    </w:rPr>
  </w:style>
  <w:style w:type="paragraph" w:customStyle="1" w:styleId="Default">
    <w:name w:val="Default"/>
    <w:rsid w:val="003A204A"/>
    <w:pPr>
      <w:autoSpaceDE w:val="0"/>
      <w:autoSpaceDN w:val="0"/>
      <w:adjustRightInd w:val="0"/>
    </w:pPr>
    <w:rPr>
      <w:color w:val="000000"/>
      <w:sz w:val="24"/>
      <w:szCs w:val="24"/>
      <w:lang w:val="en-GB" w:eastAsia="ja-JP"/>
    </w:rPr>
  </w:style>
  <w:style w:type="table" w:styleId="TableGrid5">
    <w:name w:val="Table Grid 5"/>
    <w:basedOn w:val="TableNormal"/>
    <w:rsid w:val="003A204A"/>
    <w:rPr>
      <w:rFonts w:eastAsia="SimSu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Emphasis">
    <w:name w:val="Emphasis"/>
    <w:basedOn w:val="DefaultParagraphFont"/>
    <w:qFormat/>
    <w:rsid w:val="003A204A"/>
    <w:rPr>
      <w:i/>
      <w:iCs/>
    </w:rPr>
  </w:style>
  <w:style w:type="paragraph" w:customStyle="1" w:styleId="Tablefin">
    <w:name w:val="Table_fin"/>
    <w:basedOn w:val="Normal"/>
    <w:next w:val="Normal"/>
    <w:rsid w:val="003A204A"/>
    <w:pPr>
      <w:tabs>
        <w:tab w:val="left" w:pos="794"/>
        <w:tab w:val="left" w:pos="1191"/>
        <w:tab w:val="left" w:pos="1588"/>
        <w:tab w:val="left" w:pos="1985"/>
      </w:tabs>
      <w:overflowPunct w:val="0"/>
      <w:autoSpaceDE w:val="0"/>
      <w:autoSpaceDN w:val="0"/>
      <w:adjustRightInd w:val="0"/>
      <w:spacing w:before="0"/>
      <w:jc w:val="both"/>
      <w:textAlignment w:val="baseline"/>
    </w:pPr>
    <w:rPr>
      <w:sz w:val="20"/>
      <w:lang w:val="en-GB" w:eastAsia="en-US"/>
    </w:rPr>
  </w:style>
  <w:style w:type="paragraph" w:customStyle="1" w:styleId="Figuretitle">
    <w:name w:val="Figure_title"/>
    <w:basedOn w:val="Normal"/>
    <w:next w:val="Figure"/>
    <w:rsid w:val="003A204A"/>
    <w:pPr>
      <w:keepNext/>
      <w:tabs>
        <w:tab w:val="left" w:pos="794"/>
        <w:tab w:val="left" w:pos="1191"/>
        <w:tab w:val="left" w:pos="1588"/>
        <w:tab w:val="left" w:pos="1985"/>
      </w:tabs>
      <w:overflowPunct w:val="0"/>
      <w:autoSpaceDE w:val="0"/>
      <w:autoSpaceDN w:val="0"/>
      <w:adjustRightInd w:val="0"/>
      <w:spacing w:before="0" w:after="120"/>
      <w:jc w:val="center"/>
      <w:textAlignment w:val="baseline"/>
    </w:pPr>
    <w:rPr>
      <w:rFonts w:ascii="Times New Roman Bold" w:hAnsi="Times New Roman Bold"/>
      <w:b/>
      <w:sz w:val="18"/>
      <w:lang w:val="fr-FR" w:eastAsia="en-US"/>
    </w:rPr>
  </w:style>
  <w:style w:type="paragraph" w:customStyle="1" w:styleId="CaptionTable">
    <w:name w:val="Caption Table"/>
    <w:basedOn w:val="Normal"/>
    <w:rsid w:val="001465F0"/>
    <w:pPr>
      <w:tabs>
        <w:tab w:val="left" w:pos="360"/>
      </w:tabs>
      <w:overflowPunct w:val="0"/>
      <w:autoSpaceDE w:val="0"/>
      <w:autoSpaceDN w:val="0"/>
      <w:adjustRightInd w:val="0"/>
      <w:spacing w:before="240" w:after="120"/>
      <w:ind w:left="1080" w:right="1080"/>
      <w:jc w:val="center"/>
      <w:textAlignment w:val="baseline"/>
    </w:pPr>
    <w:rPr>
      <w:rFonts w:ascii="TimesNewRomanPS" w:eastAsia="Times New Roman" w:hAnsi="TimesNewRomanPS"/>
      <w:szCs w:val="24"/>
      <w:lang w:eastAsia="en-US"/>
    </w:rPr>
  </w:style>
  <w:style w:type="paragraph" w:styleId="DocumentMap">
    <w:name w:val="Document Map"/>
    <w:basedOn w:val="Normal"/>
    <w:semiHidden/>
    <w:rsid w:val="003A204A"/>
    <w:pPr>
      <w:shd w:val="clear" w:color="auto" w:fill="000080"/>
    </w:pPr>
    <w:rPr>
      <w:rFonts w:ascii="Tahoma" w:hAnsi="Tahoma" w:cs="Tahoma"/>
      <w:sz w:val="20"/>
    </w:rPr>
  </w:style>
  <w:style w:type="character" w:customStyle="1" w:styleId="FigureChar">
    <w:name w:val="Figure Char"/>
    <w:basedOn w:val="DefaultParagraphFont"/>
    <w:link w:val="Figure"/>
    <w:rsid w:val="00AF7032"/>
    <w:rPr>
      <w:rFonts w:eastAsia="SimSun"/>
      <w:sz w:val="24"/>
      <w:lang w:val="en-GB" w:eastAsia="en-US"/>
    </w:rPr>
  </w:style>
  <w:style w:type="paragraph" w:customStyle="1" w:styleId="Normalaftertitle0">
    <w:name w:val="Normal after title"/>
    <w:basedOn w:val="Normal"/>
    <w:next w:val="Normal"/>
    <w:rsid w:val="002670F8"/>
    <w:pPr>
      <w:tabs>
        <w:tab w:val="left" w:pos="794"/>
        <w:tab w:val="left" w:pos="1191"/>
        <w:tab w:val="left" w:pos="1588"/>
        <w:tab w:val="left" w:pos="1985"/>
      </w:tabs>
      <w:spacing w:before="320"/>
    </w:pPr>
    <w:rPr>
      <w:rFonts w:eastAsia="SimSun"/>
      <w:lang w:val="en-GB" w:eastAsia="en-US"/>
    </w:rPr>
  </w:style>
  <w:style w:type="paragraph" w:customStyle="1" w:styleId="heading0">
    <w:name w:val="heading 0"/>
    <w:basedOn w:val="Heading1"/>
    <w:next w:val="Normal"/>
    <w:rsid w:val="0061197F"/>
    <w:pPr>
      <w:keepLines/>
      <w:numPr>
        <w:numId w:val="0"/>
      </w:numPr>
      <w:tabs>
        <w:tab w:val="left" w:pos="794"/>
        <w:tab w:val="left" w:pos="2127"/>
        <w:tab w:val="left" w:pos="2410"/>
        <w:tab w:val="left" w:pos="2921"/>
        <w:tab w:val="left" w:pos="3261"/>
      </w:tabs>
      <w:spacing w:after="0"/>
      <w:ind w:left="794" w:hanging="794"/>
      <w:outlineLvl w:val="9"/>
    </w:pPr>
    <w:rPr>
      <w:rFonts w:eastAsia="Times New Roman"/>
      <w:kern w:val="0"/>
      <w:lang w:val="en-GB" w:eastAsia="en-US"/>
    </w:rPr>
  </w:style>
  <w:style w:type="paragraph" w:styleId="TOCHeading">
    <w:name w:val="TOC Heading"/>
    <w:basedOn w:val="Heading1"/>
    <w:next w:val="Normal"/>
    <w:uiPriority w:val="39"/>
    <w:unhideWhenUsed/>
    <w:qFormat/>
    <w:rsid w:val="00AA25D4"/>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en-US"/>
    </w:rPr>
  </w:style>
  <w:style w:type="paragraph" w:customStyle="1" w:styleId="Normalbeforetable">
    <w:name w:val="Normal before table"/>
    <w:basedOn w:val="Normal"/>
    <w:rsid w:val="007C0045"/>
    <w:pPr>
      <w:keepNext/>
      <w:spacing w:after="120"/>
    </w:pPr>
    <w:rPr>
      <w:rFonts w:eastAsia="????"/>
      <w:szCs w:val="24"/>
      <w:lang w:val="en-GB" w:eastAsia="en-US"/>
    </w:rPr>
  </w:style>
</w:styles>
</file>

<file path=word/webSettings.xml><?xml version="1.0" encoding="utf-8"?>
<w:webSettings xmlns:r="http://schemas.openxmlformats.org/officeDocument/2006/relationships" xmlns:w="http://schemas.openxmlformats.org/wordprocessingml/2006/main">
  <w:divs>
    <w:div w:id="13071053">
      <w:bodyDiv w:val="1"/>
      <w:marLeft w:val="0"/>
      <w:marRight w:val="0"/>
      <w:marTop w:val="0"/>
      <w:marBottom w:val="0"/>
      <w:divBdr>
        <w:top w:val="none" w:sz="0" w:space="0" w:color="auto"/>
        <w:left w:val="none" w:sz="0" w:space="0" w:color="auto"/>
        <w:bottom w:val="none" w:sz="0" w:space="0" w:color="auto"/>
        <w:right w:val="none" w:sz="0" w:space="0" w:color="auto"/>
      </w:divBdr>
    </w:div>
    <w:div w:id="93793415">
      <w:bodyDiv w:val="1"/>
      <w:marLeft w:val="0"/>
      <w:marRight w:val="0"/>
      <w:marTop w:val="0"/>
      <w:marBottom w:val="0"/>
      <w:divBdr>
        <w:top w:val="none" w:sz="0" w:space="0" w:color="auto"/>
        <w:left w:val="none" w:sz="0" w:space="0" w:color="auto"/>
        <w:bottom w:val="none" w:sz="0" w:space="0" w:color="auto"/>
        <w:right w:val="none" w:sz="0" w:space="0" w:color="auto"/>
      </w:divBdr>
    </w:div>
    <w:div w:id="508829944">
      <w:bodyDiv w:val="1"/>
      <w:marLeft w:val="0"/>
      <w:marRight w:val="0"/>
      <w:marTop w:val="0"/>
      <w:marBottom w:val="0"/>
      <w:divBdr>
        <w:top w:val="none" w:sz="0" w:space="0" w:color="auto"/>
        <w:left w:val="none" w:sz="0" w:space="0" w:color="auto"/>
        <w:bottom w:val="none" w:sz="0" w:space="0" w:color="auto"/>
        <w:right w:val="none" w:sz="0" w:space="0" w:color="auto"/>
      </w:divBdr>
    </w:div>
    <w:div w:id="807868398">
      <w:bodyDiv w:val="1"/>
      <w:marLeft w:val="0"/>
      <w:marRight w:val="0"/>
      <w:marTop w:val="0"/>
      <w:marBottom w:val="0"/>
      <w:divBdr>
        <w:top w:val="none" w:sz="0" w:space="0" w:color="auto"/>
        <w:left w:val="none" w:sz="0" w:space="0" w:color="auto"/>
        <w:bottom w:val="none" w:sz="0" w:space="0" w:color="auto"/>
        <w:right w:val="none" w:sz="0" w:space="0" w:color="auto"/>
      </w:divBdr>
    </w:div>
    <w:div w:id="943345256">
      <w:bodyDiv w:val="1"/>
      <w:marLeft w:val="0"/>
      <w:marRight w:val="0"/>
      <w:marTop w:val="0"/>
      <w:marBottom w:val="0"/>
      <w:divBdr>
        <w:top w:val="none" w:sz="0" w:space="0" w:color="auto"/>
        <w:left w:val="none" w:sz="0" w:space="0" w:color="auto"/>
        <w:bottom w:val="none" w:sz="0" w:space="0" w:color="auto"/>
        <w:right w:val="none" w:sz="0" w:space="0" w:color="auto"/>
      </w:divBdr>
    </w:div>
    <w:div w:id="1088693798">
      <w:bodyDiv w:val="1"/>
      <w:marLeft w:val="0"/>
      <w:marRight w:val="0"/>
      <w:marTop w:val="0"/>
      <w:marBottom w:val="0"/>
      <w:divBdr>
        <w:top w:val="none" w:sz="0" w:space="0" w:color="auto"/>
        <w:left w:val="none" w:sz="0" w:space="0" w:color="auto"/>
        <w:bottom w:val="none" w:sz="0" w:space="0" w:color="auto"/>
        <w:right w:val="none" w:sz="0" w:space="0" w:color="auto"/>
      </w:divBdr>
    </w:div>
    <w:div w:id="1257977874">
      <w:bodyDiv w:val="1"/>
      <w:marLeft w:val="0"/>
      <w:marRight w:val="0"/>
      <w:marTop w:val="0"/>
      <w:marBottom w:val="0"/>
      <w:divBdr>
        <w:top w:val="none" w:sz="0" w:space="0" w:color="auto"/>
        <w:left w:val="none" w:sz="0" w:space="0" w:color="auto"/>
        <w:bottom w:val="none" w:sz="0" w:space="0" w:color="auto"/>
        <w:right w:val="none" w:sz="0" w:space="0" w:color="auto"/>
      </w:divBdr>
    </w:div>
    <w:div w:id="1858736555">
      <w:bodyDiv w:val="1"/>
      <w:marLeft w:val="0"/>
      <w:marRight w:val="0"/>
      <w:marTop w:val="0"/>
      <w:marBottom w:val="0"/>
      <w:divBdr>
        <w:top w:val="none" w:sz="0" w:space="0" w:color="auto"/>
        <w:left w:val="none" w:sz="0" w:space="0" w:color="auto"/>
        <w:bottom w:val="none" w:sz="0" w:space="0" w:color="auto"/>
        <w:right w:val="none" w:sz="0" w:space="0" w:color="auto"/>
      </w:divBdr>
    </w:div>
    <w:div w:id="208845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hyperlink" Target="http://www.ntt-at.com/products_e/spee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rald.Kullmann@telekom.de" TargetMode="Externa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hyperlink" Target="http://itu.int/rec/T-REC-P.50" TargetMode="Externa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www.itu.int/rec/T-REC-P.501/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yperlink" Target="http://itu.int/rec/T-REC-G.165" TargetMode="External"/><Relationship Id="rId30" Type="http://schemas.openxmlformats.org/officeDocument/2006/relationships/hyperlink" Target="http://www.itu.int/rec/T-REC-G.168/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39F62-21FE-4D01-9870-58B7C4ACA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15</Pages>
  <Words>3617</Words>
  <Characters>20617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ITU-T Technical Paper HSTP-MCTA "Media coding toolbox for IPTV - Audio codecs" (2009-02-06)</vt:lpstr>
    </vt:vector>
  </TitlesOfParts>
  <Manager>ITU-T</Manager>
  <Company>International Telecommunication Union (ITU)</Company>
  <LinksUpToDate>false</LinksUpToDate>
  <CharactersWithSpaces>24186</CharactersWithSpaces>
  <SharedDoc>false</SharedDoc>
  <HLinks>
    <vt:vector size="750" baseType="variant">
      <vt:variant>
        <vt:i4>2621452</vt:i4>
      </vt:variant>
      <vt:variant>
        <vt:i4>792</vt:i4>
      </vt:variant>
      <vt:variant>
        <vt:i4>0</vt:i4>
      </vt:variant>
      <vt:variant>
        <vt:i4>5</vt:i4>
      </vt:variant>
      <vt:variant>
        <vt:lpwstr>http://en.wikipedia.org/wiki/Monkey%27s_Audio</vt:lpwstr>
      </vt:variant>
      <vt:variant>
        <vt:lpwstr/>
      </vt:variant>
      <vt:variant>
        <vt:i4>8126501</vt:i4>
      </vt:variant>
      <vt:variant>
        <vt:i4>789</vt:i4>
      </vt:variant>
      <vt:variant>
        <vt:i4>0</vt:i4>
      </vt:variant>
      <vt:variant>
        <vt:i4>5</vt:i4>
      </vt:variant>
      <vt:variant>
        <vt:lpwstr>http://en.wikipedia.org/wiki/Optimfrog</vt:lpwstr>
      </vt:variant>
      <vt:variant>
        <vt:lpwstr/>
      </vt:variant>
      <vt:variant>
        <vt:i4>4653108</vt:i4>
      </vt:variant>
      <vt:variant>
        <vt:i4>786</vt:i4>
      </vt:variant>
      <vt:variant>
        <vt:i4>0</vt:i4>
      </vt:variant>
      <vt:variant>
        <vt:i4>5</vt:i4>
      </vt:variant>
      <vt:variant>
        <vt:lpwstr>http://en.wikipedia.org/wiki/Free_Lossless_Audio_Codec</vt:lpwstr>
      </vt:variant>
      <vt:variant>
        <vt:lpwstr/>
      </vt:variant>
      <vt:variant>
        <vt:i4>655454</vt:i4>
      </vt:variant>
      <vt:variant>
        <vt:i4>732</vt:i4>
      </vt:variant>
      <vt:variant>
        <vt:i4>0</vt:i4>
      </vt:variant>
      <vt:variant>
        <vt:i4>5</vt:i4>
      </vt:variant>
      <vt:variant>
        <vt:lpwstr>http://tools.ietf.org/html/draft-ietf-avt-rfc3047-bis</vt:lpwstr>
      </vt:variant>
      <vt:variant>
        <vt:lpwstr/>
      </vt:variant>
      <vt:variant>
        <vt:i4>1048627</vt:i4>
      </vt:variant>
      <vt:variant>
        <vt:i4>725</vt:i4>
      </vt:variant>
      <vt:variant>
        <vt:i4>0</vt:i4>
      </vt:variant>
      <vt:variant>
        <vt:i4>5</vt:i4>
      </vt:variant>
      <vt:variant>
        <vt:lpwstr/>
      </vt:variant>
      <vt:variant>
        <vt:lpwstr>_Toc224020755</vt:lpwstr>
      </vt:variant>
      <vt:variant>
        <vt:i4>1048627</vt:i4>
      </vt:variant>
      <vt:variant>
        <vt:i4>719</vt:i4>
      </vt:variant>
      <vt:variant>
        <vt:i4>0</vt:i4>
      </vt:variant>
      <vt:variant>
        <vt:i4>5</vt:i4>
      </vt:variant>
      <vt:variant>
        <vt:lpwstr/>
      </vt:variant>
      <vt:variant>
        <vt:lpwstr>_Toc224020754</vt:lpwstr>
      </vt:variant>
      <vt:variant>
        <vt:i4>1048627</vt:i4>
      </vt:variant>
      <vt:variant>
        <vt:i4>713</vt:i4>
      </vt:variant>
      <vt:variant>
        <vt:i4>0</vt:i4>
      </vt:variant>
      <vt:variant>
        <vt:i4>5</vt:i4>
      </vt:variant>
      <vt:variant>
        <vt:lpwstr/>
      </vt:variant>
      <vt:variant>
        <vt:lpwstr>_Toc224020753</vt:lpwstr>
      </vt:variant>
      <vt:variant>
        <vt:i4>1048627</vt:i4>
      </vt:variant>
      <vt:variant>
        <vt:i4>707</vt:i4>
      </vt:variant>
      <vt:variant>
        <vt:i4>0</vt:i4>
      </vt:variant>
      <vt:variant>
        <vt:i4>5</vt:i4>
      </vt:variant>
      <vt:variant>
        <vt:lpwstr/>
      </vt:variant>
      <vt:variant>
        <vt:lpwstr>_Toc224020752</vt:lpwstr>
      </vt:variant>
      <vt:variant>
        <vt:i4>1048627</vt:i4>
      </vt:variant>
      <vt:variant>
        <vt:i4>701</vt:i4>
      </vt:variant>
      <vt:variant>
        <vt:i4>0</vt:i4>
      </vt:variant>
      <vt:variant>
        <vt:i4>5</vt:i4>
      </vt:variant>
      <vt:variant>
        <vt:lpwstr/>
      </vt:variant>
      <vt:variant>
        <vt:lpwstr>_Toc224020751</vt:lpwstr>
      </vt:variant>
      <vt:variant>
        <vt:i4>1048627</vt:i4>
      </vt:variant>
      <vt:variant>
        <vt:i4>695</vt:i4>
      </vt:variant>
      <vt:variant>
        <vt:i4>0</vt:i4>
      </vt:variant>
      <vt:variant>
        <vt:i4>5</vt:i4>
      </vt:variant>
      <vt:variant>
        <vt:lpwstr/>
      </vt:variant>
      <vt:variant>
        <vt:lpwstr>_Toc224020750</vt:lpwstr>
      </vt:variant>
      <vt:variant>
        <vt:i4>1114163</vt:i4>
      </vt:variant>
      <vt:variant>
        <vt:i4>689</vt:i4>
      </vt:variant>
      <vt:variant>
        <vt:i4>0</vt:i4>
      </vt:variant>
      <vt:variant>
        <vt:i4>5</vt:i4>
      </vt:variant>
      <vt:variant>
        <vt:lpwstr/>
      </vt:variant>
      <vt:variant>
        <vt:lpwstr>_Toc224020749</vt:lpwstr>
      </vt:variant>
      <vt:variant>
        <vt:i4>1114163</vt:i4>
      </vt:variant>
      <vt:variant>
        <vt:i4>683</vt:i4>
      </vt:variant>
      <vt:variant>
        <vt:i4>0</vt:i4>
      </vt:variant>
      <vt:variant>
        <vt:i4>5</vt:i4>
      </vt:variant>
      <vt:variant>
        <vt:lpwstr/>
      </vt:variant>
      <vt:variant>
        <vt:lpwstr>_Toc224020748</vt:lpwstr>
      </vt:variant>
      <vt:variant>
        <vt:i4>1114163</vt:i4>
      </vt:variant>
      <vt:variant>
        <vt:i4>677</vt:i4>
      </vt:variant>
      <vt:variant>
        <vt:i4>0</vt:i4>
      </vt:variant>
      <vt:variant>
        <vt:i4>5</vt:i4>
      </vt:variant>
      <vt:variant>
        <vt:lpwstr/>
      </vt:variant>
      <vt:variant>
        <vt:lpwstr>_Toc224020747</vt:lpwstr>
      </vt:variant>
      <vt:variant>
        <vt:i4>1114163</vt:i4>
      </vt:variant>
      <vt:variant>
        <vt:i4>671</vt:i4>
      </vt:variant>
      <vt:variant>
        <vt:i4>0</vt:i4>
      </vt:variant>
      <vt:variant>
        <vt:i4>5</vt:i4>
      </vt:variant>
      <vt:variant>
        <vt:lpwstr/>
      </vt:variant>
      <vt:variant>
        <vt:lpwstr>_Toc224020746</vt:lpwstr>
      </vt:variant>
      <vt:variant>
        <vt:i4>1114163</vt:i4>
      </vt:variant>
      <vt:variant>
        <vt:i4>665</vt:i4>
      </vt:variant>
      <vt:variant>
        <vt:i4>0</vt:i4>
      </vt:variant>
      <vt:variant>
        <vt:i4>5</vt:i4>
      </vt:variant>
      <vt:variant>
        <vt:lpwstr/>
      </vt:variant>
      <vt:variant>
        <vt:lpwstr>_Toc224020745</vt:lpwstr>
      </vt:variant>
      <vt:variant>
        <vt:i4>1114163</vt:i4>
      </vt:variant>
      <vt:variant>
        <vt:i4>659</vt:i4>
      </vt:variant>
      <vt:variant>
        <vt:i4>0</vt:i4>
      </vt:variant>
      <vt:variant>
        <vt:i4>5</vt:i4>
      </vt:variant>
      <vt:variant>
        <vt:lpwstr/>
      </vt:variant>
      <vt:variant>
        <vt:lpwstr>_Toc224020744</vt:lpwstr>
      </vt:variant>
      <vt:variant>
        <vt:i4>1114163</vt:i4>
      </vt:variant>
      <vt:variant>
        <vt:i4>653</vt:i4>
      </vt:variant>
      <vt:variant>
        <vt:i4>0</vt:i4>
      </vt:variant>
      <vt:variant>
        <vt:i4>5</vt:i4>
      </vt:variant>
      <vt:variant>
        <vt:lpwstr/>
      </vt:variant>
      <vt:variant>
        <vt:lpwstr>_Toc224020743</vt:lpwstr>
      </vt:variant>
      <vt:variant>
        <vt:i4>1114163</vt:i4>
      </vt:variant>
      <vt:variant>
        <vt:i4>647</vt:i4>
      </vt:variant>
      <vt:variant>
        <vt:i4>0</vt:i4>
      </vt:variant>
      <vt:variant>
        <vt:i4>5</vt:i4>
      </vt:variant>
      <vt:variant>
        <vt:lpwstr/>
      </vt:variant>
      <vt:variant>
        <vt:lpwstr>_Toc224020742</vt:lpwstr>
      </vt:variant>
      <vt:variant>
        <vt:i4>1114163</vt:i4>
      </vt:variant>
      <vt:variant>
        <vt:i4>641</vt:i4>
      </vt:variant>
      <vt:variant>
        <vt:i4>0</vt:i4>
      </vt:variant>
      <vt:variant>
        <vt:i4>5</vt:i4>
      </vt:variant>
      <vt:variant>
        <vt:lpwstr/>
      </vt:variant>
      <vt:variant>
        <vt:lpwstr>_Toc224020741</vt:lpwstr>
      </vt:variant>
      <vt:variant>
        <vt:i4>1114163</vt:i4>
      </vt:variant>
      <vt:variant>
        <vt:i4>635</vt:i4>
      </vt:variant>
      <vt:variant>
        <vt:i4>0</vt:i4>
      </vt:variant>
      <vt:variant>
        <vt:i4>5</vt:i4>
      </vt:variant>
      <vt:variant>
        <vt:lpwstr/>
      </vt:variant>
      <vt:variant>
        <vt:lpwstr>_Toc224020740</vt:lpwstr>
      </vt:variant>
      <vt:variant>
        <vt:i4>1441843</vt:i4>
      </vt:variant>
      <vt:variant>
        <vt:i4>629</vt:i4>
      </vt:variant>
      <vt:variant>
        <vt:i4>0</vt:i4>
      </vt:variant>
      <vt:variant>
        <vt:i4>5</vt:i4>
      </vt:variant>
      <vt:variant>
        <vt:lpwstr/>
      </vt:variant>
      <vt:variant>
        <vt:lpwstr>_Toc224020739</vt:lpwstr>
      </vt:variant>
      <vt:variant>
        <vt:i4>1441843</vt:i4>
      </vt:variant>
      <vt:variant>
        <vt:i4>623</vt:i4>
      </vt:variant>
      <vt:variant>
        <vt:i4>0</vt:i4>
      </vt:variant>
      <vt:variant>
        <vt:i4>5</vt:i4>
      </vt:variant>
      <vt:variant>
        <vt:lpwstr/>
      </vt:variant>
      <vt:variant>
        <vt:lpwstr>_Toc224020738</vt:lpwstr>
      </vt:variant>
      <vt:variant>
        <vt:i4>1441843</vt:i4>
      </vt:variant>
      <vt:variant>
        <vt:i4>617</vt:i4>
      </vt:variant>
      <vt:variant>
        <vt:i4>0</vt:i4>
      </vt:variant>
      <vt:variant>
        <vt:i4>5</vt:i4>
      </vt:variant>
      <vt:variant>
        <vt:lpwstr/>
      </vt:variant>
      <vt:variant>
        <vt:lpwstr>_Toc224020737</vt:lpwstr>
      </vt:variant>
      <vt:variant>
        <vt:i4>1441843</vt:i4>
      </vt:variant>
      <vt:variant>
        <vt:i4>611</vt:i4>
      </vt:variant>
      <vt:variant>
        <vt:i4>0</vt:i4>
      </vt:variant>
      <vt:variant>
        <vt:i4>5</vt:i4>
      </vt:variant>
      <vt:variant>
        <vt:lpwstr/>
      </vt:variant>
      <vt:variant>
        <vt:lpwstr>_Toc224020736</vt:lpwstr>
      </vt:variant>
      <vt:variant>
        <vt:i4>1441843</vt:i4>
      </vt:variant>
      <vt:variant>
        <vt:i4>605</vt:i4>
      </vt:variant>
      <vt:variant>
        <vt:i4>0</vt:i4>
      </vt:variant>
      <vt:variant>
        <vt:i4>5</vt:i4>
      </vt:variant>
      <vt:variant>
        <vt:lpwstr/>
      </vt:variant>
      <vt:variant>
        <vt:lpwstr>_Toc224020735</vt:lpwstr>
      </vt:variant>
      <vt:variant>
        <vt:i4>1441843</vt:i4>
      </vt:variant>
      <vt:variant>
        <vt:i4>599</vt:i4>
      </vt:variant>
      <vt:variant>
        <vt:i4>0</vt:i4>
      </vt:variant>
      <vt:variant>
        <vt:i4>5</vt:i4>
      </vt:variant>
      <vt:variant>
        <vt:lpwstr/>
      </vt:variant>
      <vt:variant>
        <vt:lpwstr>_Toc224020734</vt:lpwstr>
      </vt:variant>
      <vt:variant>
        <vt:i4>1441843</vt:i4>
      </vt:variant>
      <vt:variant>
        <vt:i4>593</vt:i4>
      </vt:variant>
      <vt:variant>
        <vt:i4>0</vt:i4>
      </vt:variant>
      <vt:variant>
        <vt:i4>5</vt:i4>
      </vt:variant>
      <vt:variant>
        <vt:lpwstr/>
      </vt:variant>
      <vt:variant>
        <vt:lpwstr>_Toc224020733</vt:lpwstr>
      </vt:variant>
      <vt:variant>
        <vt:i4>1441843</vt:i4>
      </vt:variant>
      <vt:variant>
        <vt:i4>587</vt:i4>
      </vt:variant>
      <vt:variant>
        <vt:i4>0</vt:i4>
      </vt:variant>
      <vt:variant>
        <vt:i4>5</vt:i4>
      </vt:variant>
      <vt:variant>
        <vt:lpwstr/>
      </vt:variant>
      <vt:variant>
        <vt:lpwstr>_Toc224020732</vt:lpwstr>
      </vt:variant>
      <vt:variant>
        <vt:i4>1441843</vt:i4>
      </vt:variant>
      <vt:variant>
        <vt:i4>581</vt:i4>
      </vt:variant>
      <vt:variant>
        <vt:i4>0</vt:i4>
      </vt:variant>
      <vt:variant>
        <vt:i4>5</vt:i4>
      </vt:variant>
      <vt:variant>
        <vt:lpwstr/>
      </vt:variant>
      <vt:variant>
        <vt:lpwstr>_Toc224020731</vt:lpwstr>
      </vt:variant>
      <vt:variant>
        <vt:i4>1441843</vt:i4>
      </vt:variant>
      <vt:variant>
        <vt:i4>575</vt:i4>
      </vt:variant>
      <vt:variant>
        <vt:i4>0</vt:i4>
      </vt:variant>
      <vt:variant>
        <vt:i4>5</vt:i4>
      </vt:variant>
      <vt:variant>
        <vt:lpwstr/>
      </vt:variant>
      <vt:variant>
        <vt:lpwstr>_Toc224020730</vt:lpwstr>
      </vt:variant>
      <vt:variant>
        <vt:i4>1507379</vt:i4>
      </vt:variant>
      <vt:variant>
        <vt:i4>569</vt:i4>
      </vt:variant>
      <vt:variant>
        <vt:i4>0</vt:i4>
      </vt:variant>
      <vt:variant>
        <vt:i4>5</vt:i4>
      </vt:variant>
      <vt:variant>
        <vt:lpwstr/>
      </vt:variant>
      <vt:variant>
        <vt:lpwstr>_Toc224020729</vt:lpwstr>
      </vt:variant>
      <vt:variant>
        <vt:i4>1507379</vt:i4>
      </vt:variant>
      <vt:variant>
        <vt:i4>563</vt:i4>
      </vt:variant>
      <vt:variant>
        <vt:i4>0</vt:i4>
      </vt:variant>
      <vt:variant>
        <vt:i4>5</vt:i4>
      </vt:variant>
      <vt:variant>
        <vt:lpwstr/>
      </vt:variant>
      <vt:variant>
        <vt:lpwstr>_Toc224020728</vt:lpwstr>
      </vt:variant>
      <vt:variant>
        <vt:i4>1507379</vt:i4>
      </vt:variant>
      <vt:variant>
        <vt:i4>557</vt:i4>
      </vt:variant>
      <vt:variant>
        <vt:i4>0</vt:i4>
      </vt:variant>
      <vt:variant>
        <vt:i4>5</vt:i4>
      </vt:variant>
      <vt:variant>
        <vt:lpwstr/>
      </vt:variant>
      <vt:variant>
        <vt:lpwstr>_Toc224020727</vt:lpwstr>
      </vt:variant>
      <vt:variant>
        <vt:i4>1507379</vt:i4>
      </vt:variant>
      <vt:variant>
        <vt:i4>551</vt:i4>
      </vt:variant>
      <vt:variant>
        <vt:i4>0</vt:i4>
      </vt:variant>
      <vt:variant>
        <vt:i4>5</vt:i4>
      </vt:variant>
      <vt:variant>
        <vt:lpwstr/>
      </vt:variant>
      <vt:variant>
        <vt:lpwstr>_Toc224020726</vt:lpwstr>
      </vt:variant>
      <vt:variant>
        <vt:i4>1507379</vt:i4>
      </vt:variant>
      <vt:variant>
        <vt:i4>545</vt:i4>
      </vt:variant>
      <vt:variant>
        <vt:i4>0</vt:i4>
      </vt:variant>
      <vt:variant>
        <vt:i4>5</vt:i4>
      </vt:variant>
      <vt:variant>
        <vt:lpwstr/>
      </vt:variant>
      <vt:variant>
        <vt:lpwstr>_Toc224020725</vt:lpwstr>
      </vt:variant>
      <vt:variant>
        <vt:i4>1507379</vt:i4>
      </vt:variant>
      <vt:variant>
        <vt:i4>539</vt:i4>
      </vt:variant>
      <vt:variant>
        <vt:i4>0</vt:i4>
      </vt:variant>
      <vt:variant>
        <vt:i4>5</vt:i4>
      </vt:variant>
      <vt:variant>
        <vt:lpwstr/>
      </vt:variant>
      <vt:variant>
        <vt:lpwstr>_Toc224020724</vt:lpwstr>
      </vt:variant>
      <vt:variant>
        <vt:i4>1507379</vt:i4>
      </vt:variant>
      <vt:variant>
        <vt:i4>533</vt:i4>
      </vt:variant>
      <vt:variant>
        <vt:i4>0</vt:i4>
      </vt:variant>
      <vt:variant>
        <vt:i4>5</vt:i4>
      </vt:variant>
      <vt:variant>
        <vt:lpwstr/>
      </vt:variant>
      <vt:variant>
        <vt:lpwstr>_Toc224020723</vt:lpwstr>
      </vt:variant>
      <vt:variant>
        <vt:i4>1507379</vt:i4>
      </vt:variant>
      <vt:variant>
        <vt:i4>524</vt:i4>
      </vt:variant>
      <vt:variant>
        <vt:i4>0</vt:i4>
      </vt:variant>
      <vt:variant>
        <vt:i4>5</vt:i4>
      </vt:variant>
      <vt:variant>
        <vt:lpwstr/>
      </vt:variant>
      <vt:variant>
        <vt:lpwstr>_Toc224020722</vt:lpwstr>
      </vt:variant>
      <vt:variant>
        <vt:i4>1507379</vt:i4>
      </vt:variant>
      <vt:variant>
        <vt:i4>518</vt:i4>
      </vt:variant>
      <vt:variant>
        <vt:i4>0</vt:i4>
      </vt:variant>
      <vt:variant>
        <vt:i4>5</vt:i4>
      </vt:variant>
      <vt:variant>
        <vt:lpwstr/>
      </vt:variant>
      <vt:variant>
        <vt:lpwstr>_Toc224020721</vt:lpwstr>
      </vt:variant>
      <vt:variant>
        <vt:i4>1507379</vt:i4>
      </vt:variant>
      <vt:variant>
        <vt:i4>512</vt:i4>
      </vt:variant>
      <vt:variant>
        <vt:i4>0</vt:i4>
      </vt:variant>
      <vt:variant>
        <vt:i4>5</vt:i4>
      </vt:variant>
      <vt:variant>
        <vt:lpwstr/>
      </vt:variant>
      <vt:variant>
        <vt:lpwstr>_Toc224020720</vt:lpwstr>
      </vt:variant>
      <vt:variant>
        <vt:i4>1310771</vt:i4>
      </vt:variant>
      <vt:variant>
        <vt:i4>506</vt:i4>
      </vt:variant>
      <vt:variant>
        <vt:i4>0</vt:i4>
      </vt:variant>
      <vt:variant>
        <vt:i4>5</vt:i4>
      </vt:variant>
      <vt:variant>
        <vt:lpwstr/>
      </vt:variant>
      <vt:variant>
        <vt:lpwstr>_Toc224020719</vt:lpwstr>
      </vt:variant>
      <vt:variant>
        <vt:i4>1310771</vt:i4>
      </vt:variant>
      <vt:variant>
        <vt:i4>500</vt:i4>
      </vt:variant>
      <vt:variant>
        <vt:i4>0</vt:i4>
      </vt:variant>
      <vt:variant>
        <vt:i4>5</vt:i4>
      </vt:variant>
      <vt:variant>
        <vt:lpwstr/>
      </vt:variant>
      <vt:variant>
        <vt:lpwstr>_Toc224020718</vt:lpwstr>
      </vt:variant>
      <vt:variant>
        <vt:i4>1310771</vt:i4>
      </vt:variant>
      <vt:variant>
        <vt:i4>494</vt:i4>
      </vt:variant>
      <vt:variant>
        <vt:i4>0</vt:i4>
      </vt:variant>
      <vt:variant>
        <vt:i4>5</vt:i4>
      </vt:variant>
      <vt:variant>
        <vt:lpwstr/>
      </vt:variant>
      <vt:variant>
        <vt:lpwstr>_Toc224020717</vt:lpwstr>
      </vt:variant>
      <vt:variant>
        <vt:i4>1310771</vt:i4>
      </vt:variant>
      <vt:variant>
        <vt:i4>488</vt:i4>
      </vt:variant>
      <vt:variant>
        <vt:i4>0</vt:i4>
      </vt:variant>
      <vt:variant>
        <vt:i4>5</vt:i4>
      </vt:variant>
      <vt:variant>
        <vt:lpwstr/>
      </vt:variant>
      <vt:variant>
        <vt:lpwstr>_Toc224020716</vt:lpwstr>
      </vt:variant>
      <vt:variant>
        <vt:i4>1310771</vt:i4>
      </vt:variant>
      <vt:variant>
        <vt:i4>482</vt:i4>
      </vt:variant>
      <vt:variant>
        <vt:i4>0</vt:i4>
      </vt:variant>
      <vt:variant>
        <vt:i4>5</vt:i4>
      </vt:variant>
      <vt:variant>
        <vt:lpwstr/>
      </vt:variant>
      <vt:variant>
        <vt:lpwstr>_Toc224020715</vt:lpwstr>
      </vt:variant>
      <vt:variant>
        <vt:i4>1310771</vt:i4>
      </vt:variant>
      <vt:variant>
        <vt:i4>476</vt:i4>
      </vt:variant>
      <vt:variant>
        <vt:i4>0</vt:i4>
      </vt:variant>
      <vt:variant>
        <vt:i4>5</vt:i4>
      </vt:variant>
      <vt:variant>
        <vt:lpwstr/>
      </vt:variant>
      <vt:variant>
        <vt:lpwstr>_Toc224020714</vt:lpwstr>
      </vt:variant>
      <vt:variant>
        <vt:i4>1310771</vt:i4>
      </vt:variant>
      <vt:variant>
        <vt:i4>470</vt:i4>
      </vt:variant>
      <vt:variant>
        <vt:i4>0</vt:i4>
      </vt:variant>
      <vt:variant>
        <vt:i4>5</vt:i4>
      </vt:variant>
      <vt:variant>
        <vt:lpwstr/>
      </vt:variant>
      <vt:variant>
        <vt:lpwstr>_Toc224020713</vt:lpwstr>
      </vt:variant>
      <vt:variant>
        <vt:i4>1310771</vt:i4>
      </vt:variant>
      <vt:variant>
        <vt:i4>461</vt:i4>
      </vt:variant>
      <vt:variant>
        <vt:i4>0</vt:i4>
      </vt:variant>
      <vt:variant>
        <vt:i4>5</vt:i4>
      </vt:variant>
      <vt:variant>
        <vt:lpwstr/>
      </vt:variant>
      <vt:variant>
        <vt:lpwstr>_Toc224020712</vt:lpwstr>
      </vt:variant>
      <vt:variant>
        <vt:i4>1310771</vt:i4>
      </vt:variant>
      <vt:variant>
        <vt:i4>455</vt:i4>
      </vt:variant>
      <vt:variant>
        <vt:i4>0</vt:i4>
      </vt:variant>
      <vt:variant>
        <vt:i4>5</vt:i4>
      </vt:variant>
      <vt:variant>
        <vt:lpwstr/>
      </vt:variant>
      <vt:variant>
        <vt:lpwstr>_Toc224020711</vt:lpwstr>
      </vt:variant>
      <vt:variant>
        <vt:i4>1310771</vt:i4>
      </vt:variant>
      <vt:variant>
        <vt:i4>449</vt:i4>
      </vt:variant>
      <vt:variant>
        <vt:i4>0</vt:i4>
      </vt:variant>
      <vt:variant>
        <vt:i4>5</vt:i4>
      </vt:variant>
      <vt:variant>
        <vt:lpwstr/>
      </vt:variant>
      <vt:variant>
        <vt:lpwstr>_Toc224020710</vt:lpwstr>
      </vt:variant>
      <vt:variant>
        <vt:i4>1376307</vt:i4>
      </vt:variant>
      <vt:variant>
        <vt:i4>443</vt:i4>
      </vt:variant>
      <vt:variant>
        <vt:i4>0</vt:i4>
      </vt:variant>
      <vt:variant>
        <vt:i4>5</vt:i4>
      </vt:variant>
      <vt:variant>
        <vt:lpwstr/>
      </vt:variant>
      <vt:variant>
        <vt:lpwstr>_Toc224020709</vt:lpwstr>
      </vt:variant>
      <vt:variant>
        <vt:i4>1376307</vt:i4>
      </vt:variant>
      <vt:variant>
        <vt:i4>437</vt:i4>
      </vt:variant>
      <vt:variant>
        <vt:i4>0</vt:i4>
      </vt:variant>
      <vt:variant>
        <vt:i4>5</vt:i4>
      </vt:variant>
      <vt:variant>
        <vt:lpwstr/>
      </vt:variant>
      <vt:variant>
        <vt:lpwstr>_Toc224020708</vt:lpwstr>
      </vt:variant>
      <vt:variant>
        <vt:i4>1376307</vt:i4>
      </vt:variant>
      <vt:variant>
        <vt:i4>431</vt:i4>
      </vt:variant>
      <vt:variant>
        <vt:i4>0</vt:i4>
      </vt:variant>
      <vt:variant>
        <vt:i4>5</vt:i4>
      </vt:variant>
      <vt:variant>
        <vt:lpwstr/>
      </vt:variant>
      <vt:variant>
        <vt:lpwstr>_Toc224020707</vt:lpwstr>
      </vt:variant>
      <vt:variant>
        <vt:i4>1376307</vt:i4>
      </vt:variant>
      <vt:variant>
        <vt:i4>425</vt:i4>
      </vt:variant>
      <vt:variant>
        <vt:i4>0</vt:i4>
      </vt:variant>
      <vt:variant>
        <vt:i4>5</vt:i4>
      </vt:variant>
      <vt:variant>
        <vt:lpwstr/>
      </vt:variant>
      <vt:variant>
        <vt:lpwstr>_Toc224020706</vt:lpwstr>
      </vt:variant>
      <vt:variant>
        <vt:i4>1376307</vt:i4>
      </vt:variant>
      <vt:variant>
        <vt:i4>419</vt:i4>
      </vt:variant>
      <vt:variant>
        <vt:i4>0</vt:i4>
      </vt:variant>
      <vt:variant>
        <vt:i4>5</vt:i4>
      </vt:variant>
      <vt:variant>
        <vt:lpwstr/>
      </vt:variant>
      <vt:variant>
        <vt:lpwstr>_Toc224020705</vt:lpwstr>
      </vt:variant>
      <vt:variant>
        <vt:i4>1376307</vt:i4>
      </vt:variant>
      <vt:variant>
        <vt:i4>413</vt:i4>
      </vt:variant>
      <vt:variant>
        <vt:i4>0</vt:i4>
      </vt:variant>
      <vt:variant>
        <vt:i4>5</vt:i4>
      </vt:variant>
      <vt:variant>
        <vt:lpwstr/>
      </vt:variant>
      <vt:variant>
        <vt:lpwstr>_Toc224020704</vt:lpwstr>
      </vt:variant>
      <vt:variant>
        <vt:i4>1376307</vt:i4>
      </vt:variant>
      <vt:variant>
        <vt:i4>407</vt:i4>
      </vt:variant>
      <vt:variant>
        <vt:i4>0</vt:i4>
      </vt:variant>
      <vt:variant>
        <vt:i4>5</vt:i4>
      </vt:variant>
      <vt:variant>
        <vt:lpwstr/>
      </vt:variant>
      <vt:variant>
        <vt:lpwstr>_Toc224020703</vt:lpwstr>
      </vt:variant>
      <vt:variant>
        <vt:i4>1376307</vt:i4>
      </vt:variant>
      <vt:variant>
        <vt:i4>401</vt:i4>
      </vt:variant>
      <vt:variant>
        <vt:i4>0</vt:i4>
      </vt:variant>
      <vt:variant>
        <vt:i4>5</vt:i4>
      </vt:variant>
      <vt:variant>
        <vt:lpwstr/>
      </vt:variant>
      <vt:variant>
        <vt:lpwstr>_Toc224020702</vt:lpwstr>
      </vt:variant>
      <vt:variant>
        <vt:i4>1376307</vt:i4>
      </vt:variant>
      <vt:variant>
        <vt:i4>395</vt:i4>
      </vt:variant>
      <vt:variant>
        <vt:i4>0</vt:i4>
      </vt:variant>
      <vt:variant>
        <vt:i4>5</vt:i4>
      </vt:variant>
      <vt:variant>
        <vt:lpwstr/>
      </vt:variant>
      <vt:variant>
        <vt:lpwstr>_Toc224020701</vt:lpwstr>
      </vt:variant>
      <vt:variant>
        <vt:i4>1376307</vt:i4>
      </vt:variant>
      <vt:variant>
        <vt:i4>389</vt:i4>
      </vt:variant>
      <vt:variant>
        <vt:i4>0</vt:i4>
      </vt:variant>
      <vt:variant>
        <vt:i4>5</vt:i4>
      </vt:variant>
      <vt:variant>
        <vt:lpwstr/>
      </vt:variant>
      <vt:variant>
        <vt:lpwstr>_Toc224020700</vt:lpwstr>
      </vt:variant>
      <vt:variant>
        <vt:i4>1835058</vt:i4>
      </vt:variant>
      <vt:variant>
        <vt:i4>383</vt:i4>
      </vt:variant>
      <vt:variant>
        <vt:i4>0</vt:i4>
      </vt:variant>
      <vt:variant>
        <vt:i4>5</vt:i4>
      </vt:variant>
      <vt:variant>
        <vt:lpwstr/>
      </vt:variant>
      <vt:variant>
        <vt:lpwstr>_Toc224020699</vt:lpwstr>
      </vt:variant>
      <vt:variant>
        <vt:i4>1835058</vt:i4>
      </vt:variant>
      <vt:variant>
        <vt:i4>377</vt:i4>
      </vt:variant>
      <vt:variant>
        <vt:i4>0</vt:i4>
      </vt:variant>
      <vt:variant>
        <vt:i4>5</vt:i4>
      </vt:variant>
      <vt:variant>
        <vt:lpwstr/>
      </vt:variant>
      <vt:variant>
        <vt:lpwstr>_Toc224020698</vt:lpwstr>
      </vt:variant>
      <vt:variant>
        <vt:i4>1835058</vt:i4>
      </vt:variant>
      <vt:variant>
        <vt:i4>371</vt:i4>
      </vt:variant>
      <vt:variant>
        <vt:i4>0</vt:i4>
      </vt:variant>
      <vt:variant>
        <vt:i4>5</vt:i4>
      </vt:variant>
      <vt:variant>
        <vt:lpwstr/>
      </vt:variant>
      <vt:variant>
        <vt:lpwstr>_Toc224020697</vt:lpwstr>
      </vt:variant>
      <vt:variant>
        <vt:i4>1835058</vt:i4>
      </vt:variant>
      <vt:variant>
        <vt:i4>365</vt:i4>
      </vt:variant>
      <vt:variant>
        <vt:i4>0</vt:i4>
      </vt:variant>
      <vt:variant>
        <vt:i4>5</vt:i4>
      </vt:variant>
      <vt:variant>
        <vt:lpwstr/>
      </vt:variant>
      <vt:variant>
        <vt:lpwstr>_Toc224020696</vt:lpwstr>
      </vt:variant>
      <vt:variant>
        <vt:i4>1835058</vt:i4>
      </vt:variant>
      <vt:variant>
        <vt:i4>359</vt:i4>
      </vt:variant>
      <vt:variant>
        <vt:i4>0</vt:i4>
      </vt:variant>
      <vt:variant>
        <vt:i4>5</vt:i4>
      </vt:variant>
      <vt:variant>
        <vt:lpwstr/>
      </vt:variant>
      <vt:variant>
        <vt:lpwstr>_Toc224020695</vt:lpwstr>
      </vt:variant>
      <vt:variant>
        <vt:i4>1835058</vt:i4>
      </vt:variant>
      <vt:variant>
        <vt:i4>353</vt:i4>
      </vt:variant>
      <vt:variant>
        <vt:i4>0</vt:i4>
      </vt:variant>
      <vt:variant>
        <vt:i4>5</vt:i4>
      </vt:variant>
      <vt:variant>
        <vt:lpwstr/>
      </vt:variant>
      <vt:variant>
        <vt:lpwstr>_Toc224020694</vt:lpwstr>
      </vt:variant>
      <vt:variant>
        <vt:i4>1835058</vt:i4>
      </vt:variant>
      <vt:variant>
        <vt:i4>347</vt:i4>
      </vt:variant>
      <vt:variant>
        <vt:i4>0</vt:i4>
      </vt:variant>
      <vt:variant>
        <vt:i4>5</vt:i4>
      </vt:variant>
      <vt:variant>
        <vt:lpwstr/>
      </vt:variant>
      <vt:variant>
        <vt:lpwstr>_Toc224020693</vt:lpwstr>
      </vt:variant>
      <vt:variant>
        <vt:i4>1835058</vt:i4>
      </vt:variant>
      <vt:variant>
        <vt:i4>341</vt:i4>
      </vt:variant>
      <vt:variant>
        <vt:i4>0</vt:i4>
      </vt:variant>
      <vt:variant>
        <vt:i4>5</vt:i4>
      </vt:variant>
      <vt:variant>
        <vt:lpwstr/>
      </vt:variant>
      <vt:variant>
        <vt:lpwstr>_Toc224020692</vt:lpwstr>
      </vt:variant>
      <vt:variant>
        <vt:i4>1835058</vt:i4>
      </vt:variant>
      <vt:variant>
        <vt:i4>335</vt:i4>
      </vt:variant>
      <vt:variant>
        <vt:i4>0</vt:i4>
      </vt:variant>
      <vt:variant>
        <vt:i4>5</vt:i4>
      </vt:variant>
      <vt:variant>
        <vt:lpwstr/>
      </vt:variant>
      <vt:variant>
        <vt:lpwstr>_Toc224020691</vt:lpwstr>
      </vt:variant>
      <vt:variant>
        <vt:i4>1835058</vt:i4>
      </vt:variant>
      <vt:variant>
        <vt:i4>329</vt:i4>
      </vt:variant>
      <vt:variant>
        <vt:i4>0</vt:i4>
      </vt:variant>
      <vt:variant>
        <vt:i4>5</vt:i4>
      </vt:variant>
      <vt:variant>
        <vt:lpwstr/>
      </vt:variant>
      <vt:variant>
        <vt:lpwstr>_Toc224020690</vt:lpwstr>
      </vt:variant>
      <vt:variant>
        <vt:i4>1900594</vt:i4>
      </vt:variant>
      <vt:variant>
        <vt:i4>323</vt:i4>
      </vt:variant>
      <vt:variant>
        <vt:i4>0</vt:i4>
      </vt:variant>
      <vt:variant>
        <vt:i4>5</vt:i4>
      </vt:variant>
      <vt:variant>
        <vt:lpwstr/>
      </vt:variant>
      <vt:variant>
        <vt:lpwstr>_Toc224020689</vt:lpwstr>
      </vt:variant>
      <vt:variant>
        <vt:i4>1900594</vt:i4>
      </vt:variant>
      <vt:variant>
        <vt:i4>317</vt:i4>
      </vt:variant>
      <vt:variant>
        <vt:i4>0</vt:i4>
      </vt:variant>
      <vt:variant>
        <vt:i4>5</vt:i4>
      </vt:variant>
      <vt:variant>
        <vt:lpwstr/>
      </vt:variant>
      <vt:variant>
        <vt:lpwstr>_Toc224020688</vt:lpwstr>
      </vt:variant>
      <vt:variant>
        <vt:i4>1900594</vt:i4>
      </vt:variant>
      <vt:variant>
        <vt:i4>311</vt:i4>
      </vt:variant>
      <vt:variant>
        <vt:i4>0</vt:i4>
      </vt:variant>
      <vt:variant>
        <vt:i4>5</vt:i4>
      </vt:variant>
      <vt:variant>
        <vt:lpwstr/>
      </vt:variant>
      <vt:variant>
        <vt:lpwstr>_Toc224020687</vt:lpwstr>
      </vt:variant>
      <vt:variant>
        <vt:i4>1900594</vt:i4>
      </vt:variant>
      <vt:variant>
        <vt:i4>305</vt:i4>
      </vt:variant>
      <vt:variant>
        <vt:i4>0</vt:i4>
      </vt:variant>
      <vt:variant>
        <vt:i4>5</vt:i4>
      </vt:variant>
      <vt:variant>
        <vt:lpwstr/>
      </vt:variant>
      <vt:variant>
        <vt:lpwstr>_Toc224020686</vt:lpwstr>
      </vt:variant>
      <vt:variant>
        <vt:i4>1900594</vt:i4>
      </vt:variant>
      <vt:variant>
        <vt:i4>299</vt:i4>
      </vt:variant>
      <vt:variant>
        <vt:i4>0</vt:i4>
      </vt:variant>
      <vt:variant>
        <vt:i4>5</vt:i4>
      </vt:variant>
      <vt:variant>
        <vt:lpwstr/>
      </vt:variant>
      <vt:variant>
        <vt:lpwstr>_Toc224020685</vt:lpwstr>
      </vt:variant>
      <vt:variant>
        <vt:i4>1900594</vt:i4>
      </vt:variant>
      <vt:variant>
        <vt:i4>293</vt:i4>
      </vt:variant>
      <vt:variant>
        <vt:i4>0</vt:i4>
      </vt:variant>
      <vt:variant>
        <vt:i4>5</vt:i4>
      </vt:variant>
      <vt:variant>
        <vt:lpwstr/>
      </vt:variant>
      <vt:variant>
        <vt:lpwstr>_Toc224020684</vt:lpwstr>
      </vt:variant>
      <vt:variant>
        <vt:i4>1900594</vt:i4>
      </vt:variant>
      <vt:variant>
        <vt:i4>287</vt:i4>
      </vt:variant>
      <vt:variant>
        <vt:i4>0</vt:i4>
      </vt:variant>
      <vt:variant>
        <vt:i4>5</vt:i4>
      </vt:variant>
      <vt:variant>
        <vt:lpwstr/>
      </vt:variant>
      <vt:variant>
        <vt:lpwstr>_Toc224020683</vt:lpwstr>
      </vt:variant>
      <vt:variant>
        <vt:i4>1900594</vt:i4>
      </vt:variant>
      <vt:variant>
        <vt:i4>281</vt:i4>
      </vt:variant>
      <vt:variant>
        <vt:i4>0</vt:i4>
      </vt:variant>
      <vt:variant>
        <vt:i4>5</vt:i4>
      </vt:variant>
      <vt:variant>
        <vt:lpwstr/>
      </vt:variant>
      <vt:variant>
        <vt:lpwstr>_Toc224020682</vt:lpwstr>
      </vt:variant>
      <vt:variant>
        <vt:i4>1900594</vt:i4>
      </vt:variant>
      <vt:variant>
        <vt:i4>275</vt:i4>
      </vt:variant>
      <vt:variant>
        <vt:i4>0</vt:i4>
      </vt:variant>
      <vt:variant>
        <vt:i4>5</vt:i4>
      </vt:variant>
      <vt:variant>
        <vt:lpwstr/>
      </vt:variant>
      <vt:variant>
        <vt:lpwstr>_Toc224020681</vt:lpwstr>
      </vt:variant>
      <vt:variant>
        <vt:i4>1900594</vt:i4>
      </vt:variant>
      <vt:variant>
        <vt:i4>269</vt:i4>
      </vt:variant>
      <vt:variant>
        <vt:i4>0</vt:i4>
      </vt:variant>
      <vt:variant>
        <vt:i4>5</vt:i4>
      </vt:variant>
      <vt:variant>
        <vt:lpwstr/>
      </vt:variant>
      <vt:variant>
        <vt:lpwstr>_Toc224020680</vt:lpwstr>
      </vt:variant>
      <vt:variant>
        <vt:i4>1179698</vt:i4>
      </vt:variant>
      <vt:variant>
        <vt:i4>263</vt:i4>
      </vt:variant>
      <vt:variant>
        <vt:i4>0</vt:i4>
      </vt:variant>
      <vt:variant>
        <vt:i4>5</vt:i4>
      </vt:variant>
      <vt:variant>
        <vt:lpwstr/>
      </vt:variant>
      <vt:variant>
        <vt:lpwstr>_Toc224020679</vt:lpwstr>
      </vt:variant>
      <vt:variant>
        <vt:i4>1179698</vt:i4>
      </vt:variant>
      <vt:variant>
        <vt:i4>257</vt:i4>
      </vt:variant>
      <vt:variant>
        <vt:i4>0</vt:i4>
      </vt:variant>
      <vt:variant>
        <vt:i4>5</vt:i4>
      </vt:variant>
      <vt:variant>
        <vt:lpwstr/>
      </vt:variant>
      <vt:variant>
        <vt:lpwstr>_Toc224020678</vt:lpwstr>
      </vt:variant>
      <vt:variant>
        <vt:i4>1179698</vt:i4>
      </vt:variant>
      <vt:variant>
        <vt:i4>251</vt:i4>
      </vt:variant>
      <vt:variant>
        <vt:i4>0</vt:i4>
      </vt:variant>
      <vt:variant>
        <vt:i4>5</vt:i4>
      </vt:variant>
      <vt:variant>
        <vt:lpwstr/>
      </vt:variant>
      <vt:variant>
        <vt:lpwstr>_Toc224020677</vt:lpwstr>
      </vt:variant>
      <vt:variant>
        <vt:i4>1179698</vt:i4>
      </vt:variant>
      <vt:variant>
        <vt:i4>245</vt:i4>
      </vt:variant>
      <vt:variant>
        <vt:i4>0</vt:i4>
      </vt:variant>
      <vt:variant>
        <vt:i4>5</vt:i4>
      </vt:variant>
      <vt:variant>
        <vt:lpwstr/>
      </vt:variant>
      <vt:variant>
        <vt:lpwstr>_Toc224020676</vt:lpwstr>
      </vt:variant>
      <vt:variant>
        <vt:i4>1179698</vt:i4>
      </vt:variant>
      <vt:variant>
        <vt:i4>239</vt:i4>
      </vt:variant>
      <vt:variant>
        <vt:i4>0</vt:i4>
      </vt:variant>
      <vt:variant>
        <vt:i4>5</vt:i4>
      </vt:variant>
      <vt:variant>
        <vt:lpwstr/>
      </vt:variant>
      <vt:variant>
        <vt:lpwstr>_Toc224020675</vt:lpwstr>
      </vt:variant>
      <vt:variant>
        <vt:i4>1179698</vt:i4>
      </vt:variant>
      <vt:variant>
        <vt:i4>233</vt:i4>
      </vt:variant>
      <vt:variant>
        <vt:i4>0</vt:i4>
      </vt:variant>
      <vt:variant>
        <vt:i4>5</vt:i4>
      </vt:variant>
      <vt:variant>
        <vt:lpwstr/>
      </vt:variant>
      <vt:variant>
        <vt:lpwstr>_Toc224020674</vt:lpwstr>
      </vt:variant>
      <vt:variant>
        <vt:i4>1179698</vt:i4>
      </vt:variant>
      <vt:variant>
        <vt:i4>227</vt:i4>
      </vt:variant>
      <vt:variant>
        <vt:i4>0</vt:i4>
      </vt:variant>
      <vt:variant>
        <vt:i4>5</vt:i4>
      </vt:variant>
      <vt:variant>
        <vt:lpwstr/>
      </vt:variant>
      <vt:variant>
        <vt:lpwstr>_Toc224020673</vt:lpwstr>
      </vt:variant>
      <vt:variant>
        <vt:i4>1179698</vt:i4>
      </vt:variant>
      <vt:variant>
        <vt:i4>221</vt:i4>
      </vt:variant>
      <vt:variant>
        <vt:i4>0</vt:i4>
      </vt:variant>
      <vt:variant>
        <vt:i4>5</vt:i4>
      </vt:variant>
      <vt:variant>
        <vt:lpwstr/>
      </vt:variant>
      <vt:variant>
        <vt:lpwstr>_Toc224020672</vt:lpwstr>
      </vt:variant>
      <vt:variant>
        <vt:i4>1179698</vt:i4>
      </vt:variant>
      <vt:variant>
        <vt:i4>215</vt:i4>
      </vt:variant>
      <vt:variant>
        <vt:i4>0</vt:i4>
      </vt:variant>
      <vt:variant>
        <vt:i4>5</vt:i4>
      </vt:variant>
      <vt:variant>
        <vt:lpwstr/>
      </vt:variant>
      <vt:variant>
        <vt:lpwstr>_Toc224020671</vt:lpwstr>
      </vt:variant>
      <vt:variant>
        <vt:i4>1179698</vt:i4>
      </vt:variant>
      <vt:variant>
        <vt:i4>209</vt:i4>
      </vt:variant>
      <vt:variant>
        <vt:i4>0</vt:i4>
      </vt:variant>
      <vt:variant>
        <vt:i4>5</vt:i4>
      </vt:variant>
      <vt:variant>
        <vt:lpwstr/>
      </vt:variant>
      <vt:variant>
        <vt:lpwstr>_Toc224020670</vt:lpwstr>
      </vt:variant>
      <vt:variant>
        <vt:i4>1245234</vt:i4>
      </vt:variant>
      <vt:variant>
        <vt:i4>203</vt:i4>
      </vt:variant>
      <vt:variant>
        <vt:i4>0</vt:i4>
      </vt:variant>
      <vt:variant>
        <vt:i4>5</vt:i4>
      </vt:variant>
      <vt:variant>
        <vt:lpwstr/>
      </vt:variant>
      <vt:variant>
        <vt:lpwstr>_Toc224020669</vt:lpwstr>
      </vt:variant>
      <vt:variant>
        <vt:i4>1245234</vt:i4>
      </vt:variant>
      <vt:variant>
        <vt:i4>197</vt:i4>
      </vt:variant>
      <vt:variant>
        <vt:i4>0</vt:i4>
      </vt:variant>
      <vt:variant>
        <vt:i4>5</vt:i4>
      </vt:variant>
      <vt:variant>
        <vt:lpwstr/>
      </vt:variant>
      <vt:variant>
        <vt:lpwstr>_Toc224020668</vt:lpwstr>
      </vt:variant>
      <vt:variant>
        <vt:i4>1245234</vt:i4>
      </vt:variant>
      <vt:variant>
        <vt:i4>191</vt:i4>
      </vt:variant>
      <vt:variant>
        <vt:i4>0</vt:i4>
      </vt:variant>
      <vt:variant>
        <vt:i4>5</vt:i4>
      </vt:variant>
      <vt:variant>
        <vt:lpwstr/>
      </vt:variant>
      <vt:variant>
        <vt:lpwstr>_Toc224020667</vt:lpwstr>
      </vt:variant>
      <vt:variant>
        <vt:i4>1245234</vt:i4>
      </vt:variant>
      <vt:variant>
        <vt:i4>185</vt:i4>
      </vt:variant>
      <vt:variant>
        <vt:i4>0</vt:i4>
      </vt:variant>
      <vt:variant>
        <vt:i4>5</vt:i4>
      </vt:variant>
      <vt:variant>
        <vt:lpwstr/>
      </vt:variant>
      <vt:variant>
        <vt:lpwstr>_Toc224020666</vt:lpwstr>
      </vt:variant>
      <vt:variant>
        <vt:i4>1245234</vt:i4>
      </vt:variant>
      <vt:variant>
        <vt:i4>179</vt:i4>
      </vt:variant>
      <vt:variant>
        <vt:i4>0</vt:i4>
      </vt:variant>
      <vt:variant>
        <vt:i4>5</vt:i4>
      </vt:variant>
      <vt:variant>
        <vt:lpwstr/>
      </vt:variant>
      <vt:variant>
        <vt:lpwstr>_Toc224020665</vt:lpwstr>
      </vt:variant>
      <vt:variant>
        <vt:i4>1245234</vt:i4>
      </vt:variant>
      <vt:variant>
        <vt:i4>173</vt:i4>
      </vt:variant>
      <vt:variant>
        <vt:i4>0</vt:i4>
      </vt:variant>
      <vt:variant>
        <vt:i4>5</vt:i4>
      </vt:variant>
      <vt:variant>
        <vt:lpwstr/>
      </vt:variant>
      <vt:variant>
        <vt:lpwstr>_Toc224020664</vt:lpwstr>
      </vt:variant>
      <vt:variant>
        <vt:i4>1245234</vt:i4>
      </vt:variant>
      <vt:variant>
        <vt:i4>167</vt:i4>
      </vt:variant>
      <vt:variant>
        <vt:i4>0</vt:i4>
      </vt:variant>
      <vt:variant>
        <vt:i4>5</vt:i4>
      </vt:variant>
      <vt:variant>
        <vt:lpwstr/>
      </vt:variant>
      <vt:variant>
        <vt:lpwstr>_Toc224020663</vt:lpwstr>
      </vt:variant>
      <vt:variant>
        <vt:i4>1245234</vt:i4>
      </vt:variant>
      <vt:variant>
        <vt:i4>161</vt:i4>
      </vt:variant>
      <vt:variant>
        <vt:i4>0</vt:i4>
      </vt:variant>
      <vt:variant>
        <vt:i4>5</vt:i4>
      </vt:variant>
      <vt:variant>
        <vt:lpwstr/>
      </vt:variant>
      <vt:variant>
        <vt:lpwstr>_Toc224020662</vt:lpwstr>
      </vt:variant>
      <vt:variant>
        <vt:i4>1245234</vt:i4>
      </vt:variant>
      <vt:variant>
        <vt:i4>155</vt:i4>
      </vt:variant>
      <vt:variant>
        <vt:i4>0</vt:i4>
      </vt:variant>
      <vt:variant>
        <vt:i4>5</vt:i4>
      </vt:variant>
      <vt:variant>
        <vt:lpwstr/>
      </vt:variant>
      <vt:variant>
        <vt:lpwstr>_Toc224020661</vt:lpwstr>
      </vt:variant>
      <vt:variant>
        <vt:i4>1245234</vt:i4>
      </vt:variant>
      <vt:variant>
        <vt:i4>149</vt:i4>
      </vt:variant>
      <vt:variant>
        <vt:i4>0</vt:i4>
      </vt:variant>
      <vt:variant>
        <vt:i4>5</vt:i4>
      </vt:variant>
      <vt:variant>
        <vt:lpwstr/>
      </vt:variant>
      <vt:variant>
        <vt:lpwstr>_Toc224020660</vt:lpwstr>
      </vt:variant>
      <vt:variant>
        <vt:i4>1048626</vt:i4>
      </vt:variant>
      <vt:variant>
        <vt:i4>143</vt:i4>
      </vt:variant>
      <vt:variant>
        <vt:i4>0</vt:i4>
      </vt:variant>
      <vt:variant>
        <vt:i4>5</vt:i4>
      </vt:variant>
      <vt:variant>
        <vt:lpwstr/>
      </vt:variant>
      <vt:variant>
        <vt:lpwstr>_Toc224020659</vt:lpwstr>
      </vt:variant>
      <vt:variant>
        <vt:i4>1048626</vt:i4>
      </vt:variant>
      <vt:variant>
        <vt:i4>137</vt:i4>
      </vt:variant>
      <vt:variant>
        <vt:i4>0</vt:i4>
      </vt:variant>
      <vt:variant>
        <vt:i4>5</vt:i4>
      </vt:variant>
      <vt:variant>
        <vt:lpwstr/>
      </vt:variant>
      <vt:variant>
        <vt:lpwstr>_Toc224020658</vt:lpwstr>
      </vt:variant>
      <vt:variant>
        <vt:i4>1048626</vt:i4>
      </vt:variant>
      <vt:variant>
        <vt:i4>131</vt:i4>
      </vt:variant>
      <vt:variant>
        <vt:i4>0</vt:i4>
      </vt:variant>
      <vt:variant>
        <vt:i4>5</vt:i4>
      </vt:variant>
      <vt:variant>
        <vt:lpwstr/>
      </vt:variant>
      <vt:variant>
        <vt:lpwstr>_Toc224020657</vt:lpwstr>
      </vt:variant>
      <vt:variant>
        <vt:i4>1048626</vt:i4>
      </vt:variant>
      <vt:variant>
        <vt:i4>125</vt:i4>
      </vt:variant>
      <vt:variant>
        <vt:i4>0</vt:i4>
      </vt:variant>
      <vt:variant>
        <vt:i4>5</vt:i4>
      </vt:variant>
      <vt:variant>
        <vt:lpwstr/>
      </vt:variant>
      <vt:variant>
        <vt:lpwstr>_Toc224020656</vt:lpwstr>
      </vt:variant>
      <vt:variant>
        <vt:i4>1048626</vt:i4>
      </vt:variant>
      <vt:variant>
        <vt:i4>119</vt:i4>
      </vt:variant>
      <vt:variant>
        <vt:i4>0</vt:i4>
      </vt:variant>
      <vt:variant>
        <vt:i4>5</vt:i4>
      </vt:variant>
      <vt:variant>
        <vt:lpwstr/>
      </vt:variant>
      <vt:variant>
        <vt:lpwstr>_Toc224020655</vt:lpwstr>
      </vt:variant>
      <vt:variant>
        <vt:i4>1048626</vt:i4>
      </vt:variant>
      <vt:variant>
        <vt:i4>113</vt:i4>
      </vt:variant>
      <vt:variant>
        <vt:i4>0</vt:i4>
      </vt:variant>
      <vt:variant>
        <vt:i4>5</vt:i4>
      </vt:variant>
      <vt:variant>
        <vt:lpwstr/>
      </vt:variant>
      <vt:variant>
        <vt:lpwstr>_Toc224020654</vt:lpwstr>
      </vt:variant>
      <vt:variant>
        <vt:i4>1048626</vt:i4>
      </vt:variant>
      <vt:variant>
        <vt:i4>107</vt:i4>
      </vt:variant>
      <vt:variant>
        <vt:i4>0</vt:i4>
      </vt:variant>
      <vt:variant>
        <vt:i4>5</vt:i4>
      </vt:variant>
      <vt:variant>
        <vt:lpwstr/>
      </vt:variant>
      <vt:variant>
        <vt:lpwstr>_Toc224020653</vt:lpwstr>
      </vt:variant>
      <vt:variant>
        <vt:i4>1048626</vt:i4>
      </vt:variant>
      <vt:variant>
        <vt:i4>101</vt:i4>
      </vt:variant>
      <vt:variant>
        <vt:i4>0</vt:i4>
      </vt:variant>
      <vt:variant>
        <vt:i4>5</vt:i4>
      </vt:variant>
      <vt:variant>
        <vt:lpwstr/>
      </vt:variant>
      <vt:variant>
        <vt:lpwstr>_Toc224020652</vt:lpwstr>
      </vt:variant>
      <vt:variant>
        <vt:i4>1048626</vt:i4>
      </vt:variant>
      <vt:variant>
        <vt:i4>95</vt:i4>
      </vt:variant>
      <vt:variant>
        <vt:i4>0</vt:i4>
      </vt:variant>
      <vt:variant>
        <vt:i4>5</vt:i4>
      </vt:variant>
      <vt:variant>
        <vt:lpwstr/>
      </vt:variant>
      <vt:variant>
        <vt:lpwstr>_Toc224020651</vt:lpwstr>
      </vt:variant>
      <vt:variant>
        <vt:i4>1048626</vt:i4>
      </vt:variant>
      <vt:variant>
        <vt:i4>89</vt:i4>
      </vt:variant>
      <vt:variant>
        <vt:i4>0</vt:i4>
      </vt:variant>
      <vt:variant>
        <vt:i4>5</vt:i4>
      </vt:variant>
      <vt:variant>
        <vt:lpwstr/>
      </vt:variant>
      <vt:variant>
        <vt:lpwstr>_Toc224020650</vt:lpwstr>
      </vt:variant>
      <vt:variant>
        <vt:i4>1114162</vt:i4>
      </vt:variant>
      <vt:variant>
        <vt:i4>83</vt:i4>
      </vt:variant>
      <vt:variant>
        <vt:i4>0</vt:i4>
      </vt:variant>
      <vt:variant>
        <vt:i4>5</vt:i4>
      </vt:variant>
      <vt:variant>
        <vt:lpwstr/>
      </vt:variant>
      <vt:variant>
        <vt:lpwstr>_Toc224020649</vt:lpwstr>
      </vt:variant>
      <vt:variant>
        <vt:i4>1114162</vt:i4>
      </vt:variant>
      <vt:variant>
        <vt:i4>77</vt:i4>
      </vt:variant>
      <vt:variant>
        <vt:i4>0</vt:i4>
      </vt:variant>
      <vt:variant>
        <vt:i4>5</vt:i4>
      </vt:variant>
      <vt:variant>
        <vt:lpwstr/>
      </vt:variant>
      <vt:variant>
        <vt:lpwstr>_Toc224020648</vt:lpwstr>
      </vt:variant>
      <vt:variant>
        <vt:i4>1114162</vt:i4>
      </vt:variant>
      <vt:variant>
        <vt:i4>71</vt:i4>
      </vt:variant>
      <vt:variant>
        <vt:i4>0</vt:i4>
      </vt:variant>
      <vt:variant>
        <vt:i4>5</vt:i4>
      </vt:variant>
      <vt:variant>
        <vt:lpwstr/>
      </vt:variant>
      <vt:variant>
        <vt:lpwstr>_Toc224020647</vt:lpwstr>
      </vt:variant>
      <vt:variant>
        <vt:i4>1114162</vt:i4>
      </vt:variant>
      <vt:variant>
        <vt:i4>65</vt:i4>
      </vt:variant>
      <vt:variant>
        <vt:i4>0</vt:i4>
      </vt:variant>
      <vt:variant>
        <vt:i4>5</vt:i4>
      </vt:variant>
      <vt:variant>
        <vt:lpwstr/>
      </vt:variant>
      <vt:variant>
        <vt:lpwstr>_Toc224020646</vt:lpwstr>
      </vt:variant>
      <vt:variant>
        <vt:i4>1114162</vt:i4>
      </vt:variant>
      <vt:variant>
        <vt:i4>59</vt:i4>
      </vt:variant>
      <vt:variant>
        <vt:i4>0</vt:i4>
      </vt:variant>
      <vt:variant>
        <vt:i4>5</vt:i4>
      </vt:variant>
      <vt:variant>
        <vt:lpwstr/>
      </vt:variant>
      <vt:variant>
        <vt:lpwstr>_Toc224020645</vt:lpwstr>
      </vt:variant>
      <vt:variant>
        <vt:i4>1114162</vt:i4>
      </vt:variant>
      <vt:variant>
        <vt:i4>53</vt:i4>
      </vt:variant>
      <vt:variant>
        <vt:i4>0</vt:i4>
      </vt:variant>
      <vt:variant>
        <vt:i4>5</vt:i4>
      </vt:variant>
      <vt:variant>
        <vt:lpwstr/>
      </vt:variant>
      <vt:variant>
        <vt:lpwstr>_Toc224020644</vt:lpwstr>
      </vt:variant>
      <vt:variant>
        <vt:i4>1114162</vt:i4>
      </vt:variant>
      <vt:variant>
        <vt:i4>47</vt:i4>
      </vt:variant>
      <vt:variant>
        <vt:i4>0</vt:i4>
      </vt:variant>
      <vt:variant>
        <vt:i4>5</vt:i4>
      </vt:variant>
      <vt:variant>
        <vt:lpwstr/>
      </vt:variant>
      <vt:variant>
        <vt:lpwstr>_Toc224020643</vt:lpwstr>
      </vt:variant>
      <vt:variant>
        <vt:i4>1114162</vt:i4>
      </vt:variant>
      <vt:variant>
        <vt:i4>41</vt:i4>
      </vt:variant>
      <vt:variant>
        <vt:i4>0</vt:i4>
      </vt:variant>
      <vt:variant>
        <vt:i4>5</vt:i4>
      </vt:variant>
      <vt:variant>
        <vt:lpwstr/>
      </vt:variant>
      <vt:variant>
        <vt:lpwstr>_Toc224020642</vt:lpwstr>
      </vt:variant>
      <vt:variant>
        <vt:i4>1114162</vt:i4>
      </vt:variant>
      <vt:variant>
        <vt:i4>35</vt:i4>
      </vt:variant>
      <vt:variant>
        <vt:i4>0</vt:i4>
      </vt:variant>
      <vt:variant>
        <vt:i4>5</vt:i4>
      </vt:variant>
      <vt:variant>
        <vt:lpwstr/>
      </vt:variant>
      <vt:variant>
        <vt:lpwstr>_Toc224020641</vt:lpwstr>
      </vt:variant>
      <vt:variant>
        <vt:i4>1114162</vt:i4>
      </vt:variant>
      <vt:variant>
        <vt:i4>29</vt:i4>
      </vt:variant>
      <vt:variant>
        <vt:i4>0</vt:i4>
      </vt:variant>
      <vt:variant>
        <vt:i4>5</vt:i4>
      </vt:variant>
      <vt:variant>
        <vt:lpwstr/>
      </vt:variant>
      <vt:variant>
        <vt:lpwstr>_Toc224020640</vt:lpwstr>
      </vt:variant>
      <vt:variant>
        <vt:i4>1441842</vt:i4>
      </vt:variant>
      <vt:variant>
        <vt:i4>23</vt:i4>
      </vt:variant>
      <vt:variant>
        <vt:i4>0</vt:i4>
      </vt:variant>
      <vt:variant>
        <vt:i4>5</vt:i4>
      </vt:variant>
      <vt:variant>
        <vt:lpwstr/>
      </vt:variant>
      <vt:variant>
        <vt:lpwstr>_Toc224020639</vt:lpwstr>
      </vt:variant>
      <vt:variant>
        <vt:i4>1441842</vt:i4>
      </vt:variant>
      <vt:variant>
        <vt:i4>17</vt:i4>
      </vt:variant>
      <vt:variant>
        <vt:i4>0</vt:i4>
      </vt:variant>
      <vt:variant>
        <vt:i4>5</vt:i4>
      </vt:variant>
      <vt:variant>
        <vt:lpwstr/>
      </vt:variant>
      <vt:variant>
        <vt:lpwstr>_Toc224020638</vt:lpwstr>
      </vt:variant>
      <vt:variant>
        <vt:i4>1441842</vt:i4>
      </vt:variant>
      <vt:variant>
        <vt:i4>11</vt:i4>
      </vt:variant>
      <vt:variant>
        <vt:i4>0</vt:i4>
      </vt:variant>
      <vt:variant>
        <vt:i4>5</vt:i4>
      </vt:variant>
      <vt:variant>
        <vt:lpwstr/>
      </vt:variant>
      <vt:variant>
        <vt:lpwstr>_Toc224020637</vt:lpwstr>
      </vt:variant>
      <vt:variant>
        <vt:i4>1441842</vt:i4>
      </vt:variant>
      <vt:variant>
        <vt:i4>5</vt:i4>
      </vt:variant>
      <vt:variant>
        <vt:i4>0</vt:i4>
      </vt:variant>
      <vt:variant>
        <vt:i4>5</vt:i4>
      </vt:variant>
      <vt:variant>
        <vt:lpwstr/>
      </vt:variant>
      <vt:variant>
        <vt:lpwstr>_Toc224020636</vt:lpwstr>
      </vt:variant>
      <vt:variant>
        <vt:i4>5046326</vt:i4>
      </vt:variant>
      <vt:variant>
        <vt:i4>0</vt:i4>
      </vt:variant>
      <vt:variant>
        <vt:i4>0</vt:i4>
      </vt:variant>
      <vt:variant>
        <vt:i4>5</vt:i4>
      </vt:variant>
      <vt:variant>
        <vt:lpwstr>mailto:herve.taddei@huawei.com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Technical Paper HSTP-MCTA "Media coding toolbox for IPTV - Audio codecs" (2009-02-06)</dc:title>
  <dc:subject/>
  <dc:creator>ITU-T Study Group 16</dc:creator>
  <cp:keywords>6, 7/16</cp:keywords>
  <cp:lastModifiedBy>Simao Campos-Neto</cp:lastModifiedBy>
  <cp:revision>13</cp:revision>
  <cp:lastPrinted>2010-09-09T14:13:00Z</cp:lastPrinted>
  <dcterms:created xsi:type="dcterms:W3CDTF">2010-09-09T12:26:00Z</dcterms:created>
  <dcterms:modified xsi:type="dcterms:W3CDTF">2011-02-23T11:55:00Z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63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6, 7/16</vt:lpwstr>
  </property>
  <property fmtid="{D5CDD505-2E9C-101B-9397-08002B2CF9AE}" pid="6" name="Docdest">
    <vt:lpwstr>Geneva, 27 January - 6 February 2009</vt:lpwstr>
  </property>
  <property fmtid="{D5CDD505-2E9C-101B-9397-08002B2CF9AE}" pid="7" name="Docauthor">
    <vt:lpwstr>Rapporteur Q7/16</vt:lpwstr>
  </property>
  <property fmtid="{D5CDD505-2E9C-101B-9397-08002B2CF9AE}" pid="8" name="sflag">
    <vt:lpwstr>1233762208</vt:lpwstr>
  </property>
</Properties>
</file>