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48" w:type="dxa"/>
        <w:tblLayout w:type="fixed"/>
        <w:tblLook w:val="0000" w:firstRow="0" w:lastRow="0" w:firstColumn="0" w:lastColumn="0" w:noHBand="0" w:noVBand="0"/>
      </w:tblPr>
      <w:tblGrid>
        <w:gridCol w:w="1418"/>
        <w:gridCol w:w="10"/>
        <w:gridCol w:w="2520"/>
        <w:gridCol w:w="2029"/>
        <w:gridCol w:w="3971"/>
      </w:tblGrid>
      <w:tr w:rsidR="00E02690" w:rsidRPr="00301494" w14:paraId="213EA043" w14:textId="77777777" w:rsidTr="00E02690">
        <w:trPr>
          <w:trHeight w:hRule="exact" w:val="1418"/>
        </w:trPr>
        <w:tc>
          <w:tcPr>
            <w:tcW w:w="1428" w:type="dxa"/>
            <w:gridSpan w:val="2"/>
          </w:tcPr>
          <w:p w14:paraId="213EA03F" w14:textId="77777777" w:rsidR="00E02690" w:rsidRPr="00301494" w:rsidRDefault="00E02690" w:rsidP="00E02690"/>
          <w:p w14:paraId="213EA040" w14:textId="77777777" w:rsidR="00E02690" w:rsidRPr="00301494" w:rsidRDefault="00E02690" w:rsidP="00E02690">
            <w:pPr>
              <w:rPr>
                <w:b/>
                <w:sz w:val="16"/>
              </w:rPr>
            </w:pPr>
          </w:p>
        </w:tc>
        <w:tc>
          <w:tcPr>
            <w:tcW w:w="8520" w:type="dxa"/>
            <w:gridSpan w:val="3"/>
          </w:tcPr>
          <w:p w14:paraId="213EA041" w14:textId="77777777" w:rsidR="00E02690" w:rsidRPr="00301494" w:rsidRDefault="00E02690" w:rsidP="00E02690">
            <w:pPr>
              <w:rPr>
                <w:rFonts w:ascii="Arial" w:hAnsi="Arial" w:cs="Arial"/>
              </w:rPr>
            </w:pPr>
          </w:p>
          <w:p w14:paraId="213EA042" w14:textId="77777777" w:rsidR="00E02690" w:rsidRPr="00301494" w:rsidRDefault="00E02690" w:rsidP="00E02690">
            <w:pPr>
              <w:spacing w:before="284"/>
              <w:rPr>
                <w:rFonts w:ascii="Arial" w:hAnsi="Arial" w:cs="Arial"/>
                <w:b/>
                <w:bCs/>
                <w:sz w:val="18"/>
              </w:rPr>
            </w:pPr>
            <w:r w:rsidRPr="00301494">
              <w:rPr>
                <w:rFonts w:ascii="Arial" w:hAnsi="Arial" w:cs="Arial"/>
                <w:b/>
                <w:bCs/>
                <w:color w:val="808080"/>
                <w:spacing w:val="100"/>
              </w:rPr>
              <w:t>International Telecommunication Union</w:t>
            </w:r>
          </w:p>
        </w:tc>
      </w:tr>
      <w:tr w:rsidR="00E02690" w:rsidRPr="00301494" w14:paraId="213EA046" w14:textId="77777777" w:rsidTr="00E02690">
        <w:trPr>
          <w:trHeight w:hRule="exact" w:val="992"/>
        </w:trPr>
        <w:tc>
          <w:tcPr>
            <w:tcW w:w="1428" w:type="dxa"/>
            <w:gridSpan w:val="2"/>
          </w:tcPr>
          <w:p w14:paraId="213EA044" w14:textId="77777777" w:rsidR="00E02690" w:rsidRPr="00301494" w:rsidRDefault="00E02690" w:rsidP="00E02690"/>
        </w:tc>
        <w:tc>
          <w:tcPr>
            <w:tcW w:w="8520" w:type="dxa"/>
            <w:gridSpan w:val="3"/>
          </w:tcPr>
          <w:p w14:paraId="213EA045" w14:textId="77777777" w:rsidR="00E02690" w:rsidRPr="00301494" w:rsidRDefault="00E02690" w:rsidP="00E02690"/>
        </w:tc>
      </w:tr>
      <w:tr w:rsidR="00E02690" w:rsidRPr="00301494" w14:paraId="213EA049" w14:textId="77777777" w:rsidTr="00E02690">
        <w:tblPrEx>
          <w:tblCellMar>
            <w:left w:w="85" w:type="dxa"/>
            <w:right w:w="85" w:type="dxa"/>
          </w:tblCellMar>
        </w:tblPrEx>
        <w:trPr>
          <w:gridBefore w:val="2"/>
          <w:wBefore w:w="1428" w:type="dxa"/>
        </w:trPr>
        <w:tc>
          <w:tcPr>
            <w:tcW w:w="2520" w:type="dxa"/>
          </w:tcPr>
          <w:p w14:paraId="213EA047" w14:textId="77777777" w:rsidR="00E02690" w:rsidRPr="00301494" w:rsidRDefault="00E02690" w:rsidP="00E02690">
            <w:pPr>
              <w:rPr>
                <w:b/>
                <w:sz w:val="18"/>
              </w:rPr>
            </w:pPr>
            <w:bookmarkStart w:id="0" w:name="dnume" w:colFirst="1" w:colLast="1"/>
            <w:r w:rsidRPr="00301494">
              <w:rPr>
                <w:rFonts w:ascii="Arial" w:hAnsi="Arial"/>
                <w:b/>
                <w:spacing w:val="40"/>
                <w:sz w:val="72"/>
              </w:rPr>
              <w:t>ITU-T</w:t>
            </w:r>
          </w:p>
        </w:tc>
        <w:tc>
          <w:tcPr>
            <w:tcW w:w="6000" w:type="dxa"/>
            <w:gridSpan w:val="2"/>
          </w:tcPr>
          <w:p w14:paraId="213EA048" w14:textId="77777777" w:rsidR="00E02690" w:rsidRPr="00301494" w:rsidRDefault="00E02690" w:rsidP="00C26533">
            <w:pPr>
              <w:spacing w:before="240"/>
              <w:jc w:val="right"/>
              <w:rPr>
                <w:rFonts w:ascii="Arial" w:hAnsi="Arial" w:cs="Arial"/>
                <w:b/>
                <w:sz w:val="60"/>
              </w:rPr>
            </w:pPr>
            <w:r w:rsidRPr="00301494">
              <w:rPr>
                <w:rFonts w:ascii="Arial" w:hAnsi="Arial"/>
                <w:b/>
                <w:sz w:val="60"/>
              </w:rPr>
              <w:t xml:space="preserve">Technical </w:t>
            </w:r>
            <w:r w:rsidR="00C26533" w:rsidRPr="00301494">
              <w:rPr>
                <w:rFonts w:ascii="Arial" w:hAnsi="Arial"/>
                <w:b/>
                <w:sz w:val="60"/>
              </w:rPr>
              <w:t>Report</w:t>
            </w:r>
          </w:p>
        </w:tc>
      </w:tr>
      <w:tr w:rsidR="00E02690" w:rsidRPr="00301494" w14:paraId="213EA04D" w14:textId="77777777" w:rsidTr="00E02690">
        <w:tblPrEx>
          <w:tblCellMar>
            <w:left w:w="85" w:type="dxa"/>
            <w:right w:w="85" w:type="dxa"/>
          </w:tblCellMar>
        </w:tblPrEx>
        <w:trPr>
          <w:gridBefore w:val="2"/>
          <w:wBefore w:w="1428" w:type="dxa"/>
          <w:trHeight w:val="974"/>
        </w:trPr>
        <w:tc>
          <w:tcPr>
            <w:tcW w:w="4549" w:type="dxa"/>
            <w:gridSpan w:val="2"/>
          </w:tcPr>
          <w:p w14:paraId="213EA04A" w14:textId="0266639F" w:rsidR="00E02690" w:rsidRPr="00301494" w:rsidRDefault="00E02690" w:rsidP="00E05D5A">
            <w:pPr>
              <w:jc w:val="left"/>
              <w:rPr>
                <w:b/>
              </w:rPr>
            </w:pPr>
            <w:bookmarkStart w:id="1" w:name="ddatee" w:colFirst="1" w:colLast="1"/>
            <w:bookmarkEnd w:id="0"/>
            <w:r w:rsidRPr="00301494">
              <w:rPr>
                <w:rFonts w:ascii="Arial" w:hAnsi="Arial"/>
              </w:rPr>
              <w:t>TELECOMMUNICATION</w:t>
            </w:r>
            <w:r w:rsidRPr="00301494">
              <w:rPr>
                <w:rFonts w:ascii="Arial" w:hAnsi="Arial"/>
              </w:rPr>
              <w:br/>
              <w:t>STANDARDIZATION SECTOR</w:t>
            </w:r>
            <w:r w:rsidRPr="00301494">
              <w:rPr>
                <w:rFonts w:ascii="Arial" w:hAnsi="Arial"/>
              </w:rPr>
              <w:br/>
              <w:t>OF ITU</w:t>
            </w:r>
          </w:p>
        </w:tc>
        <w:tc>
          <w:tcPr>
            <w:tcW w:w="3971" w:type="dxa"/>
          </w:tcPr>
          <w:p w14:paraId="213EA04B" w14:textId="77777777" w:rsidR="00E02690" w:rsidRPr="00301494" w:rsidRDefault="00E02690" w:rsidP="00E02690">
            <w:pPr>
              <w:spacing w:before="284"/>
            </w:pPr>
          </w:p>
          <w:p w14:paraId="213EA04C" w14:textId="37B16CCE" w:rsidR="00E02690" w:rsidRPr="00301494" w:rsidRDefault="00E02690" w:rsidP="00E02690">
            <w:pPr>
              <w:wordWrap w:val="0"/>
              <w:spacing w:before="284"/>
              <w:jc w:val="right"/>
              <w:rPr>
                <w:rFonts w:ascii="Arial" w:hAnsi="Arial"/>
                <w:sz w:val="28"/>
              </w:rPr>
            </w:pPr>
            <w:r w:rsidRPr="00301494">
              <w:rPr>
                <w:rFonts w:ascii="Arial" w:hAnsi="Arial"/>
                <w:sz w:val="28"/>
              </w:rPr>
              <w:t>(</w:t>
            </w:r>
            <w:r w:rsidR="009821EA" w:rsidRPr="00301494">
              <w:rPr>
                <w:rFonts w:ascii="Arial" w:hAnsi="Arial"/>
                <w:sz w:val="28"/>
              </w:rPr>
              <w:t>17</w:t>
            </w:r>
            <w:r w:rsidRPr="00301494">
              <w:rPr>
                <w:rFonts w:ascii="Arial" w:hAnsi="Arial"/>
                <w:sz w:val="28"/>
              </w:rPr>
              <w:t xml:space="preserve"> </w:t>
            </w:r>
            <w:r w:rsidR="009821EA" w:rsidRPr="00301494">
              <w:rPr>
                <w:rFonts w:ascii="Arial" w:hAnsi="Arial"/>
                <w:sz w:val="28"/>
              </w:rPr>
              <w:t>June</w:t>
            </w:r>
            <w:r w:rsidRPr="00301494">
              <w:rPr>
                <w:rFonts w:ascii="Arial" w:hAnsi="Arial"/>
                <w:sz w:val="28"/>
              </w:rPr>
              <w:t xml:space="preserve"> </w:t>
            </w:r>
            <w:r w:rsidR="009821EA" w:rsidRPr="00301494">
              <w:rPr>
                <w:rFonts w:ascii="Arial" w:hAnsi="Arial"/>
                <w:sz w:val="28"/>
              </w:rPr>
              <w:t>2022</w:t>
            </w:r>
            <w:r w:rsidRPr="00301494">
              <w:rPr>
                <w:rFonts w:ascii="Arial" w:hAnsi="Arial"/>
                <w:sz w:val="28"/>
              </w:rPr>
              <w:t>)</w:t>
            </w:r>
          </w:p>
        </w:tc>
      </w:tr>
      <w:tr w:rsidR="00E02690" w:rsidRPr="00301494" w14:paraId="213EA050" w14:textId="77777777" w:rsidTr="00E02690">
        <w:trPr>
          <w:cantSplit/>
          <w:trHeight w:hRule="exact" w:val="3402"/>
        </w:trPr>
        <w:tc>
          <w:tcPr>
            <w:tcW w:w="1418" w:type="dxa"/>
          </w:tcPr>
          <w:p w14:paraId="213EA04E" w14:textId="77777777" w:rsidR="00E02690" w:rsidRPr="00301494" w:rsidRDefault="00E02690" w:rsidP="00E02690">
            <w:pPr>
              <w:tabs>
                <w:tab w:val="right" w:pos="9639"/>
              </w:tabs>
              <w:rPr>
                <w:rFonts w:ascii="Arial" w:hAnsi="Arial"/>
                <w:sz w:val="18"/>
              </w:rPr>
            </w:pPr>
            <w:bookmarkStart w:id="2" w:name="dsece" w:colFirst="1" w:colLast="1"/>
            <w:bookmarkEnd w:id="1"/>
          </w:p>
        </w:tc>
        <w:tc>
          <w:tcPr>
            <w:tcW w:w="8530" w:type="dxa"/>
            <w:gridSpan w:val="4"/>
            <w:tcBorders>
              <w:bottom w:val="single" w:sz="12" w:space="0" w:color="auto"/>
            </w:tcBorders>
            <w:vAlign w:val="bottom"/>
          </w:tcPr>
          <w:p w14:paraId="213EA04F" w14:textId="77777777" w:rsidR="00E02690" w:rsidRPr="00301494" w:rsidRDefault="00E02690" w:rsidP="00E02690">
            <w:pPr>
              <w:tabs>
                <w:tab w:val="right" w:pos="9639"/>
              </w:tabs>
              <w:rPr>
                <w:rFonts w:ascii="Arial" w:hAnsi="Arial"/>
                <w:sz w:val="32"/>
              </w:rPr>
            </w:pPr>
          </w:p>
        </w:tc>
      </w:tr>
      <w:tr w:rsidR="00E02690" w:rsidRPr="00301494" w14:paraId="213EA053" w14:textId="77777777" w:rsidTr="00E02690">
        <w:trPr>
          <w:cantSplit/>
          <w:trHeight w:hRule="exact" w:val="4536"/>
        </w:trPr>
        <w:tc>
          <w:tcPr>
            <w:tcW w:w="1418" w:type="dxa"/>
          </w:tcPr>
          <w:p w14:paraId="213EA051" w14:textId="77777777" w:rsidR="00E02690" w:rsidRPr="00301494" w:rsidRDefault="00E02690" w:rsidP="00E02690">
            <w:pPr>
              <w:tabs>
                <w:tab w:val="right" w:pos="9639"/>
              </w:tabs>
              <w:rPr>
                <w:rFonts w:ascii="Arial" w:hAnsi="Arial"/>
                <w:sz w:val="18"/>
              </w:rPr>
            </w:pPr>
            <w:bookmarkStart w:id="3" w:name="c1tite" w:colFirst="1" w:colLast="1"/>
            <w:bookmarkEnd w:id="2"/>
          </w:p>
        </w:tc>
        <w:tc>
          <w:tcPr>
            <w:tcW w:w="8530" w:type="dxa"/>
            <w:gridSpan w:val="4"/>
          </w:tcPr>
          <w:p w14:paraId="6EC98AFA" w14:textId="3A744D87" w:rsidR="0014737E" w:rsidRPr="00301494" w:rsidRDefault="0014737E" w:rsidP="0014737E">
            <w:pPr>
              <w:pStyle w:val="TRnumber"/>
            </w:pPr>
            <w:r w:rsidRPr="00301494">
              <w:t>GSTR-5GQoE</w:t>
            </w:r>
          </w:p>
          <w:p w14:paraId="213EA052" w14:textId="6D94FFF9" w:rsidR="00E02690" w:rsidRPr="00301494" w:rsidRDefault="009A3321" w:rsidP="00E05D5A">
            <w:pPr>
              <w:tabs>
                <w:tab w:val="right" w:pos="9639"/>
              </w:tabs>
              <w:jc w:val="left"/>
              <w:rPr>
                <w:rFonts w:ascii="Arial" w:hAnsi="Arial" w:cs="Arial"/>
                <w:b/>
                <w:bCs/>
                <w:sz w:val="36"/>
              </w:rPr>
            </w:pPr>
            <w:r w:rsidRPr="00301494">
              <w:rPr>
                <w:rFonts w:ascii="Arial" w:hAnsi="Arial" w:cs="Arial"/>
                <w:b/>
                <w:bCs/>
                <w:sz w:val="36"/>
              </w:rPr>
              <w:t>Q</w:t>
            </w:r>
            <w:bookmarkStart w:id="4" w:name="_GoBack"/>
            <w:bookmarkEnd w:id="4"/>
            <w:r w:rsidR="00C72A29">
              <w:rPr>
                <w:rFonts w:ascii="Arial" w:hAnsi="Arial" w:cs="Arial"/>
                <w:b/>
                <w:bCs/>
                <w:sz w:val="36"/>
              </w:rPr>
              <w:t>uality of experience (Q</w:t>
            </w:r>
            <w:r w:rsidRPr="00301494">
              <w:rPr>
                <w:rFonts w:ascii="Arial" w:hAnsi="Arial" w:cs="Arial"/>
                <w:b/>
                <w:bCs/>
                <w:sz w:val="36"/>
              </w:rPr>
              <w:t>oE</w:t>
            </w:r>
            <w:r w:rsidR="00C72A29">
              <w:rPr>
                <w:rFonts w:ascii="Arial" w:hAnsi="Arial" w:cs="Arial"/>
                <w:b/>
                <w:bCs/>
                <w:sz w:val="36"/>
              </w:rPr>
              <w:t>)</w:t>
            </w:r>
            <w:r w:rsidRPr="00301494">
              <w:rPr>
                <w:rFonts w:ascii="Arial" w:hAnsi="Arial" w:cs="Arial"/>
                <w:b/>
                <w:bCs/>
                <w:sz w:val="36"/>
              </w:rPr>
              <w:t xml:space="preserve"> requirements for </w:t>
            </w:r>
            <w:r w:rsidR="00A24C41" w:rsidRPr="00301494">
              <w:rPr>
                <w:rFonts w:ascii="Arial" w:hAnsi="Arial" w:cs="Arial"/>
                <w:b/>
                <w:bCs/>
                <w:sz w:val="36"/>
              </w:rPr>
              <w:t xml:space="preserve">real-time </w:t>
            </w:r>
            <w:r w:rsidR="003519EF" w:rsidRPr="00301494">
              <w:rPr>
                <w:rFonts w:ascii="Arial" w:hAnsi="Arial" w:cs="Arial"/>
                <w:b/>
                <w:bCs/>
                <w:sz w:val="36"/>
              </w:rPr>
              <w:t>multimedia</w:t>
            </w:r>
            <w:r w:rsidRPr="00301494">
              <w:rPr>
                <w:rFonts w:ascii="Arial" w:hAnsi="Arial" w:cs="Arial"/>
                <w:b/>
                <w:bCs/>
                <w:sz w:val="36"/>
              </w:rPr>
              <w:t xml:space="preserve"> services</w:t>
            </w:r>
            <w:r w:rsidR="00A24C41" w:rsidRPr="00301494">
              <w:rPr>
                <w:rFonts w:ascii="Arial" w:hAnsi="Arial" w:cs="Arial"/>
                <w:b/>
                <w:bCs/>
                <w:sz w:val="36"/>
              </w:rPr>
              <w:t xml:space="preserve"> over 5G networks</w:t>
            </w:r>
          </w:p>
        </w:tc>
      </w:tr>
      <w:bookmarkEnd w:id="3"/>
      <w:tr w:rsidR="00E02690" w:rsidRPr="00301494" w14:paraId="213EA056" w14:textId="77777777" w:rsidTr="00E02690">
        <w:trPr>
          <w:cantSplit/>
          <w:trHeight w:hRule="exact" w:val="1418"/>
        </w:trPr>
        <w:tc>
          <w:tcPr>
            <w:tcW w:w="1418" w:type="dxa"/>
          </w:tcPr>
          <w:p w14:paraId="213EA054" w14:textId="77777777" w:rsidR="00E02690" w:rsidRPr="00301494" w:rsidRDefault="00E02690" w:rsidP="00E02690">
            <w:pPr>
              <w:tabs>
                <w:tab w:val="right" w:pos="9639"/>
              </w:tabs>
              <w:rPr>
                <w:rFonts w:ascii="Arial" w:hAnsi="Arial"/>
                <w:sz w:val="18"/>
              </w:rPr>
            </w:pPr>
          </w:p>
        </w:tc>
        <w:tc>
          <w:tcPr>
            <w:tcW w:w="8530" w:type="dxa"/>
            <w:gridSpan w:val="4"/>
            <w:vAlign w:val="bottom"/>
          </w:tcPr>
          <w:p w14:paraId="213EA055" w14:textId="77777777" w:rsidR="00E02690" w:rsidRPr="00301494" w:rsidRDefault="00E02690" w:rsidP="00E02690">
            <w:pPr>
              <w:tabs>
                <w:tab w:val="right" w:pos="9639"/>
              </w:tabs>
              <w:spacing w:before="60"/>
              <w:jc w:val="right"/>
              <w:rPr>
                <w:rFonts w:ascii="Arial" w:hAnsi="Arial" w:cs="Arial"/>
                <w:sz w:val="32"/>
              </w:rPr>
            </w:pPr>
            <w:bookmarkStart w:id="5" w:name="dnum2e"/>
            <w:bookmarkEnd w:id="5"/>
          </w:p>
        </w:tc>
      </w:tr>
    </w:tbl>
    <w:p w14:paraId="213EA057" w14:textId="77777777" w:rsidR="00E02690" w:rsidRPr="00301494" w:rsidRDefault="00E02690" w:rsidP="00737170">
      <w:pPr>
        <w:spacing w:after="120"/>
        <w:jc w:val="center"/>
        <w:sectPr w:rsidR="00E02690" w:rsidRPr="00301494" w:rsidSect="0014737E">
          <w:footerReference w:type="even" r:id="rId11"/>
          <w:footerReference w:type="default" r:id="rId12"/>
          <w:headerReference w:type="first" r:id="rId13"/>
          <w:footerReference w:type="first" r:id="rId14"/>
          <w:pgSz w:w="11907" w:h="16840" w:code="9"/>
          <w:pgMar w:top="1134" w:right="1134" w:bottom="1134" w:left="1134" w:header="720" w:footer="720" w:gutter="0"/>
          <w:cols w:space="720"/>
          <w:titlePg/>
          <w:docGrid w:linePitch="326"/>
        </w:sectPr>
      </w:pPr>
    </w:p>
    <w:p w14:paraId="2B885CF8" w14:textId="77777777" w:rsidR="00E05D5A" w:rsidRPr="00301494" w:rsidRDefault="00E05D5A" w:rsidP="00E05D5A">
      <w:pPr>
        <w:pStyle w:val="RecNo"/>
      </w:pPr>
      <w:bookmarkStart w:id="6" w:name="_Toc44995568"/>
      <w:r w:rsidRPr="00301494">
        <w:lastRenderedPageBreak/>
        <w:t>Technical Report ITU-T GSTR-5GQoE</w:t>
      </w:r>
    </w:p>
    <w:p w14:paraId="29636D16" w14:textId="191FD1E0" w:rsidR="00E05D5A" w:rsidRPr="00301494" w:rsidRDefault="00C72A29" w:rsidP="00E05D5A">
      <w:pPr>
        <w:pStyle w:val="Rectitle"/>
      </w:pPr>
      <w:r w:rsidRPr="00C72A29">
        <w:t xml:space="preserve">Quality of experience (QoE) </w:t>
      </w:r>
      <w:r w:rsidR="00E05D5A" w:rsidRPr="00301494">
        <w:t>requirements for real-time multimedia services over 5G networks</w:t>
      </w:r>
    </w:p>
    <w:p w14:paraId="119F502B" w14:textId="77777777" w:rsidR="00E05D5A" w:rsidRPr="00301494" w:rsidRDefault="00E05D5A" w:rsidP="00E05D5A"/>
    <w:p w14:paraId="213EA058" w14:textId="77777777" w:rsidR="004B39E2" w:rsidRPr="00301494" w:rsidRDefault="004B39E2" w:rsidP="00E05D5A">
      <w:pPr>
        <w:pStyle w:val="Headingb"/>
      </w:pPr>
      <w:r w:rsidRPr="00301494">
        <w:t>Summary</w:t>
      </w:r>
    </w:p>
    <w:bookmarkEnd w:id="6"/>
    <w:p w14:paraId="4C8336D9" w14:textId="30E84B62" w:rsidR="00711556" w:rsidRPr="00301494" w:rsidRDefault="004B39E2" w:rsidP="00E05D5A">
      <w:r w:rsidRPr="00301494">
        <w:t xml:space="preserve">This </w:t>
      </w:r>
      <w:r w:rsidR="00711556" w:rsidRPr="00301494">
        <w:t>T</w:t>
      </w:r>
      <w:r w:rsidRPr="00301494">
        <w:t xml:space="preserve">echnical </w:t>
      </w:r>
      <w:r w:rsidR="00711556" w:rsidRPr="00301494">
        <w:t>R</w:t>
      </w:r>
      <w:r w:rsidR="00C26533" w:rsidRPr="00301494">
        <w:t>eport</w:t>
      </w:r>
      <w:r w:rsidRPr="00301494">
        <w:t xml:space="preserve"> </w:t>
      </w:r>
      <w:r w:rsidR="006353FC" w:rsidRPr="00301494">
        <w:t>defines</w:t>
      </w:r>
      <w:r w:rsidR="008D46E3" w:rsidRPr="00301494">
        <w:t xml:space="preserve"> a scope for the analysis of QoE in 5G services and several use cases where this scope is applicable. Such use cases </w:t>
      </w:r>
      <w:proofErr w:type="gramStart"/>
      <w:r w:rsidR="008D46E3" w:rsidRPr="00301494">
        <w:t>are:</w:t>
      </w:r>
      <w:proofErr w:type="gramEnd"/>
      <w:r w:rsidR="008D46E3" w:rsidRPr="00301494">
        <w:t xml:space="preserve"> </w:t>
      </w:r>
      <w:r w:rsidR="005C77A0">
        <w:t>t</w:t>
      </w:r>
      <w:r w:rsidR="008D46E3" w:rsidRPr="00301494">
        <w:t>ele</w:t>
      </w:r>
      <w:r w:rsidR="005544A5">
        <w:t>-operated</w:t>
      </w:r>
      <w:r w:rsidR="008D46E3" w:rsidRPr="00301494">
        <w:t xml:space="preserve"> </w:t>
      </w:r>
      <w:r w:rsidR="005C77A0">
        <w:t>d</w:t>
      </w:r>
      <w:r w:rsidR="008D46E3" w:rsidRPr="00301494">
        <w:t xml:space="preserve">riving, </w:t>
      </w:r>
      <w:r w:rsidR="005C77A0">
        <w:t>w</w:t>
      </w:r>
      <w:r w:rsidR="00272592" w:rsidRPr="00301494">
        <w:t xml:space="preserve">ireless </w:t>
      </w:r>
      <w:r w:rsidR="005C77A0">
        <w:t>c</w:t>
      </w:r>
      <w:r w:rsidR="008D46E3" w:rsidRPr="00301494">
        <w:t xml:space="preserve">ontent </w:t>
      </w:r>
      <w:r w:rsidR="005C77A0">
        <w:t>p</w:t>
      </w:r>
      <w:r w:rsidR="008D46E3" w:rsidRPr="00301494">
        <w:t xml:space="preserve">roduction, </w:t>
      </w:r>
      <w:r w:rsidR="005C77A0">
        <w:t>m</w:t>
      </w:r>
      <w:r w:rsidR="008D46E3" w:rsidRPr="00301494">
        <w:t xml:space="preserve">ixed </w:t>
      </w:r>
      <w:r w:rsidR="005C77A0">
        <w:t>r</w:t>
      </w:r>
      <w:r w:rsidR="008D46E3" w:rsidRPr="00301494">
        <w:t>eality</w:t>
      </w:r>
      <w:r w:rsidR="00272592" w:rsidRPr="00301494">
        <w:t xml:space="preserve"> </w:t>
      </w:r>
      <w:r w:rsidR="005C77A0">
        <w:t>o</w:t>
      </w:r>
      <w:r w:rsidR="00272592" w:rsidRPr="00301494">
        <w:t xml:space="preserve">ffloading and </w:t>
      </w:r>
      <w:r w:rsidR="008E7DC1">
        <w:t>f</w:t>
      </w:r>
      <w:r w:rsidR="00272592" w:rsidRPr="00301494">
        <w:t xml:space="preserve">irst </w:t>
      </w:r>
      <w:r w:rsidR="008E7DC1">
        <w:t>r</w:t>
      </w:r>
      <w:r w:rsidR="00272592" w:rsidRPr="00301494">
        <w:t xml:space="preserve">esponder </w:t>
      </w:r>
      <w:r w:rsidR="008E7DC1">
        <w:t>n</w:t>
      </w:r>
      <w:r w:rsidR="00272592" w:rsidRPr="00301494">
        <w:t>etworks</w:t>
      </w:r>
      <w:r w:rsidR="008D46E3" w:rsidRPr="00301494">
        <w:t>.</w:t>
      </w:r>
    </w:p>
    <w:p w14:paraId="46B6B36B" w14:textId="77777777" w:rsidR="008D46E3" w:rsidRPr="00301494" w:rsidRDefault="008D46E3" w:rsidP="00E05D5A">
      <w:r w:rsidRPr="00301494">
        <w:t>Addressing this set of use cases is challenging for three different reasons:</w:t>
      </w:r>
    </w:p>
    <w:p w14:paraId="6A0DE73C" w14:textId="2F1315B9" w:rsidR="008D46E3" w:rsidRPr="00301494" w:rsidRDefault="00E05D5A" w:rsidP="00E05D5A">
      <w:pPr>
        <w:pStyle w:val="enumlev1"/>
      </w:pPr>
      <w:r w:rsidRPr="00301494">
        <w:t>–</w:t>
      </w:r>
      <w:r w:rsidRPr="00301494">
        <w:tab/>
      </w:r>
      <w:r w:rsidR="008D46E3" w:rsidRPr="00301494">
        <w:t xml:space="preserve">Their requirements and </w:t>
      </w:r>
      <w:r w:rsidR="00130598">
        <w:t>q</w:t>
      </w:r>
      <w:r w:rsidR="008D46E3" w:rsidRPr="00301494">
        <w:t xml:space="preserve">uality of </w:t>
      </w:r>
      <w:r w:rsidR="00130598">
        <w:t>e</w:t>
      </w:r>
      <w:r w:rsidR="008D46E3" w:rsidRPr="00301494">
        <w:t xml:space="preserve">xperience (QoE) expectations may be different from the ones present in most QoE-related research and Recommendations, which typically address communication services for consumer-type users (e.g., telephony, videoconference, video delivery </w:t>
      </w:r>
      <w:r w:rsidR="00C4163E">
        <w:t>or</w:t>
      </w:r>
      <w:r w:rsidR="008D46E3" w:rsidRPr="00301494">
        <w:t xml:space="preserve"> streaming, gaming).</w:t>
      </w:r>
    </w:p>
    <w:p w14:paraId="326CE10F" w14:textId="2A70F0E6" w:rsidR="008D46E3" w:rsidRPr="00301494" w:rsidRDefault="00E05D5A" w:rsidP="00E05D5A">
      <w:pPr>
        <w:pStyle w:val="enumlev1"/>
      </w:pPr>
      <w:r w:rsidRPr="00301494">
        <w:t>–</w:t>
      </w:r>
      <w:r w:rsidRPr="00301494">
        <w:tab/>
      </w:r>
      <w:r w:rsidR="008D46E3" w:rsidRPr="00301494">
        <w:t xml:space="preserve">The experience and expectations of the use case owners may not be applicable to cellular wireless networks, even when </w:t>
      </w:r>
      <w:r w:rsidR="005544A5">
        <w:t>quality of service</w:t>
      </w:r>
      <w:r w:rsidR="008D46E3" w:rsidRPr="00301494">
        <w:t xml:space="preserve"> policies are applied. </w:t>
      </w:r>
      <w:r w:rsidR="00C4163E">
        <w:t>For example</w:t>
      </w:r>
      <w:r w:rsidR="008D46E3" w:rsidRPr="00301494">
        <w:t xml:space="preserve">, a wireless content production studio will not have the same channel capacity as a wired network, neither from </w:t>
      </w:r>
      <w:r w:rsidR="00C4163E">
        <w:t xml:space="preserve">the </w:t>
      </w:r>
      <w:r w:rsidR="00C4163E" w:rsidRPr="00301494">
        <w:t xml:space="preserve">point of view </w:t>
      </w:r>
      <w:r w:rsidR="00C4163E">
        <w:t xml:space="preserve">of </w:t>
      </w:r>
      <w:r w:rsidR="008D46E3" w:rsidRPr="00301494">
        <w:t xml:space="preserve">bandwidth nor </w:t>
      </w:r>
      <w:r w:rsidR="00C4163E">
        <w:t>of</w:t>
      </w:r>
      <w:r w:rsidR="00C4163E" w:rsidRPr="00301494">
        <w:t xml:space="preserve"> </w:t>
      </w:r>
      <w:r w:rsidR="008D46E3" w:rsidRPr="00301494">
        <w:t>reliability. Therefore, totally new impairments or art</w:t>
      </w:r>
      <w:r w:rsidR="00DC614B">
        <w:t>e</w:t>
      </w:r>
      <w:r w:rsidR="008D46E3" w:rsidRPr="00301494">
        <w:t>facts may appear when moving the use case from wired links to 5G.</w:t>
      </w:r>
    </w:p>
    <w:p w14:paraId="1602C462" w14:textId="6672A5AB" w:rsidR="008D46E3" w:rsidRPr="00301494" w:rsidRDefault="00E05D5A" w:rsidP="00E05D5A">
      <w:pPr>
        <w:pStyle w:val="enumlev1"/>
      </w:pPr>
      <w:r w:rsidRPr="00301494">
        <w:t>–</w:t>
      </w:r>
      <w:r w:rsidRPr="00301494">
        <w:tab/>
      </w:r>
      <w:r w:rsidR="008D46E3" w:rsidRPr="00301494">
        <w:t xml:space="preserve">Professional and vertical </w:t>
      </w:r>
      <w:r w:rsidR="00041FA2" w:rsidRPr="00301494">
        <w:t xml:space="preserve">applications </w:t>
      </w:r>
      <w:r w:rsidR="008D46E3" w:rsidRPr="00301494">
        <w:t xml:space="preserve">typically have </w:t>
      </w:r>
      <w:r w:rsidR="00AC4308">
        <w:t>fewer</w:t>
      </w:r>
      <w:r w:rsidR="00AC4308" w:rsidRPr="00301494">
        <w:t xml:space="preserve"> </w:t>
      </w:r>
      <w:r w:rsidR="008D46E3" w:rsidRPr="00301494">
        <w:t xml:space="preserve">users than video consumer </w:t>
      </w:r>
      <w:r w:rsidR="00AC4308">
        <w:t>applications</w:t>
      </w:r>
      <w:r w:rsidR="00AC4308" w:rsidRPr="00301494">
        <w:t xml:space="preserve"> </w:t>
      </w:r>
      <w:r w:rsidR="008D46E3" w:rsidRPr="00301494">
        <w:t>(there are fewer content producers than content consumers), or video transmission is just one of the pieces of a much more complex ecosystem (as in the automotive industry).</w:t>
      </w:r>
    </w:p>
    <w:p w14:paraId="0334A578" w14:textId="5EEA5A89" w:rsidR="008D46E3" w:rsidRPr="00301494" w:rsidRDefault="008D46E3" w:rsidP="00E05D5A">
      <w:r w:rsidRPr="00301494">
        <w:t xml:space="preserve">For each of the services, the </w:t>
      </w:r>
      <w:r w:rsidR="00CB19B5">
        <w:t xml:space="preserve">Technical </w:t>
      </w:r>
      <w:r w:rsidR="00AB10E2">
        <w:t xml:space="preserve">Report </w:t>
      </w:r>
      <w:r w:rsidRPr="00301494">
        <w:t>describes:</w:t>
      </w:r>
    </w:p>
    <w:p w14:paraId="15BC931C" w14:textId="5FA01EFF" w:rsidR="008D46E3" w:rsidRPr="00301494" w:rsidRDefault="00E05D5A" w:rsidP="00E05D5A">
      <w:pPr>
        <w:pStyle w:val="enumlev1"/>
      </w:pPr>
      <w:r w:rsidRPr="00301494">
        <w:t>–</w:t>
      </w:r>
      <w:r w:rsidRPr="00301494">
        <w:tab/>
      </w:r>
      <w:r w:rsidR="008D46E3" w:rsidRPr="00301494">
        <w:t>Its main characteristics and reference architecture</w:t>
      </w:r>
      <w:r w:rsidR="00AC4308">
        <w:t>;</w:t>
      </w:r>
    </w:p>
    <w:p w14:paraId="7E645A95" w14:textId="1CD205B0" w:rsidR="008D46E3" w:rsidRPr="00301494" w:rsidRDefault="00E05D5A" w:rsidP="00E05D5A">
      <w:pPr>
        <w:pStyle w:val="enumlev1"/>
      </w:pPr>
      <w:r w:rsidRPr="00301494">
        <w:t>–</w:t>
      </w:r>
      <w:r w:rsidRPr="00301494">
        <w:tab/>
      </w:r>
      <w:r w:rsidR="008D46E3" w:rsidRPr="00301494">
        <w:t>The relevant QoE indicators to be considered on the service</w:t>
      </w:r>
      <w:r w:rsidR="00AC4308">
        <w:t>;</w:t>
      </w:r>
    </w:p>
    <w:p w14:paraId="6AF40CEC" w14:textId="5FB46634" w:rsidR="008D46E3" w:rsidRPr="00301494" w:rsidRDefault="00E05D5A" w:rsidP="00E05D5A">
      <w:pPr>
        <w:pStyle w:val="enumlev1"/>
      </w:pPr>
      <w:r w:rsidRPr="00301494">
        <w:t>–</w:t>
      </w:r>
      <w:r w:rsidRPr="00301494">
        <w:tab/>
      </w:r>
      <w:r w:rsidR="008D46E3" w:rsidRPr="00301494">
        <w:t xml:space="preserve">A reference implementation, including the order-of-magnitude values of the service </w:t>
      </w:r>
      <w:r w:rsidR="00AC4308">
        <w:t>k</w:t>
      </w:r>
      <w:r w:rsidR="008D46E3" w:rsidRPr="00301494">
        <w:t xml:space="preserve">ey </w:t>
      </w:r>
      <w:r w:rsidR="00AC4308">
        <w:t>p</w:t>
      </w:r>
      <w:r w:rsidR="008D46E3" w:rsidRPr="00301494">
        <w:t xml:space="preserve">erformance </w:t>
      </w:r>
      <w:r w:rsidR="00AC4308">
        <w:t>i</w:t>
      </w:r>
      <w:r w:rsidR="008D46E3" w:rsidRPr="00301494">
        <w:t>ndicators</w:t>
      </w:r>
      <w:r w:rsidR="00AC4308">
        <w:t>;</w:t>
      </w:r>
      <w:r w:rsidR="008D46E3" w:rsidRPr="00301494">
        <w:t xml:space="preserve"> and</w:t>
      </w:r>
    </w:p>
    <w:p w14:paraId="2FA0B13F" w14:textId="7EBC6A5E" w:rsidR="008D46E3" w:rsidRPr="00301494" w:rsidRDefault="00E05D5A" w:rsidP="00E05D5A">
      <w:pPr>
        <w:pStyle w:val="enumlev1"/>
      </w:pPr>
      <w:r w:rsidRPr="00301494">
        <w:t>–</w:t>
      </w:r>
      <w:r w:rsidRPr="00301494">
        <w:tab/>
      </w:r>
      <w:r w:rsidR="008D46E3" w:rsidRPr="00301494">
        <w:t>An analysis of the key factors to evaluate the QoE of the service.</w:t>
      </w:r>
    </w:p>
    <w:p w14:paraId="7A869DC2" w14:textId="77777777" w:rsidR="00E05D5A" w:rsidRPr="00301494" w:rsidRDefault="00E05D5A" w:rsidP="00E05D5A">
      <w:pPr>
        <w:pStyle w:val="Headingb"/>
      </w:pPr>
      <w:r w:rsidRPr="00301494">
        <w:t>Note</w:t>
      </w:r>
    </w:p>
    <w:p w14:paraId="195F2486" w14:textId="77777777" w:rsidR="00E05D5A" w:rsidRPr="00301494" w:rsidRDefault="00E05D5A" w:rsidP="00E05D5A">
      <w:pPr>
        <w:rPr>
          <w:lang w:bidi="ar-DZ"/>
        </w:rPr>
      </w:pPr>
      <w:r w:rsidRPr="00301494">
        <w:rPr>
          <w:lang w:bidi="ar-DZ"/>
        </w:rPr>
        <w:t>This is an informative ITU-T publication. Mandatory provisions, such as those found in ITU-T Recommendations, are outside the scope of this publication. This publication should only be referenced bibliographically in ITU-T Recommendations.</w:t>
      </w:r>
    </w:p>
    <w:p w14:paraId="213EA05B" w14:textId="77777777" w:rsidR="00B847E7" w:rsidRPr="00301494" w:rsidRDefault="00B847E7" w:rsidP="00B847E7">
      <w:pPr>
        <w:pStyle w:val="Headingb"/>
      </w:pPr>
      <w:r w:rsidRPr="00301494">
        <w:t>Keywords</w:t>
      </w:r>
    </w:p>
    <w:p w14:paraId="213EA05D" w14:textId="3BDD6D23" w:rsidR="00B847E7" w:rsidRPr="00301494" w:rsidRDefault="00E05D5A" w:rsidP="004B39E2">
      <w:pPr>
        <w:rPr>
          <w:lang w:bidi="ar-DZ"/>
        </w:rPr>
      </w:pPr>
      <w:r w:rsidRPr="00301494">
        <w:rPr>
          <w:lang w:bidi="ar-DZ"/>
        </w:rPr>
        <w:t>5G, content production, first responders, mixed reality, tele-operated driving.</w:t>
      </w:r>
    </w:p>
    <w:p w14:paraId="213EA05E" w14:textId="77777777" w:rsidR="004B39E2" w:rsidRPr="00301494" w:rsidRDefault="004B39E2" w:rsidP="00737170">
      <w:pPr>
        <w:pStyle w:val="Headingb"/>
      </w:pPr>
      <w:r w:rsidRPr="00301494">
        <w:t>Change Log</w:t>
      </w:r>
    </w:p>
    <w:p w14:paraId="213EA05F" w14:textId="35262D06" w:rsidR="00737170" w:rsidRPr="00301494" w:rsidRDefault="004B39E2" w:rsidP="0075697B">
      <w:pPr>
        <w:spacing w:after="240"/>
      </w:pPr>
      <w:r w:rsidRPr="00301494">
        <w:t xml:space="preserve">This document contains </w:t>
      </w:r>
      <w:r w:rsidR="00737170" w:rsidRPr="00301494">
        <w:t xml:space="preserve">Version </w:t>
      </w:r>
      <w:r w:rsidR="00393E5A" w:rsidRPr="00301494">
        <w:t>1</w:t>
      </w:r>
      <w:r w:rsidRPr="00301494">
        <w:t xml:space="preserve"> of the ITU-T Technical </w:t>
      </w:r>
      <w:r w:rsidR="00C26533" w:rsidRPr="00301494">
        <w:t>Report</w:t>
      </w:r>
      <w:r w:rsidRPr="00301494">
        <w:t xml:space="preserve"> on </w:t>
      </w:r>
      <w:r w:rsidR="00E05D5A" w:rsidRPr="00301494">
        <w:t>"</w:t>
      </w:r>
      <w:r w:rsidR="00393E5A" w:rsidRPr="00301494">
        <w:t>QoE requirements for real-time multimedia services over 5G networks</w:t>
      </w:r>
      <w:r w:rsidR="00E05D5A" w:rsidRPr="00301494">
        <w:t>"</w:t>
      </w:r>
      <w:r w:rsidRPr="00301494">
        <w:t xml:space="preserve"> approved at the ITU-T Study Group </w:t>
      </w:r>
      <w:r w:rsidR="00393E5A" w:rsidRPr="00301494">
        <w:t>12</w:t>
      </w:r>
      <w:r w:rsidRPr="00301494">
        <w:t xml:space="preserve"> meeting held in Geneva, </w:t>
      </w:r>
      <w:r w:rsidR="00393E5A" w:rsidRPr="00301494">
        <w:t>7</w:t>
      </w:r>
      <w:r w:rsidR="003F562D">
        <w:t>-</w:t>
      </w:r>
      <w:r w:rsidR="00393E5A" w:rsidRPr="00301494">
        <w:t>17</w:t>
      </w:r>
      <w:r w:rsidR="00152C27" w:rsidRPr="00301494">
        <w:t xml:space="preserve"> </w:t>
      </w:r>
      <w:r w:rsidR="00393E5A" w:rsidRPr="00301494">
        <w:t>June</w:t>
      </w:r>
      <w:r w:rsidR="00F62345" w:rsidRPr="00301494">
        <w:t xml:space="preserve"> </w:t>
      </w:r>
      <w:r w:rsidR="00393E5A" w:rsidRPr="00301494">
        <w:t>2022</w:t>
      </w:r>
      <w:r w:rsidRPr="00301494">
        <w:t>.</w:t>
      </w:r>
    </w:p>
    <w:tbl>
      <w:tblPr>
        <w:tblW w:w="9639" w:type="dxa"/>
        <w:jc w:val="center"/>
        <w:tblLayout w:type="fixed"/>
        <w:tblCellMar>
          <w:left w:w="57" w:type="dxa"/>
          <w:right w:w="57" w:type="dxa"/>
        </w:tblCellMar>
        <w:tblLook w:val="0000" w:firstRow="0" w:lastRow="0" w:firstColumn="0" w:lastColumn="0" w:noHBand="0" w:noVBand="0"/>
      </w:tblPr>
      <w:tblGrid>
        <w:gridCol w:w="1573"/>
        <w:gridCol w:w="3936"/>
        <w:gridCol w:w="4130"/>
      </w:tblGrid>
      <w:tr w:rsidR="00737170" w:rsidRPr="003F562D" w14:paraId="213EA065" w14:textId="77777777" w:rsidTr="0075697B">
        <w:trPr>
          <w:cantSplit/>
          <w:trHeight w:val="204"/>
          <w:jc w:val="center"/>
        </w:trPr>
        <w:tc>
          <w:tcPr>
            <w:tcW w:w="1573" w:type="dxa"/>
          </w:tcPr>
          <w:p w14:paraId="213EA062" w14:textId="77777777" w:rsidR="00737170" w:rsidRPr="003F562D" w:rsidRDefault="00737170" w:rsidP="00737170">
            <w:pPr>
              <w:rPr>
                <w:b/>
                <w:bCs/>
                <w:sz w:val="22"/>
                <w:szCs w:val="22"/>
              </w:rPr>
            </w:pPr>
            <w:r w:rsidRPr="003F562D">
              <w:rPr>
                <w:b/>
                <w:bCs/>
                <w:sz w:val="22"/>
                <w:szCs w:val="22"/>
              </w:rPr>
              <w:t>Editor:</w:t>
            </w:r>
          </w:p>
        </w:tc>
        <w:tc>
          <w:tcPr>
            <w:tcW w:w="3936" w:type="dxa"/>
          </w:tcPr>
          <w:p w14:paraId="213EA063" w14:textId="5E271B9D" w:rsidR="00E05D5A" w:rsidRPr="003F562D" w:rsidRDefault="00EE0D3C" w:rsidP="00E05D5A">
            <w:pPr>
              <w:jc w:val="left"/>
              <w:rPr>
                <w:sz w:val="22"/>
                <w:szCs w:val="22"/>
              </w:rPr>
            </w:pPr>
            <w:r w:rsidRPr="003F562D">
              <w:rPr>
                <w:sz w:val="22"/>
                <w:szCs w:val="22"/>
              </w:rPr>
              <w:t>Pablo Pérez</w:t>
            </w:r>
            <w:r w:rsidR="00737170" w:rsidRPr="003F562D">
              <w:rPr>
                <w:sz w:val="22"/>
                <w:szCs w:val="22"/>
                <w:lang w:bidi="he-IL"/>
              </w:rPr>
              <w:br/>
            </w:r>
            <w:r w:rsidRPr="003F562D">
              <w:rPr>
                <w:sz w:val="22"/>
                <w:szCs w:val="22"/>
              </w:rPr>
              <w:t>Nokia</w:t>
            </w:r>
            <w:r w:rsidR="00737170" w:rsidRPr="003F562D">
              <w:rPr>
                <w:sz w:val="22"/>
                <w:szCs w:val="22"/>
              </w:rPr>
              <w:br/>
            </w:r>
            <w:r w:rsidRPr="003F562D">
              <w:rPr>
                <w:sz w:val="22"/>
                <w:szCs w:val="22"/>
              </w:rPr>
              <w:t>Spain</w:t>
            </w:r>
          </w:p>
        </w:tc>
        <w:tc>
          <w:tcPr>
            <w:tcW w:w="4130" w:type="dxa"/>
          </w:tcPr>
          <w:p w14:paraId="213EA064" w14:textId="5F8656CB" w:rsidR="00737170" w:rsidRPr="003F562D" w:rsidRDefault="00737170" w:rsidP="0075697B">
            <w:pPr>
              <w:jc w:val="left"/>
              <w:rPr>
                <w:sz w:val="22"/>
                <w:szCs w:val="22"/>
              </w:rPr>
            </w:pPr>
            <w:r w:rsidRPr="003F562D">
              <w:rPr>
                <w:sz w:val="22"/>
                <w:szCs w:val="22"/>
              </w:rPr>
              <w:t xml:space="preserve">Tel: </w:t>
            </w:r>
            <w:r w:rsidR="00FC5CE7" w:rsidRPr="003F562D">
              <w:rPr>
                <w:sz w:val="22"/>
                <w:szCs w:val="22"/>
              </w:rPr>
              <w:t xml:space="preserve">+34 </w:t>
            </w:r>
            <w:r w:rsidR="005F3DDE" w:rsidRPr="003F562D">
              <w:rPr>
                <w:sz w:val="22"/>
                <w:szCs w:val="22"/>
              </w:rPr>
              <w:t>91 330 4000</w:t>
            </w:r>
            <w:r w:rsidRPr="003F562D">
              <w:rPr>
                <w:sz w:val="22"/>
                <w:szCs w:val="22"/>
              </w:rPr>
              <w:br/>
              <w:t xml:space="preserve">Fax: </w:t>
            </w:r>
            <w:r w:rsidR="00FC5CE7" w:rsidRPr="003F562D">
              <w:rPr>
                <w:sz w:val="22"/>
                <w:szCs w:val="22"/>
              </w:rPr>
              <w:t>+34 91 330 5000</w:t>
            </w:r>
            <w:r w:rsidRPr="003F562D">
              <w:rPr>
                <w:sz w:val="22"/>
                <w:szCs w:val="22"/>
              </w:rPr>
              <w:br/>
              <w:t xml:space="preserve">Email: </w:t>
            </w:r>
            <w:r w:rsidR="00711556" w:rsidRPr="003F562D">
              <w:rPr>
                <w:sz w:val="22"/>
                <w:szCs w:val="22"/>
              </w:rPr>
              <w:t>pablo.perez@nokia-bell-labs.com</w:t>
            </w:r>
          </w:p>
        </w:tc>
      </w:tr>
    </w:tbl>
    <w:p w14:paraId="213EA067" w14:textId="77777777" w:rsidR="004B39E2" w:rsidRPr="00301494" w:rsidRDefault="004B39E2" w:rsidP="00E05D5A">
      <w:r w:rsidRPr="00301494">
        <w:br w:type="page"/>
      </w:r>
    </w:p>
    <w:p w14:paraId="7BE72B7B" w14:textId="77777777" w:rsidR="00FD723F" w:rsidRPr="00301494" w:rsidRDefault="00FD723F" w:rsidP="00FD723F">
      <w:pPr>
        <w:tabs>
          <w:tab w:val="left" w:pos="714"/>
        </w:tabs>
        <w:jc w:val="center"/>
        <w:rPr>
          <w:b/>
          <w:bCs/>
        </w:rPr>
      </w:pPr>
      <w:r w:rsidRPr="00301494">
        <w:rPr>
          <w:b/>
          <w:bCs/>
        </w:rPr>
        <w:lastRenderedPageBreak/>
        <w:t>Table of Contents</w:t>
      </w:r>
    </w:p>
    <w:p w14:paraId="6E7C19B9" w14:textId="77777777" w:rsidR="00FD723F" w:rsidRPr="003F562D" w:rsidRDefault="00FD723F" w:rsidP="00FD723F">
      <w:pPr>
        <w:keepLines/>
        <w:tabs>
          <w:tab w:val="clear" w:pos="794"/>
          <w:tab w:val="clear" w:pos="1191"/>
          <w:tab w:val="clear" w:pos="1588"/>
          <w:tab w:val="clear" w:pos="1985"/>
          <w:tab w:val="right" w:pos="9639"/>
        </w:tabs>
        <w:ind w:right="992"/>
        <w:jc w:val="left"/>
        <w:rPr>
          <w:b/>
        </w:rPr>
      </w:pPr>
      <w:r w:rsidRPr="00301494">
        <w:rPr>
          <w:b/>
        </w:rPr>
        <w:tab/>
        <w:t>Page</w:t>
      </w:r>
    </w:p>
    <w:p w14:paraId="0079F228" w14:textId="0AFA3300" w:rsidR="007C7AEC" w:rsidRPr="007C7AEC" w:rsidRDefault="007C7AEC">
      <w:pPr>
        <w:pStyle w:val="TOC1"/>
        <w:rPr>
          <w:rFonts w:asciiTheme="minorHAnsi" w:eastAsiaTheme="minorEastAsia" w:hAnsiTheme="minorHAnsi" w:cstheme="minorBidi"/>
          <w:noProof/>
          <w:sz w:val="22"/>
          <w:szCs w:val="22"/>
          <w:lang w:eastAsia="en-GB"/>
        </w:rPr>
      </w:pPr>
      <w:r w:rsidRPr="007C7AEC">
        <w:rPr>
          <w:rStyle w:val="Hyperlink"/>
          <w:noProof/>
          <w:color w:val="auto"/>
          <w:u w:val="none"/>
          <w:lang w:bidi="ar-DZ"/>
        </w:rPr>
        <w:t>1</w:t>
      </w:r>
      <w:r w:rsidRPr="007C7AEC">
        <w:rPr>
          <w:rFonts w:asciiTheme="minorHAnsi" w:eastAsiaTheme="minorEastAsia" w:hAnsiTheme="minorHAnsi" w:cstheme="minorBidi"/>
          <w:noProof/>
          <w:sz w:val="22"/>
          <w:szCs w:val="22"/>
          <w:lang w:eastAsia="en-GB"/>
        </w:rPr>
        <w:tab/>
      </w:r>
      <w:r w:rsidRPr="007C7AEC">
        <w:rPr>
          <w:rStyle w:val="Hyperlink"/>
          <w:noProof/>
          <w:color w:val="auto"/>
          <w:u w:val="none"/>
          <w:lang w:bidi="ar-DZ"/>
        </w:rPr>
        <w:t>Scope</w:t>
      </w:r>
      <w:r>
        <w:rPr>
          <w:rStyle w:val="Hyperlink"/>
          <w:noProof/>
          <w:color w:val="auto"/>
          <w:u w:val="none"/>
          <w:lang w:bidi="ar-DZ"/>
        </w:rPr>
        <w:tab/>
      </w:r>
      <w:r w:rsidRPr="007C7AEC">
        <w:rPr>
          <w:noProof/>
          <w:webHidden/>
        </w:rPr>
        <w:tab/>
        <w:t>1</w:t>
      </w:r>
    </w:p>
    <w:p w14:paraId="614B9231" w14:textId="3B834AE3" w:rsidR="007C7AEC" w:rsidRPr="007C7AEC" w:rsidRDefault="007C7AEC">
      <w:pPr>
        <w:pStyle w:val="TOC1"/>
        <w:rPr>
          <w:rFonts w:asciiTheme="minorHAnsi" w:eastAsiaTheme="minorEastAsia" w:hAnsiTheme="minorHAnsi" w:cstheme="minorBidi"/>
          <w:noProof/>
          <w:sz w:val="22"/>
          <w:szCs w:val="22"/>
          <w:lang w:eastAsia="en-GB"/>
        </w:rPr>
      </w:pPr>
      <w:r w:rsidRPr="007C7AEC">
        <w:rPr>
          <w:rStyle w:val="Hyperlink"/>
          <w:noProof/>
          <w:color w:val="auto"/>
          <w:u w:val="none"/>
          <w:lang w:bidi="ar-DZ"/>
        </w:rPr>
        <w:t>2</w:t>
      </w:r>
      <w:r w:rsidRPr="007C7AEC">
        <w:rPr>
          <w:rFonts w:asciiTheme="minorHAnsi" w:eastAsiaTheme="minorEastAsia" w:hAnsiTheme="minorHAnsi" w:cstheme="minorBidi"/>
          <w:noProof/>
          <w:sz w:val="22"/>
          <w:szCs w:val="22"/>
          <w:lang w:eastAsia="en-GB"/>
        </w:rPr>
        <w:tab/>
      </w:r>
      <w:r w:rsidRPr="007C7AEC">
        <w:rPr>
          <w:rStyle w:val="Hyperlink"/>
          <w:noProof/>
          <w:color w:val="auto"/>
          <w:u w:val="none"/>
          <w:lang w:bidi="ar-DZ"/>
        </w:rPr>
        <w:t>References</w:t>
      </w:r>
      <w:r>
        <w:rPr>
          <w:rStyle w:val="Hyperlink"/>
          <w:noProof/>
          <w:color w:val="auto"/>
          <w:u w:val="none"/>
          <w:lang w:bidi="ar-DZ"/>
        </w:rPr>
        <w:tab/>
      </w:r>
      <w:r w:rsidRPr="007C7AEC">
        <w:rPr>
          <w:noProof/>
          <w:webHidden/>
        </w:rPr>
        <w:tab/>
        <w:t>1</w:t>
      </w:r>
    </w:p>
    <w:p w14:paraId="2B343B58" w14:textId="36DCAFAC" w:rsidR="007C7AEC" w:rsidRPr="007C7AEC" w:rsidRDefault="007C7AEC">
      <w:pPr>
        <w:pStyle w:val="TOC1"/>
        <w:rPr>
          <w:rFonts w:asciiTheme="minorHAnsi" w:eastAsiaTheme="minorEastAsia" w:hAnsiTheme="minorHAnsi" w:cstheme="minorBidi"/>
          <w:noProof/>
          <w:sz w:val="22"/>
          <w:szCs w:val="22"/>
          <w:lang w:eastAsia="en-GB"/>
        </w:rPr>
      </w:pPr>
      <w:r w:rsidRPr="007C7AEC">
        <w:rPr>
          <w:rStyle w:val="Hyperlink"/>
          <w:noProof/>
          <w:color w:val="auto"/>
          <w:u w:val="none"/>
          <w:lang w:bidi="ar-DZ"/>
        </w:rPr>
        <w:t>3</w:t>
      </w:r>
      <w:r w:rsidRPr="007C7AEC">
        <w:rPr>
          <w:rFonts w:asciiTheme="minorHAnsi" w:eastAsiaTheme="minorEastAsia" w:hAnsiTheme="minorHAnsi" w:cstheme="minorBidi"/>
          <w:noProof/>
          <w:sz w:val="22"/>
          <w:szCs w:val="22"/>
          <w:lang w:eastAsia="en-GB"/>
        </w:rPr>
        <w:tab/>
      </w:r>
      <w:r w:rsidRPr="007C7AEC">
        <w:rPr>
          <w:rStyle w:val="Hyperlink"/>
          <w:noProof/>
          <w:color w:val="auto"/>
          <w:u w:val="none"/>
          <w:lang w:bidi="ar-DZ"/>
        </w:rPr>
        <w:t>Definitions</w:t>
      </w:r>
      <w:r>
        <w:rPr>
          <w:rStyle w:val="Hyperlink"/>
          <w:noProof/>
          <w:color w:val="auto"/>
          <w:u w:val="none"/>
          <w:lang w:bidi="ar-DZ"/>
        </w:rPr>
        <w:tab/>
      </w:r>
      <w:r w:rsidRPr="007C7AEC">
        <w:rPr>
          <w:noProof/>
          <w:webHidden/>
        </w:rPr>
        <w:tab/>
        <w:t>3</w:t>
      </w:r>
    </w:p>
    <w:p w14:paraId="0DD5603C" w14:textId="4B4C1EB8" w:rsidR="007C7AEC" w:rsidRPr="007C7AEC" w:rsidRDefault="007C7AEC">
      <w:pPr>
        <w:pStyle w:val="TOC2"/>
        <w:rPr>
          <w:rFonts w:asciiTheme="minorHAnsi" w:eastAsiaTheme="minorEastAsia" w:hAnsiTheme="minorHAnsi" w:cstheme="minorBidi"/>
          <w:noProof/>
          <w:sz w:val="22"/>
          <w:szCs w:val="22"/>
          <w:lang w:eastAsia="en-GB"/>
        </w:rPr>
      </w:pPr>
      <w:r w:rsidRPr="007C7AEC">
        <w:rPr>
          <w:rStyle w:val="Hyperlink"/>
          <w:noProof/>
          <w:color w:val="auto"/>
          <w:u w:val="none"/>
          <w:lang w:bidi="ar-DZ"/>
        </w:rPr>
        <w:t>3.1</w:t>
      </w:r>
      <w:r w:rsidRPr="007C7AEC">
        <w:rPr>
          <w:rFonts w:asciiTheme="minorHAnsi" w:eastAsiaTheme="minorEastAsia" w:hAnsiTheme="minorHAnsi" w:cstheme="minorBidi"/>
          <w:noProof/>
          <w:sz w:val="22"/>
          <w:szCs w:val="22"/>
          <w:lang w:eastAsia="en-GB"/>
        </w:rPr>
        <w:tab/>
      </w:r>
      <w:r w:rsidRPr="007C7AEC">
        <w:rPr>
          <w:rStyle w:val="Hyperlink"/>
          <w:noProof/>
          <w:color w:val="auto"/>
          <w:u w:val="none"/>
          <w:lang w:bidi="ar-DZ"/>
        </w:rPr>
        <w:t>Terms defined elsewhere</w:t>
      </w:r>
      <w:r>
        <w:rPr>
          <w:rStyle w:val="Hyperlink"/>
          <w:noProof/>
          <w:color w:val="auto"/>
          <w:u w:val="none"/>
          <w:lang w:bidi="ar-DZ"/>
        </w:rPr>
        <w:tab/>
      </w:r>
      <w:r w:rsidRPr="007C7AEC">
        <w:rPr>
          <w:noProof/>
          <w:webHidden/>
        </w:rPr>
        <w:tab/>
        <w:t>3</w:t>
      </w:r>
    </w:p>
    <w:p w14:paraId="4DD9994A" w14:textId="42434C64" w:rsidR="007C7AEC" w:rsidRPr="007C7AEC" w:rsidRDefault="007C7AEC">
      <w:pPr>
        <w:pStyle w:val="TOC2"/>
        <w:rPr>
          <w:rFonts w:asciiTheme="minorHAnsi" w:eastAsiaTheme="minorEastAsia" w:hAnsiTheme="minorHAnsi" w:cstheme="minorBidi"/>
          <w:noProof/>
          <w:sz w:val="22"/>
          <w:szCs w:val="22"/>
          <w:lang w:eastAsia="en-GB"/>
        </w:rPr>
      </w:pPr>
      <w:r w:rsidRPr="007C7AEC">
        <w:rPr>
          <w:rStyle w:val="Hyperlink"/>
          <w:noProof/>
          <w:color w:val="auto"/>
          <w:u w:val="none"/>
          <w:lang w:bidi="ar-DZ"/>
        </w:rPr>
        <w:t>3.2</w:t>
      </w:r>
      <w:r w:rsidRPr="007C7AEC">
        <w:rPr>
          <w:rFonts w:asciiTheme="minorHAnsi" w:eastAsiaTheme="minorEastAsia" w:hAnsiTheme="minorHAnsi" w:cstheme="minorBidi"/>
          <w:noProof/>
          <w:sz w:val="22"/>
          <w:szCs w:val="22"/>
          <w:lang w:eastAsia="en-GB"/>
        </w:rPr>
        <w:tab/>
      </w:r>
      <w:r w:rsidRPr="007C7AEC">
        <w:rPr>
          <w:rStyle w:val="Hyperlink"/>
          <w:noProof/>
          <w:color w:val="auto"/>
          <w:u w:val="none"/>
          <w:lang w:bidi="ar-DZ"/>
        </w:rPr>
        <w:t>Terms defined in this Technical Report</w:t>
      </w:r>
      <w:r>
        <w:rPr>
          <w:rStyle w:val="Hyperlink"/>
          <w:noProof/>
          <w:color w:val="auto"/>
          <w:u w:val="none"/>
          <w:lang w:bidi="ar-DZ"/>
        </w:rPr>
        <w:tab/>
      </w:r>
      <w:r w:rsidRPr="007C7AEC">
        <w:rPr>
          <w:noProof/>
          <w:webHidden/>
        </w:rPr>
        <w:tab/>
        <w:t>4</w:t>
      </w:r>
    </w:p>
    <w:p w14:paraId="2FDA8E44" w14:textId="2AD6601C" w:rsidR="007C7AEC" w:rsidRPr="007C7AEC" w:rsidRDefault="007C7AEC">
      <w:pPr>
        <w:pStyle w:val="TOC1"/>
        <w:rPr>
          <w:rFonts w:asciiTheme="minorHAnsi" w:eastAsiaTheme="minorEastAsia" w:hAnsiTheme="minorHAnsi" w:cstheme="minorBidi"/>
          <w:noProof/>
          <w:sz w:val="22"/>
          <w:szCs w:val="22"/>
          <w:lang w:eastAsia="en-GB"/>
        </w:rPr>
      </w:pPr>
      <w:r w:rsidRPr="007C7AEC">
        <w:rPr>
          <w:rStyle w:val="Hyperlink"/>
          <w:noProof/>
          <w:color w:val="auto"/>
          <w:u w:val="none"/>
        </w:rPr>
        <w:t>4</w:t>
      </w:r>
      <w:r w:rsidRPr="007C7AEC">
        <w:rPr>
          <w:rFonts w:asciiTheme="minorHAnsi" w:eastAsiaTheme="minorEastAsia" w:hAnsiTheme="minorHAnsi" w:cstheme="minorBidi"/>
          <w:noProof/>
          <w:sz w:val="22"/>
          <w:szCs w:val="22"/>
          <w:lang w:eastAsia="en-GB"/>
        </w:rPr>
        <w:tab/>
      </w:r>
      <w:r w:rsidRPr="007C7AEC">
        <w:rPr>
          <w:rStyle w:val="Hyperlink"/>
          <w:noProof/>
          <w:color w:val="auto"/>
          <w:u w:val="none"/>
          <w:lang w:bidi="ar-DZ"/>
        </w:rPr>
        <w:t>Abbreviations and acronyms</w:t>
      </w:r>
      <w:r>
        <w:rPr>
          <w:rStyle w:val="Hyperlink"/>
          <w:noProof/>
          <w:color w:val="auto"/>
          <w:u w:val="none"/>
          <w:lang w:bidi="ar-DZ"/>
        </w:rPr>
        <w:tab/>
      </w:r>
      <w:r w:rsidRPr="007C7AEC">
        <w:rPr>
          <w:noProof/>
          <w:webHidden/>
        </w:rPr>
        <w:tab/>
        <w:t>4</w:t>
      </w:r>
    </w:p>
    <w:p w14:paraId="6E908D22" w14:textId="7D31EC75" w:rsidR="007C7AEC" w:rsidRPr="007C7AEC" w:rsidRDefault="007C7AEC">
      <w:pPr>
        <w:pStyle w:val="TOC1"/>
        <w:rPr>
          <w:rFonts w:asciiTheme="minorHAnsi" w:eastAsiaTheme="minorEastAsia" w:hAnsiTheme="minorHAnsi" w:cstheme="minorBidi"/>
          <w:noProof/>
          <w:sz w:val="22"/>
          <w:szCs w:val="22"/>
          <w:lang w:eastAsia="en-GB"/>
        </w:rPr>
      </w:pPr>
      <w:r w:rsidRPr="007C7AEC">
        <w:rPr>
          <w:rStyle w:val="Hyperlink"/>
          <w:noProof/>
          <w:color w:val="auto"/>
          <w:u w:val="none"/>
          <w:lang w:bidi="ar-DZ"/>
        </w:rPr>
        <w:t>5</w:t>
      </w:r>
      <w:r w:rsidRPr="007C7AEC">
        <w:rPr>
          <w:rFonts w:asciiTheme="minorHAnsi" w:eastAsiaTheme="minorEastAsia" w:hAnsiTheme="minorHAnsi" w:cstheme="minorBidi"/>
          <w:noProof/>
          <w:sz w:val="22"/>
          <w:szCs w:val="22"/>
          <w:lang w:eastAsia="en-GB"/>
        </w:rPr>
        <w:tab/>
      </w:r>
      <w:r w:rsidRPr="007C7AEC">
        <w:rPr>
          <w:rStyle w:val="Hyperlink"/>
          <w:noProof/>
          <w:color w:val="auto"/>
          <w:u w:val="none"/>
          <w:lang w:bidi="ar-DZ"/>
        </w:rPr>
        <w:t>Introduction</w:t>
      </w:r>
      <w:r>
        <w:rPr>
          <w:rStyle w:val="Hyperlink"/>
          <w:noProof/>
          <w:color w:val="auto"/>
          <w:u w:val="none"/>
          <w:lang w:bidi="ar-DZ"/>
        </w:rPr>
        <w:tab/>
      </w:r>
      <w:r w:rsidRPr="007C7AEC">
        <w:rPr>
          <w:noProof/>
          <w:webHidden/>
        </w:rPr>
        <w:tab/>
        <w:t>5</w:t>
      </w:r>
    </w:p>
    <w:p w14:paraId="3A8347AA" w14:textId="7F493FFB" w:rsidR="007C7AEC" w:rsidRPr="007C7AEC" w:rsidRDefault="007C7AEC">
      <w:pPr>
        <w:pStyle w:val="TOC1"/>
        <w:rPr>
          <w:rFonts w:asciiTheme="minorHAnsi" w:eastAsiaTheme="minorEastAsia" w:hAnsiTheme="minorHAnsi" w:cstheme="minorBidi"/>
          <w:noProof/>
          <w:sz w:val="22"/>
          <w:szCs w:val="22"/>
          <w:lang w:eastAsia="en-GB"/>
        </w:rPr>
      </w:pPr>
      <w:r w:rsidRPr="007C7AEC">
        <w:rPr>
          <w:rStyle w:val="Hyperlink"/>
          <w:noProof/>
          <w:color w:val="auto"/>
          <w:u w:val="none"/>
        </w:rPr>
        <w:t>6</w:t>
      </w:r>
      <w:r w:rsidRPr="007C7AEC">
        <w:rPr>
          <w:rFonts w:asciiTheme="minorHAnsi" w:eastAsiaTheme="minorEastAsia" w:hAnsiTheme="minorHAnsi" w:cstheme="minorBidi"/>
          <w:noProof/>
          <w:sz w:val="22"/>
          <w:szCs w:val="22"/>
          <w:lang w:eastAsia="en-GB"/>
        </w:rPr>
        <w:tab/>
      </w:r>
      <w:r w:rsidRPr="007C7AEC">
        <w:rPr>
          <w:rStyle w:val="Hyperlink"/>
          <w:noProof/>
          <w:color w:val="auto"/>
          <w:u w:val="none"/>
        </w:rPr>
        <w:t>General considerations</w:t>
      </w:r>
      <w:r>
        <w:rPr>
          <w:rStyle w:val="Hyperlink"/>
          <w:noProof/>
          <w:color w:val="auto"/>
          <w:u w:val="none"/>
        </w:rPr>
        <w:tab/>
      </w:r>
      <w:r w:rsidRPr="007C7AEC">
        <w:rPr>
          <w:noProof/>
          <w:webHidden/>
        </w:rPr>
        <w:tab/>
        <w:t>6</w:t>
      </w:r>
    </w:p>
    <w:p w14:paraId="59611767" w14:textId="38288D93" w:rsidR="007C7AEC" w:rsidRPr="007C7AEC" w:rsidRDefault="007C7AEC">
      <w:pPr>
        <w:pStyle w:val="TOC2"/>
        <w:rPr>
          <w:rFonts w:asciiTheme="minorHAnsi" w:eastAsiaTheme="minorEastAsia" w:hAnsiTheme="minorHAnsi" w:cstheme="minorBidi"/>
          <w:noProof/>
          <w:sz w:val="22"/>
          <w:szCs w:val="22"/>
          <w:lang w:eastAsia="en-GB"/>
        </w:rPr>
      </w:pPr>
      <w:r w:rsidRPr="007C7AEC">
        <w:rPr>
          <w:rStyle w:val="Hyperlink"/>
          <w:noProof/>
          <w:color w:val="auto"/>
          <w:u w:val="none"/>
        </w:rPr>
        <w:t>6.1</w:t>
      </w:r>
      <w:r w:rsidRPr="007C7AEC">
        <w:rPr>
          <w:rFonts w:asciiTheme="minorHAnsi" w:eastAsiaTheme="minorEastAsia" w:hAnsiTheme="minorHAnsi" w:cstheme="minorBidi"/>
          <w:noProof/>
          <w:sz w:val="22"/>
          <w:szCs w:val="22"/>
          <w:lang w:eastAsia="en-GB"/>
        </w:rPr>
        <w:tab/>
      </w:r>
      <w:r w:rsidRPr="007C7AEC">
        <w:rPr>
          <w:rStyle w:val="Hyperlink"/>
          <w:noProof/>
          <w:color w:val="auto"/>
          <w:u w:val="none"/>
        </w:rPr>
        <w:t>5G QoS model</w:t>
      </w:r>
      <w:r>
        <w:rPr>
          <w:rStyle w:val="Hyperlink"/>
          <w:noProof/>
          <w:color w:val="auto"/>
          <w:u w:val="none"/>
        </w:rPr>
        <w:tab/>
      </w:r>
      <w:r w:rsidRPr="007C7AEC">
        <w:rPr>
          <w:noProof/>
          <w:webHidden/>
        </w:rPr>
        <w:tab/>
        <w:t>6</w:t>
      </w:r>
    </w:p>
    <w:p w14:paraId="7CCBB1AA" w14:textId="06CC10F4" w:rsidR="007C7AEC" w:rsidRPr="007C7AEC" w:rsidRDefault="007C7AEC">
      <w:pPr>
        <w:pStyle w:val="TOC2"/>
        <w:rPr>
          <w:rFonts w:asciiTheme="minorHAnsi" w:eastAsiaTheme="minorEastAsia" w:hAnsiTheme="minorHAnsi" w:cstheme="minorBidi"/>
          <w:noProof/>
          <w:sz w:val="22"/>
          <w:szCs w:val="22"/>
          <w:lang w:eastAsia="en-GB"/>
        </w:rPr>
      </w:pPr>
      <w:r w:rsidRPr="007C7AEC">
        <w:rPr>
          <w:rStyle w:val="Hyperlink"/>
          <w:noProof/>
          <w:color w:val="auto"/>
          <w:u w:val="none"/>
        </w:rPr>
        <w:t>6.2</w:t>
      </w:r>
      <w:r w:rsidRPr="007C7AEC">
        <w:rPr>
          <w:rFonts w:asciiTheme="minorHAnsi" w:eastAsiaTheme="minorEastAsia" w:hAnsiTheme="minorHAnsi" w:cstheme="minorBidi"/>
          <w:noProof/>
          <w:sz w:val="22"/>
          <w:szCs w:val="22"/>
          <w:lang w:eastAsia="en-GB"/>
        </w:rPr>
        <w:tab/>
      </w:r>
      <w:r w:rsidRPr="007C7AEC">
        <w:rPr>
          <w:rStyle w:val="Hyperlink"/>
          <w:noProof/>
          <w:color w:val="auto"/>
          <w:u w:val="none"/>
        </w:rPr>
        <w:t>Identifying relevant QoE indicators</w:t>
      </w:r>
      <w:r>
        <w:rPr>
          <w:rStyle w:val="Hyperlink"/>
          <w:noProof/>
          <w:color w:val="auto"/>
          <w:u w:val="none"/>
        </w:rPr>
        <w:tab/>
      </w:r>
      <w:r w:rsidRPr="007C7AEC">
        <w:rPr>
          <w:noProof/>
          <w:webHidden/>
        </w:rPr>
        <w:tab/>
        <w:t>8</w:t>
      </w:r>
    </w:p>
    <w:p w14:paraId="2D6BD280" w14:textId="5DB31E3B" w:rsidR="007C7AEC" w:rsidRPr="007C7AEC" w:rsidRDefault="007C7AEC">
      <w:pPr>
        <w:pStyle w:val="TOC2"/>
        <w:rPr>
          <w:rFonts w:asciiTheme="minorHAnsi" w:eastAsiaTheme="minorEastAsia" w:hAnsiTheme="minorHAnsi" w:cstheme="minorBidi"/>
          <w:noProof/>
          <w:sz w:val="22"/>
          <w:szCs w:val="22"/>
          <w:lang w:eastAsia="en-GB"/>
        </w:rPr>
      </w:pPr>
      <w:r w:rsidRPr="007C7AEC">
        <w:rPr>
          <w:rStyle w:val="Hyperlink"/>
          <w:noProof/>
          <w:color w:val="auto"/>
          <w:u w:val="none"/>
        </w:rPr>
        <w:t>6.3</w:t>
      </w:r>
      <w:r w:rsidRPr="007C7AEC">
        <w:rPr>
          <w:rFonts w:asciiTheme="minorHAnsi" w:eastAsiaTheme="minorEastAsia" w:hAnsiTheme="minorHAnsi" w:cstheme="minorBidi"/>
          <w:noProof/>
          <w:sz w:val="22"/>
          <w:szCs w:val="22"/>
          <w:lang w:eastAsia="en-GB"/>
        </w:rPr>
        <w:tab/>
      </w:r>
      <w:r w:rsidRPr="007C7AEC">
        <w:rPr>
          <w:rStyle w:val="Hyperlink"/>
          <w:noProof/>
          <w:color w:val="auto"/>
          <w:u w:val="none"/>
        </w:rPr>
        <w:t>QoE assessment for verticals</w:t>
      </w:r>
      <w:r>
        <w:rPr>
          <w:rStyle w:val="Hyperlink"/>
          <w:noProof/>
          <w:color w:val="auto"/>
          <w:u w:val="none"/>
        </w:rPr>
        <w:tab/>
      </w:r>
      <w:r w:rsidRPr="007C7AEC">
        <w:rPr>
          <w:noProof/>
          <w:webHidden/>
        </w:rPr>
        <w:tab/>
        <w:t>9</w:t>
      </w:r>
    </w:p>
    <w:p w14:paraId="1C774933" w14:textId="3B9BA31D" w:rsidR="007C7AEC" w:rsidRPr="007C7AEC" w:rsidRDefault="007C7AEC">
      <w:pPr>
        <w:pStyle w:val="TOC1"/>
        <w:rPr>
          <w:rFonts w:asciiTheme="minorHAnsi" w:eastAsiaTheme="minorEastAsia" w:hAnsiTheme="minorHAnsi" w:cstheme="minorBidi"/>
          <w:noProof/>
          <w:sz w:val="22"/>
          <w:szCs w:val="22"/>
          <w:lang w:eastAsia="en-GB"/>
        </w:rPr>
      </w:pPr>
      <w:r w:rsidRPr="007C7AEC">
        <w:rPr>
          <w:rStyle w:val="Hyperlink"/>
          <w:noProof/>
          <w:color w:val="auto"/>
          <w:u w:val="none"/>
        </w:rPr>
        <w:t>7</w:t>
      </w:r>
      <w:r w:rsidRPr="007C7AEC">
        <w:rPr>
          <w:rFonts w:asciiTheme="minorHAnsi" w:eastAsiaTheme="minorEastAsia" w:hAnsiTheme="minorHAnsi" w:cstheme="minorBidi"/>
          <w:noProof/>
          <w:sz w:val="22"/>
          <w:szCs w:val="22"/>
          <w:lang w:eastAsia="en-GB"/>
        </w:rPr>
        <w:tab/>
      </w:r>
      <w:r w:rsidRPr="007C7AEC">
        <w:rPr>
          <w:rStyle w:val="Hyperlink"/>
          <w:noProof/>
          <w:color w:val="auto"/>
          <w:u w:val="none"/>
        </w:rPr>
        <w:t>Tele-operated driving (ToD)</w:t>
      </w:r>
      <w:r>
        <w:rPr>
          <w:rStyle w:val="Hyperlink"/>
          <w:noProof/>
          <w:color w:val="auto"/>
          <w:u w:val="none"/>
        </w:rPr>
        <w:tab/>
      </w:r>
      <w:r w:rsidRPr="007C7AEC">
        <w:rPr>
          <w:noProof/>
          <w:webHidden/>
        </w:rPr>
        <w:tab/>
        <w:t>11</w:t>
      </w:r>
    </w:p>
    <w:p w14:paraId="273FF50F" w14:textId="5CCD55AB" w:rsidR="007C7AEC" w:rsidRPr="007C7AEC" w:rsidRDefault="007C7AEC">
      <w:pPr>
        <w:pStyle w:val="TOC2"/>
        <w:rPr>
          <w:rFonts w:asciiTheme="minorHAnsi" w:eastAsiaTheme="minorEastAsia" w:hAnsiTheme="minorHAnsi" w:cstheme="minorBidi"/>
          <w:noProof/>
          <w:sz w:val="22"/>
          <w:szCs w:val="22"/>
          <w:lang w:val="fr-CH" w:eastAsia="en-GB"/>
        </w:rPr>
      </w:pPr>
      <w:r w:rsidRPr="007C7AEC">
        <w:rPr>
          <w:rStyle w:val="Hyperlink"/>
          <w:noProof/>
          <w:color w:val="auto"/>
          <w:u w:val="none"/>
          <w:lang w:val="fr-CH"/>
        </w:rPr>
        <w:t>7.1</w:t>
      </w:r>
      <w:r w:rsidRPr="007C7AEC">
        <w:rPr>
          <w:rFonts w:asciiTheme="minorHAnsi" w:eastAsiaTheme="minorEastAsia" w:hAnsiTheme="minorHAnsi" w:cstheme="minorBidi"/>
          <w:noProof/>
          <w:sz w:val="22"/>
          <w:szCs w:val="22"/>
          <w:lang w:val="fr-CH" w:eastAsia="en-GB"/>
        </w:rPr>
        <w:tab/>
      </w:r>
      <w:r w:rsidRPr="007C7AEC">
        <w:rPr>
          <w:rStyle w:val="Hyperlink"/>
          <w:noProof/>
          <w:color w:val="auto"/>
          <w:u w:val="none"/>
          <w:lang w:val="fr-CH"/>
        </w:rPr>
        <w:t>Service implementation</w:t>
      </w:r>
      <w:r>
        <w:rPr>
          <w:rStyle w:val="Hyperlink"/>
          <w:noProof/>
          <w:color w:val="auto"/>
          <w:u w:val="none"/>
          <w:lang w:val="fr-CH"/>
        </w:rPr>
        <w:tab/>
      </w:r>
      <w:r w:rsidRPr="007C7AEC">
        <w:rPr>
          <w:noProof/>
          <w:webHidden/>
          <w:lang w:val="fr-CH"/>
        </w:rPr>
        <w:tab/>
        <w:t>12</w:t>
      </w:r>
    </w:p>
    <w:p w14:paraId="5BA8F785" w14:textId="4C5C5B8F" w:rsidR="007C7AEC" w:rsidRPr="007C7AEC" w:rsidRDefault="007C7AEC">
      <w:pPr>
        <w:pStyle w:val="TOC2"/>
        <w:rPr>
          <w:rFonts w:asciiTheme="minorHAnsi" w:eastAsiaTheme="minorEastAsia" w:hAnsiTheme="minorHAnsi" w:cstheme="minorBidi"/>
          <w:noProof/>
          <w:sz w:val="22"/>
          <w:szCs w:val="22"/>
          <w:lang w:val="fr-CH" w:eastAsia="en-GB"/>
        </w:rPr>
      </w:pPr>
      <w:r w:rsidRPr="007C7AEC">
        <w:rPr>
          <w:rStyle w:val="Hyperlink"/>
          <w:noProof/>
          <w:color w:val="auto"/>
          <w:u w:val="none"/>
          <w:lang w:val="fr-CH"/>
        </w:rPr>
        <w:t>7.2</w:t>
      </w:r>
      <w:r w:rsidRPr="007C7AEC">
        <w:rPr>
          <w:rFonts w:asciiTheme="minorHAnsi" w:eastAsiaTheme="minorEastAsia" w:hAnsiTheme="minorHAnsi" w:cstheme="minorBidi"/>
          <w:noProof/>
          <w:sz w:val="22"/>
          <w:szCs w:val="22"/>
          <w:lang w:val="fr-CH" w:eastAsia="en-GB"/>
        </w:rPr>
        <w:tab/>
      </w:r>
      <w:r w:rsidRPr="007C7AEC">
        <w:rPr>
          <w:rStyle w:val="Hyperlink"/>
          <w:noProof/>
          <w:color w:val="auto"/>
          <w:u w:val="none"/>
          <w:lang w:val="fr-CH"/>
        </w:rPr>
        <w:t>Relevant QoE indicators</w:t>
      </w:r>
      <w:r>
        <w:rPr>
          <w:rStyle w:val="Hyperlink"/>
          <w:noProof/>
          <w:color w:val="auto"/>
          <w:u w:val="none"/>
          <w:lang w:val="fr-CH"/>
        </w:rPr>
        <w:tab/>
      </w:r>
      <w:r w:rsidRPr="007C7AEC">
        <w:rPr>
          <w:noProof/>
          <w:webHidden/>
          <w:lang w:val="fr-CH"/>
        </w:rPr>
        <w:tab/>
        <w:t>13</w:t>
      </w:r>
    </w:p>
    <w:p w14:paraId="7C2C968F" w14:textId="0E316002" w:rsidR="007C7AEC" w:rsidRPr="007C7AEC" w:rsidRDefault="007C7AEC">
      <w:pPr>
        <w:pStyle w:val="TOC2"/>
        <w:rPr>
          <w:rFonts w:asciiTheme="minorHAnsi" w:eastAsiaTheme="minorEastAsia" w:hAnsiTheme="minorHAnsi" w:cstheme="minorBidi"/>
          <w:noProof/>
          <w:sz w:val="22"/>
          <w:szCs w:val="22"/>
          <w:lang w:eastAsia="en-GB"/>
        </w:rPr>
      </w:pPr>
      <w:r w:rsidRPr="007C7AEC">
        <w:rPr>
          <w:rStyle w:val="Hyperlink"/>
          <w:noProof/>
          <w:color w:val="auto"/>
          <w:u w:val="none"/>
        </w:rPr>
        <w:t>7.3</w:t>
      </w:r>
      <w:r w:rsidRPr="007C7AEC">
        <w:rPr>
          <w:rFonts w:asciiTheme="minorHAnsi" w:eastAsiaTheme="minorEastAsia" w:hAnsiTheme="minorHAnsi" w:cstheme="minorBidi"/>
          <w:noProof/>
          <w:sz w:val="22"/>
          <w:szCs w:val="22"/>
          <w:lang w:eastAsia="en-GB"/>
        </w:rPr>
        <w:tab/>
      </w:r>
      <w:r w:rsidRPr="007C7AEC">
        <w:rPr>
          <w:rStyle w:val="Hyperlink"/>
          <w:noProof/>
          <w:color w:val="auto"/>
          <w:u w:val="none"/>
        </w:rPr>
        <w:t>Key factors to evaluate user QoE</w:t>
      </w:r>
      <w:r>
        <w:rPr>
          <w:rStyle w:val="Hyperlink"/>
          <w:noProof/>
          <w:color w:val="auto"/>
          <w:u w:val="none"/>
        </w:rPr>
        <w:tab/>
      </w:r>
      <w:r w:rsidRPr="007C7AEC">
        <w:rPr>
          <w:noProof/>
          <w:webHidden/>
        </w:rPr>
        <w:tab/>
        <w:t>13</w:t>
      </w:r>
    </w:p>
    <w:p w14:paraId="5598E5B5" w14:textId="173CE526" w:rsidR="007C7AEC" w:rsidRPr="007C7AEC" w:rsidRDefault="007C7AEC">
      <w:pPr>
        <w:pStyle w:val="TOC1"/>
        <w:rPr>
          <w:rFonts w:asciiTheme="minorHAnsi" w:eastAsiaTheme="minorEastAsia" w:hAnsiTheme="minorHAnsi" w:cstheme="minorBidi"/>
          <w:noProof/>
          <w:sz w:val="22"/>
          <w:szCs w:val="22"/>
          <w:lang w:eastAsia="en-GB"/>
        </w:rPr>
      </w:pPr>
      <w:r w:rsidRPr="007C7AEC">
        <w:rPr>
          <w:rStyle w:val="Hyperlink"/>
          <w:noProof/>
          <w:color w:val="auto"/>
          <w:u w:val="none"/>
        </w:rPr>
        <w:t>8</w:t>
      </w:r>
      <w:r w:rsidRPr="007C7AEC">
        <w:rPr>
          <w:rFonts w:asciiTheme="minorHAnsi" w:eastAsiaTheme="minorEastAsia" w:hAnsiTheme="minorHAnsi" w:cstheme="minorBidi"/>
          <w:noProof/>
          <w:sz w:val="22"/>
          <w:szCs w:val="22"/>
          <w:lang w:eastAsia="en-GB"/>
        </w:rPr>
        <w:tab/>
      </w:r>
      <w:r w:rsidRPr="007C7AEC">
        <w:rPr>
          <w:rStyle w:val="Hyperlink"/>
          <w:noProof/>
          <w:color w:val="auto"/>
          <w:u w:val="none"/>
        </w:rPr>
        <w:t>Wireless content production (WCP)</w:t>
      </w:r>
      <w:r>
        <w:rPr>
          <w:rStyle w:val="Hyperlink"/>
          <w:noProof/>
          <w:color w:val="auto"/>
          <w:u w:val="none"/>
        </w:rPr>
        <w:tab/>
      </w:r>
      <w:r w:rsidRPr="007C7AEC">
        <w:rPr>
          <w:noProof/>
          <w:webHidden/>
        </w:rPr>
        <w:tab/>
        <w:t>14</w:t>
      </w:r>
    </w:p>
    <w:p w14:paraId="65B13109" w14:textId="3F1A467C" w:rsidR="007C7AEC" w:rsidRPr="007C7AEC" w:rsidRDefault="007C7AEC">
      <w:pPr>
        <w:pStyle w:val="TOC2"/>
        <w:rPr>
          <w:rFonts w:asciiTheme="minorHAnsi" w:eastAsiaTheme="minorEastAsia" w:hAnsiTheme="minorHAnsi" w:cstheme="minorBidi"/>
          <w:noProof/>
          <w:sz w:val="22"/>
          <w:szCs w:val="22"/>
          <w:lang w:eastAsia="en-GB"/>
        </w:rPr>
      </w:pPr>
      <w:r w:rsidRPr="007C7AEC">
        <w:rPr>
          <w:rStyle w:val="Hyperlink"/>
          <w:noProof/>
          <w:color w:val="auto"/>
          <w:u w:val="none"/>
        </w:rPr>
        <w:t>8.1</w:t>
      </w:r>
      <w:r w:rsidRPr="007C7AEC">
        <w:rPr>
          <w:rFonts w:asciiTheme="minorHAnsi" w:eastAsiaTheme="minorEastAsia" w:hAnsiTheme="minorHAnsi" w:cstheme="minorBidi"/>
          <w:noProof/>
          <w:sz w:val="22"/>
          <w:szCs w:val="22"/>
          <w:lang w:eastAsia="en-GB"/>
        </w:rPr>
        <w:tab/>
      </w:r>
      <w:r w:rsidRPr="007C7AEC">
        <w:rPr>
          <w:rStyle w:val="Hyperlink"/>
          <w:noProof/>
          <w:color w:val="auto"/>
          <w:u w:val="none"/>
        </w:rPr>
        <w:t>Service implementation</w:t>
      </w:r>
      <w:r>
        <w:rPr>
          <w:rStyle w:val="Hyperlink"/>
          <w:noProof/>
          <w:color w:val="auto"/>
          <w:u w:val="none"/>
        </w:rPr>
        <w:tab/>
      </w:r>
      <w:r w:rsidRPr="007C7AEC">
        <w:rPr>
          <w:noProof/>
          <w:webHidden/>
        </w:rPr>
        <w:tab/>
        <w:t>15</w:t>
      </w:r>
    </w:p>
    <w:p w14:paraId="59B30FC4" w14:textId="162FB408" w:rsidR="007C7AEC" w:rsidRPr="007C7AEC" w:rsidRDefault="007C7AEC">
      <w:pPr>
        <w:pStyle w:val="TOC2"/>
        <w:rPr>
          <w:rFonts w:asciiTheme="minorHAnsi" w:eastAsiaTheme="minorEastAsia" w:hAnsiTheme="minorHAnsi" w:cstheme="minorBidi"/>
          <w:noProof/>
          <w:sz w:val="22"/>
          <w:szCs w:val="22"/>
          <w:lang w:eastAsia="en-GB"/>
        </w:rPr>
      </w:pPr>
      <w:r w:rsidRPr="007C7AEC">
        <w:rPr>
          <w:rStyle w:val="Hyperlink"/>
          <w:noProof/>
          <w:color w:val="auto"/>
          <w:u w:val="none"/>
        </w:rPr>
        <w:t>8.2</w:t>
      </w:r>
      <w:r w:rsidRPr="007C7AEC">
        <w:rPr>
          <w:rFonts w:asciiTheme="minorHAnsi" w:eastAsiaTheme="minorEastAsia" w:hAnsiTheme="minorHAnsi" w:cstheme="minorBidi"/>
          <w:noProof/>
          <w:sz w:val="22"/>
          <w:szCs w:val="22"/>
          <w:lang w:eastAsia="en-GB"/>
        </w:rPr>
        <w:tab/>
      </w:r>
      <w:r w:rsidRPr="007C7AEC">
        <w:rPr>
          <w:rStyle w:val="Hyperlink"/>
          <w:noProof/>
          <w:color w:val="auto"/>
          <w:u w:val="none"/>
        </w:rPr>
        <w:t>Relevant QoE indicators</w:t>
      </w:r>
      <w:r>
        <w:rPr>
          <w:rStyle w:val="Hyperlink"/>
          <w:noProof/>
          <w:color w:val="auto"/>
          <w:u w:val="none"/>
        </w:rPr>
        <w:tab/>
      </w:r>
      <w:r w:rsidRPr="007C7AEC">
        <w:rPr>
          <w:noProof/>
          <w:webHidden/>
        </w:rPr>
        <w:tab/>
        <w:t>17</w:t>
      </w:r>
    </w:p>
    <w:p w14:paraId="4570C8D1" w14:textId="6E0EE9FF" w:rsidR="007C7AEC" w:rsidRPr="007C7AEC" w:rsidRDefault="007C7AEC">
      <w:pPr>
        <w:pStyle w:val="TOC2"/>
        <w:rPr>
          <w:rFonts w:asciiTheme="minorHAnsi" w:eastAsiaTheme="minorEastAsia" w:hAnsiTheme="minorHAnsi" w:cstheme="minorBidi"/>
          <w:noProof/>
          <w:sz w:val="22"/>
          <w:szCs w:val="22"/>
          <w:lang w:eastAsia="en-GB"/>
        </w:rPr>
      </w:pPr>
      <w:r w:rsidRPr="007C7AEC">
        <w:rPr>
          <w:rStyle w:val="Hyperlink"/>
          <w:noProof/>
          <w:color w:val="auto"/>
          <w:u w:val="none"/>
        </w:rPr>
        <w:t>8.3</w:t>
      </w:r>
      <w:r w:rsidRPr="007C7AEC">
        <w:rPr>
          <w:rFonts w:asciiTheme="minorHAnsi" w:eastAsiaTheme="minorEastAsia" w:hAnsiTheme="minorHAnsi" w:cstheme="minorBidi"/>
          <w:noProof/>
          <w:sz w:val="22"/>
          <w:szCs w:val="22"/>
          <w:lang w:eastAsia="en-GB"/>
        </w:rPr>
        <w:tab/>
      </w:r>
      <w:r w:rsidRPr="007C7AEC">
        <w:rPr>
          <w:rStyle w:val="Hyperlink"/>
          <w:noProof/>
          <w:color w:val="auto"/>
          <w:u w:val="none"/>
        </w:rPr>
        <w:t>Key factors to evaluate user QoE</w:t>
      </w:r>
      <w:r>
        <w:rPr>
          <w:rStyle w:val="Hyperlink"/>
          <w:noProof/>
          <w:color w:val="auto"/>
          <w:u w:val="none"/>
        </w:rPr>
        <w:tab/>
      </w:r>
      <w:r w:rsidRPr="007C7AEC">
        <w:rPr>
          <w:noProof/>
          <w:webHidden/>
        </w:rPr>
        <w:tab/>
        <w:t>18</w:t>
      </w:r>
    </w:p>
    <w:p w14:paraId="12D4C203" w14:textId="4D33CB81" w:rsidR="007C7AEC" w:rsidRPr="007C7AEC" w:rsidRDefault="007C7AEC">
      <w:pPr>
        <w:pStyle w:val="TOC1"/>
        <w:rPr>
          <w:rFonts w:asciiTheme="minorHAnsi" w:eastAsiaTheme="minorEastAsia" w:hAnsiTheme="minorHAnsi" w:cstheme="minorBidi"/>
          <w:noProof/>
          <w:sz w:val="22"/>
          <w:szCs w:val="22"/>
          <w:lang w:eastAsia="en-GB"/>
        </w:rPr>
      </w:pPr>
      <w:r w:rsidRPr="007C7AEC">
        <w:rPr>
          <w:rStyle w:val="Hyperlink"/>
          <w:noProof/>
          <w:color w:val="auto"/>
          <w:u w:val="none"/>
        </w:rPr>
        <w:t>9</w:t>
      </w:r>
      <w:r w:rsidRPr="007C7AEC">
        <w:rPr>
          <w:rFonts w:asciiTheme="minorHAnsi" w:eastAsiaTheme="minorEastAsia" w:hAnsiTheme="minorHAnsi" w:cstheme="minorBidi"/>
          <w:noProof/>
          <w:sz w:val="22"/>
          <w:szCs w:val="22"/>
          <w:lang w:eastAsia="en-GB"/>
        </w:rPr>
        <w:tab/>
      </w:r>
      <w:r w:rsidRPr="007C7AEC">
        <w:rPr>
          <w:rStyle w:val="Hyperlink"/>
          <w:noProof/>
          <w:color w:val="auto"/>
          <w:u w:val="none"/>
        </w:rPr>
        <w:t>Mixed reality offloading</w:t>
      </w:r>
      <w:r>
        <w:rPr>
          <w:rStyle w:val="Hyperlink"/>
          <w:noProof/>
          <w:color w:val="auto"/>
          <w:u w:val="none"/>
        </w:rPr>
        <w:tab/>
      </w:r>
      <w:r w:rsidRPr="007C7AEC">
        <w:rPr>
          <w:noProof/>
          <w:webHidden/>
        </w:rPr>
        <w:tab/>
        <w:t>19</w:t>
      </w:r>
    </w:p>
    <w:p w14:paraId="07239687" w14:textId="5712F50B" w:rsidR="007C7AEC" w:rsidRPr="007C7AEC" w:rsidRDefault="007C7AEC">
      <w:pPr>
        <w:pStyle w:val="TOC2"/>
        <w:rPr>
          <w:rFonts w:asciiTheme="minorHAnsi" w:eastAsiaTheme="minorEastAsia" w:hAnsiTheme="minorHAnsi" w:cstheme="minorBidi"/>
          <w:noProof/>
          <w:sz w:val="22"/>
          <w:szCs w:val="22"/>
          <w:lang w:eastAsia="en-GB"/>
        </w:rPr>
      </w:pPr>
      <w:r w:rsidRPr="007C7AEC">
        <w:rPr>
          <w:rStyle w:val="Hyperlink"/>
          <w:noProof/>
          <w:color w:val="auto"/>
          <w:u w:val="none"/>
        </w:rPr>
        <w:t>9.1</w:t>
      </w:r>
      <w:r w:rsidRPr="007C7AEC">
        <w:rPr>
          <w:rFonts w:asciiTheme="minorHAnsi" w:eastAsiaTheme="minorEastAsia" w:hAnsiTheme="minorHAnsi" w:cstheme="minorBidi"/>
          <w:noProof/>
          <w:sz w:val="22"/>
          <w:szCs w:val="22"/>
          <w:lang w:eastAsia="en-GB"/>
        </w:rPr>
        <w:tab/>
      </w:r>
      <w:r w:rsidRPr="007C7AEC">
        <w:rPr>
          <w:rStyle w:val="Hyperlink"/>
          <w:noProof/>
          <w:color w:val="auto"/>
          <w:u w:val="none"/>
        </w:rPr>
        <w:t>Service implementation</w:t>
      </w:r>
      <w:r>
        <w:rPr>
          <w:rStyle w:val="Hyperlink"/>
          <w:noProof/>
          <w:color w:val="auto"/>
          <w:u w:val="none"/>
        </w:rPr>
        <w:tab/>
      </w:r>
      <w:r w:rsidRPr="007C7AEC">
        <w:rPr>
          <w:noProof/>
          <w:webHidden/>
        </w:rPr>
        <w:tab/>
        <w:t>19</w:t>
      </w:r>
    </w:p>
    <w:p w14:paraId="7B527DAD" w14:textId="0D4F9764" w:rsidR="007C7AEC" w:rsidRPr="007C7AEC" w:rsidRDefault="007C7AEC">
      <w:pPr>
        <w:pStyle w:val="TOC2"/>
        <w:rPr>
          <w:rFonts w:asciiTheme="minorHAnsi" w:eastAsiaTheme="minorEastAsia" w:hAnsiTheme="minorHAnsi" w:cstheme="minorBidi"/>
          <w:noProof/>
          <w:sz w:val="22"/>
          <w:szCs w:val="22"/>
          <w:lang w:eastAsia="en-GB"/>
        </w:rPr>
      </w:pPr>
      <w:r w:rsidRPr="007C7AEC">
        <w:rPr>
          <w:rStyle w:val="Hyperlink"/>
          <w:noProof/>
          <w:color w:val="auto"/>
          <w:u w:val="none"/>
        </w:rPr>
        <w:t>9.2</w:t>
      </w:r>
      <w:r w:rsidRPr="007C7AEC">
        <w:rPr>
          <w:rFonts w:asciiTheme="minorHAnsi" w:eastAsiaTheme="minorEastAsia" w:hAnsiTheme="minorHAnsi" w:cstheme="minorBidi"/>
          <w:noProof/>
          <w:sz w:val="22"/>
          <w:szCs w:val="22"/>
          <w:lang w:eastAsia="en-GB"/>
        </w:rPr>
        <w:tab/>
      </w:r>
      <w:r w:rsidRPr="007C7AEC">
        <w:rPr>
          <w:rStyle w:val="Hyperlink"/>
          <w:noProof/>
          <w:color w:val="auto"/>
          <w:u w:val="none"/>
        </w:rPr>
        <w:t>Relevant QoE indicators</w:t>
      </w:r>
      <w:r>
        <w:rPr>
          <w:rStyle w:val="Hyperlink"/>
          <w:noProof/>
          <w:color w:val="auto"/>
          <w:u w:val="none"/>
        </w:rPr>
        <w:tab/>
      </w:r>
      <w:r w:rsidRPr="007C7AEC">
        <w:rPr>
          <w:noProof/>
          <w:webHidden/>
        </w:rPr>
        <w:tab/>
        <w:t>21</w:t>
      </w:r>
    </w:p>
    <w:p w14:paraId="26AC3E60" w14:textId="416F9C7D" w:rsidR="007C7AEC" w:rsidRPr="007C7AEC" w:rsidRDefault="007C7AEC">
      <w:pPr>
        <w:pStyle w:val="TOC2"/>
        <w:rPr>
          <w:rFonts w:asciiTheme="minorHAnsi" w:eastAsiaTheme="minorEastAsia" w:hAnsiTheme="minorHAnsi" w:cstheme="minorBidi"/>
          <w:noProof/>
          <w:sz w:val="22"/>
          <w:szCs w:val="22"/>
          <w:lang w:eastAsia="en-GB"/>
        </w:rPr>
      </w:pPr>
      <w:r w:rsidRPr="007C7AEC">
        <w:rPr>
          <w:rStyle w:val="Hyperlink"/>
          <w:noProof/>
          <w:color w:val="auto"/>
          <w:u w:val="none"/>
        </w:rPr>
        <w:t>9.3</w:t>
      </w:r>
      <w:r w:rsidRPr="007C7AEC">
        <w:rPr>
          <w:rFonts w:asciiTheme="minorHAnsi" w:eastAsiaTheme="minorEastAsia" w:hAnsiTheme="minorHAnsi" w:cstheme="minorBidi"/>
          <w:noProof/>
          <w:sz w:val="22"/>
          <w:szCs w:val="22"/>
          <w:lang w:eastAsia="en-GB"/>
        </w:rPr>
        <w:tab/>
      </w:r>
      <w:r w:rsidRPr="007C7AEC">
        <w:rPr>
          <w:rStyle w:val="Hyperlink"/>
          <w:noProof/>
          <w:color w:val="auto"/>
          <w:u w:val="none"/>
        </w:rPr>
        <w:t>Key factors to evaluate user QoE</w:t>
      </w:r>
      <w:r>
        <w:rPr>
          <w:rStyle w:val="Hyperlink"/>
          <w:noProof/>
          <w:color w:val="auto"/>
          <w:u w:val="none"/>
        </w:rPr>
        <w:tab/>
      </w:r>
      <w:r w:rsidRPr="007C7AEC">
        <w:rPr>
          <w:noProof/>
          <w:webHidden/>
        </w:rPr>
        <w:tab/>
        <w:t>21</w:t>
      </w:r>
    </w:p>
    <w:p w14:paraId="38E1AB56" w14:textId="71D333FC" w:rsidR="007C7AEC" w:rsidRPr="007C7AEC" w:rsidRDefault="007C7AEC">
      <w:pPr>
        <w:pStyle w:val="TOC1"/>
        <w:rPr>
          <w:rFonts w:asciiTheme="minorHAnsi" w:eastAsiaTheme="minorEastAsia" w:hAnsiTheme="minorHAnsi" w:cstheme="minorBidi"/>
          <w:noProof/>
          <w:sz w:val="22"/>
          <w:szCs w:val="22"/>
          <w:lang w:eastAsia="en-GB"/>
        </w:rPr>
      </w:pPr>
      <w:r w:rsidRPr="007C7AEC">
        <w:rPr>
          <w:rStyle w:val="Hyperlink"/>
          <w:noProof/>
          <w:color w:val="auto"/>
          <w:u w:val="none"/>
          <w:lang w:bidi="ar-DZ"/>
        </w:rPr>
        <w:t>10</w:t>
      </w:r>
      <w:r w:rsidRPr="007C7AEC">
        <w:rPr>
          <w:rFonts w:asciiTheme="minorHAnsi" w:eastAsiaTheme="minorEastAsia" w:hAnsiTheme="minorHAnsi" w:cstheme="minorBidi"/>
          <w:noProof/>
          <w:sz w:val="22"/>
          <w:szCs w:val="22"/>
          <w:lang w:eastAsia="en-GB"/>
        </w:rPr>
        <w:tab/>
      </w:r>
      <w:r w:rsidRPr="007C7AEC">
        <w:rPr>
          <w:rStyle w:val="Hyperlink"/>
          <w:noProof/>
          <w:color w:val="auto"/>
          <w:u w:val="none"/>
          <w:lang w:bidi="ar-DZ"/>
        </w:rPr>
        <w:t>First responder networks</w:t>
      </w:r>
      <w:r>
        <w:rPr>
          <w:rStyle w:val="Hyperlink"/>
          <w:noProof/>
          <w:color w:val="auto"/>
          <w:u w:val="none"/>
          <w:lang w:bidi="ar-DZ"/>
        </w:rPr>
        <w:tab/>
      </w:r>
      <w:r w:rsidRPr="007C7AEC">
        <w:rPr>
          <w:noProof/>
          <w:webHidden/>
        </w:rPr>
        <w:tab/>
        <w:t>22</w:t>
      </w:r>
    </w:p>
    <w:p w14:paraId="4476E081" w14:textId="4E7E3CD0" w:rsidR="007C7AEC" w:rsidRPr="007C7AEC" w:rsidRDefault="007C7AEC">
      <w:pPr>
        <w:pStyle w:val="TOC2"/>
        <w:rPr>
          <w:rFonts w:asciiTheme="minorHAnsi" w:eastAsiaTheme="minorEastAsia" w:hAnsiTheme="minorHAnsi" w:cstheme="minorBidi"/>
          <w:noProof/>
          <w:sz w:val="22"/>
          <w:szCs w:val="22"/>
          <w:lang w:eastAsia="en-GB"/>
        </w:rPr>
      </w:pPr>
      <w:r w:rsidRPr="007C7AEC">
        <w:rPr>
          <w:rStyle w:val="Hyperlink"/>
          <w:noProof/>
          <w:color w:val="auto"/>
          <w:u w:val="none"/>
        </w:rPr>
        <w:t>10.1</w:t>
      </w:r>
      <w:r w:rsidRPr="007C7AEC">
        <w:rPr>
          <w:rFonts w:asciiTheme="minorHAnsi" w:eastAsiaTheme="minorEastAsia" w:hAnsiTheme="minorHAnsi" w:cstheme="minorBidi"/>
          <w:noProof/>
          <w:sz w:val="22"/>
          <w:szCs w:val="22"/>
          <w:lang w:eastAsia="en-GB"/>
        </w:rPr>
        <w:tab/>
      </w:r>
      <w:r w:rsidRPr="007C7AEC">
        <w:rPr>
          <w:rStyle w:val="Hyperlink"/>
          <w:noProof/>
          <w:color w:val="auto"/>
          <w:u w:val="none"/>
        </w:rPr>
        <w:t>Service implementation</w:t>
      </w:r>
      <w:r>
        <w:rPr>
          <w:rStyle w:val="Hyperlink"/>
          <w:noProof/>
          <w:color w:val="auto"/>
          <w:u w:val="none"/>
        </w:rPr>
        <w:tab/>
      </w:r>
      <w:r w:rsidRPr="007C7AEC">
        <w:rPr>
          <w:noProof/>
          <w:webHidden/>
        </w:rPr>
        <w:tab/>
        <w:t>23</w:t>
      </w:r>
    </w:p>
    <w:p w14:paraId="1F8F7BAC" w14:textId="5BEFD18D" w:rsidR="007C7AEC" w:rsidRPr="007C7AEC" w:rsidRDefault="007C7AEC">
      <w:pPr>
        <w:pStyle w:val="TOC2"/>
        <w:rPr>
          <w:rFonts w:asciiTheme="minorHAnsi" w:eastAsiaTheme="minorEastAsia" w:hAnsiTheme="minorHAnsi" w:cstheme="minorBidi"/>
          <w:noProof/>
          <w:sz w:val="22"/>
          <w:szCs w:val="22"/>
          <w:lang w:eastAsia="en-GB"/>
        </w:rPr>
      </w:pPr>
      <w:r w:rsidRPr="007C7AEC">
        <w:rPr>
          <w:rStyle w:val="Hyperlink"/>
          <w:noProof/>
          <w:color w:val="auto"/>
          <w:u w:val="none"/>
        </w:rPr>
        <w:t>10.2</w:t>
      </w:r>
      <w:r w:rsidRPr="007C7AEC">
        <w:rPr>
          <w:rFonts w:asciiTheme="minorHAnsi" w:eastAsiaTheme="minorEastAsia" w:hAnsiTheme="minorHAnsi" w:cstheme="minorBidi"/>
          <w:noProof/>
          <w:sz w:val="22"/>
          <w:szCs w:val="22"/>
          <w:lang w:eastAsia="en-GB"/>
        </w:rPr>
        <w:tab/>
      </w:r>
      <w:r w:rsidRPr="007C7AEC">
        <w:rPr>
          <w:rStyle w:val="Hyperlink"/>
          <w:noProof/>
          <w:color w:val="auto"/>
          <w:u w:val="none"/>
        </w:rPr>
        <w:t>Relevant QoE indicators</w:t>
      </w:r>
      <w:r>
        <w:rPr>
          <w:rStyle w:val="Hyperlink"/>
          <w:noProof/>
          <w:color w:val="auto"/>
          <w:u w:val="none"/>
        </w:rPr>
        <w:tab/>
      </w:r>
      <w:r w:rsidRPr="007C7AEC">
        <w:rPr>
          <w:noProof/>
          <w:webHidden/>
        </w:rPr>
        <w:tab/>
        <w:t>25</w:t>
      </w:r>
    </w:p>
    <w:p w14:paraId="5E8841E9" w14:textId="1A46EDD5" w:rsidR="007C7AEC" w:rsidRPr="007C7AEC" w:rsidRDefault="007C7AEC">
      <w:pPr>
        <w:pStyle w:val="TOC2"/>
        <w:rPr>
          <w:rFonts w:asciiTheme="minorHAnsi" w:eastAsiaTheme="minorEastAsia" w:hAnsiTheme="minorHAnsi" w:cstheme="minorBidi"/>
          <w:noProof/>
          <w:sz w:val="22"/>
          <w:szCs w:val="22"/>
          <w:lang w:eastAsia="en-GB"/>
        </w:rPr>
      </w:pPr>
      <w:r w:rsidRPr="007C7AEC">
        <w:rPr>
          <w:rStyle w:val="Hyperlink"/>
          <w:noProof/>
          <w:color w:val="auto"/>
          <w:u w:val="none"/>
        </w:rPr>
        <w:t>10.3</w:t>
      </w:r>
      <w:r w:rsidRPr="007C7AEC">
        <w:rPr>
          <w:rFonts w:asciiTheme="minorHAnsi" w:eastAsiaTheme="minorEastAsia" w:hAnsiTheme="minorHAnsi" w:cstheme="minorBidi"/>
          <w:noProof/>
          <w:sz w:val="22"/>
          <w:szCs w:val="22"/>
          <w:lang w:eastAsia="en-GB"/>
        </w:rPr>
        <w:tab/>
      </w:r>
      <w:r w:rsidRPr="007C7AEC">
        <w:rPr>
          <w:rStyle w:val="Hyperlink"/>
          <w:noProof/>
          <w:color w:val="auto"/>
          <w:u w:val="none"/>
        </w:rPr>
        <w:t>Key factors to evaluate user QoE</w:t>
      </w:r>
      <w:r>
        <w:rPr>
          <w:rStyle w:val="Hyperlink"/>
          <w:noProof/>
          <w:color w:val="auto"/>
          <w:u w:val="none"/>
        </w:rPr>
        <w:tab/>
      </w:r>
      <w:r w:rsidRPr="007C7AEC">
        <w:rPr>
          <w:noProof/>
          <w:webHidden/>
        </w:rPr>
        <w:tab/>
        <w:t>26</w:t>
      </w:r>
    </w:p>
    <w:p w14:paraId="2C556BFA" w14:textId="6FF26B04" w:rsidR="007C7AEC" w:rsidRPr="007C7AEC" w:rsidRDefault="007C7AEC">
      <w:pPr>
        <w:pStyle w:val="TOC1"/>
        <w:rPr>
          <w:rFonts w:asciiTheme="minorHAnsi" w:eastAsiaTheme="minorEastAsia" w:hAnsiTheme="minorHAnsi" w:cstheme="minorBidi"/>
          <w:noProof/>
          <w:sz w:val="22"/>
          <w:szCs w:val="22"/>
          <w:lang w:eastAsia="en-GB"/>
        </w:rPr>
      </w:pPr>
      <w:r w:rsidRPr="007C7AEC">
        <w:rPr>
          <w:rStyle w:val="Hyperlink"/>
          <w:noProof/>
          <w:color w:val="auto"/>
          <w:u w:val="none"/>
          <w:lang w:bidi="ar-DZ"/>
        </w:rPr>
        <w:t xml:space="preserve">Annex A </w:t>
      </w:r>
      <w:r>
        <w:rPr>
          <w:rStyle w:val="Hyperlink"/>
          <w:noProof/>
          <w:color w:val="auto"/>
          <w:u w:val="none"/>
          <w:lang w:bidi="ar-DZ"/>
        </w:rPr>
        <w:t>–</w:t>
      </w:r>
      <w:r w:rsidRPr="007C7AEC">
        <w:rPr>
          <w:rStyle w:val="Hyperlink"/>
          <w:noProof/>
          <w:color w:val="auto"/>
          <w:u w:val="none"/>
          <w:lang w:bidi="ar-DZ"/>
        </w:rPr>
        <w:t xml:space="preserve"> Derivation of KPIs for mixed reality offloading</w:t>
      </w:r>
      <w:r>
        <w:rPr>
          <w:rStyle w:val="Hyperlink"/>
          <w:noProof/>
          <w:color w:val="auto"/>
          <w:u w:val="none"/>
          <w:lang w:bidi="ar-DZ"/>
        </w:rPr>
        <w:tab/>
      </w:r>
      <w:r w:rsidRPr="007C7AEC">
        <w:rPr>
          <w:noProof/>
          <w:webHidden/>
        </w:rPr>
        <w:tab/>
        <w:t>27</w:t>
      </w:r>
    </w:p>
    <w:p w14:paraId="3C0B49C2" w14:textId="77836BAD" w:rsidR="00752B76" w:rsidRPr="003F562D" w:rsidRDefault="00752B76">
      <w:pPr>
        <w:pStyle w:val="TOC1"/>
        <w:rPr>
          <w:rFonts w:asciiTheme="minorHAnsi" w:eastAsiaTheme="minorEastAsia" w:hAnsiTheme="minorHAnsi" w:cstheme="minorBidi"/>
          <w:sz w:val="22"/>
          <w:szCs w:val="22"/>
          <w:lang w:eastAsia="fr-CH"/>
        </w:rPr>
      </w:pPr>
    </w:p>
    <w:p w14:paraId="5C473815" w14:textId="023EBD71" w:rsidR="00752B76" w:rsidRDefault="00752B76" w:rsidP="00FD723F"/>
    <w:p w14:paraId="3BF64EC0" w14:textId="7337E627" w:rsidR="00152CE7" w:rsidRDefault="00152CE7" w:rsidP="00FD723F"/>
    <w:p w14:paraId="4285652C" w14:textId="12871E55" w:rsidR="00152CE7" w:rsidRDefault="00152CE7" w:rsidP="00FD723F"/>
    <w:p w14:paraId="64A35215" w14:textId="77777777" w:rsidR="00152CE7" w:rsidRPr="00301494" w:rsidRDefault="00152CE7" w:rsidP="00FD723F"/>
    <w:p w14:paraId="43C64686" w14:textId="77777777" w:rsidR="00152CE7" w:rsidRDefault="00152CE7" w:rsidP="00152CE7">
      <w:pPr>
        <w:jc w:val="center"/>
        <w:rPr>
          <w:sz w:val="22"/>
        </w:rPr>
      </w:pPr>
      <w:r>
        <w:rPr>
          <w:sz w:val="22"/>
        </w:rPr>
        <w:sym w:font="Symbol" w:char="F0E3"/>
      </w:r>
      <w:r>
        <w:rPr>
          <w:sz w:val="22"/>
        </w:rPr>
        <w:t> ITU </w:t>
      </w:r>
      <w:bookmarkStart w:id="7" w:name="iiannee"/>
      <w:bookmarkEnd w:id="7"/>
      <w:r>
        <w:rPr>
          <w:sz w:val="22"/>
        </w:rPr>
        <w:t>2022</w:t>
      </w:r>
    </w:p>
    <w:p w14:paraId="288C61C4" w14:textId="77777777" w:rsidR="00152CE7" w:rsidRDefault="00152CE7" w:rsidP="00152CE7">
      <w:pPr>
        <w:rPr>
          <w:sz w:val="22"/>
        </w:rPr>
      </w:pPr>
      <w:r>
        <w:rPr>
          <w:sz w:val="22"/>
        </w:rPr>
        <w:t>All rights reserved. No part of this publication may be reproduced, by any means whatsoever, without the prior written permission of ITU.</w:t>
      </w:r>
    </w:p>
    <w:p w14:paraId="220065F7" w14:textId="045484D5" w:rsidR="00FD723F" w:rsidRPr="00301494" w:rsidRDefault="00FD723F" w:rsidP="00FD723F">
      <w:pPr>
        <w:sectPr w:rsidR="00FD723F" w:rsidRPr="00301494" w:rsidSect="00FD723F">
          <w:footerReference w:type="first" r:id="rId15"/>
          <w:pgSz w:w="11907" w:h="16840" w:code="9"/>
          <w:pgMar w:top="1134" w:right="1134" w:bottom="1134" w:left="1134" w:header="567" w:footer="567" w:gutter="0"/>
          <w:pgNumType w:fmt="lowerRoman" w:start="1"/>
          <w:cols w:space="720"/>
          <w:docGrid w:linePitch="360"/>
        </w:sectPr>
      </w:pPr>
    </w:p>
    <w:p w14:paraId="213EA087" w14:textId="76EEA2D4" w:rsidR="00737170" w:rsidRPr="00301494" w:rsidRDefault="00737170" w:rsidP="009635CB">
      <w:pPr>
        <w:pStyle w:val="RecNo"/>
      </w:pPr>
      <w:r w:rsidRPr="00301494">
        <w:t xml:space="preserve">Technical </w:t>
      </w:r>
      <w:r w:rsidR="00C26533" w:rsidRPr="00301494">
        <w:t>Report</w:t>
      </w:r>
      <w:r w:rsidRPr="00301494">
        <w:t xml:space="preserve"> </w:t>
      </w:r>
      <w:r w:rsidR="00C26533" w:rsidRPr="00301494">
        <w:t xml:space="preserve">ITU-T </w:t>
      </w:r>
      <w:r w:rsidR="00EB0AEC" w:rsidRPr="00301494">
        <w:t>GSTR</w:t>
      </w:r>
      <w:r w:rsidR="00B22DA4" w:rsidRPr="00301494">
        <w:t>-</w:t>
      </w:r>
      <w:r w:rsidR="00EB0AEC" w:rsidRPr="00301494">
        <w:t>5GQoE</w:t>
      </w:r>
    </w:p>
    <w:p w14:paraId="213EA088" w14:textId="73735941" w:rsidR="00737170" w:rsidRPr="00301494" w:rsidRDefault="00C72A29" w:rsidP="00737170">
      <w:pPr>
        <w:pStyle w:val="Rectitle"/>
      </w:pPr>
      <w:r w:rsidRPr="00C72A29">
        <w:t xml:space="preserve">Quality of experience (QoE) </w:t>
      </w:r>
      <w:r w:rsidR="00272BBD" w:rsidRPr="00301494">
        <w:t>requirements for real-time multimedia services over 5G networks</w:t>
      </w:r>
    </w:p>
    <w:p w14:paraId="213EA08C" w14:textId="62ADA80B" w:rsidR="00467172" w:rsidRPr="00301494" w:rsidRDefault="00FD723F" w:rsidP="00467172">
      <w:pPr>
        <w:pStyle w:val="Heading1"/>
        <w:rPr>
          <w:lang w:bidi="ar-DZ"/>
        </w:rPr>
      </w:pPr>
      <w:bookmarkStart w:id="8" w:name="_Toc401158818"/>
      <w:bookmarkStart w:id="9" w:name="_Toc106725919"/>
      <w:bookmarkStart w:id="10" w:name="_Toc107912359"/>
      <w:bookmarkStart w:id="11" w:name="_Toc107912543"/>
      <w:bookmarkStart w:id="12" w:name="_Toc109284475"/>
      <w:r w:rsidRPr="00301494">
        <w:rPr>
          <w:lang w:bidi="ar-DZ"/>
        </w:rPr>
        <w:t>1</w:t>
      </w:r>
      <w:r w:rsidRPr="00301494">
        <w:rPr>
          <w:lang w:bidi="ar-DZ"/>
        </w:rPr>
        <w:tab/>
      </w:r>
      <w:r w:rsidR="00467172" w:rsidRPr="00301494">
        <w:rPr>
          <w:lang w:bidi="ar-DZ"/>
        </w:rPr>
        <w:t>Scope</w:t>
      </w:r>
      <w:bookmarkEnd w:id="8"/>
      <w:bookmarkEnd w:id="9"/>
      <w:bookmarkEnd w:id="10"/>
      <w:bookmarkEnd w:id="11"/>
      <w:bookmarkEnd w:id="12"/>
    </w:p>
    <w:p w14:paraId="356D8AC4" w14:textId="59D83634" w:rsidR="0060484E" w:rsidRPr="00301494" w:rsidRDefault="0060484E" w:rsidP="00975C89">
      <w:r w:rsidRPr="00301494">
        <w:t xml:space="preserve">The scope of this Technical Report is addressing live multimedia services which are provided over </w:t>
      </w:r>
      <w:r w:rsidR="00E879A6" w:rsidRPr="00301494">
        <w:t>wireless IP networks (5G and beyond).</w:t>
      </w:r>
    </w:p>
    <w:p w14:paraId="655CD554" w14:textId="1EF1B4D4" w:rsidR="00711556" w:rsidRPr="00301494" w:rsidRDefault="00072B66" w:rsidP="00975C89">
      <w:r w:rsidRPr="00301494">
        <w:t xml:space="preserve">The proposed scope for this Technical Report is addressing services which are required </w:t>
      </w:r>
      <w:r w:rsidR="00AC4308">
        <w:t>for</w:t>
      </w:r>
      <w:r w:rsidRPr="00301494">
        <w:t xml:space="preserve"> 5G</w:t>
      </w:r>
      <w:r w:rsidR="00AC4308">
        <w:t xml:space="preserve"> </w:t>
      </w:r>
      <w:r w:rsidRPr="00301494">
        <w:t>and</w:t>
      </w:r>
      <w:r w:rsidR="00AC4308">
        <w:t xml:space="preserve"> </w:t>
      </w:r>
      <w:r w:rsidRPr="00301494">
        <w:t>beyond, either because they are related to vertical use cases or because they rely on 5G-specific capacities. They should have the following properties:</w:t>
      </w:r>
    </w:p>
    <w:p w14:paraId="31ABABEC" w14:textId="39B2ECE7" w:rsidR="00072B66" w:rsidRPr="00301494" w:rsidRDefault="00975C89" w:rsidP="00975C89">
      <w:pPr>
        <w:pStyle w:val="enumlev1"/>
      </w:pPr>
      <w:r w:rsidRPr="00301494">
        <w:t>–</w:t>
      </w:r>
      <w:r w:rsidRPr="00301494">
        <w:tab/>
      </w:r>
      <w:r w:rsidR="00AC4308">
        <w:t>Being b</w:t>
      </w:r>
      <w:r w:rsidR="00072B66" w:rsidRPr="00301494">
        <w:t>ased on IP wireless communication.</w:t>
      </w:r>
    </w:p>
    <w:p w14:paraId="21EF3B00" w14:textId="20372320" w:rsidR="00072B66" w:rsidRPr="00301494" w:rsidRDefault="00975C89" w:rsidP="00975C89">
      <w:pPr>
        <w:pStyle w:val="enumlev1"/>
      </w:pPr>
      <w:r w:rsidRPr="00301494">
        <w:t>–</w:t>
      </w:r>
      <w:r w:rsidRPr="00301494">
        <w:tab/>
      </w:r>
      <w:r w:rsidR="00072B66" w:rsidRPr="00301494">
        <w:t>Involv</w:t>
      </w:r>
      <w:r w:rsidR="00AC4308">
        <w:t>ing</w:t>
      </w:r>
      <w:r w:rsidR="00072B66" w:rsidRPr="00301494">
        <w:t xml:space="preserve"> multimedia (mostly video) transmission.</w:t>
      </w:r>
    </w:p>
    <w:p w14:paraId="71B746AA" w14:textId="7E4B47DB" w:rsidR="00072B66" w:rsidRPr="00301494" w:rsidRDefault="00975C89" w:rsidP="00975C89">
      <w:pPr>
        <w:pStyle w:val="enumlev1"/>
      </w:pPr>
      <w:r w:rsidRPr="00301494">
        <w:t>–</w:t>
      </w:r>
      <w:r w:rsidRPr="00301494">
        <w:tab/>
      </w:r>
      <w:r w:rsidR="00072B66" w:rsidRPr="00301494">
        <w:t>Requir</w:t>
      </w:r>
      <w:r w:rsidR="00AC4308">
        <w:t>ing</w:t>
      </w:r>
      <w:r w:rsidR="00072B66" w:rsidRPr="00301494">
        <w:t xml:space="preserve"> (or, at least, expect</w:t>
      </w:r>
      <w:r w:rsidR="00AC4308">
        <w:t>ing</w:t>
      </w:r>
      <w:r w:rsidR="00072B66" w:rsidRPr="00301494">
        <w:t>) specific support from network features so that they are not expected to be provided over-the-top.</w:t>
      </w:r>
    </w:p>
    <w:p w14:paraId="1F1ED588" w14:textId="4FEDBC6B" w:rsidR="00072B66" w:rsidRPr="00301494" w:rsidRDefault="00975C89" w:rsidP="00975C89">
      <w:pPr>
        <w:pStyle w:val="enumlev1"/>
      </w:pPr>
      <w:r w:rsidRPr="00301494">
        <w:t>–</w:t>
      </w:r>
      <w:r w:rsidRPr="00301494">
        <w:tab/>
      </w:r>
      <w:r w:rsidR="004D6AD0">
        <w:t>H</w:t>
      </w:r>
      <w:r w:rsidR="00072B66" w:rsidRPr="00301494">
        <w:t>av</w:t>
      </w:r>
      <w:r w:rsidR="00AC4308">
        <w:t>ing</w:t>
      </w:r>
      <w:r w:rsidR="00072B66" w:rsidRPr="00301494">
        <w:t xml:space="preserve"> specific requirements for latency or expectation on timely delivery.</w:t>
      </w:r>
    </w:p>
    <w:p w14:paraId="7CF279ED" w14:textId="4608E069" w:rsidR="00072B66" w:rsidRPr="00301494" w:rsidRDefault="00975C89" w:rsidP="00975C89">
      <w:pPr>
        <w:pStyle w:val="enumlev1"/>
      </w:pPr>
      <w:r w:rsidRPr="00301494">
        <w:t>–</w:t>
      </w:r>
      <w:r w:rsidRPr="00301494">
        <w:tab/>
      </w:r>
      <w:r w:rsidR="00072B66" w:rsidRPr="00301494">
        <w:t xml:space="preserve">In most cases, </w:t>
      </w:r>
      <w:r w:rsidR="004D6AD0">
        <w:t>being</w:t>
      </w:r>
      <w:r w:rsidR="00072B66" w:rsidRPr="00301494">
        <w:t xml:space="preserve"> vertical or niche applications, which makes it challenging for them to be covered by a dedicated ITU-T </w:t>
      </w:r>
      <w:r w:rsidR="005544A5">
        <w:t>quality of service (QoS)</w:t>
      </w:r>
      <w:r w:rsidR="00072B66" w:rsidRPr="00301494">
        <w:t>/QoE Recommendation.</w:t>
      </w:r>
    </w:p>
    <w:p w14:paraId="69B0094B" w14:textId="5D9607AA" w:rsidR="00072B66" w:rsidRPr="00301494" w:rsidRDefault="00072B66" w:rsidP="00975C89">
      <w:r w:rsidRPr="00301494">
        <w:t xml:space="preserve">For all the targeted use cases, the work item will study the specific QoE requirements, as well as the required performance and features from the network. By addressing them in parallel, it will be possible to find synergies between them and, more relevantly, extract the common information that can be used to also </w:t>
      </w:r>
      <w:r w:rsidR="00301494" w:rsidRPr="00301494">
        <w:t>analyse</w:t>
      </w:r>
      <w:r w:rsidRPr="00301494">
        <w:t xml:space="preserve"> other use cases that may arise outside the scope of this work item</w:t>
      </w:r>
      <w:r w:rsidR="00975C89" w:rsidRPr="00301494">
        <w:t>.</w:t>
      </w:r>
    </w:p>
    <w:p w14:paraId="213EA08E" w14:textId="029735B8" w:rsidR="00467172" w:rsidRPr="00301494" w:rsidRDefault="00975C89" w:rsidP="00467172">
      <w:pPr>
        <w:pStyle w:val="Heading1"/>
        <w:rPr>
          <w:lang w:bidi="ar-DZ"/>
        </w:rPr>
      </w:pPr>
      <w:bookmarkStart w:id="13" w:name="_Toc401158819"/>
      <w:bookmarkStart w:id="14" w:name="_Toc106725920"/>
      <w:bookmarkStart w:id="15" w:name="_Toc107912360"/>
      <w:bookmarkStart w:id="16" w:name="_Toc107912544"/>
      <w:bookmarkStart w:id="17" w:name="_Toc109284476"/>
      <w:r w:rsidRPr="00301494">
        <w:rPr>
          <w:lang w:bidi="ar-DZ"/>
        </w:rPr>
        <w:t>2</w:t>
      </w:r>
      <w:r w:rsidRPr="00301494">
        <w:rPr>
          <w:lang w:bidi="ar-DZ"/>
        </w:rPr>
        <w:tab/>
      </w:r>
      <w:r w:rsidR="00467172" w:rsidRPr="00301494">
        <w:rPr>
          <w:lang w:bidi="ar-DZ"/>
        </w:rPr>
        <w:t>References</w:t>
      </w:r>
      <w:bookmarkEnd w:id="13"/>
      <w:bookmarkEnd w:id="14"/>
      <w:bookmarkEnd w:id="15"/>
      <w:bookmarkEnd w:id="16"/>
      <w:bookmarkEnd w:id="17"/>
    </w:p>
    <w:p w14:paraId="6CB2E72D" w14:textId="77777777" w:rsidR="003F562D" w:rsidRPr="0051136C" w:rsidRDefault="003F562D" w:rsidP="003F562D">
      <w:pPr>
        <w:pStyle w:val="Reftext"/>
        <w:tabs>
          <w:tab w:val="clear" w:pos="794"/>
          <w:tab w:val="clear" w:pos="1191"/>
          <w:tab w:val="clear" w:pos="1588"/>
          <w:tab w:val="clear" w:pos="1985"/>
          <w:tab w:val="left" w:pos="2977"/>
        </w:tabs>
        <w:ind w:left="2835" w:hanging="2835"/>
      </w:pPr>
      <w:r w:rsidRPr="00301494">
        <w:t>[ITU-T G.1035]</w:t>
      </w:r>
      <w:r w:rsidRPr="00301494">
        <w:tab/>
      </w:r>
      <w:r w:rsidRPr="003F562D">
        <w:t xml:space="preserve">Recommendation </w:t>
      </w:r>
      <w:r w:rsidRPr="00301494">
        <w:t>ITU-T G.1035 (202</w:t>
      </w:r>
      <w:r>
        <w:t>1</w:t>
      </w:r>
      <w:r w:rsidRPr="00301494">
        <w:t xml:space="preserve">), </w:t>
      </w:r>
      <w:r w:rsidRPr="00301494">
        <w:rPr>
          <w:i/>
          <w:iCs/>
        </w:rPr>
        <w:t>Influencing factors on quality of experience for virtual reality services</w:t>
      </w:r>
      <w:r w:rsidRPr="00301494">
        <w:t>.</w:t>
      </w:r>
    </w:p>
    <w:p w14:paraId="04B15EE4" w14:textId="6827E6BD" w:rsidR="003F562D" w:rsidRDefault="003F562D" w:rsidP="003F562D">
      <w:pPr>
        <w:pStyle w:val="Reftext"/>
        <w:tabs>
          <w:tab w:val="clear" w:pos="794"/>
          <w:tab w:val="clear" w:pos="1191"/>
          <w:tab w:val="clear" w:pos="1588"/>
          <w:tab w:val="clear" w:pos="1985"/>
          <w:tab w:val="left" w:pos="2977"/>
        </w:tabs>
        <w:ind w:left="2835" w:hanging="2835"/>
      </w:pPr>
      <w:r w:rsidRPr="00301494">
        <w:t>[ITU-T P.10]</w:t>
      </w:r>
      <w:r w:rsidRPr="00301494">
        <w:tab/>
      </w:r>
      <w:r w:rsidRPr="003F562D">
        <w:t xml:space="preserve">Recommendation </w:t>
      </w:r>
      <w:r w:rsidRPr="00301494">
        <w:t xml:space="preserve">ITU-T P.10/G.100 (2017), </w:t>
      </w:r>
      <w:r w:rsidRPr="00301494">
        <w:rPr>
          <w:i/>
          <w:iCs/>
        </w:rPr>
        <w:t>Vocabulary for performance, quality of service and quality of experience</w:t>
      </w:r>
      <w:r w:rsidRPr="00301494">
        <w:t>.</w:t>
      </w:r>
    </w:p>
    <w:p w14:paraId="19F75A5B" w14:textId="759C9893" w:rsidR="00834409" w:rsidRPr="003F562D" w:rsidRDefault="00834409" w:rsidP="003F562D">
      <w:pPr>
        <w:pStyle w:val="Reftext"/>
        <w:tabs>
          <w:tab w:val="clear" w:pos="794"/>
          <w:tab w:val="clear" w:pos="1191"/>
          <w:tab w:val="clear" w:pos="1588"/>
          <w:tab w:val="clear" w:pos="1985"/>
          <w:tab w:val="left" w:pos="2977"/>
        </w:tabs>
        <w:ind w:left="2835" w:hanging="2835"/>
      </w:pPr>
      <w:r w:rsidRPr="003F562D">
        <w:t>[ITU</w:t>
      </w:r>
      <w:r w:rsidRPr="003F562D">
        <w:noBreakHyphen/>
        <w:t>T P.805]</w:t>
      </w:r>
      <w:r w:rsidRPr="003F562D">
        <w:tab/>
      </w:r>
      <w:r w:rsidR="003F562D" w:rsidRPr="003F562D">
        <w:t xml:space="preserve">Recommendation </w:t>
      </w:r>
      <w:r w:rsidRPr="003F562D">
        <w:t>ITU-T P.805 (2007),</w:t>
      </w:r>
      <w:r w:rsidRPr="003F562D">
        <w:rPr>
          <w:i/>
          <w:iCs/>
        </w:rPr>
        <w:t xml:space="preserve"> Subjective evaluation of conversational quality</w:t>
      </w:r>
      <w:r w:rsidRPr="003F562D">
        <w:t>.</w:t>
      </w:r>
    </w:p>
    <w:p w14:paraId="30E7F5C4" w14:textId="0A691DF5" w:rsidR="00E07DE3" w:rsidRPr="00E07DE3" w:rsidRDefault="00E07DE3" w:rsidP="003F562D">
      <w:pPr>
        <w:pStyle w:val="Reftext"/>
        <w:tabs>
          <w:tab w:val="clear" w:pos="794"/>
          <w:tab w:val="clear" w:pos="1191"/>
          <w:tab w:val="clear" w:pos="1588"/>
          <w:tab w:val="clear" w:pos="1985"/>
          <w:tab w:val="left" w:pos="2977"/>
        </w:tabs>
        <w:ind w:left="2835" w:hanging="2835"/>
      </w:pPr>
      <w:r w:rsidRPr="00301494">
        <w:t>[ITU</w:t>
      </w:r>
      <w:r w:rsidRPr="00301494">
        <w:noBreakHyphen/>
        <w:t>T P.80</w:t>
      </w:r>
      <w:r>
        <w:t>9</w:t>
      </w:r>
      <w:r w:rsidRPr="00301494">
        <w:t>]</w:t>
      </w:r>
      <w:r>
        <w:tab/>
      </w:r>
      <w:r w:rsidR="003F562D" w:rsidRPr="003F562D">
        <w:t xml:space="preserve">Recommendation </w:t>
      </w:r>
      <w:r w:rsidRPr="00301494">
        <w:t xml:space="preserve">ITU-T </w:t>
      </w:r>
      <w:r w:rsidRPr="00742E92">
        <w:t>P.80</w:t>
      </w:r>
      <w:r>
        <w:t>9 (2018</w:t>
      </w:r>
      <w:r w:rsidRPr="00834409">
        <w:t>)</w:t>
      </w:r>
      <w:r w:rsidRPr="003F562D">
        <w:t>,</w:t>
      </w:r>
      <w:r w:rsidRPr="000F05A3">
        <w:rPr>
          <w:i/>
          <w:iCs/>
        </w:rPr>
        <w:t xml:space="preserve"> Subjective</w:t>
      </w:r>
      <w:r w:rsidRPr="00E07DE3">
        <w:rPr>
          <w:i/>
          <w:iCs/>
        </w:rPr>
        <w:t xml:space="preserve"> evaluation methods for gaming quality</w:t>
      </w:r>
      <w:r>
        <w:t>.</w:t>
      </w:r>
    </w:p>
    <w:p w14:paraId="20636CB6" w14:textId="34E408B0" w:rsidR="00834409" w:rsidRDefault="00834409" w:rsidP="003F562D">
      <w:pPr>
        <w:pStyle w:val="Reftext"/>
        <w:tabs>
          <w:tab w:val="clear" w:pos="794"/>
          <w:tab w:val="clear" w:pos="1191"/>
          <w:tab w:val="clear" w:pos="1588"/>
          <w:tab w:val="clear" w:pos="1985"/>
          <w:tab w:val="left" w:pos="2977"/>
        </w:tabs>
        <w:ind w:left="2835" w:hanging="2835"/>
      </w:pPr>
      <w:r w:rsidRPr="00301494">
        <w:t>[ITU-T P.912]</w:t>
      </w:r>
      <w:r>
        <w:tab/>
      </w:r>
      <w:r w:rsidR="003F562D" w:rsidRPr="003F562D">
        <w:t xml:space="preserve">Recommendation </w:t>
      </w:r>
      <w:r>
        <w:t>ITU-T P.912</w:t>
      </w:r>
      <w:r w:rsidRPr="00301494">
        <w:t xml:space="preserve"> </w:t>
      </w:r>
      <w:r>
        <w:t xml:space="preserve">(2016), </w:t>
      </w:r>
      <w:r w:rsidRPr="003F562D">
        <w:rPr>
          <w:i/>
          <w:iCs/>
        </w:rPr>
        <w:t>Subjective video quality assessment methods for recognition tasks</w:t>
      </w:r>
      <w:r>
        <w:t>.</w:t>
      </w:r>
    </w:p>
    <w:p w14:paraId="63992592" w14:textId="2B2E1EDB" w:rsidR="00E07DE3" w:rsidRDefault="00E07DE3" w:rsidP="003F562D">
      <w:pPr>
        <w:pStyle w:val="Reftext"/>
        <w:tabs>
          <w:tab w:val="clear" w:pos="794"/>
          <w:tab w:val="clear" w:pos="1191"/>
          <w:tab w:val="clear" w:pos="1588"/>
          <w:tab w:val="clear" w:pos="1985"/>
          <w:tab w:val="left" w:pos="2977"/>
        </w:tabs>
        <w:ind w:left="2835" w:hanging="2835"/>
      </w:pPr>
      <w:r>
        <w:t>[</w:t>
      </w:r>
      <w:r w:rsidRPr="00301494">
        <w:t>ITU-T P.91</w:t>
      </w:r>
      <w:r>
        <w:t>3</w:t>
      </w:r>
      <w:r w:rsidRPr="00301494">
        <w:t>]</w:t>
      </w:r>
      <w:r>
        <w:tab/>
      </w:r>
      <w:r w:rsidR="003F562D" w:rsidRPr="003F562D">
        <w:t xml:space="preserve">Recommendation </w:t>
      </w:r>
      <w:r>
        <w:t>ITU-T P.913</w:t>
      </w:r>
      <w:r w:rsidRPr="00301494">
        <w:t xml:space="preserve"> </w:t>
      </w:r>
      <w:r>
        <w:t xml:space="preserve">(2021), </w:t>
      </w:r>
      <w:r w:rsidRPr="00E07DE3">
        <w:rPr>
          <w:i/>
          <w:iCs/>
        </w:rPr>
        <w:t>Methods for the subjective assessment of video quality, audio quality and audiovisual quality of Internet video and distribution quality television in any environment</w:t>
      </w:r>
      <w:r>
        <w:t>.</w:t>
      </w:r>
    </w:p>
    <w:p w14:paraId="287496DE" w14:textId="62DC2494" w:rsidR="00D173E7" w:rsidRDefault="00D173E7" w:rsidP="003F562D">
      <w:pPr>
        <w:pStyle w:val="Reftext"/>
        <w:tabs>
          <w:tab w:val="clear" w:pos="794"/>
          <w:tab w:val="clear" w:pos="1191"/>
          <w:tab w:val="clear" w:pos="1588"/>
          <w:tab w:val="clear" w:pos="1985"/>
          <w:tab w:val="left" w:pos="2977"/>
        </w:tabs>
        <w:ind w:left="2835" w:hanging="2835"/>
        <w:rPr>
          <w:rFonts w:eastAsia="MS Mincho"/>
          <w:szCs w:val="24"/>
          <w:lang w:eastAsia="en-GB"/>
        </w:rPr>
      </w:pPr>
      <w:r>
        <w:t>[ITU-T P.920]</w:t>
      </w:r>
      <w:r>
        <w:tab/>
      </w:r>
      <w:r w:rsidR="003F562D" w:rsidRPr="003F562D">
        <w:t xml:space="preserve">Recommendation </w:t>
      </w:r>
      <w:r>
        <w:t xml:space="preserve">ITU-T P.920 (2005), </w:t>
      </w:r>
      <w:r w:rsidRPr="003F562D">
        <w:rPr>
          <w:rFonts w:eastAsia="MS Mincho"/>
          <w:i/>
          <w:iCs/>
          <w:szCs w:val="24"/>
          <w:lang w:eastAsia="en-GB"/>
        </w:rPr>
        <w:t>Interactive test methods for audiovisual communications</w:t>
      </w:r>
      <w:r>
        <w:rPr>
          <w:rFonts w:eastAsia="MS Mincho"/>
          <w:szCs w:val="24"/>
          <w:lang w:eastAsia="en-GB"/>
        </w:rPr>
        <w:t>.</w:t>
      </w:r>
    </w:p>
    <w:p w14:paraId="415174C5" w14:textId="3EFFBEA8" w:rsidR="00D173E7" w:rsidRPr="009469FF" w:rsidRDefault="009469FF" w:rsidP="003F562D">
      <w:pPr>
        <w:pStyle w:val="Reftext"/>
        <w:tabs>
          <w:tab w:val="clear" w:pos="794"/>
          <w:tab w:val="clear" w:pos="1191"/>
          <w:tab w:val="clear" w:pos="1588"/>
          <w:tab w:val="clear" w:pos="1985"/>
          <w:tab w:val="left" w:pos="2977"/>
        </w:tabs>
        <w:ind w:left="2835" w:hanging="2835"/>
        <w:rPr>
          <w:rFonts w:eastAsia="MS Mincho"/>
          <w:szCs w:val="24"/>
          <w:lang w:eastAsia="en-GB"/>
        </w:rPr>
      </w:pPr>
      <w:r>
        <w:t>[ITU</w:t>
      </w:r>
      <w:r>
        <w:noBreakHyphen/>
        <w:t>T P.1312]</w:t>
      </w:r>
      <w:r>
        <w:tab/>
      </w:r>
      <w:r w:rsidR="003F562D" w:rsidRPr="003F562D">
        <w:t xml:space="preserve">Recommendation </w:t>
      </w:r>
      <w:r>
        <w:t xml:space="preserve">ITU-T P.1312 (2016), </w:t>
      </w:r>
      <w:r w:rsidRPr="003F562D">
        <w:rPr>
          <w:i/>
          <w:iCs/>
        </w:rPr>
        <w:t>Method for the measurement of the communication effectiveness of multiparty telemeetings using task performance</w:t>
      </w:r>
      <w:r>
        <w:t>.</w:t>
      </w:r>
    </w:p>
    <w:p w14:paraId="0844F775" w14:textId="265BA415" w:rsidR="004142C1" w:rsidRPr="00301494" w:rsidRDefault="004142C1" w:rsidP="003F562D">
      <w:pPr>
        <w:pStyle w:val="Reftext"/>
        <w:tabs>
          <w:tab w:val="clear" w:pos="794"/>
          <w:tab w:val="clear" w:pos="1191"/>
          <w:tab w:val="clear" w:pos="1588"/>
          <w:tab w:val="clear" w:pos="1985"/>
          <w:tab w:val="left" w:pos="2977"/>
        </w:tabs>
        <w:ind w:left="2835" w:hanging="2835"/>
      </w:pPr>
      <w:r w:rsidRPr="00301494">
        <w:t>[</w:t>
      </w:r>
      <w:r w:rsidR="00FE2837" w:rsidRPr="00301494">
        <w:t>ITU-R BT.2137-0</w:t>
      </w:r>
      <w:r w:rsidRPr="00301494">
        <w:t>]</w:t>
      </w:r>
      <w:r w:rsidRPr="00301494">
        <w:tab/>
        <w:t xml:space="preserve">Recommendation ITU-R BT.2137-0 (2020), </w:t>
      </w:r>
      <w:r w:rsidRPr="00301494">
        <w:rPr>
          <w:i/>
          <w:iCs/>
        </w:rPr>
        <w:t>Technologies applicable to Internet Protocol interfaces for programme production</w:t>
      </w:r>
      <w:r w:rsidRPr="00301494">
        <w:t>.</w:t>
      </w:r>
    </w:p>
    <w:p w14:paraId="6D0AC437" w14:textId="23ACF30E" w:rsidR="009569DF" w:rsidRDefault="009569DF" w:rsidP="003F562D">
      <w:pPr>
        <w:pStyle w:val="Reftext"/>
        <w:tabs>
          <w:tab w:val="clear" w:pos="794"/>
          <w:tab w:val="clear" w:pos="1191"/>
          <w:tab w:val="clear" w:pos="1588"/>
          <w:tab w:val="clear" w:pos="1985"/>
          <w:tab w:val="left" w:pos="2977"/>
        </w:tabs>
        <w:ind w:left="2835" w:hanging="2835"/>
      </w:pPr>
      <w:r w:rsidRPr="00301494">
        <w:t>[</w:t>
      </w:r>
      <w:r w:rsidR="00FE2837" w:rsidRPr="00301494">
        <w:t>3GPP TS 22.261</w:t>
      </w:r>
      <w:r w:rsidRPr="00301494">
        <w:t>]</w:t>
      </w:r>
      <w:r w:rsidRPr="00301494">
        <w:tab/>
        <w:t>3rd Generation Partnership Project, Technical Specification Group Services and System Aspects</w:t>
      </w:r>
      <w:r w:rsidR="00CE7810">
        <w:t xml:space="preserve"> (2021)</w:t>
      </w:r>
      <w:r w:rsidRPr="00301494">
        <w:t xml:space="preserve">, </w:t>
      </w:r>
      <w:r w:rsidRPr="00301494">
        <w:rPr>
          <w:i/>
          <w:iCs/>
        </w:rPr>
        <w:t>Service requirements for the 5G system</w:t>
      </w:r>
      <w:r w:rsidRPr="00301494">
        <w:t>, Stage 1 Release 17, V18.8.0.</w:t>
      </w:r>
    </w:p>
    <w:p w14:paraId="248B83FD" w14:textId="77777777" w:rsidR="003F562D" w:rsidRPr="00301494" w:rsidRDefault="003F562D" w:rsidP="003F562D">
      <w:pPr>
        <w:pStyle w:val="Reftext"/>
        <w:tabs>
          <w:tab w:val="clear" w:pos="794"/>
          <w:tab w:val="clear" w:pos="1191"/>
          <w:tab w:val="clear" w:pos="1588"/>
          <w:tab w:val="clear" w:pos="1985"/>
          <w:tab w:val="left" w:pos="2977"/>
        </w:tabs>
        <w:ind w:left="2835" w:hanging="2835"/>
      </w:pPr>
      <w:r w:rsidRPr="00301494">
        <w:t>[3GPP TR 22.827]</w:t>
      </w:r>
      <w:r w:rsidRPr="00301494">
        <w:tab/>
        <w:t>3rd Generation Partnership Project, Technical Specification Group Services and System Aspects</w:t>
      </w:r>
      <w:r>
        <w:t xml:space="preserve"> (2019)</w:t>
      </w:r>
      <w:r w:rsidRPr="00301494">
        <w:t xml:space="preserve">, </w:t>
      </w:r>
      <w:r w:rsidRPr="00301494">
        <w:rPr>
          <w:i/>
          <w:iCs/>
        </w:rPr>
        <w:t xml:space="preserve">Study on </w:t>
      </w:r>
      <w:r>
        <w:rPr>
          <w:i/>
          <w:iCs/>
        </w:rPr>
        <w:t>a</w:t>
      </w:r>
      <w:r w:rsidRPr="00301494">
        <w:rPr>
          <w:i/>
          <w:iCs/>
        </w:rPr>
        <w:t>udio-</w:t>
      </w:r>
      <w:r>
        <w:rPr>
          <w:i/>
          <w:iCs/>
        </w:rPr>
        <w:t>v</w:t>
      </w:r>
      <w:r w:rsidRPr="00301494">
        <w:rPr>
          <w:i/>
          <w:iCs/>
        </w:rPr>
        <w:t xml:space="preserve">isual </w:t>
      </w:r>
      <w:r>
        <w:rPr>
          <w:i/>
          <w:iCs/>
        </w:rPr>
        <w:t>s</w:t>
      </w:r>
      <w:r w:rsidRPr="00301494">
        <w:rPr>
          <w:i/>
          <w:iCs/>
        </w:rPr>
        <w:t xml:space="preserve">ervice </w:t>
      </w:r>
      <w:r>
        <w:rPr>
          <w:i/>
          <w:iCs/>
        </w:rPr>
        <w:t>p</w:t>
      </w:r>
      <w:r w:rsidRPr="00301494">
        <w:rPr>
          <w:i/>
          <w:iCs/>
        </w:rPr>
        <w:t>roduction,</w:t>
      </w:r>
      <w:r w:rsidRPr="00301494">
        <w:t xml:space="preserve"> Release 17</w:t>
      </w:r>
      <w:r>
        <w:t>,</w:t>
      </w:r>
      <w:r w:rsidRPr="00794281">
        <w:t xml:space="preserve"> </w:t>
      </w:r>
      <w:r w:rsidRPr="00301494">
        <w:t>Stage 1</w:t>
      </w:r>
      <w:r>
        <w:t>.</w:t>
      </w:r>
    </w:p>
    <w:p w14:paraId="0D436E8A" w14:textId="7CBCC14E" w:rsidR="006D3D22" w:rsidRPr="00301494" w:rsidRDefault="00975C89" w:rsidP="003F562D">
      <w:pPr>
        <w:pStyle w:val="Reftext"/>
        <w:tabs>
          <w:tab w:val="clear" w:pos="794"/>
          <w:tab w:val="clear" w:pos="1191"/>
          <w:tab w:val="clear" w:pos="1588"/>
          <w:tab w:val="clear" w:pos="1985"/>
          <w:tab w:val="left" w:pos="2977"/>
        </w:tabs>
        <w:ind w:left="2835" w:hanging="2835"/>
      </w:pPr>
      <w:r w:rsidRPr="00301494">
        <w:t>[</w:t>
      </w:r>
      <w:r w:rsidR="00FE2837" w:rsidRPr="00301494">
        <w:t>3GPP TS 23.287</w:t>
      </w:r>
      <w:r w:rsidRPr="00301494">
        <w:t>]</w:t>
      </w:r>
      <w:r w:rsidRPr="00301494">
        <w:tab/>
      </w:r>
      <w:r w:rsidR="00262D0E" w:rsidRPr="00301494">
        <w:t>3rd Generation Partnership Project</w:t>
      </w:r>
      <w:r w:rsidR="004142C1" w:rsidRPr="00301494">
        <w:t>,</w:t>
      </w:r>
      <w:r w:rsidR="00262D0E" w:rsidRPr="00301494">
        <w:t xml:space="preserve"> Technical Specification Group Services and System Aspects</w:t>
      </w:r>
      <w:r w:rsidR="00D9063B">
        <w:t xml:space="preserve"> (2021)</w:t>
      </w:r>
      <w:r w:rsidR="004142C1" w:rsidRPr="00301494">
        <w:t>,</w:t>
      </w:r>
      <w:r w:rsidR="00262D0E" w:rsidRPr="00301494">
        <w:t xml:space="preserve"> </w:t>
      </w:r>
      <w:r w:rsidR="00262D0E" w:rsidRPr="00301494">
        <w:rPr>
          <w:i/>
          <w:iCs/>
        </w:rPr>
        <w:t xml:space="preserve">Architecture enhancements for 5G </w:t>
      </w:r>
      <w:r w:rsidR="00D9063B">
        <w:rPr>
          <w:i/>
          <w:iCs/>
        </w:rPr>
        <w:t>s</w:t>
      </w:r>
      <w:r w:rsidR="00262D0E" w:rsidRPr="00301494">
        <w:rPr>
          <w:i/>
          <w:iCs/>
        </w:rPr>
        <w:t xml:space="preserve">ystem (5GS) to support </w:t>
      </w:r>
      <w:r w:rsidR="00D9063B">
        <w:rPr>
          <w:i/>
          <w:iCs/>
        </w:rPr>
        <w:t>v</w:t>
      </w:r>
      <w:r w:rsidR="00262D0E" w:rsidRPr="00301494">
        <w:rPr>
          <w:i/>
          <w:iCs/>
        </w:rPr>
        <w:t>ehicle-to-</w:t>
      </w:r>
      <w:r w:rsidR="00D9063B">
        <w:rPr>
          <w:i/>
          <w:iCs/>
        </w:rPr>
        <w:t>e</w:t>
      </w:r>
      <w:r w:rsidR="00262D0E" w:rsidRPr="00301494">
        <w:rPr>
          <w:i/>
          <w:iCs/>
        </w:rPr>
        <w:t>verything (V2X) services</w:t>
      </w:r>
      <w:r w:rsidR="004142C1" w:rsidRPr="00301494">
        <w:t>,</w:t>
      </w:r>
      <w:r w:rsidR="00262D0E" w:rsidRPr="00301494">
        <w:rPr>
          <w:i/>
          <w:iCs/>
        </w:rPr>
        <w:t xml:space="preserve"> </w:t>
      </w:r>
      <w:r w:rsidR="00262D0E" w:rsidRPr="00301494">
        <w:t>Release 17</w:t>
      </w:r>
      <w:r w:rsidR="004142C1" w:rsidRPr="00301494">
        <w:t>,</w:t>
      </w:r>
      <w:r w:rsidR="00801E8E" w:rsidRPr="00301494">
        <w:t xml:space="preserve"> V17.1.0</w:t>
      </w:r>
      <w:r w:rsidR="004142C1" w:rsidRPr="00301494">
        <w:t>.</w:t>
      </w:r>
    </w:p>
    <w:p w14:paraId="3CD4C659" w14:textId="6D17A12F" w:rsidR="0083610E" w:rsidRPr="00301494" w:rsidRDefault="00975C89" w:rsidP="003F562D">
      <w:pPr>
        <w:pStyle w:val="Reftext"/>
        <w:tabs>
          <w:tab w:val="clear" w:pos="794"/>
          <w:tab w:val="clear" w:pos="1191"/>
          <w:tab w:val="clear" w:pos="1588"/>
          <w:tab w:val="clear" w:pos="1985"/>
          <w:tab w:val="left" w:pos="2977"/>
        </w:tabs>
        <w:ind w:left="2835" w:hanging="2835"/>
      </w:pPr>
      <w:r w:rsidRPr="00301494">
        <w:t>[</w:t>
      </w:r>
      <w:r w:rsidR="00FE2837" w:rsidRPr="00301494">
        <w:t>3GPP TS 23.501</w:t>
      </w:r>
      <w:r w:rsidRPr="00301494">
        <w:t>]</w:t>
      </w:r>
      <w:r w:rsidRPr="00301494">
        <w:tab/>
      </w:r>
      <w:r w:rsidR="00364E41" w:rsidRPr="00301494">
        <w:t>3rd Generation Partnership Project</w:t>
      </w:r>
      <w:r w:rsidR="004142C1" w:rsidRPr="00301494">
        <w:t>,</w:t>
      </w:r>
      <w:r w:rsidR="00364E41" w:rsidRPr="00301494">
        <w:t xml:space="preserve"> Technical Specification Group Services and System Aspects</w:t>
      </w:r>
      <w:r w:rsidR="00794281">
        <w:t xml:space="preserve"> (2021)</w:t>
      </w:r>
      <w:r w:rsidR="004142C1" w:rsidRPr="00301494">
        <w:t>,</w:t>
      </w:r>
      <w:r w:rsidR="00364E41" w:rsidRPr="00301494">
        <w:t xml:space="preserve"> </w:t>
      </w:r>
      <w:r w:rsidR="001E03FB" w:rsidRPr="00301494">
        <w:rPr>
          <w:i/>
          <w:iCs/>
        </w:rPr>
        <w:t>System architecture for the 5G System (5GS)</w:t>
      </w:r>
      <w:r w:rsidR="004142C1" w:rsidRPr="00301494">
        <w:t>,</w:t>
      </w:r>
      <w:r w:rsidR="001E03FB" w:rsidRPr="00301494">
        <w:t xml:space="preserve"> Release 17, </w:t>
      </w:r>
      <w:r w:rsidR="00794281" w:rsidRPr="00301494">
        <w:t>Stage 2</w:t>
      </w:r>
      <w:r w:rsidR="004142C1" w:rsidRPr="00301494">
        <w:t>.</w:t>
      </w:r>
    </w:p>
    <w:p w14:paraId="00119835" w14:textId="64DED737" w:rsidR="006D30E9" w:rsidRPr="00301494" w:rsidRDefault="00975C89" w:rsidP="003F562D">
      <w:pPr>
        <w:pStyle w:val="Reftext"/>
        <w:tabs>
          <w:tab w:val="clear" w:pos="794"/>
          <w:tab w:val="clear" w:pos="1191"/>
          <w:tab w:val="clear" w:pos="1588"/>
          <w:tab w:val="clear" w:pos="1985"/>
          <w:tab w:val="left" w:pos="2977"/>
        </w:tabs>
        <w:ind w:left="2835" w:hanging="2835"/>
      </w:pPr>
      <w:r w:rsidRPr="00301494">
        <w:t>[</w:t>
      </w:r>
      <w:r w:rsidR="00FE2837" w:rsidRPr="00301494">
        <w:t>3GPP TR 26.928</w:t>
      </w:r>
      <w:r w:rsidRPr="00301494">
        <w:t>]</w:t>
      </w:r>
      <w:r w:rsidRPr="00301494">
        <w:tab/>
      </w:r>
      <w:r w:rsidR="00794281" w:rsidRPr="00301494">
        <w:t>3rd Generation Partnership Project</w:t>
      </w:r>
      <w:r w:rsidR="00794281">
        <w:t xml:space="preserve"> (2020)</w:t>
      </w:r>
      <w:r w:rsidR="00794281" w:rsidRPr="00301494">
        <w:t xml:space="preserve">, </w:t>
      </w:r>
      <w:r w:rsidR="006D30E9" w:rsidRPr="00301494">
        <w:rPr>
          <w:i/>
          <w:iCs/>
        </w:rPr>
        <w:t xml:space="preserve">Extended </w:t>
      </w:r>
      <w:r w:rsidR="00794281">
        <w:rPr>
          <w:i/>
          <w:iCs/>
        </w:rPr>
        <w:t>r</w:t>
      </w:r>
      <w:r w:rsidR="006D30E9" w:rsidRPr="00301494">
        <w:rPr>
          <w:i/>
          <w:iCs/>
        </w:rPr>
        <w:t>eality (XR) in 5G</w:t>
      </w:r>
      <w:r w:rsidR="004142C1" w:rsidRPr="00301494">
        <w:rPr>
          <w:i/>
          <w:iCs/>
        </w:rPr>
        <w:t>,</w:t>
      </w:r>
      <w:r w:rsidR="0028734A" w:rsidRPr="00301494">
        <w:t xml:space="preserve"> Release 16</w:t>
      </w:r>
      <w:r w:rsidR="004142C1" w:rsidRPr="00301494">
        <w:t>,</w:t>
      </w:r>
      <w:r w:rsidR="0028734A" w:rsidRPr="00301494">
        <w:t xml:space="preserve"> V</w:t>
      </w:r>
      <w:r w:rsidR="0056126D" w:rsidRPr="00301494">
        <w:t>16.0.0</w:t>
      </w:r>
      <w:r w:rsidR="004142C1" w:rsidRPr="00301494">
        <w:t>.</w:t>
      </w:r>
    </w:p>
    <w:p w14:paraId="3E08C6DA" w14:textId="0D966C72" w:rsidR="006D30E9" w:rsidRPr="00301494" w:rsidRDefault="00975C89" w:rsidP="003F562D">
      <w:pPr>
        <w:pStyle w:val="Reftext"/>
        <w:tabs>
          <w:tab w:val="clear" w:pos="794"/>
          <w:tab w:val="clear" w:pos="1191"/>
          <w:tab w:val="clear" w:pos="1588"/>
          <w:tab w:val="clear" w:pos="1985"/>
          <w:tab w:val="left" w:pos="2977"/>
        </w:tabs>
        <w:ind w:left="2835" w:hanging="2835"/>
      </w:pPr>
      <w:r w:rsidRPr="00301494">
        <w:t>[</w:t>
      </w:r>
      <w:r w:rsidR="00FE2837" w:rsidRPr="00301494">
        <w:t>3GPP TR 26.998</w:t>
      </w:r>
      <w:r w:rsidRPr="00301494">
        <w:t>]</w:t>
      </w:r>
      <w:r w:rsidRPr="00301494">
        <w:tab/>
      </w:r>
      <w:r w:rsidR="00794281" w:rsidRPr="00301494">
        <w:t>3rd Generation Partnership Project</w:t>
      </w:r>
      <w:r w:rsidR="00191F49">
        <w:t xml:space="preserve"> (2020)</w:t>
      </w:r>
      <w:r w:rsidR="00794281" w:rsidRPr="00301494">
        <w:t xml:space="preserve">, </w:t>
      </w:r>
      <w:r w:rsidR="006D30E9" w:rsidRPr="00301494">
        <w:rPr>
          <w:i/>
          <w:iCs/>
        </w:rPr>
        <w:t>Support of 5G Glass-type Augmented Reality / Mixed Reality (AR/MR) devices</w:t>
      </w:r>
      <w:r w:rsidR="00191F49" w:rsidRPr="00191F49">
        <w:t>,</w:t>
      </w:r>
      <w:r w:rsidR="00191F49">
        <w:t xml:space="preserve"> Release 17</w:t>
      </w:r>
      <w:r w:rsidR="004142C1" w:rsidRPr="00301494">
        <w:t>.</w:t>
      </w:r>
    </w:p>
    <w:p w14:paraId="3DF2F7E1" w14:textId="2755C8A2" w:rsidR="009569DF" w:rsidRPr="00301494" w:rsidRDefault="009569DF" w:rsidP="003F562D">
      <w:pPr>
        <w:pStyle w:val="Reftext"/>
        <w:tabs>
          <w:tab w:val="clear" w:pos="794"/>
          <w:tab w:val="clear" w:pos="1191"/>
          <w:tab w:val="clear" w:pos="1588"/>
          <w:tab w:val="clear" w:pos="1985"/>
          <w:tab w:val="left" w:pos="2977"/>
        </w:tabs>
        <w:ind w:left="2835" w:hanging="2835"/>
      </w:pPr>
      <w:r w:rsidRPr="00301494">
        <w:t>[</w:t>
      </w:r>
      <w:r w:rsidR="001B42CA" w:rsidRPr="00301494">
        <w:t>5GAA XWG5-200029</w:t>
      </w:r>
      <w:r w:rsidRPr="00301494">
        <w:t>]</w:t>
      </w:r>
      <w:r w:rsidRPr="00301494">
        <w:tab/>
      </w:r>
      <w:r w:rsidR="002768A1" w:rsidRPr="002768A1">
        <w:t>5GAA Automotive Association</w:t>
      </w:r>
      <w:r w:rsidR="002768A1">
        <w:t xml:space="preserve"> (2020), </w:t>
      </w:r>
      <w:r w:rsidRPr="00301494">
        <w:rPr>
          <w:i/>
          <w:iCs/>
        </w:rPr>
        <w:t xml:space="preserve">Tele-operated </w:t>
      </w:r>
      <w:r w:rsidR="002768A1">
        <w:rPr>
          <w:i/>
          <w:iCs/>
        </w:rPr>
        <w:t>d</w:t>
      </w:r>
      <w:r w:rsidRPr="00301494">
        <w:rPr>
          <w:i/>
          <w:iCs/>
        </w:rPr>
        <w:t xml:space="preserve">riving (ToD) – Use </w:t>
      </w:r>
      <w:r w:rsidR="002768A1">
        <w:rPr>
          <w:i/>
          <w:iCs/>
        </w:rPr>
        <w:t>c</w:t>
      </w:r>
      <w:r w:rsidRPr="00301494">
        <w:rPr>
          <w:i/>
          <w:iCs/>
        </w:rPr>
        <w:t xml:space="preserve">ases and </w:t>
      </w:r>
      <w:r w:rsidR="002768A1">
        <w:rPr>
          <w:i/>
          <w:iCs/>
        </w:rPr>
        <w:t>t</w:t>
      </w:r>
      <w:r w:rsidRPr="00301494">
        <w:rPr>
          <w:i/>
          <w:iCs/>
        </w:rPr>
        <w:t>echnical Requirements</w:t>
      </w:r>
      <w:r w:rsidRPr="00301494">
        <w:t>.</w:t>
      </w:r>
    </w:p>
    <w:p w14:paraId="33CF0320" w14:textId="686ABB1C" w:rsidR="009569DF" w:rsidRDefault="009569DF" w:rsidP="003F562D">
      <w:pPr>
        <w:pStyle w:val="Reftext"/>
        <w:tabs>
          <w:tab w:val="clear" w:pos="794"/>
          <w:tab w:val="clear" w:pos="1191"/>
          <w:tab w:val="clear" w:pos="1588"/>
          <w:tab w:val="clear" w:pos="1985"/>
          <w:tab w:val="left" w:pos="2977"/>
        </w:tabs>
        <w:ind w:left="2835" w:hanging="2835"/>
      </w:pPr>
      <w:r w:rsidRPr="00301494">
        <w:t>[</w:t>
      </w:r>
      <w:r w:rsidR="001B42CA" w:rsidRPr="00301494">
        <w:t>5GAA S-200137</w:t>
      </w:r>
      <w:r w:rsidRPr="00301494">
        <w:t>]</w:t>
      </w:r>
      <w:r w:rsidRPr="00301494">
        <w:tab/>
      </w:r>
      <w:r w:rsidR="002768A1" w:rsidRPr="002768A1">
        <w:t>5GAA Automotive Association</w:t>
      </w:r>
      <w:r w:rsidR="002768A1">
        <w:t xml:space="preserve"> (2020), </w:t>
      </w:r>
      <w:r w:rsidRPr="00301494">
        <w:rPr>
          <w:i/>
          <w:iCs/>
        </w:rPr>
        <w:t>Study of spectrum needs for safety related intelligent transportation systems – day 1 and advanced use cases</w:t>
      </w:r>
      <w:r w:rsidRPr="00301494">
        <w:t>.</w:t>
      </w:r>
    </w:p>
    <w:p w14:paraId="488B899A" w14:textId="77777777" w:rsidR="003F562D" w:rsidRPr="00301494" w:rsidRDefault="003F562D" w:rsidP="003F562D">
      <w:pPr>
        <w:pStyle w:val="Reftext"/>
        <w:tabs>
          <w:tab w:val="clear" w:pos="794"/>
          <w:tab w:val="clear" w:pos="1191"/>
          <w:tab w:val="clear" w:pos="1588"/>
          <w:tab w:val="clear" w:pos="1985"/>
          <w:tab w:val="left" w:pos="2977"/>
        </w:tabs>
        <w:ind w:left="2835" w:hanging="2835"/>
      </w:pPr>
      <w:r w:rsidRPr="00301494">
        <w:t>[5GAA T-200xxx]</w:t>
      </w:r>
      <w:r w:rsidRPr="00301494">
        <w:tab/>
      </w:r>
      <w:r w:rsidRPr="002768A1">
        <w:t>5GAA Automotive Association</w:t>
      </w:r>
      <w:r>
        <w:t xml:space="preserve"> (2020), </w:t>
      </w:r>
      <w:r w:rsidRPr="00301494">
        <w:rPr>
          <w:i/>
          <w:iCs/>
        </w:rPr>
        <w:t>C-V2X Use Cases Volume II: Examples and Service Level Requirements</w:t>
      </w:r>
      <w:r w:rsidRPr="00301494">
        <w:t>.</w:t>
      </w:r>
    </w:p>
    <w:p w14:paraId="0AA78D8A" w14:textId="292D835D" w:rsidR="009569DF" w:rsidRPr="00301494" w:rsidRDefault="009569DF" w:rsidP="003F562D">
      <w:pPr>
        <w:pStyle w:val="Reftext"/>
        <w:tabs>
          <w:tab w:val="clear" w:pos="794"/>
          <w:tab w:val="clear" w:pos="1191"/>
          <w:tab w:val="clear" w:pos="1588"/>
          <w:tab w:val="clear" w:pos="1985"/>
          <w:tab w:val="left" w:pos="2977"/>
        </w:tabs>
        <w:ind w:left="2835" w:hanging="2835"/>
      </w:pPr>
      <w:r w:rsidRPr="00301494">
        <w:t>[</w:t>
      </w:r>
      <w:r w:rsidR="001B42CA" w:rsidRPr="00301494">
        <w:t>EBU R 118</w:t>
      </w:r>
      <w:r w:rsidRPr="00301494">
        <w:t>]</w:t>
      </w:r>
      <w:r w:rsidRPr="00301494">
        <w:tab/>
      </w:r>
      <w:r w:rsidR="001443FF">
        <w:t>EBU Operating Eurovision and Euroradio</w:t>
      </w:r>
      <w:r w:rsidR="00596537">
        <w:t xml:space="preserve"> R 118</w:t>
      </w:r>
      <w:r w:rsidR="001443FF">
        <w:t xml:space="preserve"> (2017), </w:t>
      </w:r>
      <w:r w:rsidRPr="00301494">
        <w:rPr>
          <w:i/>
          <w:iCs/>
        </w:rPr>
        <w:t>Tiering of cameras for use in television production</w:t>
      </w:r>
      <w:r w:rsidRPr="00301494">
        <w:t>.</w:t>
      </w:r>
    </w:p>
    <w:p w14:paraId="58ED96DC" w14:textId="13E1A895" w:rsidR="009569DF" w:rsidRPr="00301494" w:rsidRDefault="009569DF" w:rsidP="003F562D">
      <w:pPr>
        <w:pStyle w:val="Reftext"/>
        <w:tabs>
          <w:tab w:val="clear" w:pos="794"/>
          <w:tab w:val="clear" w:pos="1191"/>
          <w:tab w:val="clear" w:pos="1588"/>
          <w:tab w:val="clear" w:pos="1985"/>
          <w:tab w:val="left" w:pos="2977"/>
        </w:tabs>
        <w:ind w:left="2835" w:hanging="2835"/>
      </w:pPr>
      <w:r w:rsidRPr="00301494">
        <w:t>[</w:t>
      </w:r>
      <w:r w:rsidR="001B42CA" w:rsidRPr="00301494">
        <w:t>EBU TR 056</w:t>
      </w:r>
      <w:r w:rsidRPr="00301494">
        <w:t>]</w:t>
      </w:r>
      <w:r w:rsidRPr="00301494">
        <w:tab/>
      </w:r>
      <w:r w:rsidR="00596537">
        <w:t xml:space="preserve">EBU Operating Eurovision and Euroradio Technical Report 059 (2020), </w:t>
      </w:r>
      <w:r w:rsidRPr="00301494">
        <w:rPr>
          <w:i/>
          <w:iCs/>
        </w:rPr>
        <w:t>5G for professional media production and contribution</w:t>
      </w:r>
      <w:r w:rsidRPr="00301494">
        <w:t>.</w:t>
      </w:r>
    </w:p>
    <w:p w14:paraId="0F93EEBD" w14:textId="7CEB9CC2" w:rsidR="006D0E52" w:rsidRPr="00301494" w:rsidRDefault="00975C89" w:rsidP="003F562D">
      <w:pPr>
        <w:pStyle w:val="Reftext"/>
        <w:tabs>
          <w:tab w:val="clear" w:pos="794"/>
          <w:tab w:val="clear" w:pos="1191"/>
          <w:tab w:val="clear" w:pos="1588"/>
          <w:tab w:val="clear" w:pos="1985"/>
          <w:tab w:val="left" w:pos="2977"/>
        </w:tabs>
        <w:ind w:left="2835" w:hanging="2835"/>
      </w:pPr>
      <w:r w:rsidRPr="00301494">
        <w:t>[</w:t>
      </w:r>
      <w:r w:rsidR="001B42CA" w:rsidRPr="00301494">
        <w:t>RDG V4</w:t>
      </w:r>
      <w:r w:rsidRPr="00301494">
        <w:t>]</w:t>
      </w:r>
      <w:r w:rsidRPr="00301494">
        <w:tab/>
      </w:r>
      <w:r w:rsidR="00F43017">
        <w:t>Rail Delivery Group</w:t>
      </w:r>
      <w:r w:rsidR="003F562D">
        <w:t>'</w:t>
      </w:r>
      <w:r w:rsidR="00F43017" w:rsidRPr="00F43017">
        <w:t>s Policing &amp; Security Implementation Group</w:t>
      </w:r>
      <w:r w:rsidR="00F43017">
        <w:t xml:space="preserve"> (2015),</w:t>
      </w:r>
      <w:r w:rsidR="00BE0DE4">
        <w:t xml:space="preserve"> </w:t>
      </w:r>
      <w:r w:rsidR="006D0E52" w:rsidRPr="003F562D">
        <w:rPr>
          <w:i/>
          <w:iCs/>
        </w:rPr>
        <w:t>National Rail and Underground Closed Circuit Television (CCTV) Guidance document</w:t>
      </w:r>
      <w:r w:rsidR="009569DF" w:rsidRPr="00301494">
        <w:t>.</w:t>
      </w:r>
    </w:p>
    <w:p w14:paraId="7A12E26F" w14:textId="4D0D8387" w:rsidR="00BE0DE4" w:rsidRPr="00301494" w:rsidRDefault="00BE0DE4" w:rsidP="003F562D">
      <w:pPr>
        <w:pStyle w:val="Reftext"/>
        <w:tabs>
          <w:tab w:val="clear" w:pos="794"/>
          <w:tab w:val="clear" w:pos="1191"/>
          <w:tab w:val="clear" w:pos="1588"/>
          <w:tab w:val="clear" w:pos="1985"/>
          <w:tab w:val="left" w:pos="2977"/>
        </w:tabs>
        <w:ind w:left="2835" w:hanging="2835"/>
      </w:pPr>
      <w:r w:rsidRPr="00301494">
        <w:t>[Dima]</w:t>
      </w:r>
      <w:r w:rsidRPr="00301494">
        <w:tab/>
        <w:t xml:space="preserve">Dima, E., Brunnström, K., Sjöström, M., Andersson, M., Edlund, J., Johanson, M., </w:t>
      </w:r>
      <w:r>
        <w:t>and</w:t>
      </w:r>
      <w:r w:rsidRPr="00301494">
        <w:t xml:space="preserve"> Qureshi, T. (2020), </w:t>
      </w:r>
      <w:r w:rsidRPr="00301494">
        <w:rPr>
          <w:i/>
          <w:iCs/>
        </w:rPr>
        <w:t>Joint effects of depth-aiding augmentations and viewing positions on the quality of experience in augmented telepresence</w:t>
      </w:r>
      <w:r w:rsidRPr="00301494">
        <w:t xml:space="preserve">, Quality and User Experience, </w:t>
      </w:r>
      <w:r>
        <w:t xml:space="preserve">Vol. </w:t>
      </w:r>
      <w:r w:rsidRPr="00301494">
        <w:t>5</w:t>
      </w:r>
      <w:r>
        <w:t xml:space="preserve">, No. </w:t>
      </w:r>
      <w:r w:rsidRPr="00301494">
        <w:t>1, 1</w:t>
      </w:r>
      <w:r>
        <w:t>–</w:t>
      </w:r>
      <w:r w:rsidRPr="00301494">
        <w:t>17.</w:t>
      </w:r>
    </w:p>
    <w:p w14:paraId="32779A6E" w14:textId="57168281" w:rsidR="00617F0D" w:rsidRPr="00301494" w:rsidRDefault="006038DA" w:rsidP="003F562D">
      <w:pPr>
        <w:pStyle w:val="Reftext"/>
        <w:tabs>
          <w:tab w:val="clear" w:pos="794"/>
          <w:tab w:val="clear" w:pos="1191"/>
          <w:tab w:val="clear" w:pos="1588"/>
          <w:tab w:val="clear" w:pos="1985"/>
          <w:tab w:val="left" w:pos="2977"/>
        </w:tabs>
        <w:ind w:left="2835" w:hanging="2835"/>
      </w:pPr>
      <w:r w:rsidRPr="00301494">
        <w:t>[Henry]</w:t>
      </w:r>
      <w:r w:rsidR="001B42CA" w:rsidRPr="00301494">
        <w:tab/>
      </w:r>
      <w:r w:rsidRPr="00301494">
        <w:t xml:space="preserve">Henry, M., Villemain, O. and Mertens, L. </w:t>
      </w:r>
      <w:r w:rsidR="001B42CA" w:rsidRPr="00301494">
        <w:t>(</w:t>
      </w:r>
      <w:r w:rsidRPr="00301494">
        <w:t>2021</w:t>
      </w:r>
      <w:r w:rsidR="001B42CA" w:rsidRPr="00301494">
        <w:t>),</w:t>
      </w:r>
      <w:r w:rsidRPr="00301494">
        <w:t xml:space="preserve"> </w:t>
      </w:r>
      <w:r w:rsidRPr="00301494">
        <w:rPr>
          <w:i/>
          <w:iCs/>
        </w:rPr>
        <w:t xml:space="preserve">Ultrafast </w:t>
      </w:r>
      <w:r w:rsidR="000C21E6">
        <w:rPr>
          <w:i/>
          <w:iCs/>
        </w:rPr>
        <w:t>u</w:t>
      </w:r>
      <w:r w:rsidRPr="00301494">
        <w:rPr>
          <w:i/>
          <w:iCs/>
        </w:rPr>
        <w:t xml:space="preserve">ltrasound </w:t>
      </w:r>
      <w:r w:rsidR="000C21E6">
        <w:rPr>
          <w:i/>
          <w:iCs/>
        </w:rPr>
        <w:t>i</w:t>
      </w:r>
      <w:r w:rsidRPr="00301494">
        <w:rPr>
          <w:i/>
          <w:iCs/>
        </w:rPr>
        <w:t>maging</w:t>
      </w:r>
      <w:r w:rsidRPr="00301494">
        <w:t xml:space="preserve">. In Multimodality Imaging Innovations </w:t>
      </w:r>
      <w:proofErr w:type="gramStart"/>
      <w:r w:rsidRPr="00301494">
        <w:t>In</w:t>
      </w:r>
      <w:proofErr w:type="gramEnd"/>
      <w:r w:rsidRPr="00301494">
        <w:t xml:space="preserve"> Adult Congenital Heart Disease</w:t>
      </w:r>
      <w:r w:rsidR="000C21E6">
        <w:t>,</w:t>
      </w:r>
      <w:r w:rsidRPr="00301494">
        <w:t xml:space="preserve"> Springer, Cham</w:t>
      </w:r>
      <w:r w:rsidR="000C21E6" w:rsidRPr="000C21E6">
        <w:t xml:space="preserve"> </w:t>
      </w:r>
      <w:r w:rsidR="000C21E6" w:rsidRPr="00301494">
        <w:t>pp. 27</w:t>
      </w:r>
      <w:r w:rsidR="000C21E6">
        <w:t>–</w:t>
      </w:r>
      <w:r w:rsidR="000C21E6" w:rsidRPr="00301494">
        <w:t>47.</w:t>
      </w:r>
    </w:p>
    <w:p w14:paraId="13954718" w14:textId="63E8ED5A" w:rsidR="008045CC" w:rsidRPr="00301494" w:rsidRDefault="008045CC" w:rsidP="003F562D">
      <w:pPr>
        <w:pStyle w:val="Reftext"/>
        <w:tabs>
          <w:tab w:val="clear" w:pos="794"/>
          <w:tab w:val="clear" w:pos="1191"/>
          <w:tab w:val="clear" w:pos="1588"/>
          <w:tab w:val="clear" w:pos="1985"/>
          <w:tab w:val="left" w:pos="2977"/>
        </w:tabs>
        <w:ind w:left="2835" w:hanging="2835"/>
      </w:pPr>
      <w:r w:rsidRPr="003F562D">
        <w:t>[Janowski]</w:t>
      </w:r>
      <w:r w:rsidR="001B42CA" w:rsidRPr="003F562D">
        <w:tab/>
      </w:r>
      <w:r w:rsidRPr="003F562D">
        <w:t>L</w:t>
      </w:r>
      <w:r w:rsidR="000C21E6" w:rsidRPr="003F562D">
        <w:t>.</w:t>
      </w:r>
      <w:r w:rsidRPr="003F562D">
        <w:t xml:space="preserve"> Janowski; L</w:t>
      </w:r>
      <w:r w:rsidR="000C21E6" w:rsidRPr="003F562D">
        <w:t>.</w:t>
      </w:r>
      <w:r w:rsidRPr="003F562D">
        <w:t xml:space="preserve"> Malfait; M</w:t>
      </w:r>
      <w:r w:rsidR="000C21E6" w:rsidRPr="003F562D">
        <w:t>.</w:t>
      </w:r>
      <w:r w:rsidRPr="00301494">
        <w:t>H. Pinson</w:t>
      </w:r>
      <w:r w:rsidR="001B42CA" w:rsidRPr="00301494">
        <w:t xml:space="preserve"> (2019)</w:t>
      </w:r>
      <w:r w:rsidRPr="00301494">
        <w:t xml:space="preserve">, </w:t>
      </w:r>
      <w:r w:rsidRPr="00301494">
        <w:rPr>
          <w:i/>
          <w:iCs/>
        </w:rPr>
        <w:t>Evaluating experiment design with unrepeated scenes for video quality subjective assessment</w:t>
      </w:r>
      <w:r w:rsidRPr="00301494">
        <w:t xml:space="preserve">, Quality and User Experience, </w:t>
      </w:r>
      <w:r w:rsidR="000C21E6">
        <w:t xml:space="preserve">Vol. </w:t>
      </w:r>
      <w:r w:rsidRPr="00301494">
        <w:t>4,</w:t>
      </w:r>
      <w:r w:rsidR="000C21E6">
        <w:t xml:space="preserve"> Art.</w:t>
      </w:r>
      <w:r w:rsidRPr="00301494">
        <w:t xml:space="preserve"> 2.</w:t>
      </w:r>
    </w:p>
    <w:p w14:paraId="7E6BB88F" w14:textId="34D641D5" w:rsidR="000F5C89" w:rsidRDefault="000F5C89" w:rsidP="003F562D">
      <w:pPr>
        <w:pStyle w:val="Reftext"/>
        <w:tabs>
          <w:tab w:val="clear" w:pos="794"/>
          <w:tab w:val="clear" w:pos="1191"/>
          <w:tab w:val="clear" w:pos="1588"/>
          <w:tab w:val="clear" w:pos="1985"/>
          <w:tab w:val="left" w:pos="2977"/>
        </w:tabs>
        <w:ind w:left="2835" w:hanging="2835"/>
      </w:pPr>
      <w:r w:rsidRPr="00301494">
        <w:t>[L</w:t>
      </w:r>
      <w:r w:rsidR="00A207BA" w:rsidRPr="00301494">
        <w:t>évêque]</w:t>
      </w:r>
      <w:r w:rsidR="001B42CA" w:rsidRPr="00301494">
        <w:tab/>
      </w:r>
      <w:r w:rsidR="00A207BA" w:rsidRPr="00301494">
        <w:t xml:space="preserve">Lévêque, L., Outtas, M., Liu, H., </w:t>
      </w:r>
      <w:r w:rsidR="000C21E6">
        <w:t>and</w:t>
      </w:r>
      <w:r w:rsidR="00A207BA" w:rsidRPr="00301494">
        <w:t xml:space="preserve"> Zhang, L. (2021)</w:t>
      </w:r>
      <w:r w:rsidR="001B42CA" w:rsidRPr="00301494">
        <w:t>,</w:t>
      </w:r>
      <w:r w:rsidR="00A207BA" w:rsidRPr="00301494">
        <w:t xml:space="preserve"> </w:t>
      </w:r>
      <w:r w:rsidR="00A207BA" w:rsidRPr="00301494">
        <w:rPr>
          <w:i/>
          <w:iCs/>
        </w:rPr>
        <w:t>Comparative study of the methodologies used for subjective medical image quality assessment</w:t>
      </w:r>
      <w:r w:rsidR="001B42CA" w:rsidRPr="00301494">
        <w:t>,</w:t>
      </w:r>
      <w:r w:rsidR="00A207BA" w:rsidRPr="00301494">
        <w:t xml:space="preserve"> Physics in Medicine &amp; Biology, </w:t>
      </w:r>
      <w:r w:rsidR="00E8790D">
        <w:t xml:space="preserve">Vol. </w:t>
      </w:r>
      <w:r w:rsidR="00A207BA" w:rsidRPr="00301494">
        <w:t>66</w:t>
      </w:r>
      <w:r w:rsidR="00E8790D">
        <w:t xml:space="preserve">. No. </w:t>
      </w:r>
      <w:r w:rsidR="00A207BA" w:rsidRPr="00301494">
        <w:t>15, 15TR02.</w:t>
      </w:r>
    </w:p>
    <w:p w14:paraId="2F61E91A" w14:textId="7C0FF0BD" w:rsidR="00AE4EC1" w:rsidRPr="00301494" w:rsidRDefault="00AE4EC1" w:rsidP="003F562D">
      <w:pPr>
        <w:pStyle w:val="Reftext"/>
        <w:tabs>
          <w:tab w:val="clear" w:pos="794"/>
          <w:tab w:val="clear" w:pos="1191"/>
          <w:tab w:val="clear" w:pos="1588"/>
          <w:tab w:val="clear" w:pos="1985"/>
          <w:tab w:val="left" w:pos="2977"/>
        </w:tabs>
        <w:ind w:left="2835" w:hanging="2835"/>
      </w:pPr>
      <w:r w:rsidRPr="00301494">
        <w:t>[Martini]</w:t>
      </w:r>
      <w:r w:rsidRPr="00301494">
        <w:tab/>
        <w:t xml:space="preserve">Martini, M.G., Iacobelli, L., Bergeron, C., Hewage, C.T., Panza, G., Piri, E., Vehkaperä, J., Amon, P., Mazzotti, M., Savino, K. and Bokor, L. (2015), </w:t>
      </w:r>
      <w:r w:rsidRPr="00301494">
        <w:rPr>
          <w:i/>
          <w:iCs/>
        </w:rPr>
        <w:t>Real-time multimedia communications in medical emergency-the CONCERTO project solution</w:t>
      </w:r>
      <w:r w:rsidRPr="00301494">
        <w:t>. In 2015 37th Annual International Conference of the IEEE Engineering in Medicine and Biology Society (EMBC)</w:t>
      </w:r>
      <w:r>
        <w:t>,</w:t>
      </w:r>
      <w:r w:rsidRPr="00301494">
        <w:t xml:space="preserve"> pp. 7324</w:t>
      </w:r>
      <w:r>
        <w:t>–</w:t>
      </w:r>
      <w:r w:rsidRPr="00301494">
        <w:t>7327.</w:t>
      </w:r>
    </w:p>
    <w:p w14:paraId="27C8A55E" w14:textId="77777777" w:rsidR="00AE4EC1" w:rsidRPr="00301494" w:rsidRDefault="00AE4EC1" w:rsidP="003F562D">
      <w:pPr>
        <w:pStyle w:val="Reftext"/>
        <w:tabs>
          <w:tab w:val="clear" w:pos="794"/>
          <w:tab w:val="clear" w:pos="1191"/>
          <w:tab w:val="clear" w:pos="1588"/>
          <w:tab w:val="clear" w:pos="1985"/>
          <w:tab w:val="left" w:pos="2977"/>
        </w:tabs>
        <w:ind w:left="2835" w:hanging="2835"/>
      </w:pPr>
      <w:r w:rsidRPr="003F562D">
        <w:rPr>
          <w:lang w:val="fr-CH"/>
        </w:rPr>
        <w:t>[Pérez]</w:t>
      </w:r>
      <w:r w:rsidRPr="003F562D">
        <w:rPr>
          <w:lang w:val="fr-CH"/>
        </w:rPr>
        <w:tab/>
        <w:t xml:space="preserve">Pérez, Pablo, et al. </w:t>
      </w:r>
      <w:r w:rsidRPr="00301494">
        <w:t>(2021)</w:t>
      </w:r>
      <w:r>
        <w:t xml:space="preserve">, </w:t>
      </w:r>
      <w:r w:rsidRPr="00301494">
        <w:rPr>
          <w:i/>
          <w:iCs/>
        </w:rPr>
        <w:t>A parametric quality model to evaluate the performance of tele-operated driving services over 5G networks</w:t>
      </w:r>
      <w:r w:rsidRPr="00301494">
        <w:t>, Multimedia Tools and Applications</w:t>
      </w:r>
      <w:r>
        <w:t>,</w:t>
      </w:r>
      <w:r w:rsidRPr="00301494">
        <w:t xml:space="preserve"> </w:t>
      </w:r>
      <w:r>
        <w:t xml:space="preserve">Vol. 81, </w:t>
      </w:r>
      <w:r w:rsidRPr="00301494">
        <w:t>1</w:t>
      </w:r>
      <w:r>
        <w:t>–</w:t>
      </w:r>
      <w:r w:rsidRPr="00301494">
        <w:t>17.</w:t>
      </w:r>
    </w:p>
    <w:p w14:paraId="577CDE5D" w14:textId="11B23059" w:rsidR="00AE4EC1" w:rsidRPr="00301494" w:rsidRDefault="00AE4EC1" w:rsidP="003F562D">
      <w:pPr>
        <w:pStyle w:val="Reftext"/>
        <w:tabs>
          <w:tab w:val="clear" w:pos="794"/>
          <w:tab w:val="clear" w:pos="1191"/>
          <w:tab w:val="clear" w:pos="1588"/>
          <w:tab w:val="clear" w:pos="1985"/>
          <w:tab w:val="left" w:pos="2977"/>
        </w:tabs>
        <w:ind w:left="2835" w:hanging="2835"/>
      </w:pPr>
      <w:r w:rsidRPr="00301494">
        <w:t>[</w:t>
      </w:r>
      <w:r>
        <w:t>Pueo</w:t>
      </w:r>
      <w:r w:rsidRPr="00301494">
        <w:t>]</w:t>
      </w:r>
      <w:r w:rsidRPr="00301494">
        <w:tab/>
      </w:r>
      <w:r>
        <w:t>B. Pueo</w:t>
      </w:r>
      <w:r w:rsidRPr="00301494">
        <w:t xml:space="preserve"> (2016), </w:t>
      </w:r>
      <w:r w:rsidRPr="00301494">
        <w:rPr>
          <w:i/>
          <w:iCs/>
        </w:rPr>
        <w:t>High speed cameras for motion analysis in sports science</w:t>
      </w:r>
      <w:r w:rsidRPr="00301494">
        <w:t xml:space="preserve">. Journal of Human Sport and Exercise </w:t>
      </w:r>
      <w:r>
        <w:t xml:space="preserve">Vol. </w:t>
      </w:r>
      <w:r w:rsidRPr="00301494">
        <w:t>11</w:t>
      </w:r>
      <w:r>
        <w:t xml:space="preserve"> No. </w:t>
      </w:r>
      <w:r w:rsidRPr="00301494">
        <w:t>1</w:t>
      </w:r>
      <w:r>
        <w:t>,</w:t>
      </w:r>
      <w:r w:rsidRPr="00301494">
        <w:t xml:space="preserve"> </w:t>
      </w:r>
      <w:r>
        <w:t>pp.</w:t>
      </w:r>
      <w:r w:rsidR="003F562D">
        <w:t> </w:t>
      </w:r>
      <w:r w:rsidRPr="00301494">
        <w:t>53</w:t>
      </w:r>
      <w:r w:rsidR="003F562D">
        <w:noBreakHyphen/>
      </w:r>
      <w:r w:rsidRPr="00301494">
        <w:t>73.</w:t>
      </w:r>
    </w:p>
    <w:p w14:paraId="5A1ED4CB" w14:textId="7BF5857E" w:rsidR="00AE4EC1" w:rsidRPr="00301494" w:rsidRDefault="00AE4EC1" w:rsidP="003F562D">
      <w:pPr>
        <w:pStyle w:val="Reftext"/>
        <w:tabs>
          <w:tab w:val="clear" w:pos="794"/>
          <w:tab w:val="clear" w:pos="1191"/>
          <w:tab w:val="clear" w:pos="1588"/>
          <w:tab w:val="clear" w:pos="1985"/>
          <w:tab w:val="left" w:pos="2977"/>
        </w:tabs>
        <w:ind w:left="2835" w:hanging="2835"/>
      </w:pPr>
      <w:r w:rsidRPr="00301494">
        <w:t>[Razaak]</w:t>
      </w:r>
      <w:r w:rsidRPr="00301494">
        <w:tab/>
        <w:t xml:space="preserve">Razaak, M., Martini, M.G. and Savino, K. (2014), </w:t>
      </w:r>
      <w:r w:rsidRPr="00301494">
        <w:rPr>
          <w:i/>
          <w:iCs/>
        </w:rPr>
        <w:t>A study on quality assessment for medical ultrasound video compressed via HEVC</w:t>
      </w:r>
      <w:r w:rsidRPr="00301494">
        <w:t xml:space="preserve">. IEEE Journal of biomedical and health informatics, </w:t>
      </w:r>
      <w:r>
        <w:t xml:space="preserve">Vol. </w:t>
      </w:r>
      <w:r w:rsidRPr="00301494">
        <w:t>18</w:t>
      </w:r>
      <w:r>
        <w:t xml:space="preserve">, No. </w:t>
      </w:r>
      <w:r w:rsidRPr="00301494">
        <w:t>5, pp.</w:t>
      </w:r>
      <w:r w:rsidR="003F562D">
        <w:t> </w:t>
      </w:r>
      <w:r w:rsidRPr="00301494">
        <w:t>1552</w:t>
      </w:r>
      <w:r>
        <w:t>–</w:t>
      </w:r>
      <w:r w:rsidRPr="00301494">
        <w:t>1559.</w:t>
      </w:r>
    </w:p>
    <w:p w14:paraId="30253F5B" w14:textId="77777777" w:rsidR="00AE4EC1" w:rsidRPr="00301494" w:rsidRDefault="00AE4EC1" w:rsidP="003F562D">
      <w:pPr>
        <w:pStyle w:val="Reftext"/>
        <w:tabs>
          <w:tab w:val="clear" w:pos="794"/>
          <w:tab w:val="clear" w:pos="1191"/>
          <w:tab w:val="clear" w:pos="1588"/>
          <w:tab w:val="clear" w:pos="1985"/>
          <w:tab w:val="left" w:pos="2977"/>
        </w:tabs>
        <w:ind w:left="2835" w:hanging="2835"/>
      </w:pPr>
      <w:r w:rsidRPr="003F562D">
        <w:rPr>
          <w:lang w:val="es-CO"/>
        </w:rPr>
        <w:t>[Villegas]</w:t>
      </w:r>
      <w:r w:rsidRPr="003F562D">
        <w:rPr>
          <w:lang w:val="es-CO"/>
        </w:rPr>
        <w:tab/>
        <w:t xml:space="preserve">Villegas, A., Pérez, P., and González-Sosa, E. (2019). </w:t>
      </w:r>
      <w:r w:rsidRPr="00301494">
        <w:rPr>
          <w:i/>
          <w:iCs/>
        </w:rPr>
        <w:t>Towards a distributed reality: a multi-video approach to XR</w:t>
      </w:r>
      <w:r w:rsidRPr="00301494">
        <w:t>. In Proceedings of the 11th ACM Workshop on Immersive Mixed and Virtual Environment Systems</w:t>
      </w:r>
      <w:r>
        <w:t>,</w:t>
      </w:r>
      <w:r w:rsidRPr="00301494">
        <w:t xml:space="preserve"> pp. 34</w:t>
      </w:r>
      <w:r>
        <w:t>–</w:t>
      </w:r>
      <w:r w:rsidRPr="00301494">
        <w:t>36.</w:t>
      </w:r>
    </w:p>
    <w:p w14:paraId="213EA090" w14:textId="03D88A80" w:rsidR="009635CB" w:rsidRPr="00301494" w:rsidRDefault="001B42CA" w:rsidP="00467172">
      <w:pPr>
        <w:pStyle w:val="Heading1"/>
        <w:rPr>
          <w:lang w:bidi="ar-DZ"/>
        </w:rPr>
      </w:pPr>
      <w:bookmarkStart w:id="18" w:name="_Toc401158820"/>
      <w:bookmarkStart w:id="19" w:name="_Toc106725921"/>
      <w:bookmarkStart w:id="20" w:name="_Toc107912361"/>
      <w:bookmarkStart w:id="21" w:name="_Toc107912545"/>
      <w:bookmarkStart w:id="22" w:name="_Toc109284477"/>
      <w:r w:rsidRPr="00301494">
        <w:rPr>
          <w:lang w:bidi="ar-DZ"/>
        </w:rPr>
        <w:t>3</w:t>
      </w:r>
      <w:r w:rsidRPr="00301494">
        <w:rPr>
          <w:lang w:bidi="ar-DZ"/>
        </w:rPr>
        <w:tab/>
      </w:r>
      <w:r w:rsidR="003F562D">
        <w:rPr>
          <w:lang w:bidi="ar-DZ"/>
        </w:rPr>
        <w:t>D</w:t>
      </w:r>
      <w:r w:rsidR="009635CB" w:rsidRPr="00301494">
        <w:rPr>
          <w:lang w:bidi="ar-DZ"/>
        </w:rPr>
        <w:t>efinitions</w:t>
      </w:r>
      <w:bookmarkEnd w:id="18"/>
      <w:bookmarkEnd w:id="19"/>
      <w:bookmarkEnd w:id="20"/>
      <w:bookmarkEnd w:id="21"/>
      <w:bookmarkEnd w:id="22"/>
    </w:p>
    <w:p w14:paraId="213EA091" w14:textId="02893D75" w:rsidR="009635CB" w:rsidRPr="00301494" w:rsidRDefault="001B42CA" w:rsidP="009635CB">
      <w:pPr>
        <w:pStyle w:val="Heading2"/>
        <w:rPr>
          <w:lang w:bidi="ar-DZ"/>
        </w:rPr>
      </w:pPr>
      <w:bookmarkStart w:id="23" w:name="_Toc401158821"/>
      <w:bookmarkStart w:id="24" w:name="_Toc106725922"/>
      <w:bookmarkStart w:id="25" w:name="_Toc107912362"/>
      <w:bookmarkStart w:id="26" w:name="_Toc107912546"/>
      <w:bookmarkStart w:id="27" w:name="_Toc109284478"/>
      <w:r w:rsidRPr="00301494">
        <w:rPr>
          <w:lang w:bidi="ar-DZ"/>
        </w:rPr>
        <w:t>3.1</w:t>
      </w:r>
      <w:r w:rsidRPr="00301494">
        <w:rPr>
          <w:lang w:bidi="ar-DZ"/>
        </w:rPr>
        <w:tab/>
      </w:r>
      <w:r w:rsidR="009635CB" w:rsidRPr="00301494">
        <w:rPr>
          <w:lang w:bidi="ar-DZ"/>
        </w:rPr>
        <w:t>Terms defined elsewhere</w:t>
      </w:r>
      <w:bookmarkEnd w:id="23"/>
      <w:bookmarkEnd w:id="24"/>
      <w:bookmarkEnd w:id="25"/>
      <w:bookmarkEnd w:id="26"/>
      <w:bookmarkEnd w:id="27"/>
    </w:p>
    <w:p w14:paraId="213EA092" w14:textId="77777777" w:rsidR="009635CB" w:rsidRPr="00301494" w:rsidRDefault="009635CB" w:rsidP="001B42CA">
      <w:r w:rsidRPr="00301494">
        <w:t xml:space="preserve">This Technical </w:t>
      </w:r>
      <w:r w:rsidR="00C26533" w:rsidRPr="00301494">
        <w:t>Report</w:t>
      </w:r>
      <w:r w:rsidRPr="00301494">
        <w:t xml:space="preserve"> uses the following terms defined elsewhere:</w:t>
      </w:r>
    </w:p>
    <w:p w14:paraId="1479F0E2" w14:textId="72729B39" w:rsidR="00F30777" w:rsidRPr="00301494" w:rsidRDefault="00217E78" w:rsidP="001B42CA">
      <w:bookmarkStart w:id="28" w:name="_Toc401158822"/>
      <w:r w:rsidRPr="00301494">
        <w:rPr>
          <w:b/>
          <w:bCs/>
        </w:rPr>
        <w:t>3.1.</w:t>
      </w:r>
      <w:r w:rsidR="001B42CA" w:rsidRPr="00301494">
        <w:rPr>
          <w:b/>
          <w:bCs/>
        </w:rPr>
        <w:t>1</w:t>
      </w:r>
      <w:r w:rsidRPr="00301494">
        <w:rPr>
          <w:b/>
          <w:bCs/>
        </w:rPr>
        <w:tab/>
      </w:r>
      <w:r w:rsidR="001B42CA" w:rsidRPr="00301494">
        <w:rPr>
          <w:b/>
          <w:bCs/>
        </w:rPr>
        <w:t xml:space="preserve">quality </w:t>
      </w:r>
      <w:r w:rsidR="00561097" w:rsidRPr="00301494">
        <w:rPr>
          <w:b/>
          <w:bCs/>
        </w:rPr>
        <w:t xml:space="preserve">of </w:t>
      </w:r>
      <w:r w:rsidR="001B42CA" w:rsidRPr="00301494">
        <w:rPr>
          <w:b/>
          <w:bCs/>
        </w:rPr>
        <w:t xml:space="preserve">experience </w:t>
      </w:r>
      <w:r w:rsidR="00561097" w:rsidRPr="00301494">
        <w:rPr>
          <w:b/>
          <w:bCs/>
        </w:rPr>
        <w:t>(QoE)</w:t>
      </w:r>
      <w:r w:rsidR="00561097" w:rsidRPr="00301494">
        <w:t xml:space="preserve"> </w:t>
      </w:r>
      <w:r w:rsidRPr="00301494">
        <w:t>[</w:t>
      </w:r>
      <w:r w:rsidR="00561097" w:rsidRPr="00301494">
        <w:t>ITU-T P.10</w:t>
      </w:r>
      <w:r w:rsidRPr="00301494">
        <w:t xml:space="preserve">]: </w:t>
      </w:r>
      <w:r w:rsidR="00F30777" w:rsidRPr="00301494">
        <w:t>The degree of delight or annoyance of the user of an application or service.</w:t>
      </w:r>
    </w:p>
    <w:p w14:paraId="36646811" w14:textId="3E93D7E0" w:rsidR="008561E6" w:rsidRPr="00301494" w:rsidRDefault="008561E6" w:rsidP="001B42CA">
      <w:r w:rsidRPr="00301494">
        <w:rPr>
          <w:b/>
          <w:bCs/>
        </w:rPr>
        <w:t>3.1.</w:t>
      </w:r>
      <w:r w:rsidR="001B42CA" w:rsidRPr="00301494">
        <w:rPr>
          <w:b/>
          <w:bCs/>
        </w:rPr>
        <w:t>2</w:t>
      </w:r>
      <w:r w:rsidRPr="00301494">
        <w:rPr>
          <w:b/>
          <w:bCs/>
        </w:rPr>
        <w:tab/>
        <w:t xml:space="preserve">QoE </w:t>
      </w:r>
      <w:r w:rsidR="000B68B1" w:rsidRPr="00301494">
        <w:rPr>
          <w:b/>
          <w:bCs/>
        </w:rPr>
        <w:t>influencing factors</w:t>
      </w:r>
      <w:r w:rsidRPr="00301494">
        <w:rPr>
          <w:b/>
          <w:bCs/>
        </w:rPr>
        <w:t xml:space="preserve"> </w:t>
      </w:r>
      <w:r w:rsidRPr="00301494">
        <w:t>[ITU-T P.10]:</w:t>
      </w:r>
      <w:r w:rsidR="000B68B1" w:rsidRPr="00301494">
        <w:t xml:space="preserve"> Include the type and characteristics of the application or service, context of use, the user's expectations with respect to the application or service and their fulfilment, the user's cultural background, socio-economic issues, psychological profiles, emotional state of the user, and other factors whose number will likely expand with further research.</w:t>
      </w:r>
    </w:p>
    <w:p w14:paraId="3A867CC5" w14:textId="366DDD3D" w:rsidR="008561E6" w:rsidRPr="00301494" w:rsidRDefault="00F72FAA" w:rsidP="00C1710D">
      <w:r w:rsidRPr="00301494">
        <w:rPr>
          <w:b/>
          <w:bCs/>
        </w:rPr>
        <w:t>3.1.</w:t>
      </w:r>
      <w:r w:rsidR="001B42CA" w:rsidRPr="00301494">
        <w:rPr>
          <w:b/>
          <w:bCs/>
        </w:rPr>
        <w:t>3</w:t>
      </w:r>
      <w:r w:rsidRPr="00301494">
        <w:rPr>
          <w:b/>
          <w:bCs/>
        </w:rPr>
        <w:tab/>
        <w:t xml:space="preserve">QoE </w:t>
      </w:r>
      <w:r w:rsidR="000B68B1" w:rsidRPr="00301494">
        <w:rPr>
          <w:b/>
          <w:bCs/>
        </w:rPr>
        <w:t>a</w:t>
      </w:r>
      <w:r w:rsidRPr="00301494">
        <w:rPr>
          <w:b/>
          <w:bCs/>
        </w:rPr>
        <w:t xml:space="preserve">ssessment </w:t>
      </w:r>
      <w:r w:rsidRPr="00301494">
        <w:t xml:space="preserve">[ITU-T P.10]: </w:t>
      </w:r>
      <w:r w:rsidR="00C1710D">
        <w:t>The process of measuring or estimating the QoE for a set of users of an application or a service with a dedicated procedure, and considering the influencing factors (possibly controlled, measured, or simply collected and reported). The output of the process may be a scalar value, multi-dimensional representation of the results, and/or verbal descriptors. All assessments of QoE should be accompanied by the description of the influencing factors that are included. The assessment of QoE can be described as comprehensive when it includes many of the specific factors, for example a majority of the known factors. Therefore, a limited QoE assessment would include only one or a small number of factors.</w:t>
      </w:r>
    </w:p>
    <w:p w14:paraId="79E6D96A" w14:textId="2FCD37F1" w:rsidR="0058045F" w:rsidRPr="00301494" w:rsidRDefault="000B68B1" w:rsidP="001B42CA">
      <w:r w:rsidRPr="00301494">
        <w:rPr>
          <w:b/>
          <w:bCs/>
        </w:rPr>
        <w:t>3.1.</w:t>
      </w:r>
      <w:r w:rsidR="001B42CA" w:rsidRPr="00301494">
        <w:rPr>
          <w:b/>
          <w:bCs/>
        </w:rPr>
        <w:t>4</w:t>
      </w:r>
      <w:r w:rsidRPr="00301494">
        <w:rPr>
          <w:b/>
          <w:bCs/>
        </w:rPr>
        <w:tab/>
        <w:t xml:space="preserve">quality of service (QoS) </w:t>
      </w:r>
      <w:r w:rsidRPr="00301494">
        <w:t>[ITU-T P.10]:</w:t>
      </w:r>
      <w:r w:rsidR="0058045F" w:rsidRPr="00301494">
        <w:t xml:space="preserve"> The totality of characteristics of a telecommunications service that bear on its ability to satisfy stated and implied needs of the user of the service.</w:t>
      </w:r>
    </w:p>
    <w:p w14:paraId="1817CB41" w14:textId="534EB0FC" w:rsidR="00217E78" w:rsidRPr="00301494" w:rsidRDefault="0072368F" w:rsidP="001B42CA">
      <w:r w:rsidRPr="00301494">
        <w:rPr>
          <w:b/>
          <w:bCs/>
        </w:rPr>
        <w:t>3.1.</w:t>
      </w:r>
      <w:r w:rsidR="001B42CA" w:rsidRPr="00301494">
        <w:rPr>
          <w:b/>
          <w:bCs/>
        </w:rPr>
        <w:t>5</w:t>
      </w:r>
      <w:r w:rsidRPr="00301494">
        <w:rPr>
          <w:b/>
          <w:bCs/>
        </w:rPr>
        <w:tab/>
      </w:r>
      <w:r w:rsidR="007C4468" w:rsidRPr="00301494">
        <w:rPr>
          <w:b/>
          <w:bCs/>
        </w:rPr>
        <w:t>tele</w:t>
      </w:r>
      <w:r w:rsidRPr="00301494">
        <w:rPr>
          <w:b/>
          <w:bCs/>
        </w:rPr>
        <w:t xml:space="preserve">-operated </w:t>
      </w:r>
      <w:r w:rsidR="007C4468" w:rsidRPr="00301494">
        <w:rPr>
          <w:b/>
          <w:bCs/>
        </w:rPr>
        <w:t xml:space="preserve">driving </w:t>
      </w:r>
      <w:r w:rsidRPr="00301494">
        <w:rPr>
          <w:b/>
          <w:bCs/>
        </w:rPr>
        <w:t>(ToD)</w:t>
      </w:r>
      <w:r w:rsidRPr="00301494">
        <w:t xml:space="preserve"> [5GAA XWG5-200029]:</w:t>
      </w:r>
      <w:r w:rsidR="00E076D0" w:rsidRPr="00301494">
        <w:t xml:space="preserve"> </w:t>
      </w:r>
      <w:r w:rsidR="007C4468" w:rsidRPr="00301494">
        <w:t>A</w:t>
      </w:r>
      <w:r w:rsidR="00E076D0" w:rsidRPr="00301494">
        <w:t xml:space="preserve"> Remote Vehicle (RV) user or operator engaging in the act of driving by taking any of the following roles: dispatcher, indirect controller or direct controller.</w:t>
      </w:r>
    </w:p>
    <w:p w14:paraId="213EA095" w14:textId="705EF0D9" w:rsidR="009635CB" w:rsidRPr="00301494" w:rsidRDefault="007C4468" w:rsidP="009635CB">
      <w:pPr>
        <w:pStyle w:val="Heading2"/>
        <w:rPr>
          <w:lang w:bidi="ar-DZ"/>
        </w:rPr>
      </w:pPr>
      <w:bookmarkStart w:id="29" w:name="_Toc107912363"/>
      <w:bookmarkStart w:id="30" w:name="_Toc107912547"/>
      <w:bookmarkStart w:id="31" w:name="_Toc109284479"/>
      <w:bookmarkEnd w:id="28"/>
      <w:r w:rsidRPr="00301494">
        <w:rPr>
          <w:lang w:bidi="ar-DZ"/>
        </w:rPr>
        <w:t>3.2</w:t>
      </w:r>
      <w:r w:rsidRPr="00301494">
        <w:rPr>
          <w:lang w:bidi="ar-DZ"/>
        </w:rPr>
        <w:tab/>
        <w:t>Terms defined in this Technical Report</w:t>
      </w:r>
      <w:bookmarkEnd w:id="29"/>
      <w:bookmarkEnd w:id="30"/>
      <w:bookmarkEnd w:id="31"/>
    </w:p>
    <w:p w14:paraId="2E683D89" w14:textId="054A95F1" w:rsidR="005D5BC1" w:rsidRPr="00301494" w:rsidRDefault="0047195C" w:rsidP="005D5BC1">
      <w:bookmarkStart w:id="32" w:name="_Toc401158823"/>
      <w:r w:rsidRPr="00301494">
        <w:t>None</w:t>
      </w:r>
      <w:r w:rsidR="007C4468" w:rsidRPr="00301494">
        <w:t>.</w:t>
      </w:r>
    </w:p>
    <w:p w14:paraId="213EA099" w14:textId="553BF757" w:rsidR="00467172" w:rsidRPr="00301494" w:rsidRDefault="007C4468" w:rsidP="007C4468">
      <w:pPr>
        <w:pStyle w:val="Heading1"/>
      </w:pPr>
      <w:bookmarkStart w:id="33" w:name="_Toc107912364"/>
      <w:bookmarkStart w:id="34" w:name="_Toc107912548"/>
      <w:bookmarkStart w:id="35" w:name="_Toc109284480"/>
      <w:bookmarkEnd w:id="32"/>
      <w:r w:rsidRPr="00301494">
        <w:t>4</w:t>
      </w:r>
      <w:r w:rsidRPr="00301494">
        <w:tab/>
      </w:r>
      <w:r w:rsidRPr="00301494">
        <w:rPr>
          <w:lang w:bidi="ar-DZ"/>
        </w:rPr>
        <w:t>Abbreviations and acronyms</w:t>
      </w:r>
      <w:bookmarkEnd w:id="33"/>
      <w:bookmarkEnd w:id="34"/>
      <w:bookmarkEnd w:id="35"/>
    </w:p>
    <w:p w14:paraId="6D303364" w14:textId="77777777" w:rsidR="007C4468" w:rsidRPr="00301494" w:rsidRDefault="007C4468" w:rsidP="007C4468">
      <w:pPr>
        <w:rPr>
          <w:lang w:eastAsia="ja-JP" w:bidi="ar-DZ"/>
        </w:rPr>
      </w:pPr>
      <w:r w:rsidRPr="00301494">
        <w:t>This Technical Report uses the following abbreviations and acronyms:</w:t>
      </w:r>
    </w:p>
    <w:p w14:paraId="37D96FD8" w14:textId="77777777" w:rsidR="007C4468" w:rsidRPr="003F4EDC" w:rsidRDefault="007C4468" w:rsidP="007C4468">
      <w:pPr>
        <w:tabs>
          <w:tab w:val="clear" w:pos="794"/>
          <w:tab w:val="clear" w:pos="1191"/>
          <w:tab w:val="clear" w:pos="1588"/>
          <w:tab w:val="left" w:pos="1418"/>
        </w:tabs>
        <w:rPr>
          <w:lang w:bidi="ar-DZ"/>
        </w:rPr>
      </w:pPr>
      <w:r w:rsidRPr="003F4EDC">
        <w:rPr>
          <w:lang w:bidi="ar-DZ"/>
        </w:rPr>
        <w:t>3D</w:t>
      </w:r>
      <w:r w:rsidRPr="003F4EDC">
        <w:rPr>
          <w:lang w:bidi="ar-DZ"/>
        </w:rPr>
        <w:tab/>
        <w:t>Three-Dimensional</w:t>
      </w:r>
    </w:p>
    <w:p w14:paraId="2BA47189" w14:textId="77777777" w:rsidR="007C4468" w:rsidRPr="003F4EDC" w:rsidRDefault="007C4468" w:rsidP="007C4468">
      <w:pPr>
        <w:tabs>
          <w:tab w:val="clear" w:pos="794"/>
          <w:tab w:val="clear" w:pos="1191"/>
          <w:tab w:val="clear" w:pos="1588"/>
          <w:tab w:val="left" w:pos="1418"/>
        </w:tabs>
      </w:pPr>
      <w:r w:rsidRPr="003F4EDC">
        <w:t>5G</w:t>
      </w:r>
      <w:r w:rsidRPr="003F4EDC">
        <w:tab/>
        <w:t>Fifth Generation (of cellular telephony)</w:t>
      </w:r>
    </w:p>
    <w:p w14:paraId="5EA453DC" w14:textId="77777777" w:rsidR="007C4468" w:rsidRPr="003F4EDC" w:rsidRDefault="007C4468" w:rsidP="007C4468">
      <w:pPr>
        <w:tabs>
          <w:tab w:val="clear" w:pos="794"/>
          <w:tab w:val="clear" w:pos="1191"/>
          <w:tab w:val="clear" w:pos="1588"/>
          <w:tab w:val="left" w:pos="1418"/>
        </w:tabs>
        <w:rPr>
          <w:lang w:bidi="ar-DZ"/>
        </w:rPr>
      </w:pPr>
      <w:r w:rsidRPr="003F4EDC">
        <w:rPr>
          <w:lang w:bidi="ar-DZ"/>
        </w:rPr>
        <w:t>AR</w:t>
      </w:r>
      <w:r w:rsidRPr="003F4EDC">
        <w:rPr>
          <w:lang w:bidi="ar-DZ"/>
        </w:rPr>
        <w:tab/>
        <w:t>Augmented Reality</w:t>
      </w:r>
    </w:p>
    <w:p w14:paraId="2C316B96" w14:textId="1EC36455" w:rsidR="008D7651" w:rsidRPr="003F4EDC" w:rsidRDefault="008D7651" w:rsidP="007C4468">
      <w:pPr>
        <w:tabs>
          <w:tab w:val="clear" w:pos="794"/>
          <w:tab w:val="clear" w:pos="1191"/>
          <w:tab w:val="clear" w:pos="1588"/>
          <w:tab w:val="left" w:pos="1418"/>
        </w:tabs>
        <w:rPr>
          <w:lang w:bidi="ar-DZ"/>
        </w:rPr>
      </w:pPr>
      <w:r w:rsidRPr="003F4EDC">
        <w:rPr>
          <w:lang w:bidi="ar-DZ"/>
        </w:rPr>
        <w:t>AMBR</w:t>
      </w:r>
      <w:r w:rsidRPr="003F4EDC">
        <w:rPr>
          <w:lang w:bidi="ar-DZ"/>
        </w:rPr>
        <w:tab/>
        <w:t>Aggregate Maximum Bit Rate</w:t>
      </w:r>
    </w:p>
    <w:p w14:paraId="6131F683" w14:textId="70529BD7" w:rsidR="007C4468" w:rsidRPr="003F4EDC" w:rsidRDefault="007C4468" w:rsidP="007C4468">
      <w:pPr>
        <w:tabs>
          <w:tab w:val="clear" w:pos="794"/>
          <w:tab w:val="clear" w:pos="1191"/>
          <w:tab w:val="clear" w:pos="1588"/>
          <w:tab w:val="left" w:pos="1418"/>
        </w:tabs>
        <w:rPr>
          <w:lang w:bidi="ar-DZ"/>
        </w:rPr>
      </w:pPr>
      <w:r w:rsidRPr="003F4EDC">
        <w:rPr>
          <w:lang w:bidi="ar-DZ"/>
        </w:rPr>
        <w:t>AT</w:t>
      </w:r>
      <w:r w:rsidRPr="003F4EDC">
        <w:rPr>
          <w:lang w:bidi="ar-DZ"/>
        </w:rPr>
        <w:tab/>
        <w:t>Augmented Telepresence</w:t>
      </w:r>
    </w:p>
    <w:p w14:paraId="54CAE664" w14:textId="77777777" w:rsidR="007C4468" w:rsidRPr="003F4EDC" w:rsidRDefault="007C4468" w:rsidP="007C4468">
      <w:pPr>
        <w:tabs>
          <w:tab w:val="clear" w:pos="794"/>
          <w:tab w:val="clear" w:pos="1191"/>
          <w:tab w:val="clear" w:pos="1588"/>
          <w:tab w:val="left" w:pos="1418"/>
        </w:tabs>
        <w:rPr>
          <w:lang w:bidi="ar-DZ"/>
        </w:rPr>
      </w:pPr>
      <w:r w:rsidRPr="003F4EDC">
        <w:rPr>
          <w:lang w:bidi="ar-DZ"/>
        </w:rPr>
        <w:t>CCAM</w:t>
      </w:r>
      <w:r w:rsidRPr="003F4EDC">
        <w:rPr>
          <w:lang w:bidi="ar-DZ"/>
        </w:rPr>
        <w:tab/>
        <w:t>Cooperative Connected and Automated Mobility</w:t>
      </w:r>
    </w:p>
    <w:p w14:paraId="06F56C43" w14:textId="77777777" w:rsidR="007C4468" w:rsidRPr="003F4EDC" w:rsidRDefault="007C4468" w:rsidP="007C4468">
      <w:pPr>
        <w:tabs>
          <w:tab w:val="clear" w:pos="794"/>
          <w:tab w:val="clear" w:pos="1191"/>
          <w:tab w:val="clear" w:pos="1588"/>
          <w:tab w:val="left" w:pos="1418"/>
        </w:tabs>
        <w:rPr>
          <w:lang w:bidi="ar-DZ"/>
        </w:rPr>
      </w:pPr>
      <w:r w:rsidRPr="003F4EDC">
        <w:rPr>
          <w:lang w:bidi="ar-DZ"/>
        </w:rPr>
        <w:t>CCTV</w:t>
      </w:r>
      <w:r w:rsidRPr="003F4EDC">
        <w:rPr>
          <w:lang w:bidi="ar-DZ"/>
        </w:rPr>
        <w:tab/>
        <w:t>Close Circuit Television camera</w:t>
      </w:r>
    </w:p>
    <w:p w14:paraId="10470954" w14:textId="77777777" w:rsidR="007C4468" w:rsidRPr="003F4EDC" w:rsidRDefault="007C4468" w:rsidP="007C4468">
      <w:pPr>
        <w:tabs>
          <w:tab w:val="clear" w:pos="794"/>
          <w:tab w:val="clear" w:pos="1191"/>
          <w:tab w:val="clear" w:pos="1588"/>
          <w:tab w:val="left" w:pos="1418"/>
        </w:tabs>
        <w:rPr>
          <w:lang w:bidi="ar-DZ"/>
        </w:rPr>
      </w:pPr>
      <w:r w:rsidRPr="003F4EDC">
        <w:rPr>
          <w:lang w:bidi="ar-DZ"/>
        </w:rPr>
        <w:t>DDT</w:t>
      </w:r>
      <w:r w:rsidRPr="003F4EDC">
        <w:rPr>
          <w:lang w:bidi="ar-DZ"/>
        </w:rPr>
        <w:tab/>
        <w:t>Dynamic Driving Task</w:t>
      </w:r>
    </w:p>
    <w:p w14:paraId="103D9DD5" w14:textId="60441833" w:rsidR="007C4468" w:rsidRPr="003F4EDC" w:rsidRDefault="007C4468" w:rsidP="007C4468">
      <w:pPr>
        <w:tabs>
          <w:tab w:val="clear" w:pos="794"/>
          <w:tab w:val="clear" w:pos="1191"/>
          <w:tab w:val="clear" w:pos="1588"/>
          <w:tab w:val="left" w:pos="1418"/>
        </w:tabs>
        <w:rPr>
          <w:lang w:bidi="ar-DZ"/>
        </w:rPr>
      </w:pPr>
      <w:r w:rsidRPr="003F4EDC">
        <w:rPr>
          <w:lang w:bidi="ar-DZ"/>
        </w:rPr>
        <w:t>DL</w:t>
      </w:r>
      <w:r w:rsidRPr="003F4EDC">
        <w:rPr>
          <w:lang w:bidi="ar-DZ"/>
        </w:rPr>
        <w:tab/>
        <w:t>Down</w:t>
      </w:r>
      <w:r w:rsidR="00757D9C" w:rsidRPr="003F4EDC">
        <w:rPr>
          <w:lang w:bidi="ar-DZ"/>
        </w:rPr>
        <w:t>L</w:t>
      </w:r>
      <w:r w:rsidRPr="003F4EDC">
        <w:rPr>
          <w:lang w:bidi="ar-DZ"/>
        </w:rPr>
        <w:t>ink</w:t>
      </w:r>
    </w:p>
    <w:p w14:paraId="26DC9E57" w14:textId="77777777" w:rsidR="007C4468" w:rsidRPr="003F4EDC" w:rsidRDefault="007C4468" w:rsidP="007C4468">
      <w:pPr>
        <w:tabs>
          <w:tab w:val="clear" w:pos="794"/>
          <w:tab w:val="clear" w:pos="1191"/>
          <w:tab w:val="clear" w:pos="1588"/>
          <w:tab w:val="left" w:pos="1418"/>
        </w:tabs>
        <w:rPr>
          <w:lang w:bidi="ar-DZ"/>
        </w:rPr>
      </w:pPr>
      <w:r w:rsidRPr="003F4EDC">
        <w:rPr>
          <w:lang w:bidi="ar-DZ"/>
        </w:rPr>
        <w:t>DR</w:t>
      </w:r>
      <w:r w:rsidRPr="003F4EDC">
        <w:rPr>
          <w:lang w:bidi="ar-DZ"/>
        </w:rPr>
        <w:tab/>
        <w:t>Distributed Reality</w:t>
      </w:r>
    </w:p>
    <w:p w14:paraId="78B33EA7" w14:textId="77777777" w:rsidR="007C4468" w:rsidRPr="003F4EDC" w:rsidRDefault="007C4468" w:rsidP="007C4468">
      <w:pPr>
        <w:tabs>
          <w:tab w:val="clear" w:pos="794"/>
          <w:tab w:val="clear" w:pos="1191"/>
          <w:tab w:val="clear" w:pos="1588"/>
          <w:tab w:val="left" w:pos="1418"/>
        </w:tabs>
        <w:rPr>
          <w:lang w:bidi="ar-DZ"/>
        </w:rPr>
      </w:pPr>
      <w:r w:rsidRPr="003F4EDC">
        <w:rPr>
          <w:lang w:bidi="ar-DZ"/>
        </w:rPr>
        <w:t>ECG</w:t>
      </w:r>
      <w:r w:rsidRPr="003F4EDC">
        <w:rPr>
          <w:lang w:bidi="ar-DZ"/>
        </w:rPr>
        <w:tab/>
        <w:t>Electrocardiogram</w:t>
      </w:r>
    </w:p>
    <w:p w14:paraId="0F777EB6" w14:textId="2F613ADD" w:rsidR="007C4468" w:rsidRPr="003F4EDC" w:rsidRDefault="007C4468" w:rsidP="007C4468">
      <w:pPr>
        <w:tabs>
          <w:tab w:val="clear" w:pos="794"/>
          <w:tab w:val="clear" w:pos="1191"/>
          <w:tab w:val="clear" w:pos="1588"/>
          <w:tab w:val="left" w:pos="1418"/>
        </w:tabs>
        <w:rPr>
          <w:lang w:bidi="ar-DZ"/>
        </w:rPr>
      </w:pPr>
      <w:r w:rsidRPr="003F4EDC">
        <w:rPr>
          <w:lang w:bidi="ar-DZ"/>
        </w:rPr>
        <w:t>eMBB</w:t>
      </w:r>
      <w:r w:rsidRPr="003F4EDC">
        <w:rPr>
          <w:lang w:bidi="ar-DZ"/>
        </w:rPr>
        <w:tab/>
      </w:r>
      <w:r w:rsidR="00757D9C" w:rsidRPr="003F4EDC">
        <w:rPr>
          <w:lang w:bidi="ar-DZ"/>
        </w:rPr>
        <w:t>e</w:t>
      </w:r>
      <w:r w:rsidRPr="003F4EDC">
        <w:rPr>
          <w:lang w:bidi="ar-DZ"/>
        </w:rPr>
        <w:t>nhanced Mobile Broadband</w:t>
      </w:r>
    </w:p>
    <w:p w14:paraId="7644D146" w14:textId="401BFE10" w:rsidR="007C4468" w:rsidRPr="003F4EDC" w:rsidRDefault="007C4468" w:rsidP="007C4468">
      <w:pPr>
        <w:tabs>
          <w:tab w:val="clear" w:pos="794"/>
          <w:tab w:val="clear" w:pos="1191"/>
          <w:tab w:val="clear" w:pos="1588"/>
          <w:tab w:val="left" w:pos="1418"/>
        </w:tabs>
        <w:rPr>
          <w:lang w:bidi="ar-DZ"/>
        </w:rPr>
      </w:pPr>
      <w:r w:rsidRPr="003F4EDC">
        <w:rPr>
          <w:lang w:bidi="ar-DZ"/>
        </w:rPr>
        <w:t>FPS</w:t>
      </w:r>
      <w:r w:rsidRPr="003F4EDC">
        <w:rPr>
          <w:lang w:bidi="ar-DZ"/>
        </w:rPr>
        <w:tab/>
        <w:t xml:space="preserve">Frames </w:t>
      </w:r>
      <w:r w:rsidR="00757D9C" w:rsidRPr="003F4EDC">
        <w:rPr>
          <w:lang w:bidi="ar-DZ"/>
        </w:rPr>
        <w:t>P</w:t>
      </w:r>
      <w:r w:rsidRPr="003F4EDC">
        <w:rPr>
          <w:lang w:bidi="ar-DZ"/>
        </w:rPr>
        <w:t>er Second</w:t>
      </w:r>
    </w:p>
    <w:p w14:paraId="0233F518" w14:textId="118E2D0B" w:rsidR="008D7651" w:rsidRPr="003F562D" w:rsidRDefault="008D7651" w:rsidP="007C4468">
      <w:pPr>
        <w:tabs>
          <w:tab w:val="clear" w:pos="794"/>
          <w:tab w:val="clear" w:pos="1191"/>
          <w:tab w:val="clear" w:pos="1588"/>
          <w:tab w:val="left" w:pos="1418"/>
        </w:tabs>
        <w:rPr>
          <w:lang w:bidi="ar-DZ"/>
        </w:rPr>
      </w:pPr>
      <w:r w:rsidRPr="003F4EDC">
        <w:rPr>
          <w:lang w:bidi="ar-DZ"/>
        </w:rPr>
        <w:t>GFBR</w:t>
      </w:r>
      <w:r w:rsidRPr="003F4EDC">
        <w:rPr>
          <w:lang w:bidi="ar-DZ"/>
        </w:rPr>
        <w:tab/>
        <w:t>Guaranteed Flow Bit Rate</w:t>
      </w:r>
    </w:p>
    <w:p w14:paraId="491D5D5F" w14:textId="71D136E5" w:rsidR="007C4468" w:rsidRPr="003F4EDC" w:rsidRDefault="007C4468" w:rsidP="007C4468">
      <w:pPr>
        <w:tabs>
          <w:tab w:val="clear" w:pos="794"/>
          <w:tab w:val="clear" w:pos="1191"/>
          <w:tab w:val="clear" w:pos="1588"/>
          <w:tab w:val="left" w:pos="1418"/>
        </w:tabs>
        <w:rPr>
          <w:lang w:bidi="ar-DZ"/>
        </w:rPr>
      </w:pPr>
      <w:r w:rsidRPr="003F4EDC">
        <w:rPr>
          <w:lang w:bidi="ar-DZ"/>
        </w:rPr>
        <w:t>gNB</w:t>
      </w:r>
      <w:r w:rsidRPr="003F4EDC">
        <w:rPr>
          <w:lang w:bidi="ar-DZ"/>
        </w:rPr>
        <w:tab/>
        <w:t>g-NodeB</w:t>
      </w:r>
    </w:p>
    <w:p w14:paraId="0693D191" w14:textId="0CEE741F" w:rsidR="007C4468" w:rsidRPr="003F4EDC" w:rsidRDefault="007C4468" w:rsidP="007C4468">
      <w:pPr>
        <w:tabs>
          <w:tab w:val="clear" w:pos="794"/>
          <w:tab w:val="clear" w:pos="1191"/>
          <w:tab w:val="clear" w:pos="1588"/>
          <w:tab w:val="left" w:pos="1418"/>
        </w:tabs>
        <w:rPr>
          <w:lang w:bidi="ar-DZ"/>
        </w:rPr>
      </w:pPr>
      <w:r w:rsidRPr="003F4EDC">
        <w:rPr>
          <w:lang w:bidi="ar-DZ"/>
        </w:rPr>
        <w:t>GOP</w:t>
      </w:r>
      <w:r w:rsidRPr="003F4EDC">
        <w:rPr>
          <w:lang w:bidi="ar-DZ"/>
        </w:rPr>
        <w:tab/>
        <w:t xml:space="preserve">Group </w:t>
      </w:r>
      <w:proofErr w:type="gramStart"/>
      <w:r w:rsidR="00757D9C" w:rsidRPr="003F4EDC">
        <w:rPr>
          <w:lang w:bidi="ar-DZ"/>
        </w:rPr>
        <w:t>O</w:t>
      </w:r>
      <w:r w:rsidRPr="003F4EDC">
        <w:rPr>
          <w:lang w:bidi="ar-DZ"/>
        </w:rPr>
        <w:t>f</w:t>
      </w:r>
      <w:proofErr w:type="gramEnd"/>
      <w:r w:rsidRPr="003F4EDC">
        <w:rPr>
          <w:lang w:bidi="ar-DZ"/>
        </w:rPr>
        <w:t xml:space="preserve"> Pictures</w:t>
      </w:r>
    </w:p>
    <w:p w14:paraId="6FDB6929" w14:textId="77777777" w:rsidR="007C4468" w:rsidRPr="003F4EDC" w:rsidRDefault="007C4468" w:rsidP="007C4468">
      <w:pPr>
        <w:tabs>
          <w:tab w:val="clear" w:pos="794"/>
          <w:tab w:val="clear" w:pos="1191"/>
          <w:tab w:val="clear" w:pos="1588"/>
          <w:tab w:val="left" w:pos="1418"/>
        </w:tabs>
        <w:rPr>
          <w:lang w:bidi="ar-DZ"/>
        </w:rPr>
      </w:pPr>
      <w:r w:rsidRPr="003F4EDC">
        <w:rPr>
          <w:lang w:bidi="ar-DZ"/>
        </w:rPr>
        <w:t>HEVC</w:t>
      </w:r>
      <w:r w:rsidRPr="003F4EDC">
        <w:rPr>
          <w:lang w:bidi="ar-DZ"/>
        </w:rPr>
        <w:tab/>
        <w:t>High-Efficiency Video Coding</w:t>
      </w:r>
    </w:p>
    <w:p w14:paraId="1F70114A" w14:textId="5051DDC2" w:rsidR="00536435" w:rsidRPr="003F562D" w:rsidRDefault="00536435" w:rsidP="007C4468">
      <w:pPr>
        <w:tabs>
          <w:tab w:val="clear" w:pos="794"/>
          <w:tab w:val="clear" w:pos="1191"/>
          <w:tab w:val="clear" w:pos="1588"/>
          <w:tab w:val="left" w:pos="1418"/>
        </w:tabs>
        <w:rPr>
          <w:lang w:bidi="ar-DZ"/>
        </w:rPr>
      </w:pPr>
      <w:r w:rsidRPr="003F4EDC">
        <w:t>HMD</w:t>
      </w:r>
      <w:r w:rsidRPr="003F4EDC">
        <w:tab/>
        <w:t>Head-Mounted Display</w:t>
      </w:r>
    </w:p>
    <w:p w14:paraId="4F5E40A8" w14:textId="604057AA" w:rsidR="007C4468" w:rsidRPr="003F4EDC" w:rsidRDefault="007C4468" w:rsidP="007C4468">
      <w:pPr>
        <w:tabs>
          <w:tab w:val="clear" w:pos="794"/>
          <w:tab w:val="clear" w:pos="1191"/>
          <w:tab w:val="clear" w:pos="1588"/>
          <w:tab w:val="left" w:pos="1418"/>
        </w:tabs>
        <w:rPr>
          <w:lang w:bidi="ar-DZ"/>
        </w:rPr>
      </w:pPr>
      <w:r w:rsidRPr="003F4EDC">
        <w:rPr>
          <w:lang w:bidi="ar-DZ"/>
        </w:rPr>
        <w:t>IEM</w:t>
      </w:r>
      <w:r w:rsidRPr="003F4EDC">
        <w:rPr>
          <w:lang w:bidi="ar-DZ"/>
        </w:rPr>
        <w:tab/>
        <w:t>In-Ear Monitor</w:t>
      </w:r>
    </w:p>
    <w:p w14:paraId="6DE3431F" w14:textId="77777777" w:rsidR="007C4468" w:rsidRPr="003F4EDC" w:rsidRDefault="007C4468" w:rsidP="007C4468">
      <w:pPr>
        <w:tabs>
          <w:tab w:val="clear" w:pos="794"/>
          <w:tab w:val="clear" w:pos="1191"/>
          <w:tab w:val="clear" w:pos="1588"/>
          <w:tab w:val="left" w:pos="1418"/>
        </w:tabs>
        <w:rPr>
          <w:lang w:bidi="ar-DZ"/>
        </w:rPr>
      </w:pPr>
      <w:r w:rsidRPr="003F4EDC">
        <w:rPr>
          <w:lang w:bidi="ar-DZ"/>
        </w:rPr>
        <w:t>IP</w:t>
      </w:r>
      <w:r w:rsidRPr="003F4EDC">
        <w:rPr>
          <w:lang w:bidi="ar-DZ"/>
        </w:rPr>
        <w:tab/>
        <w:t>Internet Protocol</w:t>
      </w:r>
    </w:p>
    <w:p w14:paraId="4292F126" w14:textId="77777777" w:rsidR="007C4468" w:rsidRPr="003F4EDC" w:rsidRDefault="007C4468" w:rsidP="007C4468">
      <w:pPr>
        <w:tabs>
          <w:tab w:val="clear" w:pos="794"/>
          <w:tab w:val="clear" w:pos="1191"/>
          <w:tab w:val="clear" w:pos="1588"/>
          <w:tab w:val="left" w:pos="1418"/>
        </w:tabs>
        <w:rPr>
          <w:lang w:bidi="ar-DZ"/>
        </w:rPr>
      </w:pPr>
      <w:r w:rsidRPr="003F4EDC">
        <w:rPr>
          <w:lang w:bidi="ar-DZ"/>
        </w:rPr>
        <w:t>KPI</w:t>
      </w:r>
      <w:r w:rsidRPr="003F4EDC">
        <w:rPr>
          <w:lang w:bidi="ar-DZ"/>
        </w:rPr>
        <w:tab/>
        <w:t>Key Performance Indicator</w:t>
      </w:r>
    </w:p>
    <w:p w14:paraId="1A3A266F" w14:textId="77777777" w:rsidR="007C4468" w:rsidRPr="003F4EDC" w:rsidRDefault="007C4468" w:rsidP="007C4468">
      <w:pPr>
        <w:tabs>
          <w:tab w:val="clear" w:pos="794"/>
          <w:tab w:val="clear" w:pos="1191"/>
          <w:tab w:val="clear" w:pos="1588"/>
          <w:tab w:val="left" w:pos="1418"/>
        </w:tabs>
        <w:rPr>
          <w:lang w:bidi="ar-DZ"/>
        </w:rPr>
      </w:pPr>
      <w:r w:rsidRPr="003F4EDC">
        <w:rPr>
          <w:lang w:bidi="ar-DZ"/>
        </w:rPr>
        <w:t>LAiP</w:t>
      </w:r>
      <w:r w:rsidRPr="003F4EDC">
        <w:rPr>
          <w:lang w:bidi="ar-DZ"/>
        </w:rPr>
        <w:tab/>
        <w:t>Live Audio in Production</w:t>
      </w:r>
    </w:p>
    <w:p w14:paraId="43E12BD1" w14:textId="07CA41AC" w:rsidR="007C4468" w:rsidRPr="003F4EDC" w:rsidRDefault="007C4468" w:rsidP="007C4468">
      <w:pPr>
        <w:tabs>
          <w:tab w:val="clear" w:pos="794"/>
          <w:tab w:val="clear" w:pos="1191"/>
          <w:tab w:val="clear" w:pos="1588"/>
          <w:tab w:val="left" w:pos="1418"/>
        </w:tabs>
        <w:rPr>
          <w:lang w:bidi="ar-DZ"/>
        </w:rPr>
      </w:pPr>
      <w:r w:rsidRPr="003F4EDC">
        <w:rPr>
          <w:lang w:bidi="ar-DZ"/>
        </w:rPr>
        <w:t>LAVP</w:t>
      </w:r>
      <w:r w:rsidRPr="003F4EDC">
        <w:rPr>
          <w:lang w:bidi="ar-DZ"/>
        </w:rPr>
        <w:tab/>
        <w:t>Live Audiovisual Production</w:t>
      </w:r>
    </w:p>
    <w:p w14:paraId="305AD34F" w14:textId="77777777" w:rsidR="007C4468" w:rsidRPr="003F4EDC" w:rsidRDefault="007C4468" w:rsidP="007C4468">
      <w:pPr>
        <w:tabs>
          <w:tab w:val="clear" w:pos="794"/>
          <w:tab w:val="clear" w:pos="1191"/>
          <w:tab w:val="clear" w:pos="1588"/>
          <w:tab w:val="left" w:pos="1418"/>
        </w:tabs>
        <w:rPr>
          <w:lang w:bidi="ar-DZ"/>
        </w:rPr>
      </w:pPr>
      <w:r w:rsidRPr="003F4EDC">
        <w:rPr>
          <w:lang w:bidi="ar-DZ"/>
        </w:rPr>
        <w:t>LTE</w:t>
      </w:r>
      <w:r w:rsidRPr="003F4EDC">
        <w:rPr>
          <w:lang w:bidi="ar-DZ"/>
        </w:rPr>
        <w:tab/>
        <w:t>Long Term Evolution</w:t>
      </w:r>
    </w:p>
    <w:p w14:paraId="27694422" w14:textId="32E9879A" w:rsidR="007C4468" w:rsidRPr="003F4EDC" w:rsidRDefault="007C4468" w:rsidP="007C4468">
      <w:pPr>
        <w:tabs>
          <w:tab w:val="clear" w:pos="794"/>
          <w:tab w:val="clear" w:pos="1191"/>
          <w:tab w:val="clear" w:pos="1588"/>
          <w:tab w:val="left" w:pos="1418"/>
        </w:tabs>
        <w:rPr>
          <w:lang w:bidi="ar-DZ"/>
        </w:rPr>
      </w:pPr>
      <w:r w:rsidRPr="003F4EDC">
        <w:rPr>
          <w:lang w:bidi="ar-DZ"/>
        </w:rPr>
        <w:t>MCPTT</w:t>
      </w:r>
      <w:r w:rsidRPr="003F4EDC">
        <w:rPr>
          <w:lang w:bidi="ar-DZ"/>
        </w:rPr>
        <w:tab/>
        <w:t>Mission-Critical Push-</w:t>
      </w:r>
      <w:r w:rsidR="00757D9C" w:rsidRPr="003F4EDC">
        <w:rPr>
          <w:lang w:bidi="ar-DZ"/>
        </w:rPr>
        <w:t>T</w:t>
      </w:r>
      <w:r w:rsidRPr="003F4EDC">
        <w:rPr>
          <w:lang w:bidi="ar-DZ"/>
        </w:rPr>
        <w:t>o-Talk</w:t>
      </w:r>
    </w:p>
    <w:p w14:paraId="0C679C4E" w14:textId="4403FD94" w:rsidR="007C4468" w:rsidRPr="003F4EDC" w:rsidRDefault="007C4468" w:rsidP="007C4468">
      <w:pPr>
        <w:tabs>
          <w:tab w:val="clear" w:pos="794"/>
          <w:tab w:val="clear" w:pos="1191"/>
          <w:tab w:val="clear" w:pos="1588"/>
          <w:tab w:val="left" w:pos="1418"/>
        </w:tabs>
        <w:rPr>
          <w:lang w:bidi="ar-DZ"/>
        </w:rPr>
      </w:pPr>
      <w:r w:rsidRPr="003F4EDC">
        <w:rPr>
          <w:lang w:bidi="ar-DZ"/>
        </w:rPr>
        <w:t>MEC</w:t>
      </w:r>
      <w:r w:rsidRPr="003F4EDC">
        <w:rPr>
          <w:lang w:bidi="ar-DZ"/>
        </w:rPr>
        <w:tab/>
        <w:t>Multi</w:t>
      </w:r>
      <w:r w:rsidR="005544A5" w:rsidRPr="003F4EDC">
        <w:rPr>
          <w:lang w:bidi="ar-DZ"/>
        </w:rPr>
        <w:t>access</w:t>
      </w:r>
      <w:r w:rsidRPr="003F4EDC">
        <w:rPr>
          <w:lang w:bidi="ar-DZ"/>
        </w:rPr>
        <w:t xml:space="preserve"> Edge Computing</w:t>
      </w:r>
    </w:p>
    <w:p w14:paraId="35B5BFC1" w14:textId="57442966" w:rsidR="008D7651" w:rsidRPr="003F4EDC" w:rsidRDefault="008D7651" w:rsidP="007C4468">
      <w:pPr>
        <w:tabs>
          <w:tab w:val="clear" w:pos="794"/>
          <w:tab w:val="clear" w:pos="1191"/>
          <w:tab w:val="clear" w:pos="1588"/>
          <w:tab w:val="left" w:pos="1418"/>
        </w:tabs>
        <w:rPr>
          <w:lang w:bidi="ar-DZ"/>
        </w:rPr>
      </w:pPr>
      <w:r w:rsidRPr="003F4EDC">
        <w:rPr>
          <w:lang w:bidi="ar-DZ"/>
        </w:rPr>
        <w:t>MFBR</w:t>
      </w:r>
      <w:r w:rsidRPr="003F4EDC">
        <w:rPr>
          <w:lang w:bidi="ar-DZ"/>
        </w:rPr>
        <w:tab/>
      </w:r>
      <w:r w:rsidRPr="003F4EDC">
        <w:t>Maximum Flow Bit Rate</w:t>
      </w:r>
    </w:p>
    <w:p w14:paraId="7DE4088A" w14:textId="4830C0B1" w:rsidR="007C4468" w:rsidRPr="003F4EDC" w:rsidRDefault="007C4468" w:rsidP="007C4468">
      <w:pPr>
        <w:tabs>
          <w:tab w:val="clear" w:pos="794"/>
          <w:tab w:val="clear" w:pos="1191"/>
          <w:tab w:val="clear" w:pos="1588"/>
          <w:tab w:val="left" w:pos="1418"/>
        </w:tabs>
        <w:rPr>
          <w:lang w:bidi="ar-DZ"/>
        </w:rPr>
      </w:pPr>
      <w:r w:rsidRPr="003F4EDC">
        <w:rPr>
          <w:lang w:bidi="ar-DZ"/>
        </w:rPr>
        <w:t>mMTC</w:t>
      </w:r>
      <w:r w:rsidRPr="003F4EDC">
        <w:rPr>
          <w:lang w:bidi="ar-DZ"/>
        </w:rPr>
        <w:tab/>
      </w:r>
      <w:r w:rsidR="003878B6" w:rsidRPr="003F4EDC">
        <w:rPr>
          <w:lang w:bidi="ar-DZ"/>
        </w:rPr>
        <w:t>m</w:t>
      </w:r>
      <w:r w:rsidRPr="003F4EDC">
        <w:rPr>
          <w:lang w:bidi="ar-DZ"/>
        </w:rPr>
        <w:t>assive</w:t>
      </w:r>
      <w:r w:rsidR="00DC614B" w:rsidRPr="003F4EDC">
        <w:rPr>
          <w:lang w:bidi="ar-DZ"/>
        </w:rPr>
        <w:t>-</w:t>
      </w:r>
      <w:r w:rsidRPr="003F4EDC">
        <w:rPr>
          <w:lang w:bidi="ar-DZ"/>
        </w:rPr>
        <w:t>Machine-Type Communication</w:t>
      </w:r>
    </w:p>
    <w:p w14:paraId="30289CC8" w14:textId="77777777" w:rsidR="007C4468" w:rsidRPr="003F4EDC" w:rsidRDefault="007C4468" w:rsidP="007C4468">
      <w:pPr>
        <w:tabs>
          <w:tab w:val="clear" w:pos="794"/>
          <w:tab w:val="clear" w:pos="1191"/>
          <w:tab w:val="clear" w:pos="1588"/>
          <w:tab w:val="left" w:pos="1418"/>
        </w:tabs>
        <w:rPr>
          <w:lang w:bidi="ar-DZ"/>
        </w:rPr>
      </w:pPr>
      <w:r w:rsidRPr="003F4EDC">
        <w:rPr>
          <w:lang w:bidi="ar-DZ"/>
        </w:rPr>
        <w:t>MR</w:t>
      </w:r>
      <w:r w:rsidRPr="003F4EDC">
        <w:rPr>
          <w:lang w:bidi="ar-DZ"/>
        </w:rPr>
        <w:tab/>
        <w:t>Mixed Reality</w:t>
      </w:r>
    </w:p>
    <w:p w14:paraId="008486DF" w14:textId="77777777" w:rsidR="007C4468" w:rsidRPr="003F4EDC" w:rsidRDefault="007C4468" w:rsidP="007C4468">
      <w:pPr>
        <w:tabs>
          <w:tab w:val="clear" w:pos="794"/>
          <w:tab w:val="clear" w:pos="1191"/>
          <w:tab w:val="clear" w:pos="1588"/>
          <w:tab w:val="left" w:pos="1418"/>
        </w:tabs>
        <w:rPr>
          <w:lang w:bidi="ar-DZ"/>
        </w:rPr>
      </w:pPr>
      <w:r w:rsidRPr="003F4EDC">
        <w:rPr>
          <w:lang w:bidi="ar-DZ"/>
        </w:rPr>
        <w:t>NR</w:t>
      </w:r>
      <w:r w:rsidRPr="003F4EDC">
        <w:rPr>
          <w:lang w:bidi="ar-DZ"/>
        </w:rPr>
        <w:tab/>
        <w:t>New Radio</w:t>
      </w:r>
    </w:p>
    <w:p w14:paraId="7736B69B" w14:textId="77777777" w:rsidR="007C4468" w:rsidRPr="003F4EDC" w:rsidRDefault="007C4468" w:rsidP="007C4468">
      <w:pPr>
        <w:tabs>
          <w:tab w:val="clear" w:pos="794"/>
          <w:tab w:val="clear" w:pos="1191"/>
          <w:tab w:val="clear" w:pos="1588"/>
          <w:tab w:val="left" w:pos="1418"/>
        </w:tabs>
        <w:rPr>
          <w:lang w:bidi="ar-DZ"/>
        </w:rPr>
      </w:pPr>
      <w:r w:rsidRPr="003F4EDC">
        <w:rPr>
          <w:lang w:bidi="ar-DZ"/>
        </w:rPr>
        <w:t>OBU</w:t>
      </w:r>
      <w:r w:rsidRPr="003F4EDC">
        <w:rPr>
          <w:lang w:bidi="ar-DZ"/>
        </w:rPr>
        <w:tab/>
        <w:t>On-Board Unit</w:t>
      </w:r>
    </w:p>
    <w:p w14:paraId="09084EDA" w14:textId="77777777" w:rsidR="007C4468" w:rsidRPr="003F4EDC" w:rsidRDefault="007C4468" w:rsidP="007C4468">
      <w:pPr>
        <w:tabs>
          <w:tab w:val="clear" w:pos="794"/>
          <w:tab w:val="clear" w:pos="1191"/>
          <w:tab w:val="clear" w:pos="1588"/>
          <w:tab w:val="left" w:pos="1418"/>
        </w:tabs>
        <w:rPr>
          <w:lang w:bidi="ar-DZ"/>
        </w:rPr>
      </w:pPr>
      <w:r w:rsidRPr="003F4EDC">
        <w:rPr>
          <w:lang w:bidi="ar-DZ"/>
        </w:rPr>
        <w:t>OEDR</w:t>
      </w:r>
      <w:r w:rsidRPr="003F4EDC">
        <w:rPr>
          <w:lang w:bidi="ar-DZ"/>
        </w:rPr>
        <w:tab/>
        <w:t>Object and Event Detection and Response</w:t>
      </w:r>
    </w:p>
    <w:p w14:paraId="02B90EDE" w14:textId="436327B7" w:rsidR="00214F40" w:rsidRPr="003F4EDC" w:rsidRDefault="00214F40" w:rsidP="007C4468">
      <w:pPr>
        <w:tabs>
          <w:tab w:val="clear" w:pos="794"/>
          <w:tab w:val="clear" w:pos="1191"/>
          <w:tab w:val="clear" w:pos="1588"/>
          <w:tab w:val="left" w:pos="1418"/>
        </w:tabs>
      </w:pPr>
      <w:r w:rsidRPr="003F4EDC">
        <w:t>PDB</w:t>
      </w:r>
      <w:r w:rsidRPr="003F4EDC">
        <w:tab/>
      </w:r>
      <w:r w:rsidR="00DA6F61" w:rsidRPr="003F4EDC">
        <w:t>Packet Delay Budget</w:t>
      </w:r>
    </w:p>
    <w:p w14:paraId="23859BCD" w14:textId="4A4D024C" w:rsidR="00DA6F61" w:rsidRPr="003F4EDC" w:rsidRDefault="00DA6F61" w:rsidP="007C4468">
      <w:pPr>
        <w:tabs>
          <w:tab w:val="clear" w:pos="794"/>
          <w:tab w:val="clear" w:pos="1191"/>
          <w:tab w:val="clear" w:pos="1588"/>
          <w:tab w:val="left" w:pos="1418"/>
        </w:tabs>
      </w:pPr>
      <w:r w:rsidRPr="003F4EDC">
        <w:t>PER</w:t>
      </w:r>
      <w:r w:rsidRPr="003F4EDC">
        <w:tab/>
        <w:t>Packet Error Rate</w:t>
      </w:r>
    </w:p>
    <w:p w14:paraId="56A9B87A" w14:textId="33E8BD75" w:rsidR="00301772" w:rsidRPr="003F4EDC" w:rsidRDefault="00301772" w:rsidP="007C4468">
      <w:pPr>
        <w:tabs>
          <w:tab w:val="clear" w:pos="794"/>
          <w:tab w:val="clear" w:pos="1191"/>
          <w:tab w:val="clear" w:pos="1588"/>
          <w:tab w:val="left" w:pos="1418"/>
        </w:tabs>
        <w:rPr>
          <w:lang w:bidi="ar-DZ"/>
        </w:rPr>
      </w:pPr>
      <w:r w:rsidRPr="003F4EDC">
        <w:t>PDRs</w:t>
      </w:r>
      <w:r w:rsidRPr="003F4EDC">
        <w:tab/>
        <w:t>Packet Detection Rules</w:t>
      </w:r>
    </w:p>
    <w:p w14:paraId="1EC5A77C" w14:textId="53D61328" w:rsidR="007C4468" w:rsidRPr="003F4EDC" w:rsidRDefault="007C4468" w:rsidP="007C4468">
      <w:pPr>
        <w:tabs>
          <w:tab w:val="clear" w:pos="794"/>
          <w:tab w:val="clear" w:pos="1191"/>
          <w:tab w:val="clear" w:pos="1588"/>
          <w:tab w:val="left" w:pos="1418"/>
        </w:tabs>
        <w:rPr>
          <w:lang w:bidi="ar-DZ"/>
        </w:rPr>
      </w:pPr>
      <w:r w:rsidRPr="003F4EDC">
        <w:rPr>
          <w:lang w:bidi="ar-DZ"/>
        </w:rPr>
        <w:t>PTZ</w:t>
      </w:r>
      <w:r w:rsidRPr="003F4EDC">
        <w:rPr>
          <w:lang w:bidi="ar-DZ"/>
        </w:rPr>
        <w:tab/>
        <w:t>Pan-Tilt-Zoom</w:t>
      </w:r>
    </w:p>
    <w:p w14:paraId="1FB712EB" w14:textId="77777777" w:rsidR="007C4468" w:rsidRPr="003F4EDC" w:rsidRDefault="007C4468" w:rsidP="007C4468">
      <w:pPr>
        <w:tabs>
          <w:tab w:val="clear" w:pos="794"/>
          <w:tab w:val="clear" w:pos="1191"/>
          <w:tab w:val="clear" w:pos="1588"/>
          <w:tab w:val="left" w:pos="1418"/>
        </w:tabs>
        <w:rPr>
          <w:lang w:bidi="ar-DZ"/>
        </w:rPr>
      </w:pPr>
      <w:r w:rsidRPr="003F4EDC">
        <w:rPr>
          <w:lang w:bidi="ar-DZ"/>
        </w:rPr>
        <w:t>QoE</w:t>
      </w:r>
      <w:r w:rsidRPr="003F4EDC">
        <w:rPr>
          <w:lang w:bidi="ar-DZ"/>
        </w:rPr>
        <w:tab/>
        <w:t>Quality of Experience</w:t>
      </w:r>
    </w:p>
    <w:p w14:paraId="4D5D972A" w14:textId="77777777" w:rsidR="007C4468" w:rsidRPr="003F4EDC" w:rsidRDefault="007C4468" w:rsidP="007C4468">
      <w:pPr>
        <w:tabs>
          <w:tab w:val="clear" w:pos="794"/>
          <w:tab w:val="clear" w:pos="1191"/>
          <w:tab w:val="clear" w:pos="1588"/>
          <w:tab w:val="left" w:pos="1418"/>
        </w:tabs>
        <w:rPr>
          <w:lang w:bidi="ar-DZ"/>
        </w:rPr>
      </w:pPr>
      <w:r w:rsidRPr="003F4EDC">
        <w:rPr>
          <w:lang w:bidi="ar-DZ"/>
        </w:rPr>
        <w:t>QoS</w:t>
      </w:r>
      <w:r w:rsidRPr="003F4EDC">
        <w:rPr>
          <w:lang w:bidi="ar-DZ"/>
        </w:rPr>
        <w:tab/>
        <w:t>Quality of Service</w:t>
      </w:r>
    </w:p>
    <w:p w14:paraId="1A7CFF46" w14:textId="77777777" w:rsidR="007C4468" w:rsidRPr="003F4EDC" w:rsidRDefault="007C4468" w:rsidP="007C4468">
      <w:pPr>
        <w:tabs>
          <w:tab w:val="clear" w:pos="794"/>
          <w:tab w:val="clear" w:pos="1191"/>
          <w:tab w:val="clear" w:pos="1588"/>
          <w:tab w:val="left" w:pos="1418"/>
        </w:tabs>
        <w:rPr>
          <w:lang w:bidi="ar-DZ"/>
        </w:rPr>
      </w:pPr>
      <w:r w:rsidRPr="003F4EDC">
        <w:rPr>
          <w:lang w:bidi="ar-DZ"/>
        </w:rPr>
        <w:t>RGB</w:t>
      </w:r>
      <w:r w:rsidRPr="003F4EDC">
        <w:rPr>
          <w:lang w:bidi="ar-DZ"/>
        </w:rPr>
        <w:tab/>
        <w:t>Red-Green-Blue</w:t>
      </w:r>
    </w:p>
    <w:p w14:paraId="4859F22D" w14:textId="77777777" w:rsidR="007C4468" w:rsidRPr="003F4EDC" w:rsidRDefault="007C4468" w:rsidP="007C4468">
      <w:pPr>
        <w:tabs>
          <w:tab w:val="clear" w:pos="794"/>
          <w:tab w:val="clear" w:pos="1191"/>
          <w:tab w:val="clear" w:pos="1588"/>
          <w:tab w:val="left" w:pos="1418"/>
        </w:tabs>
        <w:rPr>
          <w:lang w:bidi="ar-DZ"/>
        </w:rPr>
      </w:pPr>
      <w:r w:rsidRPr="003F4EDC">
        <w:rPr>
          <w:lang w:bidi="ar-DZ"/>
        </w:rPr>
        <w:t>ToD</w:t>
      </w:r>
      <w:r w:rsidRPr="003F4EDC">
        <w:rPr>
          <w:lang w:bidi="ar-DZ"/>
        </w:rPr>
        <w:tab/>
        <w:t>Tele-operated Driving</w:t>
      </w:r>
    </w:p>
    <w:p w14:paraId="1F0551DC" w14:textId="3BF6ADC3" w:rsidR="007C4468" w:rsidRPr="003F4EDC" w:rsidRDefault="007C4468" w:rsidP="007C4468">
      <w:pPr>
        <w:tabs>
          <w:tab w:val="clear" w:pos="794"/>
          <w:tab w:val="clear" w:pos="1191"/>
          <w:tab w:val="clear" w:pos="1588"/>
          <w:tab w:val="left" w:pos="1418"/>
        </w:tabs>
        <w:rPr>
          <w:lang w:bidi="ar-DZ"/>
        </w:rPr>
      </w:pPr>
      <w:r w:rsidRPr="003F4EDC">
        <w:rPr>
          <w:lang w:bidi="ar-DZ"/>
        </w:rPr>
        <w:t>UL</w:t>
      </w:r>
      <w:r w:rsidRPr="003F4EDC">
        <w:rPr>
          <w:lang w:bidi="ar-DZ"/>
        </w:rPr>
        <w:tab/>
        <w:t>Up</w:t>
      </w:r>
      <w:r w:rsidR="00CB19B5">
        <w:rPr>
          <w:lang w:bidi="ar-DZ"/>
        </w:rPr>
        <w:t>l</w:t>
      </w:r>
      <w:r w:rsidRPr="003F4EDC">
        <w:rPr>
          <w:lang w:bidi="ar-DZ"/>
        </w:rPr>
        <w:t>ink</w:t>
      </w:r>
    </w:p>
    <w:p w14:paraId="2A22310D" w14:textId="77777777" w:rsidR="007C4468" w:rsidRPr="003F4EDC" w:rsidRDefault="007C4468" w:rsidP="007C4468">
      <w:pPr>
        <w:tabs>
          <w:tab w:val="clear" w:pos="794"/>
          <w:tab w:val="clear" w:pos="1191"/>
          <w:tab w:val="clear" w:pos="1588"/>
          <w:tab w:val="left" w:pos="1418"/>
        </w:tabs>
        <w:rPr>
          <w:lang w:bidi="ar-DZ"/>
        </w:rPr>
      </w:pPr>
      <w:r w:rsidRPr="003F4EDC">
        <w:rPr>
          <w:lang w:bidi="ar-DZ"/>
        </w:rPr>
        <w:t>URLLC</w:t>
      </w:r>
      <w:r w:rsidRPr="003F4EDC">
        <w:rPr>
          <w:lang w:bidi="ar-DZ"/>
        </w:rPr>
        <w:tab/>
        <w:t>Ultra-Reliable Low Latency Communication</w:t>
      </w:r>
    </w:p>
    <w:p w14:paraId="7CC0882D" w14:textId="77777777" w:rsidR="007C4468" w:rsidRPr="003F4EDC" w:rsidRDefault="007C4468" w:rsidP="007C4468">
      <w:pPr>
        <w:tabs>
          <w:tab w:val="clear" w:pos="794"/>
          <w:tab w:val="clear" w:pos="1191"/>
          <w:tab w:val="clear" w:pos="1588"/>
          <w:tab w:val="left" w:pos="1418"/>
        </w:tabs>
        <w:rPr>
          <w:lang w:bidi="ar-DZ"/>
        </w:rPr>
      </w:pPr>
      <w:r w:rsidRPr="003F4EDC">
        <w:rPr>
          <w:lang w:bidi="ar-DZ"/>
        </w:rPr>
        <w:t>VR</w:t>
      </w:r>
      <w:r w:rsidRPr="003F4EDC">
        <w:rPr>
          <w:lang w:bidi="ar-DZ"/>
        </w:rPr>
        <w:tab/>
        <w:t>Virtual Reality</w:t>
      </w:r>
    </w:p>
    <w:p w14:paraId="013518FE" w14:textId="77777777" w:rsidR="007C4468" w:rsidRPr="003F4EDC" w:rsidRDefault="007C4468" w:rsidP="007C4468">
      <w:pPr>
        <w:tabs>
          <w:tab w:val="clear" w:pos="794"/>
          <w:tab w:val="clear" w:pos="1191"/>
          <w:tab w:val="clear" w:pos="1588"/>
          <w:tab w:val="left" w:pos="1418"/>
        </w:tabs>
        <w:rPr>
          <w:lang w:bidi="ar-DZ"/>
        </w:rPr>
      </w:pPr>
      <w:r w:rsidRPr="003F4EDC">
        <w:rPr>
          <w:lang w:bidi="ar-DZ"/>
        </w:rPr>
        <w:t>WCP</w:t>
      </w:r>
      <w:r w:rsidRPr="003F4EDC">
        <w:rPr>
          <w:lang w:bidi="ar-DZ"/>
        </w:rPr>
        <w:tab/>
        <w:t>Wireless Content Production</w:t>
      </w:r>
    </w:p>
    <w:p w14:paraId="6D0C7873" w14:textId="0174D80D" w:rsidR="007C4468" w:rsidRPr="00301494" w:rsidRDefault="007C4468" w:rsidP="007C4468">
      <w:pPr>
        <w:tabs>
          <w:tab w:val="clear" w:pos="794"/>
          <w:tab w:val="clear" w:pos="1191"/>
          <w:tab w:val="clear" w:pos="1588"/>
          <w:tab w:val="left" w:pos="1418"/>
        </w:tabs>
        <w:rPr>
          <w:lang w:bidi="ar-DZ"/>
        </w:rPr>
      </w:pPr>
      <w:r w:rsidRPr="003F4EDC">
        <w:rPr>
          <w:lang w:bidi="ar-DZ"/>
        </w:rPr>
        <w:t>XR</w:t>
      </w:r>
      <w:r w:rsidRPr="003F4EDC">
        <w:rPr>
          <w:lang w:bidi="ar-DZ"/>
        </w:rPr>
        <w:tab/>
        <w:t>e</w:t>
      </w:r>
      <w:r w:rsidR="00CB19B5">
        <w:rPr>
          <w:lang w:bidi="ar-DZ"/>
        </w:rPr>
        <w:t>x</w:t>
      </w:r>
      <w:r w:rsidRPr="003F4EDC">
        <w:rPr>
          <w:lang w:bidi="ar-DZ"/>
        </w:rPr>
        <w:t>tended Reality</w:t>
      </w:r>
    </w:p>
    <w:p w14:paraId="22AEEB52" w14:textId="4A1E5BD9" w:rsidR="006550B1" w:rsidRPr="00301494" w:rsidRDefault="007C4468" w:rsidP="00467172">
      <w:pPr>
        <w:pStyle w:val="Heading1"/>
        <w:rPr>
          <w:lang w:bidi="ar-DZ"/>
        </w:rPr>
      </w:pPr>
      <w:bookmarkStart w:id="36" w:name="_Toc106725925"/>
      <w:bookmarkStart w:id="37" w:name="_Toc107912365"/>
      <w:bookmarkStart w:id="38" w:name="_Toc107912549"/>
      <w:bookmarkStart w:id="39" w:name="_Toc109284481"/>
      <w:bookmarkStart w:id="40" w:name="_Toc401158824"/>
      <w:r w:rsidRPr="00301494">
        <w:rPr>
          <w:lang w:bidi="ar-DZ"/>
        </w:rPr>
        <w:t>5</w:t>
      </w:r>
      <w:r w:rsidRPr="00301494">
        <w:rPr>
          <w:lang w:bidi="ar-DZ"/>
        </w:rPr>
        <w:tab/>
      </w:r>
      <w:r w:rsidR="006550B1" w:rsidRPr="00301494">
        <w:rPr>
          <w:lang w:bidi="ar-DZ"/>
        </w:rPr>
        <w:t>Introduction</w:t>
      </w:r>
      <w:bookmarkEnd w:id="36"/>
      <w:bookmarkEnd w:id="37"/>
      <w:bookmarkEnd w:id="38"/>
      <w:bookmarkEnd w:id="39"/>
    </w:p>
    <w:p w14:paraId="6A9D57E9" w14:textId="77777777" w:rsidR="006550B1" w:rsidRPr="00301494" w:rsidRDefault="006550B1" w:rsidP="007C4468">
      <w:r w:rsidRPr="00301494">
        <w:t>The fourth generation of mobile networks (LTE) has made it possible to generalize the consumption of video content in mobile. These services are mostly provided over-the-top, using the same internet connection as other applications in the mobile device, since they target end users (individual consumers) with a global outreach.</w:t>
      </w:r>
    </w:p>
    <w:p w14:paraId="31426481" w14:textId="75FEB4E2" w:rsidR="006550B1" w:rsidRPr="00301494" w:rsidRDefault="006550B1" w:rsidP="007C4468">
      <w:r w:rsidRPr="00301494">
        <w:t>With the fifth generation of mobile technology (5G), wireless networks</w:t>
      </w:r>
      <w:r w:rsidR="00B14A6D">
        <w:t xml:space="preserve"> are</w:t>
      </w:r>
      <w:r w:rsidRPr="00301494">
        <w:t xml:space="preserve"> increas</w:t>
      </w:r>
      <w:r w:rsidR="00B14A6D">
        <w:t>ing</w:t>
      </w:r>
      <w:r w:rsidRPr="00301494">
        <w:t xml:space="preserve"> their capabilities in terms of achieved throughput (enhanced Mobile Broadband </w:t>
      </w:r>
      <w:r w:rsidR="00FB21E0">
        <w:t>(</w:t>
      </w:r>
      <w:r w:rsidRPr="00301494">
        <w:t>eMBB</w:t>
      </w:r>
      <w:r w:rsidR="00FB21E0">
        <w:t>)</w:t>
      </w:r>
      <w:r w:rsidRPr="00301494">
        <w:t>), latency (</w:t>
      </w:r>
      <w:r w:rsidR="00FB21E0">
        <w:t>u</w:t>
      </w:r>
      <w:r w:rsidRPr="00301494">
        <w:t xml:space="preserve">ltra-reliable low latency communication </w:t>
      </w:r>
      <w:r w:rsidR="00FB21E0">
        <w:t>(</w:t>
      </w:r>
      <w:r w:rsidRPr="00301494">
        <w:t>URLLC</w:t>
      </w:r>
      <w:r w:rsidR="00FB21E0">
        <w:t>)</w:t>
      </w:r>
      <w:r w:rsidRPr="00301494">
        <w:t xml:space="preserve">), and device density (massive </w:t>
      </w:r>
      <w:r w:rsidR="00FB21E0">
        <w:t>m</w:t>
      </w:r>
      <w:r w:rsidRPr="00301494">
        <w:t xml:space="preserve">achine </w:t>
      </w:r>
      <w:r w:rsidR="00FB21E0">
        <w:t>t</w:t>
      </w:r>
      <w:r w:rsidRPr="00301494">
        <w:t xml:space="preserve">ype </w:t>
      </w:r>
      <w:r w:rsidR="00FB21E0">
        <w:t>c</w:t>
      </w:r>
      <w:r w:rsidRPr="00301494">
        <w:t xml:space="preserve">ommunications </w:t>
      </w:r>
      <w:r w:rsidR="00FB21E0">
        <w:t>(</w:t>
      </w:r>
      <w:r w:rsidRPr="00301494">
        <w:t>mMTC</w:t>
      </w:r>
      <w:r w:rsidR="00FB21E0">
        <w:t>)</w:t>
      </w:r>
      <w:r w:rsidRPr="00301494">
        <w:t xml:space="preserve">). </w:t>
      </w:r>
      <w:r w:rsidR="00592110">
        <w:t>Aside from these aspects</w:t>
      </w:r>
      <w:r w:rsidRPr="00301494">
        <w:t xml:space="preserve">, </w:t>
      </w:r>
      <w:r w:rsidR="00592110">
        <w:t>5G</w:t>
      </w:r>
      <w:r w:rsidRPr="00301494">
        <w:t xml:space="preserve"> provides improved flexibility to apply these new capabilities to a specific subset of devices, using approaches such as network slicing or non-public networks (NPNs). This opens a new set of video-related services for professional users and vertical industries which, in previous technological generations, were only possible using wired networks, legacy non-IP based wireless links or were </w:t>
      </w:r>
      <w:r w:rsidR="00592110" w:rsidRPr="00301494">
        <w:t xml:space="preserve">even </w:t>
      </w:r>
      <w:r w:rsidR="00592110">
        <w:t>completely</w:t>
      </w:r>
      <w:r w:rsidR="00592110" w:rsidRPr="00301494">
        <w:t xml:space="preserve"> </w:t>
      </w:r>
      <w:r w:rsidR="00592110">
        <w:t>im</w:t>
      </w:r>
      <w:r w:rsidRPr="00301494">
        <w:t xml:space="preserve">possible </w:t>
      </w:r>
      <w:r w:rsidR="00592110">
        <w:t>to provide</w:t>
      </w:r>
      <w:r w:rsidRPr="00301494">
        <w:t xml:space="preserve">. Examples of those services are </w:t>
      </w:r>
      <w:r w:rsidR="00592110">
        <w:t>t</w:t>
      </w:r>
      <w:r w:rsidRPr="00301494">
        <w:t xml:space="preserve">ele-operated </w:t>
      </w:r>
      <w:r w:rsidR="00592110">
        <w:t>d</w:t>
      </w:r>
      <w:r w:rsidRPr="00301494">
        <w:t xml:space="preserve">riving (ToD), </w:t>
      </w:r>
      <w:r w:rsidR="00592110">
        <w:t>w</w:t>
      </w:r>
      <w:r w:rsidRPr="00301494">
        <w:t xml:space="preserve">ireless </w:t>
      </w:r>
      <w:r w:rsidR="00592110">
        <w:t>c</w:t>
      </w:r>
      <w:r w:rsidRPr="00301494">
        <w:t xml:space="preserve">ontent </w:t>
      </w:r>
      <w:r w:rsidR="00592110">
        <w:t>p</w:t>
      </w:r>
      <w:r w:rsidRPr="00301494">
        <w:t xml:space="preserve">roduction (WCP) </w:t>
      </w:r>
      <w:r w:rsidR="00592110">
        <w:t>and</w:t>
      </w:r>
      <w:r w:rsidR="00592110" w:rsidRPr="00301494">
        <w:t xml:space="preserve"> </w:t>
      </w:r>
      <w:r w:rsidRPr="00301494">
        <w:t xml:space="preserve">cloud-enabled </w:t>
      </w:r>
      <w:r w:rsidR="00592110">
        <w:t>a</w:t>
      </w:r>
      <w:r w:rsidRPr="00301494">
        <w:t xml:space="preserve">ugmented and/or </w:t>
      </w:r>
      <w:r w:rsidR="00592110">
        <w:t>v</w:t>
      </w:r>
      <w:r w:rsidRPr="00301494">
        <w:t xml:space="preserve">irtual </w:t>
      </w:r>
      <w:r w:rsidR="00592110">
        <w:t>r</w:t>
      </w:r>
      <w:r w:rsidRPr="00301494">
        <w:t xml:space="preserve">eality (more generally, </w:t>
      </w:r>
      <w:r w:rsidR="00592110">
        <w:t>m</w:t>
      </w:r>
      <w:r w:rsidRPr="00301494">
        <w:t xml:space="preserve">ixed </w:t>
      </w:r>
      <w:r w:rsidR="00592110">
        <w:t>r</w:t>
      </w:r>
      <w:r w:rsidRPr="00301494">
        <w:t xml:space="preserve">eality </w:t>
      </w:r>
      <w:r w:rsidR="00592110">
        <w:t>(</w:t>
      </w:r>
      <w:r w:rsidRPr="00301494">
        <w:t>MR</w:t>
      </w:r>
      <w:r w:rsidR="00592110">
        <w:t>)</w:t>
      </w:r>
      <w:r w:rsidRPr="00301494">
        <w:t>).</w:t>
      </w:r>
    </w:p>
    <w:p w14:paraId="5B16810D" w14:textId="77777777" w:rsidR="006550B1" w:rsidRPr="00301494" w:rsidRDefault="006550B1" w:rsidP="007C4468">
      <w:pPr>
        <w:keepNext/>
        <w:keepLines/>
      </w:pPr>
      <w:r w:rsidRPr="00301494">
        <w:t>Addressing this set of use cases is challenging for three different reasons:</w:t>
      </w:r>
    </w:p>
    <w:p w14:paraId="0961C7E9" w14:textId="565CB13B" w:rsidR="006550B1" w:rsidRPr="00301494" w:rsidRDefault="007C4468" w:rsidP="007C4468">
      <w:pPr>
        <w:pStyle w:val="enumlev1"/>
        <w:keepNext/>
        <w:keepLines/>
      </w:pPr>
      <w:r w:rsidRPr="00301494">
        <w:t>–</w:t>
      </w:r>
      <w:r w:rsidRPr="00301494">
        <w:tab/>
      </w:r>
      <w:r w:rsidR="006550B1" w:rsidRPr="00301494">
        <w:t xml:space="preserve">Their requirements and </w:t>
      </w:r>
      <w:r w:rsidR="00130598">
        <w:t>q</w:t>
      </w:r>
      <w:r w:rsidR="006550B1" w:rsidRPr="00301494">
        <w:t xml:space="preserve">uality of </w:t>
      </w:r>
      <w:r w:rsidR="00130598">
        <w:t>e</w:t>
      </w:r>
      <w:r w:rsidR="006550B1" w:rsidRPr="00301494">
        <w:t xml:space="preserve">xperience (QoE) [ITU-T P.10] expectations may be different from </w:t>
      </w:r>
      <w:r w:rsidR="00C63B10">
        <w:t>those</w:t>
      </w:r>
      <w:r w:rsidR="006550B1" w:rsidRPr="00301494">
        <w:t xml:space="preserve"> typically present in most QoE-related research and Recommendations, which typically address communication services for consumer-type users (e.g., telephony, videoconference, video delivery / streaming, gaming).</w:t>
      </w:r>
    </w:p>
    <w:p w14:paraId="073EF69C" w14:textId="6AB144B7" w:rsidR="006550B1" w:rsidRPr="00301494" w:rsidRDefault="007C4468" w:rsidP="007C4468">
      <w:pPr>
        <w:pStyle w:val="enumlev1"/>
      </w:pPr>
      <w:r w:rsidRPr="00301494">
        <w:t>–</w:t>
      </w:r>
      <w:r w:rsidRPr="00301494">
        <w:tab/>
      </w:r>
      <w:r w:rsidR="006550B1" w:rsidRPr="00301494">
        <w:t xml:space="preserve">The experience and expectations of the use case owners may not be applicable to cellular wireless networks, even when QoS policies are applied. </w:t>
      </w:r>
      <w:r w:rsidR="004D6AD0">
        <w:t>For example</w:t>
      </w:r>
      <w:r w:rsidR="006550B1" w:rsidRPr="00301494">
        <w:t xml:space="preserve">, a </w:t>
      </w:r>
      <w:r w:rsidR="008E7DC1">
        <w:t>WCP</w:t>
      </w:r>
      <w:r w:rsidR="006550B1" w:rsidRPr="00301494">
        <w:t xml:space="preserve"> studio will not have the same channel capacity as a wired network, neither </w:t>
      </w:r>
      <w:r w:rsidR="004D6AD0">
        <w:t>in terms of</w:t>
      </w:r>
      <w:r w:rsidR="004D6AD0" w:rsidRPr="00301494">
        <w:t xml:space="preserve"> </w:t>
      </w:r>
      <w:r w:rsidR="006550B1" w:rsidRPr="00301494">
        <w:t xml:space="preserve">bandwidth nor from </w:t>
      </w:r>
      <w:r w:rsidR="004D6AD0">
        <w:t xml:space="preserve">a </w:t>
      </w:r>
      <w:r w:rsidR="006550B1" w:rsidRPr="00301494">
        <w:t>reliability point of view. Therefore, totally new impairments or art</w:t>
      </w:r>
      <w:r w:rsidR="00DC614B">
        <w:t>e</w:t>
      </w:r>
      <w:r w:rsidR="006550B1" w:rsidRPr="00301494">
        <w:t xml:space="preserve">facts may appear when moving </w:t>
      </w:r>
      <w:r w:rsidR="004D6AD0">
        <w:t>a</w:t>
      </w:r>
      <w:r w:rsidR="004D6AD0" w:rsidRPr="00301494">
        <w:t xml:space="preserve"> </w:t>
      </w:r>
      <w:r w:rsidR="006550B1" w:rsidRPr="00301494">
        <w:t>use case from wired links to 5G.</w:t>
      </w:r>
    </w:p>
    <w:p w14:paraId="158784A8" w14:textId="5F027AA6" w:rsidR="006550B1" w:rsidRPr="00301494" w:rsidRDefault="007C4468" w:rsidP="007C4468">
      <w:pPr>
        <w:pStyle w:val="enumlev1"/>
      </w:pPr>
      <w:r w:rsidRPr="00301494">
        <w:t>–</w:t>
      </w:r>
      <w:r w:rsidRPr="00301494">
        <w:tab/>
      </w:r>
      <w:r w:rsidR="006550B1" w:rsidRPr="00301494">
        <w:t xml:space="preserve">Professional and vertical </w:t>
      </w:r>
      <w:r w:rsidR="00041FA2" w:rsidRPr="00301494">
        <w:t xml:space="preserve">applications </w:t>
      </w:r>
      <w:r w:rsidR="006550B1" w:rsidRPr="00301494">
        <w:t xml:space="preserve">typically have </w:t>
      </w:r>
      <w:r w:rsidR="004D6AD0">
        <w:t>fewer</w:t>
      </w:r>
      <w:r w:rsidR="004D6AD0" w:rsidRPr="00301494">
        <w:t xml:space="preserve"> </w:t>
      </w:r>
      <w:r w:rsidR="006550B1" w:rsidRPr="00301494">
        <w:t xml:space="preserve">users than video consumer </w:t>
      </w:r>
      <w:r w:rsidR="004D6AD0">
        <w:t>applications</w:t>
      </w:r>
      <w:r w:rsidR="004D6AD0" w:rsidRPr="00301494">
        <w:t xml:space="preserve"> </w:t>
      </w:r>
      <w:r w:rsidR="006550B1" w:rsidRPr="00301494">
        <w:t>(there are fewer content producers than content consumers), or video transmission is just one of the pieces of a much more complex ecosystem (as in the automotive industry).</w:t>
      </w:r>
    </w:p>
    <w:p w14:paraId="0AF8ED89" w14:textId="7D28150F" w:rsidR="006550B1" w:rsidRPr="00301494" w:rsidRDefault="006550B1" w:rsidP="007C4468">
      <w:r w:rsidRPr="00301494">
        <w:t>Notwithstanding the characteristics of the professional and vertical use cases, 5G networks also provide the possibility to enhance consumer-oriented services (streaming, gaming, etc.) not only by having higher bandwidth than previous wireless generations, but also by providing added-value functionalit</w:t>
      </w:r>
      <w:r w:rsidR="004D6AD0">
        <w:t>ies</w:t>
      </w:r>
      <w:r w:rsidRPr="00301494">
        <w:t xml:space="preserve"> such as traffic prioritization, network slicing or edge computing.</w:t>
      </w:r>
    </w:p>
    <w:p w14:paraId="0ABD65B5" w14:textId="771971C1" w:rsidR="006550B1" w:rsidRPr="00301494" w:rsidRDefault="006550B1" w:rsidP="007C4468">
      <w:r w:rsidRPr="00301494">
        <w:t xml:space="preserve">With these premises, </w:t>
      </w:r>
      <w:r w:rsidR="002C13AC" w:rsidRPr="00301494">
        <w:t>this Technical Report</w:t>
      </w:r>
      <w:r w:rsidRPr="00301494">
        <w:t xml:space="preserve"> address</w:t>
      </w:r>
      <w:r w:rsidR="004D6AD0">
        <w:t>es</w:t>
      </w:r>
      <w:r w:rsidRPr="00301494">
        <w:t xml:space="preserve"> services which are required on 5G</w:t>
      </w:r>
      <w:r w:rsidR="004D6AD0">
        <w:t xml:space="preserve"> </w:t>
      </w:r>
      <w:r w:rsidRPr="00301494">
        <w:t>and</w:t>
      </w:r>
      <w:r w:rsidR="004D6AD0">
        <w:t xml:space="preserve"> </w:t>
      </w:r>
      <w:r w:rsidRPr="00301494">
        <w:t xml:space="preserve">beyond, either because they are related to vertical use cases or because they rely on 5G-specific capacities. </w:t>
      </w:r>
      <w:r w:rsidR="004D6AD0">
        <w:t>The a</w:t>
      </w:r>
      <w:r w:rsidR="00CC0D14" w:rsidRPr="00301494">
        <w:t>ddressed services</w:t>
      </w:r>
      <w:r w:rsidRPr="00301494">
        <w:t xml:space="preserve"> have the following properties:</w:t>
      </w:r>
    </w:p>
    <w:p w14:paraId="1EF3886E" w14:textId="5F36C237" w:rsidR="006550B1" w:rsidRPr="00301494" w:rsidRDefault="007C4468" w:rsidP="007C4468">
      <w:pPr>
        <w:pStyle w:val="enumlev1"/>
      </w:pPr>
      <w:r w:rsidRPr="00301494">
        <w:t>–</w:t>
      </w:r>
      <w:r w:rsidRPr="00301494">
        <w:tab/>
      </w:r>
      <w:r w:rsidR="006550B1" w:rsidRPr="00301494">
        <w:t>B</w:t>
      </w:r>
      <w:r w:rsidR="004D6AD0">
        <w:t>eing b</w:t>
      </w:r>
      <w:r w:rsidR="006550B1" w:rsidRPr="00301494">
        <w:t>ased on IP wireless communication.</w:t>
      </w:r>
    </w:p>
    <w:p w14:paraId="7FC595DC" w14:textId="262DFC04" w:rsidR="006550B1" w:rsidRPr="00301494" w:rsidRDefault="007C4468" w:rsidP="007C4468">
      <w:pPr>
        <w:pStyle w:val="enumlev1"/>
      </w:pPr>
      <w:r w:rsidRPr="00301494">
        <w:t>–</w:t>
      </w:r>
      <w:r w:rsidRPr="00301494">
        <w:tab/>
      </w:r>
      <w:r w:rsidR="006550B1" w:rsidRPr="00301494">
        <w:t>Involv</w:t>
      </w:r>
      <w:r w:rsidR="004D6AD0">
        <w:t>ing</w:t>
      </w:r>
      <w:r w:rsidR="006550B1" w:rsidRPr="00301494">
        <w:t xml:space="preserve"> multimedia (mostly video) transmission.</w:t>
      </w:r>
    </w:p>
    <w:p w14:paraId="5A131813" w14:textId="4D29E584" w:rsidR="006550B1" w:rsidRPr="00301494" w:rsidRDefault="007C4468" w:rsidP="007C4468">
      <w:pPr>
        <w:pStyle w:val="enumlev1"/>
      </w:pPr>
      <w:r w:rsidRPr="00301494">
        <w:t>–</w:t>
      </w:r>
      <w:r w:rsidRPr="00301494">
        <w:tab/>
      </w:r>
      <w:r w:rsidR="006550B1" w:rsidRPr="00301494">
        <w:t>Requir</w:t>
      </w:r>
      <w:r w:rsidR="004D6AD0">
        <w:t>ing</w:t>
      </w:r>
      <w:r w:rsidR="006550B1" w:rsidRPr="00301494">
        <w:t xml:space="preserve"> (or, at least, expect</w:t>
      </w:r>
      <w:r w:rsidR="004D6AD0">
        <w:t>ing</w:t>
      </w:r>
      <w:r w:rsidR="006550B1" w:rsidRPr="00301494">
        <w:t xml:space="preserve">) specific support from network features so that they are not expected to be provided over-the-top. </w:t>
      </w:r>
    </w:p>
    <w:p w14:paraId="298F742F" w14:textId="2E9F1360" w:rsidR="006550B1" w:rsidRPr="00301494" w:rsidRDefault="007C4468" w:rsidP="007C4468">
      <w:pPr>
        <w:pStyle w:val="enumlev1"/>
      </w:pPr>
      <w:r w:rsidRPr="00301494">
        <w:t>–</w:t>
      </w:r>
      <w:r w:rsidRPr="00301494">
        <w:tab/>
      </w:r>
      <w:r w:rsidR="004D6AD0">
        <w:t>Having</w:t>
      </w:r>
      <w:r w:rsidR="004D6AD0" w:rsidRPr="00301494">
        <w:t xml:space="preserve"> </w:t>
      </w:r>
      <w:r w:rsidR="006550B1" w:rsidRPr="00301494">
        <w:t>specific requirements for latency or expectation on timely delivery.</w:t>
      </w:r>
    </w:p>
    <w:p w14:paraId="7F68FC66" w14:textId="27B70A51" w:rsidR="006550B1" w:rsidRPr="00301494" w:rsidRDefault="007C4468" w:rsidP="007C4468">
      <w:pPr>
        <w:pStyle w:val="enumlev1"/>
      </w:pPr>
      <w:r w:rsidRPr="00301494">
        <w:t>–</w:t>
      </w:r>
      <w:r w:rsidRPr="00301494">
        <w:tab/>
      </w:r>
      <w:r w:rsidR="006550B1" w:rsidRPr="00301494">
        <w:t xml:space="preserve">In most cases, </w:t>
      </w:r>
      <w:r w:rsidR="004D6AD0">
        <w:t xml:space="preserve">being </w:t>
      </w:r>
      <w:r w:rsidR="006550B1" w:rsidRPr="00301494">
        <w:t>vertical or niche applications, which makes it challenging for them to be covered by a dedicated ITU-T QoS/QoE Recommendation.</w:t>
      </w:r>
    </w:p>
    <w:p w14:paraId="56D5D0E7" w14:textId="30088097" w:rsidR="00067CF5" w:rsidRPr="00301494" w:rsidRDefault="007C4468" w:rsidP="007C4468">
      <w:pPr>
        <w:pStyle w:val="enumlev1"/>
      </w:pPr>
      <w:r w:rsidRPr="00301494">
        <w:t>–</w:t>
      </w:r>
      <w:r w:rsidRPr="00301494">
        <w:tab/>
      </w:r>
      <w:r w:rsidR="00067CF5" w:rsidRPr="00301494">
        <w:t xml:space="preserve">In most cases, they are task-based applications, performed by a professional or dedicated type of user, with </w:t>
      </w:r>
      <w:r w:rsidR="00067CF5" w:rsidRPr="00301494">
        <w:rPr>
          <w:i/>
          <w:iCs/>
        </w:rPr>
        <w:t>functional</w:t>
      </w:r>
      <w:r w:rsidR="00EB7CCB" w:rsidRPr="00301494">
        <w:t xml:space="preserve"> </w:t>
      </w:r>
      <w:r w:rsidR="000B171F" w:rsidRPr="00301494">
        <w:t>requirements</w:t>
      </w:r>
      <w:r w:rsidR="002621E7" w:rsidRPr="00301494">
        <w:t>, rather t</w:t>
      </w:r>
      <w:r w:rsidR="000B171F" w:rsidRPr="00301494">
        <w:t>han purely aesthetic or perceptual.</w:t>
      </w:r>
    </w:p>
    <w:p w14:paraId="79A7C046" w14:textId="6B48799F" w:rsidR="006550B1" w:rsidRPr="00301494" w:rsidRDefault="006550B1" w:rsidP="007C4468">
      <w:r w:rsidRPr="00301494">
        <w:t xml:space="preserve">For all the targeted use cases, the work item will study the specific QoE requirements as well as the required performance and features from the network. By addressing them in parallel, it will be possible to find synergies between them and, more relevantly, extract the common information that can be used to also </w:t>
      </w:r>
      <w:r w:rsidR="00301494" w:rsidRPr="00301494">
        <w:t>analyse</w:t>
      </w:r>
      <w:r w:rsidRPr="00301494">
        <w:t xml:space="preserve"> other use cases that may arise outside the scope of this work item.</w:t>
      </w:r>
    </w:p>
    <w:p w14:paraId="32C5D587" w14:textId="7E033C36" w:rsidR="006550B1" w:rsidRPr="00301494" w:rsidRDefault="007C4468" w:rsidP="007C4468">
      <w:pPr>
        <w:pStyle w:val="Heading1"/>
      </w:pPr>
      <w:bookmarkStart w:id="41" w:name="_Toc106725926"/>
      <w:bookmarkStart w:id="42" w:name="_Toc107912366"/>
      <w:bookmarkStart w:id="43" w:name="_Toc107912550"/>
      <w:bookmarkStart w:id="44" w:name="_Toc109284482"/>
      <w:r w:rsidRPr="00301494">
        <w:t>6</w:t>
      </w:r>
      <w:r w:rsidRPr="00301494">
        <w:tab/>
      </w:r>
      <w:r w:rsidR="00702807" w:rsidRPr="00301494">
        <w:t>General considerations</w:t>
      </w:r>
      <w:bookmarkEnd w:id="41"/>
      <w:bookmarkEnd w:id="42"/>
      <w:bookmarkEnd w:id="43"/>
      <w:bookmarkEnd w:id="44"/>
    </w:p>
    <w:p w14:paraId="2178DA4A" w14:textId="566EB16F" w:rsidR="00702807" w:rsidRPr="00301494" w:rsidRDefault="00702807" w:rsidP="007C4468">
      <w:r w:rsidRPr="00301494">
        <w:t xml:space="preserve">This section provides </w:t>
      </w:r>
      <w:r w:rsidR="005702F4" w:rsidRPr="00301494">
        <w:t xml:space="preserve">background information which apply to all the use cases covered by the </w:t>
      </w:r>
      <w:r w:rsidR="00AB10E2">
        <w:t>Report</w:t>
      </w:r>
      <w:r w:rsidR="005702F4" w:rsidRPr="00301494">
        <w:t>.</w:t>
      </w:r>
    </w:p>
    <w:p w14:paraId="6C3D1034" w14:textId="6516DA9C" w:rsidR="006E183C" w:rsidRPr="00301494" w:rsidRDefault="007C4468" w:rsidP="00CD2F86">
      <w:pPr>
        <w:pStyle w:val="Heading2"/>
      </w:pPr>
      <w:bookmarkStart w:id="45" w:name="_Toc106725927"/>
      <w:bookmarkStart w:id="46" w:name="_Toc107912367"/>
      <w:bookmarkStart w:id="47" w:name="_Toc107912551"/>
      <w:bookmarkStart w:id="48" w:name="_Toc109284483"/>
      <w:r w:rsidRPr="00301494">
        <w:t>6.1</w:t>
      </w:r>
      <w:r w:rsidRPr="00301494">
        <w:tab/>
      </w:r>
      <w:r w:rsidR="004C619B" w:rsidRPr="00301494">
        <w:t xml:space="preserve">5G QoS </w:t>
      </w:r>
      <w:r w:rsidR="00490BDE" w:rsidRPr="00301494">
        <w:t>m</w:t>
      </w:r>
      <w:r w:rsidR="004C619B" w:rsidRPr="00301494">
        <w:t>odel</w:t>
      </w:r>
      <w:bookmarkEnd w:id="45"/>
      <w:bookmarkEnd w:id="46"/>
      <w:bookmarkEnd w:id="47"/>
      <w:bookmarkEnd w:id="48"/>
    </w:p>
    <w:p w14:paraId="0F414458" w14:textId="6805E7C3" w:rsidR="00EB108F" w:rsidRPr="00301494" w:rsidRDefault="0060197B" w:rsidP="00CD2F86">
      <w:pPr>
        <w:keepNext/>
        <w:keepLines/>
      </w:pPr>
      <w:r w:rsidRPr="00301494">
        <w:t xml:space="preserve">The </w:t>
      </w:r>
      <w:r w:rsidR="00130598">
        <w:t>s</w:t>
      </w:r>
      <w:r w:rsidRPr="00301494">
        <w:t xml:space="preserve">ystem architecture for the 5G </w:t>
      </w:r>
      <w:r w:rsidR="00130598">
        <w:t>s</w:t>
      </w:r>
      <w:r w:rsidRPr="00301494">
        <w:t xml:space="preserve">ystem [3GPP TS 23.501] defines the QoS model used by 5G. </w:t>
      </w:r>
      <w:r w:rsidR="00335F87" w:rsidRPr="00301494">
        <w:t xml:space="preserve">The model is summarized in </w:t>
      </w:r>
      <w:r w:rsidR="00BF77C2">
        <w:t>Figure 1.</w:t>
      </w:r>
    </w:p>
    <w:p w14:paraId="716DEDCD" w14:textId="02A91FB3" w:rsidR="009A0B0A" w:rsidRPr="003F562D" w:rsidRDefault="009A0B0A" w:rsidP="00CD2F86">
      <w:pPr>
        <w:pStyle w:val="Figure"/>
        <w:rPr>
          <w:lang w:bidi="ar-DZ"/>
        </w:rPr>
      </w:pPr>
      <w:r w:rsidRPr="00DC614B">
        <w:rPr>
          <w:noProof/>
          <w:lang w:bidi="ar-DZ"/>
        </w:rPr>
        <w:drawing>
          <wp:inline distT="0" distB="0" distL="0" distR="0" wp14:anchorId="2D31D485" wp14:editId="237C3F90">
            <wp:extent cx="5715012" cy="2804166"/>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STR-5GQoE(22)_F0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15012" cy="2804166"/>
                    </a:xfrm>
                    <a:prstGeom prst="rect">
                      <a:avLst/>
                    </a:prstGeom>
                  </pic:spPr>
                </pic:pic>
              </a:graphicData>
            </a:graphic>
          </wp:inline>
        </w:drawing>
      </w:r>
    </w:p>
    <w:p w14:paraId="2C0C295D" w14:textId="5E3FEF5C" w:rsidR="00EB108F" w:rsidRPr="00301494" w:rsidRDefault="00624B6C" w:rsidP="007C4468">
      <w:pPr>
        <w:pStyle w:val="FigureNoTitle0"/>
      </w:pPr>
      <w:bookmarkStart w:id="49" w:name="_Toc106725959"/>
      <w:r w:rsidRPr="00301494">
        <w:t>Figure</w:t>
      </w:r>
      <w:r w:rsidR="007C4468" w:rsidRPr="00301494">
        <w:t xml:space="preserve"> 1 –</w:t>
      </w:r>
      <w:r w:rsidRPr="00301494">
        <w:t xml:space="preserve"> </w:t>
      </w:r>
      <w:r w:rsidR="007A1F27" w:rsidRPr="00301494">
        <w:t>QoS flows wit</w:t>
      </w:r>
      <w:r w:rsidR="009D618E" w:rsidRPr="00301494">
        <w:t>h</w:t>
      </w:r>
      <w:r w:rsidR="007A1F27" w:rsidRPr="00301494">
        <w:t xml:space="preserve">in </w:t>
      </w:r>
      <w:r w:rsidR="00CE619F">
        <w:t xml:space="preserve">the </w:t>
      </w:r>
      <w:r w:rsidR="007A1F27" w:rsidRPr="00301494">
        <w:t xml:space="preserve">5G QoS model </w:t>
      </w:r>
      <w:r w:rsidR="007A1F27" w:rsidRPr="00301494">
        <w:rPr>
          <w:lang w:eastAsia="ja-JP" w:bidi="ar-DZ"/>
        </w:rPr>
        <w:t>[3GPP TS 23.501]</w:t>
      </w:r>
      <w:bookmarkEnd w:id="49"/>
    </w:p>
    <w:p w14:paraId="699B9C6A" w14:textId="1B7954AB" w:rsidR="00EB108F" w:rsidRPr="00301494" w:rsidRDefault="0060197B" w:rsidP="007C4468">
      <w:pPr>
        <w:pStyle w:val="Normalaftertitle0"/>
      </w:pPr>
      <w:r w:rsidRPr="00301494">
        <w:t>In the figure, t</w:t>
      </w:r>
      <w:r w:rsidR="00EB108F" w:rsidRPr="00301494">
        <w:t xml:space="preserve">he </w:t>
      </w:r>
      <w:r w:rsidR="005544A5" w:rsidRPr="00301494">
        <w:t>u</w:t>
      </w:r>
      <w:r w:rsidR="005544A5">
        <w:t>ser equipment (UE)</w:t>
      </w:r>
      <w:r w:rsidR="00EB108F" w:rsidRPr="00301494">
        <w:t xml:space="preserve"> is </w:t>
      </w:r>
      <w:r w:rsidR="00894031" w:rsidRPr="00301494">
        <w:t>the</w:t>
      </w:r>
      <w:r w:rsidR="00EB108F" w:rsidRPr="00301494">
        <w:t xml:space="preserve"> </w:t>
      </w:r>
      <w:r w:rsidR="00894031" w:rsidRPr="00301494">
        <w:t>user terminal</w:t>
      </w:r>
      <w:r w:rsidR="00EB108F" w:rsidRPr="00301494">
        <w:t xml:space="preserve">, AN is the access network (the antenna and base station) and </w:t>
      </w:r>
      <w:r w:rsidR="00EB108F" w:rsidRPr="00301772">
        <w:t>UPF</w:t>
      </w:r>
      <w:r w:rsidR="00EB108F" w:rsidRPr="00301494">
        <w:t xml:space="preserve"> is the part of the </w:t>
      </w:r>
      <w:r w:rsidR="00335F87" w:rsidRPr="00301494">
        <w:t xml:space="preserve">5G </w:t>
      </w:r>
      <w:r w:rsidR="00EB108F" w:rsidRPr="00301494">
        <w:t xml:space="preserve">core which resolves user data. </w:t>
      </w:r>
      <w:r w:rsidRPr="00301494">
        <w:t>When a UE connects to the network, it establishes one or several data flows (</w:t>
      </w:r>
      <w:r w:rsidR="007C4468" w:rsidRPr="00301494">
        <w:t>"</w:t>
      </w:r>
      <w:r w:rsidRPr="00301772">
        <w:t>PDU</w:t>
      </w:r>
      <w:r w:rsidRPr="00301494">
        <w:t xml:space="preserve"> sessions</w:t>
      </w:r>
      <w:r w:rsidR="007C4468" w:rsidRPr="00301494">
        <w:t>"</w:t>
      </w:r>
      <w:r w:rsidRPr="00301494">
        <w:t xml:space="preserve">) with one or several UPF entities. </w:t>
      </w:r>
      <w:r w:rsidR="007C4468" w:rsidRPr="00301494">
        <w:t>"</w:t>
      </w:r>
      <w:r w:rsidR="00EB108F" w:rsidRPr="00301494">
        <w:t>Data packets from applications</w:t>
      </w:r>
      <w:r w:rsidR="007C4468" w:rsidRPr="00301494">
        <w:t>"</w:t>
      </w:r>
      <w:r w:rsidR="00EB108F" w:rsidRPr="00301494">
        <w:t xml:space="preserve"> are </w:t>
      </w:r>
      <w:r w:rsidR="00F45ADC" w:rsidRPr="00301494">
        <w:t xml:space="preserve">typically </w:t>
      </w:r>
      <w:r w:rsidR="00EB108F" w:rsidRPr="00301494">
        <w:t>IP packets</w:t>
      </w:r>
      <w:r w:rsidR="004C63E2" w:rsidRPr="00301494">
        <w:rPr>
          <w:rStyle w:val="FootnoteReference"/>
        </w:rPr>
        <w:footnoteReference w:id="2"/>
      </w:r>
      <w:r w:rsidR="00EB108F" w:rsidRPr="00301494">
        <w:t xml:space="preserve"> that are exchanged between the UE network stack and the internet (or a private IP network), connected directly to the UPF. </w:t>
      </w:r>
      <w:r w:rsidR="00F45ADC" w:rsidRPr="00301494">
        <w:t xml:space="preserve">The traffic coming from the UE is </w:t>
      </w:r>
      <w:r w:rsidR="00301494" w:rsidRPr="00301494">
        <w:t>tunnelled</w:t>
      </w:r>
      <w:r w:rsidR="00F45ADC" w:rsidRPr="00301494">
        <w:t xml:space="preserve"> across the whole 5G network and it </w:t>
      </w:r>
      <w:r w:rsidR="007C4468" w:rsidRPr="00301494">
        <w:t>"</w:t>
      </w:r>
      <w:r w:rsidR="00F45ADC" w:rsidRPr="00301494">
        <w:t>emerges</w:t>
      </w:r>
      <w:r w:rsidR="007C4468" w:rsidRPr="00301494">
        <w:t>"</w:t>
      </w:r>
      <w:r w:rsidR="00F45ADC" w:rsidRPr="00301494">
        <w:t xml:space="preserve"> to the public internet always at the same point: the UPF.</w:t>
      </w:r>
    </w:p>
    <w:p w14:paraId="5503D0BB" w14:textId="66738DFF" w:rsidR="00EB108F" w:rsidRPr="00301494" w:rsidRDefault="00EB108F" w:rsidP="007C4468">
      <w:r w:rsidRPr="00301494">
        <w:t xml:space="preserve">Each packet of this </w:t>
      </w:r>
      <w:r w:rsidR="00F45ADC" w:rsidRPr="00301494">
        <w:t xml:space="preserve">PDU session </w:t>
      </w:r>
      <w:r w:rsidRPr="00301494">
        <w:t>belong</w:t>
      </w:r>
      <w:r w:rsidR="00F45ADC" w:rsidRPr="00301494">
        <w:t>s</w:t>
      </w:r>
      <w:r w:rsidRPr="00301494">
        <w:t xml:space="preserve"> to one </w:t>
      </w:r>
      <w:r w:rsidR="007C4468" w:rsidRPr="00301494">
        <w:t>"</w:t>
      </w:r>
      <w:r w:rsidRPr="00301494">
        <w:t>QoS Flow</w:t>
      </w:r>
      <w:r w:rsidR="007C4468" w:rsidRPr="00301494">
        <w:t>"</w:t>
      </w:r>
      <w:r w:rsidR="00F45ADC" w:rsidRPr="00301494">
        <w:t xml:space="preserve">, which is tagged with a QoS </w:t>
      </w:r>
      <w:r w:rsidR="00301772">
        <w:t>f</w:t>
      </w:r>
      <w:r w:rsidR="00F45ADC" w:rsidRPr="00301494">
        <w:t xml:space="preserve">low </w:t>
      </w:r>
      <w:r w:rsidR="00301772">
        <w:t>i</w:t>
      </w:r>
      <w:r w:rsidR="00F45ADC" w:rsidRPr="00301494">
        <w:t>ndicator (QFI)</w:t>
      </w:r>
      <w:r w:rsidRPr="00301494">
        <w:t xml:space="preserve">. There must be at least </w:t>
      </w:r>
      <w:r w:rsidR="00301772">
        <w:t>one</w:t>
      </w:r>
      <w:r w:rsidRPr="00301494">
        <w:t xml:space="preserve"> default QoS </w:t>
      </w:r>
      <w:r w:rsidR="00F45ADC" w:rsidRPr="00301494">
        <w:t>f</w:t>
      </w:r>
      <w:r w:rsidRPr="00301494">
        <w:t xml:space="preserve">low in each session, but there could be many. The assignment of IP packets to individual QoS flows is </w:t>
      </w:r>
      <w:r w:rsidR="00301772">
        <w:t>as follows</w:t>
      </w:r>
      <w:r w:rsidRPr="00301494">
        <w:t>:</w:t>
      </w:r>
    </w:p>
    <w:p w14:paraId="1E24F30E" w14:textId="451CD1F3" w:rsidR="00F45B44" w:rsidRPr="00301494" w:rsidRDefault="007C4468" w:rsidP="007C4468">
      <w:pPr>
        <w:pStyle w:val="enumlev1"/>
      </w:pPr>
      <w:r w:rsidRPr="00301494">
        <w:t>–</w:t>
      </w:r>
      <w:r w:rsidRPr="00301494">
        <w:tab/>
      </w:r>
      <w:r w:rsidR="00F45B44" w:rsidRPr="00301494">
        <w:t xml:space="preserve">By </w:t>
      </w:r>
      <w:r w:rsidRPr="00301494">
        <w:t>"</w:t>
      </w:r>
      <w:r w:rsidR="00301772">
        <w:t>p</w:t>
      </w:r>
      <w:r w:rsidR="00F45B44" w:rsidRPr="00301494">
        <w:t xml:space="preserve">acket </w:t>
      </w:r>
      <w:r w:rsidR="00301772">
        <w:t>d</w:t>
      </w:r>
      <w:r w:rsidR="00F45B44" w:rsidRPr="00301494">
        <w:t xml:space="preserve">etection </w:t>
      </w:r>
      <w:r w:rsidR="00301772">
        <w:t>r</w:t>
      </w:r>
      <w:r w:rsidR="00F45B44" w:rsidRPr="00301494">
        <w:t>ules</w:t>
      </w:r>
      <w:r w:rsidRPr="00301494">
        <w:t>"</w:t>
      </w:r>
      <w:r w:rsidR="00F45B44" w:rsidRPr="00301494">
        <w:t xml:space="preserve"> (PDRs) in the </w:t>
      </w:r>
      <w:r w:rsidR="008E7DC1">
        <w:t>d</w:t>
      </w:r>
      <w:r w:rsidR="00F45B44" w:rsidRPr="00301494">
        <w:t>ownlink (network to UE), which are decided by the core.</w:t>
      </w:r>
    </w:p>
    <w:p w14:paraId="42040C6B" w14:textId="46C808E1" w:rsidR="00EB108F" w:rsidRPr="00301494" w:rsidRDefault="007C4468" w:rsidP="007C4468">
      <w:pPr>
        <w:pStyle w:val="enumlev1"/>
      </w:pPr>
      <w:r w:rsidRPr="00301494">
        <w:t>–</w:t>
      </w:r>
      <w:r w:rsidRPr="00301494">
        <w:tab/>
      </w:r>
      <w:r w:rsidR="00EB108F" w:rsidRPr="00301494">
        <w:t xml:space="preserve">By </w:t>
      </w:r>
      <w:r w:rsidRPr="00301494">
        <w:t>"</w:t>
      </w:r>
      <w:r w:rsidR="00EB108F" w:rsidRPr="00301494">
        <w:t>QoS rules</w:t>
      </w:r>
      <w:r w:rsidRPr="00301494">
        <w:t>"</w:t>
      </w:r>
      <w:r w:rsidR="00EB108F" w:rsidRPr="00301494">
        <w:t xml:space="preserve"> in the </w:t>
      </w:r>
      <w:r w:rsidR="005C77A0">
        <w:t>u</w:t>
      </w:r>
      <w:r w:rsidR="00EB108F" w:rsidRPr="00301494">
        <w:t>plink (UE to network), which must be</w:t>
      </w:r>
      <w:r w:rsidR="00F45B44" w:rsidRPr="00301494">
        <w:t xml:space="preserve"> either explicitly</w:t>
      </w:r>
      <w:r w:rsidR="00EB108F" w:rsidRPr="00301494">
        <w:t xml:space="preserve"> negotiated between the UE and the network</w:t>
      </w:r>
      <w:r w:rsidR="00F45B44" w:rsidRPr="00301494">
        <w:t xml:space="preserve"> or derived by the UE based on received downlink traffic (</w:t>
      </w:r>
      <w:r w:rsidRPr="00301494">
        <w:t>"</w:t>
      </w:r>
      <w:r w:rsidR="00DE52EB">
        <w:t>r</w:t>
      </w:r>
      <w:r w:rsidR="00F45B44" w:rsidRPr="00301494">
        <w:t>eflective QoS</w:t>
      </w:r>
      <w:r w:rsidRPr="00301494">
        <w:t>"</w:t>
      </w:r>
      <w:r w:rsidR="00F45B44" w:rsidRPr="00301494">
        <w:t>).</w:t>
      </w:r>
    </w:p>
    <w:p w14:paraId="525A5741" w14:textId="24D54681" w:rsidR="00F45B44" w:rsidRPr="00301494" w:rsidRDefault="00F45B44" w:rsidP="007C4468">
      <w:r w:rsidRPr="00301494">
        <w:t xml:space="preserve">Both PDRs </w:t>
      </w:r>
      <w:r w:rsidR="00DE52EB">
        <w:t>and</w:t>
      </w:r>
      <w:r w:rsidRPr="00301494">
        <w:t xml:space="preserve"> QoS rules (explicit or reflective) use </w:t>
      </w:r>
      <w:r w:rsidR="00DE52EB">
        <w:t>p</w:t>
      </w:r>
      <w:r w:rsidRPr="00301494">
        <w:t xml:space="preserve">acket </w:t>
      </w:r>
      <w:r w:rsidR="00DE52EB">
        <w:t>f</w:t>
      </w:r>
      <w:r w:rsidRPr="00301494">
        <w:t xml:space="preserve">ilter </w:t>
      </w:r>
      <w:r w:rsidR="00DE52EB">
        <w:t>s</w:t>
      </w:r>
      <w:r w:rsidRPr="00301494">
        <w:t xml:space="preserve">ets to assign IP packets to QoS </w:t>
      </w:r>
      <w:r w:rsidR="00130598">
        <w:t>f</w:t>
      </w:r>
      <w:r w:rsidRPr="00301494">
        <w:t xml:space="preserve">lows based on IP header fields: source/destination address, port number, protocol ID, </w:t>
      </w:r>
      <w:r w:rsidR="00DE52EB">
        <w:t>t</w:t>
      </w:r>
      <w:r w:rsidRPr="00301494">
        <w:t xml:space="preserve">ype of </w:t>
      </w:r>
      <w:r w:rsidR="00DE52EB">
        <w:t>s</w:t>
      </w:r>
      <w:r w:rsidRPr="00301494">
        <w:t>ervice, etc.</w:t>
      </w:r>
    </w:p>
    <w:p w14:paraId="14535F20" w14:textId="24FE8C85" w:rsidR="00F45B44" w:rsidRPr="00301494" w:rsidRDefault="00F45B44" w:rsidP="007C4468">
      <w:r w:rsidRPr="00301494">
        <w:t xml:space="preserve">Each QFI is assigned a QoS management policy or </w:t>
      </w:r>
      <w:r w:rsidR="007C4468" w:rsidRPr="00301494">
        <w:t>"</w:t>
      </w:r>
      <w:r w:rsidRPr="00301494">
        <w:t>QoS profile</w:t>
      </w:r>
      <w:r w:rsidR="007C4468" w:rsidRPr="00301494">
        <w:t>"</w:t>
      </w:r>
      <w:r w:rsidR="00C77626" w:rsidRPr="00301494">
        <w:t xml:space="preserve">, summarized in </w:t>
      </w:r>
      <w:r w:rsidR="00DE52EB">
        <w:t>Table 1</w:t>
      </w:r>
      <w:r w:rsidR="00C77626" w:rsidRPr="00301494">
        <w:t>.</w:t>
      </w:r>
    </w:p>
    <w:p w14:paraId="46A4FE9A" w14:textId="20908ED6" w:rsidR="005540C4" w:rsidRPr="00301494" w:rsidRDefault="00660794" w:rsidP="00CD2F86">
      <w:pPr>
        <w:pStyle w:val="TableNoTitle0"/>
        <w:rPr>
          <w:lang w:bidi="ar-DZ"/>
        </w:rPr>
      </w:pPr>
      <w:bookmarkStart w:id="50" w:name="_Toc286237445"/>
      <w:bookmarkStart w:id="51" w:name="_Toc286246107"/>
      <w:bookmarkStart w:id="52" w:name="_Toc401159832"/>
      <w:bookmarkStart w:id="53" w:name="_Toc106725947"/>
      <w:r w:rsidRPr="00301494">
        <w:t>Table</w:t>
      </w:r>
      <w:r w:rsidR="00CD2F86" w:rsidRPr="00301494">
        <w:t xml:space="preserve"> 1 –</w:t>
      </w:r>
      <w:r w:rsidR="008F36DD" w:rsidRPr="00301494">
        <w:rPr>
          <w:lang w:bidi="ar-DZ"/>
        </w:rPr>
        <w:t xml:space="preserve"> </w:t>
      </w:r>
      <w:bookmarkEnd w:id="50"/>
      <w:bookmarkEnd w:id="51"/>
      <w:bookmarkEnd w:id="52"/>
      <w:r w:rsidR="008F36DD" w:rsidRPr="00301494">
        <w:rPr>
          <w:lang w:bidi="ar-DZ"/>
        </w:rPr>
        <w:t>5G QoS profile definition</w:t>
      </w:r>
      <w:bookmarkEnd w:id="53"/>
    </w:p>
    <w:tbl>
      <w:tblPr>
        <w:tblStyle w:val="TableGrid"/>
        <w:tblW w:w="9639" w:type="dxa"/>
        <w:jc w:val="center"/>
        <w:tblLook w:val="0400" w:firstRow="0" w:lastRow="0" w:firstColumn="0" w:lastColumn="0" w:noHBand="0" w:noVBand="1"/>
      </w:tblPr>
      <w:tblGrid>
        <w:gridCol w:w="1602"/>
        <w:gridCol w:w="3507"/>
        <w:gridCol w:w="1307"/>
        <w:gridCol w:w="828"/>
        <w:gridCol w:w="2395"/>
      </w:tblGrid>
      <w:tr w:rsidR="00C77626" w:rsidRPr="00301494" w14:paraId="7FB02D02" w14:textId="77777777" w:rsidTr="00462FC4">
        <w:trPr>
          <w:trHeight w:val="370"/>
          <w:jc w:val="center"/>
        </w:trPr>
        <w:tc>
          <w:tcPr>
            <w:tcW w:w="1602" w:type="dxa"/>
            <w:vAlign w:val="center"/>
          </w:tcPr>
          <w:p w14:paraId="2397762E" w14:textId="02BC832A" w:rsidR="00C77626" w:rsidRPr="00301494" w:rsidRDefault="00C77626" w:rsidP="00CD2F86">
            <w:pPr>
              <w:pStyle w:val="Tabletext"/>
              <w:keepNext/>
              <w:keepLines/>
              <w:jc w:val="center"/>
              <w:rPr>
                <w:lang w:bidi="ar-DZ"/>
              </w:rPr>
            </w:pPr>
          </w:p>
        </w:tc>
        <w:tc>
          <w:tcPr>
            <w:tcW w:w="3507" w:type="dxa"/>
          </w:tcPr>
          <w:p w14:paraId="7AFCDE87" w14:textId="546192FF" w:rsidR="00C77626" w:rsidRPr="00301494" w:rsidRDefault="00C77626" w:rsidP="00CD2F86">
            <w:pPr>
              <w:pStyle w:val="Tablehead"/>
              <w:keepLines/>
              <w:jc w:val="left"/>
              <w:rPr>
                <w:lang w:bidi="ar-DZ"/>
              </w:rPr>
            </w:pPr>
            <w:r w:rsidRPr="00301494">
              <w:rPr>
                <w:lang w:bidi="ar-DZ"/>
              </w:rPr>
              <w:t xml:space="preserve">Resource </w:t>
            </w:r>
            <w:r w:rsidR="00D654B5">
              <w:rPr>
                <w:lang w:bidi="ar-DZ"/>
              </w:rPr>
              <w:t>t</w:t>
            </w:r>
            <w:r w:rsidRPr="00301494">
              <w:rPr>
                <w:lang w:bidi="ar-DZ"/>
              </w:rPr>
              <w:t>ype</w:t>
            </w:r>
          </w:p>
        </w:tc>
        <w:tc>
          <w:tcPr>
            <w:tcW w:w="1307" w:type="dxa"/>
            <w:hideMark/>
          </w:tcPr>
          <w:p w14:paraId="51F1D8DA" w14:textId="3E5121D2" w:rsidR="00C77626" w:rsidRPr="00301494" w:rsidRDefault="00C77626" w:rsidP="00CD2F86">
            <w:pPr>
              <w:pStyle w:val="Tablehead"/>
              <w:keepLines/>
              <w:rPr>
                <w:lang w:bidi="ar-DZ"/>
              </w:rPr>
            </w:pPr>
            <w:r w:rsidRPr="00301494">
              <w:rPr>
                <w:lang w:bidi="ar-DZ"/>
              </w:rPr>
              <w:t>Non-G</w:t>
            </w:r>
            <w:r w:rsidR="005544A5">
              <w:rPr>
                <w:lang w:bidi="ar-DZ"/>
              </w:rPr>
              <w:t>BR</w:t>
            </w:r>
            <w:r w:rsidR="005544A5">
              <w:rPr>
                <w:vertAlign w:val="superscript"/>
                <w:lang w:bidi="ar-DZ"/>
              </w:rPr>
              <w:t>*</w:t>
            </w:r>
          </w:p>
        </w:tc>
        <w:tc>
          <w:tcPr>
            <w:tcW w:w="828" w:type="dxa"/>
            <w:hideMark/>
          </w:tcPr>
          <w:p w14:paraId="46190E1E" w14:textId="470C4F3D" w:rsidR="00C77626" w:rsidRPr="00301494" w:rsidRDefault="00C77626" w:rsidP="00CD2F86">
            <w:pPr>
              <w:pStyle w:val="Tablehead"/>
              <w:keepLines/>
              <w:rPr>
                <w:lang w:bidi="ar-DZ"/>
              </w:rPr>
            </w:pPr>
            <w:r w:rsidRPr="00301494">
              <w:rPr>
                <w:lang w:bidi="ar-DZ"/>
              </w:rPr>
              <w:t>GBR</w:t>
            </w:r>
            <w:r w:rsidR="005544A5">
              <w:rPr>
                <w:lang w:bidi="ar-DZ"/>
              </w:rPr>
              <w:t>*</w:t>
            </w:r>
          </w:p>
        </w:tc>
        <w:tc>
          <w:tcPr>
            <w:tcW w:w="2395" w:type="dxa"/>
            <w:hideMark/>
          </w:tcPr>
          <w:p w14:paraId="4A3F7674" w14:textId="498B3F51" w:rsidR="00C77626" w:rsidRPr="00301494" w:rsidRDefault="00C77626" w:rsidP="00CD2F86">
            <w:pPr>
              <w:pStyle w:val="Tablehead"/>
              <w:keepLines/>
              <w:rPr>
                <w:lang w:bidi="ar-DZ"/>
              </w:rPr>
            </w:pPr>
            <w:r w:rsidRPr="00301494">
              <w:rPr>
                <w:lang w:bidi="ar-DZ"/>
              </w:rPr>
              <w:t>Delay-</w:t>
            </w:r>
            <w:r w:rsidR="00D654B5">
              <w:rPr>
                <w:lang w:bidi="ar-DZ"/>
              </w:rPr>
              <w:t>c</w:t>
            </w:r>
            <w:r w:rsidRPr="00301494">
              <w:rPr>
                <w:lang w:bidi="ar-DZ"/>
              </w:rPr>
              <w:t>ritical GBR</w:t>
            </w:r>
            <w:r w:rsidR="005544A5">
              <w:rPr>
                <w:lang w:bidi="ar-DZ"/>
              </w:rPr>
              <w:t>*</w:t>
            </w:r>
          </w:p>
        </w:tc>
      </w:tr>
      <w:tr w:rsidR="00C77626" w:rsidRPr="00301494" w14:paraId="1F88B89D" w14:textId="77777777" w:rsidTr="00462FC4">
        <w:trPr>
          <w:trHeight w:val="286"/>
          <w:jc w:val="center"/>
        </w:trPr>
        <w:tc>
          <w:tcPr>
            <w:tcW w:w="1602" w:type="dxa"/>
            <w:vMerge w:val="restart"/>
            <w:vAlign w:val="center"/>
          </w:tcPr>
          <w:p w14:paraId="004DEEEC" w14:textId="7E08F1F2" w:rsidR="00C77626" w:rsidRPr="00301494" w:rsidRDefault="00CD2F86" w:rsidP="00CD2F86">
            <w:pPr>
              <w:pStyle w:val="Tabletext"/>
              <w:keepNext/>
              <w:keepLines/>
              <w:jc w:val="center"/>
              <w:rPr>
                <w:lang w:bidi="ar-DZ"/>
              </w:rPr>
            </w:pPr>
            <w:r w:rsidRPr="00301494">
              <w:rPr>
                <w:lang w:bidi="ar-DZ"/>
              </w:rPr>
              <w:t>5G QoS Identifier</w:t>
            </w:r>
          </w:p>
        </w:tc>
        <w:tc>
          <w:tcPr>
            <w:tcW w:w="3507" w:type="dxa"/>
            <w:hideMark/>
          </w:tcPr>
          <w:p w14:paraId="24BBA302" w14:textId="3836C3DB" w:rsidR="00C77626" w:rsidRPr="00301494" w:rsidRDefault="00C77626" w:rsidP="00CD2F86">
            <w:pPr>
              <w:pStyle w:val="Tabletext"/>
              <w:keepNext/>
              <w:keepLines/>
              <w:rPr>
                <w:lang w:bidi="ar-DZ"/>
              </w:rPr>
            </w:pPr>
            <w:r w:rsidRPr="00301494">
              <w:rPr>
                <w:lang w:bidi="ar-DZ"/>
              </w:rPr>
              <w:t xml:space="preserve">Priority </w:t>
            </w:r>
            <w:r w:rsidR="00D654B5">
              <w:rPr>
                <w:lang w:bidi="ar-DZ"/>
              </w:rPr>
              <w:t>l</w:t>
            </w:r>
            <w:r w:rsidRPr="00301494">
              <w:rPr>
                <w:lang w:bidi="ar-DZ"/>
              </w:rPr>
              <w:t>evel</w:t>
            </w:r>
          </w:p>
        </w:tc>
        <w:tc>
          <w:tcPr>
            <w:tcW w:w="1307" w:type="dxa"/>
            <w:vAlign w:val="center"/>
            <w:hideMark/>
          </w:tcPr>
          <w:p w14:paraId="4D69522D" w14:textId="77777777" w:rsidR="00C77626" w:rsidRPr="00301494" w:rsidRDefault="00C77626" w:rsidP="00CD2F86">
            <w:pPr>
              <w:pStyle w:val="Tabletext"/>
              <w:keepNext/>
              <w:keepLines/>
              <w:jc w:val="center"/>
              <w:rPr>
                <w:lang w:bidi="ar-DZ"/>
              </w:rPr>
            </w:pPr>
            <w:r w:rsidRPr="00301494">
              <w:rPr>
                <w:lang w:bidi="ar-DZ"/>
              </w:rPr>
              <w:t>X</w:t>
            </w:r>
          </w:p>
        </w:tc>
        <w:tc>
          <w:tcPr>
            <w:tcW w:w="828" w:type="dxa"/>
            <w:vAlign w:val="center"/>
            <w:hideMark/>
          </w:tcPr>
          <w:p w14:paraId="5C826901" w14:textId="77777777" w:rsidR="00C77626" w:rsidRPr="00301494" w:rsidRDefault="00C77626" w:rsidP="00CD2F86">
            <w:pPr>
              <w:pStyle w:val="Tabletext"/>
              <w:keepNext/>
              <w:keepLines/>
              <w:jc w:val="center"/>
              <w:rPr>
                <w:lang w:bidi="ar-DZ"/>
              </w:rPr>
            </w:pPr>
            <w:r w:rsidRPr="00301494">
              <w:rPr>
                <w:lang w:bidi="ar-DZ"/>
              </w:rPr>
              <w:t>X</w:t>
            </w:r>
          </w:p>
        </w:tc>
        <w:tc>
          <w:tcPr>
            <w:tcW w:w="2395" w:type="dxa"/>
            <w:vAlign w:val="center"/>
            <w:hideMark/>
          </w:tcPr>
          <w:p w14:paraId="12033158" w14:textId="77777777" w:rsidR="00C77626" w:rsidRPr="00301494" w:rsidRDefault="00C77626" w:rsidP="00CD2F86">
            <w:pPr>
              <w:pStyle w:val="Tabletext"/>
              <w:keepNext/>
              <w:keepLines/>
              <w:jc w:val="center"/>
              <w:rPr>
                <w:lang w:bidi="ar-DZ"/>
              </w:rPr>
            </w:pPr>
            <w:r w:rsidRPr="00301494">
              <w:rPr>
                <w:lang w:bidi="ar-DZ"/>
              </w:rPr>
              <w:t>X</w:t>
            </w:r>
          </w:p>
        </w:tc>
      </w:tr>
      <w:tr w:rsidR="00C77626" w:rsidRPr="00301494" w14:paraId="23818359" w14:textId="77777777" w:rsidTr="00462FC4">
        <w:trPr>
          <w:trHeight w:val="220"/>
          <w:jc w:val="center"/>
        </w:trPr>
        <w:tc>
          <w:tcPr>
            <w:tcW w:w="1602" w:type="dxa"/>
            <w:vMerge/>
            <w:vAlign w:val="center"/>
          </w:tcPr>
          <w:p w14:paraId="72EBF756" w14:textId="77777777" w:rsidR="00C77626" w:rsidRPr="00301494" w:rsidRDefault="00C77626" w:rsidP="00CD2F86">
            <w:pPr>
              <w:pStyle w:val="Tabletext"/>
              <w:keepNext/>
              <w:keepLines/>
              <w:rPr>
                <w:lang w:bidi="ar-DZ"/>
              </w:rPr>
            </w:pPr>
          </w:p>
        </w:tc>
        <w:tc>
          <w:tcPr>
            <w:tcW w:w="3507" w:type="dxa"/>
            <w:hideMark/>
          </w:tcPr>
          <w:p w14:paraId="5B1F28FD" w14:textId="1B222115" w:rsidR="00C77626" w:rsidRPr="00301494" w:rsidRDefault="00C77626" w:rsidP="00CD2F86">
            <w:pPr>
              <w:pStyle w:val="Tabletext"/>
              <w:keepNext/>
              <w:keepLines/>
              <w:rPr>
                <w:lang w:bidi="ar-DZ"/>
              </w:rPr>
            </w:pPr>
            <w:r w:rsidRPr="00301494">
              <w:rPr>
                <w:lang w:bidi="ar-DZ"/>
              </w:rPr>
              <w:t xml:space="preserve">Packet </w:t>
            </w:r>
            <w:r w:rsidR="00D654B5">
              <w:rPr>
                <w:lang w:bidi="ar-DZ"/>
              </w:rPr>
              <w:t>d</w:t>
            </w:r>
            <w:r w:rsidRPr="00301494">
              <w:rPr>
                <w:lang w:bidi="ar-DZ"/>
              </w:rPr>
              <w:t xml:space="preserve">elay </w:t>
            </w:r>
            <w:r w:rsidR="00D654B5">
              <w:rPr>
                <w:lang w:bidi="ar-DZ"/>
              </w:rPr>
              <w:t>b</w:t>
            </w:r>
            <w:r w:rsidRPr="00301494">
              <w:rPr>
                <w:lang w:bidi="ar-DZ"/>
              </w:rPr>
              <w:t>udget</w:t>
            </w:r>
          </w:p>
        </w:tc>
        <w:tc>
          <w:tcPr>
            <w:tcW w:w="1307" w:type="dxa"/>
            <w:vAlign w:val="center"/>
            <w:hideMark/>
          </w:tcPr>
          <w:p w14:paraId="55745677" w14:textId="77777777" w:rsidR="00C77626" w:rsidRPr="00301494" w:rsidRDefault="00C77626" w:rsidP="00CD2F86">
            <w:pPr>
              <w:pStyle w:val="Tabletext"/>
              <w:keepNext/>
              <w:keepLines/>
              <w:jc w:val="center"/>
              <w:rPr>
                <w:lang w:bidi="ar-DZ"/>
              </w:rPr>
            </w:pPr>
            <w:r w:rsidRPr="00301494">
              <w:rPr>
                <w:lang w:bidi="ar-DZ"/>
              </w:rPr>
              <w:t>X</w:t>
            </w:r>
          </w:p>
        </w:tc>
        <w:tc>
          <w:tcPr>
            <w:tcW w:w="828" w:type="dxa"/>
            <w:vAlign w:val="center"/>
            <w:hideMark/>
          </w:tcPr>
          <w:p w14:paraId="6B25E3ED" w14:textId="77777777" w:rsidR="00C77626" w:rsidRPr="00301494" w:rsidRDefault="00C77626" w:rsidP="00CD2F86">
            <w:pPr>
              <w:pStyle w:val="Tabletext"/>
              <w:keepNext/>
              <w:keepLines/>
              <w:jc w:val="center"/>
              <w:rPr>
                <w:lang w:bidi="ar-DZ"/>
              </w:rPr>
            </w:pPr>
            <w:r w:rsidRPr="00301494">
              <w:rPr>
                <w:lang w:bidi="ar-DZ"/>
              </w:rPr>
              <w:t>X</w:t>
            </w:r>
          </w:p>
        </w:tc>
        <w:tc>
          <w:tcPr>
            <w:tcW w:w="2395" w:type="dxa"/>
            <w:vAlign w:val="center"/>
            <w:hideMark/>
          </w:tcPr>
          <w:p w14:paraId="27A5ECFE" w14:textId="77777777" w:rsidR="00C77626" w:rsidRPr="00301494" w:rsidRDefault="00C77626" w:rsidP="00CD2F86">
            <w:pPr>
              <w:pStyle w:val="Tabletext"/>
              <w:keepNext/>
              <w:keepLines/>
              <w:jc w:val="center"/>
              <w:rPr>
                <w:lang w:bidi="ar-DZ"/>
              </w:rPr>
            </w:pPr>
            <w:r w:rsidRPr="00301494">
              <w:rPr>
                <w:lang w:bidi="ar-DZ"/>
              </w:rPr>
              <w:t>X</w:t>
            </w:r>
          </w:p>
        </w:tc>
      </w:tr>
      <w:tr w:rsidR="00C77626" w:rsidRPr="00301494" w14:paraId="7DBCC543" w14:textId="77777777" w:rsidTr="00462FC4">
        <w:trPr>
          <w:trHeight w:val="60"/>
          <w:jc w:val="center"/>
        </w:trPr>
        <w:tc>
          <w:tcPr>
            <w:tcW w:w="1602" w:type="dxa"/>
            <w:vMerge/>
            <w:vAlign w:val="center"/>
          </w:tcPr>
          <w:p w14:paraId="01D21007" w14:textId="77777777" w:rsidR="00C77626" w:rsidRPr="00301494" w:rsidRDefault="00C77626" w:rsidP="00CD2F86">
            <w:pPr>
              <w:pStyle w:val="Tabletext"/>
              <w:keepNext/>
              <w:keepLines/>
              <w:rPr>
                <w:lang w:bidi="ar-DZ"/>
              </w:rPr>
            </w:pPr>
          </w:p>
        </w:tc>
        <w:tc>
          <w:tcPr>
            <w:tcW w:w="3507" w:type="dxa"/>
            <w:hideMark/>
          </w:tcPr>
          <w:p w14:paraId="3A98B437" w14:textId="371F7EA6" w:rsidR="00C77626" w:rsidRPr="00301494" w:rsidRDefault="00C77626" w:rsidP="00CD2F86">
            <w:pPr>
              <w:pStyle w:val="Tabletext"/>
              <w:keepNext/>
              <w:keepLines/>
              <w:rPr>
                <w:lang w:bidi="ar-DZ"/>
              </w:rPr>
            </w:pPr>
            <w:r w:rsidRPr="00301494">
              <w:rPr>
                <w:lang w:bidi="ar-DZ"/>
              </w:rPr>
              <w:t xml:space="preserve">Packet </w:t>
            </w:r>
            <w:r w:rsidR="00D654B5">
              <w:rPr>
                <w:lang w:bidi="ar-DZ"/>
              </w:rPr>
              <w:t>e</w:t>
            </w:r>
            <w:r w:rsidRPr="00301494">
              <w:rPr>
                <w:lang w:bidi="ar-DZ"/>
              </w:rPr>
              <w:t xml:space="preserve">rror </w:t>
            </w:r>
            <w:r w:rsidR="00D654B5">
              <w:rPr>
                <w:lang w:bidi="ar-DZ"/>
              </w:rPr>
              <w:t>r</w:t>
            </w:r>
            <w:r w:rsidRPr="00301494">
              <w:rPr>
                <w:lang w:bidi="ar-DZ"/>
              </w:rPr>
              <w:t>ate</w:t>
            </w:r>
          </w:p>
        </w:tc>
        <w:tc>
          <w:tcPr>
            <w:tcW w:w="1307" w:type="dxa"/>
            <w:vAlign w:val="center"/>
            <w:hideMark/>
          </w:tcPr>
          <w:p w14:paraId="0F467561" w14:textId="77777777" w:rsidR="00C77626" w:rsidRPr="00301494" w:rsidRDefault="00C77626" w:rsidP="00CD2F86">
            <w:pPr>
              <w:pStyle w:val="Tabletext"/>
              <w:keepNext/>
              <w:keepLines/>
              <w:jc w:val="center"/>
              <w:rPr>
                <w:lang w:bidi="ar-DZ"/>
              </w:rPr>
            </w:pPr>
            <w:r w:rsidRPr="00301494">
              <w:rPr>
                <w:lang w:bidi="ar-DZ"/>
              </w:rPr>
              <w:t>X</w:t>
            </w:r>
          </w:p>
        </w:tc>
        <w:tc>
          <w:tcPr>
            <w:tcW w:w="828" w:type="dxa"/>
            <w:vAlign w:val="center"/>
            <w:hideMark/>
          </w:tcPr>
          <w:p w14:paraId="1D11C416" w14:textId="77777777" w:rsidR="00C77626" w:rsidRPr="00301494" w:rsidRDefault="00C77626" w:rsidP="00CD2F86">
            <w:pPr>
              <w:pStyle w:val="Tabletext"/>
              <w:keepNext/>
              <w:keepLines/>
              <w:jc w:val="center"/>
              <w:rPr>
                <w:lang w:bidi="ar-DZ"/>
              </w:rPr>
            </w:pPr>
            <w:r w:rsidRPr="00301494">
              <w:rPr>
                <w:lang w:bidi="ar-DZ"/>
              </w:rPr>
              <w:t>X</w:t>
            </w:r>
          </w:p>
        </w:tc>
        <w:tc>
          <w:tcPr>
            <w:tcW w:w="2395" w:type="dxa"/>
            <w:vAlign w:val="center"/>
            <w:hideMark/>
          </w:tcPr>
          <w:p w14:paraId="4D9C3C29" w14:textId="77777777" w:rsidR="00C77626" w:rsidRPr="00301494" w:rsidRDefault="00C77626" w:rsidP="00CD2F86">
            <w:pPr>
              <w:pStyle w:val="Tabletext"/>
              <w:keepNext/>
              <w:keepLines/>
              <w:jc w:val="center"/>
              <w:rPr>
                <w:lang w:bidi="ar-DZ"/>
              </w:rPr>
            </w:pPr>
            <w:r w:rsidRPr="00301494">
              <w:rPr>
                <w:lang w:bidi="ar-DZ"/>
              </w:rPr>
              <w:t>X</w:t>
            </w:r>
          </w:p>
        </w:tc>
      </w:tr>
      <w:tr w:rsidR="00C77626" w:rsidRPr="00301494" w14:paraId="4FF0F115" w14:textId="77777777" w:rsidTr="00462FC4">
        <w:trPr>
          <w:trHeight w:val="245"/>
          <w:jc w:val="center"/>
        </w:trPr>
        <w:tc>
          <w:tcPr>
            <w:tcW w:w="1602" w:type="dxa"/>
            <w:vMerge/>
            <w:vAlign w:val="center"/>
          </w:tcPr>
          <w:p w14:paraId="6EB7F110" w14:textId="77777777" w:rsidR="00C77626" w:rsidRPr="00301494" w:rsidRDefault="00C77626" w:rsidP="00CD2F86">
            <w:pPr>
              <w:pStyle w:val="Tabletext"/>
              <w:keepNext/>
              <w:keepLines/>
              <w:rPr>
                <w:lang w:bidi="ar-DZ"/>
              </w:rPr>
            </w:pPr>
          </w:p>
        </w:tc>
        <w:tc>
          <w:tcPr>
            <w:tcW w:w="3507" w:type="dxa"/>
            <w:hideMark/>
          </w:tcPr>
          <w:p w14:paraId="4DE88969" w14:textId="4E4A87C9" w:rsidR="00C77626" w:rsidRPr="00301494" w:rsidRDefault="00C77626" w:rsidP="00CD2F86">
            <w:pPr>
              <w:pStyle w:val="Tabletext"/>
              <w:keepNext/>
              <w:keepLines/>
              <w:rPr>
                <w:lang w:bidi="ar-DZ"/>
              </w:rPr>
            </w:pPr>
            <w:r w:rsidRPr="00301494">
              <w:rPr>
                <w:lang w:bidi="ar-DZ"/>
              </w:rPr>
              <w:t xml:space="preserve">Average </w:t>
            </w:r>
            <w:r w:rsidR="00D654B5">
              <w:rPr>
                <w:lang w:bidi="ar-DZ"/>
              </w:rPr>
              <w:t>w</w:t>
            </w:r>
            <w:r w:rsidRPr="00301494">
              <w:rPr>
                <w:lang w:bidi="ar-DZ"/>
              </w:rPr>
              <w:t>indow</w:t>
            </w:r>
          </w:p>
        </w:tc>
        <w:tc>
          <w:tcPr>
            <w:tcW w:w="1307" w:type="dxa"/>
            <w:vAlign w:val="center"/>
            <w:hideMark/>
          </w:tcPr>
          <w:p w14:paraId="6CEC548A" w14:textId="77777777" w:rsidR="00C77626" w:rsidRPr="00301494" w:rsidRDefault="00C77626" w:rsidP="00CD2F86">
            <w:pPr>
              <w:pStyle w:val="Tabletext"/>
              <w:keepNext/>
              <w:keepLines/>
              <w:jc w:val="center"/>
              <w:rPr>
                <w:lang w:bidi="ar-DZ"/>
              </w:rPr>
            </w:pPr>
          </w:p>
        </w:tc>
        <w:tc>
          <w:tcPr>
            <w:tcW w:w="828" w:type="dxa"/>
            <w:vAlign w:val="center"/>
            <w:hideMark/>
          </w:tcPr>
          <w:p w14:paraId="41741257" w14:textId="77777777" w:rsidR="00C77626" w:rsidRPr="00301494" w:rsidRDefault="00C77626" w:rsidP="00CD2F86">
            <w:pPr>
              <w:pStyle w:val="Tabletext"/>
              <w:keepNext/>
              <w:keepLines/>
              <w:jc w:val="center"/>
              <w:rPr>
                <w:lang w:bidi="ar-DZ"/>
              </w:rPr>
            </w:pPr>
            <w:r w:rsidRPr="00301494">
              <w:rPr>
                <w:lang w:bidi="ar-DZ"/>
              </w:rPr>
              <w:t>X</w:t>
            </w:r>
          </w:p>
        </w:tc>
        <w:tc>
          <w:tcPr>
            <w:tcW w:w="2395" w:type="dxa"/>
            <w:vAlign w:val="center"/>
            <w:hideMark/>
          </w:tcPr>
          <w:p w14:paraId="1CF07623" w14:textId="77777777" w:rsidR="00C77626" w:rsidRPr="00301494" w:rsidRDefault="00C77626" w:rsidP="00CD2F86">
            <w:pPr>
              <w:pStyle w:val="Tabletext"/>
              <w:keepNext/>
              <w:keepLines/>
              <w:jc w:val="center"/>
              <w:rPr>
                <w:lang w:bidi="ar-DZ"/>
              </w:rPr>
            </w:pPr>
            <w:r w:rsidRPr="00301494">
              <w:rPr>
                <w:lang w:bidi="ar-DZ"/>
              </w:rPr>
              <w:t>X</w:t>
            </w:r>
          </w:p>
        </w:tc>
      </w:tr>
      <w:tr w:rsidR="00C77626" w:rsidRPr="00301494" w14:paraId="51DB6A4B" w14:textId="77777777" w:rsidTr="00462FC4">
        <w:trPr>
          <w:trHeight w:val="320"/>
          <w:jc w:val="center"/>
        </w:trPr>
        <w:tc>
          <w:tcPr>
            <w:tcW w:w="1602" w:type="dxa"/>
            <w:vMerge/>
            <w:vAlign w:val="center"/>
          </w:tcPr>
          <w:p w14:paraId="42D235D2" w14:textId="77777777" w:rsidR="00C77626" w:rsidRPr="00301494" w:rsidRDefault="00C77626" w:rsidP="00CD2F86">
            <w:pPr>
              <w:pStyle w:val="Tabletext"/>
              <w:keepNext/>
              <w:keepLines/>
              <w:rPr>
                <w:lang w:bidi="ar-DZ"/>
              </w:rPr>
            </w:pPr>
          </w:p>
        </w:tc>
        <w:tc>
          <w:tcPr>
            <w:tcW w:w="3507" w:type="dxa"/>
            <w:hideMark/>
          </w:tcPr>
          <w:p w14:paraId="695DA0B2" w14:textId="3CA59901" w:rsidR="00C77626" w:rsidRPr="00301494" w:rsidRDefault="00C77626" w:rsidP="00CD2F86">
            <w:pPr>
              <w:pStyle w:val="Tabletext"/>
              <w:keepNext/>
              <w:keepLines/>
              <w:rPr>
                <w:lang w:bidi="ar-DZ"/>
              </w:rPr>
            </w:pPr>
            <w:r w:rsidRPr="00301494">
              <w:rPr>
                <w:lang w:bidi="ar-DZ"/>
              </w:rPr>
              <w:t xml:space="preserve">Maximum </w:t>
            </w:r>
            <w:r w:rsidR="00D654B5">
              <w:rPr>
                <w:lang w:bidi="ar-DZ"/>
              </w:rPr>
              <w:t>d</w:t>
            </w:r>
            <w:r w:rsidRPr="00301494">
              <w:rPr>
                <w:lang w:bidi="ar-DZ"/>
              </w:rPr>
              <w:t xml:space="preserve">ata </w:t>
            </w:r>
            <w:r w:rsidR="00D654B5">
              <w:rPr>
                <w:lang w:bidi="ar-DZ"/>
              </w:rPr>
              <w:t>b</w:t>
            </w:r>
            <w:r w:rsidRPr="00301494">
              <w:rPr>
                <w:lang w:bidi="ar-DZ"/>
              </w:rPr>
              <w:t xml:space="preserve">urst </w:t>
            </w:r>
            <w:r w:rsidR="00D654B5">
              <w:rPr>
                <w:lang w:bidi="ar-DZ"/>
              </w:rPr>
              <w:t>v</w:t>
            </w:r>
            <w:r w:rsidRPr="00301494">
              <w:rPr>
                <w:lang w:bidi="ar-DZ"/>
              </w:rPr>
              <w:t>olume</w:t>
            </w:r>
          </w:p>
        </w:tc>
        <w:tc>
          <w:tcPr>
            <w:tcW w:w="1307" w:type="dxa"/>
            <w:vAlign w:val="center"/>
            <w:hideMark/>
          </w:tcPr>
          <w:p w14:paraId="47EAC659" w14:textId="77777777" w:rsidR="00C77626" w:rsidRPr="00301494" w:rsidRDefault="00C77626" w:rsidP="00CD2F86">
            <w:pPr>
              <w:pStyle w:val="Tabletext"/>
              <w:keepNext/>
              <w:keepLines/>
              <w:jc w:val="center"/>
              <w:rPr>
                <w:lang w:bidi="ar-DZ"/>
              </w:rPr>
            </w:pPr>
          </w:p>
        </w:tc>
        <w:tc>
          <w:tcPr>
            <w:tcW w:w="828" w:type="dxa"/>
            <w:vAlign w:val="center"/>
            <w:hideMark/>
          </w:tcPr>
          <w:p w14:paraId="14C81D93" w14:textId="77777777" w:rsidR="00C77626" w:rsidRPr="00301494" w:rsidRDefault="00C77626" w:rsidP="00CD2F86">
            <w:pPr>
              <w:pStyle w:val="Tabletext"/>
              <w:keepNext/>
              <w:keepLines/>
              <w:jc w:val="center"/>
              <w:rPr>
                <w:lang w:bidi="ar-DZ"/>
              </w:rPr>
            </w:pPr>
          </w:p>
        </w:tc>
        <w:tc>
          <w:tcPr>
            <w:tcW w:w="2395" w:type="dxa"/>
            <w:vAlign w:val="center"/>
            <w:hideMark/>
          </w:tcPr>
          <w:p w14:paraId="5C2350B0" w14:textId="77777777" w:rsidR="00C77626" w:rsidRPr="00301494" w:rsidRDefault="00C77626" w:rsidP="00CD2F86">
            <w:pPr>
              <w:pStyle w:val="Tabletext"/>
              <w:keepNext/>
              <w:keepLines/>
              <w:jc w:val="center"/>
              <w:rPr>
                <w:lang w:bidi="ar-DZ"/>
              </w:rPr>
            </w:pPr>
            <w:r w:rsidRPr="00301494">
              <w:rPr>
                <w:lang w:bidi="ar-DZ"/>
              </w:rPr>
              <w:t>X</w:t>
            </w:r>
          </w:p>
        </w:tc>
      </w:tr>
      <w:tr w:rsidR="008F36DD" w:rsidRPr="00301494" w14:paraId="26AD9256" w14:textId="77777777" w:rsidTr="00462FC4">
        <w:trPr>
          <w:trHeight w:val="126"/>
          <w:jc w:val="center"/>
        </w:trPr>
        <w:tc>
          <w:tcPr>
            <w:tcW w:w="1602" w:type="dxa"/>
            <w:vMerge w:val="restart"/>
            <w:vAlign w:val="center"/>
          </w:tcPr>
          <w:p w14:paraId="4289BEE4" w14:textId="37EB9F8B" w:rsidR="00686F52" w:rsidRPr="00301494" w:rsidRDefault="00686F52" w:rsidP="00CD2F86">
            <w:pPr>
              <w:pStyle w:val="Tabletext"/>
              <w:keepNext/>
              <w:keepLines/>
              <w:rPr>
                <w:lang w:bidi="ar-DZ"/>
              </w:rPr>
            </w:pPr>
            <w:r w:rsidRPr="00301494">
              <w:rPr>
                <w:lang w:bidi="ar-DZ"/>
              </w:rPr>
              <w:t>GBR</w:t>
            </w:r>
            <w:r w:rsidR="005544A5">
              <w:rPr>
                <w:lang w:bidi="ar-DZ"/>
              </w:rPr>
              <w:t>*</w:t>
            </w:r>
            <w:r w:rsidRPr="00301494">
              <w:rPr>
                <w:lang w:bidi="ar-DZ"/>
              </w:rPr>
              <w:t xml:space="preserve"> specific</w:t>
            </w:r>
          </w:p>
        </w:tc>
        <w:tc>
          <w:tcPr>
            <w:tcW w:w="3507" w:type="dxa"/>
            <w:hideMark/>
          </w:tcPr>
          <w:p w14:paraId="6989B0D6" w14:textId="43E52339" w:rsidR="00686F52" w:rsidRPr="00301494" w:rsidRDefault="00686F52" w:rsidP="00CD2F86">
            <w:pPr>
              <w:pStyle w:val="Tabletext"/>
              <w:keepNext/>
              <w:keepLines/>
              <w:rPr>
                <w:lang w:bidi="ar-DZ"/>
              </w:rPr>
            </w:pPr>
            <w:r w:rsidRPr="00301494">
              <w:rPr>
                <w:lang w:bidi="ar-DZ"/>
              </w:rPr>
              <w:t xml:space="preserve">Guaranteed </w:t>
            </w:r>
            <w:r w:rsidR="00D654B5">
              <w:rPr>
                <w:lang w:bidi="ar-DZ"/>
              </w:rPr>
              <w:t>f</w:t>
            </w:r>
            <w:r w:rsidRPr="00301494">
              <w:rPr>
                <w:lang w:bidi="ar-DZ"/>
              </w:rPr>
              <w:t xml:space="preserve">low </w:t>
            </w:r>
            <w:r w:rsidR="00D654B5">
              <w:rPr>
                <w:lang w:bidi="ar-DZ"/>
              </w:rPr>
              <w:t>b</w:t>
            </w:r>
            <w:r w:rsidRPr="00301494">
              <w:rPr>
                <w:lang w:bidi="ar-DZ"/>
              </w:rPr>
              <w:t xml:space="preserve">it </w:t>
            </w:r>
            <w:r w:rsidR="00D654B5">
              <w:rPr>
                <w:lang w:bidi="ar-DZ"/>
              </w:rPr>
              <w:t>r</w:t>
            </w:r>
            <w:r w:rsidRPr="00301494">
              <w:rPr>
                <w:lang w:bidi="ar-DZ"/>
              </w:rPr>
              <w:t>ate</w:t>
            </w:r>
          </w:p>
        </w:tc>
        <w:tc>
          <w:tcPr>
            <w:tcW w:w="1307" w:type="dxa"/>
            <w:vAlign w:val="center"/>
            <w:hideMark/>
          </w:tcPr>
          <w:p w14:paraId="6251E9AA" w14:textId="77777777" w:rsidR="00686F52" w:rsidRPr="00301494" w:rsidRDefault="00686F52" w:rsidP="00CD2F86">
            <w:pPr>
              <w:pStyle w:val="Tabletext"/>
              <w:keepNext/>
              <w:keepLines/>
              <w:jc w:val="center"/>
              <w:rPr>
                <w:lang w:bidi="ar-DZ"/>
              </w:rPr>
            </w:pPr>
          </w:p>
        </w:tc>
        <w:tc>
          <w:tcPr>
            <w:tcW w:w="828" w:type="dxa"/>
            <w:vAlign w:val="center"/>
            <w:hideMark/>
          </w:tcPr>
          <w:p w14:paraId="7B7E1C7C" w14:textId="77777777" w:rsidR="00686F52" w:rsidRPr="00301494" w:rsidRDefault="00686F52" w:rsidP="00CD2F86">
            <w:pPr>
              <w:pStyle w:val="Tabletext"/>
              <w:keepNext/>
              <w:keepLines/>
              <w:jc w:val="center"/>
              <w:rPr>
                <w:lang w:bidi="ar-DZ"/>
              </w:rPr>
            </w:pPr>
            <w:r w:rsidRPr="00301494">
              <w:rPr>
                <w:lang w:bidi="ar-DZ"/>
              </w:rPr>
              <w:t>X</w:t>
            </w:r>
          </w:p>
        </w:tc>
        <w:tc>
          <w:tcPr>
            <w:tcW w:w="2395" w:type="dxa"/>
            <w:vAlign w:val="center"/>
            <w:hideMark/>
          </w:tcPr>
          <w:p w14:paraId="3017B94F" w14:textId="77777777" w:rsidR="00686F52" w:rsidRPr="00301494" w:rsidRDefault="00686F52" w:rsidP="00CD2F86">
            <w:pPr>
              <w:pStyle w:val="Tabletext"/>
              <w:keepNext/>
              <w:keepLines/>
              <w:jc w:val="center"/>
              <w:rPr>
                <w:lang w:bidi="ar-DZ"/>
              </w:rPr>
            </w:pPr>
            <w:r w:rsidRPr="00301494">
              <w:rPr>
                <w:lang w:bidi="ar-DZ"/>
              </w:rPr>
              <w:t>X</w:t>
            </w:r>
          </w:p>
        </w:tc>
      </w:tr>
      <w:tr w:rsidR="008F36DD" w:rsidRPr="00301494" w14:paraId="016A897B" w14:textId="77777777" w:rsidTr="00462FC4">
        <w:trPr>
          <w:trHeight w:val="216"/>
          <w:jc w:val="center"/>
        </w:trPr>
        <w:tc>
          <w:tcPr>
            <w:tcW w:w="1602" w:type="dxa"/>
            <w:vMerge/>
            <w:vAlign w:val="center"/>
          </w:tcPr>
          <w:p w14:paraId="287865B3" w14:textId="77777777" w:rsidR="00686F52" w:rsidRPr="00301494" w:rsidRDefault="00686F52" w:rsidP="00CD2F86">
            <w:pPr>
              <w:pStyle w:val="Tabletext"/>
              <w:keepNext/>
              <w:keepLines/>
              <w:rPr>
                <w:lang w:bidi="ar-DZ"/>
              </w:rPr>
            </w:pPr>
          </w:p>
        </w:tc>
        <w:tc>
          <w:tcPr>
            <w:tcW w:w="3507" w:type="dxa"/>
            <w:hideMark/>
          </w:tcPr>
          <w:p w14:paraId="67C28F95" w14:textId="398108F7" w:rsidR="00686F52" w:rsidRPr="00301494" w:rsidRDefault="00686F52" w:rsidP="00CD2F86">
            <w:pPr>
              <w:pStyle w:val="Tabletext"/>
              <w:keepNext/>
              <w:keepLines/>
              <w:rPr>
                <w:lang w:bidi="ar-DZ"/>
              </w:rPr>
            </w:pPr>
            <w:r w:rsidRPr="00301494">
              <w:rPr>
                <w:lang w:bidi="ar-DZ"/>
              </w:rPr>
              <w:t xml:space="preserve">Maximum </w:t>
            </w:r>
            <w:r w:rsidR="00D654B5">
              <w:rPr>
                <w:lang w:bidi="ar-DZ"/>
              </w:rPr>
              <w:t>f</w:t>
            </w:r>
            <w:r w:rsidRPr="00301494">
              <w:rPr>
                <w:lang w:bidi="ar-DZ"/>
              </w:rPr>
              <w:t xml:space="preserve">low </w:t>
            </w:r>
            <w:r w:rsidR="00D654B5">
              <w:rPr>
                <w:lang w:bidi="ar-DZ"/>
              </w:rPr>
              <w:t>b</w:t>
            </w:r>
            <w:r w:rsidRPr="00301494">
              <w:rPr>
                <w:lang w:bidi="ar-DZ"/>
              </w:rPr>
              <w:t xml:space="preserve">it </w:t>
            </w:r>
            <w:r w:rsidR="00D654B5">
              <w:rPr>
                <w:lang w:bidi="ar-DZ"/>
              </w:rPr>
              <w:t>r</w:t>
            </w:r>
            <w:r w:rsidRPr="00301494">
              <w:rPr>
                <w:lang w:bidi="ar-DZ"/>
              </w:rPr>
              <w:t>ate</w:t>
            </w:r>
          </w:p>
        </w:tc>
        <w:tc>
          <w:tcPr>
            <w:tcW w:w="1307" w:type="dxa"/>
            <w:vAlign w:val="center"/>
            <w:hideMark/>
          </w:tcPr>
          <w:p w14:paraId="2E0B3640" w14:textId="77777777" w:rsidR="00686F52" w:rsidRPr="00301494" w:rsidRDefault="00686F52" w:rsidP="00CD2F86">
            <w:pPr>
              <w:pStyle w:val="Tabletext"/>
              <w:keepNext/>
              <w:keepLines/>
              <w:jc w:val="center"/>
              <w:rPr>
                <w:lang w:bidi="ar-DZ"/>
              </w:rPr>
            </w:pPr>
          </w:p>
        </w:tc>
        <w:tc>
          <w:tcPr>
            <w:tcW w:w="828" w:type="dxa"/>
            <w:vAlign w:val="center"/>
            <w:hideMark/>
          </w:tcPr>
          <w:p w14:paraId="7F2CF709" w14:textId="77777777" w:rsidR="00686F52" w:rsidRPr="00301494" w:rsidRDefault="00686F52" w:rsidP="00CD2F86">
            <w:pPr>
              <w:pStyle w:val="Tabletext"/>
              <w:keepNext/>
              <w:keepLines/>
              <w:jc w:val="center"/>
              <w:rPr>
                <w:lang w:bidi="ar-DZ"/>
              </w:rPr>
            </w:pPr>
            <w:r w:rsidRPr="00301494">
              <w:rPr>
                <w:lang w:bidi="ar-DZ"/>
              </w:rPr>
              <w:t>X</w:t>
            </w:r>
          </w:p>
        </w:tc>
        <w:tc>
          <w:tcPr>
            <w:tcW w:w="2395" w:type="dxa"/>
            <w:vAlign w:val="center"/>
            <w:hideMark/>
          </w:tcPr>
          <w:p w14:paraId="7B0E008A" w14:textId="77777777" w:rsidR="00686F52" w:rsidRPr="00301494" w:rsidRDefault="00686F52" w:rsidP="00CD2F86">
            <w:pPr>
              <w:pStyle w:val="Tabletext"/>
              <w:keepNext/>
              <w:keepLines/>
              <w:jc w:val="center"/>
              <w:rPr>
                <w:lang w:bidi="ar-DZ"/>
              </w:rPr>
            </w:pPr>
            <w:r w:rsidRPr="00301494">
              <w:rPr>
                <w:lang w:bidi="ar-DZ"/>
              </w:rPr>
              <w:t>X</w:t>
            </w:r>
          </w:p>
        </w:tc>
      </w:tr>
      <w:tr w:rsidR="008F36DD" w:rsidRPr="00301494" w14:paraId="6F9B516B" w14:textId="77777777" w:rsidTr="00462FC4">
        <w:trPr>
          <w:trHeight w:val="150"/>
          <w:jc w:val="center"/>
        </w:trPr>
        <w:tc>
          <w:tcPr>
            <w:tcW w:w="1602" w:type="dxa"/>
            <w:vMerge/>
            <w:vAlign w:val="center"/>
          </w:tcPr>
          <w:p w14:paraId="68AFF994" w14:textId="77777777" w:rsidR="00686F52" w:rsidRPr="00301494" w:rsidRDefault="00686F52" w:rsidP="00CD2F86">
            <w:pPr>
              <w:pStyle w:val="Tabletext"/>
              <w:keepNext/>
              <w:keepLines/>
              <w:rPr>
                <w:lang w:bidi="ar-DZ"/>
              </w:rPr>
            </w:pPr>
          </w:p>
        </w:tc>
        <w:tc>
          <w:tcPr>
            <w:tcW w:w="3507" w:type="dxa"/>
          </w:tcPr>
          <w:p w14:paraId="42068585" w14:textId="72FEAF7E" w:rsidR="00686F52" w:rsidRPr="00301494" w:rsidRDefault="00686F52" w:rsidP="00CD2F86">
            <w:pPr>
              <w:pStyle w:val="Tabletext"/>
              <w:keepNext/>
              <w:keepLines/>
              <w:rPr>
                <w:lang w:bidi="ar-DZ"/>
              </w:rPr>
            </w:pPr>
            <w:r w:rsidRPr="00301494">
              <w:rPr>
                <w:lang w:bidi="ar-DZ"/>
              </w:rPr>
              <w:t xml:space="preserve">Maximum </w:t>
            </w:r>
            <w:r w:rsidR="00D654B5">
              <w:rPr>
                <w:lang w:bidi="ar-DZ"/>
              </w:rPr>
              <w:t>p</w:t>
            </w:r>
            <w:r w:rsidRPr="00301494">
              <w:rPr>
                <w:lang w:bidi="ar-DZ"/>
              </w:rPr>
              <w:t xml:space="preserve">acket </w:t>
            </w:r>
            <w:r w:rsidR="00D654B5">
              <w:rPr>
                <w:lang w:bidi="ar-DZ"/>
              </w:rPr>
              <w:t>l</w:t>
            </w:r>
            <w:r w:rsidRPr="00301494">
              <w:rPr>
                <w:lang w:bidi="ar-DZ"/>
              </w:rPr>
              <w:t xml:space="preserve">oss </w:t>
            </w:r>
            <w:r w:rsidR="00D654B5">
              <w:rPr>
                <w:lang w:bidi="ar-DZ"/>
              </w:rPr>
              <w:t>r</w:t>
            </w:r>
            <w:r w:rsidRPr="00301494">
              <w:rPr>
                <w:lang w:bidi="ar-DZ"/>
              </w:rPr>
              <w:t>ate</w:t>
            </w:r>
          </w:p>
        </w:tc>
        <w:tc>
          <w:tcPr>
            <w:tcW w:w="1307" w:type="dxa"/>
            <w:vAlign w:val="center"/>
          </w:tcPr>
          <w:p w14:paraId="0F3D2898" w14:textId="77777777" w:rsidR="00686F52" w:rsidRPr="00301494" w:rsidRDefault="00686F52" w:rsidP="00CD2F86">
            <w:pPr>
              <w:pStyle w:val="Tabletext"/>
              <w:keepNext/>
              <w:keepLines/>
              <w:jc w:val="center"/>
              <w:rPr>
                <w:lang w:bidi="ar-DZ"/>
              </w:rPr>
            </w:pPr>
          </w:p>
        </w:tc>
        <w:tc>
          <w:tcPr>
            <w:tcW w:w="828" w:type="dxa"/>
            <w:vAlign w:val="center"/>
          </w:tcPr>
          <w:p w14:paraId="384B0A90" w14:textId="246A93C5" w:rsidR="00686F52" w:rsidRPr="00301494" w:rsidRDefault="00686F52" w:rsidP="00CD2F86">
            <w:pPr>
              <w:pStyle w:val="Tabletext"/>
              <w:keepNext/>
              <w:keepLines/>
              <w:jc w:val="center"/>
              <w:rPr>
                <w:lang w:bidi="ar-DZ"/>
              </w:rPr>
            </w:pPr>
            <w:r w:rsidRPr="00301494">
              <w:rPr>
                <w:lang w:bidi="ar-DZ"/>
              </w:rPr>
              <w:t>X</w:t>
            </w:r>
          </w:p>
        </w:tc>
        <w:tc>
          <w:tcPr>
            <w:tcW w:w="2395" w:type="dxa"/>
            <w:vAlign w:val="center"/>
          </w:tcPr>
          <w:p w14:paraId="31E10AC2" w14:textId="1A389A1F" w:rsidR="00686F52" w:rsidRPr="00301494" w:rsidRDefault="00686F52" w:rsidP="00CD2F86">
            <w:pPr>
              <w:pStyle w:val="Tabletext"/>
              <w:keepNext/>
              <w:keepLines/>
              <w:jc w:val="center"/>
              <w:rPr>
                <w:lang w:bidi="ar-DZ"/>
              </w:rPr>
            </w:pPr>
            <w:r w:rsidRPr="00301494">
              <w:rPr>
                <w:lang w:bidi="ar-DZ"/>
              </w:rPr>
              <w:t>X</w:t>
            </w:r>
          </w:p>
        </w:tc>
      </w:tr>
      <w:tr w:rsidR="008F36DD" w:rsidRPr="00301494" w14:paraId="24D86FDF" w14:textId="77777777" w:rsidTr="00462FC4">
        <w:trPr>
          <w:trHeight w:val="85"/>
          <w:jc w:val="center"/>
        </w:trPr>
        <w:tc>
          <w:tcPr>
            <w:tcW w:w="1602" w:type="dxa"/>
            <w:vMerge/>
            <w:vAlign w:val="center"/>
          </w:tcPr>
          <w:p w14:paraId="69BC562B" w14:textId="77777777" w:rsidR="00686F52" w:rsidRPr="00301494" w:rsidRDefault="00686F52" w:rsidP="00CD2F86">
            <w:pPr>
              <w:pStyle w:val="Tabletext"/>
              <w:keepNext/>
              <w:keepLines/>
              <w:rPr>
                <w:lang w:bidi="ar-DZ"/>
              </w:rPr>
            </w:pPr>
          </w:p>
        </w:tc>
        <w:tc>
          <w:tcPr>
            <w:tcW w:w="3507" w:type="dxa"/>
          </w:tcPr>
          <w:p w14:paraId="7942A2B5" w14:textId="2F9F6F95" w:rsidR="00686F52" w:rsidRPr="00301494" w:rsidRDefault="00686F52" w:rsidP="00CD2F86">
            <w:pPr>
              <w:pStyle w:val="Tabletext"/>
              <w:keepNext/>
              <w:keepLines/>
              <w:rPr>
                <w:lang w:bidi="ar-DZ"/>
              </w:rPr>
            </w:pPr>
            <w:r w:rsidRPr="00301494">
              <w:rPr>
                <w:lang w:bidi="ar-DZ"/>
              </w:rPr>
              <w:t xml:space="preserve">Notification </w:t>
            </w:r>
            <w:r w:rsidR="00D654B5">
              <w:rPr>
                <w:lang w:bidi="ar-DZ"/>
              </w:rPr>
              <w:t>c</w:t>
            </w:r>
            <w:r w:rsidRPr="00301494">
              <w:rPr>
                <w:lang w:bidi="ar-DZ"/>
              </w:rPr>
              <w:t>ontrol</w:t>
            </w:r>
          </w:p>
        </w:tc>
        <w:tc>
          <w:tcPr>
            <w:tcW w:w="1307" w:type="dxa"/>
            <w:vAlign w:val="center"/>
          </w:tcPr>
          <w:p w14:paraId="0C68F9F6" w14:textId="77777777" w:rsidR="00686F52" w:rsidRPr="00301494" w:rsidRDefault="00686F52" w:rsidP="00CD2F86">
            <w:pPr>
              <w:pStyle w:val="Tabletext"/>
              <w:keepNext/>
              <w:keepLines/>
              <w:jc w:val="center"/>
              <w:rPr>
                <w:lang w:bidi="ar-DZ"/>
              </w:rPr>
            </w:pPr>
          </w:p>
        </w:tc>
        <w:tc>
          <w:tcPr>
            <w:tcW w:w="828" w:type="dxa"/>
            <w:vAlign w:val="center"/>
          </w:tcPr>
          <w:p w14:paraId="3249FDC0" w14:textId="03F23055" w:rsidR="00686F52" w:rsidRPr="00301494" w:rsidRDefault="00686F52" w:rsidP="00CD2F86">
            <w:pPr>
              <w:pStyle w:val="Tabletext"/>
              <w:keepNext/>
              <w:keepLines/>
              <w:jc w:val="center"/>
              <w:rPr>
                <w:lang w:bidi="ar-DZ"/>
              </w:rPr>
            </w:pPr>
            <w:r w:rsidRPr="00301494">
              <w:rPr>
                <w:lang w:bidi="ar-DZ"/>
              </w:rPr>
              <w:t>X</w:t>
            </w:r>
          </w:p>
        </w:tc>
        <w:tc>
          <w:tcPr>
            <w:tcW w:w="2395" w:type="dxa"/>
            <w:vAlign w:val="center"/>
          </w:tcPr>
          <w:p w14:paraId="5B988F1B" w14:textId="37358D0E" w:rsidR="00686F52" w:rsidRPr="00301494" w:rsidRDefault="00686F52" w:rsidP="00CD2F86">
            <w:pPr>
              <w:pStyle w:val="Tabletext"/>
              <w:keepNext/>
              <w:keepLines/>
              <w:jc w:val="center"/>
              <w:rPr>
                <w:lang w:bidi="ar-DZ"/>
              </w:rPr>
            </w:pPr>
            <w:r w:rsidRPr="00301494">
              <w:rPr>
                <w:lang w:bidi="ar-DZ"/>
              </w:rPr>
              <w:t>X</w:t>
            </w:r>
          </w:p>
        </w:tc>
      </w:tr>
      <w:tr w:rsidR="008F36DD" w:rsidRPr="00301494" w14:paraId="2D204797" w14:textId="77777777" w:rsidTr="00462FC4">
        <w:trPr>
          <w:trHeight w:val="60"/>
          <w:jc w:val="center"/>
        </w:trPr>
        <w:tc>
          <w:tcPr>
            <w:tcW w:w="1602" w:type="dxa"/>
            <w:vMerge w:val="restart"/>
            <w:vAlign w:val="center"/>
          </w:tcPr>
          <w:p w14:paraId="671FCDE8" w14:textId="7A8BAFC5" w:rsidR="005540C4" w:rsidRPr="00301494" w:rsidRDefault="005540C4" w:rsidP="00CD2F86">
            <w:pPr>
              <w:pStyle w:val="Tabletext"/>
              <w:keepNext/>
              <w:keepLines/>
              <w:jc w:val="center"/>
              <w:rPr>
                <w:lang w:bidi="ar-DZ"/>
              </w:rPr>
            </w:pPr>
            <w:r w:rsidRPr="00301494">
              <w:rPr>
                <w:lang w:bidi="ar-DZ"/>
              </w:rPr>
              <w:t xml:space="preserve">Aggregate Maximum </w:t>
            </w:r>
            <w:r w:rsidR="008E7DC1">
              <w:rPr>
                <w:lang w:bidi="ar-DZ"/>
              </w:rPr>
              <w:t>b</w:t>
            </w:r>
            <w:r w:rsidRPr="00301494">
              <w:rPr>
                <w:lang w:bidi="ar-DZ"/>
              </w:rPr>
              <w:t xml:space="preserve">it </w:t>
            </w:r>
            <w:r w:rsidR="008E7DC1">
              <w:rPr>
                <w:lang w:bidi="ar-DZ"/>
              </w:rPr>
              <w:t>r</w:t>
            </w:r>
            <w:r w:rsidRPr="00301494">
              <w:rPr>
                <w:lang w:bidi="ar-DZ"/>
              </w:rPr>
              <w:t>ate</w:t>
            </w:r>
          </w:p>
        </w:tc>
        <w:tc>
          <w:tcPr>
            <w:tcW w:w="3507" w:type="dxa"/>
            <w:hideMark/>
          </w:tcPr>
          <w:p w14:paraId="4A2B1DCA" w14:textId="5BE3226F" w:rsidR="005540C4" w:rsidRPr="00301494" w:rsidRDefault="005540C4" w:rsidP="00CD2F86">
            <w:pPr>
              <w:pStyle w:val="Tabletext"/>
              <w:keepNext/>
              <w:keepLines/>
              <w:rPr>
                <w:lang w:bidi="ar-DZ"/>
              </w:rPr>
            </w:pPr>
            <w:r w:rsidRPr="00301494">
              <w:rPr>
                <w:lang w:bidi="ar-DZ"/>
              </w:rPr>
              <w:t xml:space="preserve">Per </w:t>
            </w:r>
            <w:r w:rsidR="00D654B5">
              <w:rPr>
                <w:lang w:bidi="ar-DZ"/>
              </w:rPr>
              <w:t>s</w:t>
            </w:r>
            <w:r w:rsidRPr="00301494">
              <w:rPr>
                <w:lang w:bidi="ar-DZ"/>
              </w:rPr>
              <w:t>ession</w:t>
            </w:r>
          </w:p>
        </w:tc>
        <w:tc>
          <w:tcPr>
            <w:tcW w:w="1307" w:type="dxa"/>
            <w:vAlign w:val="center"/>
            <w:hideMark/>
          </w:tcPr>
          <w:p w14:paraId="7322A66C" w14:textId="77777777" w:rsidR="005540C4" w:rsidRPr="00301494" w:rsidRDefault="005540C4" w:rsidP="00CD2F86">
            <w:pPr>
              <w:pStyle w:val="Tabletext"/>
              <w:keepNext/>
              <w:keepLines/>
              <w:jc w:val="center"/>
              <w:rPr>
                <w:lang w:bidi="ar-DZ"/>
              </w:rPr>
            </w:pPr>
            <w:r w:rsidRPr="00301494">
              <w:rPr>
                <w:lang w:bidi="ar-DZ"/>
              </w:rPr>
              <w:t>X</w:t>
            </w:r>
          </w:p>
        </w:tc>
        <w:tc>
          <w:tcPr>
            <w:tcW w:w="828" w:type="dxa"/>
            <w:vAlign w:val="center"/>
            <w:hideMark/>
          </w:tcPr>
          <w:p w14:paraId="1357677C" w14:textId="77777777" w:rsidR="005540C4" w:rsidRPr="00301494" w:rsidRDefault="005540C4" w:rsidP="00CD2F86">
            <w:pPr>
              <w:pStyle w:val="Tabletext"/>
              <w:keepNext/>
              <w:keepLines/>
              <w:jc w:val="center"/>
              <w:rPr>
                <w:lang w:bidi="ar-DZ"/>
              </w:rPr>
            </w:pPr>
          </w:p>
        </w:tc>
        <w:tc>
          <w:tcPr>
            <w:tcW w:w="2395" w:type="dxa"/>
            <w:vAlign w:val="center"/>
            <w:hideMark/>
          </w:tcPr>
          <w:p w14:paraId="1B29C967" w14:textId="77777777" w:rsidR="005540C4" w:rsidRPr="00301494" w:rsidRDefault="005540C4" w:rsidP="00CD2F86">
            <w:pPr>
              <w:pStyle w:val="Tabletext"/>
              <w:keepNext/>
              <w:keepLines/>
              <w:jc w:val="center"/>
              <w:rPr>
                <w:lang w:bidi="ar-DZ"/>
              </w:rPr>
            </w:pPr>
          </w:p>
        </w:tc>
      </w:tr>
      <w:tr w:rsidR="008F36DD" w:rsidRPr="00301494" w14:paraId="37E9E8D6" w14:textId="77777777" w:rsidTr="00462FC4">
        <w:trPr>
          <w:trHeight w:val="108"/>
          <w:jc w:val="center"/>
        </w:trPr>
        <w:tc>
          <w:tcPr>
            <w:tcW w:w="1602" w:type="dxa"/>
            <w:vMerge/>
          </w:tcPr>
          <w:p w14:paraId="4A673728" w14:textId="67008486" w:rsidR="005540C4" w:rsidRPr="00301494" w:rsidRDefault="005540C4" w:rsidP="00CD2F86">
            <w:pPr>
              <w:pStyle w:val="Tabletext"/>
              <w:keepNext/>
              <w:keepLines/>
              <w:rPr>
                <w:lang w:bidi="ar-DZ"/>
              </w:rPr>
            </w:pPr>
          </w:p>
        </w:tc>
        <w:tc>
          <w:tcPr>
            <w:tcW w:w="3507" w:type="dxa"/>
            <w:hideMark/>
          </w:tcPr>
          <w:p w14:paraId="74BBE86C" w14:textId="77777777" w:rsidR="005540C4" w:rsidRPr="00301494" w:rsidRDefault="005540C4" w:rsidP="00CD2F86">
            <w:pPr>
              <w:pStyle w:val="Tabletext"/>
              <w:keepNext/>
              <w:keepLines/>
              <w:rPr>
                <w:lang w:bidi="ar-DZ"/>
              </w:rPr>
            </w:pPr>
            <w:r w:rsidRPr="00301494">
              <w:rPr>
                <w:lang w:bidi="ar-DZ"/>
              </w:rPr>
              <w:t>Per UE</w:t>
            </w:r>
          </w:p>
        </w:tc>
        <w:tc>
          <w:tcPr>
            <w:tcW w:w="1307" w:type="dxa"/>
            <w:vAlign w:val="center"/>
            <w:hideMark/>
          </w:tcPr>
          <w:p w14:paraId="67D070D7" w14:textId="77777777" w:rsidR="005540C4" w:rsidRPr="00301494" w:rsidRDefault="005540C4" w:rsidP="00CD2F86">
            <w:pPr>
              <w:pStyle w:val="Tabletext"/>
              <w:keepNext/>
              <w:keepLines/>
              <w:jc w:val="center"/>
              <w:rPr>
                <w:lang w:bidi="ar-DZ"/>
              </w:rPr>
            </w:pPr>
            <w:r w:rsidRPr="00301494">
              <w:rPr>
                <w:lang w:bidi="ar-DZ"/>
              </w:rPr>
              <w:t>X</w:t>
            </w:r>
          </w:p>
        </w:tc>
        <w:tc>
          <w:tcPr>
            <w:tcW w:w="828" w:type="dxa"/>
            <w:vAlign w:val="center"/>
            <w:hideMark/>
          </w:tcPr>
          <w:p w14:paraId="4285E0D1" w14:textId="77777777" w:rsidR="005540C4" w:rsidRPr="00301494" w:rsidRDefault="005540C4" w:rsidP="00CD2F86">
            <w:pPr>
              <w:pStyle w:val="Tabletext"/>
              <w:keepNext/>
              <w:keepLines/>
              <w:jc w:val="center"/>
              <w:rPr>
                <w:lang w:bidi="ar-DZ"/>
              </w:rPr>
            </w:pPr>
          </w:p>
        </w:tc>
        <w:tc>
          <w:tcPr>
            <w:tcW w:w="2395" w:type="dxa"/>
            <w:vAlign w:val="center"/>
            <w:hideMark/>
          </w:tcPr>
          <w:p w14:paraId="250E7D4E" w14:textId="77777777" w:rsidR="005540C4" w:rsidRPr="00301494" w:rsidRDefault="005540C4" w:rsidP="00CD2F86">
            <w:pPr>
              <w:pStyle w:val="Tabletext"/>
              <w:keepNext/>
              <w:keepLines/>
              <w:jc w:val="center"/>
              <w:rPr>
                <w:lang w:bidi="ar-DZ"/>
              </w:rPr>
            </w:pPr>
          </w:p>
        </w:tc>
      </w:tr>
      <w:tr w:rsidR="008F36DD" w:rsidRPr="00301494" w14:paraId="1074A233" w14:textId="77777777" w:rsidTr="00462FC4">
        <w:trPr>
          <w:trHeight w:val="198"/>
          <w:jc w:val="center"/>
        </w:trPr>
        <w:tc>
          <w:tcPr>
            <w:tcW w:w="1602" w:type="dxa"/>
            <w:vMerge/>
          </w:tcPr>
          <w:p w14:paraId="239628DE" w14:textId="16D0D3C9" w:rsidR="005540C4" w:rsidRPr="00301494" w:rsidRDefault="005540C4" w:rsidP="00CD2F86">
            <w:pPr>
              <w:pStyle w:val="Tabletext"/>
              <w:keepNext/>
              <w:keepLines/>
              <w:rPr>
                <w:lang w:bidi="ar-DZ"/>
              </w:rPr>
            </w:pPr>
          </w:p>
        </w:tc>
        <w:tc>
          <w:tcPr>
            <w:tcW w:w="3507" w:type="dxa"/>
            <w:hideMark/>
          </w:tcPr>
          <w:p w14:paraId="52AA9F4B" w14:textId="33ACDE8E" w:rsidR="005540C4" w:rsidRPr="00301494" w:rsidRDefault="005540C4" w:rsidP="00CD2F86">
            <w:pPr>
              <w:pStyle w:val="Tabletext"/>
              <w:keepNext/>
              <w:keepLines/>
              <w:rPr>
                <w:lang w:bidi="ar-DZ"/>
              </w:rPr>
            </w:pPr>
            <w:r w:rsidRPr="00301494">
              <w:rPr>
                <w:lang w:bidi="ar-DZ"/>
              </w:rPr>
              <w:t xml:space="preserve">Per </w:t>
            </w:r>
            <w:r w:rsidR="00D654B5">
              <w:rPr>
                <w:lang w:bidi="ar-DZ"/>
              </w:rPr>
              <w:t>s</w:t>
            </w:r>
            <w:r w:rsidRPr="00301494">
              <w:rPr>
                <w:lang w:bidi="ar-DZ"/>
              </w:rPr>
              <w:t>lice</w:t>
            </w:r>
          </w:p>
        </w:tc>
        <w:tc>
          <w:tcPr>
            <w:tcW w:w="1307" w:type="dxa"/>
            <w:vAlign w:val="center"/>
            <w:hideMark/>
          </w:tcPr>
          <w:p w14:paraId="76ADE77F" w14:textId="77777777" w:rsidR="005540C4" w:rsidRPr="00301494" w:rsidRDefault="005540C4" w:rsidP="00CD2F86">
            <w:pPr>
              <w:pStyle w:val="Tabletext"/>
              <w:keepNext/>
              <w:keepLines/>
              <w:jc w:val="center"/>
              <w:rPr>
                <w:lang w:bidi="ar-DZ"/>
              </w:rPr>
            </w:pPr>
            <w:r w:rsidRPr="00301494">
              <w:rPr>
                <w:lang w:bidi="ar-DZ"/>
              </w:rPr>
              <w:t>X</w:t>
            </w:r>
          </w:p>
        </w:tc>
        <w:tc>
          <w:tcPr>
            <w:tcW w:w="828" w:type="dxa"/>
            <w:vAlign w:val="center"/>
            <w:hideMark/>
          </w:tcPr>
          <w:p w14:paraId="0896D885" w14:textId="77777777" w:rsidR="005540C4" w:rsidRPr="00301494" w:rsidRDefault="005540C4" w:rsidP="00CD2F86">
            <w:pPr>
              <w:pStyle w:val="Tabletext"/>
              <w:keepNext/>
              <w:keepLines/>
              <w:jc w:val="center"/>
              <w:rPr>
                <w:lang w:bidi="ar-DZ"/>
              </w:rPr>
            </w:pPr>
            <w:r w:rsidRPr="00301494">
              <w:rPr>
                <w:lang w:bidi="ar-DZ"/>
              </w:rPr>
              <w:t>X</w:t>
            </w:r>
          </w:p>
        </w:tc>
        <w:tc>
          <w:tcPr>
            <w:tcW w:w="2395" w:type="dxa"/>
            <w:vAlign w:val="center"/>
            <w:hideMark/>
          </w:tcPr>
          <w:p w14:paraId="1DFD10A7" w14:textId="77777777" w:rsidR="005540C4" w:rsidRPr="00301494" w:rsidRDefault="005540C4" w:rsidP="00CD2F86">
            <w:pPr>
              <w:pStyle w:val="Tabletext"/>
              <w:keepNext/>
              <w:keepLines/>
              <w:jc w:val="center"/>
              <w:rPr>
                <w:lang w:bidi="ar-DZ"/>
              </w:rPr>
            </w:pPr>
            <w:r w:rsidRPr="00301494">
              <w:rPr>
                <w:lang w:bidi="ar-DZ"/>
              </w:rPr>
              <w:t>X</w:t>
            </w:r>
          </w:p>
        </w:tc>
      </w:tr>
      <w:tr w:rsidR="00686F52" w:rsidRPr="00301494" w14:paraId="42858F34" w14:textId="77777777" w:rsidTr="00462FC4">
        <w:trPr>
          <w:trHeight w:val="92"/>
          <w:jc w:val="center"/>
        </w:trPr>
        <w:tc>
          <w:tcPr>
            <w:tcW w:w="5109" w:type="dxa"/>
            <w:gridSpan w:val="2"/>
          </w:tcPr>
          <w:p w14:paraId="0F276264" w14:textId="4DDF5121" w:rsidR="00686F52" w:rsidRPr="00301494" w:rsidRDefault="00686F52" w:rsidP="00CD2F86">
            <w:pPr>
              <w:pStyle w:val="Tabletext"/>
              <w:keepNext/>
              <w:keepLines/>
              <w:rPr>
                <w:lang w:bidi="ar-DZ"/>
              </w:rPr>
            </w:pPr>
            <w:r w:rsidRPr="00301494">
              <w:rPr>
                <w:lang w:bidi="ar-DZ"/>
              </w:rPr>
              <w:t xml:space="preserve">Allocation and </w:t>
            </w:r>
            <w:r w:rsidR="00D654B5">
              <w:rPr>
                <w:lang w:bidi="ar-DZ"/>
              </w:rPr>
              <w:t>r</w:t>
            </w:r>
            <w:r w:rsidRPr="00301494">
              <w:rPr>
                <w:lang w:bidi="ar-DZ"/>
              </w:rPr>
              <w:t xml:space="preserve">etention </w:t>
            </w:r>
            <w:r w:rsidR="00D654B5">
              <w:rPr>
                <w:lang w:bidi="ar-DZ"/>
              </w:rPr>
              <w:t>p</w:t>
            </w:r>
            <w:r w:rsidRPr="00301494">
              <w:rPr>
                <w:lang w:bidi="ar-DZ"/>
              </w:rPr>
              <w:t>riority</w:t>
            </w:r>
          </w:p>
        </w:tc>
        <w:tc>
          <w:tcPr>
            <w:tcW w:w="1307" w:type="dxa"/>
            <w:vAlign w:val="center"/>
          </w:tcPr>
          <w:p w14:paraId="74F66274" w14:textId="3AA1BFC7" w:rsidR="00686F52" w:rsidRPr="00301494" w:rsidRDefault="00686F52" w:rsidP="00CD2F86">
            <w:pPr>
              <w:pStyle w:val="Tabletext"/>
              <w:keepNext/>
              <w:keepLines/>
              <w:jc w:val="center"/>
              <w:rPr>
                <w:lang w:bidi="ar-DZ"/>
              </w:rPr>
            </w:pPr>
            <w:r w:rsidRPr="00301494">
              <w:rPr>
                <w:lang w:bidi="ar-DZ"/>
              </w:rPr>
              <w:t>X</w:t>
            </w:r>
          </w:p>
        </w:tc>
        <w:tc>
          <w:tcPr>
            <w:tcW w:w="828" w:type="dxa"/>
            <w:vAlign w:val="center"/>
          </w:tcPr>
          <w:p w14:paraId="2B2BEAF6" w14:textId="0AE6371E" w:rsidR="00686F52" w:rsidRPr="00301494" w:rsidRDefault="00686F52" w:rsidP="00CD2F86">
            <w:pPr>
              <w:pStyle w:val="Tabletext"/>
              <w:keepNext/>
              <w:keepLines/>
              <w:jc w:val="center"/>
              <w:rPr>
                <w:lang w:bidi="ar-DZ"/>
              </w:rPr>
            </w:pPr>
            <w:r w:rsidRPr="00301494">
              <w:rPr>
                <w:lang w:bidi="ar-DZ"/>
              </w:rPr>
              <w:t>X</w:t>
            </w:r>
          </w:p>
        </w:tc>
        <w:tc>
          <w:tcPr>
            <w:tcW w:w="2395" w:type="dxa"/>
            <w:vAlign w:val="center"/>
          </w:tcPr>
          <w:p w14:paraId="4EE1ABB8" w14:textId="51C4C521" w:rsidR="00686F52" w:rsidRPr="00301494" w:rsidRDefault="00686F52" w:rsidP="00CD2F86">
            <w:pPr>
              <w:pStyle w:val="Tabletext"/>
              <w:keepNext/>
              <w:keepLines/>
              <w:jc w:val="center"/>
              <w:rPr>
                <w:lang w:bidi="ar-DZ"/>
              </w:rPr>
            </w:pPr>
            <w:r w:rsidRPr="00301494">
              <w:rPr>
                <w:lang w:bidi="ar-DZ"/>
              </w:rPr>
              <w:t>X</w:t>
            </w:r>
          </w:p>
        </w:tc>
      </w:tr>
      <w:tr w:rsidR="00686F52" w:rsidRPr="00301494" w14:paraId="7BB18347" w14:textId="77777777" w:rsidTr="00462FC4">
        <w:trPr>
          <w:trHeight w:val="182"/>
          <w:jc w:val="center"/>
        </w:trPr>
        <w:tc>
          <w:tcPr>
            <w:tcW w:w="5109" w:type="dxa"/>
            <w:gridSpan w:val="2"/>
          </w:tcPr>
          <w:p w14:paraId="2BA65EBB" w14:textId="08EE576A" w:rsidR="00686F52" w:rsidRPr="00301494" w:rsidRDefault="00686F52" w:rsidP="00CD2F86">
            <w:pPr>
              <w:pStyle w:val="Tabletext"/>
              <w:keepNext/>
              <w:keepLines/>
              <w:rPr>
                <w:lang w:bidi="ar-DZ"/>
              </w:rPr>
            </w:pPr>
            <w:r w:rsidRPr="00301494">
              <w:rPr>
                <w:lang w:bidi="ar-DZ"/>
              </w:rPr>
              <w:t xml:space="preserve">Reflective QoS </w:t>
            </w:r>
            <w:r w:rsidR="00D654B5">
              <w:rPr>
                <w:lang w:bidi="ar-DZ"/>
              </w:rPr>
              <w:t>a</w:t>
            </w:r>
            <w:r w:rsidRPr="00301494">
              <w:rPr>
                <w:lang w:bidi="ar-DZ"/>
              </w:rPr>
              <w:t>ttribute</w:t>
            </w:r>
          </w:p>
        </w:tc>
        <w:tc>
          <w:tcPr>
            <w:tcW w:w="1307" w:type="dxa"/>
            <w:vAlign w:val="center"/>
          </w:tcPr>
          <w:p w14:paraId="288D052D" w14:textId="4B18F0CB" w:rsidR="00686F52" w:rsidRPr="00301494" w:rsidRDefault="00686F52" w:rsidP="00CD2F86">
            <w:pPr>
              <w:pStyle w:val="Tabletext"/>
              <w:keepNext/>
              <w:keepLines/>
              <w:jc w:val="center"/>
              <w:rPr>
                <w:lang w:bidi="ar-DZ"/>
              </w:rPr>
            </w:pPr>
            <w:r w:rsidRPr="00301494">
              <w:rPr>
                <w:lang w:bidi="ar-DZ"/>
              </w:rPr>
              <w:t>X</w:t>
            </w:r>
          </w:p>
        </w:tc>
        <w:tc>
          <w:tcPr>
            <w:tcW w:w="828" w:type="dxa"/>
            <w:vAlign w:val="center"/>
          </w:tcPr>
          <w:p w14:paraId="450C66A4" w14:textId="77777777" w:rsidR="00686F52" w:rsidRPr="00301494" w:rsidRDefault="00686F52" w:rsidP="00CD2F86">
            <w:pPr>
              <w:pStyle w:val="Tabletext"/>
              <w:keepNext/>
              <w:keepLines/>
              <w:jc w:val="center"/>
              <w:rPr>
                <w:lang w:bidi="ar-DZ"/>
              </w:rPr>
            </w:pPr>
          </w:p>
        </w:tc>
        <w:tc>
          <w:tcPr>
            <w:tcW w:w="2395" w:type="dxa"/>
            <w:vAlign w:val="center"/>
          </w:tcPr>
          <w:p w14:paraId="07CA6C83" w14:textId="77777777" w:rsidR="00686F52" w:rsidRPr="00301494" w:rsidRDefault="00686F52" w:rsidP="00CD2F86">
            <w:pPr>
              <w:pStyle w:val="Tabletext"/>
              <w:keepNext/>
              <w:keepLines/>
              <w:jc w:val="center"/>
              <w:rPr>
                <w:lang w:bidi="ar-DZ"/>
              </w:rPr>
            </w:pPr>
          </w:p>
        </w:tc>
      </w:tr>
      <w:tr w:rsidR="00462FC4" w:rsidRPr="00301494" w14:paraId="34C2667B" w14:textId="77777777" w:rsidTr="00EC54B9">
        <w:trPr>
          <w:trHeight w:val="182"/>
          <w:jc w:val="center"/>
        </w:trPr>
        <w:tc>
          <w:tcPr>
            <w:tcW w:w="9639" w:type="dxa"/>
            <w:gridSpan w:val="5"/>
          </w:tcPr>
          <w:p w14:paraId="55583A53" w14:textId="60DFDF32" w:rsidR="00462FC4" w:rsidRPr="00301494" w:rsidRDefault="00462FC4" w:rsidP="00462FC4">
            <w:pPr>
              <w:pStyle w:val="Tabletext"/>
              <w:keepNext/>
              <w:keepLines/>
              <w:rPr>
                <w:lang w:bidi="ar-DZ"/>
              </w:rPr>
            </w:pPr>
            <w:r>
              <w:t>*</w:t>
            </w:r>
            <w:r>
              <w:tab/>
              <w:t>GBR – guaranteed bit rate</w:t>
            </w:r>
          </w:p>
        </w:tc>
      </w:tr>
    </w:tbl>
    <w:p w14:paraId="3C7FB8C9" w14:textId="3A9C23A6" w:rsidR="00C77626" w:rsidRPr="00301494" w:rsidRDefault="00C77626" w:rsidP="00CD2F86">
      <w:r w:rsidRPr="00301494">
        <w:t xml:space="preserve">The definition of the QoS profile is mostly </w:t>
      </w:r>
      <w:r w:rsidR="00D654B5">
        <w:t>carried out</w:t>
      </w:r>
      <w:r w:rsidR="00D654B5" w:rsidRPr="00301494">
        <w:t xml:space="preserve"> </w:t>
      </w:r>
      <w:r w:rsidRPr="00301494">
        <w:t>by the assignment of a 5G QoS identifier (5QI). A 5QI defines the QoS policies which will be applied to the specified QoS flow. It comprises the following components:</w:t>
      </w:r>
    </w:p>
    <w:p w14:paraId="5A794007" w14:textId="0B9619EA" w:rsidR="00F45ADC" w:rsidRPr="00301494" w:rsidRDefault="00CD2F86" w:rsidP="00CD2F86">
      <w:pPr>
        <w:pStyle w:val="enumlev1"/>
      </w:pPr>
      <w:r w:rsidRPr="00301494">
        <w:t>–</w:t>
      </w:r>
      <w:r w:rsidRPr="00301494">
        <w:tab/>
      </w:r>
      <w:r w:rsidR="00C77626" w:rsidRPr="00301494">
        <w:t xml:space="preserve">Resource type. Three resource types are identified in 5G: Guaranteed </w:t>
      </w:r>
      <w:r w:rsidR="00D654B5">
        <w:t>b</w:t>
      </w:r>
      <w:r w:rsidR="00C77626" w:rsidRPr="00301494">
        <w:t xml:space="preserve">it </w:t>
      </w:r>
      <w:r w:rsidR="00D654B5">
        <w:t>r</w:t>
      </w:r>
      <w:r w:rsidR="00C77626" w:rsidRPr="00301494">
        <w:t xml:space="preserve">ate (GBR), </w:t>
      </w:r>
      <w:r w:rsidR="00D654B5">
        <w:t>d</w:t>
      </w:r>
      <w:r w:rsidR="00C77626" w:rsidRPr="00301494">
        <w:t>elay-</w:t>
      </w:r>
      <w:r w:rsidR="00D654B5">
        <w:t>c</w:t>
      </w:r>
      <w:r w:rsidR="00C77626" w:rsidRPr="00301494">
        <w:t>ritical GBR, and non-</w:t>
      </w:r>
      <w:r w:rsidR="00D654B5">
        <w:t>g</w:t>
      </w:r>
      <w:r w:rsidR="00C77626" w:rsidRPr="00301494">
        <w:t xml:space="preserve">uaranteed </w:t>
      </w:r>
      <w:r w:rsidR="00D654B5">
        <w:t>b</w:t>
      </w:r>
      <w:r w:rsidR="00C77626" w:rsidRPr="00301494">
        <w:t xml:space="preserve">it </w:t>
      </w:r>
      <w:r w:rsidR="00D654B5">
        <w:t>r</w:t>
      </w:r>
      <w:r w:rsidR="00C77626" w:rsidRPr="00301494">
        <w:t>ate (non-GBR).</w:t>
      </w:r>
      <w:r w:rsidR="009622D0" w:rsidRPr="00301494">
        <w:t xml:space="preserve"> As seen in the table, some QoS parameters apply only to specific resource types.</w:t>
      </w:r>
    </w:p>
    <w:p w14:paraId="2335E9BC" w14:textId="556A48DF" w:rsidR="00C77626" w:rsidRPr="00301494" w:rsidRDefault="00CD2F86" w:rsidP="00CD2F86">
      <w:pPr>
        <w:pStyle w:val="enumlev1"/>
      </w:pPr>
      <w:r w:rsidRPr="00301494">
        <w:t>–</w:t>
      </w:r>
      <w:r w:rsidRPr="00301494">
        <w:tab/>
      </w:r>
      <w:r w:rsidR="009622D0" w:rsidRPr="00301494">
        <w:t xml:space="preserve">The total </w:t>
      </w:r>
      <w:r w:rsidR="00214F40">
        <w:t xml:space="preserve">packet </w:t>
      </w:r>
      <w:r w:rsidR="009622D0" w:rsidRPr="00301494">
        <w:t>delay</w:t>
      </w:r>
      <w:r w:rsidR="00214F40">
        <w:t xml:space="preserve"> budget</w:t>
      </w:r>
      <w:r w:rsidR="009622D0" w:rsidRPr="00301494">
        <w:t xml:space="preserve"> (PDB) and </w:t>
      </w:r>
      <w:r w:rsidR="00DA6F61">
        <w:t xml:space="preserve">packet </w:t>
      </w:r>
      <w:r w:rsidR="009622D0" w:rsidRPr="00301494">
        <w:t>error rate (PER) allowed for the flow in the whole 5G network.</w:t>
      </w:r>
    </w:p>
    <w:p w14:paraId="3F4C2F58" w14:textId="21D492B4" w:rsidR="009622D0" w:rsidRPr="00301494" w:rsidRDefault="00CD2F86" w:rsidP="00CD2F86">
      <w:pPr>
        <w:pStyle w:val="enumlev1"/>
      </w:pPr>
      <w:r w:rsidRPr="00301494">
        <w:t>–</w:t>
      </w:r>
      <w:r w:rsidRPr="00301494">
        <w:tab/>
      </w:r>
      <w:r w:rsidR="009622D0" w:rsidRPr="00301494">
        <w:t>The average time window used to compute bit rate statistics (for GBR flows).</w:t>
      </w:r>
    </w:p>
    <w:p w14:paraId="0E43936B" w14:textId="730CD3A3" w:rsidR="009622D0" w:rsidRPr="00301494" w:rsidRDefault="00CD2F86" w:rsidP="00CD2F86">
      <w:pPr>
        <w:pStyle w:val="enumlev1"/>
      </w:pPr>
      <w:r w:rsidRPr="00301494">
        <w:t>–</w:t>
      </w:r>
      <w:r w:rsidRPr="00301494">
        <w:tab/>
      </w:r>
      <w:r w:rsidR="009622D0" w:rsidRPr="00301494">
        <w:t>The maximum volume of data that is expected (and allowed) in each burst.</w:t>
      </w:r>
    </w:p>
    <w:p w14:paraId="131418D3" w14:textId="25DCD952" w:rsidR="009622D0" w:rsidRPr="00301494" w:rsidRDefault="009622D0" w:rsidP="00CD2F86">
      <w:r w:rsidRPr="00301494">
        <w:t xml:space="preserve">5QIs can be defined explicitly for each flow. However, the [3GPP TS 23.501] defines some standard values for different types of services. In this </w:t>
      </w:r>
      <w:r w:rsidR="00AB10E2">
        <w:t>Report</w:t>
      </w:r>
      <w:r w:rsidRPr="00301494">
        <w:t>, the standard 5QIs which apply to each of the use cases under study will be presented.</w:t>
      </w:r>
    </w:p>
    <w:p w14:paraId="238BFD60" w14:textId="37FFFE88" w:rsidR="009622D0" w:rsidRPr="00301494" w:rsidRDefault="009622D0" w:rsidP="00CD2F86">
      <w:r w:rsidRPr="00301494">
        <w:t xml:space="preserve">GBR flows require additional definition beyond </w:t>
      </w:r>
      <w:r w:rsidR="008D7651">
        <w:t>a</w:t>
      </w:r>
      <w:r w:rsidR="008D7651" w:rsidRPr="00301494">
        <w:t xml:space="preserve"> </w:t>
      </w:r>
      <w:r w:rsidRPr="00301494">
        <w:t xml:space="preserve">5QI: the service QoS </w:t>
      </w:r>
      <w:r w:rsidR="008D7651" w:rsidRPr="008D7651">
        <w:t>guaranteed flow bit rate</w:t>
      </w:r>
      <w:r w:rsidRPr="00301494">
        <w:t xml:space="preserve"> (GFBR) and packet loss rate, as well as the maximum</w:t>
      </w:r>
      <w:r w:rsidR="008D7651">
        <w:t xml:space="preserve"> flow</w:t>
      </w:r>
      <w:r w:rsidRPr="00301494">
        <w:t xml:space="preserve"> bitrate (MFBR</w:t>
      </w:r>
      <w:r w:rsidR="008D7651" w:rsidRPr="00301494">
        <w:t>)</w:t>
      </w:r>
      <w:r w:rsidR="008D7651">
        <w:t xml:space="preserve"> </w:t>
      </w:r>
      <w:r w:rsidR="008D7651" w:rsidRPr="00301494">
        <w:t>allowed</w:t>
      </w:r>
      <w:r w:rsidRPr="00301494">
        <w:t xml:space="preserve">. </w:t>
      </w:r>
      <w:r w:rsidR="008D0926">
        <w:t>Additionally</w:t>
      </w:r>
      <w:r w:rsidRPr="00301494">
        <w:t xml:space="preserve">, the </w:t>
      </w:r>
      <w:r w:rsidR="008D7651">
        <w:t>n</w:t>
      </w:r>
      <w:r w:rsidRPr="00301494">
        <w:t xml:space="preserve">otification </w:t>
      </w:r>
      <w:r w:rsidR="008D7651">
        <w:t>c</w:t>
      </w:r>
      <w:r w:rsidRPr="00301494">
        <w:t xml:space="preserve">ontrol specifies how to handle </w:t>
      </w:r>
      <w:r w:rsidR="008D7651">
        <w:t>a</w:t>
      </w:r>
      <w:r w:rsidR="008D7651" w:rsidRPr="00301494">
        <w:t xml:space="preserve"> </w:t>
      </w:r>
      <w:r w:rsidRPr="00301494">
        <w:t>situation when the 5G network is not able to fulfil the guaranteed QoS conditions.</w:t>
      </w:r>
    </w:p>
    <w:p w14:paraId="4AED7A3B" w14:textId="40BD1842" w:rsidR="009622D0" w:rsidRPr="00301494" w:rsidRDefault="009622D0" w:rsidP="00CD2F86">
      <w:r w:rsidRPr="00301494">
        <w:t>Finally, some additional QoS parameters are defined:</w:t>
      </w:r>
    </w:p>
    <w:p w14:paraId="31587D4F" w14:textId="5F0D0CEF" w:rsidR="009622D0" w:rsidRPr="00301494" w:rsidRDefault="00CD2F86" w:rsidP="00CD2F86">
      <w:pPr>
        <w:pStyle w:val="enumlev1"/>
      </w:pPr>
      <w:r w:rsidRPr="00301494">
        <w:t>–</w:t>
      </w:r>
      <w:r w:rsidRPr="00301494">
        <w:tab/>
      </w:r>
      <w:r w:rsidR="008D0926">
        <w:t>Aggregate maximum bit rate (</w:t>
      </w:r>
      <w:r w:rsidR="009622D0" w:rsidRPr="00301494">
        <w:t>AMBR</w:t>
      </w:r>
      <w:r w:rsidR="008D0926">
        <w:t>)</w:t>
      </w:r>
      <w:r w:rsidR="009622D0" w:rsidRPr="00301494">
        <w:t xml:space="preserve">, to limit the maximum bitrate that a session, UE or slice can use (to prevent </w:t>
      </w:r>
      <w:r w:rsidR="00E765CC" w:rsidRPr="00301494">
        <w:t>individual users overus</w:t>
      </w:r>
      <w:r w:rsidR="008D0926">
        <w:t>ing</w:t>
      </w:r>
      <w:r w:rsidR="00E765CC" w:rsidRPr="00301494">
        <w:t xml:space="preserve"> the shared resources of the network).</w:t>
      </w:r>
    </w:p>
    <w:p w14:paraId="0D1957F0" w14:textId="6F2CD6C5" w:rsidR="00E765CC" w:rsidRPr="00301494" w:rsidRDefault="00CD2F86" w:rsidP="00CD2F86">
      <w:pPr>
        <w:pStyle w:val="enumlev1"/>
      </w:pPr>
      <w:r w:rsidRPr="00301494">
        <w:t>–</w:t>
      </w:r>
      <w:r w:rsidRPr="00301494">
        <w:tab/>
      </w:r>
      <w:r w:rsidR="008D0926">
        <w:t>Allocation and retention policy (</w:t>
      </w:r>
      <w:r w:rsidR="00E765CC" w:rsidRPr="00301494">
        <w:t>ARP</w:t>
      </w:r>
      <w:r w:rsidR="008D0926">
        <w:t>)</w:t>
      </w:r>
      <w:r w:rsidR="00E765CC" w:rsidRPr="00301494">
        <w:t xml:space="preserve">, which specifies the priority to decide whether a new QoS </w:t>
      </w:r>
      <w:r w:rsidR="008D0926">
        <w:t>f</w:t>
      </w:r>
      <w:r w:rsidR="00E765CC" w:rsidRPr="00301494">
        <w:t xml:space="preserve">low may be accepted or needs to be rejected, as well as which existing QoS </w:t>
      </w:r>
      <w:r w:rsidR="008D0926">
        <w:t>f</w:t>
      </w:r>
      <w:r w:rsidR="00E765CC" w:rsidRPr="00301494">
        <w:t>low to pre-empt, in the case of resource limitations.</w:t>
      </w:r>
    </w:p>
    <w:p w14:paraId="7F486236" w14:textId="52F22356" w:rsidR="00E765CC" w:rsidRPr="00301494" w:rsidRDefault="00CD2F86" w:rsidP="00CD2F86">
      <w:pPr>
        <w:pStyle w:val="enumlev1"/>
      </w:pPr>
      <w:r w:rsidRPr="00301494">
        <w:t>–</w:t>
      </w:r>
      <w:r w:rsidRPr="00301494">
        <w:tab/>
      </w:r>
      <w:r w:rsidR="008D0926">
        <w:t>Reflective QoS attribute (</w:t>
      </w:r>
      <w:r w:rsidR="00E765CC" w:rsidRPr="00301494">
        <w:t>RQA</w:t>
      </w:r>
      <w:r w:rsidR="008D0926">
        <w:t>)</w:t>
      </w:r>
      <w:r w:rsidR="00E765CC" w:rsidRPr="00301494">
        <w:t xml:space="preserve">, to indicate whether </w:t>
      </w:r>
      <w:r w:rsidR="008D0926">
        <w:t>r</w:t>
      </w:r>
      <w:r w:rsidR="00E765CC" w:rsidRPr="00301494">
        <w:t xml:space="preserve">eflective QoS is enabled for a (non-GBR) QoS </w:t>
      </w:r>
      <w:r w:rsidR="008D0926">
        <w:t>f</w:t>
      </w:r>
      <w:r w:rsidR="00E765CC" w:rsidRPr="00301494">
        <w:t>low.</w:t>
      </w:r>
    </w:p>
    <w:p w14:paraId="0341093A" w14:textId="2609E95F" w:rsidR="00025138" w:rsidRPr="00301494" w:rsidRDefault="00CD2F86" w:rsidP="00025138">
      <w:pPr>
        <w:pStyle w:val="Heading2"/>
      </w:pPr>
      <w:bookmarkStart w:id="54" w:name="_Toc106725928"/>
      <w:bookmarkStart w:id="55" w:name="_Toc107912368"/>
      <w:bookmarkStart w:id="56" w:name="_Toc107912552"/>
      <w:bookmarkStart w:id="57" w:name="_Toc109284484"/>
      <w:r w:rsidRPr="00301494">
        <w:t>6.2</w:t>
      </w:r>
      <w:r w:rsidRPr="00301494">
        <w:tab/>
      </w:r>
      <w:r w:rsidR="0015187B" w:rsidRPr="00301494">
        <w:t>Identifying relevant</w:t>
      </w:r>
      <w:r w:rsidR="008A0D58" w:rsidRPr="00301494">
        <w:t xml:space="preserve"> QoE</w:t>
      </w:r>
      <w:r w:rsidR="0015187B" w:rsidRPr="00301494">
        <w:t xml:space="preserve"> indicators</w:t>
      </w:r>
      <w:bookmarkEnd w:id="54"/>
      <w:bookmarkEnd w:id="55"/>
      <w:bookmarkEnd w:id="56"/>
      <w:bookmarkEnd w:id="57"/>
    </w:p>
    <w:p w14:paraId="04E590EC" w14:textId="0465AE9F" w:rsidR="0015187B" w:rsidRPr="00301494" w:rsidRDefault="0066793B" w:rsidP="00CD2F86">
      <w:r w:rsidRPr="00301494">
        <w:t>Most Recommendations involving auditory, visual</w:t>
      </w:r>
      <w:r w:rsidR="005C77A0">
        <w:t xml:space="preserve"> or</w:t>
      </w:r>
      <w:r w:rsidRPr="00301494">
        <w:t xml:space="preserve"> audiovisual quality aim at modelling or predicting the quality of experience perceived by the user. This model may involve </w:t>
      </w:r>
      <w:r w:rsidR="00301494" w:rsidRPr="00301494">
        <w:t>analysing</w:t>
      </w:r>
      <w:r w:rsidRPr="00301494">
        <w:t xml:space="preserve"> the audiovisual signal involved, either as perceived by the user or </w:t>
      </w:r>
      <w:r w:rsidR="008D0926">
        <w:t>i</w:t>
      </w:r>
      <w:r w:rsidRPr="00301494">
        <w:t>n its encoded form (bitstream)</w:t>
      </w:r>
      <w:r w:rsidR="008D0926">
        <w:t>,</w:t>
      </w:r>
      <w:r w:rsidRPr="00301494">
        <w:t xml:space="preserve"> or </w:t>
      </w:r>
      <w:r w:rsidR="008D0926">
        <w:t>solely</w:t>
      </w:r>
      <w:r w:rsidR="008D0926" w:rsidRPr="00301494">
        <w:t xml:space="preserve"> </w:t>
      </w:r>
      <w:r w:rsidR="00301494" w:rsidRPr="00301494">
        <w:t>analysing</w:t>
      </w:r>
      <w:r w:rsidR="00435635" w:rsidRPr="00301494">
        <w:t xml:space="preserve"> the interaction of the audiovisual communication with the network quality of service (QoS). For the purpose of this </w:t>
      </w:r>
      <w:r w:rsidR="00AB10E2">
        <w:t>Report</w:t>
      </w:r>
      <w:r w:rsidR="00435635" w:rsidRPr="00301494">
        <w:t xml:space="preserve">, two sets of relevant </w:t>
      </w:r>
      <w:r w:rsidR="00130598">
        <w:t>R</w:t>
      </w:r>
      <w:r w:rsidR="00435635" w:rsidRPr="00301494">
        <w:t>ecommendations can be considered:</w:t>
      </w:r>
    </w:p>
    <w:p w14:paraId="4E19E28B" w14:textId="110A937E" w:rsidR="00435635" w:rsidRPr="00301494" w:rsidRDefault="00CD2F86" w:rsidP="00CD2F86">
      <w:pPr>
        <w:pStyle w:val="enumlev1"/>
      </w:pPr>
      <w:r w:rsidRPr="00301494">
        <w:t>–</w:t>
      </w:r>
      <w:r w:rsidRPr="00301494">
        <w:tab/>
      </w:r>
      <w:r w:rsidR="00435635" w:rsidRPr="00301494">
        <w:rPr>
          <w:b/>
          <w:bCs/>
        </w:rPr>
        <w:t>Planning models</w:t>
      </w:r>
      <w:r w:rsidR="00435635" w:rsidRPr="00301494">
        <w:t xml:space="preserve">. These models allow </w:t>
      </w:r>
      <w:r w:rsidR="008D0926">
        <w:t xml:space="preserve">the </w:t>
      </w:r>
      <w:r w:rsidR="00435635" w:rsidRPr="00301494">
        <w:t xml:space="preserve">dimensioning </w:t>
      </w:r>
      <w:r w:rsidR="008D0926">
        <w:t xml:space="preserve">of </w:t>
      </w:r>
      <w:r w:rsidR="00435635" w:rsidRPr="00301494">
        <w:t>the network, by estimating the expected QoE that can be achieved given generic characteristics of the content (e.g.</w:t>
      </w:r>
      <w:r w:rsidRPr="00301494">
        <w:t>,</w:t>
      </w:r>
      <w:r w:rsidR="00435635" w:rsidRPr="00301494">
        <w:t xml:space="preserve"> resolution, codec, compression bit rate) and the network (e.g.</w:t>
      </w:r>
      <w:r w:rsidRPr="00301494">
        <w:t>,</w:t>
      </w:r>
      <w:r w:rsidR="00435635" w:rsidRPr="00301494">
        <w:t xml:space="preserve"> throughput, loss rate). Examples are ITU</w:t>
      </w:r>
      <w:r w:rsidRPr="00301494">
        <w:noBreakHyphen/>
      </w:r>
      <w:r w:rsidR="00435635" w:rsidRPr="00301494">
        <w:t>T</w:t>
      </w:r>
      <w:r w:rsidRPr="00301494">
        <w:t> </w:t>
      </w:r>
      <w:r w:rsidR="00435635" w:rsidRPr="00301494">
        <w:t xml:space="preserve">P.107 and </w:t>
      </w:r>
      <w:r w:rsidR="0024034D">
        <w:t xml:space="preserve">the </w:t>
      </w:r>
      <w:r w:rsidR="00435635" w:rsidRPr="00301494">
        <w:t>P.1070</w:t>
      </w:r>
      <w:r w:rsidR="0024034D">
        <w:t>–</w:t>
      </w:r>
      <w:r w:rsidR="00435635" w:rsidRPr="00301494">
        <w:t>1072 series.</w:t>
      </w:r>
    </w:p>
    <w:p w14:paraId="609800D7" w14:textId="02739593" w:rsidR="00435635" w:rsidRPr="00301494" w:rsidRDefault="00CD2F86" w:rsidP="00CD2F86">
      <w:pPr>
        <w:pStyle w:val="enumlev1"/>
      </w:pPr>
      <w:r w:rsidRPr="00301494">
        <w:t>–</w:t>
      </w:r>
      <w:r w:rsidRPr="00301494">
        <w:tab/>
      </w:r>
      <w:r w:rsidR="00435635" w:rsidRPr="00301494">
        <w:rPr>
          <w:b/>
          <w:bCs/>
        </w:rPr>
        <w:t>Monitoring models</w:t>
      </w:r>
      <w:r w:rsidR="00435635" w:rsidRPr="00301494">
        <w:t xml:space="preserve">. These models allow </w:t>
      </w:r>
      <w:r w:rsidR="0024034D">
        <w:t xml:space="preserve">the </w:t>
      </w:r>
      <w:r w:rsidR="00435635" w:rsidRPr="00301494">
        <w:t>predicti</w:t>
      </w:r>
      <w:r w:rsidR="0024034D">
        <w:t>o</w:t>
      </w:r>
      <w:r w:rsidR="00435635" w:rsidRPr="00301494">
        <w:t>n</w:t>
      </w:r>
      <w:r w:rsidR="0024034D">
        <w:t xml:space="preserve"> of</w:t>
      </w:r>
      <w:r w:rsidR="00435635" w:rsidRPr="00301494">
        <w:t xml:space="preserve"> the subjective quality as perceived by a user from the actual bitstream that would be received by the user device, either in compressed or in decoded format. Examples are</w:t>
      </w:r>
      <w:r w:rsidR="0024034D">
        <w:t xml:space="preserve"> the</w:t>
      </w:r>
      <w:r w:rsidR="00435635" w:rsidRPr="00301494">
        <w:t xml:space="preserve"> ITU-T P.1201</w:t>
      </w:r>
      <w:r w:rsidR="0024034D">
        <w:t>–</w:t>
      </w:r>
      <w:r w:rsidR="00435635" w:rsidRPr="00301494">
        <w:t>1204 series.</w:t>
      </w:r>
    </w:p>
    <w:p w14:paraId="54677633" w14:textId="46FCA2C0" w:rsidR="00435635" w:rsidRPr="00301494" w:rsidRDefault="007E2F44" w:rsidP="00CD2F86">
      <w:r w:rsidRPr="00301494">
        <w:t>Those models are built on:</w:t>
      </w:r>
    </w:p>
    <w:p w14:paraId="0554ED99" w14:textId="15C3E11C" w:rsidR="007E2F44" w:rsidRPr="00301494" w:rsidRDefault="00CD2F86" w:rsidP="00CD2F86">
      <w:pPr>
        <w:pStyle w:val="enumlev1"/>
      </w:pPr>
      <w:r w:rsidRPr="00301494">
        <w:t>–</w:t>
      </w:r>
      <w:r w:rsidRPr="00301494">
        <w:tab/>
      </w:r>
      <w:r w:rsidR="007E2F44" w:rsidRPr="00301494">
        <w:t xml:space="preserve">A target </w:t>
      </w:r>
      <w:r w:rsidR="007E2F44" w:rsidRPr="00301494">
        <w:rPr>
          <w:b/>
          <w:bCs/>
        </w:rPr>
        <w:t>QoE indicator</w:t>
      </w:r>
      <w:r w:rsidR="007E2F44" w:rsidRPr="00301494">
        <w:t xml:space="preserve"> representing the subjective opinion of the users about the system. This QoE indicator is typically evaluated in terms of the </w:t>
      </w:r>
      <w:r w:rsidR="00E21DD2">
        <w:t>m</w:t>
      </w:r>
      <w:r w:rsidR="007E2F44" w:rsidRPr="00301494">
        <w:t xml:space="preserve">ean </w:t>
      </w:r>
      <w:r w:rsidR="00E21DD2">
        <w:t>o</w:t>
      </w:r>
      <w:r w:rsidR="007E2F44" w:rsidRPr="00301494">
        <w:t xml:space="preserve">pinion </w:t>
      </w:r>
      <w:r w:rsidR="00E21DD2">
        <w:t>s</w:t>
      </w:r>
      <w:r w:rsidR="007E2F44" w:rsidRPr="00301494">
        <w:t>core (MOS) of a panel of users evaluating the system under test.</w:t>
      </w:r>
    </w:p>
    <w:p w14:paraId="4711FDE2" w14:textId="7210C61F" w:rsidR="007E2F44" w:rsidRPr="00301494" w:rsidRDefault="00CD2F86" w:rsidP="00CD2F86">
      <w:pPr>
        <w:pStyle w:val="enumlev1"/>
      </w:pPr>
      <w:r w:rsidRPr="00301494">
        <w:t>–</w:t>
      </w:r>
      <w:r w:rsidRPr="00301494">
        <w:tab/>
      </w:r>
      <w:r w:rsidR="007E2F44" w:rsidRPr="00301494">
        <w:t xml:space="preserve">A set of </w:t>
      </w:r>
      <w:r w:rsidR="007E2F44" w:rsidRPr="00301494">
        <w:rPr>
          <w:b/>
          <w:bCs/>
        </w:rPr>
        <w:t>technical factors</w:t>
      </w:r>
      <w:r w:rsidR="007E2F44" w:rsidRPr="00301494">
        <w:t xml:space="preserve"> which influence the QoE indicator. Those factors are related to</w:t>
      </w:r>
      <w:r w:rsidR="00462FC4">
        <w:t>:</w:t>
      </w:r>
    </w:p>
    <w:p w14:paraId="4E1AA8A5" w14:textId="6959E20A" w:rsidR="007E2F44" w:rsidRPr="00301494" w:rsidRDefault="00260353" w:rsidP="00260353">
      <w:pPr>
        <w:pStyle w:val="enumlev2"/>
      </w:pPr>
      <w:r w:rsidRPr="00301494">
        <w:rPr>
          <w:b/>
          <w:bCs/>
        </w:rPr>
        <w:t>•</w:t>
      </w:r>
      <w:r w:rsidRPr="00301494">
        <w:rPr>
          <w:b/>
          <w:bCs/>
        </w:rPr>
        <w:tab/>
      </w:r>
      <w:r w:rsidR="007E2F44" w:rsidRPr="00301494">
        <w:rPr>
          <w:b/>
          <w:bCs/>
        </w:rPr>
        <w:t>Implementation</w:t>
      </w:r>
      <w:r w:rsidR="007E2F44" w:rsidRPr="00301494">
        <w:t xml:space="preserve"> of the system (e.g.</w:t>
      </w:r>
      <w:r w:rsidRPr="00301494">
        <w:t>,</w:t>
      </w:r>
      <w:r w:rsidR="007E2F44" w:rsidRPr="00301494">
        <w:t xml:space="preserve"> image resolution, codec).</w:t>
      </w:r>
    </w:p>
    <w:p w14:paraId="47131C5A" w14:textId="6E7A6C49" w:rsidR="007E2F44" w:rsidRPr="00301494" w:rsidRDefault="00260353" w:rsidP="00260353">
      <w:pPr>
        <w:pStyle w:val="enumlev2"/>
      </w:pPr>
      <w:r w:rsidRPr="00301494">
        <w:rPr>
          <w:b/>
          <w:bCs/>
        </w:rPr>
        <w:t>•</w:t>
      </w:r>
      <w:r w:rsidRPr="00301494">
        <w:rPr>
          <w:b/>
          <w:bCs/>
        </w:rPr>
        <w:tab/>
      </w:r>
      <w:r w:rsidR="007E2F44" w:rsidRPr="00301494">
        <w:t xml:space="preserve">Restrictions on the </w:t>
      </w:r>
      <w:r w:rsidR="007E2F44" w:rsidRPr="00301494">
        <w:rPr>
          <w:b/>
          <w:bCs/>
        </w:rPr>
        <w:t>communication channel</w:t>
      </w:r>
      <w:r w:rsidR="007E2F44" w:rsidRPr="00301494">
        <w:t xml:space="preserve"> </w:t>
      </w:r>
      <w:r w:rsidR="00E21DD2">
        <w:t>(</w:t>
      </w:r>
      <w:r w:rsidR="007E2F44" w:rsidRPr="00301494">
        <w:t>i.e.</w:t>
      </w:r>
      <w:r w:rsidRPr="00301494">
        <w:t>,</w:t>
      </w:r>
      <w:r w:rsidR="007E2F44" w:rsidRPr="00301494">
        <w:t xml:space="preserve"> communication QoS indicators: throughput, loss rate, latency</w:t>
      </w:r>
      <w:r w:rsidR="00E21DD2">
        <w:t>)</w:t>
      </w:r>
      <w:r w:rsidR="007E2F44" w:rsidRPr="00301494">
        <w:t>.</w:t>
      </w:r>
    </w:p>
    <w:p w14:paraId="5212BD7C" w14:textId="5A484316" w:rsidR="007E2F44" w:rsidRPr="00301494" w:rsidRDefault="00CD2F86" w:rsidP="00CD2F86">
      <w:pPr>
        <w:pStyle w:val="enumlev1"/>
      </w:pPr>
      <w:r w:rsidRPr="00301494">
        <w:t>–</w:t>
      </w:r>
      <w:r w:rsidRPr="00301494">
        <w:tab/>
      </w:r>
      <w:r w:rsidR="007E2F44" w:rsidRPr="00301494">
        <w:t xml:space="preserve">A </w:t>
      </w:r>
      <w:r w:rsidR="007E2F44" w:rsidRPr="00301494">
        <w:rPr>
          <w:b/>
          <w:bCs/>
        </w:rPr>
        <w:t>mathematical model</w:t>
      </w:r>
      <w:r w:rsidR="007E2F44" w:rsidRPr="00301494">
        <w:t xml:space="preserve"> which relates variations in the technical factors (causes) with variations in the QoE indicator (effect).</w:t>
      </w:r>
    </w:p>
    <w:p w14:paraId="6626BCD5" w14:textId="699931F7" w:rsidR="007E2F44" w:rsidRPr="00301494" w:rsidRDefault="007E2F44" w:rsidP="00260353">
      <w:r w:rsidRPr="00301494">
        <w:t xml:space="preserve">When </w:t>
      </w:r>
      <w:r w:rsidR="00301494" w:rsidRPr="00301494">
        <w:t>analysing</w:t>
      </w:r>
      <w:r w:rsidRPr="00301494">
        <w:t xml:space="preserve"> other types of services, </w:t>
      </w:r>
      <w:r w:rsidR="00545CB6" w:rsidRPr="00301494">
        <w:t>especially the ones related to professional usage and vertical use cases, additional considerations are needed.</w:t>
      </w:r>
    </w:p>
    <w:p w14:paraId="63E9992E" w14:textId="5901C848" w:rsidR="00545CB6" w:rsidRPr="00301494" w:rsidRDefault="00545CB6" w:rsidP="00260353">
      <w:r w:rsidRPr="00301494">
        <w:t xml:space="preserve">First, the basic </w:t>
      </w:r>
      <w:r w:rsidRPr="00301494">
        <w:rPr>
          <w:b/>
          <w:bCs/>
        </w:rPr>
        <w:t>QoE indicator</w:t>
      </w:r>
      <w:r w:rsidRPr="00301494">
        <w:t xml:space="preserve"> is normally not a MOS value rating aesthetic quality, but an indicator of the </w:t>
      </w:r>
      <w:r w:rsidRPr="00301494">
        <w:rPr>
          <w:b/>
          <w:bCs/>
        </w:rPr>
        <w:t>effectiveness</w:t>
      </w:r>
      <w:r w:rsidRPr="00301494">
        <w:t xml:space="preserve"> of the system for its designed task. Each use case will have a different key quality indicator (KQI). Identifying this QoE indicator is key to be</w:t>
      </w:r>
      <w:r w:rsidR="000F72B1">
        <w:t>ing</w:t>
      </w:r>
      <w:r w:rsidRPr="00301494">
        <w:t xml:space="preserve"> able to properly build a QoE analysis of the system.</w:t>
      </w:r>
    </w:p>
    <w:p w14:paraId="2B70C520" w14:textId="77681357" w:rsidR="00545CB6" w:rsidRPr="00301494" w:rsidRDefault="008D3429" w:rsidP="00260353">
      <w:r w:rsidRPr="00301494">
        <w:t xml:space="preserve">Understanding the system </w:t>
      </w:r>
      <w:r w:rsidRPr="00301494">
        <w:rPr>
          <w:b/>
          <w:bCs/>
        </w:rPr>
        <w:t>implementation</w:t>
      </w:r>
      <w:r w:rsidRPr="00301494">
        <w:t xml:space="preserve"> is also key for a proper analysis of the QoE. The systems covered by many Recommendations comprise a very limited </w:t>
      </w:r>
      <w:r w:rsidR="000F72B1">
        <w:t xml:space="preserve">number </w:t>
      </w:r>
      <w:r w:rsidRPr="00301494">
        <w:t xml:space="preserve">of potential systems: voice calls on telephones, video consumption on screens, and </w:t>
      </w:r>
      <w:r w:rsidR="005C77A0">
        <w:t xml:space="preserve">the </w:t>
      </w:r>
      <w:r w:rsidRPr="00301494">
        <w:t xml:space="preserve">like. However, vertical use cases may have </w:t>
      </w:r>
      <w:r w:rsidR="000F72B1">
        <w:t>very</w:t>
      </w:r>
      <w:r w:rsidR="000F72B1" w:rsidRPr="00301494">
        <w:t xml:space="preserve"> </w:t>
      </w:r>
      <w:r w:rsidRPr="00301494">
        <w:t>different setups, involving non-conventional streams (e.g.</w:t>
      </w:r>
      <w:r w:rsidR="00260353" w:rsidRPr="00301494">
        <w:t>, </w:t>
      </w:r>
      <w:r w:rsidRPr="00301494">
        <w:t>control signals) and devices (e.g.</w:t>
      </w:r>
      <w:r w:rsidR="00260353" w:rsidRPr="00301494">
        <w:t>, </w:t>
      </w:r>
      <w:r w:rsidRPr="00301494">
        <w:t>vehicles).</w:t>
      </w:r>
    </w:p>
    <w:p w14:paraId="442F32C9" w14:textId="28031D4E" w:rsidR="00847210" w:rsidRPr="00301494" w:rsidRDefault="008D3429" w:rsidP="00260353">
      <w:r w:rsidRPr="00301494">
        <w:t xml:space="preserve">Restrictions on the </w:t>
      </w:r>
      <w:r w:rsidRPr="00301494">
        <w:rPr>
          <w:b/>
          <w:bCs/>
        </w:rPr>
        <w:t>communication channel</w:t>
      </w:r>
      <w:r w:rsidRPr="00301494">
        <w:t xml:space="preserve"> still apply. A relevant difference with respect to over-the-top communication is that the 5G network </w:t>
      </w:r>
      <w:r w:rsidRPr="00301494">
        <w:rPr>
          <w:b/>
          <w:bCs/>
        </w:rPr>
        <w:t>may guarantee certain levels of QoS</w:t>
      </w:r>
      <w:r w:rsidRPr="00301494">
        <w:t xml:space="preserve">, according to the model described in the previous section. </w:t>
      </w:r>
      <w:r w:rsidR="00847210" w:rsidRPr="00301494">
        <w:t>In this sense, network planning models may be more relevant than network monitoring ones, unlike in over-the-top scenarios.</w:t>
      </w:r>
    </w:p>
    <w:p w14:paraId="0AE9B4AB" w14:textId="4E5A3B0A" w:rsidR="008D3429" w:rsidRPr="00301494" w:rsidRDefault="000F72B1" w:rsidP="00260353">
      <w:r>
        <w:t>Additionally</w:t>
      </w:r>
      <w:r w:rsidR="00847210" w:rsidRPr="00301494">
        <w:t xml:space="preserve">, there is an additional set of relevant technical factors involving </w:t>
      </w:r>
      <w:r w:rsidR="00847210" w:rsidRPr="00301494">
        <w:rPr>
          <w:b/>
          <w:bCs/>
        </w:rPr>
        <w:t>energy consumption</w:t>
      </w:r>
      <w:r w:rsidR="00847210" w:rsidRPr="00301494">
        <w:t xml:space="preserve">, from two different perspectives. On the one hand, the energy efficiency on mobile devices (bits per joule) affects battery life, which might be more relevant than other performance indicators for mobility use cases. On the other hand, </w:t>
      </w:r>
      <w:r w:rsidR="00013E7C" w:rsidRPr="00301494">
        <w:t xml:space="preserve">there is </w:t>
      </w:r>
      <w:r w:rsidR="005A21CF">
        <w:t xml:space="preserve">a </w:t>
      </w:r>
      <w:r w:rsidR="00013E7C" w:rsidRPr="00301494">
        <w:t xml:space="preserve">trade-off between the complexity of the algorithms used to implement each use case (for compression, scene understanding, video processing, etc.) and the performance they offer. </w:t>
      </w:r>
      <w:r w:rsidR="005A21CF">
        <w:t>T</w:t>
      </w:r>
      <w:r w:rsidR="00013E7C" w:rsidRPr="00301494">
        <w:t>he complexity is also related to the energy consumption of those algorithms, either on mobile or on infrastructure computing power. Therefore</w:t>
      </w:r>
      <w:r w:rsidR="008C4F42" w:rsidRPr="00301494">
        <w:t>,</w:t>
      </w:r>
      <w:r w:rsidR="00013E7C" w:rsidRPr="00301494">
        <w:t xml:space="preserve"> there is an energy-distortion trade-off that needs to be considered in the evaluation of the use cases.</w:t>
      </w:r>
    </w:p>
    <w:p w14:paraId="3C1283EF" w14:textId="0DAACC3C" w:rsidR="004C619B" w:rsidRPr="00301494" w:rsidRDefault="00013E7C" w:rsidP="00260353">
      <w:r w:rsidRPr="00301494">
        <w:t xml:space="preserve">Finally, it is worth noting that the development of mathematical models for QoE, either for planning or monitoring purposes, is out of the scope of this </w:t>
      </w:r>
      <w:r w:rsidR="00AB10E2">
        <w:t>Report</w:t>
      </w:r>
      <w:r w:rsidRPr="00301494">
        <w:t>. Some QoE models have been proposed by the research community for some of the use cases, and they will be reference</w:t>
      </w:r>
      <w:r w:rsidR="009C6A20">
        <w:t>d</w:t>
      </w:r>
      <w:r w:rsidRPr="00301494">
        <w:t xml:space="preserve"> where appropriate. </w:t>
      </w:r>
      <w:r w:rsidR="009C6A20">
        <w:t>In addition</w:t>
      </w:r>
      <w:r w:rsidRPr="00301494">
        <w:t xml:space="preserve">, this </w:t>
      </w:r>
      <w:r w:rsidR="00AB10E2">
        <w:t>Report</w:t>
      </w:r>
      <w:r w:rsidR="009C6A20" w:rsidRPr="00301494">
        <w:t xml:space="preserve"> </w:t>
      </w:r>
      <w:r w:rsidRPr="00301494">
        <w:t xml:space="preserve">should </w:t>
      </w:r>
      <w:r w:rsidR="009C6A20">
        <w:t>provide</w:t>
      </w:r>
      <w:r w:rsidRPr="00301494">
        <w:t xml:space="preserve"> guidelines to develop network planning and monitoring strategies for the mentioned use cases.</w:t>
      </w:r>
    </w:p>
    <w:p w14:paraId="66D0F81B" w14:textId="3F416B73" w:rsidR="00025138" w:rsidRPr="00301494" w:rsidRDefault="00260353" w:rsidP="00025138">
      <w:pPr>
        <w:pStyle w:val="Heading2"/>
      </w:pPr>
      <w:bookmarkStart w:id="58" w:name="_Toc106725929"/>
      <w:bookmarkStart w:id="59" w:name="_Toc107912369"/>
      <w:bookmarkStart w:id="60" w:name="_Toc107912553"/>
      <w:bookmarkStart w:id="61" w:name="_Toc109284485"/>
      <w:r w:rsidRPr="00301494">
        <w:t>6.3</w:t>
      </w:r>
      <w:r w:rsidRPr="00301494">
        <w:tab/>
      </w:r>
      <w:r w:rsidR="00025138" w:rsidRPr="00301494">
        <w:t>Qo</w:t>
      </w:r>
      <w:r w:rsidR="00490BDE" w:rsidRPr="00301494">
        <w:t>E</w:t>
      </w:r>
      <w:r w:rsidR="00025138" w:rsidRPr="00301494">
        <w:t xml:space="preserve"> </w:t>
      </w:r>
      <w:r w:rsidR="00F72FAA" w:rsidRPr="00301494">
        <w:t>assessment</w:t>
      </w:r>
      <w:r w:rsidR="00490BDE" w:rsidRPr="00301494">
        <w:t xml:space="preserve"> for verticals</w:t>
      </w:r>
      <w:bookmarkEnd w:id="58"/>
      <w:bookmarkEnd w:id="59"/>
      <w:bookmarkEnd w:id="60"/>
      <w:bookmarkEnd w:id="61"/>
    </w:p>
    <w:p w14:paraId="5A20DDF0" w14:textId="36D42B59" w:rsidR="00436E6E" w:rsidRPr="00301494" w:rsidRDefault="00436E6E" w:rsidP="00260353">
      <w:r w:rsidRPr="00301494">
        <w:t xml:space="preserve">The objective for QoE </w:t>
      </w:r>
      <w:r w:rsidR="00F72FAA" w:rsidRPr="00301494">
        <w:t>assessment</w:t>
      </w:r>
      <w:r w:rsidRPr="00301494">
        <w:t xml:space="preserve"> is </w:t>
      </w:r>
      <w:r w:rsidR="008F1853" w:rsidRPr="00301494">
        <w:t>identifying</w:t>
      </w:r>
      <w:r w:rsidRPr="00301494">
        <w:t xml:space="preserve"> how the variation of different conditions, either technical (e.g.</w:t>
      </w:r>
      <w:r w:rsidR="00260353" w:rsidRPr="00301494">
        <w:t>,</w:t>
      </w:r>
      <w:r w:rsidRPr="00301494">
        <w:t xml:space="preserve"> video resolution or bitrate) or non-technical (e.g.</w:t>
      </w:r>
      <w:r w:rsidR="00260353" w:rsidRPr="00301494">
        <w:t>,</w:t>
      </w:r>
      <w:r w:rsidRPr="00301494">
        <w:t xml:space="preserve"> the type of </w:t>
      </w:r>
      <w:r w:rsidR="008F1853" w:rsidRPr="00301494">
        <w:t xml:space="preserve">task) can affect the overall QoE. For this, subjective tests are performed to </w:t>
      </w:r>
      <w:r w:rsidR="00730512" w:rsidRPr="00301494">
        <w:t>assess the response of a panel of subjects to the variation of such conditions.</w:t>
      </w:r>
    </w:p>
    <w:p w14:paraId="284134E9" w14:textId="313CB944" w:rsidR="004C619B" w:rsidRPr="00301494" w:rsidRDefault="00AB3555" w:rsidP="00260353">
      <w:r w:rsidRPr="00301494">
        <w:t xml:space="preserve">QoE </w:t>
      </w:r>
      <w:r w:rsidR="0058045F" w:rsidRPr="00301494">
        <w:t>assessment</w:t>
      </w:r>
      <w:r w:rsidRPr="00301494">
        <w:t xml:space="preserve"> should be done </w:t>
      </w:r>
      <w:r w:rsidR="00D65C3D" w:rsidRPr="00301494">
        <w:t xml:space="preserve">by the type of subjects that are typically going to use the system. </w:t>
      </w:r>
      <w:r w:rsidR="007C2F06" w:rsidRPr="00301494">
        <w:t xml:space="preserve">From the perspective of subjective evaluation, subjects can be classified into </w:t>
      </w:r>
      <w:r w:rsidR="00C366E5" w:rsidRPr="00301494">
        <w:t xml:space="preserve">(based on </w:t>
      </w:r>
      <w:r w:rsidR="007C2F06" w:rsidRPr="00301494">
        <w:t>[</w:t>
      </w:r>
      <w:r w:rsidR="00D93AD3" w:rsidRPr="00301494">
        <w:t>ITU</w:t>
      </w:r>
      <w:r w:rsidR="00260353" w:rsidRPr="00301494">
        <w:noBreakHyphen/>
      </w:r>
      <w:r w:rsidR="00D93AD3" w:rsidRPr="00301494">
        <w:t>T</w:t>
      </w:r>
      <w:r w:rsidR="00260353" w:rsidRPr="00301494">
        <w:t> </w:t>
      </w:r>
      <w:r w:rsidR="00D93AD3" w:rsidRPr="00301494">
        <w:t>P.805]</w:t>
      </w:r>
      <w:r w:rsidR="00C366E5" w:rsidRPr="00301494">
        <w:t>)</w:t>
      </w:r>
      <w:r w:rsidR="00D93AD3" w:rsidRPr="00301494">
        <w:t>:</w:t>
      </w:r>
    </w:p>
    <w:p w14:paraId="64BE2A2B" w14:textId="761F87A5" w:rsidR="00A77B6F" w:rsidRPr="00301494" w:rsidRDefault="00260353" w:rsidP="00260353">
      <w:pPr>
        <w:pStyle w:val="enumlev1"/>
      </w:pPr>
      <w:r w:rsidRPr="00301494">
        <w:t>–</w:t>
      </w:r>
      <w:r w:rsidRPr="00301494">
        <w:tab/>
      </w:r>
      <w:r w:rsidR="00D93AD3" w:rsidRPr="00301494">
        <w:rPr>
          <w:b/>
          <w:bCs/>
        </w:rPr>
        <w:t>Untrained subjects (naïve)</w:t>
      </w:r>
      <w:r w:rsidR="00D93AD3" w:rsidRPr="00301494">
        <w:t>.</w:t>
      </w:r>
      <w:r w:rsidR="00A77B6F" w:rsidRPr="00301494">
        <w:t xml:space="preserve"> They are neither experienced in subjective testing methodology, nor are they experts in technical implementations of the system under test. </w:t>
      </w:r>
      <w:r w:rsidR="00C405DB" w:rsidRPr="00301494">
        <w:t>They should have not participated in any subjective test in the previous 6 months.</w:t>
      </w:r>
    </w:p>
    <w:p w14:paraId="52C2D266" w14:textId="10A64403" w:rsidR="00B463CF" w:rsidRPr="00301494" w:rsidRDefault="00260353" w:rsidP="00260353">
      <w:pPr>
        <w:pStyle w:val="enumlev1"/>
      </w:pPr>
      <w:r w:rsidRPr="00301494">
        <w:t>–</w:t>
      </w:r>
      <w:r w:rsidRPr="00301494">
        <w:tab/>
      </w:r>
      <w:r w:rsidR="00C366E5" w:rsidRPr="00301494">
        <w:rPr>
          <w:b/>
          <w:bCs/>
        </w:rPr>
        <w:t>Application expert</w:t>
      </w:r>
      <w:r w:rsidR="00C405DB" w:rsidRPr="00301494">
        <w:rPr>
          <w:b/>
          <w:bCs/>
        </w:rPr>
        <w:t>s</w:t>
      </w:r>
      <w:r w:rsidR="00C405DB" w:rsidRPr="00301494">
        <w:t xml:space="preserve">. </w:t>
      </w:r>
      <w:r w:rsidR="00673FB7" w:rsidRPr="00301494">
        <w:t>They are experienced in subjective testing</w:t>
      </w:r>
      <w:r w:rsidR="009F7047">
        <w:t>,</w:t>
      </w:r>
      <w:r w:rsidR="00673FB7" w:rsidRPr="00301494">
        <w:t xml:space="preserve"> and they are </w:t>
      </w:r>
      <w:r w:rsidR="00B463CF" w:rsidRPr="00301494">
        <w:t xml:space="preserve">able to describe their subjective impressions in detail. However, </w:t>
      </w:r>
      <w:r w:rsidR="00C35D80" w:rsidRPr="00301494">
        <w:t xml:space="preserve">they </w:t>
      </w:r>
      <w:r w:rsidR="009C6A20" w:rsidRPr="00301494">
        <w:t xml:space="preserve">have </w:t>
      </w:r>
      <w:r w:rsidR="00C35D80" w:rsidRPr="00301494">
        <w:t>neither a background in technical implementations of the system under test, nor detailed knowledge of the influence of these implementations on subjective quality</w:t>
      </w:r>
      <w:r w:rsidR="009C6A20">
        <w:t>.</w:t>
      </w:r>
    </w:p>
    <w:p w14:paraId="1E762C26" w14:textId="4FC70E8C" w:rsidR="00B817CF" w:rsidRPr="00301494" w:rsidRDefault="00260353" w:rsidP="00260353">
      <w:pPr>
        <w:pStyle w:val="enumlev1"/>
      </w:pPr>
      <w:r w:rsidRPr="00301494">
        <w:t>–</w:t>
      </w:r>
      <w:r w:rsidRPr="00301494">
        <w:tab/>
      </w:r>
      <w:r w:rsidR="00C366E5" w:rsidRPr="00301494">
        <w:rPr>
          <w:b/>
          <w:bCs/>
        </w:rPr>
        <w:t>System e</w:t>
      </w:r>
      <w:r w:rsidR="00C35D80" w:rsidRPr="00301494">
        <w:rPr>
          <w:b/>
          <w:bCs/>
        </w:rPr>
        <w:t>xperts</w:t>
      </w:r>
      <w:r w:rsidR="00C35D80" w:rsidRPr="00301494">
        <w:t xml:space="preserve">. </w:t>
      </w:r>
      <w:r w:rsidR="00B817CF" w:rsidRPr="00301494">
        <w:t xml:space="preserve">They have a background in </w:t>
      </w:r>
      <w:r w:rsidR="009C6A20">
        <w:t xml:space="preserve">the </w:t>
      </w:r>
      <w:r w:rsidR="00B817CF" w:rsidRPr="00301494">
        <w:t>technical implementations of the equipment under test and detailed knowledge of the influence of particular implementations on subjective quality.</w:t>
      </w:r>
    </w:p>
    <w:p w14:paraId="08D7C045" w14:textId="2285EE86" w:rsidR="00B817CF" w:rsidRPr="00301494" w:rsidRDefault="00952A2A" w:rsidP="00260353">
      <w:r w:rsidRPr="00301494">
        <w:t xml:space="preserve">In most scenarios described in this </w:t>
      </w:r>
      <w:r w:rsidR="00AB10E2">
        <w:t>Report</w:t>
      </w:r>
      <w:r w:rsidR="00CC4BBD" w:rsidRPr="00301494">
        <w:t xml:space="preserve">, users will have deep knowledge of the use case, and therefore they will be </w:t>
      </w:r>
      <w:r w:rsidR="00C366E5" w:rsidRPr="00301494">
        <w:t xml:space="preserve">system </w:t>
      </w:r>
      <w:r w:rsidR="00CC4BBD" w:rsidRPr="00301494">
        <w:t xml:space="preserve">experts (if they </w:t>
      </w:r>
      <w:r w:rsidR="00C366E5" w:rsidRPr="00301494">
        <w:t>also have</w:t>
      </w:r>
      <w:r w:rsidR="00CC4BBD" w:rsidRPr="00301494">
        <w:t xml:space="preserve"> knowledge of the </w:t>
      </w:r>
      <w:r w:rsidR="00645405" w:rsidRPr="00301494">
        <w:t xml:space="preserve">underlying </w:t>
      </w:r>
      <w:r w:rsidR="00CC4BBD" w:rsidRPr="00301494">
        <w:t xml:space="preserve">technical implementation) or </w:t>
      </w:r>
      <w:r w:rsidR="00C366E5" w:rsidRPr="00301494">
        <w:t>application experts</w:t>
      </w:r>
      <w:r w:rsidR="00CC4BBD" w:rsidRPr="00301494">
        <w:t xml:space="preserve"> (otherwise).</w:t>
      </w:r>
    </w:p>
    <w:p w14:paraId="0E98C62F" w14:textId="61D412D7" w:rsidR="00BE44B0" w:rsidRPr="00301494" w:rsidRDefault="00730512" w:rsidP="00260353">
      <w:r w:rsidRPr="00301494">
        <w:t xml:space="preserve">In most scenarios, the relevant QoE </w:t>
      </w:r>
      <w:r w:rsidR="00C366E5" w:rsidRPr="00301494">
        <w:t xml:space="preserve">indicator </w:t>
      </w:r>
      <w:r w:rsidRPr="00301494">
        <w:t>will not be a</w:t>
      </w:r>
      <w:r w:rsidR="00D63982" w:rsidRPr="00301494">
        <w:t xml:space="preserve"> perceptual </w:t>
      </w:r>
      <w:r w:rsidRPr="00301494">
        <w:t xml:space="preserve">property, but a functional one: driving safety, medical situation evaluation, etc. </w:t>
      </w:r>
      <w:r w:rsidR="00BE44B0" w:rsidRPr="00301494">
        <w:t>This requires</w:t>
      </w:r>
      <w:r w:rsidR="00C366E5" w:rsidRPr="00301494">
        <w:t xml:space="preserve"> that the e</w:t>
      </w:r>
      <w:r w:rsidR="00BE44B0" w:rsidRPr="00301494">
        <w:t xml:space="preserve">valuation </w:t>
      </w:r>
      <w:r w:rsidR="009C6A20">
        <w:t>be carried out</w:t>
      </w:r>
      <w:r w:rsidR="009C6A20" w:rsidRPr="00301494">
        <w:t xml:space="preserve"> </w:t>
      </w:r>
      <w:r w:rsidR="00BE44B0" w:rsidRPr="00301494">
        <w:t>by the proper type of users</w:t>
      </w:r>
      <w:r w:rsidR="00C366E5" w:rsidRPr="00301494">
        <w:t xml:space="preserve"> (application or system experts), and the evaluatio</w:t>
      </w:r>
      <w:r w:rsidR="00BE44B0" w:rsidRPr="00301494">
        <w:t>n methodology reflect the actual use case.</w:t>
      </w:r>
    </w:p>
    <w:p w14:paraId="24DBF936" w14:textId="01D67382" w:rsidR="00BE44B0" w:rsidRPr="00301494" w:rsidRDefault="00C366E5" w:rsidP="00260353">
      <w:r w:rsidRPr="00301494">
        <w:t>Regarding the evaluation methodologies</w:t>
      </w:r>
      <w:r w:rsidR="00A04270" w:rsidRPr="00301494">
        <w:t xml:space="preserve">, there are two </w:t>
      </w:r>
      <w:r w:rsidR="00B736C7" w:rsidRPr="00301494">
        <w:t>possible approaches</w:t>
      </w:r>
      <w:r w:rsidR="00A04270" w:rsidRPr="00301494">
        <w:t>:</w:t>
      </w:r>
    </w:p>
    <w:p w14:paraId="0D179CD3" w14:textId="64CD6FE2" w:rsidR="00A04270" w:rsidRPr="00301494" w:rsidRDefault="00260353" w:rsidP="00260353">
      <w:pPr>
        <w:pStyle w:val="enumlev1"/>
      </w:pPr>
      <w:r w:rsidRPr="00301494">
        <w:t>–</w:t>
      </w:r>
      <w:r w:rsidRPr="00301494">
        <w:tab/>
      </w:r>
      <w:r w:rsidR="00B736C7" w:rsidRPr="00301494">
        <w:rPr>
          <w:b/>
          <w:bCs/>
        </w:rPr>
        <w:t>Active tests</w:t>
      </w:r>
      <w:r w:rsidR="00B736C7" w:rsidRPr="00301494">
        <w:t>: c</w:t>
      </w:r>
      <w:r w:rsidR="00A04270" w:rsidRPr="00301494">
        <w:t>reate an evaluation scenario where the actual task is performed</w:t>
      </w:r>
      <w:r w:rsidR="00B736C7" w:rsidRPr="00301494">
        <w:t>.</w:t>
      </w:r>
    </w:p>
    <w:p w14:paraId="26D0EFAD" w14:textId="1FE3A371" w:rsidR="00A04270" w:rsidRPr="00301494" w:rsidRDefault="00260353" w:rsidP="00260353">
      <w:pPr>
        <w:pStyle w:val="enumlev1"/>
      </w:pPr>
      <w:r w:rsidRPr="00301494">
        <w:t>–</w:t>
      </w:r>
      <w:r w:rsidRPr="00301494">
        <w:tab/>
      </w:r>
      <w:r w:rsidR="00B736C7" w:rsidRPr="00301494">
        <w:rPr>
          <w:b/>
          <w:bCs/>
        </w:rPr>
        <w:t>Passive tests</w:t>
      </w:r>
      <w:r w:rsidR="00B736C7" w:rsidRPr="00301494">
        <w:t xml:space="preserve">: </w:t>
      </w:r>
      <w:r w:rsidR="00475F24" w:rsidRPr="00301494">
        <w:t>e</w:t>
      </w:r>
      <w:r w:rsidR="00F52E4C" w:rsidRPr="00301494">
        <w:t>valuate pre-recorded videos of content relevant to the use case</w:t>
      </w:r>
      <w:r w:rsidR="00B736C7" w:rsidRPr="00301494">
        <w:t>.</w:t>
      </w:r>
    </w:p>
    <w:p w14:paraId="49767A6B" w14:textId="7B01D7A6" w:rsidR="00B736C7" w:rsidRPr="00301494" w:rsidRDefault="00B736C7" w:rsidP="00260353">
      <w:r w:rsidRPr="00301494">
        <w:rPr>
          <w:b/>
          <w:bCs/>
        </w:rPr>
        <w:t>Active tests</w:t>
      </w:r>
      <w:r w:rsidRPr="00301494">
        <w:t xml:space="preserve"> must be specifically designed for each use case by subject matter experts. The exact definition of the task is outside the scope of this </w:t>
      </w:r>
      <w:r w:rsidR="00CB19B5">
        <w:t xml:space="preserve">Technical </w:t>
      </w:r>
      <w:r w:rsidR="00AB10E2">
        <w:t>Report</w:t>
      </w:r>
      <w:r w:rsidRPr="00301494">
        <w:t>. However, several guidelines can be taken from existing</w:t>
      </w:r>
      <w:r w:rsidR="001C43EB" w:rsidRPr="00301494">
        <w:t xml:space="preserve"> ITU-T</w:t>
      </w:r>
      <w:r w:rsidRPr="00301494">
        <w:t xml:space="preserve"> Recommendations, for different types of tasks:</w:t>
      </w:r>
    </w:p>
    <w:p w14:paraId="7F6B12BB" w14:textId="238B2D43" w:rsidR="00B12B08" w:rsidRPr="00301494" w:rsidRDefault="00E358B2" w:rsidP="00E358B2">
      <w:pPr>
        <w:pStyle w:val="enumlev1"/>
      </w:pPr>
      <w:r w:rsidRPr="003F562D">
        <w:rPr>
          <w:lang w:val="fr-CH"/>
        </w:rPr>
        <w:t>–</w:t>
      </w:r>
      <w:r w:rsidRPr="003F562D">
        <w:rPr>
          <w:lang w:val="fr-CH"/>
        </w:rPr>
        <w:tab/>
      </w:r>
      <w:r w:rsidR="00CE0EB1" w:rsidRPr="003F562D">
        <w:rPr>
          <w:b/>
          <w:bCs/>
          <w:lang w:val="fr-CH"/>
        </w:rPr>
        <w:t>Recognition task</w:t>
      </w:r>
      <w:r w:rsidR="00475F24" w:rsidRPr="003F562D">
        <w:rPr>
          <w:b/>
          <w:bCs/>
          <w:lang w:val="fr-CH"/>
        </w:rPr>
        <w:t>s</w:t>
      </w:r>
      <w:r w:rsidR="00B736C7" w:rsidRPr="003F562D">
        <w:rPr>
          <w:lang w:val="fr-CH"/>
        </w:rPr>
        <w:t xml:space="preserve"> [</w:t>
      </w:r>
      <w:r w:rsidR="00B03754" w:rsidRPr="003F562D">
        <w:rPr>
          <w:lang w:val="fr-CH"/>
        </w:rPr>
        <w:t xml:space="preserve">ITU-T </w:t>
      </w:r>
      <w:r w:rsidR="00B12B08" w:rsidRPr="003F562D">
        <w:rPr>
          <w:lang w:val="fr-CH"/>
        </w:rPr>
        <w:t>P.</w:t>
      </w:r>
      <w:r w:rsidR="0045407C" w:rsidRPr="003F562D">
        <w:rPr>
          <w:lang w:val="fr-CH"/>
        </w:rPr>
        <w:t>912</w:t>
      </w:r>
      <w:r w:rsidR="00B03754" w:rsidRPr="003F562D">
        <w:rPr>
          <w:lang w:val="fr-CH"/>
        </w:rPr>
        <w:t>]</w:t>
      </w:r>
      <w:r w:rsidR="00CE0EB1" w:rsidRPr="003F562D">
        <w:rPr>
          <w:lang w:val="fr-CH"/>
        </w:rPr>
        <w:t xml:space="preserve">. </w:t>
      </w:r>
      <w:r w:rsidR="00CE0EB1" w:rsidRPr="00301494">
        <w:t xml:space="preserve">This is appropriate methodology when there is a question whose answer can be objectively considered as correct or incorrect. </w:t>
      </w:r>
      <w:r w:rsidR="00204B39" w:rsidRPr="00301494">
        <w:t>The recommendation provides guidelines to several types of tasks</w:t>
      </w:r>
      <w:r w:rsidR="00847116" w:rsidRPr="00301494">
        <w:t>, including how to perform statistical analysis of the results</w:t>
      </w:r>
      <w:r w:rsidR="00204B39" w:rsidRPr="00301494">
        <w:t>:</w:t>
      </w:r>
    </w:p>
    <w:p w14:paraId="6ADDA72E" w14:textId="697EBE07" w:rsidR="00E723FD" w:rsidRPr="00301494" w:rsidRDefault="00E358B2" w:rsidP="00E358B2">
      <w:pPr>
        <w:pStyle w:val="enumlev2"/>
      </w:pPr>
      <w:r w:rsidRPr="00301494">
        <w:rPr>
          <w:b/>
          <w:bCs/>
        </w:rPr>
        <w:t>•</w:t>
      </w:r>
      <w:r w:rsidRPr="00301494">
        <w:rPr>
          <w:b/>
          <w:bCs/>
        </w:rPr>
        <w:tab/>
      </w:r>
      <w:r w:rsidR="00204B39" w:rsidRPr="00301494">
        <w:t>Multiple choice</w:t>
      </w:r>
      <w:r w:rsidR="00E723FD" w:rsidRPr="00301494">
        <w:t>. The video is shown above a list of verbal labels representing the possible answers.</w:t>
      </w:r>
    </w:p>
    <w:p w14:paraId="08BA5FB7" w14:textId="1FE9176B" w:rsidR="00204B39" w:rsidRPr="00301494" w:rsidRDefault="00E358B2" w:rsidP="00E358B2">
      <w:pPr>
        <w:pStyle w:val="enumlev2"/>
      </w:pPr>
      <w:r w:rsidRPr="00301494">
        <w:rPr>
          <w:b/>
          <w:bCs/>
        </w:rPr>
        <w:t>•</w:t>
      </w:r>
      <w:r w:rsidRPr="00301494">
        <w:rPr>
          <w:b/>
          <w:bCs/>
        </w:rPr>
        <w:tab/>
      </w:r>
      <w:r w:rsidR="00204B39" w:rsidRPr="00301494">
        <w:t>Single answer</w:t>
      </w:r>
      <w:r w:rsidR="00E723FD" w:rsidRPr="00301494">
        <w:t xml:space="preserve">. </w:t>
      </w:r>
      <w:r w:rsidR="00B77EDA" w:rsidRPr="00301494">
        <w:t>There is an unambiguous answer to an identification question, e.g.</w:t>
      </w:r>
      <w:r w:rsidRPr="00301494">
        <w:t>, </w:t>
      </w:r>
      <w:r w:rsidR="00B77EDA" w:rsidRPr="00301494">
        <w:t>alphanumeric character recognition.</w:t>
      </w:r>
    </w:p>
    <w:p w14:paraId="10722A78" w14:textId="2BAA3405" w:rsidR="00204B39" w:rsidRPr="00301494" w:rsidRDefault="00E358B2" w:rsidP="00E358B2">
      <w:pPr>
        <w:pStyle w:val="enumlev2"/>
      </w:pPr>
      <w:r w:rsidRPr="00301494">
        <w:rPr>
          <w:b/>
          <w:bCs/>
        </w:rPr>
        <w:t>•</w:t>
      </w:r>
      <w:r w:rsidRPr="00301494">
        <w:rPr>
          <w:b/>
          <w:bCs/>
        </w:rPr>
        <w:tab/>
      </w:r>
      <w:r w:rsidR="00644736" w:rsidRPr="00301494">
        <w:t xml:space="preserve">Timed task method. </w:t>
      </w:r>
      <w:r w:rsidR="00297D11" w:rsidRPr="00301494">
        <w:t>A viewer may be asked to watch for a particular action or object to be recognized in the video clip. When the viewer perceives that the target has occurred, a timer button can be pushed.</w:t>
      </w:r>
    </w:p>
    <w:p w14:paraId="42BA3AB5" w14:textId="71B9ABAD" w:rsidR="00B736C7" w:rsidRPr="00301494" w:rsidRDefault="00E358B2" w:rsidP="00E358B2">
      <w:pPr>
        <w:pStyle w:val="enumlev1"/>
      </w:pPr>
      <w:r w:rsidRPr="00301494">
        <w:t>–</w:t>
      </w:r>
      <w:r w:rsidRPr="00301494">
        <w:tab/>
      </w:r>
      <w:r w:rsidR="00B736C7" w:rsidRPr="00301494">
        <w:rPr>
          <w:b/>
          <w:bCs/>
        </w:rPr>
        <w:t>Conversational tasks</w:t>
      </w:r>
      <w:r w:rsidR="00475F24" w:rsidRPr="00301494">
        <w:t xml:space="preserve"> are covered by several </w:t>
      </w:r>
      <w:r w:rsidR="00130598">
        <w:t>R</w:t>
      </w:r>
      <w:r w:rsidR="00475F24" w:rsidRPr="00301494">
        <w:t>ecommendations: [ITU-T P.805] for voice conversations, [ITU-T P.920] for audiovisual conversations</w:t>
      </w:r>
      <w:r w:rsidR="005D42B1">
        <w:t xml:space="preserve"> and</w:t>
      </w:r>
      <w:r w:rsidR="00475F24" w:rsidRPr="00301494">
        <w:t xml:space="preserve"> [ITU-T P.1312] for multiparty voice telemeetings.</w:t>
      </w:r>
    </w:p>
    <w:p w14:paraId="2378AA20" w14:textId="106905AB" w:rsidR="00D357DE" w:rsidRPr="00301494" w:rsidRDefault="00E358B2" w:rsidP="00E358B2">
      <w:pPr>
        <w:pStyle w:val="enumlev1"/>
        <w:keepNext/>
        <w:keepLines/>
      </w:pPr>
      <w:r w:rsidRPr="00301494">
        <w:t>–</w:t>
      </w:r>
      <w:r w:rsidRPr="00301494">
        <w:tab/>
      </w:r>
      <w:r w:rsidR="00475F24" w:rsidRPr="00301494">
        <w:rPr>
          <w:b/>
          <w:bCs/>
        </w:rPr>
        <w:t>Interactive tasks</w:t>
      </w:r>
      <w:r w:rsidR="00475F24" w:rsidRPr="00301494">
        <w:t xml:space="preserve"> can be based on </w:t>
      </w:r>
      <w:r w:rsidR="00B03754" w:rsidRPr="00301494">
        <w:t xml:space="preserve">[ITU-T </w:t>
      </w:r>
      <w:r w:rsidR="00D357DE" w:rsidRPr="00301494">
        <w:t>P.809</w:t>
      </w:r>
      <w:r w:rsidR="00B03754" w:rsidRPr="00301494">
        <w:t>]</w:t>
      </w:r>
      <w:r w:rsidR="00475F24" w:rsidRPr="00301494">
        <w:t>, design for the evaluation of interactive game scenes. Two types of test stimuli are considered:</w:t>
      </w:r>
    </w:p>
    <w:p w14:paraId="6645FFC2" w14:textId="3E627624" w:rsidR="007A0E90" w:rsidRPr="00301494" w:rsidRDefault="00E358B2" w:rsidP="00E358B2">
      <w:pPr>
        <w:pStyle w:val="enumlev2"/>
        <w:keepNext/>
        <w:keepLines/>
      </w:pPr>
      <w:r w:rsidRPr="00301494">
        <w:rPr>
          <w:b/>
          <w:bCs/>
        </w:rPr>
        <w:t>•</w:t>
      </w:r>
      <w:r w:rsidRPr="00301494">
        <w:rPr>
          <w:b/>
          <w:bCs/>
        </w:rPr>
        <w:tab/>
      </w:r>
      <w:r w:rsidR="001A2156" w:rsidRPr="00301494">
        <w:t>Short interactive (90</w:t>
      </w:r>
      <w:r w:rsidR="00193985">
        <w:t>-</w:t>
      </w:r>
      <w:r w:rsidR="001A2156" w:rsidRPr="00301494">
        <w:t xml:space="preserve">120 seconds). </w:t>
      </w:r>
      <w:r w:rsidR="007A0E90" w:rsidRPr="00301494">
        <w:t>It is possible to assess the interaction quality (e.g., the impact of delay on the control), but the assessment of more complex player experience features highly depends on the player and the game content</w:t>
      </w:r>
      <w:r w:rsidRPr="00301494">
        <w:t>.</w:t>
      </w:r>
    </w:p>
    <w:p w14:paraId="2C057A26" w14:textId="5BD03C49" w:rsidR="007A0E90" w:rsidRPr="00301494" w:rsidRDefault="00E358B2" w:rsidP="00E358B2">
      <w:pPr>
        <w:pStyle w:val="enumlev2"/>
      </w:pPr>
      <w:r w:rsidRPr="00301494">
        <w:rPr>
          <w:b/>
          <w:bCs/>
        </w:rPr>
        <w:t>•</w:t>
      </w:r>
      <w:r w:rsidRPr="00301494">
        <w:rPr>
          <w:b/>
          <w:bCs/>
        </w:rPr>
        <w:tab/>
      </w:r>
      <w:r w:rsidR="007A0E90" w:rsidRPr="00301494">
        <w:t>Long interactive. It is reasonable to use a duration of 10</w:t>
      </w:r>
      <w:r w:rsidR="00193985">
        <w:t>-</w:t>
      </w:r>
      <w:r w:rsidR="007A0E90" w:rsidRPr="00301494">
        <w:t>15 minutes to ensure that players get emotionally attached to a game scenario while aiming to measure emotions and other QoE aspects such as flow.</w:t>
      </w:r>
    </w:p>
    <w:p w14:paraId="1A32A7CB" w14:textId="6FFC19BC" w:rsidR="001C43EB" w:rsidRPr="00301494" w:rsidRDefault="001C43EB" w:rsidP="00E358B2">
      <w:r w:rsidRPr="00301494">
        <w:t xml:space="preserve">It is important to mention that these active test Recommendations will probably not </w:t>
      </w:r>
      <w:r w:rsidR="005D42B1" w:rsidRPr="00301494">
        <w:t xml:space="preserve">completely </w:t>
      </w:r>
      <w:r w:rsidRPr="00301494">
        <w:t>cover the requirements of the use case that need to be tested. They can be used as guidelines to develop a subjective evaluation methodology for the use case, but other important aspects may need to be evaluated which exceed the scope of such Recommendations. Once more, a deep knowledge of the use case is required</w:t>
      </w:r>
      <w:r w:rsidR="005D42B1">
        <w:t>.</w:t>
      </w:r>
    </w:p>
    <w:p w14:paraId="04CE71E9" w14:textId="6BCD1CE3" w:rsidR="008045CC" w:rsidRPr="00301494" w:rsidRDefault="00A50CA3" w:rsidP="00E358B2">
      <w:r w:rsidRPr="00301494">
        <w:rPr>
          <w:b/>
          <w:bCs/>
        </w:rPr>
        <w:t>Passive tests</w:t>
      </w:r>
      <w:r w:rsidRPr="00301494">
        <w:t xml:space="preserve"> should be based on conventional multimedia evaluation methodologies such as [ITU</w:t>
      </w:r>
      <w:r w:rsidR="00E358B2" w:rsidRPr="00301494">
        <w:noBreakHyphen/>
      </w:r>
      <w:r w:rsidRPr="00301494">
        <w:t>T</w:t>
      </w:r>
      <w:r w:rsidR="00E358B2" w:rsidRPr="00301494">
        <w:t> </w:t>
      </w:r>
      <w:r w:rsidRPr="00301494">
        <w:t>P.913].</w:t>
      </w:r>
      <w:r w:rsidR="000F5C89" w:rsidRPr="00301494">
        <w:t xml:space="preserve"> The selection of source content and added impairments should be representative of the actual use case (e.g.</w:t>
      </w:r>
      <w:r w:rsidR="00E358B2" w:rsidRPr="00301494">
        <w:t>,</w:t>
      </w:r>
      <w:r w:rsidR="000F5C89" w:rsidRPr="00301494">
        <w:t xml:space="preserve"> a ToD test should use content captured from a vehicle under a representative set of driving conditions).</w:t>
      </w:r>
    </w:p>
    <w:p w14:paraId="4A729333" w14:textId="35744000" w:rsidR="008045CC" w:rsidRPr="00301494" w:rsidRDefault="008045CC" w:rsidP="00E358B2">
      <w:r w:rsidRPr="00301494">
        <w:t>When characterizing a network for a particular video application, realism is critical and camera impairments are a major constraint. The subjective test must include sufficient variety of subject matter and environmental conditions. This can be done by using unrepeated scene experiment design as described in [</w:t>
      </w:r>
      <w:r w:rsidRPr="005E41A5">
        <w:t>Janowski</w:t>
      </w:r>
      <w:r w:rsidRPr="00301494">
        <w:t>]. For instance, an unrepeated scene experiment design can characterize the full range of camera impairments; a conventional matrix experiment design, where all combinations of source sequence and impairments are tested, cannot.</w:t>
      </w:r>
    </w:p>
    <w:p w14:paraId="6167D8B4" w14:textId="4B66A46C" w:rsidR="00A50CA3" w:rsidRPr="00301494" w:rsidRDefault="00A50CA3" w:rsidP="00E358B2">
      <w:r w:rsidRPr="00301494">
        <w:t xml:space="preserve">The result of passive tests must be taken with proper precaution. Application and system experts tend to provide severe judgement in the evaluation of systems with passive tests. However, </w:t>
      </w:r>
      <w:r w:rsidR="008045CC" w:rsidRPr="00301494">
        <w:t>in practice, they can adapt to bad quality conditions and still perform the desired task.</w:t>
      </w:r>
    </w:p>
    <w:p w14:paraId="66D8C21D" w14:textId="1A394EF9" w:rsidR="00F52E4C" w:rsidRPr="00301494" w:rsidRDefault="008045CC" w:rsidP="00E358B2">
      <w:r w:rsidRPr="00301494">
        <w:t>Nonetheless, passive tests are useful to understand the effect of the different technical factors into the perceived QoE, as well as to prototype active tests.</w:t>
      </w:r>
    </w:p>
    <w:p w14:paraId="44A7BACD" w14:textId="47C81FD5" w:rsidR="001D31C3" w:rsidRPr="00301494" w:rsidRDefault="00B13EF6" w:rsidP="001D31C3">
      <w:pPr>
        <w:pStyle w:val="Heading1"/>
      </w:pPr>
      <w:bookmarkStart w:id="62" w:name="_Toc106725930"/>
      <w:bookmarkStart w:id="63" w:name="_Toc107912370"/>
      <w:bookmarkStart w:id="64" w:name="_Toc107912554"/>
      <w:bookmarkStart w:id="65" w:name="_Toc109284486"/>
      <w:r w:rsidRPr="00301494">
        <w:t>7</w:t>
      </w:r>
      <w:r w:rsidR="00E358B2" w:rsidRPr="00301494">
        <w:tab/>
      </w:r>
      <w:r w:rsidR="001D31C3" w:rsidRPr="00301494">
        <w:t xml:space="preserve">Tele-operated </w:t>
      </w:r>
      <w:r w:rsidR="00AB10E2">
        <w:t>d</w:t>
      </w:r>
      <w:r w:rsidR="001D31C3" w:rsidRPr="00301494">
        <w:t>riving (ToD)</w:t>
      </w:r>
      <w:bookmarkEnd w:id="62"/>
      <w:bookmarkEnd w:id="63"/>
      <w:bookmarkEnd w:id="64"/>
      <w:bookmarkEnd w:id="65"/>
    </w:p>
    <w:p w14:paraId="61C712D7" w14:textId="0DC38CBF" w:rsidR="00226DD8" w:rsidRPr="00301494" w:rsidRDefault="00226DD8" w:rsidP="00E358B2">
      <w:r w:rsidRPr="00301494">
        <w:t xml:space="preserve">The availability of 5G networks is becoming a reality, and it brings the opportunity to support the deployment of new </w:t>
      </w:r>
      <w:r w:rsidR="00AB10E2">
        <w:t>c</w:t>
      </w:r>
      <w:r w:rsidRPr="00301494">
        <w:t xml:space="preserve">ooperative </w:t>
      </w:r>
      <w:r w:rsidR="00AB10E2">
        <w:t>c</w:t>
      </w:r>
      <w:r w:rsidRPr="00301494">
        <w:t xml:space="preserve">onnected and </w:t>
      </w:r>
      <w:r w:rsidR="00AB10E2">
        <w:t>a</w:t>
      </w:r>
      <w:r w:rsidRPr="00301494">
        <w:t xml:space="preserve">utomated </w:t>
      </w:r>
      <w:r w:rsidR="00AB10E2">
        <w:t>m</w:t>
      </w:r>
      <w:r w:rsidRPr="00301494">
        <w:t>obility (CCAM) services. One of the most challenging CCAM uses is T</w:t>
      </w:r>
      <w:r w:rsidR="005544A5">
        <w:t>oD</w:t>
      </w:r>
      <w:r w:rsidRPr="00301494">
        <w:t>. ToD can be seen as a side effect of tackling potential issues that autonomous driving cannot solve by itself. In this case human intervention might be required to drive the car. Such intervention can be feasible by making use of faster 5G infrastructure, a dedicated protocol, video data channels</w:t>
      </w:r>
      <w:r w:rsidR="005C77A0">
        <w:t xml:space="preserve"> and</w:t>
      </w:r>
      <w:r w:rsidRPr="00301494">
        <w:t xml:space="preserve"> cockpit setup under the supervision of a control </w:t>
      </w:r>
      <w:r w:rsidR="00301494" w:rsidRPr="00301494">
        <w:t>centre</w:t>
      </w:r>
      <w:r w:rsidRPr="00301494">
        <w:t>.</w:t>
      </w:r>
    </w:p>
    <w:p w14:paraId="2D2AB0ED" w14:textId="3D9D764F" w:rsidR="00226DD8" w:rsidRPr="00301494" w:rsidRDefault="00226DD8" w:rsidP="00E358B2">
      <w:r w:rsidRPr="00301494">
        <w:t>Depending on the level of implication of the remote operator in the act of driving, different ToD types may be defined (</w:t>
      </w:r>
      <w:r w:rsidR="00E358B2" w:rsidRPr="00301494">
        <w:t>Table 2</w:t>
      </w:r>
      <w:r w:rsidRPr="00301494">
        <w:t xml:space="preserve">) [5GAA XWG5-200029]. For the purpose of this </w:t>
      </w:r>
      <w:r w:rsidR="00AB10E2">
        <w:t>Report</w:t>
      </w:r>
      <w:r w:rsidRPr="00301494">
        <w:t xml:space="preserve">, the types under consideration are </w:t>
      </w:r>
      <w:r w:rsidR="00AB10E2">
        <w:t>those</w:t>
      </w:r>
      <w:r w:rsidRPr="00301494">
        <w:t xml:space="preserve"> where part of or all of the dynamic driving tasks are performed by a remote driver on a sustained basis (ToD Type 2 or 3).</w:t>
      </w:r>
    </w:p>
    <w:p w14:paraId="234B0DB8" w14:textId="4072BA63" w:rsidR="005D3846" w:rsidRPr="00301494" w:rsidRDefault="005D3846" w:rsidP="000D7E44">
      <w:pPr>
        <w:pStyle w:val="TableNoTitle0"/>
      </w:pPr>
      <w:bookmarkStart w:id="66" w:name="_Ref80801619"/>
      <w:bookmarkStart w:id="67" w:name="_Toc106725948"/>
      <w:r w:rsidRPr="00301494">
        <w:t>Table</w:t>
      </w:r>
      <w:r w:rsidR="000D7E44" w:rsidRPr="00301494">
        <w:t xml:space="preserve"> 2</w:t>
      </w:r>
      <w:bookmarkEnd w:id="66"/>
      <w:r w:rsidR="000D7E44" w:rsidRPr="00301494">
        <w:t xml:space="preserve"> –</w:t>
      </w:r>
      <w:r w:rsidRPr="00301494">
        <w:t xml:space="preserve"> </w:t>
      </w:r>
      <w:r w:rsidRPr="00301494">
        <w:rPr>
          <w:color w:val="000000" w:themeColor="text1"/>
        </w:rPr>
        <w:t xml:space="preserve">ToD taxonomy. Source: </w:t>
      </w:r>
      <w:r w:rsidRPr="00301494">
        <w:t>[5GAA XWG5-200029]</w:t>
      </w:r>
      <w:bookmarkEnd w:id="67"/>
    </w:p>
    <w:tbl>
      <w:tblPr>
        <w:tblW w:w="9639" w:type="dxa"/>
        <w:jc w:val="center"/>
        <w:tblLayout w:type="fixed"/>
        <w:tblLook w:val="0420" w:firstRow="1" w:lastRow="0" w:firstColumn="0" w:lastColumn="0" w:noHBand="0" w:noVBand="1"/>
      </w:tblPr>
      <w:tblGrid>
        <w:gridCol w:w="2479"/>
        <w:gridCol w:w="2365"/>
        <w:gridCol w:w="2376"/>
        <w:gridCol w:w="2419"/>
      </w:tblGrid>
      <w:tr w:rsidR="00226DD8" w:rsidRPr="00301494" w14:paraId="18A939ED" w14:textId="77777777" w:rsidTr="00193985">
        <w:trPr>
          <w:trHeight w:val="135"/>
          <w:jc w:val="center"/>
        </w:trPr>
        <w:tc>
          <w:tcPr>
            <w:tcW w:w="2479" w:type="dxa"/>
            <w:vMerge w:val="restart"/>
            <w:tcBorders>
              <w:top w:val="single" w:sz="4" w:space="0" w:color="auto"/>
              <w:left w:val="single" w:sz="4" w:space="0" w:color="auto"/>
              <w:bottom w:val="single" w:sz="8" w:space="0" w:color="181818"/>
              <w:right w:val="single" w:sz="8" w:space="0" w:color="181818"/>
            </w:tcBorders>
            <w:vAlign w:val="center"/>
          </w:tcPr>
          <w:p w14:paraId="7DC51019" w14:textId="47EAB673" w:rsidR="00226DD8" w:rsidRPr="00301494" w:rsidRDefault="00226DD8" w:rsidP="00B46A7E">
            <w:pPr>
              <w:pStyle w:val="Tablehead"/>
            </w:pPr>
            <w:r w:rsidRPr="00301494">
              <w:t xml:space="preserve">ToD </w:t>
            </w:r>
            <w:r w:rsidR="005C77A0">
              <w:t>t</w:t>
            </w:r>
            <w:r w:rsidRPr="00301494">
              <w:t>ype</w:t>
            </w:r>
            <w:r w:rsidR="00B46A7E" w:rsidRPr="00301494">
              <w:br/>
            </w:r>
            <w:r w:rsidRPr="00301494">
              <w:t>(</w:t>
            </w:r>
            <w:r w:rsidR="005C77A0">
              <w:t>r</w:t>
            </w:r>
            <w:r w:rsidRPr="00301494">
              <w:t>ole of ToD operator when engaging in the act of driving)</w:t>
            </w:r>
          </w:p>
        </w:tc>
        <w:tc>
          <w:tcPr>
            <w:tcW w:w="7160" w:type="dxa"/>
            <w:gridSpan w:val="3"/>
            <w:tcBorders>
              <w:top w:val="single" w:sz="4" w:space="0" w:color="auto"/>
              <w:left w:val="single" w:sz="8" w:space="0" w:color="181818"/>
              <w:bottom w:val="single" w:sz="8" w:space="0" w:color="181818"/>
              <w:right w:val="single" w:sz="4" w:space="0" w:color="auto"/>
            </w:tcBorders>
          </w:tcPr>
          <w:p w14:paraId="0C078C97" w14:textId="126647C6" w:rsidR="00226DD8" w:rsidRPr="00301494" w:rsidRDefault="00226DD8" w:rsidP="00B46A7E">
            <w:pPr>
              <w:pStyle w:val="Tablehead"/>
            </w:pPr>
            <w:r w:rsidRPr="00301494">
              <w:t xml:space="preserve">Act of </w:t>
            </w:r>
            <w:r w:rsidR="00AB10E2">
              <w:t>d</w:t>
            </w:r>
            <w:r w:rsidRPr="00301494">
              <w:t>riving</w:t>
            </w:r>
          </w:p>
        </w:tc>
      </w:tr>
      <w:tr w:rsidR="00226DD8" w:rsidRPr="00301494" w14:paraId="136393CC" w14:textId="77777777" w:rsidTr="00193985">
        <w:trPr>
          <w:trHeight w:val="225"/>
          <w:jc w:val="center"/>
        </w:trPr>
        <w:tc>
          <w:tcPr>
            <w:tcW w:w="2479" w:type="dxa"/>
            <w:vMerge/>
            <w:tcBorders>
              <w:left w:val="single" w:sz="4" w:space="0" w:color="auto"/>
              <w:right w:val="single" w:sz="0" w:space="0" w:color="181818"/>
            </w:tcBorders>
            <w:vAlign w:val="center"/>
          </w:tcPr>
          <w:p w14:paraId="2F1FEE00" w14:textId="77777777" w:rsidR="00226DD8" w:rsidRPr="00301494" w:rsidRDefault="00226DD8" w:rsidP="000D7E44">
            <w:pPr>
              <w:keepNext/>
              <w:keepLines/>
            </w:pPr>
          </w:p>
        </w:tc>
        <w:tc>
          <w:tcPr>
            <w:tcW w:w="2365" w:type="dxa"/>
            <w:vMerge w:val="restart"/>
            <w:tcBorders>
              <w:top w:val="single" w:sz="8" w:space="0" w:color="181818"/>
              <w:left w:val="nil"/>
              <w:bottom w:val="single" w:sz="8" w:space="0" w:color="181818"/>
              <w:right w:val="single" w:sz="8" w:space="0" w:color="181818"/>
            </w:tcBorders>
          </w:tcPr>
          <w:p w14:paraId="7774AF36" w14:textId="350DFE85" w:rsidR="00226DD8" w:rsidRPr="00301494" w:rsidRDefault="00226DD8" w:rsidP="00B46A7E">
            <w:pPr>
              <w:pStyle w:val="Tabletext"/>
            </w:pPr>
            <w:r w:rsidRPr="00301494">
              <w:t xml:space="preserve">Strategic </w:t>
            </w:r>
            <w:r w:rsidR="00AB10E2">
              <w:t>o</w:t>
            </w:r>
            <w:r w:rsidRPr="00301494">
              <w:t>peration</w:t>
            </w:r>
            <w:r w:rsidR="00B46A7E" w:rsidRPr="00301494">
              <w:br/>
            </w:r>
            <w:r w:rsidRPr="00301494">
              <w:t>(</w:t>
            </w:r>
            <w:r w:rsidR="00AB10E2">
              <w:t>t</w:t>
            </w:r>
            <w:r w:rsidRPr="00301494">
              <w:t>ravel planning, route and itinerary selection)</w:t>
            </w:r>
          </w:p>
        </w:tc>
        <w:tc>
          <w:tcPr>
            <w:tcW w:w="4795" w:type="dxa"/>
            <w:gridSpan w:val="2"/>
            <w:tcBorders>
              <w:top w:val="nil"/>
              <w:left w:val="single" w:sz="8" w:space="0" w:color="181818"/>
              <w:bottom w:val="single" w:sz="8" w:space="0" w:color="181818"/>
              <w:right w:val="single" w:sz="4" w:space="0" w:color="auto"/>
            </w:tcBorders>
          </w:tcPr>
          <w:p w14:paraId="5272A653" w14:textId="4E5112B1" w:rsidR="00226DD8" w:rsidRPr="00301494" w:rsidRDefault="00226DD8" w:rsidP="003F562D">
            <w:pPr>
              <w:pStyle w:val="Tabletext"/>
              <w:jc w:val="center"/>
            </w:pPr>
            <w:r w:rsidRPr="00301494">
              <w:t xml:space="preserve">Dynamic </w:t>
            </w:r>
            <w:r w:rsidR="008E7DC1">
              <w:t>d</w:t>
            </w:r>
            <w:r w:rsidRPr="00301494">
              <w:t xml:space="preserve">riving </w:t>
            </w:r>
            <w:r w:rsidR="008E7DC1">
              <w:t>t</w:t>
            </w:r>
            <w:r w:rsidRPr="00301494">
              <w:t>ask (DDT)</w:t>
            </w:r>
          </w:p>
        </w:tc>
      </w:tr>
      <w:tr w:rsidR="00226DD8" w:rsidRPr="00301494" w14:paraId="75360AEA" w14:textId="77777777" w:rsidTr="00193985">
        <w:trPr>
          <w:trHeight w:val="600"/>
          <w:jc w:val="center"/>
        </w:trPr>
        <w:tc>
          <w:tcPr>
            <w:tcW w:w="2479" w:type="dxa"/>
            <w:vMerge/>
            <w:tcBorders>
              <w:left w:val="single" w:sz="4" w:space="0" w:color="auto"/>
              <w:bottom w:val="single" w:sz="0" w:space="0" w:color="181818"/>
              <w:right w:val="single" w:sz="0" w:space="0" w:color="181818"/>
            </w:tcBorders>
            <w:vAlign w:val="center"/>
          </w:tcPr>
          <w:p w14:paraId="6E29C42F" w14:textId="77777777" w:rsidR="00226DD8" w:rsidRPr="00301494" w:rsidRDefault="00226DD8" w:rsidP="000D7E44">
            <w:pPr>
              <w:keepNext/>
              <w:keepLines/>
            </w:pPr>
          </w:p>
        </w:tc>
        <w:tc>
          <w:tcPr>
            <w:tcW w:w="2365" w:type="dxa"/>
            <w:vMerge/>
            <w:tcBorders>
              <w:left w:val="nil"/>
              <w:bottom w:val="single" w:sz="0" w:space="0" w:color="181818"/>
              <w:right w:val="single" w:sz="0" w:space="0" w:color="181818"/>
            </w:tcBorders>
            <w:vAlign w:val="center"/>
          </w:tcPr>
          <w:p w14:paraId="53583F6D" w14:textId="77777777" w:rsidR="00226DD8" w:rsidRPr="00301494" w:rsidRDefault="00226DD8" w:rsidP="00B46A7E">
            <w:pPr>
              <w:pStyle w:val="Tabletext"/>
            </w:pPr>
          </w:p>
        </w:tc>
        <w:tc>
          <w:tcPr>
            <w:tcW w:w="2376" w:type="dxa"/>
            <w:tcBorders>
              <w:top w:val="single" w:sz="8" w:space="0" w:color="181818"/>
              <w:left w:val="nil"/>
              <w:bottom w:val="single" w:sz="8" w:space="0" w:color="181818"/>
              <w:right w:val="single" w:sz="8" w:space="0" w:color="181818"/>
            </w:tcBorders>
            <w:vAlign w:val="center"/>
          </w:tcPr>
          <w:p w14:paraId="625E5A45" w14:textId="265663C2" w:rsidR="00226DD8" w:rsidRPr="00301494" w:rsidRDefault="00226DD8" w:rsidP="00B46A7E">
            <w:pPr>
              <w:pStyle w:val="Tabletext"/>
            </w:pPr>
            <w:r w:rsidRPr="00301494">
              <w:t xml:space="preserve">Tactical </w:t>
            </w:r>
            <w:r w:rsidR="00AB10E2">
              <w:t>o</w:t>
            </w:r>
            <w:r w:rsidRPr="00301494">
              <w:t>peration</w:t>
            </w:r>
            <w:r w:rsidR="00B46A7E" w:rsidRPr="00301494">
              <w:br/>
            </w:r>
            <w:r w:rsidRPr="00301494">
              <w:t>(</w:t>
            </w:r>
            <w:r w:rsidR="00AB10E2">
              <w:t>o</w:t>
            </w:r>
            <w:r w:rsidRPr="00301494">
              <w:t xml:space="preserve">bject and </w:t>
            </w:r>
            <w:r w:rsidR="00AB10E2">
              <w:t>e</w:t>
            </w:r>
            <w:r w:rsidRPr="00301494">
              <w:t xml:space="preserve">vent </w:t>
            </w:r>
            <w:r w:rsidR="00AB10E2">
              <w:t>d</w:t>
            </w:r>
            <w:r w:rsidRPr="00301494">
              <w:t xml:space="preserve">etection and </w:t>
            </w:r>
            <w:r w:rsidR="00AB10E2">
              <w:t>r</w:t>
            </w:r>
            <w:r w:rsidRPr="00301494">
              <w:t xml:space="preserve">esponse </w:t>
            </w:r>
            <w:r w:rsidR="00AB10E2">
              <w:t>(</w:t>
            </w:r>
            <w:r w:rsidRPr="00301494">
              <w:t>OEDR</w:t>
            </w:r>
            <w:r w:rsidR="00AB10E2">
              <w:t>)</w:t>
            </w:r>
            <w:r w:rsidRPr="00301494">
              <w:t>)</w:t>
            </w:r>
          </w:p>
        </w:tc>
        <w:tc>
          <w:tcPr>
            <w:tcW w:w="2419" w:type="dxa"/>
            <w:tcBorders>
              <w:top w:val="nil"/>
              <w:left w:val="single" w:sz="8" w:space="0" w:color="181818"/>
              <w:bottom w:val="single" w:sz="8" w:space="0" w:color="181818"/>
              <w:right w:val="single" w:sz="4" w:space="0" w:color="auto"/>
            </w:tcBorders>
            <w:vAlign w:val="center"/>
          </w:tcPr>
          <w:p w14:paraId="71C3879A" w14:textId="6E6C2CEF" w:rsidR="00226DD8" w:rsidRPr="00301494" w:rsidRDefault="00226DD8" w:rsidP="00B46A7E">
            <w:pPr>
              <w:pStyle w:val="Tabletext"/>
            </w:pPr>
            <w:r w:rsidRPr="00301494">
              <w:t xml:space="preserve">Operational </w:t>
            </w:r>
            <w:r w:rsidR="00AB10E2">
              <w:t>o</w:t>
            </w:r>
            <w:r w:rsidRPr="00301494">
              <w:t>peration</w:t>
            </w:r>
            <w:r w:rsidR="00B46A7E" w:rsidRPr="00301494">
              <w:br/>
            </w:r>
            <w:r w:rsidRPr="00301494">
              <w:t>(</w:t>
            </w:r>
            <w:r w:rsidR="00AB10E2">
              <w:t>s</w:t>
            </w:r>
            <w:r w:rsidRPr="00301494">
              <w:t>ustained lateral and longitudinal vehicle motion control)</w:t>
            </w:r>
          </w:p>
        </w:tc>
      </w:tr>
      <w:tr w:rsidR="00226DD8" w:rsidRPr="00301494" w14:paraId="0D4D6388" w14:textId="77777777" w:rsidTr="00193985">
        <w:trPr>
          <w:trHeight w:val="15"/>
          <w:jc w:val="center"/>
        </w:trPr>
        <w:tc>
          <w:tcPr>
            <w:tcW w:w="2479" w:type="dxa"/>
            <w:tcBorders>
              <w:top w:val="nil"/>
              <w:left w:val="single" w:sz="4" w:space="0" w:color="auto"/>
              <w:bottom w:val="single" w:sz="24" w:space="0" w:color="181818"/>
              <w:right w:val="single" w:sz="8" w:space="0" w:color="181818"/>
            </w:tcBorders>
          </w:tcPr>
          <w:p w14:paraId="7F6B412C" w14:textId="4704D0B3" w:rsidR="00226DD8" w:rsidRPr="00301494" w:rsidRDefault="00226DD8" w:rsidP="00B46A7E">
            <w:pPr>
              <w:pStyle w:val="Tabletext"/>
            </w:pPr>
            <w:r w:rsidRPr="00301494">
              <w:t>0</w:t>
            </w:r>
            <w:r w:rsidR="00B46A7E" w:rsidRPr="00301494">
              <w:br/>
            </w:r>
            <w:r w:rsidRPr="00301494">
              <w:t xml:space="preserve">(No </w:t>
            </w:r>
            <w:r w:rsidR="00AB10E2">
              <w:t>r</w:t>
            </w:r>
            <w:r w:rsidRPr="00301494">
              <w:t>ole)</w:t>
            </w:r>
          </w:p>
        </w:tc>
        <w:tc>
          <w:tcPr>
            <w:tcW w:w="2365" w:type="dxa"/>
            <w:tcBorders>
              <w:top w:val="nil"/>
              <w:left w:val="single" w:sz="8" w:space="0" w:color="181818"/>
              <w:bottom w:val="single" w:sz="24" w:space="0" w:color="181818"/>
              <w:right w:val="single" w:sz="8" w:space="0" w:color="181818"/>
            </w:tcBorders>
          </w:tcPr>
          <w:p w14:paraId="50B03A5B" w14:textId="77777777" w:rsidR="00226DD8" w:rsidRPr="00301494" w:rsidRDefault="00226DD8" w:rsidP="00B46A7E">
            <w:pPr>
              <w:pStyle w:val="Tabletext"/>
            </w:pPr>
            <w:r w:rsidRPr="00301494">
              <w:t>In-vehicle user or system</w:t>
            </w:r>
          </w:p>
        </w:tc>
        <w:tc>
          <w:tcPr>
            <w:tcW w:w="2376" w:type="dxa"/>
            <w:tcBorders>
              <w:top w:val="single" w:sz="8" w:space="0" w:color="181818"/>
              <w:left w:val="single" w:sz="8" w:space="0" w:color="181818"/>
              <w:bottom w:val="single" w:sz="8" w:space="0" w:color="181818"/>
              <w:right w:val="single" w:sz="8" w:space="0" w:color="181818"/>
            </w:tcBorders>
          </w:tcPr>
          <w:p w14:paraId="13BB9B30" w14:textId="77777777" w:rsidR="00226DD8" w:rsidRPr="00301494" w:rsidRDefault="00226DD8" w:rsidP="00B46A7E">
            <w:pPr>
              <w:pStyle w:val="Tabletext"/>
            </w:pPr>
            <w:r w:rsidRPr="00301494">
              <w:t>In-vehicle user or system</w:t>
            </w:r>
          </w:p>
        </w:tc>
        <w:tc>
          <w:tcPr>
            <w:tcW w:w="2419" w:type="dxa"/>
            <w:tcBorders>
              <w:top w:val="single" w:sz="8" w:space="0" w:color="181818"/>
              <w:left w:val="single" w:sz="8" w:space="0" w:color="181818"/>
              <w:bottom w:val="single" w:sz="8" w:space="0" w:color="181818"/>
              <w:right w:val="single" w:sz="4" w:space="0" w:color="auto"/>
            </w:tcBorders>
          </w:tcPr>
          <w:p w14:paraId="1F3D4A05" w14:textId="77777777" w:rsidR="00226DD8" w:rsidRPr="00301494" w:rsidRDefault="00226DD8" w:rsidP="00B46A7E">
            <w:pPr>
              <w:pStyle w:val="Tabletext"/>
            </w:pPr>
            <w:r w:rsidRPr="00301494">
              <w:t>In-vehicle user or system</w:t>
            </w:r>
          </w:p>
        </w:tc>
      </w:tr>
      <w:tr w:rsidR="00226DD8" w:rsidRPr="00301494" w14:paraId="3E573A1F" w14:textId="77777777" w:rsidTr="00193985">
        <w:trPr>
          <w:trHeight w:val="30"/>
          <w:jc w:val="center"/>
        </w:trPr>
        <w:tc>
          <w:tcPr>
            <w:tcW w:w="2479" w:type="dxa"/>
            <w:tcBorders>
              <w:top w:val="single" w:sz="24" w:space="0" w:color="181818"/>
              <w:left w:val="single" w:sz="4" w:space="0" w:color="auto"/>
              <w:bottom w:val="single" w:sz="8" w:space="0" w:color="181818"/>
              <w:right w:val="single" w:sz="8" w:space="0" w:color="181818"/>
            </w:tcBorders>
            <w:vAlign w:val="center"/>
          </w:tcPr>
          <w:p w14:paraId="51BC7AFC" w14:textId="6875646E" w:rsidR="00226DD8" w:rsidRPr="00301494" w:rsidRDefault="00226DD8" w:rsidP="00B46A7E">
            <w:pPr>
              <w:pStyle w:val="Tabletext"/>
            </w:pPr>
            <w:r w:rsidRPr="00301494">
              <w:t>1</w:t>
            </w:r>
            <w:r w:rsidR="00B46A7E" w:rsidRPr="00301494">
              <w:br/>
            </w:r>
            <w:r w:rsidRPr="00301494">
              <w:t>(Dispatcher)</w:t>
            </w:r>
          </w:p>
        </w:tc>
        <w:tc>
          <w:tcPr>
            <w:tcW w:w="2365" w:type="dxa"/>
            <w:tcBorders>
              <w:top w:val="single" w:sz="24" w:space="0" w:color="181818"/>
              <w:left w:val="single" w:sz="8" w:space="0" w:color="181818"/>
              <w:bottom w:val="single" w:sz="8" w:space="0" w:color="181818"/>
              <w:right w:val="single" w:sz="24" w:space="0" w:color="181818"/>
            </w:tcBorders>
            <w:vAlign w:val="center"/>
          </w:tcPr>
          <w:p w14:paraId="46C704AA" w14:textId="77777777" w:rsidR="00226DD8" w:rsidRPr="00301494" w:rsidRDefault="00226DD8" w:rsidP="00B46A7E">
            <w:pPr>
              <w:pStyle w:val="Tabletext"/>
            </w:pPr>
            <w:r w:rsidRPr="00301494">
              <w:t>ToD operator</w:t>
            </w:r>
          </w:p>
        </w:tc>
        <w:tc>
          <w:tcPr>
            <w:tcW w:w="2376" w:type="dxa"/>
            <w:tcBorders>
              <w:top w:val="single" w:sz="8" w:space="0" w:color="181818"/>
              <w:left w:val="single" w:sz="24" w:space="0" w:color="181818"/>
              <w:bottom w:val="single" w:sz="24" w:space="0" w:color="181818"/>
              <w:right w:val="single" w:sz="8" w:space="0" w:color="181818"/>
            </w:tcBorders>
            <w:vAlign w:val="center"/>
          </w:tcPr>
          <w:p w14:paraId="5C0AD5E8" w14:textId="77777777" w:rsidR="00226DD8" w:rsidRPr="00301494" w:rsidRDefault="00226DD8" w:rsidP="00B46A7E">
            <w:pPr>
              <w:pStyle w:val="Tabletext"/>
            </w:pPr>
            <w:r w:rsidRPr="00301494">
              <w:t>In-vehicle user or system</w:t>
            </w:r>
          </w:p>
        </w:tc>
        <w:tc>
          <w:tcPr>
            <w:tcW w:w="2419" w:type="dxa"/>
            <w:tcBorders>
              <w:top w:val="single" w:sz="8" w:space="0" w:color="181818"/>
              <w:left w:val="single" w:sz="8" w:space="0" w:color="181818"/>
              <w:bottom w:val="single" w:sz="8" w:space="0" w:color="181818"/>
              <w:right w:val="single" w:sz="4" w:space="0" w:color="auto"/>
            </w:tcBorders>
            <w:vAlign w:val="center"/>
          </w:tcPr>
          <w:p w14:paraId="26BD118E" w14:textId="77777777" w:rsidR="00226DD8" w:rsidRPr="00301494" w:rsidRDefault="00226DD8" w:rsidP="00B46A7E">
            <w:pPr>
              <w:pStyle w:val="Tabletext"/>
            </w:pPr>
            <w:r w:rsidRPr="00301494">
              <w:t>In-vehicle user or system</w:t>
            </w:r>
          </w:p>
        </w:tc>
      </w:tr>
      <w:tr w:rsidR="00226DD8" w:rsidRPr="00301494" w14:paraId="01BBD709" w14:textId="77777777" w:rsidTr="00193985">
        <w:trPr>
          <w:trHeight w:val="15"/>
          <w:jc w:val="center"/>
        </w:trPr>
        <w:tc>
          <w:tcPr>
            <w:tcW w:w="2479" w:type="dxa"/>
            <w:tcBorders>
              <w:top w:val="single" w:sz="8" w:space="0" w:color="181818"/>
              <w:left w:val="single" w:sz="4" w:space="0" w:color="auto"/>
              <w:bottom w:val="single" w:sz="8" w:space="0" w:color="181818"/>
              <w:right w:val="single" w:sz="8" w:space="0" w:color="181818"/>
            </w:tcBorders>
            <w:vAlign w:val="center"/>
          </w:tcPr>
          <w:p w14:paraId="25108117" w14:textId="1EC730E1" w:rsidR="00226DD8" w:rsidRPr="00301494" w:rsidRDefault="00226DD8" w:rsidP="00B46A7E">
            <w:pPr>
              <w:pStyle w:val="Tabletext"/>
            </w:pPr>
            <w:r w:rsidRPr="00301494">
              <w:t>2</w:t>
            </w:r>
            <w:r w:rsidR="00B46A7E" w:rsidRPr="00301494">
              <w:br/>
            </w:r>
            <w:r w:rsidRPr="00301494">
              <w:t xml:space="preserve">(Indirect </w:t>
            </w:r>
            <w:r w:rsidR="00AB10E2">
              <w:t>c</w:t>
            </w:r>
            <w:r w:rsidRPr="00301494">
              <w:t>ontroller)</w:t>
            </w:r>
          </w:p>
        </w:tc>
        <w:tc>
          <w:tcPr>
            <w:tcW w:w="2365" w:type="dxa"/>
            <w:tcBorders>
              <w:top w:val="single" w:sz="8" w:space="0" w:color="181818"/>
              <w:left w:val="single" w:sz="8" w:space="0" w:color="181818"/>
              <w:bottom w:val="single" w:sz="8" w:space="0" w:color="181818"/>
              <w:right w:val="single" w:sz="8" w:space="0" w:color="181818"/>
            </w:tcBorders>
            <w:vAlign w:val="center"/>
          </w:tcPr>
          <w:p w14:paraId="053504C9" w14:textId="77777777" w:rsidR="00226DD8" w:rsidRPr="00301494" w:rsidRDefault="00226DD8" w:rsidP="00B46A7E">
            <w:pPr>
              <w:pStyle w:val="Tabletext"/>
            </w:pPr>
            <w:r w:rsidRPr="00301494">
              <w:t>ToD operator</w:t>
            </w:r>
          </w:p>
        </w:tc>
        <w:tc>
          <w:tcPr>
            <w:tcW w:w="2376" w:type="dxa"/>
            <w:tcBorders>
              <w:top w:val="single" w:sz="24" w:space="0" w:color="181818"/>
              <w:left w:val="single" w:sz="8" w:space="0" w:color="181818"/>
              <w:bottom w:val="single" w:sz="8" w:space="0" w:color="181818"/>
              <w:right w:val="single" w:sz="24" w:space="0" w:color="181818"/>
            </w:tcBorders>
            <w:vAlign w:val="center"/>
          </w:tcPr>
          <w:p w14:paraId="5E0533B0" w14:textId="77777777" w:rsidR="00226DD8" w:rsidRPr="00301494" w:rsidRDefault="00226DD8" w:rsidP="00B46A7E">
            <w:pPr>
              <w:pStyle w:val="Tabletext"/>
            </w:pPr>
            <w:r w:rsidRPr="00301494">
              <w:t>ToD operator</w:t>
            </w:r>
          </w:p>
        </w:tc>
        <w:tc>
          <w:tcPr>
            <w:tcW w:w="2419" w:type="dxa"/>
            <w:tcBorders>
              <w:top w:val="single" w:sz="8" w:space="0" w:color="181818"/>
              <w:left w:val="single" w:sz="24" w:space="0" w:color="181818"/>
              <w:bottom w:val="single" w:sz="24" w:space="0" w:color="181818"/>
              <w:right w:val="single" w:sz="4" w:space="0" w:color="auto"/>
            </w:tcBorders>
            <w:vAlign w:val="center"/>
          </w:tcPr>
          <w:p w14:paraId="089CC846" w14:textId="77777777" w:rsidR="00226DD8" w:rsidRPr="00301494" w:rsidRDefault="00226DD8" w:rsidP="00B46A7E">
            <w:pPr>
              <w:pStyle w:val="Tabletext"/>
            </w:pPr>
            <w:r w:rsidRPr="00301494">
              <w:t>In-vehicle user or system</w:t>
            </w:r>
          </w:p>
        </w:tc>
      </w:tr>
      <w:tr w:rsidR="00226DD8" w:rsidRPr="00301494" w14:paraId="53FCD4F1" w14:textId="77777777" w:rsidTr="00193985">
        <w:trPr>
          <w:trHeight w:val="15"/>
          <w:jc w:val="center"/>
        </w:trPr>
        <w:tc>
          <w:tcPr>
            <w:tcW w:w="2479" w:type="dxa"/>
            <w:tcBorders>
              <w:top w:val="single" w:sz="8" w:space="0" w:color="181818"/>
              <w:left w:val="single" w:sz="4" w:space="0" w:color="auto"/>
              <w:bottom w:val="single" w:sz="4" w:space="0" w:color="auto"/>
              <w:right w:val="single" w:sz="8" w:space="0" w:color="181818"/>
            </w:tcBorders>
            <w:vAlign w:val="center"/>
          </w:tcPr>
          <w:p w14:paraId="79ACCBC3" w14:textId="5AAAF703" w:rsidR="00226DD8" w:rsidRPr="00301494" w:rsidRDefault="00226DD8" w:rsidP="00B46A7E">
            <w:pPr>
              <w:pStyle w:val="Tabletext"/>
            </w:pPr>
            <w:r w:rsidRPr="00301494">
              <w:t>3</w:t>
            </w:r>
            <w:r w:rsidR="00B46A7E" w:rsidRPr="00301494">
              <w:br/>
            </w:r>
            <w:r w:rsidRPr="00301494">
              <w:t xml:space="preserve">(Direct </w:t>
            </w:r>
            <w:r w:rsidR="00AB10E2">
              <w:t>c</w:t>
            </w:r>
            <w:r w:rsidRPr="00301494">
              <w:t>ontroller)</w:t>
            </w:r>
          </w:p>
        </w:tc>
        <w:tc>
          <w:tcPr>
            <w:tcW w:w="2365" w:type="dxa"/>
            <w:tcBorders>
              <w:top w:val="single" w:sz="8" w:space="0" w:color="181818"/>
              <w:left w:val="single" w:sz="8" w:space="0" w:color="181818"/>
              <w:bottom w:val="single" w:sz="4" w:space="0" w:color="auto"/>
              <w:right w:val="single" w:sz="8" w:space="0" w:color="181818"/>
            </w:tcBorders>
            <w:vAlign w:val="center"/>
          </w:tcPr>
          <w:p w14:paraId="7511FA10" w14:textId="77777777" w:rsidR="00226DD8" w:rsidRPr="00301494" w:rsidRDefault="00226DD8" w:rsidP="00B46A7E">
            <w:pPr>
              <w:pStyle w:val="Tabletext"/>
            </w:pPr>
            <w:r w:rsidRPr="00301494">
              <w:t>ToD operator</w:t>
            </w:r>
          </w:p>
        </w:tc>
        <w:tc>
          <w:tcPr>
            <w:tcW w:w="2376" w:type="dxa"/>
            <w:tcBorders>
              <w:top w:val="single" w:sz="8" w:space="0" w:color="181818"/>
              <w:left w:val="single" w:sz="8" w:space="0" w:color="181818"/>
              <w:bottom w:val="single" w:sz="4" w:space="0" w:color="auto"/>
              <w:right w:val="single" w:sz="8" w:space="0" w:color="181818"/>
            </w:tcBorders>
            <w:vAlign w:val="center"/>
          </w:tcPr>
          <w:p w14:paraId="4DB32C53" w14:textId="77777777" w:rsidR="00226DD8" w:rsidRPr="00301494" w:rsidRDefault="00226DD8" w:rsidP="00B46A7E">
            <w:pPr>
              <w:pStyle w:val="Tabletext"/>
            </w:pPr>
            <w:r w:rsidRPr="00301494">
              <w:t>ToD operator</w:t>
            </w:r>
          </w:p>
        </w:tc>
        <w:tc>
          <w:tcPr>
            <w:tcW w:w="2419" w:type="dxa"/>
            <w:tcBorders>
              <w:top w:val="single" w:sz="24" w:space="0" w:color="181818"/>
              <w:left w:val="single" w:sz="8" w:space="0" w:color="181818"/>
              <w:bottom w:val="single" w:sz="4" w:space="0" w:color="auto"/>
              <w:right w:val="single" w:sz="4" w:space="0" w:color="auto"/>
            </w:tcBorders>
            <w:vAlign w:val="center"/>
          </w:tcPr>
          <w:p w14:paraId="6DB8575F" w14:textId="77777777" w:rsidR="00226DD8" w:rsidRPr="00301494" w:rsidRDefault="00226DD8" w:rsidP="00B46A7E">
            <w:pPr>
              <w:pStyle w:val="Tabletext"/>
            </w:pPr>
            <w:r w:rsidRPr="00301494">
              <w:t>ToD operator</w:t>
            </w:r>
          </w:p>
        </w:tc>
      </w:tr>
    </w:tbl>
    <w:p w14:paraId="44FEA674" w14:textId="291A4137" w:rsidR="00226DD8" w:rsidRPr="00301494" w:rsidRDefault="00226DD8" w:rsidP="00B46A7E">
      <w:r w:rsidRPr="00301494">
        <w:t xml:space="preserve">Although several implementations of the ToD service are possible, a typical reference architecture assumes that there are four cameras boarded on the vehicle, one at each side, as well as other sensors (positioning system, radar, lidar, etc.). The information coming from those sources is processed by an </w:t>
      </w:r>
      <w:r w:rsidR="00AB10E2">
        <w:t>o</w:t>
      </w:r>
      <w:r w:rsidRPr="00301494">
        <w:t>n-</w:t>
      </w:r>
      <w:r w:rsidR="00AB10E2">
        <w:t>b</w:t>
      </w:r>
      <w:r w:rsidRPr="00301494">
        <w:t xml:space="preserve">oard </w:t>
      </w:r>
      <w:r w:rsidR="00AB10E2">
        <w:t>u</w:t>
      </w:r>
      <w:r w:rsidRPr="00301494">
        <w:t xml:space="preserve">nit (OBU) and sent through a 5G network to the remote driver cockpit. The cockpit has several screens, or maybe a virtual environment using VR, where the video from the cameras is displayed, as well as the information from the sensors. </w:t>
      </w:r>
      <w:r w:rsidR="00F25649">
        <w:t>Additionally</w:t>
      </w:r>
      <w:r w:rsidRPr="00301494">
        <w:t xml:space="preserve">, the cockpit contains </w:t>
      </w:r>
      <w:r w:rsidR="00AB10E2">
        <w:t xml:space="preserve">a </w:t>
      </w:r>
      <w:r w:rsidRPr="00301494">
        <w:t>remote control (driving wheel, throttle) whose information is also sent back to the car.</w:t>
      </w:r>
    </w:p>
    <w:p w14:paraId="1B7E83AF" w14:textId="7CE7D04D" w:rsidR="00B46A7E" w:rsidRPr="003F562D" w:rsidRDefault="00B46A7E" w:rsidP="00B46A7E">
      <w:pPr>
        <w:pStyle w:val="Figure"/>
      </w:pPr>
      <w:r w:rsidRPr="00DC614B">
        <w:rPr>
          <w:noProof/>
        </w:rPr>
        <w:drawing>
          <wp:inline distT="0" distB="0" distL="0" distR="0" wp14:anchorId="642F0E2F" wp14:editId="25373014">
            <wp:extent cx="4931674" cy="236220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TR-5GQoE(22)_F0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31674" cy="2362205"/>
                    </a:xfrm>
                    <a:prstGeom prst="rect">
                      <a:avLst/>
                    </a:prstGeom>
                  </pic:spPr>
                </pic:pic>
              </a:graphicData>
            </a:graphic>
          </wp:inline>
        </w:drawing>
      </w:r>
    </w:p>
    <w:p w14:paraId="78B6109F" w14:textId="2192A85F" w:rsidR="00226DD8" w:rsidRPr="00301494" w:rsidRDefault="00B34E81" w:rsidP="00B46A7E">
      <w:pPr>
        <w:pStyle w:val="FigureNoTitle0"/>
      </w:pPr>
      <w:bookmarkStart w:id="68" w:name="_Toc106725960"/>
      <w:r w:rsidRPr="00301494">
        <w:t>Figure</w:t>
      </w:r>
      <w:r w:rsidR="00B46A7E" w:rsidRPr="00301494">
        <w:t xml:space="preserve"> 2 – </w:t>
      </w:r>
      <w:r w:rsidRPr="00301494">
        <w:t>Example architecture of a ToD system</w:t>
      </w:r>
      <w:bookmarkEnd w:id="68"/>
    </w:p>
    <w:p w14:paraId="4C4627F7" w14:textId="1407FB6D" w:rsidR="00226DD8" w:rsidRPr="00301494" w:rsidRDefault="00B13EF6" w:rsidP="005D0FF4">
      <w:pPr>
        <w:pStyle w:val="Heading2"/>
      </w:pPr>
      <w:bookmarkStart w:id="69" w:name="_Toc106725931"/>
      <w:bookmarkStart w:id="70" w:name="_Toc107912371"/>
      <w:bookmarkStart w:id="71" w:name="_Toc107912555"/>
      <w:bookmarkStart w:id="72" w:name="_Toc109284487"/>
      <w:r w:rsidRPr="00301494">
        <w:t>7.1</w:t>
      </w:r>
      <w:r w:rsidR="00B46A7E" w:rsidRPr="00301494">
        <w:tab/>
      </w:r>
      <w:r w:rsidR="00226DD8" w:rsidRPr="00301494">
        <w:t>Service implementation</w:t>
      </w:r>
      <w:bookmarkEnd w:id="69"/>
      <w:bookmarkEnd w:id="70"/>
      <w:bookmarkEnd w:id="71"/>
      <w:bookmarkEnd w:id="72"/>
    </w:p>
    <w:p w14:paraId="3A780593" w14:textId="7224D090" w:rsidR="00226DD8" w:rsidRPr="00301494" w:rsidRDefault="00226DD8" w:rsidP="00B46A7E">
      <w:r w:rsidRPr="00301494">
        <w:t>Typical communication performance requirements, for vehicle speed &lt;</w:t>
      </w:r>
      <w:r w:rsidR="00B46A7E" w:rsidRPr="00301494">
        <w:t> </w:t>
      </w:r>
      <w:r w:rsidRPr="00301494">
        <w:t>50</w:t>
      </w:r>
      <w:r w:rsidR="00B46A7E" w:rsidRPr="00301494">
        <w:t> </w:t>
      </w:r>
      <w:r w:rsidRPr="00301494">
        <w:t>km/h, are</w:t>
      </w:r>
      <w:r w:rsidR="00144C27" w:rsidRPr="00301494">
        <w:t xml:space="preserve"> described in </w:t>
      </w:r>
      <w:r w:rsidR="00B46A7E" w:rsidRPr="00301494">
        <w:t>Table 3</w:t>
      </w:r>
      <w:r w:rsidRPr="00301494">
        <w:t xml:space="preserve"> [5GAA T-200xxx</w:t>
      </w:r>
      <w:r w:rsidR="000A45CB">
        <w:t>]</w:t>
      </w:r>
      <w:r w:rsidR="000137FA" w:rsidRPr="00301494">
        <w:t xml:space="preserve">, </w:t>
      </w:r>
      <w:r w:rsidR="000A45CB">
        <w:t>[</w:t>
      </w:r>
      <w:r w:rsidR="000137FA" w:rsidRPr="00301494">
        <w:t>P</w:t>
      </w:r>
      <w:r w:rsidR="00AC4308">
        <w:t>é</w:t>
      </w:r>
      <w:r w:rsidR="000137FA" w:rsidRPr="00301494">
        <w:t>rez</w:t>
      </w:r>
      <w:r w:rsidR="00AC4308">
        <w:t xml:space="preserve"> </w:t>
      </w:r>
      <w:r w:rsidR="000137FA" w:rsidRPr="00301494">
        <w:t>2021</w:t>
      </w:r>
      <w:r w:rsidRPr="00301494">
        <w:t>]</w:t>
      </w:r>
      <w:r w:rsidR="00144C27" w:rsidRPr="00301494">
        <w:t xml:space="preserve">. </w:t>
      </w:r>
      <w:r w:rsidR="00B246E1" w:rsidRPr="00301494">
        <w:t xml:space="preserve">Service latency is critical, and it covers the video and data stream (UL) and the messages from the ToD operator to the </w:t>
      </w:r>
      <w:r w:rsidR="00F25649">
        <w:t>h</w:t>
      </w:r>
      <w:r w:rsidR="00B246E1" w:rsidRPr="00301494">
        <w:t xml:space="preserve">ost </w:t>
      </w:r>
      <w:r w:rsidR="00F25649">
        <w:t>v</w:t>
      </w:r>
      <w:r w:rsidR="00B246E1" w:rsidRPr="00301494">
        <w:t>ehicle (DL).</w:t>
      </w:r>
      <w:r w:rsidR="009D5E02" w:rsidRPr="00301494">
        <w:t xml:space="preserve"> </w:t>
      </w:r>
      <w:r w:rsidR="00F25649">
        <w:t>The u</w:t>
      </w:r>
      <w:r w:rsidR="009D5E02" w:rsidRPr="00301494">
        <w:t>plink data rate accounts for 1 to 4 cameras, plus additional telemetry data.</w:t>
      </w:r>
      <w:r w:rsidR="009620F1" w:rsidRPr="00301494">
        <w:t xml:space="preserve"> Note that UL latency includes video encoding </w:t>
      </w:r>
      <w:r w:rsidR="00F25649">
        <w:t>plus</w:t>
      </w:r>
      <w:r w:rsidR="009620F1" w:rsidRPr="00301494">
        <w:t xml:space="preserve"> decoding delay, which might be a significant part of the end-to-end latency budget.</w:t>
      </w:r>
    </w:p>
    <w:p w14:paraId="2E12BFC7" w14:textId="1217909F" w:rsidR="009D475D" w:rsidRPr="00301494" w:rsidRDefault="009D475D" w:rsidP="00B46A7E">
      <w:pPr>
        <w:pStyle w:val="TableNoTitle0"/>
      </w:pPr>
      <w:bookmarkStart w:id="73" w:name="_Ref80784503"/>
      <w:bookmarkStart w:id="74" w:name="_Toc106725949"/>
      <w:r w:rsidRPr="00301494">
        <w:t>Table</w:t>
      </w:r>
      <w:r w:rsidR="00B46A7E" w:rsidRPr="00301494">
        <w:t xml:space="preserve"> 3</w:t>
      </w:r>
      <w:bookmarkEnd w:id="73"/>
      <w:r w:rsidR="00B46A7E" w:rsidRPr="00301494">
        <w:t xml:space="preserve"> – </w:t>
      </w:r>
      <w:r w:rsidR="005E47D4" w:rsidRPr="00301494">
        <w:t xml:space="preserve">Service KPIs for </w:t>
      </w:r>
      <w:r w:rsidR="00F25649">
        <w:t>t</w:t>
      </w:r>
      <w:r w:rsidR="005E47D4" w:rsidRPr="00301494">
        <w:t xml:space="preserve">ele-operated </w:t>
      </w:r>
      <w:r w:rsidR="00F25649">
        <w:t>d</w:t>
      </w:r>
      <w:r w:rsidR="005E47D4" w:rsidRPr="00301494">
        <w:t>riving</w:t>
      </w:r>
      <w:bookmarkEnd w:id="7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2098"/>
        <w:gridCol w:w="1920"/>
        <w:gridCol w:w="2078"/>
        <w:gridCol w:w="1781"/>
      </w:tblGrid>
      <w:tr w:rsidR="006C6BE5" w:rsidRPr="00301494" w14:paraId="2AB4F428" w14:textId="77777777" w:rsidTr="00B46A7E">
        <w:trPr>
          <w:tblHeader/>
          <w:jc w:val="center"/>
        </w:trPr>
        <w:tc>
          <w:tcPr>
            <w:tcW w:w="0" w:type="auto"/>
            <w:shd w:val="clear" w:color="auto" w:fill="auto"/>
            <w:vAlign w:val="center"/>
          </w:tcPr>
          <w:p w14:paraId="6A09E3DA" w14:textId="2D13DDE8" w:rsidR="006C6BE5" w:rsidRPr="00301494" w:rsidRDefault="006C6BE5" w:rsidP="00FA05F9">
            <w:pPr>
              <w:pStyle w:val="Tablehead"/>
              <w:rPr>
                <w:lang w:bidi="ar-DZ"/>
              </w:rPr>
            </w:pPr>
            <w:r w:rsidRPr="00301494">
              <w:rPr>
                <w:lang w:bidi="ar-DZ"/>
              </w:rPr>
              <w:t xml:space="preserve">ToD </w:t>
            </w:r>
            <w:r w:rsidR="00F25649">
              <w:rPr>
                <w:lang w:bidi="ar-DZ"/>
              </w:rPr>
              <w:t>t</w:t>
            </w:r>
            <w:r w:rsidRPr="00301494">
              <w:rPr>
                <w:lang w:bidi="ar-DZ"/>
              </w:rPr>
              <w:t>ype</w:t>
            </w:r>
          </w:p>
        </w:tc>
        <w:tc>
          <w:tcPr>
            <w:tcW w:w="0" w:type="auto"/>
            <w:vAlign w:val="center"/>
          </w:tcPr>
          <w:p w14:paraId="000BDA28" w14:textId="42981406" w:rsidR="006C6BE5" w:rsidRPr="00301494" w:rsidRDefault="006C6BE5" w:rsidP="00B46A7E">
            <w:pPr>
              <w:pStyle w:val="Tablehead"/>
              <w:rPr>
                <w:lang w:bidi="ar-DZ"/>
              </w:rPr>
            </w:pPr>
            <w:r w:rsidRPr="00301494">
              <w:rPr>
                <w:lang w:bidi="ar-DZ"/>
              </w:rPr>
              <w:t>Latency</w:t>
            </w:r>
            <w:r w:rsidR="00B46A7E" w:rsidRPr="00301494">
              <w:rPr>
                <w:lang w:bidi="ar-DZ"/>
              </w:rPr>
              <w:br/>
            </w:r>
            <w:r w:rsidRPr="00301494">
              <w:rPr>
                <w:lang w:bidi="ar-DZ"/>
              </w:rPr>
              <w:t>(UL)</w:t>
            </w:r>
          </w:p>
        </w:tc>
        <w:tc>
          <w:tcPr>
            <w:tcW w:w="0" w:type="auto"/>
            <w:vAlign w:val="center"/>
          </w:tcPr>
          <w:p w14:paraId="45ACF696" w14:textId="744DD5C8" w:rsidR="006C6BE5" w:rsidRPr="00301494" w:rsidRDefault="006C6BE5" w:rsidP="00B46A7E">
            <w:pPr>
              <w:pStyle w:val="Tablehead"/>
              <w:rPr>
                <w:lang w:bidi="ar-DZ"/>
              </w:rPr>
            </w:pPr>
            <w:r w:rsidRPr="00301494">
              <w:rPr>
                <w:lang w:bidi="ar-DZ"/>
              </w:rPr>
              <w:t>Latency</w:t>
            </w:r>
            <w:r w:rsidR="00B46A7E" w:rsidRPr="00301494">
              <w:rPr>
                <w:lang w:bidi="ar-DZ"/>
              </w:rPr>
              <w:br/>
            </w:r>
            <w:r w:rsidRPr="00301494">
              <w:rPr>
                <w:lang w:bidi="ar-DZ"/>
              </w:rPr>
              <w:t>(DL)</w:t>
            </w:r>
          </w:p>
        </w:tc>
        <w:tc>
          <w:tcPr>
            <w:tcW w:w="0" w:type="auto"/>
            <w:vAlign w:val="center"/>
          </w:tcPr>
          <w:p w14:paraId="04D98B89" w14:textId="6E34E552" w:rsidR="006C6BE5" w:rsidRPr="00301494" w:rsidRDefault="006C6BE5" w:rsidP="00B46A7E">
            <w:pPr>
              <w:pStyle w:val="Tablehead"/>
              <w:rPr>
                <w:lang w:bidi="ar-DZ"/>
              </w:rPr>
            </w:pPr>
            <w:r w:rsidRPr="00301494">
              <w:rPr>
                <w:lang w:bidi="ar-DZ"/>
              </w:rPr>
              <w:t xml:space="preserve">Data </w:t>
            </w:r>
            <w:r w:rsidR="00F25649">
              <w:rPr>
                <w:lang w:bidi="ar-DZ"/>
              </w:rPr>
              <w:t>r</w:t>
            </w:r>
            <w:r w:rsidRPr="00301494">
              <w:rPr>
                <w:lang w:bidi="ar-DZ"/>
              </w:rPr>
              <w:t>ate</w:t>
            </w:r>
            <w:r w:rsidR="00B46A7E" w:rsidRPr="00301494">
              <w:rPr>
                <w:lang w:bidi="ar-DZ"/>
              </w:rPr>
              <w:br/>
            </w:r>
            <w:r w:rsidRPr="00301494">
              <w:rPr>
                <w:lang w:bidi="ar-DZ"/>
              </w:rPr>
              <w:t>(UL)</w:t>
            </w:r>
          </w:p>
        </w:tc>
        <w:tc>
          <w:tcPr>
            <w:tcW w:w="0" w:type="auto"/>
            <w:vAlign w:val="center"/>
          </w:tcPr>
          <w:p w14:paraId="1EFCC7B6" w14:textId="7E4E6509" w:rsidR="006C6BE5" w:rsidRPr="00301494" w:rsidRDefault="006C6BE5" w:rsidP="00B46A7E">
            <w:pPr>
              <w:pStyle w:val="Tablehead"/>
              <w:rPr>
                <w:lang w:bidi="ar-DZ"/>
              </w:rPr>
            </w:pPr>
            <w:r w:rsidRPr="00301494">
              <w:rPr>
                <w:lang w:bidi="ar-DZ"/>
              </w:rPr>
              <w:t xml:space="preserve">Data </w:t>
            </w:r>
            <w:r w:rsidR="00F25649">
              <w:rPr>
                <w:lang w:bidi="ar-DZ"/>
              </w:rPr>
              <w:t>r</w:t>
            </w:r>
            <w:r w:rsidRPr="00301494">
              <w:rPr>
                <w:lang w:bidi="ar-DZ"/>
              </w:rPr>
              <w:t>ate</w:t>
            </w:r>
            <w:r w:rsidR="00B46A7E" w:rsidRPr="00301494">
              <w:rPr>
                <w:lang w:bidi="ar-DZ"/>
              </w:rPr>
              <w:br/>
            </w:r>
            <w:r w:rsidRPr="00301494">
              <w:rPr>
                <w:lang w:bidi="ar-DZ"/>
              </w:rPr>
              <w:t>(DL)</w:t>
            </w:r>
          </w:p>
        </w:tc>
      </w:tr>
      <w:tr w:rsidR="006C6BE5" w:rsidRPr="00301494" w14:paraId="4D81FF61" w14:textId="77777777" w:rsidTr="00B46A7E">
        <w:trPr>
          <w:jc w:val="center"/>
        </w:trPr>
        <w:tc>
          <w:tcPr>
            <w:tcW w:w="0" w:type="auto"/>
            <w:shd w:val="clear" w:color="auto" w:fill="auto"/>
            <w:vAlign w:val="center"/>
          </w:tcPr>
          <w:p w14:paraId="7B075986" w14:textId="7498DAD8" w:rsidR="006C6BE5" w:rsidRPr="00301494" w:rsidRDefault="006C6BE5" w:rsidP="00FA05F9">
            <w:pPr>
              <w:pStyle w:val="Tabletext"/>
              <w:jc w:val="center"/>
              <w:rPr>
                <w:lang w:bidi="ar-DZ"/>
              </w:rPr>
            </w:pPr>
            <w:r w:rsidRPr="00301494">
              <w:rPr>
                <w:lang w:bidi="ar-DZ"/>
              </w:rPr>
              <w:t>2</w:t>
            </w:r>
          </w:p>
        </w:tc>
        <w:tc>
          <w:tcPr>
            <w:tcW w:w="0" w:type="auto"/>
            <w:vAlign w:val="center"/>
          </w:tcPr>
          <w:p w14:paraId="46F26746" w14:textId="2086F9FD" w:rsidR="006C6BE5" w:rsidRPr="00301494" w:rsidRDefault="006C6BE5" w:rsidP="00FA05F9">
            <w:pPr>
              <w:pStyle w:val="Tabletext"/>
              <w:jc w:val="center"/>
              <w:rPr>
                <w:lang w:bidi="ar-DZ"/>
              </w:rPr>
            </w:pPr>
            <w:r w:rsidRPr="00301494">
              <w:rPr>
                <w:lang w:bidi="ar-DZ"/>
              </w:rPr>
              <w:t>100</w:t>
            </w:r>
            <w:r w:rsidR="00F25649">
              <w:rPr>
                <w:lang w:bidi="ar-DZ"/>
              </w:rPr>
              <w:t>–</w:t>
            </w:r>
            <w:r w:rsidRPr="00301494">
              <w:rPr>
                <w:lang w:bidi="ar-DZ"/>
              </w:rPr>
              <w:t>200 ms</w:t>
            </w:r>
          </w:p>
        </w:tc>
        <w:tc>
          <w:tcPr>
            <w:tcW w:w="0" w:type="auto"/>
            <w:vAlign w:val="center"/>
          </w:tcPr>
          <w:p w14:paraId="0AE1E5B2" w14:textId="7157BB78" w:rsidR="006C6BE5" w:rsidRPr="00301494" w:rsidRDefault="006C6BE5" w:rsidP="00FA05F9">
            <w:pPr>
              <w:pStyle w:val="Tabletext"/>
              <w:jc w:val="center"/>
              <w:rPr>
                <w:lang w:bidi="ar-DZ"/>
              </w:rPr>
            </w:pPr>
            <w:r w:rsidRPr="00301494">
              <w:rPr>
                <w:lang w:bidi="ar-DZ"/>
              </w:rPr>
              <w:t>200 ms</w:t>
            </w:r>
          </w:p>
        </w:tc>
        <w:tc>
          <w:tcPr>
            <w:tcW w:w="0" w:type="auto"/>
            <w:vAlign w:val="center"/>
          </w:tcPr>
          <w:p w14:paraId="32176986" w14:textId="7B5DFACD" w:rsidR="006C6BE5" w:rsidRPr="00301494" w:rsidRDefault="006C6BE5" w:rsidP="00FA05F9">
            <w:pPr>
              <w:pStyle w:val="Tabletext"/>
              <w:jc w:val="center"/>
              <w:rPr>
                <w:lang w:bidi="ar-DZ"/>
              </w:rPr>
            </w:pPr>
            <w:r w:rsidRPr="00301494">
              <w:rPr>
                <w:lang w:bidi="ar-DZ"/>
              </w:rPr>
              <w:t>4</w:t>
            </w:r>
            <w:r w:rsidR="00F25649">
              <w:rPr>
                <w:lang w:bidi="ar-DZ"/>
              </w:rPr>
              <w:t>–</w:t>
            </w:r>
            <w:r w:rsidRPr="00301494">
              <w:rPr>
                <w:lang w:bidi="ar-DZ"/>
              </w:rPr>
              <w:t>36 Mb</w:t>
            </w:r>
            <w:r w:rsidR="00DC614B">
              <w:rPr>
                <w:lang w:bidi="ar-DZ"/>
              </w:rPr>
              <w:t>it/s</w:t>
            </w:r>
          </w:p>
        </w:tc>
        <w:tc>
          <w:tcPr>
            <w:tcW w:w="0" w:type="auto"/>
            <w:vAlign w:val="center"/>
          </w:tcPr>
          <w:p w14:paraId="7692FCB4" w14:textId="5F6B7565" w:rsidR="006C6BE5" w:rsidRPr="00301494" w:rsidRDefault="006C6BE5" w:rsidP="00FA05F9">
            <w:pPr>
              <w:pStyle w:val="Tabletext"/>
              <w:jc w:val="center"/>
              <w:rPr>
                <w:lang w:bidi="ar-DZ"/>
              </w:rPr>
            </w:pPr>
            <w:r w:rsidRPr="00301494">
              <w:rPr>
                <w:lang w:bidi="ar-DZ"/>
              </w:rPr>
              <w:t xml:space="preserve">25 </w:t>
            </w:r>
            <w:r w:rsidRPr="00F25649">
              <w:rPr>
                <w:lang w:bidi="ar-DZ"/>
              </w:rPr>
              <w:t>k</w:t>
            </w:r>
            <w:r w:rsidR="00F25649">
              <w:rPr>
                <w:lang w:bidi="ar-DZ"/>
              </w:rPr>
              <w:t>bit/s</w:t>
            </w:r>
          </w:p>
        </w:tc>
      </w:tr>
      <w:tr w:rsidR="006C6BE5" w:rsidRPr="00301494" w14:paraId="2E1A9966" w14:textId="77777777" w:rsidTr="00B46A7E">
        <w:trPr>
          <w:jc w:val="center"/>
        </w:trPr>
        <w:tc>
          <w:tcPr>
            <w:tcW w:w="0" w:type="auto"/>
            <w:shd w:val="clear" w:color="auto" w:fill="auto"/>
            <w:vAlign w:val="center"/>
          </w:tcPr>
          <w:p w14:paraId="100B24D0" w14:textId="27107759" w:rsidR="006C6BE5" w:rsidRPr="00301494" w:rsidRDefault="006C6BE5" w:rsidP="00FA05F9">
            <w:pPr>
              <w:pStyle w:val="Tabletext"/>
              <w:jc w:val="center"/>
              <w:rPr>
                <w:lang w:bidi="ar-DZ"/>
              </w:rPr>
            </w:pPr>
            <w:r w:rsidRPr="00301494">
              <w:rPr>
                <w:lang w:bidi="ar-DZ"/>
              </w:rPr>
              <w:t>3</w:t>
            </w:r>
          </w:p>
        </w:tc>
        <w:tc>
          <w:tcPr>
            <w:tcW w:w="0" w:type="auto"/>
            <w:vAlign w:val="center"/>
          </w:tcPr>
          <w:p w14:paraId="21B65034" w14:textId="38838553" w:rsidR="006C6BE5" w:rsidRPr="00301494" w:rsidRDefault="006C6BE5" w:rsidP="00FA05F9">
            <w:pPr>
              <w:pStyle w:val="Tabletext"/>
              <w:jc w:val="center"/>
              <w:rPr>
                <w:lang w:bidi="ar-DZ"/>
              </w:rPr>
            </w:pPr>
            <w:r w:rsidRPr="00301494">
              <w:rPr>
                <w:lang w:bidi="ar-DZ"/>
              </w:rPr>
              <w:t>100</w:t>
            </w:r>
            <w:r w:rsidR="00F25649">
              <w:rPr>
                <w:lang w:bidi="ar-DZ"/>
              </w:rPr>
              <w:t>–</w:t>
            </w:r>
            <w:r w:rsidRPr="00301494">
              <w:rPr>
                <w:lang w:bidi="ar-DZ"/>
              </w:rPr>
              <w:t>200 ms</w:t>
            </w:r>
          </w:p>
        </w:tc>
        <w:tc>
          <w:tcPr>
            <w:tcW w:w="0" w:type="auto"/>
            <w:vAlign w:val="center"/>
          </w:tcPr>
          <w:p w14:paraId="6E259024" w14:textId="289E8EA1" w:rsidR="006C6BE5" w:rsidRPr="00301494" w:rsidRDefault="006C6BE5" w:rsidP="00FA05F9">
            <w:pPr>
              <w:pStyle w:val="Tabletext"/>
              <w:jc w:val="center"/>
              <w:rPr>
                <w:lang w:bidi="ar-DZ"/>
              </w:rPr>
            </w:pPr>
            <w:r w:rsidRPr="00301494">
              <w:rPr>
                <w:lang w:bidi="ar-DZ"/>
              </w:rPr>
              <w:t>20</w:t>
            </w:r>
            <w:r w:rsidR="00F25649">
              <w:rPr>
                <w:lang w:bidi="ar-DZ"/>
              </w:rPr>
              <w:t>–</w:t>
            </w:r>
            <w:r w:rsidRPr="00301494">
              <w:rPr>
                <w:lang w:bidi="ar-DZ"/>
              </w:rPr>
              <w:t>100 ms</w:t>
            </w:r>
          </w:p>
        </w:tc>
        <w:tc>
          <w:tcPr>
            <w:tcW w:w="0" w:type="auto"/>
            <w:vAlign w:val="center"/>
          </w:tcPr>
          <w:p w14:paraId="45D9C459" w14:textId="58E98458" w:rsidR="006C6BE5" w:rsidRPr="00301494" w:rsidRDefault="006C6BE5" w:rsidP="00FA05F9">
            <w:pPr>
              <w:pStyle w:val="Tabletext"/>
              <w:jc w:val="center"/>
              <w:rPr>
                <w:lang w:bidi="ar-DZ"/>
              </w:rPr>
            </w:pPr>
            <w:r w:rsidRPr="00301494">
              <w:rPr>
                <w:lang w:bidi="ar-DZ"/>
              </w:rPr>
              <w:t>4</w:t>
            </w:r>
            <w:r w:rsidR="00F25649">
              <w:rPr>
                <w:lang w:bidi="ar-DZ"/>
              </w:rPr>
              <w:t>–</w:t>
            </w:r>
            <w:r w:rsidRPr="00301494">
              <w:rPr>
                <w:lang w:bidi="ar-DZ"/>
              </w:rPr>
              <w:t>36 Mb</w:t>
            </w:r>
            <w:r w:rsidR="00DC614B">
              <w:rPr>
                <w:lang w:bidi="ar-DZ"/>
              </w:rPr>
              <w:t>it/s</w:t>
            </w:r>
          </w:p>
        </w:tc>
        <w:tc>
          <w:tcPr>
            <w:tcW w:w="0" w:type="auto"/>
            <w:vAlign w:val="center"/>
          </w:tcPr>
          <w:p w14:paraId="6FD378F3" w14:textId="1187011C" w:rsidR="006C6BE5" w:rsidRPr="00301494" w:rsidRDefault="006C6BE5" w:rsidP="00FA05F9">
            <w:pPr>
              <w:pStyle w:val="Tabletext"/>
              <w:jc w:val="center"/>
              <w:rPr>
                <w:lang w:bidi="ar-DZ"/>
              </w:rPr>
            </w:pPr>
            <w:r w:rsidRPr="00301494">
              <w:rPr>
                <w:lang w:bidi="ar-DZ"/>
              </w:rPr>
              <w:t>400 kb</w:t>
            </w:r>
            <w:r w:rsidR="00DC614B">
              <w:rPr>
                <w:lang w:bidi="ar-DZ"/>
              </w:rPr>
              <w:t>it/s</w:t>
            </w:r>
          </w:p>
        </w:tc>
      </w:tr>
    </w:tbl>
    <w:p w14:paraId="327AA1C0" w14:textId="356AC9CF" w:rsidR="00684249" w:rsidRPr="00301494" w:rsidRDefault="00226DD8" w:rsidP="00B46A7E">
      <w:r w:rsidRPr="00301494">
        <w:t>It is assumed that th</w:t>
      </w:r>
      <w:r w:rsidR="00F25649">
        <w:t>e</w:t>
      </w:r>
      <w:r w:rsidRPr="00301494">
        <w:t xml:space="preserve">se services are going to be provided on </w:t>
      </w:r>
      <w:r w:rsidR="00F25649">
        <w:t xml:space="preserve">a </w:t>
      </w:r>
      <w:r w:rsidRPr="00301494">
        <w:t>dedicated spectrum. Due to the requirements for throughput, density</w:t>
      </w:r>
      <w:r w:rsidR="005C77A0">
        <w:t xml:space="preserve"> and</w:t>
      </w:r>
      <w:r w:rsidRPr="00301494">
        <w:t xml:space="preserve"> coverage, they will probably need to be deployed on the midbands, allocating a minimum of 30</w:t>
      </w:r>
      <w:r w:rsidR="00B46A7E" w:rsidRPr="00301494">
        <w:t> </w:t>
      </w:r>
      <w:r w:rsidRPr="00301494">
        <w:t>MHz for urban areas and up to 100 MHz for rural areas [5GAA</w:t>
      </w:r>
      <w:r w:rsidR="00193985">
        <w:t> </w:t>
      </w:r>
      <w:r w:rsidRPr="00301494">
        <w:t>S-200137].</w:t>
      </w:r>
      <w:r w:rsidR="00727425" w:rsidRPr="00301494">
        <w:t xml:space="preserve"> Specific enhancements of </w:t>
      </w:r>
      <w:r w:rsidR="000A0E56" w:rsidRPr="00301494">
        <w:t>3GPP standards are being proposed to support this, as well as other V2X scenarios [3GPP TS 2</w:t>
      </w:r>
      <w:r w:rsidR="00822162" w:rsidRPr="00301494">
        <w:t>3</w:t>
      </w:r>
      <w:r w:rsidR="000A0E56" w:rsidRPr="00301494">
        <w:t>.</w:t>
      </w:r>
      <w:r w:rsidR="00822162" w:rsidRPr="00301494">
        <w:t>2</w:t>
      </w:r>
      <w:r w:rsidR="000A0E56" w:rsidRPr="00301494">
        <w:t>8</w:t>
      </w:r>
      <w:r w:rsidR="00822162" w:rsidRPr="00301494">
        <w:t>7</w:t>
      </w:r>
      <w:r w:rsidR="000A0E56" w:rsidRPr="00301494">
        <w:t>].</w:t>
      </w:r>
    </w:p>
    <w:p w14:paraId="0EA102E7" w14:textId="392E3AE3" w:rsidR="001E5074" w:rsidRPr="00301494" w:rsidRDefault="00B46A7E" w:rsidP="00B46A7E">
      <w:r w:rsidRPr="00301494">
        <w:t xml:space="preserve">Table 4 </w:t>
      </w:r>
      <w:r w:rsidR="00CE36E3" w:rsidRPr="00301494">
        <w:t xml:space="preserve">shows the relevant 5QIs for ToD services, from </w:t>
      </w:r>
      <w:r w:rsidR="00434CB9">
        <w:t>those</w:t>
      </w:r>
      <w:r w:rsidR="00CE36E3" w:rsidRPr="00301494">
        <w:t xml:space="preserve"> provided in [</w:t>
      </w:r>
      <w:r w:rsidR="00BC2C1C" w:rsidRPr="00301494">
        <w:t>3GPP TS 23.501</w:t>
      </w:r>
      <w:r w:rsidR="00CE36E3" w:rsidRPr="00301494">
        <w:t>].</w:t>
      </w:r>
      <w:r w:rsidR="00E91FB8" w:rsidRPr="00301494">
        <w:t xml:space="preserve"> The</w:t>
      </w:r>
      <w:r w:rsidRPr="00301494">
        <w:t> </w:t>
      </w:r>
      <w:r w:rsidR="00434CB9">
        <w:t>UL</w:t>
      </w:r>
      <w:r w:rsidR="00E91FB8" w:rsidRPr="00301494">
        <w:t xml:space="preserve">, whose most relevant </w:t>
      </w:r>
      <w:r w:rsidR="003A2B35" w:rsidRPr="00301494">
        <w:t>information is video, should use the 5QIs proposed for real-time video transmission: 2, 3</w:t>
      </w:r>
      <w:r w:rsidR="005C77A0">
        <w:t xml:space="preserve"> or 7</w:t>
      </w:r>
      <w:r w:rsidR="00AD2204" w:rsidRPr="00301494">
        <w:t xml:space="preserve">. The </w:t>
      </w:r>
      <w:r w:rsidR="00434CB9">
        <w:t>DL</w:t>
      </w:r>
      <w:r w:rsidR="00AD2204" w:rsidRPr="00301494">
        <w:t xml:space="preserve">, where the information is mostly related to control commands, should use V2X messaging </w:t>
      </w:r>
      <w:r w:rsidR="00E23514" w:rsidRPr="00301494">
        <w:t>5QIs: 79 or 85</w:t>
      </w:r>
      <w:r w:rsidR="002830FF" w:rsidRPr="00301494">
        <w:t>.</w:t>
      </w:r>
    </w:p>
    <w:p w14:paraId="74E6BBED" w14:textId="392B74CC" w:rsidR="00684249" w:rsidRPr="00301494" w:rsidRDefault="00684249" w:rsidP="00193985">
      <w:pPr>
        <w:pStyle w:val="TableNoTitle0"/>
      </w:pPr>
      <w:bookmarkStart w:id="75" w:name="_Ref87970732"/>
      <w:bookmarkStart w:id="76" w:name="_Toc106725950"/>
      <w:r w:rsidRPr="00301494">
        <w:t>Table</w:t>
      </w:r>
      <w:r w:rsidR="00B46A7E" w:rsidRPr="00301494">
        <w:t xml:space="preserve"> 4</w:t>
      </w:r>
      <w:bookmarkEnd w:id="75"/>
      <w:r w:rsidR="00B46A7E" w:rsidRPr="00301494">
        <w:t xml:space="preserve"> – </w:t>
      </w:r>
      <w:r w:rsidRPr="00301494">
        <w:t xml:space="preserve">Relevant 5QIs for </w:t>
      </w:r>
      <w:r w:rsidR="00434CB9">
        <w:t>t</w:t>
      </w:r>
      <w:r w:rsidRPr="00301494">
        <w:t xml:space="preserve">ele-operated </w:t>
      </w:r>
      <w:r w:rsidR="00434CB9">
        <w:t>d</w:t>
      </w:r>
      <w:r w:rsidRPr="00301494">
        <w:t>riving</w:t>
      </w:r>
      <w:bookmarkEnd w:id="7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4"/>
        <w:gridCol w:w="1287"/>
        <w:gridCol w:w="1003"/>
        <w:gridCol w:w="1009"/>
        <w:gridCol w:w="975"/>
        <w:gridCol w:w="1276"/>
        <w:gridCol w:w="1276"/>
        <w:gridCol w:w="1989"/>
      </w:tblGrid>
      <w:tr w:rsidR="00684249" w:rsidRPr="00301494" w14:paraId="54767D6B" w14:textId="77777777" w:rsidTr="00B46A7E">
        <w:trPr>
          <w:cantSplit/>
          <w:jc w:val="center"/>
        </w:trPr>
        <w:tc>
          <w:tcPr>
            <w:tcW w:w="824" w:type="dxa"/>
            <w:tcBorders>
              <w:top w:val="single" w:sz="4" w:space="0" w:color="auto"/>
              <w:left w:val="single" w:sz="4" w:space="0" w:color="auto"/>
              <w:bottom w:val="single" w:sz="4" w:space="0" w:color="auto"/>
              <w:right w:val="single" w:sz="4" w:space="0" w:color="auto"/>
            </w:tcBorders>
            <w:vAlign w:val="center"/>
          </w:tcPr>
          <w:p w14:paraId="6F8CE684" w14:textId="477BEE0F" w:rsidR="00684249" w:rsidRPr="00301494" w:rsidRDefault="00684249" w:rsidP="00193985">
            <w:pPr>
              <w:pStyle w:val="Tablehead"/>
              <w:keepLines/>
            </w:pPr>
            <w:r w:rsidRPr="00301494">
              <w:t>5QI</w:t>
            </w:r>
            <w:r w:rsidR="00B46A7E" w:rsidRPr="00301494">
              <w:br/>
            </w:r>
            <w:r w:rsidRPr="00301494">
              <w:t>Value</w:t>
            </w:r>
          </w:p>
        </w:tc>
        <w:tc>
          <w:tcPr>
            <w:tcW w:w="1287" w:type="dxa"/>
            <w:tcBorders>
              <w:top w:val="single" w:sz="4" w:space="0" w:color="auto"/>
              <w:left w:val="single" w:sz="4" w:space="0" w:color="auto"/>
              <w:bottom w:val="single" w:sz="4" w:space="0" w:color="auto"/>
              <w:right w:val="single" w:sz="4" w:space="0" w:color="auto"/>
            </w:tcBorders>
            <w:vAlign w:val="center"/>
          </w:tcPr>
          <w:p w14:paraId="0B74575C" w14:textId="532C8B87" w:rsidR="00684249" w:rsidRPr="00301494" w:rsidRDefault="00684249" w:rsidP="00193985">
            <w:pPr>
              <w:pStyle w:val="Tablehead"/>
              <w:keepLines/>
            </w:pPr>
            <w:r w:rsidRPr="00301494">
              <w:t xml:space="preserve">Resource </w:t>
            </w:r>
            <w:r w:rsidR="00434CB9">
              <w:t>t</w:t>
            </w:r>
            <w:r w:rsidRPr="00301494">
              <w:t>ype</w:t>
            </w:r>
          </w:p>
        </w:tc>
        <w:tc>
          <w:tcPr>
            <w:tcW w:w="1003" w:type="dxa"/>
            <w:tcBorders>
              <w:top w:val="single" w:sz="4" w:space="0" w:color="auto"/>
              <w:left w:val="single" w:sz="4" w:space="0" w:color="auto"/>
              <w:bottom w:val="single" w:sz="4" w:space="0" w:color="auto"/>
              <w:right w:val="single" w:sz="4" w:space="0" w:color="auto"/>
            </w:tcBorders>
            <w:vAlign w:val="center"/>
          </w:tcPr>
          <w:p w14:paraId="09480C36" w14:textId="452A921E" w:rsidR="00684249" w:rsidRPr="00301494" w:rsidRDefault="00684249" w:rsidP="00193985">
            <w:pPr>
              <w:pStyle w:val="Tablehead"/>
              <w:keepLines/>
            </w:pPr>
            <w:r w:rsidRPr="00301494">
              <w:t xml:space="preserve">Default </w:t>
            </w:r>
            <w:r w:rsidR="00434CB9">
              <w:t>p</w:t>
            </w:r>
            <w:r w:rsidRPr="00301494">
              <w:t xml:space="preserve">riority </w:t>
            </w:r>
            <w:r w:rsidR="00434CB9">
              <w:t>l</w:t>
            </w:r>
            <w:r w:rsidRPr="00301494">
              <w:t>evel</w:t>
            </w:r>
          </w:p>
        </w:tc>
        <w:tc>
          <w:tcPr>
            <w:tcW w:w="1009" w:type="dxa"/>
            <w:tcBorders>
              <w:top w:val="single" w:sz="4" w:space="0" w:color="auto"/>
              <w:left w:val="single" w:sz="4" w:space="0" w:color="auto"/>
              <w:bottom w:val="single" w:sz="4" w:space="0" w:color="auto"/>
              <w:right w:val="single" w:sz="4" w:space="0" w:color="auto"/>
            </w:tcBorders>
            <w:vAlign w:val="center"/>
          </w:tcPr>
          <w:p w14:paraId="78C59783" w14:textId="2E74B60E" w:rsidR="00684249" w:rsidRPr="00301494" w:rsidRDefault="00684249" w:rsidP="00193985">
            <w:pPr>
              <w:pStyle w:val="Tablehead"/>
              <w:keepLines/>
            </w:pPr>
            <w:r w:rsidRPr="00301494">
              <w:t xml:space="preserve">Packet </w:t>
            </w:r>
            <w:r w:rsidR="00434CB9">
              <w:t>d</w:t>
            </w:r>
            <w:r w:rsidRPr="00301494">
              <w:t xml:space="preserve">elay </w:t>
            </w:r>
            <w:r w:rsidR="00434CB9">
              <w:t>b</w:t>
            </w:r>
            <w:r w:rsidRPr="00301494">
              <w:t>udget</w:t>
            </w:r>
          </w:p>
        </w:tc>
        <w:tc>
          <w:tcPr>
            <w:tcW w:w="975" w:type="dxa"/>
            <w:tcBorders>
              <w:top w:val="single" w:sz="4" w:space="0" w:color="auto"/>
              <w:left w:val="single" w:sz="4" w:space="0" w:color="auto"/>
              <w:bottom w:val="single" w:sz="4" w:space="0" w:color="auto"/>
              <w:right w:val="single" w:sz="4" w:space="0" w:color="auto"/>
            </w:tcBorders>
            <w:vAlign w:val="center"/>
          </w:tcPr>
          <w:p w14:paraId="2B8A1DE9" w14:textId="1631DE45" w:rsidR="00684249" w:rsidRPr="00301494" w:rsidRDefault="00684249" w:rsidP="00193985">
            <w:pPr>
              <w:pStyle w:val="Tablehead"/>
              <w:keepLines/>
            </w:pPr>
            <w:r w:rsidRPr="00301494">
              <w:t xml:space="preserve">Packet </w:t>
            </w:r>
            <w:r w:rsidR="00434CB9">
              <w:t>e</w:t>
            </w:r>
            <w:r w:rsidRPr="00301494">
              <w:t>rror</w:t>
            </w:r>
            <w:r w:rsidR="00B46A7E" w:rsidRPr="00301494">
              <w:t xml:space="preserve"> </w:t>
            </w:r>
            <w:r w:rsidR="00434CB9">
              <w:t>r</w:t>
            </w:r>
            <w:r w:rsidRPr="00301494">
              <w:t>ate</w:t>
            </w:r>
          </w:p>
        </w:tc>
        <w:tc>
          <w:tcPr>
            <w:tcW w:w="1276" w:type="dxa"/>
            <w:tcBorders>
              <w:top w:val="single" w:sz="4" w:space="0" w:color="auto"/>
              <w:left w:val="single" w:sz="4" w:space="0" w:color="auto"/>
              <w:bottom w:val="single" w:sz="4" w:space="0" w:color="auto"/>
              <w:right w:val="single" w:sz="4" w:space="0" w:color="auto"/>
            </w:tcBorders>
            <w:vAlign w:val="center"/>
          </w:tcPr>
          <w:p w14:paraId="5921259C" w14:textId="011FD4FE" w:rsidR="00684249" w:rsidRPr="00301494" w:rsidRDefault="00684249" w:rsidP="00193985">
            <w:pPr>
              <w:pStyle w:val="Tablehead"/>
              <w:keepLines/>
            </w:pPr>
            <w:r w:rsidRPr="00301494">
              <w:t xml:space="preserve">Default </w:t>
            </w:r>
            <w:r w:rsidR="00434CB9">
              <w:t>m</w:t>
            </w:r>
            <w:r w:rsidRPr="00301494">
              <w:t xml:space="preserve">aximum </w:t>
            </w:r>
            <w:r w:rsidR="00434CB9">
              <w:t>d</w:t>
            </w:r>
            <w:r w:rsidRPr="00301494">
              <w:t xml:space="preserve">ata </w:t>
            </w:r>
            <w:r w:rsidR="00434CB9">
              <w:t>b</w:t>
            </w:r>
            <w:r w:rsidRPr="00301494">
              <w:t xml:space="preserve">urst </w:t>
            </w:r>
            <w:r w:rsidR="00434CB9">
              <w:t>v</w:t>
            </w:r>
            <w:r w:rsidRPr="00301494">
              <w:t>olume</w:t>
            </w:r>
          </w:p>
        </w:tc>
        <w:tc>
          <w:tcPr>
            <w:tcW w:w="1276" w:type="dxa"/>
            <w:tcBorders>
              <w:top w:val="single" w:sz="4" w:space="0" w:color="auto"/>
              <w:left w:val="single" w:sz="4" w:space="0" w:color="auto"/>
              <w:bottom w:val="single" w:sz="4" w:space="0" w:color="auto"/>
              <w:right w:val="single" w:sz="4" w:space="0" w:color="auto"/>
            </w:tcBorders>
            <w:vAlign w:val="center"/>
          </w:tcPr>
          <w:p w14:paraId="68E8B37B" w14:textId="1324E164" w:rsidR="00684249" w:rsidRPr="00301494" w:rsidRDefault="00684249" w:rsidP="00193985">
            <w:pPr>
              <w:pStyle w:val="Tablehead"/>
              <w:keepLines/>
            </w:pPr>
            <w:r w:rsidRPr="00301494">
              <w:t>Default</w:t>
            </w:r>
            <w:r w:rsidR="00B46A7E" w:rsidRPr="00301494">
              <w:t xml:space="preserve"> </w:t>
            </w:r>
            <w:r w:rsidR="00434CB9">
              <w:t>a</w:t>
            </w:r>
            <w:r w:rsidRPr="00301494">
              <w:t xml:space="preserve">veraging </w:t>
            </w:r>
            <w:r w:rsidR="00434CB9">
              <w:t>w</w:t>
            </w:r>
            <w:r w:rsidRPr="00301494">
              <w:t>indow</w:t>
            </w:r>
          </w:p>
        </w:tc>
        <w:tc>
          <w:tcPr>
            <w:tcW w:w="1989" w:type="dxa"/>
            <w:tcBorders>
              <w:top w:val="single" w:sz="4" w:space="0" w:color="auto"/>
              <w:left w:val="single" w:sz="4" w:space="0" w:color="auto"/>
              <w:bottom w:val="single" w:sz="4" w:space="0" w:color="auto"/>
              <w:right w:val="single" w:sz="4" w:space="0" w:color="auto"/>
            </w:tcBorders>
            <w:vAlign w:val="center"/>
          </w:tcPr>
          <w:p w14:paraId="423A5FB5" w14:textId="08E77D38" w:rsidR="00684249" w:rsidRPr="00301494" w:rsidRDefault="00684249" w:rsidP="00193985">
            <w:pPr>
              <w:pStyle w:val="Tablehead"/>
              <w:keepLines/>
            </w:pPr>
            <w:r w:rsidRPr="00301494">
              <w:t xml:space="preserve">Example </w:t>
            </w:r>
            <w:r w:rsidR="00B46A7E" w:rsidRPr="00301494">
              <w:br/>
            </w:r>
            <w:r w:rsidR="00434CB9">
              <w:t>s</w:t>
            </w:r>
            <w:r w:rsidRPr="00301494">
              <w:t>ervices</w:t>
            </w:r>
          </w:p>
        </w:tc>
      </w:tr>
      <w:tr w:rsidR="00B46A7E" w:rsidRPr="00301494" w14:paraId="74ED341F" w14:textId="77777777" w:rsidTr="00B46A7E">
        <w:trPr>
          <w:cantSplit/>
          <w:jc w:val="center"/>
        </w:trPr>
        <w:tc>
          <w:tcPr>
            <w:tcW w:w="824" w:type="dxa"/>
            <w:tcBorders>
              <w:top w:val="single" w:sz="4" w:space="0" w:color="auto"/>
              <w:left w:val="single" w:sz="4" w:space="0" w:color="auto"/>
              <w:bottom w:val="single" w:sz="4" w:space="0" w:color="auto"/>
              <w:right w:val="single" w:sz="4" w:space="0" w:color="auto"/>
            </w:tcBorders>
            <w:vAlign w:val="center"/>
          </w:tcPr>
          <w:p w14:paraId="60B64377" w14:textId="7FA58177" w:rsidR="00B46A7E" w:rsidRPr="00301494" w:rsidRDefault="00B46A7E" w:rsidP="00193985">
            <w:pPr>
              <w:pStyle w:val="Tabletext"/>
              <w:keepNext/>
              <w:keepLines/>
              <w:jc w:val="center"/>
            </w:pPr>
            <w:r w:rsidRPr="00301494">
              <w:t>2</w:t>
            </w:r>
          </w:p>
        </w:tc>
        <w:tc>
          <w:tcPr>
            <w:tcW w:w="1287" w:type="dxa"/>
            <w:vMerge w:val="restart"/>
            <w:tcBorders>
              <w:top w:val="single" w:sz="4" w:space="0" w:color="auto"/>
              <w:left w:val="single" w:sz="4" w:space="0" w:color="auto"/>
              <w:right w:val="single" w:sz="4" w:space="0" w:color="auto"/>
            </w:tcBorders>
            <w:vAlign w:val="center"/>
          </w:tcPr>
          <w:p w14:paraId="4B472504" w14:textId="1D1A6B3F" w:rsidR="00B46A7E" w:rsidRPr="00301494" w:rsidRDefault="00B46A7E" w:rsidP="00193985">
            <w:pPr>
              <w:pStyle w:val="Tabletext"/>
              <w:keepNext/>
              <w:keepLines/>
              <w:jc w:val="center"/>
            </w:pPr>
            <w:r w:rsidRPr="00301494">
              <w:t>GBR</w:t>
            </w:r>
          </w:p>
        </w:tc>
        <w:tc>
          <w:tcPr>
            <w:tcW w:w="1003" w:type="dxa"/>
            <w:tcBorders>
              <w:top w:val="single" w:sz="4" w:space="0" w:color="auto"/>
              <w:left w:val="single" w:sz="4" w:space="0" w:color="auto"/>
              <w:bottom w:val="single" w:sz="4" w:space="0" w:color="auto"/>
              <w:right w:val="single" w:sz="4" w:space="0" w:color="auto"/>
            </w:tcBorders>
            <w:vAlign w:val="center"/>
          </w:tcPr>
          <w:p w14:paraId="0363DCCE" w14:textId="77777777" w:rsidR="00B46A7E" w:rsidRPr="00301494" w:rsidRDefault="00B46A7E" w:rsidP="00193985">
            <w:pPr>
              <w:pStyle w:val="Tabletext"/>
              <w:keepNext/>
              <w:keepLines/>
              <w:jc w:val="center"/>
            </w:pPr>
            <w:r w:rsidRPr="00301494">
              <w:t>40</w:t>
            </w:r>
          </w:p>
        </w:tc>
        <w:tc>
          <w:tcPr>
            <w:tcW w:w="1009" w:type="dxa"/>
            <w:tcBorders>
              <w:top w:val="single" w:sz="4" w:space="0" w:color="auto"/>
              <w:left w:val="single" w:sz="4" w:space="0" w:color="auto"/>
              <w:bottom w:val="single" w:sz="4" w:space="0" w:color="auto"/>
              <w:right w:val="single" w:sz="4" w:space="0" w:color="auto"/>
            </w:tcBorders>
            <w:vAlign w:val="center"/>
          </w:tcPr>
          <w:p w14:paraId="291A6FDA" w14:textId="77777777" w:rsidR="00B46A7E" w:rsidRPr="00301494" w:rsidRDefault="00B46A7E" w:rsidP="00193985">
            <w:pPr>
              <w:pStyle w:val="Tabletext"/>
              <w:keepNext/>
              <w:keepLines/>
              <w:jc w:val="center"/>
            </w:pPr>
            <w:r w:rsidRPr="00301494">
              <w:t>150 ms</w:t>
            </w:r>
          </w:p>
        </w:tc>
        <w:tc>
          <w:tcPr>
            <w:tcW w:w="975" w:type="dxa"/>
            <w:tcBorders>
              <w:top w:val="single" w:sz="4" w:space="0" w:color="auto"/>
              <w:left w:val="single" w:sz="4" w:space="0" w:color="auto"/>
              <w:bottom w:val="single" w:sz="4" w:space="0" w:color="auto"/>
              <w:right w:val="single" w:sz="4" w:space="0" w:color="auto"/>
            </w:tcBorders>
            <w:vAlign w:val="center"/>
          </w:tcPr>
          <w:p w14:paraId="7641CDB1" w14:textId="33BB7030" w:rsidR="00B46A7E" w:rsidRPr="00301494" w:rsidRDefault="00B46A7E" w:rsidP="00193985">
            <w:pPr>
              <w:pStyle w:val="Tabletext"/>
              <w:keepNext/>
              <w:keepLines/>
              <w:jc w:val="center"/>
            </w:pPr>
            <w:r w:rsidRPr="00301494">
              <w:t>10</w:t>
            </w:r>
            <w:r w:rsidR="00434CB9">
              <w:rPr>
                <w:vertAlign w:val="superscript"/>
              </w:rPr>
              <w:t>−</w:t>
            </w:r>
            <w:r w:rsidRPr="00301494">
              <w:rPr>
                <w:vertAlign w:val="superscript"/>
              </w:rPr>
              <w:t>3</w:t>
            </w:r>
          </w:p>
        </w:tc>
        <w:tc>
          <w:tcPr>
            <w:tcW w:w="1276" w:type="dxa"/>
            <w:tcBorders>
              <w:top w:val="single" w:sz="4" w:space="0" w:color="auto"/>
              <w:left w:val="single" w:sz="4" w:space="0" w:color="auto"/>
              <w:bottom w:val="single" w:sz="4" w:space="0" w:color="auto"/>
              <w:right w:val="single" w:sz="4" w:space="0" w:color="auto"/>
            </w:tcBorders>
            <w:vAlign w:val="center"/>
          </w:tcPr>
          <w:p w14:paraId="557CF4CA" w14:textId="77777777" w:rsidR="00B46A7E" w:rsidRPr="00301494" w:rsidRDefault="00B46A7E" w:rsidP="00193985">
            <w:pPr>
              <w:pStyle w:val="Tabletext"/>
              <w:keepNext/>
              <w:keepLines/>
              <w:jc w:val="center"/>
            </w:pPr>
            <w:r w:rsidRPr="00301494">
              <w:t>N/A</w:t>
            </w:r>
          </w:p>
        </w:tc>
        <w:tc>
          <w:tcPr>
            <w:tcW w:w="1276" w:type="dxa"/>
            <w:tcBorders>
              <w:top w:val="single" w:sz="4" w:space="0" w:color="auto"/>
              <w:left w:val="single" w:sz="4" w:space="0" w:color="auto"/>
              <w:bottom w:val="single" w:sz="4" w:space="0" w:color="auto"/>
              <w:right w:val="single" w:sz="4" w:space="0" w:color="auto"/>
            </w:tcBorders>
            <w:vAlign w:val="center"/>
          </w:tcPr>
          <w:p w14:paraId="35C7BC08" w14:textId="7585B83E" w:rsidR="00B46A7E" w:rsidRPr="00301494" w:rsidRDefault="00B46A7E" w:rsidP="00193985">
            <w:pPr>
              <w:pStyle w:val="Tabletext"/>
              <w:keepNext/>
              <w:keepLines/>
              <w:jc w:val="center"/>
            </w:pPr>
            <w:r w:rsidRPr="00301494">
              <w:t>2</w:t>
            </w:r>
            <w:r w:rsidR="005456DF" w:rsidRPr="00301494">
              <w:t> </w:t>
            </w:r>
            <w:r w:rsidRPr="00301494">
              <w:t>000 ms</w:t>
            </w:r>
          </w:p>
        </w:tc>
        <w:tc>
          <w:tcPr>
            <w:tcW w:w="1989" w:type="dxa"/>
            <w:tcBorders>
              <w:top w:val="single" w:sz="4" w:space="0" w:color="auto"/>
              <w:left w:val="single" w:sz="4" w:space="0" w:color="auto"/>
              <w:bottom w:val="single" w:sz="4" w:space="0" w:color="auto"/>
              <w:right w:val="single" w:sz="4" w:space="0" w:color="auto"/>
            </w:tcBorders>
            <w:vAlign w:val="center"/>
          </w:tcPr>
          <w:p w14:paraId="4A853FCB" w14:textId="7E6342AF" w:rsidR="00B46A7E" w:rsidRPr="00301494" w:rsidRDefault="00B46A7E" w:rsidP="00193985">
            <w:pPr>
              <w:pStyle w:val="Tabletext"/>
              <w:keepNext/>
              <w:keepLines/>
              <w:jc w:val="center"/>
            </w:pPr>
            <w:r w:rsidRPr="00301494">
              <w:t xml:space="preserve">Conversational </w:t>
            </w:r>
            <w:r w:rsidR="008E7DC1">
              <w:t>v</w:t>
            </w:r>
            <w:r w:rsidRPr="00301494">
              <w:t>ideo (</w:t>
            </w:r>
            <w:r w:rsidR="008E7DC1">
              <w:t>l</w:t>
            </w:r>
            <w:r w:rsidRPr="00301494">
              <w:t xml:space="preserve">ive </w:t>
            </w:r>
            <w:r w:rsidR="008E7DC1">
              <w:t>s</w:t>
            </w:r>
            <w:r w:rsidRPr="00301494">
              <w:t>treaming)</w:t>
            </w:r>
          </w:p>
        </w:tc>
      </w:tr>
      <w:tr w:rsidR="00B46A7E" w:rsidRPr="00301494" w14:paraId="0C324851" w14:textId="77777777" w:rsidTr="00B46A7E">
        <w:trPr>
          <w:cantSplit/>
          <w:jc w:val="center"/>
        </w:trPr>
        <w:tc>
          <w:tcPr>
            <w:tcW w:w="824" w:type="dxa"/>
            <w:tcBorders>
              <w:top w:val="single" w:sz="4" w:space="0" w:color="auto"/>
              <w:left w:val="single" w:sz="4" w:space="0" w:color="auto"/>
              <w:bottom w:val="single" w:sz="4" w:space="0" w:color="auto"/>
              <w:right w:val="single" w:sz="4" w:space="0" w:color="auto"/>
            </w:tcBorders>
            <w:vAlign w:val="center"/>
          </w:tcPr>
          <w:p w14:paraId="4AF5803F" w14:textId="77777777" w:rsidR="00B46A7E" w:rsidRPr="00301494" w:rsidRDefault="00B46A7E" w:rsidP="00193985">
            <w:pPr>
              <w:pStyle w:val="Tabletext"/>
              <w:keepNext/>
              <w:keepLines/>
              <w:jc w:val="center"/>
            </w:pPr>
            <w:r w:rsidRPr="00301494">
              <w:t>3</w:t>
            </w:r>
          </w:p>
        </w:tc>
        <w:tc>
          <w:tcPr>
            <w:tcW w:w="1287" w:type="dxa"/>
            <w:vMerge/>
            <w:tcBorders>
              <w:left w:val="single" w:sz="4" w:space="0" w:color="auto"/>
              <w:bottom w:val="nil"/>
              <w:right w:val="single" w:sz="4" w:space="0" w:color="auto"/>
            </w:tcBorders>
            <w:vAlign w:val="center"/>
          </w:tcPr>
          <w:p w14:paraId="4745DBCF" w14:textId="77777777" w:rsidR="00B46A7E" w:rsidRPr="00301494" w:rsidRDefault="00B46A7E" w:rsidP="00193985">
            <w:pPr>
              <w:pStyle w:val="Tabletext"/>
              <w:keepNext/>
              <w:keepLines/>
              <w:jc w:val="center"/>
            </w:pPr>
          </w:p>
        </w:tc>
        <w:tc>
          <w:tcPr>
            <w:tcW w:w="1003" w:type="dxa"/>
            <w:tcBorders>
              <w:top w:val="single" w:sz="4" w:space="0" w:color="auto"/>
              <w:left w:val="single" w:sz="4" w:space="0" w:color="auto"/>
              <w:bottom w:val="single" w:sz="4" w:space="0" w:color="auto"/>
              <w:right w:val="single" w:sz="4" w:space="0" w:color="auto"/>
            </w:tcBorders>
            <w:vAlign w:val="center"/>
          </w:tcPr>
          <w:p w14:paraId="5E0E75C1" w14:textId="77777777" w:rsidR="00B46A7E" w:rsidRPr="00301494" w:rsidRDefault="00B46A7E" w:rsidP="00193985">
            <w:pPr>
              <w:pStyle w:val="Tabletext"/>
              <w:keepNext/>
              <w:keepLines/>
              <w:jc w:val="center"/>
            </w:pPr>
            <w:r w:rsidRPr="00301494">
              <w:t>30</w:t>
            </w:r>
          </w:p>
        </w:tc>
        <w:tc>
          <w:tcPr>
            <w:tcW w:w="1009" w:type="dxa"/>
            <w:tcBorders>
              <w:top w:val="single" w:sz="4" w:space="0" w:color="auto"/>
              <w:left w:val="single" w:sz="4" w:space="0" w:color="auto"/>
              <w:bottom w:val="single" w:sz="4" w:space="0" w:color="auto"/>
              <w:right w:val="single" w:sz="4" w:space="0" w:color="auto"/>
            </w:tcBorders>
            <w:vAlign w:val="center"/>
          </w:tcPr>
          <w:p w14:paraId="0030EF78" w14:textId="6267CE7F" w:rsidR="00B46A7E" w:rsidRPr="00301494" w:rsidRDefault="00B46A7E" w:rsidP="00193985">
            <w:pPr>
              <w:pStyle w:val="Tabletext"/>
              <w:keepNext/>
              <w:keepLines/>
              <w:jc w:val="center"/>
            </w:pPr>
            <w:r w:rsidRPr="00301494">
              <w:t>50 ms</w:t>
            </w:r>
          </w:p>
        </w:tc>
        <w:tc>
          <w:tcPr>
            <w:tcW w:w="975" w:type="dxa"/>
            <w:tcBorders>
              <w:top w:val="single" w:sz="4" w:space="0" w:color="auto"/>
              <w:left w:val="single" w:sz="4" w:space="0" w:color="auto"/>
              <w:bottom w:val="single" w:sz="4" w:space="0" w:color="auto"/>
              <w:right w:val="single" w:sz="4" w:space="0" w:color="auto"/>
            </w:tcBorders>
            <w:vAlign w:val="center"/>
          </w:tcPr>
          <w:p w14:paraId="705F76AE" w14:textId="41023460" w:rsidR="00B46A7E" w:rsidRPr="00301494" w:rsidRDefault="00B46A7E" w:rsidP="00193985">
            <w:pPr>
              <w:pStyle w:val="Tabletext"/>
              <w:keepNext/>
              <w:keepLines/>
              <w:jc w:val="center"/>
            </w:pPr>
            <w:r w:rsidRPr="00301494">
              <w:t>10</w:t>
            </w:r>
            <w:r w:rsidR="00434CB9">
              <w:rPr>
                <w:vertAlign w:val="superscript"/>
              </w:rPr>
              <w:t>−</w:t>
            </w:r>
            <w:r w:rsidRPr="00301494">
              <w:rPr>
                <w:vertAlign w:val="superscript"/>
              </w:rPr>
              <w:t>3</w:t>
            </w:r>
          </w:p>
        </w:tc>
        <w:tc>
          <w:tcPr>
            <w:tcW w:w="1276" w:type="dxa"/>
            <w:tcBorders>
              <w:top w:val="single" w:sz="4" w:space="0" w:color="auto"/>
              <w:left w:val="single" w:sz="4" w:space="0" w:color="auto"/>
              <w:bottom w:val="single" w:sz="4" w:space="0" w:color="auto"/>
              <w:right w:val="single" w:sz="4" w:space="0" w:color="auto"/>
            </w:tcBorders>
            <w:vAlign w:val="center"/>
          </w:tcPr>
          <w:p w14:paraId="1958D1DF" w14:textId="77777777" w:rsidR="00B46A7E" w:rsidRPr="00301494" w:rsidRDefault="00B46A7E" w:rsidP="00193985">
            <w:pPr>
              <w:pStyle w:val="Tabletext"/>
              <w:keepNext/>
              <w:keepLines/>
              <w:jc w:val="center"/>
            </w:pPr>
            <w:r w:rsidRPr="00301494">
              <w:t>N/A</w:t>
            </w:r>
          </w:p>
        </w:tc>
        <w:tc>
          <w:tcPr>
            <w:tcW w:w="1276" w:type="dxa"/>
            <w:tcBorders>
              <w:top w:val="single" w:sz="4" w:space="0" w:color="auto"/>
              <w:left w:val="single" w:sz="4" w:space="0" w:color="auto"/>
              <w:bottom w:val="single" w:sz="4" w:space="0" w:color="auto"/>
              <w:right w:val="single" w:sz="4" w:space="0" w:color="auto"/>
            </w:tcBorders>
            <w:vAlign w:val="center"/>
          </w:tcPr>
          <w:p w14:paraId="7F782602" w14:textId="25FA079B" w:rsidR="00B46A7E" w:rsidRPr="00301494" w:rsidRDefault="00B46A7E" w:rsidP="00193985">
            <w:pPr>
              <w:pStyle w:val="Tabletext"/>
              <w:keepNext/>
              <w:keepLines/>
              <w:jc w:val="center"/>
            </w:pPr>
            <w:r w:rsidRPr="00301494">
              <w:t>2</w:t>
            </w:r>
            <w:r w:rsidR="005456DF" w:rsidRPr="00301494">
              <w:t> </w:t>
            </w:r>
            <w:r w:rsidRPr="00301494">
              <w:t>000 ms</w:t>
            </w:r>
          </w:p>
        </w:tc>
        <w:tc>
          <w:tcPr>
            <w:tcW w:w="1989" w:type="dxa"/>
            <w:tcBorders>
              <w:top w:val="single" w:sz="4" w:space="0" w:color="auto"/>
              <w:left w:val="single" w:sz="4" w:space="0" w:color="auto"/>
              <w:bottom w:val="single" w:sz="4" w:space="0" w:color="auto"/>
              <w:right w:val="single" w:sz="4" w:space="0" w:color="auto"/>
            </w:tcBorders>
            <w:vAlign w:val="center"/>
          </w:tcPr>
          <w:p w14:paraId="3F571E4D" w14:textId="5D59A200" w:rsidR="00B46A7E" w:rsidRPr="00301494" w:rsidRDefault="00B46A7E" w:rsidP="00193985">
            <w:pPr>
              <w:pStyle w:val="Tabletext"/>
              <w:keepNext/>
              <w:keepLines/>
              <w:jc w:val="center"/>
            </w:pPr>
            <w:r w:rsidRPr="00301494">
              <w:t>Real</w:t>
            </w:r>
            <w:r w:rsidR="00DC614B">
              <w:t>-</w:t>
            </w:r>
            <w:r w:rsidR="008E7DC1">
              <w:t>t</w:t>
            </w:r>
            <w:r w:rsidRPr="00301494">
              <w:t xml:space="preserve">ime </w:t>
            </w:r>
            <w:r w:rsidR="008E7DC1">
              <w:t>g</w:t>
            </w:r>
            <w:r w:rsidRPr="00301494">
              <w:t>aming, V2X messages</w:t>
            </w:r>
          </w:p>
        </w:tc>
      </w:tr>
      <w:tr w:rsidR="00B46A7E" w:rsidRPr="00301494" w14:paraId="642A7005" w14:textId="77777777" w:rsidTr="00B46A7E">
        <w:trPr>
          <w:cantSplit/>
          <w:jc w:val="center"/>
        </w:trPr>
        <w:tc>
          <w:tcPr>
            <w:tcW w:w="824" w:type="dxa"/>
            <w:tcBorders>
              <w:top w:val="single" w:sz="4" w:space="0" w:color="auto"/>
              <w:left w:val="single" w:sz="4" w:space="0" w:color="auto"/>
              <w:bottom w:val="single" w:sz="4" w:space="0" w:color="auto"/>
              <w:right w:val="single" w:sz="4" w:space="0" w:color="auto"/>
            </w:tcBorders>
            <w:vAlign w:val="center"/>
          </w:tcPr>
          <w:p w14:paraId="000D04D3" w14:textId="77777777" w:rsidR="00B46A7E" w:rsidRPr="00301494" w:rsidRDefault="00B46A7E" w:rsidP="00193985">
            <w:pPr>
              <w:pStyle w:val="Tabletext"/>
              <w:keepNext/>
              <w:keepLines/>
              <w:jc w:val="center"/>
            </w:pPr>
            <w:r w:rsidRPr="00301494">
              <w:t>7</w:t>
            </w:r>
          </w:p>
        </w:tc>
        <w:tc>
          <w:tcPr>
            <w:tcW w:w="1287" w:type="dxa"/>
            <w:vMerge w:val="restart"/>
            <w:tcBorders>
              <w:top w:val="single" w:sz="4" w:space="0" w:color="auto"/>
              <w:left w:val="single" w:sz="4" w:space="0" w:color="auto"/>
              <w:right w:val="single" w:sz="4" w:space="0" w:color="auto"/>
            </w:tcBorders>
            <w:shd w:val="clear" w:color="auto" w:fill="auto"/>
            <w:vAlign w:val="center"/>
          </w:tcPr>
          <w:p w14:paraId="0E7ECB60" w14:textId="77777777" w:rsidR="00B46A7E" w:rsidRPr="00301494" w:rsidRDefault="00B46A7E" w:rsidP="00193985">
            <w:pPr>
              <w:pStyle w:val="Tabletext"/>
              <w:keepNext/>
              <w:keepLines/>
              <w:jc w:val="center"/>
            </w:pPr>
            <w:r w:rsidRPr="00301494">
              <w:t>Non-GBR</w:t>
            </w:r>
          </w:p>
        </w:tc>
        <w:tc>
          <w:tcPr>
            <w:tcW w:w="1003" w:type="dxa"/>
            <w:tcBorders>
              <w:top w:val="single" w:sz="4" w:space="0" w:color="auto"/>
              <w:left w:val="single" w:sz="4" w:space="0" w:color="auto"/>
              <w:bottom w:val="single" w:sz="4" w:space="0" w:color="auto"/>
              <w:right w:val="single" w:sz="4" w:space="0" w:color="auto"/>
            </w:tcBorders>
            <w:vAlign w:val="center"/>
          </w:tcPr>
          <w:p w14:paraId="314CE89C" w14:textId="77777777" w:rsidR="00B46A7E" w:rsidRPr="00301494" w:rsidRDefault="00B46A7E" w:rsidP="00193985">
            <w:pPr>
              <w:pStyle w:val="Tabletext"/>
              <w:keepNext/>
              <w:keepLines/>
              <w:jc w:val="center"/>
            </w:pPr>
            <w:r w:rsidRPr="00301494">
              <w:t>70</w:t>
            </w:r>
          </w:p>
        </w:tc>
        <w:tc>
          <w:tcPr>
            <w:tcW w:w="1009" w:type="dxa"/>
            <w:tcBorders>
              <w:top w:val="single" w:sz="4" w:space="0" w:color="auto"/>
              <w:left w:val="single" w:sz="4" w:space="0" w:color="auto"/>
              <w:bottom w:val="single" w:sz="4" w:space="0" w:color="auto"/>
              <w:right w:val="single" w:sz="4" w:space="0" w:color="auto"/>
            </w:tcBorders>
            <w:vAlign w:val="center"/>
          </w:tcPr>
          <w:p w14:paraId="6E847BC9" w14:textId="77777777" w:rsidR="00B46A7E" w:rsidRPr="00301494" w:rsidRDefault="00B46A7E" w:rsidP="00193985">
            <w:pPr>
              <w:pStyle w:val="Tabletext"/>
              <w:keepNext/>
              <w:keepLines/>
              <w:jc w:val="center"/>
            </w:pPr>
            <w:r w:rsidRPr="00301494">
              <w:t>100 ms</w:t>
            </w:r>
          </w:p>
        </w:tc>
        <w:tc>
          <w:tcPr>
            <w:tcW w:w="975" w:type="dxa"/>
            <w:tcBorders>
              <w:top w:val="single" w:sz="4" w:space="0" w:color="auto"/>
              <w:left w:val="single" w:sz="4" w:space="0" w:color="auto"/>
              <w:bottom w:val="single" w:sz="4" w:space="0" w:color="auto"/>
              <w:right w:val="single" w:sz="4" w:space="0" w:color="auto"/>
            </w:tcBorders>
            <w:vAlign w:val="center"/>
          </w:tcPr>
          <w:p w14:paraId="6B8DB0D9" w14:textId="52A8B064" w:rsidR="00B46A7E" w:rsidRPr="00301494" w:rsidRDefault="00B46A7E" w:rsidP="00193985">
            <w:pPr>
              <w:pStyle w:val="Tabletext"/>
              <w:keepNext/>
              <w:keepLines/>
              <w:jc w:val="center"/>
            </w:pPr>
            <w:r w:rsidRPr="00301494">
              <w:t>10</w:t>
            </w:r>
            <w:r w:rsidR="00434CB9">
              <w:rPr>
                <w:vertAlign w:val="superscript"/>
              </w:rPr>
              <w:t>−</w:t>
            </w:r>
            <w:r w:rsidRPr="00301494">
              <w:rPr>
                <w:vertAlign w:val="superscript"/>
              </w:rPr>
              <w:t>3</w:t>
            </w:r>
          </w:p>
        </w:tc>
        <w:tc>
          <w:tcPr>
            <w:tcW w:w="1276" w:type="dxa"/>
            <w:tcBorders>
              <w:top w:val="single" w:sz="4" w:space="0" w:color="auto"/>
              <w:left w:val="single" w:sz="4" w:space="0" w:color="auto"/>
              <w:bottom w:val="single" w:sz="4" w:space="0" w:color="auto"/>
              <w:right w:val="single" w:sz="4" w:space="0" w:color="auto"/>
            </w:tcBorders>
            <w:vAlign w:val="center"/>
          </w:tcPr>
          <w:p w14:paraId="35C66527" w14:textId="77777777" w:rsidR="00B46A7E" w:rsidRPr="00301494" w:rsidRDefault="00B46A7E" w:rsidP="00193985">
            <w:pPr>
              <w:pStyle w:val="Tabletext"/>
              <w:keepNext/>
              <w:keepLines/>
              <w:jc w:val="center"/>
            </w:pPr>
            <w:r w:rsidRPr="00301494">
              <w:t>N/A</w:t>
            </w:r>
          </w:p>
        </w:tc>
        <w:tc>
          <w:tcPr>
            <w:tcW w:w="1276" w:type="dxa"/>
            <w:tcBorders>
              <w:top w:val="single" w:sz="4" w:space="0" w:color="auto"/>
              <w:left w:val="single" w:sz="4" w:space="0" w:color="auto"/>
              <w:bottom w:val="single" w:sz="4" w:space="0" w:color="auto"/>
              <w:right w:val="single" w:sz="4" w:space="0" w:color="auto"/>
            </w:tcBorders>
            <w:vAlign w:val="center"/>
          </w:tcPr>
          <w:p w14:paraId="17234770" w14:textId="77777777" w:rsidR="00B46A7E" w:rsidRPr="00301494" w:rsidRDefault="00B46A7E" w:rsidP="00193985">
            <w:pPr>
              <w:pStyle w:val="Tabletext"/>
              <w:keepNext/>
              <w:keepLines/>
              <w:jc w:val="center"/>
            </w:pPr>
            <w:r w:rsidRPr="00301494">
              <w:t>N/A</w:t>
            </w:r>
          </w:p>
        </w:tc>
        <w:tc>
          <w:tcPr>
            <w:tcW w:w="1989" w:type="dxa"/>
            <w:tcBorders>
              <w:top w:val="single" w:sz="4" w:space="0" w:color="auto"/>
              <w:left w:val="single" w:sz="4" w:space="0" w:color="auto"/>
              <w:bottom w:val="single" w:sz="4" w:space="0" w:color="auto"/>
              <w:right w:val="single" w:sz="4" w:space="0" w:color="auto"/>
            </w:tcBorders>
            <w:vAlign w:val="center"/>
          </w:tcPr>
          <w:p w14:paraId="03FB8BAF" w14:textId="59E3EF40" w:rsidR="00B46A7E" w:rsidRPr="00301494" w:rsidRDefault="00B46A7E" w:rsidP="00193985">
            <w:pPr>
              <w:pStyle w:val="Tabletext"/>
              <w:keepNext/>
              <w:keepLines/>
              <w:jc w:val="center"/>
            </w:pPr>
            <w:r w:rsidRPr="00301494">
              <w:t>Video (</w:t>
            </w:r>
            <w:r w:rsidR="008E7DC1">
              <w:t>l</w:t>
            </w:r>
            <w:r w:rsidRPr="00301494">
              <w:t xml:space="preserve">ive </w:t>
            </w:r>
            <w:r w:rsidR="008E7DC1">
              <w:t>s</w:t>
            </w:r>
            <w:r w:rsidRPr="00301494">
              <w:t>treaming)</w:t>
            </w:r>
            <w:r w:rsidRPr="00301494">
              <w:br/>
            </w:r>
            <w:r w:rsidR="008E7DC1">
              <w:t>i</w:t>
            </w:r>
            <w:r w:rsidRPr="00301494">
              <w:t xml:space="preserve">nteractive </w:t>
            </w:r>
            <w:r w:rsidR="008E7DC1">
              <w:t>g</w:t>
            </w:r>
            <w:r w:rsidRPr="00301494">
              <w:t>aming</w:t>
            </w:r>
          </w:p>
        </w:tc>
      </w:tr>
      <w:tr w:rsidR="00B46A7E" w:rsidRPr="00301494" w14:paraId="1A3E45F1" w14:textId="77777777" w:rsidTr="00B46A7E">
        <w:trPr>
          <w:cantSplit/>
          <w:jc w:val="center"/>
        </w:trPr>
        <w:tc>
          <w:tcPr>
            <w:tcW w:w="824" w:type="dxa"/>
            <w:tcBorders>
              <w:top w:val="single" w:sz="4" w:space="0" w:color="auto"/>
              <w:left w:val="single" w:sz="4" w:space="0" w:color="auto"/>
              <w:bottom w:val="single" w:sz="4" w:space="0" w:color="auto"/>
              <w:right w:val="single" w:sz="4" w:space="0" w:color="auto"/>
            </w:tcBorders>
            <w:vAlign w:val="center"/>
          </w:tcPr>
          <w:p w14:paraId="4B18598A" w14:textId="77777777" w:rsidR="00B46A7E" w:rsidRPr="00301494" w:rsidRDefault="00B46A7E" w:rsidP="00B46A7E">
            <w:pPr>
              <w:pStyle w:val="Tabletext"/>
              <w:jc w:val="center"/>
            </w:pPr>
            <w:r w:rsidRPr="00301494">
              <w:t>79</w:t>
            </w:r>
          </w:p>
        </w:tc>
        <w:tc>
          <w:tcPr>
            <w:tcW w:w="1287" w:type="dxa"/>
            <w:vMerge/>
            <w:tcBorders>
              <w:left w:val="single" w:sz="4" w:space="0" w:color="auto"/>
              <w:bottom w:val="single" w:sz="4" w:space="0" w:color="auto"/>
              <w:right w:val="single" w:sz="4" w:space="0" w:color="auto"/>
            </w:tcBorders>
            <w:shd w:val="clear" w:color="auto" w:fill="auto"/>
            <w:vAlign w:val="center"/>
          </w:tcPr>
          <w:p w14:paraId="002FE84A" w14:textId="77777777" w:rsidR="00B46A7E" w:rsidRPr="00301494" w:rsidRDefault="00B46A7E" w:rsidP="00B46A7E">
            <w:pPr>
              <w:pStyle w:val="Tabletext"/>
              <w:jc w:val="center"/>
            </w:pPr>
          </w:p>
        </w:tc>
        <w:tc>
          <w:tcPr>
            <w:tcW w:w="1003" w:type="dxa"/>
            <w:tcBorders>
              <w:top w:val="single" w:sz="4" w:space="0" w:color="auto"/>
              <w:left w:val="single" w:sz="4" w:space="0" w:color="auto"/>
              <w:bottom w:val="single" w:sz="4" w:space="0" w:color="auto"/>
              <w:right w:val="single" w:sz="4" w:space="0" w:color="auto"/>
            </w:tcBorders>
            <w:vAlign w:val="center"/>
          </w:tcPr>
          <w:p w14:paraId="48EF1A9A" w14:textId="77777777" w:rsidR="00B46A7E" w:rsidRPr="00301494" w:rsidRDefault="00B46A7E" w:rsidP="00B46A7E">
            <w:pPr>
              <w:pStyle w:val="Tabletext"/>
              <w:jc w:val="center"/>
            </w:pPr>
            <w:r w:rsidRPr="00301494">
              <w:t>65</w:t>
            </w:r>
          </w:p>
        </w:tc>
        <w:tc>
          <w:tcPr>
            <w:tcW w:w="1009" w:type="dxa"/>
            <w:tcBorders>
              <w:top w:val="single" w:sz="4" w:space="0" w:color="auto"/>
              <w:left w:val="single" w:sz="4" w:space="0" w:color="auto"/>
              <w:bottom w:val="single" w:sz="4" w:space="0" w:color="auto"/>
              <w:right w:val="single" w:sz="4" w:space="0" w:color="auto"/>
            </w:tcBorders>
            <w:vAlign w:val="center"/>
          </w:tcPr>
          <w:p w14:paraId="7AFD7177" w14:textId="53C1DAEC" w:rsidR="00B46A7E" w:rsidRPr="00301494" w:rsidRDefault="00B46A7E" w:rsidP="00B46A7E">
            <w:pPr>
              <w:pStyle w:val="Tabletext"/>
              <w:jc w:val="center"/>
            </w:pPr>
            <w:r w:rsidRPr="00301494">
              <w:t>50 ms</w:t>
            </w:r>
          </w:p>
        </w:tc>
        <w:tc>
          <w:tcPr>
            <w:tcW w:w="975" w:type="dxa"/>
            <w:tcBorders>
              <w:top w:val="single" w:sz="4" w:space="0" w:color="auto"/>
              <w:left w:val="single" w:sz="4" w:space="0" w:color="auto"/>
              <w:bottom w:val="single" w:sz="4" w:space="0" w:color="auto"/>
              <w:right w:val="single" w:sz="4" w:space="0" w:color="auto"/>
            </w:tcBorders>
            <w:vAlign w:val="center"/>
          </w:tcPr>
          <w:p w14:paraId="67F6D4DE" w14:textId="185E516E" w:rsidR="00B46A7E" w:rsidRPr="00301494" w:rsidRDefault="00B46A7E" w:rsidP="00B46A7E">
            <w:pPr>
              <w:pStyle w:val="Tabletext"/>
              <w:jc w:val="center"/>
            </w:pPr>
            <w:r w:rsidRPr="00301494">
              <w:t>10</w:t>
            </w:r>
            <w:r w:rsidR="00434CB9">
              <w:rPr>
                <w:vertAlign w:val="superscript"/>
              </w:rPr>
              <w:t>−</w:t>
            </w:r>
            <w:r w:rsidRPr="00301494">
              <w:rPr>
                <w:vertAlign w:val="superscript"/>
              </w:rPr>
              <w:t>2</w:t>
            </w:r>
          </w:p>
        </w:tc>
        <w:tc>
          <w:tcPr>
            <w:tcW w:w="1276" w:type="dxa"/>
            <w:tcBorders>
              <w:top w:val="single" w:sz="4" w:space="0" w:color="auto"/>
              <w:left w:val="single" w:sz="4" w:space="0" w:color="auto"/>
              <w:bottom w:val="single" w:sz="4" w:space="0" w:color="auto"/>
              <w:right w:val="single" w:sz="4" w:space="0" w:color="auto"/>
            </w:tcBorders>
            <w:vAlign w:val="center"/>
          </w:tcPr>
          <w:p w14:paraId="0351458F" w14:textId="77777777" w:rsidR="00B46A7E" w:rsidRPr="00301494" w:rsidRDefault="00B46A7E" w:rsidP="00B46A7E">
            <w:pPr>
              <w:pStyle w:val="Tabletext"/>
              <w:jc w:val="center"/>
            </w:pPr>
            <w:r w:rsidRPr="00301494">
              <w:t>N/A</w:t>
            </w:r>
          </w:p>
        </w:tc>
        <w:tc>
          <w:tcPr>
            <w:tcW w:w="1276" w:type="dxa"/>
            <w:tcBorders>
              <w:top w:val="single" w:sz="4" w:space="0" w:color="auto"/>
              <w:left w:val="single" w:sz="4" w:space="0" w:color="auto"/>
              <w:bottom w:val="single" w:sz="4" w:space="0" w:color="auto"/>
              <w:right w:val="single" w:sz="4" w:space="0" w:color="auto"/>
            </w:tcBorders>
            <w:vAlign w:val="center"/>
          </w:tcPr>
          <w:p w14:paraId="5FE62A8E" w14:textId="77777777" w:rsidR="00B46A7E" w:rsidRPr="00301494" w:rsidRDefault="00B46A7E" w:rsidP="00B46A7E">
            <w:pPr>
              <w:pStyle w:val="Tabletext"/>
              <w:jc w:val="center"/>
            </w:pPr>
            <w:r w:rsidRPr="00301494">
              <w:t>N/A</w:t>
            </w:r>
          </w:p>
        </w:tc>
        <w:tc>
          <w:tcPr>
            <w:tcW w:w="1989" w:type="dxa"/>
            <w:tcBorders>
              <w:top w:val="single" w:sz="4" w:space="0" w:color="auto"/>
              <w:left w:val="single" w:sz="4" w:space="0" w:color="auto"/>
              <w:bottom w:val="single" w:sz="4" w:space="0" w:color="auto"/>
              <w:right w:val="single" w:sz="4" w:space="0" w:color="auto"/>
            </w:tcBorders>
            <w:vAlign w:val="center"/>
          </w:tcPr>
          <w:p w14:paraId="1BFB7EDB" w14:textId="7C5DD5F1" w:rsidR="00B46A7E" w:rsidRPr="00301494" w:rsidRDefault="00B46A7E" w:rsidP="00B46A7E">
            <w:pPr>
              <w:pStyle w:val="Tabletext"/>
              <w:jc w:val="center"/>
            </w:pPr>
            <w:r w:rsidRPr="00301494">
              <w:t>V2X messages</w:t>
            </w:r>
          </w:p>
        </w:tc>
      </w:tr>
      <w:tr w:rsidR="00684249" w:rsidRPr="00301494" w14:paraId="576A4850" w14:textId="77777777" w:rsidTr="00B46A7E">
        <w:trPr>
          <w:cantSplit/>
          <w:jc w:val="center"/>
        </w:trPr>
        <w:tc>
          <w:tcPr>
            <w:tcW w:w="824" w:type="dxa"/>
            <w:tcBorders>
              <w:top w:val="single" w:sz="4" w:space="0" w:color="auto"/>
              <w:left w:val="single" w:sz="4" w:space="0" w:color="auto"/>
              <w:bottom w:val="single" w:sz="4" w:space="0" w:color="auto"/>
              <w:right w:val="single" w:sz="4" w:space="0" w:color="auto"/>
            </w:tcBorders>
            <w:vAlign w:val="center"/>
          </w:tcPr>
          <w:p w14:paraId="620DF2BC" w14:textId="77777777" w:rsidR="00684249" w:rsidRPr="00301494" w:rsidRDefault="00684249" w:rsidP="00B46A7E">
            <w:pPr>
              <w:pStyle w:val="Tabletext"/>
              <w:jc w:val="center"/>
            </w:pPr>
            <w:r w:rsidRPr="00301494">
              <w:t>85</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4C25FB60" w14:textId="77777777" w:rsidR="00684249" w:rsidRPr="00301494" w:rsidRDefault="00684249" w:rsidP="00B46A7E">
            <w:pPr>
              <w:pStyle w:val="Tabletext"/>
              <w:jc w:val="center"/>
            </w:pPr>
            <w:r w:rsidRPr="00301494">
              <w:t>Delay-critical GBR</w:t>
            </w:r>
          </w:p>
        </w:tc>
        <w:tc>
          <w:tcPr>
            <w:tcW w:w="1003" w:type="dxa"/>
            <w:tcBorders>
              <w:top w:val="single" w:sz="4" w:space="0" w:color="auto"/>
              <w:left w:val="single" w:sz="4" w:space="0" w:color="auto"/>
              <w:bottom w:val="single" w:sz="4" w:space="0" w:color="auto"/>
              <w:right w:val="single" w:sz="4" w:space="0" w:color="auto"/>
            </w:tcBorders>
            <w:vAlign w:val="center"/>
          </w:tcPr>
          <w:p w14:paraId="68296CFC" w14:textId="77777777" w:rsidR="00684249" w:rsidRPr="00301494" w:rsidRDefault="00684249" w:rsidP="00B46A7E">
            <w:pPr>
              <w:pStyle w:val="Tabletext"/>
              <w:jc w:val="center"/>
            </w:pPr>
            <w:r w:rsidRPr="00301494">
              <w:t>21</w:t>
            </w:r>
          </w:p>
        </w:tc>
        <w:tc>
          <w:tcPr>
            <w:tcW w:w="1009" w:type="dxa"/>
            <w:tcBorders>
              <w:top w:val="single" w:sz="4" w:space="0" w:color="auto"/>
              <w:left w:val="single" w:sz="4" w:space="0" w:color="auto"/>
              <w:bottom w:val="single" w:sz="4" w:space="0" w:color="auto"/>
              <w:right w:val="single" w:sz="4" w:space="0" w:color="auto"/>
            </w:tcBorders>
            <w:vAlign w:val="center"/>
          </w:tcPr>
          <w:p w14:paraId="761642B2" w14:textId="53B6B0D7" w:rsidR="00684249" w:rsidRPr="00301494" w:rsidRDefault="00684249" w:rsidP="00B46A7E">
            <w:pPr>
              <w:pStyle w:val="Tabletext"/>
              <w:jc w:val="center"/>
            </w:pPr>
            <w:r w:rsidRPr="00301494">
              <w:t>5 ms</w:t>
            </w:r>
          </w:p>
        </w:tc>
        <w:tc>
          <w:tcPr>
            <w:tcW w:w="975" w:type="dxa"/>
            <w:tcBorders>
              <w:top w:val="single" w:sz="4" w:space="0" w:color="auto"/>
              <w:left w:val="single" w:sz="4" w:space="0" w:color="auto"/>
              <w:bottom w:val="single" w:sz="4" w:space="0" w:color="auto"/>
              <w:right w:val="single" w:sz="4" w:space="0" w:color="auto"/>
            </w:tcBorders>
            <w:vAlign w:val="center"/>
          </w:tcPr>
          <w:p w14:paraId="4F09A19F" w14:textId="7566A101" w:rsidR="00684249" w:rsidRPr="00301494" w:rsidRDefault="00684249" w:rsidP="00B46A7E">
            <w:pPr>
              <w:pStyle w:val="Tabletext"/>
              <w:jc w:val="center"/>
            </w:pPr>
            <w:r w:rsidRPr="00301494">
              <w:t>10</w:t>
            </w:r>
            <w:r w:rsidR="00434CB9">
              <w:rPr>
                <w:vertAlign w:val="superscript"/>
              </w:rPr>
              <w:t>−</w:t>
            </w:r>
            <w:r w:rsidRPr="00301494">
              <w:rPr>
                <w:vertAlign w:val="superscript"/>
              </w:rPr>
              <w:t>5</w:t>
            </w:r>
          </w:p>
        </w:tc>
        <w:tc>
          <w:tcPr>
            <w:tcW w:w="1276" w:type="dxa"/>
            <w:tcBorders>
              <w:top w:val="single" w:sz="4" w:space="0" w:color="auto"/>
              <w:left w:val="single" w:sz="4" w:space="0" w:color="auto"/>
              <w:bottom w:val="single" w:sz="4" w:space="0" w:color="auto"/>
              <w:right w:val="single" w:sz="4" w:space="0" w:color="auto"/>
            </w:tcBorders>
            <w:vAlign w:val="center"/>
          </w:tcPr>
          <w:p w14:paraId="3F8A2D73" w14:textId="77777777" w:rsidR="00684249" w:rsidRPr="00301494" w:rsidRDefault="00684249" w:rsidP="00B46A7E">
            <w:pPr>
              <w:pStyle w:val="Tabletext"/>
              <w:jc w:val="center"/>
            </w:pPr>
            <w:r w:rsidRPr="00301494">
              <w:t>255 bytes</w:t>
            </w:r>
          </w:p>
        </w:tc>
        <w:tc>
          <w:tcPr>
            <w:tcW w:w="1276" w:type="dxa"/>
            <w:tcBorders>
              <w:top w:val="single" w:sz="4" w:space="0" w:color="auto"/>
              <w:left w:val="single" w:sz="4" w:space="0" w:color="auto"/>
              <w:bottom w:val="single" w:sz="4" w:space="0" w:color="auto"/>
              <w:right w:val="single" w:sz="4" w:space="0" w:color="auto"/>
            </w:tcBorders>
            <w:vAlign w:val="center"/>
          </w:tcPr>
          <w:p w14:paraId="32FE62B4" w14:textId="5EA1855A" w:rsidR="00684249" w:rsidRPr="00301494" w:rsidRDefault="00684249" w:rsidP="00B46A7E">
            <w:pPr>
              <w:pStyle w:val="Tabletext"/>
              <w:jc w:val="center"/>
            </w:pPr>
            <w:r w:rsidRPr="00301494">
              <w:t>2</w:t>
            </w:r>
            <w:r w:rsidR="005456DF" w:rsidRPr="00301494">
              <w:t> </w:t>
            </w:r>
            <w:r w:rsidRPr="00301494">
              <w:t>000 ms</w:t>
            </w:r>
          </w:p>
        </w:tc>
        <w:tc>
          <w:tcPr>
            <w:tcW w:w="1989" w:type="dxa"/>
            <w:tcBorders>
              <w:top w:val="single" w:sz="4" w:space="0" w:color="auto"/>
              <w:left w:val="single" w:sz="4" w:space="0" w:color="auto"/>
              <w:bottom w:val="single" w:sz="4" w:space="0" w:color="auto"/>
              <w:right w:val="single" w:sz="4" w:space="0" w:color="auto"/>
            </w:tcBorders>
            <w:vAlign w:val="center"/>
          </w:tcPr>
          <w:p w14:paraId="641D69A2" w14:textId="733B4C37" w:rsidR="00684249" w:rsidRPr="00301494" w:rsidRDefault="00684249" w:rsidP="00B46A7E">
            <w:pPr>
              <w:pStyle w:val="Tabletext"/>
              <w:jc w:val="center"/>
            </w:pPr>
            <w:r w:rsidRPr="00301494">
              <w:t>V2X messages (</w:t>
            </w:r>
            <w:r w:rsidR="008E7DC1">
              <w:t>r</w:t>
            </w:r>
            <w:r w:rsidRPr="00301494">
              <w:t xml:space="preserve">emote </w:t>
            </w:r>
            <w:r w:rsidR="008E7DC1">
              <w:t>d</w:t>
            </w:r>
            <w:r w:rsidRPr="00301494">
              <w:t>riving)</w:t>
            </w:r>
          </w:p>
        </w:tc>
      </w:tr>
    </w:tbl>
    <w:p w14:paraId="664757F0" w14:textId="26E3B767" w:rsidR="00DE4A4F" w:rsidRPr="00301494" w:rsidRDefault="00B13EF6" w:rsidP="005D0FF4">
      <w:pPr>
        <w:pStyle w:val="Heading2"/>
        <w:rPr>
          <w:bCs/>
        </w:rPr>
      </w:pPr>
      <w:bookmarkStart w:id="77" w:name="_Toc106725932"/>
      <w:bookmarkStart w:id="78" w:name="_Toc107912372"/>
      <w:bookmarkStart w:id="79" w:name="_Toc107912556"/>
      <w:bookmarkStart w:id="80" w:name="_Toc109284488"/>
      <w:r w:rsidRPr="00301494">
        <w:t>7.2</w:t>
      </w:r>
      <w:r w:rsidR="00B46A7E" w:rsidRPr="00301494">
        <w:tab/>
      </w:r>
      <w:r w:rsidR="00DE4A4F" w:rsidRPr="00301494">
        <w:t>Relevant QoE indicators</w:t>
      </w:r>
      <w:bookmarkEnd w:id="77"/>
      <w:bookmarkEnd w:id="78"/>
      <w:bookmarkEnd w:id="79"/>
      <w:bookmarkEnd w:id="80"/>
    </w:p>
    <w:p w14:paraId="5A0592B0" w14:textId="44E7C61A" w:rsidR="00DE4A4F" w:rsidRPr="00301494" w:rsidRDefault="00DE4A4F" w:rsidP="005456DF">
      <w:r w:rsidRPr="00301494">
        <w:t>T</w:t>
      </w:r>
      <w:r w:rsidR="006C6BE5" w:rsidRPr="00301494">
        <w:t>ele-</w:t>
      </w:r>
      <w:r w:rsidRPr="00301494">
        <w:t>o</w:t>
      </w:r>
      <w:r w:rsidR="006C6BE5" w:rsidRPr="00301494">
        <w:t xml:space="preserve">perated </w:t>
      </w:r>
      <w:r w:rsidR="00434CB9">
        <w:t>d</w:t>
      </w:r>
      <w:r w:rsidR="006C6BE5" w:rsidRPr="00301494">
        <w:t>riving</w:t>
      </w:r>
      <w:r w:rsidRPr="00301494">
        <w:t xml:space="preserve"> is a task-based media experience, whose quality is mostly evaluated through the ability of the remote driver to safely control the vehicle. Safety is therefore the most relevant driver for ToD QoE.</w:t>
      </w:r>
    </w:p>
    <w:p w14:paraId="22D9577C" w14:textId="5E5093F3" w:rsidR="00DE4A4F" w:rsidRPr="00301494" w:rsidRDefault="00434CB9" w:rsidP="005456DF">
      <w:r>
        <w:t>I</w:t>
      </w:r>
      <w:r w:rsidRPr="00301494">
        <w:t xml:space="preserve">n </w:t>
      </w:r>
      <w:r>
        <w:t>m</w:t>
      </w:r>
      <w:r w:rsidR="00DE4A4F" w:rsidRPr="00301494">
        <w:t>ore detail:</w:t>
      </w:r>
    </w:p>
    <w:p w14:paraId="06FDF8F5" w14:textId="1ADC39BA" w:rsidR="00DE4A4F" w:rsidRPr="00301494" w:rsidRDefault="005456DF" w:rsidP="005456DF">
      <w:pPr>
        <w:pStyle w:val="enumlev1"/>
      </w:pPr>
      <w:r w:rsidRPr="00301494">
        <w:t>–</w:t>
      </w:r>
      <w:r w:rsidRPr="00301494">
        <w:tab/>
      </w:r>
      <w:r w:rsidR="00DE4A4F" w:rsidRPr="00301494">
        <w:t>Video quality and latency have safety impacts on ToD with human remote operators.</w:t>
      </w:r>
    </w:p>
    <w:p w14:paraId="5844785D" w14:textId="5D51BE1A" w:rsidR="00DE4A4F" w:rsidRPr="00301494" w:rsidRDefault="005456DF" w:rsidP="005456DF">
      <w:pPr>
        <w:pStyle w:val="enumlev1"/>
      </w:pPr>
      <w:r w:rsidRPr="00301494">
        <w:t>–</w:t>
      </w:r>
      <w:r w:rsidRPr="00301494">
        <w:tab/>
      </w:r>
      <w:r w:rsidR="00DE4A4F" w:rsidRPr="00301494">
        <w:t>The relation between video quality and ToD performance is complex and should be studied.</w:t>
      </w:r>
    </w:p>
    <w:p w14:paraId="55CA6BD0" w14:textId="0D9F4341" w:rsidR="00DE4A4F" w:rsidRPr="00301494" w:rsidRDefault="005456DF" w:rsidP="005456DF">
      <w:pPr>
        <w:pStyle w:val="enumlev1"/>
      </w:pPr>
      <w:r w:rsidRPr="00301494">
        <w:t>–</w:t>
      </w:r>
      <w:r w:rsidRPr="00301494">
        <w:tab/>
      </w:r>
      <w:r w:rsidR="00DE4A4F" w:rsidRPr="00301494">
        <w:t>Video quality and latency must be addressed as part of the functional safety standardization.</w:t>
      </w:r>
    </w:p>
    <w:p w14:paraId="5196F735" w14:textId="31E3CE4F" w:rsidR="00DE4A4F" w:rsidRPr="00301494" w:rsidRDefault="005456DF" w:rsidP="005456DF">
      <w:pPr>
        <w:pStyle w:val="enumlev1"/>
      </w:pPr>
      <w:r w:rsidRPr="00301494">
        <w:t>–</w:t>
      </w:r>
      <w:r w:rsidRPr="00301494">
        <w:tab/>
      </w:r>
      <w:r w:rsidR="00DE4A4F" w:rsidRPr="00301494">
        <w:t>Different ToD types may have different video quality requirements.</w:t>
      </w:r>
    </w:p>
    <w:p w14:paraId="46347A5F" w14:textId="62C042F5" w:rsidR="00DE4A4F" w:rsidRPr="00301494" w:rsidRDefault="005456DF" w:rsidP="005456DF">
      <w:pPr>
        <w:pStyle w:val="enumlev1"/>
      </w:pPr>
      <w:r w:rsidRPr="00301494">
        <w:t>–</w:t>
      </w:r>
      <w:r w:rsidRPr="00301494">
        <w:tab/>
      </w:r>
      <w:r w:rsidR="00DE4A4F" w:rsidRPr="00301494">
        <w:t xml:space="preserve">There are strong influences from the environments and the vehicle speed. For instance, it is not the same to deploy tele-operated valet parking </w:t>
      </w:r>
      <w:r w:rsidR="00812832">
        <w:t>as</w:t>
      </w:r>
      <w:r w:rsidR="00DE4A4F" w:rsidRPr="00301494">
        <w:t xml:space="preserve"> be</w:t>
      </w:r>
      <w:r w:rsidR="00812832">
        <w:t>ing</w:t>
      </w:r>
      <w:r w:rsidR="00DE4A4F" w:rsidRPr="00301494">
        <w:t xml:space="preserve"> able to perform ToD on a </w:t>
      </w:r>
      <w:r w:rsidR="00812832">
        <w:t>main road</w:t>
      </w:r>
      <w:r w:rsidR="00DE4A4F" w:rsidRPr="00301494">
        <w:t>.</w:t>
      </w:r>
    </w:p>
    <w:p w14:paraId="74FD8AED" w14:textId="04D5A05B" w:rsidR="001C43EB" w:rsidRPr="00301494" w:rsidRDefault="001C43EB" w:rsidP="005456DF">
      <w:r w:rsidRPr="00301494">
        <w:t>The relationship between network throughput, latency and losses can be used to build a parametric planning model for ToD, such as the one proposed in [P</w:t>
      </w:r>
      <w:r w:rsidR="00AC4308">
        <w:t>é</w:t>
      </w:r>
      <w:r w:rsidRPr="00301494">
        <w:t>rez</w:t>
      </w:r>
      <w:r w:rsidR="00AC4308">
        <w:t xml:space="preserve"> </w:t>
      </w:r>
      <w:r w:rsidRPr="00301494">
        <w:t>2021].</w:t>
      </w:r>
    </w:p>
    <w:p w14:paraId="79D311C2" w14:textId="4832EB5C" w:rsidR="00226DD8" w:rsidRPr="00301494" w:rsidRDefault="00B13EF6" w:rsidP="005D0FF4">
      <w:pPr>
        <w:pStyle w:val="Heading2"/>
        <w:rPr>
          <w:bCs/>
        </w:rPr>
      </w:pPr>
      <w:bookmarkStart w:id="81" w:name="_Toc106725933"/>
      <w:bookmarkStart w:id="82" w:name="_Toc107912373"/>
      <w:bookmarkStart w:id="83" w:name="_Toc107912557"/>
      <w:bookmarkStart w:id="84" w:name="_Toc109284489"/>
      <w:r w:rsidRPr="00301494">
        <w:t>7.3</w:t>
      </w:r>
      <w:r w:rsidR="005456DF" w:rsidRPr="00301494">
        <w:tab/>
      </w:r>
      <w:r w:rsidR="00226DD8" w:rsidRPr="00301494">
        <w:t>Key factors to evaluate user QoE</w:t>
      </w:r>
      <w:bookmarkEnd w:id="81"/>
      <w:bookmarkEnd w:id="82"/>
      <w:bookmarkEnd w:id="83"/>
      <w:bookmarkEnd w:id="84"/>
    </w:p>
    <w:p w14:paraId="315D3D95" w14:textId="12756408" w:rsidR="00226DD8" w:rsidRPr="00301494" w:rsidRDefault="00226DD8" w:rsidP="005456DF">
      <w:r w:rsidRPr="00301494">
        <w:t>Two kinds of factors are critical to evaluate the QoE for ToD services: technical factors, regarding the specificity of the data streams that are used for the tele-operation</w:t>
      </w:r>
      <w:r w:rsidR="00090C4D">
        <w:t>,</w:t>
      </w:r>
      <w:r w:rsidRPr="00301494">
        <w:t xml:space="preserve"> and human factors.</w:t>
      </w:r>
    </w:p>
    <w:p w14:paraId="61104B94" w14:textId="77777777" w:rsidR="00226DD8" w:rsidRPr="00301494" w:rsidRDefault="00226DD8" w:rsidP="005456DF">
      <w:r w:rsidRPr="00301494">
        <w:t>From the technical perspective, the main components of the final QoE are:</w:t>
      </w:r>
    </w:p>
    <w:p w14:paraId="09F87AAB" w14:textId="15C4C324" w:rsidR="009D7625" w:rsidRPr="00301494" w:rsidRDefault="00193985" w:rsidP="00193985">
      <w:pPr>
        <w:pStyle w:val="enumlev1"/>
      </w:pPr>
      <w:r>
        <w:t>–</w:t>
      </w:r>
      <w:r>
        <w:tab/>
      </w:r>
      <w:r w:rsidR="00226DD8" w:rsidRPr="00301494">
        <w:t>The end-to-end latency, including coding and network delays</w:t>
      </w:r>
      <w:r w:rsidR="00090C4D">
        <w:t>;</w:t>
      </w:r>
    </w:p>
    <w:p w14:paraId="30FD6BE5" w14:textId="799C020A" w:rsidR="009D7625" w:rsidRDefault="00193985" w:rsidP="00193985">
      <w:pPr>
        <w:pStyle w:val="enumlev1"/>
      </w:pPr>
      <w:r>
        <w:t>–</w:t>
      </w:r>
      <w:r>
        <w:tab/>
      </w:r>
      <w:r w:rsidR="00226DD8" w:rsidRPr="00301494">
        <w:t xml:space="preserve">The quality of the video signal from the cameras, including </w:t>
      </w:r>
      <w:r w:rsidR="009D7625">
        <w:t xml:space="preserve">the </w:t>
      </w:r>
      <w:r w:rsidR="00226DD8" w:rsidRPr="00301494">
        <w:t>coding quality and the effect of transmission errors</w:t>
      </w:r>
      <w:r w:rsidR="009D7625">
        <w:t>;</w:t>
      </w:r>
    </w:p>
    <w:p w14:paraId="58890F9F" w14:textId="710726BA" w:rsidR="00226DD8" w:rsidRPr="00301494" w:rsidRDefault="00193985" w:rsidP="00193985">
      <w:pPr>
        <w:pStyle w:val="enumlev1"/>
      </w:pPr>
      <w:r>
        <w:t>–</w:t>
      </w:r>
      <w:r>
        <w:tab/>
      </w:r>
      <w:r w:rsidR="00226DD8" w:rsidRPr="00301494">
        <w:t>The quality of the sensors and control signals, especially the potential effect of transmission errors.</w:t>
      </w:r>
    </w:p>
    <w:p w14:paraId="1D293715" w14:textId="5F339A69" w:rsidR="00226DD8" w:rsidRPr="00301494" w:rsidRDefault="00226DD8" w:rsidP="009D7625">
      <w:r w:rsidRPr="00301494">
        <w:t xml:space="preserve">The end-to-end latency is critical </w:t>
      </w:r>
      <w:r w:rsidR="009D7625">
        <w:t>to</w:t>
      </w:r>
      <w:r w:rsidRPr="00301494">
        <w:t xml:space="preserve"> a safe ToD execution. The tolerance to latency is directly related </w:t>
      </w:r>
      <w:r w:rsidR="009D7625">
        <w:t>to</w:t>
      </w:r>
      <w:r w:rsidR="009D7625" w:rsidRPr="00301494">
        <w:t xml:space="preserve"> </w:t>
      </w:r>
      <w:r w:rsidRPr="00301494">
        <w:t>the driving speed and the safety distance between the vehicle and any possible obstacle or hazard. The higher the latency, the lower the maximum speed and the higher the required safety distance.</w:t>
      </w:r>
    </w:p>
    <w:p w14:paraId="5132DED2" w14:textId="7DE37520" w:rsidR="00226DD8" w:rsidRPr="00301494" w:rsidRDefault="00226DD8" w:rsidP="005456DF">
      <w:r w:rsidRPr="00301494">
        <w:t xml:space="preserve">Three factors are relevant for the evaluation of the video quality for a given camera: the speed of driving, the camera location and the current </w:t>
      </w:r>
      <w:r w:rsidR="00E13A92" w:rsidRPr="00301494">
        <w:t>manoeuvre</w:t>
      </w:r>
      <w:r w:rsidRPr="00301494">
        <w:t xml:space="preserve"> in which the car is involved. The speed of driving affects the video quality because differences between one frame and the next increase with speed, so the compression algorithms require more bandwidth to </w:t>
      </w:r>
      <w:r w:rsidR="007F58C3">
        <w:t>maintain</w:t>
      </w:r>
      <w:r w:rsidR="007F58C3" w:rsidRPr="00301494">
        <w:t xml:space="preserve"> </w:t>
      </w:r>
      <w:r w:rsidRPr="00301494">
        <w:t xml:space="preserve">the same video quality. Camera location is also critical for quality as lateral cameras are less relevant for some type of driving and also present more differences between one frame to the next compared with the front camera, so we need to consider the relevance of the camera information and the quality that can be provided for a given bitrate. Finally, </w:t>
      </w:r>
      <w:r w:rsidR="00E13A92" w:rsidRPr="00301494">
        <w:t>manoeuvre</w:t>
      </w:r>
      <w:r w:rsidR="007F58C3">
        <w:t>s</w:t>
      </w:r>
      <w:r w:rsidRPr="00301494">
        <w:t xml:space="preserve"> sometimes imply that laterals or rear cameras become more relevant in some scenarios.</w:t>
      </w:r>
    </w:p>
    <w:p w14:paraId="279AEEFD" w14:textId="1A11470F" w:rsidR="00226DD8" w:rsidRPr="00301494" w:rsidRDefault="00226DD8" w:rsidP="005456DF">
      <w:r w:rsidRPr="00301494">
        <w:t xml:space="preserve">The quality of the rest of the data streams (sensors and actuators) will be strongly dependent on </w:t>
      </w:r>
      <w:r w:rsidR="007F58C3">
        <w:t xml:space="preserve">the </w:t>
      </w:r>
      <w:r w:rsidRPr="00301494">
        <w:t>implementation o</w:t>
      </w:r>
      <w:r w:rsidR="007F58C3">
        <w:t>f</w:t>
      </w:r>
      <w:r w:rsidRPr="00301494">
        <w:t xml:space="preserve"> each ToD system.</w:t>
      </w:r>
    </w:p>
    <w:p w14:paraId="7DCF2B6F" w14:textId="77777777" w:rsidR="00226DD8" w:rsidRPr="00301494" w:rsidRDefault="00226DD8" w:rsidP="005456DF">
      <w:r w:rsidRPr="00301494">
        <w:t>Regarding the subjective assessment of QoE (human factors), there are two elements to be considered:</w:t>
      </w:r>
    </w:p>
    <w:p w14:paraId="0FC24520" w14:textId="7DDE0FE8" w:rsidR="00226DD8" w:rsidRPr="00301494" w:rsidRDefault="005456DF" w:rsidP="005456DF">
      <w:pPr>
        <w:pStyle w:val="enumlev1"/>
      </w:pPr>
      <w:r w:rsidRPr="00301494">
        <w:t>–</w:t>
      </w:r>
      <w:r w:rsidRPr="00301494">
        <w:tab/>
      </w:r>
      <w:r w:rsidR="00226DD8" w:rsidRPr="00301494">
        <w:t>Evaluation of ToD systems must be based on a task-oriented methodology</w:t>
      </w:r>
      <w:r w:rsidR="007F58C3">
        <w:t>,</w:t>
      </w:r>
      <w:r w:rsidR="00226DD8" w:rsidRPr="00301494">
        <w:t xml:space="preserve"> </w:t>
      </w:r>
      <w:r w:rsidR="007F58C3">
        <w:t>i</w:t>
      </w:r>
      <w:r w:rsidR="00226DD8" w:rsidRPr="00301494">
        <w:t>.e., the relevant quality is not related to aesthetics</w:t>
      </w:r>
      <w:r w:rsidR="00E34552" w:rsidRPr="00301494">
        <w:t xml:space="preserve"> or perceptual fidelity</w:t>
      </w:r>
      <w:r w:rsidR="00226DD8" w:rsidRPr="00301494">
        <w:t xml:space="preserve">, but </w:t>
      </w:r>
      <w:r w:rsidR="007F58C3">
        <w:t>to</w:t>
      </w:r>
      <w:r w:rsidR="007F58C3" w:rsidRPr="00301494">
        <w:t xml:space="preserve"> </w:t>
      </w:r>
      <w:r w:rsidR="00226DD8" w:rsidRPr="00301494">
        <w:t>the ability of the remote driver to execute the ToD task in a safe manner.</w:t>
      </w:r>
    </w:p>
    <w:p w14:paraId="316C841D" w14:textId="4B152CC5" w:rsidR="001D31C3" w:rsidRPr="00301494" w:rsidRDefault="005456DF" w:rsidP="005456DF">
      <w:pPr>
        <w:pStyle w:val="enumlev1"/>
      </w:pPr>
      <w:r w:rsidRPr="00301494">
        <w:t>–</w:t>
      </w:r>
      <w:r w:rsidRPr="00301494">
        <w:tab/>
      </w:r>
      <w:r w:rsidR="00226DD8" w:rsidRPr="00301494">
        <w:t>The subjective experience of the driver will be influenced by the operation cockpit. Different options (e.g., multi</w:t>
      </w:r>
      <w:r w:rsidR="005544A5">
        <w:t>screen</w:t>
      </w:r>
      <w:r w:rsidR="00226DD8" w:rsidRPr="00301494">
        <w:t xml:space="preserve"> vs VR implementations) may show different QoE results for a similar task and signal quality.</w:t>
      </w:r>
    </w:p>
    <w:p w14:paraId="2BCF6E7F" w14:textId="2BA282DF" w:rsidR="00EB452A" w:rsidRPr="00301494" w:rsidRDefault="00B13EF6" w:rsidP="00EB452A">
      <w:pPr>
        <w:pStyle w:val="Heading1"/>
      </w:pPr>
      <w:bookmarkStart w:id="85" w:name="_Toc106725934"/>
      <w:bookmarkStart w:id="86" w:name="_Toc107912374"/>
      <w:bookmarkStart w:id="87" w:name="_Toc107912558"/>
      <w:bookmarkStart w:id="88" w:name="_Toc109284490"/>
      <w:r w:rsidRPr="00301494">
        <w:t>8</w:t>
      </w:r>
      <w:r w:rsidR="005456DF" w:rsidRPr="00301494">
        <w:tab/>
      </w:r>
      <w:r w:rsidR="00EB452A" w:rsidRPr="00301494">
        <w:t xml:space="preserve">Wireless </w:t>
      </w:r>
      <w:r w:rsidR="007F58C3">
        <w:t>c</w:t>
      </w:r>
      <w:r w:rsidR="00EB452A" w:rsidRPr="00301494">
        <w:t xml:space="preserve">ontent </w:t>
      </w:r>
      <w:r w:rsidR="007F58C3">
        <w:t>p</w:t>
      </w:r>
      <w:r w:rsidR="00EB452A" w:rsidRPr="00301494">
        <w:t>roduction (WCP)</w:t>
      </w:r>
      <w:bookmarkEnd w:id="85"/>
      <w:bookmarkEnd w:id="86"/>
      <w:bookmarkEnd w:id="87"/>
      <w:bookmarkEnd w:id="88"/>
    </w:p>
    <w:p w14:paraId="47C25687" w14:textId="14836408" w:rsidR="00101DA6" w:rsidRPr="00301494" w:rsidRDefault="00101DA6" w:rsidP="005456DF">
      <w:r w:rsidRPr="00301494">
        <w:t xml:space="preserve">Wireless content production covers several uses cases and broadly falls under the following categories: newsgathering, live broadcast of events, live audio in production and non-live production (media file transfer). Non-live production will not be covered by this </w:t>
      </w:r>
      <w:r w:rsidR="00CB19B5">
        <w:t xml:space="preserve">Technical </w:t>
      </w:r>
      <w:r w:rsidR="00AB10E2">
        <w:t>Report</w:t>
      </w:r>
      <w:r w:rsidRPr="00301494">
        <w:t>.</w:t>
      </w:r>
    </w:p>
    <w:p w14:paraId="57F41428" w14:textId="7E5B7CA3" w:rsidR="00101DA6" w:rsidRPr="00301494" w:rsidRDefault="00101DA6" w:rsidP="005456DF">
      <w:r w:rsidRPr="00301494">
        <w:t xml:space="preserve">Newsgathering is vital for broadcast companies worldwide, offering news coverage of any kind of event that may interest the public. This includes planned events such as </w:t>
      </w:r>
      <w:r w:rsidR="00B82CCB">
        <w:t xml:space="preserve">those related to </w:t>
      </w:r>
      <w:r w:rsidRPr="00301494">
        <w:t xml:space="preserve">politics and </w:t>
      </w:r>
      <w:r w:rsidR="00B82CCB">
        <w:t xml:space="preserve">the </w:t>
      </w:r>
      <w:r w:rsidRPr="00301494">
        <w:t>economy or disasters that occur without prior notice and therefore cannot be planned</w:t>
      </w:r>
      <w:r w:rsidR="00B82CCB">
        <w:t xml:space="preserve"> for</w:t>
      </w:r>
      <w:r w:rsidRPr="00301494">
        <w:t xml:space="preserve">, and reporters may have to capture audio and video data to be sent back to production facilities as </w:t>
      </w:r>
      <w:r w:rsidR="00B82CCB">
        <w:t>an event unfolds</w:t>
      </w:r>
      <w:r w:rsidRPr="00301494">
        <w:t xml:space="preserve">. Typically, a single camera or multiple cameras simultaneously </w:t>
      </w:r>
      <w:r w:rsidR="004C5CA0" w:rsidRPr="00301494">
        <w:t>feedback</w:t>
      </w:r>
      <w:r w:rsidRPr="00301494">
        <w:t xml:space="preserve"> to a curator in a central production facility, depending on the circumstance [3GPP TR 22.827</w:t>
      </w:r>
      <w:r w:rsidR="00FB3BD4">
        <w:t>]</w:t>
      </w:r>
      <w:r w:rsidRPr="00301494">
        <w:t xml:space="preserve">, </w:t>
      </w:r>
      <w:r w:rsidR="00FB3BD4">
        <w:t>[</w:t>
      </w:r>
      <w:r w:rsidRPr="00301494">
        <w:t>EBU TR 056].</w:t>
      </w:r>
    </w:p>
    <w:p w14:paraId="077039FB" w14:textId="4769B077" w:rsidR="005D39E0" w:rsidRPr="00301494" w:rsidRDefault="005D39E0" w:rsidP="005456DF">
      <w:r w:rsidRPr="00301494">
        <w:t>Live audio</w:t>
      </w:r>
      <w:r w:rsidR="00DC614B">
        <w:t>visual</w:t>
      </w:r>
      <w:r w:rsidRPr="00301494">
        <w:t xml:space="preserve"> production (LAVP) involves capturing and distributing both video and audio data to an audience in real-time. There are different scales of live video production. These range from using mobile handsets on social media to live contribution using a single camera up to the typical multi</w:t>
      </w:r>
      <w:r w:rsidR="005544A5">
        <w:t>camera</w:t>
      </w:r>
      <w:r w:rsidRPr="00301494">
        <w:t xml:space="preserve"> broadcast of a high-profile event (including outside broadcast). 5G is one of the enablers that can add value to a production budget. For example, in remote live TV production, wireless cameras and microphones could be deployed in a political chamber to provide an automated feed of a meeting or a small cultural venue to cover an arts event. </w:t>
      </w:r>
      <w:r w:rsidR="00B82CCB">
        <w:t>I</w:t>
      </w:r>
      <w:r w:rsidRPr="00301494">
        <w:t>n large sporting and cultural events such as football matches or musical concerts, where many cameras are needed, you can have a mix of both wireless and wired cameras, wireless microphones, telemetry and remote control. Currently most of these sources will be mixed locally on</w:t>
      </w:r>
      <w:r w:rsidR="00DC614B">
        <w:t>-</w:t>
      </w:r>
      <w:r w:rsidRPr="00301494">
        <w:t>site</w:t>
      </w:r>
      <w:r w:rsidR="003378F8" w:rsidRPr="00301494">
        <w:t xml:space="preserve">, </w:t>
      </w:r>
      <w:r w:rsidRPr="00301494">
        <w:t xml:space="preserve">but in both </w:t>
      </w:r>
      <w:proofErr w:type="gramStart"/>
      <w:r w:rsidRPr="00301494">
        <w:t>cases</w:t>
      </w:r>
      <w:proofErr w:type="gramEnd"/>
      <w:r w:rsidRPr="00301494">
        <w:t xml:space="preserve"> it is desirable that captured data is sent to a data </w:t>
      </w:r>
      <w:r w:rsidR="00301494" w:rsidRPr="00301494">
        <w:t>centre</w:t>
      </w:r>
      <w:r w:rsidRPr="00301494">
        <w:t xml:space="preserve"> or studio where live content selection can occur, and 5G </w:t>
      </w:r>
      <w:r w:rsidR="00B82CCB">
        <w:t>may</w:t>
      </w:r>
      <w:r w:rsidR="00B82CCB" w:rsidRPr="00301494">
        <w:t xml:space="preserve"> </w:t>
      </w:r>
      <w:r w:rsidRPr="00301494">
        <w:t>offer a reliable connection</w:t>
      </w:r>
      <w:r w:rsidRPr="00301494" w:rsidDel="00831F2D">
        <w:t xml:space="preserve"> </w:t>
      </w:r>
      <w:r w:rsidRPr="00301494">
        <w:t>[3GPP TR 22.827</w:t>
      </w:r>
      <w:r w:rsidR="00FB3BD4">
        <w:t>]</w:t>
      </w:r>
      <w:r w:rsidRPr="00301494">
        <w:t xml:space="preserve">, </w:t>
      </w:r>
      <w:r w:rsidR="00FB3BD4">
        <w:t>[</w:t>
      </w:r>
      <w:r w:rsidRPr="00301494">
        <w:t>EBU TR 056].</w:t>
      </w:r>
    </w:p>
    <w:p w14:paraId="5B73E455" w14:textId="3D203771" w:rsidR="005456DF" w:rsidRPr="003F562D" w:rsidRDefault="005456DF" w:rsidP="005456DF">
      <w:pPr>
        <w:pStyle w:val="Figure"/>
      </w:pPr>
      <w:r w:rsidRPr="00DC614B">
        <w:rPr>
          <w:noProof/>
        </w:rPr>
        <w:drawing>
          <wp:inline distT="0" distB="0" distL="0" distR="0" wp14:anchorId="17FBBF8C" wp14:editId="303AF098">
            <wp:extent cx="4544577" cy="2307341"/>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STR-5GQoE(22)_F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44577" cy="2307341"/>
                    </a:xfrm>
                    <a:prstGeom prst="rect">
                      <a:avLst/>
                    </a:prstGeom>
                  </pic:spPr>
                </pic:pic>
              </a:graphicData>
            </a:graphic>
          </wp:inline>
        </w:drawing>
      </w:r>
    </w:p>
    <w:p w14:paraId="482A07C4" w14:textId="6D9FA7EC" w:rsidR="00B34E81" w:rsidRPr="00301494" w:rsidRDefault="00B34E81" w:rsidP="005456DF">
      <w:pPr>
        <w:pStyle w:val="FigureNoTitle0"/>
      </w:pPr>
      <w:bookmarkStart w:id="89" w:name="_Toc106725961"/>
      <w:r w:rsidRPr="00301494">
        <w:t>Figure</w:t>
      </w:r>
      <w:r w:rsidR="005456DF" w:rsidRPr="00301494">
        <w:t xml:space="preserve"> 3 – </w:t>
      </w:r>
      <w:r w:rsidRPr="00301494">
        <w:t xml:space="preserve">Example of </w:t>
      </w:r>
      <w:r w:rsidR="00F84CD2">
        <w:t xml:space="preserve">a </w:t>
      </w:r>
      <w:r w:rsidRPr="00301494">
        <w:t>multi</w:t>
      </w:r>
      <w:r w:rsidR="005544A5">
        <w:t>camera</w:t>
      </w:r>
      <w:r w:rsidRPr="00301494">
        <w:t xml:space="preserve"> source use case for live video production [EBU TR 056]</w:t>
      </w:r>
      <w:bookmarkEnd w:id="89"/>
    </w:p>
    <w:p w14:paraId="72C00AA6" w14:textId="4E93DAD7" w:rsidR="005D39E0" w:rsidRPr="00301494" w:rsidRDefault="005D39E0" w:rsidP="005456DF">
      <w:pPr>
        <w:pStyle w:val="Normalaftertitle0"/>
      </w:pPr>
      <w:r w:rsidRPr="00301494">
        <w:t xml:space="preserve">Live audio in production (LAiP) </w:t>
      </w:r>
      <w:r w:rsidR="00F84CD2">
        <w:t xml:space="preserve">is relevant </w:t>
      </w:r>
      <w:r w:rsidRPr="00301494">
        <w:t>for events such as concerts or theatrical events where one or more artists perform before an audience. Producing and capturing a live event for live programme audio or subsequent use of the cultural and creative content involve many wireless audio streams. The</w:t>
      </w:r>
      <w:r w:rsidR="005456DF" w:rsidRPr="00301494">
        <w:t> </w:t>
      </w:r>
      <w:r w:rsidRPr="00301494">
        <w:t>technical crew, the production team and the security staff are normally backstage ensuring the successful realization of the live event and are normally connected via an intercom system using microphones, loudspeakers and in-ear monitoring. For the live audio content, reception of the wireless communication service is only required locally, limited to the event area, and all audio processing such as audio mixing is done in real</w:t>
      </w:r>
      <w:r w:rsidR="00200578">
        <w:t>-</w:t>
      </w:r>
      <w:r w:rsidR="00DC614B">
        <w:t>time</w:t>
      </w:r>
      <w:r w:rsidRPr="00301494">
        <w:t xml:space="preserve"> during operation. A number between 5 and 300 simultaneously active wireless audio links can be expected. Each wireless audio source is streamed to or from a central audio mixing console. Therefore, the setup and local network must be fast to optimize the usage of resources (equipment, radio spectrum, working time of the artists and crew) [3GPP TR 22.827</w:t>
      </w:r>
      <w:r w:rsidR="00FB3BD4">
        <w:t>]</w:t>
      </w:r>
      <w:r w:rsidRPr="00301494">
        <w:t xml:space="preserve">, </w:t>
      </w:r>
      <w:r w:rsidR="00FB3BD4">
        <w:t>[</w:t>
      </w:r>
      <w:r w:rsidRPr="00301494">
        <w:t>EBU TR 056].</w:t>
      </w:r>
    </w:p>
    <w:p w14:paraId="732AB82E" w14:textId="241A0961" w:rsidR="005456DF" w:rsidRPr="003F562D" w:rsidRDefault="005456DF" w:rsidP="005456DF">
      <w:pPr>
        <w:pStyle w:val="Figure"/>
      </w:pPr>
      <w:r w:rsidRPr="00DC614B">
        <w:rPr>
          <w:noProof/>
        </w:rPr>
        <w:drawing>
          <wp:inline distT="0" distB="0" distL="0" distR="0" wp14:anchorId="15E6981F" wp14:editId="30FB68CE">
            <wp:extent cx="4261113" cy="2612141"/>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STR-5GQoE(22)_F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61113" cy="2612141"/>
                    </a:xfrm>
                    <a:prstGeom prst="rect">
                      <a:avLst/>
                    </a:prstGeom>
                  </pic:spPr>
                </pic:pic>
              </a:graphicData>
            </a:graphic>
          </wp:inline>
        </w:drawing>
      </w:r>
    </w:p>
    <w:p w14:paraId="4C6578D7" w14:textId="23C8823B" w:rsidR="005D39E0" w:rsidRPr="00301494" w:rsidRDefault="00B34E81" w:rsidP="005456DF">
      <w:pPr>
        <w:pStyle w:val="FigureNoTitle0"/>
        <w:rPr>
          <w:rFonts w:eastAsia="SimSun"/>
        </w:rPr>
      </w:pPr>
      <w:bookmarkStart w:id="90" w:name="_Toc106725962"/>
      <w:r w:rsidRPr="00301494">
        <w:t>Figure</w:t>
      </w:r>
      <w:r w:rsidR="005456DF" w:rsidRPr="00301494">
        <w:t xml:space="preserve"> 4 – </w:t>
      </w:r>
      <w:r w:rsidR="005D39E0" w:rsidRPr="00301494">
        <w:rPr>
          <w:rFonts w:eastAsia="Times New Roman Bold"/>
        </w:rPr>
        <w:t xml:space="preserve">Live </w:t>
      </w:r>
      <w:r w:rsidR="00200578">
        <w:rPr>
          <w:rFonts w:eastAsia="Times New Roman Bold"/>
        </w:rPr>
        <w:t>a</w:t>
      </w:r>
      <w:r w:rsidR="005D39E0" w:rsidRPr="00301494">
        <w:rPr>
          <w:rFonts w:eastAsia="Times New Roman Bold"/>
        </w:rPr>
        <w:t xml:space="preserve">udio in </w:t>
      </w:r>
      <w:r w:rsidR="00200578">
        <w:rPr>
          <w:rFonts w:eastAsia="Times New Roman Bold"/>
        </w:rPr>
        <w:t>p</w:t>
      </w:r>
      <w:r w:rsidR="0061102C" w:rsidRPr="00301494">
        <w:rPr>
          <w:rFonts w:eastAsia="Times New Roman Bold"/>
        </w:rPr>
        <w:t>roduction use</w:t>
      </w:r>
      <w:r w:rsidR="005D39E0" w:rsidRPr="00301494">
        <w:rPr>
          <w:rFonts w:eastAsia="Times New Roman Bold"/>
        </w:rPr>
        <w:t xml:space="preserve"> case</w:t>
      </w:r>
      <w:r w:rsidR="005D39E0" w:rsidRPr="00301494">
        <w:t xml:space="preserve"> [EBU TR 056]</w:t>
      </w:r>
      <w:bookmarkEnd w:id="90"/>
    </w:p>
    <w:p w14:paraId="69DB80A6" w14:textId="4F51511F" w:rsidR="00101DA6" w:rsidRPr="00301494" w:rsidRDefault="00B13EF6" w:rsidP="005D0FF4">
      <w:pPr>
        <w:pStyle w:val="Heading2"/>
      </w:pPr>
      <w:bookmarkStart w:id="91" w:name="_Toc106725935"/>
      <w:bookmarkStart w:id="92" w:name="_Toc107912375"/>
      <w:bookmarkStart w:id="93" w:name="_Toc107912559"/>
      <w:bookmarkStart w:id="94" w:name="_Toc109284491"/>
      <w:r w:rsidRPr="00301494">
        <w:t>8</w:t>
      </w:r>
      <w:r w:rsidR="005456DF" w:rsidRPr="00301494">
        <w:t>.1</w:t>
      </w:r>
      <w:r w:rsidR="005456DF" w:rsidRPr="00301494">
        <w:tab/>
      </w:r>
      <w:r w:rsidR="00101DA6" w:rsidRPr="00301494">
        <w:t>Service implementation</w:t>
      </w:r>
      <w:bookmarkEnd w:id="91"/>
      <w:bookmarkEnd w:id="92"/>
      <w:bookmarkEnd w:id="93"/>
      <w:bookmarkEnd w:id="94"/>
    </w:p>
    <w:p w14:paraId="7B641976" w14:textId="4EFD2725" w:rsidR="006C2BF5" w:rsidRPr="00301494" w:rsidRDefault="0065654B" w:rsidP="00AB03EA">
      <w:r w:rsidRPr="00301494">
        <w:t>W</w:t>
      </w:r>
      <w:r w:rsidR="008E7DC1">
        <w:t>CP</w:t>
      </w:r>
      <w:r w:rsidRPr="00301494">
        <w:t xml:space="preserve"> services are provided by connecting different media production elements (microphones, IEMs, cameras, etc.) to the 5G network. </w:t>
      </w:r>
      <w:r w:rsidR="000214A1" w:rsidRPr="00301494">
        <w:t>A wide range of implementations is possible, starting from connecting the system to the commercial mobile network (a typical case for new</w:t>
      </w:r>
      <w:r w:rsidR="00974773" w:rsidRPr="00301494">
        <w:t>s</w:t>
      </w:r>
      <w:r w:rsidR="000214A1" w:rsidRPr="00301494">
        <w:t xml:space="preserve">gathering) to using dedicated slices or </w:t>
      </w:r>
      <w:r w:rsidR="005544A5">
        <w:t>NPNs</w:t>
      </w:r>
      <w:r w:rsidR="000214A1" w:rsidRPr="00301494">
        <w:t>.</w:t>
      </w:r>
    </w:p>
    <w:p w14:paraId="24E347EF" w14:textId="2EE14AE3" w:rsidR="00101DA6" w:rsidRPr="00301494" w:rsidRDefault="00AB03EA" w:rsidP="00AB03EA">
      <w:r w:rsidRPr="00301494">
        <w:t xml:space="preserve">Table 5 </w:t>
      </w:r>
      <w:r w:rsidR="006C2BF5" w:rsidRPr="00301494">
        <w:t>shows a set of KPIs for different use cases. When applicable, it is based on a</w:t>
      </w:r>
      <w:r w:rsidR="002069EF" w:rsidRPr="00301494">
        <w:t xml:space="preserve"> reference configuration using NR midband (3.8 GHz) with 100 MHz of </w:t>
      </w:r>
      <w:r w:rsidR="00337554" w:rsidRPr="00301494">
        <w:t>bandwidth</w:t>
      </w:r>
      <w:r w:rsidR="002069EF" w:rsidRPr="00301494">
        <w:t>, which would result in around 120</w:t>
      </w:r>
      <w:r w:rsidR="00FB3BD4">
        <w:t>-</w:t>
      </w:r>
      <w:r w:rsidR="002069EF" w:rsidRPr="00301494">
        <w:t>200 Mb</w:t>
      </w:r>
      <w:r w:rsidR="00DC614B">
        <w:t>it/s</w:t>
      </w:r>
      <w:r w:rsidR="002069EF" w:rsidRPr="00301494">
        <w:t xml:space="preserve"> of </w:t>
      </w:r>
      <w:r w:rsidR="00EF0810">
        <w:t>UL</w:t>
      </w:r>
      <w:r w:rsidR="00EF0810" w:rsidRPr="00301494">
        <w:t xml:space="preserve"> </w:t>
      </w:r>
      <w:r w:rsidR="00101DA6" w:rsidRPr="00301494">
        <w:t>[3GPP TR 22.827]</w:t>
      </w:r>
      <w:r w:rsidR="002069EF" w:rsidRPr="00301494">
        <w:t>.</w:t>
      </w:r>
      <w:r w:rsidR="000B31B7" w:rsidRPr="00301494">
        <w:t xml:space="preserve"> This limits the maximum UL throughput that can be considered for the service.</w:t>
      </w:r>
    </w:p>
    <w:p w14:paraId="5966B67A" w14:textId="436CCDF6" w:rsidR="008C5FE7" w:rsidRPr="00301494" w:rsidRDefault="008C5FE7" w:rsidP="00AB03EA">
      <w:r w:rsidRPr="00301494">
        <w:t>In this respect, for L</w:t>
      </w:r>
      <w:r w:rsidR="009320AE" w:rsidRPr="00301494">
        <w:t>A</w:t>
      </w:r>
      <w:r w:rsidRPr="00301494">
        <w:t xml:space="preserve">VP, </w:t>
      </w:r>
      <w:r w:rsidR="008208C5" w:rsidRPr="00301494">
        <w:t xml:space="preserve">codec decision is critical. </w:t>
      </w:r>
      <w:r w:rsidRPr="00301494">
        <w:t xml:space="preserve">I-frame-only could exceed </w:t>
      </w:r>
      <w:r w:rsidR="00EF0810">
        <w:t xml:space="preserve">the </w:t>
      </w:r>
      <w:r w:rsidRPr="00301494">
        <w:t xml:space="preserve">target data rate, IBBP is too much latency, so a form of </w:t>
      </w:r>
      <w:r w:rsidRPr="00EF0810">
        <w:t>IPP</w:t>
      </w:r>
      <w:r w:rsidRPr="00301494">
        <w:t xml:space="preserve"> is probably required. The impact of network errors on the video stream is dependent on codec decision and group of pictures (GOP) length, since packet sizes are constant [ITU-R BT.2137-0]</w:t>
      </w:r>
      <w:r w:rsidR="008208C5" w:rsidRPr="00301494">
        <w:t>.</w:t>
      </w:r>
    </w:p>
    <w:p w14:paraId="29E40C52" w14:textId="3FC263B7" w:rsidR="008208C5" w:rsidRPr="00301494" w:rsidRDefault="008208C5" w:rsidP="00AB03EA">
      <w:r w:rsidRPr="00301494">
        <w:t>For LAiP, the quality of the audio is dependent on</w:t>
      </w:r>
      <w:r w:rsidR="00EF0810">
        <w:t xml:space="preserve"> the</w:t>
      </w:r>
      <w:r w:rsidRPr="00301494">
        <w:t xml:space="preserve"> different user data rates per audio stream </w:t>
      </w:r>
      <w:r w:rsidR="00EF0810">
        <w:t xml:space="preserve">that </w:t>
      </w:r>
      <w:r w:rsidRPr="00301494">
        <w:t>need to be supported for different audio demands (e.g.</w:t>
      </w:r>
      <w:r w:rsidR="00AB03EA" w:rsidRPr="00301494">
        <w:t>,</w:t>
      </w:r>
      <w:r w:rsidRPr="00301494">
        <w:t xml:space="preserve"> compressed vs. uncompressed audio). </w:t>
      </w:r>
      <w:r w:rsidR="00EF0810">
        <w:t>For example</w:t>
      </w:r>
      <w:r w:rsidR="00AB03EA" w:rsidRPr="00301494">
        <w:t>,</w:t>
      </w:r>
      <w:r w:rsidRPr="00301494">
        <w:t xml:space="preserve"> 5 Mb/s is a target maximum desired for studio usage (24 bit @ 192 kHz).</w:t>
      </w:r>
    </w:p>
    <w:p w14:paraId="074BF41B" w14:textId="64DAAD2E" w:rsidR="00223E3D" w:rsidRPr="00301494" w:rsidRDefault="000B31B7" w:rsidP="00AB03EA">
      <w:r w:rsidRPr="00301494">
        <w:t>A relevant KPI for all services is end-to-end latency, even though requirements vary strongly between services. For newsgathering, i</w:t>
      </w:r>
      <w:r w:rsidR="00157333" w:rsidRPr="00301494">
        <w:t>t</w:t>
      </w:r>
      <w:r w:rsidRPr="00301494">
        <w:t xml:space="preserve"> </w:t>
      </w:r>
      <w:r w:rsidR="00157333" w:rsidRPr="00301494">
        <w:t>is</w:t>
      </w:r>
      <w:r w:rsidRPr="00301494">
        <w:t xml:space="preserve"> enough to have an audio return channel from the news curato</w:t>
      </w:r>
      <w:r w:rsidR="00157333" w:rsidRPr="00301494">
        <w:t xml:space="preserve">r allowing </w:t>
      </w:r>
      <w:r w:rsidR="00EF0810">
        <w:t>two</w:t>
      </w:r>
      <w:r w:rsidR="00157333" w:rsidRPr="00301494">
        <w:t xml:space="preserve">-way conversation. For </w:t>
      </w:r>
      <w:r w:rsidR="00D0290F" w:rsidRPr="00301494">
        <w:t>L</w:t>
      </w:r>
      <w:r w:rsidR="009320AE" w:rsidRPr="00301494">
        <w:t>A</w:t>
      </w:r>
      <w:r w:rsidR="00D0290F" w:rsidRPr="00301494">
        <w:t>VP, low and consistent latency is critical, so that</w:t>
      </w:r>
      <w:r w:rsidR="00EF0810">
        <w:t xml:space="preserve"> a</w:t>
      </w:r>
      <w:r w:rsidR="00D0290F" w:rsidRPr="00301494">
        <w:t xml:space="preserve"> constant frame rate can be achieved, as well as frame-level synchronization among all the cameras. In LAiP, </w:t>
      </w:r>
      <w:r w:rsidR="006F2815" w:rsidRPr="00301494">
        <w:t>latency requirements are even more strict to guarantee minimum mouth-to-ear delay for the performers.</w:t>
      </w:r>
    </w:p>
    <w:p w14:paraId="07E059D9" w14:textId="5E81CB10" w:rsidR="00223E3D" w:rsidRPr="00301494" w:rsidRDefault="00223E3D" w:rsidP="00AB03EA">
      <w:pPr>
        <w:pStyle w:val="TableNoTitle0"/>
      </w:pPr>
      <w:bookmarkStart w:id="95" w:name="_Ref80799254"/>
      <w:bookmarkStart w:id="96" w:name="_Toc106725951"/>
      <w:r w:rsidRPr="00301494">
        <w:t>Table</w:t>
      </w:r>
      <w:r w:rsidR="00AB03EA" w:rsidRPr="00301494">
        <w:t xml:space="preserve"> 5</w:t>
      </w:r>
      <w:bookmarkEnd w:id="95"/>
      <w:r w:rsidR="00AB03EA" w:rsidRPr="00301494">
        <w:t xml:space="preserve"> – </w:t>
      </w:r>
      <w:r w:rsidRPr="00301494">
        <w:t xml:space="preserve">Service KPIs for </w:t>
      </w:r>
      <w:r w:rsidR="00EF0810">
        <w:t>w</w:t>
      </w:r>
      <w:r w:rsidR="00AA31E6" w:rsidRPr="00301494">
        <w:t xml:space="preserve">ireless </w:t>
      </w:r>
      <w:r w:rsidR="00EF0810">
        <w:t>c</w:t>
      </w:r>
      <w:r w:rsidR="00AA31E6" w:rsidRPr="00301494">
        <w:t xml:space="preserve">ontent </w:t>
      </w:r>
      <w:r w:rsidR="00EF0810">
        <w:t>p</w:t>
      </w:r>
      <w:r w:rsidR="00AA31E6" w:rsidRPr="00301494">
        <w:t>roduction</w:t>
      </w:r>
      <w:bookmarkEnd w:id="9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999"/>
        <w:gridCol w:w="1155"/>
        <w:gridCol w:w="1275"/>
        <w:gridCol w:w="1984"/>
        <w:gridCol w:w="2022"/>
        <w:gridCol w:w="656"/>
      </w:tblGrid>
      <w:tr w:rsidR="0014417A" w:rsidRPr="00301494" w14:paraId="3A2E236D" w14:textId="77777777" w:rsidTr="00AB03EA">
        <w:trPr>
          <w:tblHeader/>
          <w:jc w:val="center"/>
        </w:trPr>
        <w:tc>
          <w:tcPr>
            <w:tcW w:w="0" w:type="auto"/>
            <w:shd w:val="clear" w:color="auto" w:fill="auto"/>
            <w:vAlign w:val="center"/>
          </w:tcPr>
          <w:p w14:paraId="44E3897D" w14:textId="4440546D" w:rsidR="0014417A" w:rsidRPr="00301494" w:rsidRDefault="0014417A" w:rsidP="00AB03EA">
            <w:pPr>
              <w:pStyle w:val="Tablehead"/>
            </w:pPr>
            <w:r w:rsidRPr="00301494">
              <w:t>Use case</w:t>
            </w:r>
          </w:p>
        </w:tc>
        <w:tc>
          <w:tcPr>
            <w:tcW w:w="969" w:type="dxa"/>
            <w:vAlign w:val="center"/>
          </w:tcPr>
          <w:p w14:paraId="08A5D4FE" w14:textId="7F9ABC29" w:rsidR="0014417A" w:rsidRPr="00301494" w:rsidRDefault="0014417A" w:rsidP="00AB03EA">
            <w:pPr>
              <w:pStyle w:val="Tablehead"/>
            </w:pPr>
            <w:r w:rsidRPr="00301494">
              <w:t>Number of UEs</w:t>
            </w:r>
          </w:p>
        </w:tc>
        <w:tc>
          <w:tcPr>
            <w:tcW w:w="1155" w:type="dxa"/>
            <w:vAlign w:val="center"/>
          </w:tcPr>
          <w:p w14:paraId="6CBBBA7A" w14:textId="47CDD6EE" w:rsidR="0014417A" w:rsidRPr="00301494" w:rsidRDefault="0014417A" w:rsidP="00AB03EA">
            <w:pPr>
              <w:pStyle w:val="Tablehead"/>
            </w:pPr>
            <w:r w:rsidRPr="00301494">
              <w:t>Latency</w:t>
            </w:r>
            <w:r w:rsidR="00AB03EA" w:rsidRPr="00301494">
              <w:br/>
            </w:r>
            <w:r w:rsidRPr="00301494">
              <w:t>(RTT)</w:t>
            </w:r>
          </w:p>
        </w:tc>
        <w:tc>
          <w:tcPr>
            <w:tcW w:w="1275" w:type="dxa"/>
            <w:vAlign w:val="center"/>
          </w:tcPr>
          <w:p w14:paraId="534A8D73" w14:textId="0CA55874" w:rsidR="0014417A" w:rsidRPr="00301494" w:rsidRDefault="0014417A" w:rsidP="00AB03EA">
            <w:pPr>
              <w:pStyle w:val="Tablehead"/>
            </w:pPr>
            <w:r w:rsidRPr="00301494">
              <w:t>Synchro/</w:t>
            </w:r>
            <w:r w:rsidR="00AB03EA" w:rsidRPr="00301494">
              <w:br/>
            </w:r>
            <w:r w:rsidRPr="00301494">
              <w:t>jitter</w:t>
            </w:r>
          </w:p>
        </w:tc>
        <w:tc>
          <w:tcPr>
            <w:tcW w:w="1984" w:type="dxa"/>
            <w:vAlign w:val="center"/>
          </w:tcPr>
          <w:p w14:paraId="100E06D9" w14:textId="3457FD14" w:rsidR="0014417A" w:rsidRPr="00301494" w:rsidRDefault="0014417A" w:rsidP="00AB03EA">
            <w:pPr>
              <w:pStyle w:val="Tablehead"/>
            </w:pPr>
            <w:r w:rsidRPr="00301494">
              <w:t xml:space="preserve">Data </w:t>
            </w:r>
            <w:r w:rsidR="005C77A0">
              <w:t>r</w:t>
            </w:r>
            <w:r w:rsidRPr="00301494">
              <w:t>ate per UE</w:t>
            </w:r>
            <w:r w:rsidR="00AB03EA" w:rsidRPr="00301494">
              <w:br/>
            </w:r>
            <w:r w:rsidRPr="00301494">
              <w:t>(UL)</w:t>
            </w:r>
          </w:p>
        </w:tc>
        <w:tc>
          <w:tcPr>
            <w:tcW w:w="2022" w:type="dxa"/>
            <w:vAlign w:val="center"/>
          </w:tcPr>
          <w:p w14:paraId="2143AAFE" w14:textId="2E94C10F" w:rsidR="0014417A" w:rsidRPr="00301494" w:rsidRDefault="0014417A" w:rsidP="00AB03EA">
            <w:pPr>
              <w:pStyle w:val="Tablehead"/>
            </w:pPr>
            <w:r w:rsidRPr="00301494">
              <w:t xml:space="preserve">Data </w:t>
            </w:r>
            <w:r w:rsidR="005C77A0">
              <w:t>r</w:t>
            </w:r>
            <w:r w:rsidRPr="00301494">
              <w:t>ate per UE</w:t>
            </w:r>
            <w:r w:rsidR="00AB03EA" w:rsidRPr="00301494">
              <w:br/>
            </w:r>
            <w:r w:rsidRPr="00301494">
              <w:t>(DL)</w:t>
            </w:r>
          </w:p>
        </w:tc>
        <w:tc>
          <w:tcPr>
            <w:tcW w:w="0" w:type="auto"/>
            <w:vAlign w:val="center"/>
          </w:tcPr>
          <w:p w14:paraId="28DF07CF" w14:textId="260E5B14" w:rsidR="0014417A" w:rsidRPr="00301494" w:rsidRDefault="0014417A" w:rsidP="00AB03EA">
            <w:pPr>
              <w:pStyle w:val="Tablehead"/>
            </w:pPr>
            <w:r w:rsidRPr="00301494">
              <w:t>PER</w:t>
            </w:r>
          </w:p>
        </w:tc>
      </w:tr>
      <w:tr w:rsidR="0014417A" w:rsidRPr="00301494" w14:paraId="568E6FA9" w14:textId="77777777" w:rsidTr="00AB03EA">
        <w:trPr>
          <w:jc w:val="center"/>
        </w:trPr>
        <w:tc>
          <w:tcPr>
            <w:tcW w:w="0" w:type="auto"/>
            <w:shd w:val="clear" w:color="auto" w:fill="auto"/>
            <w:vAlign w:val="center"/>
          </w:tcPr>
          <w:p w14:paraId="1711CE03" w14:textId="0D3A189B" w:rsidR="0014417A" w:rsidRPr="00301494" w:rsidRDefault="0014417A" w:rsidP="00F92D84">
            <w:pPr>
              <w:pStyle w:val="Tabletext"/>
              <w:jc w:val="center"/>
              <w:rPr>
                <w:lang w:bidi="ar-DZ"/>
              </w:rPr>
            </w:pPr>
            <w:r w:rsidRPr="00301494">
              <w:rPr>
                <w:lang w:bidi="ar-DZ"/>
              </w:rPr>
              <w:t>News</w:t>
            </w:r>
            <w:r w:rsidR="005C77A0">
              <w:rPr>
                <w:lang w:bidi="ar-DZ"/>
              </w:rPr>
              <w:t>g</w:t>
            </w:r>
            <w:r w:rsidRPr="00301494">
              <w:rPr>
                <w:lang w:bidi="ar-DZ"/>
              </w:rPr>
              <w:t>athering</w:t>
            </w:r>
          </w:p>
        </w:tc>
        <w:tc>
          <w:tcPr>
            <w:tcW w:w="969" w:type="dxa"/>
            <w:vAlign w:val="center"/>
          </w:tcPr>
          <w:p w14:paraId="389093C0" w14:textId="6E31615C" w:rsidR="0014417A" w:rsidRPr="00301494" w:rsidRDefault="0014417A" w:rsidP="00F92D84">
            <w:pPr>
              <w:pStyle w:val="Tabletext"/>
              <w:jc w:val="center"/>
              <w:rPr>
                <w:lang w:bidi="ar-DZ"/>
              </w:rPr>
            </w:pPr>
            <w:r w:rsidRPr="00301494">
              <w:rPr>
                <w:lang w:bidi="ar-DZ"/>
              </w:rPr>
              <w:t>1</w:t>
            </w:r>
          </w:p>
        </w:tc>
        <w:tc>
          <w:tcPr>
            <w:tcW w:w="1155" w:type="dxa"/>
            <w:vAlign w:val="center"/>
          </w:tcPr>
          <w:p w14:paraId="21191286" w14:textId="50FE16DF" w:rsidR="0014417A" w:rsidRPr="00301494" w:rsidRDefault="0014417A" w:rsidP="00F92D84">
            <w:pPr>
              <w:pStyle w:val="Tabletext"/>
              <w:jc w:val="center"/>
              <w:rPr>
                <w:lang w:bidi="ar-DZ"/>
              </w:rPr>
            </w:pPr>
            <w:r w:rsidRPr="00301494">
              <w:rPr>
                <w:lang w:bidi="ar-DZ"/>
              </w:rPr>
              <w:t>1</w:t>
            </w:r>
            <w:r w:rsidR="00AB03EA" w:rsidRPr="00301494">
              <w:rPr>
                <w:lang w:bidi="ar-DZ"/>
              </w:rPr>
              <w:t> </w:t>
            </w:r>
            <w:r w:rsidR="00C8317C" w:rsidRPr="00301494">
              <w:rPr>
                <w:lang w:bidi="ar-DZ"/>
              </w:rPr>
              <w:t>000</w:t>
            </w:r>
            <w:r w:rsidRPr="00301494">
              <w:rPr>
                <w:lang w:bidi="ar-DZ"/>
              </w:rPr>
              <w:t xml:space="preserve"> </w:t>
            </w:r>
            <w:r w:rsidR="00C8317C" w:rsidRPr="00301494">
              <w:rPr>
                <w:lang w:bidi="ar-DZ"/>
              </w:rPr>
              <w:t>m</w:t>
            </w:r>
            <w:r w:rsidRPr="00301494">
              <w:rPr>
                <w:lang w:bidi="ar-DZ"/>
              </w:rPr>
              <w:t>s</w:t>
            </w:r>
          </w:p>
        </w:tc>
        <w:tc>
          <w:tcPr>
            <w:tcW w:w="1275" w:type="dxa"/>
            <w:vAlign w:val="center"/>
          </w:tcPr>
          <w:p w14:paraId="59E85274" w14:textId="60EB610C" w:rsidR="0014417A" w:rsidRPr="00301494" w:rsidRDefault="00F92D84" w:rsidP="00F92D84">
            <w:pPr>
              <w:pStyle w:val="Tabletext"/>
              <w:jc w:val="center"/>
              <w:rPr>
                <w:lang w:bidi="ar-DZ"/>
              </w:rPr>
            </w:pPr>
            <w:r w:rsidRPr="00301494">
              <w:rPr>
                <w:lang w:bidi="ar-DZ"/>
              </w:rPr>
              <w:t>100 ms</w:t>
            </w:r>
          </w:p>
        </w:tc>
        <w:tc>
          <w:tcPr>
            <w:tcW w:w="1984" w:type="dxa"/>
            <w:vAlign w:val="center"/>
          </w:tcPr>
          <w:p w14:paraId="40B019B0" w14:textId="08CEBB4B" w:rsidR="0014417A" w:rsidRPr="00301494" w:rsidRDefault="0014417A" w:rsidP="00F92D84">
            <w:pPr>
              <w:pStyle w:val="Tabletext"/>
              <w:jc w:val="center"/>
              <w:rPr>
                <w:lang w:bidi="ar-DZ"/>
              </w:rPr>
            </w:pPr>
            <w:r w:rsidRPr="00301494">
              <w:rPr>
                <w:lang w:bidi="ar-DZ"/>
              </w:rPr>
              <w:t>15-50 Mb</w:t>
            </w:r>
            <w:r w:rsidR="00DC614B">
              <w:rPr>
                <w:lang w:bidi="ar-DZ"/>
              </w:rPr>
              <w:t>it/s</w:t>
            </w:r>
          </w:p>
        </w:tc>
        <w:tc>
          <w:tcPr>
            <w:tcW w:w="2022" w:type="dxa"/>
            <w:vAlign w:val="center"/>
          </w:tcPr>
          <w:p w14:paraId="3ED63DD8" w14:textId="7DF3DC92" w:rsidR="0014417A" w:rsidRPr="00301494" w:rsidRDefault="006C69B7" w:rsidP="00F92D84">
            <w:pPr>
              <w:pStyle w:val="Tabletext"/>
              <w:jc w:val="center"/>
              <w:rPr>
                <w:lang w:bidi="ar-DZ"/>
              </w:rPr>
            </w:pPr>
            <w:r w:rsidRPr="00301494">
              <w:rPr>
                <w:lang w:bidi="ar-DZ"/>
              </w:rPr>
              <w:t>0.</w:t>
            </w:r>
            <w:r w:rsidR="0014417A" w:rsidRPr="00301494">
              <w:rPr>
                <w:lang w:bidi="ar-DZ"/>
              </w:rPr>
              <w:t>1</w:t>
            </w:r>
            <w:r w:rsidRPr="00301494">
              <w:rPr>
                <w:lang w:bidi="ar-DZ"/>
              </w:rPr>
              <w:t>-0.3</w:t>
            </w:r>
            <w:r w:rsidR="0014417A" w:rsidRPr="00301494">
              <w:rPr>
                <w:lang w:bidi="ar-DZ"/>
              </w:rPr>
              <w:t xml:space="preserve"> </w:t>
            </w:r>
            <w:r w:rsidRPr="00301494">
              <w:rPr>
                <w:lang w:bidi="ar-DZ"/>
              </w:rPr>
              <w:t>Mb</w:t>
            </w:r>
            <w:r w:rsidR="00DC614B">
              <w:rPr>
                <w:lang w:bidi="ar-DZ"/>
              </w:rPr>
              <w:t>it/s</w:t>
            </w:r>
          </w:p>
        </w:tc>
        <w:tc>
          <w:tcPr>
            <w:tcW w:w="0" w:type="auto"/>
            <w:vAlign w:val="center"/>
          </w:tcPr>
          <w:p w14:paraId="468473BB" w14:textId="4F4A148B" w:rsidR="0014417A" w:rsidRPr="00301494" w:rsidRDefault="001856CA" w:rsidP="00F92D84">
            <w:pPr>
              <w:pStyle w:val="Tabletext"/>
              <w:jc w:val="center"/>
              <w:rPr>
                <w:lang w:bidi="ar-DZ"/>
              </w:rPr>
            </w:pPr>
            <w:r w:rsidRPr="00301494">
              <w:rPr>
                <w:color w:val="000000" w:themeColor="text1"/>
              </w:rPr>
              <w:t>10</w:t>
            </w:r>
            <w:r w:rsidRPr="00301494">
              <w:rPr>
                <w:color w:val="000000" w:themeColor="text1"/>
                <w:vertAlign w:val="superscript"/>
              </w:rPr>
              <w:t>-6</w:t>
            </w:r>
          </w:p>
        </w:tc>
      </w:tr>
      <w:tr w:rsidR="0014417A" w:rsidRPr="00301494" w14:paraId="2C244169" w14:textId="77777777" w:rsidTr="00AB03EA">
        <w:trPr>
          <w:jc w:val="center"/>
        </w:trPr>
        <w:tc>
          <w:tcPr>
            <w:tcW w:w="0" w:type="auto"/>
            <w:shd w:val="clear" w:color="auto" w:fill="auto"/>
            <w:vAlign w:val="center"/>
          </w:tcPr>
          <w:p w14:paraId="315E8EC5" w14:textId="5DF6B28A" w:rsidR="0014417A" w:rsidRPr="00301494" w:rsidRDefault="00707544" w:rsidP="00F92D84">
            <w:pPr>
              <w:pStyle w:val="Tabletext"/>
              <w:jc w:val="center"/>
              <w:rPr>
                <w:lang w:bidi="ar-DZ"/>
              </w:rPr>
            </w:pPr>
            <w:r w:rsidRPr="00301494">
              <w:rPr>
                <w:lang w:bidi="ar-DZ"/>
              </w:rPr>
              <w:t>LAVP</w:t>
            </w:r>
          </w:p>
        </w:tc>
        <w:tc>
          <w:tcPr>
            <w:tcW w:w="969" w:type="dxa"/>
            <w:vAlign w:val="center"/>
          </w:tcPr>
          <w:p w14:paraId="52442DC4" w14:textId="0F61D350" w:rsidR="0014417A" w:rsidRPr="00301494" w:rsidRDefault="00F92D84" w:rsidP="00F92D84">
            <w:pPr>
              <w:pStyle w:val="Tabletext"/>
              <w:jc w:val="center"/>
              <w:rPr>
                <w:lang w:bidi="ar-DZ"/>
              </w:rPr>
            </w:pPr>
            <w:r w:rsidRPr="00301494">
              <w:rPr>
                <w:lang w:bidi="ar-DZ"/>
              </w:rPr>
              <w:t>1</w:t>
            </w:r>
            <w:r w:rsidR="00801D6F">
              <w:rPr>
                <w:lang w:bidi="ar-DZ"/>
              </w:rPr>
              <w:t>–</w:t>
            </w:r>
            <w:r w:rsidRPr="00301494">
              <w:rPr>
                <w:lang w:bidi="ar-DZ"/>
              </w:rPr>
              <w:t>10</w:t>
            </w:r>
          </w:p>
        </w:tc>
        <w:tc>
          <w:tcPr>
            <w:tcW w:w="1155" w:type="dxa"/>
            <w:vAlign w:val="center"/>
          </w:tcPr>
          <w:p w14:paraId="1397F662" w14:textId="55572CE4" w:rsidR="0014417A" w:rsidRPr="00301494" w:rsidRDefault="0014417A" w:rsidP="00F92D84">
            <w:pPr>
              <w:pStyle w:val="Tabletext"/>
              <w:jc w:val="center"/>
              <w:rPr>
                <w:lang w:bidi="ar-DZ"/>
              </w:rPr>
            </w:pPr>
            <w:r w:rsidRPr="00301494">
              <w:rPr>
                <w:lang w:bidi="ar-DZ"/>
              </w:rPr>
              <w:t>100 ms</w:t>
            </w:r>
          </w:p>
        </w:tc>
        <w:tc>
          <w:tcPr>
            <w:tcW w:w="1275" w:type="dxa"/>
            <w:vAlign w:val="center"/>
          </w:tcPr>
          <w:p w14:paraId="47D3C6C6" w14:textId="503B58E6" w:rsidR="0014417A" w:rsidRPr="00301494" w:rsidRDefault="0014417A" w:rsidP="00F92D84">
            <w:pPr>
              <w:pStyle w:val="Tabletext"/>
              <w:jc w:val="center"/>
              <w:rPr>
                <w:lang w:bidi="ar-DZ"/>
              </w:rPr>
            </w:pPr>
            <w:r w:rsidRPr="00301494">
              <w:rPr>
                <w:lang w:bidi="ar-DZ"/>
              </w:rPr>
              <w:t>6 ms</w:t>
            </w:r>
          </w:p>
        </w:tc>
        <w:tc>
          <w:tcPr>
            <w:tcW w:w="1984" w:type="dxa"/>
            <w:vAlign w:val="center"/>
          </w:tcPr>
          <w:p w14:paraId="227D641C" w14:textId="36F46AB9" w:rsidR="0014417A" w:rsidRPr="00301494" w:rsidRDefault="0014417A" w:rsidP="00F92D84">
            <w:pPr>
              <w:pStyle w:val="Tabletext"/>
              <w:jc w:val="center"/>
              <w:rPr>
                <w:lang w:bidi="ar-DZ"/>
              </w:rPr>
            </w:pPr>
            <w:r w:rsidRPr="00301494">
              <w:rPr>
                <w:lang w:bidi="ar-DZ"/>
              </w:rPr>
              <w:t>80-200 Mb</w:t>
            </w:r>
            <w:r w:rsidR="00DC614B">
              <w:rPr>
                <w:lang w:bidi="ar-DZ"/>
              </w:rPr>
              <w:t>it/s</w:t>
            </w:r>
          </w:p>
        </w:tc>
        <w:tc>
          <w:tcPr>
            <w:tcW w:w="2022" w:type="dxa"/>
            <w:vAlign w:val="center"/>
          </w:tcPr>
          <w:p w14:paraId="3F765945" w14:textId="59AEF9B2" w:rsidR="0014417A" w:rsidRPr="00301494" w:rsidRDefault="0014417A" w:rsidP="00F92D84">
            <w:pPr>
              <w:pStyle w:val="Tabletext"/>
              <w:jc w:val="center"/>
              <w:rPr>
                <w:lang w:bidi="ar-DZ"/>
              </w:rPr>
            </w:pPr>
            <w:r w:rsidRPr="00301494">
              <w:rPr>
                <w:lang w:bidi="ar-DZ"/>
              </w:rPr>
              <w:t>20 Mb</w:t>
            </w:r>
            <w:r w:rsidR="00DC614B">
              <w:rPr>
                <w:lang w:bidi="ar-DZ"/>
              </w:rPr>
              <w:t>it/s</w:t>
            </w:r>
          </w:p>
        </w:tc>
        <w:tc>
          <w:tcPr>
            <w:tcW w:w="0" w:type="auto"/>
            <w:vAlign w:val="center"/>
          </w:tcPr>
          <w:p w14:paraId="6F6657A4" w14:textId="55A7FD29" w:rsidR="0014417A" w:rsidRPr="00301494" w:rsidRDefault="0014417A" w:rsidP="00F92D84">
            <w:pPr>
              <w:pStyle w:val="Tabletext"/>
              <w:jc w:val="center"/>
              <w:rPr>
                <w:lang w:bidi="ar-DZ"/>
              </w:rPr>
            </w:pPr>
            <w:r w:rsidRPr="00301494">
              <w:rPr>
                <w:color w:val="000000" w:themeColor="text1"/>
              </w:rPr>
              <w:t>10</w:t>
            </w:r>
            <w:r w:rsidRPr="00301494">
              <w:rPr>
                <w:color w:val="000000" w:themeColor="text1"/>
                <w:vertAlign w:val="superscript"/>
              </w:rPr>
              <w:t>-8</w:t>
            </w:r>
          </w:p>
        </w:tc>
      </w:tr>
      <w:tr w:rsidR="0014417A" w:rsidRPr="00301494" w14:paraId="79D39C22" w14:textId="77777777" w:rsidTr="00AB03EA">
        <w:trPr>
          <w:jc w:val="center"/>
        </w:trPr>
        <w:tc>
          <w:tcPr>
            <w:tcW w:w="0" w:type="auto"/>
            <w:shd w:val="clear" w:color="auto" w:fill="auto"/>
            <w:vAlign w:val="center"/>
          </w:tcPr>
          <w:p w14:paraId="478B7CCA" w14:textId="65892361" w:rsidR="0014417A" w:rsidRPr="00301494" w:rsidRDefault="0014417A" w:rsidP="00F92D84">
            <w:pPr>
              <w:pStyle w:val="Tabletext"/>
              <w:jc w:val="center"/>
              <w:rPr>
                <w:lang w:bidi="ar-DZ"/>
              </w:rPr>
            </w:pPr>
            <w:r w:rsidRPr="00301494">
              <w:rPr>
                <w:lang w:bidi="ar-DZ"/>
              </w:rPr>
              <w:t>LAiP</w:t>
            </w:r>
          </w:p>
        </w:tc>
        <w:tc>
          <w:tcPr>
            <w:tcW w:w="969" w:type="dxa"/>
            <w:vAlign w:val="center"/>
          </w:tcPr>
          <w:p w14:paraId="7346EAA0" w14:textId="28AE0E3D" w:rsidR="0014417A" w:rsidRPr="00301494" w:rsidRDefault="0014417A" w:rsidP="00F92D84">
            <w:pPr>
              <w:pStyle w:val="Tabletext"/>
              <w:jc w:val="center"/>
              <w:rPr>
                <w:lang w:bidi="ar-DZ"/>
              </w:rPr>
            </w:pPr>
            <w:r w:rsidRPr="00301494">
              <w:rPr>
                <w:lang w:bidi="ar-DZ"/>
              </w:rPr>
              <w:t>5</w:t>
            </w:r>
            <w:r w:rsidR="00801D6F">
              <w:rPr>
                <w:lang w:bidi="ar-DZ"/>
              </w:rPr>
              <w:t>–</w:t>
            </w:r>
            <w:r w:rsidRPr="00301494">
              <w:rPr>
                <w:lang w:bidi="ar-DZ"/>
              </w:rPr>
              <w:t>300</w:t>
            </w:r>
          </w:p>
        </w:tc>
        <w:tc>
          <w:tcPr>
            <w:tcW w:w="1155" w:type="dxa"/>
            <w:vAlign w:val="center"/>
          </w:tcPr>
          <w:p w14:paraId="4D3F30D7" w14:textId="70B76666" w:rsidR="0014417A" w:rsidRPr="00301494" w:rsidRDefault="0014417A" w:rsidP="00F92D84">
            <w:pPr>
              <w:pStyle w:val="Tabletext"/>
              <w:jc w:val="center"/>
              <w:rPr>
                <w:lang w:bidi="ar-DZ"/>
              </w:rPr>
            </w:pPr>
            <w:r w:rsidRPr="00301494">
              <w:rPr>
                <w:lang w:bidi="ar-DZ"/>
              </w:rPr>
              <w:t>4 ms</w:t>
            </w:r>
          </w:p>
        </w:tc>
        <w:tc>
          <w:tcPr>
            <w:tcW w:w="1275" w:type="dxa"/>
            <w:vAlign w:val="center"/>
          </w:tcPr>
          <w:p w14:paraId="0C4191AF" w14:textId="68322AFD" w:rsidR="0014417A" w:rsidRPr="00301494" w:rsidRDefault="00C8317C" w:rsidP="00F92D84">
            <w:pPr>
              <w:pStyle w:val="Tabletext"/>
              <w:jc w:val="center"/>
              <w:rPr>
                <w:lang w:bidi="ar-DZ"/>
              </w:rPr>
            </w:pPr>
            <w:r w:rsidRPr="00301494">
              <w:rPr>
                <w:color w:val="000000" w:themeColor="text1"/>
              </w:rPr>
              <w:t>0.01 ms</w:t>
            </w:r>
          </w:p>
        </w:tc>
        <w:tc>
          <w:tcPr>
            <w:tcW w:w="1984" w:type="dxa"/>
            <w:vAlign w:val="center"/>
          </w:tcPr>
          <w:p w14:paraId="4A7E976D" w14:textId="3864F534" w:rsidR="0014417A" w:rsidRPr="00301494" w:rsidRDefault="0014417A" w:rsidP="00F92D84">
            <w:pPr>
              <w:pStyle w:val="Tabletext"/>
              <w:jc w:val="center"/>
              <w:rPr>
                <w:lang w:bidi="ar-DZ"/>
              </w:rPr>
            </w:pPr>
            <w:r w:rsidRPr="00301494">
              <w:rPr>
                <w:lang w:bidi="ar-DZ"/>
              </w:rPr>
              <w:t>0.1</w:t>
            </w:r>
            <w:r w:rsidR="00FE3BB2" w:rsidRPr="00301494">
              <w:rPr>
                <w:lang w:bidi="ar-DZ"/>
              </w:rPr>
              <w:t>-</w:t>
            </w:r>
            <w:r w:rsidRPr="00301494">
              <w:rPr>
                <w:lang w:bidi="ar-DZ"/>
              </w:rPr>
              <w:t>5 Mb</w:t>
            </w:r>
            <w:r w:rsidR="00DC614B">
              <w:rPr>
                <w:lang w:bidi="ar-DZ"/>
              </w:rPr>
              <w:t>it/s</w:t>
            </w:r>
          </w:p>
        </w:tc>
        <w:tc>
          <w:tcPr>
            <w:tcW w:w="2022" w:type="dxa"/>
            <w:vAlign w:val="center"/>
          </w:tcPr>
          <w:p w14:paraId="75841AEB" w14:textId="141FAAD4" w:rsidR="0014417A" w:rsidRPr="00301494" w:rsidRDefault="0014417A" w:rsidP="00F92D84">
            <w:pPr>
              <w:pStyle w:val="Tabletext"/>
              <w:jc w:val="center"/>
              <w:rPr>
                <w:lang w:bidi="ar-DZ"/>
              </w:rPr>
            </w:pPr>
            <w:r w:rsidRPr="00301494">
              <w:rPr>
                <w:lang w:bidi="ar-DZ"/>
              </w:rPr>
              <w:t>0.1</w:t>
            </w:r>
            <w:r w:rsidR="00FE3BB2" w:rsidRPr="00301494">
              <w:rPr>
                <w:lang w:bidi="ar-DZ"/>
              </w:rPr>
              <w:t>-</w:t>
            </w:r>
            <w:r w:rsidRPr="00301494">
              <w:rPr>
                <w:lang w:bidi="ar-DZ"/>
              </w:rPr>
              <w:t>5 Mb</w:t>
            </w:r>
            <w:r w:rsidR="00DC614B">
              <w:rPr>
                <w:lang w:bidi="ar-DZ"/>
              </w:rPr>
              <w:t>it/s</w:t>
            </w:r>
          </w:p>
        </w:tc>
        <w:tc>
          <w:tcPr>
            <w:tcW w:w="0" w:type="auto"/>
            <w:vAlign w:val="center"/>
          </w:tcPr>
          <w:p w14:paraId="43EC06A0" w14:textId="7E779D30" w:rsidR="0014417A" w:rsidRPr="00301494" w:rsidRDefault="0014417A" w:rsidP="00F92D84">
            <w:pPr>
              <w:pStyle w:val="Tabletext"/>
              <w:jc w:val="center"/>
              <w:rPr>
                <w:lang w:bidi="ar-DZ"/>
              </w:rPr>
            </w:pPr>
            <w:r w:rsidRPr="00301494">
              <w:rPr>
                <w:color w:val="000000" w:themeColor="text1"/>
              </w:rPr>
              <w:t>10</w:t>
            </w:r>
            <w:r w:rsidRPr="00301494">
              <w:rPr>
                <w:color w:val="000000" w:themeColor="text1"/>
                <w:vertAlign w:val="superscript"/>
              </w:rPr>
              <w:t>-6</w:t>
            </w:r>
          </w:p>
        </w:tc>
      </w:tr>
    </w:tbl>
    <w:p w14:paraId="043DCA2A" w14:textId="31ABDE0B" w:rsidR="00D10C7F" w:rsidRPr="00301494" w:rsidRDefault="00FE3BB2" w:rsidP="00FE3BB2">
      <w:r w:rsidRPr="00301494">
        <w:t xml:space="preserve">Table 6 </w:t>
      </w:r>
      <w:r w:rsidR="00D10C7F" w:rsidRPr="00301494">
        <w:t>shows the relevant 5QIs for WCP services, from the ones provided in [3GPP TS 23.501].</w:t>
      </w:r>
      <w:r w:rsidR="007F694C" w:rsidRPr="00301494">
        <w:t xml:space="preserve"> </w:t>
      </w:r>
      <w:r w:rsidR="007A30CA" w:rsidRPr="00301494">
        <w:t>Depending on the specific use case, differ</w:t>
      </w:r>
      <w:r w:rsidR="00783A8B" w:rsidRPr="00301494">
        <w:t xml:space="preserve">ent 5QIs will apply. Newsgathering will use less restrictive QoS requirements for the </w:t>
      </w:r>
      <w:r w:rsidR="00E6604C">
        <w:t>UL</w:t>
      </w:r>
      <w:r w:rsidR="00783A8B" w:rsidRPr="00301494">
        <w:t>, e.g.</w:t>
      </w:r>
      <w:r w:rsidRPr="00301494">
        <w:t>,</w:t>
      </w:r>
      <w:r w:rsidR="00783A8B" w:rsidRPr="00301494">
        <w:t xml:space="preserve"> the ones </w:t>
      </w:r>
      <w:r w:rsidR="008652EB" w:rsidRPr="00301494">
        <w:t>defined</w:t>
      </w:r>
      <w:r w:rsidR="00783A8B" w:rsidRPr="00301494">
        <w:t xml:space="preserve"> for</w:t>
      </w:r>
      <w:r w:rsidR="008652EB" w:rsidRPr="00301494">
        <w:t xml:space="preserve"> non-conversational video (</w:t>
      </w:r>
      <w:r w:rsidR="00A371D1" w:rsidRPr="00301494">
        <w:t>4, 8, 9)</w:t>
      </w:r>
      <w:r w:rsidR="008F1C9A" w:rsidRPr="00301494">
        <w:t xml:space="preserve">, while requiring voice only for the </w:t>
      </w:r>
      <w:r w:rsidR="00E6604C">
        <w:t>DL</w:t>
      </w:r>
      <w:r w:rsidR="00E6604C" w:rsidRPr="00301494">
        <w:t xml:space="preserve"> </w:t>
      </w:r>
      <w:r w:rsidR="008F1C9A" w:rsidRPr="00301494">
        <w:t>(e.g.</w:t>
      </w:r>
      <w:r w:rsidRPr="00301494">
        <w:t>,</w:t>
      </w:r>
      <w:r w:rsidR="008F1C9A" w:rsidRPr="00301494">
        <w:t xml:space="preserve"> 1).</w:t>
      </w:r>
      <w:r w:rsidR="00160B2D" w:rsidRPr="00301494">
        <w:t xml:space="preserve"> LAVP has more demanding QoS requirements, mostly due to the latency </w:t>
      </w:r>
      <w:r w:rsidR="00C93CE9" w:rsidRPr="00301494">
        <w:t>limits</w:t>
      </w:r>
      <w:r w:rsidR="00535ED8" w:rsidRPr="00301494">
        <w:t xml:space="preserve">. </w:t>
      </w:r>
      <w:r w:rsidR="00E44927" w:rsidRPr="00301494">
        <w:t xml:space="preserve">5QIs designed for </w:t>
      </w:r>
      <w:r w:rsidR="0041749D" w:rsidRPr="00301494">
        <w:t xml:space="preserve">conversational video or gaming could be applied. Finally, LAiP requirements are so far not supported by any standardized </w:t>
      </w:r>
      <w:r w:rsidR="00965B24" w:rsidRPr="00301494">
        <w:t>5QI.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1"/>
        <w:gridCol w:w="1192"/>
        <w:gridCol w:w="993"/>
        <w:gridCol w:w="992"/>
        <w:gridCol w:w="992"/>
        <w:gridCol w:w="1418"/>
        <w:gridCol w:w="1275"/>
        <w:gridCol w:w="1706"/>
      </w:tblGrid>
      <w:tr w:rsidR="00FB3BD4" w:rsidRPr="00301494" w14:paraId="5AB2FF2A" w14:textId="77777777" w:rsidTr="00FB3BD4">
        <w:trPr>
          <w:cantSplit/>
          <w:tblHeader/>
          <w:jc w:val="center"/>
        </w:trPr>
        <w:tc>
          <w:tcPr>
            <w:tcW w:w="9639" w:type="dxa"/>
            <w:gridSpan w:val="8"/>
            <w:tcBorders>
              <w:top w:val="nil"/>
              <w:left w:val="nil"/>
              <w:right w:val="nil"/>
            </w:tcBorders>
            <w:vAlign w:val="center"/>
          </w:tcPr>
          <w:p w14:paraId="5B049AC9" w14:textId="71C02FAF" w:rsidR="00FB3BD4" w:rsidRPr="00301494" w:rsidRDefault="00FB3BD4" w:rsidP="00FB3BD4">
            <w:pPr>
              <w:pStyle w:val="TableNoTitle0"/>
            </w:pPr>
            <w:bookmarkStart w:id="97" w:name="_Ref87971079"/>
            <w:bookmarkStart w:id="98" w:name="_Toc106725952"/>
            <w:r w:rsidRPr="00301494">
              <w:t>Table 6</w:t>
            </w:r>
            <w:bookmarkEnd w:id="97"/>
            <w:r w:rsidRPr="00301494">
              <w:t xml:space="preserve"> – Relevant 5QIs for </w:t>
            </w:r>
            <w:r>
              <w:t>w</w:t>
            </w:r>
            <w:r w:rsidRPr="00301494">
              <w:t xml:space="preserve">ireless </w:t>
            </w:r>
            <w:r>
              <w:t>c</w:t>
            </w:r>
            <w:r w:rsidRPr="00301494">
              <w:t>ontent production</w:t>
            </w:r>
            <w:bookmarkEnd w:id="98"/>
          </w:p>
        </w:tc>
      </w:tr>
      <w:tr w:rsidR="00AB0C60" w:rsidRPr="00301494" w14:paraId="55C243FA" w14:textId="77777777" w:rsidTr="00FB3BD4">
        <w:trPr>
          <w:cantSplit/>
          <w:tblHeader/>
          <w:jc w:val="center"/>
        </w:trPr>
        <w:tc>
          <w:tcPr>
            <w:tcW w:w="1071" w:type="dxa"/>
            <w:vAlign w:val="center"/>
          </w:tcPr>
          <w:p w14:paraId="668ACCDF" w14:textId="74B2FA6C" w:rsidR="00AB0C60" w:rsidRPr="00301494" w:rsidRDefault="00AB0C60" w:rsidP="00FE3BB2">
            <w:pPr>
              <w:pStyle w:val="Tablehead"/>
            </w:pPr>
            <w:r w:rsidRPr="00301494">
              <w:t>5QI</w:t>
            </w:r>
            <w:r w:rsidR="00FE3BB2" w:rsidRPr="00301494">
              <w:br/>
            </w:r>
            <w:r w:rsidRPr="00301494">
              <w:t>Value</w:t>
            </w:r>
          </w:p>
        </w:tc>
        <w:tc>
          <w:tcPr>
            <w:tcW w:w="1192" w:type="dxa"/>
            <w:vAlign w:val="center"/>
          </w:tcPr>
          <w:p w14:paraId="75E265DE" w14:textId="293C3203" w:rsidR="00AB0C60" w:rsidRPr="00301494" w:rsidRDefault="00AB0C60" w:rsidP="00FE3BB2">
            <w:pPr>
              <w:pStyle w:val="Tablehead"/>
            </w:pPr>
            <w:r w:rsidRPr="00301494">
              <w:t xml:space="preserve">Resource </w:t>
            </w:r>
            <w:r w:rsidR="009C7FCD">
              <w:t>t</w:t>
            </w:r>
            <w:r w:rsidRPr="00301494">
              <w:t>ype</w:t>
            </w:r>
          </w:p>
        </w:tc>
        <w:tc>
          <w:tcPr>
            <w:tcW w:w="993" w:type="dxa"/>
            <w:vAlign w:val="center"/>
          </w:tcPr>
          <w:p w14:paraId="096AF435" w14:textId="0577D149" w:rsidR="00AB0C60" w:rsidRPr="00301494" w:rsidRDefault="00AB0C60" w:rsidP="00FE3BB2">
            <w:pPr>
              <w:pStyle w:val="Tablehead"/>
            </w:pPr>
            <w:r w:rsidRPr="00301494">
              <w:t xml:space="preserve">Default </w:t>
            </w:r>
            <w:r w:rsidR="009C7FCD">
              <w:t>p</w:t>
            </w:r>
            <w:r w:rsidRPr="00301494">
              <w:t xml:space="preserve">riority </w:t>
            </w:r>
            <w:r w:rsidR="009C7FCD">
              <w:t>l</w:t>
            </w:r>
            <w:r w:rsidRPr="00301494">
              <w:t>evel</w:t>
            </w:r>
          </w:p>
        </w:tc>
        <w:tc>
          <w:tcPr>
            <w:tcW w:w="992" w:type="dxa"/>
            <w:vAlign w:val="center"/>
          </w:tcPr>
          <w:p w14:paraId="67ED4D50" w14:textId="259A69F5" w:rsidR="00AB0C60" w:rsidRPr="00301494" w:rsidRDefault="00AB0C60" w:rsidP="00FE3BB2">
            <w:pPr>
              <w:pStyle w:val="Tablehead"/>
            </w:pPr>
            <w:r w:rsidRPr="00301494">
              <w:t xml:space="preserve">Packet </w:t>
            </w:r>
            <w:r w:rsidR="009C7FCD">
              <w:t>d</w:t>
            </w:r>
            <w:r w:rsidRPr="00301494">
              <w:t xml:space="preserve">elay </w:t>
            </w:r>
            <w:r w:rsidR="009C7FCD">
              <w:t>b</w:t>
            </w:r>
            <w:r w:rsidRPr="00301494">
              <w:t>udget</w:t>
            </w:r>
          </w:p>
        </w:tc>
        <w:tc>
          <w:tcPr>
            <w:tcW w:w="992" w:type="dxa"/>
            <w:vAlign w:val="center"/>
          </w:tcPr>
          <w:p w14:paraId="634B89C2" w14:textId="2EEF0F17" w:rsidR="00AB0C60" w:rsidRPr="00301494" w:rsidRDefault="00AB0C60" w:rsidP="00FE3BB2">
            <w:pPr>
              <w:pStyle w:val="Tablehead"/>
            </w:pPr>
            <w:r w:rsidRPr="00301494">
              <w:t xml:space="preserve">Packet </w:t>
            </w:r>
            <w:r w:rsidR="009C7FCD">
              <w:t>e</w:t>
            </w:r>
            <w:r w:rsidRPr="00301494">
              <w:t>rror</w:t>
            </w:r>
            <w:r w:rsidR="00FE3BB2" w:rsidRPr="00301494">
              <w:t xml:space="preserve"> </w:t>
            </w:r>
            <w:r w:rsidR="009C7FCD">
              <w:t>r</w:t>
            </w:r>
            <w:r w:rsidRPr="00301494">
              <w:t xml:space="preserve">ate </w:t>
            </w:r>
          </w:p>
        </w:tc>
        <w:tc>
          <w:tcPr>
            <w:tcW w:w="1418" w:type="dxa"/>
            <w:vAlign w:val="center"/>
          </w:tcPr>
          <w:p w14:paraId="25E5EA0C" w14:textId="727ABDC9" w:rsidR="00AB0C60" w:rsidRPr="00301494" w:rsidRDefault="00AB0C60" w:rsidP="00FE3BB2">
            <w:pPr>
              <w:pStyle w:val="Tablehead"/>
            </w:pPr>
            <w:r w:rsidRPr="00301494">
              <w:t xml:space="preserve">Default </w:t>
            </w:r>
            <w:r w:rsidR="009C7FCD">
              <w:t>m</w:t>
            </w:r>
            <w:r w:rsidRPr="00301494">
              <w:t xml:space="preserve">aximum </w:t>
            </w:r>
            <w:r w:rsidR="009C7FCD">
              <w:t>d</w:t>
            </w:r>
            <w:r w:rsidRPr="00301494">
              <w:t xml:space="preserve">ata </w:t>
            </w:r>
            <w:r w:rsidR="009C7FCD">
              <w:t>b</w:t>
            </w:r>
            <w:r w:rsidRPr="00301494">
              <w:t xml:space="preserve">urst </w:t>
            </w:r>
            <w:r w:rsidR="009C7FCD">
              <w:t>v</w:t>
            </w:r>
            <w:r w:rsidRPr="00301494">
              <w:t>olume</w:t>
            </w:r>
          </w:p>
        </w:tc>
        <w:tc>
          <w:tcPr>
            <w:tcW w:w="1275" w:type="dxa"/>
            <w:vAlign w:val="center"/>
          </w:tcPr>
          <w:p w14:paraId="2B9D3FE6" w14:textId="6213321B" w:rsidR="00AB0C60" w:rsidRPr="00301494" w:rsidRDefault="00AB0C60" w:rsidP="00FE3BB2">
            <w:pPr>
              <w:pStyle w:val="Tablehead"/>
            </w:pPr>
            <w:r w:rsidRPr="00301494">
              <w:t>Default</w:t>
            </w:r>
            <w:r w:rsidR="00FE3BB2" w:rsidRPr="00301494">
              <w:t xml:space="preserve"> </w:t>
            </w:r>
            <w:r w:rsidR="009C7FCD">
              <w:t>a</w:t>
            </w:r>
            <w:r w:rsidRPr="00301494">
              <w:t xml:space="preserve">veraging </w:t>
            </w:r>
            <w:r w:rsidR="009C7FCD">
              <w:t>w</w:t>
            </w:r>
            <w:r w:rsidRPr="00301494">
              <w:t>indow</w:t>
            </w:r>
          </w:p>
        </w:tc>
        <w:tc>
          <w:tcPr>
            <w:tcW w:w="1706" w:type="dxa"/>
            <w:vAlign w:val="center"/>
          </w:tcPr>
          <w:p w14:paraId="4AA92376" w14:textId="157627DA" w:rsidR="00AB0C60" w:rsidRPr="00301494" w:rsidRDefault="00AB0C60" w:rsidP="00FE3BB2">
            <w:pPr>
              <w:pStyle w:val="Tablehead"/>
            </w:pPr>
            <w:r w:rsidRPr="00301494">
              <w:t xml:space="preserve">Example </w:t>
            </w:r>
            <w:r w:rsidR="009C7FCD">
              <w:t>s</w:t>
            </w:r>
            <w:r w:rsidRPr="00301494">
              <w:t>ervices</w:t>
            </w:r>
          </w:p>
        </w:tc>
      </w:tr>
      <w:tr w:rsidR="00FE3BB2" w:rsidRPr="00301494" w14:paraId="5CAF0C6C" w14:textId="77777777" w:rsidTr="00FE3BB2">
        <w:trPr>
          <w:cantSplit/>
          <w:jc w:val="center"/>
        </w:trPr>
        <w:tc>
          <w:tcPr>
            <w:tcW w:w="1071" w:type="dxa"/>
            <w:vAlign w:val="center"/>
          </w:tcPr>
          <w:p w14:paraId="18B6AD0F" w14:textId="6E6682D2" w:rsidR="00FE3BB2" w:rsidRPr="00301494" w:rsidRDefault="00FE3BB2" w:rsidP="00FE3BB2">
            <w:pPr>
              <w:pStyle w:val="Tabletext"/>
              <w:jc w:val="center"/>
            </w:pPr>
            <w:r w:rsidRPr="00301494">
              <w:t>1</w:t>
            </w:r>
          </w:p>
        </w:tc>
        <w:tc>
          <w:tcPr>
            <w:tcW w:w="1192" w:type="dxa"/>
            <w:vMerge w:val="restart"/>
            <w:vAlign w:val="center"/>
          </w:tcPr>
          <w:p w14:paraId="3319C6C2" w14:textId="2E5FE586" w:rsidR="00FE3BB2" w:rsidRPr="00301494" w:rsidRDefault="00FE3BB2" w:rsidP="00FE3BB2">
            <w:pPr>
              <w:pStyle w:val="Tabletext"/>
              <w:jc w:val="center"/>
            </w:pPr>
            <w:r w:rsidRPr="00301494">
              <w:t>GBR</w:t>
            </w:r>
          </w:p>
        </w:tc>
        <w:tc>
          <w:tcPr>
            <w:tcW w:w="993" w:type="dxa"/>
            <w:vAlign w:val="center"/>
          </w:tcPr>
          <w:p w14:paraId="7EEABDB1" w14:textId="77777777" w:rsidR="00FE3BB2" w:rsidRPr="00301494" w:rsidRDefault="00FE3BB2" w:rsidP="00FE3BB2">
            <w:pPr>
              <w:pStyle w:val="Tabletext"/>
              <w:jc w:val="center"/>
            </w:pPr>
            <w:r w:rsidRPr="00301494">
              <w:t>20</w:t>
            </w:r>
          </w:p>
        </w:tc>
        <w:tc>
          <w:tcPr>
            <w:tcW w:w="992" w:type="dxa"/>
            <w:vAlign w:val="center"/>
          </w:tcPr>
          <w:p w14:paraId="49C4C13D" w14:textId="6410BE61" w:rsidR="00FE3BB2" w:rsidRPr="00301494" w:rsidRDefault="00FE3BB2" w:rsidP="00FE3BB2">
            <w:pPr>
              <w:pStyle w:val="Tabletext"/>
              <w:jc w:val="center"/>
            </w:pPr>
            <w:r w:rsidRPr="00301494">
              <w:t>100 ms</w:t>
            </w:r>
          </w:p>
        </w:tc>
        <w:tc>
          <w:tcPr>
            <w:tcW w:w="992" w:type="dxa"/>
            <w:vAlign w:val="center"/>
          </w:tcPr>
          <w:p w14:paraId="1C3619BA" w14:textId="118289A5" w:rsidR="00FE3BB2" w:rsidRPr="00301494" w:rsidRDefault="00FE3BB2" w:rsidP="00FE3BB2">
            <w:pPr>
              <w:pStyle w:val="Tabletext"/>
              <w:jc w:val="center"/>
            </w:pPr>
            <w:r w:rsidRPr="00301494">
              <w:t>10</w:t>
            </w:r>
            <w:r w:rsidR="00FB3BD4">
              <w:rPr>
                <w:vertAlign w:val="superscript"/>
              </w:rPr>
              <w:t>−</w:t>
            </w:r>
            <w:r w:rsidRPr="00301494">
              <w:rPr>
                <w:vertAlign w:val="superscript"/>
              </w:rPr>
              <w:t>2</w:t>
            </w:r>
          </w:p>
        </w:tc>
        <w:tc>
          <w:tcPr>
            <w:tcW w:w="1418" w:type="dxa"/>
            <w:vAlign w:val="center"/>
          </w:tcPr>
          <w:p w14:paraId="6285C2DE" w14:textId="77777777" w:rsidR="00FE3BB2" w:rsidRPr="00301494" w:rsidRDefault="00FE3BB2" w:rsidP="00FE3BB2">
            <w:pPr>
              <w:pStyle w:val="Tabletext"/>
              <w:jc w:val="center"/>
            </w:pPr>
            <w:r w:rsidRPr="00301494">
              <w:t>N/A</w:t>
            </w:r>
          </w:p>
        </w:tc>
        <w:tc>
          <w:tcPr>
            <w:tcW w:w="1275" w:type="dxa"/>
            <w:vAlign w:val="center"/>
          </w:tcPr>
          <w:p w14:paraId="4091B7BC" w14:textId="7367940D" w:rsidR="00FE3BB2" w:rsidRPr="00301494" w:rsidRDefault="00FE3BB2" w:rsidP="00FE3BB2">
            <w:pPr>
              <w:pStyle w:val="Tabletext"/>
              <w:jc w:val="center"/>
            </w:pPr>
            <w:r w:rsidRPr="00301494">
              <w:t>2 000 ms</w:t>
            </w:r>
          </w:p>
        </w:tc>
        <w:tc>
          <w:tcPr>
            <w:tcW w:w="1706" w:type="dxa"/>
          </w:tcPr>
          <w:p w14:paraId="31426F28" w14:textId="70E39B34" w:rsidR="00FE3BB2" w:rsidRPr="00301494" w:rsidRDefault="00FE3BB2" w:rsidP="00FE3BB2">
            <w:pPr>
              <w:pStyle w:val="Tabletext"/>
              <w:jc w:val="center"/>
            </w:pPr>
            <w:r w:rsidRPr="00301494">
              <w:t xml:space="preserve">Conversational </w:t>
            </w:r>
            <w:r w:rsidR="009C7FCD">
              <w:t>v</w:t>
            </w:r>
            <w:r w:rsidRPr="00301494">
              <w:t>oice</w:t>
            </w:r>
          </w:p>
        </w:tc>
      </w:tr>
      <w:tr w:rsidR="00FE3BB2" w:rsidRPr="00301494" w14:paraId="1238AA45" w14:textId="77777777" w:rsidTr="00FE3BB2">
        <w:trPr>
          <w:cantSplit/>
          <w:jc w:val="center"/>
        </w:trPr>
        <w:tc>
          <w:tcPr>
            <w:tcW w:w="1071" w:type="dxa"/>
            <w:vAlign w:val="center"/>
          </w:tcPr>
          <w:p w14:paraId="427C8298" w14:textId="6DB5A9DF" w:rsidR="00FE3BB2" w:rsidRPr="00301494" w:rsidRDefault="00FE3BB2" w:rsidP="00FE3BB2">
            <w:pPr>
              <w:pStyle w:val="Tabletext"/>
              <w:jc w:val="center"/>
            </w:pPr>
            <w:r w:rsidRPr="00301494">
              <w:t>2</w:t>
            </w:r>
          </w:p>
        </w:tc>
        <w:tc>
          <w:tcPr>
            <w:tcW w:w="1192" w:type="dxa"/>
            <w:vMerge/>
            <w:vAlign w:val="center"/>
          </w:tcPr>
          <w:p w14:paraId="3DAAE89F" w14:textId="0CA5C1CA" w:rsidR="00FE3BB2" w:rsidRPr="00301494" w:rsidRDefault="00FE3BB2" w:rsidP="00FE3BB2">
            <w:pPr>
              <w:pStyle w:val="Tabletext"/>
              <w:jc w:val="center"/>
            </w:pPr>
          </w:p>
        </w:tc>
        <w:tc>
          <w:tcPr>
            <w:tcW w:w="993" w:type="dxa"/>
            <w:vAlign w:val="center"/>
          </w:tcPr>
          <w:p w14:paraId="60AAE8B6" w14:textId="77777777" w:rsidR="00FE3BB2" w:rsidRPr="00301494" w:rsidRDefault="00FE3BB2" w:rsidP="00FE3BB2">
            <w:pPr>
              <w:pStyle w:val="Tabletext"/>
              <w:jc w:val="center"/>
            </w:pPr>
            <w:r w:rsidRPr="00301494">
              <w:t>40</w:t>
            </w:r>
          </w:p>
        </w:tc>
        <w:tc>
          <w:tcPr>
            <w:tcW w:w="992" w:type="dxa"/>
            <w:vAlign w:val="center"/>
          </w:tcPr>
          <w:p w14:paraId="1BF8EF99" w14:textId="71648D57" w:rsidR="00FE3BB2" w:rsidRPr="00301494" w:rsidRDefault="00FE3BB2" w:rsidP="00FE3BB2">
            <w:pPr>
              <w:pStyle w:val="Tabletext"/>
              <w:jc w:val="center"/>
            </w:pPr>
            <w:r w:rsidRPr="00301494">
              <w:t>150 ms</w:t>
            </w:r>
          </w:p>
        </w:tc>
        <w:tc>
          <w:tcPr>
            <w:tcW w:w="992" w:type="dxa"/>
            <w:vAlign w:val="center"/>
          </w:tcPr>
          <w:p w14:paraId="380C74BC" w14:textId="2207F92E" w:rsidR="00FE3BB2" w:rsidRPr="00301494" w:rsidRDefault="00FE3BB2" w:rsidP="00FE3BB2">
            <w:pPr>
              <w:pStyle w:val="Tabletext"/>
              <w:jc w:val="center"/>
            </w:pPr>
            <w:r w:rsidRPr="00301494">
              <w:t>10</w:t>
            </w:r>
            <w:r w:rsidR="00FB3BD4">
              <w:rPr>
                <w:vertAlign w:val="superscript"/>
              </w:rPr>
              <w:t>−</w:t>
            </w:r>
            <w:r w:rsidRPr="00301494">
              <w:rPr>
                <w:vertAlign w:val="superscript"/>
              </w:rPr>
              <w:t>3</w:t>
            </w:r>
          </w:p>
        </w:tc>
        <w:tc>
          <w:tcPr>
            <w:tcW w:w="1418" w:type="dxa"/>
            <w:vAlign w:val="center"/>
          </w:tcPr>
          <w:p w14:paraId="50E713F5" w14:textId="77777777" w:rsidR="00FE3BB2" w:rsidRPr="00301494" w:rsidRDefault="00FE3BB2" w:rsidP="00FE3BB2">
            <w:pPr>
              <w:pStyle w:val="Tabletext"/>
              <w:jc w:val="center"/>
            </w:pPr>
            <w:r w:rsidRPr="00301494">
              <w:t>N/A</w:t>
            </w:r>
          </w:p>
        </w:tc>
        <w:tc>
          <w:tcPr>
            <w:tcW w:w="1275" w:type="dxa"/>
            <w:vAlign w:val="center"/>
          </w:tcPr>
          <w:p w14:paraId="4BF578AB" w14:textId="67A79F9F" w:rsidR="00FE3BB2" w:rsidRPr="00301494" w:rsidRDefault="00FE3BB2" w:rsidP="00FE3BB2">
            <w:pPr>
              <w:pStyle w:val="Tabletext"/>
              <w:jc w:val="center"/>
            </w:pPr>
            <w:r w:rsidRPr="00301494">
              <w:t>2 000 ms</w:t>
            </w:r>
          </w:p>
        </w:tc>
        <w:tc>
          <w:tcPr>
            <w:tcW w:w="1706" w:type="dxa"/>
          </w:tcPr>
          <w:p w14:paraId="232309B8" w14:textId="5AB29B68" w:rsidR="00FE3BB2" w:rsidRPr="00301494" w:rsidRDefault="00FE3BB2" w:rsidP="00FE3BB2">
            <w:pPr>
              <w:pStyle w:val="Tabletext"/>
              <w:jc w:val="center"/>
            </w:pPr>
            <w:r w:rsidRPr="00301494">
              <w:t xml:space="preserve">Conversational </w:t>
            </w:r>
            <w:r w:rsidR="009C7FCD">
              <w:t>v</w:t>
            </w:r>
            <w:r w:rsidR="009C7FCD" w:rsidRPr="00301494">
              <w:t xml:space="preserve">ideo </w:t>
            </w:r>
            <w:r w:rsidRPr="00301494">
              <w:t>(</w:t>
            </w:r>
            <w:r w:rsidR="009C7FCD">
              <w:t>l</w:t>
            </w:r>
            <w:r w:rsidR="009C7FCD" w:rsidRPr="00301494">
              <w:t xml:space="preserve">ive </w:t>
            </w:r>
            <w:r w:rsidR="009C7FCD">
              <w:t>s</w:t>
            </w:r>
            <w:r w:rsidR="009C7FCD" w:rsidRPr="00301494">
              <w:t>treaming</w:t>
            </w:r>
            <w:r w:rsidRPr="00301494">
              <w:t>)</w:t>
            </w:r>
          </w:p>
        </w:tc>
      </w:tr>
      <w:tr w:rsidR="00FE3BB2" w:rsidRPr="00301494" w14:paraId="1699DD02" w14:textId="77777777" w:rsidTr="00FE3BB2">
        <w:trPr>
          <w:cantSplit/>
          <w:jc w:val="center"/>
        </w:trPr>
        <w:tc>
          <w:tcPr>
            <w:tcW w:w="1071" w:type="dxa"/>
            <w:vAlign w:val="center"/>
          </w:tcPr>
          <w:p w14:paraId="22E8C50D" w14:textId="77777777" w:rsidR="00FE3BB2" w:rsidRPr="00301494" w:rsidRDefault="00FE3BB2" w:rsidP="00FE3BB2">
            <w:pPr>
              <w:pStyle w:val="Tabletext"/>
              <w:jc w:val="center"/>
            </w:pPr>
            <w:r w:rsidRPr="00301494">
              <w:t>3</w:t>
            </w:r>
          </w:p>
        </w:tc>
        <w:tc>
          <w:tcPr>
            <w:tcW w:w="1192" w:type="dxa"/>
            <w:vMerge/>
            <w:vAlign w:val="center"/>
          </w:tcPr>
          <w:p w14:paraId="56DC4F19" w14:textId="77777777" w:rsidR="00FE3BB2" w:rsidRPr="00301494" w:rsidRDefault="00FE3BB2" w:rsidP="00FE3BB2">
            <w:pPr>
              <w:pStyle w:val="Tabletext"/>
              <w:jc w:val="center"/>
            </w:pPr>
          </w:p>
        </w:tc>
        <w:tc>
          <w:tcPr>
            <w:tcW w:w="993" w:type="dxa"/>
            <w:vAlign w:val="center"/>
          </w:tcPr>
          <w:p w14:paraId="5CD367F1" w14:textId="77777777" w:rsidR="00FE3BB2" w:rsidRPr="00301494" w:rsidRDefault="00FE3BB2" w:rsidP="00FE3BB2">
            <w:pPr>
              <w:pStyle w:val="Tabletext"/>
              <w:jc w:val="center"/>
            </w:pPr>
            <w:r w:rsidRPr="00301494">
              <w:t>30</w:t>
            </w:r>
          </w:p>
        </w:tc>
        <w:tc>
          <w:tcPr>
            <w:tcW w:w="992" w:type="dxa"/>
            <w:vAlign w:val="center"/>
          </w:tcPr>
          <w:p w14:paraId="12BB1848" w14:textId="398F3758" w:rsidR="00FE3BB2" w:rsidRPr="00301494" w:rsidRDefault="00FE3BB2" w:rsidP="00FE3BB2">
            <w:pPr>
              <w:pStyle w:val="Tabletext"/>
              <w:jc w:val="center"/>
            </w:pPr>
            <w:r w:rsidRPr="00301494">
              <w:t>50 ms</w:t>
            </w:r>
          </w:p>
        </w:tc>
        <w:tc>
          <w:tcPr>
            <w:tcW w:w="992" w:type="dxa"/>
            <w:vAlign w:val="center"/>
          </w:tcPr>
          <w:p w14:paraId="2E9F430C" w14:textId="40D602B0" w:rsidR="00FE3BB2" w:rsidRPr="00301494" w:rsidRDefault="00FE3BB2" w:rsidP="00FE3BB2">
            <w:pPr>
              <w:pStyle w:val="Tabletext"/>
              <w:jc w:val="center"/>
            </w:pPr>
            <w:r w:rsidRPr="00301494">
              <w:t>10</w:t>
            </w:r>
            <w:r w:rsidR="00FB3BD4">
              <w:rPr>
                <w:vertAlign w:val="superscript"/>
              </w:rPr>
              <w:t>−</w:t>
            </w:r>
            <w:r w:rsidRPr="00301494">
              <w:rPr>
                <w:vertAlign w:val="superscript"/>
              </w:rPr>
              <w:t>3</w:t>
            </w:r>
          </w:p>
        </w:tc>
        <w:tc>
          <w:tcPr>
            <w:tcW w:w="1418" w:type="dxa"/>
            <w:vAlign w:val="center"/>
          </w:tcPr>
          <w:p w14:paraId="2EDBE260" w14:textId="77777777" w:rsidR="00FE3BB2" w:rsidRPr="00301494" w:rsidRDefault="00FE3BB2" w:rsidP="00FE3BB2">
            <w:pPr>
              <w:pStyle w:val="Tabletext"/>
              <w:jc w:val="center"/>
            </w:pPr>
            <w:r w:rsidRPr="00301494">
              <w:t>N/A</w:t>
            </w:r>
          </w:p>
        </w:tc>
        <w:tc>
          <w:tcPr>
            <w:tcW w:w="1275" w:type="dxa"/>
            <w:vAlign w:val="center"/>
          </w:tcPr>
          <w:p w14:paraId="44884D7F" w14:textId="24A37BFE" w:rsidR="00FE3BB2" w:rsidRPr="00301494" w:rsidRDefault="00FE3BB2" w:rsidP="00FE3BB2">
            <w:pPr>
              <w:pStyle w:val="Tabletext"/>
              <w:jc w:val="center"/>
            </w:pPr>
            <w:r w:rsidRPr="00301494">
              <w:t>2 000 ms</w:t>
            </w:r>
          </w:p>
        </w:tc>
        <w:tc>
          <w:tcPr>
            <w:tcW w:w="1706" w:type="dxa"/>
          </w:tcPr>
          <w:p w14:paraId="3C11EC0F" w14:textId="293ADE30" w:rsidR="00FE3BB2" w:rsidRPr="00301494" w:rsidRDefault="00FE3BB2" w:rsidP="00FE3BB2">
            <w:pPr>
              <w:pStyle w:val="Tabletext"/>
              <w:jc w:val="center"/>
            </w:pPr>
            <w:r w:rsidRPr="00301494">
              <w:t>Real</w:t>
            </w:r>
            <w:r w:rsidR="00DC614B">
              <w:t>-</w:t>
            </w:r>
            <w:r w:rsidR="009C7FCD">
              <w:t>t</w:t>
            </w:r>
            <w:r w:rsidR="009C7FCD" w:rsidRPr="00301494">
              <w:t xml:space="preserve">ime </w:t>
            </w:r>
            <w:r w:rsidR="009C7FCD">
              <w:t>g</w:t>
            </w:r>
            <w:r w:rsidR="009C7FCD" w:rsidRPr="00301494">
              <w:t>aming</w:t>
            </w:r>
          </w:p>
        </w:tc>
      </w:tr>
      <w:tr w:rsidR="00FE3BB2" w:rsidRPr="00301494" w14:paraId="16FCAEC7" w14:textId="77777777" w:rsidTr="00FE3BB2">
        <w:trPr>
          <w:cantSplit/>
          <w:jc w:val="center"/>
        </w:trPr>
        <w:tc>
          <w:tcPr>
            <w:tcW w:w="1071" w:type="dxa"/>
            <w:vAlign w:val="center"/>
          </w:tcPr>
          <w:p w14:paraId="27C05C3C" w14:textId="6D42CC51" w:rsidR="00FE3BB2" w:rsidRPr="00301494" w:rsidRDefault="00FE3BB2" w:rsidP="00FE3BB2">
            <w:pPr>
              <w:pStyle w:val="Tabletext"/>
              <w:jc w:val="center"/>
            </w:pPr>
            <w:r w:rsidRPr="00301494">
              <w:t>4</w:t>
            </w:r>
          </w:p>
        </w:tc>
        <w:tc>
          <w:tcPr>
            <w:tcW w:w="1192" w:type="dxa"/>
            <w:vMerge/>
            <w:vAlign w:val="center"/>
          </w:tcPr>
          <w:p w14:paraId="199F40B7" w14:textId="77777777" w:rsidR="00FE3BB2" w:rsidRPr="00301494" w:rsidRDefault="00FE3BB2" w:rsidP="00FE3BB2">
            <w:pPr>
              <w:pStyle w:val="Tabletext"/>
              <w:jc w:val="center"/>
            </w:pPr>
          </w:p>
        </w:tc>
        <w:tc>
          <w:tcPr>
            <w:tcW w:w="993" w:type="dxa"/>
            <w:vAlign w:val="center"/>
          </w:tcPr>
          <w:p w14:paraId="0D827AEF" w14:textId="77777777" w:rsidR="00FE3BB2" w:rsidRPr="00301494" w:rsidRDefault="00FE3BB2" w:rsidP="00FE3BB2">
            <w:pPr>
              <w:pStyle w:val="Tabletext"/>
              <w:jc w:val="center"/>
            </w:pPr>
            <w:r w:rsidRPr="00301494">
              <w:t>50</w:t>
            </w:r>
          </w:p>
        </w:tc>
        <w:tc>
          <w:tcPr>
            <w:tcW w:w="992" w:type="dxa"/>
            <w:vAlign w:val="center"/>
          </w:tcPr>
          <w:p w14:paraId="61B2DD1E" w14:textId="77777777" w:rsidR="00FE3BB2" w:rsidRPr="00301494" w:rsidRDefault="00FE3BB2" w:rsidP="00FE3BB2">
            <w:pPr>
              <w:pStyle w:val="Tabletext"/>
              <w:jc w:val="center"/>
            </w:pPr>
            <w:r w:rsidRPr="00301494">
              <w:t>300 ms</w:t>
            </w:r>
          </w:p>
        </w:tc>
        <w:tc>
          <w:tcPr>
            <w:tcW w:w="992" w:type="dxa"/>
            <w:vAlign w:val="center"/>
          </w:tcPr>
          <w:p w14:paraId="25D9ADE1" w14:textId="32111791" w:rsidR="00FE3BB2" w:rsidRPr="00301494" w:rsidRDefault="00FE3BB2" w:rsidP="00FE3BB2">
            <w:pPr>
              <w:pStyle w:val="Tabletext"/>
              <w:jc w:val="center"/>
            </w:pPr>
            <w:r w:rsidRPr="00301494">
              <w:t>10</w:t>
            </w:r>
            <w:r w:rsidR="00FB3BD4">
              <w:rPr>
                <w:vertAlign w:val="superscript"/>
              </w:rPr>
              <w:t>−</w:t>
            </w:r>
            <w:r w:rsidRPr="00301494">
              <w:rPr>
                <w:vertAlign w:val="superscript"/>
              </w:rPr>
              <w:t>6</w:t>
            </w:r>
          </w:p>
        </w:tc>
        <w:tc>
          <w:tcPr>
            <w:tcW w:w="1418" w:type="dxa"/>
            <w:vAlign w:val="center"/>
          </w:tcPr>
          <w:p w14:paraId="2AF04C62" w14:textId="77777777" w:rsidR="00FE3BB2" w:rsidRPr="00301494" w:rsidRDefault="00FE3BB2" w:rsidP="00FE3BB2">
            <w:pPr>
              <w:pStyle w:val="Tabletext"/>
              <w:jc w:val="center"/>
            </w:pPr>
            <w:r w:rsidRPr="00301494">
              <w:t>N/A</w:t>
            </w:r>
          </w:p>
        </w:tc>
        <w:tc>
          <w:tcPr>
            <w:tcW w:w="1275" w:type="dxa"/>
            <w:vAlign w:val="center"/>
          </w:tcPr>
          <w:p w14:paraId="5FAF158E" w14:textId="2ED881F6" w:rsidR="00FE3BB2" w:rsidRPr="00301494" w:rsidRDefault="00FE3BB2" w:rsidP="00FE3BB2">
            <w:pPr>
              <w:pStyle w:val="Tabletext"/>
              <w:jc w:val="center"/>
            </w:pPr>
            <w:r w:rsidRPr="00301494">
              <w:t>2 000 ms</w:t>
            </w:r>
          </w:p>
        </w:tc>
        <w:tc>
          <w:tcPr>
            <w:tcW w:w="1706" w:type="dxa"/>
          </w:tcPr>
          <w:p w14:paraId="5ADACD23" w14:textId="2CB461D2" w:rsidR="00FE3BB2" w:rsidRPr="00301494" w:rsidRDefault="00FE3BB2" w:rsidP="00FE3BB2">
            <w:pPr>
              <w:pStyle w:val="Tabletext"/>
              <w:jc w:val="center"/>
            </w:pPr>
            <w:r w:rsidRPr="00301494">
              <w:t>Non-</w:t>
            </w:r>
            <w:r w:rsidR="009C7FCD">
              <w:t>c</w:t>
            </w:r>
            <w:r w:rsidR="009C7FCD" w:rsidRPr="00301494">
              <w:t xml:space="preserve">onversational </w:t>
            </w:r>
            <w:r w:rsidR="009C7FCD">
              <w:t>v</w:t>
            </w:r>
            <w:r w:rsidR="009C7FCD" w:rsidRPr="00301494">
              <w:t xml:space="preserve">ideo </w:t>
            </w:r>
            <w:r w:rsidRPr="00301494">
              <w:t>(</w:t>
            </w:r>
            <w:r w:rsidR="009C7FCD">
              <w:t>b</w:t>
            </w:r>
            <w:r w:rsidR="009C7FCD" w:rsidRPr="00301494">
              <w:t xml:space="preserve">uffered </w:t>
            </w:r>
            <w:r w:rsidR="009C7FCD">
              <w:t>s</w:t>
            </w:r>
            <w:r w:rsidR="009C7FCD" w:rsidRPr="00301494">
              <w:t>treaming</w:t>
            </w:r>
            <w:r w:rsidRPr="00301494">
              <w:t>)</w:t>
            </w:r>
          </w:p>
        </w:tc>
      </w:tr>
      <w:tr w:rsidR="00FE3BB2" w:rsidRPr="00301494" w14:paraId="779A7A06" w14:textId="77777777" w:rsidTr="00FE3BB2">
        <w:trPr>
          <w:cantSplit/>
          <w:trHeight w:val="699"/>
          <w:jc w:val="center"/>
        </w:trPr>
        <w:tc>
          <w:tcPr>
            <w:tcW w:w="1071" w:type="dxa"/>
            <w:vAlign w:val="center"/>
          </w:tcPr>
          <w:p w14:paraId="49C4B5D2" w14:textId="77777777" w:rsidR="00FE3BB2" w:rsidRPr="00301494" w:rsidRDefault="00FE3BB2" w:rsidP="00FE3BB2">
            <w:pPr>
              <w:pStyle w:val="Tabletext"/>
              <w:jc w:val="center"/>
            </w:pPr>
            <w:r w:rsidRPr="00301494">
              <w:t>6</w:t>
            </w:r>
          </w:p>
        </w:tc>
        <w:tc>
          <w:tcPr>
            <w:tcW w:w="1192" w:type="dxa"/>
            <w:vMerge w:val="restart"/>
            <w:shd w:val="clear" w:color="auto" w:fill="auto"/>
            <w:vAlign w:val="center"/>
          </w:tcPr>
          <w:p w14:paraId="1A801860" w14:textId="77777777" w:rsidR="00FE3BB2" w:rsidRPr="00301494" w:rsidRDefault="00FE3BB2" w:rsidP="00FE3BB2">
            <w:pPr>
              <w:pStyle w:val="Tabletext"/>
              <w:jc w:val="center"/>
            </w:pPr>
            <w:r w:rsidRPr="00301494">
              <w:t>Non-GBR</w:t>
            </w:r>
          </w:p>
        </w:tc>
        <w:tc>
          <w:tcPr>
            <w:tcW w:w="993" w:type="dxa"/>
            <w:vAlign w:val="center"/>
          </w:tcPr>
          <w:p w14:paraId="3F33E19C" w14:textId="77777777" w:rsidR="00FE3BB2" w:rsidRPr="00301494" w:rsidRDefault="00FE3BB2" w:rsidP="00FE3BB2">
            <w:pPr>
              <w:pStyle w:val="Tabletext"/>
              <w:jc w:val="center"/>
            </w:pPr>
            <w:r w:rsidRPr="00301494">
              <w:t>60</w:t>
            </w:r>
          </w:p>
        </w:tc>
        <w:tc>
          <w:tcPr>
            <w:tcW w:w="992" w:type="dxa"/>
            <w:vAlign w:val="center"/>
          </w:tcPr>
          <w:p w14:paraId="20B05171" w14:textId="464B04CF" w:rsidR="00FE3BB2" w:rsidRPr="00301494" w:rsidRDefault="00FE3BB2" w:rsidP="00FE3BB2">
            <w:pPr>
              <w:pStyle w:val="Tabletext"/>
              <w:jc w:val="center"/>
            </w:pPr>
            <w:r w:rsidRPr="00301494">
              <w:t>300 ms</w:t>
            </w:r>
          </w:p>
        </w:tc>
        <w:tc>
          <w:tcPr>
            <w:tcW w:w="992" w:type="dxa"/>
            <w:vAlign w:val="center"/>
          </w:tcPr>
          <w:p w14:paraId="27311779" w14:textId="6B39238F" w:rsidR="00FE3BB2" w:rsidRPr="00301494" w:rsidRDefault="00FE3BB2" w:rsidP="00FE3BB2">
            <w:pPr>
              <w:pStyle w:val="Tabletext"/>
              <w:jc w:val="center"/>
            </w:pPr>
            <w:r w:rsidRPr="00301494">
              <w:t>10</w:t>
            </w:r>
            <w:r w:rsidR="00FB3BD4">
              <w:rPr>
                <w:vertAlign w:val="superscript"/>
              </w:rPr>
              <w:t>−</w:t>
            </w:r>
            <w:r w:rsidRPr="00301494">
              <w:rPr>
                <w:vertAlign w:val="superscript"/>
              </w:rPr>
              <w:t>6</w:t>
            </w:r>
          </w:p>
        </w:tc>
        <w:tc>
          <w:tcPr>
            <w:tcW w:w="1418" w:type="dxa"/>
            <w:vAlign w:val="center"/>
          </w:tcPr>
          <w:p w14:paraId="215E3202" w14:textId="77777777" w:rsidR="00FE3BB2" w:rsidRPr="00301494" w:rsidRDefault="00FE3BB2" w:rsidP="00FE3BB2">
            <w:pPr>
              <w:pStyle w:val="Tabletext"/>
              <w:jc w:val="center"/>
            </w:pPr>
            <w:r w:rsidRPr="00301494">
              <w:t>N/A</w:t>
            </w:r>
          </w:p>
        </w:tc>
        <w:tc>
          <w:tcPr>
            <w:tcW w:w="1275" w:type="dxa"/>
            <w:vAlign w:val="center"/>
          </w:tcPr>
          <w:p w14:paraId="35B14148" w14:textId="77777777" w:rsidR="00FE3BB2" w:rsidRPr="00301494" w:rsidRDefault="00FE3BB2" w:rsidP="00FE3BB2">
            <w:pPr>
              <w:pStyle w:val="Tabletext"/>
              <w:jc w:val="center"/>
            </w:pPr>
            <w:r w:rsidRPr="00301494">
              <w:t>N/A</w:t>
            </w:r>
          </w:p>
        </w:tc>
        <w:tc>
          <w:tcPr>
            <w:tcW w:w="1706" w:type="dxa"/>
          </w:tcPr>
          <w:p w14:paraId="6C2236BA" w14:textId="32EDD2A7" w:rsidR="00FE3BB2" w:rsidRPr="00301494" w:rsidRDefault="00FE3BB2" w:rsidP="00FE3BB2">
            <w:pPr>
              <w:pStyle w:val="Tabletext"/>
              <w:jc w:val="center"/>
            </w:pPr>
            <w:r w:rsidRPr="00301494">
              <w:t>Video (</w:t>
            </w:r>
            <w:r w:rsidR="009C7FCD">
              <w:t>b</w:t>
            </w:r>
            <w:r w:rsidR="009C7FCD" w:rsidRPr="00301494">
              <w:t xml:space="preserve">uffered </w:t>
            </w:r>
            <w:r w:rsidR="009C7FCD">
              <w:t>s</w:t>
            </w:r>
            <w:r w:rsidR="009C7FCD" w:rsidRPr="00301494">
              <w:t>treaming</w:t>
            </w:r>
            <w:r w:rsidRPr="00301494">
              <w:t>)</w:t>
            </w:r>
          </w:p>
        </w:tc>
      </w:tr>
      <w:tr w:rsidR="00FE3BB2" w:rsidRPr="00301494" w14:paraId="08510535" w14:textId="77777777" w:rsidTr="00FE3BB2">
        <w:trPr>
          <w:cantSplit/>
          <w:jc w:val="center"/>
        </w:trPr>
        <w:tc>
          <w:tcPr>
            <w:tcW w:w="1071" w:type="dxa"/>
            <w:vAlign w:val="center"/>
          </w:tcPr>
          <w:p w14:paraId="7C482D24" w14:textId="77777777" w:rsidR="00FE3BB2" w:rsidRPr="00301494" w:rsidRDefault="00FE3BB2" w:rsidP="00FE3BB2">
            <w:pPr>
              <w:pStyle w:val="Tabletext"/>
              <w:jc w:val="center"/>
            </w:pPr>
            <w:r w:rsidRPr="00301494">
              <w:t>7</w:t>
            </w:r>
          </w:p>
        </w:tc>
        <w:tc>
          <w:tcPr>
            <w:tcW w:w="1192" w:type="dxa"/>
            <w:vMerge/>
            <w:shd w:val="clear" w:color="auto" w:fill="auto"/>
          </w:tcPr>
          <w:p w14:paraId="77F8ACBE" w14:textId="77777777" w:rsidR="00FE3BB2" w:rsidRPr="00301494" w:rsidRDefault="00FE3BB2" w:rsidP="005431D5">
            <w:pPr>
              <w:pStyle w:val="TAC"/>
            </w:pPr>
          </w:p>
        </w:tc>
        <w:tc>
          <w:tcPr>
            <w:tcW w:w="993" w:type="dxa"/>
            <w:vAlign w:val="center"/>
          </w:tcPr>
          <w:p w14:paraId="1A08002B" w14:textId="1F4443E5" w:rsidR="00FE3BB2" w:rsidRPr="00301494" w:rsidRDefault="00FE3BB2" w:rsidP="00FE3BB2">
            <w:pPr>
              <w:pStyle w:val="Tabletext"/>
              <w:jc w:val="center"/>
            </w:pPr>
            <w:r w:rsidRPr="00301494">
              <w:t>70</w:t>
            </w:r>
          </w:p>
        </w:tc>
        <w:tc>
          <w:tcPr>
            <w:tcW w:w="992" w:type="dxa"/>
            <w:vAlign w:val="center"/>
          </w:tcPr>
          <w:p w14:paraId="22912D53" w14:textId="0AB92668" w:rsidR="00FE3BB2" w:rsidRPr="00301494" w:rsidRDefault="00FE3BB2" w:rsidP="00FE3BB2">
            <w:pPr>
              <w:pStyle w:val="Tabletext"/>
              <w:jc w:val="center"/>
            </w:pPr>
            <w:r w:rsidRPr="00301494">
              <w:t>100 ms</w:t>
            </w:r>
          </w:p>
        </w:tc>
        <w:tc>
          <w:tcPr>
            <w:tcW w:w="992" w:type="dxa"/>
            <w:vAlign w:val="center"/>
          </w:tcPr>
          <w:p w14:paraId="36847D3A" w14:textId="0A2F8DDF" w:rsidR="00FE3BB2" w:rsidRPr="00301494" w:rsidRDefault="00FE3BB2" w:rsidP="00FE3BB2">
            <w:pPr>
              <w:pStyle w:val="Tabletext"/>
              <w:jc w:val="center"/>
            </w:pPr>
            <w:r w:rsidRPr="00301494">
              <w:t>10</w:t>
            </w:r>
            <w:r w:rsidR="00FB3BD4">
              <w:rPr>
                <w:vertAlign w:val="superscript"/>
              </w:rPr>
              <w:t>−</w:t>
            </w:r>
            <w:r w:rsidRPr="00301494">
              <w:rPr>
                <w:vertAlign w:val="superscript"/>
              </w:rPr>
              <w:t>3</w:t>
            </w:r>
          </w:p>
        </w:tc>
        <w:tc>
          <w:tcPr>
            <w:tcW w:w="1418" w:type="dxa"/>
            <w:vAlign w:val="center"/>
          </w:tcPr>
          <w:p w14:paraId="13C4FD21" w14:textId="77777777" w:rsidR="00FE3BB2" w:rsidRPr="00301494" w:rsidRDefault="00FE3BB2" w:rsidP="00FE3BB2">
            <w:pPr>
              <w:pStyle w:val="Tabletext"/>
              <w:jc w:val="center"/>
            </w:pPr>
            <w:r w:rsidRPr="00301494">
              <w:t>N/A</w:t>
            </w:r>
          </w:p>
        </w:tc>
        <w:tc>
          <w:tcPr>
            <w:tcW w:w="1275" w:type="dxa"/>
            <w:vAlign w:val="center"/>
          </w:tcPr>
          <w:p w14:paraId="072F936A" w14:textId="77777777" w:rsidR="00FE3BB2" w:rsidRPr="00301494" w:rsidRDefault="00FE3BB2" w:rsidP="00FE3BB2">
            <w:pPr>
              <w:pStyle w:val="Tabletext"/>
              <w:jc w:val="center"/>
            </w:pPr>
            <w:r w:rsidRPr="00301494">
              <w:t>N/A</w:t>
            </w:r>
          </w:p>
        </w:tc>
        <w:tc>
          <w:tcPr>
            <w:tcW w:w="1706" w:type="dxa"/>
          </w:tcPr>
          <w:p w14:paraId="7B29A94E" w14:textId="09451743" w:rsidR="00FE3BB2" w:rsidRPr="00301494" w:rsidRDefault="00FE3BB2" w:rsidP="00FE3BB2">
            <w:pPr>
              <w:pStyle w:val="Tabletext"/>
              <w:jc w:val="center"/>
            </w:pPr>
            <w:r w:rsidRPr="00301494">
              <w:t xml:space="preserve">Voice, </w:t>
            </w:r>
            <w:r w:rsidR="009C7FCD">
              <w:t>v</w:t>
            </w:r>
            <w:r w:rsidR="009C7FCD" w:rsidRPr="00301494">
              <w:t xml:space="preserve">ideo </w:t>
            </w:r>
            <w:r w:rsidRPr="00301494">
              <w:t>(</w:t>
            </w:r>
            <w:r w:rsidR="009C7FCD">
              <w:t>l</w:t>
            </w:r>
            <w:r w:rsidR="009C7FCD" w:rsidRPr="00301494">
              <w:t xml:space="preserve">ive </w:t>
            </w:r>
            <w:r w:rsidR="009C7FCD">
              <w:t>s</w:t>
            </w:r>
            <w:r w:rsidR="009C7FCD" w:rsidRPr="00301494">
              <w:t>treaming</w:t>
            </w:r>
            <w:r w:rsidRPr="00301494">
              <w:t>)</w:t>
            </w:r>
            <w:r w:rsidRPr="00301494">
              <w:br/>
            </w:r>
            <w:r w:rsidR="009C7FCD">
              <w:t>i</w:t>
            </w:r>
            <w:r w:rsidR="009C7FCD" w:rsidRPr="00301494">
              <w:t xml:space="preserve">nteractive </w:t>
            </w:r>
            <w:r w:rsidR="009C7FCD">
              <w:t>g</w:t>
            </w:r>
            <w:r w:rsidR="009C7FCD" w:rsidRPr="00301494">
              <w:t>aming</w:t>
            </w:r>
          </w:p>
        </w:tc>
      </w:tr>
      <w:tr w:rsidR="00FE3BB2" w:rsidRPr="00301494" w14:paraId="207FE23C" w14:textId="77777777" w:rsidTr="00FE3BB2">
        <w:trPr>
          <w:cantSplit/>
          <w:jc w:val="center"/>
        </w:trPr>
        <w:tc>
          <w:tcPr>
            <w:tcW w:w="1071" w:type="dxa"/>
            <w:vAlign w:val="center"/>
          </w:tcPr>
          <w:p w14:paraId="27417D13" w14:textId="77777777" w:rsidR="00FE3BB2" w:rsidRPr="00301494" w:rsidRDefault="00FE3BB2" w:rsidP="00FE3BB2">
            <w:pPr>
              <w:pStyle w:val="Tabletext"/>
              <w:jc w:val="center"/>
            </w:pPr>
            <w:r w:rsidRPr="00301494">
              <w:t>8</w:t>
            </w:r>
          </w:p>
        </w:tc>
        <w:tc>
          <w:tcPr>
            <w:tcW w:w="1192" w:type="dxa"/>
            <w:vMerge/>
            <w:shd w:val="clear" w:color="auto" w:fill="auto"/>
          </w:tcPr>
          <w:p w14:paraId="16680BEF" w14:textId="77777777" w:rsidR="00FE3BB2" w:rsidRPr="00301494" w:rsidRDefault="00FE3BB2" w:rsidP="005431D5">
            <w:pPr>
              <w:pStyle w:val="TAC"/>
            </w:pPr>
          </w:p>
        </w:tc>
        <w:tc>
          <w:tcPr>
            <w:tcW w:w="993" w:type="dxa"/>
            <w:vAlign w:val="center"/>
          </w:tcPr>
          <w:p w14:paraId="309E94FC" w14:textId="18ED67A9" w:rsidR="00FE3BB2" w:rsidRPr="00301494" w:rsidRDefault="00FE3BB2" w:rsidP="00FE3BB2">
            <w:pPr>
              <w:pStyle w:val="Tabletext"/>
              <w:jc w:val="center"/>
            </w:pPr>
            <w:r w:rsidRPr="00301494">
              <w:t>80</w:t>
            </w:r>
          </w:p>
        </w:tc>
        <w:tc>
          <w:tcPr>
            <w:tcW w:w="992" w:type="dxa"/>
            <w:vAlign w:val="center"/>
          </w:tcPr>
          <w:p w14:paraId="29961B87" w14:textId="709C9054" w:rsidR="00FE3BB2" w:rsidRPr="00301494" w:rsidRDefault="00FE3BB2" w:rsidP="00FE3BB2">
            <w:pPr>
              <w:pStyle w:val="Tabletext"/>
              <w:jc w:val="center"/>
            </w:pPr>
            <w:r w:rsidRPr="00301494">
              <w:t>300 ms</w:t>
            </w:r>
          </w:p>
        </w:tc>
        <w:tc>
          <w:tcPr>
            <w:tcW w:w="992" w:type="dxa"/>
            <w:vAlign w:val="center"/>
          </w:tcPr>
          <w:p w14:paraId="7EAAE3F4" w14:textId="239A675D" w:rsidR="00FE3BB2" w:rsidRPr="00301494" w:rsidRDefault="00FE3BB2" w:rsidP="00FE3BB2">
            <w:pPr>
              <w:pStyle w:val="Tabletext"/>
              <w:jc w:val="center"/>
            </w:pPr>
            <w:r w:rsidRPr="00301494">
              <w:t>10</w:t>
            </w:r>
            <w:r w:rsidR="00FB3BD4">
              <w:rPr>
                <w:vertAlign w:val="superscript"/>
              </w:rPr>
              <w:t>−</w:t>
            </w:r>
            <w:r w:rsidRPr="00301494">
              <w:rPr>
                <w:vertAlign w:val="superscript"/>
              </w:rPr>
              <w:t>6</w:t>
            </w:r>
          </w:p>
        </w:tc>
        <w:tc>
          <w:tcPr>
            <w:tcW w:w="1418" w:type="dxa"/>
            <w:vAlign w:val="center"/>
          </w:tcPr>
          <w:p w14:paraId="7CF806A4" w14:textId="377BD81D" w:rsidR="00FE3BB2" w:rsidRPr="00301494" w:rsidRDefault="00FE3BB2" w:rsidP="00FE3BB2">
            <w:pPr>
              <w:pStyle w:val="Tabletext"/>
              <w:jc w:val="center"/>
            </w:pPr>
            <w:r w:rsidRPr="00301494">
              <w:t>N/A</w:t>
            </w:r>
          </w:p>
        </w:tc>
        <w:tc>
          <w:tcPr>
            <w:tcW w:w="1275" w:type="dxa"/>
            <w:vAlign w:val="center"/>
          </w:tcPr>
          <w:p w14:paraId="5223BD49" w14:textId="0BD11284" w:rsidR="00FE3BB2" w:rsidRPr="00301494" w:rsidRDefault="00FE3BB2" w:rsidP="00FE3BB2">
            <w:pPr>
              <w:pStyle w:val="Tabletext"/>
              <w:jc w:val="center"/>
            </w:pPr>
            <w:r w:rsidRPr="00301494">
              <w:t>N/A</w:t>
            </w:r>
          </w:p>
        </w:tc>
        <w:tc>
          <w:tcPr>
            <w:tcW w:w="1706" w:type="dxa"/>
          </w:tcPr>
          <w:p w14:paraId="5DB26956" w14:textId="429A73E9" w:rsidR="00FE3BB2" w:rsidRPr="00301494" w:rsidRDefault="00FE3BB2" w:rsidP="00FE3BB2">
            <w:pPr>
              <w:pStyle w:val="Tabletext"/>
              <w:jc w:val="center"/>
            </w:pPr>
            <w:r w:rsidRPr="00301494">
              <w:t>Video (</w:t>
            </w:r>
            <w:r w:rsidR="009C7FCD">
              <w:t>b</w:t>
            </w:r>
            <w:r w:rsidR="009C7FCD" w:rsidRPr="00301494">
              <w:t xml:space="preserve">uffered </w:t>
            </w:r>
            <w:r w:rsidR="009C7FCD">
              <w:t>s</w:t>
            </w:r>
            <w:r w:rsidR="009C7FCD" w:rsidRPr="00301494">
              <w:t>treaming</w:t>
            </w:r>
            <w:r w:rsidRPr="00301494">
              <w:t>)</w:t>
            </w:r>
          </w:p>
        </w:tc>
      </w:tr>
      <w:tr w:rsidR="00FE3BB2" w:rsidRPr="00301494" w14:paraId="247133EC" w14:textId="77777777" w:rsidTr="00FE3BB2">
        <w:trPr>
          <w:cantSplit/>
          <w:jc w:val="center"/>
        </w:trPr>
        <w:tc>
          <w:tcPr>
            <w:tcW w:w="1071" w:type="dxa"/>
            <w:vAlign w:val="center"/>
          </w:tcPr>
          <w:p w14:paraId="6516D10A" w14:textId="77777777" w:rsidR="00FE3BB2" w:rsidRPr="00301494" w:rsidRDefault="00FE3BB2" w:rsidP="00FE3BB2">
            <w:pPr>
              <w:pStyle w:val="Tabletext"/>
              <w:jc w:val="center"/>
            </w:pPr>
            <w:r w:rsidRPr="00301494">
              <w:t>9</w:t>
            </w:r>
          </w:p>
        </w:tc>
        <w:tc>
          <w:tcPr>
            <w:tcW w:w="1192" w:type="dxa"/>
            <w:vMerge/>
            <w:shd w:val="clear" w:color="auto" w:fill="auto"/>
          </w:tcPr>
          <w:p w14:paraId="375E6425" w14:textId="77777777" w:rsidR="00FE3BB2" w:rsidRPr="00301494" w:rsidRDefault="00FE3BB2" w:rsidP="005431D5">
            <w:pPr>
              <w:pStyle w:val="TAC"/>
            </w:pPr>
          </w:p>
        </w:tc>
        <w:tc>
          <w:tcPr>
            <w:tcW w:w="993" w:type="dxa"/>
            <w:vAlign w:val="center"/>
          </w:tcPr>
          <w:p w14:paraId="3B34AE6B" w14:textId="77777777" w:rsidR="00FE3BB2" w:rsidRPr="00301494" w:rsidRDefault="00FE3BB2" w:rsidP="00FE3BB2">
            <w:pPr>
              <w:pStyle w:val="Tabletext"/>
              <w:jc w:val="center"/>
            </w:pPr>
            <w:r w:rsidRPr="00301494">
              <w:t>90</w:t>
            </w:r>
          </w:p>
        </w:tc>
        <w:tc>
          <w:tcPr>
            <w:tcW w:w="992" w:type="dxa"/>
            <w:vAlign w:val="center"/>
          </w:tcPr>
          <w:p w14:paraId="6F140394" w14:textId="77777777" w:rsidR="00FE3BB2" w:rsidRPr="00301494" w:rsidRDefault="00FE3BB2" w:rsidP="00FE3BB2">
            <w:pPr>
              <w:pStyle w:val="Tabletext"/>
              <w:jc w:val="center"/>
            </w:pPr>
          </w:p>
        </w:tc>
        <w:tc>
          <w:tcPr>
            <w:tcW w:w="992" w:type="dxa"/>
          </w:tcPr>
          <w:p w14:paraId="6DDA3442" w14:textId="77777777" w:rsidR="00FE3BB2" w:rsidRPr="00301494" w:rsidRDefault="00FE3BB2" w:rsidP="00FE3BB2">
            <w:pPr>
              <w:pStyle w:val="Tabletext"/>
              <w:jc w:val="center"/>
            </w:pPr>
          </w:p>
        </w:tc>
        <w:tc>
          <w:tcPr>
            <w:tcW w:w="1418" w:type="dxa"/>
            <w:vAlign w:val="center"/>
          </w:tcPr>
          <w:p w14:paraId="6713AC9A" w14:textId="77777777" w:rsidR="00FE3BB2" w:rsidRPr="00301494" w:rsidRDefault="00FE3BB2" w:rsidP="00FE3BB2">
            <w:pPr>
              <w:pStyle w:val="Tabletext"/>
              <w:jc w:val="center"/>
            </w:pPr>
          </w:p>
        </w:tc>
        <w:tc>
          <w:tcPr>
            <w:tcW w:w="1275" w:type="dxa"/>
            <w:vAlign w:val="center"/>
          </w:tcPr>
          <w:p w14:paraId="78D18E0C" w14:textId="77777777" w:rsidR="00FE3BB2" w:rsidRPr="00301494" w:rsidRDefault="00FE3BB2" w:rsidP="00FE3BB2">
            <w:pPr>
              <w:pStyle w:val="Tabletext"/>
              <w:jc w:val="center"/>
            </w:pPr>
          </w:p>
        </w:tc>
        <w:tc>
          <w:tcPr>
            <w:tcW w:w="1706" w:type="dxa"/>
          </w:tcPr>
          <w:p w14:paraId="1A43571A" w14:textId="77777777" w:rsidR="00FE3BB2" w:rsidRPr="00301494" w:rsidRDefault="00FE3BB2" w:rsidP="00FE3BB2">
            <w:pPr>
              <w:pStyle w:val="Tabletext"/>
              <w:jc w:val="center"/>
            </w:pPr>
          </w:p>
        </w:tc>
      </w:tr>
    </w:tbl>
    <w:p w14:paraId="697731EE" w14:textId="47337B65" w:rsidR="005D0FF4" w:rsidRPr="00301494" w:rsidRDefault="00B13EF6" w:rsidP="005D0FF4">
      <w:pPr>
        <w:pStyle w:val="Heading2"/>
      </w:pPr>
      <w:bookmarkStart w:id="99" w:name="_Toc106725936"/>
      <w:bookmarkStart w:id="100" w:name="_Toc107912376"/>
      <w:bookmarkStart w:id="101" w:name="_Toc107912560"/>
      <w:bookmarkStart w:id="102" w:name="_Toc109284492"/>
      <w:r w:rsidRPr="00301494">
        <w:t>8</w:t>
      </w:r>
      <w:r w:rsidR="00FE3BB2" w:rsidRPr="00301494">
        <w:t>.2</w:t>
      </w:r>
      <w:r w:rsidR="00FE3BB2" w:rsidRPr="00301494">
        <w:tab/>
      </w:r>
      <w:r w:rsidR="005D39E0" w:rsidRPr="00301494">
        <w:t>Relevant QoE indicators</w:t>
      </w:r>
      <w:bookmarkEnd w:id="99"/>
      <w:bookmarkEnd w:id="100"/>
      <w:bookmarkEnd w:id="101"/>
      <w:bookmarkEnd w:id="102"/>
    </w:p>
    <w:p w14:paraId="1405EAE5" w14:textId="2661279F" w:rsidR="005729CB" w:rsidRPr="00301494" w:rsidRDefault="007540E1" w:rsidP="00FE3BB2">
      <w:r w:rsidRPr="00301494">
        <w:t>W</w:t>
      </w:r>
      <w:r w:rsidR="008E7DC1">
        <w:t>CP</w:t>
      </w:r>
      <w:r w:rsidRPr="00301494">
        <w:t xml:space="preserve"> covers a set of use cases where connectivity between </w:t>
      </w:r>
      <w:r w:rsidR="00683787" w:rsidRPr="00301494">
        <w:t xml:space="preserve">production devices and the production </w:t>
      </w:r>
      <w:r w:rsidR="00301494" w:rsidRPr="00301494">
        <w:t>centre</w:t>
      </w:r>
      <w:r w:rsidR="00683787" w:rsidRPr="00301494">
        <w:t xml:space="preserve"> is </w:t>
      </w:r>
      <w:r w:rsidR="00A30172">
        <w:t>provided</w:t>
      </w:r>
      <w:r w:rsidR="00A30172" w:rsidRPr="00301494">
        <w:t xml:space="preserve"> </w:t>
      </w:r>
      <w:r w:rsidR="00683787" w:rsidRPr="00301494">
        <w:t xml:space="preserve">via a 5G network. In most cases, it replaces </w:t>
      </w:r>
      <w:r w:rsidR="009E24E4" w:rsidRPr="00301494">
        <w:t xml:space="preserve">(or complements) </w:t>
      </w:r>
      <w:r w:rsidR="00683787" w:rsidRPr="00301494">
        <w:t xml:space="preserve">previous </w:t>
      </w:r>
      <w:r w:rsidR="009E24E4" w:rsidRPr="00301494">
        <w:t>solutions, based either on wired connectivity or on ad</w:t>
      </w:r>
      <w:r w:rsidR="00DC614B">
        <w:t xml:space="preserve"> </w:t>
      </w:r>
      <w:r w:rsidR="009E24E4" w:rsidRPr="00301494">
        <w:t xml:space="preserve">hoc wireless </w:t>
      </w:r>
      <w:r w:rsidR="00A66E83" w:rsidRPr="00301494">
        <w:t>technologies</w:t>
      </w:r>
      <w:r w:rsidR="009E24E4" w:rsidRPr="00301494">
        <w:t xml:space="preserve">. </w:t>
      </w:r>
      <w:r w:rsidR="00A66E83" w:rsidRPr="00301494">
        <w:t>Using 5G mobile technology increases the flexibility of the system</w:t>
      </w:r>
      <w:r w:rsidR="008539AB" w:rsidRPr="00301494">
        <w:t xml:space="preserve">, making it possible to deploy production pipelines in locations where it was not possible before, or with a more cost-effective solution. In such cases, this </w:t>
      </w:r>
      <w:r w:rsidR="002A5C09" w:rsidRPr="00301494">
        <w:t>may be at</w:t>
      </w:r>
      <w:r w:rsidR="00761491">
        <w:t xml:space="preserve"> the</w:t>
      </w:r>
      <w:r w:rsidR="002A5C09" w:rsidRPr="00301494">
        <w:t xml:space="preserve"> expense of the audiovisual quality. </w:t>
      </w:r>
      <w:r w:rsidR="00FE220F" w:rsidRPr="00301494">
        <w:t xml:space="preserve">Balancing these factors is </w:t>
      </w:r>
      <w:r w:rsidR="00B01DAC" w:rsidRPr="00301494">
        <w:t>quite critical for the QoE evaluation of thes</w:t>
      </w:r>
      <w:r w:rsidR="009E6DBF" w:rsidRPr="00301494">
        <w:t>e</w:t>
      </w:r>
      <w:r w:rsidR="00B01DAC" w:rsidRPr="00301494">
        <w:t xml:space="preserve"> services.</w:t>
      </w:r>
    </w:p>
    <w:p w14:paraId="3412488F" w14:textId="7839B801" w:rsidR="005D39E0" w:rsidRPr="00301494" w:rsidRDefault="00B01DAC" w:rsidP="00FE3BB2">
      <w:r w:rsidRPr="00301494">
        <w:t>For instance</w:t>
      </w:r>
      <w:r w:rsidR="005D39E0" w:rsidRPr="00301494">
        <w:t xml:space="preserve">, connectivity is the most important factor for newsgathering QoE. Another factor is the quality of the captured audio and video data. However, connectivity takes priority over the visual aesthetics, and therefore, quality compromises can be made. Latency is also a critical factor with </w:t>
      </w:r>
      <w:r w:rsidR="00075570">
        <w:t>two</w:t>
      </w:r>
      <w:r w:rsidR="00FE3BB2" w:rsidRPr="00301494">
        <w:noBreakHyphen/>
      </w:r>
      <w:r w:rsidR="00337554" w:rsidRPr="00301494">
        <w:t>way</w:t>
      </w:r>
      <w:r w:rsidR="005D39E0" w:rsidRPr="00301494">
        <w:t xml:space="preserve"> communications needed between studio and location services. Increasing</w:t>
      </w:r>
      <w:r w:rsidR="00075570">
        <w:t>ly</w:t>
      </w:r>
      <w:r w:rsidR="005D39E0" w:rsidRPr="00301494">
        <w:t xml:space="preserve"> there is a need to control remote contribution facilities and this require</w:t>
      </w:r>
      <w:r w:rsidR="00FD70BD">
        <w:t>s</w:t>
      </w:r>
      <w:r w:rsidR="005D39E0" w:rsidRPr="00301494">
        <w:t xml:space="preserve"> lower latency connectivity. Ideally latency should be fixed and not drift over time and be able to be synchronized across multiple sources.</w:t>
      </w:r>
    </w:p>
    <w:p w14:paraId="6382BE08" w14:textId="762F3379" w:rsidR="005D39E0" w:rsidRPr="00301494" w:rsidRDefault="00AB3C49" w:rsidP="00FE3BB2">
      <w:r w:rsidRPr="00301494">
        <w:t>In L</w:t>
      </w:r>
      <w:r w:rsidR="008E7DC1">
        <w:t>AVP</w:t>
      </w:r>
      <w:r w:rsidRPr="00301494">
        <w:t xml:space="preserve">, </w:t>
      </w:r>
      <w:r w:rsidR="005D39E0" w:rsidRPr="00301494">
        <w:t>quality is evaluated through ability of the production team to deliver a visual experience for broadcast, based on the programme</w:t>
      </w:r>
      <w:r w:rsidR="0067624D" w:rsidRPr="00301494">
        <w:t>'</w:t>
      </w:r>
      <w:r w:rsidR="005D39E0" w:rsidRPr="00301494">
        <w:t>s running order. This can be impacted by the following:</w:t>
      </w:r>
    </w:p>
    <w:p w14:paraId="29C126AE" w14:textId="77777777" w:rsidR="005D39E0" w:rsidRPr="00301494" w:rsidRDefault="005D39E0" w:rsidP="00FE3BB2">
      <w:pPr>
        <w:pStyle w:val="enumlev1"/>
      </w:pPr>
      <w:r w:rsidRPr="00301494">
        <w:t>Video quality and latency from capture sources.</w:t>
      </w:r>
    </w:p>
    <w:p w14:paraId="71F598A8" w14:textId="4449E578" w:rsidR="005D39E0" w:rsidRPr="00301494" w:rsidRDefault="00FE3BB2" w:rsidP="00FE3BB2">
      <w:pPr>
        <w:pStyle w:val="enumlev1"/>
      </w:pPr>
      <w:r w:rsidRPr="00301494">
        <w:t>–</w:t>
      </w:r>
      <w:r w:rsidRPr="00301494">
        <w:tab/>
      </w:r>
      <w:r w:rsidR="005D39E0" w:rsidRPr="00301494">
        <w:t>Multi</w:t>
      </w:r>
      <w:r w:rsidR="005544A5">
        <w:t>camera</w:t>
      </w:r>
      <w:r w:rsidR="005D39E0" w:rsidRPr="00301494">
        <w:t xml:space="preserve"> feeds synchronization. Camera feeds have to be synchronized to ensure switching and/or composing mismatches.</w:t>
      </w:r>
    </w:p>
    <w:p w14:paraId="75EE4EC1" w14:textId="4605BB57" w:rsidR="005D39E0" w:rsidRPr="00301494" w:rsidRDefault="00FE3BB2" w:rsidP="00FE3BB2">
      <w:pPr>
        <w:pStyle w:val="enumlev1"/>
      </w:pPr>
      <w:r w:rsidRPr="00301494">
        <w:t>–</w:t>
      </w:r>
      <w:r w:rsidRPr="00301494">
        <w:tab/>
      </w:r>
      <w:r w:rsidR="005D39E0" w:rsidRPr="00301494">
        <w:t>Different L</w:t>
      </w:r>
      <w:r w:rsidR="00707544" w:rsidRPr="00301494">
        <w:t>A</w:t>
      </w:r>
      <w:r w:rsidR="005D39E0" w:rsidRPr="00301494">
        <w:t xml:space="preserve">VP implementations may have different video quality requirements. Typical wired solutions use uncompressed video but where wireless links are </w:t>
      </w:r>
      <w:proofErr w:type="gramStart"/>
      <w:r w:rsidR="005D39E0" w:rsidRPr="00301494">
        <w:t>used</w:t>
      </w:r>
      <w:proofErr w:type="gramEnd"/>
      <w:r w:rsidR="005D39E0" w:rsidRPr="00301494">
        <w:t xml:space="preserve"> they need to meet minimal contractual quality as set out by broadcast regulators.</w:t>
      </w:r>
    </w:p>
    <w:p w14:paraId="52502757" w14:textId="595DE37D" w:rsidR="005D39E0" w:rsidRPr="00301494" w:rsidRDefault="00FE3BB2" w:rsidP="00FE3BB2">
      <w:pPr>
        <w:pStyle w:val="enumlev1"/>
      </w:pPr>
      <w:r w:rsidRPr="00301494">
        <w:t>–</w:t>
      </w:r>
      <w:r w:rsidRPr="00301494">
        <w:tab/>
      </w:r>
      <w:r w:rsidR="005D39E0" w:rsidRPr="00301494">
        <w:t xml:space="preserve">Camera accessories such as </w:t>
      </w:r>
      <w:r w:rsidR="00FD70BD">
        <w:t xml:space="preserve">the </w:t>
      </w:r>
      <w:r w:rsidR="005D39E0" w:rsidRPr="00301494">
        <w:t>lens also have an impact on video quality.</w:t>
      </w:r>
    </w:p>
    <w:p w14:paraId="68021DBA" w14:textId="0475E039" w:rsidR="005D39E0" w:rsidRPr="00301494" w:rsidRDefault="00FE3BB2" w:rsidP="00FE3BB2">
      <w:pPr>
        <w:pStyle w:val="enumlev1"/>
      </w:pPr>
      <w:r w:rsidRPr="00301494">
        <w:t>–</w:t>
      </w:r>
      <w:r w:rsidRPr="00301494">
        <w:tab/>
      </w:r>
      <w:r w:rsidR="005D39E0" w:rsidRPr="00301494">
        <w:t>Often there is a contractual or legal obligation to provide a level of quality. Broadcasters can be penalized for breaking these obligations and may lose future rights if the quality of the broadcast is not seen to be high enough by a rights holder.</w:t>
      </w:r>
    </w:p>
    <w:p w14:paraId="78B0DCC4" w14:textId="556B9624" w:rsidR="005D39E0" w:rsidRPr="00301494" w:rsidRDefault="00AB3C49" w:rsidP="00FE3BB2">
      <w:r w:rsidRPr="00301494">
        <w:t xml:space="preserve">In </w:t>
      </w:r>
      <w:r w:rsidR="005D39E0" w:rsidRPr="00301494">
        <w:t>LAiP</w:t>
      </w:r>
      <w:r w:rsidRPr="00301494">
        <w:t>, t</w:t>
      </w:r>
      <w:r w:rsidR="005D39E0" w:rsidRPr="00301494">
        <w:t xml:space="preserve">he two most critical requirements are reliability of connection and mouth-to-ear latency between microphone and </w:t>
      </w:r>
      <w:r w:rsidR="002D1177">
        <w:t xml:space="preserve">the </w:t>
      </w:r>
      <w:r w:rsidR="005D39E0" w:rsidRPr="00301494">
        <w:t>in-ear monitoring (IEM) equipment used by the artists or presenters. The tolerance for disturbance to QoE for this application is extremely low as there is no opportunity of recovery (e.g.</w:t>
      </w:r>
      <w:r w:rsidR="00FE3BB2" w:rsidRPr="00301494">
        <w:t>,</w:t>
      </w:r>
      <w:r w:rsidR="005D39E0" w:rsidRPr="00301494">
        <w:t xml:space="preserve"> no possibility to ask the singer to repeat).</w:t>
      </w:r>
    </w:p>
    <w:p w14:paraId="1FC03993" w14:textId="492ADADF" w:rsidR="005D0FF4" w:rsidRPr="00301494" w:rsidRDefault="00B13EF6" w:rsidP="005D0FF4">
      <w:pPr>
        <w:pStyle w:val="Heading2"/>
      </w:pPr>
      <w:bookmarkStart w:id="103" w:name="_Toc106725937"/>
      <w:bookmarkStart w:id="104" w:name="_Toc107912377"/>
      <w:bookmarkStart w:id="105" w:name="_Toc107912561"/>
      <w:bookmarkStart w:id="106" w:name="_Toc109284493"/>
      <w:r w:rsidRPr="00301494">
        <w:t>8</w:t>
      </w:r>
      <w:r w:rsidR="00FE3BB2" w:rsidRPr="00301494">
        <w:t>.3</w:t>
      </w:r>
      <w:r w:rsidR="00FE3BB2" w:rsidRPr="00301494">
        <w:tab/>
      </w:r>
      <w:r w:rsidR="00101DA6" w:rsidRPr="00301494">
        <w:t>Key factors to evaluate user QoE</w:t>
      </w:r>
      <w:bookmarkEnd w:id="103"/>
      <w:bookmarkEnd w:id="104"/>
      <w:bookmarkEnd w:id="105"/>
      <w:bookmarkEnd w:id="106"/>
    </w:p>
    <w:p w14:paraId="01F22EB8" w14:textId="09C5146C" w:rsidR="00101DA6" w:rsidRPr="00301494" w:rsidRDefault="00101DA6" w:rsidP="00FE3BB2">
      <w:r w:rsidRPr="00301494">
        <w:t xml:space="preserve">The two main factors to evaluate for the QoE of </w:t>
      </w:r>
      <w:r w:rsidR="008E7DC1">
        <w:t>WCP</w:t>
      </w:r>
      <w:r w:rsidRPr="00301494">
        <w:t xml:space="preserve"> services</w:t>
      </w:r>
      <w:r w:rsidR="002D1177">
        <w:t xml:space="preserve"> are</w:t>
      </w:r>
      <w:r w:rsidRPr="00301494">
        <w:t xml:space="preserve"> technical factors and human factors.</w:t>
      </w:r>
      <w:r w:rsidR="002D1177">
        <w:t xml:space="preserve"> </w:t>
      </w:r>
      <w:r w:rsidRPr="00301494">
        <w:t>From the technical perspective, the main components of the final QoE are:</w:t>
      </w:r>
    </w:p>
    <w:p w14:paraId="42F70B88" w14:textId="68AD1EC4" w:rsidR="00101DA6" w:rsidRPr="00301494" w:rsidRDefault="00FE3BB2" w:rsidP="00FE3BB2">
      <w:pPr>
        <w:pStyle w:val="enumlev1"/>
      </w:pPr>
      <w:r w:rsidRPr="00301494">
        <w:t>–</w:t>
      </w:r>
      <w:r w:rsidRPr="00301494">
        <w:tab/>
      </w:r>
      <w:r w:rsidR="00101DA6" w:rsidRPr="00301494">
        <w:t xml:space="preserve">Reliable </w:t>
      </w:r>
      <w:r w:rsidR="003C3FE5" w:rsidRPr="00301494">
        <w:t>connectivity</w:t>
      </w:r>
      <w:r w:rsidR="002D1177">
        <w:t>;</w:t>
      </w:r>
    </w:p>
    <w:p w14:paraId="38A5CFCC" w14:textId="5482337F" w:rsidR="00DE414A" w:rsidRPr="00301494" w:rsidRDefault="00FE3BB2" w:rsidP="00FE3BB2">
      <w:pPr>
        <w:pStyle w:val="enumlev1"/>
      </w:pPr>
      <w:r w:rsidRPr="00301494">
        <w:t>–</w:t>
      </w:r>
      <w:r w:rsidRPr="00301494">
        <w:tab/>
      </w:r>
      <w:r w:rsidR="00101DA6" w:rsidRPr="00301494">
        <w:t xml:space="preserve">Audio and video </w:t>
      </w:r>
      <w:r w:rsidR="003C3FE5" w:rsidRPr="00301494">
        <w:t>signal quality</w:t>
      </w:r>
      <w:r w:rsidR="002D1177">
        <w:t>;</w:t>
      </w:r>
    </w:p>
    <w:p w14:paraId="1A822D36" w14:textId="3A35F7AA" w:rsidR="00101DA6" w:rsidRPr="00301494" w:rsidRDefault="00FE3BB2" w:rsidP="00FE3BB2">
      <w:pPr>
        <w:pStyle w:val="enumlev1"/>
      </w:pPr>
      <w:r w:rsidRPr="00301494">
        <w:t>–</w:t>
      </w:r>
      <w:r w:rsidRPr="00301494">
        <w:tab/>
      </w:r>
      <w:r w:rsidR="002B7585" w:rsidRPr="00301494">
        <w:t>For L</w:t>
      </w:r>
      <w:r w:rsidR="00707544" w:rsidRPr="00301494">
        <w:t>A</w:t>
      </w:r>
      <w:r w:rsidR="00497CBD" w:rsidRPr="00301494">
        <w:t>V</w:t>
      </w:r>
      <w:r w:rsidR="002B7585" w:rsidRPr="00301494">
        <w:t>P: low and, more importantly, predictable end-to-end latency</w:t>
      </w:r>
      <w:r w:rsidR="007D3D7A" w:rsidRPr="00301494">
        <w:t xml:space="preserve"> and multi</w:t>
      </w:r>
      <w:r w:rsidR="005544A5">
        <w:t>camera</w:t>
      </w:r>
      <w:r w:rsidR="007D3D7A" w:rsidRPr="00301494">
        <w:t xml:space="preserve"> synchronization</w:t>
      </w:r>
      <w:r w:rsidR="002D1177">
        <w:t>;</w:t>
      </w:r>
    </w:p>
    <w:p w14:paraId="59F8FA47" w14:textId="1A91B254" w:rsidR="001D77C4" w:rsidRPr="00301494" w:rsidRDefault="00FE3BB2" w:rsidP="00FE3BB2">
      <w:pPr>
        <w:pStyle w:val="enumlev1"/>
      </w:pPr>
      <w:r w:rsidRPr="00301494">
        <w:t>–</w:t>
      </w:r>
      <w:r w:rsidRPr="00301494">
        <w:tab/>
      </w:r>
      <w:r w:rsidR="007D3D7A" w:rsidRPr="00301494">
        <w:t>For LAiP: extremely low mouth-to-ear latency.</w:t>
      </w:r>
    </w:p>
    <w:p w14:paraId="0F0D4211" w14:textId="7972BF69" w:rsidR="00101DA6" w:rsidRPr="00301494" w:rsidRDefault="008842CF" w:rsidP="00FE3BB2">
      <w:r w:rsidRPr="00301494">
        <w:t xml:space="preserve">Since </w:t>
      </w:r>
      <w:r w:rsidR="001D77C4" w:rsidRPr="00301494">
        <w:t>W</w:t>
      </w:r>
      <w:r w:rsidR="008E7DC1">
        <w:t>CP</w:t>
      </w:r>
      <w:r w:rsidRPr="00301494">
        <w:t xml:space="preserve"> covers live content for professional use, reliable connectivity is the most critical element. </w:t>
      </w:r>
      <w:r w:rsidR="00101DA6" w:rsidRPr="00301494">
        <w:t>Fast and efficient deployment of communication links are crucial for newsgathering. This is directly related to the location of the audio and video capture and the connectivity within the area. So reduced bandwidth links should be taken into consideration, to emulate areas with poor reception capacity.</w:t>
      </w:r>
      <w:r w:rsidR="00497CBD" w:rsidRPr="00301494">
        <w:t xml:space="preserve"> For L</w:t>
      </w:r>
      <w:r w:rsidR="00707544" w:rsidRPr="00301494">
        <w:t>A</w:t>
      </w:r>
      <w:r w:rsidR="00497CBD" w:rsidRPr="00301494">
        <w:t>VP and LAiP, reliability is particularly crucial for the successful coordination of activities of different members of the production.</w:t>
      </w:r>
    </w:p>
    <w:p w14:paraId="0AAC4AAA" w14:textId="62730A51" w:rsidR="00101DA6" w:rsidRPr="00301494" w:rsidRDefault="00EB05B5" w:rsidP="00FE3BB2">
      <w:r w:rsidRPr="00301494">
        <w:t>Video and audio quality are also critical, particularly for L</w:t>
      </w:r>
      <w:r w:rsidR="00707544" w:rsidRPr="00301494">
        <w:t>A</w:t>
      </w:r>
      <w:r w:rsidRPr="00301494">
        <w:t>VP and LAiP</w:t>
      </w:r>
      <w:r w:rsidR="00B03118" w:rsidRPr="00301494">
        <w:t>.</w:t>
      </w:r>
      <w:r w:rsidR="00101DA6" w:rsidRPr="00301494">
        <w:t xml:space="preserve"> </w:t>
      </w:r>
      <w:r w:rsidR="00B03118" w:rsidRPr="00301494">
        <w:t>In the case of newsgathering, s</w:t>
      </w:r>
      <w:r w:rsidR="00101DA6" w:rsidRPr="00301494">
        <w:t xml:space="preserve">ince connectivity is crucial, quality compromises can be made using compression algorithms to ensure the video can be easily transmitted using the </w:t>
      </w:r>
      <w:r w:rsidR="00B03118" w:rsidRPr="00301494">
        <w:t>bandwidth available for upload at the location of capture</w:t>
      </w:r>
      <w:r w:rsidR="00FE3BB2" w:rsidRPr="00301494">
        <w:t>.</w:t>
      </w:r>
    </w:p>
    <w:p w14:paraId="0EB90FFC" w14:textId="4301AD2D" w:rsidR="00101DA6" w:rsidRPr="00301494" w:rsidRDefault="00101DA6" w:rsidP="00FE3BB2">
      <w:r w:rsidRPr="00301494">
        <w:t xml:space="preserve">As we move to IP based production solutions there are also requirements for return path </w:t>
      </w:r>
      <w:r w:rsidRPr="005104FD">
        <w:t>AV</w:t>
      </w:r>
      <w:r w:rsidRPr="00301494">
        <w:t xml:space="preserve"> at lower bandwidth and control signals such as tally or </w:t>
      </w:r>
      <w:r w:rsidR="005104FD">
        <w:t>pan-tilt-zoom (</w:t>
      </w:r>
      <w:r w:rsidRPr="00301494">
        <w:t>PTZ</w:t>
      </w:r>
      <w:r w:rsidR="005104FD">
        <w:t>)</w:t>
      </w:r>
      <w:r w:rsidRPr="00301494">
        <w:t xml:space="preserve"> control.</w:t>
      </w:r>
    </w:p>
    <w:p w14:paraId="134BEEB3" w14:textId="446B6630" w:rsidR="003D2A26" w:rsidRPr="00301494" w:rsidRDefault="003D2A26" w:rsidP="00FE3BB2">
      <w:r w:rsidRPr="00301494">
        <w:t xml:space="preserve">To evaluate video quality for a given camera, the following factors should be considered: image sensor size, sensor resolution, video raster resolution, frame rate, digital signal processing and optical path. While the image sensor size </w:t>
      </w:r>
      <w:r w:rsidR="005104FD" w:rsidRPr="00301494">
        <w:t xml:space="preserve">on any given camera </w:t>
      </w:r>
      <w:r w:rsidRPr="00301494">
        <w:t>is fixed, the other factors can be easily changed and thus affect the perceptual quality of the resulting video. Objective metrics are desirable to avoid the costs of subjective assessments and/or expert viewing. These are defined for Europe in [EBU</w:t>
      </w:r>
      <w:r w:rsidR="00FE3BB2" w:rsidRPr="00301494">
        <w:t> </w:t>
      </w:r>
      <w:r w:rsidRPr="00301494">
        <w:t>R</w:t>
      </w:r>
      <w:r w:rsidR="00FE3BB2" w:rsidRPr="00301494">
        <w:t> </w:t>
      </w:r>
      <w:r w:rsidRPr="00301494">
        <w:t>118].</w:t>
      </w:r>
    </w:p>
    <w:p w14:paraId="15536659" w14:textId="04FAAB77" w:rsidR="00145F67" w:rsidRPr="00301494" w:rsidRDefault="00145F67" w:rsidP="00FE3BB2">
      <w:r w:rsidRPr="00301494">
        <w:t>In a multi</w:t>
      </w:r>
      <w:r w:rsidR="005544A5">
        <w:t>camera</w:t>
      </w:r>
      <w:r w:rsidRPr="00301494">
        <w:t xml:space="preserve"> feed setup, capture</w:t>
      </w:r>
      <w:r w:rsidR="005104FD">
        <w:t>-</w:t>
      </w:r>
      <w:r w:rsidRPr="00301494">
        <w:t>to</w:t>
      </w:r>
      <w:r w:rsidR="005104FD">
        <w:t>-</w:t>
      </w:r>
      <w:r w:rsidRPr="00301494">
        <w:t>production latency will have a direct impact on audio</w:t>
      </w:r>
      <w:r w:rsidR="00DC614B">
        <w:t>visual</w:t>
      </w:r>
      <w:r w:rsidRPr="00301494">
        <w:t xml:space="preserve"> and camera synchronization and this could lead to audio and video mismatch, multiple feed mismatch and compositing artefacts.</w:t>
      </w:r>
    </w:p>
    <w:p w14:paraId="255C8D01" w14:textId="6A9A2724" w:rsidR="00B95F17" w:rsidRPr="00301494" w:rsidRDefault="00B95F17" w:rsidP="00FE3BB2">
      <w:r w:rsidRPr="00301494">
        <w:t>In a live production, the end-to-end latency that can be tolerated by a live performer between their microphone and IEM typically ranges from 0.125 to 2 ms and cannot exceed 4 ms.</w:t>
      </w:r>
    </w:p>
    <w:p w14:paraId="6CA7012C" w14:textId="77777777" w:rsidR="00101DA6" w:rsidRPr="00301494" w:rsidRDefault="00101DA6" w:rsidP="00FE3BB2">
      <w:r w:rsidRPr="00301494">
        <w:t>Regarding the subjective assessment of QoE (human factors), there are two elements to be considered:</w:t>
      </w:r>
    </w:p>
    <w:p w14:paraId="04CA7796" w14:textId="1F90AA8E" w:rsidR="00224A8B" w:rsidRPr="00301494" w:rsidRDefault="003E567E" w:rsidP="003E567E">
      <w:pPr>
        <w:pStyle w:val="enumlev1"/>
      </w:pPr>
      <w:r w:rsidRPr="00301494">
        <w:t>–</w:t>
      </w:r>
      <w:r w:rsidRPr="00301494">
        <w:tab/>
      </w:r>
      <w:r w:rsidR="00224A8B" w:rsidRPr="00301494">
        <w:t xml:space="preserve">The QoE of the system is provided to content production professionals: news curators, video producers, performers, etc. </w:t>
      </w:r>
      <w:r w:rsidR="00A54350" w:rsidRPr="00301494">
        <w:t>Therefore,</w:t>
      </w:r>
      <w:r w:rsidR="00224A8B" w:rsidRPr="00301494">
        <w:t xml:space="preserve"> QoE evaluation should be </w:t>
      </w:r>
      <w:r w:rsidR="001E4361">
        <w:t>carried out</w:t>
      </w:r>
      <w:r w:rsidR="001E4361" w:rsidRPr="00301494">
        <w:t xml:space="preserve"> </w:t>
      </w:r>
      <w:r w:rsidR="00224A8B" w:rsidRPr="00301494">
        <w:t>by such professionals.</w:t>
      </w:r>
    </w:p>
    <w:p w14:paraId="380DCEFC" w14:textId="0BEBD784" w:rsidR="00224A8B" w:rsidRPr="00301494" w:rsidRDefault="003E567E" w:rsidP="003E567E">
      <w:pPr>
        <w:pStyle w:val="enumlev1"/>
      </w:pPr>
      <w:r w:rsidRPr="00301494">
        <w:t>–</w:t>
      </w:r>
      <w:r w:rsidRPr="00301494">
        <w:tab/>
      </w:r>
      <w:r w:rsidR="0018112F" w:rsidRPr="00301494">
        <w:t>Although conventional quality evaluation methodologies can be of use (</w:t>
      </w:r>
      <w:r w:rsidR="00A54350" w:rsidRPr="00301494">
        <w:t>e.g.,</w:t>
      </w:r>
      <w:r w:rsidR="0018112F" w:rsidRPr="00301494">
        <w:t xml:space="preserve"> ITU-T P.80</w:t>
      </w:r>
      <w:r w:rsidR="00B73A0A" w:rsidRPr="00301494">
        <w:t>0, P.910,</w:t>
      </w:r>
      <w:r w:rsidR="0018112F" w:rsidRPr="00301494">
        <w:t xml:space="preserve"> P.913, </w:t>
      </w:r>
      <w:r w:rsidR="00974773" w:rsidRPr="00301494">
        <w:t>etc.</w:t>
      </w:r>
      <w:r w:rsidR="0018112F" w:rsidRPr="00301494">
        <w:t>)</w:t>
      </w:r>
      <w:r w:rsidR="00B73A0A" w:rsidRPr="00301494">
        <w:t>, a task-oriented methodology could provide better ecological validity, e.g.</w:t>
      </w:r>
      <w:r w:rsidR="001E4361">
        <w:t>:</w:t>
      </w:r>
    </w:p>
    <w:p w14:paraId="5DE4F1E3" w14:textId="71B792D4" w:rsidR="00101DA6" w:rsidRPr="00301494" w:rsidRDefault="003E567E" w:rsidP="003E567E">
      <w:pPr>
        <w:pStyle w:val="enumlev2"/>
      </w:pPr>
      <w:r w:rsidRPr="00301494">
        <w:t>•</w:t>
      </w:r>
      <w:r w:rsidRPr="00301494">
        <w:tab/>
      </w:r>
      <w:r w:rsidR="00B73A0A" w:rsidRPr="00301494">
        <w:t>T</w:t>
      </w:r>
      <w:r w:rsidR="00101DA6" w:rsidRPr="00301494">
        <w:t>he ability of the remote curator to weave a storyline from audio and video data received from new sources to fit in with other parts of the editorial workflow</w:t>
      </w:r>
      <w:r w:rsidR="00B73A0A" w:rsidRPr="00301494">
        <w:t>.</w:t>
      </w:r>
    </w:p>
    <w:p w14:paraId="105BD597" w14:textId="5EEB6A01" w:rsidR="00B73A0A" w:rsidRPr="00301494" w:rsidRDefault="003E567E" w:rsidP="003E567E">
      <w:pPr>
        <w:pStyle w:val="enumlev2"/>
      </w:pPr>
      <w:r w:rsidRPr="00301494">
        <w:t>•</w:t>
      </w:r>
      <w:r w:rsidRPr="00301494">
        <w:tab/>
      </w:r>
      <w:r w:rsidR="00B73A0A" w:rsidRPr="00301494">
        <w:t>A live vision engineer confirming the quality of the incoming video feed before passing on to be made available for selection in a live broadcast by editorial production staff.</w:t>
      </w:r>
    </w:p>
    <w:p w14:paraId="5149E716" w14:textId="47DA2B92" w:rsidR="00B73A0A" w:rsidRPr="00301494" w:rsidRDefault="003E567E" w:rsidP="003E567E">
      <w:pPr>
        <w:pStyle w:val="enumlev2"/>
      </w:pPr>
      <w:r w:rsidRPr="00301494">
        <w:t>•</w:t>
      </w:r>
      <w:r w:rsidRPr="00301494">
        <w:tab/>
      </w:r>
      <w:r w:rsidR="00B73A0A" w:rsidRPr="00301494">
        <w:t>The ability of the members of the production team and live performers to be able to communicate effectively</w:t>
      </w:r>
      <w:r w:rsidRPr="00301494">
        <w:t>.</w:t>
      </w:r>
    </w:p>
    <w:p w14:paraId="07881072" w14:textId="2A88D1D8" w:rsidR="00EB452A" w:rsidRPr="00301494" w:rsidRDefault="007708E6" w:rsidP="00FE3BB2">
      <w:r>
        <w:t>In addition</w:t>
      </w:r>
      <w:r w:rsidR="00B73A0A" w:rsidRPr="00301494">
        <w:t>, o</w:t>
      </w:r>
      <w:r w:rsidR="00101DA6" w:rsidRPr="00301494">
        <w:t>bjective metrics would be desirable to avoid the costs of subjective assessments and/or expert viewing.</w:t>
      </w:r>
    </w:p>
    <w:p w14:paraId="09E09A29" w14:textId="02A9D1C3" w:rsidR="009338E9" w:rsidRPr="00301494" w:rsidRDefault="00B13EF6" w:rsidP="00FE41E2">
      <w:pPr>
        <w:pStyle w:val="Heading1"/>
      </w:pPr>
      <w:bookmarkStart w:id="107" w:name="_Toc106725938"/>
      <w:bookmarkStart w:id="108" w:name="_Toc107912378"/>
      <w:bookmarkStart w:id="109" w:name="_Toc107912562"/>
      <w:bookmarkStart w:id="110" w:name="_Toc109284494"/>
      <w:r w:rsidRPr="00301494">
        <w:t>9</w:t>
      </w:r>
      <w:r w:rsidR="003E567E" w:rsidRPr="00301494">
        <w:tab/>
      </w:r>
      <w:r w:rsidR="00FE41E2" w:rsidRPr="00301494">
        <w:t xml:space="preserve">Mixed </w:t>
      </w:r>
      <w:r w:rsidR="007708E6">
        <w:t>r</w:t>
      </w:r>
      <w:r w:rsidR="00FE41E2" w:rsidRPr="00301494">
        <w:t xml:space="preserve">eality </w:t>
      </w:r>
      <w:r w:rsidR="007708E6">
        <w:t>o</w:t>
      </w:r>
      <w:r w:rsidR="00FE41E2" w:rsidRPr="00301494">
        <w:t>ffloading</w:t>
      </w:r>
      <w:bookmarkEnd w:id="107"/>
      <w:bookmarkEnd w:id="108"/>
      <w:bookmarkEnd w:id="109"/>
      <w:bookmarkEnd w:id="110"/>
    </w:p>
    <w:p w14:paraId="79E7695C" w14:textId="6317CE63" w:rsidR="00283B08" w:rsidRPr="00301494" w:rsidRDefault="00283B08" w:rsidP="003E567E">
      <w:r w:rsidRPr="00301494">
        <w:t xml:space="preserve">The fast-paced development of </w:t>
      </w:r>
      <w:r w:rsidR="007708E6">
        <w:t>m</w:t>
      </w:r>
      <w:r w:rsidRPr="00301494">
        <w:t xml:space="preserve">ixed </w:t>
      </w:r>
      <w:r w:rsidR="007708E6">
        <w:t>r</w:t>
      </w:r>
      <w:r w:rsidRPr="00301494">
        <w:t xml:space="preserve">eality (MR), composed </w:t>
      </w:r>
      <w:r w:rsidR="007708E6">
        <w:t>of</w:t>
      </w:r>
      <w:r w:rsidR="007708E6" w:rsidRPr="00301494">
        <w:t xml:space="preserve"> </w:t>
      </w:r>
      <w:r w:rsidR="007708E6">
        <w:t>a</w:t>
      </w:r>
      <w:r w:rsidRPr="00301494">
        <w:t xml:space="preserve">ugmented </w:t>
      </w:r>
      <w:r w:rsidR="007708E6">
        <w:t>r</w:t>
      </w:r>
      <w:r w:rsidRPr="00301494">
        <w:t xml:space="preserve">eality (AR) and </w:t>
      </w:r>
      <w:r w:rsidR="007708E6">
        <w:t>v</w:t>
      </w:r>
      <w:r w:rsidRPr="00301494">
        <w:t xml:space="preserve">irtual </w:t>
      </w:r>
      <w:r w:rsidR="007708E6">
        <w:t>r</w:t>
      </w:r>
      <w:r w:rsidRPr="00301494">
        <w:t xml:space="preserve">eality (VR) technologies, have </w:t>
      </w:r>
      <w:r w:rsidR="00AB3A17">
        <w:t>raised</w:t>
      </w:r>
      <w:r w:rsidR="00AB3A17" w:rsidRPr="00301494">
        <w:t xml:space="preserve"> </w:t>
      </w:r>
      <w:r w:rsidRPr="00301494">
        <w:t>the computation demands of MR applications. High rendering resolution is not enough to provide the users with fully immersive experiences</w:t>
      </w:r>
      <w:r w:rsidR="00AB3A17">
        <w:t>;</w:t>
      </w:r>
      <w:r w:rsidRPr="00301494">
        <w:t xml:space="preserve"> other novel algorithms such as hand tracking, occlusion handling or object recognition are becoming fundamental for both AR and VR. However, robust examples of such algorithms require high-end GPU-enabled computing platforms which hinder the goal of reducing the size and weight of current state-of-the-art AR/VR devices. The global deployment of 5G networks enables the chance of offloading some or all of these heavy-duty algorithms to a </w:t>
      </w:r>
      <w:r w:rsidR="00536435">
        <w:t>m</w:t>
      </w:r>
      <w:r w:rsidRPr="00301494">
        <w:t>ulti</w:t>
      </w:r>
      <w:r w:rsidR="005544A5">
        <w:t>access</w:t>
      </w:r>
      <w:r w:rsidRPr="00301494">
        <w:t xml:space="preserve"> </w:t>
      </w:r>
      <w:r w:rsidR="00536435">
        <w:t>e</w:t>
      </w:r>
      <w:r w:rsidRPr="00301494">
        <w:t xml:space="preserve">dge </w:t>
      </w:r>
      <w:r w:rsidR="00536435">
        <w:t>c</w:t>
      </w:r>
      <w:r w:rsidRPr="00301494">
        <w:t>omputing (MEC) platform. Successful MEC-delivered AR/VR can lead to lighter, more comfortable and more affordable devices.</w:t>
      </w:r>
    </w:p>
    <w:p w14:paraId="3DC1DD8A" w14:textId="0ED5A360" w:rsidR="00283B08" w:rsidRPr="00301494" w:rsidRDefault="00283B08" w:rsidP="003E567E">
      <w:r w:rsidRPr="00301494">
        <w:t xml:space="preserve">Mixed </w:t>
      </w:r>
      <w:r w:rsidR="00536435">
        <w:t>r</w:t>
      </w:r>
      <w:r w:rsidRPr="00301494">
        <w:t xml:space="preserve">eality </w:t>
      </w:r>
      <w:r w:rsidR="00536435">
        <w:t>o</w:t>
      </w:r>
      <w:r w:rsidRPr="00301494">
        <w:t>ffloading is</w:t>
      </w:r>
      <w:r w:rsidR="00536435">
        <w:t>,</w:t>
      </w:r>
      <w:r w:rsidRPr="00301494">
        <w:t xml:space="preserve"> then</w:t>
      </w:r>
      <w:r w:rsidR="00536435">
        <w:t>,</w:t>
      </w:r>
      <w:r w:rsidRPr="00301494">
        <w:t xml:space="preserve"> a solution which, using 5G-network capabilities, enables running state-of-the-art MR algorithms while wearing a lightweight head-mounted</w:t>
      </w:r>
      <w:r w:rsidR="00536435">
        <w:t xml:space="preserve"> </w:t>
      </w:r>
      <w:r w:rsidRPr="00301494">
        <w:t xml:space="preserve">display (HMD) –an </w:t>
      </w:r>
      <w:r w:rsidR="00D8339A">
        <w:t>item of e</w:t>
      </w:r>
      <w:r w:rsidRPr="00301494">
        <w:t>dge-dependent U</w:t>
      </w:r>
      <w:r w:rsidR="005544A5">
        <w:t>E</w:t>
      </w:r>
      <w:r w:rsidRPr="00301494">
        <w:t xml:space="preserve"> [3GPP TR 26.998]. This approach is also called XR (</w:t>
      </w:r>
      <w:r w:rsidR="00D8339A" w:rsidRPr="00301494">
        <w:t>extended reality</w:t>
      </w:r>
      <w:r w:rsidRPr="00301494">
        <w:t xml:space="preserve">) </w:t>
      </w:r>
      <w:r w:rsidR="00D8339A">
        <w:t>d</w:t>
      </w:r>
      <w:r w:rsidRPr="00301494">
        <w:t xml:space="preserve">istributed </w:t>
      </w:r>
      <w:r w:rsidR="00D8339A">
        <w:t>c</w:t>
      </w:r>
      <w:r w:rsidRPr="00301494">
        <w:t>omputing [3GPP TR 26.928].</w:t>
      </w:r>
    </w:p>
    <w:p w14:paraId="1C7E4DC5" w14:textId="688685C7" w:rsidR="003F13D7" w:rsidRPr="00301494" w:rsidRDefault="003F13D7" w:rsidP="003E567E">
      <w:r w:rsidRPr="00301494">
        <w:t>M</w:t>
      </w:r>
      <w:r w:rsidR="008E7DC1">
        <w:t>R</w:t>
      </w:r>
      <w:r w:rsidRPr="00301494">
        <w:t xml:space="preserve"> </w:t>
      </w:r>
      <w:r w:rsidR="008E7DC1">
        <w:t>o</w:t>
      </w:r>
      <w:r w:rsidRPr="00301494">
        <w:t xml:space="preserve">ffloading assumes that the </w:t>
      </w:r>
      <w:r w:rsidR="00491BD1" w:rsidRPr="00301494">
        <w:t>immersive</w:t>
      </w:r>
      <w:r w:rsidR="00FF1D5A" w:rsidRPr="00301494">
        <w:t xml:space="preserve"> environment </w:t>
      </w:r>
      <w:r w:rsidR="008A2F40" w:rsidRPr="00301494">
        <w:t>where the application takes place is either the real world around the user (</w:t>
      </w:r>
      <w:r w:rsidR="00262910" w:rsidRPr="00301494">
        <w:t xml:space="preserve">AR) or a completely virtual environment (VR). There is an alternative scenario where the </w:t>
      </w:r>
      <w:r w:rsidR="008226DE" w:rsidRPr="00301494">
        <w:t xml:space="preserve">immersive environment is a real-time </w:t>
      </w:r>
      <w:r w:rsidR="00FA40A1" w:rsidRPr="00301494">
        <w:t>capture of a remote location, sent via a 360-degree videostream or similar means</w:t>
      </w:r>
      <w:r w:rsidR="007B79AD" w:rsidRPr="00301494">
        <w:t>, on</w:t>
      </w:r>
      <w:r w:rsidR="0049787D">
        <w:t xml:space="preserve"> </w:t>
      </w:r>
      <w:r w:rsidR="007B79AD" w:rsidRPr="00301494">
        <w:t xml:space="preserve">to which </w:t>
      </w:r>
      <w:r w:rsidR="008477A8" w:rsidRPr="00301494">
        <w:t>virtual elements are added</w:t>
      </w:r>
      <w:r w:rsidR="00121ED5" w:rsidRPr="00301494">
        <w:t xml:space="preserve">. This scenario, called </w:t>
      </w:r>
      <w:r w:rsidR="00E302B1">
        <w:t>a</w:t>
      </w:r>
      <w:r w:rsidR="00121ED5" w:rsidRPr="00301494">
        <w:t xml:space="preserve">ugmented </w:t>
      </w:r>
      <w:r w:rsidR="00E302B1">
        <w:t>t</w:t>
      </w:r>
      <w:r w:rsidR="00121ED5" w:rsidRPr="00301494">
        <w:t xml:space="preserve">elepresence (AT) </w:t>
      </w:r>
      <w:r w:rsidR="001852B2" w:rsidRPr="00301494">
        <w:t>[Dima</w:t>
      </w:r>
      <w:r w:rsidR="001C3BE1" w:rsidRPr="00301494">
        <w:t xml:space="preserve">] </w:t>
      </w:r>
      <w:r w:rsidR="00121ED5" w:rsidRPr="00301494">
        <w:t xml:space="preserve">or </w:t>
      </w:r>
      <w:r w:rsidR="00E302B1">
        <w:t>d</w:t>
      </w:r>
      <w:r w:rsidR="00121ED5" w:rsidRPr="00301494">
        <w:t xml:space="preserve">istributed </w:t>
      </w:r>
      <w:r w:rsidR="00E302B1">
        <w:t>r</w:t>
      </w:r>
      <w:r w:rsidR="00121ED5" w:rsidRPr="00301494">
        <w:t>eality (DR)</w:t>
      </w:r>
      <w:r w:rsidR="001C3BE1" w:rsidRPr="00301494">
        <w:t xml:space="preserve"> [Villegas]</w:t>
      </w:r>
      <w:r w:rsidR="00121ED5" w:rsidRPr="00301494">
        <w:t xml:space="preserve">, is not covered by this </w:t>
      </w:r>
      <w:r w:rsidR="005C77A0">
        <w:t>T</w:t>
      </w:r>
      <w:r w:rsidR="00BE1204" w:rsidRPr="00301494">
        <w:t xml:space="preserve">echnical </w:t>
      </w:r>
      <w:r w:rsidR="005C77A0">
        <w:t>R</w:t>
      </w:r>
      <w:r w:rsidR="00BE1204" w:rsidRPr="00301494">
        <w:t>eport.</w:t>
      </w:r>
    </w:p>
    <w:p w14:paraId="0A587A38" w14:textId="23F5DC46" w:rsidR="005D0FF4" w:rsidRPr="00301494" w:rsidRDefault="00B13EF6" w:rsidP="005D0FF4">
      <w:pPr>
        <w:pStyle w:val="Heading2"/>
      </w:pPr>
      <w:bookmarkStart w:id="111" w:name="_Toc106725939"/>
      <w:bookmarkStart w:id="112" w:name="_Toc107912379"/>
      <w:bookmarkStart w:id="113" w:name="_Toc107912563"/>
      <w:bookmarkStart w:id="114" w:name="_Toc109284495"/>
      <w:r w:rsidRPr="00301494">
        <w:t>9</w:t>
      </w:r>
      <w:r w:rsidR="003E567E" w:rsidRPr="00301494">
        <w:t>.1</w:t>
      </w:r>
      <w:r w:rsidR="003E567E" w:rsidRPr="00301494">
        <w:tab/>
      </w:r>
      <w:r w:rsidR="005D0FF4" w:rsidRPr="00301494">
        <w:t>Service implementation</w:t>
      </w:r>
      <w:bookmarkEnd w:id="111"/>
      <w:bookmarkEnd w:id="112"/>
      <w:bookmarkEnd w:id="113"/>
      <w:bookmarkEnd w:id="114"/>
    </w:p>
    <w:p w14:paraId="515CDF5B" w14:textId="393FEEAF" w:rsidR="00283B08" w:rsidRPr="00301494" w:rsidRDefault="00283B08" w:rsidP="003E567E">
      <w:r w:rsidRPr="00301494">
        <w:t>AR/VR applications run at rates of 60 Hz and above. These rates set severe latency constraints that must be fulfilled to avoid visual art</w:t>
      </w:r>
      <w:r w:rsidR="00DC614B">
        <w:t>e</w:t>
      </w:r>
      <w:r w:rsidRPr="00301494">
        <w:t>facts or user simulator sickness that can completely ruin the experience. Processing latencies have different effects in AR and VR:</w:t>
      </w:r>
    </w:p>
    <w:p w14:paraId="72F1994C" w14:textId="64B48703" w:rsidR="00283B08" w:rsidRPr="00301494" w:rsidRDefault="003E567E" w:rsidP="003E567E">
      <w:pPr>
        <w:pStyle w:val="enumlev1"/>
      </w:pPr>
      <w:r w:rsidRPr="00301494">
        <w:t>–</w:t>
      </w:r>
      <w:r w:rsidRPr="00301494">
        <w:tab/>
      </w:r>
      <w:r w:rsidR="00283B08" w:rsidRPr="00301494">
        <w:t>In AR, processing latencies lead to virtual objects drift</w:t>
      </w:r>
      <w:r w:rsidR="00E302B1">
        <w:t>ing</w:t>
      </w:r>
      <w:r w:rsidR="00283B08" w:rsidRPr="00301494">
        <w:t>, having incorrect positions and dynamics. Besides, AR demands synchronized coherence between the real and virtual worlds.</w:t>
      </w:r>
    </w:p>
    <w:p w14:paraId="3992E063" w14:textId="56053611" w:rsidR="00283B08" w:rsidRPr="00301494" w:rsidRDefault="003E567E" w:rsidP="003E567E">
      <w:pPr>
        <w:pStyle w:val="enumlev1"/>
      </w:pPr>
      <w:r w:rsidRPr="00301494">
        <w:t>–</w:t>
      </w:r>
      <w:r w:rsidRPr="00301494">
        <w:tab/>
      </w:r>
      <w:r w:rsidR="00283B08" w:rsidRPr="00301494">
        <w:t>In VR these latencies lead to very severe simulator sickness which might force the user to leave the experience. In some VR applications in which the real world is incorporated (e.g., users</w:t>
      </w:r>
      <w:r w:rsidR="0067624D" w:rsidRPr="00301494">
        <w:t>'</w:t>
      </w:r>
      <w:r w:rsidR="00283B08" w:rsidRPr="00301494">
        <w:t xml:space="preserve"> hands are segmented and rendered in the virtual scene) these latencies also produce incorrect drifts between the real and virtual content.</w:t>
      </w:r>
    </w:p>
    <w:p w14:paraId="52B6FF78" w14:textId="6EF5DBB9" w:rsidR="00283B08" w:rsidRPr="00301494" w:rsidRDefault="00283B08" w:rsidP="003E567E">
      <w:r w:rsidRPr="00301494">
        <w:t xml:space="preserve">Ideally, the maximum delay between the sensor capture process and the rendered frame should be bounded to the frame update period (16.6 ms for 60 Hz). Besides, recent MR devices incorporate several high-definition cameras, including both RGB and depth feeds, which generate a wide stream of sensor data. Consequently, any successful MEC-delivered AR/VR will require a careful network design to </w:t>
      </w:r>
      <w:r w:rsidR="00A9010D" w:rsidRPr="00301494">
        <w:t>fulfil</w:t>
      </w:r>
      <w:r w:rsidRPr="00301494">
        <w:t xml:space="preserve"> with the latency and data rates. We propose a set of KPIs from a thorough mathematical analysis using two different scenarios for both AR and VR.</w:t>
      </w:r>
    </w:p>
    <w:p w14:paraId="51737FB3" w14:textId="04184AAA" w:rsidR="00283B08" w:rsidRPr="00301494" w:rsidRDefault="003E567E" w:rsidP="003E567E">
      <w:pPr>
        <w:pStyle w:val="enumlev1"/>
      </w:pPr>
      <w:r w:rsidRPr="00301494">
        <w:t>A)</w:t>
      </w:r>
      <w:r w:rsidRPr="00301494">
        <w:tab/>
      </w:r>
      <w:r w:rsidR="00283B08" w:rsidRPr="00301494">
        <w:t xml:space="preserve">Full offloading scenario: the sensor feed (RGB and depth) is streamed to the MEC and processed. The new </w:t>
      </w:r>
      <w:r w:rsidR="004E514C" w:rsidRPr="00301494">
        <w:t>ultra-high</w:t>
      </w:r>
      <w:r w:rsidR="00283B08" w:rsidRPr="00301494">
        <w:t>-definition frame is rendered, sent and displayed on the device.</w:t>
      </w:r>
    </w:p>
    <w:p w14:paraId="56F6DF73" w14:textId="7CAC7D51" w:rsidR="00283B08" w:rsidRPr="00301494" w:rsidRDefault="003E567E" w:rsidP="003E567E">
      <w:pPr>
        <w:pStyle w:val="enumlev1"/>
      </w:pPr>
      <w:r w:rsidRPr="00301494">
        <w:t>B)</w:t>
      </w:r>
      <w:r w:rsidRPr="00301494">
        <w:tab/>
      </w:r>
      <w:r w:rsidR="00283B08" w:rsidRPr="00301494">
        <w:t>Algorithm offloading scenario: a machine-learning-based heavy-duty algorithm is offloaded from the device. In this scenario,</w:t>
      </w:r>
      <w:r w:rsidR="008D7F3A">
        <w:t xml:space="preserve"> a</w:t>
      </w:r>
      <w:r w:rsidR="00283B08" w:rsidRPr="00301494">
        <w:t xml:space="preserve"> part or </w:t>
      </w:r>
      <w:r w:rsidR="008D7F3A">
        <w:t>the whole</w:t>
      </w:r>
      <w:r w:rsidR="008D7F3A" w:rsidRPr="00301494">
        <w:t xml:space="preserve"> </w:t>
      </w:r>
      <w:r w:rsidR="00283B08" w:rsidRPr="00301494">
        <w:t xml:space="preserve">of the sensor feed is streamed to the MEC and processed, and the result is sent back to the device. The result is used to render the new frame. For simplification, we consider this result to be a </w:t>
      </w:r>
      <w:r w:rsidR="00CB651D" w:rsidRPr="00301494">
        <w:t>low-definition</w:t>
      </w:r>
      <w:r w:rsidR="00283B08" w:rsidRPr="00301494">
        <w:t xml:space="preserve"> segmentation mask, common in scene recognition or hand segmentation algorithms.</w:t>
      </w:r>
    </w:p>
    <w:p w14:paraId="18655020" w14:textId="0050769A" w:rsidR="00CC1380" w:rsidRPr="00301494" w:rsidRDefault="003E567E" w:rsidP="003E567E">
      <w:r w:rsidRPr="00301494">
        <w:t xml:space="preserve">Table 7 </w:t>
      </w:r>
      <w:r w:rsidR="00B16790" w:rsidRPr="00301494">
        <w:t>shows the KPIs</w:t>
      </w:r>
      <w:r w:rsidR="00493C94" w:rsidRPr="00301494">
        <w:t xml:space="preserve"> for both scenarios.</w:t>
      </w:r>
      <w:r w:rsidR="00B16790" w:rsidRPr="00301494">
        <w:t xml:space="preserve"> </w:t>
      </w:r>
      <w:r w:rsidR="00493C94" w:rsidRPr="00301494">
        <w:t>More detail on the derivation of such KPIs is presented in</w:t>
      </w:r>
      <w:r w:rsidR="00B16790" w:rsidRPr="00301494">
        <w:t xml:space="preserve"> Annex A.</w:t>
      </w:r>
      <w:r w:rsidR="0011485F" w:rsidRPr="00301494">
        <w:t xml:space="preserve"> Note that KPIs are aligned with </w:t>
      </w:r>
      <w:r w:rsidR="008D7F3A">
        <w:t>those</w:t>
      </w:r>
      <w:r w:rsidR="0011485F" w:rsidRPr="00301494">
        <w:t xml:space="preserve"> described in [</w:t>
      </w:r>
      <w:r w:rsidR="009F449A" w:rsidRPr="00301494">
        <w:t>3GPP TS 22.261</w:t>
      </w:r>
      <w:r w:rsidR="0011485F" w:rsidRPr="00301494">
        <w:t>]</w:t>
      </w:r>
      <w:r w:rsidR="009F449A" w:rsidRPr="00301494">
        <w:t>.</w:t>
      </w:r>
    </w:p>
    <w:p w14:paraId="7229A6D6" w14:textId="5EF31F68" w:rsidR="00E21DFB" w:rsidRPr="00301494" w:rsidRDefault="00E21DFB" w:rsidP="003E567E">
      <w:pPr>
        <w:pStyle w:val="TableNoTitle0"/>
      </w:pPr>
      <w:bookmarkStart w:id="115" w:name="_Ref80796569"/>
      <w:bookmarkStart w:id="116" w:name="_Toc106725953"/>
      <w:r w:rsidRPr="00301494">
        <w:t>Table</w:t>
      </w:r>
      <w:r w:rsidR="003E567E" w:rsidRPr="00301494">
        <w:t xml:space="preserve"> 7</w:t>
      </w:r>
      <w:bookmarkEnd w:id="115"/>
      <w:r w:rsidR="003E567E" w:rsidRPr="00301494">
        <w:t xml:space="preserve"> – </w:t>
      </w:r>
      <w:r w:rsidRPr="00301494">
        <w:t xml:space="preserve">Service KPIs for </w:t>
      </w:r>
      <w:r w:rsidR="008D7F3A">
        <w:t>m</w:t>
      </w:r>
      <w:r w:rsidR="006F763F" w:rsidRPr="00301494">
        <w:t xml:space="preserve">ixed </w:t>
      </w:r>
      <w:r w:rsidR="008D7F3A">
        <w:t>r</w:t>
      </w:r>
      <w:r w:rsidR="006F763F" w:rsidRPr="00301494">
        <w:t xml:space="preserve">eality </w:t>
      </w:r>
      <w:r w:rsidR="008D7F3A">
        <w:t>o</w:t>
      </w:r>
      <w:r w:rsidR="006F763F" w:rsidRPr="00301494">
        <w:t>ffloading</w:t>
      </w:r>
      <w:bookmarkEnd w:id="11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105"/>
        <w:gridCol w:w="1825"/>
        <w:gridCol w:w="1748"/>
        <w:gridCol w:w="1985"/>
        <w:gridCol w:w="1847"/>
      </w:tblGrid>
      <w:tr w:rsidR="004D043E" w:rsidRPr="00301494" w14:paraId="3485A53F" w14:textId="77777777" w:rsidTr="003E567E">
        <w:trPr>
          <w:tblHeader/>
          <w:jc w:val="center"/>
        </w:trPr>
        <w:tc>
          <w:tcPr>
            <w:tcW w:w="1129" w:type="dxa"/>
            <w:shd w:val="clear" w:color="auto" w:fill="auto"/>
            <w:vAlign w:val="center"/>
          </w:tcPr>
          <w:p w14:paraId="42F2542E" w14:textId="12DD46C6" w:rsidR="004D043E" w:rsidRPr="00301494" w:rsidRDefault="004D043E" w:rsidP="009352CA">
            <w:pPr>
              <w:pStyle w:val="Tablehead"/>
              <w:rPr>
                <w:lang w:bidi="ar-DZ"/>
              </w:rPr>
            </w:pPr>
            <w:r w:rsidRPr="00301494">
              <w:rPr>
                <w:lang w:bidi="ar-DZ"/>
              </w:rPr>
              <w:t>Scenario</w:t>
            </w:r>
          </w:p>
        </w:tc>
        <w:tc>
          <w:tcPr>
            <w:tcW w:w="1105" w:type="dxa"/>
            <w:vAlign w:val="center"/>
          </w:tcPr>
          <w:p w14:paraId="4313CF46" w14:textId="130ADE40" w:rsidR="004D043E" w:rsidRPr="00301494" w:rsidRDefault="004D043E" w:rsidP="003E567E">
            <w:pPr>
              <w:pStyle w:val="Tablehead"/>
              <w:rPr>
                <w:lang w:bidi="ar-DZ"/>
              </w:rPr>
            </w:pPr>
            <w:r w:rsidRPr="00301494">
              <w:rPr>
                <w:lang w:bidi="ar-DZ"/>
              </w:rPr>
              <w:t>Latency</w:t>
            </w:r>
            <w:r w:rsidR="003E567E" w:rsidRPr="00301494">
              <w:rPr>
                <w:lang w:bidi="ar-DZ"/>
              </w:rPr>
              <w:br/>
            </w:r>
            <w:r w:rsidRPr="00301494">
              <w:rPr>
                <w:lang w:bidi="ar-DZ"/>
              </w:rPr>
              <w:t>(RTT)</w:t>
            </w:r>
          </w:p>
        </w:tc>
        <w:tc>
          <w:tcPr>
            <w:tcW w:w="1825" w:type="dxa"/>
            <w:vAlign w:val="center"/>
          </w:tcPr>
          <w:p w14:paraId="693FB470" w14:textId="5BA4ADCF" w:rsidR="004D043E" w:rsidRPr="00301494" w:rsidRDefault="004D043E" w:rsidP="003E567E">
            <w:pPr>
              <w:pStyle w:val="Tablehead"/>
              <w:rPr>
                <w:lang w:bidi="ar-DZ"/>
              </w:rPr>
            </w:pPr>
            <w:r w:rsidRPr="00301494">
              <w:rPr>
                <w:lang w:bidi="ar-DZ"/>
              </w:rPr>
              <w:t xml:space="preserve">Average </w:t>
            </w:r>
            <w:r w:rsidR="008D7F3A">
              <w:rPr>
                <w:lang w:bidi="ar-DZ"/>
              </w:rPr>
              <w:t>d</w:t>
            </w:r>
            <w:r w:rsidRPr="00301494">
              <w:rPr>
                <w:lang w:bidi="ar-DZ"/>
              </w:rPr>
              <w:t xml:space="preserve">ata </w:t>
            </w:r>
            <w:r w:rsidR="008D7F3A">
              <w:rPr>
                <w:lang w:bidi="ar-DZ"/>
              </w:rPr>
              <w:t>r</w:t>
            </w:r>
            <w:r w:rsidRPr="00301494">
              <w:rPr>
                <w:lang w:bidi="ar-DZ"/>
              </w:rPr>
              <w:t>ate</w:t>
            </w:r>
            <w:r w:rsidR="003E567E" w:rsidRPr="00301494">
              <w:rPr>
                <w:lang w:bidi="ar-DZ"/>
              </w:rPr>
              <w:br/>
            </w:r>
            <w:r w:rsidRPr="00301494">
              <w:rPr>
                <w:lang w:bidi="ar-DZ"/>
              </w:rPr>
              <w:t>(UL)</w:t>
            </w:r>
          </w:p>
        </w:tc>
        <w:tc>
          <w:tcPr>
            <w:tcW w:w="1748" w:type="dxa"/>
            <w:vAlign w:val="center"/>
          </w:tcPr>
          <w:p w14:paraId="57B5B735" w14:textId="1873656D" w:rsidR="004D043E" w:rsidRPr="00301494" w:rsidRDefault="004D043E" w:rsidP="003E567E">
            <w:pPr>
              <w:pStyle w:val="Tablehead"/>
              <w:rPr>
                <w:lang w:bidi="ar-DZ"/>
              </w:rPr>
            </w:pPr>
            <w:r w:rsidRPr="00301494">
              <w:rPr>
                <w:lang w:bidi="ar-DZ"/>
              </w:rPr>
              <w:t xml:space="preserve">Average </w:t>
            </w:r>
            <w:r w:rsidR="008D7F3A">
              <w:rPr>
                <w:lang w:bidi="ar-DZ"/>
              </w:rPr>
              <w:t>d</w:t>
            </w:r>
            <w:r w:rsidRPr="00301494">
              <w:rPr>
                <w:lang w:bidi="ar-DZ"/>
              </w:rPr>
              <w:t xml:space="preserve">ata </w:t>
            </w:r>
            <w:r w:rsidR="008D7F3A">
              <w:rPr>
                <w:lang w:bidi="ar-DZ"/>
              </w:rPr>
              <w:t>r</w:t>
            </w:r>
            <w:r w:rsidRPr="00301494">
              <w:rPr>
                <w:lang w:bidi="ar-DZ"/>
              </w:rPr>
              <w:t>ate</w:t>
            </w:r>
            <w:r w:rsidR="003E567E" w:rsidRPr="00301494">
              <w:rPr>
                <w:lang w:bidi="ar-DZ"/>
              </w:rPr>
              <w:br/>
            </w:r>
            <w:r w:rsidRPr="00301494">
              <w:rPr>
                <w:lang w:bidi="ar-DZ"/>
              </w:rPr>
              <w:t>(DL)</w:t>
            </w:r>
          </w:p>
        </w:tc>
        <w:tc>
          <w:tcPr>
            <w:tcW w:w="1985" w:type="dxa"/>
            <w:vAlign w:val="center"/>
          </w:tcPr>
          <w:p w14:paraId="7A35937C" w14:textId="078409E2" w:rsidR="004D043E" w:rsidRPr="00301494" w:rsidRDefault="004D043E" w:rsidP="003E567E">
            <w:pPr>
              <w:pStyle w:val="Tablehead"/>
              <w:rPr>
                <w:lang w:bidi="ar-DZ"/>
              </w:rPr>
            </w:pPr>
            <w:r w:rsidRPr="00301494">
              <w:rPr>
                <w:lang w:bidi="ar-DZ"/>
              </w:rPr>
              <w:t xml:space="preserve">Peak </w:t>
            </w:r>
            <w:r w:rsidR="008D7F3A">
              <w:rPr>
                <w:lang w:bidi="ar-DZ"/>
              </w:rPr>
              <w:t>d</w:t>
            </w:r>
            <w:r w:rsidRPr="00301494">
              <w:rPr>
                <w:lang w:bidi="ar-DZ"/>
              </w:rPr>
              <w:t xml:space="preserve">ata </w:t>
            </w:r>
            <w:r w:rsidR="008D7F3A">
              <w:rPr>
                <w:lang w:bidi="ar-DZ"/>
              </w:rPr>
              <w:t>r</w:t>
            </w:r>
            <w:r w:rsidRPr="00301494">
              <w:rPr>
                <w:lang w:bidi="ar-DZ"/>
              </w:rPr>
              <w:t>ate</w:t>
            </w:r>
            <w:r w:rsidR="003E567E" w:rsidRPr="00301494">
              <w:rPr>
                <w:lang w:bidi="ar-DZ"/>
              </w:rPr>
              <w:br/>
            </w:r>
            <w:r w:rsidRPr="00301494">
              <w:rPr>
                <w:lang w:bidi="ar-DZ"/>
              </w:rPr>
              <w:t>(UL)</w:t>
            </w:r>
          </w:p>
        </w:tc>
        <w:tc>
          <w:tcPr>
            <w:tcW w:w="1847" w:type="dxa"/>
            <w:vAlign w:val="center"/>
          </w:tcPr>
          <w:p w14:paraId="714242CB" w14:textId="7C318574" w:rsidR="004D043E" w:rsidRPr="00301494" w:rsidRDefault="004D043E" w:rsidP="003E567E">
            <w:pPr>
              <w:pStyle w:val="Tablehead"/>
              <w:rPr>
                <w:lang w:bidi="ar-DZ"/>
              </w:rPr>
            </w:pPr>
            <w:r w:rsidRPr="00301494">
              <w:rPr>
                <w:lang w:bidi="ar-DZ"/>
              </w:rPr>
              <w:t xml:space="preserve">Peak </w:t>
            </w:r>
            <w:r w:rsidR="008D7F3A">
              <w:rPr>
                <w:lang w:bidi="ar-DZ"/>
              </w:rPr>
              <w:t>d</w:t>
            </w:r>
            <w:r w:rsidRPr="00301494">
              <w:rPr>
                <w:lang w:bidi="ar-DZ"/>
              </w:rPr>
              <w:t xml:space="preserve">ata </w:t>
            </w:r>
            <w:r w:rsidR="008D7F3A">
              <w:rPr>
                <w:lang w:bidi="ar-DZ"/>
              </w:rPr>
              <w:t>r</w:t>
            </w:r>
            <w:r w:rsidRPr="00301494">
              <w:rPr>
                <w:lang w:bidi="ar-DZ"/>
              </w:rPr>
              <w:t>ate</w:t>
            </w:r>
            <w:r w:rsidR="003E567E" w:rsidRPr="00301494">
              <w:rPr>
                <w:lang w:bidi="ar-DZ"/>
              </w:rPr>
              <w:br/>
            </w:r>
            <w:r w:rsidRPr="00301494">
              <w:rPr>
                <w:lang w:bidi="ar-DZ"/>
              </w:rPr>
              <w:t>(DL)</w:t>
            </w:r>
          </w:p>
        </w:tc>
      </w:tr>
      <w:tr w:rsidR="004D043E" w:rsidRPr="00301494" w14:paraId="68F14162" w14:textId="77777777" w:rsidTr="003E567E">
        <w:trPr>
          <w:jc w:val="center"/>
        </w:trPr>
        <w:tc>
          <w:tcPr>
            <w:tcW w:w="1129" w:type="dxa"/>
            <w:shd w:val="clear" w:color="auto" w:fill="auto"/>
            <w:vAlign w:val="center"/>
          </w:tcPr>
          <w:p w14:paraId="062144AF" w14:textId="71F23B96" w:rsidR="004D043E" w:rsidRPr="00301494" w:rsidRDefault="004D043E" w:rsidP="009352CA">
            <w:pPr>
              <w:pStyle w:val="Tabletext"/>
              <w:jc w:val="center"/>
              <w:rPr>
                <w:lang w:bidi="ar-DZ"/>
              </w:rPr>
            </w:pPr>
            <w:r w:rsidRPr="00301494">
              <w:rPr>
                <w:lang w:bidi="ar-DZ"/>
              </w:rPr>
              <w:t>A</w:t>
            </w:r>
          </w:p>
        </w:tc>
        <w:tc>
          <w:tcPr>
            <w:tcW w:w="1105" w:type="dxa"/>
            <w:vAlign w:val="center"/>
          </w:tcPr>
          <w:p w14:paraId="5AA931D9" w14:textId="2E255974" w:rsidR="004D043E" w:rsidRPr="00301494" w:rsidRDefault="004D043E" w:rsidP="009352CA">
            <w:pPr>
              <w:pStyle w:val="Tabletext"/>
              <w:jc w:val="center"/>
              <w:rPr>
                <w:lang w:bidi="ar-DZ"/>
              </w:rPr>
            </w:pPr>
            <w:r w:rsidRPr="00301494">
              <w:rPr>
                <w:lang w:bidi="ar-DZ"/>
              </w:rPr>
              <w:t>2</w:t>
            </w:r>
            <w:r w:rsidR="00E54AAF">
              <w:rPr>
                <w:lang w:bidi="ar-DZ"/>
              </w:rPr>
              <w:t>-</w:t>
            </w:r>
            <w:r w:rsidRPr="00301494">
              <w:rPr>
                <w:lang w:bidi="ar-DZ"/>
              </w:rPr>
              <w:t>3 ms</w:t>
            </w:r>
          </w:p>
        </w:tc>
        <w:tc>
          <w:tcPr>
            <w:tcW w:w="1825" w:type="dxa"/>
            <w:vAlign w:val="center"/>
          </w:tcPr>
          <w:p w14:paraId="5CD3E014" w14:textId="42BC9FFF" w:rsidR="004D043E" w:rsidRPr="00301494" w:rsidRDefault="004D043E" w:rsidP="009352CA">
            <w:pPr>
              <w:pStyle w:val="Tabletext"/>
              <w:jc w:val="center"/>
              <w:rPr>
                <w:lang w:bidi="ar-DZ"/>
              </w:rPr>
            </w:pPr>
            <w:r w:rsidRPr="00301494">
              <w:rPr>
                <w:lang w:bidi="ar-DZ"/>
              </w:rPr>
              <w:t>180 Mb</w:t>
            </w:r>
            <w:r w:rsidR="00DC614B">
              <w:rPr>
                <w:lang w:bidi="ar-DZ"/>
              </w:rPr>
              <w:t>it/s</w:t>
            </w:r>
          </w:p>
        </w:tc>
        <w:tc>
          <w:tcPr>
            <w:tcW w:w="1748" w:type="dxa"/>
            <w:vAlign w:val="center"/>
          </w:tcPr>
          <w:p w14:paraId="47484877" w14:textId="5952C085" w:rsidR="004D043E" w:rsidRPr="00301494" w:rsidRDefault="004D043E" w:rsidP="009352CA">
            <w:pPr>
              <w:pStyle w:val="Tabletext"/>
              <w:jc w:val="center"/>
              <w:rPr>
                <w:lang w:bidi="ar-DZ"/>
              </w:rPr>
            </w:pPr>
            <w:r w:rsidRPr="00301494">
              <w:rPr>
                <w:lang w:bidi="ar-DZ"/>
              </w:rPr>
              <w:t>1</w:t>
            </w:r>
            <w:r w:rsidR="003E567E" w:rsidRPr="00301494">
              <w:rPr>
                <w:lang w:bidi="ar-DZ"/>
              </w:rPr>
              <w:t> </w:t>
            </w:r>
            <w:r w:rsidR="00D616F5" w:rsidRPr="00301494">
              <w:rPr>
                <w:lang w:bidi="ar-DZ"/>
              </w:rPr>
              <w:t>000</w:t>
            </w:r>
            <w:r w:rsidRPr="00301494">
              <w:rPr>
                <w:lang w:bidi="ar-DZ"/>
              </w:rPr>
              <w:t xml:space="preserve"> </w:t>
            </w:r>
            <w:r w:rsidR="00D616F5" w:rsidRPr="00301494">
              <w:rPr>
                <w:lang w:bidi="ar-DZ"/>
              </w:rPr>
              <w:t>Mb</w:t>
            </w:r>
            <w:r w:rsidR="00DC614B">
              <w:rPr>
                <w:lang w:bidi="ar-DZ"/>
              </w:rPr>
              <w:t>it/s</w:t>
            </w:r>
          </w:p>
        </w:tc>
        <w:tc>
          <w:tcPr>
            <w:tcW w:w="1985" w:type="dxa"/>
            <w:vAlign w:val="center"/>
          </w:tcPr>
          <w:p w14:paraId="08B84576" w14:textId="5C863B63" w:rsidR="004D043E" w:rsidRPr="00301494" w:rsidRDefault="004D043E" w:rsidP="009352CA">
            <w:pPr>
              <w:pStyle w:val="Tabletext"/>
              <w:jc w:val="center"/>
              <w:rPr>
                <w:lang w:bidi="ar-DZ"/>
              </w:rPr>
            </w:pPr>
            <w:r w:rsidRPr="00301494">
              <w:rPr>
                <w:lang w:bidi="ar-DZ"/>
              </w:rPr>
              <w:t>1</w:t>
            </w:r>
            <w:r w:rsidR="003E567E" w:rsidRPr="00301494">
              <w:rPr>
                <w:lang w:bidi="ar-DZ"/>
              </w:rPr>
              <w:t> </w:t>
            </w:r>
            <w:r w:rsidRPr="00301494">
              <w:rPr>
                <w:lang w:bidi="ar-DZ"/>
              </w:rPr>
              <w:t>25</w:t>
            </w:r>
            <w:r w:rsidR="00D616F5" w:rsidRPr="00301494">
              <w:rPr>
                <w:lang w:bidi="ar-DZ"/>
              </w:rPr>
              <w:t>0</w:t>
            </w:r>
            <w:r w:rsidR="00E54AAF">
              <w:rPr>
                <w:lang w:bidi="ar-DZ"/>
              </w:rPr>
              <w:t>-</w:t>
            </w:r>
            <w:r w:rsidRPr="00301494">
              <w:rPr>
                <w:lang w:bidi="ar-DZ"/>
              </w:rPr>
              <w:t>1</w:t>
            </w:r>
            <w:r w:rsidR="003E567E" w:rsidRPr="00301494">
              <w:rPr>
                <w:lang w:bidi="ar-DZ"/>
              </w:rPr>
              <w:t> </w:t>
            </w:r>
            <w:r w:rsidRPr="00301494">
              <w:rPr>
                <w:lang w:bidi="ar-DZ"/>
              </w:rPr>
              <w:t>7</w:t>
            </w:r>
            <w:r w:rsidR="00D616F5" w:rsidRPr="00301494">
              <w:rPr>
                <w:lang w:bidi="ar-DZ"/>
              </w:rPr>
              <w:t>00</w:t>
            </w:r>
            <w:r w:rsidRPr="00301494">
              <w:rPr>
                <w:lang w:bidi="ar-DZ"/>
              </w:rPr>
              <w:t xml:space="preserve"> </w:t>
            </w:r>
            <w:r w:rsidR="00D616F5" w:rsidRPr="00301494">
              <w:rPr>
                <w:lang w:bidi="ar-DZ"/>
              </w:rPr>
              <w:t>Mb</w:t>
            </w:r>
            <w:r w:rsidR="00DC614B">
              <w:rPr>
                <w:lang w:bidi="ar-DZ"/>
              </w:rPr>
              <w:t>it/s</w:t>
            </w:r>
          </w:p>
        </w:tc>
        <w:tc>
          <w:tcPr>
            <w:tcW w:w="1847" w:type="dxa"/>
            <w:vAlign w:val="center"/>
          </w:tcPr>
          <w:p w14:paraId="3B10D7F8" w14:textId="55EDC213" w:rsidR="004D043E" w:rsidRPr="00301494" w:rsidRDefault="004D043E" w:rsidP="009352CA">
            <w:pPr>
              <w:pStyle w:val="Tabletext"/>
              <w:jc w:val="center"/>
              <w:rPr>
                <w:lang w:bidi="ar-DZ"/>
              </w:rPr>
            </w:pPr>
            <w:r w:rsidRPr="00301494">
              <w:rPr>
                <w:lang w:bidi="ar-DZ"/>
              </w:rPr>
              <w:t>2</w:t>
            </w:r>
            <w:r w:rsidR="003E567E" w:rsidRPr="00301494">
              <w:rPr>
                <w:lang w:bidi="ar-DZ"/>
              </w:rPr>
              <w:t> </w:t>
            </w:r>
            <w:r w:rsidRPr="00301494">
              <w:rPr>
                <w:lang w:bidi="ar-DZ"/>
              </w:rPr>
              <w:t>8</w:t>
            </w:r>
            <w:r w:rsidR="00D616F5" w:rsidRPr="00301494">
              <w:rPr>
                <w:lang w:bidi="ar-DZ"/>
              </w:rPr>
              <w:t>00</w:t>
            </w:r>
            <w:r w:rsidR="00E54AAF">
              <w:rPr>
                <w:lang w:bidi="ar-DZ"/>
              </w:rPr>
              <w:t>-</w:t>
            </w:r>
            <w:r w:rsidRPr="00301494">
              <w:rPr>
                <w:lang w:bidi="ar-DZ"/>
              </w:rPr>
              <w:t>3</w:t>
            </w:r>
            <w:r w:rsidR="003E567E" w:rsidRPr="00301494">
              <w:rPr>
                <w:lang w:bidi="ar-DZ"/>
              </w:rPr>
              <w:t> </w:t>
            </w:r>
            <w:r w:rsidR="00D616F5" w:rsidRPr="00301494">
              <w:rPr>
                <w:lang w:bidi="ar-DZ"/>
              </w:rPr>
              <w:t>000</w:t>
            </w:r>
            <w:r w:rsidRPr="00301494">
              <w:rPr>
                <w:lang w:bidi="ar-DZ"/>
              </w:rPr>
              <w:t xml:space="preserve"> </w:t>
            </w:r>
            <w:r w:rsidR="00D616F5" w:rsidRPr="00301494">
              <w:rPr>
                <w:lang w:bidi="ar-DZ"/>
              </w:rPr>
              <w:t>Mb</w:t>
            </w:r>
            <w:r w:rsidR="00DC614B">
              <w:rPr>
                <w:lang w:bidi="ar-DZ"/>
              </w:rPr>
              <w:t>it/s</w:t>
            </w:r>
          </w:p>
        </w:tc>
      </w:tr>
      <w:tr w:rsidR="004D043E" w:rsidRPr="00301494" w14:paraId="26F6732A" w14:textId="77777777" w:rsidTr="003E567E">
        <w:trPr>
          <w:jc w:val="center"/>
        </w:trPr>
        <w:tc>
          <w:tcPr>
            <w:tcW w:w="1129" w:type="dxa"/>
            <w:shd w:val="clear" w:color="auto" w:fill="auto"/>
            <w:vAlign w:val="center"/>
          </w:tcPr>
          <w:p w14:paraId="0A663AD3" w14:textId="65589A37" w:rsidR="004D043E" w:rsidRPr="00301494" w:rsidRDefault="004D043E" w:rsidP="009352CA">
            <w:pPr>
              <w:pStyle w:val="Tabletext"/>
              <w:jc w:val="center"/>
              <w:rPr>
                <w:lang w:bidi="ar-DZ"/>
              </w:rPr>
            </w:pPr>
            <w:r w:rsidRPr="00301494">
              <w:rPr>
                <w:lang w:bidi="ar-DZ"/>
              </w:rPr>
              <w:t>B</w:t>
            </w:r>
          </w:p>
        </w:tc>
        <w:tc>
          <w:tcPr>
            <w:tcW w:w="1105" w:type="dxa"/>
            <w:vAlign w:val="center"/>
          </w:tcPr>
          <w:p w14:paraId="7889AADB" w14:textId="27AFB695" w:rsidR="004D043E" w:rsidRPr="00301494" w:rsidRDefault="004D043E" w:rsidP="009352CA">
            <w:pPr>
              <w:pStyle w:val="Tabletext"/>
              <w:jc w:val="center"/>
              <w:rPr>
                <w:lang w:bidi="ar-DZ"/>
              </w:rPr>
            </w:pPr>
            <w:r w:rsidRPr="00301494">
              <w:rPr>
                <w:lang w:bidi="ar-DZ"/>
              </w:rPr>
              <w:t>3.5</w:t>
            </w:r>
            <w:r w:rsidR="00E54AAF">
              <w:rPr>
                <w:lang w:bidi="ar-DZ"/>
              </w:rPr>
              <w:t>-</w:t>
            </w:r>
            <w:r w:rsidRPr="00301494">
              <w:rPr>
                <w:lang w:bidi="ar-DZ"/>
              </w:rPr>
              <w:t>6 ms</w:t>
            </w:r>
          </w:p>
        </w:tc>
        <w:tc>
          <w:tcPr>
            <w:tcW w:w="1825" w:type="dxa"/>
            <w:vAlign w:val="center"/>
          </w:tcPr>
          <w:p w14:paraId="60B5FC51" w14:textId="239CE829" w:rsidR="004D043E" w:rsidRPr="00301494" w:rsidRDefault="004D043E" w:rsidP="009352CA">
            <w:pPr>
              <w:pStyle w:val="Tabletext"/>
              <w:jc w:val="center"/>
              <w:rPr>
                <w:lang w:bidi="ar-DZ"/>
              </w:rPr>
            </w:pPr>
            <w:r w:rsidRPr="00301494">
              <w:rPr>
                <w:lang w:bidi="ar-DZ"/>
              </w:rPr>
              <w:t>180 Mb</w:t>
            </w:r>
            <w:r w:rsidR="00DC614B">
              <w:rPr>
                <w:lang w:bidi="ar-DZ"/>
              </w:rPr>
              <w:t>it/s</w:t>
            </w:r>
          </w:p>
        </w:tc>
        <w:tc>
          <w:tcPr>
            <w:tcW w:w="1748" w:type="dxa"/>
            <w:vAlign w:val="center"/>
          </w:tcPr>
          <w:p w14:paraId="409D9E2C" w14:textId="558326BD" w:rsidR="004D043E" w:rsidRPr="00301494" w:rsidRDefault="004D043E" w:rsidP="009352CA">
            <w:pPr>
              <w:pStyle w:val="Tabletext"/>
              <w:jc w:val="center"/>
              <w:rPr>
                <w:lang w:bidi="ar-DZ"/>
              </w:rPr>
            </w:pPr>
            <w:r w:rsidRPr="00301494">
              <w:rPr>
                <w:lang w:bidi="ar-DZ"/>
              </w:rPr>
              <w:t>18 Mb</w:t>
            </w:r>
            <w:r w:rsidR="00DC614B">
              <w:rPr>
                <w:lang w:bidi="ar-DZ"/>
              </w:rPr>
              <w:t>it/s</w:t>
            </w:r>
          </w:p>
        </w:tc>
        <w:tc>
          <w:tcPr>
            <w:tcW w:w="1985" w:type="dxa"/>
            <w:vAlign w:val="center"/>
          </w:tcPr>
          <w:p w14:paraId="4AE4B5DE" w14:textId="56E2357A" w:rsidR="004D043E" w:rsidRPr="00301494" w:rsidRDefault="004D043E" w:rsidP="009352CA">
            <w:pPr>
              <w:pStyle w:val="Tabletext"/>
              <w:jc w:val="center"/>
              <w:rPr>
                <w:lang w:bidi="ar-DZ"/>
              </w:rPr>
            </w:pPr>
            <w:r w:rsidRPr="00301494">
              <w:rPr>
                <w:lang w:bidi="ar-DZ"/>
              </w:rPr>
              <w:t>750</w:t>
            </w:r>
            <w:r w:rsidR="00E54AAF">
              <w:rPr>
                <w:lang w:bidi="ar-DZ"/>
              </w:rPr>
              <w:t>-</w:t>
            </w:r>
            <w:r w:rsidRPr="00301494">
              <w:rPr>
                <w:lang w:bidi="ar-DZ"/>
              </w:rPr>
              <w:t>900 Mb</w:t>
            </w:r>
            <w:r w:rsidR="00DC614B">
              <w:rPr>
                <w:lang w:bidi="ar-DZ"/>
              </w:rPr>
              <w:t>it/s</w:t>
            </w:r>
          </w:p>
        </w:tc>
        <w:tc>
          <w:tcPr>
            <w:tcW w:w="1847" w:type="dxa"/>
            <w:vAlign w:val="center"/>
          </w:tcPr>
          <w:p w14:paraId="79C9C34A" w14:textId="024745AA" w:rsidR="004D043E" w:rsidRPr="00301494" w:rsidRDefault="004D043E" w:rsidP="009352CA">
            <w:pPr>
              <w:pStyle w:val="Tabletext"/>
              <w:jc w:val="center"/>
              <w:rPr>
                <w:lang w:bidi="ar-DZ"/>
              </w:rPr>
            </w:pPr>
            <w:r w:rsidRPr="00301494">
              <w:rPr>
                <w:lang w:bidi="ar-DZ"/>
              </w:rPr>
              <w:t>250</w:t>
            </w:r>
            <w:r w:rsidR="00E54AAF">
              <w:rPr>
                <w:lang w:bidi="ar-DZ"/>
              </w:rPr>
              <w:t>-</w:t>
            </w:r>
            <w:r w:rsidRPr="00301494">
              <w:rPr>
                <w:lang w:bidi="ar-DZ"/>
              </w:rPr>
              <w:t>300 Mb</w:t>
            </w:r>
            <w:r w:rsidR="00DC614B">
              <w:rPr>
                <w:lang w:bidi="ar-DZ"/>
              </w:rPr>
              <w:t>it/s</w:t>
            </w:r>
          </w:p>
        </w:tc>
      </w:tr>
    </w:tbl>
    <w:p w14:paraId="1CA6C1CC" w14:textId="5AAD0809" w:rsidR="00283B08" w:rsidRPr="00301494" w:rsidRDefault="00283B08" w:rsidP="003E567E">
      <w:r w:rsidRPr="00301494">
        <w:t xml:space="preserve">The estimated KPIs impose tight demands which require a well-designed configuration. The latency requirements impose </w:t>
      </w:r>
      <w:r w:rsidR="00D206A8">
        <w:t>a need for the</w:t>
      </w:r>
      <w:r w:rsidR="00D206A8" w:rsidRPr="00301494">
        <w:t xml:space="preserve"> </w:t>
      </w:r>
      <w:r w:rsidRPr="00301494">
        <w:t>MEC to be placed as close to the gNB as possible, avoiding any backhauling connectivity. User prioritization is also a key component in a successful AR/VR offloading architecture: packets should be allocated as soon as they become available to provide high-throughput and low latency transmissions. Besides, the gNB should be configured with at least a subcarrier spacing of 120</w:t>
      </w:r>
      <w:r w:rsidR="003E567E" w:rsidRPr="00301494">
        <w:t> </w:t>
      </w:r>
      <w:r w:rsidRPr="00301494">
        <w:t>KHz and a bandwidth of 400 MHz. Consequently, high-frequency bands are the most suitable for the proposed offloading scenarios: mmWave is a key enabler in MEC</w:t>
      </w:r>
      <w:r w:rsidR="00E54AAF">
        <w:noBreakHyphen/>
      </w:r>
      <w:r w:rsidRPr="00301494">
        <w:t xml:space="preserve">enabled AR/VR. </w:t>
      </w:r>
      <w:r w:rsidR="003E567E" w:rsidRPr="00301494">
        <w:t xml:space="preserve">Figure 5 </w:t>
      </w:r>
      <w:r w:rsidRPr="00301494">
        <w:t>shows a possible network architecture for MR offloading.</w:t>
      </w:r>
    </w:p>
    <w:p w14:paraId="5F45AA58" w14:textId="65EBD62F" w:rsidR="003E567E" w:rsidRPr="003F562D" w:rsidRDefault="003E567E" w:rsidP="003E567E">
      <w:pPr>
        <w:pStyle w:val="Figure"/>
      </w:pPr>
      <w:r w:rsidRPr="00DC614B">
        <w:rPr>
          <w:noProof/>
        </w:rPr>
        <w:drawing>
          <wp:inline distT="0" distB="0" distL="0" distR="0" wp14:anchorId="2384BC9E" wp14:editId="20EA054E">
            <wp:extent cx="5964948" cy="2688341"/>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STR-5GQoE(22)_F0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64948" cy="2688341"/>
                    </a:xfrm>
                    <a:prstGeom prst="rect">
                      <a:avLst/>
                    </a:prstGeom>
                  </pic:spPr>
                </pic:pic>
              </a:graphicData>
            </a:graphic>
          </wp:inline>
        </w:drawing>
      </w:r>
    </w:p>
    <w:p w14:paraId="29EBF510" w14:textId="39D28FCA" w:rsidR="00E07DE3" w:rsidRPr="003F562D" w:rsidRDefault="00E07DE3" w:rsidP="003E567E">
      <w:pPr>
        <w:pStyle w:val="FigureNoTitle0"/>
        <w:rPr>
          <w:b w:val="0"/>
          <w:bCs/>
          <w:sz w:val="20"/>
          <w:szCs w:val="16"/>
        </w:rPr>
      </w:pPr>
      <w:bookmarkStart w:id="117" w:name="_Ref83114945"/>
      <w:bookmarkStart w:id="118" w:name="_Toc106725963"/>
      <w:r w:rsidRPr="003F562D">
        <w:rPr>
          <w:b w:val="0"/>
          <w:bCs/>
          <w:sz w:val="20"/>
          <w:szCs w:val="16"/>
        </w:rPr>
        <w:t>Legend: AMF</w:t>
      </w:r>
      <w:r w:rsidR="00EE128D" w:rsidRPr="003F562D">
        <w:rPr>
          <w:b w:val="0"/>
          <w:bCs/>
          <w:sz w:val="20"/>
          <w:szCs w:val="16"/>
        </w:rPr>
        <w:t xml:space="preserve"> </w:t>
      </w:r>
      <w:r w:rsidR="00E54AAF">
        <w:rPr>
          <w:b w:val="0"/>
          <w:bCs/>
          <w:sz w:val="20"/>
          <w:szCs w:val="16"/>
        </w:rPr>
        <w:t>–</w:t>
      </w:r>
      <w:r w:rsidR="00EE128D" w:rsidRPr="003F562D">
        <w:rPr>
          <w:b w:val="0"/>
          <w:bCs/>
          <w:sz w:val="20"/>
          <w:szCs w:val="16"/>
        </w:rPr>
        <w:t xml:space="preserve"> Access and Management mobility Function</w:t>
      </w:r>
      <w:r w:rsidRPr="003F562D">
        <w:rPr>
          <w:b w:val="0"/>
          <w:bCs/>
          <w:sz w:val="20"/>
          <w:szCs w:val="16"/>
        </w:rPr>
        <w:t>; IMS</w:t>
      </w:r>
      <w:r w:rsidR="00EE128D" w:rsidRPr="003F562D">
        <w:rPr>
          <w:b w:val="0"/>
          <w:bCs/>
          <w:sz w:val="20"/>
          <w:szCs w:val="16"/>
        </w:rPr>
        <w:t xml:space="preserve"> </w:t>
      </w:r>
      <w:r w:rsidR="00E54AAF">
        <w:rPr>
          <w:b w:val="0"/>
          <w:bCs/>
          <w:sz w:val="20"/>
          <w:szCs w:val="16"/>
        </w:rPr>
        <w:t>–</w:t>
      </w:r>
      <w:r w:rsidR="00EE128D" w:rsidRPr="003F562D">
        <w:rPr>
          <w:b w:val="0"/>
          <w:bCs/>
          <w:sz w:val="20"/>
          <w:szCs w:val="16"/>
        </w:rPr>
        <w:t xml:space="preserve"> IP Multimedia Subsystem</w:t>
      </w:r>
      <w:r w:rsidRPr="003F562D">
        <w:rPr>
          <w:b w:val="0"/>
          <w:bCs/>
          <w:sz w:val="20"/>
          <w:szCs w:val="16"/>
        </w:rPr>
        <w:t>; NEF</w:t>
      </w:r>
      <w:r w:rsidR="00EE128D" w:rsidRPr="003F562D">
        <w:rPr>
          <w:b w:val="0"/>
          <w:bCs/>
          <w:sz w:val="20"/>
          <w:szCs w:val="16"/>
        </w:rPr>
        <w:t xml:space="preserve"> </w:t>
      </w:r>
      <w:r w:rsidR="00E54AAF">
        <w:rPr>
          <w:b w:val="0"/>
          <w:bCs/>
          <w:sz w:val="20"/>
          <w:szCs w:val="16"/>
        </w:rPr>
        <w:t>–</w:t>
      </w:r>
      <w:r w:rsidR="00EE128D" w:rsidRPr="003F562D">
        <w:rPr>
          <w:b w:val="0"/>
          <w:bCs/>
          <w:sz w:val="20"/>
          <w:szCs w:val="16"/>
        </w:rPr>
        <w:t xml:space="preserve"> Network Exposure Function</w:t>
      </w:r>
      <w:r w:rsidRPr="003F562D">
        <w:rPr>
          <w:b w:val="0"/>
          <w:bCs/>
          <w:sz w:val="20"/>
          <w:szCs w:val="16"/>
        </w:rPr>
        <w:t>; NRF</w:t>
      </w:r>
      <w:r w:rsidR="00EE128D" w:rsidRPr="003F562D">
        <w:rPr>
          <w:b w:val="0"/>
          <w:bCs/>
          <w:sz w:val="20"/>
          <w:szCs w:val="16"/>
        </w:rPr>
        <w:t xml:space="preserve"> </w:t>
      </w:r>
      <w:r w:rsidR="00E54AAF">
        <w:rPr>
          <w:b w:val="0"/>
          <w:bCs/>
          <w:sz w:val="20"/>
          <w:szCs w:val="16"/>
        </w:rPr>
        <w:t>–</w:t>
      </w:r>
      <w:r w:rsidR="00EE128D" w:rsidRPr="003F562D">
        <w:rPr>
          <w:b w:val="0"/>
          <w:bCs/>
          <w:sz w:val="20"/>
          <w:szCs w:val="16"/>
        </w:rPr>
        <w:t xml:space="preserve"> Network Repository Function</w:t>
      </w:r>
      <w:r w:rsidRPr="003F562D">
        <w:rPr>
          <w:b w:val="0"/>
          <w:bCs/>
          <w:sz w:val="20"/>
          <w:szCs w:val="16"/>
        </w:rPr>
        <w:t>; PCF</w:t>
      </w:r>
      <w:r w:rsidR="00EE128D" w:rsidRPr="003F562D">
        <w:rPr>
          <w:b w:val="0"/>
          <w:bCs/>
          <w:sz w:val="20"/>
          <w:szCs w:val="16"/>
        </w:rPr>
        <w:t xml:space="preserve"> </w:t>
      </w:r>
      <w:r w:rsidR="00E54AAF">
        <w:rPr>
          <w:b w:val="0"/>
          <w:bCs/>
          <w:sz w:val="20"/>
          <w:szCs w:val="16"/>
        </w:rPr>
        <w:t>–</w:t>
      </w:r>
      <w:r w:rsidR="00EE128D" w:rsidRPr="003F562D">
        <w:rPr>
          <w:b w:val="0"/>
          <w:bCs/>
          <w:sz w:val="20"/>
          <w:szCs w:val="16"/>
        </w:rPr>
        <w:t xml:space="preserve"> Policy Control Function</w:t>
      </w:r>
      <w:r w:rsidRPr="003F562D">
        <w:rPr>
          <w:b w:val="0"/>
          <w:bCs/>
          <w:sz w:val="20"/>
          <w:szCs w:val="16"/>
        </w:rPr>
        <w:t>; SDL</w:t>
      </w:r>
      <w:r w:rsidR="0074297F" w:rsidRPr="003F562D">
        <w:rPr>
          <w:b w:val="0"/>
          <w:bCs/>
          <w:sz w:val="20"/>
          <w:szCs w:val="16"/>
        </w:rPr>
        <w:t xml:space="preserve"> </w:t>
      </w:r>
      <w:r w:rsidR="00E54AAF">
        <w:rPr>
          <w:b w:val="0"/>
          <w:bCs/>
          <w:sz w:val="20"/>
          <w:szCs w:val="16"/>
        </w:rPr>
        <w:t>–</w:t>
      </w:r>
      <w:r w:rsidR="0074297F" w:rsidRPr="003F562D">
        <w:rPr>
          <w:b w:val="0"/>
          <w:bCs/>
          <w:sz w:val="20"/>
          <w:szCs w:val="16"/>
        </w:rPr>
        <w:t xml:space="preserve"> Shared Data Layer</w:t>
      </w:r>
      <w:r w:rsidRPr="003F562D">
        <w:rPr>
          <w:b w:val="0"/>
          <w:bCs/>
          <w:sz w:val="20"/>
          <w:szCs w:val="16"/>
        </w:rPr>
        <w:t>; SMF</w:t>
      </w:r>
      <w:r w:rsidR="0074297F" w:rsidRPr="003F562D">
        <w:rPr>
          <w:b w:val="0"/>
          <w:bCs/>
          <w:sz w:val="20"/>
          <w:szCs w:val="16"/>
        </w:rPr>
        <w:t xml:space="preserve"> </w:t>
      </w:r>
      <w:r w:rsidR="00E54AAF">
        <w:rPr>
          <w:b w:val="0"/>
          <w:bCs/>
          <w:sz w:val="20"/>
          <w:szCs w:val="16"/>
        </w:rPr>
        <w:t xml:space="preserve">– </w:t>
      </w:r>
      <w:r w:rsidR="0074297F" w:rsidRPr="003F562D">
        <w:rPr>
          <w:b w:val="0"/>
          <w:bCs/>
          <w:sz w:val="20"/>
          <w:szCs w:val="16"/>
        </w:rPr>
        <w:t>Session Management Function</w:t>
      </w:r>
      <w:r w:rsidRPr="003F562D">
        <w:rPr>
          <w:b w:val="0"/>
          <w:bCs/>
          <w:sz w:val="20"/>
          <w:szCs w:val="16"/>
        </w:rPr>
        <w:t>; UD</w:t>
      </w:r>
      <w:r w:rsidR="0074297F" w:rsidRPr="003F562D">
        <w:rPr>
          <w:b w:val="0"/>
          <w:bCs/>
          <w:sz w:val="20"/>
          <w:szCs w:val="16"/>
        </w:rPr>
        <w:t xml:space="preserve">M </w:t>
      </w:r>
      <w:r w:rsidR="00E54AAF">
        <w:rPr>
          <w:b w:val="0"/>
          <w:bCs/>
          <w:sz w:val="20"/>
          <w:szCs w:val="16"/>
        </w:rPr>
        <w:t>–</w:t>
      </w:r>
      <w:r w:rsidR="0074297F" w:rsidRPr="003F562D">
        <w:rPr>
          <w:b w:val="0"/>
          <w:bCs/>
          <w:sz w:val="20"/>
          <w:szCs w:val="16"/>
        </w:rPr>
        <w:t xml:space="preserve"> United Data Function.</w:t>
      </w:r>
    </w:p>
    <w:p w14:paraId="44657F0F" w14:textId="7F1D8107" w:rsidR="00283B08" w:rsidRPr="00301494" w:rsidRDefault="00B34E81" w:rsidP="003E567E">
      <w:pPr>
        <w:pStyle w:val="FigureNoTitle0"/>
      </w:pPr>
      <w:r w:rsidRPr="00301494">
        <w:t>Figure</w:t>
      </w:r>
      <w:r w:rsidR="003E567E" w:rsidRPr="00301494">
        <w:t xml:space="preserve"> 5</w:t>
      </w:r>
      <w:bookmarkEnd w:id="117"/>
      <w:r w:rsidR="003E567E" w:rsidRPr="00301494">
        <w:t xml:space="preserve"> – </w:t>
      </w:r>
      <w:r w:rsidR="00283B08" w:rsidRPr="00301494">
        <w:t>Proposed 5G architecture for MR offloading</w:t>
      </w:r>
      <w:bookmarkEnd w:id="118"/>
    </w:p>
    <w:p w14:paraId="04C83506" w14:textId="017956A0" w:rsidR="00283B08" w:rsidRPr="00301494" w:rsidRDefault="00AE6854" w:rsidP="003E567E">
      <w:pPr>
        <w:pStyle w:val="Normalaftertitle0"/>
      </w:pPr>
      <w:r w:rsidRPr="00301494">
        <w:t xml:space="preserve">Table 8 </w:t>
      </w:r>
      <w:r w:rsidR="003D65A7" w:rsidRPr="00301494">
        <w:t xml:space="preserve">shows the relevant 5QIs for </w:t>
      </w:r>
      <w:r w:rsidR="008E7DC1">
        <w:t>MR</w:t>
      </w:r>
      <w:r w:rsidR="00493D12" w:rsidRPr="00301494">
        <w:t xml:space="preserve"> offloading</w:t>
      </w:r>
      <w:r w:rsidR="00576857">
        <w:t xml:space="preserve"> of those</w:t>
      </w:r>
      <w:r w:rsidR="003D65A7" w:rsidRPr="00301494">
        <w:t xml:space="preserve"> provided in [3GPP TS 23.501].</w:t>
      </w:r>
      <w:r w:rsidR="00195DC6" w:rsidRPr="00301494">
        <w:t xml:space="preserve"> As M</w:t>
      </w:r>
      <w:r w:rsidR="008E7DC1">
        <w:t>R</w:t>
      </w:r>
      <w:r w:rsidR="00195DC6" w:rsidRPr="00301494">
        <w:t xml:space="preserve"> is one the critical drivers for 5G, specific 5QIs have been defined (80, 87</w:t>
      </w:r>
      <w:r w:rsidR="00576857">
        <w:t>–</w:t>
      </w:r>
      <w:r w:rsidR="00195DC6" w:rsidRPr="00301494">
        <w:t>90)</w:t>
      </w:r>
      <w:r w:rsidR="003D65A7" w:rsidRPr="00301494">
        <w:t>.</w:t>
      </w:r>
      <w:r w:rsidR="00A0766F" w:rsidRPr="00301494">
        <w:t xml:space="preserve"> It is worth noting that, even if they are the most restrictive ones so far defined in terms of </w:t>
      </w:r>
      <w:r w:rsidR="008E7DC1">
        <w:t>PDB</w:t>
      </w:r>
      <w:r w:rsidR="00A0766F" w:rsidRPr="00301494">
        <w:t>, they might be insufficient to fulfil the requirements of the scenarios as we have defined them.</w:t>
      </w:r>
    </w:p>
    <w:p w14:paraId="787C72EA" w14:textId="769D9D9B" w:rsidR="005D0F28" w:rsidRPr="00301494" w:rsidRDefault="005D0F28" w:rsidP="003E567E">
      <w:pPr>
        <w:pStyle w:val="TableNoTitle0"/>
      </w:pPr>
      <w:bookmarkStart w:id="119" w:name="_Hlk106725238"/>
      <w:bookmarkStart w:id="120" w:name="_Toc106725954"/>
      <w:r w:rsidRPr="00301494">
        <w:t>Table</w:t>
      </w:r>
      <w:r w:rsidR="003E567E" w:rsidRPr="00301494">
        <w:t xml:space="preserve"> 8</w:t>
      </w:r>
      <w:bookmarkEnd w:id="119"/>
      <w:r w:rsidR="003E567E" w:rsidRPr="00301494">
        <w:t xml:space="preserve"> – </w:t>
      </w:r>
      <w:r w:rsidRPr="00301494">
        <w:t xml:space="preserve">Relevant 5QIs for </w:t>
      </w:r>
      <w:r w:rsidR="00576857">
        <w:t>m</w:t>
      </w:r>
      <w:r w:rsidRPr="00301494">
        <w:t xml:space="preserve">ixed </w:t>
      </w:r>
      <w:r w:rsidR="00576857">
        <w:t>r</w:t>
      </w:r>
      <w:r w:rsidRPr="00301494">
        <w:t xml:space="preserve">eality </w:t>
      </w:r>
      <w:r w:rsidR="00576857">
        <w:t>o</w:t>
      </w:r>
      <w:r w:rsidRPr="00301494">
        <w:t>ffloading</w:t>
      </w:r>
      <w:bookmarkEnd w:id="12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1"/>
        <w:gridCol w:w="1192"/>
        <w:gridCol w:w="993"/>
        <w:gridCol w:w="992"/>
        <w:gridCol w:w="992"/>
        <w:gridCol w:w="1276"/>
        <w:gridCol w:w="1276"/>
        <w:gridCol w:w="1847"/>
      </w:tblGrid>
      <w:tr w:rsidR="000A3FFD" w:rsidRPr="00301494" w14:paraId="1D1201CD" w14:textId="77777777" w:rsidTr="003E567E">
        <w:trPr>
          <w:cantSplit/>
          <w:jc w:val="center"/>
        </w:trPr>
        <w:tc>
          <w:tcPr>
            <w:tcW w:w="1071" w:type="dxa"/>
            <w:vAlign w:val="center"/>
          </w:tcPr>
          <w:p w14:paraId="2CD6C623" w14:textId="17B44A2F" w:rsidR="000A3FFD" w:rsidRPr="00301494" w:rsidRDefault="000A3FFD" w:rsidP="003E567E">
            <w:pPr>
              <w:pStyle w:val="Tablehead"/>
            </w:pPr>
            <w:r w:rsidRPr="00301494">
              <w:t>5QI</w:t>
            </w:r>
            <w:r w:rsidR="003E567E" w:rsidRPr="00301494">
              <w:br/>
            </w:r>
            <w:r w:rsidR="00576857">
              <w:t>v</w:t>
            </w:r>
            <w:r w:rsidRPr="00301494">
              <w:t>alue</w:t>
            </w:r>
          </w:p>
        </w:tc>
        <w:tc>
          <w:tcPr>
            <w:tcW w:w="1192" w:type="dxa"/>
            <w:vAlign w:val="center"/>
          </w:tcPr>
          <w:p w14:paraId="467C08BA" w14:textId="7A8E9EC0" w:rsidR="000A3FFD" w:rsidRPr="00301494" w:rsidRDefault="000A3FFD" w:rsidP="003E567E">
            <w:pPr>
              <w:pStyle w:val="Tablehead"/>
            </w:pPr>
            <w:r w:rsidRPr="00301494">
              <w:t xml:space="preserve">Resource </w:t>
            </w:r>
            <w:r w:rsidR="00576857">
              <w:t>t</w:t>
            </w:r>
            <w:r w:rsidRPr="00301494">
              <w:t>ype</w:t>
            </w:r>
          </w:p>
        </w:tc>
        <w:tc>
          <w:tcPr>
            <w:tcW w:w="993" w:type="dxa"/>
            <w:vAlign w:val="center"/>
          </w:tcPr>
          <w:p w14:paraId="1F67A382" w14:textId="0FF1C75C" w:rsidR="000A3FFD" w:rsidRPr="00301494" w:rsidRDefault="000A3FFD" w:rsidP="003E567E">
            <w:pPr>
              <w:pStyle w:val="Tablehead"/>
            </w:pPr>
            <w:r w:rsidRPr="00301494">
              <w:t xml:space="preserve">Default </w:t>
            </w:r>
            <w:r w:rsidR="00576857">
              <w:t>p</w:t>
            </w:r>
            <w:r w:rsidRPr="00301494">
              <w:t xml:space="preserve">riority </w:t>
            </w:r>
            <w:r w:rsidR="00576857">
              <w:t>l</w:t>
            </w:r>
            <w:r w:rsidRPr="00301494">
              <w:t>evel</w:t>
            </w:r>
          </w:p>
        </w:tc>
        <w:tc>
          <w:tcPr>
            <w:tcW w:w="992" w:type="dxa"/>
            <w:vAlign w:val="center"/>
          </w:tcPr>
          <w:p w14:paraId="65F88731" w14:textId="5EF6BFBC" w:rsidR="000A3FFD" w:rsidRPr="00301494" w:rsidRDefault="000A3FFD" w:rsidP="003E567E">
            <w:pPr>
              <w:pStyle w:val="Tablehead"/>
            </w:pPr>
            <w:r w:rsidRPr="00301494">
              <w:t xml:space="preserve">Packet </w:t>
            </w:r>
            <w:r w:rsidR="00576857">
              <w:t>d</w:t>
            </w:r>
            <w:r w:rsidRPr="00301494">
              <w:t xml:space="preserve">elay </w:t>
            </w:r>
            <w:r w:rsidR="00576857">
              <w:t>b</w:t>
            </w:r>
            <w:r w:rsidRPr="00301494">
              <w:t>udget</w:t>
            </w:r>
          </w:p>
        </w:tc>
        <w:tc>
          <w:tcPr>
            <w:tcW w:w="992" w:type="dxa"/>
            <w:vAlign w:val="center"/>
          </w:tcPr>
          <w:p w14:paraId="3B313054" w14:textId="4EC3F10C" w:rsidR="000A3FFD" w:rsidRPr="00301494" w:rsidRDefault="000A3FFD" w:rsidP="003E567E">
            <w:pPr>
              <w:pStyle w:val="Tablehead"/>
            </w:pPr>
            <w:r w:rsidRPr="00301494">
              <w:t xml:space="preserve">Packet </w:t>
            </w:r>
            <w:r w:rsidR="00576857">
              <w:t>e</w:t>
            </w:r>
            <w:r w:rsidRPr="00301494">
              <w:t>rror</w:t>
            </w:r>
            <w:r w:rsidR="003E567E" w:rsidRPr="00301494">
              <w:t xml:space="preserve"> </w:t>
            </w:r>
            <w:r w:rsidR="00576857">
              <w:t>r</w:t>
            </w:r>
            <w:r w:rsidRPr="00301494">
              <w:t>ate</w:t>
            </w:r>
          </w:p>
        </w:tc>
        <w:tc>
          <w:tcPr>
            <w:tcW w:w="1276" w:type="dxa"/>
            <w:vAlign w:val="center"/>
          </w:tcPr>
          <w:p w14:paraId="6917E2C0" w14:textId="262A6F1E" w:rsidR="000A3FFD" w:rsidRPr="00301494" w:rsidRDefault="000A3FFD" w:rsidP="003E567E">
            <w:pPr>
              <w:pStyle w:val="Tablehead"/>
            </w:pPr>
            <w:r w:rsidRPr="00301494">
              <w:t xml:space="preserve">Default </w:t>
            </w:r>
            <w:r w:rsidR="00576857">
              <w:t>m</w:t>
            </w:r>
            <w:r w:rsidRPr="00301494">
              <w:t xml:space="preserve">aximum </w:t>
            </w:r>
            <w:r w:rsidR="00576857">
              <w:t>d</w:t>
            </w:r>
            <w:r w:rsidRPr="00301494">
              <w:t xml:space="preserve">ata </w:t>
            </w:r>
            <w:r w:rsidR="00576857">
              <w:t>b</w:t>
            </w:r>
            <w:r w:rsidRPr="00301494">
              <w:t xml:space="preserve">urst </w:t>
            </w:r>
            <w:r w:rsidR="00576857">
              <w:t>v</w:t>
            </w:r>
            <w:r w:rsidRPr="00301494">
              <w:t>olume</w:t>
            </w:r>
          </w:p>
        </w:tc>
        <w:tc>
          <w:tcPr>
            <w:tcW w:w="1276" w:type="dxa"/>
            <w:vAlign w:val="center"/>
          </w:tcPr>
          <w:p w14:paraId="6DE91FD2" w14:textId="1F3D69AC" w:rsidR="000A3FFD" w:rsidRPr="00301494" w:rsidRDefault="000A3FFD" w:rsidP="003E567E">
            <w:pPr>
              <w:pStyle w:val="Tablehead"/>
            </w:pPr>
            <w:r w:rsidRPr="00301494">
              <w:t>Default</w:t>
            </w:r>
            <w:r w:rsidR="003E567E" w:rsidRPr="00301494">
              <w:t xml:space="preserve"> </w:t>
            </w:r>
            <w:r w:rsidR="00576857">
              <w:t>a</w:t>
            </w:r>
            <w:r w:rsidRPr="00301494">
              <w:t xml:space="preserve">veraging </w:t>
            </w:r>
            <w:r w:rsidR="00576857">
              <w:t>w</w:t>
            </w:r>
            <w:r w:rsidRPr="00301494">
              <w:t>indow</w:t>
            </w:r>
          </w:p>
        </w:tc>
        <w:tc>
          <w:tcPr>
            <w:tcW w:w="1847" w:type="dxa"/>
            <w:vAlign w:val="center"/>
          </w:tcPr>
          <w:p w14:paraId="2376BBDE" w14:textId="120BA8A1" w:rsidR="000A3FFD" w:rsidRPr="00301494" w:rsidRDefault="000A3FFD" w:rsidP="003E567E">
            <w:pPr>
              <w:pStyle w:val="Tablehead"/>
            </w:pPr>
            <w:r w:rsidRPr="00301494">
              <w:t xml:space="preserve">Example </w:t>
            </w:r>
            <w:r w:rsidR="00576857">
              <w:t>s</w:t>
            </w:r>
            <w:r w:rsidRPr="00301494">
              <w:t>ervices</w:t>
            </w:r>
          </w:p>
        </w:tc>
      </w:tr>
      <w:tr w:rsidR="000A3FFD" w:rsidRPr="00301494" w14:paraId="7F9276BD" w14:textId="77777777" w:rsidTr="003E567E">
        <w:trPr>
          <w:cantSplit/>
          <w:jc w:val="center"/>
        </w:trPr>
        <w:tc>
          <w:tcPr>
            <w:tcW w:w="1071" w:type="dxa"/>
            <w:vAlign w:val="center"/>
          </w:tcPr>
          <w:p w14:paraId="7C3C4FF2" w14:textId="77777777" w:rsidR="000A3FFD" w:rsidRPr="00301494" w:rsidRDefault="000A3FFD" w:rsidP="003E567E">
            <w:pPr>
              <w:pStyle w:val="Tabletext"/>
              <w:jc w:val="center"/>
            </w:pPr>
            <w:r w:rsidRPr="00301494">
              <w:t>80</w:t>
            </w:r>
          </w:p>
        </w:tc>
        <w:tc>
          <w:tcPr>
            <w:tcW w:w="1192" w:type="dxa"/>
            <w:shd w:val="clear" w:color="auto" w:fill="auto"/>
            <w:vAlign w:val="center"/>
          </w:tcPr>
          <w:p w14:paraId="30D3EE93" w14:textId="77777777" w:rsidR="000A3FFD" w:rsidRPr="00301494" w:rsidRDefault="000A3FFD" w:rsidP="003E567E">
            <w:pPr>
              <w:pStyle w:val="Tabletext"/>
              <w:jc w:val="center"/>
            </w:pPr>
            <w:r w:rsidRPr="00301494">
              <w:t>Non-GBR</w:t>
            </w:r>
          </w:p>
        </w:tc>
        <w:tc>
          <w:tcPr>
            <w:tcW w:w="993" w:type="dxa"/>
            <w:vAlign w:val="center"/>
          </w:tcPr>
          <w:p w14:paraId="4D745A63" w14:textId="77777777" w:rsidR="000A3FFD" w:rsidRPr="00301494" w:rsidRDefault="000A3FFD" w:rsidP="003E567E">
            <w:pPr>
              <w:pStyle w:val="Tabletext"/>
              <w:jc w:val="center"/>
            </w:pPr>
            <w:r w:rsidRPr="00301494">
              <w:t>68</w:t>
            </w:r>
          </w:p>
        </w:tc>
        <w:tc>
          <w:tcPr>
            <w:tcW w:w="992" w:type="dxa"/>
            <w:vAlign w:val="center"/>
          </w:tcPr>
          <w:p w14:paraId="6F6531F5" w14:textId="7A79F4C7" w:rsidR="000A3FFD" w:rsidRPr="00301494" w:rsidRDefault="000A3FFD" w:rsidP="003E567E">
            <w:pPr>
              <w:pStyle w:val="Tabletext"/>
              <w:jc w:val="center"/>
            </w:pPr>
            <w:r w:rsidRPr="00301494">
              <w:t>10 ms</w:t>
            </w:r>
          </w:p>
        </w:tc>
        <w:tc>
          <w:tcPr>
            <w:tcW w:w="992" w:type="dxa"/>
            <w:vAlign w:val="center"/>
          </w:tcPr>
          <w:p w14:paraId="183A8854" w14:textId="6450E45B" w:rsidR="000A3FFD" w:rsidRPr="00301494" w:rsidRDefault="000A3FFD" w:rsidP="003E567E">
            <w:pPr>
              <w:pStyle w:val="Tabletext"/>
              <w:jc w:val="center"/>
            </w:pPr>
            <w:r w:rsidRPr="00301494">
              <w:t>10</w:t>
            </w:r>
            <w:r w:rsidR="00576857">
              <w:rPr>
                <w:rFonts w:ascii="Calibri" w:hAnsi="Calibri" w:cs="Calibri"/>
                <w:vertAlign w:val="superscript"/>
              </w:rPr>
              <w:t>–</w:t>
            </w:r>
            <w:r w:rsidRPr="00301494">
              <w:rPr>
                <w:vertAlign w:val="superscript"/>
              </w:rPr>
              <w:t>6</w:t>
            </w:r>
          </w:p>
        </w:tc>
        <w:tc>
          <w:tcPr>
            <w:tcW w:w="1276" w:type="dxa"/>
            <w:vAlign w:val="center"/>
          </w:tcPr>
          <w:p w14:paraId="188CCFF7" w14:textId="77777777" w:rsidR="000A3FFD" w:rsidRPr="00301494" w:rsidRDefault="000A3FFD" w:rsidP="003E567E">
            <w:pPr>
              <w:pStyle w:val="Tabletext"/>
              <w:jc w:val="center"/>
            </w:pPr>
            <w:r w:rsidRPr="00301494">
              <w:t>N/A</w:t>
            </w:r>
          </w:p>
        </w:tc>
        <w:tc>
          <w:tcPr>
            <w:tcW w:w="1276" w:type="dxa"/>
            <w:vAlign w:val="center"/>
          </w:tcPr>
          <w:p w14:paraId="6D12FB36" w14:textId="77777777" w:rsidR="000A3FFD" w:rsidRPr="00301494" w:rsidRDefault="000A3FFD" w:rsidP="003E567E">
            <w:pPr>
              <w:pStyle w:val="Tabletext"/>
              <w:jc w:val="center"/>
            </w:pPr>
            <w:r w:rsidRPr="00301494">
              <w:t>N/A</w:t>
            </w:r>
          </w:p>
        </w:tc>
        <w:tc>
          <w:tcPr>
            <w:tcW w:w="1847" w:type="dxa"/>
            <w:vAlign w:val="center"/>
          </w:tcPr>
          <w:p w14:paraId="0C3C4793" w14:textId="7ACDF08F" w:rsidR="000A3FFD" w:rsidRPr="00301494" w:rsidRDefault="000A3FFD" w:rsidP="003E567E">
            <w:pPr>
              <w:pStyle w:val="Tabletext"/>
              <w:jc w:val="center"/>
            </w:pPr>
            <w:r w:rsidRPr="00301494">
              <w:t xml:space="preserve">Low </w:t>
            </w:r>
            <w:r w:rsidR="00576857">
              <w:t>l</w:t>
            </w:r>
            <w:r w:rsidRPr="00301494">
              <w:t>atency eMBB applications A</w:t>
            </w:r>
            <w:r w:rsidR="008E7DC1">
              <w:t>R</w:t>
            </w:r>
          </w:p>
        </w:tc>
      </w:tr>
      <w:tr w:rsidR="003E567E" w:rsidRPr="00301494" w14:paraId="7FEF7951" w14:textId="77777777" w:rsidTr="003E567E">
        <w:trPr>
          <w:cantSplit/>
          <w:jc w:val="center"/>
        </w:trPr>
        <w:tc>
          <w:tcPr>
            <w:tcW w:w="1071" w:type="dxa"/>
            <w:vAlign w:val="center"/>
          </w:tcPr>
          <w:p w14:paraId="30E23489" w14:textId="77777777" w:rsidR="003E567E" w:rsidRPr="00301494" w:rsidRDefault="003E567E" w:rsidP="003E567E">
            <w:pPr>
              <w:pStyle w:val="Tabletext"/>
              <w:jc w:val="center"/>
            </w:pPr>
            <w:r w:rsidRPr="00301494">
              <w:t>87</w:t>
            </w:r>
          </w:p>
        </w:tc>
        <w:tc>
          <w:tcPr>
            <w:tcW w:w="1192" w:type="dxa"/>
            <w:vMerge w:val="restart"/>
            <w:shd w:val="clear" w:color="auto" w:fill="auto"/>
            <w:vAlign w:val="center"/>
          </w:tcPr>
          <w:p w14:paraId="7106399E" w14:textId="77777777" w:rsidR="003E567E" w:rsidRPr="00301494" w:rsidRDefault="003E567E" w:rsidP="003E567E">
            <w:pPr>
              <w:pStyle w:val="Tabletext"/>
              <w:jc w:val="center"/>
            </w:pPr>
            <w:r w:rsidRPr="00301494">
              <w:t>Delay-critical GBR</w:t>
            </w:r>
          </w:p>
        </w:tc>
        <w:tc>
          <w:tcPr>
            <w:tcW w:w="993" w:type="dxa"/>
            <w:vAlign w:val="center"/>
          </w:tcPr>
          <w:p w14:paraId="16DD580A" w14:textId="77777777" w:rsidR="003E567E" w:rsidRPr="00301494" w:rsidRDefault="003E567E" w:rsidP="003E567E">
            <w:pPr>
              <w:pStyle w:val="Tabletext"/>
              <w:jc w:val="center"/>
            </w:pPr>
            <w:r w:rsidRPr="00301494">
              <w:t>25</w:t>
            </w:r>
          </w:p>
        </w:tc>
        <w:tc>
          <w:tcPr>
            <w:tcW w:w="992" w:type="dxa"/>
            <w:vAlign w:val="center"/>
          </w:tcPr>
          <w:p w14:paraId="44873201" w14:textId="301E63EE" w:rsidR="003E567E" w:rsidRPr="00301494" w:rsidRDefault="003E567E" w:rsidP="003E567E">
            <w:pPr>
              <w:pStyle w:val="Tabletext"/>
              <w:jc w:val="center"/>
            </w:pPr>
            <w:r w:rsidRPr="00301494">
              <w:t>5 ms</w:t>
            </w:r>
          </w:p>
        </w:tc>
        <w:tc>
          <w:tcPr>
            <w:tcW w:w="992" w:type="dxa"/>
            <w:vAlign w:val="center"/>
          </w:tcPr>
          <w:p w14:paraId="119616F3" w14:textId="49929622" w:rsidR="003E567E" w:rsidRPr="00301494" w:rsidRDefault="003E567E" w:rsidP="003E567E">
            <w:pPr>
              <w:pStyle w:val="Tabletext"/>
              <w:jc w:val="center"/>
            </w:pPr>
            <w:r w:rsidRPr="00301494">
              <w:t>10</w:t>
            </w:r>
            <w:r w:rsidR="00576857">
              <w:rPr>
                <w:vertAlign w:val="superscript"/>
              </w:rPr>
              <w:t>–</w:t>
            </w:r>
            <w:r w:rsidRPr="00301494">
              <w:rPr>
                <w:vertAlign w:val="superscript"/>
              </w:rPr>
              <w:t>3</w:t>
            </w:r>
          </w:p>
        </w:tc>
        <w:tc>
          <w:tcPr>
            <w:tcW w:w="1276" w:type="dxa"/>
            <w:vAlign w:val="center"/>
          </w:tcPr>
          <w:p w14:paraId="45FB1FCD" w14:textId="77777777" w:rsidR="003E567E" w:rsidRPr="00301494" w:rsidRDefault="003E567E" w:rsidP="003E567E">
            <w:pPr>
              <w:pStyle w:val="Tabletext"/>
              <w:jc w:val="center"/>
            </w:pPr>
            <w:r w:rsidRPr="00301494">
              <w:t>500 bytes</w:t>
            </w:r>
          </w:p>
        </w:tc>
        <w:tc>
          <w:tcPr>
            <w:tcW w:w="1276" w:type="dxa"/>
            <w:vAlign w:val="center"/>
          </w:tcPr>
          <w:p w14:paraId="4DFFC5CD" w14:textId="4075C2B3" w:rsidR="003E567E" w:rsidRPr="00301494" w:rsidRDefault="003E567E" w:rsidP="003E567E">
            <w:pPr>
              <w:pStyle w:val="Tabletext"/>
              <w:jc w:val="center"/>
            </w:pPr>
            <w:r w:rsidRPr="00301494">
              <w:t>2 000 ms</w:t>
            </w:r>
          </w:p>
        </w:tc>
        <w:tc>
          <w:tcPr>
            <w:tcW w:w="1847" w:type="dxa"/>
            <w:vAlign w:val="center"/>
          </w:tcPr>
          <w:p w14:paraId="68542A81" w14:textId="5425DE47" w:rsidR="003E567E" w:rsidRPr="00301494" w:rsidRDefault="003E567E" w:rsidP="003E567E">
            <w:pPr>
              <w:pStyle w:val="Tabletext"/>
              <w:jc w:val="center"/>
            </w:pPr>
            <w:r w:rsidRPr="00301494">
              <w:t xml:space="preserve">Interactive </w:t>
            </w:r>
            <w:r w:rsidR="00576857">
              <w:t>s</w:t>
            </w:r>
            <w:r w:rsidRPr="00301494">
              <w:t xml:space="preserve">ervice </w:t>
            </w:r>
            <w:r w:rsidR="00E54AAF">
              <w:rPr>
                <w:b/>
                <w:bCs/>
                <w:sz w:val="20"/>
                <w:szCs w:val="16"/>
              </w:rPr>
              <w:t>–</w:t>
            </w:r>
            <w:r w:rsidRPr="00301494">
              <w:t xml:space="preserve"> </w:t>
            </w:r>
            <w:r w:rsidR="00576857">
              <w:t>m</w:t>
            </w:r>
            <w:r w:rsidRPr="00301494">
              <w:t>otion tracking data</w:t>
            </w:r>
          </w:p>
        </w:tc>
      </w:tr>
      <w:tr w:rsidR="003E567E" w:rsidRPr="00301494" w14:paraId="18C22E0E" w14:textId="77777777" w:rsidTr="003E567E">
        <w:trPr>
          <w:cantSplit/>
          <w:jc w:val="center"/>
        </w:trPr>
        <w:tc>
          <w:tcPr>
            <w:tcW w:w="1071" w:type="dxa"/>
            <w:vAlign w:val="center"/>
          </w:tcPr>
          <w:p w14:paraId="210E0C31" w14:textId="77777777" w:rsidR="003E567E" w:rsidRPr="00301494" w:rsidRDefault="003E567E" w:rsidP="003E567E">
            <w:pPr>
              <w:pStyle w:val="Tabletext"/>
              <w:jc w:val="center"/>
            </w:pPr>
            <w:r w:rsidRPr="00301494">
              <w:t>88</w:t>
            </w:r>
          </w:p>
        </w:tc>
        <w:tc>
          <w:tcPr>
            <w:tcW w:w="1192" w:type="dxa"/>
            <w:vMerge/>
            <w:shd w:val="clear" w:color="auto" w:fill="auto"/>
            <w:vAlign w:val="center"/>
          </w:tcPr>
          <w:p w14:paraId="32F67FB4" w14:textId="77777777" w:rsidR="003E567E" w:rsidRPr="00301494" w:rsidRDefault="003E567E" w:rsidP="003E567E">
            <w:pPr>
              <w:pStyle w:val="Tabletext"/>
              <w:jc w:val="center"/>
            </w:pPr>
          </w:p>
        </w:tc>
        <w:tc>
          <w:tcPr>
            <w:tcW w:w="993" w:type="dxa"/>
            <w:vAlign w:val="center"/>
          </w:tcPr>
          <w:p w14:paraId="358DF64E" w14:textId="77777777" w:rsidR="003E567E" w:rsidRPr="00301494" w:rsidRDefault="003E567E" w:rsidP="003E567E">
            <w:pPr>
              <w:pStyle w:val="Tabletext"/>
              <w:jc w:val="center"/>
            </w:pPr>
            <w:r w:rsidRPr="00301494">
              <w:t>25</w:t>
            </w:r>
          </w:p>
        </w:tc>
        <w:tc>
          <w:tcPr>
            <w:tcW w:w="992" w:type="dxa"/>
            <w:vAlign w:val="center"/>
          </w:tcPr>
          <w:p w14:paraId="222EE6FA" w14:textId="77777777" w:rsidR="003E567E" w:rsidRPr="00301494" w:rsidRDefault="003E567E" w:rsidP="003E567E">
            <w:pPr>
              <w:pStyle w:val="Tabletext"/>
              <w:jc w:val="center"/>
            </w:pPr>
            <w:r w:rsidRPr="00301494">
              <w:t>10 ms</w:t>
            </w:r>
          </w:p>
        </w:tc>
        <w:tc>
          <w:tcPr>
            <w:tcW w:w="992" w:type="dxa"/>
            <w:vAlign w:val="center"/>
          </w:tcPr>
          <w:p w14:paraId="7C5FDA16" w14:textId="69CF190E" w:rsidR="003E567E" w:rsidRPr="00301494" w:rsidRDefault="003E567E" w:rsidP="003E567E">
            <w:pPr>
              <w:pStyle w:val="Tabletext"/>
              <w:jc w:val="center"/>
            </w:pPr>
            <w:r w:rsidRPr="00301494">
              <w:t>10</w:t>
            </w:r>
            <w:r w:rsidR="00576857">
              <w:rPr>
                <w:vertAlign w:val="superscript"/>
              </w:rPr>
              <w:t>–</w:t>
            </w:r>
            <w:r w:rsidRPr="00301494">
              <w:rPr>
                <w:vertAlign w:val="superscript"/>
              </w:rPr>
              <w:t>3</w:t>
            </w:r>
          </w:p>
        </w:tc>
        <w:tc>
          <w:tcPr>
            <w:tcW w:w="1276" w:type="dxa"/>
            <w:vAlign w:val="center"/>
          </w:tcPr>
          <w:p w14:paraId="043E72F6" w14:textId="09D0FA3C" w:rsidR="003E567E" w:rsidRPr="00301494" w:rsidRDefault="003E567E" w:rsidP="003E567E">
            <w:pPr>
              <w:pStyle w:val="Tabletext"/>
              <w:jc w:val="center"/>
            </w:pPr>
            <w:r w:rsidRPr="00301494">
              <w:t>1 125 bytes</w:t>
            </w:r>
          </w:p>
        </w:tc>
        <w:tc>
          <w:tcPr>
            <w:tcW w:w="1276" w:type="dxa"/>
            <w:vAlign w:val="center"/>
          </w:tcPr>
          <w:p w14:paraId="6ACCE94F" w14:textId="00BB2140" w:rsidR="003E567E" w:rsidRPr="00301494" w:rsidRDefault="003E567E" w:rsidP="003E567E">
            <w:pPr>
              <w:pStyle w:val="Tabletext"/>
              <w:jc w:val="center"/>
            </w:pPr>
            <w:r w:rsidRPr="00301494">
              <w:t>2 000 ms</w:t>
            </w:r>
          </w:p>
        </w:tc>
        <w:tc>
          <w:tcPr>
            <w:tcW w:w="1847" w:type="dxa"/>
            <w:vAlign w:val="center"/>
          </w:tcPr>
          <w:p w14:paraId="521F6067" w14:textId="483AD987" w:rsidR="003E567E" w:rsidRPr="00301494" w:rsidRDefault="003E567E" w:rsidP="003E567E">
            <w:pPr>
              <w:pStyle w:val="Tabletext"/>
              <w:jc w:val="center"/>
            </w:pPr>
            <w:r w:rsidRPr="00301494">
              <w:t xml:space="preserve">Interactive </w:t>
            </w:r>
            <w:r w:rsidR="00576857">
              <w:t>s</w:t>
            </w:r>
            <w:r w:rsidRPr="00301494">
              <w:t xml:space="preserve">ervice – </w:t>
            </w:r>
            <w:r w:rsidR="00576857">
              <w:t>m</w:t>
            </w:r>
            <w:r w:rsidRPr="00301494">
              <w:t>otion tracking data</w:t>
            </w:r>
          </w:p>
        </w:tc>
      </w:tr>
      <w:tr w:rsidR="003E567E" w:rsidRPr="00301494" w14:paraId="68C9887B" w14:textId="77777777" w:rsidTr="003E567E">
        <w:trPr>
          <w:cantSplit/>
          <w:jc w:val="center"/>
        </w:trPr>
        <w:tc>
          <w:tcPr>
            <w:tcW w:w="1071" w:type="dxa"/>
            <w:vAlign w:val="center"/>
          </w:tcPr>
          <w:p w14:paraId="6C6D925F" w14:textId="77777777" w:rsidR="003E567E" w:rsidRPr="00301494" w:rsidRDefault="003E567E" w:rsidP="003E567E">
            <w:pPr>
              <w:pStyle w:val="Tabletext"/>
              <w:jc w:val="center"/>
            </w:pPr>
            <w:r w:rsidRPr="00301494">
              <w:t>89</w:t>
            </w:r>
          </w:p>
        </w:tc>
        <w:tc>
          <w:tcPr>
            <w:tcW w:w="1192" w:type="dxa"/>
            <w:vMerge/>
            <w:shd w:val="clear" w:color="auto" w:fill="auto"/>
            <w:vAlign w:val="center"/>
          </w:tcPr>
          <w:p w14:paraId="429524B2" w14:textId="77777777" w:rsidR="003E567E" w:rsidRPr="00301494" w:rsidRDefault="003E567E" w:rsidP="003E567E">
            <w:pPr>
              <w:pStyle w:val="Tabletext"/>
              <w:jc w:val="center"/>
            </w:pPr>
          </w:p>
        </w:tc>
        <w:tc>
          <w:tcPr>
            <w:tcW w:w="993" w:type="dxa"/>
            <w:vAlign w:val="center"/>
          </w:tcPr>
          <w:p w14:paraId="6EADA6F0" w14:textId="77777777" w:rsidR="003E567E" w:rsidRPr="00301494" w:rsidRDefault="003E567E" w:rsidP="003E567E">
            <w:pPr>
              <w:pStyle w:val="Tabletext"/>
              <w:jc w:val="center"/>
            </w:pPr>
            <w:r w:rsidRPr="00301494">
              <w:t>25</w:t>
            </w:r>
          </w:p>
        </w:tc>
        <w:tc>
          <w:tcPr>
            <w:tcW w:w="992" w:type="dxa"/>
            <w:vAlign w:val="center"/>
          </w:tcPr>
          <w:p w14:paraId="16EA4312" w14:textId="77777777" w:rsidR="003E567E" w:rsidRPr="00301494" w:rsidRDefault="003E567E" w:rsidP="003E567E">
            <w:pPr>
              <w:pStyle w:val="Tabletext"/>
              <w:jc w:val="center"/>
            </w:pPr>
            <w:r w:rsidRPr="00301494">
              <w:t>15 ms</w:t>
            </w:r>
          </w:p>
        </w:tc>
        <w:tc>
          <w:tcPr>
            <w:tcW w:w="992" w:type="dxa"/>
            <w:vAlign w:val="center"/>
          </w:tcPr>
          <w:p w14:paraId="341BC303" w14:textId="14B7E8D6" w:rsidR="003E567E" w:rsidRPr="00301494" w:rsidRDefault="003E567E" w:rsidP="003E567E">
            <w:pPr>
              <w:pStyle w:val="Tabletext"/>
              <w:jc w:val="center"/>
            </w:pPr>
            <w:r w:rsidRPr="00301494">
              <w:t>10</w:t>
            </w:r>
            <w:r w:rsidR="00576857">
              <w:rPr>
                <w:vertAlign w:val="superscript"/>
              </w:rPr>
              <w:t>–</w:t>
            </w:r>
            <w:r w:rsidRPr="00301494">
              <w:rPr>
                <w:vertAlign w:val="superscript"/>
              </w:rPr>
              <w:t>4</w:t>
            </w:r>
          </w:p>
        </w:tc>
        <w:tc>
          <w:tcPr>
            <w:tcW w:w="1276" w:type="dxa"/>
            <w:vAlign w:val="center"/>
          </w:tcPr>
          <w:p w14:paraId="281509C8" w14:textId="311C7F6A" w:rsidR="003E567E" w:rsidRPr="00301494" w:rsidRDefault="003E567E" w:rsidP="003E567E">
            <w:pPr>
              <w:pStyle w:val="Tabletext"/>
              <w:jc w:val="center"/>
            </w:pPr>
            <w:r w:rsidRPr="00301494">
              <w:t>17 000 bytes</w:t>
            </w:r>
          </w:p>
        </w:tc>
        <w:tc>
          <w:tcPr>
            <w:tcW w:w="1276" w:type="dxa"/>
            <w:vAlign w:val="center"/>
          </w:tcPr>
          <w:p w14:paraId="4A250044" w14:textId="25F74E06" w:rsidR="003E567E" w:rsidRPr="00301494" w:rsidRDefault="003E567E" w:rsidP="003E567E">
            <w:pPr>
              <w:pStyle w:val="Tabletext"/>
              <w:jc w:val="center"/>
            </w:pPr>
            <w:r w:rsidRPr="00301494">
              <w:t>2 000 ms</w:t>
            </w:r>
          </w:p>
        </w:tc>
        <w:tc>
          <w:tcPr>
            <w:tcW w:w="1847" w:type="dxa"/>
            <w:vAlign w:val="center"/>
          </w:tcPr>
          <w:p w14:paraId="08881CE7" w14:textId="0BF8097F" w:rsidR="003E567E" w:rsidRPr="00301494" w:rsidRDefault="003E567E" w:rsidP="003E567E">
            <w:pPr>
              <w:pStyle w:val="Tabletext"/>
              <w:jc w:val="center"/>
            </w:pPr>
            <w:r w:rsidRPr="00301494">
              <w:t>Visual content for cloud/edge/split rendering</w:t>
            </w:r>
          </w:p>
        </w:tc>
      </w:tr>
      <w:tr w:rsidR="003E567E" w:rsidRPr="00301494" w14:paraId="221DBD5B" w14:textId="77777777" w:rsidTr="003E567E">
        <w:trPr>
          <w:cantSplit/>
          <w:jc w:val="center"/>
        </w:trPr>
        <w:tc>
          <w:tcPr>
            <w:tcW w:w="1071" w:type="dxa"/>
            <w:vAlign w:val="center"/>
          </w:tcPr>
          <w:p w14:paraId="1685CA3A" w14:textId="77777777" w:rsidR="003E567E" w:rsidRPr="00301494" w:rsidRDefault="003E567E" w:rsidP="003E567E">
            <w:pPr>
              <w:pStyle w:val="Tabletext"/>
              <w:jc w:val="center"/>
            </w:pPr>
            <w:r w:rsidRPr="00301494">
              <w:t>90</w:t>
            </w:r>
          </w:p>
        </w:tc>
        <w:tc>
          <w:tcPr>
            <w:tcW w:w="1192" w:type="dxa"/>
            <w:vMerge/>
            <w:shd w:val="clear" w:color="auto" w:fill="auto"/>
            <w:vAlign w:val="center"/>
          </w:tcPr>
          <w:p w14:paraId="25ABC9FF" w14:textId="77777777" w:rsidR="003E567E" w:rsidRPr="00301494" w:rsidRDefault="003E567E" w:rsidP="003E567E">
            <w:pPr>
              <w:pStyle w:val="Tabletext"/>
              <w:jc w:val="center"/>
            </w:pPr>
          </w:p>
        </w:tc>
        <w:tc>
          <w:tcPr>
            <w:tcW w:w="993" w:type="dxa"/>
            <w:vAlign w:val="center"/>
          </w:tcPr>
          <w:p w14:paraId="4A70F495" w14:textId="77777777" w:rsidR="003E567E" w:rsidRPr="00301494" w:rsidRDefault="003E567E" w:rsidP="003E567E">
            <w:pPr>
              <w:pStyle w:val="Tabletext"/>
              <w:jc w:val="center"/>
            </w:pPr>
            <w:r w:rsidRPr="00301494">
              <w:t>25</w:t>
            </w:r>
          </w:p>
        </w:tc>
        <w:tc>
          <w:tcPr>
            <w:tcW w:w="992" w:type="dxa"/>
            <w:vAlign w:val="center"/>
          </w:tcPr>
          <w:p w14:paraId="6A63D3C4" w14:textId="18EC65B9" w:rsidR="003E567E" w:rsidRPr="00301494" w:rsidRDefault="003E567E" w:rsidP="003E567E">
            <w:pPr>
              <w:pStyle w:val="Tabletext"/>
              <w:jc w:val="center"/>
            </w:pPr>
            <w:r w:rsidRPr="00301494">
              <w:t>20 ms</w:t>
            </w:r>
          </w:p>
        </w:tc>
        <w:tc>
          <w:tcPr>
            <w:tcW w:w="992" w:type="dxa"/>
            <w:vAlign w:val="center"/>
          </w:tcPr>
          <w:p w14:paraId="12BFE5AA" w14:textId="6E6C1695" w:rsidR="003E567E" w:rsidRPr="00301494" w:rsidRDefault="003E567E" w:rsidP="003E567E">
            <w:pPr>
              <w:pStyle w:val="Tabletext"/>
              <w:jc w:val="center"/>
            </w:pPr>
            <w:r w:rsidRPr="00301494">
              <w:t>10</w:t>
            </w:r>
            <w:r w:rsidR="00576857">
              <w:rPr>
                <w:vertAlign w:val="superscript"/>
              </w:rPr>
              <w:t>–</w:t>
            </w:r>
            <w:r w:rsidRPr="00301494">
              <w:rPr>
                <w:vertAlign w:val="superscript"/>
              </w:rPr>
              <w:t>4</w:t>
            </w:r>
          </w:p>
        </w:tc>
        <w:tc>
          <w:tcPr>
            <w:tcW w:w="1276" w:type="dxa"/>
            <w:vAlign w:val="center"/>
          </w:tcPr>
          <w:p w14:paraId="66DA6DF7" w14:textId="2D50DCC3" w:rsidR="003E567E" w:rsidRPr="00301494" w:rsidRDefault="003E567E" w:rsidP="003E567E">
            <w:pPr>
              <w:pStyle w:val="Tabletext"/>
              <w:jc w:val="center"/>
            </w:pPr>
            <w:r w:rsidRPr="00301494">
              <w:t>63 000 bytes</w:t>
            </w:r>
          </w:p>
        </w:tc>
        <w:tc>
          <w:tcPr>
            <w:tcW w:w="1276" w:type="dxa"/>
            <w:vAlign w:val="center"/>
          </w:tcPr>
          <w:p w14:paraId="64B99A4F" w14:textId="1B78F162" w:rsidR="003E567E" w:rsidRPr="00301494" w:rsidRDefault="003E567E" w:rsidP="003E567E">
            <w:pPr>
              <w:pStyle w:val="Tabletext"/>
              <w:jc w:val="center"/>
            </w:pPr>
            <w:r w:rsidRPr="00301494">
              <w:t>2 000 ms</w:t>
            </w:r>
          </w:p>
        </w:tc>
        <w:tc>
          <w:tcPr>
            <w:tcW w:w="1847" w:type="dxa"/>
            <w:vAlign w:val="center"/>
          </w:tcPr>
          <w:p w14:paraId="3F61B306" w14:textId="470E722B" w:rsidR="003E567E" w:rsidRPr="00301494" w:rsidRDefault="003E567E" w:rsidP="003E567E">
            <w:pPr>
              <w:pStyle w:val="Tabletext"/>
              <w:jc w:val="center"/>
            </w:pPr>
            <w:r w:rsidRPr="00301494">
              <w:t>Visual content for cloud/edge/split rendering</w:t>
            </w:r>
          </w:p>
        </w:tc>
      </w:tr>
    </w:tbl>
    <w:p w14:paraId="0FA6E11A" w14:textId="43AB3EDA" w:rsidR="00283B08" w:rsidRPr="00301494" w:rsidRDefault="00B13EF6" w:rsidP="005D0FF4">
      <w:pPr>
        <w:pStyle w:val="Heading2"/>
      </w:pPr>
      <w:bookmarkStart w:id="121" w:name="_Toc106725940"/>
      <w:bookmarkStart w:id="122" w:name="_Toc107912380"/>
      <w:bookmarkStart w:id="123" w:name="_Toc107912564"/>
      <w:bookmarkStart w:id="124" w:name="_Toc109284496"/>
      <w:r w:rsidRPr="00301494">
        <w:t>9</w:t>
      </w:r>
      <w:r w:rsidR="003E567E" w:rsidRPr="00301494">
        <w:t>.2</w:t>
      </w:r>
      <w:r w:rsidR="003E567E" w:rsidRPr="00301494">
        <w:tab/>
      </w:r>
      <w:r w:rsidR="00283B08" w:rsidRPr="00301494">
        <w:t xml:space="preserve">Relevant QoE </w:t>
      </w:r>
      <w:r w:rsidR="00576857">
        <w:t>i</w:t>
      </w:r>
      <w:r w:rsidR="00283B08" w:rsidRPr="00301494">
        <w:t>ndicators</w:t>
      </w:r>
      <w:bookmarkEnd w:id="121"/>
      <w:bookmarkEnd w:id="122"/>
      <w:bookmarkEnd w:id="123"/>
      <w:bookmarkEnd w:id="124"/>
    </w:p>
    <w:p w14:paraId="6AA379A4" w14:textId="1B96FA41" w:rsidR="00124695" w:rsidRPr="00301494" w:rsidRDefault="00283B08" w:rsidP="003E567E">
      <w:r w:rsidRPr="00301494">
        <w:t>The QoE in both AR and VR is measured in terms of the level of immersion into the virtual experience [ITU-T G.1035]</w:t>
      </w:r>
      <w:r w:rsidR="003672AF" w:rsidRPr="00301494">
        <w:t>: how the augmented objects are perceived as</w:t>
      </w:r>
      <w:r w:rsidR="004A0541" w:rsidRPr="00301494">
        <w:t xml:space="preserve"> part of the real-world experience (AR) or, similarly, </w:t>
      </w:r>
      <w:r w:rsidR="002A4A18">
        <w:t>whether</w:t>
      </w:r>
      <w:r w:rsidR="002A4A18" w:rsidRPr="00301494">
        <w:t xml:space="preserve"> </w:t>
      </w:r>
      <w:r w:rsidR="004A0541" w:rsidRPr="00301494">
        <w:t xml:space="preserve">the user </w:t>
      </w:r>
      <w:r w:rsidR="00366B7E" w:rsidRPr="00301494">
        <w:t>feels fully immersed in the virtual environment (VR).</w:t>
      </w:r>
    </w:p>
    <w:p w14:paraId="10166596" w14:textId="5AF6123D" w:rsidR="00283B08" w:rsidRPr="00301494" w:rsidRDefault="00283B08" w:rsidP="003E567E">
      <w:r w:rsidRPr="00301494">
        <w:t>However, the immersion is related to several aspects of the overall AR/VR experience:</w:t>
      </w:r>
    </w:p>
    <w:p w14:paraId="4643D561" w14:textId="7D6A66B0" w:rsidR="00283B08" w:rsidRPr="00301494" w:rsidRDefault="003E567E" w:rsidP="003E567E">
      <w:pPr>
        <w:pStyle w:val="enumlev1"/>
      </w:pPr>
      <w:r w:rsidRPr="00301494">
        <w:t>–</w:t>
      </w:r>
      <w:r w:rsidRPr="00301494">
        <w:tab/>
      </w:r>
      <w:r w:rsidR="00283B08" w:rsidRPr="00301494">
        <w:t xml:space="preserve">The quality and resolution of the rendered frames </w:t>
      </w:r>
      <w:r w:rsidR="004A3950" w:rsidRPr="00301494">
        <w:t xml:space="preserve">or augmented elements </w:t>
      </w:r>
      <w:r w:rsidR="00283B08" w:rsidRPr="00301494">
        <w:t>directly affect the immersion.</w:t>
      </w:r>
    </w:p>
    <w:p w14:paraId="335DB252" w14:textId="6DAC346E" w:rsidR="00283B08" w:rsidRPr="00301494" w:rsidRDefault="003E567E" w:rsidP="003E567E">
      <w:pPr>
        <w:pStyle w:val="enumlev1"/>
      </w:pPr>
      <w:r w:rsidRPr="00301494">
        <w:t>–</w:t>
      </w:r>
      <w:r w:rsidRPr="00301494">
        <w:tab/>
      </w:r>
      <w:r w:rsidR="00283B08" w:rsidRPr="00301494">
        <w:t xml:space="preserve">The responsiveness during the interaction with virtual objects and 3D UIs is </w:t>
      </w:r>
      <w:r w:rsidR="002A4A18">
        <w:t>closely</w:t>
      </w:r>
      <w:r w:rsidR="002A4A18" w:rsidRPr="00301494">
        <w:t xml:space="preserve"> </w:t>
      </w:r>
      <w:r w:rsidR="00283B08" w:rsidRPr="00301494">
        <w:t xml:space="preserve">related to the </w:t>
      </w:r>
      <w:r w:rsidR="002A4A18">
        <w:t>QoEs</w:t>
      </w:r>
      <w:r w:rsidR="00283B08" w:rsidRPr="00301494">
        <w:t>. This indicator is crucial in the applications in which the user has to accomplish a specific task.</w:t>
      </w:r>
    </w:p>
    <w:p w14:paraId="17F93C2B" w14:textId="16D646FE" w:rsidR="00B447C6" w:rsidRPr="00301494" w:rsidRDefault="003E567E" w:rsidP="003E567E">
      <w:pPr>
        <w:pStyle w:val="enumlev1"/>
      </w:pPr>
      <w:r w:rsidRPr="00301494">
        <w:t>–</w:t>
      </w:r>
      <w:r w:rsidRPr="00301494">
        <w:tab/>
      </w:r>
      <w:r w:rsidR="00B447C6" w:rsidRPr="00301494">
        <w:t xml:space="preserve">The correct alignment and relative positions of the virtual and real objects, including the correct resolution of occlusions, is </w:t>
      </w:r>
      <w:r w:rsidR="00D807F0" w:rsidRPr="00301494">
        <w:t>a key factor of AR applications.</w:t>
      </w:r>
    </w:p>
    <w:p w14:paraId="2C8EC397" w14:textId="356E3100" w:rsidR="00283B08" w:rsidRPr="00301494" w:rsidRDefault="003E567E" w:rsidP="003E567E">
      <w:pPr>
        <w:pStyle w:val="enumlev1"/>
      </w:pPr>
      <w:r w:rsidRPr="00301494">
        <w:t>–</w:t>
      </w:r>
      <w:r w:rsidRPr="00301494">
        <w:tab/>
      </w:r>
      <w:r w:rsidR="00283B08" w:rsidRPr="00301494">
        <w:t>The sense of embodiment, which measures how the user perceives himself within the virtual experience, is a key factor of any VR application.</w:t>
      </w:r>
    </w:p>
    <w:p w14:paraId="7BF23C7D" w14:textId="6B06C2C1" w:rsidR="00283B08" w:rsidRPr="00301494" w:rsidRDefault="003E567E" w:rsidP="003E567E">
      <w:pPr>
        <w:pStyle w:val="enumlev1"/>
      </w:pPr>
      <w:r w:rsidRPr="00301494">
        <w:t>–</w:t>
      </w:r>
      <w:r w:rsidRPr="00301494">
        <w:tab/>
      </w:r>
      <w:r w:rsidR="00283B08" w:rsidRPr="00301494">
        <w:t>Motion-to-photon latency is another key indicator for the quality of the experience.</w:t>
      </w:r>
    </w:p>
    <w:p w14:paraId="17076FF0" w14:textId="2CEAE7B8" w:rsidR="00283B08" w:rsidRPr="00301494" w:rsidRDefault="003E567E" w:rsidP="003E567E">
      <w:pPr>
        <w:pStyle w:val="enumlev1"/>
      </w:pPr>
      <w:r w:rsidRPr="00301494">
        <w:t>–</w:t>
      </w:r>
      <w:r w:rsidRPr="00301494">
        <w:tab/>
      </w:r>
      <w:r w:rsidR="00283B08" w:rsidRPr="00301494">
        <w:t>The manner each of these metrics affect</w:t>
      </w:r>
      <w:r w:rsidR="002A4A18">
        <w:t>s</w:t>
      </w:r>
      <w:r w:rsidR="00283B08" w:rsidRPr="00301494">
        <w:t xml:space="preserve"> the experience is tightly related to the specific use case or application.</w:t>
      </w:r>
    </w:p>
    <w:p w14:paraId="135E0CA7" w14:textId="43EF3D4C" w:rsidR="00283B08" w:rsidRPr="00301494" w:rsidRDefault="00B13EF6" w:rsidP="005D0FF4">
      <w:pPr>
        <w:pStyle w:val="Heading2"/>
      </w:pPr>
      <w:bookmarkStart w:id="125" w:name="_Toc106725941"/>
      <w:bookmarkStart w:id="126" w:name="_Toc107912381"/>
      <w:bookmarkStart w:id="127" w:name="_Toc107912565"/>
      <w:bookmarkStart w:id="128" w:name="_Toc109284497"/>
      <w:r w:rsidRPr="00301494">
        <w:t>9</w:t>
      </w:r>
      <w:r w:rsidR="003E567E" w:rsidRPr="00301494">
        <w:t>.3</w:t>
      </w:r>
      <w:r w:rsidR="003E567E" w:rsidRPr="00301494">
        <w:tab/>
      </w:r>
      <w:r w:rsidR="00283B08" w:rsidRPr="00301494">
        <w:t xml:space="preserve">Key </w:t>
      </w:r>
      <w:r w:rsidR="005C77A0">
        <w:t>f</w:t>
      </w:r>
      <w:r w:rsidR="00283B08" w:rsidRPr="00301494">
        <w:t xml:space="preserve">actors to </w:t>
      </w:r>
      <w:r w:rsidR="005C77A0">
        <w:t>e</w:t>
      </w:r>
      <w:r w:rsidR="00283B08" w:rsidRPr="00301494">
        <w:t xml:space="preserve">valuate </w:t>
      </w:r>
      <w:r w:rsidR="005C77A0">
        <w:t>u</w:t>
      </w:r>
      <w:r w:rsidR="00283B08" w:rsidRPr="00301494">
        <w:t>ser QoE</w:t>
      </w:r>
      <w:bookmarkEnd w:id="125"/>
      <w:bookmarkEnd w:id="126"/>
      <w:bookmarkEnd w:id="127"/>
      <w:bookmarkEnd w:id="128"/>
    </w:p>
    <w:p w14:paraId="1A181A91" w14:textId="7209288A" w:rsidR="00283B08" w:rsidRPr="00301494" w:rsidRDefault="00283B08" w:rsidP="003E567E">
      <w:r w:rsidRPr="00301494">
        <w:t>The correlation between the network KPIs and the user QoE can be roughly achieved by directly measuring the performance of the network. Network KPIs can serve as proxy to estimate certain factors of the end user's QoE.</w:t>
      </w:r>
    </w:p>
    <w:p w14:paraId="29BFF37C" w14:textId="4C0F6087" w:rsidR="00283B08" w:rsidRPr="00301494" w:rsidRDefault="00C1730D" w:rsidP="003E567E">
      <w:r w:rsidRPr="00301494">
        <w:t xml:space="preserve">Two-way end-to-end latency is the most critical technical factor influencing MR </w:t>
      </w:r>
      <w:r w:rsidR="002C0F58">
        <w:t>o</w:t>
      </w:r>
      <w:r w:rsidRPr="00301494">
        <w:t xml:space="preserve">ffloading QoE. </w:t>
      </w:r>
      <w:r w:rsidR="00283B08" w:rsidRPr="00301494">
        <w:t xml:space="preserve">Latencies above a </w:t>
      </w:r>
      <w:r w:rsidR="000A4CA9" w:rsidRPr="00301494">
        <w:t>modelled</w:t>
      </w:r>
      <w:r w:rsidR="00283B08" w:rsidRPr="00301494">
        <w:t xml:space="preserve"> threshold indicate:</w:t>
      </w:r>
    </w:p>
    <w:p w14:paraId="43ECA879" w14:textId="04F705AB" w:rsidR="00283B08" w:rsidRPr="00301494" w:rsidRDefault="003E567E" w:rsidP="003E567E">
      <w:pPr>
        <w:pStyle w:val="enumlev1"/>
      </w:pPr>
      <w:r w:rsidRPr="00301494">
        <w:t>–</w:t>
      </w:r>
      <w:r w:rsidRPr="00301494">
        <w:tab/>
      </w:r>
      <w:r w:rsidR="00283B08" w:rsidRPr="00301494">
        <w:t xml:space="preserve">High motion-to-photon latency, which causes simulator sickness and considerably </w:t>
      </w:r>
      <w:r w:rsidR="002C0F58" w:rsidRPr="00301494">
        <w:t xml:space="preserve">degrades </w:t>
      </w:r>
      <w:r w:rsidR="00283B08" w:rsidRPr="00301494">
        <w:t>the experience in both AR and VR.</w:t>
      </w:r>
    </w:p>
    <w:p w14:paraId="69080E49" w14:textId="13A136CF" w:rsidR="00283B08" w:rsidRPr="00301494" w:rsidRDefault="003E567E" w:rsidP="003E567E">
      <w:pPr>
        <w:pStyle w:val="enumlev1"/>
      </w:pPr>
      <w:r w:rsidRPr="00301494">
        <w:t>–</w:t>
      </w:r>
      <w:r w:rsidRPr="00301494">
        <w:tab/>
      </w:r>
      <w:r w:rsidR="00283B08" w:rsidRPr="00301494">
        <w:t>Low responsiveness in human</w:t>
      </w:r>
      <w:r w:rsidR="002C0F58">
        <w:t>–</w:t>
      </w:r>
      <w:r w:rsidR="00283B08" w:rsidRPr="00301494">
        <w:t>virtual interaction.</w:t>
      </w:r>
    </w:p>
    <w:p w14:paraId="7518E8AC" w14:textId="51B8C5EF" w:rsidR="00283B08" w:rsidRPr="00301494" w:rsidRDefault="003E567E" w:rsidP="003E567E">
      <w:pPr>
        <w:pStyle w:val="enumlev1"/>
      </w:pPr>
      <w:r w:rsidRPr="00301494">
        <w:t>–</w:t>
      </w:r>
      <w:r w:rsidRPr="00301494">
        <w:tab/>
      </w:r>
      <w:r w:rsidR="00283B08" w:rsidRPr="00301494">
        <w:t>Decreased feeling of embodiment in the cases in which the hand/body tracking or segmentation algorithms are offloaded.</w:t>
      </w:r>
    </w:p>
    <w:p w14:paraId="63539EE8" w14:textId="2F5CC16F" w:rsidR="000A4CA9" w:rsidRPr="00301494" w:rsidRDefault="00D1106B" w:rsidP="003E567E">
      <w:r w:rsidRPr="00301494">
        <w:t xml:space="preserve">End-to-end latency is influenced by network round-trip-time, </w:t>
      </w:r>
      <w:r w:rsidR="00155659" w:rsidRPr="00301494">
        <w:t xml:space="preserve">peak </w:t>
      </w:r>
      <w:r w:rsidR="002C0F58">
        <w:t>UL</w:t>
      </w:r>
      <w:r w:rsidR="002C0F58" w:rsidRPr="00301494">
        <w:t xml:space="preserve"> </w:t>
      </w:r>
      <w:r w:rsidR="00155659" w:rsidRPr="00301494">
        <w:t xml:space="preserve">and </w:t>
      </w:r>
      <w:r w:rsidR="002C0F58">
        <w:t>DL</w:t>
      </w:r>
      <w:r w:rsidR="002C0F58" w:rsidRPr="00301494">
        <w:t xml:space="preserve"> </w:t>
      </w:r>
      <w:r w:rsidR="00155659" w:rsidRPr="00301494">
        <w:t>throughputs, and coding and processing delay.</w:t>
      </w:r>
    </w:p>
    <w:p w14:paraId="00B55AB7" w14:textId="45ECAEF1" w:rsidR="004475FD" w:rsidRPr="00301494" w:rsidRDefault="004475FD" w:rsidP="003E567E">
      <w:r w:rsidRPr="00301494">
        <w:t xml:space="preserve">Additionally, mean network throughput directly affects the number and quality of visual elements that are rendered in the MEC and streamed to the </w:t>
      </w:r>
      <w:r w:rsidR="005F5950" w:rsidRPr="00301494">
        <w:t>end device.</w:t>
      </w:r>
    </w:p>
    <w:p w14:paraId="34B28B13" w14:textId="487B50CB" w:rsidR="00FE41E2" w:rsidRPr="00301494" w:rsidRDefault="005F5950" w:rsidP="003E567E">
      <w:r w:rsidRPr="00301494">
        <w:t>Besides</w:t>
      </w:r>
      <w:r w:rsidR="00283B08" w:rsidRPr="00301494">
        <w:t>, the level of QoE degradation is tightly correlated to the type of MR application. To estimate a highly detailed QoE-KPI correlation, is necessary to evaluate the QoE indicators in a subjective manner. The relation between the QoE indicators and the network KPIs is application</w:t>
      </w:r>
      <w:r w:rsidR="002C0F58">
        <w:t>-</w:t>
      </w:r>
      <w:r w:rsidR="00283B08" w:rsidRPr="00301494">
        <w:t>dependent</w:t>
      </w:r>
      <w:r w:rsidR="002C0F58">
        <w:t>,</w:t>
      </w:r>
      <w:r w:rsidR="00283B08" w:rsidRPr="00301494">
        <w:t xml:space="preserve"> </w:t>
      </w:r>
      <w:r w:rsidR="002C0F58">
        <w:t>as is</w:t>
      </w:r>
      <w:r w:rsidR="00283B08" w:rsidRPr="00301494">
        <w:t xml:space="preserve"> is the evaluation methodology. As an example, the QoE indicators might not be the same in an industrial training task </w:t>
      </w:r>
      <w:r w:rsidR="00B7559F">
        <w:t>as</w:t>
      </w:r>
      <w:r w:rsidR="00B7559F" w:rsidRPr="00301494">
        <w:t xml:space="preserve"> </w:t>
      </w:r>
      <w:r w:rsidR="00283B08" w:rsidRPr="00301494">
        <w:t>in an immersive video game.</w:t>
      </w:r>
    </w:p>
    <w:p w14:paraId="518DA90E" w14:textId="3DD76924" w:rsidR="00042C90" w:rsidRPr="00301494" w:rsidRDefault="00B13EF6" w:rsidP="00467172">
      <w:pPr>
        <w:pStyle w:val="Heading1"/>
        <w:rPr>
          <w:lang w:bidi="ar-DZ"/>
        </w:rPr>
      </w:pPr>
      <w:bookmarkStart w:id="129" w:name="_Toc106725942"/>
      <w:bookmarkStart w:id="130" w:name="_Toc107912382"/>
      <w:bookmarkStart w:id="131" w:name="_Toc107912566"/>
      <w:bookmarkStart w:id="132" w:name="_Toc109284498"/>
      <w:r w:rsidRPr="00301494">
        <w:rPr>
          <w:lang w:bidi="ar-DZ"/>
        </w:rPr>
        <w:t>10</w:t>
      </w:r>
      <w:r w:rsidR="003E567E" w:rsidRPr="00301494">
        <w:rPr>
          <w:lang w:bidi="ar-DZ"/>
        </w:rPr>
        <w:tab/>
      </w:r>
      <w:r w:rsidR="00042C90" w:rsidRPr="00301494">
        <w:rPr>
          <w:lang w:bidi="ar-DZ"/>
        </w:rPr>
        <w:t xml:space="preserve">First </w:t>
      </w:r>
      <w:r w:rsidR="008E7DC1">
        <w:rPr>
          <w:lang w:bidi="ar-DZ"/>
        </w:rPr>
        <w:t>r</w:t>
      </w:r>
      <w:r w:rsidR="00042C90" w:rsidRPr="00301494">
        <w:rPr>
          <w:lang w:bidi="ar-DZ"/>
        </w:rPr>
        <w:t>esponder networks</w:t>
      </w:r>
      <w:bookmarkEnd w:id="129"/>
      <w:bookmarkEnd w:id="130"/>
      <w:bookmarkEnd w:id="131"/>
      <w:bookmarkEnd w:id="132"/>
    </w:p>
    <w:p w14:paraId="6EA87D87" w14:textId="52C68F74" w:rsidR="00E30463" w:rsidRPr="00301494" w:rsidRDefault="00D56E48" w:rsidP="003E567E">
      <w:r w:rsidRPr="00301494">
        <w:t xml:space="preserve">A relevant use case of 5G networks is the ability to provide </w:t>
      </w:r>
      <w:r w:rsidR="0022609A" w:rsidRPr="00301494">
        <w:t>connectivity to first responders attend</w:t>
      </w:r>
      <w:r w:rsidR="00B7559F">
        <w:t>ing</w:t>
      </w:r>
      <w:r w:rsidR="0022609A" w:rsidRPr="00301494">
        <w:t xml:space="preserve"> emergency situations. Whenever a medical or security emergency </w:t>
      </w:r>
      <w:r w:rsidR="00B7559F">
        <w:t>occurs</w:t>
      </w:r>
      <w:r w:rsidR="0022609A" w:rsidRPr="00301494">
        <w:t xml:space="preserve">, an effective connectivity and coordination of the different teams involved may make the difference </w:t>
      </w:r>
      <w:r w:rsidR="00B7559F">
        <w:t>in</w:t>
      </w:r>
      <w:r w:rsidR="00B7559F" w:rsidRPr="00301494">
        <w:t xml:space="preserve"> </w:t>
      </w:r>
      <w:r w:rsidR="00FF6478" w:rsidRPr="00301494">
        <w:t>sav</w:t>
      </w:r>
      <w:r w:rsidR="00B7559F">
        <w:t>ing</w:t>
      </w:r>
      <w:r w:rsidR="00FF6478" w:rsidRPr="00301494">
        <w:t xml:space="preserve"> lives. </w:t>
      </w:r>
      <w:r w:rsidR="00294CB8" w:rsidRPr="00301494">
        <w:t>To support the work of the emergency services, this communication should be provided by dedicated network resources, either specific frequency bands or prioritized network slices.</w:t>
      </w:r>
    </w:p>
    <w:p w14:paraId="2180205F" w14:textId="448A70FE" w:rsidR="00481AEA" w:rsidRPr="00301494" w:rsidRDefault="0067624D" w:rsidP="0067624D">
      <w:r w:rsidRPr="00301494">
        <w:t xml:space="preserve">Figure 6 </w:t>
      </w:r>
      <w:r w:rsidR="00D766D6" w:rsidRPr="00301494">
        <w:t xml:space="preserve">shows an example of </w:t>
      </w:r>
      <w:r w:rsidR="00B7559F">
        <w:t xml:space="preserve">a </w:t>
      </w:r>
      <w:r w:rsidR="00D766D6" w:rsidRPr="00301494">
        <w:t>first responder network.</w:t>
      </w:r>
      <w:r w:rsidR="000951D6" w:rsidRPr="00301494">
        <w:t xml:space="preserve"> In general, an emergency situation requires coordination between on-site teams (e.g.</w:t>
      </w:r>
      <w:r w:rsidRPr="00301494">
        <w:t>,</w:t>
      </w:r>
      <w:r w:rsidR="000951D6" w:rsidRPr="00301494">
        <w:t xml:space="preserve"> </w:t>
      </w:r>
      <w:r w:rsidR="002E518C" w:rsidRPr="00301494">
        <w:t>first responders in an ambulance), infrastructure elements (e.g.</w:t>
      </w:r>
      <w:r w:rsidRPr="00301494">
        <w:t>,</w:t>
      </w:r>
      <w:r w:rsidR="002E518C" w:rsidRPr="00301494">
        <w:t xml:space="preserve"> </w:t>
      </w:r>
      <w:r w:rsidR="005F72AA">
        <w:t>closed circuit television (</w:t>
      </w:r>
      <w:r w:rsidR="002E518C" w:rsidRPr="00301494">
        <w:t>CCTV</w:t>
      </w:r>
      <w:r w:rsidR="005F72AA">
        <w:t>)</w:t>
      </w:r>
      <w:r w:rsidR="002E518C" w:rsidRPr="00301494">
        <w:t xml:space="preserve">) and </w:t>
      </w:r>
      <w:r w:rsidR="006F4CE0" w:rsidRPr="00301494">
        <w:t>central stations (e.g.</w:t>
      </w:r>
      <w:r w:rsidRPr="00301494">
        <w:t>,</w:t>
      </w:r>
      <w:r w:rsidR="006F4CE0" w:rsidRPr="00301494">
        <w:t xml:space="preserve"> </w:t>
      </w:r>
      <w:r w:rsidR="00B7559F">
        <w:t>a</w:t>
      </w:r>
      <w:r w:rsidR="00B7559F" w:rsidRPr="00301494">
        <w:t xml:space="preserve"> </w:t>
      </w:r>
      <w:r w:rsidR="006F4CE0" w:rsidRPr="00301494">
        <w:t xml:space="preserve">hospital). </w:t>
      </w:r>
      <w:r w:rsidR="00481AEA" w:rsidRPr="00301494">
        <w:t xml:space="preserve">Different kinds of first responders and public safety officers may have different requirements, depending on the emergency scenario. </w:t>
      </w:r>
      <w:r w:rsidR="006E698B" w:rsidRPr="00301494">
        <w:t xml:space="preserve">For instance, attending a traffic accident, a natural disaster or a </w:t>
      </w:r>
      <w:r w:rsidR="0056111E" w:rsidRPr="00301494">
        <w:t>criminal threat will involve different personnel and systems.</w:t>
      </w:r>
    </w:p>
    <w:p w14:paraId="30907725" w14:textId="0E1DA701" w:rsidR="007E4709" w:rsidRPr="00301494" w:rsidRDefault="00F32668" w:rsidP="0067624D">
      <w:r w:rsidRPr="00301494">
        <w:t xml:space="preserve">For the purpose of this </w:t>
      </w:r>
      <w:r w:rsidR="00AB10E2">
        <w:t>Report</w:t>
      </w:r>
      <w:r w:rsidRPr="00301494">
        <w:t>, we will use two specific examples:</w:t>
      </w:r>
    </w:p>
    <w:p w14:paraId="7F44C9B3" w14:textId="47FDE47D" w:rsidR="00F32668" w:rsidRPr="00301494" w:rsidRDefault="0067624D" w:rsidP="0067624D">
      <w:pPr>
        <w:pStyle w:val="enumlev1"/>
      </w:pPr>
      <w:r w:rsidRPr="00301494">
        <w:t>–</w:t>
      </w:r>
      <w:r w:rsidRPr="00301494">
        <w:tab/>
      </w:r>
      <w:r w:rsidR="00AC0469" w:rsidRPr="00301494">
        <w:t>On-site m</w:t>
      </w:r>
      <w:r w:rsidR="006B1C82" w:rsidRPr="00301494">
        <w:t>edical emergencies: c</w:t>
      </w:r>
      <w:r w:rsidR="00F32668" w:rsidRPr="00301494">
        <w:t xml:space="preserve">ommunication between </w:t>
      </w:r>
      <w:r w:rsidR="006B1C82" w:rsidRPr="00301494">
        <w:t>an ambulance and the hospital.</w:t>
      </w:r>
    </w:p>
    <w:p w14:paraId="5B2B8265" w14:textId="229C85F7" w:rsidR="006B1C82" w:rsidRPr="00301494" w:rsidRDefault="0067624D" w:rsidP="0067624D">
      <w:pPr>
        <w:pStyle w:val="enumlev1"/>
      </w:pPr>
      <w:r w:rsidRPr="00301494">
        <w:t>–</w:t>
      </w:r>
      <w:r w:rsidRPr="00301494">
        <w:tab/>
      </w:r>
      <w:r w:rsidR="00AC0469" w:rsidRPr="00301494">
        <w:t xml:space="preserve">Infrastructure elements: </w:t>
      </w:r>
      <w:r w:rsidR="004A3B8C" w:rsidRPr="00301494">
        <w:t xml:space="preserve">deployment of CCTV for live monitoring of </w:t>
      </w:r>
      <w:r w:rsidR="00C028DA" w:rsidRPr="00301494">
        <w:t>an area (e.g.</w:t>
      </w:r>
      <w:r w:rsidRPr="00301494">
        <w:t>,</w:t>
      </w:r>
      <w:r w:rsidR="00C028DA" w:rsidRPr="00301494">
        <w:t xml:space="preserve"> railway infrastructure).</w:t>
      </w:r>
    </w:p>
    <w:p w14:paraId="17F509D8" w14:textId="1B21DC70" w:rsidR="0067624D" w:rsidRPr="00301494" w:rsidRDefault="0067624D" w:rsidP="0067624D">
      <w:pPr>
        <w:pStyle w:val="Figure"/>
        <w:rPr>
          <w:lang w:eastAsia="ja-JP" w:bidi="ar-DZ"/>
        </w:rPr>
      </w:pPr>
      <w:r w:rsidRPr="00DC614B">
        <w:rPr>
          <w:noProof/>
          <w:lang w:eastAsia="ja-JP" w:bidi="ar-DZ"/>
        </w:rPr>
        <w:drawing>
          <wp:inline distT="0" distB="0" distL="0" distR="0" wp14:anchorId="7D12854F" wp14:editId="2F31EB6B">
            <wp:extent cx="5992380" cy="1603251"/>
            <wp:effectExtent l="0" t="0" r="0" b="0"/>
            <wp:docPr id="12" name="Picture 12"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STR-5GQoE(22)_F0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92380" cy="1603251"/>
                    </a:xfrm>
                    <a:prstGeom prst="rect">
                      <a:avLst/>
                    </a:prstGeom>
                  </pic:spPr>
                </pic:pic>
              </a:graphicData>
            </a:graphic>
          </wp:inline>
        </w:drawing>
      </w:r>
    </w:p>
    <w:p w14:paraId="1F3E7061" w14:textId="69CC1BD6" w:rsidR="009C56BB" w:rsidRPr="00301494" w:rsidRDefault="009C56BB" w:rsidP="0067624D">
      <w:pPr>
        <w:pStyle w:val="FigureNoTitle0"/>
      </w:pPr>
      <w:bookmarkStart w:id="133" w:name="_Ref83131468"/>
      <w:bookmarkStart w:id="134" w:name="_Toc106725964"/>
      <w:r w:rsidRPr="00301494">
        <w:t>Figure</w:t>
      </w:r>
      <w:r w:rsidR="0067624D" w:rsidRPr="00301494">
        <w:t xml:space="preserve"> 6</w:t>
      </w:r>
      <w:bookmarkEnd w:id="133"/>
      <w:r w:rsidR="0067624D" w:rsidRPr="00301494">
        <w:t xml:space="preserve"> – </w:t>
      </w:r>
      <w:r w:rsidRPr="00301494">
        <w:t>Elements of</w:t>
      </w:r>
      <w:r w:rsidR="00B7559F">
        <w:t xml:space="preserve"> a</w:t>
      </w:r>
      <w:r w:rsidRPr="00301494">
        <w:t xml:space="preserve"> </w:t>
      </w:r>
      <w:r w:rsidR="00B7559F">
        <w:t>f</w:t>
      </w:r>
      <w:r w:rsidRPr="00301494">
        <w:t>irst-responder network</w:t>
      </w:r>
      <w:bookmarkEnd w:id="134"/>
    </w:p>
    <w:p w14:paraId="7EDCE675" w14:textId="445B8EE2" w:rsidR="00533279" w:rsidRPr="00301494" w:rsidRDefault="71B5EBA9" w:rsidP="0067624D">
      <w:pPr>
        <w:pStyle w:val="Normalaftertitle0"/>
      </w:pPr>
      <w:r w:rsidRPr="00301494">
        <w:t xml:space="preserve">In </w:t>
      </w:r>
      <w:r w:rsidR="00B7559F">
        <w:t xml:space="preserve">a </w:t>
      </w:r>
      <w:r w:rsidRPr="00301494">
        <w:t>medical emergency multiple data flows are transmitted from</w:t>
      </w:r>
      <w:r w:rsidR="00B7559F">
        <w:t xml:space="preserve"> the</w:t>
      </w:r>
      <w:r w:rsidRPr="00301494">
        <w:t xml:space="preserve"> emergency site</w:t>
      </w:r>
      <w:r w:rsidR="00B7559F">
        <w:t xml:space="preserve"> or </w:t>
      </w:r>
      <w:r w:rsidRPr="00301494">
        <w:t xml:space="preserve">ambulance </w:t>
      </w:r>
      <w:r w:rsidR="707629A4" w:rsidRPr="00301494">
        <w:t xml:space="preserve">to the hospital </w:t>
      </w:r>
      <w:r w:rsidRPr="00301494">
        <w:t>(</w:t>
      </w:r>
      <w:r w:rsidR="00B7559F">
        <w:t>UL</w:t>
      </w:r>
      <w:r w:rsidRPr="00301494">
        <w:t>)</w:t>
      </w:r>
      <w:r w:rsidR="537B71F5" w:rsidRPr="00301494">
        <w:t>.</w:t>
      </w:r>
      <w:r w:rsidRPr="00301494">
        <w:t xml:space="preserve"> </w:t>
      </w:r>
      <w:r w:rsidR="537B71F5" w:rsidRPr="00301494">
        <w:t>T</w:t>
      </w:r>
      <w:r w:rsidRPr="00301494">
        <w:t>ypically</w:t>
      </w:r>
      <w:r w:rsidR="00B7559F">
        <w:t>,</w:t>
      </w:r>
      <w:r w:rsidRPr="00301494">
        <w:t xml:space="preserve"> voice from </w:t>
      </w:r>
      <w:r w:rsidR="3739D538" w:rsidRPr="00301494">
        <w:t xml:space="preserve">emergency room staff or medical specialists in the </w:t>
      </w:r>
      <w:r w:rsidRPr="00301494">
        <w:t>hospital guiding operation</w:t>
      </w:r>
      <w:r w:rsidR="00B7559F">
        <w:t>s</w:t>
      </w:r>
      <w:r w:rsidRPr="00301494">
        <w:t xml:space="preserve"> </w:t>
      </w:r>
      <w:r w:rsidR="19DE525C" w:rsidRPr="00301494">
        <w:t>can be</w:t>
      </w:r>
      <w:r w:rsidRPr="00301494">
        <w:t xml:space="preserve"> transmitted in the </w:t>
      </w:r>
      <w:r w:rsidR="00B7559F">
        <w:t>DL</w:t>
      </w:r>
      <w:r w:rsidRPr="00301494">
        <w:t xml:space="preserve">. Video can be used for the </w:t>
      </w:r>
      <w:r w:rsidR="00B7559F">
        <w:t>DL</w:t>
      </w:r>
      <w:r w:rsidR="00B7559F" w:rsidRPr="00301494">
        <w:t xml:space="preserve"> </w:t>
      </w:r>
      <w:r w:rsidRPr="00301494">
        <w:t xml:space="preserve">to </w:t>
      </w:r>
      <w:r w:rsidR="3960CDE0" w:rsidRPr="00301494">
        <w:t xml:space="preserve">visually </w:t>
      </w:r>
      <w:r w:rsidRPr="00301494">
        <w:t xml:space="preserve">show </w:t>
      </w:r>
      <w:r w:rsidR="4EF07284" w:rsidRPr="00301494">
        <w:t xml:space="preserve">paramedics </w:t>
      </w:r>
      <w:r w:rsidRPr="00301494">
        <w:t xml:space="preserve">how </w:t>
      </w:r>
      <w:r w:rsidR="00B7559F">
        <w:t xml:space="preserve">a </w:t>
      </w:r>
      <w:r w:rsidRPr="00301494">
        <w:t>spe</w:t>
      </w:r>
      <w:r w:rsidR="683EB109" w:rsidRPr="00301494">
        <w:t xml:space="preserve">cific operation should be performed. </w:t>
      </w:r>
      <w:r w:rsidR="315770F6" w:rsidRPr="00301494">
        <w:t xml:space="preserve">Access to medical records in the hospital or </w:t>
      </w:r>
      <w:r w:rsidR="00130598">
        <w:t>n</w:t>
      </w:r>
      <w:r w:rsidR="315770F6" w:rsidRPr="00301494">
        <w:t xml:space="preserve">ational </w:t>
      </w:r>
      <w:r w:rsidR="00130598">
        <w:t>h</w:t>
      </w:r>
      <w:r w:rsidR="315770F6" w:rsidRPr="00301494">
        <w:t xml:space="preserve">ealth </w:t>
      </w:r>
      <w:r w:rsidR="00130598">
        <w:t>s</w:t>
      </w:r>
      <w:r w:rsidR="315770F6" w:rsidRPr="00301494">
        <w:t xml:space="preserve">ystem may be required (also </w:t>
      </w:r>
      <w:r w:rsidR="00B7559F">
        <w:t>DL</w:t>
      </w:r>
      <w:r w:rsidR="315770F6" w:rsidRPr="00301494">
        <w:t>).</w:t>
      </w:r>
    </w:p>
    <w:p w14:paraId="372A26F5" w14:textId="1D292976" w:rsidR="1A4DBDF7" w:rsidRPr="00301494" w:rsidRDefault="005F72AA" w:rsidP="0067624D">
      <w:r>
        <w:t>Figure 7</w:t>
      </w:r>
      <w:r w:rsidR="315770F6" w:rsidRPr="00301494">
        <w:t xml:space="preserve"> (from a demonstration </w:t>
      </w:r>
      <w:r>
        <w:t>that was part of</w:t>
      </w:r>
      <w:r w:rsidRPr="00301494">
        <w:t xml:space="preserve"> </w:t>
      </w:r>
      <w:r w:rsidR="315770F6" w:rsidRPr="00301494">
        <w:t xml:space="preserve">the CONCERTO European project) illustrates the different sources of data flows in a </w:t>
      </w:r>
      <w:r w:rsidR="006B6EBE" w:rsidRPr="00301494">
        <w:t>connected ambulance</w:t>
      </w:r>
      <w:r w:rsidR="315770F6" w:rsidRPr="00301494">
        <w:t>.</w:t>
      </w:r>
    </w:p>
    <w:p w14:paraId="1C3796CD" w14:textId="3CE0BE72" w:rsidR="1A4DBDF7" w:rsidRPr="00301494" w:rsidRDefault="71B5EBA9" w:rsidP="00AE6854">
      <w:pPr>
        <w:pStyle w:val="Figure"/>
      </w:pPr>
      <w:r w:rsidRPr="00DC614B">
        <w:rPr>
          <w:noProof/>
        </w:rPr>
        <w:drawing>
          <wp:inline distT="0" distB="0" distL="0" distR="0" wp14:anchorId="55D955FF" wp14:editId="17BED3CB">
            <wp:extent cx="4572000" cy="2705100"/>
            <wp:effectExtent l="0" t="0" r="0" b="0"/>
            <wp:docPr id="1977044563" name="Picture 197704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2705100"/>
                    </a:xfrm>
                    <a:prstGeom prst="rect">
                      <a:avLst/>
                    </a:prstGeom>
                  </pic:spPr>
                </pic:pic>
              </a:graphicData>
            </a:graphic>
          </wp:inline>
        </w:drawing>
      </w:r>
    </w:p>
    <w:p w14:paraId="7C72657E" w14:textId="0DACB1A0" w:rsidR="37EEEE13" w:rsidRPr="00301494" w:rsidRDefault="00935F48" w:rsidP="0067624D">
      <w:pPr>
        <w:pStyle w:val="FigureNoTitle0"/>
      </w:pPr>
      <w:bookmarkStart w:id="135" w:name="_Toc106725965"/>
      <w:r w:rsidRPr="00301494">
        <w:t>Figure</w:t>
      </w:r>
      <w:r w:rsidR="0067624D" w:rsidRPr="00301494">
        <w:t xml:space="preserve"> 7 – </w:t>
      </w:r>
      <w:r w:rsidR="37EEEE13" w:rsidRPr="00301494">
        <w:t xml:space="preserve">Demonstration </w:t>
      </w:r>
      <w:r w:rsidR="005F72AA">
        <w:t>in the</w:t>
      </w:r>
      <w:r w:rsidR="005F72AA" w:rsidRPr="00301494">
        <w:t xml:space="preserve"> </w:t>
      </w:r>
      <w:r w:rsidR="37EEEE13" w:rsidRPr="00301494">
        <w:t xml:space="preserve">CONCERTO EU project, emergency services </w:t>
      </w:r>
      <w:r w:rsidR="005F72AA">
        <w:t>at the</w:t>
      </w:r>
      <w:r w:rsidR="005F72AA" w:rsidRPr="00301494">
        <w:t xml:space="preserve"> </w:t>
      </w:r>
      <w:r w:rsidR="0067624D" w:rsidRPr="00301494">
        <w:br/>
      </w:r>
      <w:r w:rsidR="37EEEE13" w:rsidRPr="00301494">
        <w:t>Hospital of Perugia, Italy [</w:t>
      </w:r>
      <w:r w:rsidR="00617F0D" w:rsidRPr="00301494">
        <w:t>Martini</w:t>
      </w:r>
      <w:r w:rsidR="37EEEE13" w:rsidRPr="00301494">
        <w:t>]</w:t>
      </w:r>
      <w:bookmarkEnd w:id="135"/>
    </w:p>
    <w:p w14:paraId="1D6F50B5" w14:textId="752A6EF2" w:rsidR="00DE4A67" w:rsidRPr="00301494" w:rsidRDefault="00DE4A67" w:rsidP="0067624D">
      <w:pPr>
        <w:pStyle w:val="Normalaftertitle0"/>
      </w:pPr>
      <w:r w:rsidRPr="00301494">
        <w:t xml:space="preserve">CCTV systems are used on </w:t>
      </w:r>
      <w:r w:rsidR="005F72AA">
        <w:t xml:space="preserve">various parts of the </w:t>
      </w:r>
      <w:r w:rsidRPr="00301494">
        <w:t>rail infrastructure including intercity rail or metro rail stations, trains and at car parks [RDG V4]. They are usually deployed for a variety of reasons including:</w:t>
      </w:r>
    </w:p>
    <w:p w14:paraId="5277E09B" w14:textId="77EF352B" w:rsidR="00DE4A67" w:rsidRPr="00301494" w:rsidRDefault="0067624D" w:rsidP="0067624D">
      <w:pPr>
        <w:pStyle w:val="enumlev1"/>
      </w:pPr>
      <w:r w:rsidRPr="00301494">
        <w:t>–</w:t>
      </w:r>
      <w:r w:rsidRPr="00301494">
        <w:tab/>
      </w:r>
      <w:r w:rsidR="005F72AA">
        <w:t>C</w:t>
      </w:r>
      <w:r w:rsidR="00DE4A67" w:rsidRPr="00301494">
        <w:t>rime prevention and prosecution</w:t>
      </w:r>
      <w:r w:rsidR="005F72AA">
        <w:t>;</w:t>
      </w:r>
    </w:p>
    <w:p w14:paraId="5BF084A1" w14:textId="2ED7AB2F" w:rsidR="00DE4A67" w:rsidRPr="00301494" w:rsidRDefault="0067624D" w:rsidP="0067624D">
      <w:pPr>
        <w:pStyle w:val="enumlev1"/>
      </w:pPr>
      <w:r w:rsidRPr="00301494">
        <w:t>–</w:t>
      </w:r>
      <w:r w:rsidRPr="00301494">
        <w:tab/>
      </w:r>
      <w:r w:rsidR="005F72AA">
        <w:t>I</w:t>
      </w:r>
      <w:r w:rsidR="00DE4A67" w:rsidRPr="00301494">
        <w:t>nvestigation of rail related accidents and incidents</w:t>
      </w:r>
      <w:r w:rsidR="005F72AA">
        <w:t>;</w:t>
      </w:r>
    </w:p>
    <w:p w14:paraId="351D0B07" w14:textId="22CEE798" w:rsidR="00DE4A67" w:rsidRPr="00301494" w:rsidRDefault="0067624D" w:rsidP="0067624D">
      <w:pPr>
        <w:pStyle w:val="enumlev1"/>
      </w:pPr>
      <w:r w:rsidRPr="00301494">
        <w:t>–</w:t>
      </w:r>
      <w:r w:rsidRPr="00301494">
        <w:tab/>
      </w:r>
      <w:r w:rsidR="005F72AA">
        <w:t>T</w:t>
      </w:r>
      <w:r w:rsidR="00DE4A67" w:rsidRPr="00301494">
        <w:t>o reassure staff and members of the public</w:t>
      </w:r>
      <w:r w:rsidR="005F72AA">
        <w:t>;</w:t>
      </w:r>
    </w:p>
    <w:p w14:paraId="363CCCA8" w14:textId="76976A90" w:rsidR="00DE4A67" w:rsidRPr="00301494" w:rsidRDefault="0067624D" w:rsidP="0067624D">
      <w:pPr>
        <w:pStyle w:val="enumlev1"/>
      </w:pPr>
      <w:r w:rsidRPr="00301494">
        <w:t>–</w:t>
      </w:r>
      <w:r w:rsidRPr="00301494">
        <w:tab/>
      </w:r>
      <w:r w:rsidR="005F72AA">
        <w:t>T</w:t>
      </w:r>
      <w:r w:rsidR="00DE4A67" w:rsidRPr="00301494">
        <w:t>o aid decisions on train movements</w:t>
      </w:r>
      <w:r w:rsidR="005F72AA">
        <w:t>;</w:t>
      </w:r>
    </w:p>
    <w:p w14:paraId="55841CF3" w14:textId="29E006EE" w:rsidR="00DE4A67" w:rsidRPr="00301494" w:rsidRDefault="0067624D" w:rsidP="0067624D">
      <w:pPr>
        <w:pStyle w:val="enumlev1"/>
      </w:pPr>
      <w:r w:rsidRPr="00301494">
        <w:t>–</w:t>
      </w:r>
      <w:r w:rsidRPr="00301494">
        <w:tab/>
      </w:r>
      <w:r w:rsidR="005F72AA">
        <w:t>T</w:t>
      </w:r>
      <w:r w:rsidR="00DE4A67" w:rsidRPr="00301494">
        <w:t>o meet statutory requirements and obligations.</w:t>
      </w:r>
    </w:p>
    <w:p w14:paraId="7FBDCA8C" w14:textId="6EAE8520" w:rsidR="37EEEE13" w:rsidRPr="00301494" w:rsidRDefault="00DE4A67" w:rsidP="0067624D">
      <w:r w:rsidRPr="00301494">
        <w:t>5G is one of the enablers that can add value to CCTV systems and workflows. For example, wireless CCTV cameras can be easily deployed in various locations of the rail infrastructure. In addition, it can provide both the bandwidth and reliable connectivity needed for real</w:t>
      </w:r>
      <w:r w:rsidR="00DC614B">
        <w:t>-</w:t>
      </w:r>
      <w:r w:rsidRPr="00301494">
        <w:t>time very</w:t>
      </w:r>
      <w:r w:rsidR="005F72AA">
        <w:t>-</w:t>
      </w:r>
      <w:r w:rsidRPr="00301494">
        <w:t>high-quality video remote monitoring of rail and non-rail assets. Currently</w:t>
      </w:r>
      <w:r w:rsidR="005F72AA">
        <w:t>,</w:t>
      </w:r>
      <w:r w:rsidRPr="00301494">
        <w:t xml:space="preserve"> most rail CCTV systems are deployed with local storage and then transferred later when required bandwidth is available.</w:t>
      </w:r>
    </w:p>
    <w:p w14:paraId="516B73D5" w14:textId="557A0201" w:rsidR="00A4769A" w:rsidRPr="00301494" w:rsidRDefault="00B13EF6" w:rsidP="00A4769A">
      <w:pPr>
        <w:pStyle w:val="Heading2"/>
      </w:pPr>
      <w:bookmarkStart w:id="136" w:name="_Toc106725943"/>
      <w:bookmarkStart w:id="137" w:name="_Toc107912383"/>
      <w:bookmarkStart w:id="138" w:name="_Toc107912567"/>
      <w:bookmarkStart w:id="139" w:name="_Toc109284499"/>
      <w:r w:rsidRPr="00301494">
        <w:t>10</w:t>
      </w:r>
      <w:r w:rsidR="0067624D" w:rsidRPr="00301494">
        <w:t>.1</w:t>
      </w:r>
      <w:r w:rsidR="0067624D" w:rsidRPr="00301494">
        <w:tab/>
      </w:r>
      <w:r w:rsidR="00A4769A" w:rsidRPr="00301494">
        <w:t>Service implementation</w:t>
      </w:r>
      <w:bookmarkEnd w:id="136"/>
      <w:bookmarkEnd w:id="137"/>
      <w:bookmarkEnd w:id="138"/>
      <w:bookmarkEnd w:id="139"/>
    </w:p>
    <w:p w14:paraId="666F78E5" w14:textId="38360BE5" w:rsidR="00A4769A" w:rsidRPr="00301494" w:rsidRDefault="005353C8" w:rsidP="0067624D">
      <w:r w:rsidRPr="00301494">
        <w:t xml:space="preserve">In a medical emergency scenario, </w:t>
      </w:r>
      <w:r w:rsidR="00054DAB" w:rsidRPr="00301494">
        <w:t>there are several uplink flows that need to be transmitted from the incident scenario or the ambulance (</w:t>
      </w:r>
      <w:r w:rsidR="008B2CB3">
        <w:t>UL</w:t>
      </w:r>
      <w:r w:rsidR="00054DAB" w:rsidRPr="00301494">
        <w:t>):</w:t>
      </w:r>
    </w:p>
    <w:p w14:paraId="43ACCB01" w14:textId="0340D5BF" w:rsidR="00094DFF" w:rsidRPr="00301494" w:rsidRDefault="0067624D" w:rsidP="0067624D">
      <w:pPr>
        <w:pStyle w:val="enumlev1"/>
      </w:pPr>
      <w:r w:rsidRPr="00301494">
        <w:t>–</w:t>
      </w:r>
      <w:r w:rsidRPr="00301494">
        <w:tab/>
      </w:r>
      <w:r w:rsidR="00094DFF" w:rsidRPr="00301494">
        <w:t xml:space="preserve">Ambient video, from camera on ambulance and from body worn/head </w:t>
      </w:r>
      <w:r w:rsidR="006B6EBE" w:rsidRPr="00301494">
        <w:t>mounted cameras</w:t>
      </w:r>
      <w:r w:rsidR="00094DFF" w:rsidRPr="00301494">
        <w:t xml:space="preserve"> from paramedics. High resolution video is required for specific tasks, such as the observation of eyes.</w:t>
      </w:r>
    </w:p>
    <w:p w14:paraId="717F801E" w14:textId="49D64738" w:rsidR="005D7094" w:rsidRPr="00301494" w:rsidRDefault="0067624D" w:rsidP="0067624D">
      <w:pPr>
        <w:pStyle w:val="enumlev1"/>
      </w:pPr>
      <w:r w:rsidRPr="00301494">
        <w:t>–</w:t>
      </w:r>
      <w:r w:rsidRPr="00301494">
        <w:tab/>
      </w:r>
      <w:r w:rsidR="006442C8" w:rsidRPr="00301494">
        <w:t>Medical data, such as ECG or ultrasound video. The specific case of ultrasound video is important because it requires high data rate.</w:t>
      </w:r>
      <w:r w:rsidR="005D7094" w:rsidRPr="00301494">
        <w:t xml:space="preserve"> Frame rate is typically 25</w:t>
      </w:r>
      <w:r w:rsidR="00E07D4C">
        <w:t>-</w:t>
      </w:r>
      <w:r w:rsidR="005D7094" w:rsidRPr="00301494">
        <w:t xml:space="preserve">40 fps, but higher temporal resolution is required to identify specific cardiac mechanical events: </w:t>
      </w:r>
      <w:r w:rsidR="008B2CB3" w:rsidRPr="00301494">
        <w:t xml:space="preserve">specific applications </w:t>
      </w:r>
      <w:r w:rsidR="008B2CB3">
        <w:t xml:space="preserve">of </w:t>
      </w:r>
      <w:r w:rsidR="005D7094" w:rsidRPr="00301494">
        <w:t>ultrafast cardiac imaging [</w:t>
      </w:r>
      <w:r w:rsidR="00617F0D" w:rsidRPr="00301494">
        <w:t>Henry</w:t>
      </w:r>
      <w:r w:rsidR="005D7094" w:rsidRPr="00301494">
        <w:t xml:space="preserve">] </w:t>
      </w:r>
      <w:r w:rsidR="008B2CB3">
        <w:t>would need</w:t>
      </w:r>
      <w:r w:rsidR="005D7094" w:rsidRPr="00301494">
        <w:t xml:space="preserve"> 500</w:t>
      </w:r>
      <w:r w:rsidR="00E07D4C">
        <w:t>-</w:t>
      </w:r>
      <w:r w:rsidR="005D7094" w:rsidRPr="00301494">
        <w:t>600</w:t>
      </w:r>
      <w:r w:rsidR="008B2CB3">
        <w:t xml:space="preserve"> </w:t>
      </w:r>
      <w:r w:rsidR="005D7094" w:rsidRPr="00301494">
        <w:t>fps.</w:t>
      </w:r>
      <w:r w:rsidR="006A302C" w:rsidRPr="00301494">
        <w:t xml:space="preserve"> The typical space resolution is 640 </w:t>
      </w:r>
      <w:r w:rsidR="008B2CB3">
        <w:t>×</w:t>
      </w:r>
      <w:r w:rsidR="006A302C" w:rsidRPr="00301494">
        <w:t xml:space="preserve"> 480 pixels, but higher resolutions are also </w:t>
      </w:r>
      <w:r w:rsidR="008B2CB3">
        <w:t xml:space="preserve">being </w:t>
      </w:r>
      <w:r w:rsidR="006A302C" w:rsidRPr="00301494">
        <w:t xml:space="preserve">considered (e.g., 1280 </w:t>
      </w:r>
      <w:r w:rsidR="008B2CB3">
        <w:t>×</w:t>
      </w:r>
      <w:r w:rsidR="006A302C" w:rsidRPr="00301494">
        <w:t xml:space="preserve"> 768, 1400 </w:t>
      </w:r>
      <w:r w:rsidR="008B2CB3">
        <w:t>×</w:t>
      </w:r>
      <w:r w:rsidR="006A302C" w:rsidRPr="00301494">
        <w:t xml:space="preserve"> 1050). This results in an </w:t>
      </w:r>
      <w:r w:rsidR="008B2CB3">
        <w:t>UL</w:t>
      </w:r>
      <w:r w:rsidR="008B2CB3" w:rsidRPr="00301494">
        <w:t xml:space="preserve"> </w:t>
      </w:r>
      <w:r w:rsidR="006A302C" w:rsidRPr="00301494">
        <w:t>data rate from 92</w:t>
      </w:r>
      <w:r w:rsidRPr="00301494">
        <w:t> </w:t>
      </w:r>
      <w:r w:rsidR="006A302C" w:rsidRPr="00301494">
        <w:t>Mb</w:t>
      </w:r>
      <w:r w:rsidR="00DC614B">
        <w:t>it/s</w:t>
      </w:r>
      <w:r w:rsidR="006A302C" w:rsidRPr="00301494">
        <w:t xml:space="preserve"> (uncompressed ultrasound video), which can be reduced </w:t>
      </w:r>
      <w:r w:rsidR="00562FE8" w:rsidRPr="00301494">
        <w:t xml:space="preserve">with compression, </w:t>
      </w:r>
      <w:r w:rsidR="00C51286" w:rsidRPr="00301494">
        <w:t>e.g.,</w:t>
      </w:r>
      <w:r w:rsidR="00562FE8" w:rsidRPr="00301494">
        <w:t xml:space="preserve"> starting from 658 kb</w:t>
      </w:r>
      <w:r w:rsidR="00DC614B">
        <w:t>it/s</w:t>
      </w:r>
      <w:r w:rsidR="00562FE8" w:rsidRPr="00301494">
        <w:t xml:space="preserve"> (HEVC medium quality) [</w:t>
      </w:r>
      <w:r w:rsidR="006E7EEB" w:rsidRPr="00301494">
        <w:t>Razaak</w:t>
      </w:r>
      <w:r w:rsidR="00562FE8" w:rsidRPr="00301494">
        <w:t>].</w:t>
      </w:r>
    </w:p>
    <w:p w14:paraId="21B08FD4" w14:textId="7787E455" w:rsidR="00562FE8" w:rsidRPr="00301494" w:rsidRDefault="00E951D0" w:rsidP="0067624D">
      <w:r w:rsidRPr="00301494">
        <w:t xml:space="preserve">In the </w:t>
      </w:r>
      <w:r w:rsidR="008B2CB3">
        <w:t>DL</w:t>
      </w:r>
      <w:r w:rsidR="008B2CB3" w:rsidRPr="00301494">
        <w:t xml:space="preserve"> </w:t>
      </w:r>
      <w:r w:rsidRPr="00301494">
        <w:t xml:space="preserve">direction, </w:t>
      </w:r>
      <w:r w:rsidR="00EB4884" w:rsidRPr="00301494">
        <w:t>fast access to patients</w:t>
      </w:r>
      <w:r w:rsidR="0067624D" w:rsidRPr="00301494">
        <w:t>'</w:t>
      </w:r>
      <w:r w:rsidR="00EB4884" w:rsidRPr="00301494">
        <w:t xml:space="preserve"> medical records from </w:t>
      </w:r>
      <w:r w:rsidR="008B2CB3">
        <w:t xml:space="preserve">a </w:t>
      </w:r>
      <w:r w:rsidR="00EB4884" w:rsidRPr="00301494">
        <w:t>hospital</w:t>
      </w:r>
      <w:r w:rsidR="008B2CB3">
        <w:t xml:space="preserve"> or via the </w:t>
      </w:r>
      <w:r w:rsidR="00EB4884" w:rsidRPr="00301494">
        <w:t>national health system is also required.</w:t>
      </w:r>
    </w:p>
    <w:p w14:paraId="45ED56AF" w14:textId="2352F1A2" w:rsidR="00054DAB" w:rsidRPr="00301494" w:rsidRDefault="00214EB3" w:rsidP="0067624D">
      <w:r w:rsidRPr="00301494">
        <w:t>There are different sub-scenarios:</w:t>
      </w:r>
    </w:p>
    <w:p w14:paraId="400CA620" w14:textId="5265B96A" w:rsidR="00214EB3" w:rsidRPr="00301494" w:rsidRDefault="0067624D" w:rsidP="0067624D">
      <w:pPr>
        <w:pStyle w:val="enumlev1"/>
      </w:pPr>
      <w:r w:rsidRPr="00301494">
        <w:t>–</w:t>
      </w:r>
      <w:r w:rsidRPr="00301494">
        <w:tab/>
      </w:r>
      <w:r w:rsidR="00214EB3" w:rsidRPr="00301494">
        <w:t>Data transmission from the emergency site.</w:t>
      </w:r>
    </w:p>
    <w:p w14:paraId="2F3160EE" w14:textId="334F8D69" w:rsidR="00214EB3" w:rsidRPr="00301494" w:rsidRDefault="0067624D" w:rsidP="0067624D">
      <w:pPr>
        <w:pStyle w:val="enumlev1"/>
      </w:pPr>
      <w:r w:rsidRPr="00301494">
        <w:t>–</w:t>
      </w:r>
      <w:r w:rsidRPr="00301494">
        <w:tab/>
      </w:r>
      <w:r w:rsidR="00214EB3" w:rsidRPr="00301494">
        <w:t>Data transmission from the ambulance</w:t>
      </w:r>
      <w:r w:rsidR="003D0D86" w:rsidRPr="00301494">
        <w:t>, while in motion (high</w:t>
      </w:r>
      <w:r w:rsidR="00DC614B">
        <w:t xml:space="preserve"> </w:t>
      </w:r>
      <w:r w:rsidR="003D0D86" w:rsidRPr="00301494">
        <w:t>speed possible).</w:t>
      </w:r>
    </w:p>
    <w:p w14:paraId="18242B3E" w14:textId="0DF0CACA" w:rsidR="003D0D86" w:rsidRPr="00301494" w:rsidRDefault="0067624D" w:rsidP="0067624D">
      <w:pPr>
        <w:pStyle w:val="enumlev1"/>
      </w:pPr>
      <w:r w:rsidRPr="00301494">
        <w:t>–</w:t>
      </w:r>
      <w:r w:rsidRPr="00301494">
        <w:tab/>
      </w:r>
      <w:r w:rsidR="003D0D86" w:rsidRPr="00301494">
        <w:t>Guided intervention from the hospital. In this scenario, an external expert (e.g.</w:t>
      </w:r>
      <w:r w:rsidRPr="00301494">
        <w:t>,</w:t>
      </w:r>
      <w:r w:rsidR="003D0D86" w:rsidRPr="00301494">
        <w:t xml:space="preserve"> a specialist in the hospital) needs to support </w:t>
      </w:r>
      <w:r w:rsidR="008B2CB3">
        <w:t>a</w:t>
      </w:r>
      <w:r w:rsidR="008B2CB3" w:rsidRPr="00301494">
        <w:t xml:space="preserve"> </w:t>
      </w:r>
      <w:r w:rsidR="003D0D86" w:rsidRPr="00301494">
        <w:t>paramedic in real-time. Besides the mentioned flows, it requires low-latency bidirectional communication.</w:t>
      </w:r>
    </w:p>
    <w:p w14:paraId="1B6B71ED" w14:textId="7800E631" w:rsidR="003B280F" w:rsidRPr="00301494" w:rsidRDefault="006C0691" w:rsidP="0067624D">
      <w:r w:rsidRPr="00301494">
        <w:t>A typical deployment of CCTV for railway infrastructure monitoring will contain a dense number of IoT cameras</w:t>
      </w:r>
      <w:r w:rsidR="0068138E" w:rsidRPr="00301494">
        <w:t xml:space="preserve">. </w:t>
      </w:r>
      <w:r w:rsidR="00E004A9" w:rsidRPr="00301494">
        <w:t xml:space="preserve">Each camera will produce an upstream video flow, starting from </w:t>
      </w:r>
      <w:r w:rsidR="0097550C">
        <w:t xml:space="preserve">a </w:t>
      </w:r>
      <w:r w:rsidR="00E004A9" w:rsidRPr="00301494">
        <w:t>low resolution and low frame rate (e.g.</w:t>
      </w:r>
      <w:r w:rsidR="00E83C9B" w:rsidRPr="00301494">
        <w:t>,</w:t>
      </w:r>
      <w:r w:rsidR="00E004A9" w:rsidRPr="00301494">
        <w:t xml:space="preserve"> 640 </w:t>
      </w:r>
      <w:r w:rsidR="0097550C">
        <w:t>×</w:t>
      </w:r>
      <w:r w:rsidR="00E004A9" w:rsidRPr="00301494">
        <w:t xml:space="preserve"> 480 pixels, </w:t>
      </w:r>
      <w:r w:rsidR="0097550C">
        <w:t>1 fps</w:t>
      </w:r>
      <w:r w:rsidR="00E004A9" w:rsidRPr="00301494">
        <w:t xml:space="preserve">) to </w:t>
      </w:r>
      <w:r w:rsidR="0097550C">
        <w:t xml:space="preserve">a </w:t>
      </w:r>
      <w:r w:rsidR="00E004A9" w:rsidRPr="00301494">
        <w:t>high or ultra-high</w:t>
      </w:r>
      <w:r w:rsidR="00DC614B">
        <w:t>-</w:t>
      </w:r>
      <w:r w:rsidR="00E004A9" w:rsidRPr="00301494">
        <w:t xml:space="preserve">definition at 30 fps. </w:t>
      </w:r>
      <w:r w:rsidR="00281C3C" w:rsidRPr="00301494">
        <w:t xml:space="preserve">This translates into a data rate range from </w:t>
      </w:r>
      <w:r w:rsidR="004729CC" w:rsidRPr="00301494">
        <w:t>about</w:t>
      </w:r>
      <w:r w:rsidR="005C6ABD" w:rsidRPr="00301494">
        <w:t xml:space="preserve"> </w:t>
      </w:r>
      <w:r w:rsidR="004729CC" w:rsidRPr="00301494">
        <w:t>200 kb</w:t>
      </w:r>
      <w:r w:rsidR="00DC614B">
        <w:t>it/s</w:t>
      </w:r>
      <w:r w:rsidR="004729CC" w:rsidRPr="00301494">
        <w:t xml:space="preserve"> up to 20 Mb</w:t>
      </w:r>
      <w:r w:rsidR="00DC614B">
        <w:t>it/s</w:t>
      </w:r>
      <w:r w:rsidR="007D7E0A" w:rsidRPr="00301494">
        <w:t>.</w:t>
      </w:r>
      <w:r w:rsidR="005C6ABD" w:rsidRPr="00301494">
        <w:t xml:space="preserve"> </w:t>
      </w:r>
      <w:r w:rsidR="0097550C">
        <w:t>The DL</w:t>
      </w:r>
      <w:r w:rsidR="0097550C" w:rsidRPr="00301494">
        <w:t xml:space="preserve"> </w:t>
      </w:r>
      <w:r w:rsidR="0096471B" w:rsidRPr="00301494">
        <w:t>rate is negligible.</w:t>
      </w:r>
    </w:p>
    <w:p w14:paraId="6A6CD5F1" w14:textId="2294A24F" w:rsidR="00987F8D" w:rsidRPr="00301494" w:rsidRDefault="00987F8D" w:rsidP="007220F5">
      <w:pPr>
        <w:pStyle w:val="TableNoTitle0"/>
      </w:pPr>
      <w:bookmarkStart w:id="140" w:name="_Toc106725955"/>
      <w:r w:rsidRPr="00301494">
        <w:t>Table</w:t>
      </w:r>
      <w:r w:rsidR="007220F5" w:rsidRPr="00301494">
        <w:t xml:space="preserve"> 9 – </w:t>
      </w:r>
      <w:r w:rsidRPr="00301494">
        <w:t xml:space="preserve">Service KPIs for </w:t>
      </w:r>
      <w:r w:rsidR="008E7DC1">
        <w:t>f</w:t>
      </w:r>
      <w:r w:rsidRPr="00301494">
        <w:t xml:space="preserve">irst </w:t>
      </w:r>
      <w:r w:rsidR="008E7DC1">
        <w:t>r</w:t>
      </w:r>
      <w:r w:rsidRPr="00301494">
        <w:t xml:space="preserve">esponder </w:t>
      </w:r>
      <w:r w:rsidR="008E7DC1">
        <w:t>n</w:t>
      </w:r>
      <w:r w:rsidRPr="00301494">
        <w:t>etworks</w:t>
      </w:r>
      <w:bookmarkEnd w:id="14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1393"/>
        <w:gridCol w:w="1644"/>
        <w:gridCol w:w="1900"/>
        <w:gridCol w:w="1985"/>
        <w:gridCol w:w="656"/>
      </w:tblGrid>
      <w:tr w:rsidR="00177EA8" w:rsidRPr="00301494" w14:paraId="632DE0DE" w14:textId="77777777" w:rsidTr="007220F5">
        <w:trPr>
          <w:tblHeader/>
          <w:jc w:val="center"/>
        </w:trPr>
        <w:tc>
          <w:tcPr>
            <w:tcW w:w="0" w:type="auto"/>
            <w:shd w:val="clear" w:color="auto" w:fill="auto"/>
            <w:vAlign w:val="center"/>
          </w:tcPr>
          <w:p w14:paraId="432D3DCC" w14:textId="77777777" w:rsidR="00177EA8" w:rsidRPr="00301494" w:rsidRDefault="00177EA8" w:rsidP="005431D5">
            <w:pPr>
              <w:pStyle w:val="Tablehead"/>
              <w:rPr>
                <w:lang w:bidi="ar-DZ"/>
              </w:rPr>
            </w:pPr>
            <w:r w:rsidRPr="00301494">
              <w:rPr>
                <w:lang w:bidi="ar-DZ"/>
              </w:rPr>
              <w:t>Use case</w:t>
            </w:r>
          </w:p>
        </w:tc>
        <w:tc>
          <w:tcPr>
            <w:tcW w:w="1393" w:type="dxa"/>
            <w:vAlign w:val="center"/>
          </w:tcPr>
          <w:p w14:paraId="39A88105" w14:textId="3B2371F6" w:rsidR="00177EA8" w:rsidRPr="00301494" w:rsidRDefault="00177EA8" w:rsidP="005431D5">
            <w:pPr>
              <w:pStyle w:val="Tablehead"/>
              <w:rPr>
                <w:lang w:bidi="ar-DZ"/>
              </w:rPr>
            </w:pPr>
            <w:r w:rsidRPr="00301494">
              <w:rPr>
                <w:lang w:bidi="ar-DZ"/>
              </w:rPr>
              <w:t xml:space="preserve">Number of </w:t>
            </w:r>
            <w:r w:rsidR="005C77A0">
              <w:rPr>
                <w:lang w:bidi="ar-DZ"/>
              </w:rPr>
              <w:t xml:space="preserve">items of </w:t>
            </w:r>
            <w:r w:rsidRPr="00301494">
              <w:rPr>
                <w:lang w:bidi="ar-DZ"/>
              </w:rPr>
              <w:t>UE per cell</w:t>
            </w:r>
          </w:p>
        </w:tc>
        <w:tc>
          <w:tcPr>
            <w:tcW w:w="1644" w:type="dxa"/>
            <w:vAlign w:val="center"/>
          </w:tcPr>
          <w:p w14:paraId="5C4BDFC0" w14:textId="7A176485" w:rsidR="00177EA8" w:rsidRPr="00301494" w:rsidRDefault="00177EA8" w:rsidP="007220F5">
            <w:pPr>
              <w:pStyle w:val="Tablehead"/>
              <w:rPr>
                <w:lang w:bidi="ar-DZ"/>
              </w:rPr>
            </w:pPr>
            <w:r w:rsidRPr="00301494">
              <w:rPr>
                <w:lang w:bidi="ar-DZ"/>
              </w:rPr>
              <w:t>Latency</w:t>
            </w:r>
            <w:r w:rsidR="007220F5" w:rsidRPr="00301494">
              <w:rPr>
                <w:lang w:bidi="ar-DZ"/>
              </w:rPr>
              <w:br/>
            </w:r>
            <w:r w:rsidRPr="00301494">
              <w:rPr>
                <w:lang w:bidi="ar-DZ"/>
              </w:rPr>
              <w:t>(RTT)</w:t>
            </w:r>
          </w:p>
        </w:tc>
        <w:tc>
          <w:tcPr>
            <w:tcW w:w="1900" w:type="dxa"/>
            <w:vAlign w:val="center"/>
          </w:tcPr>
          <w:p w14:paraId="41B8C8DB" w14:textId="59D7CC39" w:rsidR="00177EA8" w:rsidRPr="00301494" w:rsidRDefault="00177EA8" w:rsidP="007220F5">
            <w:pPr>
              <w:pStyle w:val="Tablehead"/>
              <w:rPr>
                <w:lang w:bidi="ar-DZ"/>
              </w:rPr>
            </w:pPr>
            <w:r w:rsidRPr="00301494">
              <w:rPr>
                <w:lang w:bidi="ar-DZ"/>
              </w:rPr>
              <w:t xml:space="preserve">Data </w:t>
            </w:r>
            <w:r w:rsidR="0097550C">
              <w:rPr>
                <w:lang w:bidi="ar-DZ"/>
              </w:rPr>
              <w:t>r</w:t>
            </w:r>
            <w:r w:rsidRPr="00301494">
              <w:rPr>
                <w:lang w:bidi="ar-DZ"/>
              </w:rPr>
              <w:t xml:space="preserve">ate per </w:t>
            </w:r>
            <w:r w:rsidR="0097550C">
              <w:rPr>
                <w:lang w:bidi="ar-DZ"/>
              </w:rPr>
              <w:t xml:space="preserve">item of </w:t>
            </w:r>
            <w:r w:rsidRPr="00301494">
              <w:rPr>
                <w:lang w:bidi="ar-DZ"/>
              </w:rPr>
              <w:t>UE</w:t>
            </w:r>
            <w:r w:rsidR="007220F5" w:rsidRPr="00301494">
              <w:rPr>
                <w:lang w:bidi="ar-DZ"/>
              </w:rPr>
              <w:br/>
            </w:r>
            <w:r w:rsidRPr="00301494">
              <w:rPr>
                <w:lang w:bidi="ar-DZ"/>
              </w:rPr>
              <w:t>(UL)</w:t>
            </w:r>
          </w:p>
        </w:tc>
        <w:tc>
          <w:tcPr>
            <w:tcW w:w="1985" w:type="dxa"/>
            <w:vAlign w:val="center"/>
          </w:tcPr>
          <w:p w14:paraId="00F1B4CC" w14:textId="46C28916" w:rsidR="00177EA8" w:rsidRPr="00301494" w:rsidRDefault="00177EA8" w:rsidP="007220F5">
            <w:pPr>
              <w:pStyle w:val="Tablehead"/>
              <w:rPr>
                <w:lang w:bidi="ar-DZ"/>
              </w:rPr>
            </w:pPr>
            <w:r w:rsidRPr="00301494">
              <w:rPr>
                <w:lang w:bidi="ar-DZ"/>
              </w:rPr>
              <w:t xml:space="preserve">Data </w:t>
            </w:r>
            <w:r w:rsidR="0097550C">
              <w:rPr>
                <w:lang w:bidi="ar-DZ"/>
              </w:rPr>
              <w:t>r</w:t>
            </w:r>
            <w:r w:rsidRPr="00301494">
              <w:rPr>
                <w:lang w:bidi="ar-DZ"/>
              </w:rPr>
              <w:t xml:space="preserve">ate per </w:t>
            </w:r>
            <w:r w:rsidR="0097550C">
              <w:rPr>
                <w:lang w:bidi="ar-DZ"/>
              </w:rPr>
              <w:t xml:space="preserve">item of </w:t>
            </w:r>
            <w:r w:rsidRPr="00301494">
              <w:rPr>
                <w:lang w:bidi="ar-DZ"/>
              </w:rPr>
              <w:t>UE</w:t>
            </w:r>
            <w:r w:rsidR="007220F5" w:rsidRPr="00301494">
              <w:rPr>
                <w:lang w:bidi="ar-DZ"/>
              </w:rPr>
              <w:br/>
            </w:r>
            <w:r w:rsidRPr="00301494">
              <w:rPr>
                <w:lang w:bidi="ar-DZ"/>
              </w:rPr>
              <w:t>(DL)</w:t>
            </w:r>
          </w:p>
        </w:tc>
        <w:tc>
          <w:tcPr>
            <w:tcW w:w="656" w:type="dxa"/>
            <w:vAlign w:val="center"/>
          </w:tcPr>
          <w:p w14:paraId="53B1B306" w14:textId="77777777" w:rsidR="00177EA8" w:rsidRPr="00301494" w:rsidRDefault="00177EA8" w:rsidP="005431D5">
            <w:pPr>
              <w:pStyle w:val="Tablehead"/>
              <w:rPr>
                <w:lang w:bidi="ar-DZ"/>
              </w:rPr>
            </w:pPr>
            <w:r w:rsidRPr="00301494">
              <w:rPr>
                <w:lang w:bidi="ar-DZ"/>
              </w:rPr>
              <w:t>PER</w:t>
            </w:r>
          </w:p>
        </w:tc>
      </w:tr>
      <w:tr w:rsidR="00177EA8" w:rsidRPr="00301494" w14:paraId="337472F6" w14:textId="77777777" w:rsidTr="007220F5">
        <w:trPr>
          <w:jc w:val="center"/>
        </w:trPr>
        <w:tc>
          <w:tcPr>
            <w:tcW w:w="0" w:type="auto"/>
            <w:shd w:val="clear" w:color="auto" w:fill="auto"/>
            <w:vAlign w:val="center"/>
          </w:tcPr>
          <w:p w14:paraId="72189B55" w14:textId="3011FDCA" w:rsidR="00177EA8" w:rsidRPr="00301494" w:rsidRDefault="00177EA8" w:rsidP="005431D5">
            <w:pPr>
              <w:pStyle w:val="Tabletext"/>
              <w:jc w:val="center"/>
              <w:rPr>
                <w:lang w:bidi="ar-DZ"/>
              </w:rPr>
            </w:pPr>
            <w:r w:rsidRPr="00301494">
              <w:rPr>
                <w:lang w:bidi="ar-DZ"/>
              </w:rPr>
              <w:t xml:space="preserve">Medical </w:t>
            </w:r>
            <w:r w:rsidR="0097550C">
              <w:rPr>
                <w:lang w:bidi="ar-DZ"/>
              </w:rPr>
              <w:t>e</w:t>
            </w:r>
            <w:r w:rsidRPr="00301494">
              <w:rPr>
                <w:lang w:bidi="ar-DZ"/>
              </w:rPr>
              <w:t>mergency</w:t>
            </w:r>
          </w:p>
        </w:tc>
        <w:tc>
          <w:tcPr>
            <w:tcW w:w="1393" w:type="dxa"/>
            <w:vAlign w:val="center"/>
          </w:tcPr>
          <w:p w14:paraId="350C014B" w14:textId="3D41FE55" w:rsidR="00177EA8" w:rsidRPr="00301494" w:rsidRDefault="00177EA8" w:rsidP="005431D5">
            <w:pPr>
              <w:pStyle w:val="Tabletext"/>
              <w:jc w:val="center"/>
              <w:rPr>
                <w:lang w:bidi="ar-DZ"/>
              </w:rPr>
            </w:pPr>
            <w:r w:rsidRPr="00301494">
              <w:rPr>
                <w:lang w:bidi="ar-DZ"/>
              </w:rPr>
              <w:t>1</w:t>
            </w:r>
            <w:r w:rsidR="0097550C">
              <w:rPr>
                <w:lang w:bidi="ar-DZ"/>
              </w:rPr>
              <w:t>–</w:t>
            </w:r>
            <w:r w:rsidR="00954578" w:rsidRPr="00301494">
              <w:rPr>
                <w:lang w:bidi="ar-DZ"/>
              </w:rPr>
              <w:t>5</w:t>
            </w:r>
          </w:p>
        </w:tc>
        <w:tc>
          <w:tcPr>
            <w:tcW w:w="1644" w:type="dxa"/>
            <w:vAlign w:val="center"/>
          </w:tcPr>
          <w:p w14:paraId="289A6600" w14:textId="5E8591F2" w:rsidR="00177EA8" w:rsidRPr="00301494" w:rsidRDefault="00954578" w:rsidP="005431D5">
            <w:pPr>
              <w:pStyle w:val="Tabletext"/>
              <w:jc w:val="center"/>
              <w:rPr>
                <w:lang w:bidi="ar-DZ"/>
              </w:rPr>
            </w:pPr>
            <w:r w:rsidRPr="00301494">
              <w:rPr>
                <w:lang w:bidi="ar-DZ"/>
              </w:rPr>
              <w:t>100</w:t>
            </w:r>
            <w:r w:rsidR="0097550C">
              <w:rPr>
                <w:lang w:bidi="ar-DZ"/>
              </w:rPr>
              <w:t>–</w:t>
            </w:r>
            <w:r w:rsidR="00177EA8" w:rsidRPr="00301494">
              <w:rPr>
                <w:lang w:bidi="ar-DZ"/>
              </w:rPr>
              <w:t>1</w:t>
            </w:r>
            <w:r w:rsidR="007220F5" w:rsidRPr="00301494">
              <w:rPr>
                <w:lang w:bidi="ar-DZ"/>
              </w:rPr>
              <w:t> </w:t>
            </w:r>
            <w:r w:rsidR="00576635" w:rsidRPr="00301494">
              <w:rPr>
                <w:lang w:bidi="ar-DZ"/>
              </w:rPr>
              <w:t>000</w:t>
            </w:r>
            <w:r w:rsidR="00177EA8" w:rsidRPr="00301494">
              <w:rPr>
                <w:lang w:bidi="ar-DZ"/>
              </w:rPr>
              <w:t xml:space="preserve"> </w:t>
            </w:r>
            <w:r w:rsidR="00576635" w:rsidRPr="00301494">
              <w:rPr>
                <w:lang w:bidi="ar-DZ"/>
              </w:rPr>
              <w:t>m</w:t>
            </w:r>
            <w:r w:rsidR="00177EA8" w:rsidRPr="00301494">
              <w:rPr>
                <w:lang w:bidi="ar-DZ"/>
              </w:rPr>
              <w:t>s</w:t>
            </w:r>
          </w:p>
        </w:tc>
        <w:tc>
          <w:tcPr>
            <w:tcW w:w="1900" w:type="dxa"/>
            <w:vAlign w:val="center"/>
          </w:tcPr>
          <w:p w14:paraId="4D822CB4" w14:textId="4C8AEE20" w:rsidR="00177EA8" w:rsidRPr="00301494" w:rsidRDefault="00954578" w:rsidP="005431D5">
            <w:pPr>
              <w:pStyle w:val="Tabletext"/>
              <w:jc w:val="center"/>
              <w:rPr>
                <w:lang w:bidi="ar-DZ"/>
              </w:rPr>
            </w:pPr>
            <w:r w:rsidRPr="00301494">
              <w:rPr>
                <w:lang w:bidi="ar-DZ"/>
              </w:rPr>
              <w:t>10</w:t>
            </w:r>
            <w:r w:rsidR="0097550C">
              <w:rPr>
                <w:lang w:bidi="ar-DZ"/>
              </w:rPr>
              <w:t>–</w:t>
            </w:r>
            <w:r w:rsidRPr="00301494">
              <w:rPr>
                <w:lang w:bidi="ar-DZ"/>
              </w:rPr>
              <w:t>100 Mb</w:t>
            </w:r>
            <w:r w:rsidR="00DC614B">
              <w:rPr>
                <w:lang w:bidi="ar-DZ"/>
              </w:rPr>
              <w:t>it/s</w:t>
            </w:r>
          </w:p>
        </w:tc>
        <w:tc>
          <w:tcPr>
            <w:tcW w:w="1985" w:type="dxa"/>
            <w:vAlign w:val="center"/>
          </w:tcPr>
          <w:p w14:paraId="15F9C9EA" w14:textId="4A4F473B" w:rsidR="00177EA8" w:rsidRPr="00301494" w:rsidRDefault="00D616F5" w:rsidP="005431D5">
            <w:pPr>
              <w:pStyle w:val="Tabletext"/>
              <w:jc w:val="center"/>
              <w:rPr>
                <w:lang w:bidi="ar-DZ"/>
              </w:rPr>
            </w:pPr>
            <w:r w:rsidRPr="00301494">
              <w:rPr>
                <w:lang w:bidi="ar-DZ"/>
              </w:rPr>
              <w:t>0.</w:t>
            </w:r>
            <w:r w:rsidR="00177EA8" w:rsidRPr="00301494">
              <w:rPr>
                <w:lang w:bidi="ar-DZ"/>
              </w:rPr>
              <w:t>1</w:t>
            </w:r>
            <w:r w:rsidR="0097550C">
              <w:rPr>
                <w:lang w:bidi="ar-DZ"/>
              </w:rPr>
              <w:t>–</w:t>
            </w:r>
            <w:r w:rsidRPr="00301494">
              <w:rPr>
                <w:lang w:bidi="ar-DZ"/>
              </w:rPr>
              <w:t>0.3</w:t>
            </w:r>
            <w:r w:rsidR="00177EA8" w:rsidRPr="00301494">
              <w:rPr>
                <w:lang w:bidi="ar-DZ"/>
              </w:rPr>
              <w:t xml:space="preserve"> </w:t>
            </w:r>
            <w:r w:rsidRPr="00301494">
              <w:rPr>
                <w:lang w:bidi="ar-DZ"/>
              </w:rPr>
              <w:t>Mb</w:t>
            </w:r>
            <w:r w:rsidR="00DC614B">
              <w:rPr>
                <w:lang w:bidi="ar-DZ"/>
              </w:rPr>
              <w:t>it/s</w:t>
            </w:r>
          </w:p>
        </w:tc>
        <w:tc>
          <w:tcPr>
            <w:tcW w:w="656" w:type="dxa"/>
            <w:vAlign w:val="center"/>
          </w:tcPr>
          <w:p w14:paraId="2AC3C54A" w14:textId="5E6C8AF5" w:rsidR="00177EA8" w:rsidRPr="00301494" w:rsidRDefault="00177EA8" w:rsidP="005431D5">
            <w:pPr>
              <w:pStyle w:val="Tabletext"/>
              <w:jc w:val="center"/>
              <w:rPr>
                <w:lang w:bidi="ar-DZ"/>
              </w:rPr>
            </w:pPr>
            <w:r w:rsidRPr="00301494">
              <w:rPr>
                <w:color w:val="000000" w:themeColor="text1"/>
              </w:rPr>
              <w:t>10</w:t>
            </w:r>
            <w:r w:rsidR="0097550C">
              <w:rPr>
                <w:color w:val="000000" w:themeColor="text1"/>
                <w:vertAlign w:val="superscript"/>
              </w:rPr>
              <w:t>−</w:t>
            </w:r>
            <w:r w:rsidR="00DA2B64" w:rsidRPr="00301494">
              <w:rPr>
                <w:color w:val="000000" w:themeColor="text1"/>
                <w:vertAlign w:val="superscript"/>
              </w:rPr>
              <w:t>8</w:t>
            </w:r>
          </w:p>
        </w:tc>
      </w:tr>
      <w:tr w:rsidR="00177EA8" w:rsidRPr="00301494" w14:paraId="58989BAC" w14:textId="77777777" w:rsidTr="007220F5">
        <w:trPr>
          <w:jc w:val="center"/>
        </w:trPr>
        <w:tc>
          <w:tcPr>
            <w:tcW w:w="0" w:type="auto"/>
            <w:shd w:val="clear" w:color="auto" w:fill="auto"/>
            <w:vAlign w:val="center"/>
          </w:tcPr>
          <w:p w14:paraId="156B215C" w14:textId="373D9C9E" w:rsidR="00177EA8" w:rsidRPr="00301494" w:rsidRDefault="00177EA8" w:rsidP="005431D5">
            <w:pPr>
              <w:pStyle w:val="Tabletext"/>
              <w:jc w:val="center"/>
              <w:rPr>
                <w:lang w:bidi="ar-DZ"/>
              </w:rPr>
            </w:pPr>
            <w:r w:rsidRPr="00301494">
              <w:rPr>
                <w:lang w:bidi="ar-DZ"/>
              </w:rPr>
              <w:t>Wireless CCTV</w:t>
            </w:r>
          </w:p>
        </w:tc>
        <w:tc>
          <w:tcPr>
            <w:tcW w:w="1393" w:type="dxa"/>
            <w:vAlign w:val="center"/>
          </w:tcPr>
          <w:p w14:paraId="49EB7FAB" w14:textId="051BC1C2" w:rsidR="00177EA8" w:rsidRPr="00301494" w:rsidRDefault="00954578" w:rsidP="005431D5">
            <w:pPr>
              <w:pStyle w:val="Tabletext"/>
              <w:jc w:val="center"/>
              <w:rPr>
                <w:lang w:bidi="ar-DZ"/>
              </w:rPr>
            </w:pPr>
            <w:r w:rsidRPr="00301494">
              <w:rPr>
                <w:lang w:bidi="ar-DZ"/>
              </w:rPr>
              <w:t>5</w:t>
            </w:r>
            <w:r w:rsidR="0097550C">
              <w:rPr>
                <w:lang w:bidi="ar-DZ"/>
              </w:rPr>
              <w:t>–</w:t>
            </w:r>
            <w:r w:rsidRPr="00301494">
              <w:rPr>
                <w:lang w:bidi="ar-DZ"/>
              </w:rPr>
              <w:t>50</w:t>
            </w:r>
          </w:p>
        </w:tc>
        <w:tc>
          <w:tcPr>
            <w:tcW w:w="1644" w:type="dxa"/>
            <w:vAlign w:val="center"/>
          </w:tcPr>
          <w:p w14:paraId="6A8D9444" w14:textId="2CA64FD7" w:rsidR="00177EA8" w:rsidRPr="00301494" w:rsidRDefault="00954578" w:rsidP="005431D5">
            <w:pPr>
              <w:pStyle w:val="Tabletext"/>
              <w:jc w:val="center"/>
              <w:rPr>
                <w:lang w:bidi="ar-DZ"/>
              </w:rPr>
            </w:pPr>
            <w:r w:rsidRPr="00301494">
              <w:rPr>
                <w:lang w:bidi="ar-DZ"/>
              </w:rPr>
              <w:t>1</w:t>
            </w:r>
            <w:r w:rsidR="007220F5" w:rsidRPr="00301494">
              <w:rPr>
                <w:lang w:bidi="ar-DZ"/>
              </w:rPr>
              <w:t> </w:t>
            </w:r>
            <w:r w:rsidR="00576635" w:rsidRPr="00301494">
              <w:rPr>
                <w:lang w:bidi="ar-DZ"/>
              </w:rPr>
              <w:t>000</w:t>
            </w:r>
            <w:r w:rsidRPr="00301494">
              <w:rPr>
                <w:lang w:bidi="ar-DZ"/>
              </w:rPr>
              <w:t xml:space="preserve"> </w:t>
            </w:r>
            <w:r w:rsidR="00576635" w:rsidRPr="00301494">
              <w:rPr>
                <w:lang w:bidi="ar-DZ"/>
              </w:rPr>
              <w:t>m</w:t>
            </w:r>
            <w:r w:rsidR="00177EA8" w:rsidRPr="00301494">
              <w:rPr>
                <w:lang w:bidi="ar-DZ"/>
              </w:rPr>
              <w:t>s</w:t>
            </w:r>
          </w:p>
        </w:tc>
        <w:tc>
          <w:tcPr>
            <w:tcW w:w="1900" w:type="dxa"/>
            <w:vAlign w:val="center"/>
          </w:tcPr>
          <w:p w14:paraId="7D886CB4" w14:textId="2B81C0B6" w:rsidR="00177EA8" w:rsidRPr="00301494" w:rsidRDefault="00954578" w:rsidP="005431D5">
            <w:pPr>
              <w:pStyle w:val="Tabletext"/>
              <w:jc w:val="center"/>
              <w:rPr>
                <w:lang w:bidi="ar-DZ"/>
              </w:rPr>
            </w:pPr>
            <w:r w:rsidRPr="00301494">
              <w:rPr>
                <w:lang w:bidi="ar-DZ"/>
              </w:rPr>
              <w:t>0.1</w:t>
            </w:r>
            <w:r w:rsidR="0097550C">
              <w:rPr>
                <w:lang w:bidi="ar-DZ"/>
              </w:rPr>
              <w:t>–</w:t>
            </w:r>
            <w:r w:rsidRPr="00301494">
              <w:rPr>
                <w:lang w:bidi="ar-DZ"/>
              </w:rPr>
              <w:t>20 Mb</w:t>
            </w:r>
            <w:r w:rsidR="00DC614B">
              <w:rPr>
                <w:lang w:bidi="ar-DZ"/>
              </w:rPr>
              <w:t>it/s</w:t>
            </w:r>
          </w:p>
        </w:tc>
        <w:tc>
          <w:tcPr>
            <w:tcW w:w="1985" w:type="dxa"/>
            <w:vAlign w:val="center"/>
          </w:tcPr>
          <w:p w14:paraId="75BF24E2" w14:textId="2DC16FFF" w:rsidR="00177EA8" w:rsidRPr="00301494" w:rsidRDefault="007220F5" w:rsidP="005431D5">
            <w:pPr>
              <w:pStyle w:val="Tabletext"/>
              <w:jc w:val="center"/>
              <w:rPr>
                <w:lang w:bidi="ar-DZ"/>
              </w:rPr>
            </w:pPr>
            <w:r w:rsidRPr="00301494">
              <w:rPr>
                <w:lang w:bidi="ar-DZ"/>
              </w:rPr>
              <w:t>–</w:t>
            </w:r>
          </w:p>
        </w:tc>
        <w:tc>
          <w:tcPr>
            <w:tcW w:w="656" w:type="dxa"/>
            <w:vAlign w:val="center"/>
          </w:tcPr>
          <w:p w14:paraId="40F6D6BB" w14:textId="2BCAD22C" w:rsidR="00177EA8" w:rsidRPr="00301494" w:rsidRDefault="00177EA8" w:rsidP="005431D5">
            <w:pPr>
              <w:pStyle w:val="Tabletext"/>
              <w:jc w:val="center"/>
              <w:rPr>
                <w:lang w:bidi="ar-DZ"/>
              </w:rPr>
            </w:pPr>
            <w:r w:rsidRPr="00301494">
              <w:rPr>
                <w:color w:val="000000" w:themeColor="text1"/>
              </w:rPr>
              <w:t>10</w:t>
            </w:r>
            <w:r w:rsidR="0097550C">
              <w:rPr>
                <w:color w:val="000000" w:themeColor="text1"/>
                <w:vertAlign w:val="superscript"/>
              </w:rPr>
              <w:t>−</w:t>
            </w:r>
            <w:r w:rsidR="00DA2B64" w:rsidRPr="00301494">
              <w:rPr>
                <w:color w:val="000000" w:themeColor="text1"/>
                <w:vertAlign w:val="superscript"/>
              </w:rPr>
              <w:t>6</w:t>
            </w:r>
          </w:p>
        </w:tc>
      </w:tr>
    </w:tbl>
    <w:p w14:paraId="3F57AA4A" w14:textId="70F24F51" w:rsidR="00987F8D" w:rsidRPr="00301494" w:rsidRDefault="005E2A90" w:rsidP="007220F5">
      <w:r w:rsidRPr="00301494">
        <w:t xml:space="preserve">Different network configurations may be applied to the described scenarios. </w:t>
      </w:r>
      <w:r w:rsidR="007D2FD8" w:rsidRPr="00301494">
        <w:t xml:space="preserve">However, first responder networks </w:t>
      </w:r>
      <w:r w:rsidR="008F4C74" w:rsidRPr="00301494">
        <w:t xml:space="preserve">require coverage over wide areas, either permanently (CCTV monitoring of a large infrastructure) or </w:t>
      </w:r>
      <w:r w:rsidR="007F64FA" w:rsidRPr="00301494">
        <w:t>temporarily (medical emergency). For such reason, low to mid frequency ranges are proposed (900 MHz to 2.8 GHz).</w:t>
      </w:r>
    </w:p>
    <w:p w14:paraId="65A85C81" w14:textId="48AB2009" w:rsidR="00DD67F2" w:rsidRPr="00301494" w:rsidRDefault="0047289C" w:rsidP="007220F5">
      <w:r w:rsidRPr="00301494">
        <w:t xml:space="preserve">Some first responder use cases include specifically regulated frequencies and even dedicated network services. An example of this is </w:t>
      </w:r>
      <w:r w:rsidR="0097550C">
        <w:t>m</w:t>
      </w:r>
      <w:r w:rsidR="006F4CE0" w:rsidRPr="00301494">
        <w:t>ission-</w:t>
      </w:r>
      <w:r w:rsidR="0097550C">
        <w:t>c</w:t>
      </w:r>
      <w:r w:rsidR="006F4CE0" w:rsidRPr="00301494">
        <w:t xml:space="preserve">ritical </w:t>
      </w:r>
      <w:r w:rsidR="0097550C">
        <w:t>p</w:t>
      </w:r>
      <w:r w:rsidR="006F4CE0" w:rsidRPr="00301494">
        <w:t>ush-to-</w:t>
      </w:r>
      <w:r w:rsidR="0097550C">
        <w:t>t</w:t>
      </w:r>
      <w:r w:rsidR="006F4CE0" w:rsidRPr="00301494">
        <w:t>alk (MCPTT)</w:t>
      </w:r>
      <w:r w:rsidRPr="00301494">
        <w:t xml:space="preserve">, which provides </w:t>
      </w:r>
      <w:r w:rsidR="007C4468" w:rsidRPr="00301494">
        <w:t>"</w:t>
      </w:r>
      <w:r w:rsidRPr="00301494">
        <w:t>walkie-talkie</w:t>
      </w:r>
      <w:r w:rsidR="007C4468" w:rsidRPr="00301494">
        <w:t>"</w:t>
      </w:r>
      <w:r w:rsidRPr="00301494">
        <w:t xml:space="preserve"> videoconference functionality on top of </w:t>
      </w:r>
      <w:r w:rsidR="0097550C">
        <w:t xml:space="preserve">a </w:t>
      </w:r>
      <w:r w:rsidRPr="00301494">
        <w:t xml:space="preserve">cellular network. MCPTT is not specifically covered in this </w:t>
      </w:r>
      <w:r w:rsidR="00AB10E2">
        <w:t>Report</w:t>
      </w:r>
      <w:r w:rsidRPr="00301494">
        <w:t>, although it present</w:t>
      </w:r>
      <w:r w:rsidR="009B0D91" w:rsidRPr="00301494">
        <w:t>s</w:t>
      </w:r>
      <w:r w:rsidRPr="00301494">
        <w:t xml:space="preserve"> similarities with the described use cases.</w:t>
      </w:r>
    </w:p>
    <w:p w14:paraId="3E7A712D" w14:textId="63732FD4" w:rsidR="00CD7B3E" w:rsidRPr="00301494" w:rsidRDefault="00CD7B3E" w:rsidP="007220F5">
      <w:r w:rsidRPr="00301494">
        <w:t xml:space="preserve">Since the </w:t>
      </w:r>
      <w:r w:rsidR="008E7DC1">
        <w:t>f</w:t>
      </w:r>
      <w:r w:rsidRPr="00301494">
        <w:t xml:space="preserve">irst </w:t>
      </w:r>
      <w:r w:rsidR="008E7DC1">
        <w:t>r</w:t>
      </w:r>
      <w:r w:rsidRPr="00301494">
        <w:t xml:space="preserve">esponder </w:t>
      </w:r>
      <w:r w:rsidR="008E7DC1">
        <w:t>n</w:t>
      </w:r>
      <w:r w:rsidRPr="00301494">
        <w:t>etwork use case is particularly complex, a wide range of 5Q</w:t>
      </w:r>
      <w:r w:rsidR="00997B96" w:rsidRPr="00301494">
        <w:t>I</w:t>
      </w:r>
      <w:r w:rsidRPr="00301494">
        <w:t xml:space="preserve">s </w:t>
      </w:r>
      <w:r w:rsidR="00611621" w:rsidRPr="00301494">
        <w:t>are applicable to it (</w:t>
      </w:r>
      <w:r w:rsidR="0097550C">
        <w:t xml:space="preserve">see </w:t>
      </w:r>
      <w:r w:rsidR="007220F5" w:rsidRPr="00301494">
        <w:t>Table 10</w:t>
      </w:r>
      <w:r w:rsidR="00611621" w:rsidRPr="00301494">
        <w:t>). They can be divided in</w:t>
      </w:r>
      <w:r w:rsidR="0097550C">
        <w:t>to</w:t>
      </w:r>
      <w:r w:rsidR="00611621" w:rsidRPr="00301494">
        <w:t xml:space="preserve"> </w:t>
      </w:r>
      <w:r w:rsidR="002909F8" w:rsidRPr="00301494">
        <w:t>three</w:t>
      </w:r>
      <w:r w:rsidR="00611621" w:rsidRPr="00301494">
        <w:t xml:space="preserve"> groups:</w:t>
      </w:r>
    </w:p>
    <w:p w14:paraId="5F4CAE5D" w14:textId="1CBE08DD" w:rsidR="00611621" w:rsidRPr="00301494" w:rsidRDefault="007220F5" w:rsidP="007220F5">
      <w:pPr>
        <w:pStyle w:val="enumlev1"/>
      </w:pPr>
      <w:r w:rsidRPr="00301494">
        <w:t>–</w:t>
      </w:r>
      <w:r w:rsidRPr="00301494">
        <w:tab/>
      </w:r>
      <w:r w:rsidR="00611621" w:rsidRPr="00301494">
        <w:t xml:space="preserve">5QIs regarding </w:t>
      </w:r>
      <w:r w:rsidR="00D81047" w:rsidRPr="00301494">
        <w:t xml:space="preserve">video communication, for the </w:t>
      </w:r>
      <w:r w:rsidR="0097550C">
        <w:t>UL</w:t>
      </w:r>
      <w:r w:rsidR="0097550C" w:rsidRPr="00301494">
        <w:t xml:space="preserve"> </w:t>
      </w:r>
      <w:r w:rsidR="00D81047" w:rsidRPr="00301494">
        <w:t xml:space="preserve">of the </w:t>
      </w:r>
      <w:r w:rsidR="0097550C">
        <w:t>m</w:t>
      </w:r>
      <w:r w:rsidR="00D81047" w:rsidRPr="00301494">
        <w:t xml:space="preserve">edical </w:t>
      </w:r>
      <w:r w:rsidR="0097550C">
        <w:t>e</w:t>
      </w:r>
      <w:r w:rsidR="00D81047" w:rsidRPr="00301494">
        <w:t xml:space="preserve">mergency scenario: </w:t>
      </w:r>
      <w:r w:rsidR="002909F8" w:rsidRPr="00301494">
        <w:t xml:space="preserve">2, 7; and </w:t>
      </w:r>
      <w:r w:rsidR="00896165" w:rsidRPr="00301494">
        <w:t>voice</w:t>
      </w:r>
      <w:r w:rsidR="002909F8" w:rsidRPr="00301494">
        <w:t xml:space="preserve"> communication for the </w:t>
      </w:r>
      <w:r w:rsidR="0097550C">
        <w:t>DL</w:t>
      </w:r>
      <w:r w:rsidR="002909F8" w:rsidRPr="00301494">
        <w:t>: 1, 7.</w:t>
      </w:r>
    </w:p>
    <w:p w14:paraId="7821289C" w14:textId="1CBD81D8" w:rsidR="002909F8" w:rsidRPr="00301494" w:rsidRDefault="007220F5" w:rsidP="007220F5">
      <w:pPr>
        <w:pStyle w:val="enumlev1"/>
      </w:pPr>
      <w:r w:rsidRPr="00301494">
        <w:t>–</w:t>
      </w:r>
      <w:r w:rsidRPr="00301494">
        <w:tab/>
      </w:r>
      <w:r w:rsidR="00896165" w:rsidRPr="00301494">
        <w:t xml:space="preserve">Specific 5QIs for push-to-talk communication </w:t>
      </w:r>
      <w:r w:rsidR="00CB06E1" w:rsidRPr="00301494">
        <w:t xml:space="preserve">and mission-critical video </w:t>
      </w:r>
      <w:r w:rsidR="00896165" w:rsidRPr="00301494">
        <w:t>(65, 66, 67</w:t>
      </w:r>
      <w:r w:rsidR="00A10686" w:rsidRPr="00301494">
        <w:t>, 69, 70</w:t>
      </w:r>
      <w:r w:rsidR="00896165" w:rsidRPr="00301494">
        <w:t>)</w:t>
      </w:r>
      <w:r w:rsidR="00CB06E1" w:rsidRPr="00301494">
        <w:t xml:space="preserve">, specifically designed for </w:t>
      </w:r>
      <w:r w:rsidR="008E7DC1">
        <w:t>f</w:t>
      </w:r>
      <w:r w:rsidR="00CB06E1" w:rsidRPr="00301494">
        <w:t xml:space="preserve">irst </w:t>
      </w:r>
      <w:r w:rsidR="008E7DC1">
        <w:t>r</w:t>
      </w:r>
      <w:r w:rsidR="00CB06E1" w:rsidRPr="00301494">
        <w:t>esponder communications.</w:t>
      </w:r>
    </w:p>
    <w:p w14:paraId="3513B1E3" w14:textId="7963C0F0" w:rsidR="00CB06E1" w:rsidRPr="00301494" w:rsidRDefault="007220F5" w:rsidP="007220F5">
      <w:pPr>
        <w:pStyle w:val="enumlev1"/>
      </w:pPr>
      <w:r w:rsidRPr="00301494">
        <w:t>–</w:t>
      </w:r>
      <w:r w:rsidRPr="00301494">
        <w:tab/>
      </w:r>
      <w:r w:rsidR="00CB06E1" w:rsidRPr="00301494">
        <w:t xml:space="preserve">5QIs for buffered video, to connect wireless CCTV cameras: </w:t>
      </w:r>
      <w:r w:rsidR="00A10686" w:rsidRPr="00301494">
        <w:t>8, 9. If the real-time access of this video became critical during an emergency scenario, then the traffic should be moved to conversational video (or even mission critical) 5QIs.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1"/>
        <w:gridCol w:w="1192"/>
        <w:gridCol w:w="1134"/>
        <w:gridCol w:w="993"/>
        <w:gridCol w:w="992"/>
        <w:gridCol w:w="1276"/>
        <w:gridCol w:w="1275"/>
        <w:gridCol w:w="1706"/>
      </w:tblGrid>
      <w:tr w:rsidR="001F437F" w:rsidRPr="00301494" w14:paraId="11F6A727" w14:textId="77777777" w:rsidTr="001F437F">
        <w:trPr>
          <w:cantSplit/>
          <w:tblHeader/>
          <w:jc w:val="center"/>
        </w:trPr>
        <w:tc>
          <w:tcPr>
            <w:tcW w:w="9639" w:type="dxa"/>
            <w:gridSpan w:val="8"/>
            <w:tcBorders>
              <w:top w:val="nil"/>
              <w:left w:val="nil"/>
              <w:bottom w:val="single" w:sz="4" w:space="0" w:color="auto"/>
              <w:right w:val="nil"/>
            </w:tcBorders>
            <w:vAlign w:val="center"/>
          </w:tcPr>
          <w:p w14:paraId="68DA18CF" w14:textId="44804741" w:rsidR="001F437F" w:rsidRPr="00301494" w:rsidRDefault="001F437F" w:rsidP="001F437F">
            <w:pPr>
              <w:pStyle w:val="TableNoTitle0"/>
            </w:pPr>
            <w:bookmarkStart w:id="141" w:name="_Ref87973500"/>
            <w:bookmarkStart w:id="142" w:name="_Toc106725956"/>
            <w:r w:rsidRPr="00301494">
              <w:t>Table 10</w:t>
            </w:r>
            <w:bookmarkEnd w:id="141"/>
            <w:r w:rsidRPr="00301494">
              <w:t xml:space="preserve"> – Relevant 5QIs for </w:t>
            </w:r>
            <w:r w:rsidR="008E7DC1">
              <w:t>f</w:t>
            </w:r>
            <w:r w:rsidRPr="00301494">
              <w:t xml:space="preserve">irst </w:t>
            </w:r>
            <w:r w:rsidR="008E7DC1">
              <w:t>r</w:t>
            </w:r>
            <w:r w:rsidRPr="00301494">
              <w:t xml:space="preserve">esponder </w:t>
            </w:r>
            <w:r w:rsidR="008E7DC1">
              <w:t>n</w:t>
            </w:r>
            <w:r w:rsidRPr="00301494">
              <w:t>etworks</w:t>
            </w:r>
            <w:bookmarkEnd w:id="142"/>
          </w:p>
        </w:tc>
      </w:tr>
      <w:tr w:rsidR="00E44240" w:rsidRPr="00301494" w14:paraId="0BC7C809" w14:textId="77777777" w:rsidTr="001F437F">
        <w:trPr>
          <w:cantSplit/>
          <w:tblHeader/>
          <w:jc w:val="center"/>
        </w:trPr>
        <w:tc>
          <w:tcPr>
            <w:tcW w:w="1071" w:type="dxa"/>
            <w:tcBorders>
              <w:top w:val="single" w:sz="4" w:space="0" w:color="auto"/>
            </w:tcBorders>
            <w:vAlign w:val="center"/>
          </w:tcPr>
          <w:p w14:paraId="11E42274" w14:textId="7A9EDD3A" w:rsidR="00E44240" w:rsidRPr="00301494" w:rsidRDefault="00E44240" w:rsidP="001F437F">
            <w:pPr>
              <w:pStyle w:val="Tablehead"/>
            </w:pPr>
            <w:r w:rsidRPr="00301494">
              <w:t>5QI</w:t>
            </w:r>
            <w:r w:rsidR="001F437F" w:rsidRPr="00301494">
              <w:br/>
            </w:r>
            <w:r w:rsidRPr="00301494">
              <w:t>Value</w:t>
            </w:r>
          </w:p>
        </w:tc>
        <w:tc>
          <w:tcPr>
            <w:tcW w:w="1192" w:type="dxa"/>
            <w:tcBorders>
              <w:top w:val="single" w:sz="4" w:space="0" w:color="auto"/>
            </w:tcBorders>
            <w:vAlign w:val="center"/>
          </w:tcPr>
          <w:p w14:paraId="780A7A54" w14:textId="083A6E38" w:rsidR="00E44240" w:rsidRPr="00301494" w:rsidRDefault="00E44240" w:rsidP="001F437F">
            <w:pPr>
              <w:pStyle w:val="Tablehead"/>
            </w:pPr>
            <w:r w:rsidRPr="00301494">
              <w:t xml:space="preserve">Resource </w:t>
            </w:r>
            <w:r w:rsidR="0097550C">
              <w:t>t</w:t>
            </w:r>
            <w:r w:rsidRPr="00301494">
              <w:t>ype</w:t>
            </w:r>
          </w:p>
        </w:tc>
        <w:tc>
          <w:tcPr>
            <w:tcW w:w="1134" w:type="dxa"/>
            <w:tcBorders>
              <w:top w:val="single" w:sz="4" w:space="0" w:color="auto"/>
            </w:tcBorders>
            <w:vAlign w:val="center"/>
          </w:tcPr>
          <w:p w14:paraId="4503DF94" w14:textId="40166EC9" w:rsidR="00E44240" w:rsidRPr="00301494" w:rsidRDefault="00E44240" w:rsidP="001F437F">
            <w:pPr>
              <w:pStyle w:val="Tablehead"/>
            </w:pPr>
            <w:r w:rsidRPr="00301494">
              <w:t xml:space="preserve">Default </w:t>
            </w:r>
            <w:r w:rsidR="0097550C">
              <w:t>p</w:t>
            </w:r>
            <w:r w:rsidRPr="00301494">
              <w:t xml:space="preserve">riority </w:t>
            </w:r>
            <w:r w:rsidR="0097550C">
              <w:t>l</w:t>
            </w:r>
            <w:r w:rsidRPr="00301494">
              <w:t>evel</w:t>
            </w:r>
          </w:p>
        </w:tc>
        <w:tc>
          <w:tcPr>
            <w:tcW w:w="993" w:type="dxa"/>
            <w:tcBorders>
              <w:top w:val="single" w:sz="4" w:space="0" w:color="auto"/>
            </w:tcBorders>
            <w:vAlign w:val="center"/>
          </w:tcPr>
          <w:p w14:paraId="1472868E" w14:textId="4EBF7055" w:rsidR="00E44240" w:rsidRPr="00301494" w:rsidRDefault="00E44240" w:rsidP="001F437F">
            <w:pPr>
              <w:pStyle w:val="Tablehead"/>
            </w:pPr>
            <w:r w:rsidRPr="00301494">
              <w:t xml:space="preserve">Packet </w:t>
            </w:r>
            <w:r w:rsidR="0097550C">
              <w:t>d</w:t>
            </w:r>
            <w:r w:rsidRPr="00301494">
              <w:t xml:space="preserve">elay </w:t>
            </w:r>
            <w:r w:rsidR="0097550C">
              <w:t>b</w:t>
            </w:r>
            <w:r w:rsidRPr="00301494">
              <w:t>udget</w:t>
            </w:r>
          </w:p>
        </w:tc>
        <w:tc>
          <w:tcPr>
            <w:tcW w:w="992" w:type="dxa"/>
            <w:tcBorders>
              <w:top w:val="single" w:sz="4" w:space="0" w:color="auto"/>
            </w:tcBorders>
            <w:vAlign w:val="center"/>
          </w:tcPr>
          <w:p w14:paraId="18CD021B" w14:textId="7B82BDD2" w:rsidR="00E44240" w:rsidRPr="00301494" w:rsidRDefault="00E44240" w:rsidP="001F437F">
            <w:pPr>
              <w:pStyle w:val="Tablehead"/>
            </w:pPr>
            <w:r w:rsidRPr="00301494">
              <w:t xml:space="preserve">Packet </w:t>
            </w:r>
            <w:r w:rsidR="0097550C">
              <w:t>e</w:t>
            </w:r>
            <w:r w:rsidRPr="00301494">
              <w:t>rror</w:t>
            </w:r>
            <w:r w:rsidR="001F437F" w:rsidRPr="00301494">
              <w:t xml:space="preserve"> </w:t>
            </w:r>
            <w:r w:rsidR="0097550C">
              <w:t>r</w:t>
            </w:r>
            <w:r w:rsidRPr="00301494">
              <w:t>ate</w:t>
            </w:r>
          </w:p>
        </w:tc>
        <w:tc>
          <w:tcPr>
            <w:tcW w:w="1276" w:type="dxa"/>
            <w:tcBorders>
              <w:top w:val="single" w:sz="4" w:space="0" w:color="auto"/>
            </w:tcBorders>
            <w:vAlign w:val="center"/>
          </w:tcPr>
          <w:p w14:paraId="3E64F247" w14:textId="01ADC846" w:rsidR="00E44240" w:rsidRPr="00301494" w:rsidRDefault="00E44240" w:rsidP="001F437F">
            <w:pPr>
              <w:pStyle w:val="Tablehead"/>
            </w:pPr>
            <w:r w:rsidRPr="00301494">
              <w:t xml:space="preserve">Default </w:t>
            </w:r>
            <w:r w:rsidR="0097550C">
              <w:t>m</w:t>
            </w:r>
            <w:r w:rsidRPr="00301494">
              <w:t xml:space="preserve">aximum </w:t>
            </w:r>
            <w:r w:rsidR="0097550C">
              <w:t>d</w:t>
            </w:r>
            <w:r w:rsidRPr="00301494">
              <w:t xml:space="preserve">ata </w:t>
            </w:r>
            <w:r w:rsidR="0097550C">
              <w:t>b</w:t>
            </w:r>
            <w:r w:rsidRPr="00301494">
              <w:t xml:space="preserve">urst </w:t>
            </w:r>
            <w:r w:rsidR="0097550C">
              <w:t>v</w:t>
            </w:r>
            <w:r w:rsidRPr="00301494">
              <w:t>olume</w:t>
            </w:r>
          </w:p>
        </w:tc>
        <w:tc>
          <w:tcPr>
            <w:tcW w:w="1275" w:type="dxa"/>
            <w:tcBorders>
              <w:top w:val="single" w:sz="4" w:space="0" w:color="auto"/>
            </w:tcBorders>
            <w:vAlign w:val="center"/>
          </w:tcPr>
          <w:p w14:paraId="009D89BC" w14:textId="39DEAD91" w:rsidR="00E44240" w:rsidRPr="00301494" w:rsidRDefault="00E44240" w:rsidP="001F437F">
            <w:pPr>
              <w:pStyle w:val="Tablehead"/>
            </w:pPr>
            <w:r w:rsidRPr="00301494">
              <w:t>Default</w:t>
            </w:r>
            <w:r w:rsidR="001F437F" w:rsidRPr="00301494">
              <w:t xml:space="preserve"> </w:t>
            </w:r>
            <w:r w:rsidR="0097550C">
              <w:t>a</w:t>
            </w:r>
            <w:r w:rsidRPr="00301494">
              <w:t xml:space="preserve">veraging </w:t>
            </w:r>
            <w:r w:rsidR="0097550C">
              <w:t>w</w:t>
            </w:r>
            <w:r w:rsidRPr="00301494">
              <w:t>indow</w:t>
            </w:r>
          </w:p>
        </w:tc>
        <w:tc>
          <w:tcPr>
            <w:tcW w:w="1706" w:type="dxa"/>
            <w:tcBorders>
              <w:top w:val="single" w:sz="4" w:space="0" w:color="auto"/>
            </w:tcBorders>
            <w:vAlign w:val="center"/>
          </w:tcPr>
          <w:p w14:paraId="36B9AA51" w14:textId="2EB577B4" w:rsidR="00E44240" w:rsidRPr="00301494" w:rsidRDefault="00E44240" w:rsidP="001F437F">
            <w:pPr>
              <w:pStyle w:val="Tablehead"/>
            </w:pPr>
            <w:r w:rsidRPr="00301494">
              <w:t xml:space="preserve">Example </w:t>
            </w:r>
            <w:r w:rsidR="0097550C">
              <w:t>s</w:t>
            </w:r>
            <w:r w:rsidRPr="00301494">
              <w:t>ervices</w:t>
            </w:r>
          </w:p>
        </w:tc>
      </w:tr>
      <w:tr w:rsidR="001F437F" w:rsidRPr="00301494" w14:paraId="5AE96962" w14:textId="77777777" w:rsidTr="001F437F">
        <w:trPr>
          <w:cantSplit/>
          <w:jc w:val="center"/>
        </w:trPr>
        <w:tc>
          <w:tcPr>
            <w:tcW w:w="1071" w:type="dxa"/>
            <w:vAlign w:val="center"/>
          </w:tcPr>
          <w:p w14:paraId="0A51C1B6" w14:textId="3094D5A1" w:rsidR="001F437F" w:rsidRPr="00301494" w:rsidRDefault="001F437F" w:rsidP="001F437F">
            <w:pPr>
              <w:pStyle w:val="Tabletext"/>
              <w:jc w:val="center"/>
            </w:pPr>
            <w:r w:rsidRPr="00301494">
              <w:t>1</w:t>
            </w:r>
          </w:p>
        </w:tc>
        <w:tc>
          <w:tcPr>
            <w:tcW w:w="1192" w:type="dxa"/>
            <w:vMerge w:val="restart"/>
            <w:vAlign w:val="center"/>
          </w:tcPr>
          <w:p w14:paraId="7D811EAF" w14:textId="7EFD8936" w:rsidR="001F437F" w:rsidRPr="00301494" w:rsidRDefault="001F437F" w:rsidP="001F437F">
            <w:pPr>
              <w:pStyle w:val="Tabletext"/>
              <w:jc w:val="center"/>
            </w:pPr>
            <w:r w:rsidRPr="00301494">
              <w:t>GBR</w:t>
            </w:r>
          </w:p>
        </w:tc>
        <w:tc>
          <w:tcPr>
            <w:tcW w:w="1134" w:type="dxa"/>
            <w:vAlign w:val="center"/>
          </w:tcPr>
          <w:p w14:paraId="5D8308EC" w14:textId="77777777" w:rsidR="001F437F" w:rsidRPr="00301494" w:rsidRDefault="001F437F" w:rsidP="001F437F">
            <w:pPr>
              <w:pStyle w:val="Tabletext"/>
              <w:jc w:val="center"/>
            </w:pPr>
            <w:r w:rsidRPr="00301494">
              <w:t>20</w:t>
            </w:r>
          </w:p>
        </w:tc>
        <w:tc>
          <w:tcPr>
            <w:tcW w:w="993" w:type="dxa"/>
            <w:vAlign w:val="center"/>
          </w:tcPr>
          <w:p w14:paraId="06FA2E90" w14:textId="77777777" w:rsidR="001F437F" w:rsidRPr="00301494" w:rsidRDefault="001F437F" w:rsidP="001F437F">
            <w:pPr>
              <w:pStyle w:val="Tabletext"/>
              <w:jc w:val="center"/>
            </w:pPr>
            <w:r w:rsidRPr="00301494">
              <w:t>100 ms</w:t>
            </w:r>
          </w:p>
        </w:tc>
        <w:tc>
          <w:tcPr>
            <w:tcW w:w="992" w:type="dxa"/>
            <w:vAlign w:val="center"/>
          </w:tcPr>
          <w:p w14:paraId="46D90235" w14:textId="02BDF309" w:rsidR="001F437F" w:rsidRPr="00301494" w:rsidRDefault="001F437F" w:rsidP="001F437F">
            <w:pPr>
              <w:pStyle w:val="Tabletext"/>
              <w:jc w:val="center"/>
            </w:pPr>
            <w:r w:rsidRPr="00301494">
              <w:t>10</w:t>
            </w:r>
            <w:r w:rsidR="0097550C">
              <w:rPr>
                <w:vertAlign w:val="superscript"/>
              </w:rPr>
              <w:t>–</w:t>
            </w:r>
            <w:r w:rsidRPr="00301494">
              <w:rPr>
                <w:vertAlign w:val="superscript"/>
              </w:rPr>
              <w:t>2</w:t>
            </w:r>
          </w:p>
        </w:tc>
        <w:tc>
          <w:tcPr>
            <w:tcW w:w="1276" w:type="dxa"/>
            <w:vAlign w:val="center"/>
          </w:tcPr>
          <w:p w14:paraId="0E36986E" w14:textId="77777777" w:rsidR="001F437F" w:rsidRPr="00301494" w:rsidRDefault="001F437F" w:rsidP="001F437F">
            <w:pPr>
              <w:pStyle w:val="Tabletext"/>
              <w:jc w:val="center"/>
            </w:pPr>
            <w:r w:rsidRPr="00301494">
              <w:t>N/A</w:t>
            </w:r>
          </w:p>
        </w:tc>
        <w:tc>
          <w:tcPr>
            <w:tcW w:w="1275" w:type="dxa"/>
            <w:vAlign w:val="center"/>
          </w:tcPr>
          <w:p w14:paraId="5F825A06" w14:textId="6931E052" w:rsidR="001F437F" w:rsidRPr="00301494" w:rsidRDefault="001F437F" w:rsidP="001F437F">
            <w:pPr>
              <w:pStyle w:val="Tabletext"/>
              <w:jc w:val="center"/>
            </w:pPr>
            <w:r w:rsidRPr="00301494">
              <w:t>2 000 ms</w:t>
            </w:r>
          </w:p>
        </w:tc>
        <w:tc>
          <w:tcPr>
            <w:tcW w:w="1706" w:type="dxa"/>
            <w:vAlign w:val="center"/>
          </w:tcPr>
          <w:p w14:paraId="26C47C83" w14:textId="4C214E0D" w:rsidR="001F437F" w:rsidRPr="00301494" w:rsidRDefault="001F437F" w:rsidP="001F437F">
            <w:pPr>
              <w:pStyle w:val="Tabletext"/>
              <w:jc w:val="center"/>
            </w:pPr>
            <w:r w:rsidRPr="00301494">
              <w:t xml:space="preserve">Conversational </w:t>
            </w:r>
            <w:r w:rsidR="0097550C">
              <w:t>v</w:t>
            </w:r>
            <w:r w:rsidRPr="00301494">
              <w:t>oice</w:t>
            </w:r>
          </w:p>
        </w:tc>
      </w:tr>
      <w:tr w:rsidR="001F437F" w:rsidRPr="00301494" w14:paraId="717D91BF" w14:textId="77777777" w:rsidTr="001F437F">
        <w:trPr>
          <w:cantSplit/>
          <w:jc w:val="center"/>
        </w:trPr>
        <w:tc>
          <w:tcPr>
            <w:tcW w:w="1071" w:type="dxa"/>
            <w:vAlign w:val="center"/>
          </w:tcPr>
          <w:p w14:paraId="477CAC7E" w14:textId="58D452DC" w:rsidR="001F437F" w:rsidRPr="00301494" w:rsidRDefault="001F437F" w:rsidP="001F437F">
            <w:pPr>
              <w:pStyle w:val="Tabletext"/>
              <w:jc w:val="center"/>
            </w:pPr>
            <w:r w:rsidRPr="00301494">
              <w:t>2</w:t>
            </w:r>
          </w:p>
        </w:tc>
        <w:tc>
          <w:tcPr>
            <w:tcW w:w="1192" w:type="dxa"/>
            <w:vMerge/>
            <w:vAlign w:val="center"/>
          </w:tcPr>
          <w:p w14:paraId="14F23A17" w14:textId="77777777" w:rsidR="001F437F" w:rsidRPr="00301494" w:rsidRDefault="001F437F" w:rsidP="001F437F">
            <w:pPr>
              <w:pStyle w:val="Tabletext"/>
              <w:jc w:val="center"/>
            </w:pPr>
          </w:p>
        </w:tc>
        <w:tc>
          <w:tcPr>
            <w:tcW w:w="1134" w:type="dxa"/>
            <w:vAlign w:val="center"/>
          </w:tcPr>
          <w:p w14:paraId="2BAB2F71" w14:textId="77777777" w:rsidR="001F437F" w:rsidRPr="00301494" w:rsidRDefault="001F437F" w:rsidP="001F437F">
            <w:pPr>
              <w:pStyle w:val="Tabletext"/>
              <w:jc w:val="center"/>
            </w:pPr>
            <w:r w:rsidRPr="00301494">
              <w:t>40</w:t>
            </w:r>
          </w:p>
        </w:tc>
        <w:tc>
          <w:tcPr>
            <w:tcW w:w="993" w:type="dxa"/>
            <w:vAlign w:val="center"/>
          </w:tcPr>
          <w:p w14:paraId="6147C689" w14:textId="77777777" w:rsidR="001F437F" w:rsidRPr="00301494" w:rsidRDefault="001F437F" w:rsidP="001F437F">
            <w:pPr>
              <w:pStyle w:val="Tabletext"/>
              <w:jc w:val="center"/>
            </w:pPr>
            <w:r w:rsidRPr="00301494">
              <w:t>150 ms</w:t>
            </w:r>
          </w:p>
        </w:tc>
        <w:tc>
          <w:tcPr>
            <w:tcW w:w="992" w:type="dxa"/>
            <w:vAlign w:val="center"/>
          </w:tcPr>
          <w:p w14:paraId="1998505C" w14:textId="34BC21E4" w:rsidR="001F437F" w:rsidRPr="00301494" w:rsidRDefault="001F437F" w:rsidP="001F437F">
            <w:pPr>
              <w:pStyle w:val="Tabletext"/>
              <w:jc w:val="center"/>
            </w:pPr>
            <w:r w:rsidRPr="00301494">
              <w:t>10</w:t>
            </w:r>
            <w:r w:rsidR="0097550C">
              <w:rPr>
                <w:vertAlign w:val="superscript"/>
              </w:rPr>
              <w:t>–</w:t>
            </w:r>
            <w:r w:rsidRPr="00301494">
              <w:rPr>
                <w:vertAlign w:val="superscript"/>
              </w:rPr>
              <w:t>3</w:t>
            </w:r>
          </w:p>
        </w:tc>
        <w:tc>
          <w:tcPr>
            <w:tcW w:w="1276" w:type="dxa"/>
            <w:vAlign w:val="center"/>
          </w:tcPr>
          <w:p w14:paraId="034FA40E" w14:textId="77777777" w:rsidR="001F437F" w:rsidRPr="00301494" w:rsidRDefault="001F437F" w:rsidP="001F437F">
            <w:pPr>
              <w:pStyle w:val="Tabletext"/>
              <w:jc w:val="center"/>
            </w:pPr>
            <w:r w:rsidRPr="00301494">
              <w:t>N/A</w:t>
            </w:r>
          </w:p>
        </w:tc>
        <w:tc>
          <w:tcPr>
            <w:tcW w:w="1275" w:type="dxa"/>
            <w:vAlign w:val="center"/>
          </w:tcPr>
          <w:p w14:paraId="21555D44" w14:textId="3977A9FE" w:rsidR="001F437F" w:rsidRPr="00301494" w:rsidRDefault="001F437F" w:rsidP="001F437F">
            <w:pPr>
              <w:pStyle w:val="Tabletext"/>
              <w:jc w:val="center"/>
            </w:pPr>
            <w:r w:rsidRPr="00301494">
              <w:t>2 000 ms</w:t>
            </w:r>
          </w:p>
        </w:tc>
        <w:tc>
          <w:tcPr>
            <w:tcW w:w="1706" w:type="dxa"/>
            <w:vAlign w:val="center"/>
          </w:tcPr>
          <w:p w14:paraId="62E7CBAD" w14:textId="364C9306" w:rsidR="001F437F" w:rsidRPr="00301494" w:rsidRDefault="001F437F" w:rsidP="001F437F">
            <w:pPr>
              <w:pStyle w:val="Tabletext"/>
              <w:jc w:val="center"/>
            </w:pPr>
            <w:r w:rsidRPr="00301494">
              <w:t xml:space="preserve">Conversational </w:t>
            </w:r>
            <w:r w:rsidR="0097550C">
              <w:t>v</w:t>
            </w:r>
            <w:r w:rsidRPr="00301494">
              <w:t>ideo (</w:t>
            </w:r>
            <w:r w:rsidR="0097550C">
              <w:t>l</w:t>
            </w:r>
            <w:r w:rsidRPr="00301494">
              <w:t xml:space="preserve">ive </w:t>
            </w:r>
            <w:r w:rsidR="0097550C">
              <w:t>s</w:t>
            </w:r>
            <w:r w:rsidRPr="00301494">
              <w:t>treaming)</w:t>
            </w:r>
          </w:p>
        </w:tc>
      </w:tr>
      <w:tr w:rsidR="001F437F" w:rsidRPr="00301494" w14:paraId="29057183" w14:textId="77777777" w:rsidTr="001F437F">
        <w:trPr>
          <w:cantSplit/>
          <w:jc w:val="center"/>
        </w:trPr>
        <w:tc>
          <w:tcPr>
            <w:tcW w:w="1071" w:type="dxa"/>
            <w:vAlign w:val="center"/>
          </w:tcPr>
          <w:p w14:paraId="794D4DC9" w14:textId="77777777" w:rsidR="001F437F" w:rsidRPr="00301494" w:rsidRDefault="001F437F" w:rsidP="001F437F">
            <w:pPr>
              <w:pStyle w:val="Tabletext"/>
              <w:jc w:val="center"/>
            </w:pPr>
            <w:r w:rsidRPr="00301494">
              <w:t>65</w:t>
            </w:r>
          </w:p>
        </w:tc>
        <w:tc>
          <w:tcPr>
            <w:tcW w:w="1192" w:type="dxa"/>
            <w:vMerge/>
            <w:vAlign w:val="center"/>
          </w:tcPr>
          <w:p w14:paraId="25AE0C89" w14:textId="77777777" w:rsidR="001F437F" w:rsidRPr="00301494" w:rsidRDefault="001F437F" w:rsidP="001F437F">
            <w:pPr>
              <w:pStyle w:val="Tabletext"/>
              <w:jc w:val="center"/>
            </w:pPr>
          </w:p>
        </w:tc>
        <w:tc>
          <w:tcPr>
            <w:tcW w:w="1134" w:type="dxa"/>
            <w:vAlign w:val="center"/>
          </w:tcPr>
          <w:p w14:paraId="2123A8A1" w14:textId="77777777" w:rsidR="001F437F" w:rsidRPr="00301494" w:rsidRDefault="001F437F" w:rsidP="001F437F">
            <w:pPr>
              <w:pStyle w:val="Tabletext"/>
              <w:jc w:val="center"/>
            </w:pPr>
            <w:r w:rsidRPr="00301494">
              <w:t>7</w:t>
            </w:r>
          </w:p>
        </w:tc>
        <w:tc>
          <w:tcPr>
            <w:tcW w:w="993" w:type="dxa"/>
            <w:vAlign w:val="center"/>
          </w:tcPr>
          <w:p w14:paraId="7008FF8D" w14:textId="77777777" w:rsidR="001F437F" w:rsidRPr="00301494" w:rsidRDefault="001F437F" w:rsidP="001F437F">
            <w:pPr>
              <w:pStyle w:val="Tabletext"/>
              <w:jc w:val="center"/>
            </w:pPr>
            <w:r w:rsidRPr="00301494">
              <w:t>75 ms</w:t>
            </w:r>
          </w:p>
        </w:tc>
        <w:tc>
          <w:tcPr>
            <w:tcW w:w="992" w:type="dxa"/>
            <w:vAlign w:val="center"/>
          </w:tcPr>
          <w:p w14:paraId="2440C6F9" w14:textId="32B11231" w:rsidR="001F437F" w:rsidRPr="00301494" w:rsidRDefault="001F437F" w:rsidP="001F437F">
            <w:pPr>
              <w:pStyle w:val="Tabletext"/>
              <w:jc w:val="center"/>
            </w:pPr>
            <w:r w:rsidRPr="00301494">
              <w:t>10</w:t>
            </w:r>
            <w:r w:rsidR="0097550C">
              <w:rPr>
                <w:vertAlign w:val="superscript"/>
              </w:rPr>
              <w:t>–</w:t>
            </w:r>
            <w:r w:rsidRPr="00301494">
              <w:rPr>
                <w:vertAlign w:val="superscript"/>
              </w:rPr>
              <w:t>2</w:t>
            </w:r>
          </w:p>
        </w:tc>
        <w:tc>
          <w:tcPr>
            <w:tcW w:w="1276" w:type="dxa"/>
            <w:vAlign w:val="center"/>
          </w:tcPr>
          <w:p w14:paraId="641E16F2" w14:textId="77777777" w:rsidR="001F437F" w:rsidRPr="00301494" w:rsidRDefault="001F437F" w:rsidP="001F437F">
            <w:pPr>
              <w:pStyle w:val="Tabletext"/>
              <w:jc w:val="center"/>
            </w:pPr>
            <w:r w:rsidRPr="00301494">
              <w:t>N/A</w:t>
            </w:r>
          </w:p>
        </w:tc>
        <w:tc>
          <w:tcPr>
            <w:tcW w:w="1275" w:type="dxa"/>
            <w:vAlign w:val="center"/>
          </w:tcPr>
          <w:p w14:paraId="71632F9B" w14:textId="3EC146F2" w:rsidR="001F437F" w:rsidRPr="00301494" w:rsidRDefault="001F437F" w:rsidP="001F437F">
            <w:pPr>
              <w:pStyle w:val="Tabletext"/>
              <w:jc w:val="center"/>
            </w:pPr>
            <w:r w:rsidRPr="00301494">
              <w:t>2 000 ms</w:t>
            </w:r>
          </w:p>
        </w:tc>
        <w:tc>
          <w:tcPr>
            <w:tcW w:w="1706" w:type="dxa"/>
            <w:vAlign w:val="center"/>
          </w:tcPr>
          <w:p w14:paraId="05264A85" w14:textId="79FD2331" w:rsidR="001F437F" w:rsidRPr="00301494" w:rsidRDefault="001F437F" w:rsidP="001F437F">
            <w:pPr>
              <w:pStyle w:val="Tabletext"/>
              <w:jc w:val="center"/>
            </w:pPr>
            <w:r w:rsidRPr="00301494">
              <w:t>Mission</w:t>
            </w:r>
            <w:r w:rsidR="00DC614B">
              <w:t>-</w:t>
            </w:r>
            <w:r w:rsidR="0097550C">
              <w:t>c</w:t>
            </w:r>
            <w:r w:rsidRPr="00301494">
              <w:t xml:space="preserve">ritical user plane </w:t>
            </w:r>
            <w:r w:rsidR="0097550C">
              <w:t>p</w:t>
            </w:r>
            <w:r w:rsidRPr="00301494">
              <w:t>ush</w:t>
            </w:r>
            <w:r w:rsidR="00DC614B">
              <w:t>-</w:t>
            </w:r>
            <w:r w:rsidR="0097550C">
              <w:t>t</w:t>
            </w:r>
            <w:r w:rsidRPr="00301494">
              <w:t>o</w:t>
            </w:r>
            <w:r w:rsidR="00DC614B">
              <w:t>-</w:t>
            </w:r>
            <w:r w:rsidR="0097550C">
              <w:t>t</w:t>
            </w:r>
            <w:r w:rsidRPr="00301494">
              <w:t>alk voice (e.g., MCPTT)</w:t>
            </w:r>
          </w:p>
        </w:tc>
      </w:tr>
      <w:tr w:rsidR="001F437F" w:rsidRPr="00301494" w14:paraId="7A0F4B4F" w14:textId="77777777" w:rsidTr="001F437F">
        <w:trPr>
          <w:cantSplit/>
          <w:jc w:val="center"/>
        </w:trPr>
        <w:tc>
          <w:tcPr>
            <w:tcW w:w="1071" w:type="dxa"/>
            <w:vAlign w:val="center"/>
          </w:tcPr>
          <w:p w14:paraId="50E073F9" w14:textId="647BA5CD" w:rsidR="001F437F" w:rsidRPr="00301494" w:rsidRDefault="001F437F" w:rsidP="001F437F">
            <w:pPr>
              <w:pStyle w:val="Tabletext"/>
              <w:jc w:val="center"/>
            </w:pPr>
            <w:r w:rsidRPr="00301494">
              <w:t>66</w:t>
            </w:r>
          </w:p>
        </w:tc>
        <w:tc>
          <w:tcPr>
            <w:tcW w:w="1192" w:type="dxa"/>
            <w:vMerge/>
            <w:vAlign w:val="center"/>
          </w:tcPr>
          <w:p w14:paraId="4DCDF8F0" w14:textId="77777777" w:rsidR="001F437F" w:rsidRPr="00301494" w:rsidRDefault="001F437F" w:rsidP="001F437F">
            <w:pPr>
              <w:pStyle w:val="Tabletext"/>
              <w:jc w:val="center"/>
            </w:pPr>
          </w:p>
        </w:tc>
        <w:tc>
          <w:tcPr>
            <w:tcW w:w="1134" w:type="dxa"/>
            <w:vAlign w:val="center"/>
          </w:tcPr>
          <w:p w14:paraId="71D3F516" w14:textId="5F85CBE2" w:rsidR="001F437F" w:rsidRPr="00301494" w:rsidRDefault="001F437F" w:rsidP="001F437F">
            <w:pPr>
              <w:pStyle w:val="Tabletext"/>
              <w:jc w:val="center"/>
            </w:pPr>
            <w:r w:rsidRPr="00301494">
              <w:t>20</w:t>
            </w:r>
          </w:p>
        </w:tc>
        <w:tc>
          <w:tcPr>
            <w:tcW w:w="993" w:type="dxa"/>
            <w:vAlign w:val="center"/>
          </w:tcPr>
          <w:p w14:paraId="01C246D9" w14:textId="414E302A" w:rsidR="001F437F" w:rsidRPr="00301494" w:rsidRDefault="001F437F" w:rsidP="001F437F">
            <w:pPr>
              <w:pStyle w:val="Tabletext"/>
              <w:jc w:val="center"/>
            </w:pPr>
            <w:r w:rsidRPr="00301494">
              <w:t>100 ms</w:t>
            </w:r>
          </w:p>
        </w:tc>
        <w:tc>
          <w:tcPr>
            <w:tcW w:w="992" w:type="dxa"/>
            <w:vAlign w:val="center"/>
          </w:tcPr>
          <w:p w14:paraId="15249155" w14:textId="7F3BFAC5" w:rsidR="001F437F" w:rsidRPr="00301494" w:rsidRDefault="001F437F" w:rsidP="001F437F">
            <w:pPr>
              <w:pStyle w:val="Tabletext"/>
              <w:jc w:val="center"/>
            </w:pPr>
            <w:r w:rsidRPr="00301494">
              <w:t>10</w:t>
            </w:r>
            <w:r w:rsidR="0097550C">
              <w:rPr>
                <w:vertAlign w:val="superscript"/>
              </w:rPr>
              <w:t>–</w:t>
            </w:r>
            <w:r w:rsidRPr="00301494">
              <w:rPr>
                <w:vertAlign w:val="superscript"/>
              </w:rPr>
              <w:t>2</w:t>
            </w:r>
          </w:p>
        </w:tc>
        <w:tc>
          <w:tcPr>
            <w:tcW w:w="1276" w:type="dxa"/>
            <w:vAlign w:val="center"/>
          </w:tcPr>
          <w:p w14:paraId="36E81A96" w14:textId="77777777" w:rsidR="001F437F" w:rsidRPr="00301494" w:rsidRDefault="001F437F" w:rsidP="001F437F">
            <w:pPr>
              <w:pStyle w:val="Tabletext"/>
              <w:jc w:val="center"/>
            </w:pPr>
            <w:r w:rsidRPr="00301494">
              <w:t>N/A</w:t>
            </w:r>
          </w:p>
        </w:tc>
        <w:tc>
          <w:tcPr>
            <w:tcW w:w="1275" w:type="dxa"/>
            <w:vAlign w:val="center"/>
          </w:tcPr>
          <w:p w14:paraId="0150B986" w14:textId="17CB8B4E" w:rsidR="001F437F" w:rsidRPr="00301494" w:rsidRDefault="001F437F" w:rsidP="001F437F">
            <w:pPr>
              <w:pStyle w:val="Tabletext"/>
              <w:jc w:val="center"/>
            </w:pPr>
            <w:r w:rsidRPr="00301494">
              <w:t>2 000 ms</w:t>
            </w:r>
          </w:p>
        </w:tc>
        <w:tc>
          <w:tcPr>
            <w:tcW w:w="1706" w:type="dxa"/>
            <w:vAlign w:val="center"/>
          </w:tcPr>
          <w:p w14:paraId="10E9F2AB" w14:textId="7B8ABFE9" w:rsidR="001F437F" w:rsidRPr="00301494" w:rsidRDefault="001F437F" w:rsidP="001F437F">
            <w:pPr>
              <w:pStyle w:val="Tabletext"/>
              <w:jc w:val="center"/>
            </w:pPr>
            <w:r w:rsidRPr="00301494">
              <w:t>Non-</w:t>
            </w:r>
            <w:r w:rsidR="0097550C">
              <w:t>m</w:t>
            </w:r>
            <w:r w:rsidRPr="00301494">
              <w:t>ission-</w:t>
            </w:r>
            <w:r w:rsidR="0097550C">
              <w:t>c</w:t>
            </w:r>
            <w:r w:rsidRPr="00301494">
              <w:t xml:space="preserve">ritical user plane </w:t>
            </w:r>
            <w:r w:rsidR="0097550C">
              <w:t>p</w:t>
            </w:r>
            <w:r w:rsidRPr="00301494">
              <w:t>ush</w:t>
            </w:r>
            <w:r w:rsidR="00DC614B">
              <w:t>-</w:t>
            </w:r>
            <w:r w:rsidRPr="00301494">
              <w:t>To</w:t>
            </w:r>
            <w:r w:rsidR="00DC614B">
              <w:t>-</w:t>
            </w:r>
            <w:r w:rsidR="0097550C">
              <w:t>t</w:t>
            </w:r>
            <w:r w:rsidRPr="00301494">
              <w:t>alk voice</w:t>
            </w:r>
          </w:p>
        </w:tc>
      </w:tr>
      <w:tr w:rsidR="001F437F" w:rsidRPr="00301494" w14:paraId="2BDFB8BC" w14:textId="77777777" w:rsidTr="001F437F">
        <w:trPr>
          <w:cantSplit/>
          <w:jc w:val="center"/>
        </w:trPr>
        <w:tc>
          <w:tcPr>
            <w:tcW w:w="1071" w:type="dxa"/>
            <w:vAlign w:val="center"/>
          </w:tcPr>
          <w:p w14:paraId="37C8FC17" w14:textId="7694882E" w:rsidR="001F437F" w:rsidRPr="00301494" w:rsidRDefault="001F437F" w:rsidP="001F437F">
            <w:pPr>
              <w:pStyle w:val="Tabletext"/>
              <w:jc w:val="center"/>
            </w:pPr>
            <w:r w:rsidRPr="00301494">
              <w:t>67</w:t>
            </w:r>
          </w:p>
        </w:tc>
        <w:tc>
          <w:tcPr>
            <w:tcW w:w="1192" w:type="dxa"/>
            <w:vMerge/>
            <w:vAlign w:val="center"/>
          </w:tcPr>
          <w:p w14:paraId="347BCD42" w14:textId="77777777" w:rsidR="001F437F" w:rsidRPr="00301494" w:rsidRDefault="001F437F" w:rsidP="001F437F">
            <w:pPr>
              <w:pStyle w:val="Tabletext"/>
              <w:jc w:val="center"/>
            </w:pPr>
          </w:p>
        </w:tc>
        <w:tc>
          <w:tcPr>
            <w:tcW w:w="1134" w:type="dxa"/>
            <w:vAlign w:val="center"/>
          </w:tcPr>
          <w:p w14:paraId="0C7E1AB9" w14:textId="77777777" w:rsidR="001F437F" w:rsidRPr="00301494" w:rsidRDefault="001F437F" w:rsidP="001F437F">
            <w:pPr>
              <w:pStyle w:val="Tabletext"/>
              <w:jc w:val="center"/>
            </w:pPr>
            <w:r w:rsidRPr="00301494">
              <w:t>15</w:t>
            </w:r>
          </w:p>
        </w:tc>
        <w:tc>
          <w:tcPr>
            <w:tcW w:w="993" w:type="dxa"/>
            <w:vAlign w:val="center"/>
          </w:tcPr>
          <w:p w14:paraId="5CD3D218" w14:textId="77777777" w:rsidR="001F437F" w:rsidRPr="00301494" w:rsidRDefault="001F437F" w:rsidP="001F437F">
            <w:pPr>
              <w:pStyle w:val="Tabletext"/>
              <w:jc w:val="center"/>
            </w:pPr>
            <w:r w:rsidRPr="00301494">
              <w:t>100 ms</w:t>
            </w:r>
          </w:p>
        </w:tc>
        <w:tc>
          <w:tcPr>
            <w:tcW w:w="992" w:type="dxa"/>
            <w:vAlign w:val="center"/>
          </w:tcPr>
          <w:p w14:paraId="452FC6F9" w14:textId="14F15950" w:rsidR="001F437F" w:rsidRPr="00301494" w:rsidRDefault="001F437F" w:rsidP="001F437F">
            <w:pPr>
              <w:pStyle w:val="Tabletext"/>
              <w:jc w:val="center"/>
            </w:pPr>
            <w:r w:rsidRPr="00301494">
              <w:t>10</w:t>
            </w:r>
            <w:r w:rsidR="0097550C">
              <w:rPr>
                <w:vertAlign w:val="superscript"/>
              </w:rPr>
              <w:t>–</w:t>
            </w:r>
            <w:r w:rsidRPr="00301494">
              <w:rPr>
                <w:vertAlign w:val="superscript"/>
              </w:rPr>
              <w:t>3</w:t>
            </w:r>
          </w:p>
        </w:tc>
        <w:tc>
          <w:tcPr>
            <w:tcW w:w="1276" w:type="dxa"/>
            <w:vAlign w:val="center"/>
          </w:tcPr>
          <w:p w14:paraId="54F119A5" w14:textId="77777777" w:rsidR="001F437F" w:rsidRPr="00301494" w:rsidRDefault="001F437F" w:rsidP="001F437F">
            <w:pPr>
              <w:pStyle w:val="Tabletext"/>
              <w:jc w:val="center"/>
            </w:pPr>
            <w:r w:rsidRPr="00301494">
              <w:t>N/A</w:t>
            </w:r>
          </w:p>
        </w:tc>
        <w:tc>
          <w:tcPr>
            <w:tcW w:w="1275" w:type="dxa"/>
            <w:vAlign w:val="center"/>
          </w:tcPr>
          <w:p w14:paraId="4071AAF4" w14:textId="76ABFD8F" w:rsidR="001F437F" w:rsidRPr="00301494" w:rsidRDefault="001F437F" w:rsidP="001F437F">
            <w:pPr>
              <w:pStyle w:val="Tabletext"/>
              <w:jc w:val="center"/>
            </w:pPr>
            <w:r w:rsidRPr="00301494">
              <w:t>2 000 ms</w:t>
            </w:r>
          </w:p>
        </w:tc>
        <w:tc>
          <w:tcPr>
            <w:tcW w:w="1706" w:type="dxa"/>
            <w:vAlign w:val="center"/>
          </w:tcPr>
          <w:p w14:paraId="63B82E93" w14:textId="122C37DD" w:rsidR="001F437F" w:rsidRPr="00301494" w:rsidRDefault="001F437F" w:rsidP="001F437F">
            <w:pPr>
              <w:pStyle w:val="Tabletext"/>
              <w:jc w:val="center"/>
            </w:pPr>
            <w:r w:rsidRPr="00301494">
              <w:t>Mission</w:t>
            </w:r>
            <w:r w:rsidR="00DC614B">
              <w:t>-</w:t>
            </w:r>
            <w:r w:rsidR="0097550C">
              <w:t>c</w:t>
            </w:r>
            <w:r w:rsidRPr="00301494">
              <w:t xml:space="preserve">ritical </w:t>
            </w:r>
            <w:r w:rsidR="0097550C">
              <w:t>v</w:t>
            </w:r>
            <w:r w:rsidRPr="00301494">
              <w:t>ideo user plane</w:t>
            </w:r>
          </w:p>
        </w:tc>
      </w:tr>
      <w:tr w:rsidR="001F437F" w:rsidRPr="00301494" w14:paraId="449DD321" w14:textId="77777777" w:rsidTr="001F437F">
        <w:trPr>
          <w:cantSplit/>
          <w:jc w:val="center"/>
        </w:trPr>
        <w:tc>
          <w:tcPr>
            <w:tcW w:w="1071" w:type="dxa"/>
            <w:vAlign w:val="center"/>
          </w:tcPr>
          <w:p w14:paraId="40BEDD63" w14:textId="77777777" w:rsidR="001F437F" w:rsidRPr="00301494" w:rsidRDefault="001F437F" w:rsidP="001F437F">
            <w:pPr>
              <w:pStyle w:val="Tabletext"/>
              <w:keepNext/>
              <w:keepLines/>
              <w:jc w:val="center"/>
            </w:pPr>
            <w:r w:rsidRPr="00301494">
              <w:t>7</w:t>
            </w:r>
          </w:p>
        </w:tc>
        <w:tc>
          <w:tcPr>
            <w:tcW w:w="1192" w:type="dxa"/>
            <w:vMerge w:val="restart"/>
            <w:shd w:val="clear" w:color="auto" w:fill="auto"/>
            <w:vAlign w:val="center"/>
          </w:tcPr>
          <w:p w14:paraId="753FF7AD" w14:textId="77777777" w:rsidR="001F437F" w:rsidRPr="00301494" w:rsidRDefault="001F437F" w:rsidP="001F437F">
            <w:pPr>
              <w:pStyle w:val="Tabletext"/>
              <w:keepNext/>
              <w:keepLines/>
              <w:jc w:val="center"/>
            </w:pPr>
            <w:r w:rsidRPr="00301494">
              <w:t>Non-GBR</w:t>
            </w:r>
          </w:p>
        </w:tc>
        <w:tc>
          <w:tcPr>
            <w:tcW w:w="1134" w:type="dxa"/>
            <w:vAlign w:val="center"/>
          </w:tcPr>
          <w:p w14:paraId="320DAA73" w14:textId="2AEB9344" w:rsidR="001F437F" w:rsidRPr="00301494" w:rsidRDefault="001F437F" w:rsidP="001F437F">
            <w:pPr>
              <w:pStyle w:val="Tabletext"/>
              <w:keepNext/>
              <w:keepLines/>
              <w:jc w:val="center"/>
            </w:pPr>
            <w:r w:rsidRPr="00301494">
              <w:t>70</w:t>
            </w:r>
          </w:p>
        </w:tc>
        <w:tc>
          <w:tcPr>
            <w:tcW w:w="993" w:type="dxa"/>
            <w:vAlign w:val="center"/>
          </w:tcPr>
          <w:p w14:paraId="23223474" w14:textId="57A95D10" w:rsidR="001F437F" w:rsidRPr="00301494" w:rsidRDefault="001F437F" w:rsidP="001F437F">
            <w:pPr>
              <w:pStyle w:val="Tabletext"/>
              <w:keepNext/>
              <w:keepLines/>
              <w:jc w:val="center"/>
            </w:pPr>
            <w:r w:rsidRPr="00301494">
              <w:t>100 ms</w:t>
            </w:r>
          </w:p>
        </w:tc>
        <w:tc>
          <w:tcPr>
            <w:tcW w:w="992" w:type="dxa"/>
            <w:vAlign w:val="center"/>
          </w:tcPr>
          <w:p w14:paraId="72431C3B" w14:textId="4567E350" w:rsidR="001F437F" w:rsidRPr="00301494" w:rsidRDefault="001F437F" w:rsidP="001F437F">
            <w:pPr>
              <w:pStyle w:val="Tabletext"/>
              <w:keepNext/>
              <w:keepLines/>
              <w:jc w:val="center"/>
            </w:pPr>
            <w:r w:rsidRPr="00301494">
              <w:t>10</w:t>
            </w:r>
            <w:r w:rsidR="0097550C">
              <w:rPr>
                <w:vertAlign w:val="superscript"/>
              </w:rPr>
              <w:t>–</w:t>
            </w:r>
            <w:r w:rsidRPr="00301494">
              <w:rPr>
                <w:vertAlign w:val="superscript"/>
              </w:rPr>
              <w:t>3</w:t>
            </w:r>
          </w:p>
        </w:tc>
        <w:tc>
          <w:tcPr>
            <w:tcW w:w="1276" w:type="dxa"/>
            <w:vAlign w:val="center"/>
          </w:tcPr>
          <w:p w14:paraId="139EF853" w14:textId="77777777" w:rsidR="001F437F" w:rsidRPr="00301494" w:rsidRDefault="001F437F" w:rsidP="001F437F">
            <w:pPr>
              <w:pStyle w:val="Tabletext"/>
              <w:keepNext/>
              <w:keepLines/>
              <w:jc w:val="center"/>
            </w:pPr>
            <w:r w:rsidRPr="00301494">
              <w:t>N/A</w:t>
            </w:r>
          </w:p>
        </w:tc>
        <w:tc>
          <w:tcPr>
            <w:tcW w:w="1275" w:type="dxa"/>
            <w:vAlign w:val="center"/>
          </w:tcPr>
          <w:p w14:paraId="54A9496A" w14:textId="77777777" w:rsidR="001F437F" w:rsidRPr="00301494" w:rsidRDefault="001F437F" w:rsidP="001F437F">
            <w:pPr>
              <w:pStyle w:val="Tabletext"/>
              <w:keepNext/>
              <w:keepLines/>
              <w:jc w:val="center"/>
            </w:pPr>
            <w:r w:rsidRPr="00301494">
              <w:t>N/A</w:t>
            </w:r>
          </w:p>
        </w:tc>
        <w:tc>
          <w:tcPr>
            <w:tcW w:w="1706" w:type="dxa"/>
            <w:vAlign w:val="center"/>
          </w:tcPr>
          <w:p w14:paraId="2475572B" w14:textId="129FE072" w:rsidR="001F437F" w:rsidRPr="00301494" w:rsidRDefault="001F437F" w:rsidP="001F437F">
            <w:pPr>
              <w:pStyle w:val="Tabletext"/>
              <w:keepNext/>
              <w:keepLines/>
              <w:jc w:val="center"/>
            </w:pPr>
            <w:r w:rsidRPr="00301494">
              <w:t xml:space="preserve">Voice, </w:t>
            </w:r>
            <w:r w:rsidR="0097550C">
              <w:t>v</w:t>
            </w:r>
            <w:r w:rsidRPr="00301494">
              <w:t>ideo (</w:t>
            </w:r>
            <w:r w:rsidR="0097550C">
              <w:t>l</w:t>
            </w:r>
            <w:r w:rsidRPr="00301494">
              <w:t xml:space="preserve">ive </w:t>
            </w:r>
            <w:r w:rsidR="0097550C">
              <w:t>s</w:t>
            </w:r>
            <w:r w:rsidRPr="00301494">
              <w:t>treaming)</w:t>
            </w:r>
          </w:p>
        </w:tc>
      </w:tr>
      <w:tr w:rsidR="001F437F" w:rsidRPr="00301494" w14:paraId="5C88CCA6" w14:textId="77777777" w:rsidTr="001F437F">
        <w:trPr>
          <w:cantSplit/>
          <w:trHeight w:val="989"/>
          <w:jc w:val="center"/>
        </w:trPr>
        <w:tc>
          <w:tcPr>
            <w:tcW w:w="1071" w:type="dxa"/>
            <w:vAlign w:val="center"/>
          </w:tcPr>
          <w:p w14:paraId="75B96FE7" w14:textId="77777777" w:rsidR="001F437F" w:rsidRPr="00301494" w:rsidRDefault="001F437F" w:rsidP="001F437F">
            <w:pPr>
              <w:pStyle w:val="Tabletext"/>
              <w:keepNext/>
              <w:keepLines/>
              <w:jc w:val="center"/>
            </w:pPr>
            <w:r w:rsidRPr="00301494">
              <w:t>8</w:t>
            </w:r>
          </w:p>
        </w:tc>
        <w:tc>
          <w:tcPr>
            <w:tcW w:w="1192" w:type="dxa"/>
            <w:vMerge/>
            <w:shd w:val="clear" w:color="auto" w:fill="auto"/>
            <w:vAlign w:val="center"/>
          </w:tcPr>
          <w:p w14:paraId="6606E5BB" w14:textId="77777777" w:rsidR="001F437F" w:rsidRPr="00301494" w:rsidRDefault="001F437F" w:rsidP="001F437F">
            <w:pPr>
              <w:pStyle w:val="Tabletext"/>
              <w:keepNext/>
              <w:keepLines/>
              <w:jc w:val="center"/>
            </w:pPr>
          </w:p>
        </w:tc>
        <w:tc>
          <w:tcPr>
            <w:tcW w:w="1134" w:type="dxa"/>
            <w:vAlign w:val="center"/>
          </w:tcPr>
          <w:p w14:paraId="31A817AB" w14:textId="2A7D5C57" w:rsidR="001F437F" w:rsidRPr="00301494" w:rsidRDefault="001F437F" w:rsidP="001F437F">
            <w:pPr>
              <w:pStyle w:val="Tabletext"/>
              <w:keepNext/>
              <w:keepLines/>
              <w:jc w:val="center"/>
            </w:pPr>
            <w:r w:rsidRPr="00301494">
              <w:t>80</w:t>
            </w:r>
          </w:p>
        </w:tc>
        <w:tc>
          <w:tcPr>
            <w:tcW w:w="993" w:type="dxa"/>
            <w:vAlign w:val="center"/>
          </w:tcPr>
          <w:p w14:paraId="18A0C1B5" w14:textId="1F8961EF" w:rsidR="001F437F" w:rsidRPr="00301494" w:rsidRDefault="001F437F" w:rsidP="001F437F">
            <w:pPr>
              <w:pStyle w:val="Tabletext"/>
              <w:keepNext/>
              <w:keepLines/>
              <w:jc w:val="center"/>
            </w:pPr>
            <w:r w:rsidRPr="00301494">
              <w:t>300 ms</w:t>
            </w:r>
          </w:p>
        </w:tc>
        <w:tc>
          <w:tcPr>
            <w:tcW w:w="992" w:type="dxa"/>
            <w:vAlign w:val="center"/>
          </w:tcPr>
          <w:p w14:paraId="6A33F446" w14:textId="1A7228F8" w:rsidR="001F437F" w:rsidRPr="00301494" w:rsidRDefault="001F437F" w:rsidP="001F437F">
            <w:pPr>
              <w:pStyle w:val="Tabletext"/>
              <w:keepNext/>
              <w:keepLines/>
              <w:jc w:val="center"/>
            </w:pPr>
            <w:r w:rsidRPr="00301494">
              <w:t>10</w:t>
            </w:r>
            <w:r w:rsidR="0097550C">
              <w:rPr>
                <w:vertAlign w:val="superscript"/>
              </w:rPr>
              <w:t>–</w:t>
            </w:r>
            <w:r w:rsidRPr="00301494">
              <w:rPr>
                <w:vertAlign w:val="superscript"/>
              </w:rPr>
              <w:t>6</w:t>
            </w:r>
          </w:p>
        </w:tc>
        <w:tc>
          <w:tcPr>
            <w:tcW w:w="1276" w:type="dxa"/>
            <w:vAlign w:val="center"/>
          </w:tcPr>
          <w:p w14:paraId="662F121F" w14:textId="4322E399" w:rsidR="001F437F" w:rsidRPr="00301494" w:rsidRDefault="001F437F" w:rsidP="001F437F">
            <w:pPr>
              <w:pStyle w:val="Tabletext"/>
              <w:keepNext/>
              <w:keepLines/>
              <w:jc w:val="center"/>
            </w:pPr>
            <w:r w:rsidRPr="00301494">
              <w:t>N/A</w:t>
            </w:r>
          </w:p>
        </w:tc>
        <w:tc>
          <w:tcPr>
            <w:tcW w:w="1275" w:type="dxa"/>
            <w:vAlign w:val="center"/>
          </w:tcPr>
          <w:p w14:paraId="36D7104B" w14:textId="014105DD" w:rsidR="001F437F" w:rsidRPr="00301494" w:rsidRDefault="001F437F" w:rsidP="001F437F">
            <w:pPr>
              <w:pStyle w:val="Tabletext"/>
              <w:keepNext/>
              <w:keepLines/>
              <w:jc w:val="center"/>
            </w:pPr>
            <w:r w:rsidRPr="00301494">
              <w:t>N/A</w:t>
            </w:r>
          </w:p>
        </w:tc>
        <w:tc>
          <w:tcPr>
            <w:tcW w:w="1706" w:type="dxa"/>
            <w:vAlign w:val="center"/>
          </w:tcPr>
          <w:p w14:paraId="4D3099CB" w14:textId="460965C8" w:rsidR="001F437F" w:rsidRPr="00301494" w:rsidRDefault="001F437F" w:rsidP="001F437F">
            <w:pPr>
              <w:pStyle w:val="Tabletext"/>
              <w:keepNext/>
              <w:keepLines/>
              <w:jc w:val="center"/>
            </w:pPr>
            <w:r w:rsidRPr="00301494">
              <w:t>Video (</w:t>
            </w:r>
            <w:r w:rsidR="0097550C">
              <w:t>b</w:t>
            </w:r>
            <w:r w:rsidRPr="00301494">
              <w:t xml:space="preserve">uffered </w:t>
            </w:r>
            <w:r w:rsidR="0097550C">
              <w:t>s</w:t>
            </w:r>
            <w:r w:rsidRPr="00301494">
              <w:t>treaming)</w:t>
            </w:r>
          </w:p>
        </w:tc>
      </w:tr>
      <w:tr w:rsidR="001F437F" w:rsidRPr="00301494" w14:paraId="5CC61561" w14:textId="77777777" w:rsidTr="001F437F">
        <w:trPr>
          <w:cantSplit/>
          <w:jc w:val="center"/>
        </w:trPr>
        <w:tc>
          <w:tcPr>
            <w:tcW w:w="1071" w:type="dxa"/>
            <w:vAlign w:val="center"/>
          </w:tcPr>
          <w:p w14:paraId="071FD639" w14:textId="77777777" w:rsidR="001F437F" w:rsidRPr="00301494" w:rsidRDefault="001F437F" w:rsidP="001F437F">
            <w:pPr>
              <w:pStyle w:val="Tabletext"/>
              <w:keepNext/>
              <w:keepLines/>
              <w:jc w:val="center"/>
            </w:pPr>
            <w:r w:rsidRPr="00301494">
              <w:t>9</w:t>
            </w:r>
          </w:p>
        </w:tc>
        <w:tc>
          <w:tcPr>
            <w:tcW w:w="1192" w:type="dxa"/>
            <w:vMerge/>
            <w:shd w:val="clear" w:color="auto" w:fill="auto"/>
            <w:vAlign w:val="center"/>
          </w:tcPr>
          <w:p w14:paraId="6B69FAFB" w14:textId="77777777" w:rsidR="001F437F" w:rsidRPr="00301494" w:rsidRDefault="001F437F" w:rsidP="001F437F">
            <w:pPr>
              <w:pStyle w:val="Tabletext"/>
              <w:keepNext/>
              <w:keepLines/>
              <w:jc w:val="center"/>
            </w:pPr>
          </w:p>
        </w:tc>
        <w:tc>
          <w:tcPr>
            <w:tcW w:w="1134" w:type="dxa"/>
            <w:vAlign w:val="center"/>
          </w:tcPr>
          <w:p w14:paraId="5BCE6AD0" w14:textId="77777777" w:rsidR="001F437F" w:rsidRPr="00301494" w:rsidRDefault="001F437F" w:rsidP="001F437F">
            <w:pPr>
              <w:pStyle w:val="Tabletext"/>
              <w:keepNext/>
              <w:keepLines/>
              <w:jc w:val="center"/>
            </w:pPr>
            <w:r w:rsidRPr="00301494">
              <w:t>90</w:t>
            </w:r>
          </w:p>
        </w:tc>
        <w:tc>
          <w:tcPr>
            <w:tcW w:w="993" w:type="dxa"/>
            <w:vAlign w:val="center"/>
          </w:tcPr>
          <w:p w14:paraId="18E4A2AE" w14:textId="77777777" w:rsidR="001F437F" w:rsidRPr="00301494" w:rsidRDefault="001F437F" w:rsidP="001F437F">
            <w:pPr>
              <w:pStyle w:val="Tabletext"/>
              <w:keepNext/>
              <w:keepLines/>
              <w:jc w:val="center"/>
            </w:pPr>
          </w:p>
        </w:tc>
        <w:tc>
          <w:tcPr>
            <w:tcW w:w="992" w:type="dxa"/>
            <w:vAlign w:val="center"/>
          </w:tcPr>
          <w:p w14:paraId="16419D05" w14:textId="77777777" w:rsidR="001F437F" w:rsidRPr="00301494" w:rsidRDefault="001F437F" w:rsidP="001F437F">
            <w:pPr>
              <w:pStyle w:val="Tabletext"/>
              <w:keepNext/>
              <w:keepLines/>
              <w:jc w:val="center"/>
            </w:pPr>
          </w:p>
        </w:tc>
        <w:tc>
          <w:tcPr>
            <w:tcW w:w="1276" w:type="dxa"/>
            <w:vAlign w:val="center"/>
          </w:tcPr>
          <w:p w14:paraId="6E3177F2" w14:textId="77777777" w:rsidR="001F437F" w:rsidRPr="00301494" w:rsidRDefault="001F437F" w:rsidP="001F437F">
            <w:pPr>
              <w:pStyle w:val="Tabletext"/>
              <w:keepNext/>
              <w:keepLines/>
              <w:jc w:val="center"/>
            </w:pPr>
          </w:p>
        </w:tc>
        <w:tc>
          <w:tcPr>
            <w:tcW w:w="1275" w:type="dxa"/>
            <w:vAlign w:val="center"/>
          </w:tcPr>
          <w:p w14:paraId="7AD3626A" w14:textId="77777777" w:rsidR="001F437F" w:rsidRPr="00301494" w:rsidRDefault="001F437F" w:rsidP="001F437F">
            <w:pPr>
              <w:pStyle w:val="Tabletext"/>
              <w:keepNext/>
              <w:keepLines/>
              <w:jc w:val="center"/>
            </w:pPr>
          </w:p>
        </w:tc>
        <w:tc>
          <w:tcPr>
            <w:tcW w:w="1706" w:type="dxa"/>
            <w:vAlign w:val="center"/>
          </w:tcPr>
          <w:p w14:paraId="1A73851B" w14:textId="77777777" w:rsidR="001F437F" w:rsidRPr="00301494" w:rsidRDefault="001F437F" w:rsidP="001F437F">
            <w:pPr>
              <w:pStyle w:val="Tabletext"/>
              <w:keepNext/>
              <w:keepLines/>
              <w:jc w:val="center"/>
            </w:pPr>
          </w:p>
        </w:tc>
      </w:tr>
      <w:tr w:rsidR="001F437F" w:rsidRPr="00301494" w14:paraId="2F50E832" w14:textId="77777777" w:rsidTr="001F437F">
        <w:trPr>
          <w:cantSplit/>
          <w:jc w:val="center"/>
        </w:trPr>
        <w:tc>
          <w:tcPr>
            <w:tcW w:w="1071" w:type="dxa"/>
            <w:vAlign w:val="center"/>
          </w:tcPr>
          <w:p w14:paraId="45885BC1" w14:textId="3B393D54" w:rsidR="001F437F" w:rsidRPr="00301494" w:rsidDel="00CA5FEE" w:rsidRDefault="001F437F" w:rsidP="001F437F">
            <w:pPr>
              <w:pStyle w:val="Tabletext"/>
              <w:keepNext/>
              <w:keepLines/>
              <w:jc w:val="center"/>
            </w:pPr>
            <w:r w:rsidRPr="00301494">
              <w:t>69</w:t>
            </w:r>
          </w:p>
        </w:tc>
        <w:tc>
          <w:tcPr>
            <w:tcW w:w="1192" w:type="dxa"/>
            <w:vMerge/>
            <w:shd w:val="clear" w:color="auto" w:fill="auto"/>
            <w:vAlign w:val="center"/>
          </w:tcPr>
          <w:p w14:paraId="1B34E2D1" w14:textId="77777777" w:rsidR="001F437F" w:rsidRPr="00301494" w:rsidRDefault="001F437F" w:rsidP="001F437F">
            <w:pPr>
              <w:pStyle w:val="Tabletext"/>
              <w:keepNext/>
              <w:keepLines/>
              <w:jc w:val="center"/>
            </w:pPr>
          </w:p>
        </w:tc>
        <w:tc>
          <w:tcPr>
            <w:tcW w:w="1134" w:type="dxa"/>
            <w:vAlign w:val="center"/>
          </w:tcPr>
          <w:p w14:paraId="56EE2E63" w14:textId="77777777" w:rsidR="001F437F" w:rsidRPr="00301494" w:rsidDel="00CA5FEE" w:rsidRDefault="001F437F" w:rsidP="001F437F">
            <w:pPr>
              <w:pStyle w:val="Tabletext"/>
              <w:keepNext/>
              <w:keepLines/>
              <w:jc w:val="center"/>
            </w:pPr>
            <w:r w:rsidRPr="00301494">
              <w:t>5</w:t>
            </w:r>
          </w:p>
        </w:tc>
        <w:tc>
          <w:tcPr>
            <w:tcW w:w="993" w:type="dxa"/>
            <w:vAlign w:val="center"/>
          </w:tcPr>
          <w:p w14:paraId="0A766A3A" w14:textId="77777777" w:rsidR="001F437F" w:rsidRPr="00301494" w:rsidDel="00CA5FEE" w:rsidRDefault="001F437F" w:rsidP="001F437F">
            <w:pPr>
              <w:pStyle w:val="Tabletext"/>
              <w:keepNext/>
              <w:keepLines/>
              <w:jc w:val="center"/>
            </w:pPr>
            <w:r w:rsidRPr="00301494">
              <w:t>60 ms</w:t>
            </w:r>
          </w:p>
        </w:tc>
        <w:tc>
          <w:tcPr>
            <w:tcW w:w="992" w:type="dxa"/>
            <w:vAlign w:val="center"/>
          </w:tcPr>
          <w:p w14:paraId="7BD5F9E0" w14:textId="71927841" w:rsidR="001F437F" w:rsidRPr="00301494" w:rsidDel="00CA5FEE" w:rsidRDefault="001F437F" w:rsidP="001F437F">
            <w:pPr>
              <w:pStyle w:val="Tabletext"/>
              <w:keepNext/>
              <w:keepLines/>
              <w:jc w:val="center"/>
            </w:pPr>
            <w:r w:rsidRPr="00301494">
              <w:t>10</w:t>
            </w:r>
            <w:r w:rsidR="0097550C">
              <w:rPr>
                <w:vertAlign w:val="superscript"/>
              </w:rPr>
              <w:t>–</w:t>
            </w:r>
            <w:r w:rsidRPr="00301494">
              <w:rPr>
                <w:vertAlign w:val="superscript"/>
              </w:rPr>
              <w:t>6</w:t>
            </w:r>
          </w:p>
        </w:tc>
        <w:tc>
          <w:tcPr>
            <w:tcW w:w="1276" w:type="dxa"/>
            <w:vAlign w:val="center"/>
          </w:tcPr>
          <w:p w14:paraId="5ADFF92A" w14:textId="77777777" w:rsidR="001F437F" w:rsidRPr="00301494" w:rsidRDefault="001F437F" w:rsidP="001F437F">
            <w:pPr>
              <w:pStyle w:val="Tabletext"/>
              <w:keepNext/>
              <w:keepLines/>
              <w:jc w:val="center"/>
            </w:pPr>
            <w:r w:rsidRPr="00301494">
              <w:t>N/A</w:t>
            </w:r>
          </w:p>
        </w:tc>
        <w:tc>
          <w:tcPr>
            <w:tcW w:w="1275" w:type="dxa"/>
            <w:vAlign w:val="center"/>
          </w:tcPr>
          <w:p w14:paraId="5D66A496" w14:textId="77777777" w:rsidR="001F437F" w:rsidRPr="00301494" w:rsidRDefault="001F437F" w:rsidP="001F437F">
            <w:pPr>
              <w:pStyle w:val="Tabletext"/>
              <w:keepNext/>
              <w:keepLines/>
              <w:jc w:val="center"/>
            </w:pPr>
            <w:r w:rsidRPr="00301494">
              <w:t>N/A</w:t>
            </w:r>
          </w:p>
        </w:tc>
        <w:tc>
          <w:tcPr>
            <w:tcW w:w="1706" w:type="dxa"/>
            <w:vAlign w:val="center"/>
          </w:tcPr>
          <w:p w14:paraId="45C4F0A6" w14:textId="267182FE" w:rsidR="001F437F" w:rsidRPr="00301494" w:rsidDel="00CA5FEE" w:rsidRDefault="001F437F" w:rsidP="001F437F">
            <w:pPr>
              <w:pStyle w:val="Tabletext"/>
              <w:keepNext/>
              <w:keepLines/>
              <w:jc w:val="center"/>
            </w:pPr>
            <w:r w:rsidRPr="00301494">
              <w:t>Mission</w:t>
            </w:r>
            <w:r w:rsidR="00DC614B">
              <w:t>-</w:t>
            </w:r>
            <w:r w:rsidR="0097550C">
              <w:t>c</w:t>
            </w:r>
            <w:r w:rsidRPr="00301494">
              <w:t>ritical delay sensitive signalling (e.g., MC-PTT signalling)</w:t>
            </w:r>
          </w:p>
        </w:tc>
      </w:tr>
      <w:tr w:rsidR="001F437F" w:rsidRPr="00301494" w14:paraId="2F10029A" w14:textId="77777777" w:rsidTr="001F437F">
        <w:trPr>
          <w:cantSplit/>
          <w:jc w:val="center"/>
        </w:trPr>
        <w:tc>
          <w:tcPr>
            <w:tcW w:w="1071" w:type="dxa"/>
            <w:vAlign w:val="center"/>
          </w:tcPr>
          <w:p w14:paraId="4DE8A27A" w14:textId="1DF299A8" w:rsidR="001F437F" w:rsidRPr="00301494" w:rsidRDefault="001F437F" w:rsidP="001F437F">
            <w:pPr>
              <w:pStyle w:val="Tabletext"/>
              <w:keepNext/>
              <w:keepLines/>
              <w:jc w:val="center"/>
            </w:pPr>
            <w:r w:rsidRPr="00301494">
              <w:t>70</w:t>
            </w:r>
          </w:p>
        </w:tc>
        <w:tc>
          <w:tcPr>
            <w:tcW w:w="1192" w:type="dxa"/>
            <w:vMerge/>
            <w:shd w:val="clear" w:color="auto" w:fill="auto"/>
            <w:vAlign w:val="center"/>
          </w:tcPr>
          <w:p w14:paraId="70ADF3C4" w14:textId="77777777" w:rsidR="001F437F" w:rsidRPr="00301494" w:rsidRDefault="001F437F" w:rsidP="001F437F">
            <w:pPr>
              <w:pStyle w:val="Tabletext"/>
              <w:keepNext/>
              <w:keepLines/>
              <w:jc w:val="center"/>
            </w:pPr>
          </w:p>
        </w:tc>
        <w:tc>
          <w:tcPr>
            <w:tcW w:w="1134" w:type="dxa"/>
            <w:vAlign w:val="center"/>
          </w:tcPr>
          <w:p w14:paraId="5C6D910D" w14:textId="77777777" w:rsidR="001F437F" w:rsidRPr="00301494" w:rsidRDefault="001F437F" w:rsidP="001F437F">
            <w:pPr>
              <w:pStyle w:val="Tabletext"/>
              <w:keepNext/>
              <w:keepLines/>
              <w:jc w:val="center"/>
            </w:pPr>
            <w:r w:rsidRPr="00301494">
              <w:t>55</w:t>
            </w:r>
          </w:p>
        </w:tc>
        <w:tc>
          <w:tcPr>
            <w:tcW w:w="993" w:type="dxa"/>
            <w:vAlign w:val="center"/>
          </w:tcPr>
          <w:p w14:paraId="72627A75" w14:textId="77777777" w:rsidR="001F437F" w:rsidRPr="00301494" w:rsidRDefault="001F437F" w:rsidP="001F437F">
            <w:pPr>
              <w:pStyle w:val="Tabletext"/>
              <w:keepNext/>
              <w:keepLines/>
              <w:jc w:val="center"/>
            </w:pPr>
            <w:r w:rsidRPr="00301494">
              <w:t>200 ms</w:t>
            </w:r>
          </w:p>
        </w:tc>
        <w:tc>
          <w:tcPr>
            <w:tcW w:w="992" w:type="dxa"/>
            <w:vAlign w:val="center"/>
          </w:tcPr>
          <w:p w14:paraId="4700D96F" w14:textId="6BBB06AA" w:rsidR="001F437F" w:rsidRPr="00301494" w:rsidRDefault="001F437F" w:rsidP="001F437F">
            <w:pPr>
              <w:pStyle w:val="Tabletext"/>
              <w:keepNext/>
              <w:keepLines/>
              <w:jc w:val="center"/>
            </w:pPr>
            <w:r w:rsidRPr="00301494">
              <w:t>10</w:t>
            </w:r>
            <w:r w:rsidR="0097550C">
              <w:rPr>
                <w:vertAlign w:val="superscript"/>
              </w:rPr>
              <w:t>–</w:t>
            </w:r>
            <w:r w:rsidRPr="00301494">
              <w:rPr>
                <w:vertAlign w:val="superscript"/>
              </w:rPr>
              <w:t>6</w:t>
            </w:r>
          </w:p>
        </w:tc>
        <w:tc>
          <w:tcPr>
            <w:tcW w:w="1276" w:type="dxa"/>
            <w:vAlign w:val="center"/>
          </w:tcPr>
          <w:p w14:paraId="06A245C7" w14:textId="77777777" w:rsidR="001F437F" w:rsidRPr="00301494" w:rsidRDefault="001F437F" w:rsidP="001F437F">
            <w:pPr>
              <w:pStyle w:val="Tabletext"/>
              <w:keepNext/>
              <w:keepLines/>
              <w:jc w:val="center"/>
            </w:pPr>
            <w:r w:rsidRPr="00301494">
              <w:t>N/A</w:t>
            </w:r>
          </w:p>
        </w:tc>
        <w:tc>
          <w:tcPr>
            <w:tcW w:w="1275" w:type="dxa"/>
            <w:vAlign w:val="center"/>
          </w:tcPr>
          <w:p w14:paraId="1A5B9D97" w14:textId="77777777" w:rsidR="001F437F" w:rsidRPr="00301494" w:rsidRDefault="001F437F" w:rsidP="001F437F">
            <w:pPr>
              <w:pStyle w:val="Tabletext"/>
              <w:keepNext/>
              <w:keepLines/>
              <w:jc w:val="center"/>
            </w:pPr>
            <w:r w:rsidRPr="00301494">
              <w:t>N/A</w:t>
            </w:r>
          </w:p>
        </w:tc>
        <w:tc>
          <w:tcPr>
            <w:tcW w:w="1706" w:type="dxa"/>
            <w:vAlign w:val="center"/>
          </w:tcPr>
          <w:p w14:paraId="47B96978" w14:textId="34CE585A" w:rsidR="001F437F" w:rsidRPr="00301494" w:rsidRDefault="001F437F" w:rsidP="001F437F">
            <w:pPr>
              <w:pStyle w:val="Tabletext"/>
              <w:keepNext/>
              <w:keepLines/>
              <w:jc w:val="center"/>
            </w:pPr>
            <w:r w:rsidRPr="00301494">
              <w:t>Mission</w:t>
            </w:r>
            <w:r w:rsidR="00DC614B">
              <w:t>-</w:t>
            </w:r>
            <w:r w:rsidR="0097550C">
              <w:t>c</w:t>
            </w:r>
            <w:r w:rsidRPr="00301494">
              <w:t xml:space="preserve">ritical </w:t>
            </w:r>
            <w:r w:rsidR="0097550C">
              <w:t>d</w:t>
            </w:r>
            <w:r w:rsidRPr="00301494">
              <w:t>ata (e.g., example services are the same as 5QI 6/8/9)</w:t>
            </w:r>
          </w:p>
        </w:tc>
      </w:tr>
    </w:tbl>
    <w:p w14:paraId="00BDE052" w14:textId="6B204AB6" w:rsidR="0052299B" w:rsidRPr="00301494" w:rsidRDefault="00B13EF6" w:rsidP="0052299B">
      <w:pPr>
        <w:pStyle w:val="Heading2"/>
      </w:pPr>
      <w:bookmarkStart w:id="143" w:name="_Toc106725944"/>
      <w:bookmarkStart w:id="144" w:name="_Toc107912384"/>
      <w:bookmarkStart w:id="145" w:name="_Toc107912568"/>
      <w:bookmarkStart w:id="146" w:name="_Toc109284500"/>
      <w:r w:rsidRPr="00301494">
        <w:t>10</w:t>
      </w:r>
      <w:r w:rsidR="001F437F" w:rsidRPr="00301494">
        <w:t>.2</w:t>
      </w:r>
      <w:r w:rsidR="001F437F" w:rsidRPr="00301494">
        <w:tab/>
      </w:r>
      <w:r w:rsidR="0052299B" w:rsidRPr="00301494">
        <w:t xml:space="preserve">Relevant QoE </w:t>
      </w:r>
      <w:r w:rsidR="0097550C">
        <w:t>i</w:t>
      </w:r>
      <w:r w:rsidR="0052299B" w:rsidRPr="00301494">
        <w:t>ndicators</w:t>
      </w:r>
      <w:bookmarkEnd w:id="143"/>
      <w:bookmarkEnd w:id="144"/>
      <w:bookmarkEnd w:id="145"/>
      <w:bookmarkEnd w:id="146"/>
    </w:p>
    <w:p w14:paraId="08192226" w14:textId="5C75931D" w:rsidR="00EF755A" w:rsidRPr="00301494" w:rsidRDefault="003425E2" w:rsidP="001F437F">
      <w:r w:rsidRPr="00301494">
        <w:t xml:space="preserve">First-responder use cases are strongly focused on the </w:t>
      </w:r>
      <w:r w:rsidR="00665B63" w:rsidRPr="00301494">
        <w:t xml:space="preserve">required task. For </w:t>
      </w:r>
      <w:r w:rsidR="00AB10E2">
        <w:t>those</w:t>
      </w:r>
      <w:r w:rsidR="00665B63" w:rsidRPr="00301494">
        <w:t xml:space="preserve"> described in this </w:t>
      </w:r>
      <w:r w:rsidR="00AB10E2">
        <w:t>Report</w:t>
      </w:r>
      <w:r w:rsidR="00665B63" w:rsidRPr="00301494">
        <w:t xml:space="preserve">, </w:t>
      </w:r>
      <w:r w:rsidR="00744619">
        <w:t>this task</w:t>
      </w:r>
      <w:r w:rsidR="00665B63" w:rsidRPr="00301494">
        <w:t xml:space="preserve"> is either the coordination </w:t>
      </w:r>
      <w:r w:rsidR="00B07D04">
        <w:t>of</w:t>
      </w:r>
      <w:r w:rsidR="00B07D04" w:rsidRPr="00301494">
        <w:t xml:space="preserve"> </w:t>
      </w:r>
      <w:r w:rsidR="00665B63" w:rsidRPr="00301494">
        <w:t xml:space="preserve">the attendance of patients or the surveillance of the </w:t>
      </w:r>
      <w:r w:rsidR="00EF755A" w:rsidRPr="00301494">
        <w:t xml:space="preserve">railway infrastructure. The quality of the system is </w:t>
      </w:r>
      <w:r w:rsidR="00DD67F2" w:rsidRPr="00301494">
        <w:t xml:space="preserve">evaluated </w:t>
      </w:r>
      <w:r w:rsidR="00B07D04">
        <w:t>based on</w:t>
      </w:r>
      <w:r w:rsidR="00B07D04" w:rsidRPr="00301494">
        <w:t xml:space="preserve"> </w:t>
      </w:r>
      <w:r w:rsidR="00DD67F2" w:rsidRPr="00301494">
        <w:t xml:space="preserve">ability of the first responders to make swift decisions, based on video </w:t>
      </w:r>
      <w:r w:rsidR="00EF755A" w:rsidRPr="00301494">
        <w:t xml:space="preserve">and data </w:t>
      </w:r>
      <w:r w:rsidR="00DD67F2" w:rsidRPr="00301494">
        <w:t>provided.</w:t>
      </w:r>
    </w:p>
    <w:p w14:paraId="06F1BA2D" w14:textId="28ECE634" w:rsidR="00DD67F2" w:rsidRPr="00301494" w:rsidRDefault="00DD67F2" w:rsidP="001F437F">
      <w:r w:rsidRPr="00301494">
        <w:t>This can be impacted by the following:</w:t>
      </w:r>
    </w:p>
    <w:p w14:paraId="028006C0" w14:textId="227EB0BD" w:rsidR="00DD67F2" w:rsidRPr="00301494" w:rsidRDefault="001F437F" w:rsidP="001F437F">
      <w:pPr>
        <w:pStyle w:val="enumlev1"/>
      </w:pPr>
      <w:r w:rsidRPr="00301494">
        <w:t>–</w:t>
      </w:r>
      <w:r w:rsidRPr="00301494">
        <w:tab/>
      </w:r>
      <w:r w:rsidR="00DD67F2" w:rsidRPr="00301494">
        <w:t>Video resolution</w:t>
      </w:r>
      <w:r w:rsidR="00F91E9A" w:rsidRPr="00301494">
        <w:t xml:space="preserve"> and compression quality.</w:t>
      </w:r>
    </w:p>
    <w:p w14:paraId="45411D80" w14:textId="300C8845" w:rsidR="00F91E9A" w:rsidRPr="00301494" w:rsidRDefault="001F437F" w:rsidP="001F437F">
      <w:pPr>
        <w:pStyle w:val="enumlev1"/>
      </w:pPr>
      <w:r w:rsidRPr="00301494">
        <w:t>–</w:t>
      </w:r>
      <w:r w:rsidRPr="00301494">
        <w:tab/>
      </w:r>
      <w:r w:rsidR="00F91E9A" w:rsidRPr="00301494">
        <w:t xml:space="preserve">Video </w:t>
      </w:r>
      <w:r w:rsidR="00DD67F2" w:rsidRPr="00301494">
        <w:t>Frame Rate</w:t>
      </w:r>
      <w:r w:rsidR="00F91E9A" w:rsidRPr="00301494">
        <w:t xml:space="preserve"> is key in two scenarios:</w:t>
      </w:r>
    </w:p>
    <w:p w14:paraId="41185A60" w14:textId="2599B579" w:rsidR="0017648F" w:rsidRPr="00301494" w:rsidRDefault="001F437F" w:rsidP="001F437F">
      <w:pPr>
        <w:pStyle w:val="enumlev2"/>
      </w:pPr>
      <w:r w:rsidRPr="00301494">
        <w:t>•</w:t>
      </w:r>
      <w:r w:rsidRPr="00301494">
        <w:tab/>
      </w:r>
      <w:r w:rsidR="0017648F" w:rsidRPr="00301494">
        <w:t xml:space="preserve">Ultrasound video, as described </w:t>
      </w:r>
      <w:r w:rsidR="00B07D04">
        <w:t>above</w:t>
      </w:r>
      <w:r w:rsidR="0017648F" w:rsidRPr="00301494">
        <w:t>.</w:t>
      </w:r>
    </w:p>
    <w:p w14:paraId="733F83D8" w14:textId="515FB4AE" w:rsidR="00353D65" w:rsidRPr="00301494" w:rsidRDefault="001F437F" w:rsidP="001F437F">
      <w:pPr>
        <w:pStyle w:val="enumlev2"/>
      </w:pPr>
      <w:r w:rsidRPr="00301494">
        <w:t>•</w:t>
      </w:r>
      <w:r w:rsidRPr="00301494">
        <w:tab/>
      </w:r>
      <w:r w:rsidR="0017648F" w:rsidRPr="00301494">
        <w:t xml:space="preserve">CCTV monitoring of </w:t>
      </w:r>
      <w:r w:rsidR="009B0D91" w:rsidRPr="00301494">
        <w:t>fast-moving</w:t>
      </w:r>
      <w:r w:rsidR="00DD67F2" w:rsidRPr="00301494">
        <w:t xml:space="preserve"> trains. Lower frame rates provide slow sampling rates especially for fast</w:t>
      </w:r>
      <w:r w:rsidR="00DC614B">
        <w:t>-</w:t>
      </w:r>
      <w:r w:rsidR="00DD67F2" w:rsidRPr="00301494">
        <w:t>moving objects. For example</w:t>
      </w:r>
      <w:r w:rsidR="6B41FB2E" w:rsidRPr="00301494">
        <w:t>,</w:t>
      </w:r>
      <w:r w:rsidR="00DD67F2" w:rsidRPr="00301494">
        <w:t xml:space="preserve"> a 15</w:t>
      </w:r>
      <w:r w:rsidR="71662F51" w:rsidRPr="00301494">
        <w:t xml:space="preserve"> </w:t>
      </w:r>
      <w:r w:rsidR="00B07D04">
        <w:t>fps</w:t>
      </w:r>
      <w:r w:rsidR="00B07D04" w:rsidRPr="00301494">
        <w:t xml:space="preserve"> </w:t>
      </w:r>
      <w:r w:rsidR="00DD67F2" w:rsidRPr="00301494">
        <w:t xml:space="preserve">forward facing camera running on a </w:t>
      </w:r>
      <w:r w:rsidR="00353D65" w:rsidRPr="00301494">
        <w:t xml:space="preserve">11 m/s </w:t>
      </w:r>
      <w:r w:rsidR="00DD67F2" w:rsidRPr="00301494">
        <w:t xml:space="preserve">train can only sample objects within </w:t>
      </w:r>
      <w:r w:rsidR="00802EFC" w:rsidRPr="00301494">
        <w:t>0.</w:t>
      </w:r>
      <w:r w:rsidR="00DD67F2" w:rsidRPr="00301494">
        <w:t>7</w:t>
      </w:r>
      <w:r w:rsidR="00802EFC" w:rsidRPr="00301494">
        <w:t xml:space="preserve"> </w:t>
      </w:r>
      <w:r w:rsidR="00DD67F2" w:rsidRPr="00301494">
        <w:t>m [Basilio]</w:t>
      </w:r>
      <w:r w:rsidR="00E07D4C">
        <w:t>.</w:t>
      </w:r>
    </w:p>
    <w:p w14:paraId="118359B1" w14:textId="0DDF9036" w:rsidR="00003863" w:rsidRPr="00301494" w:rsidRDefault="001F437F" w:rsidP="001F437F">
      <w:pPr>
        <w:pStyle w:val="enumlev1"/>
      </w:pPr>
      <w:r w:rsidRPr="00301494">
        <w:t>–</w:t>
      </w:r>
      <w:r w:rsidRPr="00301494">
        <w:tab/>
      </w:r>
      <w:r w:rsidR="00DD67F2" w:rsidRPr="00301494">
        <w:t xml:space="preserve">Camera </w:t>
      </w:r>
      <w:r w:rsidR="00D8482D" w:rsidRPr="00301494">
        <w:t xml:space="preserve">capture conditions may be challenging, especially on moving scenarios (trains, ambulances) and </w:t>
      </w:r>
      <w:r w:rsidR="00003863" w:rsidRPr="00301494">
        <w:t>outdoors: camera stability, weather and light conditions, etc.</w:t>
      </w:r>
    </w:p>
    <w:p w14:paraId="077971C1" w14:textId="54AC1313" w:rsidR="0052299B" w:rsidRPr="00301494" w:rsidRDefault="001F437F" w:rsidP="001F437F">
      <w:pPr>
        <w:pStyle w:val="enumlev1"/>
      </w:pPr>
      <w:r w:rsidRPr="00301494">
        <w:t>–</w:t>
      </w:r>
      <w:r w:rsidRPr="00301494">
        <w:tab/>
      </w:r>
      <w:r w:rsidR="00B46764" w:rsidRPr="00301494">
        <w:t xml:space="preserve">Streaming from vehicles at high speed </w:t>
      </w:r>
      <w:r w:rsidR="007357FD" w:rsidRPr="00301494">
        <w:t>has impact on</w:t>
      </w:r>
      <w:r w:rsidR="00B9535B" w:rsidRPr="00301494">
        <w:t xml:space="preserve"> several parameters of the access network quality (cell changes, beamforming, coherence time, </w:t>
      </w:r>
      <w:r w:rsidR="00974773" w:rsidRPr="00301494">
        <w:t>etc.</w:t>
      </w:r>
      <w:r w:rsidR="00B9535B" w:rsidRPr="00301494">
        <w:t>).</w:t>
      </w:r>
    </w:p>
    <w:p w14:paraId="025A9667" w14:textId="1EB67C8B" w:rsidR="0052299B" w:rsidRPr="00301494" w:rsidRDefault="00B13EF6" w:rsidP="0052299B">
      <w:pPr>
        <w:pStyle w:val="Heading2"/>
      </w:pPr>
      <w:bookmarkStart w:id="147" w:name="_Toc106725945"/>
      <w:bookmarkStart w:id="148" w:name="_Toc107912385"/>
      <w:bookmarkStart w:id="149" w:name="_Toc107912569"/>
      <w:bookmarkStart w:id="150" w:name="_Toc109284501"/>
      <w:r w:rsidRPr="00301494">
        <w:t>10</w:t>
      </w:r>
      <w:r w:rsidR="001F437F" w:rsidRPr="00301494">
        <w:t>.3</w:t>
      </w:r>
      <w:r w:rsidR="001F437F" w:rsidRPr="00301494">
        <w:tab/>
      </w:r>
      <w:r w:rsidR="0052299B" w:rsidRPr="00301494">
        <w:t>K</w:t>
      </w:r>
      <w:r w:rsidR="005C77A0">
        <w:t>ey factors to evaluate user QoE</w:t>
      </w:r>
      <w:bookmarkEnd w:id="147"/>
      <w:bookmarkEnd w:id="148"/>
      <w:bookmarkEnd w:id="149"/>
      <w:bookmarkEnd w:id="150"/>
    </w:p>
    <w:p w14:paraId="2744367A" w14:textId="28606FD5" w:rsidR="00DD67F2" w:rsidRPr="00301494" w:rsidRDefault="00DD67F2" w:rsidP="001F437F">
      <w:r w:rsidRPr="00301494">
        <w:t>From the technical perspective, the main components of the final QoE are:</w:t>
      </w:r>
    </w:p>
    <w:p w14:paraId="7EEAB5E4" w14:textId="10AE58FB" w:rsidR="00DD67F2" w:rsidRPr="00301494" w:rsidRDefault="001F437F" w:rsidP="001F437F">
      <w:pPr>
        <w:pStyle w:val="enumlev1"/>
      </w:pPr>
      <w:r w:rsidRPr="00301494">
        <w:t>–</w:t>
      </w:r>
      <w:r w:rsidRPr="00301494">
        <w:tab/>
      </w:r>
      <w:r w:rsidR="00DD67F2" w:rsidRPr="00301494">
        <w:t>Capture-to-viewing latency, including coding and network delays.</w:t>
      </w:r>
    </w:p>
    <w:p w14:paraId="0D50E84A" w14:textId="02AF9368" w:rsidR="00DD67F2" w:rsidRPr="00301494" w:rsidRDefault="001F437F" w:rsidP="001F437F">
      <w:pPr>
        <w:pStyle w:val="enumlev1"/>
      </w:pPr>
      <w:r w:rsidRPr="00301494">
        <w:t>–</w:t>
      </w:r>
      <w:r w:rsidRPr="00301494">
        <w:tab/>
      </w:r>
      <w:r w:rsidR="00DD67F2" w:rsidRPr="00301494">
        <w:t>The quality of the video signal from the cameras</w:t>
      </w:r>
      <w:r w:rsidR="007E5194" w:rsidRPr="00301494">
        <w:t xml:space="preserve"> and sensors</w:t>
      </w:r>
      <w:r w:rsidR="00DD67F2" w:rsidRPr="00301494">
        <w:t>, including spatial resolution, frame rate, coding quality and the effects of transmission errors.</w:t>
      </w:r>
    </w:p>
    <w:p w14:paraId="5195DA0B" w14:textId="59D4B071" w:rsidR="0017729E" w:rsidRPr="00301494" w:rsidRDefault="001F437F" w:rsidP="001F437F">
      <w:pPr>
        <w:pStyle w:val="enumlev1"/>
      </w:pPr>
      <w:r w:rsidRPr="00301494">
        <w:t>–</w:t>
      </w:r>
      <w:r w:rsidRPr="00301494">
        <w:tab/>
      </w:r>
      <w:r w:rsidR="0017729E" w:rsidRPr="00301494">
        <w:t xml:space="preserve">For the specific use case of guided intervention from </w:t>
      </w:r>
      <w:r w:rsidR="00B07D04">
        <w:t xml:space="preserve">a </w:t>
      </w:r>
      <w:r w:rsidR="0017729E" w:rsidRPr="00301494">
        <w:t>hospital, the two-way latency of the whole interaction loop.</w:t>
      </w:r>
    </w:p>
    <w:p w14:paraId="2551CE36" w14:textId="4347BED4" w:rsidR="00A207BA" w:rsidRPr="00301494" w:rsidRDefault="00DD67F2" w:rsidP="001F437F">
      <w:r w:rsidRPr="00301494">
        <w:t>In a multi</w:t>
      </w:r>
      <w:r w:rsidR="005544A5">
        <w:t>camera</w:t>
      </w:r>
      <w:r w:rsidRPr="00301494">
        <w:t xml:space="preserve"> </w:t>
      </w:r>
      <w:r w:rsidR="00BF1D9B" w:rsidRPr="00301494">
        <w:t xml:space="preserve">CCTV </w:t>
      </w:r>
      <w:r w:rsidRPr="00301494">
        <w:t>feed setup, these components are crucial for an effective execution. Capture -to-viewing latency will have a direct impact on camera synchronization and this could lead</w:t>
      </w:r>
      <w:r w:rsidR="00B07D04">
        <w:t xml:space="preserve"> to</w:t>
      </w:r>
      <w:r w:rsidRPr="00301494">
        <w:t xml:space="preserve"> multiple feed mismatch and delay. To evaluate the video quality for a given camera, the following factors should be considered: image sensor size, sensor resolution, frame rate, digital signal processing and optical path. While the image sensor size is fixed on any given camera, the other factors can be easily changed and thus affect the perceptual quality of the resulting video.</w:t>
      </w:r>
    </w:p>
    <w:p w14:paraId="40D9F87E" w14:textId="6C359929" w:rsidR="00DD67F2" w:rsidRPr="00301494" w:rsidRDefault="00DD67F2" w:rsidP="001F437F">
      <w:r w:rsidRPr="00301494">
        <w:t>Objective metrics are desirable to avoid the costs of subjective assessments and/or expert viewing.</w:t>
      </w:r>
    </w:p>
    <w:p w14:paraId="5BAF580C" w14:textId="28FA0642" w:rsidR="00042C90" w:rsidRPr="00301494" w:rsidRDefault="00DD67F2" w:rsidP="001F437F">
      <w:r w:rsidRPr="00301494">
        <w:t xml:space="preserve">Regarding the subjective assessment of QoE: Evaluation of </w:t>
      </w:r>
      <w:r w:rsidR="00651321" w:rsidRPr="00301494">
        <w:t>first responder</w:t>
      </w:r>
      <w:r w:rsidRPr="00301494">
        <w:t xml:space="preserve"> systems must be based on a task-oriented methodology.</w:t>
      </w:r>
      <w:r w:rsidR="00651321" w:rsidRPr="00301494">
        <w:t xml:space="preserve"> Due to the high level of specialization of the users of these systems, experts are required in all the phases of the subjective evaluation: design, </w:t>
      </w:r>
      <w:r w:rsidR="008955BA" w:rsidRPr="00301494">
        <w:t>execution</w:t>
      </w:r>
      <w:r w:rsidR="005C77A0">
        <w:t xml:space="preserve"> and</w:t>
      </w:r>
      <w:r w:rsidR="00651321" w:rsidRPr="00301494">
        <w:t xml:space="preserve"> evaluation.</w:t>
      </w:r>
      <w:r w:rsidR="008955BA" w:rsidRPr="00301494">
        <w:t xml:space="preserve"> A comparative study of the methodologies used for subjective medical image quality assessment can be found </w:t>
      </w:r>
      <w:r w:rsidR="005E41A5">
        <w:t>i</w:t>
      </w:r>
      <w:r w:rsidR="008955BA" w:rsidRPr="00301494">
        <w:t>n [Lévêque].</w:t>
      </w:r>
    </w:p>
    <w:bookmarkEnd w:id="40"/>
    <w:p w14:paraId="2A697A3E" w14:textId="77777777" w:rsidR="004A2D24" w:rsidRPr="00301494" w:rsidRDefault="004A2D24" w:rsidP="001F437F">
      <w:pPr>
        <w:rPr>
          <w:sz w:val="28"/>
          <w:lang w:bidi="ar-DZ"/>
        </w:rPr>
      </w:pPr>
      <w:r w:rsidRPr="00301494">
        <w:rPr>
          <w:lang w:bidi="ar-DZ"/>
        </w:rPr>
        <w:br w:type="page"/>
      </w:r>
    </w:p>
    <w:p w14:paraId="213EA0D1" w14:textId="6158CCE8" w:rsidR="002D41EB" w:rsidRPr="00301494" w:rsidRDefault="002D41EB" w:rsidP="001F437F">
      <w:pPr>
        <w:pStyle w:val="AnnexNoTitle0"/>
        <w:rPr>
          <w:lang w:bidi="ar-DZ"/>
        </w:rPr>
      </w:pPr>
      <w:bookmarkStart w:id="151" w:name="_Toc106725946"/>
      <w:bookmarkStart w:id="152" w:name="_Toc107912386"/>
      <w:bookmarkStart w:id="153" w:name="_Toc107912570"/>
      <w:bookmarkStart w:id="154" w:name="_Toc109284502"/>
      <w:r w:rsidRPr="00301494">
        <w:rPr>
          <w:lang w:bidi="ar-DZ"/>
        </w:rPr>
        <w:t>Annex</w:t>
      </w:r>
      <w:r w:rsidR="002B0E11" w:rsidRPr="00301494">
        <w:rPr>
          <w:lang w:bidi="ar-DZ"/>
        </w:rPr>
        <w:t xml:space="preserve"> A</w:t>
      </w:r>
      <w:r w:rsidR="001F437F" w:rsidRPr="00301494">
        <w:rPr>
          <w:lang w:bidi="ar-DZ"/>
        </w:rPr>
        <w:br/>
      </w:r>
      <w:r w:rsidRPr="00301494">
        <w:rPr>
          <w:lang w:bidi="ar-DZ"/>
        </w:rPr>
        <w:br/>
      </w:r>
      <w:r w:rsidR="00BD134C" w:rsidRPr="00301494">
        <w:rPr>
          <w:lang w:bidi="ar-DZ"/>
        </w:rPr>
        <w:t xml:space="preserve">Derivation of KPIs for </w:t>
      </w:r>
      <w:r w:rsidR="000A5F6E">
        <w:rPr>
          <w:lang w:bidi="ar-DZ"/>
        </w:rPr>
        <w:t>m</w:t>
      </w:r>
      <w:r w:rsidR="00BD134C" w:rsidRPr="00301494">
        <w:rPr>
          <w:lang w:bidi="ar-DZ"/>
        </w:rPr>
        <w:t xml:space="preserve">ixed </w:t>
      </w:r>
      <w:r w:rsidR="000A5F6E">
        <w:rPr>
          <w:lang w:bidi="ar-DZ"/>
        </w:rPr>
        <w:t>r</w:t>
      </w:r>
      <w:r w:rsidR="00BD134C" w:rsidRPr="00301494">
        <w:rPr>
          <w:lang w:bidi="ar-DZ"/>
        </w:rPr>
        <w:t xml:space="preserve">eality </w:t>
      </w:r>
      <w:r w:rsidR="000A5F6E">
        <w:rPr>
          <w:lang w:bidi="ar-DZ"/>
        </w:rPr>
        <w:t>o</w:t>
      </w:r>
      <w:r w:rsidR="00BD134C" w:rsidRPr="00301494">
        <w:rPr>
          <w:lang w:bidi="ar-DZ"/>
        </w:rPr>
        <w:t>ffloading</w:t>
      </w:r>
      <w:bookmarkEnd w:id="151"/>
      <w:bookmarkEnd w:id="152"/>
      <w:bookmarkEnd w:id="153"/>
      <w:bookmarkEnd w:id="154"/>
    </w:p>
    <w:p w14:paraId="01BF8849" w14:textId="18F01FCF" w:rsidR="00CC1380" w:rsidRPr="00301494" w:rsidRDefault="00CC1380" w:rsidP="001F437F">
      <w:pPr>
        <w:pStyle w:val="Normalaftertitle0"/>
      </w:pPr>
      <w:r w:rsidRPr="00301494">
        <w:t xml:space="preserve">Assuming that a single RGB and single depth feeds are compressed and transmitted, after compression, each pixel is estimated to weigh one bit. These assumptions are used to estimate the uplink and downlink frame sizes summarized in Table </w:t>
      </w:r>
      <w:r w:rsidR="00B34E81" w:rsidRPr="00301494">
        <w:t>A</w:t>
      </w:r>
      <w:r w:rsidR="00E07D4C">
        <w:t>.</w:t>
      </w:r>
      <w:r w:rsidR="00B34E81" w:rsidRPr="00301494">
        <w:t>1</w:t>
      </w:r>
      <w:r w:rsidRPr="00301494">
        <w:t>.</w:t>
      </w:r>
    </w:p>
    <w:p w14:paraId="674DFA71" w14:textId="75F1946D" w:rsidR="00A87873" w:rsidRPr="00301494" w:rsidRDefault="00B34E81" w:rsidP="00FC7EF2">
      <w:pPr>
        <w:pStyle w:val="TableNoTitle0"/>
        <w:spacing w:before="240"/>
        <w:rPr>
          <w:rFonts w:eastAsia="SimSun"/>
          <w:color w:val="000000" w:themeColor="text1"/>
        </w:rPr>
      </w:pPr>
      <w:bookmarkStart w:id="155" w:name="_Toc106725957"/>
      <w:r w:rsidRPr="00301494">
        <w:t>Table A</w:t>
      </w:r>
      <w:r w:rsidR="00E07D4C">
        <w:t>.</w:t>
      </w:r>
      <w:r w:rsidRPr="00301494">
        <w:t>1</w:t>
      </w:r>
      <w:r w:rsidR="00FC7EF2" w:rsidRPr="00301494">
        <w:t xml:space="preserve"> – </w:t>
      </w:r>
      <w:r w:rsidRPr="00301494">
        <w:t>Uplink and downlink streams weights for scenarios A and B</w:t>
      </w:r>
      <w:bookmarkEnd w:id="155"/>
    </w:p>
    <w:tbl>
      <w:tblPr>
        <w:tblStyle w:val="TableGrid"/>
        <w:tblW w:w="9639" w:type="dxa"/>
        <w:jc w:val="center"/>
        <w:tblLayout w:type="fixed"/>
        <w:tblLook w:val="04A0" w:firstRow="1" w:lastRow="0" w:firstColumn="1" w:lastColumn="0" w:noHBand="0" w:noVBand="1"/>
      </w:tblPr>
      <w:tblGrid>
        <w:gridCol w:w="3227"/>
        <w:gridCol w:w="1666"/>
        <w:gridCol w:w="1694"/>
        <w:gridCol w:w="3052"/>
      </w:tblGrid>
      <w:tr w:rsidR="00CC1380" w:rsidRPr="00301494" w14:paraId="3540763E" w14:textId="77777777" w:rsidTr="00FC7EF2">
        <w:trPr>
          <w:jc w:val="center"/>
        </w:trPr>
        <w:tc>
          <w:tcPr>
            <w:tcW w:w="7260" w:type="dxa"/>
            <w:gridSpan w:val="4"/>
          </w:tcPr>
          <w:p w14:paraId="2BDC15E3" w14:textId="77777777" w:rsidR="00CC1380" w:rsidRPr="00301494" w:rsidRDefault="00CC1380" w:rsidP="00FC7EF2">
            <w:pPr>
              <w:pStyle w:val="Tablehead"/>
            </w:pPr>
            <w:r w:rsidRPr="00301494">
              <w:t>Scenario A &amp; B</w:t>
            </w:r>
          </w:p>
        </w:tc>
      </w:tr>
      <w:tr w:rsidR="00CC1380" w:rsidRPr="00301494" w14:paraId="28D182A5" w14:textId="77777777" w:rsidTr="00FC7EF2">
        <w:trPr>
          <w:jc w:val="center"/>
        </w:trPr>
        <w:tc>
          <w:tcPr>
            <w:tcW w:w="7260" w:type="dxa"/>
            <w:gridSpan w:val="4"/>
          </w:tcPr>
          <w:p w14:paraId="0504EBAA" w14:textId="77777777" w:rsidR="00CC1380" w:rsidRPr="00301494" w:rsidRDefault="00CC1380" w:rsidP="00FC7EF2">
            <w:pPr>
              <w:pStyle w:val="Tablehead"/>
            </w:pPr>
            <w:r w:rsidRPr="00301494">
              <w:t>Uplink</w:t>
            </w:r>
          </w:p>
        </w:tc>
      </w:tr>
      <w:tr w:rsidR="00CC1380" w:rsidRPr="00301494" w14:paraId="63FD6486" w14:textId="77777777" w:rsidTr="00FC7EF2">
        <w:trPr>
          <w:jc w:val="center"/>
        </w:trPr>
        <w:tc>
          <w:tcPr>
            <w:tcW w:w="2430" w:type="dxa"/>
            <w:vAlign w:val="center"/>
          </w:tcPr>
          <w:p w14:paraId="088DBC07" w14:textId="0CF18B51" w:rsidR="00CC1380" w:rsidRPr="00301494" w:rsidRDefault="00CC1380" w:rsidP="00FC7EF2">
            <w:pPr>
              <w:pStyle w:val="Tabletext"/>
              <w:rPr>
                <w:i/>
                <w:iCs/>
              </w:rPr>
            </w:pPr>
            <w:r w:rsidRPr="00301494">
              <w:rPr>
                <w:i/>
                <w:iCs/>
              </w:rPr>
              <w:t xml:space="preserve">Data </w:t>
            </w:r>
            <w:r w:rsidR="000A5F6E">
              <w:rPr>
                <w:i/>
                <w:iCs/>
              </w:rPr>
              <w:t>f</w:t>
            </w:r>
            <w:r w:rsidRPr="00301494">
              <w:rPr>
                <w:i/>
                <w:iCs/>
              </w:rPr>
              <w:t>eed</w:t>
            </w:r>
          </w:p>
        </w:tc>
        <w:tc>
          <w:tcPr>
            <w:tcW w:w="1255" w:type="dxa"/>
            <w:vAlign w:val="center"/>
          </w:tcPr>
          <w:p w14:paraId="407301FB" w14:textId="297A668A" w:rsidR="00CC1380" w:rsidRPr="00301494" w:rsidRDefault="00CC1380" w:rsidP="00FC7EF2">
            <w:pPr>
              <w:pStyle w:val="Tabletext"/>
              <w:jc w:val="center"/>
              <w:rPr>
                <w:i/>
                <w:iCs/>
              </w:rPr>
            </w:pPr>
            <w:r w:rsidRPr="00301494">
              <w:rPr>
                <w:i/>
                <w:iCs/>
              </w:rPr>
              <w:t xml:space="preserve">Frame </w:t>
            </w:r>
            <w:r w:rsidR="000A5F6E">
              <w:rPr>
                <w:i/>
                <w:iCs/>
              </w:rPr>
              <w:t>s</w:t>
            </w:r>
            <w:r w:rsidRPr="00301494">
              <w:rPr>
                <w:i/>
                <w:iCs/>
              </w:rPr>
              <w:t>ize</w:t>
            </w:r>
          </w:p>
        </w:tc>
        <w:tc>
          <w:tcPr>
            <w:tcW w:w="1276" w:type="dxa"/>
            <w:vAlign w:val="center"/>
          </w:tcPr>
          <w:p w14:paraId="171FBED2" w14:textId="77777777" w:rsidR="00CC1380" w:rsidRPr="00301494" w:rsidRDefault="00CC1380" w:rsidP="00FC7EF2">
            <w:pPr>
              <w:pStyle w:val="Tabletext"/>
              <w:jc w:val="center"/>
              <w:rPr>
                <w:i/>
                <w:iCs/>
              </w:rPr>
            </w:pPr>
            <w:r w:rsidRPr="00301494">
              <w:rPr>
                <w:i/>
                <w:iCs/>
              </w:rPr>
              <w:t>Frequency</w:t>
            </w:r>
          </w:p>
        </w:tc>
        <w:tc>
          <w:tcPr>
            <w:tcW w:w="2299" w:type="dxa"/>
            <w:vAlign w:val="center"/>
          </w:tcPr>
          <w:p w14:paraId="37E84074" w14:textId="57BC73E1" w:rsidR="00CC1380" w:rsidRPr="00301494" w:rsidRDefault="00CC1380" w:rsidP="00FC7EF2">
            <w:pPr>
              <w:pStyle w:val="Tabletext"/>
              <w:jc w:val="center"/>
              <w:rPr>
                <w:i/>
                <w:iCs/>
              </w:rPr>
            </w:pPr>
            <w:r w:rsidRPr="00301494">
              <w:rPr>
                <w:i/>
                <w:iCs/>
              </w:rPr>
              <w:t xml:space="preserve">Mean </w:t>
            </w:r>
            <w:r w:rsidR="000A5F6E">
              <w:rPr>
                <w:i/>
                <w:iCs/>
              </w:rPr>
              <w:t>t</w:t>
            </w:r>
            <w:r w:rsidRPr="00301494">
              <w:rPr>
                <w:i/>
                <w:iCs/>
              </w:rPr>
              <w:t>hroughput</w:t>
            </w:r>
          </w:p>
        </w:tc>
      </w:tr>
      <w:tr w:rsidR="00CC1380" w:rsidRPr="00301494" w14:paraId="31536111" w14:textId="77777777" w:rsidTr="00FC7EF2">
        <w:trPr>
          <w:jc w:val="center"/>
        </w:trPr>
        <w:tc>
          <w:tcPr>
            <w:tcW w:w="2430" w:type="dxa"/>
            <w:vAlign w:val="center"/>
          </w:tcPr>
          <w:p w14:paraId="0B066657" w14:textId="77777777" w:rsidR="00CC1380" w:rsidRPr="00301494" w:rsidRDefault="00CC1380" w:rsidP="00FC7EF2">
            <w:pPr>
              <w:pStyle w:val="Tabletext"/>
              <w:rPr>
                <w:i/>
                <w:iCs/>
              </w:rPr>
            </w:pPr>
            <w:r w:rsidRPr="00301494">
              <w:rPr>
                <w:i/>
                <w:iCs/>
              </w:rPr>
              <w:t>RGB 1080p</w:t>
            </w:r>
          </w:p>
        </w:tc>
        <w:tc>
          <w:tcPr>
            <w:tcW w:w="1255" w:type="dxa"/>
            <w:vAlign w:val="center"/>
          </w:tcPr>
          <w:p w14:paraId="0F90BC2C" w14:textId="77777777" w:rsidR="00CC1380" w:rsidRPr="00301494" w:rsidRDefault="00CC1380" w:rsidP="00FC7EF2">
            <w:pPr>
              <w:pStyle w:val="Tabletext"/>
              <w:jc w:val="center"/>
            </w:pPr>
            <w:r w:rsidRPr="00301494">
              <w:t>2 Mbit</w:t>
            </w:r>
          </w:p>
        </w:tc>
        <w:tc>
          <w:tcPr>
            <w:tcW w:w="1276" w:type="dxa"/>
            <w:vMerge w:val="restart"/>
            <w:vAlign w:val="center"/>
          </w:tcPr>
          <w:p w14:paraId="10A642AA" w14:textId="3F249602" w:rsidR="00CC1380" w:rsidRPr="00301494" w:rsidRDefault="00CC1380" w:rsidP="00FC7EF2">
            <w:pPr>
              <w:pStyle w:val="Tabletext"/>
              <w:jc w:val="center"/>
            </w:pPr>
            <w:r w:rsidRPr="00301494">
              <w:t>60 Hz</w:t>
            </w:r>
          </w:p>
        </w:tc>
        <w:tc>
          <w:tcPr>
            <w:tcW w:w="2299" w:type="dxa"/>
            <w:vAlign w:val="center"/>
          </w:tcPr>
          <w:p w14:paraId="55582369" w14:textId="73B65DF8" w:rsidR="00CC1380" w:rsidRPr="00301494" w:rsidRDefault="00CC1380" w:rsidP="00FC7EF2">
            <w:pPr>
              <w:pStyle w:val="Tabletext"/>
              <w:jc w:val="center"/>
            </w:pPr>
            <w:r w:rsidRPr="00301494">
              <w:t>120 Mb</w:t>
            </w:r>
            <w:r w:rsidR="00DC614B">
              <w:t>it/s</w:t>
            </w:r>
          </w:p>
        </w:tc>
      </w:tr>
      <w:tr w:rsidR="00CC1380" w:rsidRPr="00301494" w14:paraId="4E59553A" w14:textId="77777777" w:rsidTr="00FC7EF2">
        <w:trPr>
          <w:jc w:val="center"/>
        </w:trPr>
        <w:tc>
          <w:tcPr>
            <w:tcW w:w="2430" w:type="dxa"/>
            <w:vAlign w:val="center"/>
          </w:tcPr>
          <w:p w14:paraId="66BF8E8F" w14:textId="363FEE20" w:rsidR="00CC1380" w:rsidRPr="00301494" w:rsidRDefault="00CC1380" w:rsidP="00FC7EF2">
            <w:pPr>
              <w:pStyle w:val="Tabletext"/>
              <w:rPr>
                <w:i/>
                <w:iCs/>
              </w:rPr>
            </w:pPr>
            <w:r w:rsidRPr="00301494">
              <w:rPr>
                <w:i/>
                <w:iCs/>
              </w:rPr>
              <w:t>Depth 1024</w:t>
            </w:r>
            <w:r w:rsidR="000A5F6E">
              <w:rPr>
                <w:i/>
                <w:iCs/>
              </w:rPr>
              <w:t xml:space="preserve"> × </w:t>
            </w:r>
            <w:r w:rsidRPr="00301494">
              <w:rPr>
                <w:i/>
                <w:iCs/>
              </w:rPr>
              <w:t>1024</w:t>
            </w:r>
          </w:p>
        </w:tc>
        <w:tc>
          <w:tcPr>
            <w:tcW w:w="1255" w:type="dxa"/>
            <w:vAlign w:val="center"/>
          </w:tcPr>
          <w:p w14:paraId="5DCCE56E" w14:textId="77777777" w:rsidR="00CC1380" w:rsidRPr="00301494" w:rsidRDefault="00CC1380" w:rsidP="00FC7EF2">
            <w:pPr>
              <w:pStyle w:val="Tabletext"/>
              <w:jc w:val="center"/>
              <w:rPr>
                <w:rFonts w:eastAsia="SimSun"/>
              </w:rPr>
            </w:pPr>
            <w:r w:rsidRPr="00301494">
              <w:t>1 Mbit</w:t>
            </w:r>
          </w:p>
        </w:tc>
        <w:tc>
          <w:tcPr>
            <w:tcW w:w="1276" w:type="dxa"/>
            <w:vMerge/>
            <w:vAlign w:val="center"/>
          </w:tcPr>
          <w:p w14:paraId="188A92DE" w14:textId="77777777" w:rsidR="00CC1380" w:rsidRPr="00301494" w:rsidRDefault="00CC1380" w:rsidP="00FC7EF2">
            <w:pPr>
              <w:pStyle w:val="Tabletext"/>
              <w:jc w:val="center"/>
            </w:pPr>
          </w:p>
        </w:tc>
        <w:tc>
          <w:tcPr>
            <w:tcW w:w="2299" w:type="dxa"/>
            <w:vAlign w:val="center"/>
          </w:tcPr>
          <w:p w14:paraId="17310353" w14:textId="4D9F255B" w:rsidR="00CC1380" w:rsidRPr="00301494" w:rsidRDefault="00CC1380" w:rsidP="00FC7EF2">
            <w:pPr>
              <w:pStyle w:val="Tabletext"/>
              <w:jc w:val="center"/>
            </w:pPr>
            <w:r w:rsidRPr="00301494">
              <w:t>60 Mb</w:t>
            </w:r>
            <w:r w:rsidR="00DC614B">
              <w:t>it/s</w:t>
            </w:r>
          </w:p>
        </w:tc>
      </w:tr>
      <w:tr w:rsidR="00CC1380" w:rsidRPr="00301494" w14:paraId="0D423FD8" w14:textId="77777777" w:rsidTr="00FC7EF2">
        <w:trPr>
          <w:jc w:val="center"/>
        </w:trPr>
        <w:tc>
          <w:tcPr>
            <w:tcW w:w="2430" w:type="dxa"/>
            <w:vAlign w:val="center"/>
          </w:tcPr>
          <w:p w14:paraId="54277640" w14:textId="77777777" w:rsidR="00CC1380" w:rsidRPr="00301494" w:rsidRDefault="00CC1380" w:rsidP="00FC7EF2">
            <w:pPr>
              <w:pStyle w:val="Tabletext"/>
              <w:rPr>
                <w:i/>
                <w:iCs/>
              </w:rPr>
            </w:pPr>
            <w:r w:rsidRPr="00301494">
              <w:rPr>
                <w:i/>
                <w:iCs/>
              </w:rPr>
              <w:t>Total</w:t>
            </w:r>
          </w:p>
        </w:tc>
        <w:tc>
          <w:tcPr>
            <w:tcW w:w="1255" w:type="dxa"/>
            <w:vAlign w:val="center"/>
          </w:tcPr>
          <w:p w14:paraId="08F04979" w14:textId="77777777" w:rsidR="00CC1380" w:rsidRPr="00301494" w:rsidRDefault="00CC1380" w:rsidP="00FC7EF2">
            <w:pPr>
              <w:pStyle w:val="Tabletext"/>
              <w:jc w:val="center"/>
              <w:rPr>
                <w:rFonts w:eastAsia="SimSun"/>
              </w:rPr>
            </w:pPr>
            <w:r w:rsidRPr="00301494">
              <w:t>3 Mbit</w:t>
            </w:r>
          </w:p>
        </w:tc>
        <w:tc>
          <w:tcPr>
            <w:tcW w:w="1276" w:type="dxa"/>
            <w:vMerge/>
            <w:vAlign w:val="center"/>
          </w:tcPr>
          <w:p w14:paraId="053F60BB" w14:textId="77777777" w:rsidR="00CC1380" w:rsidRPr="00301494" w:rsidRDefault="00CC1380" w:rsidP="00FC7EF2">
            <w:pPr>
              <w:pStyle w:val="Tabletext"/>
              <w:jc w:val="center"/>
            </w:pPr>
          </w:p>
        </w:tc>
        <w:tc>
          <w:tcPr>
            <w:tcW w:w="2299" w:type="dxa"/>
            <w:vAlign w:val="center"/>
          </w:tcPr>
          <w:p w14:paraId="6B6E9B21" w14:textId="6D68E4D4" w:rsidR="00CC1380" w:rsidRPr="00301494" w:rsidRDefault="00CC1380" w:rsidP="00FC7EF2">
            <w:pPr>
              <w:pStyle w:val="Tabletext"/>
              <w:jc w:val="center"/>
            </w:pPr>
            <w:r w:rsidRPr="00301494">
              <w:t>180 Mb</w:t>
            </w:r>
            <w:r w:rsidR="00DC614B">
              <w:t>it/s</w:t>
            </w:r>
          </w:p>
        </w:tc>
      </w:tr>
      <w:tr w:rsidR="00CC1380" w:rsidRPr="00301494" w14:paraId="00995730" w14:textId="77777777" w:rsidTr="00FC7EF2">
        <w:trPr>
          <w:jc w:val="center"/>
        </w:trPr>
        <w:tc>
          <w:tcPr>
            <w:tcW w:w="7260" w:type="dxa"/>
            <w:gridSpan w:val="4"/>
          </w:tcPr>
          <w:p w14:paraId="419808E0" w14:textId="77777777" w:rsidR="00CC1380" w:rsidRPr="00301494" w:rsidRDefault="00CC1380" w:rsidP="00FC7EF2">
            <w:pPr>
              <w:pStyle w:val="Tablehead"/>
            </w:pPr>
            <w:r w:rsidRPr="00301494">
              <w:t>Scenario A</w:t>
            </w:r>
          </w:p>
        </w:tc>
      </w:tr>
      <w:tr w:rsidR="00CC1380" w:rsidRPr="00301494" w14:paraId="7E436A43" w14:textId="77777777" w:rsidTr="00FC7EF2">
        <w:trPr>
          <w:jc w:val="center"/>
        </w:trPr>
        <w:tc>
          <w:tcPr>
            <w:tcW w:w="7260" w:type="dxa"/>
            <w:gridSpan w:val="4"/>
          </w:tcPr>
          <w:p w14:paraId="15B28FCD" w14:textId="77777777" w:rsidR="00CC1380" w:rsidRPr="00301494" w:rsidRDefault="00CC1380" w:rsidP="00FC7EF2">
            <w:pPr>
              <w:pStyle w:val="Tablehead"/>
            </w:pPr>
            <w:r w:rsidRPr="00301494">
              <w:t>Downlink</w:t>
            </w:r>
          </w:p>
        </w:tc>
      </w:tr>
      <w:tr w:rsidR="00CC1380" w:rsidRPr="00301494" w14:paraId="589ACC2D" w14:textId="77777777" w:rsidTr="00FC7EF2">
        <w:trPr>
          <w:jc w:val="center"/>
        </w:trPr>
        <w:tc>
          <w:tcPr>
            <w:tcW w:w="2430" w:type="dxa"/>
            <w:vAlign w:val="center"/>
          </w:tcPr>
          <w:p w14:paraId="7B5079EB" w14:textId="6C1F91DF" w:rsidR="00CC1380" w:rsidRPr="00301494" w:rsidRDefault="00CC1380" w:rsidP="00FC7EF2">
            <w:pPr>
              <w:pStyle w:val="Tabletext"/>
              <w:rPr>
                <w:i/>
                <w:iCs/>
              </w:rPr>
            </w:pPr>
            <w:r w:rsidRPr="00301494">
              <w:rPr>
                <w:i/>
                <w:iCs/>
              </w:rPr>
              <w:t xml:space="preserve">Data </w:t>
            </w:r>
            <w:r w:rsidR="000A5F6E">
              <w:rPr>
                <w:i/>
                <w:iCs/>
              </w:rPr>
              <w:t>f</w:t>
            </w:r>
            <w:r w:rsidRPr="00301494">
              <w:rPr>
                <w:i/>
                <w:iCs/>
              </w:rPr>
              <w:t>eed</w:t>
            </w:r>
          </w:p>
        </w:tc>
        <w:tc>
          <w:tcPr>
            <w:tcW w:w="1255" w:type="dxa"/>
            <w:vAlign w:val="center"/>
          </w:tcPr>
          <w:p w14:paraId="5962326B" w14:textId="122C17C5" w:rsidR="00CC1380" w:rsidRPr="00301494" w:rsidRDefault="00CC1380" w:rsidP="00FC7EF2">
            <w:pPr>
              <w:pStyle w:val="Tabletext"/>
              <w:jc w:val="center"/>
              <w:rPr>
                <w:i/>
                <w:iCs/>
              </w:rPr>
            </w:pPr>
            <w:r w:rsidRPr="00301494">
              <w:rPr>
                <w:i/>
                <w:iCs/>
              </w:rPr>
              <w:t xml:space="preserve">Frame </w:t>
            </w:r>
            <w:r w:rsidR="000A5F6E">
              <w:rPr>
                <w:i/>
                <w:iCs/>
              </w:rPr>
              <w:t>s</w:t>
            </w:r>
            <w:r w:rsidRPr="00301494">
              <w:rPr>
                <w:i/>
                <w:iCs/>
              </w:rPr>
              <w:t>ize</w:t>
            </w:r>
          </w:p>
        </w:tc>
        <w:tc>
          <w:tcPr>
            <w:tcW w:w="1276" w:type="dxa"/>
            <w:vAlign w:val="center"/>
          </w:tcPr>
          <w:p w14:paraId="27350B10" w14:textId="77777777" w:rsidR="00CC1380" w:rsidRPr="00301494" w:rsidRDefault="00CC1380" w:rsidP="00FC7EF2">
            <w:pPr>
              <w:pStyle w:val="Tabletext"/>
              <w:jc w:val="center"/>
              <w:rPr>
                <w:i/>
                <w:iCs/>
              </w:rPr>
            </w:pPr>
            <w:r w:rsidRPr="00301494">
              <w:rPr>
                <w:i/>
                <w:iCs/>
              </w:rPr>
              <w:t>Frequency</w:t>
            </w:r>
          </w:p>
        </w:tc>
        <w:tc>
          <w:tcPr>
            <w:tcW w:w="2299" w:type="dxa"/>
            <w:vAlign w:val="center"/>
          </w:tcPr>
          <w:p w14:paraId="38F636A3" w14:textId="40988881" w:rsidR="00CC1380" w:rsidRPr="00301494" w:rsidRDefault="00CC1380" w:rsidP="00FC7EF2">
            <w:pPr>
              <w:pStyle w:val="Tabletext"/>
              <w:jc w:val="center"/>
              <w:rPr>
                <w:i/>
                <w:iCs/>
              </w:rPr>
            </w:pPr>
            <w:r w:rsidRPr="00301494">
              <w:rPr>
                <w:i/>
                <w:iCs/>
              </w:rPr>
              <w:t xml:space="preserve">Mean </w:t>
            </w:r>
            <w:r w:rsidR="000A5F6E">
              <w:rPr>
                <w:i/>
                <w:iCs/>
              </w:rPr>
              <w:t>t</w:t>
            </w:r>
            <w:r w:rsidRPr="00301494">
              <w:rPr>
                <w:i/>
                <w:iCs/>
              </w:rPr>
              <w:t>hroughput</w:t>
            </w:r>
          </w:p>
        </w:tc>
      </w:tr>
      <w:tr w:rsidR="00CC1380" w:rsidRPr="00301494" w14:paraId="58000728" w14:textId="77777777" w:rsidTr="00FC7EF2">
        <w:trPr>
          <w:jc w:val="center"/>
        </w:trPr>
        <w:tc>
          <w:tcPr>
            <w:tcW w:w="2430" w:type="dxa"/>
            <w:vAlign w:val="center"/>
          </w:tcPr>
          <w:p w14:paraId="4597C6B2" w14:textId="07C6355A" w:rsidR="00CC1380" w:rsidRPr="00301494" w:rsidRDefault="00CC1380" w:rsidP="00FC7EF2">
            <w:pPr>
              <w:pStyle w:val="Tabletext"/>
              <w:rPr>
                <w:i/>
                <w:iCs/>
              </w:rPr>
            </w:pPr>
            <w:r w:rsidRPr="00301494">
              <w:rPr>
                <w:i/>
                <w:iCs/>
              </w:rPr>
              <w:t xml:space="preserve">Rendered </w:t>
            </w:r>
            <w:r w:rsidR="000A5F6E">
              <w:rPr>
                <w:i/>
                <w:iCs/>
              </w:rPr>
              <w:t>l</w:t>
            </w:r>
            <w:r w:rsidRPr="00301494">
              <w:rPr>
                <w:i/>
                <w:iCs/>
              </w:rPr>
              <w:t xml:space="preserve">eft </w:t>
            </w:r>
            <w:r w:rsidR="000A5F6E">
              <w:rPr>
                <w:i/>
                <w:iCs/>
              </w:rPr>
              <w:t>e</w:t>
            </w:r>
            <w:r w:rsidRPr="00301494">
              <w:rPr>
                <w:i/>
                <w:iCs/>
              </w:rPr>
              <w:t>ye 4K</w:t>
            </w:r>
          </w:p>
        </w:tc>
        <w:tc>
          <w:tcPr>
            <w:tcW w:w="1255" w:type="dxa"/>
            <w:vAlign w:val="center"/>
          </w:tcPr>
          <w:p w14:paraId="6AAE672A" w14:textId="77777777" w:rsidR="00CC1380" w:rsidRPr="00301494" w:rsidRDefault="00CC1380" w:rsidP="00FC7EF2">
            <w:pPr>
              <w:pStyle w:val="Tabletext"/>
              <w:jc w:val="center"/>
            </w:pPr>
            <w:r w:rsidRPr="00301494">
              <w:t>8.3 Mbit</w:t>
            </w:r>
          </w:p>
        </w:tc>
        <w:tc>
          <w:tcPr>
            <w:tcW w:w="1276" w:type="dxa"/>
            <w:vMerge w:val="restart"/>
            <w:vAlign w:val="center"/>
          </w:tcPr>
          <w:p w14:paraId="7DDD8606" w14:textId="799BB14D" w:rsidR="00CC1380" w:rsidRPr="00301494" w:rsidRDefault="00CC1380" w:rsidP="00FC7EF2">
            <w:pPr>
              <w:pStyle w:val="Tabletext"/>
              <w:jc w:val="center"/>
            </w:pPr>
            <w:r w:rsidRPr="00301494">
              <w:t>60 Hz</w:t>
            </w:r>
          </w:p>
        </w:tc>
        <w:tc>
          <w:tcPr>
            <w:tcW w:w="2299" w:type="dxa"/>
            <w:vAlign w:val="center"/>
          </w:tcPr>
          <w:p w14:paraId="366B9355" w14:textId="59F97896" w:rsidR="00CC1380" w:rsidRPr="00301494" w:rsidRDefault="00CC1380" w:rsidP="00FC7EF2">
            <w:pPr>
              <w:pStyle w:val="Tabletext"/>
              <w:jc w:val="center"/>
            </w:pPr>
            <w:r w:rsidRPr="00301494">
              <w:t>498 Mb</w:t>
            </w:r>
            <w:r w:rsidR="00DC614B">
              <w:t>it/s</w:t>
            </w:r>
          </w:p>
        </w:tc>
      </w:tr>
      <w:tr w:rsidR="00CC1380" w:rsidRPr="00301494" w14:paraId="2111E690" w14:textId="77777777" w:rsidTr="00FC7EF2">
        <w:trPr>
          <w:jc w:val="center"/>
        </w:trPr>
        <w:tc>
          <w:tcPr>
            <w:tcW w:w="2430" w:type="dxa"/>
            <w:vAlign w:val="center"/>
          </w:tcPr>
          <w:p w14:paraId="141F7D39" w14:textId="144AD799" w:rsidR="00CC1380" w:rsidRPr="00301494" w:rsidRDefault="00CC1380" w:rsidP="00FC7EF2">
            <w:pPr>
              <w:pStyle w:val="Tabletext"/>
              <w:rPr>
                <w:i/>
                <w:iCs/>
              </w:rPr>
            </w:pPr>
            <w:r w:rsidRPr="00301494">
              <w:rPr>
                <w:i/>
                <w:iCs/>
              </w:rPr>
              <w:t xml:space="preserve">Rendered </w:t>
            </w:r>
            <w:r w:rsidR="000A5F6E">
              <w:rPr>
                <w:i/>
                <w:iCs/>
              </w:rPr>
              <w:t>r</w:t>
            </w:r>
            <w:r w:rsidRPr="00301494">
              <w:rPr>
                <w:i/>
                <w:iCs/>
              </w:rPr>
              <w:t xml:space="preserve">ight </w:t>
            </w:r>
            <w:r w:rsidR="000A5F6E">
              <w:rPr>
                <w:i/>
                <w:iCs/>
              </w:rPr>
              <w:t>e</w:t>
            </w:r>
            <w:r w:rsidRPr="00301494">
              <w:rPr>
                <w:i/>
                <w:iCs/>
              </w:rPr>
              <w:t>ye 4K</w:t>
            </w:r>
          </w:p>
        </w:tc>
        <w:tc>
          <w:tcPr>
            <w:tcW w:w="1255" w:type="dxa"/>
            <w:vAlign w:val="center"/>
          </w:tcPr>
          <w:p w14:paraId="1713B892" w14:textId="77777777" w:rsidR="00CC1380" w:rsidRPr="00301494" w:rsidRDefault="00CC1380" w:rsidP="00FC7EF2">
            <w:pPr>
              <w:pStyle w:val="Tabletext"/>
              <w:jc w:val="center"/>
            </w:pPr>
            <w:r w:rsidRPr="00301494">
              <w:t>8.3 Mbit</w:t>
            </w:r>
          </w:p>
        </w:tc>
        <w:tc>
          <w:tcPr>
            <w:tcW w:w="1276" w:type="dxa"/>
            <w:vMerge/>
            <w:vAlign w:val="center"/>
          </w:tcPr>
          <w:p w14:paraId="6A9C69BD" w14:textId="77777777" w:rsidR="00CC1380" w:rsidRPr="00301494" w:rsidRDefault="00CC1380" w:rsidP="00FC7EF2">
            <w:pPr>
              <w:pStyle w:val="Tabletext"/>
              <w:jc w:val="center"/>
            </w:pPr>
          </w:p>
        </w:tc>
        <w:tc>
          <w:tcPr>
            <w:tcW w:w="2299" w:type="dxa"/>
            <w:vAlign w:val="center"/>
          </w:tcPr>
          <w:p w14:paraId="0D917A6A" w14:textId="163DD589" w:rsidR="00CC1380" w:rsidRPr="00301494" w:rsidRDefault="00CC1380" w:rsidP="00FC7EF2">
            <w:pPr>
              <w:pStyle w:val="Tabletext"/>
              <w:jc w:val="center"/>
            </w:pPr>
            <w:r w:rsidRPr="00301494">
              <w:t>498 Mb</w:t>
            </w:r>
            <w:r w:rsidR="00DC614B">
              <w:t>it/s</w:t>
            </w:r>
          </w:p>
        </w:tc>
      </w:tr>
      <w:tr w:rsidR="00CC1380" w:rsidRPr="00301494" w14:paraId="6AFDD214" w14:textId="77777777" w:rsidTr="00FC7EF2">
        <w:trPr>
          <w:jc w:val="center"/>
        </w:trPr>
        <w:tc>
          <w:tcPr>
            <w:tcW w:w="2430" w:type="dxa"/>
            <w:vAlign w:val="center"/>
          </w:tcPr>
          <w:p w14:paraId="46C6E2AD" w14:textId="77777777" w:rsidR="00CC1380" w:rsidRPr="00301494" w:rsidRDefault="00CC1380" w:rsidP="00FC7EF2">
            <w:pPr>
              <w:pStyle w:val="Tabletext"/>
              <w:rPr>
                <w:i/>
                <w:iCs/>
              </w:rPr>
            </w:pPr>
            <w:r w:rsidRPr="00301494">
              <w:rPr>
                <w:i/>
                <w:iCs/>
              </w:rPr>
              <w:t>Total</w:t>
            </w:r>
          </w:p>
        </w:tc>
        <w:tc>
          <w:tcPr>
            <w:tcW w:w="1255" w:type="dxa"/>
            <w:vAlign w:val="center"/>
          </w:tcPr>
          <w:p w14:paraId="56F2E1CF" w14:textId="77777777" w:rsidR="00CC1380" w:rsidRPr="00301494" w:rsidRDefault="00CC1380" w:rsidP="00FC7EF2">
            <w:pPr>
              <w:pStyle w:val="Tabletext"/>
              <w:jc w:val="center"/>
            </w:pPr>
            <w:r w:rsidRPr="00301494">
              <w:t>16.6 Mbit</w:t>
            </w:r>
          </w:p>
        </w:tc>
        <w:tc>
          <w:tcPr>
            <w:tcW w:w="1276" w:type="dxa"/>
            <w:vMerge/>
            <w:vAlign w:val="center"/>
          </w:tcPr>
          <w:p w14:paraId="3ECDAFAB" w14:textId="77777777" w:rsidR="00CC1380" w:rsidRPr="00301494" w:rsidRDefault="00CC1380" w:rsidP="00FC7EF2">
            <w:pPr>
              <w:pStyle w:val="Tabletext"/>
              <w:jc w:val="center"/>
            </w:pPr>
          </w:p>
        </w:tc>
        <w:tc>
          <w:tcPr>
            <w:tcW w:w="2299" w:type="dxa"/>
            <w:vAlign w:val="center"/>
          </w:tcPr>
          <w:p w14:paraId="73D91B6B" w14:textId="5D35B126" w:rsidR="00CC1380" w:rsidRPr="00301494" w:rsidRDefault="00CC1380" w:rsidP="00FC7EF2">
            <w:pPr>
              <w:pStyle w:val="Tabletext"/>
              <w:jc w:val="center"/>
            </w:pPr>
            <w:r w:rsidRPr="00301494">
              <w:t>996 Mb</w:t>
            </w:r>
            <w:r w:rsidR="00DC614B">
              <w:t>it/s</w:t>
            </w:r>
          </w:p>
        </w:tc>
      </w:tr>
      <w:tr w:rsidR="00CC1380" w:rsidRPr="00301494" w14:paraId="5ED8037C" w14:textId="77777777" w:rsidTr="00FC7EF2">
        <w:trPr>
          <w:jc w:val="center"/>
        </w:trPr>
        <w:tc>
          <w:tcPr>
            <w:tcW w:w="7260" w:type="dxa"/>
            <w:gridSpan w:val="4"/>
          </w:tcPr>
          <w:p w14:paraId="26712CFF" w14:textId="77777777" w:rsidR="00CC1380" w:rsidRPr="00301494" w:rsidRDefault="00CC1380" w:rsidP="00FC7EF2">
            <w:pPr>
              <w:pStyle w:val="Tablehead"/>
            </w:pPr>
            <w:r w:rsidRPr="00301494">
              <w:t>Scenario B</w:t>
            </w:r>
          </w:p>
        </w:tc>
      </w:tr>
      <w:tr w:rsidR="00CC1380" w:rsidRPr="00301494" w14:paraId="4EB0C7C8" w14:textId="77777777" w:rsidTr="00FC7EF2">
        <w:trPr>
          <w:jc w:val="center"/>
        </w:trPr>
        <w:tc>
          <w:tcPr>
            <w:tcW w:w="7260" w:type="dxa"/>
            <w:gridSpan w:val="4"/>
          </w:tcPr>
          <w:p w14:paraId="200A8583" w14:textId="77777777" w:rsidR="00CC1380" w:rsidRPr="00301494" w:rsidRDefault="00CC1380" w:rsidP="00FC7EF2">
            <w:pPr>
              <w:pStyle w:val="Tablehead"/>
            </w:pPr>
            <w:r w:rsidRPr="00301494">
              <w:t>Downlink</w:t>
            </w:r>
          </w:p>
        </w:tc>
      </w:tr>
      <w:tr w:rsidR="00CC1380" w:rsidRPr="00301494" w14:paraId="53703488" w14:textId="77777777" w:rsidTr="00FC7EF2">
        <w:trPr>
          <w:jc w:val="center"/>
        </w:trPr>
        <w:tc>
          <w:tcPr>
            <w:tcW w:w="2430" w:type="dxa"/>
            <w:vAlign w:val="center"/>
          </w:tcPr>
          <w:p w14:paraId="6EED31A6" w14:textId="6FD9EA79" w:rsidR="00CC1380" w:rsidRPr="00301494" w:rsidRDefault="00CC1380" w:rsidP="00FC7EF2">
            <w:pPr>
              <w:pStyle w:val="Tabletext"/>
              <w:rPr>
                <w:i/>
                <w:iCs/>
              </w:rPr>
            </w:pPr>
            <w:r w:rsidRPr="00301494">
              <w:rPr>
                <w:i/>
                <w:iCs/>
              </w:rPr>
              <w:t xml:space="preserve">Data </w:t>
            </w:r>
            <w:r w:rsidR="000A5F6E">
              <w:rPr>
                <w:i/>
                <w:iCs/>
              </w:rPr>
              <w:t>f</w:t>
            </w:r>
            <w:r w:rsidRPr="00301494">
              <w:rPr>
                <w:i/>
                <w:iCs/>
              </w:rPr>
              <w:t>eed</w:t>
            </w:r>
          </w:p>
        </w:tc>
        <w:tc>
          <w:tcPr>
            <w:tcW w:w="1255" w:type="dxa"/>
            <w:vAlign w:val="center"/>
          </w:tcPr>
          <w:p w14:paraId="1C96A006" w14:textId="160524D6" w:rsidR="00CC1380" w:rsidRPr="00301494" w:rsidRDefault="00CC1380" w:rsidP="00FC7EF2">
            <w:pPr>
              <w:pStyle w:val="Tabletext"/>
              <w:jc w:val="center"/>
              <w:rPr>
                <w:i/>
                <w:iCs/>
              </w:rPr>
            </w:pPr>
            <w:r w:rsidRPr="00301494">
              <w:rPr>
                <w:i/>
                <w:iCs/>
              </w:rPr>
              <w:t xml:space="preserve">Frame </w:t>
            </w:r>
            <w:r w:rsidR="000A5F6E">
              <w:rPr>
                <w:i/>
                <w:iCs/>
              </w:rPr>
              <w:t>s</w:t>
            </w:r>
            <w:r w:rsidRPr="00301494">
              <w:rPr>
                <w:i/>
                <w:iCs/>
              </w:rPr>
              <w:t>ize</w:t>
            </w:r>
          </w:p>
        </w:tc>
        <w:tc>
          <w:tcPr>
            <w:tcW w:w="1276" w:type="dxa"/>
            <w:vAlign w:val="center"/>
          </w:tcPr>
          <w:p w14:paraId="5985BD40" w14:textId="77777777" w:rsidR="00CC1380" w:rsidRPr="00301494" w:rsidRDefault="00CC1380" w:rsidP="00FC7EF2">
            <w:pPr>
              <w:pStyle w:val="Tabletext"/>
              <w:jc w:val="center"/>
              <w:rPr>
                <w:i/>
                <w:iCs/>
              </w:rPr>
            </w:pPr>
            <w:r w:rsidRPr="00301494">
              <w:rPr>
                <w:i/>
                <w:iCs/>
              </w:rPr>
              <w:t>Frequency</w:t>
            </w:r>
          </w:p>
        </w:tc>
        <w:tc>
          <w:tcPr>
            <w:tcW w:w="2299" w:type="dxa"/>
            <w:vAlign w:val="center"/>
          </w:tcPr>
          <w:p w14:paraId="7ABA2D7E" w14:textId="5E62E967" w:rsidR="00CC1380" w:rsidRPr="00301494" w:rsidRDefault="00CC1380" w:rsidP="00FC7EF2">
            <w:pPr>
              <w:pStyle w:val="Tabletext"/>
              <w:jc w:val="center"/>
              <w:rPr>
                <w:i/>
                <w:iCs/>
              </w:rPr>
            </w:pPr>
            <w:r w:rsidRPr="00301494">
              <w:rPr>
                <w:i/>
                <w:iCs/>
              </w:rPr>
              <w:t xml:space="preserve">Mean </w:t>
            </w:r>
            <w:r w:rsidR="000A5F6E">
              <w:rPr>
                <w:i/>
                <w:iCs/>
              </w:rPr>
              <w:t>t</w:t>
            </w:r>
            <w:r w:rsidRPr="00301494">
              <w:rPr>
                <w:i/>
                <w:iCs/>
              </w:rPr>
              <w:t>hroughput</w:t>
            </w:r>
          </w:p>
        </w:tc>
      </w:tr>
      <w:tr w:rsidR="00CC1380" w:rsidRPr="00301494" w14:paraId="4BC483DD" w14:textId="77777777" w:rsidTr="00FC7EF2">
        <w:trPr>
          <w:jc w:val="center"/>
        </w:trPr>
        <w:tc>
          <w:tcPr>
            <w:tcW w:w="2430" w:type="dxa"/>
            <w:vAlign w:val="center"/>
          </w:tcPr>
          <w:p w14:paraId="129C25B1" w14:textId="77777777" w:rsidR="00CC1380" w:rsidRPr="00301494" w:rsidRDefault="00CC1380" w:rsidP="00FC7EF2">
            <w:pPr>
              <w:pStyle w:val="Tabletext"/>
              <w:rPr>
                <w:i/>
                <w:iCs/>
              </w:rPr>
            </w:pPr>
            <w:r w:rsidRPr="00301494">
              <w:rPr>
                <w:i/>
                <w:iCs/>
              </w:rPr>
              <w:t>Low resolution mask</w:t>
            </w:r>
          </w:p>
        </w:tc>
        <w:tc>
          <w:tcPr>
            <w:tcW w:w="1255" w:type="dxa"/>
            <w:vAlign w:val="center"/>
          </w:tcPr>
          <w:p w14:paraId="0B5EBA71" w14:textId="77777777" w:rsidR="00CC1380" w:rsidRPr="00301494" w:rsidRDefault="00CC1380" w:rsidP="00FC7EF2">
            <w:pPr>
              <w:pStyle w:val="Tabletext"/>
              <w:jc w:val="center"/>
            </w:pPr>
            <w:r w:rsidRPr="00301494">
              <w:t>0.3 Mbit</w:t>
            </w:r>
          </w:p>
        </w:tc>
        <w:tc>
          <w:tcPr>
            <w:tcW w:w="1276" w:type="dxa"/>
            <w:vAlign w:val="center"/>
          </w:tcPr>
          <w:p w14:paraId="4C232AEF" w14:textId="77777777" w:rsidR="00CC1380" w:rsidRPr="00301494" w:rsidRDefault="00CC1380" w:rsidP="00FC7EF2">
            <w:pPr>
              <w:pStyle w:val="Tabletext"/>
              <w:jc w:val="center"/>
            </w:pPr>
            <w:r w:rsidRPr="00301494">
              <w:t>60 Hz</w:t>
            </w:r>
          </w:p>
        </w:tc>
        <w:tc>
          <w:tcPr>
            <w:tcW w:w="2299" w:type="dxa"/>
            <w:vAlign w:val="center"/>
          </w:tcPr>
          <w:p w14:paraId="7C330144" w14:textId="13A0EF16" w:rsidR="00CC1380" w:rsidRPr="00301494" w:rsidRDefault="00CC1380" w:rsidP="00FC7EF2">
            <w:pPr>
              <w:pStyle w:val="Tabletext"/>
              <w:jc w:val="center"/>
            </w:pPr>
            <w:r w:rsidRPr="00301494">
              <w:t>18 Mb</w:t>
            </w:r>
            <w:r w:rsidR="00DC614B">
              <w:t>it/s</w:t>
            </w:r>
          </w:p>
        </w:tc>
      </w:tr>
    </w:tbl>
    <w:p w14:paraId="1F2BB28E" w14:textId="02731DE9" w:rsidR="00CC1380" w:rsidRPr="00301494" w:rsidRDefault="00CC1380" w:rsidP="00FC7EF2">
      <w:r w:rsidRPr="00301494">
        <w:t xml:space="preserve">Using the </w:t>
      </w:r>
      <w:r w:rsidR="000A5F6E">
        <w:t>UL</w:t>
      </w:r>
      <w:r w:rsidR="000A5F6E" w:rsidRPr="00301494">
        <w:t xml:space="preserve"> </w:t>
      </w:r>
      <w:r w:rsidRPr="00301494">
        <w:t xml:space="preserve">and </w:t>
      </w:r>
      <w:r w:rsidR="000A5F6E">
        <w:t>DL</w:t>
      </w:r>
      <w:r w:rsidR="000A5F6E" w:rsidRPr="00301494">
        <w:t xml:space="preserve"> </w:t>
      </w:r>
      <w:r w:rsidRPr="00301494">
        <w:t xml:space="preserve">stream sizes shown in Table </w:t>
      </w:r>
      <w:r w:rsidR="00A73CE7" w:rsidRPr="00301494">
        <w:t>A</w:t>
      </w:r>
      <w:r w:rsidR="00E07D4C">
        <w:t>.</w:t>
      </w:r>
      <w:r w:rsidR="00A73CE7" w:rsidRPr="00301494">
        <w:t>1</w:t>
      </w:r>
      <w:r w:rsidRPr="00301494">
        <w:t>, a simple optimization algorithm is applied to estimate an initial set of network latency and peak throughput KPIs for both scenarios. The</w:t>
      </w:r>
      <w:r w:rsidR="00FC7EF2" w:rsidRPr="00301494">
        <w:t> </w:t>
      </w:r>
      <w:r w:rsidRPr="00301494">
        <w:t>estimated KPIs are included in Table A</w:t>
      </w:r>
      <w:r w:rsidR="00E07D4C">
        <w:t>.</w:t>
      </w:r>
      <w:r w:rsidR="00A73CE7" w:rsidRPr="00301494">
        <w:t>2</w:t>
      </w:r>
      <w:r w:rsidRPr="00301494">
        <w:t>.</w:t>
      </w:r>
    </w:p>
    <w:p w14:paraId="6A6DAFD9" w14:textId="16B1180E" w:rsidR="00CC1380" w:rsidRPr="00301494" w:rsidRDefault="00B34E81" w:rsidP="00FC7EF2">
      <w:pPr>
        <w:pStyle w:val="TableNoTitle0"/>
        <w:spacing w:before="240"/>
        <w:rPr>
          <w:rFonts w:eastAsia="SimSun"/>
        </w:rPr>
      </w:pPr>
      <w:bookmarkStart w:id="156" w:name="_Toc106725958"/>
      <w:r w:rsidRPr="00301494">
        <w:t>Table A</w:t>
      </w:r>
      <w:r w:rsidR="00E07D4C">
        <w:t>.</w:t>
      </w:r>
      <w:r w:rsidR="00A73CE7" w:rsidRPr="00301494">
        <w:t>2</w:t>
      </w:r>
      <w:r w:rsidR="00FC7EF2" w:rsidRPr="00301494">
        <w:t xml:space="preserve"> – </w:t>
      </w:r>
      <w:r w:rsidRPr="00301494">
        <w:t xml:space="preserve">Set of peak throughput and round trip latencies KPIs </w:t>
      </w:r>
      <w:r w:rsidR="00FC7EF2" w:rsidRPr="00301494">
        <w:br/>
      </w:r>
      <w:r w:rsidRPr="00301494">
        <w:t>for the offloading scenarios A and B</w:t>
      </w:r>
      <w:bookmarkEnd w:id="156"/>
    </w:p>
    <w:tbl>
      <w:tblPr>
        <w:tblStyle w:val="TableGrid"/>
        <w:tblW w:w="9639" w:type="dxa"/>
        <w:jc w:val="center"/>
        <w:tblLayout w:type="fixed"/>
        <w:tblLook w:val="04A0" w:firstRow="1" w:lastRow="0" w:firstColumn="1" w:lastColumn="0" w:noHBand="0" w:noVBand="1"/>
      </w:tblPr>
      <w:tblGrid>
        <w:gridCol w:w="1616"/>
        <w:gridCol w:w="1822"/>
        <w:gridCol w:w="2221"/>
        <w:gridCol w:w="1038"/>
        <w:gridCol w:w="1822"/>
        <w:gridCol w:w="1120"/>
      </w:tblGrid>
      <w:tr w:rsidR="00CC1380" w:rsidRPr="00301494" w14:paraId="575386B1" w14:textId="77777777" w:rsidTr="00FC7EF2">
        <w:trPr>
          <w:jc w:val="center"/>
        </w:trPr>
        <w:tc>
          <w:tcPr>
            <w:tcW w:w="9758" w:type="dxa"/>
            <w:gridSpan w:val="6"/>
            <w:vAlign w:val="center"/>
          </w:tcPr>
          <w:p w14:paraId="0D0015DD" w14:textId="77777777" w:rsidR="00CC1380" w:rsidRPr="00301494" w:rsidRDefault="00CC1380" w:rsidP="00FC7EF2">
            <w:pPr>
              <w:pStyle w:val="Tablehead"/>
            </w:pPr>
            <w:r w:rsidRPr="00301494">
              <w:t>Scenario A</w:t>
            </w:r>
          </w:p>
        </w:tc>
      </w:tr>
      <w:tr w:rsidR="00CC1380" w:rsidRPr="00301494" w14:paraId="3BAFECA5" w14:textId="77777777" w:rsidTr="00FC7EF2">
        <w:trPr>
          <w:trHeight w:val="270"/>
          <w:jc w:val="center"/>
        </w:trPr>
        <w:tc>
          <w:tcPr>
            <w:tcW w:w="1635" w:type="dxa"/>
            <w:vMerge w:val="restart"/>
            <w:vAlign w:val="center"/>
          </w:tcPr>
          <w:p w14:paraId="3A63121D" w14:textId="77777777" w:rsidR="00CC1380" w:rsidRPr="00301494" w:rsidRDefault="00CC1380" w:rsidP="00FC7EF2">
            <w:pPr>
              <w:pStyle w:val="Tabletext"/>
              <w:jc w:val="center"/>
              <w:rPr>
                <w:i/>
                <w:iCs/>
              </w:rPr>
            </w:pPr>
            <w:r w:rsidRPr="00301494">
              <w:rPr>
                <w:i/>
                <w:iCs/>
              </w:rPr>
              <w:t>Size</w:t>
            </w:r>
          </w:p>
        </w:tc>
        <w:tc>
          <w:tcPr>
            <w:tcW w:w="1845" w:type="dxa"/>
            <w:vMerge w:val="restart"/>
            <w:vAlign w:val="center"/>
          </w:tcPr>
          <w:p w14:paraId="05BAA5E6" w14:textId="77777777" w:rsidR="00CC1380" w:rsidRPr="00301494" w:rsidRDefault="00CC1380" w:rsidP="00FC7EF2">
            <w:pPr>
              <w:pStyle w:val="Tabletext"/>
              <w:jc w:val="center"/>
              <w:rPr>
                <w:i/>
                <w:iCs/>
              </w:rPr>
            </w:pPr>
            <w:r w:rsidRPr="00301494">
              <w:rPr>
                <w:i/>
                <w:iCs/>
              </w:rPr>
              <w:t>Data rate</w:t>
            </w:r>
          </w:p>
        </w:tc>
        <w:tc>
          <w:tcPr>
            <w:tcW w:w="3300" w:type="dxa"/>
            <w:gridSpan w:val="2"/>
            <w:vAlign w:val="center"/>
          </w:tcPr>
          <w:p w14:paraId="647B2758" w14:textId="194F1CD5" w:rsidR="00CC1380" w:rsidRPr="00301494" w:rsidRDefault="00CC1380" w:rsidP="00FC7EF2">
            <w:pPr>
              <w:pStyle w:val="Tabletext"/>
              <w:jc w:val="center"/>
              <w:rPr>
                <w:i/>
                <w:iCs/>
              </w:rPr>
            </w:pPr>
            <w:r w:rsidRPr="00301494">
              <w:rPr>
                <w:i/>
                <w:iCs/>
              </w:rPr>
              <w:t xml:space="preserve">Processing </w:t>
            </w:r>
            <w:r w:rsidR="00E07D4C">
              <w:rPr>
                <w:i/>
                <w:iCs/>
              </w:rPr>
              <w:t>–</w:t>
            </w:r>
            <w:r w:rsidRPr="00301494">
              <w:rPr>
                <w:i/>
                <w:iCs/>
              </w:rPr>
              <w:t xml:space="preserve"> 5 ms</w:t>
            </w:r>
          </w:p>
        </w:tc>
        <w:tc>
          <w:tcPr>
            <w:tcW w:w="2978" w:type="dxa"/>
            <w:gridSpan w:val="2"/>
            <w:vAlign w:val="center"/>
          </w:tcPr>
          <w:p w14:paraId="63A13D0C" w14:textId="3C2AAE60" w:rsidR="00CC1380" w:rsidRPr="00301494" w:rsidRDefault="00CC1380" w:rsidP="00FC7EF2">
            <w:pPr>
              <w:pStyle w:val="Tabletext"/>
              <w:jc w:val="center"/>
              <w:rPr>
                <w:i/>
                <w:iCs/>
              </w:rPr>
            </w:pPr>
            <w:r w:rsidRPr="00301494">
              <w:rPr>
                <w:i/>
                <w:iCs/>
              </w:rPr>
              <w:t xml:space="preserve">Processing </w:t>
            </w:r>
            <w:r w:rsidR="00E07D4C">
              <w:rPr>
                <w:i/>
                <w:iCs/>
              </w:rPr>
              <w:t>–</w:t>
            </w:r>
            <w:r w:rsidRPr="00301494">
              <w:rPr>
                <w:i/>
                <w:iCs/>
              </w:rPr>
              <w:t xml:space="preserve"> 10 ms</w:t>
            </w:r>
          </w:p>
        </w:tc>
      </w:tr>
      <w:tr w:rsidR="00CC1380" w:rsidRPr="00301494" w14:paraId="7FDD605E" w14:textId="77777777" w:rsidTr="00FC7EF2">
        <w:trPr>
          <w:trHeight w:val="270"/>
          <w:jc w:val="center"/>
        </w:trPr>
        <w:tc>
          <w:tcPr>
            <w:tcW w:w="1635" w:type="dxa"/>
            <w:vMerge/>
            <w:vAlign w:val="center"/>
          </w:tcPr>
          <w:p w14:paraId="6716565F" w14:textId="77777777" w:rsidR="00CC1380" w:rsidRPr="00301494" w:rsidRDefault="00CC1380" w:rsidP="00FC7EF2">
            <w:pPr>
              <w:spacing w:before="40" w:after="40"/>
              <w:rPr>
                <w:i/>
                <w:iCs/>
              </w:rPr>
            </w:pPr>
          </w:p>
        </w:tc>
        <w:tc>
          <w:tcPr>
            <w:tcW w:w="1845" w:type="dxa"/>
            <w:vMerge/>
            <w:vAlign w:val="center"/>
          </w:tcPr>
          <w:p w14:paraId="5EFC71F2" w14:textId="77777777" w:rsidR="00CC1380" w:rsidRPr="00301494" w:rsidRDefault="00CC1380" w:rsidP="00FC7EF2">
            <w:pPr>
              <w:spacing w:before="40" w:after="40"/>
              <w:rPr>
                <w:i/>
                <w:iCs/>
              </w:rPr>
            </w:pPr>
          </w:p>
        </w:tc>
        <w:tc>
          <w:tcPr>
            <w:tcW w:w="2250" w:type="dxa"/>
            <w:vAlign w:val="center"/>
          </w:tcPr>
          <w:p w14:paraId="15AC3F49" w14:textId="052685B7" w:rsidR="00CC1380" w:rsidRPr="00301494" w:rsidRDefault="00CC1380" w:rsidP="00FC7EF2">
            <w:pPr>
              <w:pStyle w:val="Tabletext"/>
              <w:jc w:val="center"/>
              <w:rPr>
                <w:i/>
                <w:iCs/>
              </w:rPr>
            </w:pPr>
            <w:r w:rsidRPr="00301494">
              <w:rPr>
                <w:i/>
                <w:iCs/>
              </w:rPr>
              <w:t xml:space="preserve">Peak </w:t>
            </w:r>
            <w:r w:rsidR="00EC3E4C">
              <w:rPr>
                <w:i/>
                <w:iCs/>
              </w:rPr>
              <w:t>t</w:t>
            </w:r>
            <w:r w:rsidRPr="00301494">
              <w:rPr>
                <w:i/>
                <w:iCs/>
              </w:rPr>
              <w:t>hroughput</w:t>
            </w:r>
          </w:p>
        </w:tc>
        <w:tc>
          <w:tcPr>
            <w:tcW w:w="1050" w:type="dxa"/>
            <w:vAlign w:val="center"/>
          </w:tcPr>
          <w:p w14:paraId="0C049C5A" w14:textId="77777777" w:rsidR="00CC1380" w:rsidRPr="00301494" w:rsidRDefault="00CC1380" w:rsidP="00FC7EF2">
            <w:pPr>
              <w:pStyle w:val="Tabletext"/>
              <w:jc w:val="center"/>
              <w:rPr>
                <w:i/>
                <w:iCs/>
              </w:rPr>
            </w:pPr>
            <w:r w:rsidRPr="00301494">
              <w:rPr>
                <w:i/>
                <w:iCs/>
              </w:rPr>
              <w:t>Latency</w:t>
            </w:r>
          </w:p>
        </w:tc>
        <w:tc>
          <w:tcPr>
            <w:tcW w:w="1845" w:type="dxa"/>
            <w:vAlign w:val="center"/>
          </w:tcPr>
          <w:p w14:paraId="27EEF174" w14:textId="31E47681" w:rsidR="00CC1380" w:rsidRPr="00301494" w:rsidRDefault="00CC1380" w:rsidP="00FC7EF2">
            <w:pPr>
              <w:pStyle w:val="Tabletext"/>
              <w:jc w:val="center"/>
              <w:rPr>
                <w:i/>
                <w:iCs/>
              </w:rPr>
            </w:pPr>
            <w:r w:rsidRPr="00301494">
              <w:rPr>
                <w:i/>
                <w:iCs/>
              </w:rPr>
              <w:t xml:space="preserve">Peak </w:t>
            </w:r>
            <w:r w:rsidR="00EC3E4C">
              <w:rPr>
                <w:i/>
                <w:iCs/>
              </w:rPr>
              <w:t>t</w:t>
            </w:r>
            <w:r w:rsidRPr="00301494">
              <w:rPr>
                <w:i/>
                <w:iCs/>
              </w:rPr>
              <w:t>hroughput</w:t>
            </w:r>
          </w:p>
        </w:tc>
        <w:tc>
          <w:tcPr>
            <w:tcW w:w="1133" w:type="dxa"/>
            <w:vAlign w:val="center"/>
          </w:tcPr>
          <w:p w14:paraId="14B1B0EE" w14:textId="77777777" w:rsidR="00CC1380" w:rsidRPr="00301494" w:rsidRDefault="00CC1380" w:rsidP="00FC7EF2">
            <w:pPr>
              <w:pStyle w:val="Tabletext"/>
              <w:jc w:val="center"/>
              <w:rPr>
                <w:i/>
                <w:iCs/>
              </w:rPr>
            </w:pPr>
            <w:r w:rsidRPr="00301494">
              <w:rPr>
                <w:i/>
                <w:iCs/>
              </w:rPr>
              <w:t>Latency</w:t>
            </w:r>
          </w:p>
        </w:tc>
      </w:tr>
      <w:tr w:rsidR="00CC1380" w:rsidRPr="00301494" w14:paraId="3521F4C0" w14:textId="77777777" w:rsidTr="00FC7EF2">
        <w:trPr>
          <w:jc w:val="center"/>
        </w:trPr>
        <w:tc>
          <w:tcPr>
            <w:tcW w:w="1635" w:type="dxa"/>
            <w:vAlign w:val="center"/>
          </w:tcPr>
          <w:p w14:paraId="6AC6E20B" w14:textId="77777777" w:rsidR="00CC1380" w:rsidRPr="00301494" w:rsidRDefault="00CC1380" w:rsidP="00FC7EF2">
            <w:pPr>
              <w:pStyle w:val="Tabletext"/>
              <w:jc w:val="center"/>
            </w:pPr>
            <w:r w:rsidRPr="00301494">
              <w:t>3 Mbit</w:t>
            </w:r>
          </w:p>
        </w:tc>
        <w:tc>
          <w:tcPr>
            <w:tcW w:w="1845" w:type="dxa"/>
            <w:vAlign w:val="center"/>
          </w:tcPr>
          <w:p w14:paraId="6ADAAF6A" w14:textId="24A2EF1C" w:rsidR="00CC1380" w:rsidRPr="00301494" w:rsidRDefault="00CC1380" w:rsidP="00FC7EF2">
            <w:pPr>
              <w:pStyle w:val="Tabletext"/>
              <w:jc w:val="center"/>
            </w:pPr>
            <w:r w:rsidRPr="00301494">
              <w:t>180 Mb</w:t>
            </w:r>
            <w:r w:rsidR="00DC614B">
              <w:t>it/s</w:t>
            </w:r>
          </w:p>
        </w:tc>
        <w:tc>
          <w:tcPr>
            <w:tcW w:w="2250" w:type="dxa"/>
            <w:vAlign w:val="center"/>
          </w:tcPr>
          <w:p w14:paraId="6288533E" w14:textId="19BBBA26" w:rsidR="00CC1380" w:rsidRPr="00301494" w:rsidRDefault="00CC1380" w:rsidP="00FC7EF2">
            <w:pPr>
              <w:pStyle w:val="Tabletext"/>
              <w:jc w:val="center"/>
            </w:pPr>
            <w:r w:rsidRPr="00301494">
              <w:t>~1.25 Gb</w:t>
            </w:r>
            <w:r w:rsidR="00DC614B">
              <w:t>it/s</w:t>
            </w:r>
          </w:p>
        </w:tc>
        <w:tc>
          <w:tcPr>
            <w:tcW w:w="1050" w:type="dxa"/>
            <w:vMerge w:val="restart"/>
            <w:vAlign w:val="center"/>
          </w:tcPr>
          <w:p w14:paraId="22EE545B" w14:textId="77777777" w:rsidR="00CC1380" w:rsidRPr="00301494" w:rsidRDefault="00CC1380" w:rsidP="00FC7EF2">
            <w:pPr>
              <w:pStyle w:val="Tabletext"/>
              <w:jc w:val="center"/>
            </w:pPr>
            <w:r w:rsidRPr="00301494">
              <w:t>~3 ms</w:t>
            </w:r>
          </w:p>
        </w:tc>
        <w:tc>
          <w:tcPr>
            <w:tcW w:w="1845" w:type="dxa"/>
            <w:vAlign w:val="center"/>
          </w:tcPr>
          <w:p w14:paraId="2C26F0F0" w14:textId="51E10764" w:rsidR="00CC1380" w:rsidRPr="00301494" w:rsidRDefault="00CC1380" w:rsidP="00FC7EF2">
            <w:pPr>
              <w:pStyle w:val="Tabletext"/>
              <w:jc w:val="center"/>
            </w:pPr>
            <w:r w:rsidRPr="00301494">
              <w:t>~1.7 Gb</w:t>
            </w:r>
            <w:r w:rsidR="00DC614B">
              <w:t>it/s</w:t>
            </w:r>
          </w:p>
        </w:tc>
        <w:tc>
          <w:tcPr>
            <w:tcW w:w="1133" w:type="dxa"/>
            <w:vMerge w:val="restart"/>
            <w:vAlign w:val="center"/>
          </w:tcPr>
          <w:p w14:paraId="6CF604C5" w14:textId="77777777" w:rsidR="00CC1380" w:rsidRPr="00301494" w:rsidRDefault="00CC1380" w:rsidP="00FC7EF2">
            <w:pPr>
              <w:pStyle w:val="Tabletext"/>
              <w:jc w:val="center"/>
            </w:pPr>
            <w:r w:rsidRPr="00301494">
              <w:t>~ 2 ms</w:t>
            </w:r>
          </w:p>
        </w:tc>
      </w:tr>
      <w:tr w:rsidR="00CC1380" w:rsidRPr="00301494" w14:paraId="0CC132AA" w14:textId="77777777" w:rsidTr="00FC7EF2">
        <w:trPr>
          <w:jc w:val="center"/>
        </w:trPr>
        <w:tc>
          <w:tcPr>
            <w:tcW w:w="1635" w:type="dxa"/>
            <w:vAlign w:val="center"/>
          </w:tcPr>
          <w:p w14:paraId="72B734E6" w14:textId="77777777" w:rsidR="00CC1380" w:rsidRPr="00301494" w:rsidRDefault="00CC1380" w:rsidP="00FC7EF2">
            <w:pPr>
              <w:pStyle w:val="Tabletext"/>
              <w:jc w:val="center"/>
            </w:pPr>
            <w:r w:rsidRPr="00301494">
              <w:t>16.6 Mbit</w:t>
            </w:r>
          </w:p>
        </w:tc>
        <w:tc>
          <w:tcPr>
            <w:tcW w:w="1845" w:type="dxa"/>
            <w:vAlign w:val="center"/>
          </w:tcPr>
          <w:p w14:paraId="797562DF" w14:textId="40E55B06" w:rsidR="00CC1380" w:rsidRPr="00301494" w:rsidRDefault="00CC1380" w:rsidP="00FC7EF2">
            <w:pPr>
              <w:pStyle w:val="Tabletext"/>
              <w:jc w:val="center"/>
            </w:pPr>
            <w:r w:rsidRPr="00301494">
              <w:t>996 Mb</w:t>
            </w:r>
            <w:r w:rsidR="00DC614B">
              <w:t>it/s</w:t>
            </w:r>
          </w:p>
        </w:tc>
        <w:tc>
          <w:tcPr>
            <w:tcW w:w="2250" w:type="dxa"/>
            <w:vAlign w:val="center"/>
          </w:tcPr>
          <w:p w14:paraId="275F0704" w14:textId="39E1CAE6" w:rsidR="00CC1380" w:rsidRPr="00301494" w:rsidRDefault="00CC1380" w:rsidP="00FC7EF2">
            <w:pPr>
              <w:pStyle w:val="Tabletext"/>
              <w:jc w:val="center"/>
            </w:pPr>
            <w:r w:rsidRPr="00301494">
              <w:t>~2.8 Gb</w:t>
            </w:r>
            <w:r w:rsidR="00DC614B">
              <w:t>it/s</w:t>
            </w:r>
          </w:p>
        </w:tc>
        <w:tc>
          <w:tcPr>
            <w:tcW w:w="1050" w:type="dxa"/>
            <w:vMerge/>
            <w:vAlign w:val="center"/>
          </w:tcPr>
          <w:p w14:paraId="039CDDA1" w14:textId="77777777" w:rsidR="00CC1380" w:rsidRPr="00301494" w:rsidRDefault="00CC1380" w:rsidP="00FC7EF2">
            <w:pPr>
              <w:pStyle w:val="Tabletext"/>
              <w:jc w:val="center"/>
            </w:pPr>
          </w:p>
        </w:tc>
        <w:tc>
          <w:tcPr>
            <w:tcW w:w="1845" w:type="dxa"/>
            <w:vAlign w:val="center"/>
          </w:tcPr>
          <w:p w14:paraId="33EF0D4E" w14:textId="2631AB9A" w:rsidR="00CC1380" w:rsidRPr="00301494" w:rsidRDefault="00CC1380" w:rsidP="00FC7EF2">
            <w:pPr>
              <w:pStyle w:val="Tabletext"/>
              <w:jc w:val="center"/>
            </w:pPr>
            <w:r w:rsidRPr="00301494">
              <w:t>&gt; 3 Gb</w:t>
            </w:r>
            <w:r w:rsidR="00DC614B">
              <w:t>it/s</w:t>
            </w:r>
          </w:p>
        </w:tc>
        <w:tc>
          <w:tcPr>
            <w:tcW w:w="1133" w:type="dxa"/>
            <w:vMerge/>
            <w:vAlign w:val="center"/>
          </w:tcPr>
          <w:p w14:paraId="74DE3C6E" w14:textId="77777777" w:rsidR="00CC1380" w:rsidRPr="00301494" w:rsidRDefault="00CC1380" w:rsidP="00FC7EF2">
            <w:pPr>
              <w:pStyle w:val="Tabletext"/>
              <w:jc w:val="center"/>
            </w:pPr>
          </w:p>
        </w:tc>
      </w:tr>
      <w:tr w:rsidR="00CC1380" w:rsidRPr="00301494" w14:paraId="1442813C" w14:textId="77777777" w:rsidTr="00FC7EF2">
        <w:trPr>
          <w:jc w:val="center"/>
        </w:trPr>
        <w:tc>
          <w:tcPr>
            <w:tcW w:w="9758" w:type="dxa"/>
            <w:gridSpan w:val="6"/>
            <w:vAlign w:val="center"/>
          </w:tcPr>
          <w:p w14:paraId="6AC14A0B" w14:textId="77777777" w:rsidR="00CC1380" w:rsidRPr="00301494" w:rsidRDefault="00CC1380" w:rsidP="00FC7EF2">
            <w:pPr>
              <w:pStyle w:val="Tablehead"/>
            </w:pPr>
            <w:r w:rsidRPr="00301494">
              <w:t>Scenario B</w:t>
            </w:r>
          </w:p>
        </w:tc>
      </w:tr>
      <w:tr w:rsidR="00CC1380" w:rsidRPr="00301494" w14:paraId="337D31EC" w14:textId="77777777" w:rsidTr="00FC7EF2">
        <w:trPr>
          <w:jc w:val="center"/>
        </w:trPr>
        <w:tc>
          <w:tcPr>
            <w:tcW w:w="1635" w:type="dxa"/>
            <w:vMerge w:val="restart"/>
            <w:vAlign w:val="center"/>
          </w:tcPr>
          <w:p w14:paraId="56648A3A" w14:textId="77777777" w:rsidR="00CC1380" w:rsidRPr="00301494" w:rsidRDefault="00CC1380" w:rsidP="00FC7EF2">
            <w:pPr>
              <w:pStyle w:val="Tabletext"/>
              <w:jc w:val="center"/>
              <w:rPr>
                <w:i/>
                <w:iCs/>
              </w:rPr>
            </w:pPr>
            <w:r w:rsidRPr="00301494">
              <w:rPr>
                <w:i/>
                <w:iCs/>
              </w:rPr>
              <w:t>Size</w:t>
            </w:r>
          </w:p>
        </w:tc>
        <w:tc>
          <w:tcPr>
            <w:tcW w:w="1845" w:type="dxa"/>
            <w:vMerge w:val="restart"/>
            <w:vAlign w:val="center"/>
          </w:tcPr>
          <w:p w14:paraId="6A17AC15" w14:textId="5A9108D0" w:rsidR="00CC1380" w:rsidRPr="00301494" w:rsidRDefault="00CC1380" w:rsidP="00FC7EF2">
            <w:pPr>
              <w:pStyle w:val="Tabletext"/>
              <w:jc w:val="center"/>
              <w:rPr>
                <w:i/>
                <w:iCs/>
              </w:rPr>
            </w:pPr>
            <w:r w:rsidRPr="00301494">
              <w:rPr>
                <w:i/>
                <w:iCs/>
              </w:rPr>
              <w:t xml:space="preserve">Data </w:t>
            </w:r>
            <w:r w:rsidR="00EC3E4C">
              <w:rPr>
                <w:i/>
                <w:iCs/>
              </w:rPr>
              <w:t>r</w:t>
            </w:r>
            <w:r w:rsidRPr="00301494">
              <w:rPr>
                <w:i/>
                <w:iCs/>
              </w:rPr>
              <w:t>ate</w:t>
            </w:r>
          </w:p>
        </w:tc>
        <w:tc>
          <w:tcPr>
            <w:tcW w:w="3300" w:type="dxa"/>
            <w:gridSpan w:val="2"/>
            <w:vAlign w:val="center"/>
          </w:tcPr>
          <w:p w14:paraId="293199BE" w14:textId="118EA0EA" w:rsidR="00CC1380" w:rsidRPr="00301494" w:rsidRDefault="00CC1380" w:rsidP="00FC7EF2">
            <w:pPr>
              <w:pStyle w:val="Tabletext"/>
              <w:jc w:val="center"/>
              <w:rPr>
                <w:i/>
                <w:iCs/>
              </w:rPr>
            </w:pPr>
            <w:r w:rsidRPr="00301494">
              <w:rPr>
                <w:i/>
                <w:iCs/>
              </w:rPr>
              <w:t xml:space="preserve">Processing </w:t>
            </w:r>
            <w:r w:rsidR="00E07D4C">
              <w:rPr>
                <w:i/>
                <w:iCs/>
              </w:rPr>
              <w:t>–</w:t>
            </w:r>
            <w:r w:rsidRPr="00301494">
              <w:rPr>
                <w:i/>
                <w:iCs/>
              </w:rPr>
              <w:t xml:space="preserve"> 5 ms</w:t>
            </w:r>
          </w:p>
        </w:tc>
        <w:tc>
          <w:tcPr>
            <w:tcW w:w="2978" w:type="dxa"/>
            <w:gridSpan w:val="2"/>
            <w:vAlign w:val="center"/>
          </w:tcPr>
          <w:p w14:paraId="6EE3C804" w14:textId="0784FC88" w:rsidR="00CC1380" w:rsidRPr="00301494" w:rsidRDefault="00CC1380" w:rsidP="00FC7EF2">
            <w:pPr>
              <w:pStyle w:val="Tabletext"/>
              <w:jc w:val="center"/>
              <w:rPr>
                <w:i/>
                <w:iCs/>
              </w:rPr>
            </w:pPr>
            <w:r w:rsidRPr="00301494">
              <w:rPr>
                <w:i/>
                <w:iCs/>
              </w:rPr>
              <w:t xml:space="preserve">Processing </w:t>
            </w:r>
            <w:r w:rsidR="00E07D4C">
              <w:rPr>
                <w:i/>
                <w:iCs/>
              </w:rPr>
              <w:t>–</w:t>
            </w:r>
            <w:r w:rsidRPr="00301494">
              <w:rPr>
                <w:i/>
                <w:iCs/>
              </w:rPr>
              <w:t xml:space="preserve"> 10 ms</w:t>
            </w:r>
          </w:p>
        </w:tc>
      </w:tr>
      <w:tr w:rsidR="00CC1380" w:rsidRPr="00301494" w14:paraId="5EB52E6F" w14:textId="77777777" w:rsidTr="00FC7EF2">
        <w:trPr>
          <w:jc w:val="center"/>
        </w:trPr>
        <w:tc>
          <w:tcPr>
            <w:tcW w:w="1635" w:type="dxa"/>
            <w:vMerge/>
            <w:vAlign w:val="center"/>
          </w:tcPr>
          <w:p w14:paraId="64F0F6EF" w14:textId="77777777" w:rsidR="00CC1380" w:rsidRPr="00301494" w:rsidRDefault="00CC1380" w:rsidP="00FC7EF2">
            <w:pPr>
              <w:spacing w:before="40" w:after="40"/>
              <w:rPr>
                <w:i/>
                <w:iCs/>
              </w:rPr>
            </w:pPr>
          </w:p>
        </w:tc>
        <w:tc>
          <w:tcPr>
            <w:tcW w:w="1845" w:type="dxa"/>
            <w:vMerge/>
            <w:vAlign w:val="center"/>
          </w:tcPr>
          <w:p w14:paraId="0B3E249D" w14:textId="77777777" w:rsidR="00CC1380" w:rsidRPr="00301494" w:rsidRDefault="00CC1380" w:rsidP="00FC7EF2">
            <w:pPr>
              <w:spacing w:before="40" w:after="40"/>
              <w:rPr>
                <w:i/>
                <w:iCs/>
              </w:rPr>
            </w:pPr>
          </w:p>
        </w:tc>
        <w:tc>
          <w:tcPr>
            <w:tcW w:w="2250" w:type="dxa"/>
            <w:vAlign w:val="center"/>
          </w:tcPr>
          <w:p w14:paraId="6A0F6330" w14:textId="33DDE8C8" w:rsidR="00CC1380" w:rsidRPr="00301494" w:rsidRDefault="00CC1380" w:rsidP="00FC7EF2">
            <w:pPr>
              <w:pStyle w:val="Tabletext"/>
              <w:jc w:val="center"/>
              <w:rPr>
                <w:i/>
                <w:iCs/>
              </w:rPr>
            </w:pPr>
            <w:r w:rsidRPr="00301494">
              <w:rPr>
                <w:i/>
                <w:iCs/>
              </w:rPr>
              <w:t xml:space="preserve">Peak </w:t>
            </w:r>
            <w:r w:rsidR="00EC3E4C">
              <w:rPr>
                <w:i/>
                <w:iCs/>
              </w:rPr>
              <w:t>t</w:t>
            </w:r>
            <w:r w:rsidRPr="00301494">
              <w:rPr>
                <w:i/>
                <w:iCs/>
              </w:rPr>
              <w:t>hroughput</w:t>
            </w:r>
          </w:p>
        </w:tc>
        <w:tc>
          <w:tcPr>
            <w:tcW w:w="1050" w:type="dxa"/>
            <w:vAlign w:val="center"/>
          </w:tcPr>
          <w:p w14:paraId="6B5D2591" w14:textId="77777777" w:rsidR="00CC1380" w:rsidRPr="00301494" w:rsidRDefault="00CC1380" w:rsidP="00FC7EF2">
            <w:pPr>
              <w:pStyle w:val="Tabletext"/>
              <w:jc w:val="center"/>
              <w:rPr>
                <w:i/>
                <w:iCs/>
              </w:rPr>
            </w:pPr>
            <w:r w:rsidRPr="00301494">
              <w:rPr>
                <w:i/>
                <w:iCs/>
              </w:rPr>
              <w:t>Latency</w:t>
            </w:r>
          </w:p>
        </w:tc>
        <w:tc>
          <w:tcPr>
            <w:tcW w:w="1845" w:type="dxa"/>
            <w:vAlign w:val="center"/>
          </w:tcPr>
          <w:p w14:paraId="6F77128D" w14:textId="6338073D" w:rsidR="00CC1380" w:rsidRPr="00301494" w:rsidRDefault="00CC1380" w:rsidP="00FC7EF2">
            <w:pPr>
              <w:pStyle w:val="Tabletext"/>
              <w:jc w:val="center"/>
              <w:rPr>
                <w:i/>
                <w:iCs/>
              </w:rPr>
            </w:pPr>
            <w:r w:rsidRPr="00301494">
              <w:rPr>
                <w:i/>
                <w:iCs/>
              </w:rPr>
              <w:t xml:space="preserve">Peak </w:t>
            </w:r>
            <w:r w:rsidR="00EC3E4C">
              <w:rPr>
                <w:i/>
                <w:iCs/>
              </w:rPr>
              <w:t>t</w:t>
            </w:r>
            <w:r w:rsidRPr="00301494">
              <w:rPr>
                <w:i/>
                <w:iCs/>
              </w:rPr>
              <w:t>hroughput</w:t>
            </w:r>
          </w:p>
        </w:tc>
        <w:tc>
          <w:tcPr>
            <w:tcW w:w="1133" w:type="dxa"/>
            <w:vAlign w:val="center"/>
          </w:tcPr>
          <w:p w14:paraId="460F9432" w14:textId="77777777" w:rsidR="00CC1380" w:rsidRPr="00301494" w:rsidRDefault="00CC1380" w:rsidP="00FC7EF2">
            <w:pPr>
              <w:pStyle w:val="Tabletext"/>
              <w:jc w:val="center"/>
              <w:rPr>
                <w:i/>
                <w:iCs/>
              </w:rPr>
            </w:pPr>
            <w:r w:rsidRPr="00301494">
              <w:rPr>
                <w:i/>
                <w:iCs/>
              </w:rPr>
              <w:t>Latency</w:t>
            </w:r>
          </w:p>
        </w:tc>
      </w:tr>
      <w:tr w:rsidR="00CC1380" w:rsidRPr="00301494" w14:paraId="3B465D76" w14:textId="77777777" w:rsidTr="00FC7EF2">
        <w:trPr>
          <w:jc w:val="center"/>
        </w:trPr>
        <w:tc>
          <w:tcPr>
            <w:tcW w:w="1635" w:type="dxa"/>
            <w:vAlign w:val="center"/>
          </w:tcPr>
          <w:p w14:paraId="67C34438" w14:textId="77777777" w:rsidR="00CC1380" w:rsidRPr="00301494" w:rsidRDefault="00CC1380" w:rsidP="00FC7EF2">
            <w:pPr>
              <w:pStyle w:val="Tabletext"/>
              <w:jc w:val="center"/>
            </w:pPr>
            <w:r w:rsidRPr="00301494">
              <w:t>3 Mbit</w:t>
            </w:r>
          </w:p>
        </w:tc>
        <w:tc>
          <w:tcPr>
            <w:tcW w:w="1845" w:type="dxa"/>
            <w:vAlign w:val="center"/>
          </w:tcPr>
          <w:p w14:paraId="491D07C3" w14:textId="777A8D0B" w:rsidR="00CC1380" w:rsidRPr="00301494" w:rsidRDefault="00CC1380" w:rsidP="00FC7EF2">
            <w:pPr>
              <w:pStyle w:val="Tabletext"/>
              <w:jc w:val="center"/>
            </w:pPr>
            <w:r w:rsidRPr="00301494">
              <w:t>180 Mb</w:t>
            </w:r>
            <w:r w:rsidR="00DC614B">
              <w:t>it/s</w:t>
            </w:r>
          </w:p>
        </w:tc>
        <w:tc>
          <w:tcPr>
            <w:tcW w:w="2250" w:type="dxa"/>
            <w:vAlign w:val="center"/>
          </w:tcPr>
          <w:p w14:paraId="79BFA17F" w14:textId="3381CFB0" w:rsidR="00CC1380" w:rsidRPr="00301494" w:rsidRDefault="00CC1380" w:rsidP="00FC7EF2">
            <w:pPr>
              <w:pStyle w:val="Tabletext"/>
              <w:jc w:val="center"/>
            </w:pPr>
            <w:r w:rsidRPr="00301494">
              <w:t>~ 0.75 Gb</w:t>
            </w:r>
            <w:r w:rsidR="00DC614B">
              <w:t>it/s</w:t>
            </w:r>
          </w:p>
        </w:tc>
        <w:tc>
          <w:tcPr>
            <w:tcW w:w="1050" w:type="dxa"/>
            <w:vMerge w:val="restart"/>
            <w:vAlign w:val="center"/>
          </w:tcPr>
          <w:p w14:paraId="47A38749" w14:textId="77777777" w:rsidR="00CC1380" w:rsidRPr="00301494" w:rsidRDefault="00CC1380" w:rsidP="00FC7EF2">
            <w:pPr>
              <w:pStyle w:val="Tabletext"/>
              <w:jc w:val="center"/>
            </w:pPr>
            <w:r w:rsidRPr="00301494">
              <w:t>~6 ms</w:t>
            </w:r>
          </w:p>
        </w:tc>
        <w:tc>
          <w:tcPr>
            <w:tcW w:w="1845" w:type="dxa"/>
            <w:vAlign w:val="center"/>
          </w:tcPr>
          <w:p w14:paraId="6789E8FD" w14:textId="160973F9" w:rsidR="00CC1380" w:rsidRPr="00301494" w:rsidRDefault="00CC1380" w:rsidP="00FC7EF2">
            <w:pPr>
              <w:pStyle w:val="Tabletext"/>
              <w:jc w:val="center"/>
            </w:pPr>
            <w:r w:rsidRPr="00301494">
              <w:t>~0.9 Gb</w:t>
            </w:r>
            <w:r w:rsidR="00DC614B">
              <w:t>it/s</w:t>
            </w:r>
          </w:p>
        </w:tc>
        <w:tc>
          <w:tcPr>
            <w:tcW w:w="1133" w:type="dxa"/>
            <w:vMerge w:val="restart"/>
            <w:vAlign w:val="center"/>
          </w:tcPr>
          <w:p w14:paraId="30BC1A36" w14:textId="77777777" w:rsidR="00CC1380" w:rsidRPr="00301494" w:rsidRDefault="00CC1380" w:rsidP="00FC7EF2">
            <w:pPr>
              <w:pStyle w:val="Tabletext"/>
              <w:jc w:val="center"/>
            </w:pPr>
            <w:r w:rsidRPr="00301494">
              <w:t>~3.5 ms</w:t>
            </w:r>
          </w:p>
        </w:tc>
      </w:tr>
      <w:tr w:rsidR="00CC1380" w:rsidRPr="00301494" w14:paraId="72016727" w14:textId="77777777" w:rsidTr="00FC7EF2">
        <w:trPr>
          <w:jc w:val="center"/>
        </w:trPr>
        <w:tc>
          <w:tcPr>
            <w:tcW w:w="1635" w:type="dxa"/>
            <w:vAlign w:val="center"/>
          </w:tcPr>
          <w:p w14:paraId="157C5B86" w14:textId="77777777" w:rsidR="00CC1380" w:rsidRPr="00301494" w:rsidRDefault="00CC1380" w:rsidP="00FC7EF2">
            <w:pPr>
              <w:pStyle w:val="Tabletext"/>
              <w:jc w:val="center"/>
            </w:pPr>
            <w:r w:rsidRPr="00301494">
              <w:t>18 Mbit</w:t>
            </w:r>
          </w:p>
        </w:tc>
        <w:tc>
          <w:tcPr>
            <w:tcW w:w="1845" w:type="dxa"/>
            <w:vAlign w:val="center"/>
          </w:tcPr>
          <w:p w14:paraId="5ECFED7C" w14:textId="03B2D38E" w:rsidR="00CC1380" w:rsidRPr="00301494" w:rsidRDefault="00CC1380" w:rsidP="00FC7EF2">
            <w:pPr>
              <w:pStyle w:val="Tabletext"/>
              <w:jc w:val="center"/>
            </w:pPr>
            <w:r w:rsidRPr="00301494">
              <w:t>18 Mb</w:t>
            </w:r>
            <w:r w:rsidR="00DC614B">
              <w:t>it/s</w:t>
            </w:r>
          </w:p>
        </w:tc>
        <w:tc>
          <w:tcPr>
            <w:tcW w:w="2250" w:type="dxa"/>
            <w:vAlign w:val="center"/>
          </w:tcPr>
          <w:p w14:paraId="69D684A9" w14:textId="7E6A959F" w:rsidR="00CC1380" w:rsidRPr="00301494" w:rsidRDefault="00CC1380" w:rsidP="00FC7EF2">
            <w:pPr>
              <w:pStyle w:val="Tabletext"/>
              <w:jc w:val="center"/>
            </w:pPr>
            <w:r w:rsidRPr="00301494">
              <w:t>~ 0.25 Gb</w:t>
            </w:r>
            <w:r w:rsidR="00DC614B">
              <w:t>it/s</w:t>
            </w:r>
          </w:p>
        </w:tc>
        <w:tc>
          <w:tcPr>
            <w:tcW w:w="1050" w:type="dxa"/>
            <w:vMerge/>
            <w:vAlign w:val="center"/>
          </w:tcPr>
          <w:p w14:paraId="65AC46B2" w14:textId="77777777" w:rsidR="00CC1380" w:rsidRPr="00301494" w:rsidRDefault="00CC1380" w:rsidP="00FC7EF2">
            <w:pPr>
              <w:pStyle w:val="Tabletext"/>
              <w:jc w:val="center"/>
            </w:pPr>
          </w:p>
        </w:tc>
        <w:tc>
          <w:tcPr>
            <w:tcW w:w="1845" w:type="dxa"/>
            <w:vAlign w:val="center"/>
          </w:tcPr>
          <w:p w14:paraId="1D210BCF" w14:textId="59FAE6F4" w:rsidR="00CC1380" w:rsidRPr="00301494" w:rsidRDefault="00CC1380" w:rsidP="00FC7EF2">
            <w:pPr>
              <w:pStyle w:val="Tabletext"/>
              <w:jc w:val="center"/>
            </w:pPr>
            <w:r w:rsidRPr="00301494">
              <w:t>~0.3 Gb</w:t>
            </w:r>
            <w:r w:rsidR="00DC614B">
              <w:t>it/s</w:t>
            </w:r>
          </w:p>
        </w:tc>
        <w:tc>
          <w:tcPr>
            <w:tcW w:w="1133" w:type="dxa"/>
            <w:vMerge/>
            <w:vAlign w:val="center"/>
          </w:tcPr>
          <w:p w14:paraId="17CEC251" w14:textId="77777777" w:rsidR="00CC1380" w:rsidRPr="00301494" w:rsidRDefault="00CC1380" w:rsidP="00FC7EF2">
            <w:pPr>
              <w:pStyle w:val="Tabletext"/>
              <w:jc w:val="center"/>
            </w:pPr>
          </w:p>
        </w:tc>
      </w:tr>
    </w:tbl>
    <w:p w14:paraId="2D5A063A" w14:textId="77777777" w:rsidR="00FC7EF2" w:rsidRPr="00301494" w:rsidRDefault="00FC7EF2" w:rsidP="00FC7EF2">
      <w:pPr>
        <w:spacing w:before="0"/>
        <w:jc w:val="center"/>
      </w:pPr>
      <w:r w:rsidRPr="00301494">
        <w:t>______________</w:t>
      </w:r>
    </w:p>
    <w:sectPr w:rsidR="00FC7EF2" w:rsidRPr="00301494" w:rsidSect="00FD723F">
      <w:type w:val="oddPage"/>
      <w:pgSz w:w="11907" w:h="16840" w:code="9"/>
      <w:pgMar w:top="1134" w:right="1134" w:bottom="1134" w:left="1134" w:header="567" w:footer="567" w:gutter="0"/>
      <w:pgNumType w:start="1"/>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83BE9B" w16cex:dateUtc="2022-07-21T10:0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B42B04" w14:textId="77777777" w:rsidR="00343C1D" w:rsidRDefault="00343C1D">
      <w:r>
        <w:separator/>
      </w:r>
    </w:p>
  </w:endnote>
  <w:endnote w:type="continuationSeparator" w:id="0">
    <w:p w14:paraId="1B894A2D" w14:textId="77777777" w:rsidR="00343C1D" w:rsidRDefault="00343C1D">
      <w:r>
        <w:continuationSeparator/>
      </w:r>
    </w:p>
  </w:endnote>
  <w:endnote w:type="continuationNotice" w:id="1">
    <w:p w14:paraId="08B3E62F" w14:textId="77777777" w:rsidR="00343C1D" w:rsidRDefault="00343C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quot;Courier New&quot;">
    <w:altName w:val="Cambria"/>
    <w:panose1 w:val="00000000000000000000"/>
    <w:charset w:val="00"/>
    <w:family w:val="roman"/>
    <w:notTrueType/>
    <w:pitch w:val="default"/>
  </w:font>
  <w:font w:name="MS Mincho">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F23BC" w14:textId="3E80945D" w:rsidR="00752B76" w:rsidRPr="00851471" w:rsidRDefault="00752B76" w:rsidP="00FD723F">
    <w:pPr>
      <w:pStyle w:val="FooterQP"/>
      <w:rPr>
        <w:sz w:val="20"/>
      </w:rPr>
    </w:pPr>
    <w:r w:rsidRPr="000C71CB">
      <w:rPr>
        <w:rStyle w:val="PageNumber"/>
        <w:rFonts w:eastAsia="SimSun"/>
        <w:b w:val="0"/>
        <w:bCs/>
        <w:szCs w:val="22"/>
      </w:rPr>
      <w:fldChar w:fldCharType="begin"/>
    </w:r>
    <w:r w:rsidRPr="000C71CB">
      <w:rPr>
        <w:rStyle w:val="PageNumber"/>
        <w:rFonts w:eastAsia="SimSun"/>
        <w:b w:val="0"/>
        <w:bCs/>
        <w:szCs w:val="22"/>
      </w:rPr>
      <w:instrText xml:space="preserve"> PAGE </w:instrText>
    </w:r>
    <w:r w:rsidRPr="000C71CB">
      <w:rPr>
        <w:rStyle w:val="PageNumber"/>
        <w:rFonts w:eastAsia="SimSun"/>
        <w:b w:val="0"/>
        <w:bCs/>
        <w:szCs w:val="22"/>
      </w:rPr>
      <w:fldChar w:fldCharType="separate"/>
    </w:r>
    <w:r>
      <w:rPr>
        <w:rStyle w:val="PageNumber"/>
        <w:rFonts w:eastAsia="SimSun"/>
        <w:b w:val="0"/>
        <w:bCs/>
        <w:szCs w:val="22"/>
      </w:rPr>
      <w:t>ii</w:t>
    </w:r>
    <w:r w:rsidRPr="000C71CB">
      <w:rPr>
        <w:rStyle w:val="PageNumber"/>
        <w:rFonts w:eastAsia="SimSun"/>
        <w:b w:val="0"/>
        <w:bCs/>
        <w:szCs w:val="22"/>
      </w:rPr>
      <w:fldChar w:fldCharType="end"/>
    </w:r>
    <w:r>
      <w:rPr>
        <w:sz w:val="20"/>
      </w:rPr>
      <w:tab/>
    </w:r>
    <w:r w:rsidRPr="00C85AA0">
      <w:rPr>
        <w:lang w:val="en-US"/>
      </w:rPr>
      <w:t>GSTR-5GQoE</w:t>
    </w:r>
    <w:r w:rsidRPr="00C241B6">
      <w:rPr>
        <w:lang w:val="fr-CH"/>
      </w:rPr>
      <w:t xml:space="preserve"> (202</w:t>
    </w:r>
    <w:r>
      <w:rPr>
        <w:lang w:val="fr-CH"/>
      </w:rPr>
      <w:t>2</w:t>
    </w:r>
    <w:r w:rsidRPr="00C241B6">
      <w:rPr>
        <w:lang w:val="fr-CH"/>
      </w:rPr>
      <w:t>-</w:t>
    </w:r>
    <w:r>
      <w:rPr>
        <w:lang w:val="fr-CH"/>
      </w:rPr>
      <w:t>06</w:t>
    </w:r>
    <w:r w:rsidRPr="00C241B6">
      <w:rPr>
        <w:lang w:val="fr-CH"/>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6B44C" w14:textId="774562AF" w:rsidR="00752B76" w:rsidRPr="00C241B6" w:rsidRDefault="00752B76" w:rsidP="00FD723F">
    <w:pPr>
      <w:pStyle w:val="FooterQP"/>
      <w:rPr>
        <w:lang w:val="fr-CH"/>
      </w:rPr>
    </w:pPr>
    <w:r w:rsidRPr="00CB5706">
      <w:tab/>
    </w:r>
    <w:r>
      <w:tab/>
    </w:r>
    <w:r w:rsidRPr="00C85AA0">
      <w:rPr>
        <w:lang w:val="en-US"/>
      </w:rPr>
      <w:t>GSTR-5GQoE</w:t>
    </w:r>
    <w:r w:rsidRPr="00C241B6">
      <w:rPr>
        <w:lang w:val="fr-CH"/>
      </w:rPr>
      <w:t xml:space="preserve"> (202</w:t>
    </w:r>
    <w:r>
      <w:rPr>
        <w:lang w:val="fr-CH"/>
      </w:rPr>
      <w:t>2</w:t>
    </w:r>
    <w:r w:rsidRPr="00C241B6">
      <w:rPr>
        <w:lang w:val="fr-CH"/>
      </w:rPr>
      <w:t>-</w:t>
    </w:r>
    <w:r>
      <w:rPr>
        <w:lang w:val="fr-CH"/>
      </w:rPr>
      <w:t>06</w:t>
    </w:r>
    <w:r w:rsidRPr="00C241B6">
      <w:rPr>
        <w:lang w:val="fr-CH"/>
      </w:rPr>
      <w:t>)</w:t>
    </w:r>
    <w:r w:rsidRPr="00C241B6">
      <w:rPr>
        <w:lang w:val="fr-CH"/>
      </w:rPr>
      <w:tab/>
    </w:r>
    <w:r w:rsidRPr="00C674C0">
      <w:rPr>
        <w:rStyle w:val="PageNumber"/>
        <w:rFonts w:eastAsia="SimSun"/>
        <w:b w:val="0"/>
        <w:bCs/>
      </w:rPr>
      <w:fldChar w:fldCharType="begin"/>
    </w:r>
    <w:r w:rsidRPr="00C674C0">
      <w:rPr>
        <w:rStyle w:val="PageNumber"/>
        <w:rFonts w:eastAsia="SimSun"/>
        <w:b w:val="0"/>
        <w:bCs/>
        <w:lang w:val="fr-CH"/>
      </w:rPr>
      <w:instrText xml:space="preserve"> PAGE </w:instrText>
    </w:r>
    <w:r w:rsidRPr="00C674C0">
      <w:rPr>
        <w:rStyle w:val="PageNumber"/>
        <w:rFonts w:eastAsia="SimSun"/>
        <w:b w:val="0"/>
        <w:bCs/>
      </w:rPr>
      <w:fldChar w:fldCharType="separate"/>
    </w:r>
    <w:r>
      <w:rPr>
        <w:rStyle w:val="PageNumber"/>
        <w:rFonts w:eastAsia="SimSun"/>
        <w:b w:val="0"/>
        <w:bCs/>
      </w:rPr>
      <w:t>i</w:t>
    </w:r>
    <w:r w:rsidRPr="00C674C0">
      <w:rPr>
        <w:rStyle w:val="PageNumber"/>
        <w:rFonts w:eastAsia="SimSun"/>
        <w:b w:val="0"/>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EA0DE" w14:textId="0703186A" w:rsidR="00752B76" w:rsidRDefault="00752B76">
    <w:pPr>
      <w:pStyle w:val="Footer"/>
      <w:tabs>
        <w:tab w:val="left" w:pos="5245"/>
      </w:tabs>
    </w:pPr>
    <w:r w:rsidRPr="00E05D5A">
      <w:rPr>
        <w:caps w:val="0"/>
        <w:sz w:val="24"/>
        <w:lang w:eastAsia="en-GB"/>
      </w:rPr>
      <w:drawing>
        <wp:anchor distT="0" distB="0" distL="114300" distR="114300" simplePos="0" relativeHeight="251660289" behindDoc="0" locked="0" layoutInCell="1" allowOverlap="1" wp14:anchorId="26DABE92" wp14:editId="38F06961">
          <wp:simplePos x="0" y="0"/>
          <wp:positionH relativeFrom="margin">
            <wp:posOffset>5737860</wp:posOffset>
          </wp:positionH>
          <wp:positionV relativeFrom="paragraph">
            <wp:posOffset>-365760</wp:posOffset>
          </wp:positionV>
          <wp:extent cx="673100" cy="740975"/>
          <wp:effectExtent l="0" t="0" r="0" b="254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3100" cy="7409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EA0E4" w14:textId="77777777" w:rsidR="00752B76" w:rsidRPr="00B22DA4" w:rsidRDefault="00752B76" w:rsidP="00B22DA4">
    <w:pPr>
      <w:pStyle w:val="Footer"/>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val="0"/>
        <w:sz w:val="20"/>
      </w:rPr>
      <w:fldChar w:fldCharType="begin"/>
    </w:r>
    <w:r w:rsidRPr="00D04546">
      <w:rPr>
        <w:rStyle w:val="PageNumber"/>
        <w:rFonts w:ascii="Times New Roman Bold" w:hAnsi="Times New Roman Bold"/>
        <w:b/>
        <w:bCs/>
        <w:sz w:val="20"/>
      </w:rPr>
      <w:instrText xml:space="preserve"> PAGE </w:instrText>
    </w:r>
    <w:r w:rsidRPr="00D04546">
      <w:rPr>
        <w:rStyle w:val="PageNumber"/>
        <w:rFonts w:ascii="Times New Roman Bold" w:hAnsi="Times New Roman Bold"/>
        <w:b/>
        <w:bCs/>
        <w:caps w:val="0"/>
        <w:sz w:val="20"/>
      </w:rPr>
      <w:fldChar w:fldCharType="separate"/>
    </w:r>
    <w:r>
      <w:rPr>
        <w:rStyle w:val="PageNumber"/>
        <w:rFonts w:ascii="Times New Roman Bold" w:hAnsi="Times New Roman Bold"/>
        <w:b/>
        <w:bCs/>
        <w:sz w:val="20"/>
      </w:rPr>
      <w:t>4</w:t>
    </w:r>
    <w:r w:rsidRPr="00D04546">
      <w:rPr>
        <w:rStyle w:val="PageNumber"/>
        <w:rFonts w:ascii="Times New Roman Bold" w:hAnsi="Times New Roman Bold"/>
        <w:b/>
        <w:bCs/>
        <w:caps w:val="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247EFC" w14:textId="77777777" w:rsidR="00343C1D" w:rsidRDefault="00343C1D">
      <w:r>
        <w:separator/>
      </w:r>
    </w:p>
  </w:footnote>
  <w:footnote w:type="continuationSeparator" w:id="0">
    <w:p w14:paraId="7098BAC2" w14:textId="77777777" w:rsidR="00343C1D" w:rsidRDefault="00343C1D">
      <w:r>
        <w:continuationSeparator/>
      </w:r>
    </w:p>
  </w:footnote>
  <w:footnote w:type="continuationNotice" w:id="1">
    <w:p w14:paraId="235B06CC" w14:textId="77777777" w:rsidR="00343C1D" w:rsidRDefault="00343C1D"/>
  </w:footnote>
  <w:footnote w:id="2">
    <w:p w14:paraId="1D9CC715" w14:textId="521B58E1" w:rsidR="00752B76" w:rsidRDefault="00752B76">
      <w:pPr>
        <w:pStyle w:val="FootnoteText"/>
      </w:pPr>
      <w:r>
        <w:rPr>
          <w:rStyle w:val="FootnoteReference"/>
        </w:rPr>
        <w:footnoteRef/>
      </w:r>
      <w:r>
        <w:tab/>
        <w:t>PDU sessions can also be established at layer 2 using Ethernet packets, with similar functionality.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EA0DD" w14:textId="77777777" w:rsidR="00752B76" w:rsidRDefault="00752B76">
    <w:pPr>
      <w:pStyle w:val="Header"/>
    </w:pPr>
    <w:r>
      <w:rPr>
        <w:noProof/>
      </w:rPr>
      <w:drawing>
        <wp:anchor distT="0" distB="0" distL="114300" distR="114300" simplePos="0" relativeHeight="251658240" behindDoc="0" locked="0" layoutInCell="1" allowOverlap="1" wp14:anchorId="213EA0E5" wp14:editId="213EA0E6">
          <wp:simplePos x="0" y="0"/>
          <wp:positionH relativeFrom="column">
            <wp:posOffset>-762000</wp:posOffset>
          </wp:positionH>
          <wp:positionV relativeFrom="paragraph">
            <wp:posOffset>-492760</wp:posOffset>
          </wp:positionV>
          <wp:extent cx="1569720" cy="10771505"/>
          <wp:effectExtent l="0" t="0" r="0" b="0"/>
          <wp:wrapNone/>
          <wp:docPr id="2" name="Picture 2"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CDE9C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16EE7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57E278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558EA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6D89B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9632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C8826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CE6271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90C5E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8468F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C44936"/>
    <w:multiLevelType w:val="hybridMultilevel"/>
    <w:tmpl w:val="B420B990"/>
    <w:lvl w:ilvl="0" w:tplc="992CB92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2A6243"/>
    <w:multiLevelType w:val="hybridMultilevel"/>
    <w:tmpl w:val="03E246CA"/>
    <w:lvl w:ilvl="0" w:tplc="63D2D75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67065F"/>
    <w:multiLevelType w:val="hybridMultilevel"/>
    <w:tmpl w:val="40BE38D0"/>
    <w:lvl w:ilvl="0" w:tplc="E5B85C72">
      <w:start w:val="1"/>
      <w:numFmt w:val="upperLetter"/>
      <w:lvlText w:val="%1."/>
      <w:lvlJc w:val="left"/>
      <w:pPr>
        <w:ind w:left="720" w:hanging="360"/>
      </w:pPr>
    </w:lvl>
    <w:lvl w:ilvl="1" w:tplc="D50011EA">
      <w:start w:val="1"/>
      <w:numFmt w:val="lowerLetter"/>
      <w:lvlText w:val="%2."/>
      <w:lvlJc w:val="left"/>
      <w:pPr>
        <w:ind w:left="1440" w:hanging="360"/>
      </w:pPr>
    </w:lvl>
    <w:lvl w:ilvl="2" w:tplc="9626CB9A">
      <w:start w:val="1"/>
      <w:numFmt w:val="lowerRoman"/>
      <w:lvlText w:val="%3."/>
      <w:lvlJc w:val="right"/>
      <w:pPr>
        <w:ind w:left="2160" w:hanging="180"/>
      </w:pPr>
    </w:lvl>
    <w:lvl w:ilvl="3" w:tplc="757C8704">
      <w:start w:val="1"/>
      <w:numFmt w:val="decimal"/>
      <w:lvlText w:val="%4."/>
      <w:lvlJc w:val="left"/>
      <w:pPr>
        <w:ind w:left="2880" w:hanging="360"/>
      </w:pPr>
    </w:lvl>
    <w:lvl w:ilvl="4" w:tplc="4B9AA19A">
      <w:start w:val="1"/>
      <w:numFmt w:val="lowerLetter"/>
      <w:lvlText w:val="%5."/>
      <w:lvlJc w:val="left"/>
      <w:pPr>
        <w:ind w:left="3600" w:hanging="360"/>
      </w:pPr>
    </w:lvl>
    <w:lvl w:ilvl="5" w:tplc="F98AA9AE">
      <w:start w:val="1"/>
      <w:numFmt w:val="lowerRoman"/>
      <w:lvlText w:val="%6."/>
      <w:lvlJc w:val="right"/>
      <w:pPr>
        <w:ind w:left="4320" w:hanging="180"/>
      </w:pPr>
    </w:lvl>
    <w:lvl w:ilvl="6" w:tplc="0A06C612">
      <w:start w:val="1"/>
      <w:numFmt w:val="decimal"/>
      <w:lvlText w:val="%7."/>
      <w:lvlJc w:val="left"/>
      <w:pPr>
        <w:ind w:left="5040" w:hanging="360"/>
      </w:pPr>
    </w:lvl>
    <w:lvl w:ilvl="7" w:tplc="21B6B15A">
      <w:start w:val="1"/>
      <w:numFmt w:val="lowerLetter"/>
      <w:lvlText w:val="%8."/>
      <w:lvlJc w:val="left"/>
      <w:pPr>
        <w:ind w:left="5760" w:hanging="360"/>
      </w:pPr>
    </w:lvl>
    <w:lvl w:ilvl="8" w:tplc="4D5C42AE">
      <w:start w:val="1"/>
      <w:numFmt w:val="lowerRoman"/>
      <w:lvlText w:val="%9."/>
      <w:lvlJc w:val="right"/>
      <w:pPr>
        <w:ind w:left="6480" w:hanging="180"/>
      </w:pPr>
    </w:lvl>
  </w:abstractNum>
  <w:abstractNum w:abstractNumId="13" w15:restartNumberingAfterBreak="0">
    <w:nsid w:val="0B5A37CF"/>
    <w:multiLevelType w:val="hybridMultilevel"/>
    <w:tmpl w:val="978AEDAE"/>
    <w:lvl w:ilvl="0" w:tplc="992CB9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CA75E4"/>
    <w:multiLevelType w:val="hybridMultilevel"/>
    <w:tmpl w:val="074C4B94"/>
    <w:lvl w:ilvl="0" w:tplc="992CB92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BE340C9"/>
    <w:multiLevelType w:val="hybridMultilevel"/>
    <w:tmpl w:val="FFFFFFFF"/>
    <w:lvl w:ilvl="0" w:tplc="618A6D8E">
      <w:start w:val="1"/>
      <w:numFmt w:val="bullet"/>
      <w:lvlText w:val="-"/>
      <w:lvlJc w:val="left"/>
      <w:pPr>
        <w:ind w:left="720" w:hanging="360"/>
      </w:pPr>
      <w:rPr>
        <w:rFonts w:ascii="Calibri" w:hAnsi="Calibri" w:hint="default"/>
      </w:rPr>
    </w:lvl>
    <w:lvl w:ilvl="1" w:tplc="82BE1D96">
      <w:start w:val="1"/>
      <w:numFmt w:val="bullet"/>
      <w:lvlText w:val="o"/>
      <w:lvlJc w:val="left"/>
      <w:pPr>
        <w:ind w:left="1440" w:hanging="360"/>
      </w:pPr>
      <w:rPr>
        <w:rFonts w:ascii="&quot;Courier New&quot;" w:hAnsi="&quot;Courier New&quot;" w:hint="default"/>
      </w:rPr>
    </w:lvl>
    <w:lvl w:ilvl="2" w:tplc="650C0610">
      <w:start w:val="1"/>
      <w:numFmt w:val="bullet"/>
      <w:lvlText w:val="§"/>
      <w:lvlJc w:val="left"/>
      <w:pPr>
        <w:ind w:left="2160" w:hanging="360"/>
      </w:pPr>
      <w:rPr>
        <w:rFonts w:ascii="Wingdings" w:hAnsi="Wingdings" w:hint="default"/>
      </w:rPr>
    </w:lvl>
    <w:lvl w:ilvl="3" w:tplc="0E7AB0F4">
      <w:start w:val="1"/>
      <w:numFmt w:val="bullet"/>
      <w:lvlText w:val="·"/>
      <w:lvlJc w:val="left"/>
      <w:pPr>
        <w:ind w:left="2880" w:hanging="360"/>
      </w:pPr>
      <w:rPr>
        <w:rFonts w:ascii="Symbol" w:hAnsi="Symbol" w:hint="default"/>
      </w:rPr>
    </w:lvl>
    <w:lvl w:ilvl="4" w:tplc="2AAA2C2A">
      <w:start w:val="1"/>
      <w:numFmt w:val="bullet"/>
      <w:lvlText w:val="o"/>
      <w:lvlJc w:val="left"/>
      <w:pPr>
        <w:ind w:left="3600" w:hanging="360"/>
      </w:pPr>
      <w:rPr>
        <w:rFonts w:ascii="Courier New" w:hAnsi="Courier New" w:hint="default"/>
      </w:rPr>
    </w:lvl>
    <w:lvl w:ilvl="5" w:tplc="C0588FC6">
      <w:start w:val="1"/>
      <w:numFmt w:val="bullet"/>
      <w:lvlText w:val=""/>
      <w:lvlJc w:val="left"/>
      <w:pPr>
        <w:ind w:left="4320" w:hanging="360"/>
      </w:pPr>
      <w:rPr>
        <w:rFonts w:ascii="Wingdings" w:hAnsi="Wingdings" w:hint="default"/>
      </w:rPr>
    </w:lvl>
    <w:lvl w:ilvl="6" w:tplc="25AC7D7A">
      <w:start w:val="1"/>
      <w:numFmt w:val="bullet"/>
      <w:lvlText w:val=""/>
      <w:lvlJc w:val="left"/>
      <w:pPr>
        <w:ind w:left="5040" w:hanging="360"/>
      </w:pPr>
      <w:rPr>
        <w:rFonts w:ascii="Symbol" w:hAnsi="Symbol" w:hint="default"/>
      </w:rPr>
    </w:lvl>
    <w:lvl w:ilvl="7" w:tplc="23640D0E">
      <w:start w:val="1"/>
      <w:numFmt w:val="bullet"/>
      <w:lvlText w:val="o"/>
      <w:lvlJc w:val="left"/>
      <w:pPr>
        <w:ind w:left="5760" w:hanging="360"/>
      </w:pPr>
      <w:rPr>
        <w:rFonts w:ascii="Courier New" w:hAnsi="Courier New" w:hint="default"/>
      </w:rPr>
    </w:lvl>
    <w:lvl w:ilvl="8" w:tplc="0DAA950A">
      <w:start w:val="1"/>
      <w:numFmt w:val="bullet"/>
      <w:lvlText w:val=""/>
      <w:lvlJc w:val="left"/>
      <w:pPr>
        <w:ind w:left="6480" w:hanging="360"/>
      </w:pPr>
      <w:rPr>
        <w:rFonts w:ascii="Wingdings" w:hAnsi="Wingdings" w:hint="default"/>
      </w:rPr>
    </w:lvl>
  </w:abstractNum>
  <w:abstractNum w:abstractNumId="16" w15:restartNumberingAfterBreak="0">
    <w:nsid w:val="0ED361DA"/>
    <w:multiLevelType w:val="hybridMultilevel"/>
    <w:tmpl w:val="8AF2EB54"/>
    <w:lvl w:ilvl="0" w:tplc="992CB9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3B36ABD"/>
    <w:multiLevelType w:val="hybridMultilevel"/>
    <w:tmpl w:val="3F2AB60E"/>
    <w:lvl w:ilvl="0" w:tplc="E6329B12">
      <w:start w:val="1"/>
      <w:numFmt w:val="bullet"/>
      <w:lvlText w:val="-"/>
      <w:lvlJc w:val="left"/>
      <w:pPr>
        <w:ind w:left="720" w:hanging="360"/>
      </w:pPr>
      <w:rPr>
        <w:rFonts w:ascii="Calibri" w:hAnsi="Calibri" w:hint="default"/>
      </w:rPr>
    </w:lvl>
    <w:lvl w:ilvl="1" w:tplc="9B44EE0C">
      <w:start w:val="1"/>
      <w:numFmt w:val="bullet"/>
      <w:lvlText w:val="o"/>
      <w:lvlJc w:val="left"/>
      <w:pPr>
        <w:ind w:left="1440" w:hanging="360"/>
      </w:pPr>
      <w:rPr>
        <w:rFonts w:ascii="Courier New" w:hAnsi="Courier New" w:hint="default"/>
      </w:rPr>
    </w:lvl>
    <w:lvl w:ilvl="2" w:tplc="FB488400">
      <w:start w:val="1"/>
      <w:numFmt w:val="bullet"/>
      <w:lvlText w:val=""/>
      <w:lvlJc w:val="left"/>
      <w:pPr>
        <w:ind w:left="2160" w:hanging="360"/>
      </w:pPr>
      <w:rPr>
        <w:rFonts w:ascii="Wingdings" w:hAnsi="Wingdings" w:hint="default"/>
      </w:rPr>
    </w:lvl>
    <w:lvl w:ilvl="3" w:tplc="705015FC">
      <w:start w:val="1"/>
      <w:numFmt w:val="bullet"/>
      <w:lvlText w:val=""/>
      <w:lvlJc w:val="left"/>
      <w:pPr>
        <w:ind w:left="2880" w:hanging="360"/>
      </w:pPr>
      <w:rPr>
        <w:rFonts w:ascii="Symbol" w:hAnsi="Symbol" w:hint="default"/>
      </w:rPr>
    </w:lvl>
    <w:lvl w:ilvl="4" w:tplc="E3802846">
      <w:start w:val="1"/>
      <w:numFmt w:val="bullet"/>
      <w:lvlText w:val="o"/>
      <w:lvlJc w:val="left"/>
      <w:pPr>
        <w:ind w:left="3600" w:hanging="360"/>
      </w:pPr>
      <w:rPr>
        <w:rFonts w:ascii="Courier New" w:hAnsi="Courier New" w:hint="default"/>
      </w:rPr>
    </w:lvl>
    <w:lvl w:ilvl="5" w:tplc="73AAB4C4">
      <w:start w:val="1"/>
      <w:numFmt w:val="bullet"/>
      <w:lvlText w:val=""/>
      <w:lvlJc w:val="left"/>
      <w:pPr>
        <w:ind w:left="4320" w:hanging="360"/>
      </w:pPr>
      <w:rPr>
        <w:rFonts w:ascii="Wingdings" w:hAnsi="Wingdings" w:hint="default"/>
      </w:rPr>
    </w:lvl>
    <w:lvl w:ilvl="6" w:tplc="6812D3DE">
      <w:start w:val="1"/>
      <w:numFmt w:val="bullet"/>
      <w:lvlText w:val=""/>
      <w:lvlJc w:val="left"/>
      <w:pPr>
        <w:ind w:left="5040" w:hanging="360"/>
      </w:pPr>
      <w:rPr>
        <w:rFonts w:ascii="Symbol" w:hAnsi="Symbol" w:hint="default"/>
      </w:rPr>
    </w:lvl>
    <w:lvl w:ilvl="7" w:tplc="6778BBE2">
      <w:start w:val="1"/>
      <w:numFmt w:val="bullet"/>
      <w:lvlText w:val="o"/>
      <w:lvlJc w:val="left"/>
      <w:pPr>
        <w:ind w:left="5760" w:hanging="360"/>
      </w:pPr>
      <w:rPr>
        <w:rFonts w:ascii="Courier New" w:hAnsi="Courier New" w:hint="default"/>
      </w:rPr>
    </w:lvl>
    <w:lvl w:ilvl="8" w:tplc="59D00C4C">
      <w:start w:val="1"/>
      <w:numFmt w:val="bullet"/>
      <w:lvlText w:val=""/>
      <w:lvlJc w:val="left"/>
      <w:pPr>
        <w:ind w:left="6480" w:hanging="360"/>
      </w:pPr>
      <w:rPr>
        <w:rFonts w:ascii="Wingdings" w:hAnsi="Wingdings" w:hint="default"/>
      </w:rPr>
    </w:lvl>
  </w:abstractNum>
  <w:abstractNum w:abstractNumId="18" w15:restartNumberingAfterBreak="0">
    <w:nsid w:val="13F00A87"/>
    <w:multiLevelType w:val="hybridMultilevel"/>
    <w:tmpl w:val="FFFFFFFF"/>
    <w:lvl w:ilvl="0" w:tplc="216C7F1A">
      <w:start w:val="1"/>
      <w:numFmt w:val="bullet"/>
      <w:lvlText w:val=""/>
      <w:lvlJc w:val="left"/>
      <w:pPr>
        <w:ind w:left="720" w:hanging="360"/>
      </w:pPr>
      <w:rPr>
        <w:rFonts w:ascii="Symbol" w:hAnsi="Symbol" w:hint="default"/>
      </w:rPr>
    </w:lvl>
    <w:lvl w:ilvl="1" w:tplc="8ABE03AE">
      <w:start w:val="1"/>
      <w:numFmt w:val="bullet"/>
      <w:lvlText w:val="o"/>
      <w:lvlJc w:val="left"/>
      <w:pPr>
        <w:ind w:left="1440" w:hanging="360"/>
      </w:pPr>
      <w:rPr>
        <w:rFonts w:ascii="Courier New" w:hAnsi="Courier New" w:hint="default"/>
      </w:rPr>
    </w:lvl>
    <w:lvl w:ilvl="2" w:tplc="A100F59A">
      <w:start w:val="1"/>
      <w:numFmt w:val="bullet"/>
      <w:lvlText w:val=""/>
      <w:lvlJc w:val="left"/>
      <w:pPr>
        <w:ind w:left="2160" w:hanging="360"/>
      </w:pPr>
      <w:rPr>
        <w:rFonts w:ascii="Wingdings" w:hAnsi="Wingdings" w:hint="default"/>
      </w:rPr>
    </w:lvl>
    <w:lvl w:ilvl="3" w:tplc="C7C0C19C">
      <w:start w:val="1"/>
      <w:numFmt w:val="bullet"/>
      <w:lvlText w:val=""/>
      <w:lvlJc w:val="left"/>
      <w:pPr>
        <w:ind w:left="2880" w:hanging="360"/>
      </w:pPr>
      <w:rPr>
        <w:rFonts w:ascii="Symbol" w:hAnsi="Symbol" w:hint="default"/>
      </w:rPr>
    </w:lvl>
    <w:lvl w:ilvl="4" w:tplc="3190A830">
      <w:start w:val="1"/>
      <w:numFmt w:val="bullet"/>
      <w:lvlText w:val="o"/>
      <w:lvlJc w:val="left"/>
      <w:pPr>
        <w:ind w:left="3600" w:hanging="360"/>
      </w:pPr>
      <w:rPr>
        <w:rFonts w:ascii="Courier New" w:hAnsi="Courier New" w:hint="default"/>
      </w:rPr>
    </w:lvl>
    <w:lvl w:ilvl="5" w:tplc="EB0857AE">
      <w:start w:val="1"/>
      <w:numFmt w:val="bullet"/>
      <w:lvlText w:val=""/>
      <w:lvlJc w:val="left"/>
      <w:pPr>
        <w:ind w:left="4320" w:hanging="360"/>
      </w:pPr>
      <w:rPr>
        <w:rFonts w:ascii="Wingdings" w:hAnsi="Wingdings" w:hint="default"/>
      </w:rPr>
    </w:lvl>
    <w:lvl w:ilvl="6" w:tplc="2D08E27C">
      <w:start w:val="1"/>
      <w:numFmt w:val="bullet"/>
      <w:lvlText w:val=""/>
      <w:lvlJc w:val="left"/>
      <w:pPr>
        <w:ind w:left="5040" w:hanging="360"/>
      </w:pPr>
      <w:rPr>
        <w:rFonts w:ascii="Symbol" w:hAnsi="Symbol" w:hint="default"/>
      </w:rPr>
    </w:lvl>
    <w:lvl w:ilvl="7" w:tplc="4A3EAF6C">
      <w:start w:val="1"/>
      <w:numFmt w:val="bullet"/>
      <w:lvlText w:val="o"/>
      <w:lvlJc w:val="left"/>
      <w:pPr>
        <w:ind w:left="5760" w:hanging="360"/>
      </w:pPr>
      <w:rPr>
        <w:rFonts w:ascii="Courier New" w:hAnsi="Courier New" w:hint="default"/>
      </w:rPr>
    </w:lvl>
    <w:lvl w:ilvl="8" w:tplc="58B233D8">
      <w:start w:val="1"/>
      <w:numFmt w:val="bullet"/>
      <w:lvlText w:val=""/>
      <w:lvlJc w:val="left"/>
      <w:pPr>
        <w:ind w:left="6480" w:hanging="360"/>
      </w:pPr>
      <w:rPr>
        <w:rFonts w:ascii="Wingdings" w:hAnsi="Wingdings" w:hint="default"/>
      </w:rPr>
    </w:lvl>
  </w:abstractNum>
  <w:abstractNum w:abstractNumId="19" w15:restartNumberingAfterBreak="0">
    <w:nsid w:val="26F11479"/>
    <w:multiLevelType w:val="hybridMultilevel"/>
    <w:tmpl w:val="FFFFFFFF"/>
    <w:lvl w:ilvl="0" w:tplc="5A422B76">
      <w:start w:val="1"/>
      <w:numFmt w:val="bullet"/>
      <w:lvlText w:val="-"/>
      <w:lvlJc w:val="left"/>
      <w:pPr>
        <w:ind w:left="720" w:hanging="360"/>
      </w:pPr>
      <w:rPr>
        <w:rFonts w:ascii="Calibri" w:hAnsi="Calibri" w:hint="default"/>
      </w:rPr>
    </w:lvl>
    <w:lvl w:ilvl="1" w:tplc="D85A972C">
      <w:start w:val="1"/>
      <w:numFmt w:val="bullet"/>
      <w:lvlText w:val="o"/>
      <w:lvlJc w:val="left"/>
      <w:pPr>
        <w:ind w:left="1440" w:hanging="360"/>
      </w:pPr>
      <w:rPr>
        <w:rFonts w:ascii="Courier New" w:hAnsi="Courier New" w:hint="default"/>
      </w:rPr>
    </w:lvl>
    <w:lvl w:ilvl="2" w:tplc="051A1F4A">
      <w:start w:val="1"/>
      <w:numFmt w:val="bullet"/>
      <w:lvlText w:val=""/>
      <w:lvlJc w:val="left"/>
      <w:pPr>
        <w:ind w:left="2160" w:hanging="360"/>
      </w:pPr>
      <w:rPr>
        <w:rFonts w:ascii="Wingdings" w:hAnsi="Wingdings" w:hint="default"/>
      </w:rPr>
    </w:lvl>
    <w:lvl w:ilvl="3" w:tplc="C590DD48">
      <w:start w:val="1"/>
      <w:numFmt w:val="bullet"/>
      <w:lvlText w:val=""/>
      <w:lvlJc w:val="left"/>
      <w:pPr>
        <w:ind w:left="2880" w:hanging="360"/>
      </w:pPr>
      <w:rPr>
        <w:rFonts w:ascii="Symbol" w:hAnsi="Symbol" w:hint="default"/>
      </w:rPr>
    </w:lvl>
    <w:lvl w:ilvl="4" w:tplc="C83E9E76">
      <w:start w:val="1"/>
      <w:numFmt w:val="bullet"/>
      <w:lvlText w:val="o"/>
      <w:lvlJc w:val="left"/>
      <w:pPr>
        <w:ind w:left="3600" w:hanging="360"/>
      </w:pPr>
      <w:rPr>
        <w:rFonts w:ascii="Courier New" w:hAnsi="Courier New" w:hint="default"/>
      </w:rPr>
    </w:lvl>
    <w:lvl w:ilvl="5" w:tplc="AB9CEF6A">
      <w:start w:val="1"/>
      <w:numFmt w:val="bullet"/>
      <w:lvlText w:val=""/>
      <w:lvlJc w:val="left"/>
      <w:pPr>
        <w:ind w:left="4320" w:hanging="360"/>
      </w:pPr>
      <w:rPr>
        <w:rFonts w:ascii="Wingdings" w:hAnsi="Wingdings" w:hint="default"/>
      </w:rPr>
    </w:lvl>
    <w:lvl w:ilvl="6" w:tplc="7BC255AE">
      <w:start w:val="1"/>
      <w:numFmt w:val="bullet"/>
      <w:lvlText w:val=""/>
      <w:lvlJc w:val="left"/>
      <w:pPr>
        <w:ind w:left="5040" w:hanging="360"/>
      </w:pPr>
      <w:rPr>
        <w:rFonts w:ascii="Symbol" w:hAnsi="Symbol" w:hint="default"/>
      </w:rPr>
    </w:lvl>
    <w:lvl w:ilvl="7" w:tplc="796E049C">
      <w:start w:val="1"/>
      <w:numFmt w:val="bullet"/>
      <w:lvlText w:val="o"/>
      <w:lvlJc w:val="left"/>
      <w:pPr>
        <w:ind w:left="5760" w:hanging="360"/>
      </w:pPr>
      <w:rPr>
        <w:rFonts w:ascii="Courier New" w:hAnsi="Courier New" w:hint="default"/>
      </w:rPr>
    </w:lvl>
    <w:lvl w:ilvl="8" w:tplc="55DE8A36">
      <w:start w:val="1"/>
      <w:numFmt w:val="bullet"/>
      <w:lvlText w:val=""/>
      <w:lvlJc w:val="left"/>
      <w:pPr>
        <w:ind w:left="6480" w:hanging="360"/>
      </w:pPr>
      <w:rPr>
        <w:rFonts w:ascii="Wingdings" w:hAnsi="Wingdings" w:hint="default"/>
      </w:rPr>
    </w:lvl>
  </w:abstractNum>
  <w:abstractNum w:abstractNumId="20" w15:restartNumberingAfterBreak="0">
    <w:nsid w:val="2AE26C77"/>
    <w:multiLevelType w:val="hybridMultilevel"/>
    <w:tmpl w:val="19F41F32"/>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2F7F5F4E"/>
    <w:multiLevelType w:val="hybridMultilevel"/>
    <w:tmpl w:val="06EE5376"/>
    <w:lvl w:ilvl="0" w:tplc="992CB9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5837B4"/>
    <w:multiLevelType w:val="hybridMultilevel"/>
    <w:tmpl w:val="FB1ACE58"/>
    <w:lvl w:ilvl="0" w:tplc="992CB92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E074291"/>
    <w:multiLevelType w:val="hybridMultilevel"/>
    <w:tmpl w:val="05A870D6"/>
    <w:lvl w:ilvl="0" w:tplc="FE049194">
      <w:start w:val="1"/>
      <w:numFmt w:val="bullet"/>
      <w:lvlText w:val="·"/>
      <w:lvlJc w:val="left"/>
      <w:pPr>
        <w:ind w:left="720" w:hanging="360"/>
      </w:pPr>
      <w:rPr>
        <w:rFonts w:ascii="Symbol" w:hAnsi="Symbol" w:hint="default"/>
      </w:rPr>
    </w:lvl>
    <w:lvl w:ilvl="1" w:tplc="5DA01C94">
      <w:start w:val="1"/>
      <w:numFmt w:val="bullet"/>
      <w:lvlText w:val="o"/>
      <w:lvlJc w:val="left"/>
      <w:pPr>
        <w:ind w:left="1440" w:hanging="360"/>
      </w:pPr>
      <w:rPr>
        <w:rFonts w:ascii="Courier New" w:hAnsi="Courier New" w:hint="default"/>
      </w:rPr>
    </w:lvl>
    <w:lvl w:ilvl="2" w:tplc="9C6A1736">
      <w:start w:val="1"/>
      <w:numFmt w:val="bullet"/>
      <w:lvlText w:val=""/>
      <w:lvlJc w:val="left"/>
      <w:pPr>
        <w:ind w:left="2160" w:hanging="360"/>
      </w:pPr>
      <w:rPr>
        <w:rFonts w:ascii="Wingdings" w:hAnsi="Wingdings" w:hint="default"/>
      </w:rPr>
    </w:lvl>
    <w:lvl w:ilvl="3" w:tplc="E68E9D50">
      <w:start w:val="1"/>
      <w:numFmt w:val="bullet"/>
      <w:lvlText w:val=""/>
      <w:lvlJc w:val="left"/>
      <w:pPr>
        <w:ind w:left="2880" w:hanging="360"/>
      </w:pPr>
      <w:rPr>
        <w:rFonts w:ascii="Symbol" w:hAnsi="Symbol" w:hint="default"/>
      </w:rPr>
    </w:lvl>
    <w:lvl w:ilvl="4" w:tplc="7C24F394">
      <w:start w:val="1"/>
      <w:numFmt w:val="bullet"/>
      <w:lvlText w:val="o"/>
      <w:lvlJc w:val="left"/>
      <w:pPr>
        <w:ind w:left="3600" w:hanging="360"/>
      </w:pPr>
      <w:rPr>
        <w:rFonts w:ascii="Courier New" w:hAnsi="Courier New" w:hint="default"/>
      </w:rPr>
    </w:lvl>
    <w:lvl w:ilvl="5" w:tplc="085AA482">
      <w:start w:val="1"/>
      <w:numFmt w:val="bullet"/>
      <w:lvlText w:val=""/>
      <w:lvlJc w:val="left"/>
      <w:pPr>
        <w:ind w:left="4320" w:hanging="360"/>
      </w:pPr>
      <w:rPr>
        <w:rFonts w:ascii="Wingdings" w:hAnsi="Wingdings" w:hint="default"/>
      </w:rPr>
    </w:lvl>
    <w:lvl w:ilvl="6" w:tplc="AF8C3BBA">
      <w:start w:val="1"/>
      <w:numFmt w:val="bullet"/>
      <w:lvlText w:val=""/>
      <w:lvlJc w:val="left"/>
      <w:pPr>
        <w:ind w:left="5040" w:hanging="360"/>
      </w:pPr>
      <w:rPr>
        <w:rFonts w:ascii="Symbol" w:hAnsi="Symbol" w:hint="default"/>
      </w:rPr>
    </w:lvl>
    <w:lvl w:ilvl="7" w:tplc="B7666A6C">
      <w:start w:val="1"/>
      <w:numFmt w:val="bullet"/>
      <w:lvlText w:val="o"/>
      <w:lvlJc w:val="left"/>
      <w:pPr>
        <w:ind w:left="5760" w:hanging="360"/>
      </w:pPr>
      <w:rPr>
        <w:rFonts w:ascii="Courier New" w:hAnsi="Courier New" w:hint="default"/>
      </w:rPr>
    </w:lvl>
    <w:lvl w:ilvl="8" w:tplc="4CF6FE04">
      <w:start w:val="1"/>
      <w:numFmt w:val="bullet"/>
      <w:lvlText w:val=""/>
      <w:lvlJc w:val="left"/>
      <w:pPr>
        <w:ind w:left="6480" w:hanging="360"/>
      </w:pPr>
      <w:rPr>
        <w:rFonts w:ascii="Wingdings" w:hAnsi="Wingdings" w:hint="default"/>
      </w:rPr>
    </w:lvl>
  </w:abstractNum>
  <w:abstractNum w:abstractNumId="24" w15:restartNumberingAfterBreak="0">
    <w:nsid w:val="40FD7108"/>
    <w:multiLevelType w:val="hybridMultilevel"/>
    <w:tmpl w:val="30606368"/>
    <w:lvl w:ilvl="0" w:tplc="992CB9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8B041F"/>
    <w:multiLevelType w:val="hybridMultilevel"/>
    <w:tmpl w:val="FFFFFFFF"/>
    <w:lvl w:ilvl="0" w:tplc="89E44F9C">
      <w:start w:val="1"/>
      <w:numFmt w:val="bullet"/>
      <w:lvlText w:val="·"/>
      <w:lvlJc w:val="left"/>
      <w:pPr>
        <w:ind w:left="720" w:hanging="360"/>
      </w:pPr>
      <w:rPr>
        <w:rFonts w:ascii="Symbol" w:hAnsi="Symbol" w:hint="default"/>
      </w:rPr>
    </w:lvl>
    <w:lvl w:ilvl="1" w:tplc="A102404C">
      <w:start w:val="1"/>
      <w:numFmt w:val="bullet"/>
      <w:lvlText w:val="o"/>
      <w:lvlJc w:val="left"/>
      <w:pPr>
        <w:ind w:left="1440" w:hanging="360"/>
      </w:pPr>
      <w:rPr>
        <w:rFonts w:ascii="Courier New" w:hAnsi="Courier New" w:hint="default"/>
      </w:rPr>
    </w:lvl>
    <w:lvl w:ilvl="2" w:tplc="35AEC446">
      <w:start w:val="1"/>
      <w:numFmt w:val="bullet"/>
      <w:lvlText w:val=""/>
      <w:lvlJc w:val="left"/>
      <w:pPr>
        <w:ind w:left="2160" w:hanging="360"/>
      </w:pPr>
      <w:rPr>
        <w:rFonts w:ascii="Wingdings" w:hAnsi="Wingdings" w:hint="default"/>
      </w:rPr>
    </w:lvl>
    <w:lvl w:ilvl="3" w:tplc="3F26E656">
      <w:start w:val="1"/>
      <w:numFmt w:val="bullet"/>
      <w:lvlText w:val=""/>
      <w:lvlJc w:val="left"/>
      <w:pPr>
        <w:ind w:left="2880" w:hanging="360"/>
      </w:pPr>
      <w:rPr>
        <w:rFonts w:ascii="Symbol" w:hAnsi="Symbol" w:hint="default"/>
      </w:rPr>
    </w:lvl>
    <w:lvl w:ilvl="4" w:tplc="F0DA8D2A">
      <w:start w:val="1"/>
      <w:numFmt w:val="bullet"/>
      <w:lvlText w:val="o"/>
      <w:lvlJc w:val="left"/>
      <w:pPr>
        <w:ind w:left="3600" w:hanging="360"/>
      </w:pPr>
      <w:rPr>
        <w:rFonts w:ascii="Courier New" w:hAnsi="Courier New" w:hint="default"/>
      </w:rPr>
    </w:lvl>
    <w:lvl w:ilvl="5" w:tplc="EF0AD728">
      <w:start w:val="1"/>
      <w:numFmt w:val="bullet"/>
      <w:lvlText w:val=""/>
      <w:lvlJc w:val="left"/>
      <w:pPr>
        <w:ind w:left="4320" w:hanging="360"/>
      </w:pPr>
      <w:rPr>
        <w:rFonts w:ascii="Wingdings" w:hAnsi="Wingdings" w:hint="default"/>
      </w:rPr>
    </w:lvl>
    <w:lvl w:ilvl="6" w:tplc="ACA0142C">
      <w:start w:val="1"/>
      <w:numFmt w:val="bullet"/>
      <w:lvlText w:val=""/>
      <w:lvlJc w:val="left"/>
      <w:pPr>
        <w:ind w:left="5040" w:hanging="360"/>
      </w:pPr>
      <w:rPr>
        <w:rFonts w:ascii="Symbol" w:hAnsi="Symbol" w:hint="default"/>
      </w:rPr>
    </w:lvl>
    <w:lvl w:ilvl="7" w:tplc="2576940C">
      <w:start w:val="1"/>
      <w:numFmt w:val="bullet"/>
      <w:lvlText w:val="o"/>
      <w:lvlJc w:val="left"/>
      <w:pPr>
        <w:ind w:left="5760" w:hanging="360"/>
      </w:pPr>
      <w:rPr>
        <w:rFonts w:ascii="Courier New" w:hAnsi="Courier New" w:hint="default"/>
      </w:rPr>
    </w:lvl>
    <w:lvl w:ilvl="8" w:tplc="2FCAA07C">
      <w:start w:val="1"/>
      <w:numFmt w:val="bullet"/>
      <w:lvlText w:val=""/>
      <w:lvlJc w:val="left"/>
      <w:pPr>
        <w:ind w:left="6480" w:hanging="360"/>
      </w:pPr>
      <w:rPr>
        <w:rFonts w:ascii="Wingdings" w:hAnsi="Wingdings" w:hint="default"/>
      </w:rPr>
    </w:lvl>
  </w:abstractNum>
  <w:abstractNum w:abstractNumId="26" w15:restartNumberingAfterBreak="0">
    <w:nsid w:val="428C2892"/>
    <w:multiLevelType w:val="hybridMultilevel"/>
    <w:tmpl w:val="6B004960"/>
    <w:lvl w:ilvl="0" w:tplc="992CB92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79467C"/>
    <w:multiLevelType w:val="hybridMultilevel"/>
    <w:tmpl w:val="8C786D3E"/>
    <w:lvl w:ilvl="0" w:tplc="992CB9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F16DB9"/>
    <w:multiLevelType w:val="hybridMultilevel"/>
    <w:tmpl w:val="C006227A"/>
    <w:lvl w:ilvl="0" w:tplc="0809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F897453"/>
    <w:multiLevelType w:val="hybridMultilevel"/>
    <w:tmpl w:val="BFDA90E0"/>
    <w:lvl w:ilvl="0" w:tplc="992CB9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227A3D"/>
    <w:multiLevelType w:val="hybridMultilevel"/>
    <w:tmpl w:val="774292FE"/>
    <w:lvl w:ilvl="0" w:tplc="992CB9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FB0926"/>
    <w:multiLevelType w:val="hybridMultilevel"/>
    <w:tmpl w:val="4182627C"/>
    <w:lvl w:ilvl="0" w:tplc="992CB9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6333AD"/>
    <w:multiLevelType w:val="hybridMultilevel"/>
    <w:tmpl w:val="40BE4642"/>
    <w:lvl w:ilvl="0" w:tplc="992CB9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7C165D"/>
    <w:multiLevelType w:val="hybridMultilevel"/>
    <w:tmpl w:val="FFFFFFFF"/>
    <w:lvl w:ilvl="0" w:tplc="579A303A">
      <w:start w:val="1"/>
      <w:numFmt w:val="bullet"/>
      <w:lvlText w:val="·"/>
      <w:lvlJc w:val="left"/>
      <w:pPr>
        <w:ind w:left="720" w:hanging="360"/>
      </w:pPr>
      <w:rPr>
        <w:rFonts w:ascii="Symbol" w:hAnsi="Symbol" w:hint="default"/>
      </w:rPr>
    </w:lvl>
    <w:lvl w:ilvl="1" w:tplc="89FE7BE2">
      <w:start w:val="1"/>
      <w:numFmt w:val="bullet"/>
      <w:lvlText w:val="o"/>
      <w:lvlJc w:val="left"/>
      <w:pPr>
        <w:ind w:left="1440" w:hanging="360"/>
      </w:pPr>
      <w:rPr>
        <w:rFonts w:ascii="Courier New" w:hAnsi="Courier New" w:hint="default"/>
      </w:rPr>
    </w:lvl>
    <w:lvl w:ilvl="2" w:tplc="2B56C896">
      <w:start w:val="1"/>
      <w:numFmt w:val="bullet"/>
      <w:lvlText w:val=""/>
      <w:lvlJc w:val="left"/>
      <w:pPr>
        <w:ind w:left="2160" w:hanging="360"/>
      </w:pPr>
      <w:rPr>
        <w:rFonts w:ascii="Wingdings" w:hAnsi="Wingdings" w:hint="default"/>
      </w:rPr>
    </w:lvl>
    <w:lvl w:ilvl="3" w:tplc="AB8228CE">
      <w:start w:val="1"/>
      <w:numFmt w:val="bullet"/>
      <w:lvlText w:val=""/>
      <w:lvlJc w:val="left"/>
      <w:pPr>
        <w:ind w:left="2880" w:hanging="360"/>
      </w:pPr>
      <w:rPr>
        <w:rFonts w:ascii="Symbol" w:hAnsi="Symbol" w:hint="default"/>
      </w:rPr>
    </w:lvl>
    <w:lvl w:ilvl="4" w:tplc="EA5A25E8">
      <w:start w:val="1"/>
      <w:numFmt w:val="bullet"/>
      <w:lvlText w:val="o"/>
      <w:lvlJc w:val="left"/>
      <w:pPr>
        <w:ind w:left="3600" w:hanging="360"/>
      </w:pPr>
      <w:rPr>
        <w:rFonts w:ascii="Courier New" w:hAnsi="Courier New" w:hint="default"/>
      </w:rPr>
    </w:lvl>
    <w:lvl w:ilvl="5" w:tplc="82D6EB58">
      <w:start w:val="1"/>
      <w:numFmt w:val="bullet"/>
      <w:lvlText w:val=""/>
      <w:lvlJc w:val="left"/>
      <w:pPr>
        <w:ind w:left="4320" w:hanging="360"/>
      </w:pPr>
      <w:rPr>
        <w:rFonts w:ascii="Wingdings" w:hAnsi="Wingdings" w:hint="default"/>
      </w:rPr>
    </w:lvl>
    <w:lvl w:ilvl="6" w:tplc="3C1A0B8E">
      <w:start w:val="1"/>
      <w:numFmt w:val="bullet"/>
      <w:lvlText w:val=""/>
      <w:lvlJc w:val="left"/>
      <w:pPr>
        <w:ind w:left="5040" w:hanging="360"/>
      </w:pPr>
      <w:rPr>
        <w:rFonts w:ascii="Symbol" w:hAnsi="Symbol" w:hint="default"/>
      </w:rPr>
    </w:lvl>
    <w:lvl w:ilvl="7" w:tplc="CC580524">
      <w:start w:val="1"/>
      <w:numFmt w:val="bullet"/>
      <w:lvlText w:val="o"/>
      <w:lvlJc w:val="left"/>
      <w:pPr>
        <w:ind w:left="5760" w:hanging="360"/>
      </w:pPr>
      <w:rPr>
        <w:rFonts w:ascii="Courier New" w:hAnsi="Courier New" w:hint="default"/>
      </w:rPr>
    </w:lvl>
    <w:lvl w:ilvl="8" w:tplc="6F5480EE">
      <w:start w:val="1"/>
      <w:numFmt w:val="bullet"/>
      <w:lvlText w:val=""/>
      <w:lvlJc w:val="left"/>
      <w:pPr>
        <w:ind w:left="6480" w:hanging="360"/>
      </w:pPr>
      <w:rPr>
        <w:rFonts w:ascii="Wingdings" w:hAnsi="Wingdings" w:hint="default"/>
      </w:rPr>
    </w:lvl>
  </w:abstractNum>
  <w:abstractNum w:abstractNumId="34" w15:restartNumberingAfterBreak="0">
    <w:nsid w:val="5C30575B"/>
    <w:multiLevelType w:val="hybridMultilevel"/>
    <w:tmpl w:val="24E0F5D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61233B4A"/>
    <w:multiLevelType w:val="hybridMultilevel"/>
    <w:tmpl w:val="8516FCDC"/>
    <w:lvl w:ilvl="0" w:tplc="992CB9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B200A3"/>
    <w:multiLevelType w:val="hybridMultilevel"/>
    <w:tmpl w:val="16CCF250"/>
    <w:lvl w:ilvl="0" w:tplc="992CB9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9874B0"/>
    <w:multiLevelType w:val="hybridMultilevel"/>
    <w:tmpl w:val="AE78AFB0"/>
    <w:lvl w:ilvl="0" w:tplc="9372E616">
      <w:start w:val="1"/>
      <w:numFmt w:val="bullet"/>
      <w:lvlText w:val="-"/>
      <w:lvlJc w:val="left"/>
      <w:pPr>
        <w:ind w:left="720" w:hanging="360"/>
      </w:pPr>
      <w:rPr>
        <w:rFonts w:ascii="Symbol" w:hAnsi="Symbol" w:hint="default"/>
      </w:rPr>
    </w:lvl>
    <w:lvl w:ilvl="1" w:tplc="84D09DEE">
      <w:start w:val="1"/>
      <w:numFmt w:val="bullet"/>
      <w:lvlText w:val="o"/>
      <w:lvlJc w:val="left"/>
      <w:pPr>
        <w:ind w:left="1440" w:hanging="360"/>
      </w:pPr>
      <w:rPr>
        <w:rFonts w:ascii="Courier New" w:hAnsi="Courier New" w:hint="default"/>
      </w:rPr>
    </w:lvl>
    <w:lvl w:ilvl="2" w:tplc="5C080196">
      <w:start w:val="1"/>
      <w:numFmt w:val="bullet"/>
      <w:lvlText w:val=""/>
      <w:lvlJc w:val="left"/>
      <w:pPr>
        <w:ind w:left="2160" w:hanging="360"/>
      </w:pPr>
      <w:rPr>
        <w:rFonts w:ascii="Wingdings" w:hAnsi="Wingdings" w:hint="default"/>
      </w:rPr>
    </w:lvl>
    <w:lvl w:ilvl="3" w:tplc="569896B6">
      <w:start w:val="1"/>
      <w:numFmt w:val="bullet"/>
      <w:lvlText w:val=""/>
      <w:lvlJc w:val="left"/>
      <w:pPr>
        <w:ind w:left="2880" w:hanging="360"/>
      </w:pPr>
      <w:rPr>
        <w:rFonts w:ascii="Symbol" w:hAnsi="Symbol" w:hint="default"/>
      </w:rPr>
    </w:lvl>
    <w:lvl w:ilvl="4" w:tplc="58B48E36">
      <w:start w:val="1"/>
      <w:numFmt w:val="bullet"/>
      <w:lvlText w:val="o"/>
      <w:lvlJc w:val="left"/>
      <w:pPr>
        <w:ind w:left="3600" w:hanging="360"/>
      </w:pPr>
      <w:rPr>
        <w:rFonts w:ascii="Courier New" w:hAnsi="Courier New" w:hint="default"/>
      </w:rPr>
    </w:lvl>
    <w:lvl w:ilvl="5" w:tplc="5ACA4DEC">
      <w:start w:val="1"/>
      <w:numFmt w:val="bullet"/>
      <w:lvlText w:val=""/>
      <w:lvlJc w:val="left"/>
      <w:pPr>
        <w:ind w:left="4320" w:hanging="360"/>
      </w:pPr>
      <w:rPr>
        <w:rFonts w:ascii="Wingdings" w:hAnsi="Wingdings" w:hint="default"/>
      </w:rPr>
    </w:lvl>
    <w:lvl w:ilvl="6" w:tplc="D8AA83E0">
      <w:start w:val="1"/>
      <w:numFmt w:val="bullet"/>
      <w:lvlText w:val=""/>
      <w:lvlJc w:val="left"/>
      <w:pPr>
        <w:ind w:left="5040" w:hanging="360"/>
      </w:pPr>
      <w:rPr>
        <w:rFonts w:ascii="Symbol" w:hAnsi="Symbol" w:hint="default"/>
      </w:rPr>
    </w:lvl>
    <w:lvl w:ilvl="7" w:tplc="9A7E4C3A">
      <w:start w:val="1"/>
      <w:numFmt w:val="bullet"/>
      <w:lvlText w:val="o"/>
      <w:lvlJc w:val="left"/>
      <w:pPr>
        <w:ind w:left="5760" w:hanging="360"/>
      </w:pPr>
      <w:rPr>
        <w:rFonts w:ascii="Courier New" w:hAnsi="Courier New" w:hint="default"/>
      </w:rPr>
    </w:lvl>
    <w:lvl w:ilvl="8" w:tplc="AB624DF8">
      <w:start w:val="1"/>
      <w:numFmt w:val="bullet"/>
      <w:lvlText w:val=""/>
      <w:lvlJc w:val="left"/>
      <w:pPr>
        <w:ind w:left="6480" w:hanging="360"/>
      </w:pPr>
      <w:rPr>
        <w:rFonts w:ascii="Wingdings" w:hAnsi="Wingdings" w:hint="default"/>
      </w:rPr>
    </w:lvl>
  </w:abstractNum>
  <w:abstractNum w:abstractNumId="38"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781A5535"/>
    <w:multiLevelType w:val="hybridMultilevel"/>
    <w:tmpl w:val="5782A6CC"/>
    <w:lvl w:ilvl="0" w:tplc="992CB9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DE3BAC"/>
    <w:multiLevelType w:val="hybridMultilevel"/>
    <w:tmpl w:val="F10E2A62"/>
    <w:lvl w:ilvl="0" w:tplc="992CB92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E57D8C"/>
    <w:multiLevelType w:val="hybridMultilevel"/>
    <w:tmpl w:val="67882940"/>
    <w:lvl w:ilvl="0" w:tplc="63D2D75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083AC4"/>
    <w:multiLevelType w:val="hybridMultilevel"/>
    <w:tmpl w:val="804C7776"/>
    <w:lvl w:ilvl="0" w:tplc="992CB9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8"/>
  </w:num>
  <w:num w:numId="2">
    <w:abstractNumId w:val="37"/>
  </w:num>
  <w:num w:numId="3">
    <w:abstractNumId w:val="19"/>
  </w:num>
  <w:num w:numId="4">
    <w:abstractNumId w:val="18"/>
  </w:num>
  <w:num w:numId="5">
    <w:abstractNumId w:val="12"/>
  </w:num>
  <w:num w:numId="6">
    <w:abstractNumId w:val="17"/>
  </w:num>
  <w:num w:numId="7">
    <w:abstractNumId w:val="25"/>
  </w:num>
  <w:num w:numId="8">
    <w:abstractNumId w:val="23"/>
  </w:num>
  <w:num w:numId="9">
    <w:abstractNumId w:val="33"/>
  </w:num>
  <w:num w:numId="10">
    <w:abstractNumId w:val="20"/>
  </w:num>
  <w:num w:numId="11">
    <w:abstractNumId w:val="34"/>
  </w:num>
  <w:num w:numId="12">
    <w:abstractNumId w:val="15"/>
  </w:num>
  <w:num w:numId="13">
    <w:abstractNumId w:val="22"/>
  </w:num>
  <w:num w:numId="14">
    <w:abstractNumId w:val="30"/>
  </w:num>
  <w:num w:numId="15">
    <w:abstractNumId w:val="24"/>
  </w:num>
  <w:num w:numId="16">
    <w:abstractNumId w:val="42"/>
  </w:num>
  <w:num w:numId="17">
    <w:abstractNumId w:val="29"/>
  </w:num>
  <w:num w:numId="18">
    <w:abstractNumId w:val="31"/>
  </w:num>
  <w:num w:numId="19">
    <w:abstractNumId w:val="35"/>
  </w:num>
  <w:num w:numId="20">
    <w:abstractNumId w:val="16"/>
  </w:num>
  <w:num w:numId="21">
    <w:abstractNumId w:val="32"/>
  </w:num>
  <w:num w:numId="22">
    <w:abstractNumId w:val="14"/>
  </w:num>
  <w:num w:numId="23">
    <w:abstractNumId w:val="21"/>
  </w:num>
  <w:num w:numId="24">
    <w:abstractNumId w:val="26"/>
  </w:num>
  <w:num w:numId="25">
    <w:abstractNumId w:val="27"/>
  </w:num>
  <w:num w:numId="26">
    <w:abstractNumId w:val="36"/>
  </w:num>
  <w:num w:numId="27">
    <w:abstractNumId w:val="10"/>
  </w:num>
  <w:num w:numId="28">
    <w:abstractNumId w:val="39"/>
  </w:num>
  <w:num w:numId="29">
    <w:abstractNumId w:val="28"/>
  </w:num>
  <w:num w:numId="30">
    <w:abstractNumId w:val="13"/>
  </w:num>
  <w:num w:numId="31">
    <w:abstractNumId w:val="40"/>
  </w:num>
  <w:num w:numId="32">
    <w:abstractNumId w:val="9"/>
  </w:num>
  <w:num w:numId="33">
    <w:abstractNumId w:val="7"/>
  </w:num>
  <w:num w:numId="34">
    <w:abstractNumId w:val="6"/>
  </w:num>
  <w:num w:numId="35">
    <w:abstractNumId w:val="5"/>
  </w:num>
  <w:num w:numId="36">
    <w:abstractNumId w:val="4"/>
  </w:num>
  <w:num w:numId="37">
    <w:abstractNumId w:val="8"/>
  </w:num>
  <w:num w:numId="38">
    <w:abstractNumId w:val="3"/>
  </w:num>
  <w:num w:numId="39">
    <w:abstractNumId w:val="2"/>
  </w:num>
  <w:num w:numId="40">
    <w:abstractNumId w:val="1"/>
  </w:num>
  <w:num w:numId="41">
    <w:abstractNumId w:val="0"/>
  </w:num>
  <w:num w:numId="42">
    <w:abstractNumId w:val="11"/>
  </w:num>
  <w:num w:numId="43">
    <w:abstractNumId w:val="4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hyphenationZone w:val="425"/>
  <w:evenAndOddHeaders/>
  <w:drawingGridHorizontalSpacing w:val="120"/>
  <w:displayHorizontalDrawingGridEvery w:val="2"/>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5CB"/>
    <w:rsid w:val="00003863"/>
    <w:rsid w:val="00003CAA"/>
    <w:rsid w:val="000049F2"/>
    <w:rsid w:val="00004A38"/>
    <w:rsid w:val="00006FD8"/>
    <w:rsid w:val="000137FA"/>
    <w:rsid w:val="00013E7C"/>
    <w:rsid w:val="000147D1"/>
    <w:rsid w:val="00016E96"/>
    <w:rsid w:val="000214A1"/>
    <w:rsid w:val="00025138"/>
    <w:rsid w:val="0002569D"/>
    <w:rsid w:val="0003282B"/>
    <w:rsid w:val="00037E64"/>
    <w:rsid w:val="00041FA2"/>
    <w:rsid w:val="0004280F"/>
    <w:rsid w:val="00042C90"/>
    <w:rsid w:val="00044610"/>
    <w:rsid w:val="00046F04"/>
    <w:rsid w:val="00054DAB"/>
    <w:rsid w:val="00062554"/>
    <w:rsid w:val="00067382"/>
    <w:rsid w:val="00067CF5"/>
    <w:rsid w:val="00072B66"/>
    <w:rsid w:val="0007353B"/>
    <w:rsid w:val="00075107"/>
    <w:rsid w:val="00075570"/>
    <w:rsid w:val="00082C69"/>
    <w:rsid w:val="00083DC1"/>
    <w:rsid w:val="00086E13"/>
    <w:rsid w:val="00087100"/>
    <w:rsid w:val="000900D1"/>
    <w:rsid w:val="000905A5"/>
    <w:rsid w:val="00090C4D"/>
    <w:rsid w:val="00094DFF"/>
    <w:rsid w:val="000951D6"/>
    <w:rsid w:val="0009526A"/>
    <w:rsid w:val="00095782"/>
    <w:rsid w:val="000A0E56"/>
    <w:rsid w:val="000A143A"/>
    <w:rsid w:val="000A2AEC"/>
    <w:rsid w:val="000A3FFD"/>
    <w:rsid w:val="000A42FA"/>
    <w:rsid w:val="000A45CB"/>
    <w:rsid w:val="000A4CA9"/>
    <w:rsid w:val="000A5F6E"/>
    <w:rsid w:val="000A6481"/>
    <w:rsid w:val="000B171F"/>
    <w:rsid w:val="000B31B7"/>
    <w:rsid w:val="000B4245"/>
    <w:rsid w:val="000B45BB"/>
    <w:rsid w:val="000B48B5"/>
    <w:rsid w:val="000B68B1"/>
    <w:rsid w:val="000C0583"/>
    <w:rsid w:val="000C21E6"/>
    <w:rsid w:val="000D7A77"/>
    <w:rsid w:val="000D7E44"/>
    <w:rsid w:val="000E3513"/>
    <w:rsid w:val="000E614E"/>
    <w:rsid w:val="000E6684"/>
    <w:rsid w:val="000E6971"/>
    <w:rsid w:val="000F345F"/>
    <w:rsid w:val="000F365F"/>
    <w:rsid w:val="000F5C89"/>
    <w:rsid w:val="000F72B1"/>
    <w:rsid w:val="001010EC"/>
    <w:rsid w:val="00101DA6"/>
    <w:rsid w:val="0010307C"/>
    <w:rsid w:val="00103C51"/>
    <w:rsid w:val="001138AD"/>
    <w:rsid w:val="001147C8"/>
    <w:rsid w:val="0011485F"/>
    <w:rsid w:val="001217E9"/>
    <w:rsid w:val="00121ED5"/>
    <w:rsid w:val="00124695"/>
    <w:rsid w:val="00127CDE"/>
    <w:rsid w:val="00130598"/>
    <w:rsid w:val="0013116D"/>
    <w:rsid w:val="00131B64"/>
    <w:rsid w:val="0013295D"/>
    <w:rsid w:val="00133E4A"/>
    <w:rsid w:val="0013507A"/>
    <w:rsid w:val="00142E4B"/>
    <w:rsid w:val="0014417A"/>
    <w:rsid w:val="001443FF"/>
    <w:rsid w:val="00144C27"/>
    <w:rsid w:val="00145F67"/>
    <w:rsid w:val="00146A98"/>
    <w:rsid w:val="0014737E"/>
    <w:rsid w:val="0015187B"/>
    <w:rsid w:val="00152C27"/>
    <w:rsid w:val="00152CE7"/>
    <w:rsid w:val="00155659"/>
    <w:rsid w:val="00155961"/>
    <w:rsid w:val="001560FF"/>
    <w:rsid w:val="00157333"/>
    <w:rsid w:val="00160B2D"/>
    <w:rsid w:val="00165582"/>
    <w:rsid w:val="0017648F"/>
    <w:rsid w:val="0017729E"/>
    <w:rsid w:val="00177EA8"/>
    <w:rsid w:val="0018112F"/>
    <w:rsid w:val="001852B2"/>
    <w:rsid w:val="001856CA"/>
    <w:rsid w:val="00190A2B"/>
    <w:rsid w:val="00191F49"/>
    <w:rsid w:val="00192831"/>
    <w:rsid w:val="00193985"/>
    <w:rsid w:val="00194D55"/>
    <w:rsid w:val="00194F36"/>
    <w:rsid w:val="001957CD"/>
    <w:rsid w:val="00195DC6"/>
    <w:rsid w:val="00196E17"/>
    <w:rsid w:val="001A03DC"/>
    <w:rsid w:val="001A2156"/>
    <w:rsid w:val="001A3785"/>
    <w:rsid w:val="001A4AF9"/>
    <w:rsid w:val="001A65FF"/>
    <w:rsid w:val="001B2E1F"/>
    <w:rsid w:val="001B42CA"/>
    <w:rsid w:val="001B4371"/>
    <w:rsid w:val="001B4F15"/>
    <w:rsid w:val="001B582A"/>
    <w:rsid w:val="001B627A"/>
    <w:rsid w:val="001B7D8F"/>
    <w:rsid w:val="001C1902"/>
    <w:rsid w:val="001C3BE1"/>
    <w:rsid w:val="001C43EB"/>
    <w:rsid w:val="001C7F8B"/>
    <w:rsid w:val="001D31C3"/>
    <w:rsid w:val="001D4CD0"/>
    <w:rsid w:val="001D4ECB"/>
    <w:rsid w:val="001D5839"/>
    <w:rsid w:val="001D63F6"/>
    <w:rsid w:val="001D7461"/>
    <w:rsid w:val="001D77C4"/>
    <w:rsid w:val="001E03FB"/>
    <w:rsid w:val="001E0A1C"/>
    <w:rsid w:val="001E141D"/>
    <w:rsid w:val="001E2BC9"/>
    <w:rsid w:val="001E4361"/>
    <w:rsid w:val="001E5074"/>
    <w:rsid w:val="001F36D5"/>
    <w:rsid w:val="001F437F"/>
    <w:rsid w:val="001F4B12"/>
    <w:rsid w:val="00200578"/>
    <w:rsid w:val="002045F0"/>
    <w:rsid w:val="00204B39"/>
    <w:rsid w:val="002069EF"/>
    <w:rsid w:val="00210CD4"/>
    <w:rsid w:val="00214EB3"/>
    <w:rsid w:val="00214F40"/>
    <w:rsid w:val="00216074"/>
    <w:rsid w:val="00216445"/>
    <w:rsid w:val="0021714C"/>
    <w:rsid w:val="002176B2"/>
    <w:rsid w:val="00217E78"/>
    <w:rsid w:val="00223E3D"/>
    <w:rsid w:val="002240A7"/>
    <w:rsid w:val="00224A8B"/>
    <w:rsid w:val="0022609A"/>
    <w:rsid w:val="00226DD8"/>
    <w:rsid w:val="00226F3B"/>
    <w:rsid w:val="002378FD"/>
    <w:rsid w:val="0024034D"/>
    <w:rsid w:val="002506D1"/>
    <w:rsid w:val="00251C71"/>
    <w:rsid w:val="00251D75"/>
    <w:rsid w:val="00253FD6"/>
    <w:rsid w:val="002568F6"/>
    <w:rsid w:val="0026034F"/>
    <w:rsid w:val="00260353"/>
    <w:rsid w:val="002621E7"/>
    <w:rsid w:val="00262910"/>
    <w:rsid w:val="00262D0E"/>
    <w:rsid w:val="00272592"/>
    <w:rsid w:val="00272BBD"/>
    <w:rsid w:val="002768A1"/>
    <w:rsid w:val="00280B54"/>
    <w:rsid w:val="0028148F"/>
    <w:rsid w:val="00281C3C"/>
    <w:rsid w:val="00281CE4"/>
    <w:rsid w:val="002830FF"/>
    <w:rsid w:val="00283B08"/>
    <w:rsid w:val="00283CB9"/>
    <w:rsid w:val="002847DA"/>
    <w:rsid w:val="0028734A"/>
    <w:rsid w:val="002909F8"/>
    <w:rsid w:val="0029185B"/>
    <w:rsid w:val="0029245C"/>
    <w:rsid w:val="00294961"/>
    <w:rsid w:val="00294CB8"/>
    <w:rsid w:val="00297D11"/>
    <w:rsid w:val="002A40F4"/>
    <w:rsid w:val="002A45A6"/>
    <w:rsid w:val="002A4A18"/>
    <w:rsid w:val="002A5C09"/>
    <w:rsid w:val="002A7503"/>
    <w:rsid w:val="002B0E11"/>
    <w:rsid w:val="002B1540"/>
    <w:rsid w:val="002B7167"/>
    <w:rsid w:val="002B7585"/>
    <w:rsid w:val="002C0F58"/>
    <w:rsid w:val="002C13AC"/>
    <w:rsid w:val="002C1A6F"/>
    <w:rsid w:val="002C67BB"/>
    <w:rsid w:val="002D1177"/>
    <w:rsid w:val="002D19B1"/>
    <w:rsid w:val="002D1D27"/>
    <w:rsid w:val="002D41EB"/>
    <w:rsid w:val="002D49AB"/>
    <w:rsid w:val="002E518C"/>
    <w:rsid w:val="002E6230"/>
    <w:rsid w:val="002F406E"/>
    <w:rsid w:val="00301494"/>
    <w:rsid w:val="00301772"/>
    <w:rsid w:val="0030222D"/>
    <w:rsid w:val="0030478B"/>
    <w:rsid w:val="00306350"/>
    <w:rsid w:val="003076FB"/>
    <w:rsid w:val="003103CB"/>
    <w:rsid w:val="0031062B"/>
    <w:rsid w:val="00311439"/>
    <w:rsid w:val="00313D58"/>
    <w:rsid w:val="00320C88"/>
    <w:rsid w:val="00322406"/>
    <w:rsid w:val="003233ED"/>
    <w:rsid w:val="00333081"/>
    <w:rsid w:val="00335F87"/>
    <w:rsid w:val="00337554"/>
    <w:rsid w:val="003378F8"/>
    <w:rsid w:val="003425E2"/>
    <w:rsid w:val="003430EE"/>
    <w:rsid w:val="00343C1D"/>
    <w:rsid w:val="00346E5A"/>
    <w:rsid w:val="00350329"/>
    <w:rsid w:val="00351951"/>
    <w:rsid w:val="003519EF"/>
    <w:rsid w:val="00353D65"/>
    <w:rsid w:val="00355736"/>
    <w:rsid w:val="0035705F"/>
    <w:rsid w:val="00362F70"/>
    <w:rsid w:val="00364E41"/>
    <w:rsid w:val="00366B7E"/>
    <w:rsid w:val="003672AF"/>
    <w:rsid w:val="00367AAD"/>
    <w:rsid w:val="00374DEB"/>
    <w:rsid w:val="00383905"/>
    <w:rsid w:val="003859FC"/>
    <w:rsid w:val="003878B6"/>
    <w:rsid w:val="00393E5A"/>
    <w:rsid w:val="0039632F"/>
    <w:rsid w:val="003A1738"/>
    <w:rsid w:val="003A2B35"/>
    <w:rsid w:val="003A4716"/>
    <w:rsid w:val="003B280F"/>
    <w:rsid w:val="003B554E"/>
    <w:rsid w:val="003B5C40"/>
    <w:rsid w:val="003C1079"/>
    <w:rsid w:val="003C3FE5"/>
    <w:rsid w:val="003C463C"/>
    <w:rsid w:val="003D0D86"/>
    <w:rsid w:val="003D2A26"/>
    <w:rsid w:val="003D65A7"/>
    <w:rsid w:val="003D6ABF"/>
    <w:rsid w:val="003E3754"/>
    <w:rsid w:val="003E3B0A"/>
    <w:rsid w:val="003E4498"/>
    <w:rsid w:val="003E4AF9"/>
    <w:rsid w:val="003E567E"/>
    <w:rsid w:val="003E5F17"/>
    <w:rsid w:val="003F03EC"/>
    <w:rsid w:val="003F13D7"/>
    <w:rsid w:val="003F4EDC"/>
    <w:rsid w:val="003F55E9"/>
    <w:rsid w:val="003F562D"/>
    <w:rsid w:val="0040627C"/>
    <w:rsid w:val="00406E01"/>
    <w:rsid w:val="004111D1"/>
    <w:rsid w:val="00412492"/>
    <w:rsid w:val="00412C65"/>
    <w:rsid w:val="004131A8"/>
    <w:rsid w:val="004142C1"/>
    <w:rsid w:val="0041749D"/>
    <w:rsid w:val="00425898"/>
    <w:rsid w:val="00434CB9"/>
    <w:rsid w:val="0043525B"/>
    <w:rsid w:val="00435635"/>
    <w:rsid w:val="00436E6E"/>
    <w:rsid w:val="004456CB"/>
    <w:rsid w:val="004460B2"/>
    <w:rsid w:val="004475FD"/>
    <w:rsid w:val="0045251D"/>
    <w:rsid w:val="0045407C"/>
    <w:rsid w:val="00456E9A"/>
    <w:rsid w:val="00461DE0"/>
    <w:rsid w:val="00462FC4"/>
    <w:rsid w:val="00466A55"/>
    <w:rsid w:val="00467172"/>
    <w:rsid w:val="00467B14"/>
    <w:rsid w:val="0047067C"/>
    <w:rsid w:val="0047195C"/>
    <w:rsid w:val="00471EA2"/>
    <w:rsid w:val="0047289C"/>
    <w:rsid w:val="004729CC"/>
    <w:rsid w:val="00474128"/>
    <w:rsid w:val="00475F24"/>
    <w:rsid w:val="004761F3"/>
    <w:rsid w:val="00476F63"/>
    <w:rsid w:val="00481AEA"/>
    <w:rsid w:val="004871F2"/>
    <w:rsid w:val="0049009F"/>
    <w:rsid w:val="00490BDE"/>
    <w:rsid w:val="00491BD1"/>
    <w:rsid w:val="00492BA3"/>
    <w:rsid w:val="00493C94"/>
    <w:rsid w:val="00493D12"/>
    <w:rsid w:val="0049787D"/>
    <w:rsid w:val="00497CBD"/>
    <w:rsid w:val="004A0541"/>
    <w:rsid w:val="004A2227"/>
    <w:rsid w:val="004A2D24"/>
    <w:rsid w:val="004A3950"/>
    <w:rsid w:val="004A3B8C"/>
    <w:rsid w:val="004B39E2"/>
    <w:rsid w:val="004B5F77"/>
    <w:rsid w:val="004C062A"/>
    <w:rsid w:val="004C46CD"/>
    <w:rsid w:val="004C50BD"/>
    <w:rsid w:val="004C5CA0"/>
    <w:rsid w:val="004C619B"/>
    <w:rsid w:val="004C63E2"/>
    <w:rsid w:val="004C79E7"/>
    <w:rsid w:val="004D043E"/>
    <w:rsid w:val="004D059A"/>
    <w:rsid w:val="004D6AD0"/>
    <w:rsid w:val="004E514C"/>
    <w:rsid w:val="004E51DD"/>
    <w:rsid w:val="004E6A5D"/>
    <w:rsid w:val="004F1AF8"/>
    <w:rsid w:val="004F3C32"/>
    <w:rsid w:val="00501B49"/>
    <w:rsid w:val="0051019A"/>
    <w:rsid w:val="005104FD"/>
    <w:rsid w:val="0051136C"/>
    <w:rsid w:val="00517F95"/>
    <w:rsid w:val="0052299B"/>
    <w:rsid w:val="005241BA"/>
    <w:rsid w:val="00533279"/>
    <w:rsid w:val="005353C8"/>
    <w:rsid w:val="00535ED8"/>
    <w:rsid w:val="00536435"/>
    <w:rsid w:val="00537816"/>
    <w:rsid w:val="00542EC4"/>
    <w:rsid w:val="005431D5"/>
    <w:rsid w:val="005456DF"/>
    <w:rsid w:val="00545CB6"/>
    <w:rsid w:val="005540C4"/>
    <w:rsid w:val="0055449F"/>
    <w:rsid w:val="005544A5"/>
    <w:rsid w:val="0055696A"/>
    <w:rsid w:val="00557EA0"/>
    <w:rsid w:val="00561097"/>
    <w:rsid w:val="0056111E"/>
    <w:rsid w:val="0056126D"/>
    <w:rsid w:val="00562FE8"/>
    <w:rsid w:val="005702F4"/>
    <w:rsid w:val="0057186E"/>
    <w:rsid w:val="005729CB"/>
    <w:rsid w:val="00573584"/>
    <w:rsid w:val="005750C3"/>
    <w:rsid w:val="00576635"/>
    <w:rsid w:val="00576857"/>
    <w:rsid w:val="0058045F"/>
    <w:rsid w:val="00581A1B"/>
    <w:rsid w:val="00590C76"/>
    <w:rsid w:val="0059157B"/>
    <w:rsid w:val="00592110"/>
    <w:rsid w:val="00594A3A"/>
    <w:rsid w:val="005954B2"/>
    <w:rsid w:val="00596537"/>
    <w:rsid w:val="005A0C41"/>
    <w:rsid w:val="005A21CF"/>
    <w:rsid w:val="005C07C8"/>
    <w:rsid w:val="005C6ABD"/>
    <w:rsid w:val="005C712C"/>
    <w:rsid w:val="005C77A0"/>
    <w:rsid w:val="005D0F28"/>
    <w:rsid w:val="005D0FF4"/>
    <w:rsid w:val="005D2E44"/>
    <w:rsid w:val="005D3846"/>
    <w:rsid w:val="005D39E0"/>
    <w:rsid w:val="005D42B1"/>
    <w:rsid w:val="005D5BC1"/>
    <w:rsid w:val="005D7094"/>
    <w:rsid w:val="005E2A90"/>
    <w:rsid w:val="005E41A5"/>
    <w:rsid w:val="005E47D4"/>
    <w:rsid w:val="005F042B"/>
    <w:rsid w:val="005F20D5"/>
    <w:rsid w:val="005F3DDE"/>
    <w:rsid w:val="005F5950"/>
    <w:rsid w:val="005F72AA"/>
    <w:rsid w:val="0060197B"/>
    <w:rsid w:val="0060241A"/>
    <w:rsid w:val="00602D21"/>
    <w:rsid w:val="006038DA"/>
    <w:rsid w:val="0060450B"/>
    <w:rsid w:val="00604761"/>
    <w:rsid w:val="0060484E"/>
    <w:rsid w:val="00604A27"/>
    <w:rsid w:val="00604BBB"/>
    <w:rsid w:val="0061102C"/>
    <w:rsid w:val="00611621"/>
    <w:rsid w:val="00614441"/>
    <w:rsid w:val="00614BE1"/>
    <w:rsid w:val="00617F0D"/>
    <w:rsid w:val="00620F35"/>
    <w:rsid w:val="00624B6C"/>
    <w:rsid w:val="0062548A"/>
    <w:rsid w:val="00631F23"/>
    <w:rsid w:val="00632980"/>
    <w:rsid w:val="00633928"/>
    <w:rsid w:val="006353FC"/>
    <w:rsid w:val="006367A0"/>
    <w:rsid w:val="00637C39"/>
    <w:rsid w:val="006411DD"/>
    <w:rsid w:val="006442C8"/>
    <w:rsid w:val="00644736"/>
    <w:rsid w:val="00645405"/>
    <w:rsid w:val="006466E0"/>
    <w:rsid w:val="00646E42"/>
    <w:rsid w:val="0064792C"/>
    <w:rsid w:val="00651321"/>
    <w:rsid w:val="00653EB1"/>
    <w:rsid w:val="00654BD6"/>
    <w:rsid w:val="006550B1"/>
    <w:rsid w:val="0065654B"/>
    <w:rsid w:val="00660794"/>
    <w:rsid w:val="00665B63"/>
    <w:rsid w:val="00665E46"/>
    <w:rsid w:val="0066638D"/>
    <w:rsid w:val="0066793B"/>
    <w:rsid w:val="006727AE"/>
    <w:rsid w:val="00673FB7"/>
    <w:rsid w:val="00675621"/>
    <w:rsid w:val="0067624D"/>
    <w:rsid w:val="0068138E"/>
    <w:rsid w:val="006826CD"/>
    <w:rsid w:val="00683787"/>
    <w:rsid w:val="00684249"/>
    <w:rsid w:val="00686F52"/>
    <w:rsid w:val="006909F8"/>
    <w:rsid w:val="006935CA"/>
    <w:rsid w:val="006A2200"/>
    <w:rsid w:val="006A302C"/>
    <w:rsid w:val="006B1C82"/>
    <w:rsid w:val="006B3835"/>
    <w:rsid w:val="006B6EBE"/>
    <w:rsid w:val="006B79E6"/>
    <w:rsid w:val="006C0691"/>
    <w:rsid w:val="006C2BF5"/>
    <w:rsid w:val="006C69B7"/>
    <w:rsid w:val="006C6BE5"/>
    <w:rsid w:val="006D0E52"/>
    <w:rsid w:val="006D30E9"/>
    <w:rsid w:val="006D3D22"/>
    <w:rsid w:val="006E183C"/>
    <w:rsid w:val="006E40F8"/>
    <w:rsid w:val="006E698B"/>
    <w:rsid w:val="006E7EEB"/>
    <w:rsid w:val="006F2815"/>
    <w:rsid w:val="006F2967"/>
    <w:rsid w:val="006F4CE0"/>
    <w:rsid w:val="006F6EEF"/>
    <w:rsid w:val="006F763F"/>
    <w:rsid w:val="006F7FE5"/>
    <w:rsid w:val="00702807"/>
    <w:rsid w:val="00702E61"/>
    <w:rsid w:val="0070385A"/>
    <w:rsid w:val="00707544"/>
    <w:rsid w:val="00711556"/>
    <w:rsid w:val="007149F4"/>
    <w:rsid w:val="007220F5"/>
    <w:rsid w:val="0072368F"/>
    <w:rsid w:val="00727425"/>
    <w:rsid w:val="00730512"/>
    <w:rsid w:val="007357FD"/>
    <w:rsid w:val="007367C7"/>
    <w:rsid w:val="00737170"/>
    <w:rsid w:val="0074297F"/>
    <w:rsid w:val="00742E92"/>
    <w:rsid w:val="00743A68"/>
    <w:rsid w:val="00744619"/>
    <w:rsid w:val="0074598E"/>
    <w:rsid w:val="0074668A"/>
    <w:rsid w:val="00751016"/>
    <w:rsid w:val="00752B76"/>
    <w:rsid w:val="007540E1"/>
    <w:rsid w:val="00755D6A"/>
    <w:rsid w:val="0075697B"/>
    <w:rsid w:val="00757D9C"/>
    <w:rsid w:val="00761491"/>
    <w:rsid w:val="007708E6"/>
    <w:rsid w:val="00771B48"/>
    <w:rsid w:val="00774380"/>
    <w:rsid w:val="00782762"/>
    <w:rsid w:val="00783A8B"/>
    <w:rsid w:val="0078458B"/>
    <w:rsid w:val="00785134"/>
    <w:rsid w:val="00785779"/>
    <w:rsid w:val="0078796F"/>
    <w:rsid w:val="007906CA"/>
    <w:rsid w:val="00792F5D"/>
    <w:rsid w:val="00793BF5"/>
    <w:rsid w:val="00794281"/>
    <w:rsid w:val="00794B03"/>
    <w:rsid w:val="007A0E90"/>
    <w:rsid w:val="007A1F27"/>
    <w:rsid w:val="007A30CA"/>
    <w:rsid w:val="007A6C7B"/>
    <w:rsid w:val="007B1852"/>
    <w:rsid w:val="007B37EC"/>
    <w:rsid w:val="007B79AD"/>
    <w:rsid w:val="007B79DA"/>
    <w:rsid w:val="007C2822"/>
    <w:rsid w:val="007C2F06"/>
    <w:rsid w:val="007C4468"/>
    <w:rsid w:val="007C4BEB"/>
    <w:rsid w:val="007C69F7"/>
    <w:rsid w:val="007C7AEC"/>
    <w:rsid w:val="007D27B8"/>
    <w:rsid w:val="007D2FD8"/>
    <w:rsid w:val="007D3CD7"/>
    <w:rsid w:val="007D3D7A"/>
    <w:rsid w:val="007D43B9"/>
    <w:rsid w:val="007D67DA"/>
    <w:rsid w:val="007D7E0A"/>
    <w:rsid w:val="007E04E2"/>
    <w:rsid w:val="007E2F44"/>
    <w:rsid w:val="007E4308"/>
    <w:rsid w:val="007E4709"/>
    <w:rsid w:val="007E5194"/>
    <w:rsid w:val="007F0D4A"/>
    <w:rsid w:val="007F1932"/>
    <w:rsid w:val="007F3083"/>
    <w:rsid w:val="007F34CC"/>
    <w:rsid w:val="007F417E"/>
    <w:rsid w:val="007F58C3"/>
    <w:rsid w:val="007F64FA"/>
    <w:rsid w:val="007F694C"/>
    <w:rsid w:val="00801D6F"/>
    <w:rsid w:val="00801E8E"/>
    <w:rsid w:val="0080267D"/>
    <w:rsid w:val="00802EFC"/>
    <w:rsid w:val="008045CC"/>
    <w:rsid w:val="008107A4"/>
    <w:rsid w:val="00812832"/>
    <w:rsid w:val="008208C5"/>
    <w:rsid w:val="00820ACA"/>
    <w:rsid w:val="00822162"/>
    <w:rsid w:val="008226DE"/>
    <w:rsid w:val="008237AE"/>
    <w:rsid w:val="0083023F"/>
    <w:rsid w:val="00833710"/>
    <w:rsid w:val="00834409"/>
    <w:rsid w:val="00835F9D"/>
    <w:rsid w:val="0083610E"/>
    <w:rsid w:val="0084023B"/>
    <w:rsid w:val="00843A3E"/>
    <w:rsid w:val="00844F16"/>
    <w:rsid w:val="00847116"/>
    <w:rsid w:val="00847210"/>
    <w:rsid w:val="008477A8"/>
    <w:rsid w:val="008539AB"/>
    <w:rsid w:val="00855794"/>
    <w:rsid w:val="008561E6"/>
    <w:rsid w:val="008652EB"/>
    <w:rsid w:val="008716BD"/>
    <w:rsid w:val="008730FF"/>
    <w:rsid w:val="008842CF"/>
    <w:rsid w:val="00884534"/>
    <w:rsid w:val="008907C7"/>
    <w:rsid w:val="00894031"/>
    <w:rsid w:val="008955BA"/>
    <w:rsid w:val="00896165"/>
    <w:rsid w:val="008A0D58"/>
    <w:rsid w:val="008A2F40"/>
    <w:rsid w:val="008A4EC0"/>
    <w:rsid w:val="008A55E8"/>
    <w:rsid w:val="008A693C"/>
    <w:rsid w:val="008B001E"/>
    <w:rsid w:val="008B2CB3"/>
    <w:rsid w:val="008C02EC"/>
    <w:rsid w:val="008C0EF6"/>
    <w:rsid w:val="008C2F1C"/>
    <w:rsid w:val="008C4C0A"/>
    <w:rsid w:val="008C4F42"/>
    <w:rsid w:val="008C5FE7"/>
    <w:rsid w:val="008D0926"/>
    <w:rsid w:val="008D24BE"/>
    <w:rsid w:val="008D325A"/>
    <w:rsid w:val="008D3429"/>
    <w:rsid w:val="008D46E3"/>
    <w:rsid w:val="008D7651"/>
    <w:rsid w:val="008D7F3A"/>
    <w:rsid w:val="008E520F"/>
    <w:rsid w:val="008E6D55"/>
    <w:rsid w:val="008E7DC1"/>
    <w:rsid w:val="008F0C38"/>
    <w:rsid w:val="008F1853"/>
    <w:rsid w:val="008F1C9A"/>
    <w:rsid w:val="008F36DD"/>
    <w:rsid w:val="008F4C74"/>
    <w:rsid w:val="00902141"/>
    <w:rsid w:val="00907B6B"/>
    <w:rsid w:val="00911869"/>
    <w:rsid w:val="00917F25"/>
    <w:rsid w:val="009320AE"/>
    <w:rsid w:val="009338E9"/>
    <w:rsid w:val="009352CA"/>
    <w:rsid w:val="00935F48"/>
    <w:rsid w:val="009469FF"/>
    <w:rsid w:val="00951F5C"/>
    <w:rsid w:val="00952A2A"/>
    <w:rsid w:val="00953061"/>
    <w:rsid w:val="0095330F"/>
    <w:rsid w:val="00954578"/>
    <w:rsid w:val="009569DF"/>
    <w:rsid w:val="00960647"/>
    <w:rsid w:val="009620F1"/>
    <w:rsid w:val="009622D0"/>
    <w:rsid w:val="00962424"/>
    <w:rsid w:val="00962725"/>
    <w:rsid w:val="009635CB"/>
    <w:rsid w:val="0096471B"/>
    <w:rsid w:val="00965B24"/>
    <w:rsid w:val="00965DA9"/>
    <w:rsid w:val="009679D2"/>
    <w:rsid w:val="00974773"/>
    <w:rsid w:val="0097550C"/>
    <w:rsid w:val="00975C89"/>
    <w:rsid w:val="0097705B"/>
    <w:rsid w:val="00981C2C"/>
    <w:rsid w:val="009821EA"/>
    <w:rsid w:val="00987F8D"/>
    <w:rsid w:val="00997B96"/>
    <w:rsid w:val="009A0B0A"/>
    <w:rsid w:val="009A3321"/>
    <w:rsid w:val="009A4898"/>
    <w:rsid w:val="009A4F98"/>
    <w:rsid w:val="009B0D91"/>
    <w:rsid w:val="009B32F7"/>
    <w:rsid w:val="009B7735"/>
    <w:rsid w:val="009C01D1"/>
    <w:rsid w:val="009C46D8"/>
    <w:rsid w:val="009C56BB"/>
    <w:rsid w:val="009C56EE"/>
    <w:rsid w:val="009C6A20"/>
    <w:rsid w:val="009C7FCD"/>
    <w:rsid w:val="009D26EB"/>
    <w:rsid w:val="009D475D"/>
    <w:rsid w:val="009D51B2"/>
    <w:rsid w:val="009D5E02"/>
    <w:rsid w:val="009D618E"/>
    <w:rsid w:val="009D7625"/>
    <w:rsid w:val="009E24E4"/>
    <w:rsid w:val="009E3ED7"/>
    <w:rsid w:val="009E6DBF"/>
    <w:rsid w:val="009F396A"/>
    <w:rsid w:val="009F449A"/>
    <w:rsid w:val="009F7047"/>
    <w:rsid w:val="009F792D"/>
    <w:rsid w:val="00A01C5E"/>
    <w:rsid w:val="00A02497"/>
    <w:rsid w:val="00A032FA"/>
    <w:rsid w:val="00A04270"/>
    <w:rsid w:val="00A06907"/>
    <w:rsid w:val="00A0766F"/>
    <w:rsid w:val="00A10686"/>
    <w:rsid w:val="00A146F4"/>
    <w:rsid w:val="00A16EC4"/>
    <w:rsid w:val="00A207BA"/>
    <w:rsid w:val="00A21B5F"/>
    <w:rsid w:val="00A24C41"/>
    <w:rsid w:val="00A27A83"/>
    <w:rsid w:val="00A30172"/>
    <w:rsid w:val="00A318EB"/>
    <w:rsid w:val="00A36E26"/>
    <w:rsid w:val="00A371D1"/>
    <w:rsid w:val="00A43EDF"/>
    <w:rsid w:val="00A44F58"/>
    <w:rsid w:val="00A4769A"/>
    <w:rsid w:val="00A50CA3"/>
    <w:rsid w:val="00A50F65"/>
    <w:rsid w:val="00A51486"/>
    <w:rsid w:val="00A54350"/>
    <w:rsid w:val="00A57EE6"/>
    <w:rsid w:val="00A624C8"/>
    <w:rsid w:val="00A66E83"/>
    <w:rsid w:val="00A73CE7"/>
    <w:rsid w:val="00A74797"/>
    <w:rsid w:val="00A75E8E"/>
    <w:rsid w:val="00A7792D"/>
    <w:rsid w:val="00A77B6F"/>
    <w:rsid w:val="00A87873"/>
    <w:rsid w:val="00A9010D"/>
    <w:rsid w:val="00A90B48"/>
    <w:rsid w:val="00A90BF9"/>
    <w:rsid w:val="00A93B35"/>
    <w:rsid w:val="00A977F1"/>
    <w:rsid w:val="00AA31E6"/>
    <w:rsid w:val="00AA4884"/>
    <w:rsid w:val="00AA7220"/>
    <w:rsid w:val="00AB03EA"/>
    <w:rsid w:val="00AB0C60"/>
    <w:rsid w:val="00AB10E2"/>
    <w:rsid w:val="00AB149F"/>
    <w:rsid w:val="00AB3555"/>
    <w:rsid w:val="00AB3A17"/>
    <w:rsid w:val="00AB3C49"/>
    <w:rsid w:val="00AB7582"/>
    <w:rsid w:val="00AC0469"/>
    <w:rsid w:val="00AC212F"/>
    <w:rsid w:val="00AC4308"/>
    <w:rsid w:val="00AD086E"/>
    <w:rsid w:val="00AD2204"/>
    <w:rsid w:val="00AE12AC"/>
    <w:rsid w:val="00AE15CC"/>
    <w:rsid w:val="00AE4EC1"/>
    <w:rsid w:val="00AE6854"/>
    <w:rsid w:val="00AE7908"/>
    <w:rsid w:val="00AF0764"/>
    <w:rsid w:val="00AF3A7B"/>
    <w:rsid w:val="00B01DAC"/>
    <w:rsid w:val="00B03118"/>
    <w:rsid w:val="00B03754"/>
    <w:rsid w:val="00B07D04"/>
    <w:rsid w:val="00B09DDF"/>
    <w:rsid w:val="00B12B08"/>
    <w:rsid w:val="00B13EF6"/>
    <w:rsid w:val="00B14A6D"/>
    <w:rsid w:val="00B16790"/>
    <w:rsid w:val="00B16F4B"/>
    <w:rsid w:val="00B22DA4"/>
    <w:rsid w:val="00B23E05"/>
    <w:rsid w:val="00B246E1"/>
    <w:rsid w:val="00B34E81"/>
    <w:rsid w:val="00B430D8"/>
    <w:rsid w:val="00B430DC"/>
    <w:rsid w:val="00B447C6"/>
    <w:rsid w:val="00B463CF"/>
    <w:rsid w:val="00B46764"/>
    <w:rsid w:val="00B46A7E"/>
    <w:rsid w:val="00B51CCD"/>
    <w:rsid w:val="00B61316"/>
    <w:rsid w:val="00B617D4"/>
    <w:rsid w:val="00B6296C"/>
    <w:rsid w:val="00B639E4"/>
    <w:rsid w:val="00B675FD"/>
    <w:rsid w:val="00B67BF3"/>
    <w:rsid w:val="00B736C7"/>
    <w:rsid w:val="00B73A0A"/>
    <w:rsid w:val="00B7559F"/>
    <w:rsid w:val="00B77EDA"/>
    <w:rsid w:val="00B801BA"/>
    <w:rsid w:val="00B81594"/>
    <w:rsid w:val="00B817CF"/>
    <w:rsid w:val="00B82CCB"/>
    <w:rsid w:val="00B847E7"/>
    <w:rsid w:val="00B85D33"/>
    <w:rsid w:val="00B87323"/>
    <w:rsid w:val="00B875DD"/>
    <w:rsid w:val="00B91A1E"/>
    <w:rsid w:val="00B92DD5"/>
    <w:rsid w:val="00B93849"/>
    <w:rsid w:val="00B9535B"/>
    <w:rsid w:val="00B95F17"/>
    <w:rsid w:val="00BA312A"/>
    <w:rsid w:val="00BA485B"/>
    <w:rsid w:val="00BB72B1"/>
    <w:rsid w:val="00BB7441"/>
    <w:rsid w:val="00BC2C1C"/>
    <w:rsid w:val="00BC4F52"/>
    <w:rsid w:val="00BC7447"/>
    <w:rsid w:val="00BD0C3F"/>
    <w:rsid w:val="00BD0DA2"/>
    <w:rsid w:val="00BD134C"/>
    <w:rsid w:val="00BD53FA"/>
    <w:rsid w:val="00BD6371"/>
    <w:rsid w:val="00BE0DE4"/>
    <w:rsid w:val="00BE1204"/>
    <w:rsid w:val="00BE19B3"/>
    <w:rsid w:val="00BE3FBE"/>
    <w:rsid w:val="00BE44B0"/>
    <w:rsid w:val="00BF1D9B"/>
    <w:rsid w:val="00BF6782"/>
    <w:rsid w:val="00BF77C2"/>
    <w:rsid w:val="00C028DA"/>
    <w:rsid w:val="00C066A8"/>
    <w:rsid w:val="00C0739C"/>
    <w:rsid w:val="00C1062C"/>
    <w:rsid w:val="00C13F47"/>
    <w:rsid w:val="00C1710D"/>
    <w:rsid w:val="00C1730D"/>
    <w:rsid w:val="00C2550E"/>
    <w:rsid w:val="00C26533"/>
    <w:rsid w:val="00C26F94"/>
    <w:rsid w:val="00C30FAD"/>
    <w:rsid w:val="00C32BFD"/>
    <w:rsid w:val="00C32D0D"/>
    <w:rsid w:val="00C358C5"/>
    <w:rsid w:val="00C35D80"/>
    <w:rsid w:val="00C366E5"/>
    <w:rsid w:val="00C36E5A"/>
    <w:rsid w:val="00C405DB"/>
    <w:rsid w:val="00C4163E"/>
    <w:rsid w:val="00C42501"/>
    <w:rsid w:val="00C43613"/>
    <w:rsid w:val="00C50BAB"/>
    <w:rsid w:val="00C51286"/>
    <w:rsid w:val="00C56788"/>
    <w:rsid w:val="00C602EF"/>
    <w:rsid w:val="00C62E7F"/>
    <w:rsid w:val="00C63B10"/>
    <w:rsid w:val="00C72A29"/>
    <w:rsid w:val="00C77626"/>
    <w:rsid w:val="00C80B4D"/>
    <w:rsid w:val="00C80C5B"/>
    <w:rsid w:val="00C8317C"/>
    <w:rsid w:val="00C85AA0"/>
    <w:rsid w:val="00C863FF"/>
    <w:rsid w:val="00C90646"/>
    <w:rsid w:val="00C9173D"/>
    <w:rsid w:val="00C932B1"/>
    <w:rsid w:val="00C93CE9"/>
    <w:rsid w:val="00C970F5"/>
    <w:rsid w:val="00CA3F09"/>
    <w:rsid w:val="00CA3F8B"/>
    <w:rsid w:val="00CA51FA"/>
    <w:rsid w:val="00CA6A4B"/>
    <w:rsid w:val="00CA7EB6"/>
    <w:rsid w:val="00CB0524"/>
    <w:rsid w:val="00CB06E1"/>
    <w:rsid w:val="00CB19B5"/>
    <w:rsid w:val="00CB382E"/>
    <w:rsid w:val="00CB651D"/>
    <w:rsid w:val="00CC0D14"/>
    <w:rsid w:val="00CC1380"/>
    <w:rsid w:val="00CC25DD"/>
    <w:rsid w:val="00CC4BBD"/>
    <w:rsid w:val="00CC61EC"/>
    <w:rsid w:val="00CD21D3"/>
    <w:rsid w:val="00CD2F86"/>
    <w:rsid w:val="00CD7B3E"/>
    <w:rsid w:val="00CE00B2"/>
    <w:rsid w:val="00CE0EB1"/>
    <w:rsid w:val="00CE189D"/>
    <w:rsid w:val="00CE1B84"/>
    <w:rsid w:val="00CE36E3"/>
    <w:rsid w:val="00CE619F"/>
    <w:rsid w:val="00CE7810"/>
    <w:rsid w:val="00CF3056"/>
    <w:rsid w:val="00CF734F"/>
    <w:rsid w:val="00D0290F"/>
    <w:rsid w:val="00D10C7F"/>
    <w:rsid w:val="00D1106B"/>
    <w:rsid w:val="00D173E7"/>
    <w:rsid w:val="00D206A8"/>
    <w:rsid w:val="00D31834"/>
    <w:rsid w:val="00D33E1B"/>
    <w:rsid w:val="00D35717"/>
    <w:rsid w:val="00D357DE"/>
    <w:rsid w:val="00D37DF1"/>
    <w:rsid w:val="00D43CA2"/>
    <w:rsid w:val="00D454F3"/>
    <w:rsid w:val="00D46926"/>
    <w:rsid w:val="00D50669"/>
    <w:rsid w:val="00D509D0"/>
    <w:rsid w:val="00D56E48"/>
    <w:rsid w:val="00D570EF"/>
    <w:rsid w:val="00D616F5"/>
    <w:rsid w:val="00D63982"/>
    <w:rsid w:val="00D654B5"/>
    <w:rsid w:val="00D65C3D"/>
    <w:rsid w:val="00D7087C"/>
    <w:rsid w:val="00D749F3"/>
    <w:rsid w:val="00D766D6"/>
    <w:rsid w:val="00D771B3"/>
    <w:rsid w:val="00D807F0"/>
    <w:rsid w:val="00D80E9A"/>
    <w:rsid w:val="00D81047"/>
    <w:rsid w:val="00D8339A"/>
    <w:rsid w:val="00D84439"/>
    <w:rsid w:val="00D8482D"/>
    <w:rsid w:val="00D86834"/>
    <w:rsid w:val="00D9063B"/>
    <w:rsid w:val="00D9069A"/>
    <w:rsid w:val="00D910F0"/>
    <w:rsid w:val="00D939AD"/>
    <w:rsid w:val="00D93AD3"/>
    <w:rsid w:val="00D948DF"/>
    <w:rsid w:val="00D97DE7"/>
    <w:rsid w:val="00DA1A31"/>
    <w:rsid w:val="00DA236F"/>
    <w:rsid w:val="00DA2B64"/>
    <w:rsid w:val="00DA6F61"/>
    <w:rsid w:val="00DB0AB8"/>
    <w:rsid w:val="00DB30A3"/>
    <w:rsid w:val="00DC571A"/>
    <w:rsid w:val="00DC614B"/>
    <w:rsid w:val="00DD67F2"/>
    <w:rsid w:val="00DE414A"/>
    <w:rsid w:val="00DE4A4F"/>
    <w:rsid w:val="00DE4A67"/>
    <w:rsid w:val="00DE52EB"/>
    <w:rsid w:val="00DE5E5C"/>
    <w:rsid w:val="00DF107B"/>
    <w:rsid w:val="00DF2687"/>
    <w:rsid w:val="00DF41E8"/>
    <w:rsid w:val="00E004A9"/>
    <w:rsid w:val="00E01025"/>
    <w:rsid w:val="00E02690"/>
    <w:rsid w:val="00E05D5A"/>
    <w:rsid w:val="00E076D0"/>
    <w:rsid w:val="00E07D4C"/>
    <w:rsid w:val="00E07DE3"/>
    <w:rsid w:val="00E13A92"/>
    <w:rsid w:val="00E153FF"/>
    <w:rsid w:val="00E17922"/>
    <w:rsid w:val="00E17EAD"/>
    <w:rsid w:val="00E217C0"/>
    <w:rsid w:val="00E21DD2"/>
    <w:rsid w:val="00E21DFB"/>
    <w:rsid w:val="00E23514"/>
    <w:rsid w:val="00E2700D"/>
    <w:rsid w:val="00E302B1"/>
    <w:rsid w:val="00E30463"/>
    <w:rsid w:val="00E30C43"/>
    <w:rsid w:val="00E3317E"/>
    <w:rsid w:val="00E33D6B"/>
    <w:rsid w:val="00E34552"/>
    <w:rsid w:val="00E358B2"/>
    <w:rsid w:val="00E37E2A"/>
    <w:rsid w:val="00E412C3"/>
    <w:rsid w:val="00E41D57"/>
    <w:rsid w:val="00E43EC5"/>
    <w:rsid w:val="00E44240"/>
    <w:rsid w:val="00E44927"/>
    <w:rsid w:val="00E46AC6"/>
    <w:rsid w:val="00E50456"/>
    <w:rsid w:val="00E54AAF"/>
    <w:rsid w:val="00E5580A"/>
    <w:rsid w:val="00E6604C"/>
    <w:rsid w:val="00E6693A"/>
    <w:rsid w:val="00E70172"/>
    <w:rsid w:val="00E723FD"/>
    <w:rsid w:val="00E765CC"/>
    <w:rsid w:val="00E83441"/>
    <w:rsid w:val="00E83995"/>
    <w:rsid w:val="00E83C9B"/>
    <w:rsid w:val="00E8790D"/>
    <w:rsid w:val="00E879A6"/>
    <w:rsid w:val="00E90129"/>
    <w:rsid w:val="00E91FB8"/>
    <w:rsid w:val="00E92681"/>
    <w:rsid w:val="00E93122"/>
    <w:rsid w:val="00E9370D"/>
    <w:rsid w:val="00E94670"/>
    <w:rsid w:val="00E951D0"/>
    <w:rsid w:val="00EA3F04"/>
    <w:rsid w:val="00EB05B5"/>
    <w:rsid w:val="00EB0AEC"/>
    <w:rsid w:val="00EB108F"/>
    <w:rsid w:val="00EB2986"/>
    <w:rsid w:val="00EB4427"/>
    <w:rsid w:val="00EB452A"/>
    <w:rsid w:val="00EB4884"/>
    <w:rsid w:val="00EB4FCE"/>
    <w:rsid w:val="00EB7CCB"/>
    <w:rsid w:val="00EC0D3E"/>
    <w:rsid w:val="00EC2C89"/>
    <w:rsid w:val="00EC37A5"/>
    <w:rsid w:val="00EC3E4C"/>
    <w:rsid w:val="00ED2EE8"/>
    <w:rsid w:val="00ED6B08"/>
    <w:rsid w:val="00EE0A62"/>
    <w:rsid w:val="00EE0D3C"/>
    <w:rsid w:val="00EE128D"/>
    <w:rsid w:val="00EE2FB6"/>
    <w:rsid w:val="00EE4BE3"/>
    <w:rsid w:val="00EF0810"/>
    <w:rsid w:val="00EF463B"/>
    <w:rsid w:val="00EF755A"/>
    <w:rsid w:val="00F00AD2"/>
    <w:rsid w:val="00F014D0"/>
    <w:rsid w:val="00F040F0"/>
    <w:rsid w:val="00F05ED5"/>
    <w:rsid w:val="00F07D06"/>
    <w:rsid w:val="00F11F24"/>
    <w:rsid w:val="00F14A92"/>
    <w:rsid w:val="00F14BB9"/>
    <w:rsid w:val="00F15238"/>
    <w:rsid w:val="00F16219"/>
    <w:rsid w:val="00F24BDD"/>
    <w:rsid w:val="00F25649"/>
    <w:rsid w:val="00F30777"/>
    <w:rsid w:val="00F31A5A"/>
    <w:rsid w:val="00F32668"/>
    <w:rsid w:val="00F4201E"/>
    <w:rsid w:val="00F43017"/>
    <w:rsid w:val="00F45ADC"/>
    <w:rsid w:val="00F45B44"/>
    <w:rsid w:val="00F47735"/>
    <w:rsid w:val="00F52E4C"/>
    <w:rsid w:val="00F56964"/>
    <w:rsid w:val="00F6017F"/>
    <w:rsid w:val="00F62345"/>
    <w:rsid w:val="00F62AF2"/>
    <w:rsid w:val="00F6348A"/>
    <w:rsid w:val="00F664A0"/>
    <w:rsid w:val="00F664EB"/>
    <w:rsid w:val="00F669E6"/>
    <w:rsid w:val="00F7291A"/>
    <w:rsid w:val="00F72FAA"/>
    <w:rsid w:val="00F7587C"/>
    <w:rsid w:val="00F7785F"/>
    <w:rsid w:val="00F7F2AE"/>
    <w:rsid w:val="00F84CD2"/>
    <w:rsid w:val="00F91E9A"/>
    <w:rsid w:val="00F92D84"/>
    <w:rsid w:val="00F92F64"/>
    <w:rsid w:val="00F9627B"/>
    <w:rsid w:val="00FA0450"/>
    <w:rsid w:val="00FA05F9"/>
    <w:rsid w:val="00FA0911"/>
    <w:rsid w:val="00FA40A1"/>
    <w:rsid w:val="00FA43D7"/>
    <w:rsid w:val="00FA5F5C"/>
    <w:rsid w:val="00FB21E0"/>
    <w:rsid w:val="00FB3023"/>
    <w:rsid w:val="00FB3BD4"/>
    <w:rsid w:val="00FB7D7B"/>
    <w:rsid w:val="00FC1669"/>
    <w:rsid w:val="00FC331F"/>
    <w:rsid w:val="00FC51E5"/>
    <w:rsid w:val="00FC5CE7"/>
    <w:rsid w:val="00FC7867"/>
    <w:rsid w:val="00FC7EF2"/>
    <w:rsid w:val="00FD03AC"/>
    <w:rsid w:val="00FD0CBD"/>
    <w:rsid w:val="00FD181F"/>
    <w:rsid w:val="00FD2067"/>
    <w:rsid w:val="00FD70BD"/>
    <w:rsid w:val="00FD723F"/>
    <w:rsid w:val="00FD7800"/>
    <w:rsid w:val="00FE1366"/>
    <w:rsid w:val="00FE220F"/>
    <w:rsid w:val="00FE25E2"/>
    <w:rsid w:val="00FE2837"/>
    <w:rsid w:val="00FE3BB2"/>
    <w:rsid w:val="00FE41E2"/>
    <w:rsid w:val="00FE5E5B"/>
    <w:rsid w:val="00FE6049"/>
    <w:rsid w:val="00FE7402"/>
    <w:rsid w:val="00FF1D5A"/>
    <w:rsid w:val="00FF6478"/>
    <w:rsid w:val="017F4FDB"/>
    <w:rsid w:val="023FBC58"/>
    <w:rsid w:val="0266C58D"/>
    <w:rsid w:val="026D738D"/>
    <w:rsid w:val="04C1F6AA"/>
    <w:rsid w:val="05D2729F"/>
    <w:rsid w:val="06D5BE70"/>
    <w:rsid w:val="0773E61A"/>
    <w:rsid w:val="08C337A8"/>
    <w:rsid w:val="092E3BAD"/>
    <w:rsid w:val="0954E03B"/>
    <w:rsid w:val="0A1C0A53"/>
    <w:rsid w:val="0A21CBCF"/>
    <w:rsid w:val="0C82D04F"/>
    <w:rsid w:val="0D99397C"/>
    <w:rsid w:val="0D9FC541"/>
    <w:rsid w:val="0DBE4978"/>
    <w:rsid w:val="0FA666D6"/>
    <w:rsid w:val="12C89C6C"/>
    <w:rsid w:val="14DD2149"/>
    <w:rsid w:val="1584CA10"/>
    <w:rsid w:val="16D3E8CD"/>
    <w:rsid w:val="19DE525C"/>
    <w:rsid w:val="1A3F777D"/>
    <w:rsid w:val="1A4DBDF7"/>
    <w:rsid w:val="1A7628ED"/>
    <w:rsid w:val="1B52571A"/>
    <w:rsid w:val="1FD7E7A9"/>
    <w:rsid w:val="20206B68"/>
    <w:rsid w:val="21B384F5"/>
    <w:rsid w:val="21BA10BA"/>
    <w:rsid w:val="22416DE7"/>
    <w:rsid w:val="22950FF7"/>
    <w:rsid w:val="2323781D"/>
    <w:rsid w:val="23A09986"/>
    <w:rsid w:val="25B8441C"/>
    <w:rsid w:val="28031257"/>
    <w:rsid w:val="28FDF887"/>
    <w:rsid w:val="29C48B27"/>
    <w:rsid w:val="2A0290AF"/>
    <w:rsid w:val="2A6FD039"/>
    <w:rsid w:val="2BDEEB7C"/>
    <w:rsid w:val="2F46FA24"/>
    <w:rsid w:val="30880633"/>
    <w:rsid w:val="30ACB188"/>
    <w:rsid w:val="315770F6"/>
    <w:rsid w:val="31978AD6"/>
    <w:rsid w:val="31A041AA"/>
    <w:rsid w:val="31A0D922"/>
    <w:rsid w:val="32EE6448"/>
    <w:rsid w:val="3410B854"/>
    <w:rsid w:val="3506D927"/>
    <w:rsid w:val="36A999F4"/>
    <w:rsid w:val="3739D538"/>
    <w:rsid w:val="37EEEE13"/>
    <w:rsid w:val="381CFF5F"/>
    <w:rsid w:val="3960CDE0"/>
    <w:rsid w:val="3A8F3C71"/>
    <w:rsid w:val="3C44CCA7"/>
    <w:rsid w:val="3D1F346C"/>
    <w:rsid w:val="3E4BBEE6"/>
    <w:rsid w:val="3E5F7632"/>
    <w:rsid w:val="3F172AE0"/>
    <w:rsid w:val="3F530654"/>
    <w:rsid w:val="3FB05B57"/>
    <w:rsid w:val="3FCE4911"/>
    <w:rsid w:val="4077856F"/>
    <w:rsid w:val="41CB04E2"/>
    <w:rsid w:val="41D163B4"/>
    <w:rsid w:val="42FDCA77"/>
    <w:rsid w:val="43809518"/>
    <w:rsid w:val="43F15A99"/>
    <w:rsid w:val="43FF3B71"/>
    <w:rsid w:val="44280B0E"/>
    <w:rsid w:val="451B3689"/>
    <w:rsid w:val="453AB7DA"/>
    <w:rsid w:val="45941B66"/>
    <w:rsid w:val="46CCA277"/>
    <w:rsid w:val="47A71586"/>
    <w:rsid w:val="4805C100"/>
    <w:rsid w:val="49A28D80"/>
    <w:rsid w:val="4A2F4D60"/>
    <w:rsid w:val="4A77669A"/>
    <w:rsid w:val="4BF02EB8"/>
    <w:rsid w:val="4EF07284"/>
    <w:rsid w:val="506CC722"/>
    <w:rsid w:val="51D08A30"/>
    <w:rsid w:val="52B82CD5"/>
    <w:rsid w:val="52D9B6DA"/>
    <w:rsid w:val="537B71F5"/>
    <w:rsid w:val="56F04272"/>
    <w:rsid w:val="58F18D10"/>
    <w:rsid w:val="594266BB"/>
    <w:rsid w:val="5AE0622B"/>
    <w:rsid w:val="5B499FC8"/>
    <w:rsid w:val="5B720ABE"/>
    <w:rsid w:val="5C0FCDC1"/>
    <w:rsid w:val="5D58F831"/>
    <w:rsid w:val="5E8863C7"/>
    <w:rsid w:val="60786DB0"/>
    <w:rsid w:val="60BCA034"/>
    <w:rsid w:val="613F97C8"/>
    <w:rsid w:val="6332861B"/>
    <w:rsid w:val="637BEDB3"/>
    <w:rsid w:val="643A60F7"/>
    <w:rsid w:val="644745B0"/>
    <w:rsid w:val="656BC4CB"/>
    <w:rsid w:val="66A31CEC"/>
    <w:rsid w:val="67DB70EB"/>
    <w:rsid w:val="67FA5C00"/>
    <w:rsid w:val="683EB109"/>
    <w:rsid w:val="6AEE34C3"/>
    <w:rsid w:val="6B41FB2E"/>
    <w:rsid w:val="6BF19EF6"/>
    <w:rsid w:val="6DA9C87F"/>
    <w:rsid w:val="6F5E5C96"/>
    <w:rsid w:val="701C0591"/>
    <w:rsid w:val="706E78B1"/>
    <w:rsid w:val="707629A4"/>
    <w:rsid w:val="70AC7F34"/>
    <w:rsid w:val="710F310C"/>
    <w:rsid w:val="71662F51"/>
    <w:rsid w:val="719B49F9"/>
    <w:rsid w:val="71B5EBA9"/>
    <w:rsid w:val="720358A6"/>
    <w:rsid w:val="7238DD68"/>
    <w:rsid w:val="739E918F"/>
    <w:rsid w:val="73A186E7"/>
    <w:rsid w:val="74A3C22A"/>
    <w:rsid w:val="74A459A2"/>
    <w:rsid w:val="75067402"/>
    <w:rsid w:val="75346DA3"/>
    <w:rsid w:val="7580EC76"/>
    <w:rsid w:val="758E9B78"/>
    <w:rsid w:val="79EDBA4A"/>
    <w:rsid w:val="7A633B8B"/>
    <w:rsid w:val="7AE2795C"/>
    <w:rsid w:val="7C29946D"/>
    <w:rsid w:val="7EA49F7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13EA020"/>
  <w15:docId w15:val="{B7258B0E-B4A4-AA4C-B5EE-85085522B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3D58"/>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en-GB" w:eastAsia="en-US"/>
    </w:rPr>
  </w:style>
  <w:style w:type="paragraph" w:styleId="Heading1">
    <w:name w:val="heading 1"/>
    <w:basedOn w:val="Normal"/>
    <w:next w:val="Normal"/>
    <w:link w:val="Heading1Char"/>
    <w:qFormat/>
    <w:rsid w:val="00313D58"/>
    <w:pPr>
      <w:keepNext/>
      <w:keepLines/>
      <w:spacing w:before="360"/>
      <w:ind w:left="794" w:hanging="794"/>
      <w:jc w:val="left"/>
      <w:outlineLvl w:val="0"/>
    </w:pPr>
    <w:rPr>
      <w:b/>
    </w:rPr>
  </w:style>
  <w:style w:type="paragraph" w:styleId="Heading2">
    <w:name w:val="heading 2"/>
    <w:basedOn w:val="Heading1"/>
    <w:next w:val="Normal"/>
    <w:qFormat/>
    <w:rsid w:val="00313D58"/>
    <w:pPr>
      <w:spacing w:before="240"/>
      <w:outlineLvl w:val="1"/>
    </w:pPr>
  </w:style>
  <w:style w:type="paragraph" w:styleId="Heading3">
    <w:name w:val="heading 3"/>
    <w:basedOn w:val="Heading1"/>
    <w:next w:val="Normal"/>
    <w:qFormat/>
    <w:rsid w:val="00313D58"/>
    <w:pPr>
      <w:spacing w:before="160"/>
      <w:outlineLvl w:val="2"/>
    </w:pPr>
  </w:style>
  <w:style w:type="paragraph" w:styleId="Heading4">
    <w:name w:val="heading 4"/>
    <w:basedOn w:val="Heading3"/>
    <w:next w:val="Normal"/>
    <w:qFormat/>
    <w:rsid w:val="00313D58"/>
    <w:pPr>
      <w:tabs>
        <w:tab w:val="clear" w:pos="794"/>
        <w:tab w:val="left" w:pos="1021"/>
      </w:tabs>
      <w:ind w:left="1021" w:hanging="1021"/>
      <w:outlineLvl w:val="3"/>
    </w:pPr>
  </w:style>
  <w:style w:type="paragraph" w:styleId="Heading5">
    <w:name w:val="heading 5"/>
    <w:basedOn w:val="Heading4"/>
    <w:next w:val="Normal"/>
    <w:qFormat/>
    <w:rsid w:val="00313D58"/>
    <w:pPr>
      <w:outlineLvl w:val="4"/>
    </w:pPr>
  </w:style>
  <w:style w:type="paragraph" w:styleId="Heading6">
    <w:name w:val="heading 6"/>
    <w:basedOn w:val="Heading4"/>
    <w:next w:val="Normal"/>
    <w:qFormat/>
    <w:rsid w:val="00313D58"/>
    <w:pPr>
      <w:tabs>
        <w:tab w:val="clear" w:pos="1021"/>
        <w:tab w:val="clear" w:pos="1191"/>
      </w:tabs>
      <w:ind w:left="1588" w:hanging="1588"/>
      <w:outlineLvl w:val="5"/>
    </w:pPr>
  </w:style>
  <w:style w:type="paragraph" w:styleId="Heading7">
    <w:name w:val="heading 7"/>
    <w:basedOn w:val="Heading6"/>
    <w:next w:val="Normal"/>
    <w:qFormat/>
    <w:rsid w:val="00313D58"/>
    <w:pPr>
      <w:outlineLvl w:val="6"/>
    </w:pPr>
  </w:style>
  <w:style w:type="paragraph" w:styleId="Heading8">
    <w:name w:val="heading 8"/>
    <w:basedOn w:val="Heading6"/>
    <w:next w:val="Normal"/>
    <w:qFormat/>
    <w:rsid w:val="00313D58"/>
    <w:pPr>
      <w:outlineLvl w:val="7"/>
    </w:pPr>
  </w:style>
  <w:style w:type="paragraph" w:styleId="Heading9">
    <w:name w:val="heading 9"/>
    <w:basedOn w:val="Heading6"/>
    <w:next w:val="Normal"/>
    <w:qFormat/>
    <w:rsid w:val="00313D58"/>
    <w:pPr>
      <w:outlineLvl w:val="8"/>
    </w:pPr>
  </w:style>
  <w:style w:type="character" w:default="1" w:styleId="DefaultParagraphFont">
    <w:name w:val="Default Paragraph Font"/>
    <w:uiPriority w:val="1"/>
    <w:semiHidden/>
    <w:unhideWhenUsed/>
    <w:rsid w:val="00313D5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13D58"/>
  </w:style>
  <w:style w:type="paragraph" w:styleId="Header">
    <w:name w:val="header"/>
    <w:basedOn w:val="Normal"/>
    <w:rsid w:val="00313D58"/>
    <w:pPr>
      <w:tabs>
        <w:tab w:val="clear" w:pos="794"/>
        <w:tab w:val="clear" w:pos="1191"/>
        <w:tab w:val="clear" w:pos="1588"/>
        <w:tab w:val="clear" w:pos="1985"/>
      </w:tabs>
      <w:spacing w:before="0"/>
      <w:jc w:val="center"/>
    </w:pPr>
    <w:rPr>
      <w:sz w:val="18"/>
    </w:rPr>
  </w:style>
  <w:style w:type="paragraph" w:styleId="Footer">
    <w:name w:val="footer"/>
    <w:basedOn w:val="Normal"/>
    <w:link w:val="FooterChar"/>
    <w:rsid w:val="00313D58"/>
    <w:pPr>
      <w:tabs>
        <w:tab w:val="clear" w:pos="794"/>
        <w:tab w:val="clear" w:pos="1191"/>
        <w:tab w:val="clear" w:pos="1588"/>
        <w:tab w:val="clear" w:pos="1985"/>
        <w:tab w:val="left" w:pos="5954"/>
        <w:tab w:val="right" w:pos="9639"/>
      </w:tabs>
      <w:spacing w:before="0"/>
    </w:pPr>
    <w:rPr>
      <w:caps/>
      <w:noProof/>
      <w:sz w:val="16"/>
    </w:rPr>
  </w:style>
  <w:style w:type="character" w:styleId="PageNumber">
    <w:name w:val="page number"/>
    <w:basedOn w:val="DefaultParagraphFont"/>
    <w:rsid w:val="00313D58"/>
  </w:style>
  <w:style w:type="paragraph" w:customStyle="1" w:styleId="ASN1">
    <w:name w:val="ASN.1"/>
    <w:rsid w:val="00313D58"/>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table" w:styleId="TableGrid">
    <w:name w:val="Table Grid"/>
    <w:basedOn w:val="TableNormal"/>
    <w:uiPriority w:val="39"/>
    <w:rsid w:val="00A0117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rsid w:val="00313D58"/>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rsid w:val="00313D58"/>
    <w:pPr>
      <w:spacing w:before="80"/>
      <w:ind w:left="1531" w:hanging="851"/>
    </w:pPr>
  </w:style>
  <w:style w:type="paragraph" w:styleId="TOC3">
    <w:name w:val="toc 3"/>
    <w:basedOn w:val="TOC2"/>
    <w:rsid w:val="00313D58"/>
  </w:style>
  <w:style w:type="character" w:styleId="Hyperlink">
    <w:name w:val="Hyperlink"/>
    <w:basedOn w:val="DefaultParagraphFont"/>
    <w:rsid w:val="00313D58"/>
    <w:rPr>
      <w:color w:val="0000FF"/>
      <w:u w:val="single"/>
    </w:rPr>
  </w:style>
  <w:style w:type="paragraph" w:styleId="CommentText">
    <w:name w:val="annotation text"/>
    <w:basedOn w:val="Normal"/>
    <w:link w:val="CommentTextChar"/>
    <w:semiHidden/>
    <w:rsid w:val="00313D58"/>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styleId="FollowedHyperlink">
    <w:name w:val="FollowedHyperlink"/>
    <w:rsid w:val="00A0117B"/>
    <w:rPr>
      <w:color w:val="800080"/>
      <w:u w:val="single"/>
    </w:rPr>
  </w:style>
  <w:style w:type="paragraph" w:customStyle="1" w:styleId="Figurelegend">
    <w:name w:val="Figure_legend"/>
    <w:basedOn w:val="Normal"/>
    <w:rsid w:val="00313D58"/>
    <w:pPr>
      <w:keepNext/>
      <w:keepLines/>
      <w:tabs>
        <w:tab w:val="clear" w:pos="794"/>
        <w:tab w:val="clear" w:pos="1191"/>
        <w:tab w:val="clear" w:pos="1588"/>
        <w:tab w:val="clear" w:pos="1985"/>
      </w:tabs>
      <w:spacing w:before="20" w:after="20"/>
      <w:jc w:val="left"/>
    </w:pPr>
    <w:rPr>
      <w:sz w:val="18"/>
    </w:rPr>
  </w:style>
  <w:style w:type="paragraph" w:customStyle="1" w:styleId="Normalaftertitle">
    <w:name w:val="Normal after title"/>
    <w:basedOn w:val="Normal"/>
    <w:next w:val="Normal"/>
    <w:rsid w:val="00166D09"/>
    <w:pPr>
      <w:spacing w:before="320"/>
    </w:pPr>
    <w:rPr>
      <w:rFonts w:eastAsia="SimSun"/>
    </w:rPr>
  </w:style>
  <w:style w:type="character" w:styleId="CommentReference">
    <w:name w:val="annotation reference"/>
    <w:basedOn w:val="DefaultParagraphFont"/>
    <w:semiHidden/>
    <w:rsid w:val="00313D58"/>
    <w:rPr>
      <w:sz w:val="16"/>
      <w:szCs w:val="16"/>
    </w:rPr>
  </w:style>
  <w:style w:type="paragraph" w:customStyle="1" w:styleId="Normalaftertitle0">
    <w:name w:val="Normal_after_title"/>
    <w:basedOn w:val="Normal"/>
    <w:next w:val="Normal"/>
    <w:rsid w:val="00313D58"/>
    <w:pPr>
      <w:spacing w:before="360"/>
    </w:pPr>
  </w:style>
  <w:style w:type="paragraph" w:customStyle="1" w:styleId="Rectitle">
    <w:name w:val="Rec_title"/>
    <w:basedOn w:val="Normal"/>
    <w:next w:val="Normalaftertitle0"/>
    <w:rsid w:val="00313D58"/>
    <w:pPr>
      <w:keepNext/>
      <w:keepLines/>
      <w:spacing w:before="360"/>
      <w:jc w:val="center"/>
    </w:pPr>
    <w:rPr>
      <w:b/>
      <w:sz w:val="28"/>
    </w:rPr>
  </w:style>
  <w:style w:type="paragraph" w:customStyle="1" w:styleId="RecNo">
    <w:name w:val="Rec_No"/>
    <w:basedOn w:val="Normal"/>
    <w:next w:val="Rectitle"/>
    <w:rsid w:val="00313D58"/>
    <w:pPr>
      <w:keepNext/>
      <w:keepLines/>
      <w:spacing w:before="0"/>
      <w:jc w:val="left"/>
    </w:pPr>
    <w:rPr>
      <w:b/>
      <w:sz w:val="28"/>
    </w:rPr>
  </w:style>
  <w:style w:type="paragraph" w:styleId="TOC4">
    <w:name w:val="toc 4"/>
    <w:basedOn w:val="TOC3"/>
    <w:semiHidden/>
    <w:rsid w:val="00313D58"/>
  </w:style>
  <w:style w:type="paragraph" w:styleId="TOC5">
    <w:name w:val="toc 5"/>
    <w:basedOn w:val="TOC4"/>
    <w:semiHidden/>
    <w:rsid w:val="00313D58"/>
  </w:style>
  <w:style w:type="paragraph" w:styleId="TOC6">
    <w:name w:val="toc 6"/>
    <w:basedOn w:val="TOC4"/>
    <w:semiHidden/>
    <w:rsid w:val="00313D58"/>
  </w:style>
  <w:style w:type="paragraph" w:styleId="TOC7">
    <w:name w:val="toc 7"/>
    <w:basedOn w:val="TOC4"/>
    <w:semiHidden/>
    <w:rsid w:val="00313D58"/>
  </w:style>
  <w:style w:type="paragraph" w:styleId="TOC8">
    <w:name w:val="toc 8"/>
    <w:basedOn w:val="TOC4"/>
    <w:semiHidden/>
    <w:rsid w:val="00313D58"/>
  </w:style>
  <w:style w:type="paragraph" w:styleId="TOC9">
    <w:name w:val="toc 9"/>
    <w:basedOn w:val="TOC3"/>
    <w:semiHidden/>
    <w:rsid w:val="00313D58"/>
  </w:style>
  <w:style w:type="paragraph" w:customStyle="1" w:styleId="FigureNotitle">
    <w:name w:val="Figure_No &amp; title"/>
    <w:basedOn w:val="Normal"/>
    <w:next w:val="Normal"/>
    <w:qFormat/>
    <w:rsid w:val="00EF3284"/>
    <w:pPr>
      <w:keepLines/>
      <w:spacing w:before="240" w:after="120"/>
      <w:jc w:val="center"/>
    </w:pPr>
    <w:rPr>
      <w:b/>
    </w:rPr>
  </w:style>
  <w:style w:type="paragraph" w:styleId="BalloonText">
    <w:name w:val="Balloon Text"/>
    <w:basedOn w:val="Normal"/>
    <w:link w:val="BalloonTextChar"/>
    <w:rsid w:val="00313D58"/>
    <w:pPr>
      <w:spacing w:before="0"/>
    </w:pPr>
    <w:rPr>
      <w:rFonts w:ascii="Tahoma" w:hAnsi="Tahoma" w:cs="Tahoma"/>
      <w:sz w:val="16"/>
      <w:szCs w:val="16"/>
    </w:rPr>
  </w:style>
  <w:style w:type="paragraph" w:styleId="CommentSubject">
    <w:name w:val="annotation subject"/>
    <w:basedOn w:val="CommentText"/>
    <w:next w:val="CommentText"/>
    <w:semiHidden/>
    <w:rsid w:val="00003CAA"/>
    <w:rPr>
      <w:rFonts w:eastAsia="MS Mincho"/>
      <w:b/>
      <w:bCs/>
      <w:lang w:eastAsia="zh-CN"/>
    </w:rPr>
  </w:style>
  <w:style w:type="paragraph" w:customStyle="1" w:styleId="TableNotitle">
    <w:name w:val="Table_No &amp; title"/>
    <w:basedOn w:val="Normal"/>
    <w:next w:val="Normal"/>
    <w:qFormat/>
    <w:rsid w:val="00C42501"/>
    <w:pPr>
      <w:keepNext/>
      <w:keepLines/>
      <w:spacing w:before="360" w:after="120"/>
      <w:jc w:val="center"/>
    </w:pPr>
    <w:rPr>
      <w:b/>
    </w:rPr>
  </w:style>
  <w:style w:type="paragraph" w:customStyle="1" w:styleId="Equation">
    <w:name w:val="Equation"/>
    <w:basedOn w:val="Normal"/>
    <w:rsid w:val="00313D58"/>
    <w:pPr>
      <w:tabs>
        <w:tab w:val="clear" w:pos="1191"/>
        <w:tab w:val="clear" w:pos="1588"/>
        <w:tab w:val="clear" w:pos="1985"/>
        <w:tab w:val="center" w:pos="4820"/>
        <w:tab w:val="right" w:pos="9639"/>
      </w:tabs>
      <w:jc w:val="left"/>
    </w:pPr>
  </w:style>
  <w:style w:type="paragraph" w:customStyle="1" w:styleId="Headingb">
    <w:name w:val="Heading_b"/>
    <w:basedOn w:val="Normal"/>
    <w:next w:val="Normal"/>
    <w:rsid w:val="00313D58"/>
    <w:pPr>
      <w:keepNext/>
      <w:spacing w:before="160"/>
      <w:jc w:val="left"/>
    </w:pPr>
    <w:rPr>
      <w:b/>
    </w:rPr>
  </w:style>
  <w:style w:type="paragraph" w:customStyle="1" w:styleId="AnnexNotitle">
    <w:name w:val="Annex_No &amp; title"/>
    <w:basedOn w:val="Normal"/>
    <w:next w:val="Normal"/>
    <w:rsid w:val="0029185B"/>
    <w:pPr>
      <w:keepNext/>
      <w:keepLines/>
      <w:spacing w:before="480"/>
      <w:jc w:val="center"/>
    </w:pPr>
    <w:rPr>
      <w:b/>
      <w:sz w:val="28"/>
    </w:rPr>
  </w:style>
  <w:style w:type="paragraph" w:customStyle="1" w:styleId="AppendixNotitle">
    <w:name w:val="Appendix_No &amp; title"/>
    <w:basedOn w:val="AnnexNotitle"/>
    <w:next w:val="Normal"/>
    <w:rsid w:val="0029185B"/>
  </w:style>
  <w:style w:type="paragraph" w:styleId="TableofFigures">
    <w:name w:val="table of figures"/>
    <w:basedOn w:val="Normal"/>
    <w:next w:val="Normal"/>
    <w:uiPriority w:val="99"/>
    <w:rsid w:val="00F14A92"/>
    <w:pPr>
      <w:tabs>
        <w:tab w:val="right" w:leader="dot" w:pos="9639"/>
      </w:tabs>
    </w:pPr>
    <w:rPr>
      <w:rFonts w:eastAsia="MS Mincho"/>
      <w:smallCaps/>
      <w:sz w:val="20"/>
    </w:rPr>
  </w:style>
  <w:style w:type="paragraph" w:customStyle="1" w:styleId="Heading1Centered">
    <w:name w:val="Heading 1 Centered"/>
    <w:basedOn w:val="Heading1"/>
    <w:rsid w:val="00F14A92"/>
    <w:pPr>
      <w:ind w:left="0" w:firstLine="0"/>
      <w:jc w:val="center"/>
    </w:pPr>
  </w:style>
  <w:style w:type="paragraph" w:customStyle="1" w:styleId="Headingi">
    <w:name w:val="Heading_i"/>
    <w:basedOn w:val="Normal"/>
    <w:next w:val="Normal"/>
    <w:rsid w:val="00313D58"/>
    <w:pPr>
      <w:keepNext/>
      <w:spacing w:before="160"/>
      <w:jc w:val="left"/>
    </w:pPr>
    <w:rPr>
      <w:i/>
    </w:rPr>
  </w:style>
  <w:style w:type="paragraph" w:customStyle="1" w:styleId="Headingib">
    <w:name w:val="Heading_ib"/>
    <w:basedOn w:val="Headingi"/>
    <w:qFormat/>
    <w:rsid w:val="00F14A92"/>
    <w:rPr>
      <w:b/>
      <w:bCs/>
    </w:rPr>
  </w:style>
  <w:style w:type="paragraph" w:customStyle="1" w:styleId="Tablehead">
    <w:name w:val="Table_head"/>
    <w:basedOn w:val="Normal"/>
    <w:next w:val="Tabletext"/>
    <w:rsid w:val="00313D5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rsid w:val="00313D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Figure">
    <w:name w:val="Figure"/>
    <w:basedOn w:val="Normal"/>
    <w:next w:val="FigureNoTitle0"/>
    <w:rsid w:val="00313D58"/>
    <w:pPr>
      <w:keepNext/>
      <w:keepLines/>
      <w:spacing w:before="240" w:after="120"/>
      <w:jc w:val="center"/>
    </w:pPr>
  </w:style>
  <w:style w:type="paragraph" w:customStyle="1" w:styleId="toc0">
    <w:name w:val="toc 0"/>
    <w:basedOn w:val="Normal"/>
    <w:next w:val="TOC1"/>
    <w:rsid w:val="00313D58"/>
    <w:pPr>
      <w:keepLines/>
      <w:tabs>
        <w:tab w:val="clear" w:pos="794"/>
        <w:tab w:val="clear" w:pos="1191"/>
        <w:tab w:val="clear" w:pos="1588"/>
        <w:tab w:val="clear" w:pos="1985"/>
        <w:tab w:val="right" w:pos="9639"/>
      </w:tabs>
      <w:jc w:val="left"/>
    </w:pPr>
    <w:rPr>
      <w:b/>
    </w:rPr>
  </w:style>
  <w:style w:type="paragraph" w:styleId="List2">
    <w:name w:val="List 2"/>
    <w:basedOn w:val="Normal"/>
    <w:rsid w:val="0060241A"/>
    <w:pPr>
      <w:ind w:left="566" w:hanging="283"/>
    </w:pPr>
  </w:style>
  <w:style w:type="paragraph" w:styleId="List3">
    <w:name w:val="List 3"/>
    <w:basedOn w:val="Normal"/>
    <w:rsid w:val="0060241A"/>
    <w:pPr>
      <w:ind w:left="849" w:hanging="283"/>
    </w:pPr>
  </w:style>
  <w:style w:type="paragraph" w:styleId="List4">
    <w:name w:val="List 4"/>
    <w:basedOn w:val="Normal"/>
    <w:rsid w:val="0060241A"/>
    <w:pPr>
      <w:ind w:left="1132" w:hanging="283"/>
    </w:pPr>
  </w:style>
  <w:style w:type="paragraph" w:styleId="List5">
    <w:name w:val="List 5"/>
    <w:basedOn w:val="Normal"/>
    <w:rsid w:val="0060241A"/>
    <w:pPr>
      <w:ind w:left="1415" w:hanging="283"/>
    </w:pPr>
  </w:style>
  <w:style w:type="paragraph" w:styleId="Caption">
    <w:name w:val="caption"/>
    <w:basedOn w:val="Normal"/>
    <w:next w:val="Normal"/>
    <w:rsid w:val="0060241A"/>
    <w:pPr>
      <w:spacing w:after="120"/>
      <w:jc w:val="center"/>
    </w:pPr>
    <w:rPr>
      <w:b/>
      <w:bCs/>
    </w:rPr>
  </w:style>
  <w:style w:type="paragraph" w:customStyle="1" w:styleId="Tablelegend">
    <w:name w:val="Table_legend"/>
    <w:basedOn w:val="Normal"/>
    <w:rsid w:val="00313D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styleId="TOCHeading">
    <w:name w:val="TOC Heading"/>
    <w:basedOn w:val="Heading1"/>
    <w:next w:val="Normal"/>
    <w:uiPriority w:val="39"/>
    <w:semiHidden/>
    <w:unhideWhenUsed/>
    <w:qFormat/>
    <w:rsid w:val="0060241A"/>
    <w:pPr>
      <w:spacing w:before="480" w:line="276" w:lineRule="auto"/>
      <w:ind w:left="0" w:firstLine="0"/>
      <w:outlineLvl w:val="9"/>
    </w:pPr>
    <w:rPr>
      <w:rFonts w:ascii="Cambria" w:eastAsia="SimSun" w:hAnsi="Cambria"/>
      <w:color w:val="365F91"/>
      <w:sz w:val="28"/>
      <w:szCs w:val="28"/>
      <w:lang w:val="en-US"/>
    </w:rPr>
  </w:style>
  <w:style w:type="character" w:customStyle="1" w:styleId="Heading1Char">
    <w:name w:val="Heading 1 Char"/>
    <w:link w:val="Heading1"/>
    <w:rsid w:val="009635CB"/>
    <w:rPr>
      <w:rFonts w:eastAsia="Times New Roman"/>
      <w:b/>
      <w:sz w:val="24"/>
      <w:lang w:val="en-GB" w:eastAsia="en-US"/>
    </w:rPr>
  </w:style>
  <w:style w:type="paragraph" w:styleId="Revision">
    <w:name w:val="Revision"/>
    <w:hidden/>
    <w:uiPriority w:val="99"/>
    <w:semiHidden/>
    <w:rsid w:val="009635CB"/>
    <w:rPr>
      <w:sz w:val="24"/>
    </w:rPr>
  </w:style>
  <w:style w:type="character" w:styleId="Emphasis">
    <w:name w:val="Emphasis"/>
    <w:rsid w:val="009635CB"/>
    <w:rPr>
      <w:i/>
      <w:iCs/>
    </w:rPr>
  </w:style>
  <w:style w:type="character" w:styleId="Strong">
    <w:name w:val="Strong"/>
    <w:uiPriority w:val="22"/>
    <w:qFormat/>
    <w:rsid w:val="009635CB"/>
    <w:rPr>
      <w:b/>
      <w:bCs/>
    </w:rPr>
  </w:style>
  <w:style w:type="paragraph" w:styleId="Quote">
    <w:name w:val="Quote"/>
    <w:basedOn w:val="Normal"/>
    <w:next w:val="Normal"/>
    <w:link w:val="QuoteChar"/>
    <w:uiPriority w:val="29"/>
    <w:rsid w:val="009635CB"/>
    <w:pPr>
      <w:spacing w:before="200" w:after="160"/>
      <w:ind w:left="864" w:right="864"/>
      <w:jc w:val="center"/>
    </w:pPr>
    <w:rPr>
      <w:rFonts w:eastAsia="MS Mincho"/>
      <w:i/>
      <w:iCs/>
      <w:color w:val="404040"/>
      <w:lang w:val="en-US" w:eastAsia="zh-CN"/>
    </w:rPr>
  </w:style>
  <w:style w:type="character" w:customStyle="1" w:styleId="QuoteChar">
    <w:name w:val="Quote Char"/>
    <w:link w:val="Quote"/>
    <w:uiPriority w:val="29"/>
    <w:rsid w:val="009635CB"/>
    <w:rPr>
      <w:i/>
      <w:iCs/>
      <w:color w:val="404040"/>
      <w:sz w:val="24"/>
    </w:rPr>
  </w:style>
  <w:style w:type="paragraph" w:styleId="ListParagraph">
    <w:name w:val="List Paragraph"/>
    <w:basedOn w:val="Normal"/>
    <w:uiPriority w:val="34"/>
    <w:qFormat/>
    <w:rsid w:val="008D46E3"/>
    <w:pPr>
      <w:ind w:left="720"/>
      <w:contextualSpacing/>
    </w:pPr>
  </w:style>
  <w:style w:type="character" w:styleId="PlaceholderText">
    <w:name w:val="Placeholder Text"/>
    <w:basedOn w:val="DefaultParagraphFont"/>
    <w:uiPriority w:val="99"/>
    <w:semiHidden/>
    <w:rsid w:val="004460B2"/>
    <w:rPr>
      <w:rFonts w:ascii="Times New Roman" w:hAnsi="Times New Roman"/>
      <w:color w:val="808080"/>
    </w:rPr>
  </w:style>
  <w:style w:type="character" w:customStyle="1" w:styleId="CommentTextChar">
    <w:name w:val="Comment Text Char"/>
    <w:basedOn w:val="DefaultParagraphFont"/>
    <w:link w:val="CommentText"/>
    <w:semiHidden/>
    <w:rsid w:val="00DD67F2"/>
    <w:rPr>
      <w:rFonts w:eastAsia="Times New Roman"/>
      <w:lang w:eastAsia="en-US"/>
    </w:rPr>
  </w:style>
  <w:style w:type="paragraph" w:customStyle="1" w:styleId="Docnumber">
    <w:name w:val="Docnumber"/>
    <w:basedOn w:val="Normal"/>
    <w:link w:val="DocnumberChar"/>
    <w:qFormat/>
    <w:rsid w:val="000049F2"/>
    <w:pPr>
      <w:jc w:val="right"/>
    </w:pPr>
    <w:rPr>
      <w:b/>
      <w:bCs/>
      <w:sz w:val="40"/>
    </w:rPr>
  </w:style>
  <w:style w:type="character" w:customStyle="1" w:styleId="DocnumberChar">
    <w:name w:val="Docnumber Char"/>
    <w:basedOn w:val="DefaultParagraphFont"/>
    <w:link w:val="Docnumber"/>
    <w:rsid w:val="000049F2"/>
    <w:rPr>
      <w:rFonts w:eastAsia="Times New Roman"/>
      <w:b/>
      <w:bCs/>
      <w:sz w:val="40"/>
      <w:lang w:val="en-GB" w:eastAsia="en-US"/>
    </w:rPr>
  </w:style>
  <w:style w:type="paragraph" w:customStyle="1" w:styleId="TAL">
    <w:name w:val="TAL"/>
    <w:basedOn w:val="Normal"/>
    <w:link w:val="TALChar"/>
    <w:rsid w:val="00EB2986"/>
    <w:pPr>
      <w:keepNext/>
      <w:keepLines/>
    </w:pPr>
    <w:rPr>
      <w:rFonts w:ascii="Arial" w:hAnsi="Arial"/>
      <w:sz w:val="18"/>
    </w:rPr>
  </w:style>
  <w:style w:type="paragraph" w:customStyle="1" w:styleId="TAH">
    <w:name w:val="TAH"/>
    <w:basedOn w:val="TAC"/>
    <w:link w:val="TAHCar"/>
    <w:rsid w:val="00EB2986"/>
    <w:rPr>
      <w:b/>
    </w:rPr>
  </w:style>
  <w:style w:type="paragraph" w:customStyle="1" w:styleId="TAC">
    <w:name w:val="TAC"/>
    <w:basedOn w:val="TAL"/>
    <w:rsid w:val="00EB2986"/>
    <w:pPr>
      <w:jc w:val="center"/>
    </w:pPr>
  </w:style>
  <w:style w:type="paragraph" w:customStyle="1" w:styleId="TAN">
    <w:name w:val="TAN"/>
    <w:basedOn w:val="TAL"/>
    <w:rsid w:val="00EB2986"/>
    <w:pPr>
      <w:ind w:left="851" w:hanging="851"/>
    </w:pPr>
  </w:style>
  <w:style w:type="character" w:customStyle="1" w:styleId="TALChar">
    <w:name w:val="TAL Char"/>
    <w:link w:val="TAL"/>
    <w:rsid w:val="00EB2986"/>
    <w:rPr>
      <w:rFonts w:ascii="Arial" w:eastAsia="Times New Roman" w:hAnsi="Arial"/>
      <w:sz w:val="18"/>
      <w:lang w:val="en-GB" w:eastAsia="en-US"/>
    </w:rPr>
  </w:style>
  <w:style w:type="character" w:customStyle="1" w:styleId="TAHCar">
    <w:name w:val="TAH Car"/>
    <w:link w:val="TAH"/>
    <w:rsid w:val="00EB2986"/>
    <w:rPr>
      <w:rFonts w:ascii="Arial" w:eastAsia="Times New Roman" w:hAnsi="Arial"/>
      <w:b/>
      <w:sz w:val="18"/>
      <w:lang w:val="en-GB" w:eastAsia="en-US"/>
    </w:rPr>
  </w:style>
  <w:style w:type="paragraph" w:styleId="NormalWeb">
    <w:name w:val="Normal (Web)"/>
    <w:basedOn w:val="Normal"/>
    <w:uiPriority w:val="99"/>
    <w:unhideWhenUsed/>
    <w:rsid w:val="00A77B6F"/>
  </w:style>
  <w:style w:type="character" w:styleId="UnresolvedMention">
    <w:name w:val="Unresolved Mention"/>
    <w:basedOn w:val="DefaultParagraphFont"/>
    <w:uiPriority w:val="99"/>
    <w:semiHidden/>
    <w:unhideWhenUsed/>
    <w:rsid w:val="005431D5"/>
    <w:rPr>
      <w:color w:val="605E5C"/>
      <w:shd w:val="clear" w:color="auto" w:fill="E1DFDD"/>
    </w:rPr>
  </w:style>
  <w:style w:type="paragraph" w:styleId="FootnoteText">
    <w:name w:val="footnote text"/>
    <w:basedOn w:val="Note"/>
    <w:link w:val="FootnoteTextChar"/>
    <w:semiHidden/>
    <w:rsid w:val="00313D58"/>
    <w:pPr>
      <w:keepLines/>
      <w:tabs>
        <w:tab w:val="left" w:pos="255"/>
      </w:tabs>
      <w:ind w:left="255" w:hanging="255"/>
    </w:pPr>
  </w:style>
  <w:style w:type="character" w:customStyle="1" w:styleId="FootnoteTextChar">
    <w:name w:val="Footnote Text Char"/>
    <w:basedOn w:val="DefaultParagraphFont"/>
    <w:link w:val="FootnoteText"/>
    <w:semiHidden/>
    <w:rsid w:val="00F45B44"/>
    <w:rPr>
      <w:rFonts w:eastAsia="Times New Roman"/>
      <w:sz w:val="22"/>
      <w:lang w:val="en-GB" w:eastAsia="en-US"/>
    </w:rPr>
  </w:style>
  <w:style w:type="character" w:styleId="FootnoteReference">
    <w:name w:val="footnote reference"/>
    <w:basedOn w:val="DefaultParagraphFont"/>
    <w:semiHidden/>
    <w:rsid w:val="00313D58"/>
    <w:rPr>
      <w:position w:val="6"/>
      <w:sz w:val="18"/>
    </w:rPr>
  </w:style>
  <w:style w:type="table" w:styleId="GridTable1Light">
    <w:name w:val="Grid Table 1 Light"/>
    <w:basedOn w:val="TableNormal"/>
    <w:uiPriority w:val="46"/>
    <w:rsid w:val="005540C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VenueDate">
    <w:name w:val="VenueDate"/>
    <w:basedOn w:val="Normal"/>
    <w:qFormat/>
    <w:rsid w:val="005750C3"/>
    <w:pPr>
      <w:jc w:val="right"/>
    </w:pPr>
    <w:rPr>
      <w:rFonts w:eastAsiaTheme="minorEastAsia"/>
      <w:lang w:eastAsia="ja-JP"/>
    </w:rPr>
  </w:style>
  <w:style w:type="paragraph" w:customStyle="1" w:styleId="TSBHeaderQuestion">
    <w:name w:val="TSBHeaderQuestion"/>
    <w:basedOn w:val="Normal"/>
    <w:qFormat/>
    <w:rsid w:val="005750C3"/>
    <w:rPr>
      <w:rFonts w:eastAsiaTheme="minorEastAsia"/>
      <w:lang w:eastAsia="ja-JP"/>
    </w:rPr>
  </w:style>
  <w:style w:type="paragraph" w:customStyle="1" w:styleId="TSBHeaderSource">
    <w:name w:val="TSBHeaderSource"/>
    <w:basedOn w:val="Normal"/>
    <w:qFormat/>
    <w:rsid w:val="005750C3"/>
    <w:rPr>
      <w:rFonts w:eastAsiaTheme="minorEastAsia"/>
      <w:lang w:eastAsia="ja-JP"/>
    </w:rPr>
  </w:style>
  <w:style w:type="paragraph" w:customStyle="1" w:styleId="TSBHeaderTitle">
    <w:name w:val="TSBHeaderTitle"/>
    <w:basedOn w:val="Normal"/>
    <w:qFormat/>
    <w:rsid w:val="005750C3"/>
    <w:rPr>
      <w:rFonts w:eastAsiaTheme="minorEastAsia"/>
      <w:lang w:eastAsia="ja-JP"/>
    </w:rPr>
  </w:style>
  <w:style w:type="paragraph" w:customStyle="1" w:styleId="TSBHeaderRight14">
    <w:name w:val="TSBHeaderRight14"/>
    <w:basedOn w:val="Normal"/>
    <w:qFormat/>
    <w:rsid w:val="00B16F4B"/>
    <w:pPr>
      <w:jc w:val="right"/>
    </w:pPr>
    <w:rPr>
      <w:b/>
      <w:bCs/>
      <w:sz w:val="28"/>
      <w:szCs w:val="28"/>
    </w:rPr>
  </w:style>
  <w:style w:type="character" w:customStyle="1" w:styleId="FooterChar">
    <w:name w:val="Footer Char"/>
    <w:basedOn w:val="DefaultParagraphFont"/>
    <w:link w:val="Footer"/>
    <w:rsid w:val="0014737E"/>
    <w:rPr>
      <w:rFonts w:eastAsia="Times New Roman"/>
      <w:caps/>
      <w:noProof/>
      <w:sz w:val="16"/>
      <w:lang w:val="en-GB" w:eastAsia="en-US"/>
    </w:rPr>
  </w:style>
  <w:style w:type="paragraph" w:customStyle="1" w:styleId="TRnumber">
    <w:name w:val="TRnumber"/>
    <w:basedOn w:val="Normal"/>
    <w:rsid w:val="0014737E"/>
    <w:pPr>
      <w:tabs>
        <w:tab w:val="right" w:pos="9639"/>
      </w:tabs>
    </w:pPr>
    <w:rPr>
      <w:rFonts w:ascii="Arial" w:eastAsia="MS Mincho" w:hAnsi="Arial" w:cs="Arial"/>
      <w:b/>
      <w:bCs/>
      <w:sz w:val="36"/>
      <w:lang w:eastAsia="zh-CN"/>
    </w:rPr>
  </w:style>
  <w:style w:type="paragraph" w:customStyle="1" w:styleId="Reasons">
    <w:name w:val="Reasons"/>
    <w:basedOn w:val="Normal"/>
    <w:qFormat/>
    <w:rsid w:val="00FC7EF2"/>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BodyAA">
    <w:name w:val="Body A A"/>
    <w:rsid w:val="00711556"/>
    <w:pPr>
      <w:pBdr>
        <w:top w:val="nil"/>
        <w:left w:val="nil"/>
        <w:bottom w:val="nil"/>
        <w:right w:val="nil"/>
        <w:between w:val="nil"/>
        <w:bar w:val="nil"/>
      </w:pBdr>
      <w:spacing w:before="120"/>
      <w:jc w:val="center"/>
    </w:pPr>
    <w:rPr>
      <w:rFonts w:eastAsia="Times New Roman"/>
      <w:b/>
      <w:bCs/>
      <w:color w:val="000000"/>
      <w:sz w:val="24"/>
      <w:szCs w:val="24"/>
      <w:u w:color="000000"/>
      <w:bdr w:val="nil"/>
      <w:lang w:val="de-DE"/>
    </w:rPr>
  </w:style>
  <w:style w:type="paragraph" w:customStyle="1" w:styleId="Note">
    <w:name w:val="Note"/>
    <w:basedOn w:val="Normal"/>
    <w:rsid w:val="00313D58"/>
    <w:pPr>
      <w:spacing w:before="80"/>
    </w:pPr>
    <w:rPr>
      <w:sz w:val="22"/>
    </w:rPr>
  </w:style>
  <w:style w:type="paragraph" w:customStyle="1" w:styleId="enumlev1">
    <w:name w:val="enumlev1"/>
    <w:basedOn w:val="Normal"/>
    <w:rsid w:val="00313D58"/>
    <w:pPr>
      <w:spacing w:before="80"/>
      <w:ind w:left="794" w:hanging="794"/>
    </w:pPr>
  </w:style>
  <w:style w:type="paragraph" w:customStyle="1" w:styleId="enumlev2">
    <w:name w:val="enumlev2"/>
    <w:basedOn w:val="enumlev1"/>
    <w:rsid w:val="00313D58"/>
    <w:pPr>
      <w:ind w:left="1191" w:hanging="397"/>
    </w:pPr>
  </w:style>
  <w:style w:type="paragraph" w:customStyle="1" w:styleId="enumlev3">
    <w:name w:val="enumlev3"/>
    <w:basedOn w:val="enumlev2"/>
    <w:rsid w:val="00313D58"/>
    <w:pPr>
      <w:ind w:left="1588"/>
    </w:pPr>
  </w:style>
  <w:style w:type="paragraph" w:customStyle="1" w:styleId="Chaptitle">
    <w:name w:val="Chap_title"/>
    <w:basedOn w:val="Normal"/>
    <w:next w:val="Normalaftertitle0"/>
    <w:rsid w:val="00313D58"/>
    <w:pPr>
      <w:keepNext/>
      <w:keepLines/>
      <w:spacing w:before="240"/>
      <w:jc w:val="center"/>
    </w:pPr>
    <w:rPr>
      <w:b/>
      <w:sz w:val="28"/>
    </w:rPr>
  </w:style>
  <w:style w:type="paragraph" w:styleId="Index1">
    <w:name w:val="index 1"/>
    <w:basedOn w:val="Normal"/>
    <w:next w:val="Normal"/>
    <w:semiHidden/>
    <w:rsid w:val="00313D58"/>
    <w:pPr>
      <w:jc w:val="left"/>
    </w:pPr>
  </w:style>
  <w:style w:type="paragraph" w:customStyle="1" w:styleId="AnnexNoTitle0">
    <w:name w:val="Annex_NoTitle"/>
    <w:basedOn w:val="Normal"/>
    <w:next w:val="Normalaftertitle0"/>
    <w:rsid w:val="00313D58"/>
    <w:pPr>
      <w:keepNext/>
      <w:keepLines/>
      <w:spacing w:before="720"/>
      <w:jc w:val="center"/>
      <w:outlineLvl w:val="0"/>
    </w:pPr>
    <w:rPr>
      <w:b/>
      <w:sz w:val="28"/>
    </w:rPr>
  </w:style>
  <w:style w:type="character" w:customStyle="1" w:styleId="Appdef">
    <w:name w:val="App_def"/>
    <w:basedOn w:val="DefaultParagraphFont"/>
    <w:rsid w:val="00313D58"/>
    <w:rPr>
      <w:rFonts w:ascii="Times New Roman" w:hAnsi="Times New Roman"/>
      <w:b/>
    </w:rPr>
  </w:style>
  <w:style w:type="character" w:customStyle="1" w:styleId="Appref">
    <w:name w:val="App_ref"/>
    <w:basedOn w:val="DefaultParagraphFont"/>
    <w:rsid w:val="00313D58"/>
  </w:style>
  <w:style w:type="paragraph" w:customStyle="1" w:styleId="AppendixNoTitle0">
    <w:name w:val="Appendix_NoTitle"/>
    <w:basedOn w:val="AnnexNoTitle0"/>
    <w:next w:val="Normalaftertitle0"/>
    <w:rsid w:val="00313D58"/>
  </w:style>
  <w:style w:type="character" w:customStyle="1" w:styleId="Artdef">
    <w:name w:val="Art_def"/>
    <w:basedOn w:val="DefaultParagraphFont"/>
    <w:rsid w:val="00313D58"/>
    <w:rPr>
      <w:rFonts w:ascii="Times New Roman" w:hAnsi="Times New Roman"/>
      <w:b/>
    </w:rPr>
  </w:style>
  <w:style w:type="paragraph" w:customStyle="1" w:styleId="Reftitle">
    <w:name w:val="Ref_title"/>
    <w:basedOn w:val="Normal"/>
    <w:next w:val="Reftext"/>
    <w:rsid w:val="00313D58"/>
    <w:pPr>
      <w:spacing w:before="480"/>
      <w:jc w:val="center"/>
    </w:pPr>
    <w:rPr>
      <w:b/>
    </w:rPr>
  </w:style>
  <w:style w:type="paragraph" w:customStyle="1" w:styleId="ArtNo">
    <w:name w:val="Art_No"/>
    <w:basedOn w:val="Normal"/>
    <w:next w:val="Arttitle"/>
    <w:rsid w:val="00313D58"/>
    <w:pPr>
      <w:keepNext/>
      <w:keepLines/>
      <w:spacing w:before="480"/>
      <w:jc w:val="center"/>
    </w:pPr>
    <w:rPr>
      <w:caps/>
      <w:sz w:val="28"/>
    </w:rPr>
  </w:style>
  <w:style w:type="paragraph" w:customStyle="1" w:styleId="Arttitle">
    <w:name w:val="Art_title"/>
    <w:basedOn w:val="Normal"/>
    <w:next w:val="Normalaftertitle0"/>
    <w:rsid w:val="00313D58"/>
    <w:pPr>
      <w:keepNext/>
      <w:keepLines/>
      <w:spacing w:before="240"/>
      <w:jc w:val="center"/>
    </w:pPr>
    <w:rPr>
      <w:b/>
      <w:sz w:val="28"/>
    </w:rPr>
  </w:style>
  <w:style w:type="character" w:customStyle="1" w:styleId="Artref">
    <w:name w:val="Art_ref"/>
    <w:basedOn w:val="DefaultParagraphFont"/>
    <w:rsid w:val="00313D58"/>
  </w:style>
  <w:style w:type="paragraph" w:customStyle="1" w:styleId="Call">
    <w:name w:val="Call"/>
    <w:basedOn w:val="Normal"/>
    <w:next w:val="Normal"/>
    <w:rsid w:val="00313D58"/>
    <w:pPr>
      <w:keepNext/>
      <w:keepLines/>
      <w:spacing w:before="160"/>
      <w:ind w:left="794"/>
      <w:jc w:val="left"/>
    </w:pPr>
    <w:rPr>
      <w:i/>
    </w:rPr>
  </w:style>
  <w:style w:type="paragraph" w:customStyle="1" w:styleId="ChapNo">
    <w:name w:val="Chap_No"/>
    <w:basedOn w:val="Normal"/>
    <w:next w:val="Chaptitle"/>
    <w:rsid w:val="00313D58"/>
    <w:pPr>
      <w:keepNext/>
      <w:keepLines/>
      <w:spacing w:before="480"/>
      <w:jc w:val="center"/>
    </w:pPr>
    <w:rPr>
      <w:b/>
      <w:caps/>
      <w:sz w:val="28"/>
    </w:rPr>
  </w:style>
  <w:style w:type="paragraph" w:customStyle="1" w:styleId="Equationlegend">
    <w:name w:val="Equation_legend"/>
    <w:basedOn w:val="Normal"/>
    <w:rsid w:val="00313D58"/>
    <w:pPr>
      <w:tabs>
        <w:tab w:val="clear" w:pos="794"/>
        <w:tab w:val="clear" w:pos="1191"/>
        <w:tab w:val="clear" w:pos="1588"/>
        <w:tab w:val="right" w:pos="1814"/>
      </w:tabs>
      <w:spacing w:before="80"/>
      <w:ind w:left="1985" w:hanging="1985"/>
    </w:pPr>
  </w:style>
  <w:style w:type="paragraph" w:customStyle="1" w:styleId="FigureNoTitle0">
    <w:name w:val="Figure_NoTitle"/>
    <w:basedOn w:val="Normal"/>
    <w:next w:val="Normalaftertitle0"/>
    <w:rsid w:val="00313D58"/>
    <w:pPr>
      <w:keepLines/>
      <w:spacing w:before="240" w:after="120"/>
      <w:jc w:val="center"/>
    </w:pPr>
    <w:rPr>
      <w:b/>
    </w:rPr>
  </w:style>
  <w:style w:type="paragraph" w:customStyle="1" w:styleId="Figurewithouttitle">
    <w:name w:val="Figure_without_title"/>
    <w:basedOn w:val="Normal"/>
    <w:next w:val="Normalaftertitle0"/>
    <w:rsid w:val="00313D58"/>
    <w:pPr>
      <w:keepLines/>
      <w:spacing w:before="240" w:after="120"/>
      <w:jc w:val="center"/>
    </w:pPr>
  </w:style>
  <w:style w:type="paragraph" w:customStyle="1" w:styleId="FooterQP">
    <w:name w:val="Footer_QP"/>
    <w:basedOn w:val="Normal"/>
    <w:rsid w:val="00313D58"/>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irstFooter">
    <w:name w:val="FirstFooter"/>
    <w:basedOn w:val="Footer"/>
    <w:rsid w:val="00313D58"/>
    <w:pPr>
      <w:tabs>
        <w:tab w:val="clear" w:pos="5954"/>
        <w:tab w:val="clear" w:pos="9639"/>
      </w:tabs>
      <w:overflowPunct/>
      <w:autoSpaceDE/>
      <w:autoSpaceDN/>
      <w:adjustRightInd/>
      <w:spacing w:before="40"/>
      <w:jc w:val="left"/>
      <w:textAlignment w:val="auto"/>
    </w:pPr>
    <w:rPr>
      <w:caps w:val="0"/>
      <w:noProof w:val="0"/>
    </w:rPr>
  </w:style>
  <w:style w:type="paragraph" w:customStyle="1" w:styleId="Formal">
    <w:name w:val="Formal"/>
    <w:basedOn w:val="ASN1"/>
    <w:rsid w:val="00313D58"/>
    <w:rPr>
      <w:b w:val="0"/>
    </w:rPr>
  </w:style>
  <w:style w:type="paragraph" w:styleId="Index2">
    <w:name w:val="index 2"/>
    <w:basedOn w:val="Normal"/>
    <w:next w:val="Normal"/>
    <w:semiHidden/>
    <w:rsid w:val="00313D58"/>
    <w:pPr>
      <w:ind w:left="284"/>
      <w:jc w:val="left"/>
    </w:pPr>
  </w:style>
  <w:style w:type="paragraph" w:styleId="Index3">
    <w:name w:val="index 3"/>
    <w:basedOn w:val="Normal"/>
    <w:next w:val="Normal"/>
    <w:semiHidden/>
    <w:rsid w:val="00313D58"/>
    <w:pPr>
      <w:ind w:left="567"/>
      <w:jc w:val="left"/>
    </w:pPr>
  </w:style>
  <w:style w:type="paragraph" w:customStyle="1" w:styleId="PartNo">
    <w:name w:val="Part_No"/>
    <w:basedOn w:val="Normal"/>
    <w:next w:val="Partref"/>
    <w:rsid w:val="00313D58"/>
    <w:pPr>
      <w:keepNext/>
      <w:keepLines/>
      <w:spacing w:before="480" w:after="80"/>
      <w:jc w:val="center"/>
    </w:pPr>
    <w:rPr>
      <w:caps/>
      <w:sz w:val="28"/>
    </w:rPr>
  </w:style>
  <w:style w:type="paragraph" w:customStyle="1" w:styleId="Partref">
    <w:name w:val="Part_ref"/>
    <w:basedOn w:val="Normal"/>
    <w:next w:val="Parttitle"/>
    <w:rsid w:val="00313D58"/>
    <w:pPr>
      <w:keepNext/>
      <w:keepLines/>
      <w:spacing w:before="280"/>
      <w:jc w:val="center"/>
    </w:pPr>
  </w:style>
  <w:style w:type="paragraph" w:customStyle="1" w:styleId="Parttitle">
    <w:name w:val="Part_title"/>
    <w:basedOn w:val="Normal"/>
    <w:next w:val="Normalaftertitle0"/>
    <w:rsid w:val="00313D58"/>
    <w:pPr>
      <w:keepNext/>
      <w:keepLines/>
      <w:spacing w:before="240" w:after="280"/>
      <w:jc w:val="center"/>
    </w:pPr>
    <w:rPr>
      <w:b/>
      <w:sz w:val="28"/>
    </w:rPr>
  </w:style>
  <w:style w:type="paragraph" w:customStyle="1" w:styleId="Recdate">
    <w:name w:val="Rec_date"/>
    <w:basedOn w:val="Normal"/>
    <w:next w:val="Normalaftertitle0"/>
    <w:rsid w:val="00313D58"/>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0"/>
    <w:rsid w:val="00313D58"/>
  </w:style>
  <w:style w:type="paragraph" w:customStyle="1" w:styleId="QuestionNo">
    <w:name w:val="Question_No"/>
    <w:basedOn w:val="RecNo"/>
    <w:next w:val="Questiontitle"/>
    <w:rsid w:val="00313D58"/>
  </w:style>
  <w:style w:type="paragraph" w:customStyle="1" w:styleId="Recref">
    <w:name w:val="Rec_ref"/>
    <w:basedOn w:val="Normal"/>
    <w:next w:val="Recdate"/>
    <w:rsid w:val="00313D58"/>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313D58"/>
  </w:style>
  <w:style w:type="paragraph" w:customStyle="1" w:styleId="Questiontitle">
    <w:name w:val="Question_title"/>
    <w:basedOn w:val="Rectitle"/>
    <w:next w:val="Questionref"/>
    <w:rsid w:val="00313D58"/>
  </w:style>
  <w:style w:type="paragraph" w:customStyle="1" w:styleId="Reftext">
    <w:name w:val="Ref_text"/>
    <w:basedOn w:val="Normal"/>
    <w:rsid w:val="00313D58"/>
    <w:pPr>
      <w:ind w:left="794" w:hanging="794"/>
      <w:jc w:val="left"/>
    </w:pPr>
  </w:style>
  <w:style w:type="paragraph" w:customStyle="1" w:styleId="Repdate">
    <w:name w:val="Rep_date"/>
    <w:basedOn w:val="Recdate"/>
    <w:next w:val="Normalaftertitle0"/>
    <w:rsid w:val="00313D58"/>
  </w:style>
  <w:style w:type="paragraph" w:customStyle="1" w:styleId="RepNo">
    <w:name w:val="Rep_No"/>
    <w:basedOn w:val="RecNo"/>
    <w:next w:val="Reptitle"/>
    <w:rsid w:val="00313D58"/>
  </w:style>
  <w:style w:type="paragraph" w:customStyle="1" w:styleId="Repref">
    <w:name w:val="Rep_ref"/>
    <w:basedOn w:val="Recref"/>
    <w:next w:val="Repdate"/>
    <w:rsid w:val="00313D58"/>
  </w:style>
  <w:style w:type="paragraph" w:customStyle="1" w:styleId="Reptitle">
    <w:name w:val="Rep_title"/>
    <w:basedOn w:val="Rectitle"/>
    <w:next w:val="Repref"/>
    <w:rsid w:val="00313D58"/>
  </w:style>
  <w:style w:type="paragraph" w:customStyle="1" w:styleId="Resdate">
    <w:name w:val="Res_date"/>
    <w:basedOn w:val="Recdate"/>
    <w:next w:val="Normalaftertitle0"/>
    <w:rsid w:val="00313D58"/>
  </w:style>
  <w:style w:type="character" w:customStyle="1" w:styleId="Resdef">
    <w:name w:val="Res_def"/>
    <w:basedOn w:val="DefaultParagraphFont"/>
    <w:rsid w:val="00313D58"/>
    <w:rPr>
      <w:rFonts w:ascii="Times New Roman" w:hAnsi="Times New Roman"/>
      <w:b/>
    </w:rPr>
  </w:style>
  <w:style w:type="paragraph" w:customStyle="1" w:styleId="ResNo">
    <w:name w:val="Res_No"/>
    <w:basedOn w:val="RecNo"/>
    <w:next w:val="Restitle"/>
    <w:rsid w:val="00313D58"/>
  </w:style>
  <w:style w:type="paragraph" w:customStyle="1" w:styleId="Resref">
    <w:name w:val="Res_ref"/>
    <w:basedOn w:val="Recref"/>
    <w:next w:val="Resdate"/>
    <w:rsid w:val="00313D58"/>
  </w:style>
  <w:style w:type="paragraph" w:customStyle="1" w:styleId="Restitle">
    <w:name w:val="Res_title"/>
    <w:basedOn w:val="Rectitle"/>
    <w:next w:val="Resref"/>
    <w:rsid w:val="00313D58"/>
  </w:style>
  <w:style w:type="paragraph" w:customStyle="1" w:styleId="Section1">
    <w:name w:val="Section_1"/>
    <w:basedOn w:val="Normal"/>
    <w:next w:val="Normal"/>
    <w:rsid w:val="00313D58"/>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313D58"/>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313D58"/>
    <w:pPr>
      <w:keepNext/>
      <w:keepLines/>
      <w:spacing w:before="480" w:after="80"/>
      <w:jc w:val="center"/>
    </w:pPr>
    <w:rPr>
      <w:caps/>
      <w:sz w:val="28"/>
    </w:rPr>
  </w:style>
  <w:style w:type="paragraph" w:customStyle="1" w:styleId="Sectiontitle">
    <w:name w:val="Section_title"/>
    <w:basedOn w:val="Normal"/>
    <w:next w:val="Normalaftertitle0"/>
    <w:rsid w:val="00313D58"/>
    <w:pPr>
      <w:keepNext/>
      <w:keepLines/>
      <w:spacing w:before="480" w:after="280"/>
      <w:jc w:val="center"/>
    </w:pPr>
    <w:rPr>
      <w:b/>
      <w:sz w:val="28"/>
    </w:rPr>
  </w:style>
  <w:style w:type="paragraph" w:customStyle="1" w:styleId="Source">
    <w:name w:val="Source"/>
    <w:basedOn w:val="Normal"/>
    <w:next w:val="Normalaftertitle0"/>
    <w:rsid w:val="00313D58"/>
    <w:pPr>
      <w:spacing w:before="840" w:after="200"/>
      <w:jc w:val="center"/>
    </w:pPr>
    <w:rPr>
      <w:b/>
      <w:sz w:val="28"/>
    </w:rPr>
  </w:style>
  <w:style w:type="paragraph" w:customStyle="1" w:styleId="SpecialFooter">
    <w:name w:val="Special Footer"/>
    <w:basedOn w:val="Footer"/>
    <w:rsid w:val="00313D58"/>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313D58"/>
    <w:rPr>
      <w:b/>
      <w:color w:val="auto"/>
    </w:rPr>
  </w:style>
  <w:style w:type="paragraph" w:customStyle="1" w:styleId="TableNoTitle0">
    <w:name w:val="Table_NoTitle"/>
    <w:basedOn w:val="Normal"/>
    <w:next w:val="Tablehead"/>
    <w:rsid w:val="00313D58"/>
    <w:pPr>
      <w:keepNext/>
      <w:keepLines/>
      <w:spacing w:before="360" w:after="120"/>
      <w:jc w:val="center"/>
    </w:pPr>
    <w:rPr>
      <w:b/>
    </w:rPr>
  </w:style>
  <w:style w:type="paragraph" w:customStyle="1" w:styleId="Title1">
    <w:name w:val="Title 1"/>
    <w:basedOn w:val="Source"/>
    <w:next w:val="Title2"/>
    <w:rsid w:val="00313D5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313D58"/>
  </w:style>
  <w:style w:type="paragraph" w:customStyle="1" w:styleId="Title3">
    <w:name w:val="Title 3"/>
    <w:basedOn w:val="Title2"/>
    <w:next w:val="Title4"/>
    <w:rsid w:val="00313D58"/>
    <w:rPr>
      <w:caps w:val="0"/>
    </w:rPr>
  </w:style>
  <w:style w:type="paragraph" w:customStyle="1" w:styleId="Title4">
    <w:name w:val="Title 4"/>
    <w:basedOn w:val="Title3"/>
    <w:next w:val="Heading1"/>
    <w:rsid w:val="00313D58"/>
    <w:rPr>
      <w:b/>
    </w:rPr>
  </w:style>
  <w:style w:type="paragraph" w:customStyle="1" w:styleId="Artheading">
    <w:name w:val="Art_heading"/>
    <w:basedOn w:val="Normal"/>
    <w:next w:val="Normalaftertitle0"/>
    <w:rsid w:val="00313D58"/>
    <w:pPr>
      <w:spacing w:before="480"/>
      <w:jc w:val="center"/>
    </w:pPr>
    <w:rPr>
      <w:b/>
      <w:sz w:val="28"/>
    </w:rPr>
  </w:style>
  <w:style w:type="character" w:customStyle="1" w:styleId="BalloonTextChar">
    <w:name w:val="Balloon Text Char"/>
    <w:basedOn w:val="DefaultParagraphFont"/>
    <w:link w:val="BalloonText"/>
    <w:rsid w:val="00313D58"/>
    <w:rPr>
      <w:rFonts w:ascii="Tahoma" w:eastAsia="Times New Roman"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2179">
      <w:bodyDiv w:val="1"/>
      <w:marLeft w:val="0"/>
      <w:marRight w:val="0"/>
      <w:marTop w:val="0"/>
      <w:marBottom w:val="0"/>
      <w:divBdr>
        <w:top w:val="none" w:sz="0" w:space="0" w:color="auto"/>
        <w:left w:val="none" w:sz="0" w:space="0" w:color="auto"/>
        <w:bottom w:val="none" w:sz="0" w:space="0" w:color="auto"/>
        <w:right w:val="none" w:sz="0" w:space="0" w:color="auto"/>
      </w:divBdr>
    </w:div>
    <w:div w:id="48069908">
      <w:bodyDiv w:val="1"/>
      <w:marLeft w:val="0"/>
      <w:marRight w:val="0"/>
      <w:marTop w:val="0"/>
      <w:marBottom w:val="0"/>
      <w:divBdr>
        <w:top w:val="none" w:sz="0" w:space="0" w:color="auto"/>
        <w:left w:val="none" w:sz="0" w:space="0" w:color="auto"/>
        <w:bottom w:val="none" w:sz="0" w:space="0" w:color="auto"/>
        <w:right w:val="none" w:sz="0" w:space="0" w:color="auto"/>
      </w:divBdr>
    </w:div>
    <w:div w:id="99230760">
      <w:bodyDiv w:val="1"/>
      <w:marLeft w:val="0"/>
      <w:marRight w:val="0"/>
      <w:marTop w:val="0"/>
      <w:marBottom w:val="0"/>
      <w:divBdr>
        <w:top w:val="none" w:sz="0" w:space="0" w:color="auto"/>
        <w:left w:val="none" w:sz="0" w:space="0" w:color="auto"/>
        <w:bottom w:val="none" w:sz="0" w:space="0" w:color="auto"/>
        <w:right w:val="none" w:sz="0" w:space="0" w:color="auto"/>
      </w:divBdr>
    </w:div>
    <w:div w:id="101724794">
      <w:bodyDiv w:val="1"/>
      <w:marLeft w:val="0"/>
      <w:marRight w:val="0"/>
      <w:marTop w:val="0"/>
      <w:marBottom w:val="0"/>
      <w:divBdr>
        <w:top w:val="none" w:sz="0" w:space="0" w:color="auto"/>
        <w:left w:val="none" w:sz="0" w:space="0" w:color="auto"/>
        <w:bottom w:val="none" w:sz="0" w:space="0" w:color="auto"/>
        <w:right w:val="none" w:sz="0" w:space="0" w:color="auto"/>
      </w:divBdr>
      <w:divsChild>
        <w:div w:id="1414205358">
          <w:marLeft w:val="0"/>
          <w:marRight w:val="0"/>
          <w:marTop w:val="0"/>
          <w:marBottom w:val="0"/>
          <w:divBdr>
            <w:top w:val="none" w:sz="0" w:space="0" w:color="auto"/>
            <w:left w:val="none" w:sz="0" w:space="0" w:color="auto"/>
            <w:bottom w:val="none" w:sz="0" w:space="0" w:color="auto"/>
            <w:right w:val="none" w:sz="0" w:space="0" w:color="auto"/>
          </w:divBdr>
          <w:divsChild>
            <w:div w:id="294797922">
              <w:marLeft w:val="0"/>
              <w:marRight w:val="0"/>
              <w:marTop w:val="0"/>
              <w:marBottom w:val="0"/>
              <w:divBdr>
                <w:top w:val="none" w:sz="0" w:space="0" w:color="auto"/>
                <w:left w:val="none" w:sz="0" w:space="0" w:color="auto"/>
                <w:bottom w:val="none" w:sz="0" w:space="0" w:color="auto"/>
                <w:right w:val="none" w:sz="0" w:space="0" w:color="auto"/>
              </w:divBdr>
              <w:divsChild>
                <w:div w:id="162654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08469">
      <w:bodyDiv w:val="1"/>
      <w:marLeft w:val="0"/>
      <w:marRight w:val="0"/>
      <w:marTop w:val="0"/>
      <w:marBottom w:val="0"/>
      <w:divBdr>
        <w:top w:val="none" w:sz="0" w:space="0" w:color="auto"/>
        <w:left w:val="none" w:sz="0" w:space="0" w:color="auto"/>
        <w:bottom w:val="none" w:sz="0" w:space="0" w:color="auto"/>
        <w:right w:val="none" w:sz="0" w:space="0" w:color="auto"/>
      </w:divBdr>
      <w:divsChild>
        <w:div w:id="133646041">
          <w:marLeft w:val="0"/>
          <w:marRight w:val="0"/>
          <w:marTop w:val="0"/>
          <w:marBottom w:val="0"/>
          <w:divBdr>
            <w:top w:val="none" w:sz="0" w:space="0" w:color="auto"/>
            <w:left w:val="none" w:sz="0" w:space="0" w:color="auto"/>
            <w:bottom w:val="none" w:sz="0" w:space="0" w:color="auto"/>
            <w:right w:val="none" w:sz="0" w:space="0" w:color="auto"/>
          </w:divBdr>
          <w:divsChild>
            <w:div w:id="875581469">
              <w:marLeft w:val="0"/>
              <w:marRight w:val="0"/>
              <w:marTop w:val="0"/>
              <w:marBottom w:val="0"/>
              <w:divBdr>
                <w:top w:val="none" w:sz="0" w:space="0" w:color="auto"/>
                <w:left w:val="none" w:sz="0" w:space="0" w:color="auto"/>
                <w:bottom w:val="none" w:sz="0" w:space="0" w:color="auto"/>
                <w:right w:val="none" w:sz="0" w:space="0" w:color="auto"/>
              </w:divBdr>
              <w:divsChild>
                <w:div w:id="124429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831525">
      <w:bodyDiv w:val="1"/>
      <w:marLeft w:val="0"/>
      <w:marRight w:val="0"/>
      <w:marTop w:val="0"/>
      <w:marBottom w:val="0"/>
      <w:divBdr>
        <w:top w:val="none" w:sz="0" w:space="0" w:color="auto"/>
        <w:left w:val="none" w:sz="0" w:space="0" w:color="auto"/>
        <w:bottom w:val="none" w:sz="0" w:space="0" w:color="auto"/>
        <w:right w:val="none" w:sz="0" w:space="0" w:color="auto"/>
      </w:divBdr>
    </w:div>
    <w:div w:id="336812284">
      <w:bodyDiv w:val="1"/>
      <w:marLeft w:val="0"/>
      <w:marRight w:val="0"/>
      <w:marTop w:val="0"/>
      <w:marBottom w:val="0"/>
      <w:divBdr>
        <w:top w:val="none" w:sz="0" w:space="0" w:color="auto"/>
        <w:left w:val="none" w:sz="0" w:space="0" w:color="auto"/>
        <w:bottom w:val="none" w:sz="0" w:space="0" w:color="auto"/>
        <w:right w:val="none" w:sz="0" w:space="0" w:color="auto"/>
      </w:divBdr>
      <w:divsChild>
        <w:div w:id="346685924">
          <w:marLeft w:val="0"/>
          <w:marRight w:val="0"/>
          <w:marTop w:val="0"/>
          <w:marBottom w:val="0"/>
          <w:divBdr>
            <w:top w:val="none" w:sz="0" w:space="0" w:color="auto"/>
            <w:left w:val="none" w:sz="0" w:space="0" w:color="auto"/>
            <w:bottom w:val="none" w:sz="0" w:space="0" w:color="auto"/>
            <w:right w:val="none" w:sz="0" w:space="0" w:color="auto"/>
          </w:divBdr>
          <w:divsChild>
            <w:div w:id="1905021451">
              <w:marLeft w:val="0"/>
              <w:marRight w:val="0"/>
              <w:marTop w:val="0"/>
              <w:marBottom w:val="0"/>
              <w:divBdr>
                <w:top w:val="none" w:sz="0" w:space="0" w:color="auto"/>
                <w:left w:val="none" w:sz="0" w:space="0" w:color="auto"/>
                <w:bottom w:val="none" w:sz="0" w:space="0" w:color="auto"/>
                <w:right w:val="none" w:sz="0" w:space="0" w:color="auto"/>
              </w:divBdr>
              <w:divsChild>
                <w:div w:id="117519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467488">
      <w:bodyDiv w:val="1"/>
      <w:marLeft w:val="0"/>
      <w:marRight w:val="0"/>
      <w:marTop w:val="0"/>
      <w:marBottom w:val="0"/>
      <w:divBdr>
        <w:top w:val="none" w:sz="0" w:space="0" w:color="auto"/>
        <w:left w:val="none" w:sz="0" w:space="0" w:color="auto"/>
        <w:bottom w:val="none" w:sz="0" w:space="0" w:color="auto"/>
        <w:right w:val="none" w:sz="0" w:space="0" w:color="auto"/>
      </w:divBdr>
      <w:divsChild>
        <w:div w:id="1722750414">
          <w:marLeft w:val="0"/>
          <w:marRight w:val="0"/>
          <w:marTop w:val="0"/>
          <w:marBottom w:val="0"/>
          <w:divBdr>
            <w:top w:val="none" w:sz="0" w:space="0" w:color="auto"/>
            <w:left w:val="none" w:sz="0" w:space="0" w:color="auto"/>
            <w:bottom w:val="none" w:sz="0" w:space="0" w:color="auto"/>
            <w:right w:val="none" w:sz="0" w:space="0" w:color="auto"/>
          </w:divBdr>
          <w:divsChild>
            <w:div w:id="762185621">
              <w:marLeft w:val="0"/>
              <w:marRight w:val="0"/>
              <w:marTop w:val="0"/>
              <w:marBottom w:val="0"/>
              <w:divBdr>
                <w:top w:val="none" w:sz="0" w:space="0" w:color="auto"/>
                <w:left w:val="none" w:sz="0" w:space="0" w:color="auto"/>
                <w:bottom w:val="none" w:sz="0" w:space="0" w:color="auto"/>
                <w:right w:val="none" w:sz="0" w:space="0" w:color="auto"/>
              </w:divBdr>
              <w:divsChild>
                <w:div w:id="16368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425089">
      <w:bodyDiv w:val="1"/>
      <w:marLeft w:val="0"/>
      <w:marRight w:val="0"/>
      <w:marTop w:val="0"/>
      <w:marBottom w:val="0"/>
      <w:divBdr>
        <w:top w:val="none" w:sz="0" w:space="0" w:color="auto"/>
        <w:left w:val="none" w:sz="0" w:space="0" w:color="auto"/>
        <w:bottom w:val="none" w:sz="0" w:space="0" w:color="auto"/>
        <w:right w:val="none" w:sz="0" w:space="0" w:color="auto"/>
      </w:divBdr>
    </w:div>
    <w:div w:id="541022316">
      <w:bodyDiv w:val="1"/>
      <w:marLeft w:val="0"/>
      <w:marRight w:val="0"/>
      <w:marTop w:val="0"/>
      <w:marBottom w:val="0"/>
      <w:divBdr>
        <w:top w:val="none" w:sz="0" w:space="0" w:color="auto"/>
        <w:left w:val="none" w:sz="0" w:space="0" w:color="auto"/>
        <w:bottom w:val="none" w:sz="0" w:space="0" w:color="auto"/>
        <w:right w:val="none" w:sz="0" w:space="0" w:color="auto"/>
      </w:divBdr>
      <w:divsChild>
        <w:div w:id="1072705126">
          <w:marLeft w:val="0"/>
          <w:marRight w:val="0"/>
          <w:marTop w:val="0"/>
          <w:marBottom w:val="0"/>
          <w:divBdr>
            <w:top w:val="none" w:sz="0" w:space="0" w:color="auto"/>
            <w:left w:val="none" w:sz="0" w:space="0" w:color="auto"/>
            <w:bottom w:val="none" w:sz="0" w:space="0" w:color="auto"/>
            <w:right w:val="none" w:sz="0" w:space="0" w:color="auto"/>
          </w:divBdr>
          <w:divsChild>
            <w:div w:id="532159064">
              <w:marLeft w:val="0"/>
              <w:marRight w:val="0"/>
              <w:marTop w:val="0"/>
              <w:marBottom w:val="0"/>
              <w:divBdr>
                <w:top w:val="none" w:sz="0" w:space="0" w:color="auto"/>
                <w:left w:val="none" w:sz="0" w:space="0" w:color="auto"/>
                <w:bottom w:val="none" w:sz="0" w:space="0" w:color="auto"/>
                <w:right w:val="none" w:sz="0" w:space="0" w:color="auto"/>
              </w:divBdr>
              <w:divsChild>
                <w:div w:id="10770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788031">
      <w:bodyDiv w:val="1"/>
      <w:marLeft w:val="0"/>
      <w:marRight w:val="0"/>
      <w:marTop w:val="0"/>
      <w:marBottom w:val="0"/>
      <w:divBdr>
        <w:top w:val="none" w:sz="0" w:space="0" w:color="auto"/>
        <w:left w:val="none" w:sz="0" w:space="0" w:color="auto"/>
        <w:bottom w:val="none" w:sz="0" w:space="0" w:color="auto"/>
        <w:right w:val="none" w:sz="0" w:space="0" w:color="auto"/>
      </w:divBdr>
      <w:divsChild>
        <w:div w:id="645472663">
          <w:marLeft w:val="0"/>
          <w:marRight w:val="0"/>
          <w:marTop w:val="0"/>
          <w:marBottom w:val="0"/>
          <w:divBdr>
            <w:top w:val="none" w:sz="0" w:space="0" w:color="auto"/>
            <w:left w:val="none" w:sz="0" w:space="0" w:color="auto"/>
            <w:bottom w:val="none" w:sz="0" w:space="0" w:color="auto"/>
            <w:right w:val="none" w:sz="0" w:space="0" w:color="auto"/>
          </w:divBdr>
          <w:divsChild>
            <w:div w:id="595867713">
              <w:marLeft w:val="0"/>
              <w:marRight w:val="0"/>
              <w:marTop w:val="0"/>
              <w:marBottom w:val="0"/>
              <w:divBdr>
                <w:top w:val="none" w:sz="0" w:space="0" w:color="auto"/>
                <w:left w:val="none" w:sz="0" w:space="0" w:color="auto"/>
                <w:bottom w:val="none" w:sz="0" w:space="0" w:color="auto"/>
                <w:right w:val="none" w:sz="0" w:space="0" w:color="auto"/>
              </w:divBdr>
              <w:divsChild>
                <w:div w:id="12682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939502">
      <w:bodyDiv w:val="1"/>
      <w:marLeft w:val="0"/>
      <w:marRight w:val="0"/>
      <w:marTop w:val="0"/>
      <w:marBottom w:val="0"/>
      <w:divBdr>
        <w:top w:val="none" w:sz="0" w:space="0" w:color="auto"/>
        <w:left w:val="none" w:sz="0" w:space="0" w:color="auto"/>
        <w:bottom w:val="none" w:sz="0" w:space="0" w:color="auto"/>
        <w:right w:val="none" w:sz="0" w:space="0" w:color="auto"/>
      </w:divBdr>
    </w:div>
    <w:div w:id="726800099">
      <w:bodyDiv w:val="1"/>
      <w:marLeft w:val="0"/>
      <w:marRight w:val="0"/>
      <w:marTop w:val="0"/>
      <w:marBottom w:val="0"/>
      <w:divBdr>
        <w:top w:val="none" w:sz="0" w:space="0" w:color="auto"/>
        <w:left w:val="none" w:sz="0" w:space="0" w:color="auto"/>
        <w:bottom w:val="none" w:sz="0" w:space="0" w:color="auto"/>
        <w:right w:val="none" w:sz="0" w:space="0" w:color="auto"/>
      </w:divBdr>
    </w:div>
    <w:div w:id="751312370">
      <w:bodyDiv w:val="1"/>
      <w:marLeft w:val="0"/>
      <w:marRight w:val="0"/>
      <w:marTop w:val="0"/>
      <w:marBottom w:val="0"/>
      <w:divBdr>
        <w:top w:val="none" w:sz="0" w:space="0" w:color="auto"/>
        <w:left w:val="none" w:sz="0" w:space="0" w:color="auto"/>
        <w:bottom w:val="none" w:sz="0" w:space="0" w:color="auto"/>
        <w:right w:val="none" w:sz="0" w:space="0" w:color="auto"/>
      </w:divBdr>
    </w:div>
    <w:div w:id="755398513">
      <w:bodyDiv w:val="1"/>
      <w:marLeft w:val="0"/>
      <w:marRight w:val="0"/>
      <w:marTop w:val="0"/>
      <w:marBottom w:val="0"/>
      <w:divBdr>
        <w:top w:val="none" w:sz="0" w:space="0" w:color="auto"/>
        <w:left w:val="none" w:sz="0" w:space="0" w:color="auto"/>
        <w:bottom w:val="none" w:sz="0" w:space="0" w:color="auto"/>
        <w:right w:val="none" w:sz="0" w:space="0" w:color="auto"/>
      </w:divBdr>
      <w:divsChild>
        <w:div w:id="1386029767">
          <w:marLeft w:val="0"/>
          <w:marRight w:val="0"/>
          <w:marTop w:val="0"/>
          <w:marBottom w:val="0"/>
          <w:divBdr>
            <w:top w:val="none" w:sz="0" w:space="0" w:color="auto"/>
            <w:left w:val="none" w:sz="0" w:space="0" w:color="auto"/>
            <w:bottom w:val="none" w:sz="0" w:space="0" w:color="auto"/>
            <w:right w:val="none" w:sz="0" w:space="0" w:color="auto"/>
          </w:divBdr>
          <w:divsChild>
            <w:div w:id="1797600108">
              <w:marLeft w:val="0"/>
              <w:marRight w:val="0"/>
              <w:marTop w:val="0"/>
              <w:marBottom w:val="0"/>
              <w:divBdr>
                <w:top w:val="none" w:sz="0" w:space="0" w:color="auto"/>
                <w:left w:val="none" w:sz="0" w:space="0" w:color="auto"/>
                <w:bottom w:val="none" w:sz="0" w:space="0" w:color="auto"/>
                <w:right w:val="none" w:sz="0" w:space="0" w:color="auto"/>
              </w:divBdr>
              <w:divsChild>
                <w:div w:id="209015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868597">
      <w:bodyDiv w:val="1"/>
      <w:marLeft w:val="0"/>
      <w:marRight w:val="0"/>
      <w:marTop w:val="0"/>
      <w:marBottom w:val="0"/>
      <w:divBdr>
        <w:top w:val="none" w:sz="0" w:space="0" w:color="auto"/>
        <w:left w:val="none" w:sz="0" w:space="0" w:color="auto"/>
        <w:bottom w:val="none" w:sz="0" w:space="0" w:color="auto"/>
        <w:right w:val="none" w:sz="0" w:space="0" w:color="auto"/>
      </w:divBdr>
      <w:divsChild>
        <w:div w:id="334455673">
          <w:marLeft w:val="446"/>
          <w:marRight w:val="0"/>
          <w:marTop w:val="0"/>
          <w:marBottom w:val="120"/>
          <w:divBdr>
            <w:top w:val="none" w:sz="0" w:space="0" w:color="auto"/>
            <w:left w:val="none" w:sz="0" w:space="0" w:color="auto"/>
            <w:bottom w:val="none" w:sz="0" w:space="0" w:color="auto"/>
            <w:right w:val="none" w:sz="0" w:space="0" w:color="auto"/>
          </w:divBdr>
        </w:div>
        <w:div w:id="1412660858">
          <w:marLeft w:val="446"/>
          <w:marRight w:val="0"/>
          <w:marTop w:val="0"/>
          <w:marBottom w:val="120"/>
          <w:divBdr>
            <w:top w:val="none" w:sz="0" w:space="0" w:color="auto"/>
            <w:left w:val="none" w:sz="0" w:space="0" w:color="auto"/>
            <w:bottom w:val="none" w:sz="0" w:space="0" w:color="auto"/>
            <w:right w:val="none" w:sz="0" w:space="0" w:color="auto"/>
          </w:divBdr>
        </w:div>
        <w:div w:id="1435586814">
          <w:marLeft w:val="446"/>
          <w:marRight w:val="0"/>
          <w:marTop w:val="0"/>
          <w:marBottom w:val="120"/>
          <w:divBdr>
            <w:top w:val="none" w:sz="0" w:space="0" w:color="auto"/>
            <w:left w:val="none" w:sz="0" w:space="0" w:color="auto"/>
            <w:bottom w:val="none" w:sz="0" w:space="0" w:color="auto"/>
            <w:right w:val="none" w:sz="0" w:space="0" w:color="auto"/>
          </w:divBdr>
        </w:div>
      </w:divsChild>
    </w:div>
    <w:div w:id="776874518">
      <w:bodyDiv w:val="1"/>
      <w:marLeft w:val="0"/>
      <w:marRight w:val="0"/>
      <w:marTop w:val="0"/>
      <w:marBottom w:val="0"/>
      <w:divBdr>
        <w:top w:val="none" w:sz="0" w:space="0" w:color="auto"/>
        <w:left w:val="none" w:sz="0" w:space="0" w:color="auto"/>
        <w:bottom w:val="none" w:sz="0" w:space="0" w:color="auto"/>
        <w:right w:val="none" w:sz="0" w:space="0" w:color="auto"/>
      </w:divBdr>
      <w:divsChild>
        <w:div w:id="462118609">
          <w:marLeft w:val="0"/>
          <w:marRight w:val="0"/>
          <w:marTop w:val="0"/>
          <w:marBottom w:val="0"/>
          <w:divBdr>
            <w:top w:val="none" w:sz="0" w:space="0" w:color="auto"/>
            <w:left w:val="none" w:sz="0" w:space="0" w:color="auto"/>
            <w:bottom w:val="none" w:sz="0" w:space="0" w:color="auto"/>
            <w:right w:val="none" w:sz="0" w:space="0" w:color="auto"/>
          </w:divBdr>
          <w:divsChild>
            <w:div w:id="609556466">
              <w:marLeft w:val="0"/>
              <w:marRight w:val="0"/>
              <w:marTop w:val="0"/>
              <w:marBottom w:val="0"/>
              <w:divBdr>
                <w:top w:val="none" w:sz="0" w:space="0" w:color="auto"/>
                <w:left w:val="none" w:sz="0" w:space="0" w:color="auto"/>
                <w:bottom w:val="none" w:sz="0" w:space="0" w:color="auto"/>
                <w:right w:val="none" w:sz="0" w:space="0" w:color="auto"/>
              </w:divBdr>
              <w:divsChild>
                <w:div w:id="139257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815578">
      <w:bodyDiv w:val="1"/>
      <w:marLeft w:val="0"/>
      <w:marRight w:val="0"/>
      <w:marTop w:val="0"/>
      <w:marBottom w:val="0"/>
      <w:divBdr>
        <w:top w:val="none" w:sz="0" w:space="0" w:color="auto"/>
        <w:left w:val="none" w:sz="0" w:space="0" w:color="auto"/>
        <w:bottom w:val="none" w:sz="0" w:space="0" w:color="auto"/>
        <w:right w:val="none" w:sz="0" w:space="0" w:color="auto"/>
      </w:divBdr>
      <w:divsChild>
        <w:div w:id="1879775819">
          <w:marLeft w:val="0"/>
          <w:marRight w:val="0"/>
          <w:marTop w:val="0"/>
          <w:marBottom w:val="0"/>
          <w:divBdr>
            <w:top w:val="none" w:sz="0" w:space="0" w:color="auto"/>
            <w:left w:val="none" w:sz="0" w:space="0" w:color="auto"/>
            <w:bottom w:val="none" w:sz="0" w:space="0" w:color="auto"/>
            <w:right w:val="none" w:sz="0" w:space="0" w:color="auto"/>
          </w:divBdr>
          <w:divsChild>
            <w:div w:id="739448296">
              <w:marLeft w:val="0"/>
              <w:marRight w:val="0"/>
              <w:marTop w:val="0"/>
              <w:marBottom w:val="0"/>
              <w:divBdr>
                <w:top w:val="none" w:sz="0" w:space="0" w:color="auto"/>
                <w:left w:val="none" w:sz="0" w:space="0" w:color="auto"/>
                <w:bottom w:val="none" w:sz="0" w:space="0" w:color="auto"/>
                <w:right w:val="none" w:sz="0" w:space="0" w:color="auto"/>
              </w:divBdr>
              <w:divsChild>
                <w:div w:id="145463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776628">
      <w:bodyDiv w:val="1"/>
      <w:marLeft w:val="0"/>
      <w:marRight w:val="0"/>
      <w:marTop w:val="0"/>
      <w:marBottom w:val="0"/>
      <w:divBdr>
        <w:top w:val="none" w:sz="0" w:space="0" w:color="auto"/>
        <w:left w:val="none" w:sz="0" w:space="0" w:color="auto"/>
        <w:bottom w:val="none" w:sz="0" w:space="0" w:color="auto"/>
        <w:right w:val="none" w:sz="0" w:space="0" w:color="auto"/>
      </w:divBdr>
      <w:divsChild>
        <w:div w:id="108427934">
          <w:marLeft w:val="0"/>
          <w:marRight w:val="0"/>
          <w:marTop w:val="0"/>
          <w:marBottom w:val="0"/>
          <w:divBdr>
            <w:top w:val="none" w:sz="0" w:space="0" w:color="auto"/>
            <w:left w:val="none" w:sz="0" w:space="0" w:color="auto"/>
            <w:bottom w:val="none" w:sz="0" w:space="0" w:color="auto"/>
            <w:right w:val="none" w:sz="0" w:space="0" w:color="auto"/>
          </w:divBdr>
          <w:divsChild>
            <w:div w:id="1487937338">
              <w:marLeft w:val="0"/>
              <w:marRight w:val="0"/>
              <w:marTop w:val="0"/>
              <w:marBottom w:val="0"/>
              <w:divBdr>
                <w:top w:val="none" w:sz="0" w:space="0" w:color="auto"/>
                <w:left w:val="none" w:sz="0" w:space="0" w:color="auto"/>
                <w:bottom w:val="none" w:sz="0" w:space="0" w:color="auto"/>
                <w:right w:val="none" w:sz="0" w:space="0" w:color="auto"/>
              </w:divBdr>
              <w:divsChild>
                <w:div w:id="154278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462808">
      <w:bodyDiv w:val="1"/>
      <w:marLeft w:val="0"/>
      <w:marRight w:val="0"/>
      <w:marTop w:val="0"/>
      <w:marBottom w:val="0"/>
      <w:divBdr>
        <w:top w:val="none" w:sz="0" w:space="0" w:color="auto"/>
        <w:left w:val="none" w:sz="0" w:space="0" w:color="auto"/>
        <w:bottom w:val="none" w:sz="0" w:space="0" w:color="auto"/>
        <w:right w:val="none" w:sz="0" w:space="0" w:color="auto"/>
      </w:divBdr>
      <w:divsChild>
        <w:div w:id="1579247531">
          <w:marLeft w:val="0"/>
          <w:marRight w:val="0"/>
          <w:marTop w:val="0"/>
          <w:marBottom w:val="0"/>
          <w:divBdr>
            <w:top w:val="none" w:sz="0" w:space="0" w:color="auto"/>
            <w:left w:val="none" w:sz="0" w:space="0" w:color="auto"/>
            <w:bottom w:val="none" w:sz="0" w:space="0" w:color="auto"/>
            <w:right w:val="none" w:sz="0" w:space="0" w:color="auto"/>
          </w:divBdr>
          <w:divsChild>
            <w:div w:id="2107922174">
              <w:marLeft w:val="0"/>
              <w:marRight w:val="0"/>
              <w:marTop w:val="0"/>
              <w:marBottom w:val="0"/>
              <w:divBdr>
                <w:top w:val="none" w:sz="0" w:space="0" w:color="auto"/>
                <w:left w:val="none" w:sz="0" w:space="0" w:color="auto"/>
                <w:bottom w:val="none" w:sz="0" w:space="0" w:color="auto"/>
                <w:right w:val="none" w:sz="0" w:space="0" w:color="auto"/>
              </w:divBdr>
              <w:divsChild>
                <w:div w:id="27945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845484">
      <w:bodyDiv w:val="1"/>
      <w:marLeft w:val="0"/>
      <w:marRight w:val="0"/>
      <w:marTop w:val="0"/>
      <w:marBottom w:val="0"/>
      <w:divBdr>
        <w:top w:val="none" w:sz="0" w:space="0" w:color="auto"/>
        <w:left w:val="none" w:sz="0" w:space="0" w:color="auto"/>
        <w:bottom w:val="none" w:sz="0" w:space="0" w:color="auto"/>
        <w:right w:val="none" w:sz="0" w:space="0" w:color="auto"/>
      </w:divBdr>
    </w:div>
    <w:div w:id="1003163079">
      <w:bodyDiv w:val="1"/>
      <w:marLeft w:val="0"/>
      <w:marRight w:val="0"/>
      <w:marTop w:val="0"/>
      <w:marBottom w:val="0"/>
      <w:divBdr>
        <w:top w:val="none" w:sz="0" w:space="0" w:color="auto"/>
        <w:left w:val="none" w:sz="0" w:space="0" w:color="auto"/>
        <w:bottom w:val="none" w:sz="0" w:space="0" w:color="auto"/>
        <w:right w:val="none" w:sz="0" w:space="0" w:color="auto"/>
      </w:divBdr>
    </w:div>
    <w:div w:id="1022361985">
      <w:bodyDiv w:val="1"/>
      <w:marLeft w:val="0"/>
      <w:marRight w:val="0"/>
      <w:marTop w:val="0"/>
      <w:marBottom w:val="0"/>
      <w:divBdr>
        <w:top w:val="none" w:sz="0" w:space="0" w:color="auto"/>
        <w:left w:val="none" w:sz="0" w:space="0" w:color="auto"/>
        <w:bottom w:val="none" w:sz="0" w:space="0" w:color="auto"/>
        <w:right w:val="none" w:sz="0" w:space="0" w:color="auto"/>
      </w:divBdr>
      <w:divsChild>
        <w:div w:id="361638830">
          <w:marLeft w:val="0"/>
          <w:marRight w:val="0"/>
          <w:marTop w:val="0"/>
          <w:marBottom w:val="0"/>
          <w:divBdr>
            <w:top w:val="none" w:sz="0" w:space="0" w:color="auto"/>
            <w:left w:val="none" w:sz="0" w:space="0" w:color="auto"/>
            <w:bottom w:val="none" w:sz="0" w:space="0" w:color="auto"/>
            <w:right w:val="none" w:sz="0" w:space="0" w:color="auto"/>
          </w:divBdr>
          <w:divsChild>
            <w:div w:id="1242834800">
              <w:marLeft w:val="0"/>
              <w:marRight w:val="0"/>
              <w:marTop w:val="0"/>
              <w:marBottom w:val="0"/>
              <w:divBdr>
                <w:top w:val="none" w:sz="0" w:space="0" w:color="auto"/>
                <w:left w:val="none" w:sz="0" w:space="0" w:color="auto"/>
                <w:bottom w:val="none" w:sz="0" w:space="0" w:color="auto"/>
                <w:right w:val="none" w:sz="0" w:space="0" w:color="auto"/>
              </w:divBdr>
              <w:divsChild>
                <w:div w:id="23196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4011">
      <w:bodyDiv w:val="1"/>
      <w:marLeft w:val="0"/>
      <w:marRight w:val="0"/>
      <w:marTop w:val="0"/>
      <w:marBottom w:val="0"/>
      <w:divBdr>
        <w:top w:val="none" w:sz="0" w:space="0" w:color="auto"/>
        <w:left w:val="none" w:sz="0" w:space="0" w:color="auto"/>
        <w:bottom w:val="none" w:sz="0" w:space="0" w:color="auto"/>
        <w:right w:val="none" w:sz="0" w:space="0" w:color="auto"/>
      </w:divBdr>
      <w:divsChild>
        <w:div w:id="479735436">
          <w:marLeft w:val="0"/>
          <w:marRight w:val="0"/>
          <w:marTop w:val="0"/>
          <w:marBottom w:val="0"/>
          <w:divBdr>
            <w:top w:val="none" w:sz="0" w:space="0" w:color="auto"/>
            <w:left w:val="none" w:sz="0" w:space="0" w:color="auto"/>
            <w:bottom w:val="none" w:sz="0" w:space="0" w:color="auto"/>
            <w:right w:val="none" w:sz="0" w:space="0" w:color="auto"/>
          </w:divBdr>
          <w:divsChild>
            <w:div w:id="1147354721">
              <w:marLeft w:val="0"/>
              <w:marRight w:val="0"/>
              <w:marTop w:val="0"/>
              <w:marBottom w:val="0"/>
              <w:divBdr>
                <w:top w:val="none" w:sz="0" w:space="0" w:color="auto"/>
                <w:left w:val="none" w:sz="0" w:space="0" w:color="auto"/>
                <w:bottom w:val="none" w:sz="0" w:space="0" w:color="auto"/>
                <w:right w:val="none" w:sz="0" w:space="0" w:color="auto"/>
              </w:divBdr>
              <w:divsChild>
                <w:div w:id="3550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160164">
      <w:bodyDiv w:val="1"/>
      <w:marLeft w:val="0"/>
      <w:marRight w:val="0"/>
      <w:marTop w:val="0"/>
      <w:marBottom w:val="0"/>
      <w:divBdr>
        <w:top w:val="none" w:sz="0" w:space="0" w:color="auto"/>
        <w:left w:val="none" w:sz="0" w:space="0" w:color="auto"/>
        <w:bottom w:val="none" w:sz="0" w:space="0" w:color="auto"/>
        <w:right w:val="none" w:sz="0" w:space="0" w:color="auto"/>
      </w:divBdr>
      <w:divsChild>
        <w:div w:id="1089040647">
          <w:marLeft w:val="0"/>
          <w:marRight w:val="0"/>
          <w:marTop w:val="0"/>
          <w:marBottom w:val="0"/>
          <w:divBdr>
            <w:top w:val="none" w:sz="0" w:space="0" w:color="auto"/>
            <w:left w:val="none" w:sz="0" w:space="0" w:color="auto"/>
            <w:bottom w:val="none" w:sz="0" w:space="0" w:color="auto"/>
            <w:right w:val="none" w:sz="0" w:space="0" w:color="auto"/>
          </w:divBdr>
          <w:divsChild>
            <w:div w:id="501746160">
              <w:marLeft w:val="0"/>
              <w:marRight w:val="0"/>
              <w:marTop w:val="0"/>
              <w:marBottom w:val="0"/>
              <w:divBdr>
                <w:top w:val="none" w:sz="0" w:space="0" w:color="auto"/>
                <w:left w:val="none" w:sz="0" w:space="0" w:color="auto"/>
                <w:bottom w:val="none" w:sz="0" w:space="0" w:color="auto"/>
                <w:right w:val="none" w:sz="0" w:space="0" w:color="auto"/>
              </w:divBdr>
              <w:divsChild>
                <w:div w:id="17589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055418">
      <w:bodyDiv w:val="1"/>
      <w:marLeft w:val="0"/>
      <w:marRight w:val="0"/>
      <w:marTop w:val="0"/>
      <w:marBottom w:val="0"/>
      <w:divBdr>
        <w:top w:val="none" w:sz="0" w:space="0" w:color="auto"/>
        <w:left w:val="none" w:sz="0" w:space="0" w:color="auto"/>
        <w:bottom w:val="none" w:sz="0" w:space="0" w:color="auto"/>
        <w:right w:val="none" w:sz="0" w:space="0" w:color="auto"/>
      </w:divBdr>
      <w:divsChild>
        <w:div w:id="1941373523">
          <w:marLeft w:val="0"/>
          <w:marRight w:val="0"/>
          <w:marTop w:val="0"/>
          <w:marBottom w:val="0"/>
          <w:divBdr>
            <w:top w:val="none" w:sz="0" w:space="0" w:color="auto"/>
            <w:left w:val="none" w:sz="0" w:space="0" w:color="auto"/>
            <w:bottom w:val="none" w:sz="0" w:space="0" w:color="auto"/>
            <w:right w:val="none" w:sz="0" w:space="0" w:color="auto"/>
          </w:divBdr>
          <w:divsChild>
            <w:div w:id="985858985">
              <w:marLeft w:val="0"/>
              <w:marRight w:val="0"/>
              <w:marTop w:val="0"/>
              <w:marBottom w:val="0"/>
              <w:divBdr>
                <w:top w:val="none" w:sz="0" w:space="0" w:color="auto"/>
                <w:left w:val="none" w:sz="0" w:space="0" w:color="auto"/>
                <w:bottom w:val="none" w:sz="0" w:space="0" w:color="auto"/>
                <w:right w:val="none" w:sz="0" w:space="0" w:color="auto"/>
              </w:divBdr>
              <w:divsChild>
                <w:div w:id="48366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32042">
      <w:bodyDiv w:val="1"/>
      <w:marLeft w:val="0"/>
      <w:marRight w:val="0"/>
      <w:marTop w:val="0"/>
      <w:marBottom w:val="0"/>
      <w:divBdr>
        <w:top w:val="none" w:sz="0" w:space="0" w:color="auto"/>
        <w:left w:val="none" w:sz="0" w:space="0" w:color="auto"/>
        <w:bottom w:val="none" w:sz="0" w:space="0" w:color="auto"/>
        <w:right w:val="none" w:sz="0" w:space="0" w:color="auto"/>
      </w:divBdr>
    </w:div>
    <w:div w:id="1193425350">
      <w:bodyDiv w:val="1"/>
      <w:marLeft w:val="0"/>
      <w:marRight w:val="0"/>
      <w:marTop w:val="0"/>
      <w:marBottom w:val="0"/>
      <w:divBdr>
        <w:top w:val="none" w:sz="0" w:space="0" w:color="auto"/>
        <w:left w:val="none" w:sz="0" w:space="0" w:color="auto"/>
        <w:bottom w:val="none" w:sz="0" w:space="0" w:color="auto"/>
        <w:right w:val="none" w:sz="0" w:space="0" w:color="auto"/>
      </w:divBdr>
      <w:divsChild>
        <w:div w:id="1541631869">
          <w:marLeft w:val="0"/>
          <w:marRight w:val="0"/>
          <w:marTop w:val="0"/>
          <w:marBottom w:val="0"/>
          <w:divBdr>
            <w:top w:val="none" w:sz="0" w:space="0" w:color="auto"/>
            <w:left w:val="none" w:sz="0" w:space="0" w:color="auto"/>
            <w:bottom w:val="none" w:sz="0" w:space="0" w:color="auto"/>
            <w:right w:val="none" w:sz="0" w:space="0" w:color="auto"/>
          </w:divBdr>
          <w:divsChild>
            <w:div w:id="1724331731">
              <w:marLeft w:val="0"/>
              <w:marRight w:val="0"/>
              <w:marTop w:val="0"/>
              <w:marBottom w:val="0"/>
              <w:divBdr>
                <w:top w:val="none" w:sz="0" w:space="0" w:color="auto"/>
                <w:left w:val="none" w:sz="0" w:space="0" w:color="auto"/>
                <w:bottom w:val="none" w:sz="0" w:space="0" w:color="auto"/>
                <w:right w:val="none" w:sz="0" w:space="0" w:color="auto"/>
              </w:divBdr>
              <w:divsChild>
                <w:div w:id="94654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301536">
      <w:bodyDiv w:val="1"/>
      <w:marLeft w:val="0"/>
      <w:marRight w:val="0"/>
      <w:marTop w:val="0"/>
      <w:marBottom w:val="0"/>
      <w:divBdr>
        <w:top w:val="none" w:sz="0" w:space="0" w:color="auto"/>
        <w:left w:val="none" w:sz="0" w:space="0" w:color="auto"/>
        <w:bottom w:val="none" w:sz="0" w:space="0" w:color="auto"/>
        <w:right w:val="none" w:sz="0" w:space="0" w:color="auto"/>
      </w:divBdr>
    </w:div>
    <w:div w:id="1302999265">
      <w:bodyDiv w:val="1"/>
      <w:marLeft w:val="0"/>
      <w:marRight w:val="0"/>
      <w:marTop w:val="0"/>
      <w:marBottom w:val="0"/>
      <w:divBdr>
        <w:top w:val="none" w:sz="0" w:space="0" w:color="auto"/>
        <w:left w:val="none" w:sz="0" w:space="0" w:color="auto"/>
        <w:bottom w:val="none" w:sz="0" w:space="0" w:color="auto"/>
        <w:right w:val="none" w:sz="0" w:space="0" w:color="auto"/>
      </w:divBdr>
    </w:div>
    <w:div w:id="1379207976">
      <w:bodyDiv w:val="1"/>
      <w:marLeft w:val="0"/>
      <w:marRight w:val="0"/>
      <w:marTop w:val="0"/>
      <w:marBottom w:val="0"/>
      <w:divBdr>
        <w:top w:val="none" w:sz="0" w:space="0" w:color="auto"/>
        <w:left w:val="none" w:sz="0" w:space="0" w:color="auto"/>
        <w:bottom w:val="none" w:sz="0" w:space="0" w:color="auto"/>
        <w:right w:val="none" w:sz="0" w:space="0" w:color="auto"/>
      </w:divBdr>
    </w:div>
    <w:div w:id="1398240887">
      <w:bodyDiv w:val="1"/>
      <w:marLeft w:val="0"/>
      <w:marRight w:val="0"/>
      <w:marTop w:val="0"/>
      <w:marBottom w:val="0"/>
      <w:divBdr>
        <w:top w:val="none" w:sz="0" w:space="0" w:color="auto"/>
        <w:left w:val="none" w:sz="0" w:space="0" w:color="auto"/>
        <w:bottom w:val="none" w:sz="0" w:space="0" w:color="auto"/>
        <w:right w:val="none" w:sz="0" w:space="0" w:color="auto"/>
      </w:divBdr>
      <w:divsChild>
        <w:div w:id="1527404395">
          <w:marLeft w:val="0"/>
          <w:marRight w:val="0"/>
          <w:marTop w:val="0"/>
          <w:marBottom w:val="0"/>
          <w:divBdr>
            <w:top w:val="none" w:sz="0" w:space="0" w:color="auto"/>
            <w:left w:val="none" w:sz="0" w:space="0" w:color="auto"/>
            <w:bottom w:val="none" w:sz="0" w:space="0" w:color="auto"/>
            <w:right w:val="none" w:sz="0" w:space="0" w:color="auto"/>
          </w:divBdr>
          <w:divsChild>
            <w:div w:id="1143738558">
              <w:marLeft w:val="0"/>
              <w:marRight w:val="0"/>
              <w:marTop w:val="0"/>
              <w:marBottom w:val="0"/>
              <w:divBdr>
                <w:top w:val="none" w:sz="0" w:space="0" w:color="auto"/>
                <w:left w:val="none" w:sz="0" w:space="0" w:color="auto"/>
                <w:bottom w:val="none" w:sz="0" w:space="0" w:color="auto"/>
                <w:right w:val="none" w:sz="0" w:space="0" w:color="auto"/>
              </w:divBdr>
              <w:divsChild>
                <w:div w:id="202690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2915">
      <w:bodyDiv w:val="1"/>
      <w:marLeft w:val="0"/>
      <w:marRight w:val="0"/>
      <w:marTop w:val="0"/>
      <w:marBottom w:val="0"/>
      <w:divBdr>
        <w:top w:val="none" w:sz="0" w:space="0" w:color="auto"/>
        <w:left w:val="none" w:sz="0" w:space="0" w:color="auto"/>
        <w:bottom w:val="none" w:sz="0" w:space="0" w:color="auto"/>
        <w:right w:val="none" w:sz="0" w:space="0" w:color="auto"/>
      </w:divBdr>
    </w:div>
    <w:div w:id="1448542990">
      <w:bodyDiv w:val="1"/>
      <w:marLeft w:val="0"/>
      <w:marRight w:val="0"/>
      <w:marTop w:val="0"/>
      <w:marBottom w:val="0"/>
      <w:divBdr>
        <w:top w:val="none" w:sz="0" w:space="0" w:color="auto"/>
        <w:left w:val="none" w:sz="0" w:space="0" w:color="auto"/>
        <w:bottom w:val="none" w:sz="0" w:space="0" w:color="auto"/>
        <w:right w:val="none" w:sz="0" w:space="0" w:color="auto"/>
      </w:divBdr>
    </w:div>
    <w:div w:id="1456145253">
      <w:bodyDiv w:val="1"/>
      <w:marLeft w:val="0"/>
      <w:marRight w:val="0"/>
      <w:marTop w:val="0"/>
      <w:marBottom w:val="0"/>
      <w:divBdr>
        <w:top w:val="none" w:sz="0" w:space="0" w:color="auto"/>
        <w:left w:val="none" w:sz="0" w:space="0" w:color="auto"/>
        <w:bottom w:val="none" w:sz="0" w:space="0" w:color="auto"/>
        <w:right w:val="none" w:sz="0" w:space="0" w:color="auto"/>
      </w:divBdr>
      <w:divsChild>
        <w:div w:id="1835729135">
          <w:marLeft w:val="0"/>
          <w:marRight w:val="0"/>
          <w:marTop w:val="0"/>
          <w:marBottom w:val="0"/>
          <w:divBdr>
            <w:top w:val="none" w:sz="0" w:space="0" w:color="auto"/>
            <w:left w:val="none" w:sz="0" w:space="0" w:color="auto"/>
            <w:bottom w:val="none" w:sz="0" w:space="0" w:color="auto"/>
            <w:right w:val="none" w:sz="0" w:space="0" w:color="auto"/>
          </w:divBdr>
          <w:divsChild>
            <w:div w:id="182669404">
              <w:marLeft w:val="0"/>
              <w:marRight w:val="0"/>
              <w:marTop w:val="0"/>
              <w:marBottom w:val="0"/>
              <w:divBdr>
                <w:top w:val="none" w:sz="0" w:space="0" w:color="auto"/>
                <w:left w:val="none" w:sz="0" w:space="0" w:color="auto"/>
                <w:bottom w:val="none" w:sz="0" w:space="0" w:color="auto"/>
                <w:right w:val="none" w:sz="0" w:space="0" w:color="auto"/>
              </w:divBdr>
              <w:divsChild>
                <w:div w:id="132385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84524">
      <w:bodyDiv w:val="1"/>
      <w:marLeft w:val="0"/>
      <w:marRight w:val="0"/>
      <w:marTop w:val="0"/>
      <w:marBottom w:val="0"/>
      <w:divBdr>
        <w:top w:val="none" w:sz="0" w:space="0" w:color="auto"/>
        <w:left w:val="none" w:sz="0" w:space="0" w:color="auto"/>
        <w:bottom w:val="none" w:sz="0" w:space="0" w:color="auto"/>
        <w:right w:val="none" w:sz="0" w:space="0" w:color="auto"/>
      </w:divBdr>
      <w:divsChild>
        <w:div w:id="1365792009">
          <w:marLeft w:val="0"/>
          <w:marRight w:val="0"/>
          <w:marTop w:val="0"/>
          <w:marBottom w:val="0"/>
          <w:divBdr>
            <w:top w:val="none" w:sz="0" w:space="0" w:color="auto"/>
            <w:left w:val="none" w:sz="0" w:space="0" w:color="auto"/>
            <w:bottom w:val="none" w:sz="0" w:space="0" w:color="auto"/>
            <w:right w:val="none" w:sz="0" w:space="0" w:color="auto"/>
          </w:divBdr>
          <w:divsChild>
            <w:div w:id="271785024">
              <w:marLeft w:val="0"/>
              <w:marRight w:val="0"/>
              <w:marTop w:val="0"/>
              <w:marBottom w:val="0"/>
              <w:divBdr>
                <w:top w:val="none" w:sz="0" w:space="0" w:color="auto"/>
                <w:left w:val="none" w:sz="0" w:space="0" w:color="auto"/>
                <w:bottom w:val="none" w:sz="0" w:space="0" w:color="auto"/>
                <w:right w:val="none" w:sz="0" w:space="0" w:color="auto"/>
              </w:divBdr>
              <w:divsChild>
                <w:div w:id="34467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54351">
      <w:bodyDiv w:val="1"/>
      <w:marLeft w:val="0"/>
      <w:marRight w:val="0"/>
      <w:marTop w:val="0"/>
      <w:marBottom w:val="0"/>
      <w:divBdr>
        <w:top w:val="none" w:sz="0" w:space="0" w:color="auto"/>
        <w:left w:val="none" w:sz="0" w:space="0" w:color="auto"/>
        <w:bottom w:val="none" w:sz="0" w:space="0" w:color="auto"/>
        <w:right w:val="none" w:sz="0" w:space="0" w:color="auto"/>
      </w:divBdr>
      <w:divsChild>
        <w:div w:id="160388563">
          <w:marLeft w:val="806"/>
          <w:marRight w:val="0"/>
          <w:marTop w:val="0"/>
          <w:marBottom w:val="120"/>
          <w:divBdr>
            <w:top w:val="none" w:sz="0" w:space="0" w:color="auto"/>
            <w:left w:val="none" w:sz="0" w:space="0" w:color="auto"/>
            <w:bottom w:val="none" w:sz="0" w:space="0" w:color="auto"/>
            <w:right w:val="none" w:sz="0" w:space="0" w:color="auto"/>
          </w:divBdr>
        </w:div>
        <w:div w:id="1698505987">
          <w:marLeft w:val="806"/>
          <w:marRight w:val="0"/>
          <w:marTop w:val="0"/>
          <w:marBottom w:val="120"/>
          <w:divBdr>
            <w:top w:val="none" w:sz="0" w:space="0" w:color="auto"/>
            <w:left w:val="none" w:sz="0" w:space="0" w:color="auto"/>
            <w:bottom w:val="none" w:sz="0" w:space="0" w:color="auto"/>
            <w:right w:val="none" w:sz="0" w:space="0" w:color="auto"/>
          </w:divBdr>
        </w:div>
        <w:div w:id="1891257895">
          <w:marLeft w:val="446"/>
          <w:marRight w:val="0"/>
          <w:marTop w:val="0"/>
          <w:marBottom w:val="120"/>
          <w:divBdr>
            <w:top w:val="none" w:sz="0" w:space="0" w:color="auto"/>
            <w:left w:val="none" w:sz="0" w:space="0" w:color="auto"/>
            <w:bottom w:val="none" w:sz="0" w:space="0" w:color="auto"/>
            <w:right w:val="none" w:sz="0" w:space="0" w:color="auto"/>
          </w:divBdr>
        </w:div>
        <w:div w:id="2143305106">
          <w:marLeft w:val="446"/>
          <w:marRight w:val="0"/>
          <w:marTop w:val="0"/>
          <w:marBottom w:val="120"/>
          <w:divBdr>
            <w:top w:val="none" w:sz="0" w:space="0" w:color="auto"/>
            <w:left w:val="none" w:sz="0" w:space="0" w:color="auto"/>
            <w:bottom w:val="none" w:sz="0" w:space="0" w:color="auto"/>
            <w:right w:val="none" w:sz="0" w:space="0" w:color="auto"/>
          </w:divBdr>
        </w:div>
      </w:divsChild>
    </w:div>
    <w:div w:id="1580552624">
      <w:bodyDiv w:val="1"/>
      <w:marLeft w:val="0"/>
      <w:marRight w:val="0"/>
      <w:marTop w:val="0"/>
      <w:marBottom w:val="0"/>
      <w:divBdr>
        <w:top w:val="none" w:sz="0" w:space="0" w:color="auto"/>
        <w:left w:val="none" w:sz="0" w:space="0" w:color="auto"/>
        <w:bottom w:val="none" w:sz="0" w:space="0" w:color="auto"/>
        <w:right w:val="none" w:sz="0" w:space="0" w:color="auto"/>
      </w:divBdr>
    </w:div>
    <w:div w:id="1728262942">
      <w:bodyDiv w:val="1"/>
      <w:marLeft w:val="0"/>
      <w:marRight w:val="0"/>
      <w:marTop w:val="0"/>
      <w:marBottom w:val="0"/>
      <w:divBdr>
        <w:top w:val="none" w:sz="0" w:space="0" w:color="auto"/>
        <w:left w:val="none" w:sz="0" w:space="0" w:color="auto"/>
        <w:bottom w:val="none" w:sz="0" w:space="0" w:color="auto"/>
        <w:right w:val="none" w:sz="0" w:space="0" w:color="auto"/>
      </w:divBdr>
      <w:divsChild>
        <w:div w:id="1935938374">
          <w:marLeft w:val="0"/>
          <w:marRight w:val="0"/>
          <w:marTop w:val="0"/>
          <w:marBottom w:val="0"/>
          <w:divBdr>
            <w:top w:val="none" w:sz="0" w:space="0" w:color="auto"/>
            <w:left w:val="none" w:sz="0" w:space="0" w:color="auto"/>
            <w:bottom w:val="none" w:sz="0" w:space="0" w:color="auto"/>
            <w:right w:val="none" w:sz="0" w:space="0" w:color="auto"/>
          </w:divBdr>
          <w:divsChild>
            <w:div w:id="2109962885">
              <w:marLeft w:val="0"/>
              <w:marRight w:val="0"/>
              <w:marTop w:val="0"/>
              <w:marBottom w:val="0"/>
              <w:divBdr>
                <w:top w:val="none" w:sz="0" w:space="0" w:color="auto"/>
                <w:left w:val="none" w:sz="0" w:space="0" w:color="auto"/>
                <w:bottom w:val="none" w:sz="0" w:space="0" w:color="auto"/>
                <w:right w:val="none" w:sz="0" w:space="0" w:color="auto"/>
              </w:divBdr>
              <w:divsChild>
                <w:div w:id="199479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096940">
      <w:bodyDiv w:val="1"/>
      <w:marLeft w:val="0"/>
      <w:marRight w:val="0"/>
      <w:marTop w:val="0"/>
      <w:marBottom w:val="0"/>
      <w:divBdr>
        <w:top w:val="none" w:sz="0" w:space="0" w:color="auto"/>
        <w:left w:val="none" w:sz="0" w:space="0" w:color="auto"/>
        <w:bottom w:val="none" w:sz="0" w:space="0" w:color="auto"/>
        <w:right w:val="none" w:sz="0" w:space="0" w:color="auto"/>
      </w:divBdr>
    </w:div>
    <w:div w:id="1806702935">
      <w:bodyDiv w:val="1"/>
      <w:marLeft w:val="0"/>
      <w:marRight w:val="0"/>
      <w:marTop w:val="0"/>
      <w:marBottom w:val="0"/>
      <w:divBdr>
        <w:top w:val="none" w:sz="0" w:space="0" w:color="auto"/>
        <w:left w:val="none" w:sz="0" w:space="0" w:color="auto"/>
        <w:bottom w:val="none" w:sz="0" w:space="0" w:color="auto"/>
        <w:right w:val="none" w:sz="0" w:space="0" w:color="auto"/>
      </w:divBdr>
      <w:divsChild>
        <w:div w:id="922102419">
          <w:marLeft w:val="0"/>
          <w:marRight w:val="0"/>
          <w:marTop w:val="0"/>
          <w:marBottom w:val="0"/>
          <w:divBdr>
            <w:top w:val="none" w:sz="0" w:space="0" w:color="auto"/>
            <w:left w:val="none" w:sz="0" w:space="0" w:color="auto"/>
            <w:bottom w:val="none" w:sz="0" w:space="0" w:color="auto"/>
            <w:right w:val="none" w:sz="0" w:space="0" w:color="auto"/>
          </w:divBdr>
          <w:divsChild>
            <w:div w:id="979923107">
              <w:marLeft w:val="0"/>
              <w:marRight w:val="0"/>
              <w:marTop w:val="0"/>
              <w:marBottom w:val="0"/>
              <w:divBdr>
                <w:top w:val="none" w:sz="0" w:space="0" w:color="auto"/>
                <w:left w:val="none" w:sz="0" w:space="0" w:color="auto"/>
                <w:bottom w:val="none" w:sz="0" w:space="0" w:color="auto"/>
                <w:right w:val="none" w:sz="0" w:space="0" w:color="auto"/>
              </w:divBdr>
              <w:divsChild>
                <w:div w:id="200527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169722">
      <w:bodyDiv w:val="1"/>
      <w:marLeft w:val="0"/>
      <w:marRight w:val="0"/>
      <w:marTop w:val="0"/>
      <w:marBottom w:val="0"/>
      <w:divBdr>
        <w:top w:val="none" w:sz="0" w:space="0" w:color="auto"/>
        <w:left w:val="none" w:sz="0" w:space="0" w:color="auto"/>
        <w:bottom w:val="none" w:sz="0" w:space="0" w:color="auto"/>
        <w:right w:val="none" w:sz="0" w:space="0" w:color="auto"/>
      </w:divBdr>
      <w:divsChild>
        <w:div w:id="2016883985">
          <w:marLeft w:val="0"/>
          <w:marRight w:val="0"/>
          <w:marTop w:val="0"/>
          <w:marBottom w:val="0"/>
          <w:divBdr>
            <w:top w:val="none" w:sz="0" w:space="0" w:color="auto"/>
            <w:left w:val="none" w:sz="0" w:space="0" w:color="auto"/>
            <w:bottom w:val="none" w:sz="0" w:space="0" w:color="auto"/>
            <w:right w:val="none" w:sz="0" w:space="0" w:color="auto"/>
          </w:divBdr>
          <w:divsChild>
            <w:div w:id="757560645">
              <w:marLeft w:val="0"/>
              <w:marRight w:val="0"/>
              <w:marTop w:val="0"/>
              <w:marBottom w:val="0"/>
              <w:divBdr>
                <w:top w:val="none" w:sz="0" w:space="0" w:color="auto"/>
                <w:left w:val="none" w:sz="0" w:space="0" w:color="auto"/>
                <w:bottom w:val="none" w:sz="0" w:space="0" w:color="auto"/>
                <w:right w:val="none" w:sz="0" w:space="0" w:color="auto"/>
              </w:divBdr>
              <w:divsChild>
                <w:div w:id="134370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21317">
      <w:bodyDiv w:val="1"/>
      <w:marLeft w:val="0"/>
      <w:marRight w:val="0"/>
      <w:marTop w:val="0"/>
      <w:marBottom w:val="0"/>
      <w:divBdr>
        <w:top w:val="none" w:sz="0" w:space="0" w:color="auto"/>
        <w:left w:val="none" w:sz="0" w:space="0" w:color="auto"/>
        <w:bottom w:val="none" w:sz="0" w:space="0" w:color="auto"/>
        <w:right w:val="none" w:sz="0" w:space="0" w:color="auto"/>
      </w:divBdr>
    </w:div>
    <w:div w:id="1871450980">
      <w:bodyDiv w:val="1"/>
      <w:marLeft w:val="0"/>
      <w:marRight w:val="0"/>
      <w:marTop w:val="0"/>
      <w:marBottom w:val="0"/>
      <w:divBdr>
        <w:top w:val="none" w:sz="0" w:space="0" w:color="auto"/>
        <w:left w:val="none" w:sz="0" w:space="0" w:color="auto"/>
        <w:bottom w:val="none" w:sz="0" w:space="0" w:color="auto"/>
        <w:right w:val="none" w:sz="0" w:space="0" w:color="auto"/>
      </w:divBdr>
      <w:divsChild>
        <w:div w:id="1882201687">
          <w:marLeft w:val="0"/>
          <w:marRight w:val="0"/>
          <w:marTop w:val="0"/>
          <w:marBottom w:val="0"/>
          <w:divBdr>
            <w:top w:val="none" w:sz="0" w:space="0" w:color="auto"/>
            <w:left w:val="none" w:sz="0" w:space="0" w:color="auto"/>
            <w:bottom w:val="none" w:sz="0" w:space="0" w:color="auto"/>
            <w:right w:val="none" w:sz="0" w:space="0" w:color="auto"/>
          </w:divBdr>
          <w:divsChild>
            <w:div w:id="1602030729">
              <w:marLeft w:val="0"/>
              <w:marRight w:val="0"/>
              <w:marTop w:val="0"/>
              <w:marBottom w:val="0"/>
              <w:divBdr>
                <w:top w:val="none" w:sz="0" w:space="0" w:color="auto"/>
                <w:left w:val="none" w:sz="0" w:space="0" w:color="auto"/>
                <w:bottom w:val="none" w:sz="0" w:space="0" w:color="auto"/>
                <w:right w:val="none" w:sz="0" w:space="0" w:color="auto"/>
              </w:divBdr>
              <w:divsChild>
                <w:div w:id="169615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638740">
      <w:bodyDiv w:val="1"/>
      <w:marLeft w:val="0"/>
      <w:marRight w:val="0"/>
      <w:marTop w:val="0"/>
      <w:marBottom w:val="0"/>
      <w:divBdr>
        <w:top w:val="none" w:sz="0" w:space="0" w:color="auto"/>
        <w:left w:val="none" w:sz="0" w:space="0" w:color="auto"/>
        <w:bottom w:val="none" w:sz="0" w:space="0" w:color="auto"/>
        <w:right w:val="none" w:sz="0" w:space="0" w:color="auto"/>
      </w:divBdr>
      <w:divsChild>
        <w:div w:id="1032340851">
          <w:marLeft w:val="0"/>
          <w:marRight w:val="0"/>
          <w:marTop w:val="0"/>
          <w:marBottom w:val="0"/>
          <w:divBdr>
            <w:top w:val="none" w:sz="0" w:space="0" w:color="auto"/>
            <w:left w:val="none" w:sz="0" w:space="0" w:color="auto"/>
            <w:bottom w:val="none" w:sz="0" w:space="0" w:color="auto"/>
            <w:right w:val="none" w:sz="0" w:space="0" w:color="auto"/>
          </w:divBdr>
          <w:divsChild>
            <w:div w:id="942762253">
              <w:marLeft w:val="0"/>
              <w:marRight w:val="0"/>
              <w:marTop w:val="0"/>
              <w:marBottom w:val="0"/>
              <w:divBdr>
                <w:top w:val="none" w:sz="0" w:space="0" w:color="auto"/>
                <w:left w:val="none" w:sz="0" w:space="0" w:color="auto"/>
                <w:bottom w:val="none" w:sz="0" w:space="0" w:color="auto"/>
                <w:right w:val="none" w:sz="0" w:space="0" w:color="auto"/>
              </w:divBdr>
              <w:divsChild>
                <w:div w:id="19366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612288">
      <w:bodyDiv w:val="1"/>
      <w:marLeft w:val="0"/>
      <w:marRight w:val="0"/>
      <w:marTop w:val="0"/>
      <w:marBottom w:val="0"/>
      <w:divBdr>
        <w:top w:val="none" w:sz="0" w:space="0" w:color="auto"/>
        <w:left w:val="none" w:sz="0" w:space="0" w:color="auto"/>
        <w:bottom w:val="none" w:sz="0" w:space="0" w:color="auto"/>
        <w:right w:val="none" w:sz="0" w:space="0" w:color="auto"/>
      </w:divBdr>
      <w:divsChild>
        <w:div w:id="1978947570">
          <w:marLeft w:val="0"/>
          <w:marRight w:val="0"/>
          <w:marTop w:val="0"/>
          <w:marBottom w:val="0"/>
          <w:divBdr>
            <w:top w:val="none" w:sz="0" w:space="0" w:color="auto"/>
            <w:left w:val="none" w:sz="0" w:space="0" w:color="auto"/>
            <w:bottom w:val="none" w:sz="0" w:space="0" w:color="auto"/>
            <w:right w:val="none" w:sz="0" w:space="0" w:color="auto"/>
          </w:divBdr>
          <w:divsChild>
            <w:div w:id="1502044900">
              <w:marLeft w:val="0"/>
              <w:marRight w:val="0"/>
              <w:marTop w:val="0"/>
              <w:marBottom w:val="0"/>
              <w:divBdr>
                <w:top w:val="none" w:sz="0" w:space="0" w:color="auto"/>
                <w:left w:val="none" w:sz="0" w:space="0" w:color="auto"/>
                <w:bottom w:val="none" w:sz="0" w:space="0" w:color="auto"/>
                <w:right w:val="none" w:sz="0" w:space="0" w:color="auto"/>
              </w:divBdr>
              <w:divsChild>
                <w:div w:id="202127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468119">
      <w:bodyDiv w:val="1"/>
      <w:marLeft w:val="0"/>
      <w:marRight w:val="0"/>
      <w:marTop w:val="0"/>
      <w:marBottom w:val="0"/>
      <w:divBdr>
        <w:top w:val="none" w:sz="0" w:space="0" w:color="auto"/>
        <w:left w:val="none" w:sz="0" w:space="0" w:color="auto"/>
        <w:bottom w:val="none" w:sz="0" w:space="0" w:color="auto"/>
        <w:right w:val="none" w:sz="0" w:space="0" w:color="auto"/>
      </w:divBdr>
    </w:div>
    <w:div w:id="2034377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png"/><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4e2edb871820a69996c410e81a2c24c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53b47b81a58a17b1aab64e961014a32f"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1FE66-64F9-4CAF-864C-E2D73EE0C0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21E2B6-F73A-4F77-A433-10E0079BA3EE}">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0d1600e8-004f-4c6f-afe8-0c63f3945779"/>
    <ds:schemaRef ds:uri="6048f16a-77ac-4327-be06-b0beb1ce50d8"/>
    <ds:schemaRef ds:uri="http://www.w3.org/XML/1998/namespace"/>
    <ds:schemaRef ds:uri="http://purl.org/dc/dcmitype/"/>
  </ds:schemaRefs>
</ds:datastoreItem>
</file>

<file path=customXml/itemProps3.xml><?xml version="1.0" encoding="utf-8"?>
<ds:datastoreItem xmlns:ds="http://schemas.openxmlformats.org/officeDocument/2006/customXml" ds:itemID="{AC5A9728-E211-4A3B-BCEF-901E9E60B34A}">
  <ds:schemaRefs>
    <ds:schemaRef ds:uri="http://schemas.microsoft.com/sharepoint/v3/contenttype/forms"/>
  </ds:schemaRefs>
</ds:datastoreItem>
</file>

<file path=customXml/itemProps4.xml><?xml version="1.0" encoding="utf-8"?>
<ds:datastoreItem xmlns:ds="http://schemas.openxmlformats.org/officeDocument/2006/customXml" ds:itemID="{75BFBC82-1ACE-4F03-9F2A-645E1DA32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QPUBE.dotm</Template>
  <TotalTime>0</TotalTime>
  <Pages>31</Pages>
  <Words>11256</Words>
  <Characters>61496</Characters>
  <Application>Microsoft Office Word</Application>
  <DocSecurity>0</DocSecurity>
  <Lines>1499</Lines>
  <Paragraphs>699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ITU-T Rec. Technical Report (17 June 2022) GSTR-5GQoE Quality of experience (QoE) requirements for real-time multimedia services over 5G networks </vt:lpstr>
      <vt:lpstr>Baseline text for GSTR-5GQoE "QoE requirements for real-time multimedia services over 5G networks"</vt:lpstr>
    </vt:vector>
  </TitlesOfParts>
  <Manager>ITU-T</Manager>
  <Company>International Telecommunication Union (ITU)</Company>
  <LinksUpToDate>false</LinksUpToDate>
  <CharactersWithSpaces>72053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Technical Report (17 June 2022) GSTR-5GQoE Quality of experience (QoE) requirements for real-time multimedia services over 5G networks </dc:title>
  <dc:subject>-</dc:subject>
  <dc:creator>ITU-T Study Group 12</dc:creator>
  <cp:keywords>.Technical Report,,Technical Report</cp:keywords>
  <dc:description>Gachetc, 21/07/2022, ITU51013811</dc:description>
  <cp:lastModifiedBy>Gachet, Christelle</cp:lastModifiedBy>
  <cp:revision>3</cp:revision>
  <cp:lastPrinted>2006-11-21T13:52:00Z</cp:lastPrinted>
  <dcterms:created xsi:type="dcterms:W3CDTF">2022-07-21T10:01:00Z</dcterms:created>
  <dcterms:modified xsi:type="dcterms:W3CDTF">2022-07-21T10:13:00Z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GSTR-5GQoE.docx</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ContentTypeId">
    <vt:lpwstr>0x010100D089D8AEFAC1A247B7216C0DD884D876</vt:lpwstr>
  </property>
  <property fmtid="{D5CDD505-2E9C-101B-9397-08002B2CF9AE}" pid="9" name="_dlc_DocIdItemGuid">
    <vt:lpwstr>56b8e132-14a3-4029-9809-558c8bff87db</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21 July 2022</vt:lpwstr>
  </property>
</Properties>
</file>