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67000E" w:rsidRPr="0066224A" w14:paraId="1BF42885" w14:textId="77777777" w:rsidTr="007A2C7B">
        <w:trPr>
          <w:trHeight w:hRule="exact" w:val="992"/>
        </w:trPr>
        <w:tc>
          <w:tcPr>
            <w:tcW w:w="5070" w:type="dxa"/>
            <w:gridSpan w:val="2"/>
          </w:tcPr>
          <w:p w14:paraId="60678460" w14:textId="77777777" w:rsidR="0067000E" w:rsidRPr="0066224A" w:rsidRDefault="0067000E" w:rsidP="007A2C7B">
            <w:pPr>
              <w:spacing w:before="0"/>
              <w:rPr>
                <w:rFonts w:ascii="Arial" w:eastAsia="Avenir Next W1G Medium" w:hAnsi="Arial" w:cs="Arial"/>
                <w:szCs w:val="24"/>
              </w:rPr>
            </w:pPr>
            <w:r w:rsidRPr="0066224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04C7C3C9" wp14:editId="7EAEA166">
                      <wp:simplePos x="0" y="0"/>
                      <wp:positionH relativeFrom="page">
                        <wp:posOffset>-381000</wp:posOffset>
                      </wp:positionH>
                      <wp:positionV relativeFrom="page">
                        <wp:posOffset>317500</wp:posOffset>
                      </wp:positionV>
                      <wp:extent cx="7772400" cy="229870"/>
                      <wp:effectExtent l="0" t="5080" r="0" b="3175"/>
                      <wp:wrapNone/>
                      <wp:docPr id="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99D2C"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p>
        </w:tc>
        <w:tc>
          <w:tcPr>
            <w:tcW w:w="5670" w:type="dxa"/>
          </w:tcPr>
          <w:p w14:paraId="7E4E4684" w14:textId="77777777" w:rsidR="0067000E" w:rsidRPr="0066224A" w:rsidRDefault="0067000E" w:rsidP="007A2C7B">
            <w:pPr>
              <w:spacing w:before="0"/>
              <w:jc w:val="right"/>
              <w:rPr>
                <w:rFonts w:ascii="Arial" w:eastAsia="Avenir Next W1G Medium" w:hAnsi="Arial" w:cs="Arial"/>
                <w:szCs w:val="24"/>
              </w:rPr>
            </w:pPr>
            <w:r w:rsidRPr="0066224A">
              <w:rPr>
                <w:rFonts w:ascii="Arial" w:eastAsia="Avenir Next W1G Medium" w:hAnsi="Arial" w:cs="Arial"/>
                <w:szCs w:val="24"/>
              </w:rPr>
              <w:t>Standardization Sector</w:t>
            </w:r>
          </w:p>
        </w:tc>
      </w:tr>
      <w:tr w:rsidR="0067000E" w:rsidRPr="0066224A" w14:paraId="5E5A320C" w14:textId="77777777" w:rsidTr="007A2C7B">
        <w:tblPrEx>
          <w:tblCellMar>
            <w:left w:w="85" w:type="dxa"/>
            <w:right w:w="85" w:type="dxa"/>
          </w:tblCellMar>
        </w:tblPrEx>
        <w:trPr>
          <w:gridBefore w:val="1"/>
          <w:wBefore w:w="817" w:type="dxa"/>
          <w:trHeight w:val="709"/>
        </w:trPr>
        <w:tc>
          <w:tcPr>
            <w:tcW w:w="9923" w:type="dxa"/>
            <w:gridSpan w:val="2"/>
          </w:tcPr>
          <w:p w14:paraId="00C345D2" w14:textId="77777777" w:rsidR="0067000E" w:rsidRPr="0066224A" w:rsidRDefault="0067000E" w:rsidP="007A2C7B">
            <w:pPr>
              <w:pStyle w:val="BodyText"/>
              <w:spacing w:before="440"/>
              <w:rPr>
                <w:rFonts w:ascii="Arial" w:hAnsi="Arial" w:cs="Arial"/>
                <w:spacing w:val="-6"/>
                <w:sz w:val="44"/>
                <w:szCs w:val="44"/>
                <w:lang w:val="en-GB"/>
              </w:rPr>
            </w:pPr>
            <w:bookmarkStart w:id="0" w:name="dnume"/>
            <w:r w:rsidRPr="0066224A">
              <w:rPr>
                <w:rFonts w:ascii="Arial" w:hAnsi="Arial" w:cs="Arial"/>
                <w:spacing w:val="-6"/>
                <w:sz w:val="44"/>
                <w:szCs w:val="44"/>
                <w:lang w:val="en-GB"/>
              </w:rPr>
              <w:t>ITU-T Technical Paper</w:t>
            </w:r>
          </w:p>
        </w:tc>
      </w:tr>
      <w:tr w:rsidR="0067000E" w:rsidRPr="0066224A" w14:paraId="1A71DBDE" w14:textId="77777777" w:rsidTr="007A2C7B">
        <w:tblPrEx>
          <w:tblCellMar>
            <w:left w:w="85" w:type="dxa"/>
            <w:right w:w="85" w:type="dxa"/>
          </w:tblCellMar>
        </w:tblPrEx>
        <w:trPr>
          <w:gridBefore w:val="1"/>
          <w:wBefore w:w="817" w:type="dxa"/>
          <w:trHeight w:val="129"/>
        </w:trPr>
        <w:tc>
          <w:tcPr>
            <w:tcW w:w="9923" w:type="dxa"/>
            <w:gridSpan w:val="2"/>
          </w:tcPr>
          <w:p w14:paraId="453EEF5F" w14:textId="0A31BE49" w:rsidR="0067000E" w:rsidRPr="0066224A" w:rsidRDefault="0067000E" w:rsidP="007A2C7B">
            <w:pPr>
              <w:pStyle w:val="BodyText"/>
              <w:spacing w:before="120" w:after="240"/>
              <w:jc w:val="right"/>
              <w:rPr>
                <w:rFonts w:ascii="Arial" w:hAnsi="Arial" w:cs="Arial"/>
                <w:spacing w:val="-6"/>
                <w:sz w:val="28"/>
                <w:szCs w:val="28"/>
                <w:lang w:val="en-GB"/>
              </w:rPr>
            </w:pPr>
            <w:bookmarkStart w:id="1" w:name="dnume2"/>
            <w:bookmarkEnd w:id="0"/>
            <w:r w:rsidRPr="0066224A">
              <w:rPr>
                <w:rFonts w:ascii="Arial" w:hAnsi="Arial" w:cs="Arial"/>
                <w:spacing w:val="-6"/>
                <w:sz w:val="28"/>
                <w:szCs w:val="28"/>
                <w:lang w:val="en-GB"/>
              </w:rPr>
              <w:t>(</w:t>
            </w:r>
            <w:r w:rsidR="006A4128" w:rsidRPr="0066224A">
              <w:rPr>
                <w:rFonts w:ascii="Arial" w:hAnsi="Arial" w:cs="Arial"/>
                <w:spacing w:val="-6"/>
                <w:sz w:val="28"/>
                <w:szCs w:val="28"/>
                <w:lang w:val="en-GB"/>
              </w:rPr>
              <w:t>09</w:t>
            </w:r>
            <w:r w:rsidRPr="0066224A">
              <w:rPr>
                <w:rFonts w:ascii="Arial" w:hAnsi="Arial" w:cs="Arial"/>
                <w:spacing w:val="-6"/>
                <w:sz w:val="28"/>
                <w:szCs w:val="28"/>
                <w:lang w:val="en-GB"/>
              </w:rPr>
              <w:t>/</w:t>
            </w:r>
            <w:r w:rsidR="006A4128" w:rsidRPr="0066224A">
              <w:rPr>
                <w:rFonts w:ascii="Arial" w:hAnsi="Arial" w:cs="Arial"/>
                <w:spacing w:val="-6"/>
                <w:sz w:val="28"/>
                <w:szCs w:val="28"/>
                <w:lang w:val="en-GB"/>
              </w:rPr>
              <w:t>2023</w:t>
            </w:r>
            <w:r w:rsidRPr="0066224A">
              <w:rPr>
                <w:rFonts w:ascii="Arial" w:hAnsi="Arial" w:cs="Arial"/>
                <w:spacing w:val="-6"/>
                <w:sz w:val="28"/>
                <w:szCs w:val="28"/>
                <w:lang w:val="en-GB"/>
              </w:rPr>
              <w:t>)</w:t>
            </w:r>
          </w:p>
        </w:tc>
      </w:tr>
      <w:tr w:rsidR="0067000E" w:rsidRPr="0066224A" w14:paraId="143AB5DD" w14:textId="77777777" w:rsidTr="007A2C7B">
        <w:trPr>
          <w:trHeight w:val="80"/>
        </w:trPr>
        <w:tc>
          <w:tcPr>
            <w:tcW w:w="817" w:type="dxa"/>
          </w:tcPr>
          <w:p w14:paraId="1D0C8AA6" w14:textId="77777777" w:rsidR="0067000E" w:rsidRPr="0066224A" w:rsidRDefault="0067000E" w:rsidP="007A2C7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052FC239" w14:textId="2607B9E4" w:rsidR="0067000E" w:rsidRPr="0066224A" w:rsidRDefault="006A4128" w:rsidP="007A2C7B">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66224A">
              <w:rPr>
                <w:rFonts w:ascii="Arial" w:hAnsi="Arial" w:cs="Arial"/>
                <w:b/>
                <w:bCs/>
                <w:sz w:val="48"/>
                <w:szCs w:val="48"/>
              </w:rPr>
              <w:t>YSTP.AIoT</w:t>
            </w:r>
          </w:p>
        </w:tc>
      </w:tr>
      <w:tr w:rsidR="0067000E" w:rsidRPr="0066224A" w14:paraId="37B6D63C" w14:textId="77777777" w:rsidTr="007A2C7B">
        <w:trPr>
          <w:trHeight w:val="743"/>
        </w:trPr>
        <w:tc>
          <w:tcPr>
            <w:tcW w:w="817" w:type="dxa"/>
          </w:tcPr>
          <w:p w14:paraId="2B5F98C2" w14:textId="77777777" w:rsidR="0067000E" w:rsidRPr="0066224A" w:rsidRDefault="0067000E" w:rsidP="007A2C7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0D740A2B" w14:textId="27F57118" w:rsidR="0067000E" w:rsidRPr="0066224A" w:rsidRDefault="006A4128" w:rsidP="007646AD">
            <w:pPr>
              <w:pStyle w:val="BodyText"/>
              <w:spacing w:before="440" w:line="216" w:lineRule="auto"/>
              <w:rPr>
                <w:rFonts w:ascii="Arial" w:hAnsi="Arial" w:cs="Arial"/>
                <w:spacing w:val="-6"/>
                <w:sz w:val="44"/>
                <w:szCs w:val="44"/>
                <w:lang w:val="en-GB"/>
              </w:rPr>
            </w:pPr>
            <w:r w:rsidRPr="0066224A">
              <w:rPr>
                <w:rFonts w:ascii="Arial" w:hAnsi="Arial" w:cs="Arial"/>
                <w:spacing w:val="-6"/>
                <w:sz w:val="44"/>
                <w:szCs w:val="44"/>
                <w:lang w:val="en-GB"/>
              </w:rPr>
              <w:t xml:space="preserve">Challenges of and </w:t>
            </w:r>
            <w:r w:rsidR="007646AD" w:rsidRPr="0066224A">
              <w:rPr>
                <w:rFonts w:ascii="Arial" w:hAnsi="Arial" w:cs="Arial"/>
                <w:spacing w:val="-6"/>
                <w:sz w:val="44"/>
                <w:szCs w:val="44"/>
                <w:lang w:val="en-GB"/>
              </w:rPr>
              <w:t>guidelines to standardization on artificial intelligence of things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67000E" w:rsidRPr="0066224A" w14:paraId="181CF020" w14:textId="77777777" w:rsidTr="007A2C7B">
        <w:tc>
          <w:tcPr>
            <w:tcW w:w="5070" w:type="dxa"/>
            <w:vAlign w:val="center"/>
          </w:tcPr>
          <w:bookmarkEnd w:id="3"/>
          <w:p w14:paraId="7C4581A0" w14:textId="77777777" w:rsidR="0067000E" w:rsidRPr="0066224A" w:rsidRDefault="0067000E" w:rsidP="007A2C7B">
            <w:pPr>
              <w:jc w:val="left"/>
              <w:rPr>
                <w:rFonts w:ascii="Arial" w:hAnsi="Arial" w:cs="Arial"/>
                <w:sz w:val="32"/>
                <w:szCs w:val="32"/>
              </w:rPr>
            </w:pPr>
            <w:r w:rsidRPr="0066224A">
              <w:rPr>
                <w:rFonts w:ascii="Arial" w:hAnsi="Arial" w:cs="Arial"/>
                <w:b/>
                <w:color w:val="009CD6"/>
                <w:spacing w:val="-4"/>
                <w:sz w:val="32"/>
                <w:szCs w:val="32"/>
              </w:rPr>
              <w:t>ITU</w:t>
            </w:r>
            <w:r w:rsidRPr="0066224A">
              <w:rPr>
                <w:rFonts w:ascii="Arial" w:hAnsi="Arial" w:cs="Arial"/>
                <w:b/>
                <w:color w:val="292829"/>
                <w:spacing w:val="-4"/>
                <w:sz w:val="32"/>
                <w:szCs w:val="32"/>
              </w:rPr>
              <w:t>Publications</w:t>
            </w:r>
          </w:p>
        </w:tc>
        <w:tc>
          <w:tcPr>
            <w:tcW w:w="5669" w:type="dxa"/>
            <w:vAlign w:val="center"/>
          </w:tcPr>
          <w:p w14:paraId="118AE26B" w14:textId="77777777" w:rsidR="0067000E" w:rsidRPr="0066224A" w:rsidRDefault="0067000E" w:rsidP="007A2C7B">
            <w:pPr>
              <w:jc w:val="right"/>
              <w:rPr>
                <w:rFonts w:ascii="Arial" w:hAnsi="Arial" w:cs="Arial"/>
                <w:szCs w:val="24"/>
              </w:rPr>
            </w:pPr>
            <w:r w:rsidRPr="0066224A">
              <w:rPr>
                <w:rFonts w:ascii="Arial" w:eastAsia="Avenir Next W1G Medium" w:hAnsi="Arial" w:cs="Arial"/>
                <w:b/>
                <w:spacing w:val="-4"/>
                <w:szCs w:val="24"/>
              </w:rPr>
              <w:t>International Telecommunication Union</w:t>
            </w:r>
          </w:p>
        </w:tc>
      </w:tr>
    </w:tbl>
    <w:p w14:paraId="42E2D73F" w14:textId="7CBBB916" w:rsidR="006A4128" w:rsidRPr="0066224A" w:rsidRDefault="0067000E" w:rsidP="00EA2979">
      <w:pPr>
        <w:pStyle w:val="Default"/>
        <w:rPr>
          <w:lang w:val="en-GB"/>
        </w:rPr>
      </w:pPr>
      <w:r w:rsidRPr="0066224A">
        <w:rPr>
          <w:noProof/>
          <w:lang w:val="en-GB"/>
        </w:rPr>
        <w:drawing>
          <wp:anchor distT="0" distB="0" distL="0" distR="0" simplePos="0" relativeHeight="251659264" behindDoc="1" locked="0" layoutInCell="1" allowOverlap="1" wp14:anchorId="0C72CCC7" wp14:editId="2B26B88C">
            <wp:simplePos x="0" y="0"/>
            <wp:positionH relativeFrom="page">
              <wp:posOffset>6355080</wp:posOffset>
            </wp:positionH>
            <wp:positionV relativeFrom="page">
              <wp:posOffset>9591675</wp:posOffset>
            </wp:positionV>
            <wp:extent cx="737870" cy="813435"/>
            <wp:effectExtent l="0" t="0" r="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6A20A3AC" w14:textId="0133FFA4" w:rsidR="006A4128" w:rsidRPr="0066224A" w:rsidRDefault="006A4128" w:rsidP="006A4128">
      <w:pPr>
        <w:sectPr w:rsidR="006A4128" w:rsidRPr="0066224A" w:rsidSect="005E50E6">
          <w:footerReference w:type="even" r:id="rId12"/>
          <w:footerReference w:type="first" r:id="rId13"/>
          <w:pgSz w:w="11907" w:h="16840" w:code="9"/>
          <w:pgMar w:top="1038" w:right="601" w:bottom="1860" w:left="618" w:header="567" w:footer="284" w:gutter="0"/>
          <w:pgNumType w:fmt="numberInDash"/>
          <w:cols w:space="720"/>
          <w:docGrid w:linePitch="326"/>
        </w:sectPr>
      </w:pPr>
    </w:p>
    <w:tbl>
      <w:tblPr>
        <w:tblW w:w="9945" w:type="dxa"/>
        <w:tblLayout w:type="fixed"/>
        <w:tblLook w:val="0000" w:firstRow="0" w:lastRow="0" w:firstColumn="0" w:lastColumn="0" w:noHBand="0" w:noVBand="0"/>
      </w:tblPr>
      <w:tblGrid>
        <w:gridCol w:w="9945"/>
      </w:tblGrid>
      <w:tr w:rsidR="0067000E" w:rsidRPr="0066224A" w14:paraId="20EB7C13" w14:textId="77777777" w:rsidTr="006A4128">
        <w:tc>
          <w:tcPr>
            <w:tcW w:w="9945" w:type="dxa"/>
          </w:tcPr>
          <w:p w14:paraId="21DE834B" w14:textId="073A2DE1" w:rsidR="0067000E" w:rsidRPr="0066224A" w:rsidRDefault="0067000E" w:rsidP="007A2C7B">
            <w:pPr>
              <w:pStyle w:val="RecNo"/>
            </w:pPr>
            <w:bookmarkStart w:id="5" w:name="irecnoe"/>
            <w:bookmarkEnd w:id="5"/>
            <w:r w:rsidRPr="0066224A">
              <w:lastRenderedPageBreak/>
              <w:t xml:space="preserve">Technical Paper ITU-T </w:t>
            </w:r>
            <w:bookmarkStart w:id="6" w:name="_Hlk148611848"/>
            <w:r w:rsidR="006A4128" w:rsidRPr="0066224A">
              <w:rPr>
                <w:bCs/>
              </w:rPr>
              <w:t>YSTP.AIoT</w:t>
            </w:r>
          </w:p>
          <w:bookmarkEnd w:id="6"/>
          <w:p w14:paraId="705FA936" w14:textId="4FEFDE63" w:rsidR="0067000E" w:rsidRPr="0066224A" w:rsidRDefault="006A4128" w:rsidP="007A2C7B">
            <w:pPr>
              <w:pStyle w:val="Rectitle"/>
            </w:pPr>
            <w:r w:rsidRPr="0066224A">
              <w:t xml:space="preserve">Challenges of and </w:t>
            </w:r>
            <w:r w:rsidR="007646AD" w:rsidRPr="0066224A">
              <w:t xml:space="preserve">guidelines to standardization </w:t>
            </w:r>
            <w:r w:rsidR="007646AD" w:rsidRPr="0066224A">
              <w:br/>
              <w:t>on artificial intelligence of th</w:t>
            </w:r>
            <w:r w:rsidRPr="0066224A">
              <w:t>ings</w:t>
            </w:r>
          </w:p>
        </w:tc>
      </w:tr>
    </w:tbl>
    <w:p w14:paraId="05039755" w14:textId="62FAD209" w:rsidR="0067000E" w:rsidRPr="0066224A" w:rsidRDefault="0067000E" w:rsidP="00B64DA5">
      <w:pPr>
        <w:pStyle w:val="RecNo"/>
      </w:pPr>
    </w:p>
    <w:p w14:paraId="75D154B8" w14:textId="77777777" w:rsidR="0067000E" w:rsidRPr="0066224A" w:rsidRDefault="0067000E" w:rsidP="0067000E"/>
    <w:tbl>
      <w:tblPr>
        <w:tblW w:w="0" w:type="auto"/>
        <w:tblLayout w:type="fixed"/>
        <w:tblLook w:val="0000" w:firstRow="0" w:lastRow="0" w:firstColumn="0" w:lastColumn="0" w:noHBand="0" w:noVBand="0"/>
      </w:tblPr>
      <w:tblGrid>
        <w:gridCol w:w="9945"/>
      </w:tblGrid>
      <w:tr w:rsidR="0067000E" w:rsidRPr="0066224A" w14:paraId="2269D5AC" w14:textId="77777777" w:rsidTr="007A2C7B">
        <w:tc>
          <w:tcPr>
            <w:tcW w:w="9945" w:type="dxa"/>
          </w:tcPr>
          <w:p w14:paraId="7AAC0390" w14:textId="77777777" w:rsidR="0067000E" w:rsidRPr="0066224A" w:rsidRDefault="0067000E" w:rsidP="007A2C7B">
            <w:pPr>
              <w:pStyle w:val="Headingb"/>
            </w:pPr>
            <w:bookmarkStart w:id="7" w:name="isume"/>
            <w:r w:rsidRPr="0066224A">
              <w:t>Summary</w:t>
            </w:r>
          </w:p>
          <w:p w14:paraId="34119ABB" w14:textId="2076A83B" w:rsidR="0067000E" w:rsidRPr="0066224A" w:rsidRDefault="006A4128" w:rsidP="007A2C7B">
            <w:r w:rsidRPr="0066224A">
              <w:t xml:space="preserve">The </w:t>
            </w:r>
            <w:r w:rsidR="00534EEE" w:rsidRPr="0066224A">
              <w:t>a</w:t>
            </w:r>
            <w:r w:rsidRPr="0066224A">
              <w:t xml:space="preserve">rtificial </w:t>
            </w:r>
            <w:r w:rsidR="00534EEE" w:rsidRPr="0066224A">
              <w:t>i</w:t>
            </w:r>
            <w:r w:rsidRPr="0066224A">
              <w:t xml:space="preserve">ntelligence of </w:t>
            </w:r>
            <w:r w:rsidR="00D2415A" w:rsidRPr="0066224A">
              <w:t>t</w:t>
            </w:r>
            <w:r w:rsidRPr="0066224A">
              <w:t xml:space="preserve">hings (AIoT) is the combination of </w:t>
            </w:r>
            <w:r w:rsidR="00AC11E0" w:rsidRPr="0066224A">
              <w:t>a</w:t>
            </w:r>
            <w:r w:rsidR="005B33A9" w:rsidRPr="0066224A">
              <w:t xml:space="preserve">rtificial </w:t>
            </w:r>
            <w:r w:rsidR="00AC11E0" w:rsidRPr="0066224A">
              <w:t>i</w:t>
            </w:r>
            <w:r w:rsidR="005B33A9" w:rsidRPr="0066224A">
              <w:t xml:space="preserve">ntelligence </w:t>
            </w:r>
            <w:r w:rsidRPr="0066224A">
              <w:t xml:space="preserve">(AI) technologies with the Internet of </w:t>
            </w:r>
            <w:r w:rsidR="00D56FFD" w:rsidRPr="0066224A">
              <w:t>t</w:t>
            </w:r>
            <w:r w:rsidRPr="0066224A">
              <w:t xml:space="preserve">hings (IoT) infrastructure to achieve more efficient IoT operations, improve human-machine interactions and enhance data management and analytics, but </w:t>
            </w:r>
            <w:r w:rsidR="006547EA" w:rsidRPr="0066224A">
              <w:t xml:space="preserve">is </w:t>
            </w:r>
            <w:r w:rsidRPr="0066224A">
              <w:t>not limited. From a comprehensive review of existing standardization efforts on AI and IoT, this Technical Paper describes concepts, characteristics, technical features</w:t>
            </w:r>
            <w:r w:rsidR="00B468A4" w:rsidRPr="0066224A">
              <w:t>,</w:t>
            </w:r>
            <w:r w:rsidRPr="0066224A">
              <w:t xml:space="preserve"> and approaches of AIoT. Then, it presents challenges and guidelines for standardization on AIoT. It </w:t>
            </w:r>
            <w:r w:rsidR="00B468A4" w:rsidRPr="0066224A">
              <w:t xml:space="preserve">also </w:t>
            </w:r>
            <w:r w:rsidRPr="0066224A">
              <w:t>aims to provide technical insight and a clear direction for AIoT standardization from an ITU-T SG20 perspective.</w:t>
            </w:r>
            <w:bookmarkEnd w:id="7"/>
          </w:p>
        </w:tc>
      </w:tr>
    </w:tbl>
    <w:p w14:paraId="5136E3E0" w14:textId="77777777" w:rsidR="0067000E" w:rsidRPr="0066224A" w:rsidRDefault="0067000E" w:rsidP="0067000E"/>
    <w:p w14:paraId="41D0F1A6" w14:textId="77777777" w:rsidR="0067000E" w:rsidRPr="0066224A" w:rsidRDefault="0067000E" w:rsidP="0067000E"/>
    <w:tbl>
      <w:tblPr>
        <w:tblW w:w="9945" w:type="dxa"/>
        <w:tblLayout w:type="fixed"/>
        <w:tblLook w:val="0000" w:firstRow="0" w:lastRow="0" w:firstColumn="0" w:lastColumn="0" w:noHBand="0" w:noVBand="0"/>
      </w:tblPr>
      <w:tblGrid>
        <w:gridCol w:w="9945"/>
      </w:tblGrid>
      <w:tr w:rsidR="0067000E" w:rsidRPr="0066224A" w14:paraId="7EBA2871" w14:textId="77777777" w:rsidTr="007A2C7B">
        <w:tc>
          <w:tcPr>
            <w:tcW w:w="9945" w:type="dxa"/>
          </w:tcPr>
          <w:p w14:paraId="07D34F04" w14:textId="77777777" w:rsidR="0067000E" w:rsidRPr="0066224A" w:rsidRDefault="0067000E" w:rsidP="007A2C7B">
            <w:pPr>
              <w:pStyle w:val="Headingb"/>
            </w:pPr>
            <w:bookmarkStart w:id="8" w:name="ikeye"/>
            <w:r w:rsidRPr="0066224A">
              <w:t>Keywords</w:t>
            </w:r>
          </w:p>
          <w:p w14:paraId="508AFA89" w14:textId="0DCFED21" w:rsidR="0067000E" w:rsidRPr="0066224A" w:rsidRDefault="006A4128" w:rsidP="007A2C7B">
            <w:pPr>
              <w:rPr>
                <w:bCs/>
              </w:rPr>
            </w:pPr>
            <w:r w:rsidRPr="0066224A">
              <w:t xml:space="preserve">Artificial </w:t>
            </w:r>
            <w:r w:rsidR="00253608" w:rsidRPr="0066224A">
              <w:t xml:space="preserve">intelligence </w:t>
            </w:r>
            <w:r w:rsidRPr="0066224A">
              <w:t>(AI)</w:t>
            </w:r>
            <w:r w:rsidR="005B33A9" w:rsidRPr="0066224A">
              <w:t>,</w:t>
            </w:r>
            <w:r w:rsidRPr="0066224A">
              <w:t xml:space="preserve"> </w:t>
            </w:r>
            <w:r w:rsidR="00253608" w:rsidRPr="0066224A">
              <w:t xml:space="preserve">artificial intelligence </w:t>
            </w:r>
            <w:r w:rsidRPr="0066224A">
              <w:t xml:space="preserve">of </w:t>
            </w:r>
            <w:r w:rsidR="00253608" w:rsidRPr="0066224A">
              <w:t xml:space="preserve">things </w:t>
            </w:r>
            <w:r w:rsidRPr="0066224A">
              <w:t>(AIoT)</w:t>
            </w:r>
            <w:r w:rsidR="005B33A9" w:rsidRPr="0066224A">
              <w:t>,</w:t>
            </w:r>
            <w:r w:rsidRPr="0066224A">
              <w:t xml:space="preserve"> </w:t>
            </w:r>
            <w:r w:rsidR="005B33A9" w:rsidRPr="0066224A">
              <w:t xml:space="preserve">Internet </w:t>
            </w:r>
            <w:r w:rsidRPr="0066224A">
              <w:t xml:space="preserve">of </w:t>
            </w:r>
            <w:r w:rsidR="00253608" w:rsidRPr="0066224A">
              <w:t xml:space="preserve">things </w:t>
            </w:r>
            <w:r w:rsidRPr="0066224A">
              <w:t>(IoT)</w:t>
            </w:r>
            <w:bookmarkEnd w:id="8"/>
            <w:r w:rsidR="005B33A9" w:rsidRPr="0066224A">
              <w:t>.</w:t>
            </w:r>
          </w:p>
        </w:tc>
      </w:tr>
    </w:tbl>
    <w:p w14:paraId="46AE6C9D" w14:textId="77777777" w:rsidR="0067000E" w:rsidRPr="0066224A" w:rsidRDefault="0067000E" w:rsidP="0067000E">
      <w:pPr>
        <w:pStyle w:val="Headingb"/>
      </w:pPr>
    </w:p>
    <w:p w14:paraId="2C899CBA" w14:textId="6943CD04" w:rsidR="0067000E" w:rsidRPr="0066224A" w:rsidRDefault="0067000E" w:rsidP="0067000E">
      <w:pPr>
        <w:pStyle w:val="Headingb"/>
        <w:rPr>
          <w:bCs/>
          <w:sz w:val="22"/>
        </w:rPr>
      </w:pPr>
      <w:r w:rsidRPr="0066224A">
        <w:t>Note</w:t>
      </w:r>
    </w:p>
    <w:p w14:paraId="364E4F4E" w14:textId="77777777" w:rsidR="0067000E" w:rsidRPr="0066224A" w:rsidRDefault="0067000E" w:rsidP="00BE5C4B">
      <w:pPr>
        <w:pStyle w:val="Note"/>
      </w:pPr>
      <w:r w:rsidRPr="0066224A">
        <w:t>This is an informative ITU-T publication. Mandatory provisions, such as those found in ITU-T Recommendations, are outside the scope of this publication. This publication should only be referenced bibliographically in ITU-T Recommendations.</w:t>
      </w:r>
    </w:p>
    <w:p w14:paraId="7FAA4AE8" w14:textId="29143DB6" w:rsidR="0067000E" w:rsidRPr="0066224A" w:rsidRDefault="0067000E" w:rsidP="0067000E">
      <w:pPr>
        <w:jc w:val="center"/>
        <w:rPr>
          <w:sz w:val="22"/>
        </w:rPr>
      </w:pPr>
    </w:p>
    <w:p w14:paraId="08903687" w14:textId="1F88907E" w:rsidR="006A4128" w:rsidRPr="0066224A" w:rsidRDefault="006A4128" w:rsidP="0067000E">
      <w:pPr>
        <w:jc w:val="center"/>
        <w:rPr>
          <w:sz w:val="22"/>
        </w:rPr>
      </w:pPr>
    </w:p>
    <w:p w14:paraId="551BF522" w14:textId="0F417116" w:rsidR="006A4128" w:rsidRPr="0066224A" w:rsidRDefault="006A4128" w:rsidP="0067000E">
      <w:pPr>
        <w:jc w:val="center"/>
        <w:rPr>
          <w:sz w:val="22"/>
        </w:rPr>
      </w:pPr>
    </w:p>
    <w:p w14:paraId="5C9C0A4B" w14:textId="691CF043" w:rsidR="006A4128" w:rsidRPr="0066224A" w:rsidRDefault="006A4128" w:rsidP="0067000E">
      <w:pPr>
        <w:jc w:val="center"/>
        <w:rPr>
          <w:sz w:val="22"/>
        </w:rPr>
      </w:pPr>
    </w:p>
    <w:p w14:paraId="163A2411" w14:textId="4F865EF7" w:rsidR="006A4128" w:rsidRPr="0066224A" w:rsidRDefault="006A4128" w:rsidP="0067000E">
      <w:pPr>
        <w:jc w:val="center"/>
        <w:rPr>
          <w:sz w:val="22"/>
        </w:rPr>
      </w:pPr>
    </w:p>
    <w:p w14:paraId="70F60BCF" w14:textId="2A2FFB7D" w:rsidR="006A4128" w:rsidRPr="0066224A" w:rsidRDefault="006A4128" w:rsidP="0067000E">
      <w:pPr>
        <w:jc w:val="center"/>
        <w:rPr>
          <w:sz w:val="22"/>
        </w:rPr>
      </w:pPr>
    </w:p>
    <w:p w14:paraId="0DCFA47C" w14:textId="71E5D3C1" w:rsidR="006A4128" w:rsidRPr="0066224A" w:rsidRDefault="006A4128" w:rsidP="0067000E">
      <w:pPr>
        <w:jc w:val="center"/>
        <w:rPr>
          <w:sz w:val="22"/>
        </w:rPr>
      </w:pPr>
    </w:p>
    <w:p w14:paraId="18F9817C" w14:textId="36E93AF4" w:rsidR="006A4128" w:rsidRPr="0066224A" w:rsidRDefault="006A4128" w:rsidP="0067000E">
      <w:pPr>
        <w:jc w:val="center"/>
        <w:rPr>
          <w:sz w:val="22"/>
        </w:rPr>
      </w:pPr>
    </w:p>
    <w:p w14:paraId="2C87725E" w14:textId="77777777" w:rsidR="006A4128" w:rsidRPr="0066224A" w:rsidRDefault="006A4128" w:rsidP="0067000E">
      <w:pPr>
        <w:jc w:val="center"/>
        <w:rPr>
          <w:sz w:val="22"/>
        </w:rPr>
      </w:pPr>
    </w:p>
    <w:p w14:paraId="5E0B7CF1" w14:textId="79C520D5" w:rsidR="006A4128" w:rsidRPr="0066224A" w:rsidRDefault="006A4128" w:rsidP="0067000E">
      <w:pPr>
        <w:jc w:val="center"/>
        <w:rPr>
          <w:sz w:val="22"/>
        </w:rPr>
      </w:pPr>
    </w:p>
    <w:p w14:paraId="1A89922D" w14:textId="2AB9997F" w:rsidR="006A4128" w:rsidRPr="0066224A" w:rsidRDefault="006A4128" w:rsidP="0067000E">
      <w:pPr>
        <w:jc w:val="center"/>
        <w:rPr>
          <w:sz w:val="22"/>
        </w:rPr>
      </w:pPr>
    </w:p>
    <w:p w14:paraId="2D426C1D" w14:textId="683A593E" w:rsidR="006A4128" w:rsidRPr="0066224A" w:rsidRDefault="006A4128" w:rsidP="0067000E">
      <w:pPr>
        <w:jc w:val="center"/>
        <w:rPr>
          <w:sz w:val="22"/>
        </w:rPr>
      </w:pPr>
    </w:p>
    <w:p w14:paraId="217E8F05" w14:textId="77777777" w:rsidR="006A4128" w:rsidRPr="0066224A" w:rsidRDefault="006A4128" w:rsidP="0067000E">
      <w:pPr>
        <w:jc w:val="center"/>
        <w:rPr>
          <w:sz w:val="22"/>
        </w:rPr>
      </w:pPr>
    </w:p>
    <w:p w14:paraId="4308A775" w14:textId="18B0F00A" w:rsidR="0067000E" w:rsidRPr="0066224A" w:rsidRDefault="0067000E" w:rsidP="0067000E">
      <w:pPr>
        <w:jc w:val="center"/>
        <w:rPr>
          <w:sz w:val="22"/>
        </w:rPr>
      </w:pPr>
      <w:r w:rsidRPr="0066224A">
        <w:rPr>
          <w:sz w:val="22"/>
        </w:rPr>
        <w:sym w:font="Symbol" w:char="F0E3"/>
      </w:r>
      <w:r w:rsidRPr="0066224A">
        <w:rPr>
          <w:sz w:val="22"/>
        </w:rPr>
        <w:t> ITU </w:t>
      </w:r>
      <w:bookmarkStart w:id="9" w:name="iiannee"/>
      <w:bookmarkEnd w:id="9"/>
      <w:r w:rsidRPr="0066224A">
        <w:rPr>
          <w:sz w:val="22"/>
        </w:rPr>
        <w:t>202</w:t>
      </w:r>
      <w:r w:rsidR="00A67976" w:rsidRPr="0066224A">
        <w:rPr>
          <w:sz w:val="22"/>
        </w:rPr>
        <w:t>4</w:t>
      </w:r>
    </w:p>
    <w:p w14:paraId="3E0D130A" w14:textId="77777777" w:rsidR="0067000E" w:rsidRPr="0066224A" w:rsidRDefault="0067000E" w:rsidP="0067000E">
      <w:pPr>
        <w:rPr>
          <w:sz w:val="22"/>
        </w:rPr>
      </w:pPr>
      <w:r w:rsidRPr="0066224A">
        <w:rPr>
          <w:sz w:val="22"/>
        </w:rPr>
        <w:t>All rights reserved. No part of this publication may be reproduced, by any means whatsoever, without the prior written permission of ITU.</w:t>
      </w:r>
    </w:p>
    <w:p w14:paraId="1A7D6EA9" w14:textId="77777777" w:rsidR="0067000E" w:rsidRPr="0066224A" w:rsidRDefault="0067000E" w:rsidP="0067000E">
      <w:pPr>
        <w:jc w:val="center"/>
        <w:rPr>
          <w:b/>
        </w:rPr>
      </w:pPr>
      <w:r w:rsidRPr="0066224A">
        <w:rPr>
          <w:b/>
        </w:rPr>
        <w:br w:type="page"/>
        <w:t>Table of Contents</w:t>
      </w:r>
    </w:p>
    <w:p w14:paraId="4F366773" w14:textId="18B6429B" w:rsidR="00951B9B" w:rsidRPr="0066224A" w:rsidRDefault="00951B9B" w:rsidP="00951B9B">
      <w:pPr>
        <w:pStyle w:val="toc0"/>
        <w:ind w:right="992"/>
      </w:pPr>
      <w:r w:rsidRPr="0066224A">
        <w:rPr>
          <w:rStyle w:val="Hyperlink"/>
          <w:color w:val="auto"/>
          <w:u w:val="none"/>
        </w:rPr>
        <w:tab/>
        <w:t>Page</w:t>
      </w:r>
    </w:p>
    <w:p w14:paraId="752B8E8D" w14:textId="6FF6923F"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1</w:t>
      </w:r>
      <w:r w:rsidRPr="0066224A">
        <w:rPr>
          <w:rFonts w:asciiTheme="minorHAnsi" w:hAnsiTheme="minorHAnsi" w:cstheme="minorBidi"/>
          <w:kern w:val="2"/>
          <w:sz w:val="22"/>
          <w:szCs w:val="22"/>
          <w:lang w:eastAsia="en-GB"/>
          <w14:ligatures w14:val="standardContextual"/>
        </w:rPr>
        <w:tab/>
      </w:r>
      <w:r w:rsidRPr="0066224A">
        <w:t>Scope</w:t>
      </w:r>
      <w:r w:rsidRPr="0066224A">
        <w:tab/>
      </w:r>
      <w:r w:rsidRPr="0066224A">
        <w:tab/>
        <w:t>1</w:t>
      </w:r>
    </w:p>
    <w:p w14:paraId="2308A705" w14:textId="644091A5"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2</w:t>
      </w:r>
      <w:r w:rsidRPr="0066224A">
        <w:rPr>
          <w:rFonts w:asciiTheme="minorHAnsi" w:hAnsiTheme="minorHAnsi" w:cstheme="minorBidi"/>
          <w:kern w:val="2"/>
          <w:sz w:val="22"/>
          <w:szCs w:val="22"/>
          <w:lang w:eastAsia="en-GB"/>
          <w14:ligatures w14:val="standardContextual"/>
        </w:rPr>
        <w:tab/>
      </w:r>
      <w:r w:rsidRPr="0066224A">
        <w:t>References</w:t>
      </w:r>
      <w:r w:rsidRPr="0066224A">
        <w:tab/>
      </w:r>
      <w:r w:rsidRPr="0066224A">
        <w:tab/>
        <w:t>1</w:t>
      </w:r>
    </w:p>
    <w:p w14:paraId="1DFC1E98" w14:textId="5E5AEB23"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3</w:t>
      </w:r>
      <w:r w:rsidRPr="0066224A">
        <w:rPr>
          <w:rFonts w:asciiTheme="minorHAnsi" w:hAnsiTheme="minorHAnsi" w:cstheme="minorBidi"/>
          <w:kern w:val="2"/>
          <w:sz w:val="22"/>
          <w:szCs w:val="22"/>
          <w:lang w:eastAsia="en-GB"/>
          <w14:ligatures w14:val="standardContextual"/>
        </w:rPr>
        <w:tab/>
      </w:r>
      <w:r w:rsidRPr="0066224A">
        <w:t>Definitions</w:t>
      </w:r>
      <w:r w:rsidRPr="0066224A">
        <w:tab/>
      </w:r>
      <w:r w:rsidRPr="0066224A">
        <w:tab/>
        <w:t>2</w:t>
      </w:r>
    </w:p>
    <w:p w14:paraId="6C2E7466" w14:textId="1C3F356F"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rPr>
          <w:lang w:bidi="ar-DZ"/>
        </w:rPr>
        <w:t>3.1</w:t>
      </w:r>
      <w:r w:rsidRPr="0066224A">
        <w:rPr>
          <w:rFonts w:asciiTheme="minorHAnsi" w:hAnsiTheme="minorHAnsi" w:cstheme="minorBidi"/>
          <w:kern w:val="2"/>
          <w:sz w:val="22"/>
          <w:szCs w:val="22"/>
          <w:lang w:eastAsia="en-GB"/>
          <w14:ligatures w14:val="standardContextual"/>
        </w:rPr>
        <w:tab/>
      </w:r>
      <w:r w:rsidRPr="0066224A">
        <w:rPr>
          <w:lang w:bidi="ar-DZ"/>
        </w:rPr>
        <w:t>Terms defined elsewhere</w:t>
      </w:r>
      <w:r w:rsidRPr="0066224A">
        <w:rPr>
          <w:lang w:bidi="ar-DZ"/>
        </w:rPr>
        <w:tab/>
      </w:r>
      <w:r w:rsidRPr="0066224A">
        <w:rPr>
          <w:lang w:bidi="ar-DZ"/>
        </w:rPr>
        <w:tab/>
      </w:r>
      <w:r w:rsidRPr="0066224A">
        <w:t>2</w:t>
      </w:r>
    </w:p>
    <w:p w14:paraId="4D345C53" w14:textId="2843A1E9"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rPr>
          <w:lang w:bidi="ar-DZ"/>
        </w:rPr>
        <w:t>3.2</w:t>
      </w:r>
      <w:r w:rsidRPr="0066224A">
        <w:rPr>
          <w:rFonts w:asciiTheme="minorHAnsi" w:hAnsiTheme="minorHAnsi" w:cstheme="minorBidi"/>
          <w:kern w:val="2"/>
          <w:sz w:val="22"/>
          <w:szCs w:val="22"/>
          <w:lang w:eastAsia="en-GB"/>
          <w14:ligatures w14:val="standardContextual"/>
        </w:rPr>
        <w:tab/>
      </w:r>
      <w:r w:rsidRPr="0066224A">
        <w:rPr>
          <w:lang w:bidi="ar-DZ"/>
        </w:rPr>
        <w:t>Terms defined in this Technical Paper</w:t>
      </w:r>
      <w:r w:rsidRPr="0066224A">
        <w:rPr>
          <w:lang w:bidi="ar-DZ"/>
        </w:rPr>
        <w:tab/>
      </w:r>
      <w:r w:rsidRPr="0066224A">
        <w:rPr>
          <w:lang w:bidi="ar-DZ"/>
        </w:rPr>
        <w:tab/>
      </w:r>
      <w:r w:rsidRPr="0066224A">
        <w:t>2</w:t>
      </w:r>
    </w:p>
    <w:p w14:paraId="6CC6ABF3" w14:textId="760BB511"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4</w:t>
      </w:r>
      <w:r w:rsidRPr="0066224A">
        <w:rPr>
          <w:rFonts w:asciiTheme="minorHAnsi" w:hAnsiTheme="minorHAnsi" w:cstheme="minorBidi"/>
          <w:kern w:val="2"/>
          <w:sz w:val="22"/>
          <w:szCs w:val="22"/>
          <w:lang w:eastAsia="en-GB"/>
          <w14:ligatures w14:val="standardContextual"/>
        </w:rPr>
        <w:tab/>
      </w:r>
      <w:r w:rsidRPr="0066224A">
        <w:t>Abbreviations and acronyms</w:t>
      </w:r>
      <w:r w:rsidRPr="0066224A">
        <w:tab/>
      </w:r>
      <w:r w:rsidRPr="0066224A">
        <w:tab/>
        <w:t>2</w:t>
      </w:r>
    </w:p>
    <w:p w14:paraId="1CBF7447" w14:textId="3A394392"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5</w:t>
      </w:r>
      <w:r w:rsidRPr="0066224A">
        <w:rPr>
          <w:rFonts w:asciiTheme="minorHAnsi" w:hAnsiTheme="minorHAnsi" w:cstheme="minorBidi"/>
          <w:kern w:val="2"/>
          <w:sz w:val="22"/>
          <w:szCs w:val="22"/>
          <w:lang w:eastAsia="en-GB"/>
          <w14:ligatures w14:val="standardContextual"/>
        </w:rPr>
        <w:tab/>
      </w:r>
      <w:r w:rsidRPr="0066224A">
        <w:t>Introduction to AIoT</w:t>
      </w:r>
      <w:r w:rsidRPr="0066224A">
        <w:tab/>
      </w:r>
      <w:r w:rsidRPr="0066224A">
        <w:tab/>
        <w:t>3</w:t>
      </w:r>
    </w:p>
    <w:p w14:paraId="77DC89F4" w14:textId="16CB9D25"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rPr>
          <w:rFonts w:eastAsia="Malgun Gothic"/>
        </w:rPr>
        <w:t>5.1</w:t>
      </w:r>
      <w:r w:rsidRPr="0066224A">
        <w:rPr>
          <w:rFonts w:asciiTheme="minorHAnsi" w:hAnsiTheme="minorHAnsi" w:cstheme="minorBidi"/>
          <w:kern w:val="2"/>
          <w:sz w:val="22"/>
          <w:szCs w:val="22"/>
          <w:lang w:eastAsia="en-GB"/>
          <w14:ligatures w14:val="standardContextual"/>
        </w:rPr>
        <w:tab/>
      </w:r>
      <w:r w:rsidRPr="0066224A">
        <w:rPr>
          <w:rFonts w:eastAsia="Malgun Gothic"/>
        </w:rPr>
        <w:t>Background of AIoT</w:t>
      </w:r>
      <w:r w:rsidRPr="0066224A">
        <w:rPr>
          <w:rFonts w:eastAsia="Malgun Gothic"/>
        </w:rPr>
        <w:tab/>
      </w:r>
      <w:r w:rsidRPr="0066224A">
        <w:rPr>
          <w:rFonts w:eastAsia="Malgun Gothic"/>
        </w:rPr>
        <w:tab/>
      </w:r>
      <w:r w:rsidRPr="0066224A">
        <w:t>3</w:t>
      </w:r>
    </w:p>
    <w:p w14:paraId="62A53E63" w14:textId="1B77E23D"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rPr>
          <w:rFonts w:eastAsia="Malgun Gothic"/>
        </w:rPr>
        <w:t>5.2</w:t>
      </w:r>
      <w:r w:rsidRPr="0066224A">
        <w:rPr>
          <w:rFonts w:asciiTheme="minorHAnsi" w:hAnsiTheme="minorHAnsi" w:cstheme="minorBidi"/>
          <w:kern w:val="2"/>
          <w:sz w:val="22"/>
          <w:szCs w:val="22"/>
          <w:lang w:eastAsia="en-GB"/>
          <w14:ligatures w14:val="standardContextual"/>
        </w:rPr>
        <w:tab/>
      </w:r>
      <w:r w:rsidRPr="0066224A">
        <w:rPr>
          <w:rFonts w:eastAsia="Malgun Gothic"/>
        </w:rPr>
        <w:t>The concept of AIoT</w:t>
      </w:r>
      <w:r w:rsidRPr="0066224A">
        <w:rPr>
          <w:rFonts w:eastAsia="Malgun Gothic"/>
        </w:rPr>
        <w:tab/>
      </w:r>
      <w:r w:rsidRPr="0066224A">
        <w:rPr>
          <w:rFonts w:eastAsia="Malgun Gothic"/>
        </w:rPr>
        <w:tab/>
      </w:r>
      <w:r w:rsidRPr="0066224A">
        <w:t>4</w:t>
      </w:r>
    </w:p>
    <w:p w14:paraId="785759C4" w14:textId="3E3BB306"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rPr>
          <w:rFonts w:eastAsia="Malgun Gothic"/>
        </w:rPr>
        <w:t>5.3</w:t>
      </w:r>
      <w:r w:rsidRPr="0066224A">
        <w:rPr>
          <w:rFonts w:asciiTheme="minorHAnsi" w:hAnsiTheme="minorHAnsi" w:cstheme="minorBidi"/>
          <w:kern w:val="2"/>
          <w:sz w:val="22"/>
          <w:szCs w:val="22"/>
          <w:lang w:eastAsia="en-GB"/>
          <w14:ligatures w14:val="standardContextual"/>
        </w:rPr>
        <w:tab/>
      </w:r>
      <w:r w:rsidRPr="0066224A">
        <w:rPr>
          <w:rFonts w:eastAsia="Malgun Gothic"/>
        </w:rPr>
        <w:t>Characteristics of AIoT</w:t>
      </w:r>
      <w:r w:rsidRPr="0066224A">
        <w:rPr>
          <w:rFonts w:eastAsia="Malgun Gothic"/>
        </w:rPr>
        <w:tab/>
      </w:r>
      <w:r w:rsidRPr="0066224A">
        <w:rPr>
          <w:rFonts w:eastAsia="Malgun Gothic"/>
        </w:rPr>
        <w:tab/>
      </w:r>
      <w:r w:rsidRPr="0066224A">
        <w:t>5</w:t>
      </w:r>
    </w:p>
    <w:p w14:paraId="4A1BB36E" w14:textId="3C7239C5"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rPr>
          <w:rFonts w:eastAsia="Malgun Gothic"/>
        </w:rPr>
        <w:t>5.4</w:t>
      </w:r>
      <w:r w:rsidRPr="0066224A">
        <w:rPr>
          <w:rFonts w:asciiTheme="minorHAnsi" w:hAnsiTheme="minorHAnsi" w:cstheme="minorBidi"/>
          <w:kern w:val="2"/>
          <w:sz w:val="22"/>
          <w:szCs w:val="22"/>
          <w:lang w:eastAsia="en-GB"/>
          <w14:ligatures w14:val="standardContextual"/>
        </w:rPr>
        <w:tab/>
      </w:r>
      <w:r w:rsidRPr="0066224A">
        <w:rPr>
          <w:rFonts w:eastAsia="Malgun Gothic"/>
        </w:rPr>
        <w:t>Advantages and considerations</w:t>
      </w:r>
      <w:r w:rsidRPr="0066224A">
        <w:rPr>
          <w:rFonts w:eastAsia="Malgun Gothic"/>
        </w:rPr>
        <w:tab/>
      </w:r>
      <w:r w:rsidRPr="0066224A">
        <w:rPr>
          <w:rFonts w:eastAsia="Malgun Gothic"/>
        </w:rPr>
        <w:tab/>
      </w:r>
      <w:r w:rsidRPr="0066224A">
        <w:t>6</w:t>
      </w:r>
    </w:p>
    <w:p w14:paraId="23BF6D49" w14:textId="75DA1E33"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6</w:t>
      </w:r>
      <w:r w:rsidRPr="0066224A">
        <w:rPr>
          <w:rFonts w:asciiTheme="minorHAnsi" w:hAnsiTheme="minorHAnsi" w:cstheme="minorBidi"/>
          <w:kern w:val="2"/>
          <w:sz w:val="22"/>
          <w:szCs w:val="22"/>
          <w:lang w:eastAsia="en-GB"/>
          <w14:ligatures w14:val="standardContextual"/>
        </w:rPr>
        <w:tab/>
      </w:r>
      <w:r w:rsidRPr="0066224A">
        <w:t>Technical features and approaches of AIoT</w:t>
      </w:r>
      <w:r w:rsidRPr="0066224A">
        <w:tab/>
      </w:r>
      <w:r w:rsidRPr="0066224A">
        <w:tab/>
        <w:t>7</w:t>
      </w:r>
    </w:p>
    <w:p w14:paraId="01D059B2" w14:textId="019B0AF6"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rPr>
          <w:rFonts w:eastAsia="Malgun Gothic"/>
        </w:rPr>
        <w:t>6.1</w:t>
      </w:r>
      <w:r w:rsidRPr="0066224A">
        <w:rPr>
          <w:rFonts w:asciiTheme="minorHAnsi" w:hAnsiTheme="minorHAnsi" w:cstheme="minorBidi"/>
          <w:kern w:val="2"/>
          <w:sz w:val="22"/>
          <w:szCs w:val="22"/>
          <w:lang w:eastAsia="en-GB"/>
          <w14:ligatures w14:val="standardContextual"/>
        </w:rPr>
        <w:tab/>
      </w:r>
      <w:r w:rsidRPr="0066224A">
        <w:t>Technical features</w:t>
      </w:r>
      <w:r w:rsidRPr="0066224A">
        <w:tab/>
      </w:r>
      <w:r w:rsidRPr="0066224A">
        <w:tab/>
        <w:t>7</w:t>
      </w:r>
    </w:p>
    <w:p w14:paraId="310DC2C7" w14:textId="141E8CEF"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t>6.2</w:t>
      </w:r>
      <w:r w:rsidRPr="0066224A">
        <w:rPr>
          <w:rFonts w:asciiTheme="minorHAnsi" w:hAnsiTheme="minorHAnsi" w:cstheme="minorBidi"/>
          <w:kern w:val="2"/>
          <w:sz w:val="22"/>
          <w:szCs w:val="22"/>
          <w:lang w:eastAsia="en-GB"/>
          <w14:ligatures w14:val="standardContextual"/>
        </w:rPr>
        <w:tab/>
      </w:r>
      <w:r w:rsidRPr="0066224A">
        <w:t>Approaches</w:t>
      </w:r>
      <w:r w:rsidRPr="0066224A">
        <w:tab/>
      </w:r>
      <w:r w:rsidRPr="0066224A">
        <w:tab/>
        <w:t>9</w:t>
      </w:r>
    </w:p>
    <w:p w14:paraId="77F62036" w14:textId="682C1738"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7</w:t>
      </w:r>
      <w:r w:rsidRPr="0066224A">
        <w:rPr>
          <w:rFonts w:asciiTheme="minorHAnsi" w:hAnsiTheme="minorHAnsi" w:cstheme="minorBidi"/>
          <w:kern w:val="2"/>
          <w:sz w:val="22"/>
          <w:szCs w:val="22"/>
          <w:lang w:eastAsia="en-GB"/>
          <w14:ligatures w14:val="standardContextual"/>
        </w:rPr>
        <w:tab/>
      </w:r>
      <w:r w:rsidRPr="0066224A">
        <w:t>Conceptual model of AIoT</w:t>
      </w:r>
      <w:r w:rsidRPr="0066224A">
        <w:tab/>
      </w:r>
      <w:r w:rsidRPr="0066224A">
        <w:tab/>
        <w:t>10</w:t>
      </w:r>
    </w:p>
    <w:p w14:paraId="383EB93E" w14:textId="22E273AE"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8</w:t>
      </w:r>
      <w:r w:rsidRPr="0066224A">
        <w:rPr>
          <w:rFonts w:asciiTheme="minorHAnsi" w:hAnsiTheme="minorHAnsi" w:cstheme="minorBidi"/>
          <w:kern w:val="2"/>
          <w:sz w:val="22"/>
          <w:szCs w:val="22"/>
          <w:lang w:eastAsia="en-GB"/>
          <w14:ligatures w14:val="standardContextual"/>
        </w:rPr>
        <w:tab/>
      </w:r>
      <w:r w:rsidRPr="0066224A">
        <w:t>Review of existing standardization efforts on AI and IoT</w:t>
      </w:r>
      <w:r w:rsidRPr="0066224A">
        <w:tab/>
      </w:r>
      <w:r w:rsidRPr="0066224A">
        <w:tab/>
        <w:t>11</w:t>
      </w:r>
    </w:p>
    <w:p w14:paraId="595562A7" w14:textId="0F7C4772"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9</w:t>
      </w:r>
      <w:r w:rsidRPr="0066224A">
        <w:rPr>
          <w:rFonts w:asciiTheme="minorHAnsi" w:hAnsiTheme="minorHAnsi" w:cstheme="minorBidi"/>
          <w:kern w:val="2"/>
          <w:sz w:val="22"/>
          <w:szCs w:val="22"/>
          <w:lang w:eastAsia="en-GB"/>
          <w14:ligatures w14:val="standardContextual"/>
        </w:rPr>
        <w:tab/>
      </w:r>
      <w:r w:rsidRPr="0066224A">
        <w:t>Challenges and guidelines for standardization on AIoT</w:t>
      </w:r>
      <w:r w:rsidRPr="0066224A">
        <w:tab/>
      </w:r>
      <w:r w:rsidRPr="0066224A">
        <w:tab/>
        <w:t>12</w:t>
      </w:r>
    </w:p>
    <w:p w14:paraId="3BB6866C" w14:textId="4F8A5DC8"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t>9.1</w:t>
      </w:r>
      <w:r w:rsidRPr="0066224A">
        <w:rPr>
          <w:rFonts w:asciiTheme="minorHAnsi" w:hAnsiTheme="minorHAnsi" w:cstheme="minorBidi"/>
          <w:kern w:val="2"/>
          <w:sz w:val="22"/>
          <w:szCs w:val="22"/>
          <w:lang w:eastAsia="en-GB"/>
          <w14:ligatures w14:val="standardContextual"/>
        </w:rPr>
        <w:tab/>
      </w:r>
      <w:r w:rsidRPr="0066224A">
        <w:t>Existing standard roadmap for AI and IoT</w:t>
      </w:r>
      <w:r w:rsidRPr="0066224A">
        <w:tab/>
      </w:r>
      <w:r w:rsidRPr="0066224A">
        <w:tab/>
        <w:t>12</w:t>
      </w:r>
    </w:p>
    <w:p w14:paraId="644FAA55" w14:textId="3072651F"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t>9.2</w:t>
      </w:r>
      <w:r w:rsidRPr="0066224A">
        <w:rPr>
          <w:rFonts w:asciiTheme="minorHAnsi" w:hAnsiTheme="minorHAnsi" w:cstheme="minorBidi"/>
          <w:kern w:val="2"/>
          <w:sz w:val="22"/>
          <w:szCs w:val="22"/>
          <w:lang w:eastAsia="en-GB"/>
          <w14:ligatures w14:val="standardContextual"/>
        </w:rPr>
        <w:tab/>
      </w:r>
      <w:r w:rsidRPr="0066224A">
        <w:t>Challenges for standardization on AIoT</w:t>
      </w:r>
      <w:r w:rsidRPr="0066224A">
        <w:tab/>
      </w:r>
      <w:r w:rsidRPr="0066224A">
        <w:tab/>
        <w:t>12</w:t>
      </w:r>
    </w:p>
    <w:p w14:paraId="5F467B8F" w14:textId="35C32B84"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t>9.3</w:t>
      </w:r>
      <w:r w:rsidRPr="0066224A">
        <w:rPr>
          <w:rFonts w:asciiTheme="minorHAnsi" w:hAnsiTheme="minorHAnsi" w:cstheme="minorBidi"/>
          <w:kern w:val="2"/>
          <w:sz w:val="22"/>
          <w:szCs w:val="22"/>
          <w:lang w:eastAsia="en-GB"/>
          <w14:ligatures w14:val="standardContextual"/>
        </w:rPr>
        <w:tab/>
      </w:r>
      <w:r w:rsidRPr="0066224A">
        <w:t>Landscape for AIoT standardization</w:t>
      </w:r>
      <w:r w:rsidRPr="0066224A">
        <w:tab/>
      </w:r>
      <w:r w:rsidRPr="0066224A">
        <w:tab/>
        <w:t>13</w:t>
      </w:r>
    </w:p>
    <w:p w14:paraId="2DFF0061" w14:textId="7585E304"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t>9.4</w:t>
      </w:r>
      <w:r w:rsidRPr="0066224A">
        <w:rPr>
          <w:rFonts w:asciiTheme="minorHAnsi" w:hAnsiTheme="minorHAnsi" w:cstheme="minorBidi"/>
          <w:kern w:val="2"/>
          <w:sz w:val="22"/>
          <w:szCs w:val="22"/>
          <w:lang w:eastAsia="en-GB"/>
          <w14:ligatures w14:val="standardContextual"/>
        </w:rPr>
        <w:tab/>
      </w:r>
      <w:r w:rsidRPr="0066224A">
        <w:t>Potential work items for AIoT standardization</w:t>
      </w:r>
      <w:r w:rsidRPr="0066224A">
        <w:tab/>
      </w:r>
      <w:r w:rsidRPr="0066224A">
        <w:tab/>
        <w:t>14</w:t>
      </w:r>
    </w:p>
    <w:p w14:paraId="2ABE6481" w14:textId="610BCD6D"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t>10</w:t>
      </w:r>
      <w:r w:rsidRPr="0066224A">
        <w:rPr>
          <w:rFonts w:asciiTheme="minorHAnsi" w:hAnsiTheme="minorHAnsi" w:cstheme="minorBidi"/>
          <w:kern w:val="2"/>
          <w:sz w:val="22"/>
          <w:szCs w:val="22"/>
          <w:lang w:eastAsia="en-GB"/>
          <w14:ligatures w14:val="standardContextual"/>
        </w:rPr>
        <w:tab/>
      </w:r>
      <w:r w:rsidRPr="0066224A">
        <w:t>Conclusion</w:t>
      </w:r>
      <w:r w:rsidRPr="0066224A">
        <w:tab/>
      </w:r>
      <w:r w:rsidRPr="0066224A">
        <w:tab/>
        <w:t>16</w:t>
      </w:r>
    </w:p>
    <w:p w14:paraId="6522657A" w14:textId="37F55236"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rPr>
          <w:lang w:bidi="ar-DZ"/>
        </w:rPr>
        <w:t>Appendix I – Comprehensive review of existing standardization efforts on AI and IoT</w:t>
      </w:r>
      <w:r w:rsidRPr="0066224A">
        <w:rPr>
          <w:lang w:bidi="ar-DZ"/>
        </w:rPr>
        <w:tab/>
      </w:r>
      <w:r w:rsidRPr="0066224A">
        <w:rPr>
          <w:lang w:bidi="ar-DZ"/>
        </w:rPr>
        <w:tab/>
      </w:r>
      <w:r w:rsidRPr="0066224A">
        <w:t>17</w:t>
      </w:r>
    </w:p>
    <w:p w14:paraId="739BF77F" w14:textId="13DFFF21"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rPr>
          <w:lang w:bidi="ar-DZ"/>
        </w:rPr>
        <w:t>Appendix II – AIoT classifications</w:t>
      </w:r>
      <w:r w:rsidRPr="0066224A">
        <w:rPr>
          <w:lang w:bidi="ar-DZ"/>
        </w:rPr>
        <w:tab/>
      </w:r>
      <w:r w:rsidRPr="0066224A">
        <w:rPr>
          <w:lang w:bidi="ar-DZ"/>
        </w:rPr>
        <w:tab/>
      </w:r>
      <w:r w:rsidRPr="0066224A">
        <w:t>20</w:t>
      </w:r>
    </w:p>
    <w:p w14:paraId="4172BED8" w14:textId="4DD2F0B3"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t>II.1</w:t>
      </w:r>
      <w:r w:rsidRPr="0066224A">
        <w:rPr>
          <w:rFonts w:asciiTheme="minorHAnsi" w:hAnsiTheme="minorHAnsi" w:cstheme="minorBidi"/>
          <w:kern w:val="2"/>
          <w:sz w:val="22"/>
          <w:szCs w:val="22"/>
          <w:lang w:eastAsia="en-GB"/>
          <w14:ligatures w14:val="standardContextual"/>
        </w:rPr>
        <w:tab/>
      </w:r>
      <w:r w:rsidRPr="0066224A">
        <w:t>AIoT classifications</w:t>
      </w:r>
      <w:r w:rsidRPr="0066224A">
        <w:tab/>
      </w:r>
      <w:r w:rsidRPr="0066224A">
        <w:tab/>
        <w:t>20</w:t>
      </w:r>
    </w:p>
    <w:p w14:paraId="6A103A1C" w14:textId="42178B84" w:rsidR="00951B9B" w:rsidRPr="0066224A" w:rsidRDefault="00951B9B" w:rsidP="00951B9B">
      <w:pPr>
        <w:pStyle w:val="TOC2"/>
        <w:ind w:right="992"/>
        <w:rPr>
          <w:rFonts w:asciiTheme="minorHAnsi" w:hAnsiTheme="minorHAnsi" w:cstheme="minorBidi"/>
          <w:kern w:val="2"/>
          <w:sz w:val="22"/>
          <w:szCs w:val="22"/>
          <w:lang w:eastAsia="en-GB"/>
          <w14:ligatures w14:val="standardContextual"/>
        </w:rPr>
      </w:pPr>
      <w:r w:rsidRPr="0066224A">
        <w:t>II.2</w:t>
      </w:r>
      <w:r w:rsidRPr="0066224A">
        <w:rPr>
          <w:rFonts w:asciiTheme="minorHAnsi" w:hAnsiTheme="minorHAnsi" w:cstheme="minorBidi"/>
          <w:kern w:val="2"/>
          <w:sz w:val="22"/>
          <w:szCs w:val="22"/>
          <w:lang w:eastAsia="en-GB"/>
          <w14:ligatures w14:val="standardContextual"/>
        </w:rPr>
        <w:tab/>
      </w:r>
      <w:r w:rsidRPr="0066224A">
        <w:t>Examples of AIoT classifications</w:t>
      </w:r>
      <w:r w:rsidRPr="0066224A">
        <w:tab/>
      </w:r>
      <w:r w:rsidRPr="0066224A">
        <w:tab/>
        <w:t>21</w:t>
      </w:r>
    </w:p>
    <w:p w14:paraId="0B92359E" w14:textId="76FAF042"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rPr>
          <w:lang w:bidi="ar-DZ"/>
        </w:rPr>
        <w:t>Appendix III – Trust management for AIoT</w:t>
      </w:r>
      <w:r w:rsidRPr="0066224A">
        <w:rPr>
          <w:lang w:bidi="ar-DZ"/>
        </w:rPr>
        <w:tab/>
      </w:r>
      <w:r w:rsidRPr="0066224A">
        <w:rPr>
          <w:lang w:bidi="ar-DZ"/>
        </w:rPr>
        <w:tab/>
      </w:r>
      <w:r w:rsidRPr="0066224A">
        <w:t>23</w:t>
      </w:r>
    </w:p>
    <w:p w14:paraId="031FA207" w14:textId="09FD0133" w:rsidR="00951B9B" w:rsidRPr="0066224A" w:rsidRDefault="00951B9B" w:rsidP="00951B9B">
      <w:pPr>
        <w:pStyle w:val="TOC1"/>
        <w:ind w:right="992"/>
        <w:rPr>
          <w:rFonts w:asciiTheme="minorHAnsi" w:hAnsiTheme="minorHAnsi" w:cstheme="minorBidi"/>
          <w:kern w:val="2"/>
          <w:sz w:val="22"/>
          <w:szCs w:val="22"/>
          <w:lang w:eastAsia="en-GB"/>
          <w14:ligatures w14:val="standardContextual"/>
        </w:rPr>
      </w:pPr>
      <w:r w:rsidRPr="0066224A">
        <w:rPr>
          <w:lang w:bidi="ar-DZ"/>
        </w:rPr>
        <w:t>Bibliography</w:t>
      </w:r>
      <w:r w:rsidRPr="0066224A">
        <w:rPr>
          <w:lang w:bidi="ar-DZ"/>
        </w:rPr>
        <w:tab/>
      </w:r>
      <w:r w:rsidRPr="0066224A">
        <w:rPr>
          <w:lang w:bidi="ar-DZ"/>
        </w:rPr>
        <w:tab/>
      </w:r>
      <w:r w:rsidRPr="0066224A">
        <w:t>25</w:t>
      </w:r>
    </w:p>
    <w:p w14:paraId="2FB95299" w14:textId="64706F1E" w:rsidR="00951B9B" w:rsidRPr="0066224A" w:rsidRDefault="00951B9B" w:rsidP="00951B9B">
      <w:pPr>
        <w:rPr>
          <w:rStyle w:val="Hyperlink"/>
          <w:color w:val="auto"/>
          <w:u w:val="none"/>
        </w:rPr>
      </w:pPr>
    </w:p>
    <w:p w14:paraId="3EE41E61" w14:textId="77777777" w:rsidR="006A4128" w:rsidRPr="0066224A" w:rsidRDefault="006A4128" w:rsidP="006A4128"/>
    <w:p w14:paraId="2E3576A1" w14:textId="5414D960" w:rsidR="006A4128" w:rsidRPr="0066224A" w:rsidRDefault="006A4128" w:rsidP="006A4128">
      <w:pPr>
        <w:sectPr w:rsidR="006A4128" w:rsidRPr="0066224A" w:rsidSect="005E50E6">
          <w:footerReference w:type="default" r:id="rId14"/>
          <w:type w:val="oddPage"/>
          <w:pgSz w:w="11907" w:h="16840" w:code="9"/>
          <w:pgMar w:top="1134" w:right="1134" w:bottom="1134" w:left="1134" w:header="567" w:footer="567" w:gutter="0"/>
          <w:pgNumType w:fmt="lowerRoman" w:start="1"/>
          <w:cols w:space="720"/>
          <w:docGrid w:linePitch="326"/>
        </w:sectPr>
      </w:pPr>
    </w:p>
    <w:p w14:paraId="0DACD777" w14:textId="633B3DD0" w:rsidR="007F3EF0" w:rsidRPr="0066224A" w:rsidRDefault="007F3EF0" w:rsidP="007F3EF0">
      <w:pPr>
        <w:pStyle w:val="RecNo"/>
      </w:pPr>
      <w:r w:rsidRPr="0066224A">
        <w:t>Technical Paper ITU-T YSTP.AIoT</w:t>
      </w:r>
    </w:p>
    <w:p w14:paraId="3AD2B684" w14:textId="091BE207" w:rsidR="007F3EF0" w:rsidRPr="0066224A" w:rsidRDefault="007F3EF0" w:rsidP="007F3EF0">
      <w:pPr>
        <w:pStyle w:val="Rectitle"/>
      </w:pPr>
      <w:r w:rsidRPr="0066224A">
        <w:t xml:space="preserve">Challenges of and </w:t>
      </w:r>
      <w:r w:rsidR="007646AD" w:rsidRPr="0066224A">
        <w:t xml:space="preserve">guidelines to standardization </w:t>
      </w:r>
      <w:r w:rsidR="007646AD" w:rsidRPr="0066224A">
        <w:br/>
        <w:t>on artificial intelligence of things</w:t>
      </w:r>
    </w:p>
    <w:p w14:paraId="40B0A7F7" w14:textId="3B09DC7B" w:rsidR="007F3EF0" w:rsidRPr="0066224A" w:rsidRDefault="005B33A9" w:rsidP="005B33A9">
      <w:pPr>
        <w:pStyle w:val="Heading1"/>
      </w:pPr>
      <w:bookmarkStart w:id="10" w:name="_Toc146547391"/>
      <w:bookmarkStart w:id="11" w:name="_Toc148627149"/>
      <w:bookmarkStart w:id="12" w:name="_Toc156897245"/>
      <w:r w:rsidRPr="0066224A">
        <w:t>1</w:t>
      </w:r>
      <w:r w:rsidRPr="0066224A">
        <w:tab/>
      </w:r>
      <w:r w:rsidR="007F3EF0" w:rsidRPr="0066224A">
        <w:t>Scope</w:t>
      </w:r>
      <w:bookmarkEnd w:id="10"/>
      <w:bookmarkEnd w:id="11"/>
      <w:bookmarkEnd w:id="12"/>
    </w:p>
    <w:p w14:paraId="5428898B" w14:textId="1FFF05D9" w:rsidR="007F3EF0" w:rsidRPr="0066224A" w:rsidRDefault="00012746" w:rsidP="005B33A9">
      <w:r w:rsidRPr="0066224A">
        <w:t xml:space="preserve">With the advent of data and </w:t>
      </w:r>
      <w:r w:rsidR="00C103B2" w:rsidRPr="0066224A">
        <w:t>a</w:t>
      </w:r>
      <w:r w:rsidRPr="0066224A">
        <w:t xml:space="preserve">rtificial </w:t>
      </w:r>
      <w:r w:rsidR="00C103B2" w:rsidRPr="0066224A">
        <w:t>i</w:t>
      </w:r>
      <w:r w:rsidRPr="0066224A">
        <w:t xml:space="preserve">ntelligence (AI) technology </w:t>
      </w:r>
      <w:r w:rsidR="001767DC" w:rsidRPr="0066224A">
        <w:t>d</w:t>
      </w:r>
      <w:r w:rsidR="007F3EF0" w:rsidRPr="0066224A">
        <w:t xml:space="preserve">ata driven Internet of </w:t>
      </w:r>
      <w:r w:rsidR="00A72748" w:rsidRPr="0066224A">
        <w:t>t</w:t>
      </w:r>
      <w:r w:rsidR="007F3EF0" w:rsidRPr="0066224A">
        <w:t xml:space="preserve">hings (IoT) applications are becoming </w:t>
      </w:r>
      <w:r w:rsidR="001767DC" w:rsidRPr="0066224A">
        <w:t>increasingly</w:t>
      </w:r>
      <w:r w:rsidR="007F3EF0" w:rsidRPr="0066224A">
        <w:t xml:space="preserve"> important to </w:t>
      </w:r>
      <w:r w:rsidR="00EB6BD1" w:rsidRPr="0066224A">
        <w:t>harness</w:t>
      </w:r>
      <w:r w:rsidR="007F3EF0" w:rsidRPr="0066224A">
        <w:t xml:space="preserve"> the massive amounts of data </w:t>
      </w:r>
      <w:r w:rsidR="00EB6BD1" w:rsidRPr="0066224A">
        <w:t>generated by</w:t>
      </w:r>
      <w:r w:rsidR="007F3EF0" w:rsidRPr="0066224A">
        <w:t xml:space="preserve"> devices. As a combination of AI, data and IoT, </w:t>
      </w:r>
      <w:r w:rsidR="00A31BCB" w:rsidRPr="0066224A">
        <w:t>a</w:t>
      </w:r>
      <w:r w:rsidR="007F3EF0" w:rsidRPr="0066224A">
        <w:t xml:space="preserve">rtificial </w:t>
      </w:r>
      <w:r w:rsidR="00A31BCB" w:rsidRPr="0066224A">
        <w:t>i</w:t>
      </w:r>
      <w:r w:rsidR="007F3EF0" w:rsidRPr="0066224A">
        <w:t xml:space="preserve">ntelligence of </w:t>
      </w:r>
      <w:r w:rsidR="00D5669D" w:rsidRPr="0066224A">
        <w:t>t</w:t>
      </w:r>
      <w:r w:rsidR="007F3EF0" w:rsidRPr="0066224A">
        <w:t xml:space="preserve">hings (AIoT) focuses on intelligent things and their applications that learn from the data </w:t>
      </w:r>
      <w:r w:rsidR="00F7758A" w:rsidRPr="0066224A">
        <w:t xml:space="preserve">generated </w:t>
      </w:r>
      <w:r w:rsidR="007F3EF0" w:rsidRPr="0066224A">
        <w:t xml:space="preserve">and use these insights to make autonomous decisions. This Technical Paper </w:t>
      </w:r>
      <w:r w:rsidR="00F7758A" w:rsidRPr="0066224A">
        <w:t>aim</w:t>
      </w:r>
      <w:r w:rsidR="007F3EF0" w:rsidRPr="0066224A">
        <w:t>s to provide guid</w:t>
      </w:r>
      <w:r w:rsidR="008230AB" w:rsidRPr="0066224A">
        <w:t>ance</w:t>
      </w:r>
      <w:r w:rsidR="007F3EF0" w:rsidRPr="0066224A">
        <w:t xml:space="preserve"> </w:t>
      </w:r>
      <w:r w:rsidR="008230AB" w:rsidRPr="0066224A">
        <w:t>on</w:t>
      </w:r>
      <w:r w:rsidR="007F3EF0" w:rsidRPr="0066224A">
        <w:t xml:space="preserve"> AIoT standardization from an ITU-T SG20 perspective as a key </w:t>
      </w:r>
      <w:r w:rsidR="003F2FA6" w:rsidRPr="0066224A">
        <w:t>deliverable</w:t>
      </w:r>
      <w:r w:rsidR="007F3EF0" w:rsidRPr="0066224A">
        <w:t xml:space="preserve"> of </w:t>
      </w:r>
      <w:r w:rsidR="003F2FA6" w:rsidRPr="0066224A">
        <w:t xml:space="preserve">the </w:t>
      </w:r>
      <w:r w:rsidR="002F7F87" w:rsidRPr="0066224A">
        <w:t>c</w:t>
      </w:r>
      <w:r w:rsidR="009A7B35" w:rsidRPr="0066224A">
        <w:t xml:space="preserve">orrespondence </w:t>
      </w:r>
      <w:r w:rsidR="002F7F87" w:rsidRPr="0066224A">
        <w:t>g</w:t>
      </w:r>
      <w:r w:rsidR="009A7B35" w:rsidRPr="0066224A">
        <w:t>roup (</w:t>
      </w:r>
      <w:r w:rsidR="007F3EF0" w:rsidRPr="0066224A">
        <w:t>CG</w:t>
      </w:r>
      <w:r w:rsidR="009A7B35" w:rsidRPr="0066224A">
        <w:t>)</w:t>
      </w:r>
      <w:r w:rsidR="007F3EF0" w:rsidRPr="0066224A">
        <w:t>-AIoT activities.</w:t>
      </w:r>
    </w:p>
    <w:p w14:paraId="1563A86E" w14:textId="77777777" w:rsidR="00451EE9" w:rsidRPr="0066224A" w:rsidRDefault="007F3EF0" w:rsidP="005B33A9">
      <w:r w:rsidRPr="0066224A">
        <w:t xml:space="preserve">This Technical Paper covers the following items: </w:t>
      </w:r>
    </w:p>
    <w:p w14:paraId="01ECBEDC" w14:textId="24895995" w:rsidR="00451EE9" w:rsidRPr="0066224A" w:rsidRDefault="007F3EF0" w:rsidP="00451EE9">
      <w:pPr>
        <w:pStyle w:val="enumlev1"/>
      </w:pPr>
      <w:r w:rsidRPr="0066224A">
        <w:t>i)</w:t>
      </w:r>
      <w:r w:rsidR="00451EE9" w:rsidRPr="0066224A">
        <w:tab/>
      </w:r>
      <w:r w:rsidRPr="0066224A">
        <w:t xml:space="preserve">concepts, characteristics, technical features and approaches of AIoT in </w:t>
      </w:r>
      <w:r w:rsidR="00206C33" w:rsidRPr="0066224A">
        <w:t>term</w:t>
      </w:r>
      <w:r w:rsidRPr="0066224A">
        <w:t xml:space="preserve">s of technical trends and standardization, </w:t>
      </w:r>
    </w:p>
    <w:p w14:paraId="50F15412" w14:textId="2ADD50AB" w:rsidR="00451EE9" w:rsidRPr="0066224A" w:rsidRDefault="007F3EF0" w:rsidP="00451EE9">
      <w:pPr>
        <w:pStyle w:val="enumlev1"/>
      </w:pPr>
      <w:r w:rsidRPr="0066224A">
        <w:t>ii)</w:t>
      </w:r>
      <w:r w:rsidR="00451EE9" w:rsidRPr="0066224A">
        <w:tab/>
      </w:r>
      <w:r w:rsidRPr="0066224A">
        <w:t xml:space="preserve">gap analysis of related standardization efforts, and </w:t>
      </w:r>
    </w:p>
    <w:p w14:paraId="32317908" w14:textId="661E6044" w:rsidR="007F3EF0" w:rsidRPr="0066224A" w:rsidRDefault="007F3EF0" w:rsidP="00451EE9">
      <w:pPr>
        <w:pStyle w:val="enumlev1"/>
      </w:pPr>
      <w:r w:rsidRPr="0066224A">
        <w:t>iii)</w:t>
      </w:r>
      <w:r w:rsidR="00451EE9" w:rsidRPr="0066224A">
        <w:tab/>
      </w:r>
      <w:r w:rsidRPr="0066224A">
        <w:t>identification of challenges and guidelines for future standardization.</w:t>
      </w:r>
    </w:p>
    <w:p w14:paraId="05C97BB2" w14:textId="6BF848CA" w:rsidR="007F3EF0" w:rsidRPr="0066224A" w:rsidRDefault="00253608" w:rsidP="00253608">
      <w:pPr>
        <w:pStyle w:val="Heading1"/>
      </w:pPr>
      <w:bookmarkStart w:id="13" w:name="_Toc146547392"/>
      <w:bookmarkStart w:id="14" w:name="_Toc148627150"/>
      <w:bookmarkStart w:id="15" w:name="_Toc156897246"/>
      <w:r w:rsidRPr="0066224A">
        <w:t>2</w:t>
      </w:r>
      <w:r w:rsidRPr="0066224A">
        <w:tab/>
      </w:r>
      <w:r w:rsidR="007F3EF0" w:rsidRPr="0066224A">
        <w:t>References</w:t>
      </w:r>
      <w:bookmarkEnd w:id="13"/>
      <w:bookmarkEnd w:id="14"/>
      <w:bookmarkEnd w:id="15"/>
    </w:p>
    <w:p w14:paraId="68086E11" w14:textId="5FCD40CA" w:rsidR="00F82CCF" w:rsidRPr="0066224A" w:rsidRDefault="002D5C06" w:rsidP="00226E51">
      <w:pPr>
        <w:pStyle w:val="Reftext"/>
        <w:tabs>
          <w:tab w:val="clear" w:pos="794"/>
          <w:tab w:val="clear" w:pos="1191"/>
          <w:tab w:val="clear" w:pos="1588"/>
          <w:tab w:val="clear" w:pos="1985"/>
          <w:tab w:val="left" w:pos="2268"/>
        </w:tabs>
        <w:ind w:left="2268" w:hanging="2268"/>
      </w:pPr>
      <w:r w:rsidRPr="0066224A">
        <w:t>[ITU-T F.742.1]</w:t>
      </w:r>
      <w:r w:rsidR="00C73326" w:rsidRPr="0066224A">
        <w:tab/>
      </w:r>
      <w:r w:rsidR="00C73326" w:rsidRPr="0066224A">
        <w:tab/>
        <w:t>Recommendation ITU-T F.</w:t>
      </w:r>
      <w:r w:rsidR="008057AA" w:rsidRPr="0066224A">
        <w:t xml:space="preserve">742.1 (2022), </w:t>
      </w:r>
      <w:r w:rsidR="00597077" w:rsidRPr="0066224A">
        <w:rPr>
          <w:i/>
          <w:iCs/>
        </w:rPr>
        <w:t>Requirements for smart class systems based on artificial intelligence</w:t>
      </w:r>
      <w:r w:rsidR="00597077" w:rsidRPr="0066224A">
        <w:t>.</w:t>
      </w:r>
    </w:p>
    <w:p w14:paraId="1D859DB3" w14:textId="348E4753" w:rsidR="00197A32" w:rsidRPr="0066224A" w:rsidRDefault="00197A32" w:rsidP="00226E51">
      <w:pPr>
        <w:pStyle w:val="Reftext"/>
        <w:tabs>
          <w:tab w:val="clear" w:pos="794"/>
          <w:tab w:val="clear" w:pos="1191"/>
          <w:tab w:val="clear" w:pos="1588"/>
          <w:tab w:val="clear" w:pos="1985"/>
          <w:tab w:val="left" w:pos="2268"/>
        </w:tabs>
        <w:ind w:left="2268" w:hanging="2268"/>
      </w:pPr>
      <w:r w:rsidRPr="0066224A">
        <w:t>[ITU-T F.746.11]</w:t>
      </w:r>
      <w:r w:rsidR="00A1334D" w:rsidRPr="0066224A">
        <w:tab/>
      </w:r>
      <w:r w:rsidR="00A1334D" w:rsidRPr="0066224A">
        <w:tab/>
        <w:t xml:space="preserve">Recommendation ITU-T F.746.11 (2020), </w:t>
      </w:r>
      <w:r w:rsidR="00D4531F" w:rsidRPr="0066224A">
        <w:rPr>
          <w:i/>
          <w:iCs/>
        </w:rPr>
        <w:t>Interfaces for intelligent question answering system</w:t>
      </w:r>
      <w:r w:rsidR="00D4531F" w:rsidRPr="0066224A">
        <w:t xml:space="preserve">. </w:t>
      </w:r>
    </w:p>
    <w:p w14:paraId="6427F789" w14:textId="214E036B" w:rsidR="002D5C06" w:rsidRPr="0066224A" w:rsidRDefault="00F82CCF" w:rsidP="00226E51">
      <w:pPr>
        <w:pStyle w:val="Reftext"/>
        <w:tabs>
          <w:tab w:val="clear" w:pos="794"/>
          <w:tab w:val="clear" w:pos="1191"/>
          <w:tab w:val="clear" w:pos="1588"/>
          <w:tab w:val="clear" w:pos="1985"/>
          <w:tab w:val="left" w:pos="2268"/>
        </w:tabs>
        <w:ind w:left="2268" w:hanging="2268"/>
      </w:pPr>
      <w:r w:rsidRPr="0066224A">
        <w:t>[ITU-T F.746.13]</w:t>
      </w:r>
      <w:r w:rsidR="004B005C" w:rsidRPr="0066224A">
        <w:tab/>
      </w:r>
      <w:r w:rsidR="004B005C" w:rsidRPr="0066224A">
        <w:tab/>
        <w:t>Recommendation ITU-T F.</w:t>
      </w:r>
      <w:r w:rsidR="00927B6F" w:rsidRPr="0066224A">
        <w:t xml:space="preserve">746.13 (2022), </w:t>
      </w:r>
      <w:r w:rsidR="00736323" w:rsidRPr="0066224A">
        <w:rPr>
          <w:i/>
          <w:iCs/>
        </w:rPr>
        <w:t xml:space="preserve">Requirements for smart speaker-based intelligent </w:t>
      </w:r>
      <w:r w:rsidR="00977D2A" w:rsidRPr="0066224A">
        <w:rPr>
          <w:i/>
          <w:iCs/>
        </w:rPr>
        <w:t>multimedia communication systems</w:t>
      </w:r>
      <w:r w:rsidR="00977D2A" w:rsidRPr="0066224A">
        <w:t>.</w:t>
      </w:r>
      <w:r w:rsidR="00597077" w:rsidRPr="0066224A">
        <w:t xml:space="preserve"> </w:t>
      </w:r>
    </w:p>
    <w:p w14:paraId="39C5054E" w14:textId="68BB67A2" w:rsidR="00883851" w:rsidRPr="0066224A" w:rsidRDefault="00883851" w:rsidP="00226E51">
      <w:pPr>
        <w:pStyle w:val="Reftext"/>
        <w:tabs>
          <w:tab w:val="clear" w:pos="794"/>
          <w:tab w:val="clear" w:pos="1191"/>
          <w:tab w:val="clear" w:pos="1588"/>
          <w:tab w:val="clear" w:pos="1985"/>
          <w:tab w:val="left" w:pos="2268"/>
        </w:tabs>
        <w:ind w:left="2268" w:hanging="2268"/>
      </w:pPr>
      <w:r w:rsidRPr="0066224A">
        <w:t>[ITU-T F.747.12]</w:t>
      </w:r>
      <w:r w:rsidR="00591F48" w:rsidRPr="0066224A">
        <w:tab/>
      </w:r>
      <w:r w:rsidR="00591F48" w:rsidRPr="0066224A">
        <w:tab/>
      </w:r>
      <w:r w:rsidR="00AC58DE" w:rsidRPr="0066224A">
        <w:t xml:space="preserve">Recommendation ITU-T F.747.12 (2022), </w:t>
      </w:r>
      <w:r w:rsidR="00AA53E2" w:rsidRPr="0066224A">
        <w:rPr>
          <w:i/>
          <w:iCs/>
        </w:rPr>
        <w:t>Requirements for artificial intelligence based machine vision system in smart logistics warehouse</w:t>
      </w:r>
      <w:r w:rsidR="00AA53E2" w:rsidRPr="0066224A">
        <w:t xml:space="preserve">. </w:t>
      </w:r>
    </w:p>
    <w:p w14:paraId="6A73A25A" w14:textId="558AA181" w:rsidR="00AA589D" w:rsidRPr="0066224A" w:rsidRDefault="00AA589D" w:rsidP="00226E51">
      <w:pPr>
        <w:pStyle w:val="Reftext"/>
        <w:tabs>
          <w:tab w:val="clear" w:pos="794"/>
          <w:tab w:val="clear" w:pos="1191"/>
          <w:tab w:val="clear" w:pos="1588"/>
          <w:tab w:val="clear" w:pos="1985"/>
          <w:tab w:val="left" w:pos="2268"/>
        </w:tabs>
        <w:ind w:left="2268" w:hanging="2268"/>
      </w:pPr>
      <w:r w:rsidRPr="0066224A">
        <w:t>[ITU-T F.748.13]</w:t>
      </w:r>
      <w:r w:rsidR="00ED1B53" w:rsidRPr="0066224A">
        <w:tab/>
      </w:r>
      <w:r w:rsidR="00ED1B53" w:rsidRPr="0066224A">
        <w:tab/>
        <w:t xml:space="preserve">Recommendation ITU-T F.748.13 (2021), </w:t>
      </w:r>
      <w:r w:rsidR="00D01E3B" w:rsidRPr="0066224A">
        <w:rPr>
          <w:i/>
          <w:iCs/>
        </w:rPr>
        <w:t>Technical framework for the shared machine learning system</w:t>
      </w:r>
      <w:r w:rsidR="00D01E3B" w:rsidRPr="0066224A">
        <w:t xml:space="preserve">. </w:t>
      </w:r>
    </w:p>
    <w:p w14:paraId="2F20E4FF" w14:textId="280552A9" w:rsidR="00AA1416" w:rsidRPr="0066224A" w:rsidRDefault="00AA1416" w:rsidP="00226E51">
      <w:pPr>
        <w:pStyle w:val="Reftext"/>
        <w:tabs>
          <w:tab w:val="clear" w:pos="794"/>
          <w:tab w:val="clear" w:pos="1191"/>
          <w:tab w:val="clear" w:pos="1588"/>
          <w:tab w:val="clear" w:pos="1985"/>
          <w:tab w:val="left" w:pos="2268"/>
        </w:tabs>
        <w:ind w:left="2268" w:hanging="2268"/>
      </w:pPr>
      <w:r w:rsidRPr="0066224A">
        <w:t>[ITU-T F.</w:t>
      </w:r>
      <w:r w:rsidR="008558F5" w:rsidRPr="0066224A">
        <w:t>748.17]</w:t>
      </w:r>
      <w:r w:rsidR="001213CD" w:rsidRPr="0066224A">
        <w:tab/>
      </w:r>
      <w:r w:rsidR="001213CD" w:rsidRPr="0066224A">
        <w:tab/>
        <w:t>Recommendation ITU-T F.</w:t>
      </w:r>
      <w:r w:rsidR="009E08D9" w:rsidRPr="0066224A">
        <w:t xml:space="preserve">748.17 (2022), </w:t>
      </w:r>
      <w:r w:rsidR="00D70BF9" w:rsidRPr="0066224A">
        <w:rPr>
          <w:i/>
          <w:iCs/>
        </w:rPr>
        <w:t>Technical specification for artificial intelligence cloud platform – Artificial intelligence model development</w:t>
      </w:r>
      <w:r w:rsidR="00D70BF9" w:rsidRPr="0066224A">
        <w:t>.</w:t>
      </w:r>
    </w:p>
    <w:p w14:paraId="78EF4590" w14:textId="0C271721" w:rsidR="009E1073" w:rsidRPr="0066224A" w:rsidRDefault="009E1073" w:rsidP="00226E51">
      <w:pPr>
        <w:pStyle w:val="Reftext"/>
        <w:tabs>
          <w:tab w:val="clear" w:pos="794"/>
          <w:tab w:val="clear" w:pos="1191"/>
          <w:tab w:val="clear" w:pos="1588"/>
          <w:tab w:val="clear" w:pos="1985"/>
          <w:tab w:val="left" w:pos="2268"/>
        </w:tabs>
        <w:ind w:left="2268" w:hanging="2268"/>
      </w:pPr>
      <w:r w:rsidRPr="0066224A">
        <w:t>[ITU-T F.748.20]</w:t>
      </w:r>
      <w:r w:rsidR="00867F49" w:rsidRPr="0066224A">
        <w:tab/>
      </w:r>
      <w:r w:rsidR="00867F49" w:rsidRPr="0066224A">
        <w:tab/>
        <w:t>Recommendation ITU-T F.748.20 (</w:t>
      </w:r>
      <w:r w:rsidR="00A27FA2" w:rsidRPr="0066224A">
        <w:t xml:space="preserve">2022), </w:t>
      </w:r>
      <w:r w:rsidR="00A31D6E" w:rsidRPr="0066224A">
        <w:rPr>
          <w:i/>
          <w:iCs/>
        </w:rPr>
        <w:t>Technical framework for deep neural network model partition and collaborative execution</w:t>
      </w:r>
      <w:r w:rsidR="00A31D6E" w:rsidRPr="0066224A">
        <w:t>.</w:t>
      </w:r>
    </w:p>
    <w:p w14:paraId="4822711B" w14:textId="6E6B00E7" w:rsidR="004573A3" w:rsidRPr="0066224A" w:rsidRDefault="004573A3" w:rsidP="00226E51">
      <w:pPr>
        <w:pStyle w:val="Reftext"/>
        <w:tabs>
          <w:tab w:val="clear" w:pos="794"/>
          <w:tab w:val="clear" w:pos="1191"/>
          <w:tab w:val="clear" w:pos="1588"/>
          <w:tab w:val="clear" w:pos="1985"/>
          <w:tab w:val="left" w:pos="2268"/>
        </w:tabs>
        <w:ind w:left="2268" w:hanging="2268"/>
      </w:pPr>
      <w:r w:rsidRPr="0066224A">
        <w:t>[ITU-T F.</w:t>
      </w:r>
      <w:r w:rsidR="00A169E3" w:rsidRPr="0066224A">
        <w:t>748.21]</w:t>
      </w:r>
      <w:r w:rsidR="00557001" w:rsidRPr="0066224A">
        <w:tab/>
      </w:r>
      <w:r w:rsidR="00557001" w:rsidRPr="0066224A">
        <w:tab/>
        <w:t xml:space="preserve">Recommendation ITU-T F.748.21 (2022), </w:t>
      </w:r>
      <w:r w:rsidR="00DB5EB0" w:rsidRPr="0066224A">
        <w:rPr>
          <w:i/>
          <w:iCs/>
        </w:rPr>
        <w:t>Requirements and framework for feature-based distributed intelligent systems</w:t>
      </w:r>
      <w:r w:rsidR="00DB5EB0" w:rsidRPr="0066224A">
        <w:t xml:space="preserve">. </w:t>
      </w:r>
    </w:p>
    <w:p w14:paraId="2CE3F29F" w14:textId="40A39825" w:rsidR="00032FCC" w:rsidRPr="0066224A" w:rsidRDefault="00032FCC" w:rsidP="00226E51">
      <w:pPr>
        <w:pStyle w:val="Reftext"/>
        <w:tabs>
          <w:tab w:val="clear" w:pos="794"/>
          <w:tab w:val="clear" w:pos="1191"/>
          <w:tab w:val="clear" w:pos="1588"/>
          <w:tab w:val="clear" w:pos="1985"/>
          <w:tab w:val="left" w:pos="2268"/>
        </w:tabs>
        <w:ind w:left="2268" w:hanging="2268"/>
      </w:pPr>
      <w:r w:rsidRPr="0066224A">
        <w:t>[ITU-T F.749.4]</w:t>
      </w:r>
      <w:r w:rsidR="00257F0C" w:rsidRPr="0066224A">
        <w:tab/>
      </w:r>
      <w:r w:rsidR="00257F0C" w:rsidRPr="0066224A">
        <w:tab/>
        <w:t xml:space="preserve">Recommendation ITU-T F.749.4 (2021), </w:t>
      </w:r>
      <w:r w:rsidR="00257F0C" w:rsidRPr="0066224A">
        <w:rPr>
          <w:i/>
          <w:iCs/>
        </w:rPr>
        <w:t>Use cases and requirements for multimedia communication enabled vehicle systems using artificial intelligence</w:t>
      </w:r>
      <w:r w:rsidR="00257F0C" w:rsidRPr="0066224A">
        <w:t xml:space="preserve">. </w:t>
      </w:r>
    </w:p>
    <w:p w14:paraId="6DDDC654" w14:textId="6BB57F5D" w:rsidR="003F4800" w:rsidRPr="0066224A" w:rsidRDefault="003F4800" w:rsidP="00226E51">
      <w:pPr>
        <w:pStyle w:val="Reftext"/>
        <w:tabs>
          <w:tab w:val="clear" w:pos="794"/>
          <w:tab w:val="clear" w:pos="1191"/>
          <w:tab w:val="clear" w:pos="1588"/>
          <w:tab w:val="clear" w:pos="1985"/>
          <w:tab w:val="left" w:pos="2268"/>
        </w:tabs>
        <w:ind w:left="2268" w:hanging="2268"/>
      </w:pPr>
      <w:r w:rsidRPr="0066224A">
        <w:t>[ITU-T F.749.13]</w:t>
      </w:r>
      <w:r w:rsidR="002D2EF7" w:rsidRPr="0066224A">
        <w:tab/>
      </w:r>
      <w:r w:rsidR="002D2EF7" w:rsidRPr="0066224A">
        <w:tab/>
        <w:t xml:space="preserve">Recommendation ITU-T F.749.13 (2021), </w:t>
      </w:r>
      <w:r w:rsidR="00EB70AC" w:rsidRPr="0066224A">
        <w:rPr>
          <w:i/>
          <w:iCs/>
        </w:rPr>
        <w:t>Framework and requirements for civilian unmanned aerial vehicle flight control using artificial intelligence</w:t>
      </w:r>
      <w:r w:rsidR="00EB70AC" w:rsidRPr="0066224A">
        <w:t xml:space="preserve">. </w:t>
      </w:r>
    </w:p>
    <w:p w14:paraId="1D9B01F4" w14:textId="5F109C61" w:rsidR="007F3EF0" w:rsidRPr="0066224A" w:rsidRDefault="00FF4FFE" w:rsidP="00226E51">
      <w:pPr>
        <w:pStyle w:val="Reftext"/>
        <w:tabs>
          <w:tab w:val="clear" w:pos="794"/>
          <w:tab w:val="clear" w:pos="1191"/>
          <w:tab w:val="clear" w:pos="1588"/>
          <w:tab w:val="clear" w:pos="1985"/>
          <w:tab w:val="left" w:pos="2268"/>
        </w:tabs>
        <w:ind w:left="2268" w:hanging="2268"/>
      </w:pPr>
      <w:r w:rsidRPr="0066224A">
        <w:t>[</w:t>
      </w:r>
      <w:r w:rsidR="005E28FF" w:rsidRPr="0066224A">
        <w:t>ITU-T Y.3531</w:t>
      </w:r>
      <w:r w:rsidRPr="0066224A">
        <w:t>]</w:t>
      </w:r>
      <w:r w:rsidR="005E28FF" w:rsidRPr="0066224A">
        <w:tab/>
      </w:r>
      <w:r w:rsidR="005E28FF" w:rsidRPr="0066224A">
        <w:tab/>
        <w:t>Recommendation ITU-T Y.3531</w:t>
      </w:r>
      <w:r w:rsidR="00425D15" w:rsidRPr="0066224A">
        <w:t xml:space="preserve"> (2020), </w:t>
      </w:r>
      <w:r w:rsidR="00C15EA2" w:rsidRPr="0066224A">
        <w:rPr>
          <w:i/>
          <w:iCs/>
        </w:rPr>
        <w:t>Cloud computing – Functional requirements for machine learning as a service</w:t>
      </w:r>
      <w:r w:rsidR="00C15EA2" w:rsidRPr="0066224A">
        <w:t>.</w:t>
      </w:r>
    </w:p>
    <w:p w14:paraId="46799688" w14:textId="1B4C2662" w:rsidR="00E03C9B" w:rsidRPr="0066224A" w:rsidRDefault="00E03C9B" w:rsidP="00226E51">
      <w:pPr>
        <w:pStyle w:val="Reftext"/>
        <w:tabs>
          <w:tab w:val="clear" w:pos="794"/>
          <w:tab w:val="clear" w:pos="1191"/>
          <w:tab w:val="clear" w:pos="1588"/>
          <w:tab w:val="clear" w:pos="1985"/>
          <w:tab w:val="left" w:pos="2268"/>
        </w:tabs>
        <w:ind w:left="2268" w:hanging="2268"/>
      </w:pPr>
      <w:r w:rsidRPr="0066224A">
        <w:t>[ITU-T Y.4470]</w:t>
      </w:r>
      <w:r w:rsidR="009A7E93" w:rsidRPr="0066224A">
        <w:tab/>
      </w:r>
      <w:r w:rsidR="009A7E93" w:rsidRPr="0066224A">
        <w:tab/>
        <w:t>Recommendation ITU-T Y.4470</w:t>
      </w:r>
      <w:r w:rsidR="00AF7AC0" w:rsidRPr="0066224A">
        <w:t xml:space="preserve"> (2020), </w:t>
      </w:r>
      <w:r w:rsidR="00BA1746" w:rsidRPr="0066224A">
        <w:rPr>
          <w:i/>
          <w:iCs/>
        </w:rPr>
        <w:t>Reference architecture of artificial intelligence service exposure for smart sustainable cities</w:t>
      </w:r>
      <w:r w:rsidR="00BA1746" w:rsidRPr="0066224A">
        <w:t xml:space="preserve">. </w:t>
      </w:r>
    </w:p>
    <w:p w14:paraId="18F41266" w14:textId="211160E8" w:rsidR="00605786" w:rsidRPr="0066224A" w:rsidRDefault="001C4879" w:rsidP="00226E51">
      <w:pPr>
        <w:pStyle w:val="Reftext"/>
        <w:tabs>
          <w:tab w:val="clear" w:pos="794"/>
          <w:tab w:val="clear" w:pos="1191"/>
          <w:tab w:val="clear" w:pos="1588"/>
          <w:tab w:val="clear" w:pos="1985"/>
          <w:tab w:val="left" w:pos="2268"/>
        </w:tabs>
        <w:ind w:left="2268" w:hanging="2268"/>
        <w:rPr>
          <w:szCs w:val="24"/>
        </w:rPr>
      </w:pPr>
      <w:r w:rsidRPr="0066224A">
        <w:rPr>
          <w:szCs w:val="24"/>
        </w:rPr>
        <w:t>[</w:t>
      </w:r>
      <w:r w:rsidR="00605786" w:rsidRPr="0066224A">
        <w:rPr>
          <w:szCs w:val="24"/>
        </w:rPr>
        <w:t>ITU-T Y.Suppl.58]</w:t>
      </w:r>
      <w:r w:rsidR="00EC7AFE" w:rsidRPr="0066224A">
        <w:rPr>
          <w:szCs w:val="24"/>
        </w:rPr>
        <w:tab/>
      </w:r>
      <w:r w:rsidR="00EC7AFE" w:rsidRPr="0066224A">
        <w:rPr>
          <w:szCs w:val="24"/>
        </w:rPr>
        <w:tab/>
      </w:r>
      <w:r w:rsidR="0041011C" w:rsidRPr="0066224A">
        <w:rPr>
          <w:szCs w:val="24"/>
        </w:rPr>
        <w:t>Supplement 58 to ITU-T Y</w:t>
      </w:r>
      <w:r w:rsidR="001F771E" w:rsidRPr="0066224A">
        <w:rPr>
          <w:szCs w:val="24"/>
        </w:rPr>
        <w:t>-series Recommendations</w:t>
      </w:r>
      <w:r w:rsidR="00F91FFB" w:rsidRPr="0066224A">
        <w:rPr>
          <w:szCs w:val="24"/>
        </w:rPr>
        <w:t xml:space="preserve"> (2021), </w:t>
      </w:r>
      <w:r w:rsidR="00943C8D" w:rsidRPr="0066224A">
        <w:rPr>
          <w:i/>
          <w:iCs/>
          <w:szCs w:val="24"/>
        </w:rPr>
        <w:t>Internet of things and smart cities and communities standards roadmap</w:t>
      </w:r>
      <w:r w:rsidR="00943C8D" w:rsidRPr="0066224A">
        <w:rPr>
          <w:szCs w:val="24"/>
        </w:rPr>
        <w:t xml:space="preserve">. </w:t>
      </w:r>
    </w:p>
    <w:p w14:paraId="0FD97496" w14:textId="717D5E15" w:rsidR="00014453" w:rsidRPr="0066224A" w:rsidRDefault="00014453" w:rsidP="00226E51">
      <w:pPr>
        <w:pStyle w:val="Reftext"/>
        <w:tabs>
          <w:tab w:val="clear" w:pos="794"/>
          <w:tab w:val="clear" w:pos="1191"/>
          <w:tab w:val="clear" w:pos="1588"/>
          <w:tab w:val="clear" w:pos="1985"/>
          <w:tab w:val="left" w:pos="2268"/>
        </w:tabs>
        <w:ind w:left="2268" w:hanging="2268"/>
        <w:rPr>
          <w:szCs w:val="24"/>
        </w:rPr>
      </w:pPr>
      <w:r w:rsidRPr="0066224A">
        <w:rPr>
          <w:szCs w:val="24"/>
        </w:rPr>
        <w:t>[ITU-T Y.Sup</w:t>
      </w:r>
      <w:r w:rsidR="001F2AD9" w:rsidRPr="0066224A">
        <w:rPr>
          <w:szCs w:val="24"/>
        </w:rPr>
        <w:t>pl</w:t>
      </w:r>
      <w:r w:rsidRPr="0066224A">
        <w:rPr>
          <w:szCs w:val="24"/>
        </w:rPr>
        <w:t>.63]</w:t>
      </w:r>
      <w:r w:rsidR="00F2131F" w:rsidRPr="0066224A">
        <w:rPr>
          <w:szCs w:val="24"/>
        </w:rPr>
        <w:tab/>
      </w:r>
      <w:r w:rsidR="00F2131F" w:rsidRPr="0066224A">
        <w:rPr>
          <w:szCs w:val="24"/>
        </w:rPr>
        <w:tab/>
        <w:t xml:space="preserve">Recommendation ITU-T Y.Sup.63 (2020), </w:t>
      </w:r>
      <w:r w:rsidR="00AA1E5F" w:rsidRPr="0066224A">
        <w:rPr>
          <w:i/>
          <w:iCs/>
          <w:szCs w:val="24"/>
        </w:rPr>
        <w:t>Unlocking Internet of things with artificial intelligence</w:t>
      </w:r>
      <w:r w:rsidR="00AA1E5F" w:rsidRPr="0066224A">
        <w:rPr>
          <w:szCs w:val="24"/>
        </w:rPr>
        <w:t xml:space="preserve">. </w:t>
      </w:r>
    </w:p>
    <w:p w14:paraId="55A93346" w14:textId="4BB802E9" w:rsidR="00093435" w:rsidRPr="0066224A" w:rsidRDefault="00093435" w:rsidP="00226E51">
      <w:pPr>
        <w:pStyle w:val="Reftext"/>
        <w:tabs>
          <w:tab w:val="clear" w:pos="794"/>
          <w:tab w:val="clear" w:pos="1191"/>
          <w:tab w:val="clear" w:pos="1588"/>
          <w:tab w:val="clear" w:pos="1985"/>
          <w:tab w:val="left" w:pos="2268"/>
        </w:tabs>
        <w:ind w:left="2268" w:hanging="2268"/>
      </w:pPr>
      <w:r w:rsidRPr="0066224A">
        <w:rPr>
          <w:szCs w:val="24"/>
        </w:rPr>
        <w:t>[</w:t>
      </w:r>
      <w:r w:rsidRPr="0066224A">
        <w:t>ITU-T Y.Sup</w:t>
      </w:r>
      <w:r w:rsidR="0094147B" w:rsidRPr="0066224A">
        <w:t>pl</w:t>
      </w:r>
      <w:r w:rsidRPr="0066224A">
        <w:t>.72]</w:t>
      </w:r>
      <w:r w:rsidR="00067B7D" w:rsidRPr="0066224A">
        <w:tab/>
      </w:r>
      <w:r w:rsidR="00067B7D" w:rsidRPr="0066224A">
        <w:tab/>
      </w:r>
      <w:r w:rsidR="00924190" w:rsidRPr="0066224A">
        <w:t>Supplement 72 to ITU-T Y-series Recommendations</w:t>
      </w:r>
      <w:r w:rsidR="00067B7D" w:rsidRPr="0066224A">
        <w:t xml:space="preserve"> (2022), </w:t>
      </w:r>
      <w:r w:rsidR="002F1522" w:rsidRPr="0066224A">
        <w:rPr>
          <w:i/>
          <w:iCs/>
        </w:rPr>
        <w:t>ITU-T Y.3000-series – Artificial intelligence standardization roadmap</w:t>
      </w:r>
      <w:r w:rsidR="002F1522" w:rsidRPr="0066224A">
        <w:t xml:space="preserve">. </w:t>
      </w:r>
    </w:p>
    <w:p w14:paraId="72126D4C" w14:textId="751ADC01" w:rsidR="00400099" w:rsidRPr="0066224A" w:rsidRDefault="00BF2040" w:rsidP="00226E51">
      <w:pPr>
        <w:pStyle w:val="Reftext"/>
        <w:tabs>
          <w:tab w:val="clear" w:pos="794"/>
          <w:tab w:val="clear" w:pos="1191"/>
          <w:tab w:val="clear" w:pos="1588"/>
          <w:tab w:val="clear" w:pos="1985"/>
          <w:tab w:val="left" w:pos="2268"/>
        </w:tabs>
        <w:ind w:left="2268" w:hanging="2268"/>
        <w:rPr>
          <w:i/>
          <w:iCs/>
        </w:rPr>
      </w:pPr>
      <w:r w:rsidRPr="0066224A">
        <w:rPr>
          <w:rFonts w:eastAsia="SimSun"/>
        </w:rPr>
        <w:t>[</w:t>
      </w:r>
      <w:r w:rsidR="00400099" w:rsidRPr="0066224A">
        <w:rPr>
          <w:rFonts w:eastAsia="SimSun"/>
        </w:rPr>
        <w:t>ISO/IEC DTR 17903]</w:t>
      </w:r>
      <w:r w:rsidR="00400099" w:rsidRPr="0066224A">
        <w:rPr>
          <w:rFonts w:eastAsia="SimSun"/>
        </w:rPr>
        <w:tab/>
        <w:t xml:space="preserve">ISO/IEC DTR 17903 (n.d), </w:t>
      </w:r>
      <w:r w:rsidR="00400099" w:rsidRPr="0066224A">
        <w:rPr>
          <w:rFonts w:eastAsia="SimSun"/>
          <w:i/>
          <w:iCs/>
        </w:rPr>
        <w:t>Information technology – Artificial intelligence – Overview of machine learning computing devices</w:t>
      </w:r>
      <w:r w:rsidR="00400099" w:rsidRPr="0066224A">
        <w:rPr>
          <w:rFonts w:eastAsia="SimSun"/>
        </w:rPr>
        <w:t>.</w:t>
      </w:r>
    </w:p>
    <w:p w14:paraId="5EA6C083" w14:textId="275FBE86" w:rsidR="007F3EF0" w:rsidRPr="0066224A" w:rsidRDefault="00253608" w:rsidP="00253608">
      <w:pPr>
        <w:pStyle w:val="Heading1"/>
      </w:pPr>
      <w:bookmarkStart w:id="16" w:name="_Toc146547393"/>
      <w:bookmarkStart w:id="17" w:name="_Toc148627151"/>
      <w:bookmarkStart w:id="18" w:name="_Toc156897247"/>
      <w:r w:rsidRPr="0066224A">
        <w:t>3</w:t>
      </w:r>
      <w:r w:rsidRPr="0066224A">
        <w:tab/>
      </w:r>
      <w:r w:rsidR="004D58B2" w:rsidRPr="0066224A">
        <w:t>D</w:t>
      </w:r>
      <w:r w:rsidR="007F3EF0" w:rsidRPr="0066224A">
        <w:t>efinitions</w:t>
      </w:r>
      <w:bookmarkEnd w:id="16"/>
      <w:bookmarkEnd w:id="17"/>
      <w:bookmarkEnd w:id="18"/>
    </w:p>
    <w:p w14:paraId="3E343762" w14:textId="77777777" w:rsidR="007F3EF0" w:rsidRPr="0066224A" w:rsidRDefault="007F3EF0" w:rsidP="007F3EF0">
      <w:pPr>
        <w:pStyle w:val="Heading2"/>
        <w:rPr>
          <w:szCs w:val="24"/>
          <w:lang w:bidi="ar-DZ"/>
        </w:rPr>
      </w:pPr>
      <w:bookmarkStart w:id="19" w:name="_Toc146547394"/>
      <w:bookmarkStart w:id="20" w:name="_Toc148627152"/>
      <w:bookmarkStart w:id="21" w:name="_Toc156897248"/>
      <w:r w:rsidRPr="0066224A">
        <w:rPr>
          <w:szCs w:val="24"/>
          <w:lang w:bidi="ar-DZ"/>
        </w:rPr>
        <w:t>3.1</w:t>
      </w:r>
      <w:r w:rsidRPr="0066224A">
        <w:rPr>
          <w:szCs w:val="24"/>
          <w:lang w:bidi="ar-DZ"/>
        </w:rPr>
        <w:tab/>
        <w:t>Terms defined elsewhere</w:t>
      </w:r>
      <w:bookmarkEnd w:id="19"/>
      <w:bookmarkEnd w:id="20"/>
      <w:bookmarkEnd w:id="21"/>
    </w:p>
    <w:p w14:paraId="743D839D" w14:textId="673BC0E9" w:rsidR="007F3EF0" w:rsidRPr="0066224A" w:rsidRDefault="00253608" w:rsidP="007F3EF0">
      <w:pPr>
        <w:rPr>
          <w:szCs w:val="24"/>
        </w:rPr>
      </w:pPr>
      <w:r w:rsidRPr="0066224A">
        <w:rPr>
          <w:szCs w:val="24"/>
        </w:rPr>
        <w:t>This Technical Paper uses the following terms defined elsewhere:</w:t>
      </w:r>
    </w:p>
    <w:p w14:paraId="76EF1624" w14:textId="450D6448" w:rsidR="007F3EF0" w:rsidRPr="0066224A" w:rsidRDefault="007F3EF0" w:rsidP="00253608">
      <w:pPr>
        <w:rPr>
          <w:lang w:eastAsia="ko-KR"/>
        </w:rPr>
      </w:pPr>
      <w:r w:rsidRPr="0066224A">
        <w:rPr>
          <w:b/>
          <w:bCs/>
        </w:rPr>
        <w:t>3.1.1</w:t>
      </w:r>
      <w:r w:rsidRPr="0066224A">
        <w:rPr>
          <w:b/>
          <w:bCs/>
        </w:rPr>
        <w:tab/>
        <w:t>Internet of things</w:t>
      </w:r>
      <w:r w:rsidRPr="0066224A">
        <w:t xml:space="preserve"> [</w:t>
      </w:r>
      <w:r w:rsidR="00356ADC" w:rsidRPr="0066224A">
        <w:t>b-</w:t>
      </w:r>
      <w:r w:rsidRPr="0066224A">
        <w:rPr>
          <w:lang w:eastAsia="ko-KR"/>
        </w:rPr>
        <w:t>ITU-T Y.</w:t>
      </w:r>
      <w:r w:rsidRPr="0066224A">
        <w:t>4000]: A global infrastructure for the information society, enabling advanced services by interconnecting (physical and virtual) things based on, existing and evolving, interoperable information and communication technologies</w:t>
      </w:r>
      <w:r w:rsidR="00253608" w:rsidRPr="0066224A">
        <w:t>.</w:t>
      </w:r>
    </w:p>
    <w:p w14:paraId="4D3169E0" w14:textId="35F02ADD" w:rsidR="007F3EF0" w:rsidRPr="0066224A" w:rsidRDefault="007F3EF0" w:rsidP="00253608">
      <w:pPr>
        <w:pStyle w:val="Note"/>
      </w:pPr>
      <w:r w:rsidRPr="0066224A">
        <w:t>NOTE</w:t>
      </w:r>
      <w:r w:rsidR="00253608" w:rsidRPr="0066224A">
        <w:t> </w:t>
      </w:r>
      <w:r w:rsidRPr="0066224A">
        <w:t>1</w:t>
      </w:r>
      <w:r w:rsidR="00253608" w:rsidRPr="0066224A">
        <w:t> </w:t>
      </w:r>
      <w:r w:rsidRPr="0066224A">
        <w:t>–</w:t>
      </w:r>
      <w:r w:rsidR="00253608" w:rsidRPr="0066224A">
        <w:t> </w:t>
      </w:r>
      <w:r w:rsidRPr="0066224A">
        <w:t>Through the exploitation of identification, data capture, processing and communication capabilities, the IoT makes full use of things to offer services to all kinds of applications, whilst ensuring that security and privacy requirements are fulfilled.</w:t>
      </w:r>
    </w:p>
    <w:p w14:paraId="7BB78785" w14:textId="19A1771D" w:rsidR="007F3EF0" w:rsidRPr="0066224A" w:rsidRDefault="007F3EF0" w:rsidP="00253608">
      <w:pPr>
        <w:pStyle w:val="Note"/>
        <w:rPr>
          <w:szCs w:val="24"/>
        </w:rPr>
      </w:pPr>
      <w:r w:rsidRPr="0066224A">
        <w:rPr>
          <w:szCs w:val="24"/>
        </w:rPr>
        <w:t>NOTE</w:t>
      </w:r>
      <w:r w:rsidR="00253608" w:rsidRPr="0066224A">
        <w:rPr>
          <w:szCs w:val="24"/>
        </w:rPr>
        <w:t> </w:t>
      </w:r>
      <w:r w:rsidRPr="0066224A">
        <w:rPr>
          <w:szCs w:val="24"/>
        </w:rPr>
        <w:t>2</w:t>
      </w:r>
      <w:r w:rsidR="00253608" w:rsidRPr="0066224A">
        <w:rPr>
          <w:szCs w:val="24"/>
        </w:rPr>
        <w:t> </w:t>
      </w:r>
      <w:r w:rsidRPr="0066224A">
        <w:rPr>
          <w:szCs w:val="24"/>
        </w:rPr>
        <w:t>–</w:t>
      </w:r>
      <w:r w:rsidR="00253608" w:rsidRPr="0066224A">
        <w:rPr>
          <w:szCs w:val="24"/>
        </w:rPr>
        <w:t> </w:t>
      </w:r>
      <w:r w:rsidR="00380335" w:rsidRPr="0066224A">
        <w:rPr>
          <w:szCs w:val="24"/>
        </w:rPr>
        <w:t>From</w:t>
      </w:r>
      <w:r w:rsidRPr="0066224A">
        <w:rPr>
          <w:szCs w:val="24"/>
        </w:rPr>
        <w:t xml:space="preserve"> a broad perspective, the IoT can be perceived as a vision with technological and societal implications.</w:t>
      </w:r>
    </w:p>
    <w:p w14:paraId="4AD6EEA7" w14:textId="626362A8" w:rsidR="007F3EF0" w:rsidRPr="0066224A" w:rsidRDefault="007F3EF0" w:rsidP="007F3EF0">
      <w:pPr>
        <w:tabs>
          <w:tab w:val="left" w:pos="851"/>
        </w:tabs>
        <w:rPr>
          <w:iCs/>
          <w:szCs w:val="24"/>
        </w:rPr>
      </w:pPr>
      <w:r w:rsidRPr="0066224A">
        <w:rPr>
          <w:b/>
          <w:bCs/>
          <w:szCs w:val="24"/>
        </w:rPr>
        <w:t>3.1.2</w:t>
      </w:r>
      <w:r w:rsidRPr="0066224A">
        <w:rPr>
          <w:b/>
          <w:bCs/>
          <w:szCs w:val="24"/>
        </w:rPr>
        <w:tab/>
      </w:r>
      <w:r w:rsidRPr="0066224A">
        <w:rPr>
          <w:b/>
          <w:bCs/>
          <w:szCs w:val="24"/>
          <w:lang w:eastAsia="ko-KR"/>
        </w:rPr>
        <w:t>t</w:t>
      </w:r>
      <w:r w:rsidRPr="0066224A">
        <w:rPr>
          <w:b/>
          <w:bCs/>
          <w:szCs w:val="24"/>
        </w:rPr>
        <w:t>hing</w:t>
      </w:r>
      <w:r w:rsidRPr="0066224A">
        <w:rPr>
          <w:szCs w:val="24"/>
        </w:rPr>
        <w:t xml:space="preserve"> [</w:t>
      </w:r>
      <w:r w:rsidR="00356ADC" w:rsidRPr="0066224A">
        <w:rPr>
          <w:szCs w:val="24"/>
        </w:rPr>
        <w:t>b</w:t>
      </w:r>
      <w:r w:rsidR="009A45A3" w:rsidRPr="0066224A">
        <w:rPr>
          <w:szCs w:val="24"/>
        </w:rPr>
        <w:t>-</w:t>
      </w:r>
      <w:r w:rsidRPr="0066224A">
        <w:rPr>
          <w:szCs w:val="24"/>
          <w:lang w:eastAsia="ko-KR"/>
        </w:rPr>
        <w:t>ITU-T Y.</w:t>
      </w:r>
      <w:r w:rsidRPr="0066224A">
        <w:rPr>
          <w:szCs w:val="24"/>
        </w:rPr>
        <w:t xml:space="preserve">4000]: </w:t>
      </w:r>
      <w:r w:rsidRPr="0066224A">
        <w:rPr>
          <w:szCs w:val="24"/>
          <w:lang w:eastAsia="ko-KR"/>
        </w:rPr>
        <w:t xml:space="preserve">In the Internet of </w:t>
      </w:r>
      <w:r w:rsidR="00501A6C" w:rsidRPr="0066224A">
        <w:rPr>
          <w:szCs w:val="24"/>
          <w:lang w:eastAsia="ko-KR"/>
        </w:rPr>
        <w:t>t</w:t>
      </w:r>
      <w:r w:rsidRPr="0066224A">
        <w:rPr>
          <w:szCs w:val="24"/>
          <w:lang w:eastAsia="ko-KR"/>
        </w:rPr>
        <w:t xml:space="preserve">hings, </w:t>
      </w:r>
      <w:r w:rsidR="00501A6C" w:rsidRPr="0066224A">
        <w:rPr>
          <w:szCs w:val="24"/>
          <w:lang w:eastAsia="ko-KR"/>
        </w:rPr>
        <w:t xml:space="preserve">an </w:t>
      </w:r>
      <w:r w:rsidRPr="0066224A">
        <w:rPr>
          <w:szCs w:val="24"/>
          <w:lang w:eastAsia="ko-KR"/>
        </w:rPr>
        <w:t>object of the physical world (physical things) or of the information world (virtual things), which is capable of being identified and integrated into the communication networks.</w:t>
      </w:r>
    </w:p>
    <w:p w14:paraId="1C346CE6" w14:textId="0A08CEFA" w:rsidR="007F3EF0" w:rsidRPr="0066224A" w:rsidRDefault="007F3EF0" w:rsidP="007F3EF0">
      <w:pPr>
        <w:pStyle w:val="Heading2"/>
        <w:rPr>
          <w:szCs w:val="24"/>
          <w:lang w:bidi="ar-DZ"/>
        </w:rPr>
      </w:pPr>
      <w:bookmarkStart w:id="22" w:name="_Toc146547395"/>
      <w:bookmarkStart w:id="23" w:name="_Toc148627153"/>
      <w:bookmarkStart w:id="24" w:name="_Toc156897249"/>
      <w:r w:rsidRPr="0066224A">
        <w:rPr>
          <w:szCs w:val="24"/>
          <w:lang w:bidi="ar-DZ"/>
        </w:rPr>
        <w:t>3.2</w:t>
      </w:r>
      <w:r w:rsidRPr="0066224A">
        <w:rPr>
          <w:szCs w:val="24"/>
          <w:lang w:bidi="ar-DZ"/>
        </w:rPr>
        <w:tab/>
      </w:r>
      <w:bookmarkEnd w:id="22"/>
      <w:r w:rsidR="00253608" w:rsidRPr="0066224A">
        <w:rPr>
          <w:szCs w:val="24"/>
          <w:lang w:bidi="ar-DZ"/>
        </w:rPr>
        <w:t>Terms defined in this Technical Paper</w:t>
      </w:r>
      <w:bookmarkEnd w:id="23"/>
      <w:bookmarkEnd w:id="24"/>
    </w:p>
    <w:p w14:paraId="22426995" w14:textId="2D9515A1" w:rsidR="007F3EF0" w:rsidRPr="0066224A" w:rsidRDefault="00253608" w:rsidP="007F3EF0">
      <w:pPr>
        <w:rPr>
          <w:szCs w:val="24"/>
        </w:rPr>
      </w:pPr>
      <w:r w:rsidRPr="0066224A">
        <w:rPr>
          <w:szCs w:val="24"/>
        </w:rPr>
        <w:t>This Technical Paper defines the following term:</w:t>
      </w:r>
    </w:p>
    <w:p w14:paraId="147BF110" w14:textId="19CCC00B" w:rsidR="007F3EF0" w:rsidRPr="0066224A" w:rsidRDefault="00042D6B" w:rsidP="007F3EF0">
      <w:pPr>
        <w:rPr>
          <w:iCs/>
          <w:szCs w:val="24"/>
        </w:rPr>
      </w:pPr>
      <w:r w:rsidRPr="0066224A">
        <w:rPr>
          <w:b/>
          <w:iCs/>
          <w:szCs w:val="24"/>
        </w:rPr>
        <w:t>3.2.1</w:t>
      </w:r>
      <w:r w:rsidR="00253608" w:rsidRPr="0066224A">
        <w:rPr>
          <w:b/>
          <w:iCs/>
          <w:szCs w:val="24"/>
        </w:rPr>
        <w:tab/>
      </w:r>
      <w:r w:rsidRPr="0066224A">
        <w:rPr>
          <w:b/>
          <w:iCs/>
          <w:szCs w:val="24"/>
        </w:rPr>
        <w:t>artificial intelligence of things (AIoT)</w:t>
      </w:r>
      <w:r w:rsidRPr="0066224A">
        <w:rPr>
          <w:iCs/>
          <w:szCs w:val="24"/>
        </w:rPr>
        <w:t xml:space="preserve">: </w:t>
      </w:r>
      <w:r w:rsidR="00257652" w:rsidRPr="0066224A">
        <w:rPr>
          <w:iCs/>
          <w:szCs w:val="24"/>
        </w:rPr>
        <w:t xml:space="preserve">Internet of </w:t>
      </w:r>
      <w:r w:rsidR="005476BB" w:rsidRPr="0066224A">
        <w:rPr>
          <w:iCs/>
          <w:szCs w:val="24"/>
        </w:rPr>
        <w:t>t</w:t>
      </w:r>
      <w:r w:rsidR="00257652" w:rsidRPr="0066224A">
        <w:rPr>
          <w:iCs/>
          <w:szCs w:val="24"/>
        </w:rPr>
        <w:t xml:space="preserve">hings </w:t>
      </w:r>
      <w:r w:rsidR="007631EB" w:rsidRPr="0066224A">
        <w:rPr>
          <w:iCs/>
          <w:szCs w:val="24"/>
        </w:rPr>
        <w:t xml:space="preserve">powered by artificial intelligence </w:t>
      </w:r>
      <w:r w:rsidR="00940817" w:rsidRPr="0066224A">
        <w:rPr>
          <w:iCs/>
          <w:szCs w:val="24"/>
        </w:rPr>
        <w:t>to achieve intelligent IoT applications and things.</w:t>
      </w:r>
    </w:p>
    <w:p w14:paraId="35C41A9B" w14:textId="3DDB5742" w:rsidR="00940817" w:rsidRPr="0066224A" w:rsidRDefault="00940817" w:rsidP="00253608">
      <w:pPr>
        <w:pStyle w:val="Note"/>
      </w:pPr>
      <w:r w:rsidRPr="0066224A">
        <w:t>NOTE</w:t>
      </w:r>
      <w:r w:rsidR="00253608" w:rsidRPr="0066224A">
        <w:t> </w:t>
      </w:r>
      <w:r w:rsidRPr="0066224A">
        <w:t>–</w:t>
      </w:r>
      <w:r w:rsidR="00253608" w:rsidRPr="0066224A">
        <w:t> </w:t>
      </w:r>
      <w:r w:rsidRPr="0066224A">
        <w:t xml:space="preserve">AI technology can be applied within </w:t>
      </w:r>
      <w:r w:rsidR="00DA6713" w:rsidRPr="0066224A">
        <w:t xml:space="preserve">the </w:t>
      </w:r>
      <w:r w:rsidRPr="0066224A">
        <w:t>end</w:t>
      </w:r>
      <w:r w:rsidR="00DC363B" w:rsidRPr="0066224A">
        <w:t>-</w:t>
      </w:r>
      <w:r w:rsidRPr="0066224A">
        <w:t>to</w:t>
      </w:r>
      <w:r w:rsidR="00DC363B" w:rsidRPr="0066224A">
        <w:t>-</w:t>
      </w:r>
      <w:r w:rsidRPr="0066224A">
        <w:t xml:space="preserve">end of IoT infrastructure, </w:t>
      </w:r>
      <w:r w:rsidR="00444AED" w:rsidRPr="0066224A">
        <w:t xml:space="preserve">and </w:t>
      </w:r>
      <w:r w:rsidRPr="0066224A">
        <w:t>especially be implemented in the device and the edge, to enhance the intelligence of IoT applications and things.</w:t>
      </w:r>
    </w:p>
    <w:p w14:paraId="71DBB0DA" w14:textId="5CF87365" w:rsidR="007F3EF0" w:rsidRPr="0066224A" w:rsidRDefault="00253608" w:rsidP="00253608">
      <w:pPr>
        <w:pStyle w:val="Heading1"/>
      </w:pPr>
      <w:bookmarkStart w:id="25" w:name="_Toc146547396"/>
      <w:bookmarkStart w:id="26" w:name="_Toc148627154"/>
      <w:bookmarkStart w:id="27" w:name="_Toc156897250"/>
      <w:r w:rsidRPr="0066224A">
        <w:t>4</w:t>
      </w:r>
      <w:r w:rsidRPr="0066224A">
        <w:tab/>
      </w:r>
      <w:r w:rsidR="007F3EF0" w:rsidRPr="0066224A">
        <w:t>Abbreviations</w:t>
      </w:r>
      <w:r w:rsidR="00DE3A63" w:rsidRPr="0066224A">
        <w:t xml:space="preserve"> and acro</w:t>
      </w:r>
      <w:r w:rsidR="00444FCD" w:rsidRPr="0066224A">
        <w:t>n</w:t>
      </w:r>
      <w:r w:rsidR="00DE3A63" w:rsidRPr="0066224A">
        <w:t>yms</w:t>
      </w:r>
      <w:bookmarkEnd w:id="25"/>
      <w:bookmarkEnd w:id="26"/>
      <w:bookmarkEnd w:id="27"/>
    </w:p>
    <w:p w14:paraId="32A70803" w14:textId="553D82B2" w:rsidR="0024120D" w:rsidRPr="0066224A" w:rsidRDefault="0024120D" w:rsidP="00253608">
      <w:pPr>
        <w:tabs>
          <w:tab w:val="clear" w:pos="794"/>
          <w:tab w:val="clear" w:pos="1191"/>
          <w:tab w:val="clear" w:pos="1588"/>
          <w:tab w:val="left" w:pos="1134"/>
          <w:tab w:val="left" w:pos="1560"/>
        </w:tabs>
      </w:pPr>
      <w:r w:rsidRPr="0066224A">
        <w:t>This Technical Paper uses the following abbreviations and acronyms:</w:t>
      </w:r>
    </w:p>
    <w:p w14:paraId="251134FE" w14:textId="7167B566" w:rsidR="002D02C1" w:rsidRPr="0066224A" w:rsidRDefault="002D02C1" w:rsidP="00253608">
      <w:pPr>
        <w:tabs>
          <w:tab w:val="clear" w:pos="794"/>
          <w:tab w:val="clear" w:pos="1191"/>
          <w:tab w:val="clear" w:pos="1588"/>
          <w:tab w:val="left" w:pos="1134"/>
          <w:tab w:val="left" w:pos="1560"/>
        </w:tabs>
      </w:pPr>
      <w:r w:rsidRPr="0066224A">
        <w:t>AIoT</w:t>
      </w:r>
      <w:r w:rsidRPr="0066224A">
        <w:tab/>
        <w:t>Artificial Intelligence of Things</w:t>
      </w:r>
    </w:p>
    <w:p w14:paraId="202ACBF1" w14:textId="4031E47E" w:rsidR="002D02C1" w:rsidRPr="0066224A" w:rsidRDefault="002D02C1" w:rsidP="00253608">
      <w:pPr>
        <w:tabs>
          <w:tab w:val="clear" w:pos="794"/>
          <w:tab w:val="clear" w:pos="1191"/>
          <w:tab w:val="clear" w:pos="1588"/>
          <w:tab w:val="left" w:pos="1134"/>
          <w:tab w:val="left" w:pos="1560"/>
        </w:tabs>
        <w:rPr>
          <w:rFonts w:eastAsia="Malgun Gothic"/>
          <w:lang w:eastAsia="ko-KR"/>
        </w:rPr>
      </w:pPr>
      <w:r w:rsidRPr="0066224A">
        <w:rPr>
          <w:rFonts w:eastAsia="Malgun Gothic"/>
          <w:lang w:eastAsia="ko-KR"/>
        </w:rPr>
        <w:t>CG</w:t>
      </w:r>
      <w:r w:rsidRPr="0066224A">
        <w:rPr>
          <w:rFonts w:eastAsia="Malgun Gothic"/>
          <w:lang w:eastAsia="ko-KR"/>
        </w:rPr>
        <w:tab/>
        <w:t>Correspondence Group</w:t>
      </w:r>
    </w:p>
    <w:p w14:paraId="24DEA3F6" w14:textId="69C96FB0" w:rsidR="002D02C1" w:rsidRPr="0066224A" w:rsidRDefault="002D02C1" w:rsidP="00253608">
      <w:pPr>
        <w:tabs>
          <w:tab w:val="clear" w:pos="794"/>
          <w:tab w:val="clear" w:pos="1191"/>
          <w:tab w:val="clear" w:pos="1588"/>
          <w:tab w:val="left" w:pos="1134"/>
          <w:tab w:val="left" w:pos="1560"/>
        </w:tabs>
        <w:rPr>
          <w:rFonts w:eastAsia="SimSun"/>
        </w:rPr>
      </w:pPr>
      <w:r w:rsidRPr="0066224A">
        <w:rPr>
          <w:rFonts w:eastAsia="SimSun"/>
        </w:rPr>
        <w:t>CPU</w:t>
      </w:r>
      <w:r w:rsidRPr="0066224A">
        <w:rPr>
          <w:rFonts w:eastAsia="SimSun"/>
        </w:rPr>
        <w:tab/>
        <w:t>Central Processing Unit</w:t>
      </w:r>
    </w:p>
    <w:p w14:paraId="0C44CBD1" w14:textId="77777777" w:rsidR="002D02C1" w:rsidRPr="0066224A" w:rsidRDefault="002D02C1" w:rsidP="00253608">
      <w:pPr>
        <w:tabs>
          <w:tab w:val="clear" w:pos="794"/>
          <w:tab w:val="clear" w:pos="1191"/>
          <w:tab w:val="clear" w:pos="1588"/>
          <w:tab w:val="left" w:pos="1134"/>
          <w:tab w:val="left" w:pos="1560"/>
        </w:tabs>
        <w:rPr>
          <w:rFonts w:eastAsia="SimSun"/>
        </w:rPr>
      </w:pPr>
      <w:r w:rsidRPr="0066224A">
        <w:rPr>
          <w:rFonts w:eastAsia="Malgun Gothic"/>
          <w:lang w:eastAsia="ko-KR"/>
        </w:rPr>
        <w:t>DAIaaS</w:t>
      </w:r>
      <w:r w:rsidRPr="0066224A">
        <w:rPr>
          <w:rFonts w:eastAsia="Malgun Gothic"/>
          <w:lang w:eastAsia="ko-KR"/>
        </w:rPr>
        <w:tab/>
      </w:r>
      <w:r w:rsidRPr="0066224A">
        <w:rPr>
          <w:rFonts w:eastAsia="SimSun"/>
        </w:rPr>
        <w:t>Distributed Artificial Intelligence-as-a-Service</w:t>
      </w:r>
    </w:p>
    <w:p w14:paraId="464BD449" w14:textId="6FCEA487" w:rsidR="002D02C1" w:rsidRPr="0066224A" w:rsidRDefault="002D02C1" w:rsidP="00253608">
      <w:pPr>
        <w:tabs>
          <w:tab w:val="clear" w:pos="794"/>
          <w:tab w:val="clear" w:pos="1191"/>
          <w:tab w:val="clear" w:pos="1588"/>
          <w:tab w:val="left" w:pos="1134"/>
          <w:tab w:val="left" w:pos="1560"/>
        </w:tabs>
        <w:rPr>
          <w:rFonts w:eastAsia="SimSun"/>
        </w:rPr>
      </w:pPr>
      <w:r w:rsidRPr="0066224A">
        <w:rPr>
          <w:rFonts w:eastAsia="SimSun"/>
        </w:rPr>
        <w:t>GPU</w:t>
      </w:r>
      <w:r w:rsidRPr="0066224A">
        <w:rPr>
          <w:rFonts w:eastAsia="SimSun"/>
        </w:rPr>
        <w:tab/>
        <w:t>Graphics Processing Unit</w:t>
      </w:r>
    </w:p>
    <w:p w14:paraId="661BD9AC" w14:textId="40A28656" w:rsidR="002D02C1" w:rsidRPr="0066224A" w:rsidRDefault="002D02C1" w:rsidP="00253608">
      <w:pPr>
        <w:tabs>
          <w:tab w:val="clear" w:pos="794"/>
          <w:tab w:val="clear" w:pos="1191"/>
          <w:tab w:val="clear" w:pos="1588"/>
          <w:tab w:val="left" w:pos="1134"/>
          <w:tab w:val="left" w:pos="1560"/>
        </w:tabs>
        <w:rPr>
          <w:rFonts w:eastAsia="Malgun Gothic"/>
          <w:lang w:eastAsia="ko-KR"/>
        </w:rPr>
      </w:pPr>
      <w:r w:rsidRPr="0066224A">
        <w:rPr>
          <w:rFonts w:eastAsia="SimSun"/>
          <w:color w:val="000000" w:themeColor="text1"/>
        </w:rPr>
        <w:t>HITL</w:t>
      </w:r>
      <w:r w:rsidRPr="0066224A">
        <w:rPr>
          <w:rFonts w:eastAsia="SimSun"/>
          <w:color w:val="000000" w:themeColor="text1"/>
        </w:rPr>
        <w:tab/>
        <w:t>Human-</w:t>
      </w:r>
      <w:r w:rsidR="00253608" w:rsidRPr="0066224A">
        <w:rPr>
          <w:rFonts w:eastAsia="SimSun"/>
          <w:color w:val="000000" w:themeColor="text1"/>
        </w:rPr>
        <w:t>In</w:t>
      </w:r>
      <w:r w:rsidRPr="0066224A">
        <w:rPr>
          <w:rFonts w:eastAsia="SimSun"/>
          <w:color w:val="000000" w:themeColor="text1"/>
        </w:rPr>
        <w:t>-</w:t>
      </w:r>
      <w:r w:rsidR="00253608" w:rsidRPr="0066224A">
        <w:rPr>
          <w:rFonts w:eastAsia="SimSun"/>
          <w:color w:val="000000" w:themeColor="text1"/>
        </w:rPr>
        <w:t>The</w:t>
      </w:r>
      <w:r w:rsidRPr="0066224A">
        <w:rPr>
          <w:rFonts w:eastAsia="SimSun"/>
          <w:color w:val="000000" w:themeColor="text1"/>
        </w:rPr>
        <w:t>-</w:t>
      </w:r>
      <w:r w:rsidR="00253608" w:rsidRPr="0066224A">
        <w:rPr>
          <w:rFonts w:eastAsia="SimSun"/>
          <w:color w:val="000000" w:themeColor="text1"/>
        </w:rPr>
        <w:t>Loop</w:t>
      </w:r>
    </w:p>
    <w:p w14:paraId="557A7D91" w14:textId="22FA8E93" w:rsidR="002D02C1" w:rsidRPr="0066224A" w:rsidRDefault="002D02C1" w:rsidP="00253608">
      <w:pPr>
        <w:tabs>
          <w:tab w:val="clear" w:pos="794"/>
          <w:tab w:val="clear" w:pos="1191"/>
          <w:tab w:val="clear" w:pos="1588"/>
          <w:tab w:val="left" w:pos="1134"/>
          <w:tab w:val="left" w:pos="1560"/>
        </w:tabs>
        <w:rPr>
          <w:rFonts w:eastAsia="Malgun Gothic"/>
          <w:lang w:eastAsia="ko-KR"/>
        </w:rPr>
      </w:pPr>
      <w:r w:rsidRPr="0066224A">
        <w:rPr>
          <w:rFonts w:eastAsia="Malgun Gothic"/>
          <w:lang w:eastAsia="ko-KR"/>
        </w:rPr>
        <w:t>IoT</w:t>
      </w:r>
      <w:r w:rsidRPr="0066224A">
        <w:rPr>
          <w:rFonts w:eastAsia="Malgun Gothic"/>
          <w:lang w:eastAsia="ko-KR"/>
        </w:rPr>
        <w:tab/>
        <w:t>Internet of Things</w:t>
      </w:r>
    </w:p>
    <w:p w14:paraId="572FF499" w14:textId="013C5694" w:rsidR="002D02C1" w:rsidRPr="0066224A" w:rsidRDefault="002D02C1" w:rsidP="00253608">
      <w:pPr>
        <w:tabs>
          <w:tab w:val="clear" w:pos="794"/>
          <w:tab w:val="clear" w:pos="1191"/>
          <w:tab w:val="clear" w:pos="1588"/>
          <w:tab w:val="left" w:pos="1134"/>
          <w:tab w:val="left" w:pos="1560"/>
        </w:tabs>
        <w:rPr>
          <w:rFonts w:eastAsia="SimSun"/>
        </w:rPr>
      </w:pPr>
      <w:r w:rsidRPr="0066224A">
        <w:rPr>
          <w:rFonts w:eastAsia="SimSun"/>
        </w:rPr>
        <w:t>IP</w:t>
      </w:r>
      <w:r w:rsidRPr="0066224A">
        <w:rPr>
          <w:rFonts w:eastAsia="SimSun"/>
        </w:rPr>
        <w:tab/>
        <w:t>Intellectual Property</w:t>
      </w:r>
    </w:p>
    <w:p w14:paraId="4340B4B6" w14:textId="36086384" w:rsidR="001A378A" w:rsidRPr="0066224A" w:rsidRDefault="001A378A" w:rsidP="00253608">
      <w:pPr>
        <w:tabs>
          <w:tab w:val="clear" w:pos="794"/>
          <w:tab w:val="clear" w:pos="1191"/>
          <w:tab w:val="clear" w:pos="1588"/>
          <w:tab w:val="left" w:pos="1134"/>
          <w:tab w:val="left" w:pos="1560"/>
        </w:tabs>
        <w:rPr>
          <w:rFonts w:eastAsia="Malgun Gothic"/>
          <w:color w:val="000000" w:themeColor="text1"/>
          <w:lang w:eastAsia="ko-KR"/>
        </w:rPr>
      </w:pPr>
      <w:r w:rsidRPr="0066224A">
        <w:rPr>
          <w:rFonts w:eastAsia="Malgun Gothic"/>
          <w:color w:val="000000" w:themeColor="text1"/>
          <w:lang w:eastAsia="ko-KR"/>
        </w:rPr>
        <w:t>KPI</w:t>
      </w:r>
      <w:r w:rsidR="00444FCD" w:rsidRPr="0066224A">
        <w:rPr>
          <w:rFonts w:eastAsia="Malgun Gothic"/>
          <w:color w:val="000000" w:themeColor="text1"/>
          <w:lang w:eastAsia="ko-KR"/>
        </w:rPr>
        <w:tab/>
        <w:t>Key Performance Indicator</w:t>
      </w:r>
    </w:p>
    <w:p w14:paraId="65C77203" w14:textId="45625A68" w:rsidR="002D02C1" w:rsidRPr="0066224A" w:rsidRDefault="002D02C1" w:rsidP="00253608">
      <w:pPr>
        <w:tabs>
          <w:tab w:val="clear" w:pos="794"/>
          <w:tab w:val="clear" w:pos="1191"/>
          <w:tab w:val="clear" w:pos="1588"/>
          <w:tab w:val="left" w:pos="1134"/>
          <w:tab w:val="left" w:pos="1560"/>
        </w:tabs>
        <w:rPr>
          <w:rFonts w:eastAsia="SimSun"/>
          <w:color w:val="000000" w:themeColor="text1"/>
        </w:rPr>
      </w:pPr>
      <w:r w:rsidRPr="0066224A">
        <w:rPr>
          <w:rFonts w:eastAsia="SimSun"/>
          <w:color w:val="000000" w:themeColor="text1"/>
        </w:rPr>
        <w:t>LPWAN</w:t>
      </w:r>
      <w:r w:rsidRPr="0066224A">
        <w:rPr>
          <w:rFonts w:eastAsia="SimSun"/>
          <w:color w:val="000000" w:themeColor="text1"/>
        </w:rPr>
        <w:tab/>
        <w:t>Low-Power Wide Area Network</w:t>
      </w:r>
    </w:p>
    <w:p w14:paraId="2F6DD487" w14:textId="4FAC9A3A" w:rsidR="002D02C1" w:rsidRPr="0066224A" w:rsidRDefault="002D02C1" w:rsidP="00253608">
      <w:pPr>
        <w:tabs>
          <w:tab w:val="clear" w:pos="794"/>
          <w:tab w:val="clear" w:pos="1191"/>
          <w:tab w:val="clear" w:pos="1588"/>
          <w:tab w:val="left" w:pos="1134"/>
          <w:tab w:val="left" w:pos="1560"/>
        </w:tabs>
        <w:rPr>
          <w:rFonts w:eastAsia="Malgun Gothic"/>
          <w:lang w:eastAsia="ko-KR"/>
        </w:rPr>
      </w:pPr>
      <w:r w:rsidRPr="0066224A">
        <w:rPr>
          <w:rFonts w:eastAsia="Malgun Gothic"/>
          <w:lang w:eastAsia="ko-KR"/>
        </w:rPr>
        <w:t>ML</w:t>
      </w:r>
      <w:r w:rsidRPr="0066224A">
        <w:rPr>
          <w:rFonts w:eastAsia="Malgun Gothic"/>
          <w:lang w:eastAsia="ko-KR"/>
        </w:rPr>
        <w:tab/>
        <w:t>Machine Learning</w:t>
      </w:r>
    </w:p>
    <w:p w14:paraId="237F070D" w14:textId="2BA572E8" w:rsidR="002D02C1" w:rsidRPr="0066224A" w:rsidRDefault="002D02C1" w:rsidP="00253608">
      <w:pPr>
        <w:tabs>
          <w:tab w:val="clear" w:pos="794"/>
          <w:tab w:val="clear" w:pos="1191"/>
          <w:tab w:val="clear" w:pos="1588"/>
          <w:tab w:val="left" w:pos="1134"/>
          <w:tab w:val="left" w:pos="1560"/>
        </w:tabs>
        <w:rPr>
          <w:rFonts w:eastAsia="SimSun"/>
        </w:rPr>
      </w:pPr>
      <w:r w:rsidRPr="0066224A">
        <w:rPr>
          <w:rFonts w:eastAsia="SimSun"/>
        </w:rPr>
        <w:t>MLP</w:t>
      </w:r>
      <w:r w:rsidRPr="0066224A">
        <w:rPr>
          <w:rFonts w:eastAsia="SimSun"/>
        </w:rPr>
        <w:tab/>
        <w:t>Multilayer Perceptron</w:t>
      </w:r>
    </w:p>
    <w:p w14:paraId="5B3E468D" w14:textId="69331687" w:rsidR="002D02C1" w:rsidRPr="0066224A" w:rsidRDefault="002D02C1" w:rsidP="00253608">
      <w:pPr>
        <w:tabs>
          <w:tab w:val="clear" w:pos="794"/>
          <w:tab w:val="clear" w:pos="1191"/>
          <w:tab w:val="clear" w:pos="1588"/>
          <w:tab w:val="left" w:pos="1134"/>
          <w:tab w:val="left" w:pos="1560"/>
        </w:tabs>
      </w:pPr>
      <w:r w:rsidRPr="0066224A">
        <w:rPr>
          <w:rFonts w:eastAsia="Malgun Gothic"/>
          <w:lang w:eastAsia="ko-KR"/>
        </w:rPr>
        <w:t>OAM</w:t>
      </w:r>
      <w:r w:rsidRPr="0066224A">
        <w:rPr>
          <w:rFonts w:eastAsia="Malgun Gothic"/>
          <w:lang w:eastAsia="ko-KR"/>
        </w:rPr>
        <w:tab/>
        <w:t>Operations, Administration and Management</w:t>
      </w:r>
    </w:p>
    <w:p w14:paraId="7F257E56" w14:textId="01A9640E" w:rsidR="002D02C1" w:rsidRPr="0066224A" w:rsidRDefault="002D02C1" w:rsidP="00253608">
      <w:pPr>
        <w:tabs>
          <w:tab w:val="clear" w:pos="794"/>
          <w:tab w:val="clear" w:pos="1191"/>
          <w:tab w:val="clear" w:pos="1588"/>
          <w:tab w:val="left" w:pos="1134"/>
          <w:tab w:val="left" w:pos="1560"/>
        </w:tabs>
        <w:rPr>
          <w:rFonts w:eastAsia="Malgun Gothic"/>
          <w:lang w:eastAsia="ko-KR"/>
        </w:rPr>
      </w:pPr>
      <w:r w:rsidRPr="0066224A">
        <w:rPr>
          <w:rFonts w:eastAsia="Malgun Gothic"/>
          <w:lang w:eastAsia="ko-KR"/>
        </w:rPr>
        <w:t>QoE</w:t>
      </w:r>
      <w:r w:rsidRPr="0066224A">
        <w:rPr>
          <w:rFonts w:eastAsia="Malgun Gothic"/>
          <w:lang w:eastAsia="ko-KR"/>
        </w:rPr>
        <w:tab/>
        <w:t>Quality of Experience</w:t>
      </w:r>
    </w:p>
    <w:p w14:paraId="5C6CB7C1" w14:textId="5A701998" w:rsidR="002D02C1" w:rsidRPr="0066224A" w:rsidRDefault="002D02C1" w:rsidP="00253608">
      <w:pPr>
        <w:tabs>
          <w:tab w:val="clear" w:pos="794"/>
          <w:tab w:val="clear" w:pos="1191"/>
          <w:tab w:val="clear" w:pos="1588"/>
          <w:tab w:val="left" w:pos="1134"/>
          <w:tab w:val="left" w:pos="1560"/>
        </w:tabs>
        <w:rPr>
          <w:rFonts w:eastAsia="Malgun Gothic"/>
          <w:lang w:eastAsia="ko-KR"/>
        </w:rPr>
      </w:pPr>
      <w:r w:rsidRPr="0066224A">
        <w:rPr>
          <w:rFonts w:eastAsia="Malgun Gothic"/>
          <w:lang w:eastAsia="ko-KR"/>
        </w:rPr>
        <w:t>QoS</w:t>
      </w:r>
      <w:r w:rsidRPr="0066224A">
        <w:rPr>
          <w:rFonts w:eastAsia="Malgun Gothic"/>
          <w:lang w:eastAsia="ko-KR"/>
        </w:rPr>
        <w:tab/>
        <w:t>Quality of Service</w:t>
      </w:r>
    </w:p>
    <w:p w14:paraId="51D25389" w14:textId="67F43592" w:rsidR="002D02C1" w:rsidRPr="0066224A" w:rsidRDefault="002D02C1" w:rsidP="00253608">
      <w:pPr>
        <w:tabs>
          <w:tab w:val="clear" w:pos="794"/>
          <w:tab w:val="clear" w:pos="1191"/>
          <w:tab w:val="clear" w:pos="1588"/>
          <w:tab w:val="left" w:pos="1134"/>
          <w:tab w:val="left" w:pos="1560"/>
        </w:tabs>
      </w:pPr>
      <w:r w:rsidRPr="0066224A">
        <w:t>RFID</w:t>
      </w:r>
      <w:r w:rsidRPr="0066224A">
        <w:tab/>
        <w:t>Radio Frequency Identification</w:t>
      </w:r>
    </w:p>
    <w:p w14:paraId="0CDB823E" w14:textId="1EB81DE6" w:rsidR="002D02C1" w:rsidRPr="0066224A" w:rsidRDefault="002D02C1" w:rsidP="00253608">
      <w:pPr>
        <w:tabs>
          <w:tab w:val="clear" w:pos="794"/>
          <w:tab w:val="clear" w:pos="1191"/>
          <w:tab w:val="clear" w:pos="1588"/>
          <w:tab w:val="left" w:pos="1134"/>
          <w:tab w:val="left" w:pos="1560"/>
        </w:tabs>
      </w:pPr>
      <w:r w:rsidRPr="0066224A">
        <w:t>SC&amp;C</w:t>
      </w:r>
      <w:r w:rsidRPr="0066224A">
        <w:tab/>
        <w:t>Smart Cities and Communities</w:t>
      </w:r>
    </w:p>
    <w:p w14:paraId="5C204556" w14:textId="2BC40192" w:rsidR="002D02C1" w:rsidRPr="0066224A" w:rsidRDefault="002D02C1" w:rsidP="00253608">
      <w:pPr>
        <w:tabs>
          <w:tab w:val="clear" w:pos="794"/>
          <w:tab w:val="clear" w:pos="1191"/>
          <w:tab w:val="clear" w:pos="1588"/>
          <w:tab w:val="left" w:pos="1134"/>
          <w:tab w:val="left" w:pos="1560"/>
        </w:tabs>
      </w:pPr>
      <w:r w:rsidRPr="0066224A">
        <w:t>USN</w:t>
      </w:r>
      <w:r w:rsidRPr="0066224A">
        <w:tab/>
        <w:t>Ubiquitous Sensor Network</w:t>
      </w:r>
    </w:p>
    <w:p w14:paraId="67ABE007" w14:textId="24703091" w:rsidR="007F3EF0" w:rsidRPr="0066224A" w:rsidRDefault="00253608" w:rsidP="00253608">
      <w:pPr>
        <w:pStyle w:val="Heading1"/>
      </w:pPr>
      <w:bookmarkStart w:id="28" w:name="_Toc146547397"/>
      <w:bookmarkStart w:id="29" w:name="_Toc148627155"/>
      <w:bookmarkStart w:id="30" w:name="_Toc156897251"/>
      <w:r w:rsidRPr="0066224A">
        <w:t>5</w:t>
      </w:r>
      <w:r w:rsidRPr="0066224A">
        <w:tab/>
      </w:r>
      <w:r w:rsidR="007F3EF0" w:rsidRPr="0066224A">
        <w:t>Introduction to AIoT</w:t>
      </w:r>
      <w:bookmarkEnd w:id="28"/>
      <w:bookmarkEnd w:id="29"/>
      <w:bookmarkEnd w:id="30"/>
    </w:p>
    <w:p w14:paraId="1A05F4C2" w14:textId="7A750657" w:rsidR="007F3EF0" w:rsidRPr="0066224A" w:rsidRDefault="00253608" w:rsidP="00253608">
      <w:pPr>
        <w:pStyle w:val="Heading2"/>
        <w:rPr>
          <w:rFonts w:eastAsia="Malgun Gothic"/>
        </w:rPr>
      </w:pPr>
      <w:bookmarkStart w:id="31" w:name="_Toc146547398"/>
      <w:bookmarkStart w:id="32" w:name="_Toc148627156"/>
      <w:bookmarkStart w:id="33" w:name="_Toc156897252"/>
      <w:r w:rsidRPr="0066224A">
        <w:rPr>
          <w:rFonts w:eastAsia="Malgun Gothic"/>
        </w:rPr>
        <w:t>5.1</w:t>
      </w:r>
      <w:r w:rsidRPr="0066224A">
        <w:rPr>
          <w:rFonts w:eastAsia="Malgun Gothic"/>
        </w:rPr>
        <w:tab/>
      </w:r>
      <w:r w:rsidR="00271F47" w:rsidRPr="0066224A">
        <w:rPr>
          <w:rFonts w:eastAsia="Malgun Gothic"/>
        </w:rPr>
        <w:t xml:space="preserve">Background of </w:t>
      </w:r>
      <w:r w:rsidR="007F3EF0" w:rsidRPr="0066224A">
        <w:rPr>
          <w:rFonts w:eastAsia="Malgun Gothic"/>
        </w:rPr>
        <w:t>AIoT</w:t>
      </w:r>
      <w:bookmarkEnd w:id="31"/>
      <w:bookmarkEnd w:id="32"/>
      <w:bookmarkEnd w:id="33"/>
    </w:p>
    <w:p w14:paraId="718B63F5" w14:textId="3D5730B6" w:rsidR="007F3EF0" w:rsidRPr="0066224A" w:rsidRDefault="007F3EF0" w:rsidP="007F3EF0">
      <w:pPr>
        <w:rPr>
          <w:szCs w:val="24"/>
        </w:rPr>
      </w:pPr>
      <w:r w:rsidRPr="0066224A">
        <w:rPr>
          <w:szCs w:val="24"/>
        </w:rPr>
        <w:t xml:space="preserve">With the rapid </w:t>
      </w:r>
      <w:r w:rsidR="00640533" w:rsidRPr="0066224A">
        <w:rPr>
          <w:szCs w:val="24"/>
        </w:rPr>
        <w:t xml:space="preserve">growth </w:t>
      </w:r>
      <w:r w:rsidRPr="0066224A">
        <w:rPr>
          <w:szCs w:val="24"/>
        </w:rPr>
        <w:t xml:space="preserve">of IoT devices, the data collected by these devices will present a challenge </w:t>
      </w:r>
      <w:r w:rsidR="008F7303" w:rsidRPr="0066224A">
        <w:rPr>
          <w:szCs w:val="24"/>
        </w:rPr>
        <w:t>in</w:t>
      </w:r>
      <w:r w:rsidRPr="0066224A">
        <w:rPr>
          <w:szCs w:val="24"/>
        </w:rPr>
        <w:t xml:space="preserve"> how to analy</w:t>
      </w:r>
      <w:r w:rsidR="000A64FC" w:rsidRPr="0066224A">
        <w:rPr>
          <w:szCs w:val="24"/>
        </w:rPr>
        <w:t>s</w:t>
      </w:r>
      <w:r w:rsidRPr="0066224A">
        <w:rPr>
          <w:szCs w:val="24"/>
        </w:rPr>
        <w:t xml:space="preserve">e this large amount of data. </w:t>
      </w:r>
      <w:r w:rsidR="00517127" w:rsidRPr="0066224A">
        <w:rPr>
          <w:szCs w:val="24"/>
        </w:rPr>
        <w:t>Without a way to analy</w:t>
      </w:r>
      <w:r w:rsidR="000A64FC" w:rsidRPr="0066224A">
        <w:rPr>
          <w:szCs w:val="24"/>
        </w:rPr>
        <w:t>s</w:t>
      </w:r>
      <w:r w:rsidR="00517127" w:rsidRPr="0066224A">
        <w:rPr>
          <w:szCs w:val="24"/>
        </w:rPr>
        <w:t>e and understand this data, the c</w:t>
      </w:r>
      <w:r w:rsidRPr="0066224A">
        <w:rPr>
          <w:szCs w:val="24"/>
        </w:rPr>
        <w:t>ollecti</w:t>
      </w:r>
      <w:r w:rsidR="00517127" w:rsidRPr="0066224A">
        <w:rPr>
          <w:szCs w:val="24"/>
        </w:rPr>
        <w:t>on of</w:t>
      </w:r>
      <w:r w:rsidRPr="0066224A">
        <w:rPr>
          <w:szCs w:val="24"/>
        </w:rPr>
        <w:t xml:space="preserve"> this data will be less beneficial. With the analytic capabilities of AI, IoT data can be analy</w:t>
      </w:r>
      <w:r w:rsidR="000A64FC" w:rsidRPr="0066224A">
        <w:rPr>
          <w:szCs w:val="24"/>
        </w:rPr>
        <w:t>s</w:t>
      </w:r>
      <w:r w:rsidRPr="0066224A">
        <w:rPr>
          <w:szCs w:val="24"/>
        </w:rPr>
        <w:t>ed to classify and understand patterns and make more accurate decisions.</w:t>
      </w:r>
    </w:p>
    <w:p w14:paraId="0B8691A9" w14:textId="539D90AC" w:rsidR="007F3EF0" w:rsidRPr="0066224A" w:rsidRDefault="007F3EF0" w:rsidP="007F3EF0">
      <w:pPr>
        <w:rPr>
          <w:szCs w:val="24"/>
        </w:rPr>
      </w:pPr>
      <w:r w:rsidRPr="0066224A">
        <w:rPr>
          <w:szCs w:val="24"/>
        </w:rPr>
        <w:t>AI is playing a</w:t>
      </w:r>
      <w:r w:rsidR="009F270A" w:rsidRPr="0066224A">
        <w:rPr>
          <w:szCs w:val="24"/>
        </w:rPr>
        <w:t>n increasingly important</w:t>
      </w:r>
      <w:r w:rsidRPr="0066224A">
        <w:rPr>
          <w:szCs w:val="24"/>
        </w:rPr>
        <w:t xml:space="preserve"> role in IoT applications and deployments. It is the driver that </w:t>
      </w:r>
      <w:r w:rsidR="00B826DF" w:rsidRPr="0066224A">
        <w:rPr>
          <w:szCs w:val="24"/>
        </w:rPr>
        <w:t>enables</w:t>
      </w:r>
      <w:r w:rsidRPr="0066224A">
        <w:rPr>
          <w:szCs w:val="24"/>
        </w:rPr>
        <w:t xml:space="preserve"> analytics and decision making from the data collected by IoT devices. AI brings the ability to identify patterns and differences in </w:t>
      </w:r>
      <w:r w:rsidR="00BB3E6F" w:rsidRPr="0066224A">
        <w:rPr>
          <w:szCs w:val="24"/>
        </w:rPr>
        <w:t xml:space="preserve">the </w:t>
      </w:r>
      <w:r w:rsidRPr="0066224A">
        <w:rPr>
          <w:szCs w:val="24"/>
        </w:rPr>
        <w:t xml:space="preserve">data </w:t>
      </w:r>
      <w:r w:rsidR="00BB3E6F" w:rsidRPr="0066224A">
        <w:rPr>
          <w:szCs w:val="24"/>
        </w:rPr>
        <w:t xml:space="preserve">generated by </w:t>
      </w:r>
      <w:r w:rsidRPr="0066224A">
        <w:rPr>
          <w:szCs w:val="24"/>
        </w:rPr>
        <w:t>different IoT devices.</w:t>
      </w:r>
    </w:p>
    <w:p w14:paraId="448ECA59" w14:textId="54F48491" w:rsidR="007F3EF0" w:rsidRPr="0066224A" w:rsidRDefault="00B10BBC" w:rsidP="007F3EF0">
      <w:pPr>
        <w:rPr>
          <w:szCs w:val="24"/>
        </w:rPr>
      </w:pPr>
      <w:r w:rsidRPr="0066224A">
        <w:rPr>
          <w:szCs w:val="24"/>
        </w:rPr>
        <w:t xml:space="preserve">Harnessing </w:t>
      </w:r>
      <w:r w:rsidR="007F3EF0" w:rsidRPr="0066224A">
        <w:rPr>
          <w:szCs w:val="24"/>
        </w:rPr>
        <w:t xml:space="preserve">the power of AI with the large amount of IoT data will lead to </w:t>
      </w:r>
      <w:r w:rsidRPr="0066224A">
        <w:rPr>
          <w:szCs w:val="24"/>
        </w:rPr>
        <w:t xml:space="preserve">the </w:t>
      </w:r>
      <w:r w:rsidR="007F3EF0" w:rsidRPr="0066224A">
        <w:rPr>
          <w:szCs w:val="24"/>
        </w:rPr>
        <w:t xml:space="preserve">full benefits of IoT data. This will lead to a </w:t>
      </w:r>
      <w:r w:rsidRPr="0066224A">
        <w:rPr>
          <w:szCs w:val="24"/>
        </w:rPr>
        <w:t>variety</w:t>
      </w:r>
      <w:r w:rsidR="007F3EF0" w:rsidRPr="0066224A">
        <w:rPr>
          <w:szCs w:val="24"/>
        </w:rPr>
        <w:t xml:space="preserve"> of benefits such as proactive intervention, intelligent automation, and highly personalized experiences. It </w:t>
      </w:r>
      <w:r w:rsidR="009E4ADB" w:rsidRPr="0066224A">
        <w:rPr>
          <w:szCs w:val="24"/>
        </w:rPr>
        <w:t xml:space="preserve">can </w:t>
      </w:r>
      <w:r w:rsidR="007F3EF0" w:rsidRPr="0066224A">
        <w:rPr>
          <w:szCs w:val="24"/>
        </w:rPr>
        <w:t xml:space="preserve">also define new ways for IoT connected devices to work </w:t>
      </w:r>
      <w:r w:rsidR="009E4ADB" w:rsidRPr="0066224A">
        <w:rPr>
          <w:szCs w:val="24"/>
        </w:rPr>
        <w:t xml:space="preserve">better </w:t>
      </w:r>
      <w:r w:rsidR="007F3EF0" w:rsidRPr="0066224A">
        <w:rPr>
          <w:szCs w:val="24"/>
        </w:rPr>
        <w:t xml:space="preserve">together and make these systems easier to use. In addition, AI can </w:t>
      </w:r>
      <w:r w:rsidR="009E4ADB" w:rsidRPr="0066224A">
        <w:rPr>
          <w:szCs w:val="24"/>
        </w:rPr>
        <w:t>provide</w:t>
      </w:r>
      <w:r w:rsidR="007F3EF0" w:rsidRPr="0066224A">
        <w:rPr>
          <w:szCs w:val="24"/>
        </w:rPr>
        <w:t xml:space="preserve"> programmatic reasoning, self-correction, and ultimate learning. It can manage the large amount of data </w:t>
      </w:r>
      <w:r w:rsidR="00A45DFE" w:rsidRPr="0066224A">
        <w:rPr>
          <w:szCs w:val="24"/>
        </w:rPr>
        <w:t>generat</w:t>
      </w:r>
      <w:r w:rsidR="007F3EF0" w:rsidRPr="0066224A">
        <w:rPr>
          <w:szCs w:val="24"/>
        </w:rPr>
        <w:t>ed by IoT devices and deliver a seamless user experience.</w:t>
      </w:r>
    </w:p>
    <w:p w14:paraId="34F59CE3" w14:textId="1CD37E3E" w:rsidR="007F3EF0" w:rsidRPr="0066224A" w:rsidRDefault="007F3EF0" w:rsidP="007F3EF0">
      <w:pPr>
        <w:rPr>
          <w:szCs w:val="24"/>
        </w:rPr>
      </w:pPr>
      <w:r w:rsidRPr="0066224A">
        <w:rPr>
          <w:szCs w:val="24"/>
        </w:rPr>
        <w:t xml:space="preserve">Figure </w:t>
      </w:r>
      <w:r w:rsidR="00383676" w:rsidRPr="0066224A">
        <w:rPr>
          <w:szCs w:val="24"/>
        </w:rPr>
        <w:t>5-</w:t>
      </w:r>
      <w:r w:rsidRPr="0066224A">
        <w:rPr>
          <w:szCs w:val="24"/>
        </w:rPr>
        <w:t xml:space="preserve">1 shows data driven IoT applications </w:t>
      </w:r>
      <w:r w:rsidR="005D0DBE" w:rsidRPr="0066224A">
        <w:rPr>
          <w:szCs w:val="24"/>
        </w:rPr>
        <w:t>that</w:t>
      </w:r>
      <w:r w:rsidRPr="0066224A">
        <w:rPr>
          <w:szCs w:val="24"/>
        </w:rPr>
        <w:t xml:space="preserve"> leverage massive amounts of data. </w:t>
      </w:r>
      <w:r w:rsidR="005D0DBE" w:rsidRPr="0066224A">
        <w:rPr>
          <w:szCs w:val="24"/>
        </w:rPr>
        <w:t>The scope</w:t>
      </w:r>
      <w:r w:rsidRPr="0066224A">
        <w:rPr>
          <w:szCs w:val="24"/>
        </w:rPr>
        <w:t xml:space="preserve"> of IoT applications ha</w:t>
      </w:r>
      <w:r w:rsidR="005D0DBE" w:rsidRPr="0066224A">
        <w:rPr>
          <w:szCs w:val="24"/>
        </w:rPr>
        <w:t>s</w:t>
      </w:r>
      <w:r w:rsidRPr="0066224A">
        <w:rPr>
          <w:szCs w:val="24"/>
        </w:rPr>
        <w:t xml:space="preserve"> ex</w:t>
      </w:r>
      <w:r w:rsidR="005D0DBE" w:rsidRPr="0066224A">
        <w:rPr>
          <w:szCs w:val="24"/>
        </w:rPr>
        <w:t>pa</w:t>
      </w:r>
      <w:r w:rsidRPr="0066224A">
        <w:rPr>
          <w:szCs w:val="24"/>
        </w:rPr>
        <w:t>nded to various domains</w:t>
      </w:r>
      <w:r w:rsidR="005D0DBE" w:rsidRPr="0066224A">
        <w:rPr>
          <w:szCs w:val="24"/>
        </w:rPr>
        <w:t>,</w:t>
      </w:r>
      <w:r w:rsidRPr="0066224A">
        <w:rPr>
          <w:szCs w:val="24"/>
        </w:rPr>
        <w:t xml:space="preserve"> including consumer and industri</w:t>
      </w:r>
      <w:r w:rsidR="00922D9C" w:rsidRPr="0066224A">
        <w:rPr>
          <w:szCs w:val="24"/>
        </w:rPr>
        <w:t>al,</w:t>
      </w:r>
      <w:r w:rsidRPr="0066224A">
        <w:rPr>
          <w:szCs w:val="24"/>
        </w:rPr>
        <w:t xml:space="preserve"> and large amounts of data are continuously generated. Therefore, </w:t>
      </w:r>
      <w:r w:rsidR="00404390" w:rsidRPr="0066224A">
        <w:rPr>
          <w:szCs w:val="24"/>
        </w:rPr>
        <w:t xml:space="preserve">with the emergence of data and AI technologies, </w:t>
      </w:r>
      <w:r w:rsidRPr="0066224A">
        <w:rPr>
          <w:szCs w:val="24"/>
        </w:rPr>
        <w:t xml:space="preserve">data driven IoT applications are becoming </w:t>
      </w:r>
      <w:r w:rsidR="00007A07" w:rsidRPr="0066224A">
        <w:rPr>
          <w:szCs w:val="24"/>
        </w:rPr>
        <w:t>increasingly</w:t>
      </w:r>
      <w:r w:rsidRPr="0066224A">
        <w:rPr>
          <w:szCs w:val="24"/>
        </w:rPr>
        <w:t xml:space="preserve"> important to leverage the massive amounts of data from devices. Data technology enables the </w:t>
      </w:r>
      <w:r w:rsidR="00F65064" w:rsidRPr="0066224A">
        <w:rPr>
          <w:szCs w:val="24"/>
        </w:rPr>
        <w:t>collection</w:t>
      </w:r>
      <w:r w:rsidRPr="0066224A">
        <w:rPr>
          <w:szCs w:val="24"/>
        </w:rPr>
        <w:t>, storage</w:t>
      </w:r>
      <w:r w:rsidR="00F65064" w:rsidRPr="0066224A">
        <w:rPr>
          <w:szCs w:val="24"/>
        </w:rPr>
        <w:t>,</w:t>
      </w:r>
      <w:r w:rsidRPr="0066224A">
        <w:rPr>
          <w:szCs w:val="24"/>
        </w:rPr>
        <w:t xml:space="preserve"> and analysis of data based on </w:t>
      </w:r>
      <w:r w:rsidR="00F65064" w:rsidRPr="0066224A">
        <w:rPr>
          <w:szCs w:val="24"/>
        </w:rPr>
        <w:t xml:space="preserve">the </w:t>
      </w:r>
      <w:r w:rsidRPr="0066224A">
        <w:rPr>
          <w:szCs w:val="24"/>
        </w:rPr>
        <w:t>data collect</w:t>
      </w:r>
      <w:r w:rsidR="00F65064" w:rsidRPr="0066224A">
        <w:rPr>
          <w:szCs w:val="24"/>
        </w:rPr>
        <w:t>ed</w:t>
      </w:r>
      <w:r w:rsidRPr="0066224A">
        <w:rPr>
          <w:szCs w:val="24"/>
        </w:rPr>
        <w:t xml:space="preserve"> through IoT. On top of data, AI can </w:t>
      </w:r>
      <w:r w:rsidR="001E388C" w:rsidRPr="0066224A">
        <w:rPr>
          <w:szCs w:val="24"/>
        </w:rPr>
        <w:t xml:space="preserve">help </w:t>
      </w:r>
      <w:r w:rsidRPr="0066224A">
        <w:rPr>
          <w:szCs w:val="24"/>
        </w:rPr>
        <w:t>support intelligent applications without human intervention through data-based learning.</w:t>
      </w:r>
    </w:p>
    <w:p w14:paraId="1611846B" w14:textId="4D27150B" w:rsidR="00876658" w:rsidRPr="0066224A" w:rsidRDefault="00876658" w:rsidP="00876658">
      <w:pPr>
        <w:pStyle w:val="Figure"/>
        <w:rPr>
          <w:rFonts w:eastAsia="Malgun Gothic"/>
          <w:lang w:eastAsia="ko-KR"/>
        </w:rPr>
      </w:pPr>
      <w:r w:rsidRPr="0066224A">
        <w:rPr>
          <w:rFonts w:eastAsia="Malgun Gothic"/>
          <w:noProof/>
          <w:lang w:eastAsia="ko-KR"/>
        </w:rPr>
        <w:drawing>
          <wp:inline distT="0" distB="0" distL="0" distR="0" wp14:anchorId="6F5F33CA" wp14:editId="2C03F950">
            <wp:extent cx="2743206" cy="2005588"/>
            <wp:effectExtent l="0" t="0" r="0" b="0"/>
            <wp:docPr id="8" name="Picture 8"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ompute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6" cy="2005588"/>
                    </a:xfrm>
                    <a:prstGeom prst="rect">
                      <a:avLst/>
                    </a:prstGeom>
                  </pic:spPr>
                </pic:pic>
              </a:graphicData>
            </a:graphic>
          </wp:inline>
        </w:drawing>
      </w:r>
    </w:p>
    <w:p w14:paraId="1B104375" w14:textId="31999B1A" w:rsidR="007F3EF0" w:rsidRPr="0066224A" w:rsidRDefault="00072275" w:rsidP="00876658">
      <w:pPr>
        <w:pStyle w:val="FigureNoTitle0"/>
        <w:rPr>
          <w:lang w:bidi="ar-DZ"/>
        </w:rPr>
      </w:pPr>
      <w:bookmarkStart w:id="34" w:name="_Toc145968008"/>
      <w:r w:rsidRPr="0066224A">
        <w:rPr>
          <w:lang w:bidi="ar-DZ"/>
        </w:rPr>
        <w:t xml:space="preserve">Figure </w:t>
      </w:r>
      <w:r w:rsidRPr="0066224A">
        <w:rPr>
          <w:rFonts w:eastAsia="SimSun"/>
          <w:lang w:eastAsia="zh-CN" w:bidi="ar-DZ"/>
        </w:rPr>
        <w:t>5-</w:t>
      </w:r>
      <w:r w:rsidRPr="0066224A">
        <w:rPr>
          <w:lang w:bidi="ar-DZ"/>
        </w:rPr>
        <w:t>1</w:t>
      </w:r>
      <w:r w:rsidR="00876658" w:rsidRPr="0066224A">
        <w:rPr>
          <w:lang w:bidi="ar-DZ"/>
        </w:rPr>
        <w:t xml:space="preserve"> – </w:t>
      </w:r>
      <w:r w:rsidR="007F3EF0" w:rsidRPr="0066224A">
        <w:rPr>
          <w:lang w:bidi="ar-DZ"/>
        </w:rPr>
        <w:t>Data-driven IoT applications to leverage the massive amounts of data</w:t>
      </w:r>
      <w:bookmarkEnd w:id="34"/>
    </w:p>
    <w:p w14:paraId="59F8A663" w14:textId="551E14C7" w:rsidR="007F3EF0" w:rsidRPr="0066224A" w:rsidRDefault="007F3EF0" w:rsidP="00876658">
      <w:pPr>
        <w:pStyle w:val="Normalaftertitle0"/>
      </w:pPr>
      <w:r w:rsidRPr="0066224A">
        <w:t xml:space="preserve">Data can be thought of as an asset that is difficult to exploit. AI can be seen as a key to unlocking the value of data; and machine learning (ML) is one of the technical mechanisms that underpins and </w:t>
      </w:r>
      <w:r w:rsidR="00762412" w:rsidRPr="0066224A">
        <w:t xml:space="preserve">enables </w:t>
      </w:r>
      <w:r w:rsidRPr="0066224A">
        <w:t>AI.</w:t>
      </w:r>
    </w:p>
    <w:p w14:paraId="3313F75C" w14:textId="4F1D95DB" w:rsidR="007F3EF0" w:rsidRPr="0066224A" w:rsidRDefault="007F3EF0" w:rsidP="00876658">
      <w:r w:rsidRPr="0066224A">
        <w:t xml:space="preserve">Recently, IoT technology has shifted </w:t>
      </w:r>
      <w:r w:rsidR="00762412" w:rsidRPr="0066224A">
        <w:t>from simply</w:t>
      </w:r>
      <w:r w:rsidRPr="0066224A">
        <w:t xml:space="preserve"> connecting, sensing and communicating between devices</w:t>
      </w:r>
      <w:r w:rsidR="00762412" w:rsidRPr="0066224A">
        <w:t xml:space="preserve"> to creating value through analytics and action</w:t>
      </w:r>
      <w:r w:rsidRPr="0066224A">
        <w:t xml:space="preserve">. In this regard, data analytics and learning techniques are essential to support IoT applications with optimization and autonomy from relatively simple sensing and remote control. In addition, networks </w:t>
      </w:r>
      <w:r w:rsidR="00A02BF9" w:rsidRPr="0066224A">
        <w:t>such as</w:t>
      </w:r>
      <w:r w:rsidRPr="0066224A">
        <w:t xml:space="preserve"> 5G networks can </w:t>
      </w:r>
      <w:r w:rsidR="00A02BF9" w:rsidRPr="0066224A">
        <w:t xml:space="preserve">help </w:t>
      </w:r>
      <w:r w:rsidRPr="0066224A">
        <w:t xml:space="preserve">support hyper-connectivity with </w:t>
      </w:r>
      <w:r w:rsidR="00A02BF9" w:rsidRPr="0066224A">
        <w:t>benefit</w:t>
      </w:r>
      <w:r w:rsidRPr="0066224A">
        <w:t>s such as automated control, easy communication between devices and data</w:t>
      </w:r>
      <w:r w:rsidR="00A02BF9" w:rsidRPr="0066224A">
        <w:t xml:space="preserve"> sharing</w:t>
      </w:r>
      <w:r w:rsidR="00044C67" w:rsidRPr="0066224A">
        <w:t xml:space="preserve">, </w:t>
      </w:r>
      <w:r w:rsidRPr="0066224A">
        <w:rPr>
          <w:rFonts w:eastAsia="Malgun Gothic"/>
          <w:lang w:eastAsia="ko-KR"/>
        </w:rPr>
        <w:t xml:space="preserve">high-speed, </w:t>
      </w:r>
      <w:r w:rsidR="00385260" w:rsidRPr="0066224A">
        <w:rPr>
          <w:rFonts w:eastAsia="Malgun Gothic"/>
          <w:lang w:eastAsia="ko-KR"/>
        </w:rPr>
        <w:t xml:space="preserve">and </w:t>
      </w:r>
      <w:r w:rsidRPr="0066224A">
        <w:rPr>
          <w:rFonts w:eastAsia="Malgun Gothic"/>
          <w:lang w:eastAsia="ko-KR"/>
        </w:rPr>
        <w:t>near-zero latency for real time data processing.</w:t>
      </w:r>
    </w:p>
    <w:p w14:paraId="200564A2" w14:textId="709DEB30" w:rsidR="007F3EF0" w:rsidRPr="0066224A" w:rsidRDefault="007F3EF0" w:rsidP="00876658">
      <w:r w:rsidRPr="0066224A">
        <w:t xml:space="preserve">As a combination of AI, data and IoT, </w:t>
      </w:r>
      <w:r w:rsidR="0008015C" w:rsidRPr="0066224A">
        <w:t>a</w:t>
      </w:r>
      <w:r w:rsidRPr="0066224A">
        <w:t xml:space="preserve">rtificial </w:t>
      </w:r>
      <w:r w:rsidR="0008015C" w:rsidRPr="0066224A">
        <w:t>i</w:t>
      </w:r>
      <w:r w:rsidRPr="0066224A">
        <w:t xml:space="preserve">ntelligence of </w:t>
      </w:r>
      <w:r w:rsidR="00D757DC" w:rsidRPr="0066224A">
        <w:t>t</w:t>
      </w:r>
      <w:r w:rsidRPr="0066224A">
        <w:t>hings [</w:t>
      </w:r>
      <w:r w:rsidR="008B5A24" w:rsidRPr="0066224A">
        <w:t>b-AIoT</w:t>
      </w:r>
      <w:r w:rsidRPr="0066224A">
        <w:t>] creates intelligent things that learn from the data</w:t>
      </w:r>
      <w:r w:rsidR="00044C67" w:rsidRPr="0066224A">
        <w:t xml:space="preserve"> they generate</w:t>
      </w:r>
      <w:r w:rsidRPr="0066224A">
        <w:t xml:space="preserve"> and use these insights to make autonomous decisions. Distributed and lightweight AI technologies enabl</w:t>
      </w:r>
      <w:r w:rsidR="00EA1A88" w:rsidRPr="0066224A">
        <w:t>e</w:t>
      </w:r>
      <w:r w:rsidRPr="0066224A">
        <w:t xml:space="preserve"> intelligence </w:t>
      </w:r>
      <w:r w:rsidR="00EA1A88" w:rsidRPr="0066224A">
        <w:t>at</w:t>
      </w:r>
      <w:r w:rsidRPr="0066224A">
        <w:t xml:space="preserve"> the edge</w:t>
      </w:r>
      <w:r w:rsidR="00EA1A88" w:rsidRPr="0066224A">
        <w:t xml:space="preserve">, </w:t>
      </w:r>
      <w:r w:rsidRPr="0066224A">
        <w:t>significantly reducing the need for and cost</w:t>
      </w:r>
      <w:r w:rsidR="0051451D" w:rsidRPr="0066224A">
        <w:t xml:space="preserve"> of</w:t>
      </w:r>
      <w:r w:rsidRPr="0066224A">
        <w:t xml:space="preserve"> cloud analytics. AI is expected to be the technology that helps IoT reach its full potential.</w:t>
      </w:r>
    </w:p>
    <w:p w14:paraId="49500C59" w14:textId="06D03FFC" w:rsidR="00532E25" w:rsidRPr="0066224A" w:rsidRDefault="00876658" w:rsidP="00876658">
      <w:pPr>
        <w:pStyle w:val="Heading2"/>
        <w:rPr>
          <w:rFonts w:eastAsia="Malgun Gothic"/>
        </w:rPr>
      </w:pPr>
      <w:bookmarkStart w:id="35" w:name="_Toc146547399"/>
      <w:bookmarkStart w:id="36" w:name="_Toc148627157"/>
      <w:bookmarkStart w:id="37" w:name="_Toc156897253"/>
      <w:r w:rsidRPr="0066224A">
        <w:rPr>
          <w:rFonts w:eastAsia="Malgun Gothic"/>
        </w:rPr>
        <w:t>5.2</w:t>
      </w:r>
      <w:r w:rsidRPr="0066224A">
        <w:rPr>
          <w:rFonts w:eastAsia="Malgun Gothic"/>
        </w:rPr>
        <w:tab/>
      </w:r>
      <w:r w:rsidR="009E480C" w:rsidRPr="0066224A">
        <w:rPr>
          <w:rFonts w:eastAsia="Malgun Gothic"/>
        </w:rPr>
        <w:t>The c</w:t>
      </w:r>
      <w:r w:rsidR="00532E25" w:rsidRPr="0066224A">
        <w:rPr>
          <w:rFonts w:eastAsia="Malgun Gothic"/>
        </w:rPr>
        <w:t>oncept of AIoT</w:t>
      </w:r>
      <w:bookmarkEnd w:id="35"/>
      <w:bookmarkEnd w:id="36"/>
      <w:bookmarkEnd w:id="37"/>
    </w:p>
    <w:p w14:paraId="1461BAB9" w14:textId="68401ED0" w:rsidR="00876658" w:rsidRPr="0066224A" w:rsidRDefault="00876658" w:rsidP="00876658">
      <w:pPr>
        <w:pStyle w:val="Figure"/>
        <w:rPr>
          <w:rFonts w:eastAsia="Malgun Gothic"/>
          <w:lang w:eastAsia="ko-KR"/>
        </w:rPr>
      </w:pPr>
      <w:r w:rsidRPr="0066224A">
        <w:rPr>
          <w:rFonts w:eastAsia="Malgun Gothic"/>
          <w:noProof/>
          <w:lang w:eastAsia="ko-KR"/>
        </w:rPr>
        <w:drawing>
          <wp:inline distT="0" distB="0" distL="0" distR="0" wp14:anchorId="7EEAF6F0" wp14:editId="163DC6F4">
            <wp:extent cx="3867920" cy="2816358"/>
            <wp:effectExtent l="0" t="0" r="0" b="3175"/>
            <wp:docPr id="9" name="Picture 9" descr="A diagram of a softwar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software applic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67920" cy="2816358"/>
                    </a:xfrm>
                    <a:prstGeom prst="rect">
                      <a:avLst/>
                    </a:prstGeom>
                  </pic:spPr>
                </pic:pic>
              </a:graphicData>
            </a:graphic>
          </wp:inline>
        </w:drawing>
      </w:r>
    </w:p>
    <w:p w14:paraId="63A279EA" w14:textId="5C9519A8" w:rsidR="007F3EF0" w:rsidRPr="0066224A" w:rsidRDefault="00072275" w:rsidP="00876658">
      <w:pPr>
        <w:pStyle w:val="FigureNoTitle0"/>
        <w:rPr>
          <w:lang w:bidi="ar-DZ"/>
        </w:rPr>
      </w:pPr>
      <w:bookmarkStart w:id="38" w:name="_Toc145968009"/>
      <w:r w:rsidRPr="0066224A">
        <w:rPr>
          <w:lang w:bidi="ar-DZ"/>
        </w:rPr>
        <w:t>Figure 5-2</w:t>
      </w:r>
      <w:r w:rsidR="00876658" w:rsidRPr="0066224A">
        <w:rPr>
          <w:lang w:bidi="ar-DZ"/>
        </w:rPr>
        <w:t xml:space="preserve"> – </w:t>
      </w:r>
      <w:r w:rsidR="00286F98" w:rsidRPr="0066224A">
        <w:rPr>
          <w:lang w:bidi="ar-DZ"/>
        </w:rPr>
        <w:t>The c</w:t>
      </w:r>
      <w:r w:rsidR="007F3EF0" w:rsidRPr="0066224A">
        <w:rPr>
          <w:lang w:bidi="ar-DZ"/>
        </w:rPr>
        <w:t>oncept of AIoT</w:t>
      </w:r>
      <w:bookmarkEnd w:id="38"/>
    </w:p>
    <w:p w14:paraId="03D5EBCC" w14:textId="53FD3A08" w:rsidR="00072275" w:rsidRPr="0066224A" w:rsidRDefault="00072275" w:rsidP="00876658">
      <w:pPr>
        <w:pStyle w:val="Normalaftertitle0"/>
        <w:rPr>
          <w:rFonts w:eastAsia="Malgun Gothic"/>
          <w:szCs w:val="24"/>
          <w:lang w:eastAsia="ko-KR"/>
        </w:rPr>
      </w:pPr>
      <w:r w:rsidRPr="0066224A">
        <w:rPr>
          <w:rFonts w:eastAsia="Malgun Gothic"/>
          <w:szCs w:val="24"/>
          <w:lang w:eastAsia="ko-KR"/>
        </w:rPr>
        <w:t xml:space="preserve">In AIoT, its capabilities are physically </w:t>
      </w:r>
      <w:r w:rsidRPr="0066224A">
        <w:rPr>
          <w:rFonts w:eastAsia="SimSun"/>
          <w:szCs w:val="24"/>
        </w:rPr>
        <w:t>d</w:t>
      </w:r>
      <w:r w:rsidRPr="0066224A">
        <w:rPr>
          <w:rFonts w:eastAsia="Malgun Gothic"/>
          <w:szCs w:val="24"/>
          <w:lang w:eastAsia="ko-KR"/>
        </w:rPr>
        <w:t>eploy</w:t>
      </w:r>
      <w:r w:rsidRPr="0066224A">
        <w:rPr>
          <w:rFonts w:eastAsia="SimSun"/>
          <w:szCs w:val="24"/>
        </w:rPr>
        <w:t>ed</w:t>
      </w:r>
      <w:r w:rsidRPr="0066224A">
        <w:rPr>
          <w:rFonts w:eastAsia="Malgun Gothic"/>
          <w:szCs w:val="24"/>
          <w:lang w:eastAsia="ko-KR"/>
        </w:rPr>
        <w:t xml:space="preserve"> not only on devices, but also </w:t>
      </w:r>
      <w:r w:rsidRPr="0066224A">
        <w:rPr>
          <w:rFonts w:eastAsia="SimSun"/>
          <w:szCs w:val="24"/>
        </w:rPr>
        <w:t xml:space="preserve">in </w:t>
      </w:r>
      <w:r w:rsidRPr="0066224A">
        <w:rPr>
          <w:rFonts w:eastAsia="Malgun Gothic"/>
          <w:szCs w:val="24"/>
          <w:lang w:eastAsia="ko-KR"/>
        </w:rPr>
        <w:t>edge</w:t>
      </w:r>
      <w:r w:rsidRPr="0066224A">
        <w:rPr>
          <w:rFonts w:eastAsia="SimSun"/>
          <w:szCs w:val="24"/>
        </w:rPr>
        <w:t>s</w:t>
      </w:r>
      <w:r w:rsidRPr="0066224A">
        <w:rPr>
          <w:rFonts w:eastAsia="Malgun Gothic"/>
          <w:szCs w:val="24"/>
          <w:lang w:eastAsia="ko-KR"/>
        </w:rPr>
        <w:t xml:space="preserve"> and cloud</w:t>
      </w:r>
      <w:r w:rsidRPr="0066224A">
        <w:rPr>
          <w:rFonts w:eastAsia="SimSun"/>
          <w:szCs w:val="24"/>
        </w:rPr>
        <w:t>s</w:t>
      </w:r>
      <w:r w:rsidRPr="0066224A">
        <w:rPr>
          <w:rFonts w:eastAsia="Malgun Gothic"/>
          <w:szCs w:val="24"/>
          <w:lang w:eastAsia="ko-KR"/>
        </w:rPr>
        <w:t xml:space="preserve"> </w:t>
      </w:r>
      <w:r w:rsidRPr="0066224A">
        <w:rPr>
          <w:szCs w:val="24"/>
        </w:rPr>
        <w:t>based on the application requirements</w:t>
      </w:r>
      <w:r w:rsidRPr="0066224A">
        <w:rPr>
          <w:rFonts w:eastAsia="Malgun Gothic"/>
          <w:szCs w:val="24"/>
          <w:lang w:eastAsia="ko-KR"/>
        </w:rPr>
        <w:t xml:space="preserve">, and these capabilities can be logically divided into AI, data, and IoT-related capabilities. Figure </w:t>
      </w:r>
      <w:r w:rsidRPr="0066224A">
        <w:rPr>
          <w:rFonts w:eastAsia="SimSun"/>
          <w:szCs w:val="24"/>
        </w:rPr>
        <w:t>5-2</w:t>
      </w:r>
      <w:r w:rsidRPr="0066224A">
        <w:rPr>
          <w:rFonts w:eastAsia="Malgun Gothic"/>
          <w:szCs w:val="24"/>
          <w:lang w:eastAsia="ko-KR"/>
        </w:rPr>
        <w:t xml:space="preserve"> shows these physical AIoT capabilities layouts and logical capabilities divisions.</w:t>
      </w:r>
    </w:p>
    <w:p w14:paraId="40C3B020" w14:textId="0E115504" w:rsidR="00072275" w:rsidRPr="0066224A" w:rsidRDefault="00072275" w:rsidP="00072275">
      <w:pPr>
        <w:rPr>
          <w:rFonts w:eastAsia="Malgun Gothic"/>
          <w:szCs w:val="24"/>
          <w:lang w:eastAsia="ko-KR"/>
        </w:rPr>
      </w:pPr>
      <w:r w:rsidRPr="0066224A">
        <w:rPr>
          <w:rFonts w:eastAsia="Malgun Gothic"/>
          <w:szCs w:val="24"/>
          <w:lang w:eastAsia="ko-KR"/>
        </w:rPr>
        <w:t>A variety of user-centric AIoT applications can operate with AIoT capabilities deploy</w:t>
      </w:r>
      <w:r w:rsidRPr="0066224A">
        <w:rPr>
          <w:rFonts w:eastAsia="SimSun"/>
          <w:szCs w:val="24"/>
        </w:rPr>
        <w:t xml:space="preserve">ed </w:t>
      </w:r>
      <w:r w:rsidRPr="0066224A">
        <w:rPr>
          <w:rFonts w:eastAsia="Malgun Gothic"/>
          <w:szCs w:val="24"/>
          <w:lang w:eastAsia="ko-KR"/>
        </w:rPr>
        <w:t>in the device, edge, and cloud.</w:t>
      </w:r>
    </w:p>
    <w:p w14:paraId="792F6F26" w14:textId="0824C772" w:rsidR="00D7630F" w:rsidRPr="0066224A" w:rsidRDefault="00D7630F" w:rsidP="00D7630F">
      <w:pPr>
        <w:rPr>
          <w:szCs w:val="24"/>
        </w:rPr>
      </w:pPr>
      <w:r w:rsidRPr="0066224A">
        <w:rPr>
          <w:szCs w:val="24"/>
        </w:rPr>
        <w:t>AIoT deploys AI to the device, so that the huge amount of data is processed in real time on the device side, and only the necessary data are sent to the cloud. This approach can protect data privacy, reduce latency, and improve overall system reliability, as well as capture more valuable information from IoT devices to improve the user experience. The device should pre-process data, perform closed-loop inference, and interact with the edge or cloud to receive the embedded ML model update. AI on devices can also enable devices to make their own contextual decisions and perform autonomous control actions. AI-powered devices can also work together to accomplish a given task.</w:t>
      </w:r>
    </w:p>
    <w:p w14:paraId="2BC80156" w14:textId="48C7AF1E" w:rsidR="00D7630F" w:rsidRPr="0066224A" w:rsidRDefault="00D7630F" w:rsidP="00D7630F">
      <w:pPr>
        <w:rPr>
          <w:szCs w:val="24"/>
          <w:lang w:eastAsia="ko-KR"/>
        </w:rPr>
      </w:pPr>
      <w:r w:rsidRPr="0066224A">
        <w:rPr>
          <w:szCs w:val="24"/>
        </w:rPr>
        <w:t>AIoT deploys AI to the edge, and the edge platform can provide a good environment for algorithm development and deployment. Deploying edge computing at the field side can efficiently support application distribution and model iteration and collaborate with the cloud where the cloud is responsible for algorithm iteration</w:t>
      </w:r>
      <w:r w:rsidR="00407D2C" w:rsidRPr="0066224A">
        <w:rPr>
          <w:szCs w:val="24"/>
        </w:rPr>
        <w:t>,</w:t>
      </w:r>
      <w:r w:rsidRPr="0066224A">
        <w:rPr>
          <w:szCs w:val="24"/>
        </w:rPr>
        <w:t xml:space="preserve"> and the edge computing is responsible for receiving new algorithms for execution at the field side. The edge should download the ML models from the cloud, perform contextual inference, and perform data analysis based on </w:t>
      </w:r>
      <w:r w:rsidR="00407D2C" w:rsidRPr="0066224A">
        <w:rPr>
          <w:szCs w:val="24"/>
        </w:rPr>
        <w:t xml:space="preserve">the </w:t>
      </w:r>
      <w:r w:rsidRPr="0066224A">
        <w:rPr>
          <w:szCs w:val="24"/>
        </w:rPr>
        <w:t>application requirements. If the edge platform has sufficient hardware capabilities, ML models can be trained on the edge platform and deployed to devices. The edge platform can also coordinate collaboration between AI-powered devices and support local optimization of ML models deployed on devices.</w:t>
      </w:r>
    </w:p>
    <w:p w14:paraId="32E815E3" w14:textId="77777777" w:rsidR="00D7630F" w:rsidRPr="0066224A" w:rsidRDefault="00D7630F" w:rsidP="00D7630F">
      <w:pPr>
        <w:rPr>
          <w:szCs w:val="24"/>
        </w:rPr>
      </w:pPr>
      <w:r w:rsidRPr="0066224A">
        <w:rPr>
          <w:szCs w:val="24"/>
        </w:rPr>
        <w:t>AIoT deploys AI in the cloud, which is primarily responsible for data storage, data processing, data visualization, and analysis. The cloud should ingest collected data, normalize and create training data; provide storage and deployment capabilities for ML models, and interact with the edge and device to orchestrate various model deployment and training activities. Because the cloud collects and accumulates hyperparameters and processing data for all ML models on devices and at the edge, the cloud can support global optimization of these ML models.</w:t>
      </w:r>
    </w:p>
    <w:p w14:paraId="0C9C708C" w14:textId="77777777" w:rsidR="00D7630F" w:rsidRPr="0066224A" w:rsidRDefault="00D7630F" w:rsidP="00D7630F">
      <w:pPr>
        <w:rPr>
          <w:rFonts w:eastAsia="Malgun Gothic"/>
          <w:szCs w:val="24"/>
          <w:lang w:eastAsia="ko-KR"/>
        </w:rPr>
      </w:pPr>
      <w:r w:rsidRPr="0066224A">
        <w:rPr>
          <w:rFonts w:eastAsia="Malgun Gothic"/>
          <w:szCs w:val="24"/>
          <w:lang w:eastAsia="ko-KR"/>
        </w:rPr>
        <w:t>AIoT may not work properly or may be interrupted due to AI model malfunctions, software infections due to malware, IoT breakdowns, and battery discharges. Therefore, operation management is essential to provide stable services based on AIoT, and it will be possible to provide operation management functions for AIoT devices in the edge or in the cloud.</w:t>
      </w:r>
    </w:p>
    <w:p w14:paraId="68965E7C" w14:textId="77777777" w:rsidR="00D7630F" w:rsidRPr="0066224A" w:rsidRDefault="00D7630F" w:rsidP="00D7630F">
      <w:pPr>
        <w:rPr>
          <w:szCs w:val="24"/>
        </w:rPr>
      </w:pPr>
      <w:r w:rsidRPr="0066224A">
        <w:rPr>
          <w:szCs w:val="24"/>
        </w:rPr>
        <w:t>Most importantly, depending on the application requirements and AI deployment method, the device, edge and cloud should work together to provide AIoT services to the application.</w:t>
      </w:r>
    </w:p>
    <w:p w14:paraId="25494830" w14:textId="266B6AF7" w:rsidR="00286F98" w:rsidRPr="0066224A" w:rsidRDefault="00286F98" w:rsidP="00876658">
      <w:pPr>
        <w:pStyle w:val="Note"/>
      </w:pPr>
      <w:r w:rsidRPr="0066224A">
        <w:t>NOTE</w:t>
      </w:r>
      <w:r w:rsidR="00876658" w:rsidRPr="0066224A">
        <w:t> </w:t>
      </w:r>
      <w:r w:rsidRPr="0066224A">
        <w:t>–</w:t>
      </w:r>
      <w:r w:rsidR="00876658" w:rsidRPr="0066224A">
        <w:t> </w:t>
      </w:r>
      <w:r w:rsidRPr="0066224A">
        <w:t>A</w:t>
      </w:r>
      <w:r w:rsidRPr="0066224A">
        <w:rPr>
          <w:rFonts w:eastAsia="Malgun Gothic"/>
          <w:lang w:eastAsia="ko-KR"/>
        </w:rPr>
        <w:t xml:space="preserve">ppendix II </w:t>
      </w:r>
      <w:r w:rsidR="00092E44" w:rsidRPr="0066224A">
        <w:rPr>
          <w:rFonts w:eastAsia="Malgun Gothic"/>
          <w:lang w:eastAsia="ko-KR"/>
        </w:rPr>
        <w:t xml:space="preserve">describes the classifications for AIoT according </w:t>
      </w:r>
      <w:r w:rsidR="00107F9E" w:rsidRPr="0066224A">
        <w:rPr>
          <w:rFonts w:eastAsia="Malgun Gothic"/>
          <w:lang w:eastAsia="ko-KR"/>
        </w:rPr>
        <w:t xml:space="preserve">to </w:t>
      </w:r>
      <w:r w:rsidR="00092E44" w:rsidRPr="0066224A">
        <w:rPr>
          <w:rFonts w:eastAsia="Malgun Gothic"/>
          <w:lang w:eastAsia="ko-KR"/>
        </w:rPr>
        <w:t>several criteria.</w:t>
      </w:r>
    </w:p>
    <w:p w14:paraId="0AF713BA" w14:textId="7C7A4083" w:rsidR="007F3EF0" w:rsidRPr="0066224A" w:rsidRDefault="00876658" w:rsidP="00876658">
      <w:pPr>
        <w:pStyle w:val="Heading2"/>
        <w:rPr>
          <w:rFonts w:eastAsia="Malgun Gothic"/>
        </w:rPr>
      </w:pPr>
      <w:bookmarkStart w:id="39" w:name="_Toc145935415"/>
      <w:bookmarkStart w:id="40" w:name="_Toc145935416"/>
      <w:bookmarkStart w:id="41" w:name="_Toc146547400"/>
      <w:bookmarkStart w:id="42" w:name="_Toc148627158"/>
      <w:bookmarkStart w:id="43" w:name="_Toc156897254"/>
      <w:bookmarkEnd w:id="39"/>
      <w:bookmarkEnd w:id="40"/>
      <w:r w:rsidRPr="0066224A">
        <w:rPr>
          <w:rFonts w:eastAsia="Malgun Gothic"/>
        </w:rPr>
        <w:t>5.3</w:t>
      </w:r>
      <w:r w:rsidRPr="0066224A">
        <w:rPr>
          <w:rFonts w:eastAsia="Malgun Gothic"/>
        </w:rPr>
        <w:tab/>
      </w:r>
      <w:r w:rsidR="007F3EF0" w:rsidRPr="0066224A">
        <w:rPr>
          <w:rFonts w:eastAsia="Malgun Gothic"/>
        </w:rPr>
        <w:t>Characteristics of AIoT</w:t>
      </w:r>
      <w:bookmarkEnd w:id="41"/>
      <w:bookmarkEnd w:id="42"/>
      <w:bookmarkEnd w:id="43"/>
    </w:p>
    <w:p w14:paraId="686D41A6" w14:textId="77777777" w:rsidR="00D7630F" w:rsidRPr="0066224A" w:rsidRDefault="00D7630F" w:rsidP="00D7630F">
      <w:pPr>
        <w:rPr>
          <w:szCs w:val="24"/>
        </w:rPr>
      </w:pPr>
      <w:r w:rsidRPr="0066224A">
        <w:rPr>
          <w:szCs w:val="24"/>
        </w:rPr>
        <w:t>AIoT is accelerating the development of both AI and IoT technologies, which can be summarized as follows:</w:t>
      </w:r>
    </w:p>
    <w:p w14:paraId="427C6515" w14:textId="586E4BF0" w:rsidR="00D7630F" w:rsidRPr="0066224A" w:rsidRDefault="00876658" w:rsidP="00876658">
      <w:pPr>
        <w:rPr>
          <w:b/>
          <w:lang w:eastAsia="zh-CN"/>
        </w:rPr>
      </w:pPr>
      <w:r w:rsidRPr="0066224A">
        <w:rPr>
          <w:rFonts w:eastAsia="MS Mincho"/>
          <w:lang w:eastAsia="ja-JP"/>
        </w:rPr>
        <w:t>–</w:t>
      </w:r>
      <w:r w:rsidRPr="0066224A">
        <w:rPr>
          <w:rFonts w:eastAsia="MS Mincho"/>
          <w:lang w:eastAsia="ja-JP"/>
        </w:rPr>
        <w:tab/>
      </w:r>
      <w:r w:rsidR="00D7630F" w:rsidRPr="0066224A">
        <w:rPr>
          <w:rFonts w:eastAsia="MS Mincho"/>
          <w:lang w:eastAsia="ja-JP"/>
        </w:rPr>
        <w:t>AI driving IoT development</w:t>
      </w:r>
    </w:p>
    <w:p w14:paraId="393EA00F" w14:textId="2598824D" w:rsidR="00D7630F" w:rsidRPr="0066224A" w:rsidRDefault="00D7630F" w:rsidP="00876658">
      <w:pPr>
        <w:rPr>
          <w:rFonts w:eastAsia="MS Mincho"/>
          <w:lang w:eastAsia="ja-JP"/>
        </w:rPr>
      </w:pPr>
      <w:r w:rsidRPr="0066224A">
        <w:rPr>
          <w:rFonts w:eastAsia="MS Mincho"/>
          <w:lang w:eastAsia="ja-JP"/>
        </w:rPr>
        <w:t xml:space="preserve">AI can learn relationships between massive amounts of complex data produced by IoT devices. In the technical field, AI algorithms perform intelligent analysis of IoT data, including positioning, prediction, classification, scheduling, etc., so that IoT devices can acquire perception, recognition, </w:t>
      </w:r>
      <w:r w:rsidR="0083781E" w:rsidRPr="0066224A">
        <w:rPr>
          <w:rFonts w:eastAsia="MS Mincho"/>
          <w:lang w:eastAsia="ja-JP"/>
        </w:rPr>
        <w:t>and autonomous</w:t>
      </w:r>
      <w:r w:rsidRPr="0066224A">
        <w:rPr>
          <w:rFonts w:eastAsia="MS Mincho"/>
          <w:lang w:eastAsia="ja-JP"/>
        </w:rPr>
        <w:t xml:space="preserve"> control and collaboration capabilities. In the application area, AI helps to upgrade the IoT industry and optimize the user experience. Many smart IoT applications have been derived from AI, including smart wearable devices, smart homes, smart transportation, smart cities, smart factor</w:t>
      </w:r>
      <w:r w:rsidR="00854065" w:rsidRPr="0066224A">
        <w:rPr>
          <w:rFonts w:eastAsia="MS Mincho"/>
          <w:lang w:eastAsia="ja-JP"/>
        </w:rPr>
        <w:t>ies</w:t>
      </w:r>
      <w:r w:rsidRPr="0066224A">
        <w:rPr>
          <w:rFonts w:eastAsia="MS Mincho"/>
          <w:lang w:eastAsia="ja-JP"/>
        </w:rPr>
        <w:t xml:space="preserve">, </w:t>
      </w:r>
      <w:r w:rsidR="004221A5" w:rsidRPr="0066224A">
        <w:rPr>
          <w:rFonts w:eastAsia="MS Mincho"/>
          <w:lang w:eastAsia="ja-JP"/>
        </w:rPr>
        <w:t>and so on</w:t>
      </w:r>
      <w:r w:rsidRPr="0066224A">
        <w:rPr>
          <w:rFonts w:eastAsia="MS Mincho"/>
          <w:lang w:eastAsia="ja-JP"/>
        </w:rPr>
        <w:t>.</w:t>
      </w:r>
    </w:p>
    <w:p w14:paraId="328F3997" w14:textId="5CE9C01F" w:rsidR="00D7630F" w:rsidRPr="0066224A" w:rsidRDefault="00876658" w:rsidP="00876658">
      <w:pPr>
        <w:keepNext/>
        <w:keepLines/>
        <w:rPr>
          <w:rFonts w:eastAsia="MS Mincho"/>
          <w:lang w:eastAsia="ja-JP"/>
        </w:rPr>
      </w:pPr>
      <w:r w:rsidRPr="0066224A">
        <w:rPr>
          <w:rFonts w:eastAsia="MS Mincho"/>
          <w:lang w:eastAsia="ja-JP"/>
        </w:rPr>
        <w:t>–</w:t>
      </w:r>
      <w:r w:rsidRPr="0066224A">
        <w:rPr>
          <w:rFonts w:eastAsia="MS Mincho"/>
          <w:lang w:eastAsia="ja-JP"/>
        </w:rPr>
        <w:tab/>
      </w:r>
      <w:r w:rsidR="00D7630F" w:rsidRPr="0066224A">
        <w:rPr>
          <w:rFonts w:eastAsia="MS Mincho"/>
          <w:lang w:eastAsia="ja-JP"/>
        </w:rPr>
        <w:t>IoT driving AI development</w:t>
      </w:r>
    </w:p>
    <w:p w14:paraId="3BA11D0A" w14:textId="233C2D40" w:rsidR="00D7630F" w:rsidRPr="0066224A" w:rsidRDefault="00D7630F" w:rsidP="00876658">
      <w:pPr>
        <w:keepNext/>
        <w:keepLines/>
        <w:rPr>
          <w:rFonts w:eastAsia="MS Mincho"/>
          <w:lang w:eastAsia="ja-JP"/>
        </w:rPr>
      </w:pPr>
      <w:r w:rsidRPr="0066224A">
        <w:rPr>
          <w:rFonts w:eastAsia="MS Mincho"/>
          <w:lang w:eastAsia="ja-JP"/>
        </w:rPr>
        <w:t>AI development is inextricably linked to data. The massive amounts of data generated by the IoT can help AI optimize models and improve the accuracy, security, efficiency</w:t>
      </w:r>
      <w:r w:rsidR="00BD1B7C" w:rsidRPr="0066224A">
        <w:rPr>
          <w:rFonts w:eastAsia="MS Mincho"/>
          <w:lang w:eastAsia="ja-JP"/>
        </w:rPr>
        <w:t>,</w:t>
      </w:r>
      <w:r w:rsidRPr="0066224A">
        <w:rPr>
          <w:rFonts w:eastAsia="MS Mincho"/>
          <w:lang w:eastAsia="ja-JP"/>
        </w:rPr>
        <w:t xml:space="preserve"> and stability of AI results.</w:t>
      </w:r>
    </w:p>
    <w:p w14:paraId="2EE3D18A" w14:textId="66CB7C64" w:rsidR="00D7630F" w:rsidRPr="0066224A" w:rsidRDefault="00D7630F" w:rsidP="00876658">
      <w:pPr>
        <w:rPr>
          <w:rFonts w:eastAsia="MS Mincho"/>
          <w:lang w:eastAsia="ja-JP"/>
        </w:rPr>
      </w:pPr>
      <w:r w:rsidRPr="0066224A">
        <w:rPr>
          <w:rFonts w:eastAsia="MS Mincho"/>
          <w:lang w:eastAsia="ja-JP"/>
        </w:rPr>
        <w:t>IoT systems have created a ubiquitously connected world where IoT devices collect millions of data sets and perform limited analysis. However, many practical services require analytical techniques to initiate appropriate actions. To address this issue, AI is being introduced to the IoT, ushering in the era of AIoT and achieving ubiquitous intelligent collaboration. AIoT can perform self-driven analytics, autonomous control and make smart decisions with minimal human intervention.</w:t>
      </w:r>
    </w:p>
    <w:p w14:paraId="74EA6ADB" w14:textId="7EEE163A" w:rsidR="00D7630F" w:rsidRPr="0066224A" w:rsidRDefault="00D7630F" w:rsidP="00876658">
      <w:pPr>
        <w:rPr>
          <w:szCs w:val="24"/>
        </w:rPr>
      </w:pPr>
      <w:r w:rsidRPr="0066224A">
        <w:rPr>
          <w:szCs w:val="24"/>
        </w:rPr>
        <w:t xml:space="preserve">AIoT is the combination of AI technologies with the IoT infrastructure to support various applications. It can achieve more efficient IoT operations, improve human-machine interactions and enhance data management and analytics. The integration of IoT with AI will create a powerful </w:t>
      </w:r>
      <w:r w:rsidR="0083781E" w:rsidRPr="0066224A">
        <w:rPr>
          <w:szCs w:val="24"/>
        </w:rPr>
        <w:t>technology that</w:t>
      </w:r>
      <w:r w:rsidRPr="0066224A">
        <w:rPr>
          <w:szCs w:val="24"/>
        </w:rPr>
        <w:t xml:space="preserve"> will be able to solve many problems related to </w:t>
      </w:r>
      <w:r w:rsidR="00A9605C" w:rsidRPr="0066224A">
        <w:rPr>
          <w:szCs w:val="24"/>
        </w:rPr>
        <w:t>b</w:t>
      </w:r>
      <w:r w:rsidRPr="0066224A">
        <w:rPr>
          <w:szCs w:val="24"/>
        </w:rPr>
        <w:t xml:space="preserve">ig </w:t>
      </w:r>
      <w:r w:rsidR="00A9605C" w:rsidRPr="0066224A">
        <w:rPr>
          <w:szCs w:val="24"/>
        </w:rPr>
        <w:t>d</w:t>
      </w:r>
      <w:r w:rsidRPr="0066224A">
        <w:rPr>
          <w:szCs w:val="24"/>
        </w:rPr>
        <w:t>ata integrated from different IoT devices. A huge amount of data generated by IoT devices need</w:t>
      </w:r>
      <w:r w:rsidR="00974D77" w:rsidRPr="0066224A">
        <w:rPr>
          <w:szCs w:val="24"/>
        </w:rPr>
        <w:t>s</w:t>
      </w:r>
      <w:r w:rsidRPr="0066224A">
        <w:rPr>
          <w:szCs w:val="24"/>
        </w:rPr>
        <w:t xml:space="preserve"> to be analy</w:t>
      </w:r>
      <w:r w:rsidR="00974D77" w:rsidRPr="0066224A">
        <w:rPr>
          <w:szCs w:val="24"/>
        </w:rPr>
        <w:t>s</w:t>
      </w:r>
      <w:r w:rsidRPr="0066224A">
        <w:rPr>
          <w:szCs w:val="24"/>
        </w:rPr>
        <w:t xml:space="preserve">ed and eventually used for </w:t>
      </w:r>
      <w:r w:rsidR="0083781E" w:rsidRPr="0066224A">
        <w:rPr>
          <w:szCs w:val="24"/>
        </w:rPr>
        <w:t>various</w:t>
      </w:r>
      <w:r w:rsidRPr="0066224A">
        <w:rPr>
          <w:szCs w:val="24"/>
        </w:rPr>
        <w:t xml:space="preserve"> applications.</w:t>
      </w:r>
    </w:p>
    <w:p w14:paraId="60123796" w14:textId="0ED79EF1" w:rsidR="00D7630F" w:rsidRPr="0066224A" w:rsidRDefault="00D7630F" w:rsidP="00876658">
      <w:pPr>
        <w:rPr>
          <w:szCs w:val="24"/>
          <w:lang w:bidi="ar-DZ"/>
        </w:rPr>
      </w:pPr>
      <w:r w:rsidRPr="0066224A">
        <w:rPr>
          <w:szCs w:val="24"/>
        </w:rPr>
        <w:t xml:space="preserve">Existing work on IoT-based AI implementation relies on cloud platforms; however, this approach is unacceptable for delay sensitive services. Edge computing extends cloud analytics to </w:t>
      </w:r>
      <w:r w:rsidR="00A41E22" w:rsidRPr="0066224A">
        <w:rPr>
          <w:szCs w:val="24"/>
        </w:rPr>
        <w:t xml:space="preserve">the </w:t>
      </w:r>
      <w:r w:rsidRPr="0066224A">
        <w:rPr>
          <w:szCs w:val="24"/>
        </w:rPr>
        <w:t>edge of the network. In addition, on</w:t>
      </w:r>
      <w:r w:rsidR="000975E2" w:rsidRPr="0066224A">
        <w:rPr>
          <w:szCs w:val="24"/>
        </w:rPr>
        <w:t>-</w:t>
      </w:r>
      <w:r w:rsidRPr="0066224A">
        <w:rPr>
          <w:szCs w:val="24"/>
        </w:rPr>
        <w:t>site computing and analytics inside IoT devices can solve the problems of current approaches.</w:t>
      </w:r>
    </w:p>
    <w:p w14:paraId="5FD6678D" w14:textId="23EF13EC" w:rsidR="007F3EF0" w:rsidRPr="0066224A" w:rsidRDefault="00876658" w:rsidP="00876658">
      <w:pPr>
        <w:pStyle w:val="Heading2"/>
        <w:rPr>
          <w:rFonts w:eastAsia="Malgun Gothic"/>
        </w:rPr>
      </w:pPr>
      <w:bookmarkStart w:id="44" w:name="_Toc146547401"/>
      <w:bookmarkStart w:id="45" w:name="_Toc148627159"/>
      <w:bookmarkStart w:id="46" w:name="_Toc156897255"/>
      <w:r w:rsidRPr="0066224A">
        <w:rPr>
          <w:rFonts w:eastAsia="Malgun Gothic"/>
        </w:rPr>
        <w:t>5.4</w:t>
      </w:r>
      <w:r w:rsidRPr="0066224A">
        <w:rPr>
          <w:rFonts w:eastAsia="Malgun Gothic"/>
        </w:rPr>
        <w:tab/>
      </w:r>
      <w:r w:rsidR="007F3EF0" w:rsidRPr="0066224A">
        <w:rPr>
          <w:rFonts w:eastAsia="Malgun Gothic"/>
        </w:rPr>
        <w:t>Advantages and considerations</w:t>
      </w:r>
      <w:bookmarkEnd w:id="44"/>
      <w:bookmarkEnd w:id="45"/>
      <w:bookmarkEnd w:id="46"/>
    </w:p>
    <w:p w14:paraId="69477C3A" w14:textId="77777777" w:rsidR="00D7630F" w:rsidRPr="0066224A" w:rsidRDefault="00D7630F" w:rsidP="00876658">
      <w:pPr>
        <w:rPr>
          <w:szCs w:val="24"/>
        </w:rPr>
      </w:pPr>
      <w:r w:rsidRPr="0066224A">
        <w:rPr>
          <w:szCs w:val="24"/>
        </w:rPr>
        <w:t>There are many advantages of AIoT:</w:t>
      </w:r>
    </w:p>
    <w:p w14:paraId="7675A285" w14:textId="15B3C03B"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Increased operational efficiency: AIoT can process and detect patterns in real-time operational data that are not visible to the human eye and can use this data to set real-time operating conditions that result in optimal outcomes. AI can optimize production processes and improve workflows resulting in increased efficiency and reduced operating costs.</w:t>
      </w:r>
    </w:p>
    <w:p w14:paraId="19E8C646" w14:textId="00F93E60"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Enhanced risk management: AI can identify risks in a timely manner and use these insights to optimize their processes to increase safety</w:t>
      </w:r>
      <w:r w:rsidR="00AC0354" w:rsidRPr="0066224A">
        <w:rPr>
          <w:rFonts w:eastAsia="SimSun"/>
          <w:lang w:eastAsia="zh-CN"/>
        </w:rPr>
        <w:t>,</w:t>
      </w:r>
      <w:r w:rsidR="00D7630F" w:rsidRPr="0066224A">
        <w:rPr>
          <w:rFonts w:eastAsia="SimSun"/>
          <w:lang w:eastAsia="zh-CN"/>
        </w:rPr>
        <w:t xml:space="preserve"> reduce losses</w:t>
      </w:r>
      <w:r w:rsidR="00A32E47" w:rsidRPr="0066224A">
        <w:rPr>
          <w:rFonts w:eastAsia="SimSun"/>
          <w:lang w:eastAsia="zh-CN"/>
        </w:rPr>
        <w:t>,</w:t>
      </w:r>
      <w:r w:rsidR="00D7630F" w:rsidRPr="0066224A">
        <w:rPr>
          <w:rFonts w:eastAsia="SimSun"/>
          <w:lang w:eastAsia="zh-CN"/>
        </w:rPr>
        <w:t xml:space="preserve"> and make more informed business decisions.</w:t>
      </w:r>
    </w:p>
    <w:p w14:paraId="120B2BF2" w14:textId="6DED2E0A"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Create new applications and services: The ability to process and derive insights from large amounts of data, has opened up new technologies that did not exist before. These newly created capabilities can be used in many applications and services.</w:t>
      </w:r>
    </w:p>
    <w:p w14:paraId="51A1A573" w14:textId="74DA8C8A"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Reduce failures: Predictive maintenance can help predict equipment failures by analy</w:t>
      </w:r>
      <w:r w:rsidR="00484D55" w:rsidRPr="0066224A">
        <w:rPr>
          <w:rFonts w:eastAsia="SimSun"/>
          <w:lang w:eastAsia="zh-CN"/>
        </w:rPr>
        <w:t>s</w:t>
      </w:r>
      <w:r w:rsidR="00D7630F" w:rsidRPr="0066224A">
        <w:rPr>
          <w:rFonts w:eastAsia="SimSun"/>
          <w:lang w:eastAsia="zh-CN"/>
        </w:rPr>
        <w:t>ing data from machines and proactively scheduling maintenance, reducing the frequency and cost of failures (e.g., unplanned downtime).</w:t>
      </w:r>
    </w:p>
    <w:p w14:paraId="41551201" w14:textId="4EF0AD27"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Enhanced customer experience: AIoT helps to tailor the user experience and provide personalized recommendations based on user intelligence, demographic information, and user behaviour.</w:t>
      </w:r>
    </w:p>
    <w:p w14:paraId="77A09969" w14:textId="022F8458"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Reduced costs: By bringing analytics and decision making to the edge, AI helps to reduce the amount of data that needs to be transferred to the cloud, thereby reducing the costs associated with cloud connectivity and services.</w:t>
      </w:r>
    </w:p>
    <w:p w14:paraId="672A444F" w14:textId="0AD2B7AD"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Malgun Gothic"/>
          <w:lang w:eastAsia="ko-KR"/>
        </w:rPr>
        <w:t>Network-agnostic services: Unlike traditional cloud-based AI services that are network-dependent, AI-enabled devices can operate autonomously and provide continuous service even when disconnected from the network.</w:t>
      </w:r>
    </w:p>
    <w:p w14:paraId="5B8B6B95" w14:textId="10CC5B2E"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Autonomous control and collaboration: With minimal user intervention, AIoT devices can make their own contextual decisions and accomplish tasks through autonomous control and autonomous collaboration between AIoT devices.</w:t>
      </w:r>
    </w:p>
    <w:p w14:paraId="0EAB07A7" w14:textId="77777777" w:rsidR="00D7630F" w:rsidRPr="0066224A" w:rsidRDefault="00D7630F" w:rsidP="00876658">
      <w:pPr>
        <w:keepNext/>
        <w:keepLines/>
        <w:rPr>
          <w:rFonts w:eastAsia="Malgun Gothic"/>
          <w:lang w:eastAsia="ko-KR"/>
        </w:rPr>
      </w:pPr>
      <w:r w:rsidRPr="0066224A">
        <w:rPr>
          <w:rFonts w:eastAsia="Malgun Gothic"/>
          <w:lang w:eastAsia="ko-KR"/>
        </w:rPr>
        <w:t>However, there are some considerations for mitigating security and privacy concerns with governance and risk management as follows:</w:t>
      </w:r>
    </w:p>
    <w:p w14:paraId="525140F2" w14:textId="7F4E75A7" w:rsidR="00D7630F" w:rsidRPr="0066224A" w:rsidRDefault="00876658" w:rsidP="00876658">
      <w:pPr>
        <w:pStyle w:val="enumlev1"/>
        <w:keepNext/>
        <w:keepLines/>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 xml:space="preserve">Security, privacy and trust: The relationship between IoT devices, users, manufacturers and the network </w:t>
      </w:r>
      <w:r w:rsidR="00964142" w:rsidRPr="0066224A">
        <w:rPr>
          <w:rFonts w:eastAsia="SimSun"/>
          <w:lang w:eastAsia="zh-CN"/>
        </w:rPr>
        <w:t>are</w:t>
      </w:r>
      <w:r w:rsidR="00D7630F" w:rsidRPr="0066224A">
        <w:rPr>
          <w:rFonts w:eastAsia="SimSun"/>
          <w:lang w:eastAsia="zh-CN"/>
        </w:rPr>
        <w:t xml:space="preserve"> untrusted, which can lead to security issues such as data breaches. AIoT can also be subject to malware infection and hacking.</w:t>
      </w:r>
    </w:p>
    <w:p w14:paraId="1235755C" w14:textId="325DECE8" w:rsidR="00D7630F" w:rsidRPr="0066224A" w:rsidRDefault="00876658" w:rsidP="00876658">
      <w:pPr>
        <w:pStyle w:val="enumlev1"/>
        <w:rPr>
          <w:rFonts w:eastAsia="SimSun"/>
          <w:lang w:eastAsia="zh-CN"/>
        </w:rPr>
      </w:pPr>
      <w:r w:rsidRPr="0066224A">
        <w:rPr>
          <w:rFonts w:eastAsia="SimSun"/>
          <w:lang w:eastAsia="zh-CN"/>
        </w:rPr>
        <w:t>–</w:t>
      </w:r>
      <w:r w:rsidRPr="0066224A">
        <w:rPr>
          <w:rFonts w:eastAsia="SimSun"/>
          <w:lang w:eastAsia="zh-CN"/>
        </w:rPr>
        <w:tab/>
      </w:r>
      <w:r w:rsidR="00D7630F" w:rsidRPr="0066224A">
        <w:rPr>
          <w:rFonts w:eastAsia="SimSun"/>
          <w:lang w:eastAsia="zh-CN"/>
        </w:rPr>
        <w:t>Policy and regulatory considerations: AIoT requires data collection and secondary data processing. At the government level, there is currently a lack of relevant policies and measures to ensure that people</w:t>
      </w:r>
      <w:r w:rsidR="0024120D" w:rsidRPr="0066224A">
        <w:rPr>
          <w:rFonts w:eastAsia="SimSun"/>
          <w:lang w:eastAsia="zh-CN"/>
        </w:rPr>
        <w:t>'</w:t>
      </w:r>
      <w:r w:rsidR="00D7630F" w:rsidRPr="0066224A">
        <w:rPr>
          <w:rFonts w:eastAsia="SimSun"/>
          <w:lang w:eastAsia="zh-CN"/>
        </w:rPr>
        <w:t>s privacy is not compromised. In addition, different countries have different degrees of data supervision for AIoT, which has caused difficulties in promoting AIoT.</w:t>
      </w:r>
    </w:p>
    <w:p w14:paraId="1438E232" w14:textId="05112CD4" w:rsidR="00D0177C" w:rsidRPr="0066224A" w:rsidRDefault="00876658" w:rsidP="00876658">
      <w:pPr>
        <w:pStyle w:val="enumlev1"/>
        <w:rPr>
          <w:rFonts w:eastAsia="SimSun"/>
        </w:rPr>
      </w:pPr>
      <w:r w:rsidRPr="0066224A">
        <w:rPr>
          <w:rFonts w:eastAsia="SimSun"/>
          <w:lang w:eastAsia="zh-CN"/>
        </w:rPr>
        <w:t>–</w:t>
      </w:r>
      <w:r w:rsidRPr="0066224A">
        <w:rPr>
          <w:rFonts w:eastAsia="SimSun"/>
          <w:lang w:eastAsia="zh-CN"/>
        </w:rPr>
        <w:tab/>
      </w:r>
      <w:r w:rsidR="00D7630F" w:rsidRPr="0066224A">
        <w:rPr>
          <w:rFonts w:eastAsia="SimSun"/>
          <w:lang w:eastAsia="zh-CN"/>
        </w:rPr>
        <w:t>Risk management: AIoT involves passwords, network services, system interfaces, AI models, software components, hardware devices, device management, etc., all of which may pose risks to AIoT systems.</w:t>
      </w:r>
    </w:p>
    <w:p w14:paraId="654A4891" w14:textId="225C0E0C" w:rsidR="00D0177C" w:rsidRPr="0066224A" w:rsidRDefault="00876658" w:rsidP="00876658">
      <w:pPr>
        <w:pStyle w:val="Heading1"/>
        <w:rPr>
          <w:rFonts w:eastAsia="Gulim"/>
        </w:rPr>
      </w:pPr>
      <w:bookmarkStart w:id="47" w:name="_Toc146547402"/>
      <w:bookmarkStart w:id="48" w:name="_Toc148627160"/>
      <w:bookmarkStart w:id="49" w:name="_Toc156897256"/>
      <w:r w:rsidRPr="0066224A">
        <w:t>6</w:t>
      </w:r>
      <w:r w:rsidRPr="0066224A">
        <w:tab/>
      </w:r>
      <w:r w:rsidR="00D0177C" w:rsidRPr="0066224A">
        <w:t>Technical features and approaches of AIoT</w:t>
      </w:r>
      <w:bookmarkEnd w:id="47"/>
      <w:bookmarkEnd w:id="48"/>
      <w:bookmarkEnd w:id="49"/>
    </w:p>
    <w:p w14:paraId="6DCEC98D" w14:textId="356C97DB" w:rsidR="00D0177C" w:rsidRPr="0066224A" w:rsidRDefault="00D0177C" w:rsidP="004473BC">
      <w:pPr>
        <w:pStyle w:val="Heading2"/>
      </w:pPr>
      <w:bookmarkStart w:id="50" w:name="_Toc146547403"/>
      <w:bookmarkStart w:id="51" w:name="_Toc148627161"/>
      <w:bookmarkStart w:id="52" w:name="_Toc156897257"/>
      <w:r w:rsidRPr="0066224A">
        <w:rPr>
          <w:rFonts w:eastAsia="Malgun Gothic"/>
        </w:rPr>
        <w:t>6.1</w:t>
      </w:r>
      <w:r w:rsidR="004473BC" w:rsidRPr="0066224A">
        <w:rPr>
          <w:rFonts w:eastAsia="Malgun Gothic"/>
        </w:rPr>
        <w:tab/>
      </w:r>
      <w:r w:rsidRPr="0066224A">
        <w:t>Technical features</w:t>
      </w:r>
      <w:bookmarkEnd w:id="50"/>
      <w:bookmarkEnd w:id="51"/>
      <w:bookmarkEnd w:id="52"/>
    </w:p>
    <w:p w14:paraId="31170F20" w14:textId="11C4F59B" w:rsidR="00D0177C" w:rsidRPr="0066224A" w:rsidRDefault="00D0177C" w:rsidP="004473BC">
      <w:pPr>
        <w:pStyle w:val="Heading3"/>
      </w:pPr>
      <w:bookmarkStart w:id="53" w:name="_Toc146547404"/>
      <w:r w:rsidRPr="0066224A">
        <w:t>6.1.1</w:t>
      </w:r>
      <w:r w:rsidR="004473BC" w:rsidRPr="0066224A">
        <w:tab/>
      </w:r>
      <w:r w:rsidRPr="0066224A">
        <w:t>AI/ML embedded in devices</w:t>
      </w:r>
      <w:bookmarkEnd w:id="53"/>
    </w:p>
    <w:p w14:paraId="5CABFD7D" w14:textId="77777777" w:rsidR="00D0177C" w:rsidRPr="0066224A" w:rsidRDefault="00D0177C" w:rsidP="004473BC">
      <w:pPr>
        <w:pStyle w:val="Heading4"/>
        <w:rPr>
          <w:bCs/>
          <w:lang w:eastAsia="zh-CN"/>
        </w:rPr>
      </w:pPr>
      <w:bookmarkStart w:id="54" w:name="_Toc146547405"/>
      <w:r w:rsidRPr="0066224A">
        <w:rPr>
          <w:lang w:eastAsia="zh-CN"/>
        </w:rPr>
        <w:t>6.1.1.1</w:t>
      </w:r>
      <w:r w:rsidRPr="0066224A">
        <w:rPr>
          <w:lang w:eastAsia="zh-CN"/>
        </w:rPr>
        <w:tab/>
        <w:t>Lightweight AI/ML (TinyML)</w:t>
      </w:r>
      <w:bookmarkEnd w:id="54"/>
    </w:p>
    <w:p w14:paraId="4D288D76" w14:textId="0004863A" w:rsidR="00D0177C" w:rsidRPr="0066224A" w:rsidRDefault="00D0177C" w:rsidP="004473BC">
      <w:pPr>
        <w:rPr>
          <w:rFonts w:eastAsia="SimSun"/>
        </w:rPr>
      </w:pPr>
      <w:r w:rsidRPr="0066224A">
        <w:rPr>
          <w:rFonts w:eastAsia="SimSun"/>
        </w:rPr>
        <w:t>Considering the constraint environment of IoT, lightweight AI/ML agents for AIoT are essential. For example, tiny machine learning (tinyML) [</w:t>
      </w:r>
      <w:r w:rsidR="00F62005" w:rsidRPr="0066224A">
        <w:rPr>
          <w:rFonts w:eastAsia="SimSun"/>
        </w:rPr>
        <w:t>b-tinyML</w:t>
      </w:r>
      <w:r w:rsidRPr="0066224A">
        <w:rPr>
          <w:rFonts w:eastAsia="SimSun"/>
        </w:rPr>
        <w:t>] is the intersection of ML and embedded IoT devices as a fast-growing field of ML technologies and applications including hardware, algorithms</w:t>
      </w:r>
      <w:r w:rsidR="000713C3" w:rsidRPr="0066224A">
        <w:rPr>
          <w:rFonts w:eastAsia="SimSun"/>
        </w:rPr>
        <w:t>,</w:t>
      </w:r>
      <w:r w:rsidRPr="0066224A">
        <w:rPr>
          <w:rFonts w:eastAsia="SimSun"/>
        </w:rPr>
        <w:t xml:space="preserve"> and software capable of performing on-device sensor data analytics with extremely low power consumption, thus enabling a variety of always-on use-cases and targeting battery-powered devices.</w:t>
      </w:r>
    </w:p>
    <w:p w14:paraId="27C7B4AC" w14:textId="3F5BEDD9" w:rsidR="00D0177C" w:rsidRPr="0066224A" w:rsidRDefault="00D0177C" w:rsidP="004473BC">
      <w:pPr>
        <w:rPr>
          <w:rFonts w:eastAsia="SimSun"/>
          <w:lang w:eastAsia="zh-CN"/>
        </w:rPr>
      </w:pPr>
      <w:r w:rsidRPr="0066224A">
        <w:rPr>
          <w:rFonts w:eastAsia="SimSun"/>
          <w:lang w:eastAsia="zh-CN"/>
        </w:rPr>
        <w:t>Considering ML embedded IoT devices, platforms should be provided to support prediction and inference capabilities among IoT devices.</w:t>
      </w:r>
    </w:p>
    <w:p w14:paraId="336AE4EE" w14:textId="62187149" w:rsidR="00D0177C" w:rsidRPr="0066224A" w:rsidRDefault="00D0177C" w:rsidP="004473BC">
      <w:pPr>
        <w:pStyle w:val="Heading3"/>
      </w:pPr>
      <w:bookmarkStart w:id="55" w:name="_Toc146547406"/>
      <w:r w:rsidRPr="0066224A">
        <w:t>6.1.2</w:t>
      </w:r>
      <w:r w:rsidR="004473BC" w:rsidRPr="0066224A">
        <w:tab/>
      </w:r>
      <w:r w:rsidRPr="0066224A">
        <w:t>AI at the edge</w:t>
      </w:r>
      <w:bookmarkEnd w:id="55"/>
    </w:p>
    <w:p w14:paraId="26DD4C03" w14:textId="489E0A9A" w:rsidR="00D0177C" w:rsidRPr="0066224A" w:rsidRDefault="00D0177C" w:rsidP="004473BC">
      <w:pPr>
        <w:rPr>
          <w:rFonts w:eastAsia="SimSun"/>
        </w:rPr>
      </w:pPr>
      <w:r w:rsidRPr="0066224A">
        <w:rPr>
          <w:rFonts w:eastAsia="SimSun"/>
        </w:rPr>
        <w:t xml:space="preserve">In the past, AI applications have mainly run in the cloud due to the complexity of ML models. However, there are some applications that cannot run in the cloud due to a lack of reliable and high-bandwidth connectivity or if the application is such that it requires the models to be run on the device itself. These could be applications that require fast, real-time operation which precludes the use of the cloud due to its latency. In addition, there may be concerns about </w:t>
      </w:r>
      <w:r w:rsidR="00E6186D" w:rsidRPr="0066224A">
        <w:rPr>
          <w:rFonts w:eastAsia="SimSun"/>
        </w:rPr>
        <w:t xml:space="preserve">the </w:t>
      </w:r>
      <w:r w:rsidRPr="0066224A">
        <w:rPr>
          <w:rFonts w:eastAsia="SimSun"/>
        </w:rPr>
        <w:t>security and privacy of data, driving the need to store and process data on the local device.</w:t>
      </w:r>
    </w:p>
    <w:p w14:paraId="12B9E8DB" w14:textId="76EEAE3E" w:rsidR="00D0177C" w:rsidRPr="0066224A" w:rsidRDefault="00D0177C" w:rsidP="004473BC">
      <w:pPr>
        <w:rPr>
          <w:rFonts w:eastAsia="SimSun"/>
        </w:rPr>
      </w:pPr>
      <w:r w:rsidRPr="0066224A">
        <w:rPr>
          <w:rFonts w:eastAsia="SimSun"/>
        </w:rPr>
        <w:t>By processing data on the device itself, a local computer or server rather than in remote data centr</w:t>
      </w:r>
      <w:r w:rsidR="007B61CD" w:rsidRPr="0066224A">
        <w:rPr>
          <w:rFonts w:eastAsia="SimSun"/>
        </w:rPr>
        <w:t>e</w:t>
      </w:r>
      <w:r w:rsidRPr="0066224A">
        <w:rPr>
          <w:rFonts w:eastAsia="SimSun"/>
        </w:rPr>
        <w:t>s, AI at the edge offers the benefits of autonomy, lower latency, lower power, lower bandwidth requirements, lower costs and higher security, making it more attractive for new emerging applications and use cases.</w:t>
      </w:r>
    </w:p>
    <w:p w14:paraId="0126E444" w14:textId="14EAC9C2" w:rsidR="00D0177C" w:rsidRPr="0066224A" w:rsidRDefault="00D0177C" w:rsidP="004473BC">
      <w:pPr>
        <w:pStyle w:val="Heading3"/>
      </w:pPr>
      <w:bookmarkStart w:id="56" w:name="_Toc146547407"/>
      <w:r w:rsidRPr="0066224A">
        <w:t>6.1.3</w:t>
      </w:r>
      <w:r w:rsidR="004473BC" w:rsidRPr="0066224A">
        <w:tab/>
      </w:r>
      <w:r w:rsidRPr="0066224A">
        <w:t>AIoT during data processing</w:t>
      </w:r>
      <w:bookmarkEnd w:id="56"/>
    </w:p>
    <w:p w14:paraId="4C0FBBDA" w14:textId="77777777" w:rsidR="00D0177C" w:rsidRPr="0066224A" w:rsidRDefault="00D0177C" w:rsidP="004473BC">
      <w:pPr>
        <w:pStyle w:val="Heading4"/>
        <w:rPr>
          <w:lang w:eastAsia="zh-CN"/>
        </w:rPr>
      </w:pPr>
      <w:bookmarkStart w:id="57" w:name="_Toc146547408"/>
      <w:r w:rsidRPr="0066224A">
        <w:rPr>
          <w:lang w:eastAsia="zh-CN"/>
        </w:rPr>
        <w:t>6.1.3.1</w:t>
      </w:r>
      <w:r w:rsidRPr="0066224A">
        <w:rPr>
          <w:lang w:eastAsia="zh-CN"/>
        </w:rPr>
        <w:tab/>
        <w:t>Intelligent data collection</w:t>
      </w:r>
      <w:bookmarkEnd w:id="57"/>
    </w:p>
    <w:p w14:paraId="12A6680D" w14:textId="30245D41" w:rsidR="00D0177C" w:rsidRPr="0066224A" w:rsidRDefault="00D0177C" w:rsidP="004473BC">
      <w:r w:rsidRPr="0066224A">
        <w:t>Traditional IoT systems are unable to differentiate data as it is collected. In most cases, all the collected data is uploaded to the central system for analysis and processing. Therefore, a large amount of invalid data is collected, which wastes system resources and slows down the data processing time. Therefore, this error should be optimized to avoid negative impact</w:t>
      </w:r>
      <w:r w:rsidR="00D71C5F" w:rsidRPr="0066224A">
        <w:t>s</w:t>
      </w:r>
      <w:r w:rsidRPr="0066224A">
        <w:t xml:space="preserve"> on systems such as storage and transmission.</w:t>
      </w:r>
    </w:p>
    <w:p w14:paraId="14F26F1A" w14:textId="6FDC4D6B" w:rsidR="00D0177C" w:rsidRPr="0066224A" w:rsidRDefault="00D0177C" w:rsidP="004473BC">
      <w:pPr>
        <w:keepNext/>
        <w:keepLines/>
        <w:rPr>
          <w:szCs w:val="24"/>
        </w:rPr>
      </w:pPr>
      <w:r w:rsidRPr="0066224A">
        <w:rPr>
          <w:szCs w:val="24"/>
        </w:rPr>
        <w:t>AIoT can perform intelligent analysis during data collection and collect only valid data for specific service scenarios. This significantly reduces the amount of data collected by the system and enables the collected data to meet the requirements of specific service scenarios, thus improving the efficiency of the IoT system.</w:t>
      </w:r>
    </w:p>
    <w:p w14:paraId="339CEAA6" w14:textId="77777777" w:rsidR="00D0177C" w:rsidRPr="0066224A" w:rsidRDefault="00D0177C" w:rsidP="0024120D">
      <w:pPr>
        <w:pStyle w:val="Heading4"/>
        <w:rPr>
          <w:lang w:eastAsia="zh-CN"/>
        </w:rPr>
      </w:pPr>
      <w:bookmarkStart w:id="58" w:name="_Toc146547409"/>
      <w:r w:rsidRPr="0066224A">
        <w:rPr>
          <w:lang w:eastAsia="zh-CN"/>
        </w:rPr>
        <w:t>6.1.3.2</w:t>
      </w:r>
      <w:r w:rsidRPr="0066224A">
        <w:rPr>
          <w:lang w:eastAsia="zh-CN"/>
        </w:rPr>
        <w:tab/>
        <w:t>Predictive analytics and real time processing with accurate decision</w:t>
      </w:r>
      <w:bookmarkEnd w:id="58"/>
    </w:p>
    <w:p w14:paraId="25E2B09B" w14:textId="51B136F6" w:rsidR="00D0177C" w:rsidRPr="0066224A" w:rsidRDefault="00D0177C" w:rsidP="0024120D">
      <w:r w:rsidRPr="0066224A">
        <w:t>The AI-enabled IoT network will generate huge datasets for businesses, which will need to perform historical analysis using pattern recognition technology to enforce predictive modelling capabilities with data analytics software. The use of algorithms will help find hidden data patterns between input and output values which is similar to human prediction and may exceed human capabilities. Predictive analytics capabilities will in turn accelerate the adoption of AIoT platforms and solutions.</w:t>
      </w:r>
    </w:p>
    <w:p w14:paraId="049DFD09" w14:textId="3B461813" w:rsidR="00D0177C" w:rsidRPr="0066224A" w:rsidRDefault="00D0177C" w:rsidP="0024120D">
      <w:r w:rsidRPr="0066224A">
        <w:t>At the same time, real-time data processing will contribute to the use of edge AI platforms and AIoT</w:t>
      </w:r>
      <w:r w:rsidR="0024120D" w:rsidRPr="0066224A">
        <w:noBreakHyphen/>
      </w:r>
      <w:r w:rsidRPr="0066224A">
        <w:t>driven solutions. Real time processing refers to responding quickly to a specific condition, while building knowledge to make accurate decisions about the events.</w:t>
      </w:r>
    </w:p>
    <w:p w14:paraId="3C00E3C3" w14:textId="3C15F3B4" w:rsidR="00D0177C" w:rsidRPr="0066224A" w:rsidRDefault="00D0177C" w:rsidP="0024120D">
      <w:pPr>
        <w:pStyle w:val="Heading4"/>
        <w:rPr>
          <w:lang w:eastAsia="zh-CN"/>
        </w:rPr>
      </w:pPr>
      <w:bookmarkStart w:id="59" w:name="_Toc146547410"/>
      <w:r w:rsidRPr="0066224A">
        <w:rPr>
          <w:lang w:eastAsia="zh-CN"/>
        </w:rPr>
        <w:t>6.1.3.3</w:t>
      </w:r>
      <w:r w:rsidRPr="0066224A">
        <w:rPr>
          <w:lang w:eastAsia="zh-CN"/>
        </w:rPr>
        <w:tab/>
        <w:t>Intelligent data analytics</w:t>
      </w:r>
      <w:bookmarkEnd w:id="59"/>
    </w:p>
    <w:p w14:paraId="092E911A" w14:textId="3D9F8AEB" w:rsidR="00D0177C" w:rsidRPr="0066224A" w:rsidRDefault="00D0177C" w:rsidP="00D0177C">
      <w:pPr>
        <w:rPr>
          <w:spacing w:val="-2"/>
          <w:szCs w:val="24"/>
        </w:rPr>
      </w:pPr>
      <w:r w:rsidRPr="0066224A">
        <w:rPr>
          <w:szCs w:val="24"/>
        </w:rPr>
        <w:t>With the introduction of AI capabilities, AIoT systems can perform intelligent analysis of data. AI algorithms such as deep learning can be used to intelligently analy</w:t>
      </w:r>
      <w:r w:rsidR="00EB1E41" w:rsidRPr="0066224A">
        <w:rPr>
          <w:szCs w:val="24"/>
        </w:rPr>
        <w:t>s</w:t>
      </w:r>
      <w:r w:rsidRPr="0066224A">
        <w:rPr>
          <w:szCs w:val="24"/>
        </w:rPr>
        <w:t>e the collected data, and data analysis can be extended to audio, image, video</w:t>
      </w:r>
      <w:r w:rsidR="005159DB" w:rsidRPr="0066224A">
        <w:rPr>
          <w:szCs w:val="24"/>
        </w:rPr>
        <w:t>,</w:t>
      </w:r>
      <w:r w:rsidRPr="0066224A">
        <w:rPr>
          <w:szCs w:val="24"/>
        </w:rPr>
        <w:t xml:space="preserve"> and other areas that could not be processed before. </w:t>
      </w:r>
      <w:r w:rsidRPr="0066224A">
        <w:rPr>
          <w:spacing w:val="-2"/>
          <w:szCs w:val="24"/>
        </w:rPr>
        <w:t>This greatly expands the data processing scope of the IoT and enhances the service scenarios of the IoT.</w:t>
      </w:r>
    </w:p>
    <w:p w14:paraId="5A813D14" w14:textId="77777777" w:rsidR="00D0177C" w:rsidRPr="0066224A" w:rsidRDefault="00D0177C" w:rsidP="00D0177C">
      <w:pPr>
        <w:rPr>
          <w:szCs w:val="24"/>
        </w:rPr>
      </w:pPr>
      <w:r w:rsidRPr="0066224A">
        <w:rPr>
          <w:szCs w:val="24"/>
        </w:rPr>
        <w:t>The intelligence of data analysis is not only reflected in the fact that AI algorithms can handle more types of data, but also in the integration and analysis of data from different sources.</w:t>
      </w:r>
    </w:p>
    <w:p w14:paraId="2B110FAB" w14:textId="16A66480" w:rsidR="00D0177C" w:rsidRPr="0066224A" w:rsidRDefault="00D0177C" w:rsidP="00D0177C">
      <w:pPr>
        <w:rPr>
          <w:szCs w:val="24"/>
        </w:rPr>
      </w:pPr>
      <w:r w:rsidRPr="0066224A">
        <w:rPr>
          <w:szCs w:val="24"/>
        </w:rPr>
        <w:t>Intelligent data analytics can be deployed in the cloud. After various data are converged in the cloud, data from different sources are converged for analysis by AI algorithms, thus achieving effects that cannot be achieved by a single data source. Depending on the specific requirements, intelligent data analytics can also be deployed at the edge to more efficiently handle on-site data.</w:t>
      </w:r>
    </w:p>
    <w:p w14:paraId="4892E012" w14:textId="4C0623D7" w:rsidR="00D0177C" w:rsidRPr="0066224A" w:rsidRDefault="00D0177C" w:rsidP="0024120D">
      <w:pPr>
        <w:pStyle w:val="Heading3"/>
      </w:pPr>
      <w:bookmarkStart w:id="60" w:name="_Toc146547411"/>
      <w:r w:rsidRPr="0066224A">
        <w:t>6.1.4</w:t>
      </w:r>
      <w:r w:rsidR="0024120D" w:rsidRPr="0066224A">
        <w:tab/>
      </w:r>
      <w:r w:rsidRPr="0066224A">
        <w:t>Collaboration</w:t>
      </w:r>
      <w:bookmarkEnd w:id="60"/>
    </w:p>
    <w:p w14:paraId="45AB0148" w14:textId="2CA11FBB" w:rsidR="00D0177C" w:rsidRPr="0066224A" w:rsidRDefault="00D0177C" w:rsidP="0024120D">
      <w:pPr>
        <w:pStyle w:val="Heading4"/>
        <w:rPr>
          <w:lang w:eastAsia="zh-CN"/>
        </w:rPr>
      </w:pPr>
      <w:bookmarkStart w:id="61" w:name="_Toc146547412"/>
      <w:r w:rsidRPr="0066224A">
        <w:rPr>
          <w:lang w:eastAsia="zh-CN"/>
        </w:rPr>
        <w:t>6.1.4.1</w:t>
      </w:r>
      <w:r w:rsidRPr="0066224A">
        <w:rPr>
          <w:lang w:eastAsia="zh-CN"/>
        </w:rPr>
        <w:tab/>
        <w:t xml:space="preserve">Algorithm </w:t>
      </w:r>
      <w:r w:rsidR="003A688F" w:rsidRPr="0066224A">
        <w:rPr>
          <w:lang w:eastAsia="zh-CN"/>
        </w:rPr>
        <w:t>m</w:t>
      </w:r>
      <w:r w:rsidRPr="0066224A">
        <w:rPr>
          <w:lang w:eastAsia="zh-CN"/>
        </w:rPr>
        <w:t>anagement</w:t>
      </w:r>
      <w:bookmarkEnd w:id="61"/>
    </w:p>
    <w:p w14:paraId="4C5D12D4" w14:textId="0D0C1253" w:rsidR="00D0177C" w:rsidRPr="0066224A" w:rsidRDefault="00D0177C" w:rsidP="0027281B">
      <w:pPr>
        <w:rPr>
          <w:szCs w:val="24"/>
        </w:rPr>
      </w:pPr>
      <w:r w:rsidRPr="0066224A">
        <w:rPr>
          <w:szCs w:val="24"/>
        </w:rPr>
        <w:t xml:space="preserve">Algorithms in AIoT systems are closely related to services and scenarios and there are a large number of algorithms running at the edge of the AIoT system. This requires a unified algorithm management to realize algorithm deployment, validation, optimization and update. Algorithm management systems are usually located in the cloud. Collaboration of algorithm deployment between the cloud and the edge must be achieved. AI services (e.g., specific algorithms for certain IoT scenarios) and orchestration of AI services should be provided to meet the requirements of </w:t>
      </w:r>
      <w:r w:rsidR="00D461F1" w:rsidRPr="0066224A">
        <w:rPr>
          <w:szCs w:val="24"/>
        </w:rPr>
        <w:t xml:space="preserve">the </w:t>
      </w:r>
      <w:r w:rsidRPr="0066224A">
        <w:rPr>
          <w:szCs w:val="24"/>
        </w:rPr>
        <w:t>applications.</w:t>
      </w:r>
    </w:p>
    <w:p w14:paraId="29A82988" w14:textId="177D4CAB" w:rsidR="00D0177C" w:rsidRPr="0066224A" w:rsidRDefault="00D0177C" w:rsidP="0024120D">
      <w:pPr>
        <w:pStyle w:val="Heading4"/>
        <w:rPr>
          <w:lang w:eastAsia="zh-CN"/>
        </w:rPr>
      </w:pPr>
      <w:bookmarkStart w:id="62" w:name="_Toc146547413"/>
      <w:r w:rsidRPr="0066224A">
        <w:rPr>
          <w:lang w:eastAsia="zh-CN"/>
        </w:rPr>
        <w:t>6.1.4.2</w:t>
      </w:r>
      <w:r w:rsidR="0024120D" w:rsidRPr="0066224A">
        <w:rPr>
          <w:lang w:eastAsia="zh-CN"/>
        </w:rPr>
        <w:tab/>
      </w:r>
      <w:r w:rsidRPr="0066224A">
        <w:rPr>
          <w:lang w:eastAsia="zh-CN"/>
        </w:rPr>
        <w:t>Collaboration between cloud and edge</w:t>
      </w:r>
      <w:bookmarkEnd w:id="62"/>
    </w:p>
    <w:p w14:paraId="334E0A11" w14:textId="2327C05D" w:rsidR="00D0177C" w:rsidRPr="0066224A" w:rsidRDefault="00D0177C" w:rsidP="0024120D">
      <w:r w:rsidRPr="0066224A">
        <w:t xml:space="preserve">AIoT needs to constantly support data processing, model training, learning evolution, etc. </w:t>
      </w:r>
      <w:r w:rsidR="00220B04" w:rsidRPr="0066224A">
        <w:t>T</w:t>
      </w:r>
      <w:r w:rsidRPr="0066224A">
        <w:t xml:space="preserve">he cloud is mainly responsible for iterative model updates and data aggregation; the edge is mainly responsible for receiving data, initial processing, and then sending data back to the cloud for aggregation; and AIoT should be jointly scheduled between the cloud and the edge to meet </w:t>
      </w:r>
      <w:r w:rsidR="00D825B6" w:rsidRPr="0066224A">
        <w:t xml:space="preserve">the </w:t>
      </w:r>
      <w:r w:rsidRPr="0066224A">
        <w:t>application requirements.</w:t>
      </w:r>
    </w:p>
    <w:p w14:paraId="67AE11F4" w14:textId="191166B9" w:rsidR="0035651A" w:rsidRPr="0066224A" w:rsidRDefault="0035651A" w:rsidP="0024120D">
      <w:pPr>
        <w:pStyle w:val="Heading4"/>
        <w:rPr>
          <w:lang w:eastAsia="zh-CN"/>
        </w:rPr>
      </w:pPr>
      <w:bookmarkStart w:id="63" w:name="_Toc146547414"/>
      <w:r w:rsidRPr="0066224A">
        <w:rPr>
          <w:lang w:eastAsia="zh-CN"/>
        </w:rPr>
        <w:t>6.1.4.3</w:t>
      </w:r>
      <w:r w:rsidR="0024120D" w:rsidRPr="0066224A">
        <w:rPr>
          <w:lang w:eastAsia="zh-CN"/>
        </w:rPr>
        <w:tab/>
      </w:r>
      <w:r w:rsidRPr="0066224A">
        <w:rPr>
          <w:lang w:eastAsia="zh-CN"/>
        </w:rPr>
        <w:t>Collaboration among devices</w:t>
      </w:r>
      <w:bookmarkEnd w:id="63"/>
    </w:p>
    <w:p w14:paraId="1BF3A3C5" w14:textId="77777777" w:rsidR="0035651A" w:rsidRPr="0066224A" w:rsidRDefault="0035651A" w:rsidP="0024120D">
      <w:pPr>
        <w:rPr>
          <w:rFonts w:eastAsia="SimSun"/>
        </w:rPr>
      </w:pPr>
      <w:r w:rsidRPr="0066224A">
        <w:rPr>
          <w:rFonts w:eastAsia="SimSun"/>
        </w:rPr>
        <w:t>Multiple AIoT devices can work together to accomplish a given task. Since individual AIoT devices make autonomous decisions based on information about their surroundings, global optimization can be achieved through collaboration between devices and the cloud.</w:t>
      </w:r>
    </w:p>
    <w:p w14:paraId="53E508D7" w14:textId="65D2BA6F" w:rsidR="00D0177C" w:rsidRPr="0066224A" w:rsidRDefault="00D0177C" w:rsidP="0024120D">
      <w:pPr>
        <w:pStyle w:val="Heading4"/>
        <w:rPr>
          <w:lang w:eastAsia="zh-CN"/>
        </w:rPr>
      </w:pPr>
      <w:bookmarkStart w:id="64" w:name="_Toc146547415"/>
      <w:r w:rsidRPr="0066224A">
        <w:rPr>
          <w:lang w:eastAsia="zh-CN"/>
        </w:rPr>
        <w:t>6.1.4.</w:t>
      </w:r>
      <w:r w:rsidR="0035651A" w:rsidRPr="0066224A">
        <w:rPr>
          <w:lang w:eastAsia="zh-CN"/>
        </w:rPr>
        <w:t>4</w:t>
      </w:r>
      <w:r w:rsidR="0024120D" w:rsidRPr="0066224A">
        <w:rPr>
          <w:lang w:eastAsia="zh-CN"/>
        </w:rPr>
        <w:tab/>
      </w:r>
      <w:r w:rsidRPr="0066224A">
        <w:rPr>
          <w:lang w:eastAsia="zh-CN"/>
        </w:rPr>
        <w:t xml:space="preserve">Distributed </w:t>
      </w:r>
      <w:r w:rsidR="001075A9" w:rsidRPr="0066224A">
        <w:rPr>
          <w:lang w:eastAsia="zh-CN"/>
        </w:rPr>
        <w:t>a</w:t>
      </w:r>
      <w:r w:rsidRPr="0066224A">
        <w:rPr>
          <w:lang w:eastAsia="zh-CN"/>
        </w:rPr>
        <w:t xml:space="preserve">rtificial </w:t>
      </w:r>
      <w:r w:rsidR="001075A9" w:rsidRPr="0066224A">
        <w:rPr>
          <w:lang w:eastAsia="zh-CN"/>
        </w:rPr>
        <w:t>i</w:t>
      </w:r>
      <w:r w:rsidRPr="0066224A">
        <w:rPr>
          <w:lang w:eastAsia="zh-CN"/>
        </w:rPr>
        <w:t>ntelligence-as-a-</w:t>
      </w:r>
      <w:r w:rsidR="008B1CE4" w:rsidRPr="0066224A">
        <w:rPr>
          <w:lang w:eastAsia="zh-CN"/>
        </w:rPr>
        <w:t>s</w:t>
      </w:r>
      <w:r w:rsidRPr="0066224A">
        <w:rPr>
          <w:lang w:eastAsia="zh-CN"/>
        </w:rPr>
        <w:t>ervice (DAIaaS)</w:t>
      </w:r>
      <w:bookmarkEnd w:id="64"/>
    </w:p>
    <w:p w14:paraId="1490F1B5" w14:textId="1B91B804" w:rsidR="00D0177C" w:rsidRPr="0066224A" w:rsidRDefault="00D0177C" w:rsidP="0024120D">
      <w:pPr>
        <w:keepNext/>
        <w:keepLines/>
        <w:rPr>
          <w:rFonts w:eastAsia="SimSun"/>
        </w:rPr>
      </w:pPr>
      <w:r w:rsidRPr="0066224A">
        <w:rPr>
          <w:rFonts w:eastAsia="SimSun"/>
        </w:rPr>
        <w:t xml:space="preserve">AI is critical to embedding intelligence into smart cities and societies. Due to the exponential growth in the number of IoT devices the urgent need to reduce latency for real-time sensing and control, privacy constraints, and other challenges, the existing cloud-based AIaaS model, even with fog and edge computing support is not sustainable. Distributed </w:t>
      </w:r>
      <w:r w:rsidR="00021917" w:rsidRPr="0066224A">
        <w:rPr>
          <w:rFonts w:eastAsia="SimSun"/>
        </w:rPr>
        <w:t>a</w:t>
      </w:r>
      <w:r w:rsidRPr="0066224A">
        <w:rPr>
          <w:rFonts w:eastAsia="SimSun"/>
        </w:rPr>
        <w:t xml:space="preserve">rtificial </w:t>
      </w:r>
      <w:r w:rsidR="00021917" w:rsidRPr="0066224A">
        <w:rPr>
          <w:rFonts w:eastAsia="SimSun"/>
        </w:rPr>
        <w:t>i</w:t>
      </w:r>
      <w:r w:rsidRPr="0066224A">
        <w:rPr>
          <w:rFonts w:eastAsia="SimSun"/>
        </w:rPr>
        <w:t>ntelligence-as-a-</w:t>
      </w:r>
      <w:r w:rsidR="00021917" w:rsidRPr="0066224A">
        <w:rPr>
          <w:rFonts w:eastAsia="SimSun"/>
        </w:rPr>
        <w:t>s</w:t>
      </w:r>
      <w:r w:rsidRPr="0066224A">
        <w:rPr>
          <w:rFonts w:eastAsia="SimSun"/>
        </w:rPr>
        <w:t>ervice (DAIaaS) will facilitate the standardization of distributed AI deployment in smart environments, which in turn will allow developers of applications, networks, systems, etc., to focus on the domain-specific details without worrying about distributed training and inference. Ultimately, it will help systematize the mass production of technologies for smarter environments.</w:t>
      </w:r>
    </w:p>
    <w:p w14:paraId="179558D1" w14:textId="0BF48422" w:rsidR="00D0177C" w:rsidRPr="0066224A" w:rsidRDefault="00D0177C" w:rsidP="0024120D">
      <w:pPr>
        <w:pStyle w:val="Heading4"/>
        <w:rPr>
          <w:lang w:eastAsia="zh-CN"/>
        </w:rPr>
      </w:pPr>
      <w:bookmarkStart w:id="65" w:name="_Toc146547416"/>
      <w:r w:rsidRPr="0066224A">
        <w:rPr>
          <w:lang w:eastAsia="zh-CN"/>
        </w:rPr>
        <w:t>6.1.4.</w:t>
      </w:r>
      <w:r w:rsidR="0035651A" w:rsidRPr="0066224A">
        <w:rPr>
          <w:lang w:eastAsia="zh-CN"/>
        </w:rPr>
        <w:t>5</w:t>
      </w:r>
      <w:r w:rsidR="0024120D" w:rsidRPr="0066224A">
        <w:rPr>
          <w:lang w:eastAsia="zh-CN"/>
        </w:rPr>
        <w:tab/>
      </w:r>
      <w:r w:rsidRPr="0066224A">
        <w:rPr>
          <w:lang w:eastAsia="zh-CN"/>
        </w:rPr>
        <w:t>Decentralization with blockchain</w:t>
      </w:r>
      <w:bookmarkEnd w:id="65"/>
    </w:p>
    <w:p w14:paraId="577CF5E8" w14:textId="404D29F3" w:rsidR="00D0177C" w:rsidRPr="0066224A" w:rsidRDefault="00D0177C" w:rsidP="00D0177C">
      <w:pPr>
        <w:rPr>
          <w:rFonts w:eastAsia="Malgun Gothic"/>
          <w:szCs w:val="24"/>
          <w:lang w:eastAsia="ko-KR"/>
        </w:rPr>
      </w:pPr>
      <w:r w:rsidRPr="0066224A">
        <w:rPr>
          <w:rFonts w:eastAsia="Malgun Gothic"/>
          <w:szCs w:val="24"/>
          <w:lang w:eastAsia="ko-KR"/>
        </w:rPr>
        <w:t>Decentralized IoT edge computing improves speed and flexibility and is particularly suited to tasks that require short response times and the pre-processing of large amounts of data. There are several advantages to decentralization in terms of high speed, security, flexibility and robustness.</w:t>
      </w:r>
    </w:p>
    <w:p w14:paraId="6FF2B705" w14:textId="74D70C38" w:rsidR="00D0177C" w:rsidRPr="0066224A" w:rsidRDefault="00D0177C" w:rsidP="00D0177C">
      <w:pPr>
        <w:rPr>
          <w:rFonts w:eastAsia="Malgun Gothic"/>
          <w:szCs w:val="24"/>
          <w:lang w:eastAsia="ko-KR"/>
        </w:rPr>
      </w:pPr>
      <w:r w:rsidRPr="0066224A">
        <w:rPr>
          <w:rFonts w:eastAsia="Malgun Gothic"/>
          <w:szCs w:val="24"/>
          <w:lang w:eastAsia="ko-KR"/>
        </w:rPr>
        <w:t xml:space="preserve">A blockchain is a distributed database of records that contains all transactions that have been executed and shared among participating parties in the network. Because the blockchain can handle the processing of billions of transactions between IoT devices, integrating IoT with blockchain and AI can significantly reduce the costs associated with deploying and maintaining large, centralized data and AI platforms and distribute computational and storage needs across the billions of devices that make up </w:t>
      </w:r>
      <w:r w:rsidR="00E408CA" w:rsidRPr="0066224A">
        <w:rPr>
          <w:rFonts w:eastAsia="Malgun Gothic"/>
          <w:szCs w:val="24"/>
          <w:lang w:eastAsia="ko-KR"/>
        </w:rPr>
        <w:t xml:space="preserve">the </w:t>
      </w:r>
      <w:r w:rsidRPr="0066224A">
        <w:rPr>
          <w:rFonts w:eastAsia="Malgun Gothic"/>
          <w:szCs w:val="24"/>
          <w:lang w:eastAsia="ko-KR"/>
        </w:rPr>
        <w:t>IoT networks.</w:t>
      </w:r>
    </w:p>
    <w:p w14:paraId="202E5DDF" w14:textId="41060720" w:rsidR="0050475A" w:rsidRPr="0066224A" w:rsidRDefault="0050475A" w:rsidP="0024120D">
      <w:pPr>
        <w:pStyle w:val="Heading3"/>
      </w:pPr>
      <w:bookmarkStart w:id="66" w:name="_Toc146547417"/>
      <w:r w:rsidRPr="0066224A">
        <w:t>6.1.5</w:t>
      </w:r>
      <w:r w:rsidR="0024120D" w:rsidRPr="0066224A">
        <w:tab/>
      </w:r>
      <w:r w:rsidR="00784EC5" w:rsidRPr="0066224A">
        <w:t>Trust management</w:t>
      </w:r>
      <w:bookmarkEnd w:id="66"/>
    </w:p>
    <w:p w14:paraId="7EE2BD9F" w14:textId="799078F9" w:rsidR="0050475A" w:rsidRPr="0066224A" w:rsidRDefault="00B1175F" w:rsidP="0024120D">
      <w:pPr>
        <w:rPr>
          <w:rFonts w:eastAsia="SimSun"/>
        </w:rPr>
      </w:pPr>
      <w:r w:rsidRPr="0066224A">
        <w:t xml:space="preserve">Due to </w:t>
      </w:r>
      <w:r w:rsidR="007E45A6" w:rsidRPr="0066224A">
        <w:t xml:space="preserve">the </w:t>
      </w:r>
      <w:r w:rsidR="00967296" w:rsidRPr="0066224A">
        <w:t>potential risks of AIoT</w:t>
      </w:r>
      <w:r w:rsidRPr="0066224A">
        <w:t>, trust management</w:t>
      </w:r>
      <w:r w:rsidR="000E33FA" w:rsidRPr="0066224A">
        <w:t xml:space="preserve"> is necessary to </w:t>
      </w:r>
      <w:r w:rsidRPr="0066224A">
        <w:t>support</w:t>
      </w:r>
      <w:r w:rsidR="00967296" w:rsidRPr="0066224A">
        <w:t xml:space="preserve"> transparency and accountability. </w:t>
      </w:r>
      <w:r w:rsidR="00C914E9" w:rsidRPr="0066224A">
        <w:t>Accordingly, s</w:t>
      </w:r>
      <w:r w:rsidR="00D16F65" w:rsidRPr="0066224A">
        <w:t xml:space="preserve">everal trust </w:t>
      </w:r>
      <w:r w:rsidR="007E45A6" w:rsidRPr="0066224A">
        <w:t xml:space="preserve">features should be considered </w:t>
      </w:r>
      <w:r w:rsidR="00D16F65" w:rsidRPr="0066224A">
        <w:t>for t</w:t>
      </w:r>
      <w:r w:rsidR="00497552" w:rsidRPr="0066224A">
        <w:rPr>
          <w:rFonts w:eastAsia="SimSun"/>
        </w:rPr>
        <w:t>he predictable and safe use of AIoT</w:t>
      </w:r>
      <w:r w:rsidR="00D16F65" w:rsidRPr="0066224A">
        <w:rPr>
          <w:rFonts w:eastAsia="SimSun"/>
        </w:rPr>
        <w:t>.</w:t>
      </w:r>
      <w:r w:rsidR="00DD469B" w:rsidRPr="0066224A">
        <w:rPr>
          <w:rFonts w:eastAsia="SimSun"/>
        </w:rPr>
        <w:t xml:space="preserve"> In addition, </w:t>
      </w:r>
      <w:r w:rsidR="00A3263C" w:rsidRPr="0066224A">
        <w:rPr>
          <w:rFonts w:eastAsia="SimSun"/>
        </w:rPr>
        <w:t>appropriate</w:t>
      </w:r>
      <w:r w:rsidR="00DD469B" w:rsidRPr="0066224A">
        <w:rPr>
          <w:rFonts w:eastAsia="SimSun"/>
        </w:rPr>
        <w:t xml:space="preserve"> indicators</w:t>
      </w:r>
      <w:r w:rsidR="00A27E69" w:rsidRPr="0066224A">
        <w:rPr>
          <w:rFonts w:eastAsia="SimSun"/>
        </w:rPr>
        <w:t xml:space="preserve"> and weights</w:t>
      </w:r>
      <w:r w:rsidR="00C914E9" w:rsidRPr="0066224A">
        <w:rPr>
          <w:rFonts w:eastAsia="SimSun"/>
        </w:rPr>
        <w:t xml:space="preserve"> </w:t>
      </w:r>
      <w:r w:rsidR="00A3263C" w:rsidRPr="0066224A">
        <w:rPr>
          <w:rFonts w:eastAsia="SimSun"/>
        </w:rPr>
        <w:t>will be</w:t>
      </w:r>
      <w:r w:rsidR="00C914E9" w:rsidRPr="0066224A">
        <w:rPr>
          <w:rFonts w:eastAsia="SimSun"/>
        </w:rPr>
        <w:t xml:space="preserve"> selected</w:t>
      </w:r>
      <w:r w:rsidR="00B62C6F" w:rsidRPr="0066224A">
        <w:rPr>
          <w:rFonts w:eastAsia="SimSun"/>
        </w:rPr>
        <w:t>.</w:t>
      </w:r>
    </w:p>
    <w:p w14:paraId="4C0F1EED" w14:textId="0A763FE6" w:rsidR="00C914E9" w:rsidRPr="0066224A" w:rsidRDefault="00C914E9" w:rsidP="0024120D">
      <w:pPr>
        <w:pStyle w:val="Note"/>
      </w:pPr>
      <w:r w:rsidRPr="0066224A">
        <w:t>NOTE – A</w:t>
      </w:r>
      <w:r w:rsidRPr="0066224A">
        <w:rPr>
          <w:rFonts w:eastAsia="Malgun Gothic"/>
          <w:lang w:eastAsia="ko-KR"/>
        </w:rPr>
        <w:t>ppendix III describes the details of trust management for AIoT.</w:t>
      </w:r>
    </w:p>
    <w:p w14:paraId="4D6430AE" w14:textId="40F38173" w:rsidR="00D0177C" w:rsidRPr="0066224A" w:rsidRDefault="00D0177C" w:rsidP="0024120D">
      <w:pPr>
        <w:pStyle w:val="Heading2"/>
        <w:rPr>
          <w:rFonts w:eastAsia="Gulim"/>
        </w:rPr>
      </w:pPr>
      <w:bookmarkStart w:id="67" w:name="_Toc146547418"/>
      <w:bookmarkStart w:id="68" w:name="_Toc148627162"/>
      <w:bookmarkStart w:id="69" w:name="_Toc156897258"/>
      <w:r w:rsidRPr="0066224A">
        <w:t>6.2</w:t>
      </w:r>
      <w:r w:rsidR="0024120D" w:rsidRPr="0066224A">
        <w:tab/>
      </w:r>
      <w:r w:rsidRPr="0066224A">
        <w:t>Approaches</w:t>
      </w:r>
      <w:bookmarkEnd w:id="67"/>
      <w:bookmarkEnd w:id="68"/>
      <w:bookmarkEnd w:id="69"/>
    </w:p>
    <w:p w14:paraId="17AC526A" w14:textId="374519DE" w:rsidR="00D0177C" w:rsidRPr="0066224A" w:rsidRDefault="00D0177C" w:rsidP="0024120D">
      <w:pPr>
        <w:pStyle w:val="Heading3"/>
      </w:pPr>
      <w:bookmarkStart w:id="70" w:name="_Toc146547419"/>
      <w:r w:rsidRPr="0066224A">
        <w:t>6.2.1</w:t>
      </w:r>
      <w:r w:rsidR="0024120D" w:rsidRPr="0066224A">
        <w:tab/>
      </w:r>
      <w:r w:rsidRPr="0066224A">
        <w:t>User-centric AIoT</w:t>
      </w:r>
      <w:bookmarkEnd w:id="70"/>
    </w:p>
    <w:p w14:paraId="48E25FC2" w14:textId="2B672F84" w:rsidR="00D0177C" w:rsidRPr="0066224A" w:rsidRDefault="00D0177C" w:rsidP="0024120D">
      <w:pPr>
        <w:rPr>
          <w:rFonts w:eastAsia="SimSun"/>
        </w:rPr>
      </w:pPr>
      <w:r w:rsidRPr="0066224A">
        <w:rPr>
          <w:rFonts w:eastAsia="SimSun"/>
        </w:rPr>
        <w:t>IoT systems can not only learn from users but also provide easy-to-understand explanations of decisions or predictions. In this way, users can understand the reasons behind AI decisions in order to speed up the supervision process that confirms or refutes the decision, based on whether the highlighted reasons make sense in the given context.</w:t>
      </w:r>
    </w:p>
    <w:p w14:paraId="2F80789C" w14:textId="6B4F2777" w:rsidR="00D0177C" w:rsidRPr="0066224A" w:rsidRDefault="00D0177C" w:rsidP="0024120D">
      <w:pPr>
        <w:rPr>
          <w:rFonts w:eastAsia="SimSun"/>
        </w:rPr>
      </w:pPr>
      <w:r w:rsidRPr="0066224A">
        <w:rPr>
          <w:rFonts w:eastAsia="SimSun"/>
        </w:rPr>
        <w:t xml:space="preserve">This Technical Paper proposes to focus on user-centric AI approaches for the automatic generation of explanations based on the analysis of discriminant inputs in the training cases and artificial neuron weights in the multilayer perceptron (MLP) trained with </w:t>
      </w:r>
      <w:r w:rsidR="0083781E" w:rsidRPr="0066224A">
        <w:rPr>
          <w:rFonts w:eastAsia="SimSun"/>
        </w:rPr>
        <w:t>backpropagation</w:t>
      </w:r>
      <w:r w:rsidRPr="0066224A">
        <w:rPr>
          <w:rFonts w:eastAsia="SimSun"/>
        </w:rPr>
        <w:t>. This will require extensive analysis in the following areas:</w:t>
      </w:r>
    </w:p>
    <w:p w14:paraId="6E9FB80F" w14:textId="51ABE1D5" w:rsidR="00D0177C" w:rsidRPr="0066224A" w:rsidRDefault="0024120D" w:rsidP="0024120D">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Human-in-the-loop </w:t>
      </w:r>
      <w:r w:rsidR="00C20DA2" w:rsidRPr="0066224A">
        <w:rPr>
          <w:rFonts w:eastAsia="SimSun"/>
          <w:lang w:eastAsia="zh-CN"/>
        </w:rPr>
        <w:t xml:space="preserve">(HITL) </w:t>
      </w:r>
      <w:r w:rsidR="00D0177C" w:rsidRPr="0066224A">
        <w:rPr>
          <w:rFonts w:eastAsia="SimSun"/>
          <w:lang w:eastAsia="zh-CN"/>
        </w:rPr>
        <w:t xml:space="preserve">ML, </w:t>
      </w:r>
      <w:r w:rsidR="008A0601" w:rsidRPr="0066224A">
        <w:rPr>
          <w:rFonts w:eastAsia="SimSun"/>
          <w:lang w:eastAsia="zh-CN"/>
        </w:rPr>
        <w:t>r</w:t>
      </w:r>
      <w:r w:rsidR="00D0177C" w:rsidRPr="0066224A">
        <w:rPr>
          <w:rFonts w:eastAsia="SimSun"/>
          <w:lang w:eastAsia="zh-CN"/>
        </w:rPr>
        <w:t xml:space="preserve">easoning, and </w:t>
      </w:r>
      <w:r w:rsidR="008A0601" w:rsidRPr="0066224A">
        <w:rPr>
          <w:rFonts w:eastAsia="SimSun"/>
          <w:lang w:eastAsia="zh-CN"/>
        </w:rPr>
        <w:t>p</w:t>
      </w:r>
      <w:r w:rsidR="00D0177C" w:rsidRPr="0066224A">
        <w:rPr>
          <w:rFonts w:eastAsia="SimSun"/>
          <w:lang w:eastAsia="zh-CN"/>
        </w:rPr>
        <w:t>lanning: Allowing humans (users) to not only understand and follow the learning, reasoning, and planning process of AI models (being explainable and accountable), but also to seamlessly interact with them to create a continuous feedback loop that allows the model to deliver better results every time with knowledge of the world, and the specific user</w:t>
      </w:r>
      <w:r w:rsidRPr="0066224A">
        <w:rPr>
          <w:rFonts w:eastAsia="SimSun"/>
          <w:lang w:eastAsia="zh-CN"/>
        </w:rPr>
        <w:t>'</w:t>
      </w:r>
      <w:r w:rsidR="00D0177C" w:rsidRPr="0066224A">
        <w:rPr>
          <w:rFonts w:eastAsia="SimSun"/>
          <w:lang w:eastAsia="zh-CN"/>
        </w:rPr>
        <w:t>s personal perspective.</w:t>
      </w:r>
    </w:p>
    <w:p w14:paraId="00650AEB" w14:textId="066D7013" w:rsidR="00D0177C" w:rsidRPr="0066224A" w:rsidRDefault="0024120D" w:rsidP="0024120D">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Multimodal </w:t>
      </w:r>
      <w:r w:rsidR="00963D12" w:rsidRPr="0066224A">
        <w:rPr>
          <w:rFonts w:eastAsia="SimSun"/>
          <w:lang w:eastAsia="zh-CN"/>
        </w:rPr>
        <w:t>p</w:t>
      </w:r>
      <w:r w:rsidR="00D0177C" w:rsidRPr="0066224A">
        <w:rPr>
          <w:rFonts w:eastAsia="SimSun"/>
          <w:lang w:eastAsia="zh-CN"/>
        </w:rPr>
        <w:t xml:space="preserve">erception and </w:t>
      </w:r>
      <w:r w:rsidR="00963D12" w:rsidRPr="0066224A">
        <w:rPr>
          <w:rFonts w:eastAsia="SimSun"/>
          <w:lang w:eastAsia="zh-CN"/>
        </w:rPr>
        <w:t>m</w:t>
      </w:r>
      <w:r w:rsidR="00D0177C" w:rsidRPr="0066224A">
        <w:rPr>
          <w:rFonts w:eastAsia="SimSun"/>
          <w:lang w:eastAsia="zh-CN"/>
        </w:rPr>
        <w:t>odelling: Enabling AI models to perceive and interpret complex real-world environments, human actions, and interactions situated in IoT environments and the associated emotions, motivations, and social structures. This requires enabling AIoT systems to build and maintain comprehensive models that should strive for a more human-like understanding of the world and incorporate common sense knowledge that captures causality and is grounded in physical reality.</w:t>
      </w:r>
    </w:p>
    <w:p w14:paraId="3F608967" w14:textId="7EC5F28E" w:rsidR="00D0177C" w:rsidRPr="0066224A" w:rsidRDefault="0024120D" w:rsidP="0024120D">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User-centred AI </w:t>
      </w:r>
      <w:r w:rsidR="00B36D29" w:rsidRPr="0066224A">
        <w:rPr>
          <w:rFonts w:eastAsia="SimSun"/>
          <w:lang w:eastAsia="zh-CN"/>
        </w:rPr>
        <w:t>i</w:t>
      </w:r>
      <w:r w:rsidR="00D0177C" w:rsidRPr="0066224A">
        <w:rPr>
          <w:rFonts w:eastAsia="SimSun"/>
          <w:lang w:eastAsia="zh-CN"/>
        </w:rPr>
        <w:t xml:space="preserve">nteraction and </w:t>
      </w:r>
      <w:r w:rsidR="00B36D29" w:rsidRPr="0066224A">
        <w:rPr>
          <w:rFonts w:eastAsia="SimSun"/>
          <w:lang w:eastAsia="zh-CN"/>
        </w:rPr>
        <w:t>c</w:t>
      </w:r>
      <w:r w:rsidR="00D0177C" w:rsidRPr="0066224A">
        <w:rPr>
          <w:rFonts w:eastAsia="SimSun"/>
          <w:lang w:eastAsia="zh-CN"/>
        </w:rPr>
        <w:t>ollaboration: Developing paradigms that enable users and AI models to interact and collaborate with wearable IoT systems and smart environments in ways that enhance human abilities and empower people.</w:t>
      </w:r>
    </w:p>
    <w:p w14:paraId="7583F874" w14:textId="0AF730BE" w:rsidR="00D0177C" w:rsidRPr="0066224A" w:rsidRDefault="0024120D" w:rsidP="0024120D">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Societal </w:t>
      </w:r>
      <w:r w:rsidR="00A66075" w:rsidRPr="0066224A">
        <w:rPr>
          <w:rFonts w:eastAsia="SimSun"/>
          <w:lang w:eastAsia="zh-CN"/>
        </w:rPr>
        <w:t>a</w:t>
      </w:r>
      <w:r w:rsidR="00D0177C" w:rsidRPr="0066224A">
        <w:rPr>
          <w:rFonts w:eastAsia="SimSun"/>
          <w:lang w:eastAsia="zh-CN"/>
        </w:rPr>
        <w:t>wareness: The ability to model and understand the consequences of complex network effects in large-scale mixed communities of users</w:t>
      </w:r>
      <w:r w:rsidR="004C0E4B" w:rsidRPr="0066224A">
        <w:rPr>
          <w:rFonts w:eastAsia="SimSun"/>
          <w:lang w:eastAsia="zh-CN"/>
        </w:rPr>
        <w:t>,</w:t>
      </w:r>
      <w:r w:rsidR="00D0177C" w:rsidRPr="0066224A">
        <w:rPr>
          <w:rFonts w:eastAsia="SimSun"/>
          <w:lang w:eastAsia="zh-CN"/>
        </w:rPr>
        <w:t xml:space="preserve"> and AI models interacting over multiple temporal and spatial scales. This includes the ability to balance the needs of individual users with the public </w:t>
      </w:r>
      <w:r w:rsidR="004C0E4B" w:rsidRPr="0066224A">
        <w:rPr>
          <w:rFonts w:eastAsia="SimSun"/>
          <w:lang w:eastAsia="zh-CN"/>
        </w:rPr>
        <w:t xml:space="preserve">both </w:t>
      </w:r>
      <w:r w:rsidR="00D0177C" w:rsidRPr="0066224A">
        <w:rPr>
          <w:rFonts w:eastAsia="SimSun"/>
          <w:lang w:eastAsia="zh-CN"/>
        </w:rPr>
        <w:t xml:space="preserve">good and </w:t>
      </w:r>
      <w:r w:rsidR="00EC7ABD" w:rsidRPr="0066224A">
        <w:rPr>
          <w:rFonts w:eastAsia="SimSun"/>
          <w:lang w:eastAsia="zh-CN"/>
        </w:rPr>
        <w:t xml:space="preserve">its </w:t>
      </w:r>
      <w:r w:rsidR="00D0177C" w:rsidRPr="0066224A">
        <w:rPr>
          <w:rFonts w:eastAsia="SimSun"/>
          <w:lang w:eastAsia="zh-CN"/>
        </w:rPr>
        <w:t>societal concerns.</w:t>
      </w:r>
    </w:p>
    <w:p w14:paraId="2E6601C2" w14:textId="3DECC3A6" w:rsidR="00D0177C" w:rsidRPr="0066224A" w:rsidRDefault="0024120D" w:rsidP="0024120D">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Legal and </w:t>
      </w:r>
      <w:r w:rsidR="00B110F6" w:rsidRPr="0066224A">
        <w:rPr>
          <w:rFonts w:eastAsia="SimSun"/>
          <w:lang w:eastAsia="zh-CN"/>
        </w:rPr>
        <w:t>e</w:t>
      </w:r>
      <w:r w:rsidR="00D0177C" w:rsidRPr="0066224A">
        <w:rPr>
          <w:rFonts w:eastAsia="SimSun"/>
          <w:lang w:eastAsia="zh-CN"/>
        </w:rPr>
        <w:t xml:space="preserve">thical </w:t>
      </w:r>
      <w:r w:rsidR="00B110F6" w:rsidRPr="0066224A">
        <w:rPr>
          <w:rFonts w:eastAsia="SimSun"/>
          <w:lang w:eastAsia="zh-CN"/>
        </w:rPr>
        <w:t>f</w:t>
      </w:r>
      <w:r w:rsidR="00D0177C" w:rsidRPr="0066224A">
        <w:rPr>
          <w:rFonts w:eastAsia="SimSun"/>
          <w:lang w:eastAsia="zh-CN"/>
        </w:rPr>
        <w:t xml:space="preserve">oundation for </w:t>
      </w:r>
      <w:r w:rsidR="003426D3" w:rsidRPr="0066224A">
        <w:rPr>
          <w:rFonts w:eastAsia="SimSun"/>
          <w:lang w:eastAsia="zh-CN"/>
        </w:rPr>
        <w:t>r</w:t>
      </w:r>
      <w:r w:rsidR="00D0177C" w:rsidRPr="0066224A">
        <w:rPr>
          <w:rFonts w:eastAsia="SimSun"/>
          <w:lang w:eastAsia="zh-CN"/>
        </w:rPr>
        <w:t>esponsible AI: Ensuring that the design and use of AI is consistent with ethical principles and human values, taking into account the cultural and societal context while enabling human users to act ethically and respecting their autonomy and self-determination.</w:t>
      </w:r>
    </w:p>
    <w:p w14:paraId="1A5E32C4" w14:textId="3F1A9F3B" w:rsidR="00D0177C" w:rsidRPr="0066224A" w:rsidRDefault="0024120D" w:rsidP="0024120D">
      <w:pPr>
        <w:pStyle w:val="Heading1"/>
        <w:rPr>
          <w:rFonts w:eastAsia="Gulim"/>
        </w:rPr>
      </w:pPr>
      <w:bookmarkStart w:id="71" w:name="_Toc146547420"/>
      <w:bookmarkStart w:id="72" w:name="_Toc148627163"/>
      <w:bookmarkStart w:id="73" w:name="_Toc156897259"/>
      <w:r w:rsidRPr="0066224A">
        <w:t>7</w:t>
      </w:r>
      <w:r w:rsidRPr="0066224A">
        <w:tab/>
      </w:r>
      <w:r w:rsidR="00D0177C" w:rsidRPr="0066224A">
        <w:t xml:space="preserve">Conceptual </w:t>
      </w:r>
      <w:r w:rsidR="00A53AF7" w:rsidRPr="0066224A">
        <w:t>m</w:t>
      </w:r>
      <w:r w:rsidR="00D0177C" w:rsidRPr="0066224A">
        <w:t>odel of AIoT</w:t>
      </w:r>
      <w:bookmarkEnd w:id="71"/>
      <w:bookmarkEnd w:id="72"/>
      <w:bookmarkEnd w:id="73"/>
    </w:p>
    <w:p w14:paraId="45A16962" w14:textId="62D8A5A1" w:rsidR="00D0177C" w:rsidRPr="0066224A" w:rsidRDefault="00D0177C" w:rsidP="0024120D">
      <w:pPr>
        <w:rPr>
          <w:rFonts w:eastAsia="SimSun"/>
        </w:rPr>
      </w:pPr>
      <w:r w:rsidRPr="0066224A">
        <w:rPr>
          <w:rFonts w:eastAsia="SimSun"/>
        </w:rPr>
        <w:t xml:space="preserve">A conceptual model of AIoT is shown in Figure </w:t>
      </w:r>
      <w:r w:rsidR="00383676" w:rsidRPr="0066224A">
        <w:rPr>
          <w:rFonts w:eastAsia="SimSun"/>
        </w:rPr>
        <w:t>7-1</w:t>
      </w:r>
      <w:r w:rsidRPr="0066224A">
        <w:rPr>
          <w:rFonts w:eastAsia="SimSun"/>
        </w:rPr>
        <w:t xml:space="preserve">. In general, it consists of five parts: the data source, the data processing and management, the application-based analytics, and the applications and sources. </w:t>
      </w:r>
      <w:r w:rsidR="00B46E10" w:rsidRPr="0066224A">
        <w:rPr>
          <w:rFonts w:eastAsia="SimSun"/>
        </w:rPr>
        <w:t>T</w:t>
      </w:r>
      <w:r w:rsidRPr="0066224A">
        <w:rPr>
          <w:rFonts w:eastAsia="SimSun"/>
        </w:rPr>
        <w:t>he data source outputs raw data which could be from IoT devices such as sensors, devices, social media, etc. The raw data is collected, ingested, and even simply analy</w:t>
      </w:r>
      <w:r w:rsidR="00D9659B" w:rsidRPr="0066224A">
        <w:rPr>
          <w:rFonts w:eastAsia="SimSun"/>
        </w:rPr>
        <w:t>s</w:t>
      </w:r>
      <w:r w:rsidRPr="0066224A">
        <w:rPr>
          <w:rFonts w:eastAsia="SimSun"/>
        </w:rPr>
        <w:t>ed in the data processing and management part. Then, AI-based analytics, which include</w:t>
      </w:r>
      <w:r w:rsidR="00BC3F36" w:rsidRPr="0066224A">
        <w:rPr>
          <w:rFonts w:eastAsia="SimSun"/>
        </w:rPr>
        <w:t>s</w:t>
      </w:r>
      <w:r w:rsidRPr="0066224A">
        <w:rPr>
          <w:rFonts w:eastAsia="SimSun"/>
        </w:rPr>
        <w:t xml:space="preserve"> data exploration, predictive analytics, and decision making are performed for </w:t>
      </w:r>
      <w:r w:rsidR="00DA27C8" w:rsidRPr="0066224A">
        <w:rPr>
          <w:rFonts w:eastAsia="SimSun"/>
        </w:rPr>
        <w:t xml:space="preserve">the </w:t>
      </w:r>
      <w:r w:rsidRPr="0066224A">
        <w:rPr>
          <w:rFonts w:eastAsia="SimSun"/>
        </w:rPr>
        <w:t>applications. In addition, the entire data flow from the data source to applications should be coupled with data security and governance management.</w:t>
      </w:r>
    </w:p>
    <w:p w14:paraId="292ADE59" w14:textId="10D7715C" w:rsidR="0024120D" w:rsidRPr="0066224A" w:rsidRDefault="0024120D" w:rsidP="0024120D">
      <w:pPr>
        <w:pStyle w:val="Figure"/>
        <w:rPr>
          <w:rFonts w:eastAsia="SimSun"/>
        </w:rPr>
      </w:pPr>
      <w:r w:rsidRPr="0066224A">
        <w:rPr>
          <w:rFonts w:eastAsia="SimSun"/>
          <w:noProof/>
        </w:rPr>
        <w:drawing>
          <wp:inline distT="0" distB="0" distL="0" distR="0" wp14:anchorId="34247E6F" wp14:editId="50868813">
            <wp:extent cx="6120765" cy="3536315"/>
            <wp:effectExtent l="0" t="0" r="0" b="6985"/>
            <wp:docPr id="10" name="Picture 10" descr="A diagram of a software development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software development process&#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765" cy="3536315"/>
                    </a:xfrm>
                    <a:prstGeom prst="rect">
                      <a:avLst/>
                    </a:prstGeom>
                  </pic:spPr>
                </pic:pic>
              </a:graphicData>
            </a:graphic>
          </wp:inline>
        </w:drawing>
      </w:r>
    </w:p>
    <w:p w14:paraId="365086C3" w14:textId="03410452" w:rsidR="00D0177C" w:rsidRPr="0066224A" w:rsidRDefault="00D0177C" w:rsidP="0024120D">
      <w:pPr>
        <w:pStyle w:val="FigureNoTitle0"/>
        <w:rPr>
          <w:lang w:bidi="ar-DZ"/>
        </w:rPr>
      </w:pPr>
      <w:bookmarkStart w:id="74" w:name="_Toc145968010"/>
      <w:r w:rsidRPr="0066224A">
        <w:rPr>
          <w:lang w:bidi="ar-DZ"/>
        </w:rPr>
        <w:t xml:space="preserve">Figure </w:t>
      </w:r>
      <w:r w:rsidR="00B758AF" w:rsidRPr="0066224A">
        <w:rPr>
          <w:lang w:bidi="ar-DZ"/>
        </w:rPr>
        <w:t>7-1</w:t>
      </w:r>
      <w:r w:rsidR="0024120D" w:rsidRPr="0066224A">
        <w:rPr>
          <w:lang w:bidi="ar-DZ"/>
        </w:rPr>
        <w:t xml:space="preserve"> – </w:t>
      </w:r>
      <w:r w:rsidRPr="0066224A">
        <w:rPr>
          <w:lang w:bidi="ar-DZ"/>
        </w:rPr>
        <w:t>A conceptual model of AIoT</w:t>
      </w:r>
      <w:bookmarkEnd w:id="74"/>
    </w:p>
    <w:p w14:paraId="4A4EA627" w14:textId="5DFFE65B" w:rsidR="00D0177C" w:rsidRPr="0066224A" w:rsidRDefault="00D0177C" w:rsidP="0024120D">
      <w:pPr>
        <w:pStyle w:val="Normalaftertitle0"/>
        <w:rPr>
          <w:rFonts w:eastAsia="Malgun Gothic"/>
          <w:lang w:eastAsia="ko-KR"/>
        </w:rPr>
      </w:pPr>
      <w:r w:rsidRPr="0066224A">
        <w:rPr>
          <w:rFonts w:eastAsia="Malgun Gothic"/>
          <w:lang w:eastAsia="ko-KR"/>
        </w:rPr>
        <w:t xml:space="preserve">The data </w:t>
      </w:r>
      <w:r w:rsidRPr="0066224A">
        <w:t>processing</w:t>
      </w:r>
      <w:r w:rsidRPr="0066224A">
        <w:rPr>
          <w:rFonts w:eastAsia="Malgun Gothic"/>
          <w:lang w:eastAsia="ko-KR"/>
        </w:rPr>
        <w:t xml:space="preserve"> and management part and application-based analytics are considered as the core of AIoT. In the data processing and management part, it is necessary to label data in order to transform it into training data for AI models. In addition, data from data sources are needed to cover different cases or situations to obtain generic AI models, i.e., data distribution of a data set could be a factor in the data processing and management part. In terms of application-based analytics, tiny AI is one of the most obvious features </w:t>
      </w:r>
      <w:r w:rsidR="002B46C4" w:rsidRPr="0066224A">
        <w:rPr>
          <w:rFonts w:eastAsia="Malgun Gothic"/>
          <w:lang w:eastAsia="ko-KR"/>
        </w:rPr>
        <w:t>o</w:t>
      </w:r>
      <w:r w:rsidRPr="0066224A">
        <w:rPr>
          <w:rFonts w:eastAsia="Malgun Gothic"/>
          <w:lang w:eastAsia="ko-KR"/>
        </w:rPr>
        <w:t>f AIoT. Due to size, power, computation, and other constraints, AI models used in the cloud need to be tailored or cut down</w:t>
      </w:r>
      <w:r w:rsidR="0066224A">
        <w:rPr>
          <w:rFonts w:eastAsia="Malgun Gothic"/>
          <w:lang w:eastAsia="ko-KR"/>
        </w:rPr>
        <w:t>,</w:t>
      </w:r>
      <w:r w:rsidRPr="0066224A">
        <w:rPr>
          <w:rFonts w:eastAsia="Malgun Gothic"/>
          <w:lang w:eastAsia="ko-KR"/>
        </w:rPr>
        <w:t xml:space="preserve"> but their functions and performance do not suffer much. In addition, distributed AI technology such as shared ML [</w:t>
      </w:r>
      <w:r w:rsidR="00E069D7" w:rsidRPr="0066224A">
        <w:t>ITU-T F.748.1</w:t>
      </w:r>
      <w:r w:rsidR="006D3031" w:rsidRPr="0066224A">
        <w:t>3</w:t>
      </w:r>
      <w:r w:rsidRPr="0066224A">
        <w:rPr>
          <w:rFonts w:eastAsia="Malgun Gothic"/>
          <w:lang w:eastAsia="ko-KR"/>
        </w:rPr>
        <w:t>], has emerged in recent years and has potential for AIoT.</w:t>
      </w:r>
    </w:p>
    <w:p w14:paraId="7C5DDE31" w14:textId="48EA1DC2" w:rsidR="00D0177C" w:rsidRPr="0066224A" w:rsidRDefault="0024120D" w:rsidP="0024120D">
      <w:pPr>
        <w:pStyle w:val="Heading1"/>
        <w:rPr>
          <w:rFonts w:eastAsia="Gulim"/>
        </w:rPr>
      </w:pPr>
      <w:bookmarkStart w:id="75" w:name="_Toc146547421"/>
      <w:bookmarkStart w:id="76" w:name="_Toc148627164"/>
      <w:bookmarkStart w:id="77" w:name="_Toc156897260"/>
      <w:r w:rsidRPr="0066224A">
        <w:t>8</w:t>
      </w:r>
      <w:r w:rsidRPr="0066224A">
        <w:tab/>
      </w:r>
      <w:r w:rsidR="00D0177C" w:rsidRPr="0066224A">
        <w:t>Review of existing standardization efforts on AI and IoT</w:t>
      </w:r>
      <w:bookmarkEnd w:id="75"/>
      <w:bookmarkEnd w:id="76"/>
      <w:bookmarkEnd w:id="77"/>
    </w:p>
    <w:p w14:paraId="38220738" w14:textId="4E6BAFC7" w:rsidR="00D0177C" w:rsidRPr="0066224A" w:rsidRDefault="00D0177C" w:rsidP="0024120D">
      <w:r w:rsidRPr="0066224A">
        <w:t>The AI market can be broadly categorized into AI supply and application ecosystems centred on cloud operators, network operators, and manufacturers, which are developing in vertical silos for each operator. The three categories of AI ecosystems are competing for leadership in the AI market based on their respective strengths. AI standardization</w:t>
      </w:r>
      <w:r w:rsidR="00022A96" w:rsidRPr="0066224A">
        <w:t xml:space="preserve"> such as</w:t>
      </w:r>
      <w:r w:rsidRPr="0066224A">
        <w:t xml:space="preserve"> these market trends can be classified into three types: cloud operator-centric, network operator-centric, and manufacturer-centric.</w:t>
      </w:r>
    </w:p>
    <w:p w14:paraId="0C7BCE48" w14:textId="739D443A" w:rsidR="00D0177C" w:rsidRPr="0066224A" w:rsidRDefault="00D0177C" w:rsidP="0024120D">
      <w:r w:rsidRPr="0066224A">
        <w:t>In ITU-T, AI standardization is being carried out in SG9, SG13, SG16, and SG20 and can be classified into a (draft) Rec</w:t>
      </w:r>
      <w:r w:rsidR="00902995" w:rsidRPr="0066224A">
        <w:t>ommendation</w:t>
      </w:r>
      <w:r w:rsidRPr="0066224A">
        <w:t xml:space="preserve"> with a target system to which AI is applied and a (draft) Rec</w:t>
      </w:r>
      <w:r w:rsidR="006F668D" w:rsidRPr="0066224A">
        <w:t>ommendation</w:t>
      </w:r>
      <w:r w:rsidRPr="0066224A">
        <w:t xml:space="preserve"> in the form of an application service without a clear target system. The studies in ITU-T SG13 are mainly concerned with standardizing the application of AI to network nodes of AN/CN or UE of IMT-2020 and standardizing the loading of AI into cloud systems. And ITU-T SG20 mainly deals with </w:t>
      </w:r>
      <w:r w:rsidR="00082BDD" w:rsidRPr="0066224A">
        <w:t xml:space="preserve">the </w:t>
      </w:r>
      <w:r w:rsidRPr="0066224A">
        <w:t>standardization of technologies that apply AI to IoT devices.</w:t>
      </w:r>
    </w:p>
    <w:p w14:paraId="04A558F5" w14:textId="734F5922" w:rsidR="00D0177C" w:rsidRPr="0066224A" w:rsidRDefault="00D0177C" w:rsidP="00D0177C">
      <w:pPr>
        <w:rPr>
          <w:szCs w:val="24"/>
        </w:rPr>
      </w:pPr>
      <w:r w:rsidRPr="0066224A">
        <w:rPr>
          <w:szCs w:val="24"/>
        </w:rPr>
        <w:t>Companies in the ICT industry want to build an AI ecosystem in a way that maximizes their profits. Reflecting this competition in the AI ecosystem, standardization in ITU-T is also progressing with cloud operator-centric, network operator-centric, and manufacturer-centric standardization separated from each other.</w:t>
      </w:r>
    </w:p>
    <w:p w14:paraId="56525657" w14:textId="461B5521" w:rsidR="00D0177C" w:rsidRPr="0066224A" w:rsidRDefault="00D0177C" w:rsidP="00D0177C">
      <w:pPr>
        <w:rPr>
          <w:szCs w:val="24"/>
        </w:rPr>
      </w:pPr>
      <w:r w:rsidRPr="0066224A">
        <w:rPr>
          <w:szCs w:val="24"/>
        </w:rPr>
        <w:t>Even if the same AI function is used in different application service domains, the standardization for AI is vertically separated and there may be a problem that a separate AI standard is developed despite the same AI function. In addition, the number of AI-embedded systems is increasing significantly, and despite the need to provide convergence services through collaboration among AI-embedded systems, the problem is that vertically separated AI standardization cannot support collaboration among heterogeneous AI-embedded systems.</w:t>
      </w:r>
    </w:p>
    <w:p w14:paraId="2FC72F4F" w14:textId="219D9C7F" w:rsidR="00D0177C" w:rsidRPr="0066224A" w:rsidRDefault="00D0177C" w:rsidP="00D0177C">
      <w:pPr>
        <w:rPr>
          <w:szCs w:val="24"/>
        </w:rPr>
      </w:pPr>
      <w:r w:rsidRPr="0066224A">
        <w:rPr>
          <w:szCs w:val="24"/>
        </w:rPr>
        <w:t xml:space="preserve">Meanwhile, </w:t>
      </w:r>
      <w:r w:rsidR="006E38AB" w:rsidRPr="0066224A">
        <w:rPr>
          <w:szCs w:val="24"/>
        </w:rPr>
        <w:t>[b-</w:t>
      </w:r>
      <w:r w:rsidRPr="0066224A">
        <w:rPr>
          <w:szCs w:val="24"/>
        </w:rPr>
        <w:t>ISO/IEC JTC</w:t>
      </w:r>
      <w:r w:rsidR="006E38AB" w:rsidRPr="0066224A">
        <w:rPr>
          <w:szCs w:val="24"/>
        </w:rPr>
        <w:t xml:space="preserve"> </w:t>
      </w:r>
      <w:r w:rsidRPr="0066224A">
        <w:rPr>
          <w:szCs w:val="24"/>
        </w:rPr>
        <w:t>1/SC</w:t>
      </w:r>
      <w:r w:rsidR="006E38AB" w:rsidRPr="0066224A">
        <w:rPr>
          <w:szCs w:val="24"/>
        </w:rPr>
        <w:t xml:space="preserve"> </w:t>
      </w:r>
      <w:r w:rsidRPr="0066224A">
        <w:rPr>
          <w:szCs w:val="24"/>
        </w:rPr>
        <w:t>42</w:t>
      </w:r>
      <w:r w:rsidR="00E7638B" w:rsidRPr="0066224A">
        <w:rPr>
          <w:szCs w:val="24"/>
        </w:rPr>
        <w:t>]</w:t>
      </w:r>
      <w:r w:rsidRPr="0066224A">
        <w:rPr>
          <w:szCs w:val="24"/>
        </w:rPr>
        <w:t xml:space="preserve"> is also in the process of standardizing various AI systems. Unlike ITU-T, the ISO/IEC SC42</w:t>
      </w:r>
      <w:r w:rsidR="0024120D" w:rsidRPr="0066224A">
        <w:rPr>
          <w:szCs w:val="24"/>
        </w:rPr>
        <w:t>'</w:t>
      </w:r>
      <w:r w:rsidRPr="0066224A">
        <w:rPr>
          <w:szCs w:val="24"/>
        </w:rPr>
        <w:t>s AI standardization deals with general AI systems and services without clearly specifying the target system to which AI is applied such as network, cloud, or IoT.</w:t>
      </w:r>
    </w:p>
    <w:p w14:paraId="076EAC2A" w14:textId="36896EE2" w:rsidR="00D0177C" w:rsidRPr="0066224A" w:rsidRDefault="006F5366" w:rsidP="00D0177C">
      <w:pPr>
        <w:rPr>
          <w:szCs w:val="24"/>
        </w:rPr>
      </w:pPr>
      <w:r w:rsidRPr="0066224A">
        <w:rPr>
          <w:szCs w:val="24"/>
        </w:rPr>
        <w:t>[b-</w:t>
      </w:r>
      <w:r w:rsidR="00D0177C" w:rsidRPr="0066224A">
        <w:rPr>
          <w:szCs w:val="24"/>
        </w:rPr>
        <w:t>ISO/IEC JTC</w:t>
      </w:r>
      <w:r w:rsidR="000E299C" w:rsidRPr="0066224A">
        <w:rPr>
          <w:szCs w:val="24"/>
        </w:rPr>
        <w:t xml:space="preserve"> </w:t>
      </w:r>
      <w:r w:rsidR="00D0177C" w:rsidRPr="0066224A">
        <w:rPr>
          <w:szCs w:val="24"/>
        </w:rPr>
        <w:t>1/SC</w:t>
      </w:r>
      <w:r w:rsidR="000E299C" w:rsidRPr="0066224A">
        <w:rPr>
          <w:szCs w:val="24"/>
        </w:rPr>
        <w:t xml:space="preserve"> </w:t>
      </w:r>
      <w:r w:rsidR="00D0177C" w:rsidRPr="0066224A">
        <w:rPr>
          <w:szCs w:val="24"/>
        </w:rPr>
        <w:t>42</w:t>
      </w:r>
      <w:r w:rsidR="000E299C" w:rsidRPr="0066224A">
        <w:rPr>
          <w:szCs w:val="24"/>
        </w:rPr>
        <w:t>]</w:t>
      </w:r>
      <w:r w:rsidR="00D0177C" w:rsidRPr="0066224A">
        <w:rPr>
          <w:szCs w:val="24"/>
        </w:rPr>
        <w:t xml:space="preserve"> standards lack feasibility because they do not consider the device, platform and service environment of actual cloud operators, network operators, and device manufacturers. However, due to previous work in risk management, robustness assessment, and quality evaluation, within ISO/IEC that has been extended to AI, ISO/IEC SC42 is ahead of ITU-T standardization in terms of </w:t>
      </w:r>
      <w:r w:rsidR="00D0177C" w:rsidRPr="0066224A">
        <w:rPr>
          <w:rFonts w:eastAsia="Malgun Gothic"/>
          <w:szCs w:val="24"/>
          <w:lang w:eastAsia="ko-KR"/>
        </w:rPr>
        <w:t>operations, administration and management (</w:t>
      </w:r>
      <w:r w:rsidR="00D0177C" w:rsidRPr="0066224A">
        <w:rPr>
          <w:szCs w:val="24"/>
        </w:rPr>
        <w:t xml:space="preserve">OAM). In particular, </w:t>
      </w:r>
      <w:r w:rsidR="0097400E" w:rsidRPr="0066224A">
        <w:rPr>
          <w:szCs w:val="24"/>
        </w:rPr>
        <w:t>[b-</w:t>
      </w:r>
      <w:r w:rsidR="00D0177C" w:rsidRPr="0066224A">
        <w:rPr>
          <w:szCs w:val="24"/>
        </w:rPr>
        <w:t>ISO/IEC JTC</w:t>
      </w:r>
      <w:r w:rsidR="00781BEC" w:rsidRPr="0066224A">
        <w:rPr>
          <w:szCs w:val="24"/>
        </w:rPr>
        <w:t xml:space="preserve"> </w:t>
      </w:r>
      <w:r w:rsidR="00D0177C" w:rsidRPr="0066224A">
        <w:rPr>
          <w:szCs w:val="24"/>
        </w:rPr>
        <w:t>1/SC</w:t>
      </w:r>
      <w:r w:rsidR="00781BEC" w:rsidRPr="0066224A">
        <w:rPr>
          <w:szCs w:val="24"/>
        </w:rPr>
        <w:t xml:space="preserve"> </w:t>
      </w:r>
      <w:r w:rsidR="00D0177C" w:rsidRPr="0066224A">
        <w:rPr>
          <w:szCs w:val="24"/>
        </w:rPr>
        <w:t>42</w:t>
      </w:r>
      <w:r w:rsidR="00BF30AA" w:rsidRPr="0066224A">
        <w:rPr>
          <w:szCs w:val="24"/>
        </w:rPr>
        <w:t>]</w:t>
      </w:r>
      <w:r w:rsidR="00D0177C" w:rsidRPr="0066224A">
        <w:rPr>
          <w:szCs w:val="24"/>
        </w:rPr>
        <w:t xml:space="preserve"> is leading the standardization of issue</w:t>
      </w:r>
      <w:r w:rsidR="00EE2DB3" w:rsidRPr="0066224A">
        <w:rPr>
          <w:szCs w:val="24"/>
        </w:rPr>
        <w:t>s</w:t>
      </w:r>
      <w:r w:rsidR="00D0177C" w:rsidRPr="0066224A">
        <w:rPr>
          <w:szCs w:val="24"/>
        </w:rPr>
        <w:t xml:space="preserve"> within OAM derived from AI such as trustworthiness, explainability, and bias in AI.</w:t>
      </w:r>
    </w:p>
    <w:p w14:paraId="3BCF7F28" w14:textId="516F9729" w:rsidR="00D0177C" w:rsidRPr="0066224A" w:rsidRDefault="00D0177C" w:rsidP="00D0177C">
      <w:pPr>
        <w:rPr>
          <w:szCs w:val="24"/>
        </w:rPr>
      </w:pPr>
      <w:r w:rsidRPr="0066224A">
        <w:rPr>
          <w:szCs w:val="24"/>
        </w:rPr>
        <w:t>ITU-T's AI standardization, which is vertically separated by network operators, cloud operators, and device manufacturers to reflect competition in the AI ecosystem needs to be conducted in cooperation with ISO/IEC SC42's standardization of OAM such as trustworthiness for general AI. It will be possible to strengthen synergies in AI standardization and reduce market confusion caused by separate AI standards.</w:t>
      </w:r>
    </w:p>
    <w:p w14:paraId="224DE857" w14:textId="2A81A1BC" w:rsidR="00D0177C" w:rsidRPr="0066224A" w:rsidRDefault="00D0177C" w:rsidP="0024120D">
      <w:pPr>
        <w:pStyle w:val="Note"/>
      </w:pPr>
      <w:r w:rsidRPr="0066224A">
        <w:t>NOTE – A</w:t>
      </w:r>
      <w:r w:rsidRPr="0066224A">
        <w:rPr>
          <w:rFonts w:eastAsia="Malgun Gothic"/>
          <w:lang w:eastAsia="ko-KR"/>
        </w:rPr>
        <w:t xml:space="preserve">ppendix I provides a comprehensive overview of existing standardization efforts on AI and IoT in ITU-T and </w:t>
      </w:r>
      <w:r w:rsidR="00A103F9" w:rsidRPr="0066224A">
        <w:rPr>
          <w:rFonts w:eastAsia="Malgun Gothic"/>
          <w:lang w:eastAsia="ko-KR"/>
        </w:rPr>
        <w:t>[b-</w:t>
      </w:r>
      <w:r w:rsidRPr="0066224A">
        <w:rPr>
          <w:rFonts w:eastAsia="Malgun Gothic"/>
          <w:lang w:eastAsia="ko-KR"/>
        </w:rPr>
        <w:t>ISO/IEC JTC</w:t>
      </w:r>
      <w:r w:rsidR="000704E1" w:rsidRPr="0066224A">
        <w:rPr>
          <w:rFonts w:eastAsia="Malgun Gothic"/>
          <w:lang w:eastAsia="ko-KR"/>
        </w:rPr>
        <w:t xml:space="preserve"> </w:t>
      </w:r>
      <w:r w:rsidRPr="0066224A">
        <w:rPr>
          <w:rFonts w:eastAsia="Malgun Gothic"/>
          <w:lang w:eastAsia="ko-KR"/>
        </w:rPr>
        <w:t>1/SC</w:t>
      </w:r>
      <w:r w:rsidR="00FE7FA8" w:rsidRPr="0066224A">
        <w:rPr>
          <w:rFonts w:eastAsia="Malgun Gothic"/>
          <w:lang w:eastAsia="ko-KR"/>
        </w:rPr>
        <w:t xml:space="preserve"> </w:t>
      </w:r>
      <w:r w:rsidRPr="0066224A">
        <w:rPr>
          <w:rFonts w:eastAsia="Malgun Gothic"/>
          <w:lang w:eastAsia="ko-KR"/>
        </w:rPr>
        <w:t>42</w:t>
      </w:r>
      <w:r w:rsidR="00A103F9" w:rsidRPr="0066224A">
        <w:rPr>
          <w:rFonts w:eastAsia="Malgun Gothic"/>
          <w:lang w:eastAsia="ko-KR"/>
        </w:rPr>
        <w:t>]</w:t>
      </w:r>
      <w:r w:rsidRPr="0066224A">
        <w:rPr>
          <w:rFonts w:eastAsia="Malgun Gothic"/>
          <w:lang w:eastAsia="ko-KR"/>
        </w:rPr>
        <w:t>.</w:t>
      </w:r>
    </w:p>
    <w:p w14:paraId="54A7FD3C" w14:textId="19DDD9F9" w:rsidR="00D0177C" w:rsidRPr="0066224A" w:rsidRDefault="0024120D" w:rsidP="0024120D">
      <w:pPr>
        <w:pStyle w:val="Heading1"/>
        <w:rPr>
          <w:rFonts w:eastAsia="Gulim"/>
        </w:rPr>
      </w:pPr>
      <w:bookmarkStart w:id="78" w:name="_Toc145935439"/>
      <w:bookmarkStart w:id="79" w:name="_Toc146547422"/>
      <w:bookmarkStart w:id="80" w:name="_Toc148627165"/>
      <w:bookmarkStart w:id="81" w:name="_Toc156897261"/>
      <w:bookmarkEnd w:id="78"/>
      <w:r w:rsidRPr="0066224A">
        <w:t>9</w:t>
      </w:r>
      <w:r w:rsidRPr="0066224A">
        <w:tab/>
      </w:r>
      <w:r w:rsidR="00D0177C" w:rsidRPr="0066224A">
        <w:t>Challenges and guidelines for standardization on AIoT</w:t>
      </w:r>
      <w:bookmarkEnd w:id="79"/>
      <w:bookmarkEnd w:id="80"/>
      <w:bookmarkEnd w:id="81"/>
    </w:p>
    <w:p w14:paraId="4BAAC8F4" w14:textId="77777777" w:rsidR="00D0177C" w:rsidRPr="0066224A" w:rsidRDefault="00D0177C" w:rsidP="0024120D">
      <w:pPr>
        <w:pStyle w:val="Heading2"/>
      </w:pPr>
      <w:bookmarkStart w:id="82" w:name="_Toc146547423"/>
      <w:bookmarkStart w:id="83" w:name="_Toc148627166"/>
      <w:bookmarkStart w:id="84" w:name="_Toc156897262"/>
      <w:r w:rsidRPr="0066224A">
        <w:t>9.1</w:t>
      </w:r>
      <w:r w:rsidRPr="0066224A">
        <w:tab/>
        <w:t>Existing standard roadmap for AI and IoT</w:t>
      </w:r>
      <w:bookmarkEnd w:id="82"/>
      <w:bookmarkEnd w:id="83"/>
      <w:bookmarkEnd w:id="84"/>
    </w:p>
    <w:p w14:paraId="71EC1087" w14:textId="77777777" w:rsidR="00D0177C" w:rsidRPr="0066224A" w:rsidRDefault="00D0177C" w:rsidP="0024120D">
      <w:pPr>
        <w:pStyle w:val="Heading3"/>
      </w:pPr>
      <w:bookmarkStart w:id="85" w:name="_Toc146547424"/>
      <w:r w:rsidRPr="0066224A">
        <w:t>9.1.1</w:t>
      </w:r>
      <w:r w:rsidRPr="0066224A">
        <w:tab/>
        <w:t>Standardization roadmap for AI from ITU-T SG13</w:t>
      </w:r>
      <w:bookmarkEnd w:id="85"/>
    </w:p>
    <w:p w14:paraId="4B46B98B" w14:textId="25BDDF00" w:rsidR="0024120D" w:rsidRPr="0066224A" w:rsidRDefault="0024120D" w:rsidP="0024120D">
      <w:pPr>
        <w:pStyle w:val="Figure"/>
        <w:rPr>
          <w:rFonts w:eastAsia="Malgun Gothic"/>
          <w:lang w:eastAsia="ko-KR"/>
        </w:rPr>
      </w:pPr>
      <w:r w:rsidRPr="0066224A">
        <w:rPr>
          <w:rFonts w:eastAsia="Malgun Gothic"/>
          <w:noProof/>
          <w:lang w:eastAsia="ko-KR"/>
        </w:rPr>
        <w:drawing>
          <wp:inline distT="0" distB="0" distL="0" distR="0" wp14:anchorId="0020D234" wp14:editId="7F06F035">
            <wp:extent cx="5263907" cy="3374143"/>
            <wp:effectExtent l="0" t="0" r="0" b="0"/>
            <wp:docPr id="11" name="Picture 11" descr="A diagram of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machine learn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63907" cy="3374143"/>
                    </a:xfrm>
                    <a:prstGeom prst="rect">
                      <a:avLst/>
                    </a:prstGeom>
                  </pic:spPr>
                </pic:pic>
              </a:graphicData>
            </a:graphic>
          </wp:inline>
        </w:drawing>
      </w:r>
    </w:p>
    <w:p w14:paraId="0F721D4B" w14:textId="31A5CD1C" w:rsidR="00D0177C" w:rsidRPr="0066224A" w:rsidRDefault="00D0177C" w:rsidP="0024120D">
      <w:pPr>
        <w:pStyle w:val="FigureNoTitle0"/>
        <w:rPr>
          <w:lang w:bidi="ar-DZ"/>
        </w:rPr>
      </w:pPr>
      <w:bookmarkStart w:id="86" w:name="_Toc145968011"/>
      <w:r w:rsidRPr="0066224A">
        <w:rPr>
          <w:lang w:bidi="ar-DZ"/>
        </w:rPr>
        <w:t xml:space="preserve">Figure </w:t>
      </w:r>
      <w:r w:rsidR="00B758AF" w:rsidRPr="0066224A">
        <w:rPr>
          <w:lang w:bidi="ar-DZ"/>
        </w:rPr>
        <w:t>9-1</w:t>
      </w:r>
      <w:r w:rsidR="0024120D" w:rsidRPr="0066224A">
        <w:rPr>
          <w:lang w:bidi="ar-DZ"/>
        </w:rPr>
        <w:t xml:space="preserve"> – </w:t>
      </w:r>
      <w:r w:rsidRPr="0066224A">
        <w:rPr>
          <w:lang w:bidi="ar-DZ"/>
        </w:rPr>
        <w:t>AI technologies (from ITU-T SG13)</w:t>
      </w:r>
      <w:bookmarkEnd w:id="86"/>
    </w:p>
    <w:p w14:paraId="27DA8ABB" w14:textId="4106EF8A" w:rsidR="00D0177C" w:rsidRPr="0066224A" w:rsidRDefault="00DD3627" w:rsidP="0024120D">
      <w:pPr>
        <w:pStyle w:val="Normalaftertitle0"/>
        <w:rPr>
          <w:lang w:eastAsia="ko-KR"/>
        </w:rPr>
      </w:pPr>
      <w:r w:rsidRPr="0066224A">
        <w:t>[</w:t>
      </w:r>
      <w:r w:rsidR="00D0177C" w:rsidRPr="0066224A">
        <w:t>ITU-T Y.Suppl.72</w:t>
      </w:r>
      <w:r w:rsidRPr="0066224A">
        <w:t>]</w:t>
      </w:r>
      <w:r w:rsidR="00D0177C" w:rsidRPr="0066224A">
        <w:t xml:space="preserve">: </w:t>
      </w:r>
      <w:r w:rsidR="00355120" w:rsidRPr="0066224A">
        <w:t>"</w:t>
      </w:r>
      <w:r w:rsidR="00D0177C" w:rsidRPr="0066224A">
        <w:t>Artificial Intelligence standardization roadmap</w:t>
      </w:r>
      <w:r w:rsidR="00355120" w:rsidRPr="0066224A">
        <w:t>"</w:t>
      </w:r>
      <w:r w:rsidR="00D0177C" w:rsidRPr="0066224A">
        <w:t xml:space="preserve"> from ITU-T SG13 provides t</w:t>
      </w:r>
      <w:r w:rsidR="00D0177C" w:rsidRPr="0066224A">
        <w:rPr>
          <w:lang w:eastAsia="ko-KR"/>
        </w:rPr>
        <w:t>he standardization roadmap for AI in the information technologies. This Supplement specifically covers the AI techniques developed with ML including deep learning, neural networks and so on.</w:t>
      </w:r>
    </w:p>
    <w:p w14:paraId="06090287" w14:textId="77777777" w:rsidR="00D0177C" w:rsidRPr="0066224A" w:rsidRDefault="00D0177C" w:rsidP="00355120">
      <w:pPr>
        <w:pStyle w:val="Heading3"/>
      </w:pPr>
      <w:bookmarkStart w:id="87" w:name="_Toc146547425"/>
      <w:r w:rsidRPr="0066224A">
        <w:t>9.1.2</w:t>
      </w:r>
      <w:r w:rsidRPr="0066224A">
        <w:tab/>
        <w:t>Standardization roadmap for IoT from ITU-T SG20</w:t>
      </w:r>
      <w:bookmarkEnd w:id="87"/>
    </w:p>
    <w:p w14:paraId="22B2994F" w14:textId="44422751" w:rsidR="00D0177C" w:rsidRPr="0066224A" w:rsidRDefault="006D2C9A" w:rsidP="00D0177C">
      <w:pPr>
        <w:rPr>
          <w:szCs w:val="24"/>
        </w:rPr>
      </w:pPr>
      <w:r w:rsidRPr="0066224A">
        <w:rPr>
          <w:szCs w:val="24"/>
        </w:rPr>
        <w:t>[</w:t>
      </w:r>
      <w:r w:rsidR="00D0177C" w:rsidRPr="0066224A">
        <w:rPr>
          <w:szCs w:val="24"/>
        </w:rPr>
        <w:t>ITU-T Y.Suppl.58</w:t>
      </w:r>
      <w:r w:rsidRPr="0066224A">
        <w:rPr>
          <w:szCs w:val="24"/>
        </w:rPr>
        <w:t>]</w:t>
      </w:r>
      <w:r w:rsidR="00D0177C" w:rsidRPr="0066224A">
        <w:rPr>
          <w:szCs w:val="24"/>
        </w:rPr>
        <w:t xml:space="preserve">: </w:t>
      </w:r>
      <w:r w:rsidR="00355120" w:rsidRPr="0066224A">
        <w:rPr>
          <w:szCs w:val="24"/>
        </w:rPr>
        <w:t>"</w:t>
      </w:r>
      <w:r w:rsidR="00D0177C" w:rsidRPr="0066224A">
        <w:rPr>
          <w:szCs w:val="24"/>
        </w:rPr>
        <w:t xml:space="preserve">Internet of </w:t>
      </w:r>
      <w:r w:rsidR="00742286" w:rsidRPr="0066224A">
        <w:rPr>
          <w:szCs w:val="24"/>
        </w:rPr>
        <w:t>t</w:t>
      </w:r>
      <w:r w:rsidR="00D0177C" w:rsidRPr="0066224A">
        <w:rPr>
          <w:szCs w:val="24"/>
        </w:rPr>
        <w:t>hings and smart cities and communities standards roadmap</w:t>
      </w:r>
      <w:r w:rsidR="00355120" w:rsidRPr="0066224A">
        <w:rPr>
          <w:szCs w:val="24"/>
        </w:rPr>
        <w:t>"</w:t>
      </w:r>
      <w:r w:rsidR="00D0177C" w:rsidRPr="0066224A">
        <w:rPr>
          <w:szCs w:val="24"/>
        </w:rPr>
        <w:t xml:space="preserve"> from ITU-T SG20 presents the </w:t>
      </w:r>
      <w:r w:rsidR="00E87754" w:rsidRPr="0066224A">
        <w:rPr>
          <w:szCs w:val="24"/>
        </w:rPr>
        <w:t>j</w:t>
      </w:r>
      <w:r w:rsidR="00D0177C" w:rsidRPr="0066224A">
        <w:rPr>
          <w:szCs w:val="24"/>
        </w:rPr>
        <w:t xml:space="preserve">oint </w:t>
      </w:r>
      <w:r w:rsidR="00E87754" w:rsidRPr="0066224A">
        <w:rPr>
          <w:szCs w:val="24"/>
        </w:rPr>
        <w:t>c</w:t>
      </w:r>
      <w:r w:rsidR="00D0177C" w:rsidRPr="0066224A">
        <w:rPr>
          <w:szCs w:val="24"/>
        </w:rPr>
        <w:t xml:space="preserve">oordination </w:t>
      </w:r>
      <w:r w:rsidR="00E87754" w:rsidRPr="0066224A">
        <w:rPr>
          <w:szCs w:val="24"/>
        </w:rPr>
        <w:t>a</w:t>
      </w:r>
      <w:r w:rsidR="00D0177C" w:rsidRPr="0066224A">
        <w:rPr>
          <w:szCs w:val="24"/>
        </w:rPr>
        <w:t xml:space="preserve">ctivity on Internet of </w:t>
      </w:r>
      <w:r w:rsidR="00B305C4" w:rsidRPr="0066224A">
        <w:rPr>
          <w:szCs w:val="24"/>
        </w:rPr>
        <w:t>t</w:t>
      </w:r>
      <w:r w:rsidR="00D0177C" w:rsidRPr="0066224A">
        <w:rPr>
          <w:szCs w:val="24"/>
        </w:rPr>
        <w:t xml:space="preserve">hings and </w:t>
      </w:r>
      <w:r w:rsidR="00733A8B" w:rsidRPr="0066224A">
        <w:rPr>
          <w:szCs w:val="24"/>
        </w:rPr>
        <w:t>s</w:t>
      </w:r>
      <w:r w:rsidR="00D0177C" w:rsidRPr="0066224A">
        <w:rPr>
          <w:szCs w:val="24"/>
        </w:rPr>
        <w:t xml:space="preserve">mart </w:t>
      </w:r>
      <w:r w:rsidR="00733A8B" w:rsidRPr="0066224A">
        <w:rPr>
          <w:szCs w:val="24"/>
        </w:rPr>
        <w:t>c</w:t>
      </w:r>
      <w:r w:rsidR="00D0177C" w:rsidRPr="0066224A">
        <w:rPr>
          <w:szCs w:val="24"/>
        </w:rPr>
        <w:t xml:space="preserve">ities and </w:t>
      </w:r>
      <w:r w:rsidR="000C4772" w:rsidRPr="0066224A">
        <w:rPr>
          <w:szCs w:val="24"/>
        </w:rPr>
        <w:t>c</w:t>
      </w:r>
      <w:r w:rsidR="00D0177C" w:rsidRPr="0066224A">
        <w:rPr>
          <w:szCs w:val="24"/>
        </w:rPr>
        <w:t xml:space="preserve">ommunities (JCA-IoT and SC&amp;C) roadmap which contains a collection of standards and ITU-T Recommendations related to Internet of </w:t>
      </w:r>
      <w:r w:rsidR="00AC49B1" w:rsidRPr="0066224A">
        <w:rPr>
          <w:szCs w:val="24"/>
        </w:rPr>
        <w:t>t</w:t>
      </w:r>
      <w:r w:rsidR="00D0177C" w:rsidRPr="0066224A">
        <w:rPr>
          <w:szCs w:val="24"/>
        </w:rPr>
        <w:t xml:space="preserve">hings (IoT), smart cities and communities (SC&amp;C), network aspects of identification systems, including </w:t>
      </w:r>
      <w:r w:rsidR="00AA6D08" w:rsidRPr="0066224A">
        <w:rPr>
          <w:szCs w:val="24"/>
        </w:rPr>
        <w:t>r</w:t>
      </w:r>
      <w:r w:rsidR="002D02C1" w:rsidRPr="0066224A">
        <w:rPr>
          <w:szCs w:val="24"/>
        </w:rPr>
        <w:t xml:space="preserve">adio </w:t>
      </w:r>
      <w:r w:rsidR="00AA6D08" w:rsidRPr="0066224A">
        <w:rPr>
          <w:szCs w:val="24"/>
        </w:rPr>
        <w:t>f</w:t>
      </w:r>
      <w:r w:rsidR="002D02C1" w:rsidRPr="0066224A">
        <w:rPr>
          <w:szCs w:val="24"/>
        </w:rPr>
        <w:t xml:space="preserve">requency </w:t>
      </w:r>
      <w:r w:rsidR="00AA6D08" w:rsidRPr="0066224A">
        <w:rPr>
          <w:szCs w:val="24"/>
        </w:rPr>
        <w:t>i</w:t>
      </w:r>
      <w:r w:rsidR="002D02C1" w:rsidRPr="0066224A">
        <w:rPr>
          <w:szCs w:val="24"/>
        </w:rPr>
        <w:t>dentification (</w:t>
      </w:r>
      <w:r w:rsidR="00D0177C" w:rsidRPr="0066224A">
        <w:rPr>
          <w:szCs w:val="24"/>
        </w:rPr>
        <w:t>RFID</w:t>
      </w:r>
      <w:r w:rsidR="002D02C1" w:rsidRPr="0066224A">
        <w:rPr>
          <w:szCs w:val="24"/>
        </w:rPr>
        <w:t>)</w:t>
      </w:r>
      <w:r w:rsidR="00D0177C" w:rsidRPr="0066224A">
        <w:rPr>
          <w:szCs w:val="24"/>
        </w:rPr>
        <w:t>, and ubiquitous sensor networks (USN).</w:t>
      </w:r>
    </w:p>
    <w:p w14:paraId="5CEA167E" w14:textId="2DD6411D" w:rsidR="00D0177C" w:rsidRPr="0066224A" w:rsidRDefault="00D0177C" w:rsidP="00355120">
      <w:pPr>
        <w:pStyle w:val="Heading2"/>
      </w:pPr>
      <w:bookmarkStart w:id="88" w:name="_Toc146547426"/>
      <w:bookmarkStart w:id="89" w:name="_Toc148627167"/>
      <w:bookmarkStart w:id="90" w:name="_Toc156897263"/>
      <w:r w:rsidRPr="0066224A">
        <w:t>9.2</w:t>
      </w:r>
      <w:r w:rsidRPr="0066224A">
        <w:tab/>
        <w:t>Challenges for standardization on AIoT</w:t>
      </w:r>
      <w:bookmarkEnd w:id="88"/>
      <w:bookmarkEnd w:id="89"/>
      <w:bookmarkEnd w:id="90"/>
    </w:p>
    <w:p w14:paraId="1B6DD50A" w14:textId="38EB2E8F" w:rsidR="00D0177C" w:rsidRPr="0066224A" w:rsidRDefault="00D0177C" w:rsidP="00355120">
      <w:pPr>
        <w:rPr>
          <w:rFonts w:eastAsia="SimSun"/>
        </w:rPr>
      </w:pPr>
      <w:r w:rsidRPr="0066224A">
        <w:rPr>
          <w:rFonts w:eastAsia="SimSun"/>
        </w:rPr>
        <w:t>Although the integration of AI with IoT will bring many benefits that can increase the efficiency of IoT data there are many standardization challenges that stand in the way of successful convergence of IoT with AI, including:</w:t>
      </w:r>
    </w:p>
    <w:p w14:paraId="5F929E5F" w14:textId="7AA57A2D" w:rsidR="00D0177C" w:rsidRPr="0066224A" w:rsidRDefault="00355120" w:rsidP="00355120">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Complexity: Running operations with a large scale of IoT makes the coordination process very complex. Integrating AI with complex systems will not be an easy task as it requires taking into account various IoT constraints such as processing power, memory, and delay in real-time applications.</w:t>
      </w:r>
    </w:p>
    <w:p w14:paraId="16D29621" w14:textId="2BB1CF94" w:rsidR="00D0177C" w:rsidRPr="0066224A" w:rsidRDefault="00355120" w:rsidP="00355120">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Heterogeneity: As the IoT continues to grow, the need for services that work with multiple IoT applications will need to continue to increase in order to realize the promised efficiency gains. In addition, IoT systems use a wide variety of devices with different characteristics which makes the connectivity and coordination process more difficult. Therefore, the deployment of AI should take these different components into account.</w:t>
      </w:r>
    </w:p>
    <w:p w14:paraId="27D62DE1" w14:textId="31081D15" w:rsidR="00D0177C" w:rsidRPr="0066224A" w:rsidRDefault="00355120" w:rsidP="00355120">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Security, </w:t>
      </w:r>
      <w:r w:rsidR="000700D2" w:rsidRPr="0066224A">
        <w:rPr>
          <w:rFonts w:eastAsia="SimSun"/>
          <w:lang w:eastAsia="zh-CN"/>
        </w:rPr>
        <w:t>p</w:t>
      </w:r>
      <w:r w:rsidR="00D0177C" w:rsidRPr="0066224A">
        <w:rPr>
          <w:rFonts w:eastAsia="SimSun"/>
          <w:lang w:eastAsia="zh-CN"/>
        </w:rPr>
        <w:t xml:space="preserve">rivacy, and </w:t>
      </w:r>
      <w:r w:rsidR="000700D2" w:rsidRPr="0066224A">
        <w:rPr>
          <w:rFonts w:eastAsia="SimSun"/>
          <w:lang w:eastAsia="zh-CN"/>
        </w:rPr>
        <w:t>t</w:t>
      </w:r>
      <w:r w:rsidR="00D0177C" w:rsidRPr="0066224A">
        <w:rPr>
          <w:rFonts w:eastAsia="SimSun"/>
          <w:lang w:eastAsia="zh-CN"/>
        </w:rPr>
        <w:t>rust: To build autonomous IoT systems and applications, it is essential to ensure the confidentiality, integrity and credibility of data and AI models for security and privacy while supporting the successful deployment and trustworthy operation of IoT systems.</w:t>
      </w:r>
    </w:p>
    <w:p w14:paraId="5EAAEBED" w14:textId="6CCA3535" w:rsidR="00D0177C" w:rsidRPr="0066224A" w:rsidRDefault="00355120" w:rsidP="00355120">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Accuracy and </w:t>
      </w:r>
      <w:r w:rsidR="00C86FF1" w:rsidRPr="0066224A">
        <w:rPr>
          <w:rFonts w:eastAsia="SimSun"/>
          <w:lang w:eastAsia="zh-CN"/>
        </w:rPr>
        <w:t>s</w:t>
      </w:r>
      <w:r w:rsidR="00D0177C" w:rsidRPr="0066224A">
        <w:rPr>
          <w:rFonts w:eastAsia="SimSun"/>
          <w:lang w:eastAsia="zh-CN"/>
        </w:rPr>
        <w:t xml:space="preserve">peed: The large-scale deployment of billions of IoT devices generates large amounts of data. The main goal of AIoT is expected to perform analysis and make decisions from this data in </w:t>
      </w:r>
      <w:r w:rsidR="00494DDE" w:rsidRPr="0066224A">
        <w:rPr>
          <w:rFonts w:eastAsia="SimSun"/>
          <w:lang w:eastAsia="zh-CN"/>
        </w:rPr>
        <w:t xml:space="preserve">a </w:t>
      </w:r>
      <w:r w:rsidR="00D0177C" w:rsidRPr="0066224A">
        <w:rPr>
          <w:rFonts w:eastAsia="SimSun"/>
          <w:lang w:eastAsia="zh-CN"/>
        </w:rPr>
        <w:t>short time especially for real-time IoT applications.</w:t>
      </w:r>
    </w:p>
    <w:p w14:paraId="5E29BF1C" w14:textId="2468201A" w:rsidR="00D0177C" w:rsidRPr="0066224A" w:rsidRDefault="00355120" w:rsidP="00355120">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Regulatory </w:t>
      </w:r>
      <w:r w:rsidR="0012629F" w:rsidRPr="0066224A">
        <w:rPr>
          <w:rFonts w:eastAsia="SimSun"/>
          <w:lang w:eastAsia="zh-CN"/>
        </w:rPr>
        <w:t>c</w:t>
      </w:r>
      <w:r w:rsidR="00D0177C" w:rsidRPr="0066224A">
        <w:rPr>
          <w:rFonts w:eastAsia="SimSun"/>
          <w:lang w:eastAsia="zh-CN"/>
        </w:rPr>
        <w:t>ompliance: AIoT with many integrated services provided by multiple partners and new business models will create legal challenges and legal relationships that will need to be addressed between the parties such as intellectual property (IP) and other regulatory issues.</w:t>
      </w:r>
    </w:p>
    <w:p w14:paraId="0295711D" w14:textId="3DD1F444" w:rsidR="00D0177C" w:rsidRPr="0066224A" w:rsidRDefault="00355120" w:rsidP="00355120">
      <w:pPr>
        <w:pStyle w:val="enumlev1"/>
        <w:rPr>
          <w:rFonts w:eastAsia="SimSun"/>
          <w:lang w:eastAsia="zh-CN"/>
        </w:rPr>
      </w:pPr>
      <w:r w:rsidRPr="0066224A">
        <w:rPr>
          <w:rFonts w:eastAsia="SimSun"/>
          <w:lang w:eastAsia="zh-CN"/>
        </w:rPr>
        <w:t>–</w:t>
      </w:r>
      <w:r w:rsidRPr="0066224A">
        <w:rPr>
          <w:rFonts w:eastAsia="SimSun"/>
          <w:lang w:eastAsia="zh-CN"/>
        </w:rPr>
        <w:tab/>
      </w:r>
      <w:r w:rsidR="00D0177C" w:rsidRPr="0066224A">
        <w:rPr>
          <w:rFonts w:eastAsia="SimSun"/>
          <w:lang w:eastAsia="zh-CN"/>
        </w:rPr>
        <w:t xml:space="preserve">Algorithm </w:t>
      </w:r>
      <w:r w:rsidR="000F163D" w:rsidRPr="0066224A">
        <w:rPr>
          <w:rFonts w:eastAsia="SimSun"/>
          <w:lang w:eastAsia="zh-CN"/>
        </w:rPr>
        <w:t>d</w:t>
      </w:r>
      <w:r w:rsidR="00D0177C" w:rsidRPr="0066224A">
        <w:rPr>
          <w:rFonts w:eastAsia="SimSun"/>
          <w:lang w:eastAsia="zh-CN"/>
        </w:rPr>
        <w:t>eployment: Algorithm provisioning and update interfaces need to be standardized to enable interfacing between different vendors. Cloud system vendors focus on the unified management of algorithms and data analysis. End and edge-side device vendors focus on producing devices that are suitable for field deployment. The algorithms can be provided by vendors focused on algorithms. Standardization of algorithm deployment and update interfaces is beneficial for different vendors to play their roles in AIoT development and evolution.</w:t>
      </w:r>
    </w:p>
    <w:p w14:paraId="3E39D943" w14:textId="3A94B1FD" w:rsidR="00B758AF" w:rsidRPr="0066224A" w:rsidRDefault="00355120" w:rsidP="00355120">
      <w:pPr>
        <w:pStyle w:val="enumlev1"/>
        <w:rPr>
          <w:rFonts w:eastAsia="SimSun"/>
          <w:lang w:eastAsia="zh-CN"/>
        </w:rPr>
      </w:pPr>
      <w:r w:rsidRPr="0066224A">
        <w:rPr>
          <w:rFonts w:eastAsia="SimSun"/>
          <w:lang w:eastAsia="zh-CN"/>
        </w:rPr>
        <w:t>–</w:t>
      </w:r>
      <w:r w:rsidRPr="0066224A">
        <w:rPr>
          <w:rFonts w:eastAsia="SimSun"/>
          <w:lang w:eastAsia="zh-CN"/>
        </w:rPr>
        <w:tab/>
      </w:r>
      <w:r w:rsidR="00B758AF" w:rsidRPr="0066224A">
        <w:rPr>
          <w:rFonts w:eastAsia="SimSun"/>
          <w:lang w:eastAsia="zh-CN"/>
        </w:rPr>
        <w:t xml:space="preserve">Diversity: </w:t>
      </w:r>
      <w:r w:rsidR="00165C2A" w:rsidRPr="0066224A">
        <w:rPr>
          <w:rFonts w:eastAsia="SimSun"/>
          <w:lang w:eastAsia="zh-CN"/>
        </w:rPr>
        <w:t>T</w:t>
      </w:r>
      <w:r w:rsidR="00B758AF" w:rsidRPr="0066224A">
        <w:rPr>
          <w:rFonts w:eastAsia="SimSun"/>
          <w:lang w:eastAsia="zh-CN"/>
        </w:rPr>
        <w:t>here are a wide variety of IoT scenarios and differences in the requirements for intelligent sensors, transmission, algorithms, and effects.</w:t>
      </w:r>
    </w:p>
    <w:p w14:paraId="3A211424" w14:textId="6FEB182A" w:rsidR="00D0177C" w:rsidRPr="0066224A" w:rsidRDefault="00D0177C" w:rsidP="00355120">
      <w:pPr>
        <w:pStyle w:val="Heading2"/>
        <w:rPr>
          <w:rFonts w:eastAsia="Gulim"/>
        </w:rPr>
      </w:pPr>
      <w:bookmarkStart w:id="91" w:name="_Toc146547427"/>
      <w:bookmarkStart w:id="92" w:name="_Toc148627168"/>
      <w:bookmarkStart w:id="93" w:name="_Toc156897264"/>
      <w:r w:rsidRPr="0066224A">
        <w:t>9.3</w:t>
      </w:r>
      <w:r w:rsidRPr="0066224A">
        <w:tab/>
      </w:r>
      <w:r w:rsidR="00381E1A" w:rsidRPr="0066224A">
        <w:t>L</w:t>
      </w:r>
      <w:r w:rsidRPr="0066224A">
        <w:t>andscape for AIoT</w:t>
      </w:r>
      <w:r w:rsidR="00381E1A" w:rsidRPr="0066224A">
        <w:t xml:space="preserve"> standardization</w:t>
      </w:r>
      <w:bookmarkEnd w:id="91"/>
      <w:bookmarkEnd w:id="92"/>
      <w:bookmarkEnd w:id="93"/>
    </w:p>
    <w:p w14:paraId="21A49B57" w14:textId="5ACA3DFB" w:rsidR="00D0177C" w:rsidRPr="0066224A" w:rsidRDefault="00EA62F4" w:rsidP="00355120">
      <w:r w:rsidRPr="0066224A">
        <w:t xml:space="preserve">Figure 9-2 depicts </w:t>
      </w:r>
      <w:r w:rsidR="00824A3D" w:rsidRPr="0066224A">
        <w:t xml:space="preserve">a layered view of </w:t>
      </w:r>
      <w:r w:rsidRPr="0066224A">
        <w:t xml:space="preserve">AIoT, which provides an inspiration for the standardization landscape. The application layer refers to AIoT applications provided by AIoT. The supporting layer mainly includes AIoT service, algorithm management and API which provides a programming interface to AIoT applications. The network layer includes functions in communication and computation aspects. The device layer mainly includes definition and interoperation for AIoT devices </w:t>
      </w:r>
      <w:r w:rsidR="00383203" w:rsidRPr="0066224A">
        <w:t>that</w:t>
      </w:r>
      <w:r w:rsidRPr="0066224A">
        <w:t xml:space="preserve"> perform sensing task</w:t>
      </w:r>
      <w:r w:rsidR="004D13EC" w:rsidRPr="0066224A">
        <w:t>s</w:t>
      </w:r>
      <w:r w:rsidRPr="0066224A">
        <w:t>. The management and security layer mainly monitors AIoT systems and ensures its security.</w:t>
      </w:r>
    </w:p>
    <w:p w14:paraId="7263C9A9" w14:textId="184E37B8" w:rsidR="00355120" w:rsidRPr="0066224A" w:rsidRDefault="00355120" w:rsidP="00355120">
      <w:pPr>
        <w:pStyle w:val="Figure"/>
        <w:rPr>
          <w:rFonts w:eastAsia="Malgun Gothic"/>
          <w:lang w:eastAsia="ko-KR"/>
        </w:rPr>
      </w:pPr>
      <w:r w:rsidRPr="0066224A">
        <w:rPr>
          <w:rFonts w:eastAsia="Malgun Gothic"/>
          <w:noProof/>
          <w:lang w:eastAsia="ko-KR"/>
        </w:rPr>
        <w:drawing>
          <wp:inline distT="0" distB="0" distL="0" distR="0" wp14:anchorId="0BBC3F86" wp14:editId="68C2602A">
            <wp:extent cx="4648209" cy="2798070"/>
            <wp:effectExtent l="0" t="0" r="0" b="2540"/>
            <wp:docPr id="12" name="Picture 12" descr="A diagram of a smart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smart city&#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48209" cy="2798070"/>
                    </a:xfrm>
                    <a:prstGeom prst="rect">
                      <a:avLst/>
                    </a:prstGeom>
                  </pic:spPr>
                </pic:pic>
              </a:graphicData>
            </a:graphic>
          </wp:inline>
        </w:drawing>
      </w:r>
    </w:p>
    <w:p w14:paraId="5FE43C98" w14:textId="27BF580B" w:rsidR="00D0177C" w:rsidRPr="0066224A" w:rsidRDefault="00D0177C" w:rsidP="00355120">
      <w:pPr>
        <w:pStyle w:val="FigureNoTitle0"/>
        <w:rPr>
          <w:lang w:bidi="ar-DZ"/>
        </w:rPr>
      </w:pPr>
      <w:bookmarkStart w:id="94" w:name="_Toc145968012"/>
      <w:r w:rsidRPr="0066224A">
        <w:rPr>
          <w:lang w:bidi="ar-DZ"/>
        </w:rPr>
        <w:t xml:space="preserve">Figure </w:t>
      </w:r>
      <w:r w:rsidR="00A1153C" w:rsidRPr="0066224A">
        <w:rPr>
          <w:lang w:bidi="ar-DZ"/>
        </w:rPr>
        <w:t>9-2</w:t>
      </w:r>
      <w:r w:rsidR="00355120" w:rsidRPr="0066224A">
        <w:rPr>
          <w:lang w:bidi="ar-DZ"/>
        </w:rPr>
        <w:t xml:space="preserve"> – </w:t>
      </w:r>
      <w:r w:rsidR="004E10D2" w:rsidRPr="0066224A">
        <w:rPr>
          <w:lang w:bidi="ar-DZ"/>
        </w:rPr>
        <w:t>L</w:t>
      </w:r>
      <w:r w:rsidRPr="0066224A">
        <w:rPr>
          <w:lang w:bidi="ar-DZ"/>
        </w:rPr>
        <w:t>andscape for AIoT</w:t>
      </w:r>
      <w:r w:rsidR="004E10D2" w:rsidRPr="0066224A">
        <w:rPr>
          <w:lang w:bidi="ar-DZ"/>
        </w:rPr>
        <w:t xml:space="preserve"> </w:t>
      </w:r>
      <w:r w:rsidR="00381E1A" w:rsidRPr="0066224A">
        <w:rPr>
          <w:lang w:bidi="ar-DZ"/>
        </w:rPr>
        <w:t>s</w:t>
      </w:r>
      <w:r w:rsidR="004E10D2" w:rsidRPr="0066224A">
        <w:rPr>
          <w:lang w:bidi="ar-DZ"/>
        </w:rPr>
        <w:t>tandardization</w:t>
      </w:r>
      <w:bookmarkEnd w:id="94"/>
    </w:p>
    <w:p w14:paraId="1D6A6751" w14:textId="55E84F71" w:rsidR="00A20536" w:rsidRPr="0066224A" w:rsidRDefault="00A20536" w:rsidP="00355120">
      <w:pPr>
        <w:pStyle w:val="Normalaftertitle0"/>
        <w:keepNext/>
        <w:keepLines/>
        <w:rPr>
          <w:rFonts w:eastAsia="SimSun"/>
          <w:lang w:bidi="ar"/>
        </w:rPr>
      </w:pPr>
      <w:r w:rsidRPr="0066224A">
        <w:rPr>
          <w:rFonts w:eastAsia="SimSun"/>
          <w:lang w:bidi="ar"/>
        </w:rPr>
        <w:t>It is realistic to develop standards for the device layer as follows, but not limited to.</w:t>
      </w:r>
    </w:p>
    <w:p w14:paraId="160A560F" w14:textId="4F3897BF" w:rsidR="00A20536" w:rsidRPr="0066224A" w:rsidRDefault="00355120" w:rsidP="00355120">
      <w:pPr>
        <w:pStyle w:val="enumlev1"/>
        <w:keepNext/>
        <w:keepLines/>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 xml:space="preserve">Definition of an AIoT device. It is necessary to define the requirements, functions, </w:t>
      </w:r>
      <w:r w:rsidR="003F340F" w:rsidRPr="0066224A">
        <w:rPr>
          <w:rFonts w:eastAsia="SimSun"/>
          <w:lang w:bidi="ar"/>
        </w:rPr>
        <w:t xml:space="preserve">and </w:t>
      </w:r>
      <w:r w:rsidR="00A20536" w:rsidRPr="0066224A">
        <w:rPr>
          <w:rFonts w:eastAsia="SimSun"/>
          <w:lang w:bidi="ar"/>
        </w:rPr>
        <w:t>components of the AIoT device, which indicates the difference to the IoT device.</w:t>
      </w:r>
    </w:p>
    <w:p w14:paraId="259449CE" w14:textId="780E4ECE"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Interface to an AIoT device. In addition to the existing interfaces of the IoT device, it is possible to extend existing interfaces and define new ones to support AIoT device</w:t>
      </w:r>
      <w:r w:rsidR="00DA6C0D" w:rsidRPr="0066224A">
        <w:rPr>
          <w:rFonts w:eastAsia="SimSun"/>
          <w:lang w:bidi="ar"/>
        </w:rPr>
        <w:t>s</w:t>
      </w:r>
      <w:r w:rsidR="00A20536" w:rsidRPr="0066224A">
        <w:rPr>
          <w:rFonts w:eastAsia="SimSun"/>
          <w:lang w:bidi="ar"/>
        </w:rPr>
        <w:t xml:space="preserve"> interacting with AI technologies.</w:t>
      </w:r>
    </w:p>
    <w:p w14:paraId="44E01AD5" w14:textId="5AD83E18"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Interopera</w:t>
      </w:r>
      <w:r w:rsidR="00E712D1" w:rsidRPr="0066224A">
        <w:rPr>
          <w:rFonts w:eastAsia="SimSun"/>
          <w:lang w:bidi="ar"/>
        </w:rPr>
        <w:t>tion</w:t>
      </w:r>
      <w:r w:rsidR="00A20536" w:rsidRPr="0066224A">
        <w:rPr>
          <w:rFonts w:eastAsia="SimSun"/>
          <w:lang w:bidi="ar"/>
        </w:rPr>
        <w:t xml:space="preserve">. It is </w:t>
      </w:r>
      <w:r w:rsidR="00455543" w:rsidRPr="0066224A">
        <w:rPr>
          <w:rFonts w:eastAsia="SimSun"/>
          <w:lang w:bidi="ar"/>
        </w:rPr>
        <w:t>necessary</w:t>
      </w:r>
      <w:r w:rsidR="00A20536" w:rsidRPr="0066224A">
        <w:rPr>
          <w:rFonts w:eastAsia="SimSun"/>
          <w:lang w:bidi="ar"/>
        </w:rPr>
        <w:t xml:space="preserve"> to </w:t>
      </w:r>
      <w:r w:rsidR="00DE39CA" w:rsidRPr="0066224A">
        <w:rPr>
          <w:rFonts w:eastAsia="SimSun"/>
          <w:lang w:bidi="ar"/>
        </w:rPr>
        <w:t>support</w:t>
      </w:r>
      <w:r w:rsidR="00A20536" w:rsidRPr="0066224A">
        <w:rPr>
          <w:rFonts w:eastAsia="SimSun"/>
          <w:lang w:bidi="ar"/>
        </w:rPr>
        <w:t xml:space="preserve"> interoperation for AIoT devices, with which AIoT devices can cooperate with each other to perform a certain task.</w:t>
      </w:r>
    </w:p>
    <w:p w14:paraId="647243A7" w14:textId="01A165C7" w:rsidR="00A20536" w:rsidRPr="0066224A" w:rsidRDefault="00A20536" w:rsidP="00355120">
      <w:pPr>
        <w:rPr>
          <w:rFonts w:eastAsia="SimSun"/>
          <w:lang w:bidi="ar"/>
        </w:rPr>
      </w:pPr>
      <w:r w:rsidRPr="0066224A">
        <w:rPr>
          <w:rFonts w:eastAsia="SimSun"/>
          <w:lang w:bidi="ar"/>
        </w:rPr>
        <w:t>It is realistic to develop</w:t>
      </w:r>
      <w:r w:rsidR="009D4239" w:rsidRPr="0066224A">
        <w:rPr>
          <w:rFonts w:eastAsia="SimSun"/>
          <w:lang w:bidi="ar"/>
        </w:rPr>
        <w:t xml:space="preserve"> </w:t>
      </w:r>
      <w:r w:rsidRPr="0066224A">
        <w:rPr>
          <w:rFonts w:eastAsia="SimSun"/>
          <w:lang w:bidi="ar"/>
        </w:rPr>
        <w:t>standards for the network layer as follows, but not limited to.</w:t>
      </w:r>
    </w:p>
    <w:p w14:paraId="0E9A5B8D" w14:textId="15BA4E07"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134453" w:rsidRPr="0066224A">
        <w:rPr>
          <w:rFonts w:eastAsia="SimSun"/>
          <w:lang w:bidi="ar"/>
        </w:rPr>
        <w:t>P</w:t>
      </w:r>
      <w:r w:rsidR="00A20536" w:rsidRPr="0066224A">
        <w:rPr>
          <w:rFonts w:eastAsia="SimSun"/>
          <w:lang w:bidi="ar"/>
        </w:rPr>
        <w:t>rotocol</w:t>
      </w:r>
      <w:r w:rsidR="00134453" w:rsidRPr="0066224A">
        <w:rPr>
          <w:rFonts w:eastAsia="SimSun"/>
          <w:lang w:bidi="ar"/>
        </w:rPr>
        <w:t xml:space="preserve"> enhancement</w:t>
      </w:r>
      <w:r w:rsidR="00A20536" w:rsidRPr="0066224A">
        <w:rPr>
          <w:rFonts w:eastAsia="SimSun"/>
          <w:lang w:bidi="ar"/>
        </w:rPr>
        <w:t xml:space="preserve">. In addition to existing protocols for IoT such as 5G, NB-IoT, </w:t>
      </w:r>
      <w:r w:rsidR="00B1464E" w:rsidRPr="0066224A">
        <w:rPr>
          <w:rFonts w:eastAsia="SimSun"/>
          <w:lang w:bidi="ar"/>
        </w:rPr>
        <w:t>b</w:t>
      </w:r>
      <w:r w:rsidR="00A20536" w:rsidRPr="0066224A">
        <w:rPr>
          <w:rFonts w:eastAsia="SimSun"/>
          <w:lang w:bidi="ar"/>
        </w:rPr>
        <w:t xml:space="preserve">luetooth, etc., it is possible to </w:t>
      </w:r>
      <w:r w:rsidR="009A3FBD" w:rsidRPr="0066224A">
        <w:rPr>
          <w:rFonts w:eastAsia="SimSun"/>
          <w:lang w:bidi="ar"/>
        </w:rPr>
        <w:t xml:space="preserve">enhance the </w:t>
      </w:r>
      <w:r w:rsidR="00BF502A" w:rsidRPr="0066224A">
        <w:rPr>
          <w:rFonts w:eastAsia="SimSun"/>
          <w:lang w:bidi="ar"/>
        </w:rPr>
        <w:t>existing</w:t>
      </w:r>
      <w:r w:rsidR="009A3FBD" w:rsidRPr="0066224A">
        <w:rPr>
          <w:rFonts w:eastAsia="SimSun"/>
          <w:lang w:bidi="ar"/>
        </w:rPr>
        <w:t xml:space="preserve"> </w:t>
      </w:r>
      <w:r w:rsidR="00A20536" w:rsidRPr="0066224A">
        <w:rPr>
          <w:rFonts w:eastAsia="SimSun"/>
          <w:lang w:bidi="ar"/>
        </w:rPr>
        <w:t>protocol</w:t>
      </w:r>
      <w:r w:rsidR="00BF502A" w:rsidRPr="0066224A">
        <w:rPr>
          <w:rFonts w:eastAsia="SimSun"/>
          <w:lang w:bidi="ar"/>
        </w:rPr>
        <w:t>s</w:t>
      </w:r>
      <w:r w:rsidR="00A20536" w:rsidRPr="0066224A">
        <w:rPr>
          <w:rFonts w:eastAsia="SimSun"/>
          <w:lang w:bidi="ar"/>
        </w:rPr>
        <w:t xml:space="preserve"> for AIoT that meet its requirements and technical characteristics.</w:t>
      </w:r>
    </w:p>
    <w:p w14:paraId="52B6E9B1" w14:textId="121187FB"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MEC integration. It is believed that MEC plays an important role in AIoT especially due to the close position of storage and computation capability. How to integrate MEC to</w:t>
      </w:r>
      <w:r w:rsidR="00B15A03" w:rsidRPr="0066224A">
        <w:rPr>
          <w:rFonts w:eastAsia="SimSun"/>
          <w:lang w:bidi="ar"/>
        </w:rPr>
        <w:t xml:space="preserve"> the</w:t>
      </w:r>
      <w:r w:rsidR="00A20536" w:rsidRPr="0066224A">
        <w:rPr>
          <w:rFonts w:eastAsia="SimSun"/>
          <w:lang w:bidi="ar"/>
        </w:rPr>
        <w:t xml:space="preserve"> AIoT system in terms of hardware and software needs to be specified.</w:t>
      </w:r>
    </w:p>
    <w:p w14:paraId="4E30115A" w14:textId="27500F47"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Comput</w:t>
      </w:r>
      <w:r w:rsidR="00004CEE" w:rsidRPr="0066224A">
        <w:rPr>
          <w:rFonts w:eastAsia="SimSun"/>
          <w:lang w:bidi="ar"/>
        </w:rPr>
        <w:t>ation</w:t>
      </w:r>
      <w:r w:rsidR="00A20536" w:rsidRPr="0066224A">
        <w:rPr>
          <w:rFonts w:eastAsia="SimSun"/>
          <w:lang w:bidi="ar"/>
        </w:rPr>
        <w:t xml:space="preserve"> distribution. Due to limited computation capabilit</w:t>
      </w:r>
      <w:r w:rsidR="009C4DBF" w:rsidRPr="0066224A">
        <w:rPr>
          <w:rFonts w:eastAsia="SimSun"/>
          <w:lang w:bidi="ar"/>
        </w:rPr>
        <w:t>ies</w:t>
      </w:r>
      <w:r w:rsidR="00A20536" w:rsidRPr="0066224A">
        <w:rPr>
          <w:rFonts w:eastAsia="SimSun"/>
          <w:lang w:bidi="ar"/>
        </w:rPr>
        <w:t xml:space="preserve"> in an AIoT device, it is possible to define requirements and corresponding methods to distribute computation task</w:t>
      </w:r>
      <w:r w:rsidR="009C4DBF" w:rsidRPr="0066224A">
        <w:rPr>
          <w:rFonts w:eastAsia="SimSun"/>
          <w:lang w:bidi="ar"/>
        </w:rPr>
        <w:t>s</w:t>
      </w:r>
      <w:r w:rsidR="00A20536" w:rsidRPr="0066224A">
        <w:rPr>
          <w:rFonts w:eastAsia="SimSun"/>
          <w:lang w:bidi="ar"/>
        </w:rPr>
        <w:t xml:space="preserve"> to other entities such as data centr</w:t>
      </w:r>
      <w:r w:rsidR="00B013AD" w:rsidRPr="0066224A">
        <w:rPr>
          <w:rFonts w:eastAsia="SimSun"/>
          <w:lang w:bidi="ar"/>
        </w:rPr>
        <w:t>e</w:t>
      </w:r>
      <w:r w:rsidR="00B1464E" w:rsidRPr="0066224A">
        <w:rPr>
          <w:rFonts w:eastAsia="SimSun"/>
          <w:lang w:bidi="ar"/>
        </w:rPr>
        <w:t>(s)</w:t>
      </w:r>
      <w:r w:rsidR="00A20536" w:rsidRPr="0066224A">
        <w:rPr>
          <w:rFonts w:eastAsia="SimSun"/>
          <w:lang w:bidi="ar"/>
        </w:rPr>
        <w:t xml:space="preserve"> or </w:t>
      </w:r>
      <w:bookmarkStart w:id="95" w:name="OLE_LINK1"/>
      <w:bookmarkStart w:id="96" w:name="OLE_LINK2"/>
      <w:r w:rsidR="00A20536" w:rsidRPr="0066224A">
        <w:rPr>
          <w:rFonts w:eastAsia="SimSun"/>
          <w:lang w:bidi="ar"/>
        </w:rPr>
        <w:t>MEC</w:t>
      </w:r>
      <w:bookmarkEnd w:id="95"/>
      <w:bookmarkEnd w:id="96"/>
      <w:r w:rsidR="005B73AD" w:rsidRPr="0066224A">
        <w:rPr>
          <w:rFonts w:eastAsia="SimSun"/>
          <w:lang w:bidi="ar"/>
        </w:rPr>
        <w:t>(s)</w:t>
      </w:r>
      <w:r w:rsidR="00A20536" w:rsidRPr="0066224A">
        <w:rPr>
          <w:rFonts w:eastAsia="SimSun"/>
          <w:lang w:bidi="ar"/>
        </w:rPr>
        <w:t>.</w:t>
      </w:r>
    </w:p>
    <w:p w14:paraId="251692AC" w14:textId="5FEA01EE" w:rsidR="00A20536" w:rsidRPr="0066224A" w:rsidRDefault="00A20536" w:rsidP="00355120">
      <w:pPr>
        <w:rPr>
          <w:rFonts w:eastAsia="SimSun"/>
          <w:lang w:bidi="ar"/>
        </w:rPr>
      </w:pPr>
      <w:r w:rsidRPr="0066224A">
        <w:rPr>
          <w:rFonts w:eastAsia="SimSun"/>
          <w:lang w:bidi="ar"/>
        </w:rPr>
        <w:t>It is realistic to develop standards for the supporting layer as follows, but not limited to.</w:t>
      </w:r>
    </w:p>
    <w:p w14:paraId="6764865A" w14:textId="53345FAF"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AIoT service. It is possible to define the AIoT service, which is integrated into AIoT applications in the application layer, in terms of requirements and functions.</w:t>
      </w:r>
    </w:p>
    <w:p w14:paraId="16831E50" w14:textId="1B47A94C"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Algorithm management. It is necessary to</w:t>
      </w:r>
      <w:r w:rsidR="003B49E5" w:rsidRPr="0066224A">
        <w:rPr>
          <w:rFonts w:eastAsia="SimSun"/>
          <w:lang w:bidi="ar"/>
        </w:rPr>
        <w:t xml:space="preserve"> </w:t>
      </w:r>
      <w:r w:rsidR="00A20536" w:rsidRPr="0066224A">
        <w:rPr>
          <w:rFonts w:eastAsia="SimSun"/>
          <w:lang w:bidi="ar"/>
        </w:rPr>
        <w:t>define</w:t>
      </w:r>
      <w:r w:rsidR="00A20536" w:rsidRPr="0066224A">
        <w:rPr>
          <w:rFonts w:eastAsia="SimSun"/>
        </w:rPr>
        <w:t xml:space="preserve"> algorithm provisioning and update interfaces to enable </w:t>
      </w:r>
      <w:r w:rsidR="00A20536" w:rsidRPr="0066224A">
        <w:t>collaboration among different entities</w:t>
      </w:r>
      <w:r w:rsidR="00A20536" w:rsidRPr="0066224A">
        <w:rPr>
          <w:rFonts w:eastAsia="SimSun"/>
        </w:rPr>
        <w:t>.</w:t>
      </w:r>
    </w:p>
    <w:p w14:paraId="3F2EA0F4" w14:textId="5094EDB6"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 xml:space="preserve">API. It is necessary to identify </w:t>
      </w:r>
      <w:r w:rsidR="0083781E" w:rsidRPr="0066224A">
        <w:rPr>
          <w:rFonts w:eastAsia="SimSun"/>
          <w:lang w:bidi="ar"/>
        </w:rPr>
        <w:t>signal</w:t>
      </w:r>
      <w:r w:rsidR="00350664" w:rsidRPr="0066224A">
        <w:rPr>
          <w:rFonts w:eastAsia="SimSun"/>
          <w:lang w:bidi="ar"/>
        </w:rPr>
        <w:t>l</w:t>
      </w:r>
      <w:r w:rsidR="0083781E" w:rsidRPr="0066224A">
        <w:rPr>
          <w:rFonts w:eastAsia="SimSun"/>
          <w:lang w:bidi="ar"/>
        </w:rPr>
        <w:t>ing</w:t>
      </w:r>
      <w:r w:rsidR="00A20536" w:rsidRPr="0066224A">
        <w:rPr>
          <w:rFonts w:eastAsia="SimSun"/>
          <w:lang w:bidi="ar"/>
        </w:rPr>
        <w:t xml:space="preserve"> and protocol to provide interfaces of AIoT service to applications.</w:t>
      </w:r>
    </w:p>
    <w:p w14:paraId="7AE18BD3" w14:textId="77777777" w:rsidR="00A20536" w:rsidRPr="0066224A" w:rsidRDefault="00A20536" w:rsidP="00355120">
      <w:pPr>
        <w:rPr>
          <w:rFonts w:eastAsia="SimSun"/>
          <w:lang w:bidi="ar"/>
        </w:rPr>
      </w:pPr>
      <w:r w:rsidRPr="0066224A">
        <w:rPr>
          <w:rFonts w:eastAsia="SimSun"/>
          <w:lang w:bidi="ar"/>
        </w:rPr>
        <w:t>It is realistic to develop standards in the application layer as follows, but not limited to.</w:t>
      </w:r>
    </w:p>
    <w:p w14:paraId="39BE2007" w14:textId="4566DB21"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Practice. It is necessary to define requirements and practices for the application of AIoT such as smart home, smart city, smart industry, etc.</w:t>
      </w:r>
    </w:p>
    <w:p w14:paraId="4DDF887B" w14:textId="15F14DA5" w:rsidR="00A20536" w:rsidRPr="0066224A" w:rsidRDefault="00A20536" w:rsidP="00355120">
      <w:pPr>
        <w:rPr>
          <w:rFonts w:eastAsia="SimSun"/>
          <w:lang w:bidi="ar"/>
        </w:rPr>
      </w:pPr>
      <w:r w:rsidRPr="0066224A">
        <w:rPr>
          <w:rFonts w:eastAsia="SimSun"/>
          <w:lang w:bidi="ar"/>
        </w:rPr>
        <w:t>It is realistic to develop standards in the management</w:t>
      </w:r>
      <w:r w:rsidR="00591F1F" w:rsidRPr="0066224A">
        <w:rPr>
          <w:rFonts w:eastAsia="SimSun"/>
          <w:lang w:bidi="ar"/>
        </w:rPr>
        <w:t xml:space="preserve"> </w:t>
      </w:r>
      <w:r w:rsidR="00734A35" w:rsidRPr="0066224A">
        <w:rPr>
          <w:rFonts w:eastAsia="SimSun"/>
          <w:lang w:bidi="ar"/>
        </w:rPr>
        <w:t>and</w:t>
      </w:r>
      <w:r w:rsidR="00524297" w:rsidRPr="0066224A">
        <w:rPr>
          <w:rFonts w:eastAsia="SimSun"/>
          <w:lang w:bidi="ar"/>
        </w:rPr>
        <w:t xml:space="preserve"> </w:t>
      </w:r>
      <w:r w:rsidRPr="0066224A">
        <w:rPr>
          <w:rFonts w:eastAsia="SimSun"/>
          <w:lang w:bidi="ar"/>
        </w:rPr>
        <w:t>security layer as follows, but not limited to.</w:t>
      </w:r>
    </w:p>
    <w:p w14:paraId="1383ABA8" w14:textId="2D5F0C3C" w:rsidR="00A20536"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7D785A" w:rsidRPr="0066224A">
        <w:rPr>
          <w:rFonts w:eastAsia="Malgun Gothic"/>
          <w:color w:val="000000" w:themeColor="text1"/>
          <w:lang w:eastAsia="ko-KR"/>
        </w:rPr>
        <w:t xml:space="preserve">Key </w:t>
      </w:r>
      <w:r w:rsidR="00027EDF" w:rsidRPr="0066224A">
        <w:rPr>
          <w:rFonts w:eastAsia="Malgun Gothic"/>
          <w:color w:val="000000" w:themeColor="text1"/>
          <w:lang w:eastAsia="ko-KR"/>
        </w:rPr>
        <w:t>p</w:t>
      </w:r>
      <w:r w:rsidR="007D785A" w:rsidRPr="0066224A">
        <w:rPr>
          <w:rFonts w:eastAsia="Malgun Gothic"/>
          <w:color w:val="000000" w:themeColor="text1"/>
          <w:lang w:eastAsia="ko-KR"/>
        </w:rPr>
        <w:t xml:space="preserve">erformance </w:t>
      </w:r>
      <w:r w:rsidR="00027EDF" w:rsidRPr="0066224A">
        <w:rPr>
          <w:rFonts w:eastAsia="Malgun Gothic"/>
          <w:color w:val="000000" w:themeColor="text1"/>
          <w:lang w:eastAsia="ko-KR"/>
        </w:rPr>
        <w:t>i</w:t>
      </w:r>
      <w:r w:rsidR="007D785A" w:rsidRPr="0066224A">
        <w:rPr>
          <w:rFonts w:eastAsia="Malgun Gothic"/>
          <w:color w:val="000000" w:themeColor="text1"/>
          <w:lang w:eastAsia="ko-KR"/>
        </w:rPr>
        <w:t>ndicator</w:t>
      </w:r>
      <w:r w:rsidR="007D785A" w:rsidRPr="0066224A">
        <w:rPr>
          <w:rFonts w:eastAsia="SimSun"/>
          <w:lang w:bidi="ar"/>
        </w:rPr>
        <w:t xml:space="preserve"> (</w:t>
      </w:r>
      <w:r w:rsidR="00A20536" w:rsidRPr="0066224A">
        <w:rPr>
          <w:rFonts w:eastAsia="SimSun"/>
          <w:lang w:bidi="ar"/>
        </w:rPr>
        <w:t>KPI</w:t>
      </w:r>
      <w:r w:rsidR="007D785A" w:rsidRPr="0066224A">
        <w:rPr>
          <w:rFonts w:eastAsia="SimSun"/>
          <w:lang w:bidi="ar"/>
        </w:rPr>
        <w:t>)</w:t>
      </w:r>
      <w:r w:rsidR="00A20536" w:rsidRPr="0066224A">
        <w:rPr>
          <w:rFonts w:eastAsia="SimSun"/>
          <w:lang w:bidi="ar"/>
        </w:rPr>
        <w:t>. It is necessary to define a set of KPI</w:t>
      </w:r>
      <w:r w:rsidR="0075464C" w:rsidRPr="0066224A">
        <w:rPr>
          <w:rFonts w:eastAsia="SimSun"/>
          <w:lang w:bidi="ar"/>
        </w:rPr>
        <w:t>(</w:t>
      </w:r>
      <w:r w:rsidR="00A32E47" w:rsidRPr="0066224A">
        <w:rPr>
          <w:rFonts w:eastAsia="SimSun"/>
          <w:lang w:bidi="ar"/>
        </w:rPr>
        <w:t>s</w:t>
      </w:r>
      <w:r w:rsidR="0075464C" w:rsidRPr="0066224A">
        <w:rPr>
          <w:rFonts w:eastAsia="SimSun"/>
          <w:lang w:bidi="ar"/>
        </w:rPr>
        <w:t>)</w:t>
      </w:r>
      <w:r w:rsidR="00A20536" w:rsidRPr="0066224A">
        <w:rPr>
          <w:rFonts w:eastAsia="SimSun"/>
          <w:lang w:bidi="ar"/>
        </w:rPr>
        <w:t xml:space="preserve"> to monitor AIoT to ensure it</w:t>
      </w:r>
      <w:r w:rsidR="007E7602" w:rsidRPr="0066224A">
        <w:rPr>
          <w:rFonts w:eastAsia="SimSun"/>
          <w:lang w:bidi="ar"/>
        </w:rPr>
        <w:t xml:space="preserve"> i</w:t>
      </w:r>
      <w:r w:rsidR="00A20536" w:rsidRPr="0066224A">
        <w:rPr>
          <w:rFonts w:eastAsia="SimSun"/>
          <w:lang w:bidi="ar"/>
        </w:rPr>
        <w:t>s operating in a normal and secure state.</w:t>
      </w:r>
    </w:p>
    <w:p w14:paraId="18769B8D" w14:textId="47AE22AA" w:rsidR="00D0177C" w:rsidRPr="0066224A" w:rsidRDefault="00355120" w:rsidP="00355120">
      <w:pPr>
        <w:pStyle w:val="enumlev1"/>
        <w:rPr>
          <w:rFonts w:eastAsia="SimSun"/>
          <w:lang w:bidi="ar"/>
        </w:rPr>
      </w:pPr>
      <w:r w:rsidRPr="0066224A">
        <w:rPr>
          <w:rFonts w:eastAsia="SimSun"/>
          <w:lang w:bidi="ar"/>
        </w:rPr>
        <w:t>–</w:t>
      </w:r>
      <w:r w:rsidRPr="0066224A">
        <w:rPr>
          <w:rFonts w:eastAsia="SimSun"/>
          <w:lang w:bidi="ar"/>
        </w:rPr>
        <w:tab/>
      </w:r>
      <w:r w:rsidR="00A20536" w:rsidRPr="0066224A">
        <w:rPr>
          <w:rFonts w:eastAsia="SimSun"/>
          <w:lang w:bidi="ar"/>
        </w:rPr>
        <w:t>Security for AIoT. It is necessary to define requirements and security architecture for AIoT to provide standard security solutions for AIoT.</w:t>
      </w:r>
    </w:p>
    <w:p w14:paraId="096A873D" w14:textId="7AAE25F8" w:rsidR="007F3EF0" w:rsidRPr="0066224A" w:rsidRDefault="007F3EF0" w:rsidP="00355120">
      <w:pPr>
        <w:pStyle w:val="Heading2"/>
      </w:pPr>
      <w:bookmarkStart w:id="97" w:name="_Toc146547428"/>
      <w:bookmarkStart w:id="98" w:name="_Toc148627169"/>
      <w:bookmarkStart w:id="99" w:name="_Toc156897265"/>
      <w:r w:rsidRPr="0066224A">
        <w:t>9.4</w:t>
      </w:r>
      <w:r w:rsidRPr="0066224A">
        <w:tab/>
        <w:t xml:space="preserve">Potential work items for </w:t>
      </w:r>
      <w:r w:rsidR="008732AC" w:rsidRPr="0066224A">
        <w:t xml:space="preserve">AIoT </w:t>
      </w:r>
      <w:r w:rsidRPr="0066224A">
        <w:t>standardization</w:t>
      </w:r>
      <w:bookmarkEnd w:id="97"/>
      <w:bookmarkEnd w:id="98"/>
      <w:bookmarkEnd w:id="99"/>
    </w:p>
    <w:p w14:paraId="39885D4A" w14:textId="31116717" w:rsidR="003B49E5" w:rsidRPr="0066224A" w:rsidRDefault="003B49E5" w:rsidP="00355120">
      <w:r w:rsidRPr="0066224A">
        <w:t>Table 9-1 lists some potential work items of AIoT based on the analysis above.</w:t>
      </w:r>
    </w:p>
    <w:tbl>
      <w:tblPr>
        <w:tblStyle w:val="TableGrid"/>
        <w:tblW w:w="9639" w:type="dxa"/>
        <w:jc w:val="center"/>
        <w:tblLayout w:type="fixed"/>
        <w:tblLook w:val="04A0" w:firstRow="1" w:lastRow="0" w:firstColumn="1" w:lastColumn="0" w:noHBand="0" w:noVBand="1"/>
      </w:tblPr>
      <w:tblGrid>
        <w:gridCol w:w="1534"/>
        <w:gridCol w:w="1817"/>
        <w:gridCol w:w="3493"/>
        <w:gridCol w:w="2795"/>
      </w:tblGrid>
      <w:tr w:rsidR="00355120" w:rsidRPr="0066224A" w14:paraId="6E057028" w14:textId="77777777" w:rsidTr="0039610B">
        <w:trPr>
          <w:tblHeader/>
          <w:jc w:val="center"/>
        </w:trPr>
        <w:tc>
          <w:tcPr>
            <w:tcW w:w="9639" w:type="dxa"/>
            <w:gridSpan w:val="4"/>
            <w:tcBorders>
              <w:top w:val="nil"/>
              <w:left w:val="nil"/>
              <w:bottom w:val="single" w:sz="4" w:space="0" w:color="auto"/>
              <w:right w:val="nil"/>
            </w:tcBorders>
          </w:tcPr>
          <w:p w14:paraId="0747F16C" w14:textId="1371EE2F" w:rsidR="00355120" w:rsidRPr="0066224A" w:rsidRDefault="00355120" w:rsidP="00355120">
            <w:pPr>
              <w:pStyle w:val="TableNoTitle0"/>
              <w:rPr>
                <w:rFonts w:eastAsia="Malgun Gothic"/>
                <w:lang w:eastAsia="ko-KR"/>
              </w:rPr>
            </w:pPr>
            <w:bookmarkStart w:id="100" w:name="_Toc17230"/>
            <w:bookmarkStart w:id="101" w:name="_Toc146547438"/>
            <w:r w:rsidRPr="0066224A">
              <w:rPr>
                <w:lang w:bidi="ar-DZ"/>
              </w:rPr>
              <w:t xml:space="preserve">Table </w:t>
            </w:r>
            <w:r w:rsidRPr="0066224A">
              <w:rPr>
                <w:rFonts w:eastAsia="SimSun"/>
                <w:lang w:eastAsia="zh-CN" w:bidi="ar-DZ"/>
              </w:rPr>
              <w:t>9-</w:t>
            </w:r>
            <w:r w:rsidRPr="0066224A">
              <w:rPr>
                <w:lang w:bidi="ar-DZ"/>
              </w:rPr>
              <w:t>1 – Potential work items of AIoT</w:t>
            </w:r>
            <w:bookmarkEnd w:id="100"/>
            <w:r w:rsidRPr="0066224A">
              <w:rPr>
                <w:lang w:bidi="ar-DZ"/>
              </w:rPr>
              <w:t xml:space="preserve"> standardization</w:t>
            </w:r>
            <w:bookmarkEnd w:id="101"/>
          </w:p>
        </w:tc>
      </w:tr>
      <w:tr w:rsidR="003B49E5" w:rsidRPr="0066224A" w14:paraId="463735E6" w14:textId="77777777" w:rsidTr="0039610B">
        <w:trPr>
          <w:tblHeader/>
          <w:jc w:val="center"/>
        </w:trPr>
        <w:tc>
          <w:tcPr>
            <w:tcW w:w="1534" w:type="dxa"/>
            <w:tcBorders>
              <w:top w:val="single" w:sz="4" w:space="0" w:color="auto"/>
            </w:tcBorders>
          </w:tcPr>
          <w:p w14:paraId="3A8E32E4" w14:textId="73142D0D" w:rsidR="003B49E5" w:rsidRPr="0066224A" w:rsidRDefault="003B49E5" w:rsidP="00355120">
            <w:pPr>
              <w:pStyle w:val="Tablehead"/>
              <w:rPr>
                <w:rFonts w:eastAsia="Malgun Gothic"/>
                <w:lang w:eastAsia="ko-KR"/>
              </w:rPr>
            </w:pPr>
            <w:r w:rsidRPr="0066224A">
              <w:rPr>
                <w:rFonts w:eastAsia="Malgun Gothic"/>
                <w:lang w:eastAsia="ko-KR"/>
              </w:rPr>
              <w:t>Layer</w:t>
            </w:r>
          </w:p>
        </w:tc>
        <w:tc>
          <w:tcPr>
            <w:tcW w:w="1817" w:type="dxa"/>
            <w:tcBorders>
              <w:top w:val="single" w:sz="4" w:space="0" w:color="auto"/>
            </w:tcBorders>
          </w:tcPr>
          <w:p w14:paraId="7C432632" w14:textId="681130A6" w:rsidR="003B49E5" w:rsidRPr="0066224A" w:rsidRDefault="004F5C51" w:rsidP="00355120">
            <w:pPr>
              <w:pStyle w:val="Tablehead"/>
              <w:rPr>
                <w:rFonts w:eastAsia="Malgun Gothic"/>
                <w:lang w:eastAsia="ko-KR"/>
              </w:rPr>
            </w:pPr>
            <w:r w:rsidRPr="0066224A">
              <w:rPr>
                <w:rFonts w:eastAsia="Malgun Gothic"/>
                <w:lang w:eastAsia="ko-KR"/>
              </w:rPr>
              <w:t>Work items</w:t>
            </w:r>
          </w:p>
        </w:tc>
        <w:tc>
          <w:tcPr>
            <w:tcW w:w="3493" w:type="dxa"/>
            <w:tcBorders>
              <w:top w:val="single" w:sz="4" w:space="0" w:color="auto"/>
            </w:tcBorders>
          </w:tcPr>
          <w:p w14:paraId="371D5668" w14:textId="77777777" w:rsidR="003B49E5" w:rsidRPr="0066224A" w:rsidRDefault="003B49E5" w:rsidP="00355120">
            <w:pPr>
              <w:pStyle w:val="Tablehead"/>
              <w:rPr>
                <w:rFonts w:eastAsia="Malgun Gothic"/>
                <w:lang w:eastAsia="ko-KR"/>
              </w:rPr>
            </w:pPr>
            <w:r w:rsidRPr="0066224A">
              <w:rPr>
                <w:rFonts w:eastAsia="Malgun Gothic"/>
                <w:lang w:eastAsia="ko-KR"/>
              </w:rPr>
              <w:t>Brief description</w:t>
            </w:r>
          </w:p>
        </w:tc>
        <w:tc>
          <w:tcPr>
            <w:tcW w:w="2795" w:type="dxa"/>
            <w:tcBorders>
              <w:top w:val="single" w:sz="4" w:space="0" w:color="auto"/>
            </w:tcBorders>
          </w:tcPr>
          <w:p w14:paraId="7B88B290" w14:textId="768443EB" w:rsidR="003B49E5" w:rsidRPr="0066224A" w:rsidRDefault="003B49E5" w:rsidP="00355120">
            <w:pPr>
              <w:pStyle w:val="Tablehead"/>
              <w:rPr>
                <w:rFonts w:eastAsia="Malgun Gothic"/>
                <w:lang w:eastAsia="ko-KR"/>
              </w:rPr>
            </w:pPr>
            <w:r w:rsidRPr="0066224A">
              <w:rPr>
                <w:rFonts w:eastAsia="Malgun Gothic"/>
                <w:lang w:eastAsia="ko-KR"/>
              </w:rPr>
              <w:t xml:space="preserve">Related </w:t>
            </w:r>
            <w:r w:rsidR="002C3ED6" w:rsidRPr="0066224A">
              <w:rPr>
                <w:rFonts w:eastAsia="Malgun Gothic"/>
                <w:lang w:eastAsia="ko-KR"/>
              </w:rPr>
              <w:t>Recommendations</w:t>
            </w:r>
          </w:p>
        </w:tc>
      </w:tr>
      <w:tr w:rsidR="003B49E5" w:rsidRPr="0066224A" w14:paraId="55D20D41" w14:textId="77777777" w:rsidTr="00355120">
        <w:trPr>
          <w:jc w:val="center"/>
        </w:trPr>
        <w:tc>
          <w:tcPr>
            <w:tcW w:w="1534" w:type="dxa"/>
            <w:vMerge w:val="restart"/>
            <w:vAlign w:val="center"/>
          </w:tcPr>
          <w:p w14:paraId="4F1B8E7F" w14:textId="77777777" w:rsidR="003B49E5" w:rsidRPr="0066224A" w:rsidRDefault="003B49E5" w:rsidP="00355120">
            <w:pPr>
              <w:pStyle w:val="Tabletext"/>
              <w:rPr>
                <w:rFonts w:eastAsia="Malgun Gothic"/>
                <w:lang w:eastAsia="ko-KR"/>
              </w:rPr>
            </w:pPr>
            <w:r w:rsidRPr="0066224A">
              <w:rPr>
                <w:rFonts w:eastAsia="Malgun Gothic"/>
                <w:lang w:eastAsia="ko-KR"/>
              </w:rPr>
              <w:t>Application layer</w:t>
            </w:r>
          </w:p>
        </w:tc>
        <w:tc>
          <w:tcPr>
            <w:tcW w:w="1817" w:type="dxa"/>
          </w:tcPr>
          <w:p w14:paraId="6F368516" w14:textId="77777777" w:rsidR="003B49E5" w:rsidRPr="0066224A" w:rsidRDefault="003B49E5" w:rsidP="00355120">
            <w:pPr>
              <w:pStyle w:val="Tabletext"/>
              <w:rPr>
                <w:rFonts w:eastAsia="Malgun Gothic"/>
                <w:lang w:eastAsia="ko-KR"/>
              </w:rPr>
            </w:pPr>
            <w:r w:rsidRPr="0066224A">
              <w:rPr>
                <w:rFonts w:eastAsia="Malgun Gothic"/>
                <w:lang w:eastAsia="ko-KR"/>
              </w:rPr>
              <w:t>Applications scenarios</w:t>
            </w:r>
          </w:p>
        </w:tc>
        <w:tc>
          <w:tcPr>
            <w:tcW w:w="3493" w:type="dxa"/>
          </w:tcPr>
          <w:p w14:paraId="199C8CDD" w14:textId="0C76BF99" w:rsidR="003B49E5" w:rsidRPr="0066224A" w:rsidRDefault="003B49E5" w:rsidP="00355120">
            <w:pPr>
              <w:pStyle w:val="Tabletext"/>
              <w:rPr>
                <w:rFonts w:eastAsia="Malgun Gothic"/>
                <w:lang w:eastAsia="ko-KR"/>
              </w:rPr>
            </w:pPr>
            <w:r w:rsidRPr="0066224A">
              <w:rPr>
                <w:rFonts w:eastAsia="Malgun Gothic"/>
                <w:lang w:eastAsia="ko-KR"/>
              </w:rPr>
              <w:t>Vertical use cases of applying AIoT, more intelligence than existing smart services</w:t>
            </w:r>
            <w:r w:rsidR="0078129D" w:rsidRPr="0066224A">
              <w:rPr>
                <w:rFonts w:eastAsia="Malgun Gothic"/>
                <w:lang w:eastAsia="ko-KR"/>
              </w:rPr>
              <w:t>.</w:t>
            </w:r>
          </w:p>
        </w:tc>
        <w:tc>
          <w:tcPr>
            <w:tcW w:w="2795" w:type="dxa"/>
          </w:tcPr>
          <w:p w14:paraId="5A04AC5A" w14:textId="0BA44828" w:rsidR="003B49E5" w:rsidRPr="0066224A" w:rsidRDefault="0028001E" w:rsidP="00355120">
            <w:pPr>
              <w:pStyle w:val="Tabletext"/>
              <w:rPr>
                <w:rFonts w:eastAsia="SimSun"/>
              </w:rPr>
            </w:pPr>
            <w:r w:rsidRPr="0066224A">
              <w:rPr>
                <w:rFonts w:eastAsia="Malgun Gothic"/>
                <w:lang w:eastAsia="ko-KR"/>
              </w:rPr>
              <w:t xml:space="preserve">[b-ITU-T </w:t>
            </w:r>
            <w:r w:rsidR="003B49E5" w:rsidRPr="0066224A">
              <w:rPr>
                <w:rFonts w:eastAsia="Malgun Gothic"/>
                <w:lang w:eastAsia="ko-KR"/>
              </w:rPr>
              <w:t>Y.4003</w:t>
            </w:r>
            <w:r w:rsidR="00871528" w:rsidRPr="0066224A">
              <w:rPr>
                <w:rFonts w:eastAsia="Malgun Gothic"/>
                <w:lang w:eastAsia="ko-KR"/>
              </w:rPr>
              <w:t>]</w:t>
            </w:r>
            <w:r w:rsidR="003B49E5" w:rsidRPr="0066224A">
              <w:rPr>
                <w:rFonts w:eastAsia="SimSun"/>
              </w:rPr>
              <w:t xml:space="preserve">, </w:t>
            </w:r>
            <w:r w:rsidR="004112C6" w:rsidRPr="0066224A">
              <w:rPr>
                <w:rFonts w:eastAsia="SimSun"/>
              </w:rPr>
              <w:t xml:space="preserve">[b-ITU-T </w:t>
            </w:r>
            <w:r w:rsidR="003B49E5" w:rsidRPr="0066224A">
              <w:rPr>
                <w:rFonts w:eastAsia="Malgun Gothic"/>
                <w:lang w:eastAsia="ko-KR"/>
              </w:rPr>
              <w:t>Y.4601</w:t>
            </w:r>
            <w:r w:rsidR="004112C6" w:rsidRPr="0066224A">
              <w:rPr>
                <w:rFonts w:eastAsia="Malgun Gothic"/>
                <w:lang w:eastAsia="ko-KR"/>
              </w:rPr>
              <w:t>]</w:t>
            </w:r>
            <w:r w:rsidR="003B49E5" w:rsidRPr="0066224A">
              <w:rPr>
                <w:rFonts w:eastAsia="SimSun"/>
              </w:rPr>
              <w:t>,</w:t>
            </w:r>
            <w:r w:rsidR="00653BE4" w:rsidRPr="0066224A">
              <w:rPr>
                <w:rFonts w:eastAsia="SimSun"/>
              </w:rPr>
              <w:t xml:space="preserve"> </w:t>
            </w:r>
            <w:r w:rsidR="006A7B31" w:rsidRPr="0066224A">
              <w:rPr>
                <w:rFonts w:eastAsia="SimSun"/>
              </w:rPr>
              <w:t xml:space="preserve">[b-ITU-T </w:t>
            </w:r>
            <w:r w:rsidR="003B49E5" w:rsidRPr="0066224A">
              <w:rPr>
                <w:rFonts w:eastAsia="Malgun Gothic"/>
                <w:lang w:eastAsia="ko-KR"/>
              </w:rPr>
              <w:t>Y.4209</w:t>
            </w:r>
            <w:r w:rsidR="005536F7" w:rsidRPr="0066224A">
              <w:rPr>
                <w:rFonts w:eastAsia="Malgun Gothic"/>
                <w:lang w:eastAsia="ko-KR"/>
              </w:rPr>
              <w:t>]</w:t>
            </w:r>
            <w:r w:rsidR="003B49E5" w:rsidRPr="0066224A">
              <w:rPr>
                <w:rFonts w:eastAsia="SimSun"/>
              </w:rPr>
              <w:t xml:space="preserve">, </w:t>
            </w:r>
            <w:r w:rsidR="009D2CEA" w:rsidRPr="0066224A">
              <w:rPr>
                <w:rFonts w:eastAsia="SimSun"/>
              </w:rPr>
              <w:t xml:space="preserve">[b-ITU-T </w:t>
            </w:r>
            <w:r w:rsidR="003B49E5" w:rsidRPr="0066224A">
              <w:rPr>
                <w:rFonts w:eastAsia="Malgun Gothic"/>
                <w:lang w:eastAsia="ko-KR"/>
              </w:rPr>
              <w:t>Y.4123</w:t>
            </w:r>
            <w:r w:rsidR="009D2CEA" w:rsidRPr="0066224A">
              <w:rPr>
                <w:rFonts w:eastAsia="Malgun Gothic"/>
                <w:lang w:eastAsia="ko-KR"/>
              </w:rPr>
              <w:t>]</w:t>
            </w:r>
            <w:r w:rsidR="003B49E5" w:rsidRPr="0066224A">
              <w:rPr>
                <w:rFonts w:eastAsia="SimSun"/>
              </w:rPr>
              <w:t xml:space="preserve">, </w:t>
            </w:r>
            <w:r w:rsidR="008772E9" w:rsidRPr="0066224A">
              <w:rPr>
                <w:rFonts w:eastAsia="SimSun"/>
              </w:rPr>
              <w:t xml:space="preserve">[b-ITU-T </w:t>
            </w:r>
            <w:r w:rsidR="003B49E5" w:rsidRPr="0066224A">
              <w:rPr>
                <w:rFonts w:eastAsia="Malgun Gothic"/>
                <w:lang w:eastAsia="ko-KR"/>
              </w:rPr>
              <w:t>Y.4004</w:t>
            </w:r>
            <w:r w:rsidR="008772E9" w:rsidRPr="0066224A">
              <w:rPr>
                <w:rFonts w:eastAsia="Malgun Gothic"/>
                <w:lang w:eastAsia="ko-KR"/>
              </w:rPr>
              <w:t>]</w:t>
            </w:r>
            <w:r w:rsidR="003B49E5" w:rsidRPr="0066224A">
              <w:rPr>
                <w:rFonts w:eastAsia="SimSun"/>
              </w:rPr>
              <w:t>;</w:t>
            </w:r>
          </w:p>
          <w:p w14:paraId="0054F1EF" w14:textId="1534B3A9" w:rsidR="003B49E5" w:rsidRPr="0066224A" w:rsidRDefault="003B49E5" w:rsidP="00355120">
            <w:pPr>
              <w:pStyle w:val="Tabletext"/>
              <w:rPr>
                <w:rFonts w:eastAsia="Malgun Gothic"/>
                <w:lang w:eastAsia="ko-KR"/>
              </w:rPr>
            </w:pPr>
            <w:r w:rsidRPr="0066224A">
              <w:rPr>
                <w:rFonts w:eastAsia="Malgun Gothic"/>
                <w:lang w:eastAsia="ko-KR"/>
              </w:rPr>
              <w:t>Y.smart-education</w:t>
            </w:r>
            <w:r w:rsidRPr="0066224A">
              <w:rPr>
                <w:rFonts w:eastAsia="SimSun"/>
              </w:rPr>
              <w:t xml:space="preserve">, </w:t>
            </w:r>
            <w:r w:rsidRPr="0066224A">
              <w:rPr>
                <w:rFonts w:eastAsia="Malgun Gothic"/>
                <w:lang w:eastAsia="ko-KR"/>
              </w:rPr>
              <w:t>Y.IoT</w:t>
            </w:r>
            <w:r w:rsidR="00355120" w:rsidRPr="0066224A">
              <w:rPr>
                <w:rFonts w:eastAsia="Malgun Gothic"/>
                <w:lang w:eastAsia="ko-KR"/>
              </w:rPr>
              <w:noBreakHyphen/>
            </w:r>
            <w:r w:rsidRPr="0066224A">
              <w:rPr>
                <w:rFonts w:eastAsia="Malgun Gothic"/>
                <w:lang w:eastAsia="ko-KR"/>
              </w:rPr>
              <w:t>SmartBuild</w:t>
            </w:r>
            <w:r w:rsidRPr="0066224A">
              <w:rPr>
                <w:rFonts w:eastAsia="SimSun"/>
              </w:rPr>
              <w:t xml:space="preserve">, </w:t>
            </w:r>
            <w:r w:rsidRPr="0066224A">
              <w:rPr>
                <w:rFonts w:eastAsia="Malgun Gothic"/>
                <w:lang w:eastAsia="ko-KR"/>
              </w:rPr>
              <w:t>Y.smart</w:t>
            </w:r>
            <w:r w:rsidR="00355120" w:rsidRPr="0066224A">
              <w:rPr>
                <w:rFonts w:eastAsia="Malgun Gothic"/>
                <w:lang w:eastAsia="ko-KR"/>
              </w:rPr>
              <w:noBreakHyphen/>
            </w:r>
            <w:r w:rsidRPr="0066224A">
              <w:rPr>
                <w:rFonts w:eastAsia="Malgun Gothic"/>
                <w:lang w:eastAsia="ko-KR"/>
              </w:rPr>
              <w:t>PBRS</w:t>
            </w:r>
            <w:r w:rsidRPr="0066224A">
              <w:rPr>
                <w:rFonts w:eastAsia="SimSun"/>
              </w:rPr>
              <w:t xml:space="preserve">, </w:t>
            </w:r>
            <w:r w:rsidRPr="0066224A">
              <w:rPr>
                <w:rFonts w:eastAsia="Malgun Gothic"/>
                <w:lang w:eastAsia="ko-KR"/>
              </w:rPr>
              <w:t>Y.Smart</w:t>
            </w:r>
            <w:r w:rsidR="00355120" w:rsidRPr="0066224A">
              <w:rPr>
                <w:rFonts w:eastAsia="Malgun Gothic"/>
                <w:lang w:eastAsia="ko-KR"/>
              </w:rPr>
              <w:noBreakHyphen/>
            </w:r>
            <w:r w:rsidRPr="0066224A">
              <w:rPr>
                <w:rFonts w:eastAsia="Malgun Gothic"/>
                <w:lang w:eastAsia="ko-KR"/>
              </w:rPr>
              <w:t>SBS</w:t>
            </w:r>
            <w:r w:rsidRPr="0066224A">
              <w:rPr>
                <w:rFonts w:eastAsia="SimSun"/>
              </w:rPr>
              <w:t xml:space="preserve">, </w:t>
            </w:r>
            <w:r w:rsidRPr="0066224A">
              <w:rPr>
                <w:rFonts w:eastAsia="Malgun Gothic"/>
                <w:lang w:eastAsia="ko-KR"/>
              </w:rPr>
              <w:t>Y.IoT</w:t>
            </w:r>
            <w:r w:rsidR="00355120" w:rsidRPr="0066224A">
              <w:rPr>
                <w:rFonts w:eastAsia="Malgun Gothic"/>
                <w:lang w:eastAsia="ko-KR"/>
              </w:rPr>
              <w:noBreakHyphen/>
            </w:r>
            <w:r w:rsidRPr="0066224A">
              <w:rPr>
                <w:rFonts w:eastAsia="Malgun Gothic"/>
                <w:lang w:eastAsia="ko-KR"/>
              </w:rPr>
              <w:t>Smartcity-Risk</w:t>
            </w:r>
          </w:p>
        </w:tc>
      </w:tr>
      <w:tr w:rsidR="00B72037" w:rsidRPr="0066224A" w14:paraId="083A015E" w14:textId="77777777" w:rsidTr="00355120">
        <w:trPr>
          <w:trHeight w:val="3402"/>
          <w:jc w:val="center"/>
        </w:trPr>
        <w:tc>
          <w:tcPr>
            <w:tcW w:w="1534" w:type="dxa"/>
            <w:vMerge/>
            <w:vAlign w:val="center"/>
          </w:tcPr>
          <w:p w14:paraId="76534FA0" w14:textId="77777777" w:rsidR="00B72037" w:rsidRPr="0066224A" w:rsidRDefault="00B72037" w:rsidP="000A351E">
            <w:pPr>
              <w:rPr>
                <w:rFonts w:eastAsia="Malgun Gothic"/>
                <w:iCs/>
                <w:szCs w:val="24"/>
                <w:lang w:eastAsia="ko-KR"/>
              </w:rPr>
            </w:pPr>
          </w:p>
        </w:tc>
        <w:tc>
          <w:tcPr>
            <w:tcW w:w="1817" w:type="dxa"/>
          </w:tcPr>
          <w:p w14:paraId="7522B39E" w14:textId="36885A52" w:rsidR="00B72037" w:rsidRPr="0066224A" w:rsidRDefault="00B72037" w:rsidP="00355120">
            <w:pPr>
              <w:pStyle w:val="Tabletext"/>
              <w:rPr>
                <w:rFonts w:eastAsia="Malgun Gothic"/>
                <w:lang w:eastAsia="ko-KR"/>
              </w:rPr>
            </w:pPr>
            <w:r w:rsidRPr="0066224A">
              <w:rPr>
                <w:rFonts w:eastAsia="Malgun Gothic"/>
                <w:lang w:eastAsia="ko-KR"/>
              </w:rPr>
              <w:t>Requirements</w:t>
            </w:r>
          </w:p>
        </w:tc>
        <w:tc>
          <w:tcPr>
            <w:tcW w:w="3493" w:type="dxa"/>
          </w:tcPr>
          <w:p w14:paraId="4F51B666" w14:textId="1BA95470" w:rsidR="00B72037" w:rsidRPr="0066224A" w:rsidRDefault="00B72037" w:rsidP="00355120">
            <w:pPr>
              <w:pStyle w:val="Tabletext"/>
              <w:rPr>
                <w:rFonts w:eastAsia="Malgun Gothic"/>
                <w:lang w:eastAsia="ko-KR"/>
              </w:rPr>
            </w:pPr>
            <w:r w:rsidRPr="0066224A">
              <w:rPr>
                <w:rFonts w:eastAsia="Malgun Gothic"/>
                <w:lang w:eastAsia="ko-KR"/>
              </w:rPr>
              <w:t>Vertical requirements for AI effects (e.g.</w:t>
            </w:r>
            <w:r w:rsidR="0039610B" w:rsidRPr="0066224A">
              <w:rPr>
                <w:rFonts w:eastAsia="Malgun Gothic"/>
                <w:lang w:eastAsia="ko-KR"/>
              </w:rPr>
              <w:t>,</w:t>
            </w:r>
            <w:r w:rsidRPr="0066224A">
              <w:rPr>
                <w:rFonts w:eastAsia="Malgun Gothic"/>
                <w:lang w:eastAsia="ko-KR"/>
              </w:rPr>
              <w:t xml:space="preserve"> self-configuring, self-healing, self-optimizing, etc.)</w:t>
            </w:r>
            <w:r w:rsidR="00636F32" w:rsidRPr="0066224A">
              <w:rPr>
                <w:rFonts w:eastAsia="Malgun Gothic"/>
                <w:lang w:eastAsia="ko-KR"/>
              </w:rPr>
              <w:t>.</w:t>
            </w:r>
            <w:r w:rsidRPr="0066224A">
              <w:rPr>
                <w:rFonts w:eastAsia="Malgun Gothic"/>
                <w:lang w:eastAsia="ko-KR"/>
              </w:rPr>
              <w:t xml:space="preserve"> </w:t>
            </w:r>
          </w:p>
        </w:tc>
        <w:tc>
          <w:tcPr>
            <w:tcW w:w="2795" w:type="dxa"/>
          </w:tcPr>
          <w:p w14:paraId="0CCF4697" w14:textId="140DA55A" w:rsidR="00B72037" w:rsidRPr="0066224A" w:rsidRDefault="00034BFB" w:rsidP="00355120">
            <w:pPr>
              <w:pStyle w:val="Tabletext"/>
              <w:rPr>
                <w:rFonts w:eastAsia="SimSun"/>
              </w:rPr>
            </w:pPr>
            <w:r w:rsidRPr="0066224A">
              <w:rPr>
                <w:rFonts w:eastAsia="Malgun Gothic"/>
                <w:lang w:eastAsia="ko-KR"/>
              </w:rPr>
              <w:t xml:space="preserve">[b-ITU-T </w:t>
            </w:r>
            <w:r w:rsidR="00B72037" w:rsidRPr="0066224A">
              <w:rPr>
                <w:rFonts w:eastAsia="Malgun Gothic"/>
                <w:lang w:eastAsia="ko-KR"/>
              </w:rPr>
              <w:t>Y.4217</w:t>
            </w:r>
            <w:r w:rsidRPr="0066224A">
              <w:rPr>
                <w:rFonts w:eastAsia="Malgun Gothic"/>
                <w:lang w:eastAsia="ko-KR"/>
              </w:rPr>
              <w:t>]</w:t>
            </w:r>
            <w:r w:rsidR="00B72037" w:rsidRPr="0066224A">
              <w:rPr>
                <w:rFonts w:eastAsia="Malgun Gothic"/>
                <w:lang w:eastAsia="ko-KR"/>
              </w:rPr>
              <w:t xml:space="preserve">, </w:t>
            </w:r>
            <w:r w:rsidR="00F670D0" w:rsidRPr="0066224A">
              <w:rPr>
                <w:rFonts w:eastAsia="Malgun Gothic"/>
                <w:lang w:eastAsia="ko-KR"/>
              </w:rPr>
              <w:t>[b-</w:t>
            </w:r>
            <w:r w:rsidR="00A14EFC" w:rsidRPr="0066224A">
              <w:rPr>
                <w:rFonts w:eastAsia="Malgun Gothic"/>
                <w:lang w:eastAsia="ko-KR"/>
              </w:rPr>
              <w:t xml:space="preserve">ITU-T </w:t>
            </w:r>
            <w:r w:rsidR="00B72037" w:rsidRPr="0066224A">
              <w:rPr>
                <w:rFonts w:eastAsia="Malgun Gothic"/>
                <w:lang w:eastAsia="ko-KR"/>
              </w:rPr>
              <w:t>Y.4482</w:t>
            </w:r>
            <w:r w:rsidR="00A14EFC" w:rsidRPr="0066224A">
              <w:rPr>
                <w:rFonts w:eastAsia="Malgun Gothic"/>
                <w:lang w:eastAsia="ko-KR"/>
              </w:rPr>
              <w:t>]</w:t>
            </w:r>
            <w:r w:rsidR="00B72037" w:rsidRPr="0066224A">
              <w:rPr>
                <w:rFonts w:eastAsia="SimSun"/>
              </w:rPr>
              <w:t>;</w:t>
            </w:r>
          </w:p>
          <w:p w14:paraId="06D3D90A" w14:textId="42541522" w:rsidR="00B72037" w:rsidRPr="0066224A" w:rsidRDefault="00B72037" w:rsidP="00355120">
            <w:pPr>
              <w:pStyle w:val="Tabletext"/>
              <w:rPr>
                <w:rFonts w:eastAsia="Malgun Gothic"/>
                <w:lang w:eastAsia="ko-KR"/>
              </w:rPr>
            </w:pPr>
            <w:r w:rsidRPr="0066224A">
              <w:rPr>
                <w:rFonts w:eastAsia="Malgun Gothic"/>
                <w:lang w:eastAsia="ko-KR"/>
              </w:rPr>
              <w:t>Y.isms, Y.AEDS</w:t>
            </w:r>
            <w:r w:rsidR="0039610B" w:rsidRPr="0066224A">
              <w:rPr>
                <w:rFonts w:eastAsia="Malgun Gothic"/>
                <w:lang w:eastAsia="ko-KR"/>
              </w:rPr>
              <w:noBreakHyphen/>
            </w:r>
            <w:r w:rsidRPr="0066224A">
              <w:rPr>
                <w:rFonts w:eastAsia="Malgun Gothic"/>
                <w:lang w:eastAsia="ko-KR"/>
              </w:rPr>
              <w:t>smarthome, Y.dt</w:t>
            </w:r>
            <w:r w:rsidR="0039610B" w:rsidRPr="0066224A">
              <w:rPr>
                <w:rFonts w:eastAsia="Malgun Gothic"/>
                <w:lang w:eastAsia="ko-KR"/>
              </w:rPr>
              <w:noBreakHyphen/>
            </w:r>
            <w:r w:rsidRPr="0066224A">
              <w:rPr>
                <w:rFonts w:eastAsia="Malgun Gothic"/>
                <w:lang w:eastAsia="ko-KR"/>
              </w:rPr>
              <w:t>ITS, Y.dt-IWCS, Y.ElecMon-Reqts, Y.EV</w:t>
            </w:r>
            <w:r w:rsidR="0039610B" w:rsidRPr="0066224A">
              <w:rPr>
                <w:rFonts w:eastAsia="Malgun Gothic"/>
                <w:lang w:eastAsia="ko-KR"/>
              </w:rPr>
              <w:noBreakHyphen/>
            </w:r>
            <w:r w:rsidRPr="0066224A">
              <w:rPr>
                <w:rFonts w:eastAsia="Malgun Gothic"/>
                <w:lang w:eastAsia="ko-KR"/>
              </w:rPr>
              <w:t>charging, Y.IIoT</w:t>
            </w:r>
            <w:r w:rsidR="0039610B" w:rsidRPr="0066224A">
              <w:rPr>
                <w:rFonts w:eastAsia="Malgun Gothic"/>
                <w:lang w:eastAsia="ko-KR"/>
              </w:rPr>
              <w:noBreakHyphen/>
            </w:r>
            <w:r w:rsidRPr="0066224A">
              <w:rPr>
                <w:rFonts w:eastAsia="Malgun Gothic"/>
                <w:lang w:eastAsia="ko-KR"/>
              </w:rPr>
              <w:t>infra-SM-fr, Y.IoT</w:t>
            </w:r>
            <w:r w:rsidR="0039610B" w:rsidRPr="0066224A">
              <w:rPr>
                <w:rFonts w:eastAsia="Malgun Gothic"/>
                <w:lang w:eastAsia="ko-KR"/>
              </w:rPr>
              <w:noBreakHyphen/>
            </w:r>
            <w:r w:rsidRPr="0066224A">
              <w:rPr>
                <w:rFonts w:eastAsia="Malgun Gothic"/>
                <w:lang w:eastAsia="ko-KR"/>
              </w:rPr>
              <w:t>BPM-reqts, Y.IoT</w:t>
            </w:r>
            <w:r w:rsidR="0039610B" w:rsidRPr="0066224A">
              <w:rPr>
                <w:rFonts w:eastAsia="Malgun Gothic"/>
                <w:lang w:eastAsia="ko-KR"/>
              </w:rPr>
              <w:noBreakHyphen/>
            </w:r>
            <w:r w:rsidRPr="0066224A">
              <w:rPr>
                <w:rFonts w:eastAsia="Malgun Gothic"/>
                <w:lang w:eastAsia="ko-KR"/>
              </w:rPr>
              <w:t>RTPS, Y.IoT-SFFS, Y.IoT-SmartBuild, Y.SRC, Y.RA-FML, Y.RA-PHE, Y.smart-education, Y.Smart</w:t>
            </w:r>
            <w:r w:rsidR="0039610B" w:rsidRPr="0066224A">
              <w:rPr>
                <w:rFonts w:eastAsia="Malgun Gothic"/>
                <w:lang w:eastAsia="ko-KR"/>
              </w:rPr>
              <w:noBreakHyphen/>
            </w:r>
            <w:r w:rsidRPr="0066224A">
              <w:rPr>
                <w:rFonts w:eastAsia="Malgun Gothic"/>
                <w:lang w:eastAsia="ko-KR"/>
              </w:rPr>
              <w:t>SBS</w:t>
            </w:r>
          </w:p>
        </w:tc>
      </w:tr>
      <w:tr w:rsidR="00B72037" w:rsidRPr="0066224A" w14:paraId="54157B45" w14:textId="77777777" w:rsidTr="00355120">
        <w:trPr>
          <w:trHeight w:val="817"/>
          <w:jc w:val="center"/>
        </w:trPr>
        <w:tc>
          <w:tcPr>
            <w:tcW w:w="1534" w:type="dxa"/>
            <w:vMerge w:val="restart"/>
            <w:vAlign w:val="center"/>
          </w:tcPr>
          <w:p w14:paraId="43B662F8" w14:textId="699ABD51" w:rsidR="00B72037" w:rsidRPr="0066224A" w:rsidRDefault="00B72037" w:rsidP="0039610B">
            <w:pPr>
              <w:pStyle w:val="Tabletext"/>
              <w:rPr>
                <w:rFonts w:eastAsia="Malgun Gothic"/>
                <w:lang w:eastAsia="ko-KR"/>
              </w:rPr>
            </w:pPr>
            <w:r w:rsidRPr="0066224A">
              <w:rPr>
                <w:rFonts w:eastAsia="Malgun Gothic"/>
                <w:lang w:eastAsia="ko-KR"/>
              </w:rPr>
              <w:t>Supporting layer</w:t>
            </w:r>
          </w:p>
        </w:tc>
        <w:tc>
          <w:tcPr>
            <w:tcW w:w="1817" w:type="dxa"/>
          </w:tcPr>
          <w:p w14:paraId="46FF8D60" w14:textId="72AAE022" w:rsidR="00B72037" w:rsidRPr="0066224A" w:rsidRDefault="00B72037" w:rsidP="00355120">
            <w:pPr>
              <w:pStyle w:val="Tabletext"/>
              <w:rPr>
                <w:rFonts w:eastAsia="Malgun Gothic"/>
                <w:lang w:eastAsia="ko-KR"/>
              </w:rPr>
            </w:pPr>
            <w:r w:rsidRPr="0066224A">
              <w:rPr>
                <w:rFonts w:eastAsia="Malgun Gothic"/>
                <w:lang w:eastAsia="ko-KR"/>
              </w:rPr>
              <w:t>AI</w:t>
            </w:r>
            <w:r w:rsidR="005D12B7" w:rsidRPr="0066224A">
              <w:rPr>
                <w:rFonts w:eastAsia="Malgun Gothic"/>
                <w:lang w:eastAsia="ko-KR"/>
              </w:rPr>
              <w:t>oT</w:t>
            </w:r>
            <w:r w:rsidRPr="0066224A">
              <w:rPr>
                <w:rFonts w:eastAsia="Malgun Gothic"/>
                <w:lang w:eastAsia="ko-KR"/>
              </w:rPr>
              <w:t xml:space="preserve"> service and API</w:t>
            </w:r>
          </w:p>
        </w:tc>
        <w:tc>
          <w:tcPr>
            <w:tcW w:w="3493" w:type="dxa"/>
          </w:tcPr>
          <w:p w14:paraId="54DF6813" w14:textId="36836DCD" w:rsidR="00B72037" w:rsidRPr="0066224A" w:rsidRDefault="00B72037" w:rsidP="00355120">
            <w:pPr>
              <w:pStyle w:val="Tabletext"/>
              <w:rPr>
                <w:rFonts w:eastAsia="Malgun Gothic"/>
                <w:lang w:eastAsia="ko-KR"/>
              </w:rPr>
            </w:pPr>
            <w:r w:rsidRPr="0066224A">
              <w:rPr>
                <w:rFonts w:eastAsia="Malgun Gothic"/>
                <w:lang w:eastAsia="ko-KR"/>
              </w:rPr>
              <w:t>AI</w:t>
            </w:r>
            <w:r w:rsidR="005D12B7" w:rsidRPr="0066224A">
              <w:rPr>
                <w:rFonts w:eastAsia="Malgun Gothic"/>
                <w:lang w:eastAsia="ko-KR"/>
              </w:rPr>
              <w:t>oT</w:t>
            </w:r>
            <w:r w:rsidRPr="0066224A">
              <w:rPr>
                <w:rFonts w:eastAsia="Malgun Gothic"/>
                <w:lang w:eastAsia="ko-KR"/>
              </w:rPr>
              <w:t xml:space="preserve"> services and </w:t>
            </w:r>
            <w:r w:rsidR="00DC17E4" w:rsidRPr="0066224A">
              <w:rPr>
                <w:rFonts w:eastAsia="Malgun Gothic"/>
                <w:lang w:eastAsia="ko-KR"/>
              </w:rPr>
              <w:t>q</w:t>
            </w:r>
            <w:r w:rsidR="00493423" w:rsidRPr="0066224A">
              <w:rPr>
                <w:rFonts w:eastAsia="Malgun Gothic"/>
                <w:lang w:eastAsia="ko-KR"/>
              </w:rPr>
              <w:t xml:space="preserve">uality of </w:t>
            </w:r>
            <w:r w:rsidR="00DC17E4" w:rsidRPr="0066224A">
              <w:rPr>
                <w:rFonts w:eastAsia="Malgun Gothic"/>
                <w:lang w:eastAsia="ko-KR"/>
              </w:rPr>
              <w:t>s</w:t>
            </w:r>
            <w:r w:rsidR="00493423" w:rsidRPr="0066224A">
              <w:rPr>
                <w:rFonts w:eastAsia="Malgun Gothic"/>
                <w:lang w:eastAsia="ko-KR"/>
              </w:rPr>
              <w:t>ervice (</w:t>
            </w:r>
            <w:r w:rsidRPr="0066224A">
              <w:rPr>
                <w:rFonts w:eastAsia="Malgun Gothic"/>
                <w:lang w:eastAsia="ko-KR"/>
              </w:rPr>
              <w:t>QoS</w:t>
            </w:r>
            <w:r w:rsidR="00493423" w:rsidRPr="0066224A">
              <w:rPr>
                <w:rFonts w:eastAsia="Malgun Gothic"/>
                <w:lang w:eastAsia="ko-KR"/>
              </w:rPr>
              <w:t>)</w:t>
            </w:r>
            <w:r w:rsidR="0078129D" w:rsidRPr="0066224A">
              <w:rPr>
                <w:rFonts w:eastAsia="Malgun Gothic"/>
                <w:lang w:eastAsia="ko-KR"/>
              </w:rPr>
              <w:t>.</w:t>
            </w:r>
          </w:p>
        </w:tc>
        <w:tc>
          <w:tcPr>
            <w:tcW w:w="2795" w:type="dxa"/>
          </w:tcPr>
          <w:p w14:paraId="73A9CC74" w14:textId="05C41037" w:rsidR="00B72037" w:rsidRPr="0066224A" w:rsidRDefault="00B72037" w:rsidP="00355120">
            <w:pPr>
              <w:pStyle w:val="Tabletext"/>
              <w:rPr>
                <w:rFonts w:eastAsia="Malgun Gothic"/>
                <w:lang w:eastAsia="ko-KR"/>
              </w:rPr>
            </w:pPr>
          </w:p>
        </w:tc>
      </w:tr>
      <w:tr w:rsidR="00B72037" w:rsidRPr="0066224A" w14:paraId="1BC4BAA6" w14:textId="77777777" w:rsidTr="00355120">
        <w:trPr>
          <w:trHeight w:val="624"/>
          <w:jc w:val="center"/>
        </w:trPr>
        <w:tc>
          <w:tcPr>
            <w:tcW w:w="1534" w:type="dxa"/>
            <w:vMerge/>
            <w:vAlign w:val="center"/>
          </w:tcPr>
          <w:p w14:paraId="4277DA47" w14:textId="69BD43A5" w:rsidR="00B72037" w:rsidRPr="0066224A" w:rsidRDefault="00B72037" w:rsidP="0039610B">
            <w:pPr>
              <w:pStyle w:val="Tabletext"/>
              <w:rPr>
                <w:rFonts w:eastAsia="Malgun Gothic"/>
                <w:lang w:eastAsia="ko-KR"/>
              </w:rPr>
            </w:pPr>
          </w:p>
        </w:tc>
        <w:tc>
          <w:tcPr>
            <w:tcW w:w="1817" w:type="dxa"/>
          </w:tcPr>
          <w:p w14:paraId="0AFDA718" w14:textId="34D20837" w:rsidR="00B72037" w:rsidRPr="0066224A" w:rsidRDefault="00B72037" w:rsidP="00355120">
            <w:pPr>
              <w:pStyle w:val="Tabletext"/>
              <w:rPr>
                <w:rFonts w:eastAsia="Malgun Gothic"/>
                <w:lang w:eastAsia="ko-KR"/>
              </w:rPr>
            </w:pPr>
            <w:r w:rsidRPr="0066224A">
              <w:rPr>
                <w:rFonts w:eastAsia="Malgun Gothic"/>
                <w:lang w:eastAsia="ko-KR"/>
              </w:rPr>
              <w:t>Algorithm</w:t>
            </w:r>
            <w:r w:rsidRPr="0066224A">
              <w:rPr>
                <w:rFonts w:eastAsia="SimSun"/>
              </w:rPr>
              <w:t xml:space="preserve"> </w:t>
            </w:r>
            <w:r w:rsidRPr="0066224A">
              <w:t>management</w:t>
            </w:r>
          </w:p>
        </w:tc>
        <w:tc>
          <w:tcPr>
            <w:tcW w:w="3493" w:type="dxa"/>
          </w:tcPr>
          <w:p w14:paraId="667B4FEE" w14:textId="2228F366" w:rsidR="00B72037" w:rsidRPr="0066224A" w:rsidRDefault="00B72037" w:rsidP="00355120">
            <w:pPr>
              <w:pStyle w:val="Tabletext"/>
              <w:rPr>
                <w:rFonts w:eastAsia="Malgun Gothic"/>
                <w:lang w:eastAsia="ko-KR"/>
              </w:rPr>
            </w:pPr>
            <w:r w:rsidRPr="0066224A">
              <w:rPr>
                <w:rFonts w:eastAsia="Malgun Gothic"/>
                <w:lang w:eastAsia="ko-KR"/>
              </w:rPr>
              <w:t>Algorithm deployment and upgrading interfaces (e.g.</w:t>
            </w:r>
            <w:r w:rsidR="0039610B" w:rsidRPr="0066224A">
              <w:rPr>
                <w:rFonts w:eastAsia="Malgun Gothic"/>
                <w:lang w:eastAsia="ko-KR"/>
              </w:rPr>
              <w:t>,</w:t>
            </w:r>
            <w:r w:rsidRPr="0066224A">
              <w:rPr>
                <w:rFonts w:eastAsia="Malgun Gothic"/>
                <w:lang w:eastAsia="ko-KR"/>
              </w:rPr>
              <w:t xml:space="preserve"> interface between cloud and edge</w:t>
            </w:r>
            <w:r w:rsidR="00653BE4" w:rsidRPr="0066224A">
              <w:rPr>
                <w:rFonts w:eastAsia="Malgun Gothic"/>
                <w:lang w:eastAsia="ko-KR"/>
              </w:rPr>
              <w:t xml:space="preserve"> </w:t>
            </w:r>
            <w:r w:rsidRPr="0066224A">
              <w:rPr>
                <w:rFonts w:eastAsia="Malgun Gothic"/>
                <w:lang w:eastAsia="ko-KR"/>
              </w:rPr>
              <w:t>/</w:t>
            </w:r>
            <w:r w:rsidR="00653BE4" w:rsidRPr="0066224A">
              <w:rPr>
                <w:rFonts w:eastAsia="Malgun Gothic"/>
                <w:lang w:eastAsia="ko-KR"/>
              </w:rPr>
              <w:t xml:space="preserve"> </w:t>
            </w:r>
            <w:r w:rsidRPr="0066224A">
              <w:rPr>
                <w:rFonts w:eastAsia="Malgun Gothic"/>
                <w:lang w:eastAsia="ko-KR"/>
              </w:rPr>
              <w:t>device);</w:t>
            </w:r>
          </w:p>
          <w:p w14:paraId="20E282A7" w14:textId="4EEED0E6" w:rsidR="00B72037" w:rsidRPr="0066224A" w:rsidRDefault="00B72037" w:rsidP="00355120">
            <w:pPr>
              <w:pStyle w:val="Tabletext"/>
              <w:rPr>
                <w:rFonts w:eastAsia="Malgun Gothic"/>
                <w:lang w:eastAsia="ko-KR"/>
              </w:rPr>
            </w:pPr>
            <w:r w:rsidRPr="0066224A">
              <w:rPr>
                <w:rFonts w:eastAsia="Malgun Gothic"/>
                <w:lang w:eastAsia="ko-KR"/>
              </w:rPr>
              <w:t>Algorithm package definition (e.g.</w:t>
            </w:r>
            <w:r w:rsidR="0039610B" w:rsidRPr="0066224A">
              <w:rPr>
                <w:rFonts w:eastAsia="Malgun Gothic"/>
                <w:lang w:eastAsia="ko-KR"/>
              </w:rPr>
              <w:t>,</w:t>
            </w:r>
            <w:r w:rsidRPr="0066224A">
              <w:rPr>
                <w:rFonts w:eastAsia="Malgun Gothic"/>
                <w:lang w:eastAsia="ko-KR"/>
              </w:rPr>
              <w:t xml:space="preserve"> deployment environment, required resource, running interface, etc.)</w:t>
            </w:r>
            <w:r w:rsidR="00997483" w:rsidRPr="0066224A">
              <w:rPr>
                <w:rFonts w:eastAsia="Malgun Gothic"/>
                <w:lang w:eastAsia="ko-KR"/>
              </w:rPr>
              <w:t>.</w:t>
            </w:r>
          </w:p>
        </w:tc>
        <w:tc>
          <w:tcPr>
            <w:tcW w:w="2795" w:type="dxa"/>
          </w:tcPr>
          <w:p w14:paraId="2CBAF7E4" w14:textId="7947AB8D" w:rsidR="00B72037" w:rsidRPr="0066224A" w:rsidRDefault="00B72037" w:rsidP="00355120">
            <w:pPr>
              <w:pStyle w:val="Tabletext"/>
            </w:pPr>
          </w:p>
        </w:tc>
      </w:tr>
      <w:tr w:rsidR="00B72037" w:rsidRPr="0066224A" w14:paraId="38201B48" w14:textId="77777777" w:rsidTr="00355120">
        <w:trPr>
          <w:trHeight w:val="1333"/>
          <w:jc w:val="center"/>
        </w:trPr>
        <w:tc>
          <w:tcPr>
            <w:tcW w:w="1534" w:type="dxa"/>
            <w:vAlign w:val="center"/>
          </w:tcPr>
          <w:p w14:paraId="62BE0183" w14:textId="4D8D38C8" w:rsidR="00B72037" w:rsidRPr="0066224A" w:rsidRDefault="00B72037" w:rsidP="0039610B">
            <w:pPr>
              <w:pStyle w:val="Tabletext"/>
              <w:rPr>
                <w:rFonts w:eastAsia="Malgun Gothic"/>
                <w:lang w:eastAsia="ko-KR"/>
              </w:rPr>
            </w:pPr>
            <w:r w:rsidRPr="0066224A">
              <w:rPr>
                <w:rFonts w:eastAsia="Malgun Gothic"/>
                <w:lang w:eastAsia="ko-KR"/>
              </w:rPr>
              <w:t>Network</w:t>
            </w:r>
            <w:r w:rsidRPr="0066224A">
              <w:rPr>
                <w:rFonts w:eastAsia="SimSun"/>
              </w:rPr>
              <w:t xml:space="preserve"> </w:t>
            </w:r>
            <w:r w:rsidRPr="0066224A">
              <w:rPr>
                <w:rFonts w:eastAsia="Malgun Gothic"/>
                <w:lang w:eastAsia="ko-KR"/>
              </w:rPr>
              <w:t>layer</w:t>
            </w:r>
          </w:p>
        </w:tc>
        <w:tc>
          <w:tcPr>
            <w:tcW w:w="1817" w:type="dxa"/>
          </w:tcPr>
          <w:p w14:paraId="2E4CEC36" w14:textId="1F2EFDE4" w:rsidR="00B72037" w:rsidRPr="0066224A" w:rsidRDefault="00B72037" w:rsidP="00355120">
            <w:pPr>
              <w:pStyle w:val="Tabletext"/>
              <w:rPr>
                <w:rFonts w:eastAsia="Malgun Gothic"/>
                <w:lang w:eastAsia="ko-KR"/>
              </w:rPr>
            </w:pPr>
            <w:r w:rsidRPr="0066224A">
              <w:rPr>
                <w:rFonts w:eastAsia="Malgun Gothic"/>
                <w:lang w:eastAsia="ko-KR"/>
              </w:rPr>
              <w:t>Network requirements</w:t>
            </w:r>
          </w:p>
        </w:tc>
        <w:tc>
          <w:tcPr>
            <w:tcW w:w="3493" w:type="dxa"/>
          </w:tcPr>
          <w:p w14:paraId="580EA37D" w14:textId="0BBDF359" w:rsidR="00B72037" w:rsidRPr="0066224A" w:rsidRDefault="00B72037" w:rsidP="00355120">
            <w:pPr>
              <w:pStyle w:val="Tabletext"/>
              <w:rPr>
                <w:rFonts w:eastAsia="Malgun Gothic"/>
                <w:lang w:eastAsia="ko-KR"/>
              </w:rPr>
            </w:pPr>
            <w:r w:rsidRPr="0066224A">
              <w:rPr>
                <w:rFonts w:eastAsia="Malgun Gothic"/>
                <w:lang w:eastAsia="ko-KR"/>
              </w:rPr>
              <w:t>Requirements to network in terms of data transmission and computation transmission</w:t>
            </w:r>
            <w:r w:rsidRPr="0066224A">
              <w:rPr>
                <w:rFonts w:eastAsia="SimSun"/>
              </w:rPr>
              <w:t xml:space="preserve"> </w:t>
            </w:r>
            <w:r w:rsidRPr="0066224A">
              <w:rPr>
                <w:rFonts w:eastAsia="Malgun Gothic"/>
                <w:lang w:eastAsia="ko-KR"/>
              </w:rPr>
              <w:t>including requirements for protocol, MEC integration and comput</w:t>
            </w:r>
            <w:r w:rsidR="006A5ADA" w:rsidRPr="0066224A">
              <w:rPr>
                <w:rFonts w:eastAsia="Malgun Gothic"/>
                <w:lang w:eastAsia="ko-KR"/>
              </w:rPr>
              <w:t xml:space="preserve">ation </w:t>
            </w:r>
            <w:r w:rsidRPr="0066224A">
              <w:rPr>
                <w:rFonts w:eastAsia="Malgun Gothic"/>
                <w:lang w:eastAsia="ko-KR"/>
              </w:rPr>
              <w:t>distribution</w:t>
            </w:r>
            <w:r w:rsidRPr="0066224A">
              <w:rPr>
                <w:rFonts w:eastAsia="SimSun"/>
              </w:rPr>
              <w:t>.</w:t>
            </w:r>
          </w:p>
        </w:tc>
        <w:tc>
          <w:tcPr>
            <w:tcW w:w="2795" w:type="dxa"/>
          </w:tcPr>
          <w:p w14:paraId="44A2E460" w14:textId="77777777" w:rsidR="00B72037" w:rsidRPr="0066224A" w:rsidRDefault="00B72037" w:rsidP="00355120">
            <w:pPr>
              <w:pStyle w:val="Tabletext"/>
              <w:rPr>
                <w:rFonts w:eastAsia="Malgun Gothic"/>
                <w:lang w:eastAsia="ko-KR"/>
              </w:rPr>
            </w:pPr>
          </w:p>
        </w:tc>
      </w:tr>
      <w:tr w:rsidR="003B49E5" w:rsidRPr="0066224A" w14:paraId="356963EA" w14:textId="77777777" w:rsidTr="00355120">
        <w:trPr>
          <w:jc w:val="center"/>
        </w:trPr>
        <w:tc>
          <w:tcPr>
            <w:tcW w:w="1534" w:type="dxa"/>
            <w:vMerge w:val="restart"/>
            <w:vAlign w:val="center"/>
          </w:tcPr>
          <w:p w14:paraId="6A0768F7" w14:textId="77777777" w:rsidR="003B49E5" w:rsidRPr="0066224A" w:rsidRDefault="003B49E5" w:rsidP="0039610B">
            <w:pPr>
              <w:pStyle w:val="Tabletext"/>
              <w:rPr>
                <w:rFonts w:eastAsia="Malgun Gothic"/>
                <w:lang w:eastAsia="ko-KR"/>
              </w:rPr>
            </w:pPr>
            <w:r w:rsidRPr="0066224A">
              <w:t>Device layer</w:t>
            </w:r>
          </w:p>
        </w:tc>
        <w:tc>
          <w:tcPr>
            <w:tcW w:w="1817" w:type="dxa"/>
          </w:tcPr>
          <w:p w14:paraId="3952C7BD" w14:textId="77777777" w:rsidR="003B49E5" w:rsidRPr="0066224A" w:rsidRDefault="003B49E5" w:rsidP="00355120">
            <w:pPr>
              <w:pStyle w:val="Tabletext"/>
              <w:rPr>
                <w:rFonts w:eastAsia="Malgun Gothic"/>
                <w:lang w:eastAsia="ko-KR"/>
              </w:rPr>
            </w:pPr>
            <w:r w:rsidRPr="0066224A">
              <w:rPr>
                <w:rFonts w:eastAsia="Malgun Gothic"/>
                <w:lang w:eastAsia="ko-KR"/>
              </w:rPr>
              <w:t>Definition and interface</w:t>
            </w:r>
          </w:p>
        </w:tc>
        <w:tc>
          <w:tcPr>
            <w:tcW w:w="3493" w:type="dxa"/>
          </w:tcPr>
          <w:p w14:paraId="37C568BD" w14:textId="77777777" w:rsidR="003B49E5" w:rsidRPr="0066224A" w:rsidRDefault="003B49E5" w:rsidP="00355120">
            <w:pPr>
              <w:pStyle w:val="Tabletext"/>
              <w:rPr>
                <w:rFonts w:eastAsia="Malgun Gothic"/>
                <w:lang w:eastAsia="ko-KR"/>
              </w:rPr>
            </w:pPr>
            <w:r w:rsidRPr="0066224A">
              <w:rPr>
                <w:rFonts w:eastAsia="Malgun Gothic"/>
                <w:lang w:eastAsia="ko-KR"/>
              </w:rPr>
              <w:t>Requirements, functions, components of the AIoT device; Interfaces to support AIoT device interacting with AI technologies; Requirements and testing specifications to AI chips.</w:t>
            </w:r>
          </w:p>
        </w:tc>
        <w:tc>
          <w:tcPr>
            <w:tcW w:w="2795" w:type="dxa"/>
          </w:tcPr>
          <w:p w14:paraId="2B4FF4A7" w14:textId="77777777" w:rsidR="003B49E5" w:rsidRPr="0066224A" w:rsidRDefault="003B49E5" w:rsidP="00355120">
            <w:pPr>
              <w:pStyle w:val="Tabletext"/>
              <w:rPr>
                <w:rFonts w:eastAsia="Malgun Gothic"/>
                <w:lang w:eastAsia="ko-KR"/>
              </w:rPr>
            </w:pPr>
          </w:p>
        </w:tc>
      </w:tr>
      <w:tr w:rsidR="003B49E5" w:rsidRPr="0066224A" w14:paraId="6A1215D3" w14:textId="77777777" w:rsidTr="00355120">
        <w:trPr>
          <w:jc w:val="center"/>
        </w:trPr>
        <w:tc>
          <w:tcPr>
            <w:tcW w:w="1534" w:type="dxa"/>
            <w:vMerge/>
            <w:vAlign w:val="center"/>
          </w:tcPr>
          <w:p w14:paraId="272AD928" w14:textId="77777777" w:rsidR="003B49E5" w:rsidRPr="0066224A" w:rsidRDefault="003B49E5" w:rsidP="0039610B">
            <w:pPr>
              <w:pStyle w:val="Tabletext"/>
              <w:rPr>
                <w:rFonts w:eastAsia="Malgun Gothic"/>
                <w:lang w:eastAsia="ko-KR"/>
              </w:rPr>
            </w:pPr>
          </w:p>
        </w:tc>
        <w:tc>
          <w:tcPr>
            <w:tcW w:w="1817" w:type="dxa"/>
          </w:tcPr>
          <w:p w14:paraId="31D9A282" w14:textId="5865290E" w:rsidR="003B49E5" w:rsidRPr="0066224A" w:rsidRDefault="003B49E5" w:rsidP="00355120">
            <w:pPr>
              <w:pStyle w:val="Tabletext"/>
              <w:rPr>
                <w:rFonts w:eastAsia="Malgun Gothic"/>
                <w:lang w:eastAsia="ko-KR"/>
              </w:rPr>
            </w:pPr>
            <w:r w:rsidRPr="0066224A">
              <w:rPr>
                <w:rFonts w:eastAsia="SimSun"/>
              </w:rPr>
              <w:t>Interopera</w:t>
            </w:r>
            <w:r w:rsidR="00E712D1" w:rsidRPr="0066224A">
              <w:rPr>
                <w:rFonts w:eastAsia="SimSun"/>
              </w:rPr>
              <w:t>tion</w:t>
            </w:r>
          </w:p>
        </w:tc>
        <w:tc>
          <w:tcPr>
            <w:tcW w:w="3493" w:type="dxa"/>
          </w:tcPr>
          <w:p w14:paraId="053C19F1" w14:textId="0CEE00A6" w:rsidR="003B49E5" w:rsidRPr="0066224A" w:rsidRDefault="003B49E5" w:rsidP="00355120">
            <w:pPr>
              <w:pStyle w:val="Tabletext"/>
              <w:rPr>
                <w:rFonts w:eastAsia="SimSun"/>
              </w:rPr>
            </w:pPr>
            <w:r w:rsidRPr="0066224A">
              <w:t xml:space="preserve">Interoperation for corporation among AIoT devices; Lightweight AI/ML for </w:t>
            </w:r>
            <w:r w:rsidRPr="0066224A">
              <w:rPr>
                <w:rFonts w:eastAsia="SimSun"/>
              </w:rPr>
              <w:t>embedded IoT devices;</w:t>
            </w:r>
          </w:p>
          <w:p w14:paraId="6DBBD551" w14:textId="3D5BDCC0" w:rsidR="003B49E5" w:rsidRPr="0066224A" w:rsidRDefault="003B49E5" w:rsidP="00355120">
            <w:pPr>
              <w:pStyle w:val="Tabletext"/>
              <w:rPr>
                <w:rFonts w:eastAsia="Malgun Gothic"/>
                <w:lang w:eastAsia="ko-KR"/>
              </w:rPr>
            </w:pPr>
            <w:r w:rsidRPr="0066224A">
              <w:rPr>
                <w:rFonts w:eastAsia="SimSun"/>
              </w:rPr>
              <w:t>Cross platforms inference engine.</w:t>
            </w:r>
          </w:p>
        </w:tc>
        <w:tc>
          <w:tcPr>
            <w:tcW w:w="2795" w:type="dxa"/>
          </w:tcPr>
          <w:p w14:paraId="59F3690E" w14:textId="77777777" w:rsidR="003B49E5" w:rsidRPr="0066224A" w:rsidRDefault="003B49E5" w:rsidP="00355120">
            <w:pPr>
              <w:pStyle w:val="Tabletext"/>
              <w:rPr>
                <w:rFonts w:eastAsia="Malgun Gothic"/>
                <w:lang w:eastAsia="ko-KR"/>
              </w:rPr>
            </w:pPr>
          </w:p>
        </w:tc>
      </w:tr>
      <w:tr w:rsidR="003B49E5" w:rsidRPr="0066224A" w14:paraId="6E8F0C75" w14:textId="77777777" w:rsidTr="00355120">
        <w:trPr>
          <w:jc w:val="center"/>
        </w:trPr>
        <w:tc>
          <w:tcPr>
            <w:tcW w:w="1534" w:type="dxa"/>
            <w:vAlign w:val="center"/>
          </w:tcPr>
          <w:p w14:paraId="52DC3464" w14:textId="653C5F72" w:rsidR="003B49E5" w:rsidRPr="0066224A" w:rsidRDefault="003B49E5" w:rsidP="0039610B">
            <w:pPr>
              <w:pStyle w:val="Tabletext"/>
              <w:rPr>
                <w:rFonts w:eastAsia="Malgun Gothic"/>
                <w:lang w:eastAsia="ko-KR"/>
              </w:rPr>
            </w:pPr>
            <w:r w:rsidRPr="0066224A">
              <w:rPr>
                <w:rFonts w:eastAsia="Malgun Gothic"/>
                <w:lang w:eastAsia="ko-KR"/>
              </w:rPr>
              <w:t xml:space="preserve">Management </w:t>
            </w:r>
            <w:r w:rsidR="003C6B94" w:rsidRPr="0066224A">
              <w:rPr>
                <w:rFonts w:eastAsia="Malgun Gothic"/>
                <w:lang w:eastAsia="ko-KR"/>
              </w:rPr>
              <w:t>and</w:t>
            </w:r>
            <w:r w:rsidRPr="0066224A">
              <w:rPr>
                <w:rFonts w:eastAsia="Malgun Gothic"/>
                <w:lang w:eastAsia="ko-KR"/>
              </w:rPr>
              <w:t xml:space="preserve"> security</w:t>
            </w:r>
          </w:p>
        </w:tc>
        <w:tc>
          <w:tcPr>
            <w:tcW w:w="1817" w:type="dxa"/>
          </w:tcPr>
          <w:p w14:paraId="0337158E" w14:textId="58269492" w:rsidR="003B49E5" w:rsidRPr="0066224A" w:rsidRDefault="003B49E5" w:rsidP="00355120">
            <w:pPr>
              <w:pStyle w:val="Tabletext"/>
              <w:rPr>
                <w:rFonts w:eastAsia="Malgun Gothic"/>
                <w:lang w:eastAsia="ko-KR"/>
              </w:rPr>
            </w:pPr>
            <w:r w:rsidRPr="0066224A">
              <w:rPr>
                <w:rFonts w:eastAsia="SimSun"/>
                <w:lang w:bidi="ar"/>
              </w:rPr>
              <w:t xml:space="preserve">Requirements and architecture for management </w:t>
            </w:r>
            <w:r w:rsidR="009030A7" w:rsidRPr="0066224A">
              <w:rPr>
                <w:rFonts w:eastAsia="SimSun"/>
                <w:lang w:bidi="ar"/>
              </w:rPr>
              <w:t>and</w:t>
            </w:r>
            <w:r w:rsidRPr="0066224A">
              <w:rPr>
                <w:rFonts w:eastAsia="SimSun"/>
                <w:lang w:bidi="ar"/>
              </w:rPr>
              <w:t xml:space="preserve"> security</w:t>
            </w:r>
          </w:p>
        </w:tc>
        <w:tc>
          <w:tcPr>
            <w:tcW w:w="3493" w:type="dxa"/>
          </w:tcPr>
          <w:p w14:paraId="7342A3DA" w14:textId="6F78F9D6" w:rsidR="003B49E5" w:rsidRPr="0066224A" w:rsidRDefault="00CE5170" w:rsidP="00355120">
            <w:pPr>
              <w:pStyle w:val="Tabletext"/>
              <w:rPr>
                <w:rFonts w:eastAsia="SimSun"/>
              </w:rPr>
            </w:pPr>
            <w:r w:rsidRPr="0066224A">
              <w:rPr>
                <w:rFonts w:eastAsia="SimSun"/>
                <w:lang w:bidi="ar"/>
              </w:rPr>
              <w:t>Security r</w:t>
            </w:r>
            <w:r w:rsidR="003B49E5" w:rsidRPr="0066224A">
              <w:rPr>
                <w:rFonts w:eastAsia="SimSun"/>
                <w:lang w:bidi="ar"/>
              </w:rPr>
              <w:t>equirements and architecture for AIoT to provide standard security solutions</w:t>
            </w:r>
            <w:r w:rsidR="0039610B" w:rsidRPr="0066224A">
              <w:rPr>
                <w:rFonts w:eastAsia="SimSun"/>
                <w:lang w:bidi="ar"/>
              </w:rPr>
              <w:t>;</w:t>
            </w:r>
          </w:p>
          <w:p w14:paraId="5E94D609" w14:textId="448B4A41" w:rsidR="003B49E5" w:rsidRPr="0066224A" w:rsidRDefault="003B49E5" w:rsidP="00355120">
            <w:pPr>
              <w:pStyle w:val="Tabletext"/>
              <w:rPr>
                <w:rFonts w:eastAsia="SimSun"/>
              </w:rPr>
            </w:pPr>
            <w:r w:rsidRPr="0066224A">
              <w:rPr>
                <w:rFonts w:eastAsia="Malgun Gothic"/>
                <w:lang w:eastAsia="ko-KR"/>
              </w:rPr>
              <w:t xml:space="preserve">Architecture </w:t>
            </w:r>
            <w:r w:rsidR="00523A54" w:rsidRPr="0066224A">
              <w:rPr>
                <w:rFonts w:eastAsia="Malgun Gothic"/>
                <w:lang w:eastAsia="ko-KR"/>
              </w:rPr>
              <w:t>for</w:t>
            </w:r>
            <w:r w:rsidRPr="0066224A">
              <w:rPr>
                <w:rFonts w:eastAsia="Malgun Gothic"/>
                <w:lang w:eastAsia="ko-KR"/>
              </w:rPr>
              <w:t xml:space="preserve"> AIoT </w:t>
            </w:r>
            <w:r w:rsidR="00523A54" w:rsidRPr="0066224A">
              <w:rPr>
                <w:rFonts w:eastAsia="Malgun Gothic"/>
                <w:lang w:eastAsia="ko-KR"/>
              </w:rPr>
              <w:t>operation</w:t>
            </w:r>
            <w:r w:rsidRPr="0066224A">
              <w:rPr>
                <w:rFonts w:eastAsia="Malgun Gothic"/>
                <w:lang w:eastAsia="ko-KR"/>
              </w:rPr>
              <w:t>, including functionalities and components, internal and external interface</w:t>
            </w:r>
            <w:r w:rsidR="0039610B" w:rsidRPr="0066224A">
              <w:rPr>
                <w:rFonts w:eastAsia="SimSun"/>
              </w:rPr>
              <w:t>;</w:t>
            </w:r>
          </w:p>
          <w:p w14:paraId="0EE40126" w14:textId="77777777" w:rsidR="003B49E5" w:rsidRPr="0066224A" w:rsidRDefault="003B49E5" w:rsidP="00355120">
            <w:pPr>
              <w:pStyle w:val="Tabletext"/>
              <w:rPr>
                <w:rFonts w:eastAsia="SimSun"/>
              </w:rPr>
            </w:pPr>
            <w:r w:rsidRPr="0066224A">
              <w:rPr>
                <w:rFonts w:eastAsia="SimSun"/>
                <w:lang w:bidi="ar"/>
              </w:rPr>
              <w:t>KPI to monitor AIoT to ensure its operating in a normal and secure state.</w:t>
            </w:r>
          </w:p>
        </w:tc>
        <w:tc>
          <w:tcPr>
            <w:tcW w:w="2795" w:type="dxa"/>
          </w:tcPr>
          <w:p w14:paraId="5C0CB52B" w14:textId="77777777" w:rsidR="003B49E5" w:rsidRPr="0066224A" w:rsidRDefault="003B49E5" w:rsidP="00355120">
            <w:pPr>
              <w:pStyle w:val="Tabletext"/>
              <w:rPr>
                <w:rFonts w:eastAsia="Malgun Gothic"/>
                <w:lang w:eastAsia="ko-KR"/>
              </w:rPr>
            </w:pPr>
          </w:p>
        </w:tc>
      </w:tr>
      <w:tr w:rsidR="003B49E5" w:rsidRPr="0066224A" w14:paraId="289017C8" w14:textId="77777777" w:rsidTr="00355120">
        <w:trPr>
          <w:jc w:val="center"/>
        </w:trPr>
        <w:tc>
          <w:tcPr>
            <w:tcW w:w="1534" w:type="dxa"/>
            <w:vMerge w:val="restart"/>
            <w:vAlign w:val="center"/>
          </w:tcPr>
          <w:p w14:paraId="00DDDC8B" w14:textId="60A22CE3" w:rsidR="003B49E5" w:rsidRPr="0066224A" w:rsidRDefault="00E6065B" w:rsidP="0039610B">
            <w:pPr>
              <w:pStyle w:val="Tabletext"/>
              <w:keepNext/>
              <w:keepLines/>
              <w:rPr>
                <w:rFonts w:eastAsia="Malgun Gothic"/>
                <w:lang w:eastAsia="ko-KR"/>
              </w:rPr>
            </w:pPr>
            <w:r w:rsidRPr="0066224A">
              <w:rPr>
                <w:rFonts w:eastAsia="Malgun Gothic"/>
                <w:lang w:eastAsia="ko-KR"/>
              </w:rPr>
              <w:t>Common aspect</w:t>
            </w:r>
            <w:r w:rsidR="00802474" w:rsidRPr="0066224A">
              <w:rPr>
                <w:rFonts w:eastAsia="Malgun Gothic"/>
                <w:lang w:eastAsia="ko-KR"/>
              </w:rPr>
              <w:t>s</w:t>
            </w:r>
          </w:p>
        </w:tc>
        <w:tc>
          <w:tcPr>
            <w:tcW w:w="1817" w:type="dxa"/>
          </w:tcPr>
          <w:p w14:paraId="5A6273AC" w14:textId="48A0E624" w:rsidR="003B49E5" w:rsidRPr="0066224A" w:rsidRDefault="003B49E5" w:rsidP="0039610B">
            <w:pPr>
              <w:pStyle w:val="Tabletext"/>
              <w:keepNext/>
              <w:keepLines/>
              <w:rPr>
                <w:rFonts w:eastAsia="Malgun Gothic"/>
                <w:lang w:eastAsia="ko-KR"/>
              </w:rPr>
            </w:pPr>
            <w:r w:rsidRPr="0066224A">
              <w:rPr>
                <w:rFonts w:eastAsia="Malgun Gothic"/>
                <w:lang w:eastAsia="ko-KR"/>
              </w:rPr>
              <w:t>Data processing flow</w:t>
            </w:r>
          </w:p>
        </w:tc>
        <w:tc>
          <w:tcPr>
            <w:tcW w:w="3493" w:type="dxa"/>
          </w:tcPr>
          <w:p w14:paraId="0DFC69A7" w14:textId="39EED4DE" w:rsidR="003B49E5" w:rsidRPr="0066224A" w:rsidRDefault="003B49E5" w:rsidP="0039610B">
            <w:pPr>
              <w:pStyle w:val="Tabletext"/>
              <w:keepNext/>
              <w:keepLines/>
              <w:rPr>
                <w:rFonts w:eastAsia="Malgun Gothic"/>
                <w:lang w:eastAsia="ko-KR"/>
              </w:rPr>
            </w:pPr>
            <w:r w:rsidRPr="0066224A">
              <w:rPr>
                <w:rFonts w:eastAsia="Malgun Gothic"/>
                <w:lang w:eastAsia="ko-KR"/>
              </w:rPr>
              <w:t>A general framework for applying AI during whole data processing procedure (e.g.</w:t>
            </w:r>
            <w:r w:rsidR="0039610B" w:rsidRPr="0066224A">
              <w:rPr>
                <w:rFonts w:eastAsia="Malgun Gothic"/>
                <w:lang w:eastAsia="ko-KR"/>
              </w:rPr>
              <w:t>,</w:t>
            </w:r>
            <w:r w:rsidRPr="0066224A">
              <w:rPr>
                <w:rFonts w:eastAsia="Malgun Gothic"/>
                <w:lang w:eastAsia="ko-KR"/>
              </w:rPr>
              <w:t xml:space="preserve"> data capture, data process, data analysis, etc.)</w:t>
            </w:r>
            <w:r w:rsidR="00947214" w:rsidRPr="0066224A">
              <w:rPr>
                <w:rFonts w:eastAsia="Malgun Gothic"/>
                <w:lang w:eastAsia="ko-KR"/>
              </w:rPr>
              <w:t>.</w:t>
            </w:r>
          </w:p>
        </w:tc>
        <w:tc>
          <w:tcPr>
            <w:tcW w:w="2795" w:type="dxa"/>
          </w:tcPr>
          <w:p w14:paraId="3B7592DE" w14:textId="5B1E7E0D" w:rsidR="003B49E5" w:rsidRPr="0066224A" w:rsidRDefault="00942872" w:rsidP="0039610B">
            <w:pPr>
              <w:pStyle w:val="Tabletext"/>
              <w:keepNext/>
              <w:keepLines/>
              <w:rPr>
                <w:rFonts w:eastAsia="SimSun"/>
              </w:rPr>
            </w:pPr>
            <w:r w:rsidRPr="0066224A">
              <w:rPr>
                <w:rFonts w:eastAsia="Malgun Gothic"/>
                <w:lang w:eastAsia="ko-KR"/>
              </w:rPr>
              <w:t xml:space="preserve">[b-ITU-T </w:t>
            </w:r>
            <w:r w:rsidR="003B49E5" w:rsidRPr="0066224A">
              <w:rPr>
                <w:rFonts w:eastAsia="Malgun Gothic"/>
                <w:lang w:eastAsia="ko-KR"/>
              </w:rPr>
              <w:t>Y.4216</w:t>
            </w:r>
            <w:r w:rsidRPr="0066224A">
              <w:rPr>
                <w:rFonts w:eastAsia="Malgun Gothic"/>
                <w:lang w:eastAsia="ko-KR"/>
              </w:rPr>
              <w:t>]</w:t>
            </w:r>
            <w:r w:rsidR="003B49E5" w:rsidRPr="0066224A">
              <w:rPr>
                <w:rFonts w:eastAsia="Malgun Gothic"/>
                <w:lang w:eastAsia="ko-KR"/>
              </w:rPr>
              <w:t>,</w:t>
            </w:r>
            <w:r w:rsidR="00355C51" w:rsidRPr="0066224A">
              <w:rPr>
                <w:rFonts w:eastAsia="Malgun Gothic"/>
                <w:lang w:eastAsia="ko-KR"/>
              </w:rPr>
              <w:t xml:space="preserve"> </w:t>
            </w:r>
            <w:r w:rsidR="00C61C73" w:rsidRPr="0066224A">
              <w:rPr>
                <w:rFonts w:eastAsia="Malgun Gothic"/>
                <w:lang w:eastAsia="ko-KR"/>
              </w:rPr>
              <w:t xml:space="preserve">[b-ITU-T </w:t>
            </w:r>
            <w:r w:rsidR="003B49E5" w:rsidRPr="0066224A">
              <w:rPr>
                <w:rFonts w:eastAsia="Malgun Gothic"/>
                <w:lang w:eastAsia="ko-KR"/>
              </w:rPr>
              <w:t>Y.4481</w:t>
            </w:r>
            <w:r w:rsidR="00FE33B2" w:rsidRPr="0066224A">
              <w:rPr>
                <w:rFonts w:eastAsia="Malgun Gothic"/>
                <w:lang w:eastAsia="ko-KR"/>
              </w:rPr>
              <w:t>]</w:t>
            </w:r>
            <w:r w:rsidR="001A378A" w:rsidRPr="0066224A">
              <w:rPr>
                <w:rFonts w:eastAsia="Malgun Gothic"/>
                <w:lang w:eastAsia="ko-KR"/>
              </w:rPr>
              <w:t xml:space="preserve">, </w:t>
            </w:r>
            <w:r w:rsidR="009A00BB" w:rsidRPr="0066224A">
              <w:rPr>
                <w:rFonts w:eastAsia="Malgun Gothic"/>
                <w:lang w:eastAsia="ko-KR"/>
              </w:rPr>
              <w:t xml:space="preserve">[b-ITU-T </w:t>
            </w:r>
            <w:r w:rsidR="001A378A" w:rsidRPr="0066224A">
              <w:rPr>
                <w:rFonts w:eastAsia="Malgun Gothic"/>
                <w:lang w:eastAsia="ko-KR"/>
              </w:rPr>
              <w:t>Y.4602</w:t>
            </w:r>
            <w:r w:rsidR="009A00BB" w:rsidRPr="0066224A">
              <w:rPr>
                <w:rFonts w:eastAsia="Malgun Gothic"/>
                <w:lang w:eastAsia="ko-KR"/>
              </w:rPr>
              <w:t>]</w:t>
            </w:r>
          </w:p>
        </w:tc>
      </w:tr>
      <w:tr w:rsidR="003B49E5" w:rsidRPr="0066224A" w14:paraId="796EF496" w14:textId="77777777" w:rsidTr="00355120">
        <w:trPr>
          <w:jc w:val="center"/>
        </w:trPr>
        <w:tc>
          <w:tcPr>
            <w:tcW w:w="1534" w:type="dxa"/>
            <w:vMerge/>
            <w:vAlign w:val="center"/>
          </w:tcPr>
          <w:p w14:paraId="3AED11EC" w14:textId="77777777" w:rsidR="003B49E5" w:rsidRPr="0066224A" w:rsidRDefault="003B49E5" w:rsidP="000A351E">
            <w:pPr>
              <w:rPr>
                <w:rFonts w:eastAsia="Malgun Gothic"/>
                <w:iCs/>
                <w:szCs w:val="24"/>
                <w:lang w:eastAsia="ko-KR"/>
              </w:rPr>
            </w:pPr>
          </w:p>
        </w:tc>
        <w:tc>
          <w:tcPr>
            <w:tcW w:w="1817" w:type="dxa"/>
          </w:tcPr>
          <w:p w14:paraId="33D56267" w14:textId="364ABBBD" w:rsidR="003B49E5" w:rsidRPr="0066224A" w:rsidRDefault="003B49E5" w:rsidP="00355120">
            <w:pPr>
              <w:pStyle w:val="Tabletext"/>
              <w:rPr>
                <w:rFonts w:eastAsia="Malgun Gothic"/>
                <w:lang w:eastAsia="ko-KR"/>
              </w:rPr>
            </w:pPr>
            <w:r w:rsidRPr="0066224A">
              <w:rPr>
                <w:bCs/>
              </w:rPr>
              <w:t xml:space="preserve">Distributed </w:t>
            </w:r>
            <w:r w:rsidR="002610CD" w:rsidRPr="0066224A">
              <w:rPr>
                <w:bCs/>
              </w:rPr>
              <w:t>a</w:t>
            </w:r>
            <w:r w:rsidRPr="0066224A">
              <w:rPr>
                <w:bCs/>
              </w:rPr>
              <w:t xml:space="preserve">rtificial </w:t>
            </w:r>
            <w:r w:rsidR="002610CD" w:rsidRPr="0066224A">
              <w:rPr>
                <w:bCs/>
              </w:rPr>
              <w:t>i</w:t>
            </w:r>
            <w:r w:rsidRPr="0066224A">
              <w:rPr>
                <w:bCs/>
              </w:rPr>
              <w:t>ntelligence</w:t>
            </w:r>
          </w:p>
        </w:tc>
        <w:tc>
          <w:tcPr>
            <w:tcW w:w="3493" w:type="dxa"/>
          </w:tcPr>
          <w:p w14:paraId="1C2CD0D4" w14:textId="5F4DC755" w:rsidR="003B49E5" w:rsidRPr="0066224A" w:rsidRDefault="003B49E5" w:rsidP="00355120">
            <w:pPr>
              <w:pStyle w:val="Tabletext"/>
            </w:pPr>
            <w:r w:rsidRPr="0066224A">
              <w:t xml:space="preserve">Framework of </w:t>
            </w:r>
            <w:r w:rsidR="00607093" w:rsidRPr="0066224A">
              <w:rPr>
                <w:bCs/>
              </w:rPr>
              <w:t>d</w:t>
            </w:r>
            <w:r w:rsidRPr="0066224A">
              <w:rPr>
                <w:bCs/>
              </w:rPr>
              <w:t xml:space="preserve">istributed </w:t>
            </w:r>
            <w:r w:rsidR="00607093" w:rsidRPr="0066224A">
              <w:rPr>
                <w:bCs/>
              </w:rPr>
              <w:t>a</w:t>
            </w:r>
            <w:r w:rsidRPr="0066224A">
              <w:rPr>
                <w:bCs/>
              </w:rPr>
              <w:t xml:space="preserve">rtificial </w:t>
            </w:r>
            <w:r w:rsidR="00AB7AB6" w:rsidRPr="0066224A">
              <w:rPr>
                <w:bCs/>
              </w:rPr>
              <w:t>i</w:t>
            </w:r>
            <w:r w:rsidRPr="0066224A">
              <w:rPr>
                <w:bCs/>
              </w:rPr>
              <w:t>ntelligence</w:t>
            </w:r>
            <w:r w:rsidRPr="0066224A">
              <w:rPr>
                <w:rFonts w:eastAsia="SimSun"/>
              </w:rPr>
              <w:t xml:space="preserve"> in IoT</w:t>
            </w:r>
            <w:r w:rsidR="0039610B" w:rsidRPr="0066224A">
              <w:rPr>
                <w:rFonts w:eastAsia="SimSun"/>
              </w:rPr>
              <w:t>.</w:t>
            </w:r>
          </w:p>
        </w:tc>
        <w:tc>
          <w:tcPr>
            <w:tcW w:w="2795" w:type="dxa"/>
          </w:tcPr>
          <w:p w14:paraId="7E540C76" w14:textId="77777777" w:rsidR="003B49E5" w:rsidRPr="0066224A" w:rsidRDefault="003B49E5" w:rsidP="00355120">
            <w:pPr>
              <w:pStyle w:val="Tabletext"/>
              <w:rPr>
                <w:rFonts w:eastAsia="Malgun Gothic"/>
                <w:lang w:eastAsia="ko-KR"/>
              </w:rPr>
            </w:pPr>
          </w:p>
        </w:tc>
      </w:tr>
      <w:tr w:rsidR="003B49E5" w:rsidRPr="0066224A" w14:paraId="15AC17CE" w14:textId="77777777" w:rsidTr="00355120">
        <w:trPr>
          <w:jc w:val="center"/>
        </w:trPr>
        <w:tc>
          <w:tcPr>
            <w:tcW w:w="1534" w:type="dxa"/>
            <w:vMerge/>
            <w:vAlign w:val="center"/>
          </w:tcPr>
          <w:p w14:paraId="30AA2A16" w14:textId="77777777" w:rsidR="003B49E5" w:rsidRPr="0066224A" w:rsidRDefault="003B49E5" w:rsidP="000A351E">
            <w:pPr>
              <w:rPr>
                <w:rFonts w:eastAsia="Malgun Gothic"/>
                <w:iCs/>
                <w:szCs w:val="24"/>
                <w:lang w:eastAsia="ko-KR"/>
              </w:rPr>
            </w:pPr>
          </w:p>
        </w:tc>
        <w:tc>
          <w:tcPr>
            <w:tcW w:w="1817" w:type="dxa"/>
          </w:tcPr>
          <w:p w14:paraId="0B1D50C2" w14:textId="77777777" w:rsidR="003B49E5" w:rsidRPr="0066224A" w:rsidRDefault="003B49E5" w:rsidP="00355120">
            <w:pPr>
              <w:pStyle w:val="Tabletext"/>
              <w:rPr>
                <w:bCs/>
              </w:rPr>
            </w:pPr>
            <w:r w:rsidRPr="0066224A">
              <w:rPr>
                <w:bCs/>
              </w:rPr>
              <w:t>Semantic</w:t>
            </w:r>
          </w:p>
        </w:tc>
        <w:tc>
          <w:tcPr>
            <w:tcW w:w="3493" w:type="dxa"/>
          </w:tcPr>
          <w:p w14:paraId="7EAFCFE1" w14:textId="45E4FA85" w:rsidR="003B49E5" w:rsidRPr="0066224A" w:rsidRDefault="003B49E5" w:rsidP="00355120">
            <w:pPr>
              <w:pStyle w:val="Tabletext"/>
              <w:rPr>
                <w:rFonts w:eastAsia="SimSun"/>
                <w:bCs/>
              </w:rPr>
            </w:pPr>
            <w:r w:rsidRPr="0066224A">
              <w:rPr>
                <w:bCs/>
              </w:rPr>
              <w:t>Automatic data analy</w:t>
            </w:r>
            <w:r w:rsidR="002230E9" w:rsidRPr="0066224A">
              <w:rPr>
                <w:bCs/>
              </w:rPr>
              <w:t>s</w:t>
            </w:r>
            <w:r w:rsidRPr="0066224A">
              <w:rPr>
                <w:bCs/>
              </w:rPr>
              <w:t>ing, processing, and learning for IoT, to support smart services based on IoT data</w:t>
            </w:r>
            <w:r w:rsidRPr="0066224A">
              <w:rPr>
                <w:rFonts w:eastAsia="SimSun"/>
                <w:bCs/>
              </w:rPr>
              <w:t>;</w:t>
            </w:r>
          </w:p>
          <w:p w14:paraId="1F9D2C63" w14:textId="5E8AC8AE" w:rsidR="003B49E5" w:rsidRPr="0066224A" w:rsidRDefault="003B49E5" w:rsidP="00355120">
            <w:pPr>
              <w:pStyle w:val="Tabletext"/>
              <w:rPr>
                <w:bCs/>
              </w:rPr>
            </w:pPr>
            <w:r w:rsidRPr="0066224A">
              <w:rPr>
                <w:bCs/>
              </w:rPr>
              <w:t>Data model for IoT</w:t>
            </w:r>
            <w:r w:rsidR="0039610B" w:rsidRPr="0066224A">
              <w:rPr>
                <w:bCs/>
              </w:rPr>
              <w:t>.</w:t>
            </w:r>
          </w:p>
        </w:tc>
        <w:tc>
          <w:tcPr>
            <w:tcW w:w="2795" w:type="dxa"/>
          </w:tcPr>
          <w:p w14:paraId="6BBC88CF" w14:textId="31662B98" w:rsidR="003B49E5" w:rsidRPr="0066224A" w:rsidRDefault="00502989" w:rsidP="00355120">
            <w:pPr>
              <w:pStyle w:val="Tabletext"/>
              <w:rPr>
                <w:rFonts w:eastAsia="SimSun"/>
                <w:bCs/>
              </w:rPr>
            </w:pPr>
            <w:r w:rsidRPr="0066224A">
              <w:rPr>
                <w:bCs/>
              </w:rPr>
              <w:t xml:space="preserve">[b-ITU-T </w:t>
            </w:r>
            <w:r w:rsidR="003B49E5" w:rsidRPr="0066224A">
              <w:rPr>
                <w:bCs/>
              </w:rPr>
              <w:t>Y.4484</w:t>
            </w:r>
            <w:r w:rsidRPr="0066224A">
              <w:rPr>
                <w:bCs/>
              </w:rPr>
              <w:t>]</w:t>
            </w:r>
            <w:r w:rsidR="003B49E5" w:rsidRPr="0066224A">
              <w:rPr>
                <w:rFonts w:eastAsia="SimSun"/>
                <w:bCs/>
              </w:rPr>
              <w:t>;</w:t>
            </w:r>
          </w:p>
          <w:p w14:paraId="420D5CC0" w14:textId="7C30A4E9" w:rsidR="003B49E5" w:rsidRPr="0066224A" w:rsidRDefault="003B49E5" w:rsidP="00355120">
            <w:pPr>
              <w:pStyle w:val="Tabletext"/>
              <w:rPr>
                <w:bCs/>
              </w:rPr>
            </w:pPr>
            <w:r w:rsidRPr="0066224A">
              <w:rPr>
                <w:bCs/>
              </w:rPr>
              <w:t>YSTR.SemComm.IoT</w:t>
            </w:r>
          </w:p>
        </w:tc>
      </w:tr>
      <w:tr w:rsidR="003B49E5" w:rsidRPr="0066224A" w14:paraId="0CAAC770" w14:textId="77777777" w:rsidTr="00355120">
        <w:trPr>
          <w:jc w:val="center"/>
        </w:trPr>
        <w:tc>
          <w:tcPr>
            <w:tcW w:w="1534" w:type="dxa"/>
            <w:vMerge/>
            <w:vAlign w:val="center"/>
          </w:tcPr>
          <w:p w14:paraId="0619FC73" w14:textId="77777777" w:rsidR="003B49E5" w:rsidRPr="0066224A" w:rsidRDefault="003B49E5" w:rsidP="000A351E">
            <w:pPr>
              <w:rPr>
                <w:rFonts w:eastAsia="Malgun Gothic"/>
                <w:iCs/>
                <w:szCs w:val="24"/>
                <w:lang w:eastAsia="ko-KR"/>
              </w:rPr>
            </w:pPr>
          </w:p>
        </w:tc>
        <w:tc>
          <w:tcPr>
            <w:tcW w:w="1817" w:type="dxa"/>
            <w:vMerge w:val="restart"/>
          </w:tcPr>
          <w:p w14:paraId="2DF68D9D" w14:textId="77777777" w:rsidR="003B49E5" w:rsidRPr="0066224A" w:rsidRDefault="003B49E5" w:rsidP="00355120">
            <w:pPr>
              <w:pStyle w:val="Tabletext"/>
              <w:rPr>
                <w:bCs/>
              </w:rPr>
            </w:pPr>
            <w:r w:rsidRPr="0066224A">
              <w:rPr>
                <w:rFonts w:eastAsia="Malgun Gothic"/>
                <w:lang w:eastAsia="ko-KR"/>
              </w:rPr>
              <w:t>Architecture</w:t>
            </w:r>
            <w:r w:rsidRPr="0066224A">
              <w:t xml:space="preserve"> and </w:t>
            </w:r>
            <w:r w:rsidRPr="0066224A">
              <w:rPr>
                <w:rFonts w:eastAsia="Malgun Gothic"/>
                <w:lang w:eastAsia="ko-KR"/>
              </w:rPr>
              <w:t>framework</w:t>
            </w:r>
          </w:p>
        </w:tc>
        <w:tc>
          <w:tcPr>
            <w:tcW w:w="3493" w:type="dxa"/>
          </w:tcPr>
          <w:p w14:paraId="66A37E99" w14:textId="77777777" w:rsidR="003B49E5" w:rsidRPr="0066224A" w:rsidRDefault="003B49E5" w:rsidP="00355120">
            <w:pPr>
              <w:pStyle w:val="Tabletext"/>
              <w:rPr>
                <w:rFonts w:eastAsia="Malgun Gothic"/>
                <w:lang w:eastAsia="ko-KR"/>
              </w:rPr>
            </w:pPr>
            <w:r w:rsidRPr="0066224A">
              <w:rPr>
                <w:rFonts w:eastAsia="Malgun Gothic"/>
                <w:lang w:eastAsia="ko-KR"/>
              </w:rPr>
              <w:t>General AIoT architecture;</w:t>
            </w:r>
          </w:p>
          <w:p w14:paraId="293CA720" w14:textId="713377E0" w:rsidR="003B49E5" w:rsidRPr="0066224A" w:rsidRDefault="003B49E5" w:rsidP="00355120">
            <w:pPr>
              <w:pStyle w:val="Tabletext"/>
            </w:pPr>
            <w:r w:rsidRPr="0066224A">
              <w:rPr>
                <w:rFonts w:eastAsia="Malgun Gothic"/>
                <w:lang w:eastAsia="ko-KR"/>
              </w:rPr>
              <w:t>Framework for machine learning in IoT</w:t>
            </w:r>
            <w:r w:rsidRPr="0066224A">
              <w:t>-</w:t>
            </w:r>
            <w:r w:rsidRPr="0066224A">
              <w:rPr>
                <w:rFonts w:eastAsia="Malgun Gothic"/>
                <w:lang w:eastAsia="ko-KR"/>
              </w:rPr>
              <w:t xml:space="preserve">integration of ML components into IoT, </w:t>
            </w:r>
            <w:r w:rsidRPr="0066224A">
              <w:t>preparing and deploying ML models in IoT environments;</w:t>
            </w:r>
          </w:p>
          <w:p w14:paraId="16E42D8D" w14:textId="77777777" w:rsidR="003B49E5" w:rsidRPr="0066224A" w:rsidRDefault="003B49E5" w:rsidP="00355120">
            <w:pPr>
              <w:pStyle w:val="Tabletext"/>
              <w:rPr>
                <w:bCs/>
              </w:rPr>
            </w:pPr>
            <w:r w:rsidRPr="0066224A">
              <w:rPr>
                <w:rFonts w:eastAsia="Malgun Gothic"/>
                <w:lang w:eastAsia="ko-KR"/>
              </w:rPr>
              <w:t>Architecture for vertical applications to apply AI.</w:t>
            </w:r>
          </w:p>
        </w:tc>
        <w:tc>
          <w:tcPr>
            <w:tcW w:w="2795" w:type="dxa"/>
          </w:tcPr>
          <w:p w14:paraId="4AB4332B" w14:textId="7C6B96B5" w:rsidR="003B49E5" w:rsidRPr="0066224A" w:rsidRDefault="00503A61" w:rsidP="00355120">
            <w:pPr>
              <w:pStyle w:val="Tabletext"/>
              <w:rPr>
                <w:rFonts w:eastAsia="Malgun Gothic"/>
                <w:lang w:eastAsia="ko-KR"/>
              </w:rPr>
            </w:pPr>
            <w:r w:rsidRPr="0066224A">
              <w:rPr>
                <w:rFonts w:eastAsia="Malgun Gothic"/>
                <w:lang w:eastAsia="ko-KR"/>
              </w:rPr>
              <w:t xml:space="preserve">[b-ITU-T </w:t>
            </w:r>
            <w:r w:rsidR="003B49E5" w:rsidRPr="0066224A">
              <w:rPr>
                <w:rFonts w:eastAsia="Malgun Gothic"/>
                <w:lang w:eastAsia="ko-KR"/>
              </w:rPr>
              <w:t>Y.3172</w:t>
            </w:r>
            <w:r w:rsidRPr="0066224A">
              <w:rPr>
                <w:rFonts w:eastAsia="Malgun Gothic"/>
                <w:lang w:eastAsia="ko-KR"/>
              </w:rPr>
              <w:t>]</w:t>
            </w:r>
            <w:r w:rsidR="003B49E5" w:rsidRPr="0066224A">
              <w:rPr>
                <w:rFonts w:eastAsia="Malgun Gothic"/>
                <w:lang w:eastAsia="ko-KR"/>
              </w:rPr>
              <w:t xml:space="preserve">, </w:t>
            </w:r>
            <w:r w:rsidR="009677D5" w:rsidRPr="0066224A">
              <w:rPr>
                <w:rFonts w:eastAsia="Malgun Gothic"/>
                <w:lang w:eastAsia="ko-KR"/>
              </w:rPr>
              <w:t xml:space="preserve">[b-ITU-T </w:t>
            </w:r>
            <w:r w:rsidR="003B49E5" w:rsidRPr="0066224A">
              <w:rPr>
                <w:rFonts w:eastAsia="Malgun Gothic"/>
                <w:lang w:eastAsia="ko-KR"/>
              </w:rPr>
              <w:t>Y.3179</w:t>
            </w:r>
            <w:r w:rsidR="009677D5" w:rsidRPr="0066224A">
              <w:rPr>
                <w:rFonts w:eastAsia="Malgun Gothic"/>
                <w:lang w:eastAsia="ko-KR"/>
              </w:rPr>
              <w:t>]</w:t>
            </w:r>
            <w:r w:rsidR="003B49E5" w:rsidRPr="0066224A">
              <w:rPr>
                <w:rFonts w:eastAsia="Malgun Gothic"/>
                <w:lang w:eastAsia="ko-KR"/>
              </w:rPr>
              <w:t>;</w:t>
            </w:r>
          </w:p>
          <w:p w14:paraId="7E1BD441" w14:textId="46818827" w:rsidR="003B49E5" w:rsidRPr="0066224A" w:rsidRDefault="003B49E5" w:rsidP="00355120">
            <w:pPr>
              <w:pStyle w:val="Tabletext"/>
              <w:rPr>
                <w:bCs/>
              </w:rPr>
            </w:pPr>
            <w:r w:rsidRPr="0066224A">
              <w:rPr>
                <w:rFonts w:eastAsia="Malgun Gothic"/>
                <w:lang w:eastAsia="ko-KR"/>
              </w:rPr>
              <w:t>Y.cnce-IoT-arch, Y.RA</w:t>
            </w:r>
            <w:r w:rsidR="0039610B" w:rsidRPr="0066224A">
              <w:rPr>
                <w:rFonts w:eastAsia="Malgun Gothic"/>
                <w:lang w:eastAsia="ko-KR"/>
              </w:rPr>
              <w:noBreakHyphen/>
            </w:r>
            <w:r w:rsidRPr="0066224A">
              <w:rPr>
                <w:rFonts w:eastAsia="Malgun Gothic"/>
                <w:lang w:eastAsia="ko-KR"/>
              </w:rPr>
              <w:t>SDL, Y.RMDFS</w:t>
            </w:r>
            <w:r w:rsidR="0039610B" w:rsidRPr="0066224A">
              <w:rPr>
                <w:rFonts w:eastAsia="Malgun Gothic"/>
                <w:lang w:eastAsia="ko-KR"/>
              </w:rPr>
              <w:noBreakHyphen/>
            </w:r>
            <w:r w:rsidRPr="0066224A">
              <w:rPr>
                <w:rFonts w:eastAsia="Malgun Gothic"/>
                <w:lang w:eastAsia="ko-KR"/>
              </w:rPr>
              <w:t>arch, Y.smart</w:t>
            </w:r>
            <w:r w:rsidR="0039610B" w:rsidRPr="0066224A">
              <w:rPr>
                <w:rFonts w:eastAsia="Malgun Gothic"/>
                <w:lang w:eastAsia="ko-KR"/>
              </w:rPr>
              <w:noBreakHyphen/>
            </w:r>
            <w:r w:rsidRPr="0066224A">
              <w:rPr>
                <w:rFonts w:eastAsia="Malgun Gothic"/>
                <w:lang w:eastAsia="ko-KR"/>
              </w:rPr>
              <w:t>PBRS</w:t>
            </w:r>
          </w:p>
        </w:tc>
      </w:tr>
      <w:tr w:rsidR="003B49E5" w:rsidRPr="0066224A" w14:paraId="0E0C2838" w14:textId="77777777" w:rsidTr="00355120">
        <w:trPr>
          <w:jc w:val="center"/>
        </w:trPr>
        <w:tc>
          <w:tcPr>
            <w:tcW w:w="1534" w:type="dxa"/>
            <w:vMerge/>
            <w:vAlign w:val="center"/>
          </w:tcPr>
          <w:p w14:paraId="0EB1D70D" w14:textId="77777777" w:rsidR="003B49E5" w:rsidRPr="0066224A" w:rsidRDefault="003B49E5" w:rsidP="000A351E">
            <w:pPr>
              <w:rPr>
                <w:rFonts w:eastAsia="Malgun Gothic"/>
                <w:iCs/>
                <w:szCs w:val="24"/>
                <w:lang w:eastAsia="ko-KR"/>
              </w:rPr>
            </w:pPr>
          </w:p>
        </w:tc>
        <w:tc>
          <w:tcPr>
            <w:tcW w:w="1817" w:type="dxa"/>
            <w:vMerge/>
          </w:tcPr>
          <w:p w14:paraId="5793CC83" w14:textId="77777777" w:rsidR="003B49E5" w:rsidRPr="0066224A" w:rsidRDefault="003B49E5" w:rsidP="00355120">
            <w:pPr>
              <w:pStyle w:val="Tabletext"/>
              <w:rPr>
                <w:bCs/>
              </w:rPr>
            </w:pPr>
          </w:p>
        </w:tc>
        <w:tc>
          <w:tcPr>
            <w:tcW w:w="3493" w:type="dxa"/>
          </w:tcPr>
          <w:p w14:paraId="5C199FAB" w14:textId="422F12D3" w:rsidR="003B49E5" w:rsidRPr="0066224A" w:rsidRDefault="003B49E5" w:rsidP="00355120">
            <w:pPr>
              <w:pStyle w:val="Tabletext"/>
              <w:rPr>
                <w:bCs/>
              </w:rPr>
            </w:pPr>
            <w:r w:rsidRPr="0066224A">
              <w:rPr>
                <w:rFonts w:eastAsia="Malgun Gothic"/>
                <w:lang w:eastAsia="ko-KR"/>
              </w:rPr>
              <w:t>Platform architecture and interface</w:t>
            </w:r>
            <w:r w:rsidR="00420E0F" w:rsidRPr="0066224A">
              <w:rPr>
                <w:rFonts w:eastAsia="Malgun Gothic"/>
                <w:lang w:eastAsia="ko-KR"/>
              </w:rPr>
              <w:t>.</w:t>
            </w:r>
          </w:p>
        </w:tc>
        <w:tc>
          <w:tcPr>
            <w:tcW w:w="2795" w:type="dxa"/>
          </w:tcPr>
          <w:p w14:paraId="5E0F5A68" w14:textId="55EF16B1" w:rsidR="003B49E5" w:rsidRPr="0066224A" w:rsidRDefault="003B49E5" w:rsidP="00355120">
            <w:pPr>
              <w:pStyle w:val="Tabletext"/>
              <w:rPr>
                <w:bCs/>
              </w:rPr>
            </w:pPr>
            <w:r w:rsidRPr="0066224A">
              <w:rPr>
                <w:rFonts w:eastAsia="Malgun Gothic"/>
                <w:lang w:eastAsia="ko-KR"/>
              </w:rPr>
              <w:t>Y.IoT-CONV-fr, Y.IoT</w:t>
            </w:r>
            <w:r w:rsidR="0039610B" w:rsidRPr="0066224A">
              <w:rPr>
                <w:rFonts w:eastAsia="Malgun Gothic"/>
                <w:lang w:eastAsia="ko-KR"/>
              </w:rPr>
              <w:noBreakHyphen/>
            </w:r>
            <w:r w:rsidRPr="0066224A">
              <w:rPr>
                <w:rFonts w:eastAsia="Malgun Gothic"/>
                <w:lang w:eastAsia="ko-KR"/>
              </w:rPr>
              <w:t>CRE-fr</w:t>
            </w:r>
          </w:p>
        </w:tc>
      </w:tr>
      <w:tr w:rsidR="003B49E5" w:rsidRPr="0066224A" w14:paraId="533271AE" w14:textId="77777777" w:rsidTr="00355120">
        <w:trPr>
          <w:jc w:val="center"/>
        </w:trPr>
        <w:tc>
          <w:tcPr>
            <w:tcW w:w="1534" w:type="dxa"/>
            <w:vMerge/>
            <w:vAlign w:val="center"/>
          </w:tcPr>
          <w:p w14:paraId="036F970F" w14:textId="77777777" w:rsidR="003B49E5" w:rsidRPr="0066224A" w:rsidRDefault="003B49E5" w:rsidP="000A351E">
            <w:pPr>
              <w:rPr>
                <w:rFonts w:eastAsia="Malgun Gothic"/>
                <w:iCs/>
                <w:szCs w:val="24"/>
                <w:lang w:eastAsia="ko-KR"/>
              </w:rPr>
            </w:pPr>
          </w:p>
        </w:tc>
        <w:tc>
          <w:tcPr>
            <w:tcW w:w="1817" w:type="dxa"/>
            <w:vMerge/>
          </w:tcPr>
          <w:p w14:paraId="6B02BC17" w14:textId="77777777" w:rsidR="003B49E5" w:rsidRPr="0066224A" w:rsidRDefault="003B49E5" w:rsidP="00355120">
            <w:pPr>
              <w:pStyle w:val="Tabletext"/>
              <w:rPr>
                <w:bCs/>
              </w:rPr>
            </w:pPr>
          </w:p>
        </w:tc>
        <w:tc>
          <w:tcPr>
            <w:tcW w:w="3493" w:type="dxa"/>
          </w:tcPr>
          <w:p w14:paraId="62F6AD8C" w14:textId="50466542" w:rsidR="003B49E5" w:rsidRPr="0066224A" w:rsidRDefault="003B49E5" w:rsidP="00355120">
            <w:pPr>
              <w:pStyle w:val="Tabletext"/>
            </w:pPr>
            <w:r w:rsidRPr="0066224A">
              <w:rPr>
                <w:rFonts w:eastAsia="Malgun Gothic"/>
                <w:lang w:eastAsia="ko-KR"/>
              </w:rPr>
              <w:t xml:space="preserve">Requirements </w:t>
            </w:r>
            <w:r w:rsidRPr="0066224A">
              <w:t>from different vendors (Cloud system vendor, edge system vendor, device vendor, algorithm provider);</w:t>
            </w:r>
          </w:p>
          <w:p w14:paraId="6380D8F8" w14:textId="78099373" w:rsidR="003B49E5" w:rsidRPr="0066224A" w:rsidRDefault="00A3769F" w:rsidP="00355120">
            <w:pPr>
              <w:pStyle w:val="Tabletext"/>
              <w:rPr>
                <w:bCs/>
              </w:rPr>
            </w:pPr>
            <w:r w:rsidRPr="0066224A">
              <w:t>Computation distribution and c</w:t>
            </w:r>
            <w:r w:rsidR="003B49E5" w:rsidRPr="0066224A">
              <w:t>ollaboration between different entities (cloud, edge, device).</w:t>
            </w:r>
          </w:p>
        </w:tc>
        <w:tc>
          <w:tcPr>
            <w:tcW w:w="2795" w:type="dxa"/>
          </w:tcPr>
          <w:p w14:paraId="61108E5D" w14:textId="6FD02ACB" w:rsidR="003B49E5" w:rsidRPr="0066224A" w:rsidRDefault="003B49E5" w:rsidP="00355120">
            <w:pPr>
              <w:pStyle w:val="Tabletext"/>
              <w:rPr>
                <w:bCs/>
              </w:rPr>
            </w:pPr>
            <w:r w:rsidRPr="0066224A">
              <w:t xml:space="preserve">Y.AI-DECCS, Y.CDML-arc </w:t>
            </w:r>
          </w:p>
        </w:tc>
      </w:tr>
    </w:tbl>
    <w:p w14:paraId="46915503" w14:textId="77E30335" w:rsidR="007F3EF0" w:rsidRPr="0066224A" w:rsidRDefault="0039610B" w:rsidP="0039610B">
      <w:pPr>
        <w:pStyle w:val="Heading1"/>
      </w:pPr>
      <w:bookmarkStart w:id="102" w:name="_Toc146547429"/>
      <w:bookmarkStart w:id="103" w:name="_Toc148627170"/>
      <w:bookmarkStart w:id="104" w:name="_Toc156897266"/>
      <w:r w:rsidRPr="0066224A">
        <w:t>10</w:t>
      </w:r>
      <w:r w:rsidRPr="0066224A">
        <w:tab/>
      </w:r>
      <w:r w:rsidR="007F3EF0" w:rsidRPr="0066224A">
        <w:t>Conclusion</w:t>
      </w:r>
      <w:bookmarkEnd w:id="102"/>
      <w:bookmarkEnd w:id="103"/>
      <w:bookmarkEnd w:id="104"/>
    </w:p>
    <w:p w14:paraId="0A6899BB" w14:textId="7251174F" w:rsidR="007F3EF0" w:rsidRPr="0066224A" w:rsidRDefault="007F3EF0" w:rsidP="007F3EF0">
      <w:pPr>
        <w:rPr>
          <w:rFonts w:eastAsia="Malgun Gothic"/>
          <w:iCs/>
          <w:szCs w:val="24"/>
          <w:lang w:eastAsia="ko-KR"/>
        </w:rPr>
      </w:pPr>
      <w:r w:rsidRPr="0066224A">
        <w:rPr>
          <w:rFonts w:eastAsia="Malgun Gothic"/>
          <w:iCs/>
          <w:szCs w:val="24"/>
          <w:lang w:eastAsia="ko-KR"/>
        </w:rPr>
        <w:t xml:space="preserve">AIoT refers to the combination of AI and IoT to achieve more efficient operations, improve human-machine interactions, enhance data analytics, etc. This Technical Paper provides an overall insight into AIoT, including technical features, a conceptual model and standardization and aims to promote </w:t>
      </w:r>
      <w:r w:rsidR="00952FA1" w:rsidRPr="0066224A">
        <w:rPr>
          <w:rFonts w:eastAsia="Malgun Gothic"/>
          <w:iCs/>
          <w:szCs w:val="24"/>
          <w:lang w:eastAsia="ko-KR"/>
        </w:rPr>
        <w:t xml:space="preserve">the </w:t>
      </w:r>
      <w:r w:rsidRPr="0066224A">
        <w:rPr>
          <w:rFonts w:eastAsia="Malgun Gothic"/>
          <w:iCs/>
          <w:szCs w:val="24"/>
          <w:lang w:eastAsia="ko-KR"/>
        </w:rPr>
        <w:t>development</w:t>
      </w:r>
      <w:r w:rsidR="0059350C" w:rsidRPr="0066224A">
        <w:rPr>
          <w:rFonts w:eastAsia="Malgun Gothic"/>
          <w:iCs/>
          <w:szCs w:val="24"/>
          <w:lang w:eastAsia="ko-KR"/>
        </w:rPr>
        <w:t xml:space="preserve"> and deployment</w:t>
      </w:r>
      <w:r w:rsidRPr="0066224A">
        <w:rPr>
          <w:rFonts w:eastAsia="Malgun Gothic"/>
          <w:iCs/>
          <w:szCs w:val="24"/>
          <w:lang w:eastAsia="ko-KR"/>
        </w:rPr>
        <w:t xml:space="preserve"> of AIoT.</w:t>
      </w:r>
    </w:p>
    <w:p w14:paraId="0E33FDAF" w14:textId="77777777" w:rsidR="007F3EF0" w:rsidRPr="0066224A" w:rsidRDefault="007F3EF0" w:rsidP="0039610B">
      <w:r w:rsidRPr="0066224A">
        <w:br w:type="page"/>
      </w:r>
    </w:p>
    <w:p w14:paraId="7B97E82E" w14:textId="517C1EF5" w:rsidR="007F3EF0" w:rsidRPr="0066224A" w:rsidRDefault="007F3EF0" w:rsidP="00F5219E">
      <w:pPr>
        <w:pStyle w:val="AppendixNoTitle0"/>
        <w:rPr>
          <w:lang w:bidi="ar-DZ"/>
        </w:rPr>
      </w:pPr>
      <w:bookmarkStart w:id="105" w:name="_Toc146547430"/>
      <w:bookmarkStart w:id="106" w:name="_Toc148627171"/>
      <w:bookmarkStart w:id="107" w:name="_Toc156897267"/>
      <w:r w:rsidRPr="0066224A">
        <w:rPr>
          <w:lang w:bidi="ar-DZ"/>
        </w:rPr>
        <w:t xml:space="preserve">Appendix I </w:t>
      </w:r>
      <w:r w:rsidRPr="0066224A">
        <w:rPr>
          <w:lang w:bidi="ar-DZ"/>
        </w:rPr>
        <w:br/>
      </w:r>
      <w:r w:rsidRPr="0066224A">
        <w:rPr>
          <w:lang w:bidi="ar-DZ"/>
        </w:rPr>
        <w:br/>
        <w:t xml:space="preserve">Comprehensive review of existing standardization efforts </w:t>
      </w:r>
      <w:r w:rsidR="00F5219E" w:rsidRPr="0066224A">
        <w:rPr>
          <w:lang w:bidi="ar-DZ"/>
        </w:rPr>
        <w:br/>
      </w:r>
      <w:r w:rsidRPr="0066224A">
        <w:rPr>
          <w:lang w:bidi="ar-DZ"/>
        </w:rPr>
        <w:t>on AI and IoT</w:t>
      </w:r>
      <w:bookmarkEnd w:id="105"/>
      <w:bookmarkEnd w:id="106"/>
      <w:bookmarkEnd w:id="107"/>
    </w:p>
    <w:p w14:paraId="62B37224" w14:textId="2BF8150E" w:rsidR="00AE7B9A" w:rsidRPr="0066224A" w:rsidRDefault="007F3EF0" w:rsidP="00F5219E">
      <w:pPr>
        <w:pStyle w:val="Normalaftertitle0"/>
        <w:rPr>
          <w:rFonts w:eastAsia="Malgun Gothic"/>
          <w:lang w:eastAsia="ko-KR"/>
        </w:rPr>
      </w:pPr>
      <w:r w:rsidRPr="0066224A">
        <w:rPr>
          <w:rFonts w:eastAsia="Malgun Gothic"/>
          <w:lang w:eastAsia="ko-KR"/>
        </w:rPr>
        <w:t xml:space="preserve">As supporting information for a brief review </w:t>
      </w:r>
      <w:r w:rsidR="00E316E4" w:rsidRPr="0066224A">
        <w:rPr>
          <w:rFonts w:eastAsia="Malgun Gothic"/>
          <w:lang w:eastAsia="ko-KR"/>
        </w:rPr>
        <w:t xml:space="preserve">is given </w:t>
      </w:r>
      <w:r w:rsidRPr="0066224A">
        <w:rPr>
          <w:rFonts w:eastAsia="Malgun Gothic"/>
          <w:lang w:eastAsia="ko-KR"/>
        </w:rPr>
        <w:t xml:space="preserve">in </w:t>
      </w:r>
      <w:r w:rsidR="00F5219E" w:rsidRPr="0066224A">
        <w:rPr>
          <w:rFonts w:eastAsia="Malgun Gothic"/>
          <w:lang w:eastAsia="ko-KR"/>
        </w:rPr>
        <w:t>clause</w:t>
      </w:r>
      <w:r w:rsidRPr="0066224A">
        <w:rPr>
          <w:rFonts w:eastAsia="Malgun Gothic"/>
          <w:lang w:eastAsia="ko-KR"/>
        </w:rPr>
        <w:t xml:space="preserve"> </w:t>
      </w:r>
      <w:r w:rsidR="00367F0D" w:rsidRPr="0066224A">
        <w:rPr>
          <w:rFonts w:eastAsia="Malgun Gothic"/>
          <w:lang w:eastAsia="ko-KR"/>
        </w:rPr>
        <w:t>8</w:t>
      </w:r>
      <w:r w:rsidRPr="0066224A">
        <w:rPr>
          <w:rFonts w:eastAsia="Malgun Gothic"/>
          <w:lang w:eastAsia="ko-KR"/>
        </w:rPr>
        <w:t xml:space="preserve">, this </w:t>
      </w:r>
      <w:r w:rsidR="00394143" w:rsidRPr="0066224A">
        <w:rPr>
          <w:rFonts w:eastAsia="Malgun Gothic"/>
          <w:lang w:eastAsia="ko-KR"/>
        </w:rPr>
        <w:t>A</w:t>
      </w:r>
      <w:r w:rsidRPr="0066224A">
        <w:rPr>
          <w:rFonts w:eastAsia="Malgun Gothic"/>
          <w:lang w:eastAsia="ko-KR"/>
        </w:rPr>
        <w:t xml:space="preserve">ppendix provides a comprehensive review of existing standardization efforts on AI and IoT in ITU-T and </w:t>
      </w:r>
      <w:r w:rsidR="00366C86" w:rsidRPr="0066224A">
        <w:rPr>
          <w:rFonts w:eastAsia="Malgun Gothic"/>
          <w:lang w:eastAsia="ko-KR"/>
        </w:rPr>
        <w:t>[b-</w:t>
      </w:r>
      <w:r w:rsidRPr="0066224A">
        <w:rPr>
          <w:rFonts w:eastAsia="Malgun Gothic"/>
          <w:lang w:eastAsia="ko-KR"/>
        </w:rPr>
        <w:t>ISO/IEC JTC</w:t>
      </w:r>
      <w:r w:rsidR="00366C86" w:rsidRPr="0066224A">
        <w:rPr>
          <w:rFonts w:eastAsia="Malgun Gothic"/>
          <w:lang w:eastAsia="ko-KR"/>
        </w:rPr>
        <w:t xml:space="preserve"> </w:t>
      </w:r>
      <w:r w:rsidRPr="0066224A">
        <w:rPr>
          <w:rFonts w:eastAsia="Malgun Gothic"/>
          <w:lang w:eastAsia="ko-KR"/>
        </w:rPr>
        <w:t>1/SC</w:t>
      </w:r>
      <w:r w:rsidR="00366C86" w:rsidRPr="0066224A">
        <w:rPr>
          <w:rFonts w:eastAsia="Malgun Gothic"/>
          <w:lang w:eastAsia="ko-KR"/>
        </w:rPr>
        <w:t xml:space="preserve"> </w:t>
      </w:r>
      <w:r w:rsidRPr="0066224A">
        <w:rPr>
          <w:rFonts w:eastAsia="Malgun Gothic"/>
          <w:lang w:eastAsia="ko-KR"/>
        </w:rPr>
        <w:t>42</w:t>
      </w:r>
      <w:r w:rsidR="00366C86" w:rsidRPr="0066224A">
        <w:rPr>
          <w:rFonts w:eastAsia="Malgun Gothic"/>
          <w:lang w:eastAsia="ko-KR"/>
        </w:rPr>
        <w:t>]</w:t>
      </w:r>
      <w:r w:rsidRPr="0066224A">
        <w:rPr>
          <w:rFonts w:eastAsia="Malgun Gothic"/>
          <w:lang w:eastAsia="ko-KR"/>
        </w:rPr>
        <w:t xml:space="preserve"> in term</w:t>
      </w:r>
      <w:r w:rsidR="00107617" w:rsidRPr="0066224A">
        <w:rPr>
          <w:rFonts w:eastAsia="Malgun Gothic"/>
          <w:lang w:eastAsia="ko-KR"/>
        </w:rPr>
        <w:t>s</w:t>
      </w:r>
      <w:r w:rsidRPr="0066224A">
        <w:rPr>
          <w:rFonts w:eastAsia="Malgun Gothic"/>
          <w:lang w:eastAsia="ko-KR"/>
        </w:rPr>
        <w:t xml:space="preserve"> of </w:t>
      </w:r>
      <w:r w:rsidR="00AE7B9A" w:rsidRPr="0066224A">
        <w:rPr>
          <w:rFonts w:eastAsia="Malgun Gothic"/>
          <w:lang w:eastAsia="ko-KR"/>
        </w:rPr>
        <w:t>target systems (device, edge, cloud) and applications where AI technologies are deployed.</w:t>
      </w:r>
    </w:p>
    <w:p w14:paraId="192EA852" w14:textId="16844327" w:rsidR="00AE7B9A" w:rsidRPr="0066224A" w:rsidRDefault="00AE7B9A" w:rsidP="00B20261">
      <w:pPr>
        <w:rPr>
          <w:rFonts w:eastAsia="Malgun Gothic"/>
          <w:lang w:eastAsia="ko-KR"/>
        </w:rPr>
      </w:pPr>
      <w:r w:rsidRPr="0066224A">
        <w:rPr>
          <w:rFonts w:eastAsia="Malgun Gothic"/>
          <w:lang w:eastAsia="ko-KR"/>
        </w:rPr>
        <w:t>Standards for AI algorithms themselves (</w:t>
      </w:r>
      <w:r w:rsidR="003B6D85" w:rsidRPr="0066224A">
        <w:rPr>
          <w:rFonts w:eastAsia="Malgun Gothic"/>
          <w:lang w:eastAsia="ko-KR"/>
        </w:rPr>
        <w:t>[b-</w:t>
      </w:r>
      <w:r w:rsidRPr="0066224A">
        <w:rPr>
          <w:rFonts w:eastAsia="Malgun Gothic"/>
          <w:lang w:eastAsia="ko-KR"/>
        </w:rPr>
        <w:t>ISO/IEC JTC 1/SC 42</w:t>
      </w:r>
      <w:r w:rsidR="003B6D85" w:rsidRPr="0066224A">
        <w:rPr>
          <w:rFonts w:eastAsia="Malgun Gothic"/>
          <w:lang w:eastAsia="ko-KR"/>
        </w:rPr>
        <w:t>]</w:t>
      </w:r>
      <w:r w:rsidRPr="0066224A">
        <w:rPr>
          <w:rFonts w:eastAsia="Malgun Gothic"/>
          <w:lang w:eastAsia="ko-KR"/>
        </w:rPr>
        <w:t>), standards for data quality for AI (</w:t>
      </w:r>
      <w:r w:rsidR="00AF1D53" w:rsidRPr="0066224A">
        <w:rPr>
          <w:rFonts w:eastAsia="Malgun Gothic"/>
          <w:lang w:eastAsia="ko-KR"/>
        </w:rPr>
        <w:t>[b-</w:t>
      </w:r>
      <w:r w:rsidRPr="0066224A">
        <w:rPr>
          <w:rFonts w:eastAsia="Malgun Gothic"/>
          <w:lang w:eastAsia="ko-KR"/>
        </w:rPr>
        <w:t>ISO/IEC JTC 1/SC 42</w:t>
      </w:r>
      <w:r w:rsidR="00AF1D53" w:rsidRPr="0066224A">
        <w:rPr>
          <w:rFonts w:eastAsia="Malgun Gothic"/>
          <w:lang w:eastAsia="ko-KR"/>
        </w:rPr>
        <w:t>]</w:t>
      </w:r>
      <w:r w:rsidRPr="0066224A">
        <w:rPr>
          <w:rFonts w:eastAsia="Malgun Gothic"/>
          <w:lang w:eastAsia="ko-KR"/>
        </w:rPr>
        <w:t>), standards for generic AI systems (</w:t>
      </w:r>
      <w:r w:rsidR="00564A20" w:rsidRPr="0066224A">
        <w:rPr>
          <w:rFonts w:eastAsia="Malgun Gothic"/>
          <w:lang w:eastAsia="ko-KR"/>
        </w:rPr>
        <w:t>[b-</w:t>
      </w:r>
      <w:r w:rsidRPr="0066224A">
        <w:rPr>
          <w:rFonts w:eastAsia="Malgun Gothic"/>
          <w:lang w:eastAsia="ko-KR"/>
        </w:rPr>
        <w:t>ISO/IEC JTC 1/SC 42</w:t>
      </w:r>
      <w:r w:rsidR="00564A20" w:rsidRPr="0066224A">
        <w:rPr>
          <w:rFonts w:eastAsia="Malgun Gothic"/>
          <w:lang w:eastAsia="ko-KR"/>
        </w:rPr>
        <w:t>]</w:t>
      </w:r>
      <w:r w:rsidRPr="0066224A">
        <w:rPr>
          <w:rFonts w:eastAsia="Malgun Gothic"/>
          <w:lang w:eastAsia="ko-KR"/>
        </w:rPr>
        <w:t xml:space="preserve">), AI standards for image and speech recognition (ITU-T SG16, </w:t>
      </w:r>
      <w:r w:rsidR="00FE6355" w:rsidRPr="0066224A">
        <w:rPr>
          <w:rFonts w:eastAsia="Malgun Gothic"/>
          <w:lang w:eastAsia="ko-KR"/>
        </w:rPr>
        <w:t>[b-</w:t>
      </w:r>
      <w:r w:rsidRPr="0066224A">
        <w:rPr>
          <w:rFonts w:eastAsia="Malgun Gothic"/>
          <w:lang w:eastAsia="ko-KR"/>
        </w:rPr>
        <w:t>ISO/IEC JTC 1/SC 29</w:t>
      </w:r>
      <w:r w:rsidR="00FE6355" w:rsidRPr="0066224A">
        <w:rPr>
          <w:rFonts w:eastAsia="Malgun Gothic"/>
          <w:lang w:eastAsia="ko-KR"/>
        </w:rPr>
        <w:t>]</w:t>
      </w:r>
      <w:r w:rsidRPr="0066224A">
        <w:rPr>
          <w:rFonts w:eastAsia="Malgun Gothic"/>
          <w:lang w:eastAsia="ko-KR"/>
        </w:rPr>
        <w:t>), AI standards for communication networks (ITU-T SG 2, 11, 12, 13) were excluded from the gap analysis.</w:t>
      </w:r>
    </w:p>
    <w:tbl>
      <w:tblPr>
        <w:tblStyle w:val="TableGrid"/>
        <w:tblW w:w="9639" w:type="dxa"/>
        <w:jc w:val="center"/>
        <w:tblLayout w:type="fixed"/>
        <w:tblLook w:val="04A0" w:firstRow="1" w:lastRow="0" w:firstColumn="1" w:lastColumn="0" w:noHBand="0" w:noVBand="1"/>
      </w:tblPr>
      <w:tblGrid>
        <w:gridCol w:w="549"/>
        <w:gridCol w:w="869"/>
        <w:gridCol w:w="1417"/>
        <w:gridCol w:w="851"/>
        <w:gridCol w:w="850"/>
        <w:gridCol w:w="851"/>
        <w:gridCol w:w="1134"/>
        <w:gridCol w:w="1134"/>
        <w:gridCol w:w="1134"/>
        <w:gridCol w:w="850"/>
      </w:tblGrid>
      <w:tr w:rsidR="00F5219E" w:rsidRPr="0066224A" w14:paraId="2EF89DED" w14:textId="77777777" w:rsidTr="00C445A4">
        <w:trPr>
          <w:tblHeader/>
          <w:jc w:val="center"/>
        </w:trPr>
        <w:tc>
          <w:tcPr>
            <w:tcW w:w="9639" w:type="dxa"/>
            <w:gridSpan w:val="10"/>
            <w:tcBorders>
              <w:top w:val="nil"/>
              <w:left w:val="nil"/>
              <w:bottom w:val="single" w:sz="4" w:space="0" w:color="auto"/>
              <w:right w:val="nil"/>
            </w:tcBorders>
            <w:shd w:val="clear" w:color="auto" w:fill="FFFFFF" w:themeFill="background1"/>
            <w:vAlign w:val="center"/>
          </w:tcPr>
          <w:p w14:paraId="51B52FD3" w14:textId="674C8E87" w:rsidR="00F5219E" w:rsidRPr="0066224A" w:rsidRDefault="00F5219E" w:rsidP="00F5219E">
            <w:pPr>
              <w:pStyle w:val="TableNoTitle0"/>
              <w:rPr>
                <w:sz w:val="18"/>
                <w:szCs w:val="18"/>
              </w:rPr>
            </w:pPr>
            <w:bookmarkStart w:id="108" w:name="_Toc146547431"/>
            <w:r w:rsidRPr="0066224A">
              <w:rPr>
                <w:lang w:eastAsia="zh-CN" w:bidi="ar-DZ"/>
              </w:rPr>
              <w:t>Table</w:t>
            </w:r>
            <w:r w:rsidRPr="0066224A">
              <w:rPr>
                <w:lang w:bidi="ar-DZ"/>
              </w:rPr>
              <w:t xml:space="preserve"> I.1 – ITU-T standardization activities related </w:t>
            </w:r>
            <w:r w:rsidR="00107617" w:rsidRPr="0066224A">
              <w:rPr>
                <w:lang w:bidi="ar-DZ"/>
              </w:rPr>
              <w:t>t</w:t>
            </w:r>
            <w:r w:rsidRPr="0066224A">
              <w:rPr>
                <w:lang w:bidi="ar-DZ"/>
              </w:rPr>
              <w:t>o AI and IoT</w:t>
            </w:r>
            <w:bookmarkEnd w:id="108"/>
          </w:p>
        </w:tc>
      </w:tr>
      <w:tr w:rsidR="00C445A4" w:rsidRPr="0066224A" w14:paraId="1EF330F3" w14:textId="77777777" w:rsidTr="00883458">
        <w:trPr>
          <w:tblHeader/>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D82B9" w14:textId="77777777" w:rsidR="00AE7B9A" w:rsidRPr="0066224A" w:rsidRDefault="00AE7B9A" w:rsidP="00F5219E">
            <w:pPr>
              <w:pStyle w:val="Tablehead"/>
              <w:rPr>
                <w:sz w:val="16"/>
                <w:szCs w:val="16"/>
              </w:rPr>
            </w:pPr>
            <w:r w:rsidRPr="0066224A">
              <w:rPr>
                <w:sz w:val="16"/>
                <w:szCs w:val="16"/>
              </w:rPr>
              <w:t>SG</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hideMark/>
          </w:tcPr>
          <w:p w14:paraId="3A7CBD29" w14:textId="221A6F3F" w:rsidR="00AE7B9A" w:rsidRPr="0066224A" w:rsidRDefault="00AE7B9A" w:rsidP="00F5219E">
            <w:pPr>
              <w:pStyle w:val="Tablehead"/>
              <w:rPr>
                <w:sz w:val="16"/>
                <w:szCs w:val="16"/>
              </w:rPr>
            </w:pPr>
            <w:r w:rsidRPr="0066224A">
              <w:rPr>
                <w:sz w:val="16"/>
                <w:szCs w:val="16"/>
              </w:rPr>
              <w:t>Reference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1B272" w14:textId="77777777" w:rsidR="00AE7B9A" w:rsidRPr="0066224A" w:rsidRDefault="00AE7B9A" w:rsidP="00F5219E">
            <w:pPr>
              <w:pStyle w:val="Tablehead"/>
              <w:rPr>
                <w:sz w:val="16"/>
                <w:szCs w:val="16"/>
              </w:rPr>
            </w:pPr>
            <w:r w:rsidRPr="0066224A">
              <w:rPr>
                <w:sz w:val="16"/>
                <w:szCs w:val="16"/>
              </w:rPr>
              <w:t>Title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B67A" w14:textId="77777777" w:rsidR="00AE7B9A" w:rsidRPr="0066224A" w:rsidRDefault="00AE7B9A" w:rsidP="00F5219E">
            <w:pPr>
              <w:pStyle w:val="Tablehead"/>
              <w:rPr>
                <w:sz w:val="16"/>
                <w:szCs w:val="16"/>
              </w:rPr>
            </w:pPr>
            <w:r w:rsidRPr="0066224A">
              <w:rPr>
                <w:sz w:val="16"/>
                <w:szCs w:val="16"/>
              </w:rPr>
              <w:t>Status</w:t>
            </w:r>
          </w:p>
        </w:tc>
        <w:tc>
          <w:tcPr>
            <w:tcW w:w="510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031D9" w14:textId="045BB95E" w:rsidR="00AE7B9A" w:rsidRPr="0066224A" w:rsidRDefault="00AE7B9A" w:rsidP="00F5219E">
            <w:pPr>
              <w:pStyle w:val="Tablehead"/>
              <w:rPr>
                <w:sz w:val="16"/>
                <w:szCs w:val="16"/>
              </w:rPr>
            </w:pPr>
            <w:r w:rsidRPr="0066224A">
              <w:rPr>
                <w:sz w:val="16"/>
                <w:szCs w:val="16"/>
              </w:rPr>
              <w:t xml:space="preserve">AI </w:t>
            </w:r>
            <w:r w:rsidR="00CA5D88" w:rsidRPr="0066224A">
              <w:rPr>
                <w:sz w:val="16"/>
                <w:szCs w:val="16"/>
              </w:rPr>
              <w:t>a</w:t>
            </w:r>
            <w:r w:rsidRPr="0066224A">
              <w:rPr>
                <w:sz w:val="16"/>
                <w:szCs w:val="16"/>
              </w:rPr>
              <w:t xml:space="preserve">pplied </w:t>
            </w:r>
            <w:r w:rsidR="00CA5D88" w:rsidRPr="0066224A">
              <w:rPr>
                <w:sz w:val="16"/>
                <w:szCs w:val="16"/>
              </w:rPr>
              <w:t>t</w:t>
            </w:r>
            <w:r w:rsidRPr="0066224A">
              <w:rPr>
                <w:sz w:val="16"/>
                <w:szCs w:val="16"/>
              </w:rPr>
              <w:t xml:space="preserve">argets and </w:t>
            </w:r>
            <w:r w:rsidR="00CA5D88" w:rsidRPr="0066224A">
              <w:rPr>
                <w:sz w:val="16"/>
                <w:szCs w:val="16"/>
              </w:rPr>
              <w:t>d</w:t>
            </w:r>
            <w:r w:rsidRPr="0066224A">
              <w:rPr>
                <w:sz w:val="16"/>
                <w:szCs w:val="16"/>
              </w:rPr>
              <w:t>omains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52F44" w14:textId="51A26F5B" w:rsidR="00AE7B9A" w:rsidRPr="0066224A" w:rsidRDefault="00AE7B9A" w:rsidP="00F5219E">
            <w:pPr>
              <w:pStyle w:val="Tablehead"/>
              <w:rPr>
                <w:sz w:val="16"/>
                <w:szCs w:val="16"/>
              </w:rPr>
            </w:pPr>
            <w:r w:rsidRPr="0066224A">
              <w:rPr>
                <w:sz w:val="16"/>
                <w:szCs w:val="16"/>
              </w:rPr>
              <w:t>Gap/</w:t>
            </w:r>
            <w:r w:rsidR="00F5219E" w:rsidRPr="0066224A">
              <w:rPr>
                <w:sz w:val="16"/>
                <w:szCs w:val="16"/>
              </w:rPr>
              <w:br/>
            </w:r>
            <w:r w:rsidRPr="0066224A">
              <w:rPr>
                <w:sz w:val="16"/>
                <w:szCs w:val="16"/>
              </w:rPr>
              <w:t>Note</w:t>
            </w:r>
          </w:p>
        </w:tc>
      </w:tr>
      <w:tr w:rsidR="00F5219E" w:rsidRPr="0066224A" w14:paraId="7DD66B88" w14:textId="77777777" w:rsidTr="00B007C6">
        <w:trPr>
          <w:tblHeader/>
          <w:jc w:val="center"/>
        </w:trPr>
        <w:tc>
          <w:tcPr>
            <w:tcW w:w="5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9ADAB" w14:textId="77777777" w:rsidR="00AE7B9A" w:rsidRPr="0066224A" w:rsidRDefault="00AE7B9A" w:rsidP="00F5219E">
            <w:pPr>
              <w:pStyle w:val="Tablehead"/>
              <w:rPr>
                <w:sz w:val="16"/>
                <w:szCs w:val="16"/>
              </w:rPr>
            </w:pPr>
          </w:p>
        </w:tc>
        <w:tc>
          <w:tcPr>
            <w:tcW w:w="8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87FB1" w14:textId="77777777" w:rsidR="00AE7B9A" w:rsidRPr="0066224A" w:rsidRDefault="00AE7B9A" w:rsidP="00F5219E">
            <w:pPr>
              <w:pStyle w:val="Tablehead"/>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78BD6" w14:textId="77777777" w:rsidR="00AE7B9A" w:rsidRPr="0066224A" w:rsidRDefault="00AE7B9A" w:rsidP="00F5219E">
            <w:pPr>
              <w:pStyle w:val="Tablehead"/>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4C3ED2" w14:textId="77777777" w:rsidR="00AE7B9A" w:rsidRPr="0066224A" w:rsidRDefault="00AE7B9A" w:rsidP="00F5219E">
            <w:pPr>
              <w:pStyle w:val="Tablehead"/>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2F354" w14:textId="77777777" w:rsidR="00AE7B9A" w:rsidRPr="0066224A" w:rsidRDefault="00AE7B9A" w:rsidP="00F5219E">
            <w:pPr>
              <w:pStyle w:val="Tablehead"/>
              <w:rPr>
                <w:sz w:val="16"/>
                <w:szCs w:val="16"/>
              </w:rPr>
            </w:pPr>
            <w:r w:rsidRPr="0066224A">
              <w:rPr>
                <w:sz w:val="16"/>
                <w:szCs w:val="16"/>
              </w:rPr>
              <w:t>User</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DACB7" w14:textId="06C0D440" w:rsidR="00AE7B9A" w:rsidRPr="0066224A" w:rsidRDefault="00AE7B9A" w:rsidP="00F5219E">
            <w:pPr>
              <w:pStyle w:val="Tablehead"/>
              <w:rPr>
                <w:sz w:val="16"/>
                <w:szCs w:val="16"/>
              </w:rPr>
            </w:pPr>
            <w:r w:rsidRPr="0066224A">
              <w:rPr>
                <w:sz w:val="16"/>
                <w:szCs w:val="16"/>
              </w:rPr>
              <w:t>Appli</w:t>
            </w:r>
            <w:r w:rsidR="00B007C6" w:rsidRPr="0066224A">
              <w:rPr>
                <w:sz w:val="16"/>
                <w:szCs w:val="16"/>
              </w:rPr>
              <w:t>-</w:t>
            </w:r>
            <w:r w:rsidRPr="0066224A">
              <w:rPr>
                <w:sz w:val="16"/>
                <w:szCs w:val="16"/>
              </w:rPr>
              <w:t>cation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7C218" w14:textId="77777777" w:rsidR="00AE7B9A" w:rsidRPr="0066224A" w:rsidRDefault="00AE7B9A" w:rsidP="00F5219E">
            <w:pPr>
              <w:pStyle w:val="Tablehead"/>
              <w:rPr>
                <w:sz w:val="16"/>
                <w:szCs w:val="16"/>
              </w:rPr>
            </w:pPr>
            <w:r w:rsidRPr="0066224A">
              <w:rPr>
                <w:sz w:val="16"/>
                <w:szCs w:val="16"/>
              </w:rPr>
              <w:t>Device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DF5D9" w14:textId="77777777" w:rsidR="00AE7B9A" w:rsidRPr="0066224A" w:rsidRDefault="00AE7B9A" w:rsidP="00F5219E">
            <w:pPr>
              <w:pStyle w:val="Tablehead"/>
              <w:rPr>
                <w:sz w:val="16"/>
                <w:szCs w:val="16"/>
              </w:rPr>
            </w:pPr>
            <w:r w:rsidRPr="0066224A">
              <w:rPr>
                <w:sz w:val="16"/>
                <w:szCs w:val="16"/>
              </w:rPr>
              <w:t>Edge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D6B96" w14:textId="77777777" w:rsidR="00AE7B9A" w:rsidRPr="0066224A" w:rsidRDefault="00AE7B9A" w:rsidP="00F5219E">
            <w:pPr>
              <w:pStyle w:val="Tablehead"/>
              <w:rPr>
                <w:sz w:val="16"/>
                <w:szCs w:val="16"/>
              </w:rPr>
            </w:pPr>
            <w:r w:rsidRPr="0066224A">
              <w:rPr>
                <w:sz w:val="16"/>
                <w:szCs w:val="16"/>
              </w:rPr>
              <w:t>Cloud</w:t>
            </w: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52698" w14:textId="77777777" w:rsidR="00AE7B9A" w:rsidRPr="0066224A" w:rsidRDefault="00AE7B9A" w:rsidP="00F5219E">
            <w:pPr>
              <w:pStyle w:val="Tablehead"/>
              <w:rPr>
                <w:sz w:val="16"/>
                <w:szCs w:val="16"/>
              </w:rPr>
            </w:pPr>
          </w:p>
        </w:tc>
      </w:tr>
      <w:tr w:rsidR="00C445A4" w:rsidRPr="0066224A" w14:paraId="639D6B5B"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5B7361DD" w14:textId="7FB41399" w:rsidR="00AE7B9A" w:rsidRPr="0066224A" w:rsidRDefault="00AE7B9A" w:rsidP="00C445A4">
            <w:pPr>
              <w:pStyle w:val="Tabletext"/>
              <w:jc w:val="center"/>
              <w:rPr>
                <w:sz w:val="16"/>
                <w:szCs w:val="16"/>
              </w:rPr>
            </w:pPr>
            <w:r w:rsidRPr="0066224A">
              <w:rPr>
                <w:sz w:val="16"/>
                <w:szCs w:val="16"/>
                <w:lang w:eastAsia="ko-KR"/>
              </w:rPr>
              <w:t>SG</w:t>
            </w:r>
            <w:r w:rsidR="00C445A4" w:rsidRPr="0066224A">
              <w:rPr>
                <w:sz w:val="16"/>
                <w:szCs w:val="16"/>
                <w:lang w:eastAsia="ko-KR"/>
              </w:rPr>
              <w:br/>
            </w:r>
            <w:r w:rsidRPr="0066224A">
              <w:rPr>
                <w:sz w:val="16"/>
                <w:szCs w:val="16"/>
                <w:lang w:eastAsia="ko-KR"/>
              </w:rPr>
              <w:t>13</w:t>
            </w:r>
          </w:p>
        </w:tc>
        <w:tc>
          <w:tcPr>
            <w:tcW w:w="869" w:type="dxa"/>
            <w:tcBorders>
              <w:top w:val="single" w:sz="4" w:space="0" w:color="auto"/>
              <w:left w:val="single" w:sz="4" w:space="0" w:color="auto"/>
              <w:bottom w:val="single" w:sz="4" w:space="0" w:color="auto"/>
              <w:right w:val="single" w:sz="4" w:space="0" w:color="auto"/>
            </w:tcBorders>
            <w:vAlign w:val="center"/>
            <w:hideMark/>
          </w:tcPr>
          <w:p w14:paraId="747E453B" w14:textId="77777777" w:rsidR="00AE7B9A" w:rsidRPr="0066224A" w:rsidRDefault="00AE7B9A" w:rsidP="00F5219E">
            <w:pPr>
              <w:pStyle w:val="Tabletext"/>
              <w:jc w:val="center"/>
              <w:rPr>
                <w:sz w:val="16"/>
                <w:szCs w:val="16"/>
              </w:rPr>
            </w:pPr>
            <w:r w:rsidRPr="0066224A">
              <w:rPr>
                <w:sz w:val="16"/>
                <w:szCs w:val="16"/>
                <w:lang w:eastAsia="ko-KR"/>
              </w:rPr>
              <w:t>[ITU-T Y.3531]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32E27E" w14:textId="4DE2F7F4" w:rsidR="00AE7B9A" w:rsidRPr="0066224A" w:rsidRDefault="00AE7B9A" w:rsidP="00F5219E">
            <w:pPr>
              <w:pStyle w:val="Tabletext"/>
              <w:jc w:val="center"/>
              <w:rPr>
                <w:sz w:val="16"/>
                <w:szCs w:val="16"/>
              </w:rPr>
            </w:pPr>
            <w:r w:rsidRPr="0066224A">
              <w:rPr>
                <w:sz w:val="16"/>
                <w:szCs w:val="16"/>
                <w:lang w:eastAsia="ko-KR"/>
              </w:rPr>
              <w:t xml:space="preserve">Cloud computing- </w:t>
            </w:r>
            <w:r w:rsidR="00DB23BA" w:rsidRPr="0066224A">
              <w:rPr>
                <w:sz w:val="16"/>
                <w:szCs w:val="16"/>
                <w:lang w:eastAsia="ko-KR"/>
              </w:rPr>
              <w:t>F</w:t>
            </w:r>
            <w:r w:rsidRPr="0066224A">
              <w:rPr>
                <w:sz w:val="16"/>
                <w:szCs w:val="16"/>
                <w:lang w:eastAsia="ko-KR"/>
              </w:rPr>
              <w:t>unctional requirements for machine learning as a service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9F80B1" w14:textId="474814B3" w:rsidR="00AE7B9A" w:rsidRPr="0066224A" w:rsidRDefault="00AE7B9A" w:rsidP="00C445A4">
            <w:pPr>
              <w:pStyle w:val="Tabletext"/>
              <w:jc w:val="center"/>
              <w:rPr>
                <w:sz w:val="16"/>
                <w:szCs w:val="16"/>
              </w:rPr>
            </w:pPr>
            <w:r w:rsidRPr="0066224A">
              <w:rPr>
                <w:rFonts w:eastAsia="Malgun Gothic"/>
                <w:sz w:val="16"/>
                <w:szCs w:val="16"/>
                <w:lang w:eastAsia="ko-KR"/>
              </w:rPr>
              <w:t>In force</w:t>
            </w:r>
            <w:r w:rsidR="00C445A4" w:rsidRPr="0066224A">
              <w:rPr>
                <w:rFonts w:eastAsia="Malgun Gothic"/>
                <w:sz w:val="16"/>
                <w:szCs w:val="16"/>
                <w:lang w:eastAsia="ko-KR"/>
              </w:rPr>
              <w:br/>
            </w:r>
            <w:r w:rsidRPr="0066224A">
              <w:rPr>
                <w:sz w:val="16"/>
                <w:szCs w:val="16"/>
                <w:lang w:eastAsia="ko-KR"/>
              </w:rPr>
              <w:t>(Appro</w:t>
            </w:r>
            <w:r w:rsidR="00C445A4" w:rsidRPr="0066224A">
              <w:rPr>
                <w:sz w:val="16"/>
                <w:szCs w:val="16"/>
                <w:lang w:eastAsia="ko-KR"/>
              </w:rPr>
              <w:t>-</w:t>
            </w:r>
            <w:r w:rsidRPr="0066224A">
              <w:rPr>
                <w:sz w:val="16"/>
                <w:szCs w:val="16"/>
                <w:lang w:eastAsia="ko-KR"/>
              </w:rPr>
              <w:t xml:space="preserve">ved </w:t>
            </w:r>
            <w:r w:rsidR="00C445A4" w:rsidRPr="0066224A">
              <w:rPr>
                <w:sz w:val="16"/>
                <w:szCs w:val="16"/>
                <w:lang w:eastAsia="ko-KR"/>
              </w:rPr>
              <w:t xml:space="preserve">on </w:t>
            </w:r>
            <w:r w:rsidRPr="0066224A">
              <w:rPr>
                <w:sz w:val="16"/>
                <w:szCs w:val="16"/>
                <w:lang w:eastAsia="ko-KR"/>
              </w:rPr>
              <w:t>2020-09-29)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8D80C" w14:textId="6F551AEB"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2524B7" w14:textId="3FB46E13"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FE70F3" w14:textId="1BF40214"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FE67A" w14:textId="0D0CB23B"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9CC1B" w14:textId="77777777" w:rsidR="00AE7B9A" w:rsidRPr="0066224A" w:rsidRDefault="00AE7B9A" w:rsidP="00F5219E">
            <w:pPr>
              <w:pStyle w:val="Tabletext"/>
              <w:jc w:val="center"/>
              <w:rPr>
                <w:rFonts w:eastAsia="Malgun Gothic"/>
                <w:sz w:val="16"/>
                <w:szCs w:val="16"/>
                <w:lang w:eastAsia="ko-KR"/>
              </w:rPr>
            </w:pPr>
            <w:r w:rsidRPr="0066224A">
              <w:rPr>
                <w:rFonts w:eastAsia="Malgun Gothic"/>
                <w:sz w:val="16"/>
                <w:szCs w:val="16"/>
                <w:lang w:eastAsia="ko-KR"/>
              </w:rPr>
              <w:t>Functional requirements for MLaaS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981655" w14:textId="3EC8D6F4"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3ABFA441"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28CDD5B3" w14:textId="2DBC2CC5"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7B8BF343" w14:textId="77777777" w:rsidR="00AE7B9A" w:rsidRPr="0066224A" w:rsidRDefault="00AE7B9A" w:rsidP="00F5219E">
            <w:pPr>
              <w:pStyle w:val="Tabletext"/>
              <w:jc w:val="center"/>
              <w:rPr>
                <w:sz w:val="16"/>
                <w:szCs w:val="16"/>
                <w:lang w:eastAsia="ko-KR"/>
              </w:rPr>
            </w:pPr>
            <w:r w:rsidRPr="0066224A">
              <w:rPr>
                <w:sz w:val="16"/>
                <w:szCs w:val="16"/>
                <w:lang w:eastAsia="ko-KR"/>
              </w:rPr>
              <w:t>[ITU-T F.749.13]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05D3B" w14:textId="77777777" w:rsidR="00AE7B9A" w:rsidRPr="0066224A" w:rsidRDefault="00AE7B9A" w:rsidP="00F5219E">
            <w:pPr>
              <w:pStyle w:val="Tabletext"/>
              <w:jc w:val="center"/>
              <w:rPr>
                <w:sz w:val="16"/>
                <w:szCs w:val="16"/>
                <w:lang w:eastAsia="ko-KR"/>
              </w:rPr>
            </w:pPr>
            <w:r w:rsidRPr="0066224A">
              <w:rPr>
                <w:sz w:val="16"/>
                <w:szCs w:val="16"/>
                <w:lang w:eastAsia="ko-KR"/>
              </w:rPr>
              <w:t>Framework and requirements for civilian unmanned aerial vehicle flight control using artificial intelligence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057F12" w14:textId="67574BC9" w:rsidR="00AE7B9A" w:rsidRPr="0066224A" w:rsidRDefault="00AE7B9A" w:rsidP="00F5219E">
            <w:pPr>
              <w:pStyle w:val="Tabletext"/>
              <w:jc w:val="center"/>
              <w:rPr>
                <w:rFonts w:eastAsia="Malgun Gothic"/>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2021-06-13)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E898D2" w14:textId="4513FDE9"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tcPr>
          <w:p w14:paraId="009569CF" w14:textId="19CDBAC9" w:rsidR="00AE7B9A" w:rsidRPr="0066224A" w:rsidRDefault="00AE7B9A" w:rsidP="00F5219E">
            <w:pPr>
              <w:pStyle w:val="Tabletext"/>
              <w:jc w:val="center"/>
              <w:rPr>
                <w:sz w:val="16"/>
                <w:szCs w:val="16"/>
                <w:lang w:eastAsia="ko-KR"/>
              </w:rPr>
            </w:pPr>
            <w:r w:rsidRPr="0066224A">
              <w:rPr>
                <w:sz w:val="16"/>
                <w:szCs w:val="16"/>
                <w:lang w:eastAsia="ko-KR"/>
              </w:rPr>
              <w:t>Transpor</w:t>
            </w:r>
            <w:r w:rsidR="00B007C6" w:rsidRPr="0066224A">
              <w:rPr>
                <w:sz w:val="16"/>
                <w:szCs w:val="16"/>
                <w:lang w:eastAsia="ko-KR"/>
              </w:rPr>
              <w:t>-</w:t>
            </w:r>
            <w:r w:rsidRPr="0066224A">
              <w:rPr>
                <w:sz w:val="16"/>
                <w:szCs w:val="16"/>
                <w:lang w:eastAsia="ko-KR"/>
              </w:rPr>
              <w:t>tation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08EB88"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Framework for unmanned aerial vehicle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0CF99" w14:textId="0EDE1778"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68E418" w14:textId="6AFD5D14"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033971" w14:textId="2C7EABC6"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4A692173"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441260C8" w14:textId="686049CB"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1017A2C3" w14:textId="77777777" w:rsidR="00AE7B9A" w:rsidRPr="0066224A" w:rsidRDefault="00AE7B9A" w:rsidP="00F5219E">
            <w:pPr>
              <w:pStyle w:val="Tabletext"/>
              <w:jc w:val="center"/>
              <w:rPr>
                <w:sz w:val="16"/>
                <w:szCs w:val="16"/>
                <w:lang w:eastAsia="ko-KR"/>
              </w:rPr>
            </w:pPr>
            <w:r w:rsidRPr="0066224A">
              <w:rPr>
                <w:sz w:val="16"/>
                <w:szCs w:val="16"/>
                <w:lang w:eastAsia="ko-KR"/>
              </w:rPr>
              <w:t>[ITU-T F.749.4]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CBDEF7" w14:textId="174F3D4F" w:rsidR="00AE7B9A" w:rsidRPr="0066224A" w:rsidRDefault="00AE7B9A" w:rsidP="00F5219E">
            <w:pPr>
              <w:pStyle w:val="Tabletext"/>
              <w:jc w:val="center"/>
              <w:rPr>
                <w:sz w:val="16"/>
                <w:szCs w:val="16"/>
                <w:lang w:eastAsia="ko-KR"/>
              </w:rPr>
            </w:pPr>
            <w:r w:rsidRPr="0066224A">
              <w:rPr>
                <w:sz w:val="16"/>
                <w:szCs w:val="16"/>
                <w:lang w:eastAsia="ko-KR"/>
              </w:rPr>
              <w:t>Use cases and requirements for multimedia communication enabled vehicle systems using artificial intelligence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35988D" w14:textId="10A5DE02"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2021-06-13)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2A2594" w14:textId="52267593"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17001E" w14:textId="6AE152AD" w:rsidR="00AE7B9A" w:rsidRPr="0066224A" w:rsidRDefault="00AE7B9A" w:rsidP="00C445A4">
            <w:pPr>
              <w:pStyle w:val="Tabletext"/>
              <w:jc w:val="center"/>
              <w:rPr>
                <w:sz w:val="16"/>
                <w:szCs w:val="16"/>
                <w:lang w:eastAsia="ko-KR"/>
              </w:rPr>
            </w:pPr>
            <w:r w:rsidRPr="0066224A">
              <w:rPr>
                <w:sz w:val="16"/>
                <w:szCs w:val="16"/>
                <w:lang w:eastAsia="ko-KR"/>
              </w:rPr>
              <w:t>Transpor</w:t>
            </w:r>
            <w:r w:rsidR="00B007C6" w:rsidRPr="0066224A">
              <w:rPr>
                <w:sz w:val="16"/>
                <w:szCs w:val="16"/>
                <w:lang w:eastAsia="ko-KR"/>
              </w:rPr>
              <w:t>-</w:t>
            </w:r>
            <w:r w:rsidRPr="0066224A">
              <w:rPr>
                <w:sz w:val="16"/>
                <w:szCs w:val="16"/>
                <w:lang w:eastAsia="ko-KR"/>
              </w:rPr>
              <w:t>tation</w:t>
            </w:r>
            <w:r w:rsidR="00C445A4" w:rsidRPr="0066224A">
              <w:rPr>
                <w:sz w:val="16"/>
                <w:szCs w:val="16"/>
                <w:lang w:eastAsia="ko-KR"/>
              </w:rPr>
              <w:t xml:space="preserve"> </w:t>
            </w:r>
            <w:r w:rsidR="005336E4" w:rsidRPr="0066224A">
              <w:rPr>
                <w:sz w:val="16"/>
                <w:szCs w:val="16"/>
                <w:lang w:eastAsia="ko-KR"/>
              </w:rPr>
              <w:t>and</w:t>
            </w:r>
            <w:r w:rsidRPr="0066224A">
              <w:rPr>
                <w:sz w:val="16"/>
                <w:szCs w:val="16"/>
                <w:lang w:eastAsia="ko-KR"/>
              </w:rPr>
              <w:t xml:space="preserve"> </w:t>
            </w:r>
            <w:r w:rsidR="006C62CC" w:rsidRPr="0066224A">
              <w:rPr>
                <w:sz w:val="16"/>
                <w:szCs w:val="16"/>
                <w:lang w:eastAsia="ko-KR"/>
              </w:rPr>
              <w:t>m</w:t>
            </w:r>
            <w:r w:rsidRPr="0066224A">
              <w:rPr>
                <w:sz w:val="16"/>
                <w:szCs w:val="16"/>
                <w:lang w:eastAsia="ko-KR"/>
              </w:rPr>
              <w:t>ultime</w:t>
            </w:r>
            <w:r w:rsidR="00B007C6" w:rsidRPr="0066224A">
              <w:rPr>
                <w:sz w:val="16"/>
                <w:szCs w:val="16"/>
                <w:lang w:eastAsia="ko-KR"/>
              </w:rPr>
              <w:t>-</w:t>
            </w:r>
            <w:r w:rsidRPr="0066224A">
              <w:rPr>
                <w:sz w:val="16"/>
                <w:szCs w:val="16"/>
                <w:lang w:eastAsia="ko-KR"/>
              </w:rPr>
              <w:t>dia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6C5669" w14:textId="77777777" w:rsidR="00AE7B9A" w:rsidRPr="0066224A" w:rsidRDefault="00AE7B9A" w:rsidP="00F5219E">
            <w:pPr>
              <w:pStyle w:val="Tabletext"/>
              <w:jc w:val="center"/>
              <w:rPr>
                <w:sz w:val="16"/>
                <w:szCs w:val="16"/>
                <w:lang w:eastAsia="ko-KR"/>
              </w:rPr>
            </w:pPr>
            <w:r w:rsidRPr="0066224A">
              <w:rPr>
                <w:sz w:val="16"/>
                <w:szCs w:val="16"/>
                <w:lang w:eastAsia="ko-KR"/>
              </w:rPr>
              <w:t>Use cases and requirements for vehicle systems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3C0058" w14:textId="50C937DB"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5EFBC" w14:textId="40CCDBDD"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tcPr>
          <w:p w14:paraId="7E2AC8DF" w14:textId="1290970F" w:rsidR="00AE7B9A" w:rsidRPr="0066224A" w:rsidRDefault="00F5219E" w:rsidP="00F5219E">
            <w:pPr>
              <w:pStyle w:val="Tabletext"/>
              <w:jc w:val="center"/>
              <w:rPr>
                <w:sz w:val="16"/>
                <w:szCs w:val="16"/>
                <w:lang w:eastAsia="ko-KR"/>
              </w:rPr>
            </w:pPr>
            <w:r w:rsidRPr="0066224A">
              <w:rPr>
                <w:rFonts w:eastAsia="Malgun Gothic"/>
                <w:sz w:val="16"/>
                <w:szCs w:val="16"/>
                <w:lang w:eastAsia="ko-KR"/>
              </w:rPr>
              <w:t>–</w:t>
            </w:r>
          </w:p>
        </w:tc>
      </w:tr>
      <w:tr w:rsidR="00C445A4" w:rsidRPr="0066224A" w14:paraId="661C6973"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16D2B528" w14:textId="6A3DE422"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2C7C8418" w14:textId="77777777" w:rsidR="00AE7B9A" w:rsidRPr="0066224A" w:rsidRDefault="00AE7B9A" w:rsidP="00F5219E">
            <w:pPr>
              <w:pStyle w:val="Tabletext"/>
              <w:jc w:val="center"/>
              <w:rPr>
                <w:sz w:val="16"/>
                <w:szCs w:val="16"/>
                <w:lang w:eastAsia="ko-KR"/>
              </w:rPr>
            </w:pPr>
            <w:r w:rsidRPr="0066224A">
              <w:rPr>
                <w:sz w:val="16"/>
                <w:szCs w:val="16"/>
                <w:lang w:eastAsia="ko-KR"/>
              </w:rPr>
              <w:t>[ITU-T F.748.13]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447EA" w14:textId="77777777" w:rsidR="00AE7B9A" w:rsidRPr="0066224A" w:rsidRDefault="00AE7B9A" w:rsidP="00F5219E">
            <w:pPr>
              <w:pStyle w:val="Tabletext"/>
              <w:jc w:val="center"/>
              <w:rPr>
                <w:sz w:val="16"/>
                <w:szCs w:val="16"/>
                <w:lang w:eastAsia="ko-KR"/>
              </w:rPr>
            </w:pPr>
            <w:r w:rsidRPr="0066224A">
              <w:rPr>
                <w:sz w:val="16"/>
                <w:szCs w:val="16"/>
                <w:lang w:eastAsia="ko-KR"/>
              </w:rPr>
              <w:t>Technical framework for shared machine learning system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7A284" w14:textId="4642A35B"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2021-06-13)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1278DF" w14:textId="548C8CC1"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3D175" w14:textId="70E906A1" w:rsidR="00AE7B9A" w:rsidRPr="0066224A" w:rsidRDefault="00AE7B9A" w:rsidP="00F5219E">
            <w:pPr>
              <w:pStyle w:val="Tabletext"/>
              <w:jc w:val="center"/>
              <w:rPr>
                <w:sz w:val="16"/>
                <w:szCs w:val="16"/>
                <w:lang w:eastAsia="ko-KR"/>
              </w:rPr>
            </w:pPr>
            <w:r w:rsidRPr="0066224A">
              <w:rPr>
                <w:sz w:val="16"/>
                <w:szCs w:val="16"/>
                <w:lang w:eastAsia="ko-KR"/>
              </w:rPr>
              <w:t>Multime</w:t>
            </w:r>
            <w:r w:rsidR="00B007C6" w:rsidRPr="0066224A">
              <w:rPr>
                <w:sz w:val="16"/>
                <w:szCs w:val="16"/>
                <w:lang w:eastAsia="ko-KR"/>
              </w:rPr>
              <w:t>-</w:t>
            </w:r>
            <w:r w:rsidRPr="0066224A">
              <w:rPr>
                <w:sz w:val="16"/>
                <w:szCs w:val="16"/>
                <w:lang w:eastAsia="ko-KR"/>
              </w:rPr>
              <w:t>dia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77C87" w14:textId="5C9A4CB3"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F106CF" w14:textId="470E2454"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9EFCC8" w14:textId="77777777" w:rsidR="00AE7B9A" w:rsidRPr="0066224A" w:rsidRDefault="00AE7B9A" w:rsidP="00F5219E">
            <w:pPr>
              <w:pStyle w:val="Tabletext"/>
              <w:jc w:val="center"/>
              <w:rPr>
                <w:sz w:val="16"/>
                <w:szCs w:val="16"/>
                <w:lang w:eastAsia="ko-KR"/>
              </w:rPr>
            </w:pPr>
            <w:r w:rsidRPr="0066224A">
              <w:rPr>
                <w:sz w:val="16"/>
                <w:szCs w:val="16"/>
                <w:lang w:eastAsia="ko-KR"/>
              </w:rPr>
              <w:t>Architecture and procedures for shared machine learning system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54465F" w14:textId="77777777" w:rsidR="00AE7B9A" w:rsidRPr="0066224A" w:rsidRDefault="00AE7B9A" w:rsidP="00F5219E">
            <w:pPr>
              <w:pStyle w:val="Tabletext"/>
              <w:jc w:val="center"/>
              <w:rPr>
                <w:sz w:val="16"/>
                <w:szCs w:val="16"/>
                <w:lang w:eastAsia="ko-KR"/>
              </w:rPr>
            </w:pPr>
            <w:r w:rsidRPr="0066224A">
              <w:rPr>
                <w:sz w:val="16"/>
                <w:szCs w:val="16"/>
                <w:lang w:eastAsia="ko-KR"/>
              </w:rPr>
              <w:t>Target system is not specified</w:t>
            </w:r>
          </w:p>
        </w:tc>
      </w:tr>
      <w:tr w:rsidR="00C445A4" w:rsidRPr="0066224A" w14:paraId="4897EDC1"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6C566ACA" w14:textId="52E1326E"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4A4BA8B7" w14:textId="77777777" w:rsidR="00AE7B9A" w:rsidRPr="0066224A" w:rsidRDefault="00AE7B9A" w:rsidP="00F5219E">
            <w:pPr>
              <w:pStyle w:val="Tabletext"/>
              <w:jc w:val="center"/>
              <w:rPr>
                <w:sz w:val="16"/>
                <w:szCs w:val="16"/>
                <w:lang w:eastAsia="ko-KR"/>
              </w:rPr>
            </w:pPr>
            <w:r w:rsidRPr="0066224A">
              <w:rPr>
                <w:sz w:val="16"/>
                <w:szCs w:val="16"/>
                <w:lang w:eastAsia="ko-KR"/>
              </w:rPr>
              <w:t>[ITU-T F.742.1]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44C85" w14:textId="77777777" w:rsidR="00AE7B9A" w:rsidRPr="0066224A" w:rsidRDefault="00AE7B9A" w:rsidP="00F5219E">
            <w:pPr>
              <w:pStyle w:val="Tabletext"/>
              <w:jc w:val="center"/>
              <w:rPr>
                <w:sz w:val="16"/>
                <w:szCs w:val="16"/>
                <w:lang w:eastAsia="ko-KR"/>
              </w:rPr>
            </w:pPr>
            <w:r w:rsidRPr="0066224A">
              <w:rPr>
                <w:sz w:val="16"/>
                <w:szCs w:val="16"/>
                <w:lang w:eastAsia="ko-KR"/>
              </w:rPr>
              <w:t>Requirements for smart class based on artificial intelligence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487490" w14:textId="0581AF7B"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2022-12-14)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ACA7E2" w14:textId="4729759D"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B14E68" w14:textId="30B1EC9C" w:rsidR="00AE7B9A" w:rsidRPr="0066224A" w:rsidRDefault="00AE7B9A" w:rsidP="00F5219E">
            <w:pPr>
              <w:pStyle w:val="Tabletext"/>
              <w:jc w:val="center"/>
              <w:rPr>
                <w:sz w:val="16"/>
                <w:szCs w:val="16"/>
                <w:lang w:eastAsia="ko-KR"/>
              </w:rPr>
            </w:pPr>
            <w:r w:rsidRPr="0066224A">
              <w:rPr>
                <w:sz w:val="16"/>
                <w:szCs w:val="16"/>
                <w:lang w:eastAsia="ko-KR"/>
              </w:rPr>
              <w:t>Multime</w:t>
            </w:r>
            <w:r w:rsidR="00B007C6" w:rsidRPr="0066224A">
              <w:rPr>
                <w:sz w:val="16"/>
                <w:szCs w:val="16"/>
                <w:lang w:eastAsia="ko-KR"/>
              </w:rPr>
              <w:t>-</w:t>
            </w:r>
            <w:r w:rsidRPr="0066224A">
              <w:rPr>
                <w:sz w:val="16"/>
                <w:szCs w:val="16"/>
                <w:lang w:eastAsia="ko-KR"/>
              </w:rPr>
              <w:t xml:space="preserve">dia </w:t>
            </w:r>
            <w:r w:rsidR="00260967" w:rsidRPr="0066224A">
              <w:rPr>
                <w:sz w:val="16"/>
                <w:szCs w:val="16"/>
                <w:lang w:eastAsia="ko-KR"/>
              </w:rPr>
              <w:t>and</w:t>
            </w:r>
            <w:r w:rsidRPr="0066224A">
              <w:rPr>
                <w:sz w:val="16"/>
                <w:szCs w:val="16"/>
                <w:lang w:eastAsia="ko-KR"/>
              </w:rPr>
              <w:t xml:space="preserve"> </w:t>
            </w:r>
            <w:r w:rsidR="00C845C7" w:rsidRPr="0066224A">
              <w:rPr>
                <w:sz w:val="16"/>
                <w:szCs w:val="16"/>
                <w:lang w:eastAsia="ko-KR"/>
              </w:rPr>
              <w:t>e</w:t>
            </w:r>
            <w:r w:rsidRPr="0066224A">
              <w:rPr>
                <w:sz w:val="16"/>
                <w:szCs w:val="16"/>
                <w:lang w:eastAsia="ko-KR"/>
              </w:rPr>
              <w:t>duca</w:t>
            </w:r>
            <w:r w:rsidR="00B007C6" w:rsidRPr="0066224A">
              <w:rPr>
                <w:sz w:val="16"/>
                <w:szCs w:val="16"/>
                <w:lang w:eastAsia="ko-KR"/>
              </w:rPr>
              <w:t>-</w:t>
            </w:r>
            <w:r w:rsidRPr="0066224A">
              <w:rPr>
                <w:sz w:val="16"/>
                <w:szCs w:val="16"/>
                <w:lang w:eastAsia="ko-KR"/>
              </w:rPr>
              <w:t>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9ECA9" w14:textId="77777777" w:rsidR="00AE7B9A" w:rsidRPr="0066224A" w:rsidRDefault="00AE7B9A" w:rsidP="00F5219E">
            <w:pPr>
              <w:pStyle w:val="Tabletext"/>
              <w:jc w:val="center"/>
              <w:rPr>
                <w:sz w:val="16"/>
                <w:szCs w:val="16"/>
                <w:lang w:eastAsia="ko-KR"/>
              </w:rPr>
            </w:pPr>
            <w:r w:rsidRPr="0066224A">
              <w:rPr>
                <w:sz w:val="16"/>
                <w:szCs w:val="16"/>
                <w:lang w:eastAsia="ko-KR"/>
              </w:rPr>
              <w:t>Requirements for class interaction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8D30E" w14:textId="5294D27C"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59AC0" w14:textId="77777777" w:rsidR="00AE7B9A" w:rsidRPr="0066224A" w:rsidRDefault="00AE7B9A" w:rsidP="00F5219E">
            <w:pPr>
              <w:pStyle w:val="Tabletext"/>
              <w:jc w:val="center"/>
              <w:rPr>
                <w:sz w:val="16"/>
                <w:szCs w:val="16"/>
                <w:lang w:eastAsia="ko-KR"/>
              </w:rPr>
            </w:pPr>
            <w:r w:rsidRPr="0066224A">
              <w:rPr>
                <w:sz w:val="16"/>
                <w:szCs w:val="16"/>
                <w:lang w:eastAsia="ko-KR"/>
              </w:rPr>
              <w:t>Requirements for AI-based smart class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6E8959" w14:textId="26B0AA8F" w:rsidR="00AE7B9A" w:rsidRPr="0066224A" w:rsidRDefault="00F5219E" w:rsidP="00F5219E">
            <w:pPr>
              <w:pStyle w:val="Tabletext"/>
              <w:jc w:val="center"/>
              <w:rPr>
                <w:sz w:val="16"/>
                <w:szCs w:val="16"/>
                <w:lang w:eastAsia="ko-KR"/>
              </w:rPr>
            </w:pPr>
            <w:r w:rsidRPr="0066224A">
              <w:rPr>
                <w:rFonts w:eastAsia="Malgun Gothic"/>
                <w:sz w:val="16"/>
                <w:szCs w:val="16"/>
                <w:lang w:eastAsia="ko-KR"/>
              </w:rPr>
              <w:t>–</w:t>
            </w:r>
          </w:p>
        </w:tc>
      </w:tr>
      <w:tr w:rsidR="00C445A4" w:rsidRPr="0066224A" w14:paraId="270E1498"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27BE953F" w14:textId="71039A76"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55706162" w14:textId="77777777" w:rsidR="00AE7B9A" w:rsidRPr="0066224A" w:rsidRDefault="00AE7B9A" w:rsidP="00F5219E">
            <w:pPr>
              <w:pStyle w:val="Tabletext"/>
              <w:jc w:val="center"/>
              <w:rPr>
                <w:sz w:val="16"/>
                <w:szCs w:val="16"/>
                <w:lang w:eastAsia="ko-KR"/>
              </w:rPr>
            </w:pPr>
            <w:r w:rsidRPr="0066224A">
              <w:rPr>
                <w:sz w:val="16"/>
                <w:szCs w:val="16"/>
                <w:lang w:eastAsia="ko-KR"/>
              </w:rPr>
              <w:t>[ITU-T F.CDN-AINW]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54E217"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reference model for CDN services over AI network</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725F00" w14:textId="77777777" w:rsidR="00AE7B9A" w:rsidRPr="0066224A" w:rsidRDefault="00AE7B9A" w:rsidP="00F5219E">
            <w:pPr>
              <w:pStyle w:val="Tabletext"/>
              <w:jc w:val="center"/>
              <w:rPr>
                <w:sz w:val="16"/>
                <w:szCs w:val="16"/>
                <w:lang w:eastAsia="ko-KR"/>
              </w:rPr>
            </w:pPr>
            <w:r w:rsidRPr="0066224A">
              <w:rPr>
                <w:sz w:val="16"/>
                <w:szCs w:val="16"/>
                <w:lang w:eastAsia="ko-KR"/>
              </w:rPr>
              <w:t>Under study (Timing: 2023)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36A41" w14:textId="232E8493"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FFFEC7" w14:textId="7E3C2627" w:rsidR="00AE7B9A" w:rsidRPr="0066224A" w:rsidRDefault="00AE7B9A" w:rsidP="00F5219E">
            <w:pPr>
              <w:pStyle w:val="Tabletext"/>
              <w:jc w:val="center"/>
              <w:rPr>
                <w:rFonts w:eastAsia="Malgun Gothic"/>
                <w:sz w:val="16"/>
                <w:szCs w:val="16"/>
                <w:lang w:eastAsia="ko-KR"/>
              </w:rPr>
            </w:pPr>
            <w:r w:rsidRPr="0066224A">
              <w:rPr>
                <w:sz w:val="16"/>
                <w:szCs w:val="16"/>
                <w:lang w:eastAsia="ko-KR"/>
              </w:rPr>
              <w:t>Multime</w:t>
            </w:r>
            <w:r w:rsidR="00B007C6" w:rsidRPr="0066224A">
              <w:rPr>
                <w:sz w:val="16"/>
                <w:szCs w:val="16"/>
                <w:lang w:eastAsia="ko-KR"/>
              </w:rPr>
              <w:t>-</w:t>
            </w:r>
            <w:r w:rsidRPr="0066224A">
              <w:rPr>
                <w:sz w:val="16"/>
                <w:szCs w:val="16"/>
                <w:lang w:eastAsia="ko-KR"/>
              </w:rPr>
              <w:t xml:space="preserve">dia </w:t>
            </w:r>
            <w:r w:rsidR="00DA750E" w:rsidRPr="0066224A">
              <w:rPr>
                <w:sz w:val="16"/>
                <w:szCs w:val="16"/>
                <w:lang w:eastAsia="ko-KR"/>
              </w:rPr>
              <w:t>and</w:t>
            </w:r>
            <w:r w:rsidRPr="0066224A">
              <w:rPr>
                <w:sz w:val="16"/>
                <w:szCs w:val="16"/>
                <w:lang w:eastAsia="ko-KR"/>
              </w:rPr>
              <w:t xml:space="preserve"> </w:t>
            </w:r>
            <w:r w:rsidR="00C845C7" w:rsidRPr="0066224A">
              <w:rPr>
                <w:sz w:val="16"/>
                <w:szCs w:val="16"/>
                <w:lang w:eastAsia="ko-KR"/>
              </w:rPr>
              <w:t>n</w:t>
            </w:r>
            <w:r w:rsidRPr="0066224A">
              <w:rPr>
                <w:sz w:val="16"/>
                <w:szCs w:val="16"/>
                <w:lang w:eastAsia="ko-KR"/>
              </w:rPr>
              <w:t>etwork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DDF6DA" w14:textId="77777777" w:rsidR="00AE7B9A" w:rsidRPr="0066224A" w:rsidRDefault="00AE7B9A"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53EBE1" w14:textId="6490A372" w:rsidR="00AE7B9A" w:rsidRPr="0066224A" w:rsidRDefault="00AE7B9A" w:rsidP="00F5219E">
            <w:pPr>
              <w:pStyle w:val="Tabletext"/>
              <w:jc w:val="center"/>
              <w:rPr>
                <w:rFonts w:eastAsia="Malgun Gothic"/>
                <w:sz w:val="16"/>
                <w:szCs w:val="16"/>
                <w:lang w:eastAsia="ko-KR"/>
              </w:rPr>
            </w:pPr>
            <w:r w:rsidRPr="0066224A">
              <w:rPr>
                <w:sz w:val="16"/>
                <w:szCs w:val="16"/>
                <w:lang w:eastAsia="ko-KR"/>
              </w:rPr>
              <w:t>Requirements and reference model of CDN services over AI network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8CD2C2" w14:textId="4E0AEB9A"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7E22E8" w14:textId="30DC2201"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61096BEC"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AA16EAB" w14:textId="4E029DDE"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5E1F5941" w14:textId="77777777" w:rsidR="00AE7B9A" w:rsidRPr="0066224A" w:rsidRDefault="00AE7B9A" w:rsidP="00F5219E">
            <w:pPr>
              <w:pStyle w:val="Tabletext"/>
              <w:jc w:val="center"/>
              <w:rPr>
                <w:sz w:val="16"/>
                <w:szCs w:val="16"/>
                <w:lang w:eastAsia="ko-KR"/>
              </w:rPr>
            </w:pPr>
            <w:r w:rsidRPr="0066224A">
              <w:rPr>
                <w:sz w:val="16"/>
                <w:szCs w:val="16"/>
                <w:lang w:eastAsia="ko-KR"/>
              </w:rPr>
              <w:t>[ITU-T F.748.20]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B00939" w14:textId="77777777" w:rsidR="00AE7B9A" w:rsidRPr="0066224A" w:rsidRDefault="00AE7B9A" w:rsidP="00F5219E">
            <w:pPr>
              <w:pStyle w:val="Tabletext"/>
              <w:jc w:val="center"/>
              <w:rPr>
                <w:sz w:val="16"/>
                <w:szCs w:val="16"/>
                <w:lang w:eastAsia="ko-KR"/>
              </w:rPr>
            </w:pPr>
            <w:r w:rsidRPr="0066224A">
              <w:rPr>
                <w:sz w:val="16"/>
                <w:szCs w:val="16"/>
                <w:lang w:eastAsia="ko-KR"/>
              </w:rPr>
              <w:t>Technical framework for deep neural network model partition and collaborative execution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5EBE27" w14:textId="40363799"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2022-12-14)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B1AE1E" w14:textId="15AEADE2"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18778" w14:textId="45622EBA" w:rsidR="00AE7B9A" w:rsidRPr="0066224A" w:rsidRDefault="00AE7B9A" w:rsidP="00F5219E">
            <w:pPr>
              <w:pStyle w:val="Tabletext"/>
              <w:jc w:val="center"/>
              <w:rPr>
                <w:sz w:val="16"/>
                <w:szCs w:val="16"/>
                <w:lang w:eastAsia="ko-KR"/>
              </w:rPr>
            </w:pPr>
            <w:r w:rsidRPr="0066224A">
              <w:rPr>
                <w:sz w:val="16"/>
                <w:szCs w:val="16"/>
                <w:lang w:eastAsia="ko-KR"/>
              </w:rPr>
              <w:t>Multime</w:t>
            </w:r>
            <w:r w:rsidR="00B007C6" w:rsidRPr="0066224A">
              <w:rPr>
                <w:sz w:val="16"/>
                <w:szCs w:val="16"/>
                <w:lang w:eastAsia="ko-KR"/>
              </w:rPr>
              <w:t>-</w:t>
            </w:r>
            <w:r w:rsidRPr="0066224A">
              <w:rPr>
                <w:sz w:val="16"/>
                <w:szCs w:val="16"/>
                <w:lang w:eastAsia="ko-KR"/>
              </w:rPr>
              <w:t xml:space="preserve">dia </w:t>
            </w:r>
            <w:r w:rsidR="004A31B9" w:rsidRPr="0066224A">
              <w:rPr>
                <w:sz w:val="16"/>
                <w:szCs w:val="16"/>
                <w:lang w:eastAsia="ko-KR"/>
              </w:rPr>
              <w:t>and</w:t>
            </w:r>
            <w:r w:rsidRPr="0066224A">
              <w:rPr>
                <w:sz w:val="16"/>
                <w:szCs w:val="16"/>
                <w:lang w:eastAsia="ko-KR"/>
              </w:rPr>
              <w:t xml:space="preserve"> </w:t>
            </w:r>
            <w:r w:rsidR="004A31B9" w:rsidRPr="0066224A">
              <w:rPr>
                <w:sz w:val="16"/>
                <w:szCs w:val="16"/>
                <w:lang w:eastAsia="ko-KR"/>
              </w:rPr>
              <w:t>n</w:t>
            </w:r>
            <w:r w:rsidRPr="0066224A">
              <w:rPr>
                <w:sz w:val="16"/>
                <w:szCs w:val="16"/>
                <w:lang w:eastAsia="ko-KR"/>
              </w:rPr>
              <w:t>etwork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66E6E0"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Framework of collaborative inference client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408DF" w14:textId="77777777" w:rsidR="00AE7B9A" w:rsidRPr="0066224A" w:rsidRDefault="00AE7B9A" w:rsidP="00F5219E">
            <w:pPr>
              <w:pStyle w:val="Tabletext"/>
              <w:jc w:val="center"/>
              <w:rPr>
                <w:sz w:val="16"/>
                <w:szCs w:val="16"/>
                <w:lang w:eastAsia="ko-KR"/>
              </w:rPr>
            </w:pPr>
            <w:r w:rsidRPr="0066224A">
              <w:rPr>
                <w:sz w:val="16"/>
                <w:szCs w:val="16"/>
                <w:lang w:eastAsia="ko-KR"/>
              </w:rPr>
              <w:t>Framework of collaborative inference server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5499F" w14:textId="794657DE"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A64749" w14:textId="1C56D338"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7AEAB2F4"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1F290093" w14:textId="26E2BA36"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0307C645" w14:textId="77777777" w:rsidR="00AE7B9A" w:rsidRPr="0066224A" w:rsidRDefault="00AE7B9A" w:rsidP="00F5219E">
            <w:pPr>
              <w:pStyle w:val="Tabletext"/>
              <w:jc w:val="center"/>
              <w:rPr>
                <w:sz w:val="16"/>
                <w:szCs w:val="16"/>
                <w:lang w:eastAsia="ko-KR"/>
              </w:rPr>
            </w:pPr>
            <w:r w:rsidRPr="0066224A">
              <w:rPr>
                <w:sz w:val="16"/>
                <w:szCs w:val="16"/>
                <w:lang w:eastAsia="ko-KR"/>
              </w:rPr>
              <w:t>[ITU-T F.746.13]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4E07C0" w14:textId="62A77B8C" w:rsidR="00AE7B9A" w:rsidRPr="0066224A" w:rsidRDefault="00AE7B9A" w:rsidP="00F5219E">
            <w:pPr>
              <w:pStyle w:val="Tabletext"/>
              <w:jc w:val="center"/>
              <w:rPr>
                <w:sz w:val="16"/>
                <w:szCs w:val="16"/>
                <w:lang w:eastAsia="ko-KR"/>
              </w:rPr>
            </w:pPr>
            <w:r w:rsidRPr="0066224A">
              <w:rPr>
                <w:sz w:val="16"/>
                <w:szCs w:val="16"/>
                <w:lang w:eastAsia="ko-KR"/>
              </w:rPr>
              <w:t>Requirements for smart speaker based intelligent multimedia communication system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8C43EB" w14:textId="7AFFCD5B"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2022-03-16)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65FD1" w14:textId="728F6BA7"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6BFC7" w14:textId="7C858D3C" w:rsidR="00AE7B9A" w:rsidRPr="0066224A" w:rsidRDefault="00AE7B9A" w:rsidP="00F5219E">
            <w:pPr>
              <w:pStyle w:val="Tabletext"/>
              <w:jc w:val="center"/>
              <w:rPr>
                <w:sz w:val="16"/>
                <w:szCs w:val="16"/>
                <w:lang w:eastAsia="ko-KR"/>
              </w:rPr>
            </w:pPr>
            <w:r w:rsidRPr="0066224A">
              <w:rPr>
                <w:sz w:val="16"/>
                <w:szCs w:val="16"/>
                <w:lang w:eastAsia="ko-KR"/>
              </w:rPr>
              <w:t>Multime</w:t>
            </w:r>
            <w:r w:rsidR="00B007C6" w:rsidRPr="0066224A">
              <w:rPr>
                <w:sz w:val="16"/>
                <w:szCs w:val="16"/>
                <w:lang w:eastAsia="ko-KR"/>
              </w:rPr>
              <w:t>-</w:t>
            </w:r>
            <w:r w:rsidRPr="0066224A">
              <w:rPr>
                <w:sz w:val="16"/>
                <w:szCs w:val="16"/>
                <w:lang w:eastAsia="ko-KR"/>
              </w:rPr>
              <w:t>dia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D7E9AB"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Requirements for smart speaker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2C1DB0" w14:textId="14A2A813"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7BB73D" w14:textId="5D718D9A" w:rsidR="00AE7B9A" w:rsidRPr="0066224A" w:rsidRDefault="00AE7B9A" w:rsidP="00F5219E">
            <w:pPr>
              <w:pStyle w:val="Tabletext"/>
              <w:jc w:val="center"/>
              <w:rPr>
                <w:rFonts w:eastAsia="Malgun Gothic"/>
                <w:sz w:val="16"/>
                <w:szCs w:val="16"/>
                <w:lang w:eastAsia="ko-KR"/>
              </w:rPr>
            </w:pPr>
            <w:r w:rsidRPr="0066224A">
              <w:rPr>
                <w:sz w:val="16"/>
                <w:szCs w:val="16"/>
                <w:lang w:eastAsia="ko-KR"/>
              </w:rPr>
              <w:t xml:space="preserve">Intelligent multimedia </w:t>
            </w:r>
            <w:r w:rsidR="001D7CEC" w:rsidRPr="0066224A">
              <w:rPr>
                <w:sz w:val="16"/>
                <w:szCs w:val="16"/>
                <w:lang w:eastAsia="ko-KR"/>
              </w:rPr>
              <w:t>p</w:t>
            </w:r>
            <w:r w:rsidRPr="0066224A">
              <w:rPr>
                <w:sz w:val="16"/>
                <w:szCs w:val="16"/>
                <w:lang w:eastAsia="ko-KR"/>
              </w:rPr>
              <w:t>la</w:t>
            </w:r>
            <w:r w:rsidR="00B61CA1" w:rsidRPr="0066224A">
              <w:rPr>
                <w:sz w:val="16"/>
                <w:szCs w:val="16"/>
                <w:lang w:eastAsia="ko-KR"/>
              </w:rPr>
              <w:t>t</w:t>
            </w:r>
            <w:r w:rsidRPr="0066224A">
              <w:rPr>
                <w:sz w:val="16"/>
                <w:szCs w:val="16"/>
                <w:lang w:eastAsia="ko-KR"/>
              </w:rPr>
              <w:t>form requirement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3171E1" w14:textId="77777777" w:rsidR="00AE7B9A" w:rsidRPr="0066224A" w:rsidRDefault="00AE7B9A" w:rsidP="00F5219E">
            <w:pPr>
              <w:pStyle w:val="Tabletext"/>
              <w:jc w:val="center"/>
              <w:rPr>
                <w:sz w:val="16"/>
                <w:szCs w:val="16"/>
                <w:lang w:eastAsia="ko-KR"/>
              </w:rPr>
            </w:pPr>
            <w:r w:rsidRPr="0066224A">
              <w:rPr>
                <w:sz w:val="16"/>
                <w:szCs w:val="16"/>
                <w:lang w:eastAsia="ko-KR"/>
              </w:rPr>
              <w:t>Target platform is not specified</w:t>
            </w:r>
          </w:p>
        </w:tc>
      </w:tr>
      <w:tr w:rsidR="00C445A4" w:rsidRPr="0066224A" w14:paraId="1B966C76"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6E5AD57C" w14:textId="3A1607E2"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2DBCEB63" w14:textId="78D0E043" w:rsidR="00AE7B9A" w:rsidRPr="0066224A" w:rsidRDefault="00AE7B9A" w:rsidP="00F5219E">
            <w:pPr>
              <w:pStyle w:val="Tabletext"/>
              <w:jc w:val="center"/>
              <w:rPr>
                <w:sz w:val="16"/>
                <w:szCs w:val="16"/>
                <w:lang w:eastAsia="ko-KR"/>
              </w:rPr>
            </w:pPr>
            <w:r w:rsidRPr="0066224A">
              <w:rPr>
                <w:sz w:val="16"/>
                <w:szCs w:val="16"/>
                <w:lang w:eastAsia="ko-KR"/>
              </w:rPr>
              <w:t>[ITU-T F.746.11]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EF9D3" w14:textId="77777777" w:rsidR="00AE7B9A" w:rsidRPr="0066224A" w:rsidRDefault="00AE7B9A" w:rsidP="00F5219E">
            <w:pPr>
              <w:pStyle w:val="Tabletext"/>
              <w:jc w:val="center"/>
              <w:rPr>
                <w:sz w:val="16"/>
                <w:szCs w:val="16"/>
                <w:lang w:eastAsia="ko-KR"/>
              </w:rPr>
            </w:pPr>
            <w:r w:rsidRPr="0066224A">
              <w:rPr>
                <w:sz w:val="16"/>
                <w:szCs w:val="16"/>
                <w:lang w:eastAsia="ko-KR"/>
              </w:rPr>
              <w:t>Interfaces for intelligent question answering system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E2EAB8" w14:textId="42762806"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2020-08-13)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53713B" w14:textId="1BFE8C3C" w:rsidR="00AE7B9A" w:rsidRPr="0066224A" w:rsidRDefault="00AE7B9A" w:rsidP="00F5219E">
            <w:pPr>
              <w:pStyle w:val="Tabletext"/>
              <w:jc w:val="center"/>
              <w:rPr>
                <w:rFonts w:eastAsia="Malgun Gothic"/>
                <w:sz w:val="16"/>
                <w:szCs w:val="16"/>
                <w:lang w:eastAsia="ko-KR"/>
              </w:rPr>
            </w:pPr>
            <w:r w:rsidRPr="0066224A">
              <w:rPr>
                <w:sz w:val="16"/>
                <w:szCs w:val="16"/>
                <w:lang w:eastAsia="ko-KR"/>
              </w:rPr>
              <w:t>Func</w:t>
            </w:r>
            <w:r w:rsidR="00C445A4" w:rsidRPr="0066224A">
              <w:rPr>
                <w:sz w:val="16"/>
                <w:szCs w:val="16"/>
                <w:lang w:eastAsia="ko-KR"/>
              </w:rPr>
              <w:t>-</w:t>
            </w:r>
            <w:r w:rsidRPr="0066224A">
              <w:rPr>
                <w:sz w:val="16"/>
                <w:szCs w:val="16"/>
                <w:lang w:eastAsia="ko-KR"/>
              </w:rPr>
              <w:t>tions and inter</w:t>
            </w:r>
            <w:r w:rsidR="00C445A4" w:rsidRPr="0066224A">
              <w:rPr>
                <w:sz w:val="16"/>
                <w:szCs w:val="16"/>
                <w:lang w:eastAsia="ko-KR"/>
              </w:rPr>
              <w:t>-</w:t>
            </w:r>
            <w:r w:rsidRPr="0066224A">
              <w:rPr>
                <w:sz w:val="16"/>
                <w:szCs w:val="16"/>
                <w:lang w:eastAsia="ko-KR"/>
              </w:rPr>
              <w:t>faces of question answe</w:t>
            </w:r>
            <w:r w:rsidR="00C445A4" w:rsidRPr="0066224A">
              <w:rPr>
                <w:sz w:val="16"/>
                <w:szCs w:val="16"/>
                <w:lang w:eastAsia="ko-KR"/>
              </w:rPr>
              <w:t>-</w:t>
            </w:r>
            <w:r w:rsidRPr="0066224A">
              <w:rPr>
                <w:sz w:val="16"/>
                <w:szCs w:val="16"/>
                <w:lang w:eastAsia="ko-KR"/>
              </w:rPr>
              <w:t>ring service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2BBCDA" w14:textId="2A8836B3" w:rsidR="00AE7B9A" w:rsidRPr="0066224A" w:rsidRDefault="00AE7B9A" w:rsidP="00F5219E">
            <w:pPr>
              <w:pStyle w:val="Tabletext"/>
              <w:jc w:val="center"/>
              <w:rPr>
                <w:rFonts w:eastAsia="Malgun Gothic"/>
                <w:sz w:val="16"/>
                <w:szCs w:val="16"/>
                <w:lang w:eastAsia="ko-KR"/>
              </w:rPr>
            </w:pPr>
            <w:r w:rsidRPr="0066224A">
              <w:rPr>
                <w:sz w:val="16"/>
                <w:szCs w:val="16"/>
                <w:lang w:eastAsia="ko-KR"/>
              </w:rPr>
              <w:t>Multime</w:t>
            </w:r>
            <w:r w:rsidR="00B007C6" w:rsidRPr="0066224A">
              <w:rPr>
                <w:sz w:val="16"/>
                <w:szCs w:val="16"/>
                <w:lang w:eastAsia="ko-KR"/>
              </w:rPr>
              <w:t>-</w:t>
            </w:r>
            <w:r w:rsidRPr="0066224A">
              <w:rPr>
                <w:sz w:val="16"/>
                <w:szCs w:val="16"/>
                <w:lang w:eastAsia="ko-KR"/>
              </w:rPr>
              <w:t>dia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F8B790" w14:textId="0978C170"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A6C3E9" w14:textId="647FEE48"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B6AF1E" w14:textId="66C63452"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68D3E9" w14:textId="77777777" w:rsidR="00AE7B9A" w:rsidRPr="0066224A" w:rsidRDefault="00AE7B9A" w:rsidP="00F5219E">
            <w:pPr>
              <w:pStyle w:val="Tabletext"/>
              <w:jc w:val="center"/>
              <w:rPr>
                <w:sz w:val="16"/>
                <w:szCs w:val="16"/>
                <w:lang w:eastAsia="ko-KR"/>
              </w:rPr>
            </w:pPr>
            <w:r w:rsidRPr="0066224A">
              <w:rPr>
                <w:sz w:val="16"/>
                <w:szCs w:val="16"/>
                <w:lang w:eastAsia="ko-KR"/>
              </w:rPr>
              <w:t>Target system is not specified</w:t>
            </w:r>
          </w:p>
        </w:tc>
      </w:tr>
      <w:tr w:rsidR="00C445A4" w:rsidRPr="0066224A" w14:paraId="61E568E9"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4360DDD0" w14:textId="7E7FAF1D"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762A47CE" w14:textId="77777777" w:rsidR="00AE7B9A" w:rsidRPr="0066224A" w:rsidRDefault="00AE7B9A" w:rsidP="00F5219E">
            <w:pPr>
              <w:pStyle w:val="Tabletext"/>
              <w:jc w:val="center"/>
              <w:rPr>
                <w:sz w:val="16"/>
                <w:szCs w:val="16"/>
                <w:lang w:eastAsia="ko-KR"/>
              </w:rPr>
            </w:pPr>
            <w:r w:rsidRPr="0066224A">
              <w:rPr>
                <w:sz w:val="16"/>
                <w:szCs w:val="16"/>
                <w:lang w:eastAsia="ko-KR"/>
              </w:rPr>
              <w:t>[ITU-T F.AICP-GA]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11A278" w14:textId="77777777" w:rsidR="00AE7B9A" w:rsidRPr="0066224A" w:rsidRDefault="00AE7B9A" w:rsidP="00F5219E">
            <w:pPr>
              <w:pStyle w:val="Tabletext"/>
              <w:jc w:val="center"/>
              <w:rPr>
                <w:sz w:val="16"/>
                <w:szCs w:val="16"/>
                <w:lang w:eastAsia="ko-KR"/>
              </w:rPr>
            </w:pPr>
            <w:r w:rsidRPr="0066224A">
              <w:rPr>
                <w:sz w:val="16"/>
                <w:szCs w:val="16"/>
                <w:lang w:eastAsia="ko-KR"/>
              </w:rPr>
              <w:t>Technical specification for artificial intelligence cloud platform: General architecture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92C083" w14:textId="77777777" w:rsidR="00AE7B9A" w:rsidRPr="0066224A" w:rsidRDefault="00AE7B9A" w:rsidP="00F5219E">
            <w:pPr>
              <w:pStyle w:val="Tabletext"/>
              <w:jc w:val="center"/>
              <w:rPr>
                <w:sz w:val="16"/>
                <w:szCs w:val="16"/>
                <w:lang w:eastAsia="ko-KR"/>
              </w:rPr>
            </w:pPr>
            <w:r w:rsidRPr="0066224A">
              <w:rPr>
                <w:sz w:val="16"/>
                <w:szCs w:val="16"/>
                <w:lang w:eastAsia="ko-KR"/>
              </w:rPr>
              <w:t>Under study (Timing: 2023)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F06984" w14:textId="4377309F"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0C8D3F"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None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38EBE" w14:textId="6DB3CCF1"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7EC3B" w14:textId="6592B5BC"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8E9224"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Architecture and requirement for AI cloud platform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89288D" w14:textId="5F1D5751"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70AE49A8"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67BCE898" w14:textId="27E5E6D8"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5533F425" w14:textId="77777777" w:rsidR="00AE7B9A" w:rsidRPr="0066224A" w:rsidRDefault="00AE7B9A" w:rsidP="00F5219E">
            <w:pPr>
              <w:pStyle w:val="Tabletext"/>
              <w:jc w:val="center"/>
              <w:rPr>
                <w:sz w:val="16"/>
                <w:szCs w:val="16"/>
                <w:lang w:eastAsia="ko-KR"/>
              </w:rPr>
            </w:pPr>
            <w:r w:rsidRPr="0066224A">
              <w:rPr>
                <w:sz w:val="16"/>
                <w:szCs w:val="16"/>
                <w:lang w:eastAsia="ko-KR"/>
              </w:rPr>
              <w:t>[ITU-T F.748.17]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A22FB" w14:textId="6852317F" w:rsidR="00AE7B9A" w:rsidRPr="0066224A" w:rsidRDefault="00AE7B9A" w:rsidP="00F5219E">
            <w:pPr>
              <w:pStyle w:val="Tabletext"/>
              <w:jc w:val="center"/>
              <w:rPr>
                <w:sz w:val="16"/>
                <w:szCs w:val="16"/>
                <w:lang w:eastAsia="ko-KR"/>
              </w:rPr>
            </w:pPr>
            <w:r w:rsidRPr="0066224A">
              <w:rPr>
                <w:sz w:val="16"/>
                <w:szCs w:val="16"/>
                <w:lang w:eastAsia="ko-KR"/>
              </w:rPr>
              <w:t>Technical specification for artificial intelligence cloud platform</w:t>
            </w:r>
            <w:r w:rsidR="00D05293" w:rsidRPr="0066224A">
              <w:rPr>
                <w:sz w:val="16"/>
                <w:szCs w:val="16"/>
                <w:lang w:eastAsia="ko-KR"/>
              </w:rPr>
              <w:t xml:space="preserve"> – Artificial intelligence m</w:t>
            </w:r>
            <w:r w:rsidRPr="0066224A">
              <w:rPr>
                <w:sz w:val="16"/>
                <w:szCs w:val="16"/>
                <w:lang w:eastAsia="ko-KR"/>
              </w:rPr>
              <w:t>odel development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8CD477" w14:textId="63C38EB6"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2022-12-14)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BFDEE7" w14:textId="31969532"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D71F8D"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None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E26A0B" w14:textId="55DDA37C"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B11B8" w14:textId="2B5AD3A1"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B3A513" w14:textId="77777777" w:rsidR="00AE7B9A" w:rsidRPr="0066224A" w:rsidRDefault="00AE7B9A" w:rsidP="00F5219E">
            <w:pPr>
              <w:pStyle w:val="Tabletext"/>
              <w:jc w:val="center"/>
              <w:rPr>
                <w:sz w:val="16"/>
                <w:szCs w:val="16"/>
                <w:lang w:eastAsia="ko-KR"/>
              </w:rPr>
            </w:pPr>
            <w:r w:rsidRPr="0066224A">
              <w:rPr>
                <w:sz w:val="16"/>
                <w:szCs w:val="16"/>
                <w:lang w:eastAsia="ko-KR"/>
              </w:rPr>
              <w:t>Framework for the cloud-based development of AI models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08C97" w14:textId="68A13E83"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74BA7216"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9AA0FA8" w14:textId="56DE10A0"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4C2779CC" w14:textId="77777777" w:rsidR="00AE7B9A" w:rsidRPr="0066224A" w:rsidRDefault="00AE7B9A" w:rsidP="00F5219E">
            <w:pPr>
              <w:pStyle w:val="Tabletext"/>
              <w:jc w:val="center"/>
              <w:rPr>
                <w:sz w:val="16"/>
                <w:szCs w:val="16"/>
                <w:lang w:eastAsia="ko-KR"/>
              </w:rPr>
            </w:pPr>
            <w:r w:rsidRPr="0066224A">
              <w:rPr>
                <w:sz w:val="16"/>
                <w:szCs w:val="16"/>
                <w:lang w:eastAsia="ko-KR"/>
              </w:rPr>
              <w:t>[ITU-T F.AI-CPP]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7851D1" w14:textId="77777777" w:rsidR="00AE7B9A" w:rsidRPr="0066224A" w:rsidRDefault="00AE7B9A" w:rsidP="00F5219E">
            <w:pPr>
              <w:pStyle w:val="Tabletext"/>
              <w:jc w:val="center"/>
              <w:rPr>
                <w:sz w:val="16"/>
                <w:szCs w:val="16"/>
                <w:lang w:eastAsia="ko-KR"/>
              </w:rPr>
            </w:pPr>
            <w:r w:rsidRPr="0066224A">
              <w:rPr>
                <w:sz w:val="16"/>
                <w:szCs w:val="16"/>
                <w:lang w:eastAsia="ko-KR"/>
              </w:rPr>
              <w:t>Technical specification for artificial intelligence cloud platform: Performance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E77613" w14:textId="5CEAD5F2" w:rsidR="00AE7B9A" w:rsidRPr="0066224A" w:rsidRDefault="00AE7B9A" w:rsidP="00F5219E">
            <w:pPr>
              <w:pStyle w:val="Tabletext"/>
              <w:jc w:val="center"/>
              <w:rPr>
                <w:sz w:val="16"/>
                <w:szCs w:val="16"/>
                <w:lang w:eastAsia="ko-KR"/>
              </w:rPr>
            </w:pPr>
            <w:r w:rsidRPr="0066224A">
              <w:rPr>
                <w:sz w:val="16"/>
                <w:szCs w:val="16"/>
                <w:lang w:eastAsia="ko-KR"/>
              </w:rPr>
              <w:t>Under study (Timing: 2024-04)</w:t>
            </w:r>
            <w:r w:rsidR="00534095" w:rsidRPr="0066224A">
              <w:rPr>
                <w:sz w:val="16"/>
                <w:szCs w:val="16"/>
                <w:lang w:eastAsia="ko-KR"/>
              </w:rPr>
              <w:t xml:space="preserve"> [Carried to next study period]</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A984C2" w14:textId="3D5DE5CB"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56AF63"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None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3498D" w14:textId="4C82C205"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795EDF" w14:textId="771A4372"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950C7" w14:textId="77777777" w:rsidR="00AE7B9A" w:rsidRPr="0066224A" w:rsidRDefault="00AE7B9A" w:rsidP="00F5219E">
            <w:pPr>
              <w:pStyle w:val="Tabletext"/>
              <w:jc w:val="center"/>
              <w:rPr>
                <w:sz w:val="16"/>
                <w:szCs w:val="16"/>
                <w:lang w:eastAsia="ko-KR"/>
              </w:rPr>
            </w:pPr>
            <w:r w:rsidRPr="0066224A">
              <w:rPr>
                <w:sz w:val="16"/>
                <w:szCs w:val="16"/>
                <w:lang w:eastAsia="ko-KR"/>
              </w:rPr>
              <w:t>Technique specification for AI cloud performance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DCABDF" w14:textId="3DFE4E71"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7CC5F49E"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1CD7C44" w14:textId="03E139FC"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33250562" w14:textId="77777777" w:rsidR="00AE7B9A" w:rsidRPr="0066224A" w:rsidRDefault="00AE7B9A" w:rsidP="00F5219E">
            <w:pPr>
              <w:pStyle w:val="Tabletext"/>
              <w:jc w:val="center"/>
              <w:rPr>
                <w:sz w:val="16"/>
                <w:szCs w:val="16"/>
                <w:lang w:eastAsia="ko-KR"/>
              </w:rPr>
            </w:pPr>
            <w:r w:rsidRPr="0066224A">
              <w:rPr>
                <w:sz w:val="16"/>
                <w:szCs w:val="16"/>
                <w:lang w:eastAsia="ko-KR"/>
              </w:rPr>
              <w:t>[ITU-T F.748.21]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4C61C9"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framework for feature-based distributed intelligent systems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50260C" w14:textId="6046B6A1"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2022-12-14)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D085E1" w14:textId="41C0ABB7"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ACFBAD" w14:textId="46A74D44" w:rsidR="00AE7B9A" w:rsidRPr="0066224A" w:rsidRDefault="00AE7B9A" w:rsidP="00F5219E">
            <w:pPr>
              <w:pStyle w:val="Tabletext"/>
              <w:jc w:val="center"/>
              <w:rPr>
                <w:sz w:val="16"/>
                <w:szCs w:val="16"/>
                <w:lang w:eastAsia="ko-KR"/>
              </w:rPr>
            </w:pPr>
            <w:r w:rsidRPr="0066224A">
              <w:rPr>
                <w:sz w:val="16"/>
                <w:szCs w:val="16"/>
                <w:lang w:eastAsia="ko-KR"/>
              </w:rPr>
              <w:t>Multime</w:t>
            </w:r>
            <w:r w:rsidR="00B007C6" w:rsidRPr="0066224A">
              <w:rPr>
                <w:sz w:val="16"/>
                <w:szCs w:val="16"/>
                <w:lang w:eastAsia="ko-KR"/>
              </w:rPr>
              <w:t>-</w:t>
            </w:r>
            <w:r w:rsidRPr="0066224A">
              <w:rPr>
                <w:sz w:val="16"/>
                <w:szCs w:val="16"/>
                <w:lang w:eastAsia="ko-KR"/>
              </w:rPr>
              <w:t>dia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400E43"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Requirements and framework for clients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00844" w14:textId="50FDB2DE"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F9F012"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framework for cloud</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BB470" w14:textId="7C797EF3"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05516300"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0E1D7C14" w14:textId="55818222"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1C2DD3A6" w14:textId="77777777" w:rsidR="00AE7B9A" w:rsidRPr="0066224A" w:rsidRDefault="00AE7B9A" w:rsidP="00F5219E">
            <w:pPr>
              <w:pStyle w:val="Tabletext"/>
              <w:jc w:val="center"/>
              <w:rPr>
                <w:sz w:val="16"/>
                <w:szCs w:val="16"/>
                <w:lang w:eastAsia="ko-KR"/>
              </w:rPr>
            </w:pPr>
            <w:r w:rsidRPr="0066224A">
              <w:rPr>
                <w:sz w:val="16"/>
                <w:szCs w:val="16"/>
                <w:lang w:eastAsia="ko-KR"/>
              </w:rPr>
              <w:t>[ITU-T F.TCEF-FML]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D4C9E" w14:textId="77777777" w:rsidR="00AE7B9A" w:rsidRPr="0066224A" w:rsidRDefault="00AE7B9A" w:rsidP="00F5219E">
            <w:pPr>
              <w:pStyle w:val="Tabletext"/>
              <w:jc w:val="center"/>
              <w:rPr>
                <w:sz w:val="16"/>
                <w:szCs w:val="16"/>
                <w:lang w:eastAsia="ko-KR"/>
              </w:rPr>
            </w:pPr>
            <w:r w:rsidRPr="0066224A">
              <w:rPr>
                <w:sz w:val="16"/>
                <w:szCs w:val="16"/>
                <w:lang w:eastAsia="ko-KR"/>
              </w:rPr>
              <w:t>Trusted contribution evaluation framework on federated machine learning services</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10FD8C" w14:textId="77777777" w:rsidR="00AE7B9A" w:rsidRPr="0066224A" w:rsidRDefault="00AE7B9A" w:rsidP="00F5219E">
            <w:pPr>
              <w:pStyle w:val="Tabletext"/>
              <w:jc w:val="center"/>
              <w:rPr>
                <w:sz w:val="16"/>
                <w:szCs w:val="16"/>
                <w:lang w:eastAsia="ko-KR"/>
              </w:rPr>
            </w:pPr>
            <w:r w:rsidRPr="0066224A">
              <w:rPr>
                <w:sz w:val="16"/>
                <w:szCs w:val="16"/>
                <w:lang w:eastAsia="ko-KR"/>
              </w:rPr>
              <w:t>Under study (Timing: 2023)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DBCDE2" w14:textId="683BFA18"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7631D7" w14:textId="77777777" w:rsidR="00AE7B9A" w:rsidRPr="0066224A" w:rsidRDefault="00AE7B9A" w:rsidP="00F5219E">
            <w:pPr>
              <w:pStyle w:val="Tabletext"/>
              <w:jc w:val="center"/>
              <w:rPr>
                <w:sz w:val="16"/>
                <w:szCs w:val="16"/>
                <w:lang w:eastAsia="ko-KR"/>
              </w:rPr>
            </w:pPr>
            <w:r w:rsidRPr="0066224A">
              <w:rPr>
                <w:sz w:val="16"/>
                <w:szCs w:val="16"/>
                <w:lang w:eastAsia="ko-KR"/>
              </w:rPr>
              <w:t>None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62DDAB" w14:textId="77777777" w:rsidR="00AE7B9A" w:rsidRPr="0066224A" w:rsidRDefault="00AE7B9A" w:rsidP="00F5219E">
            <w:pPr>
              <w:pStyle w:val="Tabletext"/>
              <w:jc w:val="center"/>
              <w:rPr>
                <w:sz w:val="16"/>
                <w:szCs w:val="16"/>
                <w:lang w:eastAsia="ko-KR"/>
              </w:rPr>
            </w:pPr>
            <w:r w:rsidRPr="0066224A">
              <w:rPr>
                <w:sz w:val="16"/>
                <w:szCs w:val="16"/>
                <w:lang w:eastAsia="ko-KR"/>
              </w:rPr>
              <w:t>Evaluation framework for federated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DEDDC9" w14:textId="06A1418F"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F3ABD" w14:textId="01BA8ECF"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AD52E2"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Target system is not specified</w:t>
            </w:r>
          </w:p>
        </w:tc>
      </w:tr>
      <w:tr w:rsidR="00C445A4" w:rsidRPr="0066224A" w14:paraId="425A1F8C"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6FF8AB40" w14:textId="59C0935E"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31CEA991" w14:textId="77777777" w:rsidR="00AE7B9A" w:rsidRPr="0066224A" w:rsidRDefault="00AE7B9A" w:rsidP="00F5219E">
            <w:pPr>
              <w:pStyle w:val="Tabletext"/>
              <w:jc w:val="center"/>
              <w:rPr>
                <w:sz w:val="16"/>
                <w:szCs w:val="16"/>
                <w:lang w:eastAsia="ko-KR"/>
              </w:rPr>
            </w:pPr>
            <w:r w:rsidRPr="0066224A">
              <w:rPr>
                <w:sz w:val="16"/>
                <w:szCs w:val="16"/>
                <w:lang w:eastAsia="ko-KR"/>
              </w:rPr>
              <w:t>[ITU-T F.747.12]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4BE821" w14:textId="5B438C0E" w:rsidR="00AE7B9A" w:rsidRPr="0066224A" w:rsidRDefault="00AE7B9A" w:rsidP="00F5219E">
            <w:pPr>
              <w:pStyle w:val="Tabletext"/>
              <w:jc w:val="center"/>
              <w:rPr>
                <w:sz w:val="16"/>
                <w:szCs w:val="16"/>
                <w:lang w:eastAsia="ko-KR"/>
              </w:rPr>
            </w:pPr>
            <w:r w:rsidRPr="0066224A">
              <w:rPr>
                <w:sz w:val="16"/>
                <w:szCs w:val="16"/>
                <w:lang w:eastAsia="ko-KR"/>
              </w:rPr>
              <w:t>Requirements for artificial intelligence based machine vision s</w:t>
            </w:r>
            <w:r w:rsidR="00AF1736" w:rsidRPr="0066224A">
              <w:rPr>
                <w:sz w:val="16"/>
                <w:szCs w:val="16"/>
                <w:lang w:eastAsia="ko-KR"/>
              </w:rPr>
              <w:t>ystem</w:t>
            </w:r>
            <w:r w:rsidRPr="0066224A">
              <w:rPr>
                <w:sz w:val="16"/>
                <w:szCs w:val="16"/>
                <w:lang w:eastAsia="ko-KR"/>
              </w:rPr>
              <w:t xml:space="preserve"> in smart logistics warehouse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152CA1" w14:textId="13D92884"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2022-12-14)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5DF2E1" w14:textId="09E9C300"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3B8C22" w14:textId="77777777" w:rsidR="00AE7B9A" w:rsidRPr="0066224A" w:rsidRDefault="00AE7B9A" w:rsidP="00F5219E">
            <w:pPr>
              <w:pStyle w:val="Tabletext"/>
              <w:jc w:val="center"/>
              <w:rPr>
                <w:sz w:val="16"/>
                <w:szCs w:val="16"/>
                <w:lang w:eastAsia="ko-KR"/>
              </w:rPr>
            </w:pPr>
            <w:r w:rsidRPr="0066224A">
              <w:rPr>
                <w:sz w:val="16"/>
                <w:szCs w:val="16"/>
                <w:lang w:eastAsia="ko-KR"/>
              </w:rPr>
              <w:t>Logistics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7BF1DC" w14:textId="77777777" w:rsidR="00AE7B9A" w:rsidRPr="0066224A" w:rsidRDefault="00AE7B9A" w:rsidP="00F5219E">
            <w:pPr>
              <w:pStyle w:val="Tabletext"/>
              <w:jc w:val="center"/>
              <w:rPr>
                <w:sz w:val="16"/>
                <w:szCs w:val="16"/>
                <w:lang w:eastAsia="ko-KR"/>
              </w:rPr>
            </w:pPr>
            <w:r w:rsidRPr="0066224A">
              <w:rPr>
                <w:sz w:val="16"/>
                <w:szCs w:val="16"/>
                <w:lang w:eastAsia="ko-KR"/>
              </w:rPr>
              <w:t>Requirements for AI based machine vision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A41FD" w14:textId="46AC1CA9"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C2622D" w14:textId="0006F042"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3D14F8" w14:textId="77777777" w:rsidR="00AE7B9A" w:rsidRPr="0066224A" w:rsidRDefault="00AE7B9A" w:rsidP="00F5219E">
            <w:pPr>
              <w:pStyle w:val="Tabletext"/>
              <w:jc w:val="center"/>
              <w:rPr>
                <w:sz w:val="16"/>
                <w:szCs w:val="16"/>
                <w:lang w:eastAsia="ko-KR"/>
              </w:rPr>
            </w:pPr>
            <w:r w:rsidRPr="0066224A">
              <w:rPr>
                <w:sz w:val="16"/>
                <w:szCs w:val="16"/>
                <w:lang w:eastAsia="ko-KR"/>
              </w:rPr>
              <w:t>Target system is not specified</w:t>
            </w:r>
          </w:p>
        </w:tc>
      </w:tr>
      <w:tr w:rsidR="00C445A4" w:rsidRPr="0066224A" w14:paraId="194D0B5E"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DE295D8" w14:textId="44E53CF2"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16</w:t>
            </w:r>
          </w:p>
        </w:tc>
        <w:tc>
          <w:tcPr>
            <w:tcW w:w="869" w:type="dxa"/>
            <w:tcBorders>
              <w:top w:val="single" w:sz="4" w:space="0" w:color="auto"/>
              <w:left w:val="single" w:sz="4" w:space="0" w:color="auto"/>
              <w:bottom w:val="single" w:sz="4" w:space="0" w:color="auto"/>
              <w:right w:val="single" w:sz="4" w:space="0" w:color="auto"/>
            </w:tcBorders>
            <w:vAlign w:val="center"/>
            <w:hideMark/>
          </w:tcPr>
          <w:p w14:paraId="389B6526" w14:textId="77777777" w:rsidR="00AE7B9A" w:rsidRPr="0066224A" w:rsidRDefault="00AE7B9A" w:rsidP="00F5219E">
            <w:pPr>
              <w:pStyle w:val="Tabletext"/>
              <w:jc w:val="center"/>
              <w:rPr>
                <w:sz w:val="16"/>
                <w:szCs w:val="16"/>
                <w:lang w:eastAsia="ko-KR"/>
              </w:rPr>
            </w:pPr>
            <w:r w:rsidRPr="0066224A">
              <w:rPr>
                <w:sz w:val="16"/>
                <w:szCs w:val="16"/>
                <w:lang w:eastAsia="ko-KR"/>
              </w:rPr>
              <w:t>[ITU-T F.AI-SF]</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428F0" w14:textId="77777777" w:rsidR="00AE7B9A" w:rsidRPr="0066224A" w:rsidRDefault="00AE7B9A" w:rsidP="00F5219E">
            <w:pPr>
              <w:pStyle w:val="Tabletext"/>
              <w:jc w:val="center"/>
              <w:rPr>
                <w:sz w:val="16"/>
                <w:szCs w:val="16"/>
                <w:lang w:eastAsia="ko-KR"/>
              </w:rPr>
            </w:pPr>
            <w:r w:rsidRPr="0066224A">
              <w:rPr>
                <w:sz w:val="16"/>
                <w:szCs w:val="16"/>
                <w:lang w:eastAsia="ko-KR"/>
              </w:rPr>
              <w:t>Requirements for smart factory based on artificial intelligence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359A0" w14:textId="32C56D59" w:rsidR="00AE7B9A" w:rsidRPr="0066224A" w:rsidRDefault="00AE7B9A" w:rsidP="00F5219E">
            <w:pPr>
              <w:pStyle w:val="Tabletext"/>
              <w:jc w:val="center"/>
              <w:rPr>
                <w:sz w:val="16"/>
                <w:szCs w:val="16"/>
                <w:lang w:eastAsia="ko-KR"/>
              </w:rPr>
            </w:pPr>
            <w:r w:rsidRPr="0066224A">
              <w:rPr>
                <w:sz w:val="16"/>
                <w:szCs w:val="16"/>
                <w:lang w:eastAsia="ko-KR"/>
              </w:rPr>
              <w:t>Under study (Timing: 2023)</w:t>
            </w:r>
            <w:r w:rsidR="0068078E" w:rsidRPr="0066224A">
              <w:rPr>
                <w:sz w:val="16"/>
                <w:szCs w:val="16"/>
                <w:lang w:eastAsia="ko-KR"/>
              </w:rPr>
              <w:t xml:space="preserve"> </w:t>
            </w:r>
            <w:r w:rsidR="00435E68" w:rsidRPr="0066224A">
              <w:rPr>
                <w:sz w:val="16"/>
                <w:szCs w:val="16"/>
                <w:lang w:eastAsia="ko-KR"/>
              </w:rPr>
              <w:t>[</w:t>
            </w:r>
            <w:r w:rsidR="0068078E" w:rsidRPr="0066224A">
              <w:rPr>
                <w:sz w:val="16"/>
                <w:szCs w:val="16"/>
                <w:lang w:eastAsia="ko-KR"/>
              </w:rPr>
              <w:t>Carried to next study period]</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32322F" w14:textId="297F16A3"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BED7F" w14:textId="22792590" w:rsidR="00AE7B9A" w:rsidRPr="0066224A" w:rsidRDefault="00AE7B9A" w:rsidP="00F5219E">
            <w:pPr>
              <w:pStyle w:val="Tabletext"/>
              <w:jc w:val="center"/>
              <w:rPr>
                <w:rFonts w:eastAsia="Malgun Gothic"/>
                <w:sz w:val="16"/>
                <w:szCs w:val="16"/>
                <w:lang w:eastAsia="ko-KR"/>
              </w:rPr>
            </w:pPr>
            <w:r w:rsidRPr="0066224A">
              <w:rPr>
                <w:sz w:val="16"/>
                <w:szCs w:val="16"/>
                <w:lang w:eastAsia="ko-KR"/>
              </w:rPr>
              <w:t xml:space="preserve">Factory </w:t>
            </w:r>
            <w:r w:rsidR="001D7CEC" w:rsidRPr="0066224A">
              <w:rPr>
                <w:sz w:val="16"/>
                <w:szCs w:val="16"/>
                <w:lang w:eastAsia="ko-KR"/>
              </w:rPr>
              <w:t>and</w:t>
            </w:r>
            <w:r w:rsidRPr="0066224A">
              <w:rPr>
                <w:sz w:val="16"/>
                <w:szCs w:val="16"/>
                <w:lang w:eastAsia="ko-KR"/>
              </w:rPr>
              <w:t xml:space="preserve"> </w:t>
            </w:r>
            <w:r w:rsidR="00C60991" w:rsidRPr="0066224A">
              <w:rPr>
                <w:sz w:val="16"/>
                <w:szCs w:val="16"/>
                <w:lang w:eastAsia="ko-KR"/>
              </w:rPr>
              <w:t>m</w:t>
            </w:r>
            <w:r w:rsidRPr="0066224A">
              <w:rPr>
                <w:sz w:val="16"/>
                <w:szCs w:val="16"/>
                <w:lang w:eastAsia="ko-KR"/>
              </w:rPr>
              <w:t>ultime</w:t>
            </w:r>
            <w:r w:rsidR="00B007C6" w:rsidRPr="0066224A">
              <w:rPr>
                <w:sz w:val="16"/>
                <w:szCs w:val="16"/>
                <w:lang w:eastAsia="ko-KR"/>
              </w:rPr>
              <w:t>-</w:t>
            </w:r>
            <w:r w:rsidRPr="0066224A">
              <w:rPr>
                <w:sz w:val="16"/>
                <w:szCs w:val="16"/>
                <w:lang w:eastAsia="ko-KR"/>
              </w:rPr>
              <w:t>dia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92F25C" w14:textId="4E99BB3A"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8895D"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Framework and requirements for edge devices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6A9BBD"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Framework and requirements for AI cloud</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E56B2A" w14:textId="3F0B0985" w:rsidR="00AE7B9A" w:rsidRPr="0066224A" w:rsidRDefault="00F5219E" w:rsidP="00F5219E">
            <w:pPr>
              <w:pStyle w:val="Tabletext"/>
              <w:jc w:val="center"/>
              <w:rPr>
                <w:sz w:val="16"/>
                <w:szCs w:val="16"/>
                <w:lang w:eastAsia="ko-KR"/>
              </w:rPr>
            </w:pPr>
            <w:r w:rsidRPr="0066224A">
              <w:rPr>
                <w:rFonts w:eastAsia="Malgun Gothic"/>
                <w:sz w:val="16"/>
                <w:szCs w:val="16"/>
                <w:lang w:eastAsia="ko-KR"/>
              </w:rPr>
              <w:t>–</w:t>
            </w:r>
          </w:p>
        </w:tc>
      </w:tr>
      <w:tr w:rsidR="00C445A4" w:rsidRPr="0066224A" w14:paraId="05673CC5"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63A858E5" w14:textId="5E557145"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20</w:t>
            </w:r>
          </w:p>
        </w:tc>
        <w:tc>
          <w:tcPr>
            <w:tcW w:w="869" w:type="dxa"/>
            <w:tcBorders>
              <w:top w:val="single" w:sz="4" w:space="0" w:color="auto"/>
              <w:left w:val="single" w:sz="4" w:space="0" w:color="auto"/>
              <w:bottom w:val="single" w:sz="4" w:space="0" w:color="auto"/>
              <w:right w:val="single" w:sz="4" w:space="0" w:color="auto"/>
            </w:tcBorders>
            <w:vAlign w:val="center"/>
            <w:hideMark/>
          </w:tcPr>
          <w:p w14:paraId="4C673BC2" w14:textId="77777777" w:rsidR="00AE7B9A" w:rsidRPr="0066224A" w:rsidRDefault="00AE7B9A" w:rsidP="00F5219E">
            <w:pPr>
              <w:pStyle w:val="Tabletext"/>
              <w:jc w:val="center"/>
              <w:rPr>
                <w:sz w:val="16"/>
                <w:szCs w:val="16"/>
                <w:lang w:eastAsia="ko-KR"/>
              </w:rPr>
            </w:pPr>
            <w:r w:rsidRPr="0066224A">
              <w:rPr>
                <w:sz w:val="16"/>
                <w:szCs w:val="16"/>
                <w:lang w:eastAsia="ko-KR"/>
              </w:rPr>
              <w:t>[ITU-T Y.4470]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6C50E7" w14:textId="77777777" w:rsidR="00AE7B9A" w:rsidRPr="0066224A" w:rsidRDefault="00AE7B9A" w:rsidP="00F5219E">
            <w:pPr>
              <w:pStyle w:val="Tabletext"/>
              <w:jc w:val="center"/>
              <w:rPr>
                <w:sz w:val="16"/>
                <w:szCs w:val="16"/>
                <w:lang w:eastAsia="ko-KR"/>
              </w:rPr>
            </w:pPr>
            <w:r w:rsidRPr="0066224A">
              <w:rPr>
                <w:sz w:val="16"/>
                <w:szCs w:val="16"/>
                <w:lang w:eastAsia="ko-KR"/>
              </w:rPr>
              <w:t>Reference architecture of artificial intelligence service exposure for smart sustainable cities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687612" w14:textId="0CF40442" w:rsidR="00AE7B9A" w:rsidRPr="0066224A" w:rsidRDefault="00AE7B9A" w:rsidP="00F5219E">
            <w:pPr>
              <w:pStyle w:val="Tabletext"/>
              <w:jc w:val="center"/>
              <w:rPr>
                <w:sz w:val="16"/>
                <w:szCs w:val="16"/>
                <w:lang w:eastAsia="ko-KR"/>
              </w:rPr>
            </w:pPr>
            <w:r w:rsidRPr="0066224A">
              <w:rPr>
                <w:sz w:val="16"/>
                <w:szCs w:val="16"/>
                <w:lang w:eastAsia="ko-KR"/>
              </w:rPr>
              <w:t>In force (Appro</w:t>
            </w:r>
            <w:r w:rsidR="00C445A4" w:rsidRPr="0066224A">
              <w:rPr>
                <w:sz w:val="16"/>
                <w:szCs w:val="16"/>
                <w:lang w:eastAsia="ko-KR"/>
              </w:rPr>
              <w:t>-</w:t>
            </w:r>
            <w:r w:rsidRPr="0066224A">
              <w:rPr>
                <w:sz w:val="16"/>
                <w:szCs w:val="16"/>
                <w:lang w:eastAsia="ko-KR"/>
              </w:rPr>
              <w:t>ved on 2020-08-29)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868DAB" w14:textId="4D16B636"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5C000"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Smart city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3828A" w14:textId="60E83E4E"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43A700" w14:textId="1322B379" w:rsidR="00AE7B9A" w:rsidRPr="0066224A" w:rsidRDefault="00C445A4" w:rsidP="00F5219E">
            <w:pPr>
              <w:pStyle w:val="Tabletext"/>
              <w:jc w:val="center"/>
              <w:rPr>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A6DB1"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architecture for AI service exposure</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FEDCBF" w14:textId="3008E88F"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1686296F"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7736B89A" w14:textId="585B7DA9" w:rsidR="00AE7B9A" w:rsidRPr="0066224A" w:rsidRDefault="00AE7B9A" w:rsidP="00B007C6">
            <w:pPr>
              <w:pStyle w:val="Tabletext"/>
              <w:keepNext/>
              <w:keepLines/>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20</w:t>
            </w:r>
          </w:p>
        </w:tc>
        <w:tc>
          <w:tcPr>
            <w:tcW w:w="869" w:type="dxa"/>
            <w:tcBorders>
              <w:top w:val="single" w:sz="4" w:space="0" w:color="auto"/>
              <w:left w:val="single" w:sz="4" w:space="0" w:color="auto"/>
              <w:bottom w:val="single" w:sz="4" w:space="0" w:color="auto"/>
              <w:right w:val="single" w:sz="4" w:space="0" w:color="auto"/>
            </w:tcBorders>
            <w:vAlign w:val="center"/>
            <w:hideMark/>
          </w:tcPr>
          <w:p w14:paraId="0954D67F" w14:textId="2265729C" w:rsidR="00AE7B9A" w:rsidRPr="0066224A" w:rsidRDefault="00AE7B9A" w:rsidP="00B007C6">
            <w:pPr>
              <w:pStyle w:val="Tabletext"/>
              <w:keepNext/>
              <w:keepLines/>
              <w:jc w:val="center"/>
              <w:rPr>
                <w:sz w:val="16"/>
                <w:szCs w:val="16"/>
                <w:lang w:eastAsia="ko-KR"/>
              </w:rPr>
            </w:pPr>
            <w:r w:rsidRPr="0066224A">
              <w:rPr>
                <w:sz w:val="16"/>
                <w:szCs w:val="16"/>
                <w:lang w:eastAsia="ko-KR"/>
              </w:rPr>
              <w:t>[ITU-T Y.Sup</w:t>
            </w:r>
            <w:r w:rsidR="00C3747A" w:rsidRPr="0066224A">
              <w:rPr>
                <w:sz w:val="16"/>
                <w:szCs w:val="16"/>
                <w:lang w:eastAsia="ko-KR"/>
              </w:rPr>
              <w:t>pl</w:t>
            </w:r>
            <w:r w:rsidR="00260229" w:rsidRPr="0066224A">
              <w:rPr>
                <w:sz w:val="16"/>
                <w:szCs w:val="16"/>
                <w:lang w:eastAsia="ko-KR"/>
              </w:rPr>
              <w:t>.</w:t>
            </w:r>
            <w:r w:rsidRPr="0066224A">
              <w:rPr>
                <w:sz w:val="16"/>
                <w:szCs w:val="16"/>
                <w:lang w:eastAsia="ko-KR"/>
              </w:rPr>
              <w:t>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58501" w14:textId="5C67E261" w:rsidR="00AE7B9A" w:rsidRPr="0066224A" w:rsidRDefault="00AE7B9A" w:rsidP="00B007C6">
            <w:pPr>
              <w:pStyle w:val="Tabletext"/>
              <w:keepNext/>
              <w:keepLines/>
              <w:jc w:val="center"/>
              <w:rPr>
                <w:sz w:val="16"/>
                <w:szCs w:val="16"/>
                <w:lang w:eastAsia="ko-KR"/>
              </w:rPr>
            </w:pPr>
            <w:r w:rsidRPr="0066224A">
              <w:rPr>
                <w:sz w:val="16"/>
                <w:szCs w:val="16"/>
                <w:lang w:eastAsia="ko-KR"/>
              </w:rPr>
              <w:t>Unlocking Internet of things with artificial intelligence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BC3A0D" w14:textId="77777777" w:rsidR="00AE7B9A" w:rsidRPr="0066224A" w:rsidRDefault="00AE7B9A" w:rsidP="00B007C6">
            <w:pPr>
              <w:pStyle w:val="Tabletext"/>
              <w:keepNext/>
              <w:keepLines/>
              <w:jc w:val="center"/>
              <w:rPr>
                <w:sz w:val="16"/>
                <w:szCs w:val="16"/>
                <w:lang w:eastAsia="ko-KR"/>
              </w:rPr>
            </w:pPr>
            <w:r w:rsidRPr="0066224A">
              <w:rPr>
                <w:sz w:val="16"/>
                <w:szCs w:val="16"/>
                <w:lang w:eastAsia="ko-KR"/>
              </w:rPr>
              <w:t>In force (Agreed on 2020-07-16)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0BD186" w14:textId="25D1E93A" w:rsidR="00AE7B9A" w:rsidRPr="0066224A" w:rsidRDefault="00C445A4" w:rsidP="00B007C6">
            <w:pPr>
              <w:pStyle w:val="Tabletext"/>
              <w:keepNext/>
              <w:keepLines/>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71E27D" w14:textId="77777777" w:rsidR="00AE7B9A" w:rsidRPr="0066224A" w:rsidRDefault="00AE7B9A" w:rsidP="00B007C6">
            <w:pPr>
              <w:pStyle w:val="Tabletext"/>
              <w:keepNext/>
              <w:keepLines/>
              <w:jc w:val="center"/>
              <w:rPr>
                <w:sz w:val="16"/>
                <w:szCs w:val="16"/>
                <w:lang w:eastAsia="ko-KR"/>
              </w:rPr>
            </w:pPr>
            <w:r w:rsidRPr="0066224A">
              <w:rPr>
                <w:sz w:val="16"/>
                <w:szCs w:val="16"/>
                <w:lang w:eastAsia="ko-KR"/>
              </w:rPr>
              <w:t>Smart city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0AA2F6" w14:textId="77777777" w:rsidR="00AE7B9A" w:rsidRPr="0066224A" w:rsidRDefault="00AE7B9A" w:rsidP="00B007C6">
            <w:pPr>
              <w:pStyle w:val="Tabletext"/>
              <w:keepNext/>
              <w:keepLines/>
              <w:jc w:val="center"/>
              <w:rPr>
                <w:rFonts w:eastAsia="Malgun Gothic"/>
                <w:sz w:val="16"/>
                <w:szCs w:val="16"/>
                <w:lang w:eastAsia="ko-KR"/>
              </w:rPr>
            </w:pPr>
            <w:r w:rsidRPr="0066224A">
              <w:rPr>
                <w:sz w:val="16"/>
                <w:szCs w:val="16"/>
                <w:lang w:eastAsia="ko-KR"/>
              </w:rPr>
              <w:t>IoT in smart cities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1A9122" w14:textId="3CE98240" w:rsidR="00AE7B9A" w:rsidRPr="0066224A" w:rsidRDefault="00C445A4" w:rsidP="00B007C6">
            <w:pPr>
              <w:pStyle w:val="Tabletext"/>
              <w:keepNext/>
              <w:keepLines/>
              <w:jc w:val="center"/>
              <w:rPr>
                <w:rFonts w:eastAsia="Malgun Gothic"/>
                <w:sz w:val="16"/>
                <w:szCs w:val="16"/>
                <w:lang w:eastAsia="ko-KR"/>
              </w:rPr>
            </w:pPr>
            <w:r w:rsidRPr="0066224A">
              <w:rPr>
                <w:rFonts w:eastAsia="Malgun Gothic"/>
                <w:sz w:val="16"/>
                <w:szCs w:val="16"/>
                <w:lang w:eastAsia="ko-K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E900E" w14:textId="77777777" w:rsidR="00AE7B9A" w:rsidRPr="0066224A" w:rsidRDefault="00AE7B9A" w:rsidP="00B007C6">
            <w:pPr>
              <w:pStyle w:val="Tabletext"/>
              <w:keepNext/>
              <w:keepLines/>
              <w:jc w:val="center"/>
              <w:rPr>
                <w:sz w:val="16"/>
                <w:szCs w:val="16"/>
                <w:lang w:eastAsia="ko-KR"/>
              </w:rPr>
            </w:pPr>
            <w:r w:rsidRPr="0066224A">
              <w:rPr>
                <w:sz w:val="16"/>
                <w:szCs w:val="16"/>
                <w:lang w:eastAsia="ko-KR"/>
              </w:rPr>
              <w:t>AI based technological implementation for smart cities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294699" w14:textId="6C474E65" w:rsidR="00AE7B9A" w:rsidRPr="0066224A" w:rsidRDefault="00F5219E" w:rsidP="00B007C6">
            <w:pPr>
              <w:pStyle w:val="Tabletext"/>
              <w:keepNext/>
              <w:keepLines/>
              <w:jc w:val="center"/>
              <w:rPr>
                <w:rFonts w:eastAsia="Malgun Gothic"/>
                <w:sz w:val="16"/>
                <w:szCs w:val="16"/>
                <w:lang w:eastAsia="ko-KR"/>
              </w:rPr>
            </w:pPr>
            <w:r w:rsidRPr="0066224A">
              <w:rPr>
                <w:rFonts w:eastAsia="Malgun Gothic"/>
                <w:sz w:val="16"/>
                <w:szCs w:val="16"/>
                <w:lang w:eastAsia="ko-KR"/>
              </w:rPr>
              <w:t>–</w:t>
            </w:r>
          </w:p>
        </w:tc>
      </w:tr>
      <w:tr w:rsidR="00C445A4" w:rsidRPr="0066224A" w14:paraId="778752AF"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26370C2B" w14:textId="5041D329"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20</w:t>
            </w:r>
          </w:p>
        </w:tc>
        <w:tc>
          <w:tcPr>
            <w:tcW w:w="869" w:type="dxa"/>
            <w:tcBorders>
              <w:top w:val="single" w:sz="4" w:space="0" w:color="auto"/>
              <w:left w:val="single" w:sz="4" w:space="0" w:color="auto"/>
              <w:bottom w:val="single" w:sz="4" w:space="0" w:color="auto"/>
              <w:right w:val="single" w:sz="4" w:space="0" w:color="auto"/>
            </w:tcBorders>
            <w:vAlign w:val="center"/>
            <w:hideMark/>
          </w:tcPr>
          <w:p w14:paraId="28DA8645" w14:textId="77777777" w:rsidR="00AE7B9A" w:rsidRPr="0066224A" w:rsidRDefault="00AE7B9A" w:rsidP="00F5219E">
            <w:pPr>
              <w:pStyle w:val="Tabletext"/>
              <w:jc w:val="center"/>
              <w:rPr>
                <w:sz w:val="16"/>
                <w:szCs w:val="16"/>
                <w:lang w:eastAsia="ko-KR"/>
              </w:rPr>
            </w:pPr>
            <w:r w:rsidRPr="0066224A">
              <w:rPr>
                <w:sz w:val="16"/>
                <w:szCs w:val="16"/>
                <w:lang w:eastAsia="ko-KR"/>
              </w:rPr>
              <w:t>[ITU-T Y.CDML-arc]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5DC4D4" w14:textId="1CA2D8B6" w:rsidR="00AE7B9A" w:rsidRPr="0066224A" w:rsidRDefault="00AE7B9A" w:rsidP="00F5219E">
            <w:pPr>
              <w:pStyle w:val="Tabletext"/>
              <w:jc w:val="center"/>
              <w:rPr>
                <w:sz w:val="16"/>
                <w:szCs w:val="16"/>
                <w:lang w:eastAsia="ko-KR"/>
              </w:rPr>
            </w:pPr>
            <w:r w:rsidRPr="0066224A">
              <w:rPr>
                <w:sz w:val="16"/>
                <w:szCs w:val="16"/>
                <w:lang w:eastAsia="ko-KR"/>
              </w:rPr>
              <w:t>Reference architecture of collaborative decentralized machine learning for intelligent I</w:t>
            </w:r>
            <w:r w:rsidR="006F089F" w:rsidRPr="0066224A">
              <w:rPr>
                <w:sz w:val="16"/>
                <w:szCs w:val="16"/>
                <w:lang w:eastAsia="ko-KR"/>
              </w:rPr>
              <w:t xml:space="preserve">nternet </w:t>
            </w:r>
            <w:r w:rsidRPr="0066224A">
              <w:rPr>
                <w:sz w:val="16"/>
                <w:szCs w:val="16"/>
                <w:lang w:eastAsia="ko-KR"/>
              </w:rPr>
              <w:t>o</w:t>
            </w:r>
            <w:r w:rsidR="006F089F" w:rsidRPr="0066224A">
              <w:rPr>
                <w:sz w:val="16"/>
                <w:szCs w:val="16"/>
                <w:lang w:eastAsia="ko-KR"/>
              </w:rPr>
              <w:t>f things</w:t>
            </w:r>
            <w:r w:rsidRPr="0066224A">
              <w:rPr>
                <w:sz w:val="16"/>
                <w:szCs w:val="16"/>
                <w:lang w:eastAsia="ko-KR"/>
              </w:rPr>
              <w:t xml:space="preserve"> services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54E8F5" w14:textId="56B6FDBC" w:rsidR="00AE7B9A" w:rsidRPr="0066224A" w:rsidRDefault="00B85A95" w:rsidP="00F5219E">
            <w:pPr>
              <w:pStyle w:val="Tabletext"/>
              <w:jc w:val="center"/>
              <w:rPr>
                <w:sz w:val="16"/>
                <w:szCs w:val="16"/>
                <w:lang w:eastAsia="ko-KR"/>
              </w:rPr>
            </w:pPr>
            <w:r w:rsidRPr="0066224A">
              <w:rPr>
                <w:sz w:val="16"/>
                <w:szCs w:val="16"/>
                <w:lang w:eastAsia="ko-KR"/>
              </w:rPr>
              <w:t>In force</w:t>
            </w:r>
            <w:r w:rsidR="002D3285" w:rsidRPr="0066224A">
              <w:rPr>
                <w:sz w:val="16"/>
                <w:szCs w:val="16"/>
                <w:lang w:eastAsia="ko-KR"/>
              </w:rPr>
              <w:t xml:space="preserve"> </w:t>
            </w:r>
            <w:r w:rsidR="00AE7B9A" w:rsidRPr="0066224A">
              <w:rPr>
                <w:sz w:val="16"/>
                <w:szCs w:val="16"/>
                <w:lang w:eastAsia="ko-KR"/>
              </w:rPr>
              <w:t>(</w:t>
            </w:r>
            <w:r w:rsidRPr="0066224A">
              <w:rPr>
                <w:sz w:val="16"/>
                <w:szCs w:val="16"/>
                <w:lang w:eastAsia="ko-KR"/>
              </w:rPr>
              <w:t>A</w:t>
            </w:r>
            <w:r w:rsidR="005474D2" w:rsidRPr="0066224A">
              <w:rPr>
                <w:sz w:val="16"/>
                <w:szCs w:val="16"/>
                <w:lang w:eastAsia="ko-KR"/>
              </w:rPr>
              <w:t>ppro</w:t>
            </w:r>
            <w:r w:rsidR="009D5FD9" w:rsidRPr="0066224A">
              <w:rPr>
                <w:sz w:val="16"/>
                <w:szCs w:val="16"/>
                <w:lang w:eastAsia="ko-KR"/>
              </w:rPr>
              <w:t>-</w:t>
            </w:r>
            <w:r w:rsidR="005474D2" w:rsidRPr="0066224A">
              <w:rPr>
                <w:sz w:val="16"/>
                <w:szCs w:val="16"/>
                <w:lang w:eastAsia="ko-KR"/>
              </w:rPr>
              <w:t>ved</w:t>
            </w:r>
            <w:r w:rsidRPr="0066224A">
              <w:rPr>
                <w:sz w:val="16"/>
                <w:szCs w:val="16"/>
                <w:lang w:eastAsia="ko-KR"/>
              </w:rPr>
              <w:t xml:space="preserve"> on</w:t>
            </w:r>
            <w:r w:rsidR="00AE7B9A" w:rsidRPr="0066224A">
              <w:rPr>
                <w:sz w:val="16"/>
                <w:szCs w:val="16"/>
                <w:lang w:eastAsia="ko-KR"/>
              </w:rPr>
              <w:t xml:space="preserve"> 2023-</w:t>
            </w:r>
            <w:r w:rsidR="00E862EC" w:rsidRPr="0066224A">
              <w:rPr>
                <w:sz w:val="16"/>
                <w:szCs w:val="16"/>
                <w:lang w:eastAsia="ko-KR"/>
              </w:rPr>
              <w:t>11-29</w:t>
            </w:r>
            <w:r w:rsidR="00AE7B9A" w:rsidRPr="0066224A">
              <w:rPr>
                <w:sz w:val="16"/>
                <w:szCs w:val="16"/>
                <w:lang w:eastAsia="ko-K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79E714" w14:textId="214C0942"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A2CF92" w14:textId="77777777" w:rsidR="00AE7B9A" w:rsidRPr="0066224A" w:rsidRDefault="00AE7B9A" w:rsidP="00F5219E">
            <w:pPr>
              <w:pStyle w:val="Tabletext"/>
              <w:jc w:val="center"/>
              <w:rPr>
                <w:sz w:val="16"/>
                <w:szCs w:val="16"/>
                <w:lang w:eastAsia="ko-KR"/>
              </w:rPr>
            </w:pPr>
            <w:r w:rsidRPr="0066224A">
              <w:rPr>
                <w:sz w:val="16"/>
                <w:szCs w:val="16"/>
                <w:lang w:eastAsia="ko-KR"/>
              </w:rPr>
              <w:t>None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01DDB2" w14:textId="77777777" w:rsidR="00AE7B9A" w:rsidRPr="0066224A" w:rsidRDefault="00AE7B9A" w:rsidP="00F5219E">
            <w:pPr>
              <w:pStyle w:val="Tabletext"/>
              <w:jc w:val="center"/>
              <w:rPr>
                <w:sz w:val="16"/>
                <w:szCs w:val="16"/>
                <w:lang w:eastAsia="ko-KR"/>
              </w:rPr>
            </w:pPr>
            <w:r w:rsidRPr="0066224A">
              <w:rPr>
                <w:sz w:val="16"/>
                <w:szCs w:val="16"/>
                <w:lang w:eastAsia="ko-KR"/>
              </w:rPr>
              <w:t>Architecture of collaborative decentralized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2BE58" w14:textId="77777777" w:rsidR="00AE7B9A" w:rsidRPr="0066224A" w:rsidRDefault="00AE7B9A" w:rsidP="00F5219E">
            <w:pPr>
              <w:pStyle w:val="Tabletext"/>
              <w:jc w:val="center"/>
              <w:rPr>
                <w:rFonts w:eastAsia="Malgun Gothic"/>
                <w:sz w:val="16"/>
                <w:szCs w:val="16"/>
                <w:lang w:eastAsia="ko-KR"/>
              </w:rPr>
            </w:pPr>
            <w:r w:rsidRPr="0066224A">
              <w:rPr>
                <w:sz w:val="16"/>
                <w:szCs w:val="16"/>
                <w:lang w:eastAsia="ko-KR"/>
              </w:rPr>
              <w:t>Architecture of collaborative decentralized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D1726" w14:textId="77777777" w:rsidR="00AE7B9A" w:rsidRPr="0066224A" w:rsidRDefault="00AE7B9A" w:rsidP="00F5219E">
            <w:pPr>
              <w:pStyle w:val="Tabletext"/>
              <w:jc w:val="center"/>
              <w:rPr>
                <w:sz w:val="16"/>
                <w:szCs w:val="16"/>
                <w:lang w:eastAsia="ko-KR"/>
              </w:rPr>
            </w:pPr>
            <w:r w:rsidRPr="0066224A">
              <w:rPr>
                <w:sz w:val="16"/>
                <w:szCs w:val="16"/>
                <w:lang w:eastAsia="ko-KR"/>
              </w:rPr>
              <w:t>Architecture of collaborative decentralized ML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1DFD32" w14:textId="7745D191"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4158729C"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7AFD1CD" w14:textId="4A9541DA"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20</w:t>
            </w:r>
          </w:p>
        </w:tc>
        <w:tc>
          <w:tcPr>
            <w:tcW w:w="869" w:type="dxa"/>
            <w:tcBorders>
              <w:top w:val="single" w:sz="4" w:space="0" w:color="auto"/>
              <w:left w:val="single" w:sz="4" w:space="0" w:color="auto"/>
              <w:bottom w:val="single" w:sz="4" w:space="0" w:color="auto"/>
              <w:right w:val="single" w:sz="4" w:space="0" w:color="auto"/>
            </w:tcBorders>
            <w:vAlign w:val="center"/>
            <w:hideMark/>
          </w:tcPr>
          <w:p w14:paraId="6F10823B" w14:textId="77777777" w:rsidR="00AE7B9A" w:rsidRPr="0066224A" w:rsidRDefault="00AE7B9A" w:rsidP="00F5219E">
            <w:pPr>
              <w:pStyle w:val="Tabletext"/>
              <w:jc w:val="center"/>
              <w:rPr>
                <w:sz w:val="16"/>
                <w:szCs w:val="16"/>
                <w:lang w:eastAsia="ko-KR"/>
              </w:rPr>
            </w:pPr>
            <w:r w:rsidRPr="0066224A">
              <w:rPr>
                <w:sz w:val="16"/>
                <w:szCs w:val="16"/>
                <w:lang w:eastAsia="ko-KR"/>
              </w:rPr>
              <w:t>[ITU-T Y.RA-FML]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10CB0"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reference architecture of IoT and smart city &amp; community service based on federated machine learning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30B480" w14:textId="77777777" w:rsidR="00AE7B9A" w:rsidRPr="0066224A" w:rsidRDefault="00AE7B9A" w:rsidP="00F5219E">
            <w:pPr>
              <w:pStyle w:val="Tabletext"/>
              <w:jc w:val="center"/>
              <w:rPr>
                <w:sz w:val="16"/>
                <w:szCs w:val="16"/>
                <w:lang w:eastAsia="ko-KR"/>
              </w:rPr>
            </w:pPr>
            <w:r w:rsidRPr="0066224A">
              <w:rPr>
                <w:sz w:val="16"/>
                <w:szCs w:val="16"/>
                <w:lang w:eastAsia="ko-KR"/>
              </w:rPr>
              <w:t>Under study (Timing: 2023-Q1)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894FF2" w14:textId="4BBBE3D0"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CCA84A" w14:textId="77777777" w:rsidR="00AE7B9A" w:rsidRPr="0066224A" w:rsidRDefault="00AE7B9A" w:rsidP="00F5219E">
            <w:pPr>
              <w:pStyle w:val="Tabletext"/>
              <w:jc w:val="center"/>
              <w:rPr>
                <w:sz w:val="16"/>
                <w:szCs w:val="16"/>
                <w:lang w:eastAsia="ko-KR"/>
              </w:rPr>
            </w:pPr>
            <w:r w:rsidRPr="0066224A">
              <w:rPr>
                <w:sz w:val="16"/>
                <w:szCs w:val="16"/>
                <w:lang w:eastAsia="ko-KR"/>
              </w:rPr>
              <w:t>Smart city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61139F"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architecture of federated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3A949B"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architecture of federated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3A99E" w14:textId="77777777" w:rsidR="00AE7B9A" w:rsidRPr="0066224A" w:rsidRDefault="00AE7B9A" w:rsidP="00F5219E">
            <w:pPr>
              <w:pStyle w:val="Tabletext"/>
              <w:jc w:val="center"/>
              <w:rPr>
                <w:sz w:val="16"/>
                <w:szCs w:val="16"/>
                <w:lang w:eastAsia="ko-KR"/>
              </w:rPr>
            </w:pPr>
            <w:r w:rsidRPr="0066224A">
              <w:rPr>
                <w:sz w:val="16"/>
                <w:szCs w:val="16"/>
                <w:lang w:eastAsia="ko-KR"/>
              </w:rPr>
              <w:t>Requirements and architecture of federated ML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6EEBCA" w14:textId="3B3BFA74"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r w:rsidR="00C445A4" w:rsidRPr="0066224A" w14:paraId="261E5721" w14:textId="77777777" w:rsidTr="00B007C6">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7E649F92" w14:textId="799F9AAA" w:rsidR="00AE7B9A" w:rsidRPr="0066224A" w:rsidRDefault="00AE7B9A" w:rsidP="00C445A4">
            <w:pPr>
              <w:pStyle w:val="Tabletext"/>
              <w:jc w:val="center"/>
              <w:rPr>
                <w:sz w:val="16"/>
                <w:szCs w:val="16"/>
                <w:lang w:eastAsia="ko-KR"/>
              </w:rPr>
            </w:pPr>
            <w:r w:rsidRPr="0066224A">
              <w:rPr>
                <w:sz w:val="16"/>
                <w:szCs w:val="16"/>
                <w:lang w:eastAsia="ko-KR"/>
              </w:rPr>
              <w:t>SG</w:t>
            </w:r>
            <w:r w:rsidR="00C445A4" w:rsidRPr="0066224A">
              <w:rPr>
                <w:sz w:val="16"/>
                <w:szCs w:val="16"/>
                <w:lang w:eastAsia="ko-KR"/>
              </w:rPr>
              <w:br/>
            </w:r>
            <w:r w:rsidRPr="0066224A">
              <w:rPr>
                <w:sz w:val="16"/>
                <w:szCs w:val="16"/>
                <w:lang w:eastAsia="ko-KR"/>
              </w:rPr>
              <w:t>20</w:t>
            </w:r>
          </w:p>
        </w:tc>
        <w:tc>
          <w:tcPr>
            <w:tcW w:w="869" w:type="dxa"/>
            <w:tcBorders>
              <w:top w:val="single" w:sz="4" w:space="0" w:color="auto"/>
              <w:left w:val="single" w:sz="4" w:space="0" w:color="auto"/>
              <w:bottom w:val="single" w:sz="4" w:space="0" w:color="auto"/>
              <w:right w:val="single" w:sz="4" w:space="0" w:color="auto"/>
            </w:tcBorders>
            <w:vAlign w:val="center"/>
            <w:hideMark/>
          </w:tcPr>
          <w:p w14:paraId="754AAB6E" w14:textId="77777777" w:rsidR="00AE7B9A" w:rsidRPr="0066224A" w:rsidRDefault="00AE7B9A" w:rsidP="00F5219E">
            <w:pPr>
              <w:pStyle w:val="Tabletext"/>
              <w:jc w:val="center"/>
              <w:rPr>
                <w:sz w:val="16"/>
                <w:szCs w:val="16"/>
                <w:lang w:eastAsia="ko-KR"/>
              </w:rPr>
            </w:pPr>
            <w:r w:rsidRPr="0066224A">
              <w:rPr>
                <w:sz w:val="16"/>
                <w:szCs w:val="16"/>
                <w:lang w:eastAsia="ko-KR"/>
              </w:rPr>
              <w:t>[ITU-T Y.AI-DECCS]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9FA3DB" w14:textId="77777777" w:rsidR="00AE7B9A" w:rsidRPr="0066224A" w:rsidRDefault="00AE7B9A" w:rsidP="00F5219E">
            <w:pPr>
              <w:pStyle w:val="Tabletext"/>
              <w:jc w:val="center"/>
              <w:rPr>
                <w:sz w:val="16"/>
                <w:szCs w:val="16"/>
                <w:lang w:eastAsia="ko-KR"/>
              </w:rPr>
            </w:pPr>
            <w:r w:rsidRPr="0066224A">
              <w:rPr>
                <w:sz w:val="16"/>
                <w:szCs w:val="16"/>
                <w:lang w:eastAsia="ko-KR"/>
              </w:rPr>
              <w:t>Functional architecture of AI enabled device-edge-cloud collaborative services for IoT and smart city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5DDD01" w14:textId="77777777" w:rsidR="00AE7B9A" w:rsidRPr="0066224A" w:rsidRDefault="00AE7B9A" w:rsidP="00F5219E">
            <w:pPr>
              <w:pStyle w:val="Tabletext"/>
              <w:jc w:val="center"/>
              <w:rPr>
                <w:sz w:val="16"/>
                <w:szCs w:val="16"/>
                <w:lang w:eastAsia="ko-KR"/>
              </w:rPr>
            </w:pPr>
            <w:r w:rsidRPr="0066224A">
              <w:rPr>
                <w:sz w:val="16"/>
                <w:szCs w:val="16"/>
                <w:lang w:eastAsia="ko-KR"/>
              </w:rPr>
              <w:t>Under study (Timing: 2023-Q3)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F43E09" w14:textId="0DC343C8" w:rsidR="00AE7B9A" w:rsidRPr="0066224A" w:rsidRDefault="00C445A4" w:rsidP="00F5219E">
            <w:pPr>
              <w:pStyle w:val="Tabletext"/>
              <w:jc w:val="center"/>
              <w:rPr>
                <w:rFonts w:eastAsia="Malgun Gothic"/>
                <w:sz w:val="16"/>
                <w:szCs w:val="16"/>
                <w:lang w:eastAsia="ko-KR"/>
              </w:rPr>
            </w:pPr>
            <w:r w:rsidRPr="0066224A">
              <w:rPr>
                <w:rFonts w:eastAsia="Malgun Gothic"/>
                <w:sz w:val="16"/>
                <w:szCs w:val="16"/>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FCD4D5" w14:textId="77777777" w:rsidR="00AE7B9A" w:rsidRPr="0066224A" w:rsidRDefault="00AE7B9A" w:rsidP="00F5219E">
            <w:pPr>
              <w:pStyle w:val="Tabletext"/>
              <w:jc w:val="center"/>
              <w:rPr>
                <w:sz w:val="16"/>
                <w:szCs w:val="16"/>
                <w:lang w:eastAsia="ko-KR"/>
              </w:rPr>
            </w:pPr>
            <w:r w:rsidRPr="0066224A">
              <w:rPr>
                <w:sz w:val="16"/>
                <w:szCs w:val="16"/>
                <w:lang w:eastAsia="ko-KR"/>
              </w:rPr>
              <w:t>Smart city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C8FE" w14:textId="77777777" w:rsidR="00AE7B9A" w:rsidRPr="0066224A" w:rsidRDefault="00AE7B9A" w:rsidP="00F5219E">
            <w:pPr>
              <w:pStyle w:val="Tabletext"/>
              <w:jc w:val="center"/>
              <w:rPr>
                <w:sz w:val="16"/>
                <w:szCs w:val="16"/>
                <w:lang w:eastAsia="ko-KR"/>
              </w:rPr>
            </w:pPr>
            <w:r w:rsidRPr="0066224A">
              <w:rPr>
                <w:sz w:val="16"/>
                <w:szCs w:val="16"/>
                <w:lang w:eastAsia="ko-KR"/>
              </w:rPr>
              <w:t>Functional architecture of AI enabled device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49B67" w14:textId="77777777" w:rsidR="00AE7B9A" w:rsidRPr="0066224A" w:rsidRDefault="00AE7B9A" w:rsidP="00F5219E">
            <w:pPr>
              <w:pStyle w:val="Tabletext"/>
              <w:jc w:val="center"/>
              <w:rPr>
                <w:sz w:val="16"/>
                <w:szCs w:val="16"/>
                <w:lang w:eastAsia="ko-KR"/>
              </w:rPr>
            </w:pPr>
            <w:r w:rsidRPr="0066224A">
              <w:rPr>
                <w:sz w:val="16"/>
                <w:szCs w:val="16"/>
                <w:lang w:eastAsia="ko-KR"/>
              </w:rPr>
              <w:t>Functional architecture of AI enabled edge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AA42B" w14:textId="28929750" w:rsidR="00AE7B9A" w:rsidRPr="0066224A" w:rsidRDefault="00AE7B9A" w:rsidP="00F5219E">
            <w:pPr>
              <w:pStyle w:val="Tabletext"/>
              <w:jc w:val="center"/>
              <w:rPr>
                <w:sz w:val="16"/>
                <w:szCs w:val="16"/>
                <w:lang w:eastAsia="ko-KR"/>
              </w:rPr>
            </w:pPr>
            <w:r w:rsidRPr="0066224A">
              <w:rPr>
                <w:sz w:val="16"/>
                <w:szCs w:val="16"/>
                <w:lang w:eastAsia="ko-KR"/>
              </w:rPr>
              <w:t>Functional architecture of AI enabled cloud</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18F93D" w14:textId="4099535E" w:rsidR="00AE7B9A" w:rsidRPr="0066224A" w:rsidRDefault="00F5219E" w:rsidP="00F5219E">
            <w:pPr>
              <w:pStyle w:val="Tabletext"/>
              <w:jc w:val="center"/>
              <w:rPr>
                <w:rFonts w:eastAsia="Malgun Gothic"/>
                <w:sz w:val="16"/>
                <w:szCs w:val="16"/>
                <w:lang w:eastAsia="ko-KR"/>
              </w:rPr>
            </w:pPr>
            <w:r w:rsidRPr="0066224A">
              <w:rPr>
                <w:rFonts w:eastAsia="Malgun Gothic"/>
                <w:sz w:val="16"/>
                <w:szCs w:val="16"/>
                <w:lang w:eastAsia="ko-KR"/>
              </w:rPr>
              <w:t>–</w:t>
            </w:r>
          </w:p>
        </w:tc>
      </w:tr>
    </w:tbl>
    <w:p w14:paraId="750148C7" w14:textId="77777777" w:rsidR="00AE7B9A" w:rsidRPr="0066224A" w:rsidRDefault="00AE7B9A" w:rsidP="00AE7B9A">
      <w:pPr>
        <w:rPr>
          <w:sz w:val="6"/>
          <w:szCs w:val="24"/>
          <w:lang w:eastAsia="ja-JP"/>
        </w:rPr>
      </w:pPr>
    </w:p>
    <w:p w14:paraId="4D51F88C" w14:textId="2A8FFF30" w:rsidR="00AE7B9A" w:rsidRPr="0066224A" w:rsidRDefault="00B007C6" w:rsidP="00B007C6">
      <w:pPr>
        <w:pStyle w:val="TableNoTitle0"/>
        <w:rPr>
          <w:rFonts w:ascii="CG Times" w:hAnsi="CG Times"/>
          <w:lang w:eastAsia="zh-CN" w:bidi="ar-DZ"/>
        </w:rPr>
      </w:pPr>
      <w:bookmarkStart w:id="109" w:name="_Toc146547432"/>
      <w:r w:rsidRPr="0066224A">
        <w:rPr>
          <w:rFonts w:ascii="CG Times" w:hAnsi="CG Times"/>
          <w:lang w:eastAsia="zh-CN" w:bidi="ar-DZ"/>
        </w:rPr>
        <w:t xml:space="preserve">Table I.2 – </w:t>
      </w:r>
      <w:r w:rsidR="00B95038" w:rsidRPr="0066224A">
        <w:rPr>
          <w:rFonts w:ascii="CG Times" w:hAnsi="CG Times"/>
          <w:lang w:eastAsia="zh-CN" w:bidi="ar-DZ"/>
        </w:rPr>
        <w:t>[b-</w:t>
      </w:r>
      <w:r w:rsidR="00AE7B9A" w:rsidRPr="0066224A">
        <w:rPr>
          <w:rFonts w:ascii="CG Times" w:hAnsi="CG Times"/>
          <w:lang w:eastAsia="zh-CN" w:bidi="ar-DZ"/>
        </w:rPr>
        <w:t>ISO/IEC JTC</w:t>
      </w:r>
      <w:r w:rsidR="00065850" w:rsidRPr="0066224A">
        <w:rPr>
          <w:rFonts w:ascii="CG Times" w:hAnsi="CG Times"/>
          <w:lang w:eastAsia="zh-CN" w:bidi="ar-DZ"/>
        </w:rPr>
        <w:t xml:space="preserve"> </w:t>
      </w:r>
      <w:r w:rsidR="00AE7B9A" w:rsidRPr="0066224A">
        <w:rPr>
          <w:rFonts w:ascii="CG Times" w:hAnsi="CG Times"/>
          <w:lang w:eastAsia="zh-CN" w:bidi="ar-DZ"/>
        </w:rPr>
        <w:t>1/SC</w:t>
      </w:r>
      <w:r w:rsidR="00065850" w:rsidRPr="0066224A">
        <w:rPr>
          <w:rFonts w:ascii="CG Times" w:hAnsi="CG Times"/>
          <w:lang w:eastAsia="zh-CN" w:bidi="ar-DZ"/>
        </w:rPr>
        <w:t xml:space="preserve"> </w:t>
      </w:r>
      <w:r w:rsidR="00AE7B9A" w:rsidRPr="0066224A">
        <w:rPr>
          <w:rFonts w:ascii="CG Times" w:hAnsi="CG Times"/>
          <w:lang w:eastAsia="zh-CN" w:bidi="ar-DZ"/>
        </w:rPr>
        <w:t>42</w:t>
      </w:r>
      <w:r w:rsidR="00065850" w:rsidRPr="0066224A">
        <w:rPr>
          <w:rFonts w:ascii="CG Times" w:hAnsi="CG Times"/>
          <w:lang w:eastAsia="zh-CN" w:bidi="ar-DZ"/>
        </w:rPr>
        <w:t>]</w:t>
      </w:r>
      <w:r w:rsidR="00AE7B9A" w:rsidRPr="0066224A">
        <w:rPr>
          <w:rFonts w:ascii="CG Times" w:hAnsi="CG Times"/>
          <w:lang w:eastAsia="zh-CN" w:bidi="ar-DZ"/>
        </w:rPr>
        <w:t xml:space="preserve"> standardization activities related on AI and IoT</w:t>
      </w:r>
      <w:bookmarkEnd w:id="109"/>
    </w:p>
    <w:tbl>
      <w:tblPr>
        <w:tblStyle w:val="TableGrid"/>
        <w:tblW w:w="9639" w:type="dxa"/>
        <w:jc w:val="center"/>
        <w:tblLayout w:type="fixed"/>
        <w:tblLook w:val="04A0" w:firstRow="1" w:lastRow="0" w:firstColumn="1" w:lastColumn="0" w:noHBand="0" w:noVBand="1"/>
      </w:tblPr>
      <w:tblGrid>
        <w:gridCol w:w="704"/>
        <w:gridCol w:w="992"/>
        <w:gridCol w:w="1276"/>
        <w:gridCol w:w="709"/>
        <w:gridCol w:w="709"/>
        <w:gridCol w:w="816"/>
        <w:gridCol w:w="1877"/>
        <w:gridCol w:w="850"/>
        <w:gridCol w:w="851"/>
        <w:gridCol w:w="855"/>
      </w:tblGrid>
      <w:tr w:rsidR="00B007C6" w:rsidRPr="0066224A" w14:paraId="6FF41AFA" w14:textId="77777777" w:rsidTr="00B007C6">
        <w:trP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8EF3F" w14:textId="77777777" w:rsidR="00AE7B9A" w:rsidRPr="0066224A" w:rsidRDefault="00AE7B9A" w:rsidP="00B007C6">
            <w:pPr>
              <w:pStyle w:val="Tablehead"/>
              <w:rPr>
                <w:sz w:val="18"/>
                <w:szCs w:val="18"/>
                <w:lang w:eastAsia="ko-KR"/>
              </w:rPr>
            </w:pPr>
            <w:r w:rsidRPr="0066224A">
              <w:rPr>
                <w:sz w:val="18"/>
                <w:szCs w:val="18"/>
                <w:lang w:eastAsia="ko-KR"/>
              </w:rPr>
              <w:t>WG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F1C4D" w14:textId="77777777" w:rsidR="00AE7B9A" w:rsidRPr="0066224A" w:rsidRDefault="00AE7B9A" w:rsidP="00B007C6">
            <w:pPr>
              <w:pStyle w:val="Tablehead"/>
              <w:rPr>
                <w:sz w:val="18"/>
                <w:szCs w:val="18"/>
                <w:lang w:eastAsia="ko-KR"/>
              </w:rPr>
            </w:pPr>
            <w:r w:rsidRPr="0066224A">
              <w:rPr>
                <w:sz w:val="18"/>
                <w:szCs w:val="18"/>
                <w:lang w:eastAsia="ko-KR"/>
              </w:rPr>
              <w:t>Reference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AD9CB2" w14:textId="77777777" w:rsidR="00AE7B9A" w:rsidRPr="0066224A" w:rsidRDefault="00AE7B9A" w:rsidP="00B007C6">
            <w:pPr>
              <w:pStyle w:val="Tablehead"/>
              <w:rPr>
                <w:sz w:val="18"/>
                <w:szCs w:val="18"/>
                <w:lang w:eastAsia="ko-KR"/>
              </w:rPr>
            </w:pPr>
            <w:r w:rsidRPr="0066224A">
              <w:rPr>
                <w:sz w:val="18"/>
                <w:szCs w:val="18"/>
                <w:lang w:eastAsia="ko-KR"/>
              </w:rPr>
              <w:t>Title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159FE" w14:textId="77777777" w:rsidR="00AE7B9A" w:rsidRPr="0066224A" w:rsidRDefault="00AE7B9A" w:rsidP="00B007C6">
            <w:pPr>
              <w:pStyle w:val="Tablehead"/>
              <w:rPr>
                <w:sz w:val="18"/>
                <w:szCs w:val="18"/>
                <w:lang w:eastAsia="ko-KR"/>
              </w:rPr>
            </w:pPr>
            <w:r w:rsidRPr="0066224A">
              <w:rPr>
                <w:sz w:val="18"/>
                <w:szCs w:val="18"/>
                <w:lang w:eastAsia="ko-KR"/>
              </w:rPr>
              <w:t>Status</w:t>
            </w:r>
          </w:p>
        </w:tc>
        <w:tc>
          <w:tcPr>
            <w:tcW w:w="510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62C61" w14:textId="75408192" w:rsidR="00AE7B9A" w:rsidRPr="0066224A" w:rsidRDefault="00AE7B9A" w:rsidP="00B007C6">
            <w:pPr>
              <w:pStyle w:val="Tablehead"/>
              <w:rPr>
                <w:sz w:val="18"/>
                <w:szCs w:val="18"/>
                <w:lang w:eastAsia="ko-KR"/>
              </w:rPr>
            </w:pPr>
            <w:r w:rsidRPr="0066224A">
              <w:rPr>
                <w:sz w:val="18"/>
                <w:szCs w:val="18"/>
                <w:lang w:eastAsia="ko-KR"/>
              </w:rPr>
              <w:t xml:space="preserve">AI </w:t>
            </w:r>
            <w:r w:rsidR="000F37ED" w:rsidRPr="0066224A">
              <w:rPr>
                <w:sz w:val="18"/>
                <w:szCs w:val="18"/>
                <w:lang w:eastAsia="ko-KR"/>
              </w:rPr>
              <w:t>a</w:t>
            </w:r>
            <w:r w:rsidRPr="0066224A">
              <w:rPr>
                <w:sz w:val="18"/>
                <w:szCs w:val="18"/>
                <w:lang w:eastAsia="ko-KR"/>
              </w:rPr>
              <w:t xml:space="preserve">pplied </w:t>
            </w:r>
            <w:r w:rsidR="000F37ED" w:rsidRPr="0066224A">
              <w:rPr>
                <w:sz w:val="18"/>
                <w:szCs w:val="18"/>
                <w:lang w:eastAsia="ko-KR"/>
              </w:rPr>
              <w:t>t</w:t>
            </w:r>
            <w:r w:rsidRPr="0066224A">
              <w:rPr>
                <w:sz w:val="18"/>
                <w:szCs w:val="18"/>
                <w:lang w:eastAsia="ko-KR"/>
              </w:rPr>
              <w:t xml:space="preserve">argets and </w:t>
            </w:r>
            <w:r w:rsidR="000F37ED" w:rsidRPr="0066224A">
              <w:rPr>
                <w:sz w:val="18"/>
                <w:szCs w:val="18"/>
                <w:lang w:eastAsia="ko-KR"/>
              </w:rPr>
              <w:t>d</w:t>
            </w:r>
            <w:r w:rsidRPr="0066224A">
              <w:rPr>
                <w:sz w:val="18"/>
                <w:szCs w:val="18"/>
                <w:lang w:eastAsia="ko-KR"/>
              </w:rPr>
              <w:t>omains</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16D89" w14:textId="4A5ADEEA" w:rsidR="00AE7B9A" w:rsidRPr="0066224A" w:rsidRDefault="00AE7B9A" w:rsidP="00B007C6">
            <w:pPr>
              <w:pStyle w:val="Tablehead"/>
              <w:rPr>
                <w:sz w:val="18"/>
                <w:szCs w:val="18"/>
                <w:lang w:eastAsia="ko-KR"/>
              </w:rPr>
            </w:pPr>
            <w:r w:rsidRPr="0066224A">
              <w:rPr>
                <w:sz w:val="18"/>
                <w:szCs w:val="18"/>
                <w:lang w:eastAsia="ko-KR"/>
              </w:rPr>
              <w:t>Gap/</w:t>
            </w:r>
            <w:r w:rsidR="00B007C6" w:rsidRPr="0066224A">
              <w:rPr>
                <w:sz w:val="18"/>
                <w:szCs w:val="18"/>
                <w:lang w:eastAsia="ko-KR"/>
              </w:rPr>
              <w:br/>
            </w:r>
            <w:r w:rsidRPr="0066224A">
              <w:rPr>
                <w:sz w:val="18"/>
                <w:szCs w:val="18"/>
                <w:lang w:eastAsia="ko-KR"/>
              </w:rPr>
              <w:t>Note</w:t>
            </w:r>
          </w:p>
        </w:tc>
      </w:tr>
      <w:tr w:rsidR="00B007C6" w:rsidRPr="0066224A" w14:paraId="1997DEB1" w14:textId="77777777" w:rsidTr="00B007C6">
        <w:trP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BCC8E" w14:textId="77777777" w:rsidR="00AE7B9A" w:rsidRPr="0066224A" w:rsidRDefault="00AE7B9A" w:rsidP="00B007C6">
            <w:pPr>
              <w:pStyle w:val="Tablehead"/>
              <w:rPr>
                <w:sz w:val="18"/>
                <w:szCs w:val="18"/>
                <w:lang w:eastAsia="ko-KR"/>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30E11" w14:textId="77777777" w:rsidR="00AE7B9A" w:rsidRPr="0066224A" w:rsidRDefault="00AE7B9A" w:rsidP="00B007C6">
            <w:pPr>
              <w:pStyle w:val="Tablehead"/>
              <w:rPr>
                <w:sz w:val="18"/>
                <w:szCs w:val="18"/>
                <w:lang w:eastAsia="ko-KR"/>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FA201" w14:textId="77777777" w:rsidR="00AE7B9A" w:rsidRPr="0066224A" w:rsidRDefault="00AE7B9A" w:rsidP="00B007C6">
            <w:pPr>
              <w:pStyle w:val="Tablehead"/>
              <w:rPr>
                <w:sz w:val="18"/>
                <w:szCs w:val="18"/>
                <w:lang w:eastAsia="ko-KR"/>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6ECA3" w14:textId="77777777" w:rsidR="00AE7B9A" w:rsidRPr="0066224A" w:rsidRDefault="00AE7B9A" w:rsidP="00B007C6">
            <w:pPr>
              <w:pStyle w:val="Tablehead"/>
              <w:rPr>
                <w:sz w:val="18"/>
                <w:szCs w:val="18"/>
                <w:lang w:eastAsia="ko-KR"/>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0EED2" w14:textId="77777777" w:rsidR="00AE7B9A" w:rsidRPr="0066224A" w:rsidRDefault="00AE7B9A" w:rsidP="00B007C6">
            <w:pPr>
              <w:pStyle w:val="Tablehead"/>
              <w:rPr>
                <w:sz w:val="18"/>
                <w:szCs w:val="18"/>
                <w:lang w:eastAsia="ko-KR"/>
              </w:rPr>
            </w:pPr>
            <w:r w:rsidRPr="0066224A">
              <w:rPr>
                <w:sz w:val="18"/>
                <w:szCs w:val="18"/>
                <w:lang w:eastAsia="ko-KR"/>
              </w:rPr>
              <w:t>User</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6E4AE" w14:textId="4C33AC9F" w:rsidR="00AE7B9A" w:rsidRPr="0066224A" w:rsidRDefault="00AE7B9A" w:rsidP="00B007C6">
            <w:pPr>
              <w:pStyle w:val="Tablehead"/>
              <w:rPr>
                <w:sz w:val="18"/>
                <w:szCs w:val="18"/>
                <w:lang w:eastAsia="ko-KR"/>
              </w:rPr>
            </w:pPr>
            <w:r w:rsidRPr="0066224A">
              <w:rPr>
                <w:sz w:val="18"/>
                <w:szCs w:val="18"/>
                <w:lang w:eastAsia="ko-KR"/>
              </w:rPr>
              <w:t>Appli</w:t>
            </w:r>
            <w:r w:rsidR="00B007C6" w:rsidRPr="0066224A">
              <w:rPr>
                <w:sz w:val="18"/>
                <w:szCs w:val="18"/>
                <w:lang w:eastAsia="ko-KR"/>
              </w:rPr>
              <w:t>-</w:t>
            </w:r>
            <w:r w:rsidRPr="0066224A">
              <w:rPr>
                <w:sz w:val="18"/>
                <w:szCs w:val="18"/>
                <w:lang w:eastAsia="ko-KR"/>
              </w:rPr>
              <w:t>cation</w:t>
            </w: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F9A62" w14:textId="77777777" w:rsidR="00AE7B9A" w:rsidRPr="0066224A" w:rsidRDefault="00AE7B9A" w:rsidP="00B007C6">
            <w:pPr>
              <w:pStyle w:val="Tablehead"/>
              <w:rPr>
                <w:sz w:val="18"/>
                <w:szCs w:val="18"/>
                <w:lang w:eastAsia="ko-KR"/>
              </w:rPr>
            </w:pPr>
            <w:r w:rsidRPr="0066224A">
              <w:rPr>
                <w:sz w:val="18"/>
                <w:szCs w:val="18"/>
                <w:lang w:eastAsia="ko-KR"/>
              </w:rPr>
              <w:t>Device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2A421" w14:textId="77777777" w:rsidR="00AE7B9A" w:rsidRPr="0066224A" w:rsidRDefault="00AE7B9A" w:rsidP="00B007C6">
            <w:pPr>
              <w:pStyle w:val="Tablehead"/>
              <w:rPr>
                <w:sz w:val="18"/>
                <w:szCs w:val="18"/>
                <w:lang w:eastAsia="ko-KR"/>
              </w:rPr>
            </w:pPr>
            <w:r w:rsidRPr="0066224A">
              <w:rPr>
                <w:sz w:val="18"/>
                <w:szCs w:val="18"/>
                <w:lang w:eastAsia="ko-KR"/>
              </w:rPr>
              <w:t>Edge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F49A6" w14:textId="77777777" w:rsidR="00AE7B9A" w:rsidRPr="0066224A" w:rsidRDefault="00AE7B9A" w:rsidP="00B007C6">
            <w:pPr>
              <w:pStyle w:val="Tablehead"/>
              <w:rPr>
                <w:sz w:val="18"/>
                <w:szCs w:val="18"/>
                <w:lang w:eastAsia="ko-KR"/>
              </w:rPr>
            </w:pPr>
            <w:r w:rsidRPr="0066224A">
              <w:rPr>
                <w:sz w:val="18"/>
                <w:szCs w:val="18"/>
                <w:lang w:eastAsia="ko-KR"/>
              </w:rPr>
              <w:t>Cloud</w:t>
            </w:r>
          </w:p>
        </w:tc>
        <w:tc>
          <w:tcPr>
            <w:tcW w:w="8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93FF7" w14:textId="77777777" w:rsidR="00AE7B9A" w:rsidRPr="0066224A" w:rsidRDefault="00AE7B9A" w:rsidP="00B007C6">
            <w:pPr>
              <w:pStyle w:val="Tablehead"/>
              <w:rPr>
                <w:sz w:val="18"/>
                <w:szCs w:val="18"/>
                <w:lang w:eastAsia="ko-KR"/>
              </w:rPr>
            </w:pPr>
          </w:p>
        </w:tc>
      </w:tr>
      <w:tr w:rsidR="00AE7B9A" w:rsidRPr="0066224A" w14:paraId="099D3935" w14:textId="77777777" w:rsidTr="00B007C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246FECB" w14:textId="77777777" w:rsidR="00AE7B9A" w:rsidRPr="0066224A" w:rsidRDefault="00AE7B9A" w:rsidP="00B007C6">
            <w:pPr>
              <w:pStyle w:val="Tabletext"/>
              <w:jc w:val="center"/>
              <w:rPr>
                <w:sz w:val="18"/>
                <w:szCs w:val="18"/>
              </w:rPr>
            </w:pPr>
            <w:r w:rsidRPr="0066224A">
              <w:rPr>
                <w:sz w:val="18"/>
                <w:szCs w:val="18"/>
                <w:lang w:eastAsia="ko-KR"/>
              </w:rPr>
              <w:t>WG5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A9B16D" w14:textId="5338CD39" w:rsidR="00AE7B9A" w:rsidRPr="0066224A" w:rsidRDefault="00AE7B9A" w:rsidP="00B007C6">
            <w:pPr>
              <w:pStyle w:val="Tabletext"/>
              <w:jc w:val="center"/>
              <w:rPr>
                <w:sz w:val="18"/>
                <w:szCs w:val="18"/>
              </w:rPr>
            </w:pPr>
            <w:r w:rsidRPr="0066224A">
              <w:rPr>
                <w:sz w:val="18"/>
                <w:szCs w:val="18"/>
                <w:lang w:eastAsia="ko-KR"/>
              </w:rPr>
              <w:t>[ISO/IEC</w:t>
            </w:r>
            <w:r w:rsidR="00D04A66" w:rsidRPr="0066224A">
              <w:rPr>
                <w:sz w:val="18"/>
                <w:szCs w:val="18"/>
                <w:lang w:eastAsia="ko-KR"/>
              </w:rPr>
              <w:t xml:space="preserve"> DTR</w:t>
            </w:r>
            <w:r w:rsidRPr="0066224A">
              <w:rPr>
                <w:sz w:val="18"/>
                <w:szCs w:val="18"/>
                <w:lang w:eastAsia="ko-KR"/>
              </w:rPr>
              <w:t xml:space="preserve"> 17903]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869DC" w14:textId="6F49E33A" w:rsidR="00AE7B9A" w:rsidRPr="0066224A" w:rsidRDefault="00AE7B9A" w:rsidP="00B007C6">
            <w:pPr>
              <w:pStyle w:val="Tabletext"/>
              <w:jc w:val="center"/>
              <w:rPr>
                <w:sz w:val="18"/>
                <w:szCs w:val="18"/>
              </w:rPr>
            </w:pPr>
            <w:r w:rsidRPr="0066224A">
              <w:rPr>
                <w:sz w:val="18"/>
                <w:szCs w:val="18"/>
                <w:lang w:eastAsia="ko-KR"/>
              </w:rPr>
              <w:t xml:space="preserve">Information technology </w:t>
            </w:r>
            <w:r w:rsidR="00B007C6" w:rsidRPr="0066224A">
              <w:rPr>
                <w:sz w:val="18"/>
                <w:szCs w:val="18"/>
                <w:lang w:eastAsia="ko-KR"/>
              </w:rPr>
              <w:t>–</w:t>
            </w:r>
            <w:r w:rsidRPr="0066224A">
              <w:rPr>
                <w:sz w:val="18"/>
                <w:szCs w:val="18"/>
                <w:lang w:eastAsia="ko-KR"/>
              </w:rPr>
              <w:t xml:space="preserve"> Artificial intelligence </w:t>
            </w:r>
            <w:r w:rsidR="00B007C6" w:rsidRPr="0066224A">
              <w:rPr>
                <w:sz w:val="18"/>
                <w:szCs w:val="18"/>
                <w:lang w:eastAsia="ko-KR"/>
              </w:rPr>
              <w:t>–</w:t>
            </w:r>
            <w:r w:rsidRPr="0066224A">
              <w:rPr>
                <w:sz w:val="18"/>
                <w:szCs w:val="18"/>
                <w:lang w:eastAsia="ko-KR"/>
              </w:rPr>
              <w:t xml:space="preserve"> Overview of machine learning computing devices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D1C670" w14:textId="77777777" w:rsidR="00AE7B9A" w:rsidRPr="0066224A" w:rsidRDefault="00AE7B9A" w:rsidP="00B007C6">
            <w:pPr>
              <w:pStyle w:val="Tabletext"/>
              <w:jc w:val="center"/>
              <w:rPr>
                <w:sz w:val="18"/>
                <w:szCs w:val="18"/>
              </w:rPr>
            </w:pPr>
            <w:r w:rsidRPr="0066224A">
              <w:rPr>
                <w:sz w:val="18"/>
                <w:szCs w:val="18"/>
                <w:lang w:eastAsia="ko-KR"/>
              </w:rPr>
              <w:t>WD</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65BEE" w14:textId="5D41FA7C" w:rsidR="00AE7B9A" w:rsidRPr="0066224A" w:rsidRDefault="00B007C6" w:rsidP="00B007C6">
            <w:pPr>
              <w:pStyle w:val="Tabletext"/>
              <w:jc w:val="center"/>
              <w:rPr>
                <w:rFonts w:eastAsia="Malgun Gothic"/>
                <w:sz w:val="18"/>
                <w:szCs w:val="18"/>
                <w:lang w:eastAsia="ko-KR"/>
              </w:rPr>
            </w:pPr>
            <w:r w:rsidRPr="0066224A">
              <w:rPr>
                <w:rFonts w:eastAsia="Malgun Gothic"/>
                <w:sz w:val="18"/>
                <w:szCs w:val="18"/>
                <w:lang w:eastAsia="ko-KR"/>
              </w:rPr>
              <w:t>–</w:t>
            </w:r>
          </w:p>
        </w:tc>
        <w:tc>
          <w:tcPr>
            <w:tcW w:w="816" w:type="dxa"/>
            <w:tcBorders>
              <w:top w:val="single" w:sz="4" w:space="0" w:color="auto"/>
              <w:left w:val="single" w:sz="4" w:space="0" w:color="auto"/>
              <w:bottom w:val="single" w:sz="4" w:space="0" w:color="auto"/>
              <w:right w:val="single" w:sz="4" w:space="0" w:color="auto"/>
            </w:tcBorders>
            <w:vAlign w:val="center"/>
            <w:hideMark/>
          </w:tcPr>
          <w:p w14:paraId="6AF17780" w14:textId="7E8E1573" w:rsidR="00AE7B9A" w:rsidRPr="0066224A" w:rsidRDefault="00B007C6" w:rsidP="00B007C6">
            <w:pPr>
              <w:pStyle w:val="Tabletext"/>
              <w:jc w:val="center"/>
              <w:rPr>
                <w:rFonts w:eastAsia="Malgun Gothic"/>
                <w:sz w:val="18"/>
                <w:szCs w:val="18"/>
                <w:lang w:eastAsia="ko-KR"/>
              </w:rPr>
            </w:pPr>
            <w:r w:rsidRPr="0066224A">
              <w:rPr>
                <w:rFonts w:eastAsia="Malgun Gothic"/>
                <w:sz w:val="18"/>
                <w:szCs w:val="18"/>
                <w:lang w:eastAsia="ko-KR"/>
              </w:rPr>
              <w:t>–</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C8252A0" w14:textId="46B7C43C" w:rsidR="00AE7B9A" w:rsidRPr="0066224A" w:rsidRDefault="00AE7B9A" w:rsidP="00B007C6">
            <w:pPr>
              <w:pStyle w:val="Tabletext"/>
              <w:jc w:val="center"/>
              <w:rPr>
                <w:rFonts w:eastAsia="Malgun Gothic"/>
                <w:sz w:val="18"/>
                <w:szCs w:val="18"/>
                <w:lang w:eastAsia="ko-KR"/>
              </w:rPr>
            </w:pPr>
            <w:r w:rsidRPr="0066224A">
              <w:rPr>
                <w:rFonts w:eastAsia="Malgun Gothic"/>
                <w:sz w:val="18"/>
                <w:szCs w:val="18"/>
                <w:lang w:eastAsia="ko-KR"/>
              </w:rPr>
              <w:t xml:space="preserve">ML </w:t>
            </w:r>
            <w:r w:rsidR="004B5073" w:rsidRPr="0066224A">
              <w:rPr>
                <w:rFonts w:eastAsia="Malgun Gothic"/>
                <w:sz w:val="18"/>
                <w:szCs w:val="18"/>
                <w:lang w:eastAsia="ko-KR"/>
              </w:rPr>
              <w:t>c</w:t>
            </w:r>
            <w:r w:rsidRPr="0066224A">
              <w:rPr>
                <w:rFonts w:eastAsia="Malgun Gothic"/>
                <w:sz w:val="18"/>
                <w:szCs w:val="18"/>
                <w:lang w:eastAsia="ko-KR"/>
              </w:rPr>
              <w:t>omputing device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A897F8" w14:textId="363E5057" w:rsidR="00AE7B9A" w:rsidRPr="0066224A" w:rsidRDefault="00B007C6" w:rsidP="00B007C6">
            <w:pPr>
              <w:pStyle w:val="Tabletext"/>
              <w:jc w:val="center"/>
              <w:rPr>
                <w:rFonts w:eastAsia="Malgun Gothic"/>
                <w:sz w:val="18"/>
                <w:szCs w:val="18"/>
                <w:lang w:eastAsia="ko-KR"/>
              </w:rPr>
            </w:pPr>
            <w:r w:rsidRPr="0066224A">
              <w:rPr>
                <w:rFonts w:eastAsia="Malgun Gothic"/>
                <w:sz w:val="18"/>
                <w:szCs w:val="18"/>
                <w:lang w:eastAsia="ko-K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DAE8BF" w14:textId="019EBBF9" w:rsidR="00AE7B9A" w:rsidRPr="0066224A" w:rsidRDefault="00C445A4" w:rsidP="00B007C6">
            <w:pPr>
              <w:pStyle w:val="Tabletext"/>
              <w:jc w:val="center"/>
              <w:rPr>
                <w:rFonts w:eastAsia="Malgun Gothic"/>
                <w:sz w:val="18"/>
                <w:szCs w:val="18"/>
                <w:lang w:eastAsia="ko-KR"/>
              </w:rPr>
            </w:pPr>
            <w:r w:rsidRPr="0066224A">
              <w:rPr>
                <w:rFonts w:eastAsia="Malgun Gothic"/>
                <w:sz w:val="18"/>
                <w:szCs w:val="18"/>
                <w:lang w:eastAsia="ko-KR"/>
              </w:rPr>
              <w:t>–</w:t>
            </w:r>
          </w:p>
        </w:tc>
        <w:tc>
          <w:tcPr>
            <w:tcW w:w="855" w:type="dxa"/>
            <w:tcBorders>
              <w:top w:val="single" w:sz="4" w:space="0" w:color="auto"/>
              <w:left w:val="single" w:sz="4" w:space="0" w:color="auto"/>
              <w:bottom w:val="single" w:sz="4" w:space="0" w:color="auto"/>
              <w:right w:val="single" w:sz="4" w:space="0" w:color="auto"/>
            </w:tcBorders>
            <w:vAlign w:val="center"/>
            <w:hideMark/>
          </w:tcPr>
          <w:p w14:paraId="3D1FD78E" w14:textId="77777777" w:rsidR="00AE7B9A" w:rsidRPr="0066224A" w:rsidRDefault="00AE7B9A" w:rsidP="00B007C6">
            <w:pPr>
              <w:pStyle w:val="Tabletext"/>
              <w:jc w:val="center"/>
              <w:rPr>
                <w:rFonts w:eastAsia="Malgun Gothic"/>
                <w:sz w:val="18"/>
                <w:szCs w:val="18"/>
                <w:lang w:eastAsia="ko-KR"/>
              </w:rPr>
            </w:pPr>
            <w:r w:rsidRPr="0066224A">
              <w:rPr>
                <w:rFonts w:eastAsia="Malgun Gothic"/>
                <w:sz w:val="18"/>
                <w:szCs w:val="18"/>
                <w:lang w:eastAsia="ko-KR"/>
              </w:rPr>
              <w:t>To be updated</w:t>
            </w:r>
          </w:p>
        </w:tc>
      </w:tr>
    </w:tbl>
    <w:p w14:paraId="6FA858D4" w14:textId="77777777" w:rsidR="00AE7B9A" w:rsidRPr="0066224A" w:rsidRDefault="00AE7B9A" w:rsidP="00AE7B9A">
      <w:pPr>
        <w:rPr>
          <w:sz w:val="2"/>
          <w:szCs w:val="2"/>
          <w:lang w:eastAsia="ja-JP"/>
        </w:rPr>
      </w:pPr>
    </w:p>
    <w:p w14:paraId="5A66CFF7" w14:textId="77777777" w:rsidR="007F3EF0" w:rsidRPr="0066224A" w:rsidRDefault="007F3EF0" w:rsidP="00B007C6">
      <w:pPr>
        <w:rPr>
          <w:rFonts w:eastAsia="Malgun Gothic"/>
          <w:lang w:eastAsia="ko-KR" w:bidi="ar-DZ"/>
        </w:rPr>
      </w:pPr>
      <w:r w:rsidRPr="0066224A">
        <w:rPr>
          <w:rFonts w:eastAsia="Malgun Gothic"/>
          <w:lang w:eastAsia="ko-KR" w:bidi="ar-DZ"/>
        </w:rPr>
        <w:br w:type="page"/>
      </w:r>
    </w:p>
    <w:p w14:paraId="35451E5B" w14:textId="12F017ED" w:rsidR="007F3EF0" w:rsidRPr="0066224A" w:rsidRDefault="007F3EF0" w:rsidP="00B007C6">
      <w:pPr>
        <w:pStyle w:val="AppendixNoTitle0"/>
        <w:rPr>
          <w:lang w:bidi="ar-DZ"/>
        </w:rPr>
      </w:pPr>
      <w:bookmarkStart w:id="110" w:name="_Toc146547433"/>
      <w:bookmarkStart w:id="111" w:name="_Toc148627172"/>
      <w:bookmarkStart w:id="112" w:name="_Toc156897268"/>
      <w:r w:rsidRPr="0066224A">
        <w:rPr>
          <w:lang w:bidi="ar-DZ"/>
        </w:rPr>
        <w:t>Appendix II</w:t>
      </w:r>
      <w:r w:rsidR="00B007C6" w:rsidRPr="0066224A">
        <w:rPr>
          <w:lang w:bidi="ar-DZ"/>
        </w:rPr>
        <w:br/>
      </w:r>
      <w:r w:rsidR="00B007C6" w:rsidRPr="0066224A">
        <w:rPr>
          <w:lang w:bidi="ar-DZ"/>
        </w:rPr>
        <w:br/>
      </w:r>
      <w:r w:rsidRPr="0066224A">
        <w:rPr>
          <w:lang w:bidi="ar-DZ"/>
        </w:rPr>
        <w:t xml:space="preserve">AIoT </w:t>
      </w:r>
      <w:r w:rsidR="00CC23E7" w:rsidRPr="0066224A">
        <w:rPr>
          <w:lang w:bidi="ar-DZ"/>
        </w:rPr>
        <w:t>c</w:t>
      </w:r>
      <w:r w:rsidRPr="0066224A">
        <w:rPr>
          <w:lang w:bidi="ar-DZ"/>
        </w:rPr>
        <w:t>lassifications</w:t>
      </w:r>
      <w:bookmarkEnd w:id="110"/>
      <w:bookmarkEnd w:id="111"/>
      <w:bookmarkEnd w:id="112"/>
    </w:p>
    <w:p w14:paraId="37AA6AEA" w14:textId="57B2B4A5" w:rsidR="007F3EF0" w:rsidRPr="0066224A" w:rsidRDefault="007F3EF0" w:rsidP="00B007C6">
      <w:pPr>
        <w:pStyle w:val="Normalaftertitle0"/>
        <w:rPr>
          <w:rFonts w:eastAsia="Malgun Gothic"/>
          <w:color w:val="000000" w:themeColor="text1"/>
          <w:lang w:eastAsia="ko-KR"/>
        </w:rPr>
      </w:pPr>
      <w:r w:rsidRPr="0066224A">
        <w:rPr>
          <w:rFonts w:eastAsia="Malgun Gothic"/>
          <w:lang w:eastAsia="ko-KR"/>
        </w:rPr>
        <w:t xml:space="preserve">The scope of AIoT is very </w:t>
      </w:r>
      <w:r w:rsidR="00D22C84" w:rsidRPr="0066224A">
        <w:rPr>
          <w:rFonts w:eastAsia="Malgun Gothic"/>
          <w:lang w:eastAsia="ko-KR"/>
        </w:rPr>
        <w:t>broad,</w:t>
      </w:r>
      <w:r w:rsidRPr="0066224A">
        <w:rPr>
          <w:rFonts w:eastAsia="Malgun Gothic"/>
          <w:lang w:eastAsia="ko-KR"/>
        </w:rPr>
        <w:t xml:space="preserve"> </w:t>
      </w:r>
      <w:r w:rsidR="00D22C84" w:rsidRPr="0066224A">
        <w:rPr>
          <w:rFonts w:eastAsia="Malgun Gothic"/>
          <w:lang w:eastAsia="ko-KR"/>
        </w:rPr>
        <w:t xml:space="preserve">ranging </w:t>
      </w:r>
      <w:r w:rsidRPr="0066224A">
        <w:rPr>
          <w:rFonts w:eastAsia="Malgun Gothic"/>
          <w:lang w:eastAsia="ko-KR"/>
        </w:rPr>
        <w:t xml:space="preserve">from micro-sensors to autonomous vehicles, and its architecture and functions vary greatly depending on </w:t>
      </w:r>
      <w:r w:rsidR="007C0271" w:rsidRPr="0066224A">
        <w:rPr>
          <w:rFonts w:eastAsia="Malgun Gothic"/>
          <w:lang w:eastAsia="ko-KR"/>
        </w:rPr>
        <w:t xml:space="preserve">the mobility of the </w:t>
      </w:r>
      <w:r w:rsidRPr="0066224A">
        <w:rPr>
          <w:rFonts w:eastAsia="Malgun Gothic"/>
          <w:lang w:eastAsia="ko-KR"/>
        </w:rPr>
        <w:t>device</w:t>
      </w:r>
      <w:r w:rsidR="007C0271" w:rsidRPr="0066224A">
        <w:rPr>
          <w:rFonts w:eastAsia="Malgun Gothic"/>
          <w:lang w:eastAsia="ko-KR"/>
        </w:rPr>
        <w:t>s</w:t>
      </w:r>
      <w:r w:rsidRPr="0066224A">
        <w:rPr>
          <w:rFonts w:eastAsia="Malgun Gothic"/>
          <w:lang w:eastAsia="ko-KR"/>
        </w:rPr>
        <w:t xml:space="preserve"> and</w:t>
      </w:r>
      <w:r w:rsidR="007C0271" w:rsidRPr="0066224A">
        <w:rPr>
          <w:rFonts w:eastAsia="Malgun Gothic"/>
          <w:lang w:eastAsia="ko-KR"/>
        </w:rPr>
        <w:t xml:space="preserve"> the</w:t>
      </w:r>
      <w:r w:rsidRPr="0066224A">
        <w:rPr>
          <w:rFonts w:eastAsia="Malgun Gothic"/>
          <w:lang w:eastAsia="ko-KR"/>
        </w:rPr>
        <w:t xml:space="preserve"> operation methods such as device-to-device collaboration. Therefore, after recognizing and categorizing </w:t>
      </w:r>
      <w:r w:rsidR="00CD0BEB" w:rsidRPr="0066224A">
        <w:rPr>
          <w:rFonts w:eastAsia="Malgun Gothic"/>
          <w:lang w:eastAsia="ko-KR"/>
        </w:rPr>
        <w:t xml:space="preserve">the </w:t>
      </w:r>
      <w:r w:rsidRPr="0066224A">
        <w:rPr>
          <w:rFonts w:eastAsia="Malgun Gothic"/>
          <w:lang w:eastAsia="ko-KR"/>
        </w:rPr>
        <w:t xml:space="preserve">key characteristics </w:t>
      </w:r>
      <w:r w:rsidR="00CD0BEB" w:rsidRPr="0066224A">
        <w:rPr>
          <w:rFonts w:eastAsia="Malgun Gothic"/>
          <w:lang w:eastAsia="ko-KR"/>
        </w:rPr>
        <w:t>of</w:t>
      </w:r>
      <w:r w:rsidRPr="0066224A">
        <w:rPr>
          <w:rFonts w:eastAsia="Malgun Gothic"/>
          <w:lang w:eastAsia="ko-KR"/>
        </w:rPr>
        <w:t xml:space="preserve"> AIoT, it would be desirable to standardize AIoT limited to a clear scope. This </w:t>
      </w:r>
      <w:r w:rsidR="007E2DEC" w:rsidRPr="0066224A">
        <w:rPr>
          <w:rFonts w:eastAsia="Malgun Gothic"/>
          <w:lang w:eastAsia="ko-KR"/>
        </w:rPr>
        <w:t>A</w:t>
      </w:r>
      <w:r w:rsidRPr="0066224A">
        <w:rPr>
          <w:rFonts w:eastAsia="Malgun Gothic"/>
          <w:lang w:eastAsia="ko-KR"/>
        </w:rPr>
        <w:t>ppendix describes the classifications for AIoT.</w:t>
      </w:r>
    </w:p>
    <w:p w14:paraId="1FD47564" w14:textId="17BB66DE" w:rsidR="007F3EF0" w:rsidRPr="0066224A" w:rsidRDefault="007F3EF0" w:rsidP="00B007C6">
      <w:pPr>
        <w:pStyle w:val="Heading2"/>
      </w:pPr>
      <w:bookmarkStart w:id="113" w:name="_Toc146547434"/>
      <w:bookmarkStart w:id="114" w:name="_Toc148627173"/>
      <w:bookmarkStart w:id="115" w:name="_Toc156897269"/>
      <w:r w:rsidRPr="0066224A">
        <w:t>II.1</w:t>
      </w:r>
      <w:r w:rsidR="00B007C6" w:rsidRPr="0066224A">
        <w:tab/>
      </w:r>
      <w:r w:rsidRPr="0066224A">
        <w:t xml:space="preserve">AIoT </w:t>
      </w:r>
      <w:r w:rsidR="00102131" w:rsidRPr="0066224A">
        <w:t>c</w:t>
      </w:r>
      <w:r w:rsidRPr="0066224A">
        <w:t>lassifications</w:t>
      </w:r>
      <w:bookmarkEnd w:id="113"/>
      <w:bookmarkEnd w:id="114"/>
      <w:bookmarkEnd w:id="115"/>
    </w:p>
    <w:p w14:paraId="34A843C3" w14:textId="7DC8F5E7" w:rsidR="007F3EF0" w:rsidRPr="0066224A" w:rsidRDefault="007F3EF0" w:rsidP="00B007C6">
      <w:r w:rsidRPr="0066224A">
        <w:rPr>
          <w:rFonts w:eastAsia="SimSun"/>
        </w:rPr>
        <w:t>AIoT can be classified as follows according to the operati</w:t>
      </w:r>
      <w:r w:rsidR="00794CE9" w:rsidRPr="0066224A">
        <w:rPr>
          <w:rFonts w:eastAsia="SimSun"/>
        </w:rPr>
        <w:t>on</w:t>
      </w:r>
      <w:r w:rsidRPr="0066224A">
        <w:rPr>
          <w:rFonts w:eastAsia="SimSun"/>
        </w:rPr>
        <w:t xml:space="preserve"> domain, method and size.</w:t>
      </w:r>
    </w:p>
    <w:p w14:paraId="363C5FCA" w14:textId="17E1A8C2" w:rsidR="007F3EF0" w:rsidRPr="0066224A" w:rsidRDefault="007F3EF0" w:rsidP="00B007C6">
      <w:r w:rsidRPr="0066224A">
        <w:t>(1)</w:t>
      </w:r>
      <w:r w:rsidR="00B007C6" w:rsidRPr="0066224A">
        <w:tab/>
      </w:r>
      <w:r w:rsidRPr="0066224A">
        <w:t xml:space="preserve">AIoT </w:t>
      </w:r>
      <w:r w:rsidR="00102131" w:rsidRPr="0066224A">
        <w:t>c</w:t>
      </w:r>
      <w:r w:rsidRPr="0066224A">
        <w:t xml:space="preserve">lassification based on </w:t>
      </w:r>
      <w:r w:rsidR="00102131" w:rsidRPr="0066224A">
        <w:t>s</w:t>
      </w:r>
      <w:r w:rsidRPr="0066224A">
        <w:t>ize</w:t>
      </w:r>
    </w:p>
    <w:p w14:paraId="45339AF4" w14:textId="218EA890"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Tiny disposable AIoT: This is a device that autonomously analy</w:t>
      </w:r>
      <w:r w:rsidR="00D9659B" w:rsidRPr="0066224A">
        <w:rPr>
          <w:rFonts w:eastAsia="SimSun"/>
          <w:lang w:eastAsia="zh-CN"/>
        </w:rPr>
        <w:t>s</w:t>
      </w:r>
      <w:r w:rsidR="007F3EF0" w:rsidRPr="0066224A">
        <w:rPr>
          <w:rFonts w:eastAsia="SimSun"/>
          <w:lang w:eastAsia="zh-CN"/>
        </w:rPr>
        <w:t>es data and makes inference</w:t>
      </w:r>
      <w:r w:rsidR="00102131" w:rsidRPr="0066224A">
        <w:rPr>
          <w:rFonts w:eastAsia="SimSun"/>
          <w:lang w:eastAsia="zh-CN"/>
        </w:rPr>
        <w:t>s</w:t>
      </w:r>
      <w:r w:rsidR="007F3EF0" w:rsidRPr="0066224A">
        <w:rPr>
          <w:rFonts w:eastAsia="SimSun"/>
          <w:lang w:eastAsia="zh-CN"/>
        </w:rPr>
        <w:t xml:space="preserve"> and decisions with AI embedded in a sensor as small as a coin. </w:t>
      </w:r>
      <w:r w:rsidR="00274BA9" w:rsidRPr="0066224A">
        <w:rPr>
          <w:rFonts w:eastAsia="SimSun"/>
          <w:lang w:eastAsia="zh-CN"/>
        </w:rPr>
        <w:t>I</w:t>
      </w:r>
      <w:r w:rsidR="007F3EF0" w:rsidRPr="0066224A">
        <w:rPr>
          <w:rFonts w:eastAsia="SimSun"/>
          <w:lang w:eastAsia="zh-CN"/>
        </w:rPr>
        <w:t xml:space="preserve">t </w:t>
      </w:r>
      <w:r w:rsidR="00274BA9" w:rsidRPr="0066224A">
        <w:rPr>
          <w:rFonts w:eastAsia="SimSun"/>
          <w:lang w:eastAsia="zh-CN"/>
        </w:rPr>
        <w:t>is typically</w:t>
      </w:r>
      <w:r w:rsidR="007F3EF0" w:rsidRPr="0066224A">
        <w:rPr>
          <w:rFonts w:eastAsia="SimSun"/>
          <w:lang w:eastAsia="zh-CN"/>
        </w:rPr>
        <w:t xml:space="preserve"> battery power</w:t>
      </w:r>
      <w:r w:rsidR="00274BA9" w:rsidRPr="0066224A">
        <w:rPr>
          <w:rFonts w:eastAsia="SimSun"/>
          <w:lang w:eastAsia="zh-CN"/>
        </w:rPr>
        <w:t>ed</w:t>
      </w:r>
      <w:r w:rsidR="007F3EF0" w:rsidRPr="0066224A">
        <w:rPr>
          <w:rFonts w:eastAsia="SimSun"/>
          <w:lang w:eastAsia="zh-CN"/>
        </w:rPr>
        <w:t xml:space="preserve"> and transmits sensed data </w:t>
      </w:r>
      <w:r w:rsidR="00BF2978" w:rsidRPr="0066224A">
        <w:rPr>
          <w:rFonts w:eastAsia="SimSun"/>
          <w:lang w:eastAsia="zh-CN"/>
        </w:rPr>
        <w:t xml:space="preserve">over </w:t>
      </w:r>
      <w:r w:rsidR="007F3EF0" w:rsidRPr="0066224A">
        <w:rPr>
          <w:rFonts w:eastAsia="SimSun"/>
          <w:lang w:eastAsia="zh-CN"/>
        </w:rPr>
        <w:t>a low-power wide area network (LPWAN) such as LoRa when</w:t>
      </w:r>
      <w:r w:rsidR="00BF2978" w:rsidRPr="0066224A">
        <w:rPr>
          <w:rFonts w:eastAsia="SimSun"/>
          <w:lang w:eastAsia="zh-CN"/>
        </w:rPr>
        <w:t xml:space="preserve"> needed</w:t>
      </w:r>
      <w:r w:rsidR="007F3EF0" w:rsidRPr="0066224A">
        <w:rPr>
          <w:rFonts w:eastAsia="SimSun"/>
          <w:lang w:eastAsia="zh-CN"/>
        </w:rPr>
        <w:t xml:space="preserve">. Due to the low </w:t>
      </w:r>
      <w:r w:rsidR="00374868" w:rsidRPr="0066224A">
        <w:rPr>
          <w:rFonts w:eastAsia="SimSun"/>
          <w:lang w:eastAsia="zh-CN"/>
        </w:rPr>
        <w:t xml:space="preserve">cost </w:t>
      </w:r>
      <w:r w:rsidR="007F3EF0" w:rsidRPr="0066224A">
        <w:rPr>
          <w:rFonts w:eastAsia="SimSun"/>
          <w:lang w:eastAsia="zh-CN"/>
        </w:rPr>
        <w:t xml:space="preserve">of the device, </w:t>
      </w:r>
      <w:r w:rsidR="00374868" w:rsidRPr="0066224A">
        <w:rPr>
          <w:rFonts w:eastAsia="SimSun"/>
          <w:lang w:eastAsia="zh-CN"/>
        </w:rPr>
        <w:t>when</w:t>
      </w:r>
      <w:r w:rsidR="007F3EF0" w:rsidRPr="0066224A">
        <w:rPr>
          <w:rFonts w:eastAsia="SimSun"/>
          <w:lang w:eastAsia="zh-CN"/>
        </w:rPr>
        <w:t xml:space="preserve"> the battery is </w:t>
      </w:r>
      <w:r w:rsidR="008A6F05" w:rsidRPr="0066224A">
        <w:rPr>
          <w:rFonts w:eastAsia="SimSun"/>
          <w:lang w:eastAsia="zh-CN"/>
        </w:rPr>
        <w:t>depleted</w:t>
      </w:r>
      <w:r w:rsidR="007F3EF0" w:rsidRPr="0066224A">
        <w:rPr>
          <w:rFonts w:eastAsia="SimSun"/>
          <w:lang w:eastAsia="zh-CN"/>
        </w:rPr>
        <w:t xml:space="preserve">, </w:t>
      </w:r>
      <w:r w:rsidR="008A6F05" w:rsidRPr="0066224A">
        <w:rPr>
          <w:rFonts w:eastAsia="SimSun"/>
          <w:lang w:eastAsia="zh-CN"/>
        </w:rPr>
        <w:t>the device</w:t>
      </w:r>
      <w:r w:rsidR="007F3EF0" w:rsidRPr="0066224A">
        <w:rPr>
          <w:rFonts w:eastAsia="SimSun"/>
          <w:lang w:eastAsia="zh-CN"/>
        </w:rPr>
        <w:t xml:space="preserve"> is discarded without battery</w:t>
      </w:r>
      <w:r w:rsidR="00F40569" w:rsidRPr="0066224A">
        <w:rPr>
          <w:rFonts w:eastAsia="SimSun"/>
          <w:lang w:eastAsia="zh-CN"/>
        </w:rPr>
        <w:t xml:space="preserve"> replacement</w:t>
      </w:r>
      <w:r w:rsidR="007F3EF0" w:rsidRPr="0066224A">
        <w:rPr>
          <w:rFonts w:eastAsia="SimSun"/>
          <w:lang w:eastAsia="zh-CN"/>
        </w:rPr>
        <w:t>.</w:t>
      </w:r>
    </w:p>
    <w:p w14:paraId="67CC62EC" w14:textId="14155D50"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Small-</w:t>
      </w:r>
      <w:r w:rsidR="00C95787" w:rsidRPr="0066224A">
        <w:rPr>
          <w:rFonts w:eastAsia="SimSun"/>
          <w:lang w:eastAsia="zh-CN"/>
        </w:rPr>
        <w:t>size</w:t>
      </w:r>
      <w:r w:rsidR="007F3EF0" w:rsidRPr="0066224A">
        <w:rPr>
          <w:rFonts w:eastAsia="SimSun"/>
          <w:lang w:eastAsia="zh-CN"/>
        </w:rPr>
        <w:t xml:space="preserve"> AIoT: This is a type of device in which AI for autonomous operation is mounted on small home appliances or unmanned aerial vehicles</w:t>
      </w:r>
      <w:r w:rsidR="00D96DCF" w:rsidRPr="0066224A">
        <w:rPr>
          <w:rFonts w:eastAsia="SimSun"/>
          <w:lang w:eastAsia="zh-CN"/>
        </w:rPr>
        <w:t xml:space="preserve"> which</w:t>
      </w:r>
      <w:r w:rsidR="007F3EF0" w:rsidRPr="0066224A">
        <w:rPr>
          <w:rFonts w:eastAsia="SimSun"/>
          <w:lang w:eastAsia="zh-CN"/>
        </w:rPr>
        <w:t xml:space="preserve"> have limitations in computing </w:t>
      </w:r>
      <w:r w:rsidR="00D96DCF" w:rsidRPr="0066224A">
        <w:rPr>
          <w:rFonts w:eastAsia="SimSun"/>
          <w:lang w:eastAsia="zh-CN"/>
        </w:rPr>
        <w:t xml:space="preserve">power </w:t>
      </w:r>
      <w:r w:rsidR="007F3EF0" w:rsidRPr="0066224A">
        <w:rPr>
          <w:rFonts w:eastAsia="SimSun"/>
          <w:lang w:eastAsia="zh-CN"/>
        </w:rPr>
        <w:t xml:space="preserve">and memory size for product price competitiveness </w:t>
      </w:r>
      <w:r w:rsidR="00D96DCF" w:rsidRPr="0066224A">
        <w:rPr>
          <w:rFonts w:eastAsia="SimSun"/>
          <w:lang w:eastAsia="zh-CN"/>
        </w:rPr>
        <w:t>and so on</w:t>
      </w:r>
      <w:r w:rsidR="007F3EF0" w:rsidRPr="0066224A">
        <w:rPr>
          <w:rFonts w:eastAsia="SimSun"/>
          <w:lang w:eastAsia="zh-CN"/>
        </w:rPr>
        <w:t>.</w:t>
      </w:r>
      <w:r w:rsidR="00D96DCF" w:rsidRPr="0066224A">
        <w:rPr>
          <w:rFonts w:eastAsia="SimSun"/>
          <w:lang w:eastAsia="zh-CN"/>
        </w:rPr>
        <w:t xml:space="preserve"> Generally</w:t>
      </w:r>
      <w:r w:rsidR="007F3EF0" w:rsidRPr="0066224A">
        <w:rPr>
          <w:rFonts w:eastAsia="SimSun"/>
          <w:lang w:eastAsia="zh-CN"/>
        </w:rPr>
        <w:t xml:space="preserve">, it is connected to a high-speed network such as WiFi, 4G/5G mobile communication, and uses a </w:t>
      </w:r>
      <w:r w:rsidR="007B1210" w:rsidRPr="0066224A">
        <w:rPr>
          <w:rFonts w:eastAsia="SimSun"/>
          <w:lang w:eastAsia="zh-CN"/>
        </w:rPr>
        <w:t xml:space="preserve">replaceable </w:t>
      </w:r>
      <w:r w:rsidR="007F3EF0" w:rsidRPr="0066224A">
        <w:rPr>
          <w:rFonts w:eastAsia="SimSun"/>
          <w:lang w:eastAsia="zh-CN"/>
        </w:rPr>
        <w:t>battery or wired power supply.</w:t>
      </w:r>
    </w:p>
    <w:p w14:paraId="26FBE13C" w14:textId="32458476" w:rsidR="007F3EF0" w:rsidRPr="0066224A" w:rsidRDefault="00B007C6" w:rsidP="00B007C6">
      <w:pPr>
        <w:pStyle w:val="enumlev1"/>
        <w:rPr>
          <w:lang w:eastAsia="zh-CN"/>
        </w:rPr>
      </w:pPr>
      <w:r w:rsidRPr="0066224A">
        <w:rPr>
          <w:rFonts w:eastAsia="SimSun"/>
          <w:lang w:eastAsia="zh-CN"/>
        </w:rPr>
        <w:t>–</w:t>
      </w:r>
      <w:r w:rsidRPr="0066224A">
        <w:rPr>
          <w:rFonts w:eastAsia="SimSun"/>
          <w:lang w:eastAsia="zh-CN"/>
        </w:rPr>
        <w:tab/>
      </w:r>
      <w:r w:rsidR="00C95787" w:rsidRPr="0066224A">
        <w:rPr>
          <w:rFonts w:eastAsia="SimSun"/>
          <w:lang w:eastAsia="zh-CN"/>
        </w:rPr>
        <w:t xml:space="preserve">Large-scale </w:t>
      </w:r>
      <w:r w:rsidR="007F3EF0" w:rsidRPr="0066224A">
        <w:rPr>
          <w:rFonts w:eastAsia="SimSun"/>
          <w:lang w:eastAsia="zh-CN"/>
        </w:rPr>
        <w:t>AIoT: This is a system that operates autonomously based on high-precision inferencing and decision making with high-performance AI installed in systems with relatively sufficient power and large computing and memory capacity, such as automobiles and large home appliances.</w:t>
      </w:r>
    </w:p>
    <w:p w14:paraId="27FC8B0C" w14:textId="421C5896" w:rsidR="007F3EF0" w:rsidRPr="0066224A" w:rsidRDefault="007F3EF0" w:rsidP="007F3EF0">
      <w:pPr>
        <w:rPr>
          <w:bCs/>
          <w:szCs w:val="24"/>
        </w:rPr>
      </w:pPr>
      <w:r w:rsidRPr="0066224A">
        <w:rPr>
          <w:szCs w:val="24"/>
        </w:rPr>
        <w:t>(2)</w:t>
      </w:r>
      <w:r w:rsidR="00B007C6" w:rsidRPr="0066224A">
        <w:rPr>
          <w:szCs w:val="24"/>
        </w:rPr>
        <w:tab/>
      </w:r>
      <w:r w:rsidRPr="0066224A">
        <w:rPr>
          <w:szCs w:val="24"/>
        </w:rPr>
        <w:t>AIoT classification based on mobility</w:t>
      </w:r>
    </w:p>
    <w:p w14:paraId="1E6F1371" w14:textId="12A972A6"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Fixed AIoT: This is a device that does not change </w:t>
      </w:r>
      <w:r w:rsidR="0051374B" w:rsidRPr="0066224A">
        <w:rPr>
          <w:rFonts w:eastAsia="SimSun"/>
          <w:lang w:eastAsia="zh-CN"/>
        </w:rPr>
        <w:t xml:space="preserve">its </w:t>
      </w:r>
      <w:r w:rsidR="007F3EF0" w:rsidRPr="0066224A">
        <w:rPr>
          <w:rFonts w:eastAsia="SimSun"/>
          <w:lang w:eastAsia="zh-CN"/>
        </w:rPr>
        <w:t>installed location, has the same wired or wireless network configuration and has relatively little change in the surrounding environment.</w:t>
      </w:r>
    </w:p>
    <w:p w14:paraId="2649A5DA" w14:textId="5B4AFD6F" w:rsidR="007F3EF0" w:rsidRPr="0066224A" w:rsidRDefault="00B007C6" w:rsidP="00B007C6">
      <w:pPr>
        <w:pStyle w:val="enumlev1"/>
        <w:rPr>
          <w:rFonts w:eastAsia="MS Mincho"/>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Mobile AIoT: This is a device that moves </w:t>
      </w:r>
      <w:r w:rsidR="007F6568" w:rsidRPr="0066224A">
        <w:rPr>
          <w:rFonts w:eastAsia="SimSun"/>
          <w:lang w:eastAsia="zh-CN"/>
        </w:rPr>
        <w:t xml:space="preserve">under </w:t>
      </w:r>
      <w:r w:rsidR="007F3EF0" w:rsidRPr="0066224A">
        <w:rPr>
          <w:rFonts w:eastAsia="SimSun"/>
          <w:lang w:eastAsia="zh-CN"/>
        </w:rPr>
        <w:t>its own power, such as self-driving cars and unmanned aerial vehicles, or is attached to a person or object to change location and perform autonomous operations and tasks. Mobile AIoT uses mobile communication technologies such as 4G/5G to support seamless communication, and its surrounding environment may change significantly due to movement.</w:t>
      </w:r>
    </w:p>
    <w:p w14:paraId="726C60D4" w14:textId="26D46026" w:rsidR="007F3EF0" w:rsidRPr="0066224A" w:rsidRDefault="007F3EF0" w:rsidP="007F3EF0">
      <w:pPr>
        <w:rPr>
          <w:szCs w:val="24"/>
        </w:rPr>
      </w:pPr>
      <w:r w:rsidRPr="0066224A">
        <w:rPr>
          <w:szCs w:val="24"/>
        </w:rPr>
        <w:t>(3)</w:t>
      </w:r>
      <w:r w:rsidR="00B007C6" w:rsidRPr="0066224A">
        <w:rPr>
          <w:szCs w:val="24"/>
        </w:rPr>
        <w:tab/>
      </w:r>
      <w:r w:rsidRPr="0066224A">
        <w:rPr>
          <w:szCs w:val="24"/>
        </w:rPr>
        <w:t>Classification based on cyber and physical domains</w:t>
      </w:r>
    </w:p>
    <w:p w14:paraId="42CB8D8A" w14:textId="0E774487" w:rsidR="007F3EF0" w:rsidRPr="0066224A" w:rsidRDefault="007F3EF0" w:rsidP="00B007C6">
      <w:r w:rsidRPr="0066224A">
        <w:t xml:space="preserve">Depending on whether the scope of tasks </w:t>
      </w:r>
      <w:r w:rsidR="009719F9" w:rsidRPr="0066224A">
        <w:t>handled</w:t>
      </w:r>
      <w:r w:rsidRPr="0066224A">
        <w:t xml:space="preserve"> by AIoT is limited to the physical domain or extends to the cyber domain, AIoT can be classified as follows:</w:t>
      </w:r>
    </w:p>
    <w:p w14:paraId="1601CFF6" w14:textId="4031EAB0"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AIoT in the physical domain: AIoT devices are directly executed and managed in the physical domain through </w:t>
      </w:r>
      <w:r w:rsidR="0083781E" w:rsidRPr="0066224A">
        <w:rPr>
          <w:rFonts w:eastAsia="SimSun"/>
          <w:lang w:eastAsia="zh-CN"/>
        </w:rPr>
        <w:t>inference</w:t>
      </w:r>
      <w:r w:rsidR="007F3EF0" w:rsidRPr="0066224A">
        <w:rPr>
          <w:rFonts w:eastAsia="SimSun"/>
          <w:lang w:eastAsia="zh-CN"/>
        </w:rPr>
        <w:t xml:space="preserve"> and decision-making based on input data.</w:t>
      </w:r>
    </w:p>
    <w:p w14:paraId="5E93C843" w14:textId="09A000B5" w:rsidR="007F3EF0" w:rsidRPr="0066224A" w:rsidRDefault="00B007C6" w:rsidP="00B007C6">
      <w:pPr>
        <w:pStyle w:val="enumlev1"/>
        <w:rPr>
          <w:rFonts w:eastAsia="Batang"/>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AIoT in the cyber domain: Data collection, analysis, and inference results using AIoT are used for information provision, monitoring, simulation</w:t>
      </w:r>
      <w:r w:rsidR="004A3A5D" w:rsidRPr="0066224A">
        <w:rPr>
          <w:rFonts w:eastAsia="SimSun"/>
          <w:lang w:eastAsia="zh-CN"/>
        </w:rPr>
        <w:t>,</w:t>
      </w:r>
      <w:r w:rsidR="007F3EF0" w:rsidRPr="0066224A">
        <w:rPr>
          <w:rFonts w:eastAsia="SimSun"/>
          <w:lang w:eastAsia="zh-CN"/>
        </w:rPr>
        <w:t xml:space="preserve"> and prediction services in the cyber domain such as a digital twin or a metaverse.</w:t>
      </w:r>
    </w:p>
    <w:p w14:paraId="66769F82" w14:textId="24C2BD4A" w:rsidR="007F3EF0" w:rsidRPr="0066224A" w:rsidRDefault="007F3EF0" w:rsidP="00B007C6">
      <w:pPr>
        <w:keepNext/>
        <w:keepLines/>
        <w:rPr>
          <w:szCs w:val="24"/>
        </w:rPr>
      </w:pPr>
      <w:r w:rsidRPr="0066224A">
        <w:rPr>
          <w:szCs w:val="24"/>
        </w:rPr>
        <w:t>(4)</w:t>
      </w:r>
      <w:r w:rsidR="00B007C6" w:rsidRPr="0066224A">
        <w:rPr>
          <w:szCs w:val="24"/>
        </w:rPr>
        <w:tab/>
      </w:r>
      <w:r w:rsidRPr="0066224A">
        <w:rPr>
          <w:szCs w:val="24"/>
        </w:rPr>
        <w:t>Classification based on collaboration</w:t>
      </w:r>
    </w:p>
    <w:p w14:paraId="6FD23104" w14:textId="64440AA1" w:rsidR="007F3EF0" w:rsidRPr="0066224A" w:rsidRDefault="007F3EF0" w:rsidP="00B007C6">
      <w:pPr>
        <w:keepNext/>
        <w:keepLines/>
      </w:pPr>
      <w:r w:rsidRPr="0066224A">
        <w:t xml:space="preserve">AIoT devices can be classified </w:t>
      </w:r>
      <w:r w:rsidR="001A1AD8" w:rsidRPr="0066224A">
        <w:t xml:space="preserve">according to </w:t>
      </w:r>
      <w:r w:rsidRPr="0066224A">
        <w:t xml:space="preserve">whether they </w:t>
      </w:r>
      <w:r w:rsidR="00614319" w:rsidRPr="0066224A">
        <w:t xml:space="preserve">work </w:t>
      </w:r>
      <w:r w:rsidRPr="0066224A">
        <w:t xml:space="preserve">alone or </w:t>
      </w:r>
      <w:r w:rsidR="00614319" w:rsidRPr="0066224A">
        <w:t xml:space="preserve">collaborate </w:t>
      </w:r>
      <w:r w:rsidRPr="0066224A">
        <w:t>with a server after installation as follows:</w:t>
      </w:r>
    </w:p>
    <w:p w14:paraId="6DAF4AC8" w14:textId="402867BF"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Standalone AIoT model: The installed AIoT device operates </w:t>
      </w:r>
      <w:r w:rsidR="00614319" w:rsidRPr="0066224A">
        <w:rPr>
          <w:rFonts w:eastAsia="SimSun"/>
          <w:lang w:eastAsia="zh-CN"/>
        </w:rPr>
        <w:t xml:space="preserve">on its own </w:t>
      </w:r>
      <w:r w:rsidR="007F3EF0" w:rsidRPr="0066224A">
        <w:rPr>
          <w:rFonts w:eastAsia="SimSun"/>
          <w:lang w:eastAsia="zh-CN"/>
        </w:rPr>
        <w:t xml:space="preserve">without any communication such as management and collaboration </w:t>
      </w:r>
      <w:r w:rsidR="00866F8F" w:rsidRPr="0066224A">
        <w:rPr>
          <w:rFonts w:eastAsia="SimSun"/>
          <w:lang w:eastAsia="zh-CN"/>
        </w:rPr>
        <w:t xml:space="preserve">with </w:t>
      </w:r>
      <w:r w:rsidR="007F3EF0" w:rsidRPr="0066224A">
        <w:rPr>
          <w:rFonts w:eastAsia="SimSun"/>
          <w:lang w:eastAsia="zh-CN"/>
        </w:rPr>
        <w:t>external systems.</w:t>
      </w:r>
    </w:p>
    <w:p w14:paraId="78D4BCE2" w14:textId="0FC198A5"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Server-client AIoT model: A centrali</w:t>
      </w:r>
      <w:r w:rsidR="00AD0FB5" w:rsidRPr="0066224A">
        <w:rPr>
          <w:rFonts w:eastAsia="SimSun"/>
          <w:lang w:eastAsia="zh-CN"/>
        </w:rPr>
        <w:t>s</w:t>
      </w:r>
      <w:r w:rsidR="007F3EF0" w:rsidRPr="0066224A">
        <w:rPr>
          <w:rFonts w:eastAsia="SimSun"/>
          <w:lang w:eastAsia="zh-CN"/>
        </w:rPr>
        <w:t xml:space="preserve">ed AIoT platform or edge node is required </w:t>
      </w:r>
      <w:r w:rsidR="00866F8F" w:rsidRPr="0066224A">
        <w:rPr>
          <w:rFonts w:eastAsia="SimSun"/>
          <w:lang w:eastAsia="zh-CN"/>
        </w:rPr>
        <w:t xml:space="preserve">to deploy and update </w:t>
      </w:r>
      <w:r w:rsidR="007F3EF0" w:rsidRPr="0066224A">
        <w:rPr>
          <w:rFonts w:eastAsia="SimSun"/>
          <w:lang w:eastAsia="zh-CN"/>
        </w:rPr>
        <w:t xml:space="preserve">AI models for AIoT devices and </w:t>
      </w:r>
      <w:r w:rsidR="00A523B4" w:rsidRPr="0066224A">
        <w:rPr>
          <w:rFonts w:eastAsia="SimSun"/>
          <w:lang w:eastAsia="zh-CN"/>
        </w:rPr>
        <w:t xml:space="preserve">to </w:t>
      </w:r>
      <w:r w:rsidR="007F3EF0" w:rsidRPr="0066224A">
        <w:rPr>
          <w:rFonts w:eastAsia="SimSun"/>
          <w:lang w:eastAsia="zh-CN"/>
        </w:rPr>
        <w:t>manag</w:t>
      </w:r>
      <w:r w:rsidR="00A523B4" w:rsidRPr="0066224A">
        <w:rPr>
          <w:rFonts w:eastAsia="SimSun"/>
          <w:lang w:eastAsia="zh-CN"/>
        </w:rPr>
        <w:t>e</w:t>
      </w:r>
      <w:r w:rsidR="007F3EF0" w:rsidRPr="0066224A">
        <w:rPr>
          <w:rFonts w:eastAsia="SimSun"/>
          <w:lang w:eastAsia="zh-CN"/>
        </w:rPr>
        <w:t xml:space="preserve"> AIoT devices.</w:t>
      </w:r>
    </w:p>
    <w:p w14:paraId="145F2F67" w14:textId="1109A86B" w:rsidR="007F3EF0" w:rsidRPr="0066224A" w:rsidRDefault="00B007C6" w:rsidP="00B007C6">
      <w:pPr>
        <w:pStyle w:val="enumlev1"/>
        <w:rPr>
          <w:rFonts w:eastAsia="MS Mincho"/>
        </w:rPr>
      </w:pPr>
      <w:r w:rsidRPr="0066224A">
        <w:rPr>
          <w:rFonts w:eastAsia="SimSun"/>
          <w:lang w:eastAsia="zh-CN"/>
        </w:rPr>
        <w:t>–</w:t>
      </w:r>
      <w:r w:rsidRPr="0066224A">
        <w:rPr>
          <w:rFonts w:eastAsia="SimSun"/>
          <w:lang w:eastAsia="zh-CN"/>
        </w:rPr>
        <w:tab/>
      </w:r>
      <w:r w:rsidR="007F3EF0" w:rsidRPr="0066224A">
        <w:rPr>
          <w:rFonts w:eastAsia="SimSun"/>
          <w:lang w:eastAsia="zh-CN"/>
        </w:rPr>
        <w:t>Peer to peer AIoT model: AIoT devices perform a given task through horizontal collaboration with other AIoT devices without the control and management of a centrali</w:t>
      </w:r>
      <w:r w:rsidR="00AD0FB5" w:rsidRPr="0066224A">
        <w:rPr>
          <w:rFonts w:eastAsia="SimSun"/>
          <w:lang w:eastAsia="zh-CN"/>
        </w:rPr>
        <w:t>s</w:t>
      </w:r>
      <w:r w:rsidR="007F3EF0" w:rsidRPr="0066224A">
        <w:rPr>
          <w:rFonts w:eastAsia="SimSun"/>
          <w:lang w:eastAsia="zh-CN"/>
        </w:rPr>
        <w:t>ed platform.</w:t>
      </w:r>
    </w:p>
    <w:p w14:paraId="22AA3B4A" w14:textId="22DA87A1" w:rsidR="007F3EF0" w:rsidRPr="0066224A" w:rsidRDefault="007F3EF0" w:rsidP="007F3EF0">
      <w:pPr>
        <w:rPr>
          <w:szCs w:val="24"/>
        </w:rPr>
      </w:pPr>
      <w:r w:rsidRPr="0066224A">
        <w:rPr>
          <w:szCs w:val="24"/>
        </w:rPr>
        <w:t>(5)</w:t>
      </w:r>
      <w:r w:rsidR="00B007C6" w:rsidRPr="0066224A">
        <w:rPr>
          <w:szCs w:val="24"/>
        </w:rPr>
        <w:tab/>
      </w:r>
      <w:r w:rsidRPr="0066224A">
        <w:rPr>
          <w:szCs w:val="24"/>
        </w:rPr>
        <w:t>Classification based on the level of autonomy</w:t>
      </w:r>
    </w:p>
    <w:p w14:paraId="77B15A8C" w14:textId="3A8EC65F" w:rsidR="007F3EF0" w:rsidRPr="0066224A" w:rsidRDefault="00B007C6" w:rsidP="00B007C6">
      <w:pPr>
        <w:pStyle w:val="enumlev1"/>
        <w:rPr>
          <w:rFonts w:eastAsia="Batang"/>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Semi-autonomous AIoT: This is a </w:t>
      </w:r>
      <w:r w:rsidR="0005001A" w:rsidRPr="0066224A">
        <w:rPr>
          <w:rFonts w:eastAsia="SimSun"/>
          <w:lang w:eastAsia="zh-CN"/>
        </w:rPr>
        <w:t>h</w:t>
      </w:r>
      <w:r w:rsidR="007F3EF0" w:rsidRPr="0066224A">
        <w:rPr>
          <w:rFonts w:eastAsia="SimSun"/>
          <w:lang w:eastAsia="zh-CN"/>
        </w:rPr>
        <w:t>uman-in-the-loop (HITL) method that performs semi-autonomous operation</w:t>
      </w:r>
      <w:r w:rsidR="00B324B1" w:rsidRPr="0066224A">
        <w:rPr>
          <w:rFonts w:eastAsia="SimSun"/>
          <w:lang w:eastAsia="zh-CN"/>
        </w:rPr>
        <w:t>s</w:t>
      </w:r>
      <w:r w:rsidR="007F3EF0" w:rsidRPr="0066224A">
        <w:rPr>
          <w:rFonts w:eastAsia="SimSun"/>
          <w:lang w:eastAsia="zh-CN"/>
        </w:rPr>
        <w:t xml:space="preserve"> with minimal </w:t>
      </w:r>
      <w:r w:rsidR="00E8289D" w:rsidRPr="0066224A">
        <w:rPr>
          <w:rFonts w:eastAsia="SimSun"/>
          <w:lang w:eastAsia="zh-CN"/>
        </w:rPr>
        <w:t xml:space="preserve">administrator </w:t>
      </w:r>
      <w:r w:rsidR="007F3EF0" w:rsidRPr="0066224A">
        <w:rPr>
          <w:rFonts w:eastAsia="SimSun"/>
          <w:lang w:eastAsia="zh-CN"/>
        </w:rPr>
        <w:t>intervention in the case of AI malfunction for the purpose of operation management, etc.</w:t>
      </w:r>
    </w:p>
    <w:p w14:paraId="69EBB6CD" w14:textId="0FC16E7D" w:rsidR="007F3EF0" w:rsidRPr="0066224A" w:rsidRDefault="00B007C6" w:rsidP="00B007C6">
      <w:pPr>
        <w:pStyle w:val="enumlev1"/>
        <w:rPr>
          <w:rFonts w:eastAsia="Batang"/>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Fully-autonomous AIoT: This is a fully autonomous device that require</w:t>
      </w:r>
      <w:r w:rsidR="000713C3" w:rsidRPr="0066224A">
        <w:rPr>
          <w:rFonts w:eastAsia="SimSun"/>
          <w:lang w:eastAsia="zh-CN"/>
        </w:rPr>
        <w:t>s</w:t>
      </w:r>
      <w:r w:rsidR="007F3EF0" w:rsidRPr="0066224A">
        <w:rPr>
          <w:rFonts w:eastAsia="SimSun"/>
          <w:lang w:eastAsia="zh-CN"/>
        </w:rPr>
        <w:t xml:space="preserve"> </w:t>
      </w:r>
      <w:r w:rsidR="007E3700" w:rsidRPr="0066224A">
        <w:rPr>
          <w:rFonts w:eastAsia="SimSun"/>
          <w:lang w:eastAsia="zh-CN"/>
        </w:rPr>
        <w:t xml:space="preserve">no </w:t>
      </w:r>
      <w:r w:rsidR="007F3EF0" w:rsidRPr="0066224A">
        <w:rPr>
          <w:rFonts w:eastAsia="SimSun"/>
          <w:lang w:eastAsia="zh-CN"/>
        </w:rPr>
        <w:t xml:space="preserve">user intervention from installation to disposal or uses AI in IoT platforms to manage and </w:t>
      </w:r>
      <w:r w:rsidR="007E3700" w:rsidRPr="0066224A">
        <w:rPr>
          <w:rFonts w:eastAsia="SimSun"/>
          <w:lang w:eastAsia="zh-CN"/>
        </w:rPr>
        <w:t>monitor</w:t>
      </w:r>
      <w:r w:rsidR="007F3EF0" w:rsidRPr="0066224A">
        <w:rPr>
          <w:rFonts w:eastAsia="SimSun"/>
          <w:lang w:eastAsia="zh-CN"/>
        </w:rPr>
        <w:t xml:space="preserve"> individual AIoT devices without human intervention.</w:t>
      </w:r>
    </w:p>
    <w:p w14:paraId="12D0BFC0" w14:textId="65A28B57" w:rsidR="007F3EF0" w:rsidRPr="0066224A" w:rsidRDefault="007F3EF0" w:rsidP="007F3EF0">
      <w:pPr>
        <w:rPr>
          <w:szCs w:val="24"/>
        </w:rPr>
      </w:pPr>
      <w:r w:rsidRPr="0066224A">
        <w:rPr>
          <w:szCs w:val="24"/>
        </w:rPr>
        <w:t>(6)</w:t>
      </w:r>
      <w:r w:rsidR="00B007C6" w:rsidRPr="0066224A">
        <w:rPr>
          <w:szCs w:val="24"/>
        </w:rPr>
        <w:tab/>
      </w:r>
      <w:r w:rsidRPr="0066224A">
        <w:rPr>
          <w:szCs w:val="24"/>
        </w:rPr>
        <w:t>Classification based on model training</w:t>
      </w:r>
    </w:p>
    <w:p w14:paraId="6D58E417" w14:textId="54E6667F"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580E4D" w:rsidRPr="0066224A">
        <w:rPr>
          <w:rFonts w:eastAsia="SimSun"/>
          <w:lang w:eastAsia="zh-CN"/>
        </w:rPr>
        <w:t>S</w:t>
      </w:r>
      <w:r w:rsidR="007F3EF0" w:rsidRPr="0066224A">
        <w:rPr>
          <w:rFonts w:eastAsia="SimSun"/>
          <w:lang w:eastAsia="zh-CN"/>
        </w:rPr>
        <w:t>elf-training AIoT: In AIoT with sufficient computing and memory capabilities,</w:t>
      </w:r>
      <w:r w:rsidR="00015A9C" w:rsidRPr="0066224A">
        <w:rPr>
          <w:rFonts w:eastAsia="SimSun"/>
          <w:lang w:eastAsia="zh-CN"/>
        </w:rPr>
        <w:t xml:space="preserve"> a</w:t>
      </w:r>
      <w:r w:rsidR="007F3EF0" w:rsidRPr="0066224A">
        <w:rPr>
          <w:rFonts w:eastAsia="SimSun"/>
          <w:lang w:eastAsia="zh-CN"/>
        </w:rPr>
        <w:t xml:space="preserve"> large amount of learning data can be accumulated and managed within the AIoT device, </w:t>
      </w:r>
      <w:r w:rsidR="00015A9C" w:rsidRPr="0066224A">
        <w:rPr>
          <w:rFonts w:eastAsia="SimSun"/>
          <w:lang w:eastAsia="zh-CN"/>
        </w:rPr>
        <w:t xml:space="preserve">which </w:t>
      </w:r>
      <w:r w:rsidR="007F3EF0" w:rsidRPr="0066224A">
        <w:rPr>
          <w:rFonts w:eastAsia="SimSun"/>
          <w:lang w:eastAsia="zh-CN"/>
        </w:rPr>
        <w:t xml:space="preserve">the AIoT device uses to train the model </w:t>
      </w:r>
      <w:r w:rsidR="007D6C35" w:rsidRPr="0066224A">
        <w:rPr>
          <w:rFonts w:eastAsia="SimSun"/>
          <w:lang w:eastAsia="zh-CN"/>
        </w:rPr>
        <w:t xml:space="preserve">itself and </w:t>
      </w:r>
      <w:r w:rsidR="007F3EF0" w:rsidRPr="0066224A">
        <w:rPr>
          <w:rFonts w:eastAsia="SimSun"/>
          <w:lang w:eastAsia="zh-CN"/>
        </w:rPr>
        <w:t>then perform inference and decision-making.</w:t>
      </w:r>
    </w:p>
    <w:p w14:paraId="0633412B" w14:textId="6C6C85E2"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Deploy model-equipped AIoT: Tiny disposable AIoT or small-size</w:t>
      </w:r>
      <w:r w:rsidR="00501F78" w:rsidRPr="0066224A">
        <w:rPr>
          <w:rFonts w:eastAsia="SimSun"/>
          <w:lang w:eastAsia="zh-CN"/>
        </w:rPr>
        <w:t>d</w:t>
      </w:r>
      <w:r w:rsidR="007F3EF0" w:rsidRPr="0066224A">
        <w:rPr>
          <w:rFonts w:eastAsia="SimSun"/>
          <w:lang w:eastAsia="zh-CN"/>
        </w:rPr>
        <w:t xml:space="preserve"> AIoT cannot train its own model due to limitations in its own computing and </w:t>
      </w:r>
      <w:r w:rsidR="00501F78" w:rsidRPr="0066224A">
        <w:rPr>
          <w:rFonts w:eastAsia="SimSun"/>
          <w:lang w:eastAsia="zh-CN"/>
        </w:rPr>
        <w:t xml:space="preserve">storage </w:t>
      </w:r>
      <w:r w:rsidR="007F3EF0" w:rsidRPr="0066224A">
        <w:rPr>
          <w:rFonts w:eastAsia="SimSun"/>
          <w:lang w:eastAsia="zh-CN"/>
        </w:rPr>
        <w:t>capabilities, so it uses an AI model that is trained and distributed from cloud and edge systems.</w:t>
      </w:r>
    </w:p>
    <w:p w14:paraId="7757B701" w14:textId="669BC192" w:rsidR="007F3EF0" w:rsidRPr="0066224A" w:rsidRDefault="007F3EF0" w:rsidP="007F3EF0">
      <w:pPr>
        <w:rPr>
          <w:szCs w:val="24"/>
        </w:rPr>
      </w:pPr>
      <w:r w:rsidRPr="0066224A">
        <w:rPr>
          <w:szCs w:val="24"/>
        </w:rPr>
        <w:t>(7)</w:t>
      </w:r>
      <w:r w:rsidR="00B007C6" w:rsidRPr="0066224A">
        <w:rPr>
          <w:szCs w:val="24"/>
        </w:rPr>
        <w:tab/>
      </w:r>
      <w:r w:rsidRPr="0066224A">
        <w:rPr>
          <w:szCs w:val="24"/>
        </w:rPr>
        <w:t>Classification based on the operation management</w:t>
      </w:r>
    </w:p>
    <w:p w14:paraId="7B149DE4" w14:textId="18061D05"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Local operation management: The user monitors and checks the operation status of the AIoT device through </w:t>
      </w:r>
      <w:r w:rsidR="001D789C" w:rsidRPr="0066224A">
        <w:rPr>
          <w:rFonts w:eastAsia="SimSun"/>
          <w:lang w:eastAsia="zh-CN"/>
        </w:rPr>
        <w:t xml:space="preserve">the </w:t>
      </w:r>
      <w:r w:rsidR="007F3EF0" w:rsidRPr="0066224A">
        <w:rPr>
          <w:rFonts w:eastAsia="SimSun"/>
          <w:lang w:eastAsia="zh-CN"/>
        </w:rPr>
        <w:t xml:space="preserve">direct connection setting to the AIoT device, and changes and controls </w:t>
      </w:r>
      <w:r w:rsidR="001D789C" w:rsidRPr="0066224A">
        <w:rPr>
          <w:rFonts w:eastAsia="SimSun"/>
          <w:lang w:eastAsia="zh-CN"/>
        </w:rPr>
        <w:t xml:space="preserve">the </w:t>
      </w:r>
      <w:r w:rsidR="007F3EF0" w:rsidRPr="0066224A">
        <w:rPr>
          <w:rFonts w:eastAsia="SimSun"/>
          <w:lang w:eastAsia="zh-CN"/>
        </w:rPr>
        <w:t>operation options, etc.</w:t>
      </w:r>
    </w:p>
    <w:p w14:paraId="60FA2FD5" w14:textId="5446FA55" w:rsidR="007F3EF0" w:rsidRPr="0066224A" w:rsidRDefault="00B007C6" w:rsidP="00B007C6">
      <w:pPr>
        <w:pStyle w:val="enumlev1"/>
        <w:rPr>
          <w:rFonts w:eastAsia="Malgun Gothic"/>
          <w:lang w:eastAsia="ko-KR"/>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Remote operation management: </w:t>
      </w:r>
      <w:r w:rsidR="001D789C" w:rsidRPr="0066224A">
        <w:rPr>
          <w:rFonts w:eastAsia="SimSun"/>
          <w:lang w:eastAsia="zh-CN"/>
        </w:rPr>
        <w:t xml:space="preserve">The </w:t>
      </w:r>
      <w:r w:rsidR="007F3EF0" w:rsidRPr="0066224A">
        <w:rPr>
          <w:rFonts w:eastAsia="SimSun"/>
          <w:lang w:eastAsia="zh-CN"/>
        </w:rPr>
        <w:t>AIoT device supports remote operation management protocols such as TR-069, MQTT, and LwM2M to be remotely mon</w:t>
      </w:r>
      <w:r w:rsidR="001D789C" w:rsidRPr="0066224A">
        <w:rPr>
          <w:rFonts w:eastAsia="SimSun"/>
          <w:lang w:eastAsia="zh-CN"/>
        </w:rPr>
        <w:t>itor</w:t>
      </w:r>
      <w:r w:rsidR="00A26EE4" w:rsidRPr="0066224A">
        <w:rPr>
          <w:rFonts w:eastAsia="SimSun"/>
          <w:lang w:eastAsia="zh-CN"/>
        </w:rPr>
        <w:t>ed</w:t>
      </w:r>
      <w:r w:rsidR="001D789C" w:rsidRPr="0066224A">
        <w:rPr>
          <w:rFonts w:eastAsia="SimSun"/>
          <w:lang w:eastAsia="zh-CN"/>
        </w:rPr>
        <w:t xml:space="preserve"> </w:t>
      </w:r>
      <w:r w:rsidR="007F3EF0" w:rsidRPr="0066224A">
        <w:rPr>
          <w:rFonts w:eastAsia="SimSun"/>
          <w:lang w:eastAsia="zh-CN"/>
        </w:rPr>
        <w:t>and control the operation of the AIoT device.</w:t>
      </w:r>
    </w:p>
    <w:p w14:paraId="7909EFE4" w14:textId="59F451D5" w:rsidR="007F3EF0" w:rsidRPr="0066224A" w:rsidRDefault="007F3EF0" w:rsidP="007F3EF0">
      <w:pPr>
        <w:rPr>
          <w:szCs w:val="24"/>
        </w:rPr>
      </w:pPr>
      <w:r w:rsidRPr="0066224A">
        <w:rPr>
          <w:szCs w:val="24"/>
        </w:rPr>
        <w:t>(8)</w:t>
      </w:r>
      <w:r w:rsidR="00B007C6" w:rsidRPr="0066224A">
        <w:rPr>
          <w:szCs w:val="24"/>
        </w:rPr>
        <w:tab/>
      </w:r>
      <w:r w:rsidRPr="0066224A">
        <w:rPr>
          <w:szCs w:val="24"/>
        </w:rPr>
        <w:t>Classification based on the management entity</w:t>
      </w:r>
    </w:p>
    <w:p w14:paraId="0D450527" w14:textId="0D06E279"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Manufacturer-oriented AIoT management: A manufacturer that develops and produces AIoT devices continuously monitors and manages the normal operation of AIoT devices and firmware upgrades even after </w:t>
      </w:r>
      <w:r w:rsidR="00B060B1" w:rsidRPr="0066224A">
        <w:rPr>
          <w:rFonts w:eastAsia="SimSun"/>
          <w:lang w:eastAsia="zh-CN"/>
        </w:rPr>
        <w:t xml:space="preserve">its </w:t>
      </w:r>
      <w:r w:rsidR="007F3EF0" w:rsidRPr="0066224A">
        <w:rPr>
          <w:rFonts w:eastAsia="SimSun"/>
          <w:lang w:eastAsia="zh-CN"/>
        </w:rPr>
        <w:t>AIoT devices are sold and installed.</w:t>
      </w:r>
    </w:p>
    <w:p w14:paraId="2BE35E72" w14:textId="5C2AFDD1" w:rsidR="007F3EF0" w:rsidRPr="0066224A" w:rsidRDefault="00B007C6" w:rsidP="00B007C6">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Platform-oriented AIoT management: When a user purchases an AIoT device and registers it on the service provider</w:t>
      </w:r>
      <w:r w:rsidR="0024120D" w:rsidRPr="0066224A">
        <w:rPr>
          <w:rFonts w:eastAsia="SimSun"/>
          <w:lang w:eastAsia="zh-CN"/>
        </w:rPr>
        <w:t>'</w:t>
      </w:r>
      <w:r w:rsidR="007F3EF0" w:rsidRPr="0066224A">
        <w:rPr>
          <w:rFonts w:eastAsia="SimSun"/>
          <w:lang w:eastAsia="zh-CN"/>
        </w:rPr>
        <w:t>s platform, the service platform manages the status and normal operation of the registered AIoT device.</w:t>
      </w:r>
    </w:p>
    <w:p w14:paraId="4CAAF482" w14:textId="78582E2A" w:rsidR="007F3EF0" w:rsidRPr="0066224A" w:rsidRDefault="00B007C6" w:rsidP="00B007C6">
      <w:pPr>
        <w:pStyle w:val="enumlev1"/>
        <w:rPr>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User-oriented AIoT management: The owner or administrator of the AIoT device monitors and controls the operation</w:t>
      </w:r>
      <w:r w:rsidR="005824DA" w:rsidRPr="0066224A">
        <w:rPr>
          <w:rFonts w:eastAsia="SimSun"/>
          <w:lang w:eastAsia="zh-CN"/>
        </w:rPr>
        <w:t>al</w:t>
      </w:r>
      <w:r w:rsidR="007F3EF0" w:rsidRPr="0066224A">
        <w:rPr>
          <w:rFonts w:eastAsia="SimSun"/>
          <w:lang w:eastAsia="zh-CN"/>
        </w:rPr>
        <w:t xml:space="preserve"> status of AIoT devices with management </w:t>
      </w:r>
      <w:r w:rsidR="00A408CC" w:rsidRPr="0066224A">
        <w:rPr>
          <w:rFonts w:eastAsia="SimSun"/>
          <w:lang w:eastAsia="zh-CN"/>
        </w:rPr>
        <w:t>rights</w:t>
      </w:r>
      <w:r w:rsidR="007F3EF0" w:rsidRPr="0066224A">
        <w:rPr>
          <w:rFonts w:eastAsia="SimSun"/>
          <w:lang w:eastAsia="zh-CN"/>
        </w:rPr>
        <w:t>.</w:t>
      </w:r>
    </w:p>
    <w:p w14:paraId="557308CD" w14:textId="30F46B7B" w:rsidR="007F3EF0" w:rsidRPr="0066224A" w:rsidRDefault="007F3EF0" w:rsidP="00B007C6">
      <w:pPr>
        <w:pStyle w:val="Heading2"/>
      </w:pPr>
      <w:bookmarkStart w:id="116" w:name="_Toc146547435"/>
      <w:bookmarkStart w:id="117" w:name="_Toc148627174"/>
      <w:bookmarkStart w:id="118" w:name="_Toc156897270"/>
      <w:r w:rsidRPr="0066224A">
        <w:t>II.2</w:t>
      </w:r>
      <w:r w:rsidR="00B007C6" w:rsidRPr="0066224A">
        <w:tab/>
      </w:r>
      <w:r w:rsidRPr="0066224A">
        <w:t>Examples of AIoT classifications</w:t>
      </w:r>
      <w:bookmarkEnd w:id="116"/>
      <w:bookmarkEnd w:id="117"/>
      <w:bookmarkEnd w:id="118"/>
    </w:p>
    <w:p w14:paraId="392577B1" w14:textId="3F354E4A" w:rsidR="007F3EF0" w:rsidRPr="0066224A" w:rsidRDefault="007F3EF0" w:rsidP="00B007C6">
      <w:r w:rsidRPr="0066224A">
        <w:t xml:space="preserve">The table below shows how various AIoT applications can be classified based on the AIoT classification presented in the previous </w:t>
      </w:r>
      <w:r w:rsidR="007C756A" w:rsidRPr="0066224A">
        <w:t>section</w:t>
      </w:r>
      <w:r w:rsidRPr="0066224A">
        <w:t>.</w:t>
      </w:r>
    </w:p>
    <w:p w14:paraId="1D9E2B84" w14:textId="125CF884" w:rsidR="007F3EF0" w:rsidRPr="0066224A" w:rsidRDefault="007F3EF0" w:rsidP="00553FA9">
      <w:pPr>
        <w:pStyle w:val="TableNoTitle0"/>
        <w:rPr>
          <w:rFonts w:eastAsia="SimSun"/>
        </w:rPr>
      </w:pPr>
      <w:r w:rsidRPr="0066224A">
        <w:rPr>
          <w:rFonts w:eastAsia="SimSun"/>
        </w:rPr>
        <w:t>Table II</w:t>
      </w:r>
      <w:r w:rsidR="00553FA9" w:rsidRPr="0066224A">
        <w:t>.</w:t>
      </w:r>
      <w:r w:rsidRPr="0066224A">
        <w:rPr>
          <w:rFonts w:eastAsia="SimSun"/>
        </w:rPr>
        <w:t xml:space="preserve">1 – Examples of AIoT </w:t>
      </w:r>
      <w:r w:rsidR="00690327" w:rsidRPr="0066224A">
        <w:rPr>
          <w:rFonts w:eastAsia="SimSun"/>
        </w:rPr>
        <w:t>c</w:t>
      </w:r>
      <w:r w:rsidRPr="0066224A">
        <w:rPr>
          <w:rFonts w:eastAsia="SimSun"/>
        </w:rPr>
        <w:t>lassifications</w:t>
      </w:r>
    </w:p>
    <w:tbl>
      <w:tblPr>
        <w:tblStyle w:val="TableGrid"/>
        <w:tblW w:w="9639" w:type="dxa"/>
        <w:jc w:val="center"/>
        <w:tblLook w:val="04A0" w:firstRow="1" w:lastRow="0" w:firstColumn="1" w:lastColumn="0" w:noHBand="0" w:noVBand="1"/>
      </w:tblPr>
      <w:tblGrid>
        <w:gridCol w:w="1426"/>
        <w:gridCol w:w="962"/>
        <w:gridCol w:w="1023"/>
        <w:gridCol w:w="999"/>
        <w:gridCol w:w="1023"/>
        <w:gridCol w:w="1207"/>
        <w:gridCol w:w="815"/>
        <w:gridCol w:w="901"/>
        <w:gridCol w:w="1451"/>
      </w:tblGrid>
      <w:tr w:rsidR="007F3EF0" w:rsidRPr="0066224A" w14:paraId="2BAE62A2" w14:textId="77777777" w:rsidTr="00553FA9">
        <w:trPr>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BA7D6" w14:textId="13B696CE" w:rsidR="007F3EF0" w:rsidRPr="0066224A" w:rsidRDefault="007F3EF0" w:rsidP="00553FA9">
            <w:pPr>
              <w:pStyle w:val="Tablehead"/>
              <w:rPr>
                <w:rFonts w:eastAsia="Malgun Gothic"/>
                <w:lang w:eastAsia="ko-KR"/>
              </w:rPr>
            </w:pPr>
            <w:r w:rsidRPr="0066224A">
              <w:rPr>
                <w:rFonts w:eastAsia="Malgun Gothic"/>
                <w:lang w:eastAsia="ko-KR"/>
              </w:rPr>
              <w:t>AIoT</w:t>
            </w:r>
            <w:r w:rsidR="00553FA9" w:rsidRPr="0066224A">
              <w:rPr>
                <w:rFonts w:eastAsia="Malgun Gothic"/>
                <w:lang w:eastAsia="ko-KR"/>
              </w:rPr>
              <w:br/>
            </w:r>
            <w:r w:rsidR="00DE4F86" w:rsidRPr="0066224A">
              <w:rPr>
                <w:rFonts w:eastAsia="Malgun Gothic"/>
                <w:lang w:eastAsia="ko-KR"/>
              </w:rPr>
              <w:t>c</w:t>
            </w:r>
            <w:r w:rsidRPr="0066224A">
              <w:rPr>
                <w:rFonts w:eastAsia="Malgun Gothic"/>
                <w:lang w:eastAsia="ko-KR"/>
              </w:rPr>
              <w:t>lassification</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9F20" w14:textId="77777777" w:rsidR="007F3EF0" w:rsidRPr="0066224A" w:rsidRDefault="007F3EF0" w:rsidP="00553FA9">
            <w:pPr>
              <w:pStyle w:val="Tablehead"/>
              <w:rPr>
                <w:rFonts w:eastAsia="Malgun Gothic"/>
                <w:lang w:eastAsia="ko-KR"/>
              </w:rPr>
            </w:pPr>
            <w:r w:rsidRPr="0066224A">
              <w:rPr>
                <w:rFonts w:eastAsia="Malgun Gothic"/>
                <w:lang w:eastAsia="ko-KR"/>
              </w:rPr>
              <w:t>Size</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F550F" w14:textId="77777777" w:rsidR="007F3EF0" w:rsidRPr="0066224A" w:rsidRDefault="007F3EF0" w:rsidP="00553FA9">
            <w:pPr>
              <w:pStyle w:val="Tablehead"/>
              <w:rPr>
                <w:rFonts w:eastAsia="Malgun Gothic"/>
                <w:lang w:eastAsia="ko-KR"/>
              </w:rPr>
            </w:pPr>
            <w:r w:rsidRPr="0066224A">
              <w:rPr>
                <w:rFonts w:eastAsia="Malgun Gothic"/>
                <w:lang w:eastAsia="ko-KR"/>
              </w:rPr>
              <w:t>Mobility</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94BA0" w14:textId="158A0509" w:rsidR="007F3EF0" w:rsidRPr="0066224A" w:rsidRDefault="007F3EF0" w:rsidP="00553FA9">
            <w:pPr>
              <w:pStyle w:val="Tablehead"/>
              <w:rPr>
                <w:rFonts w:eastAsia="Malgun Gothic"/>
                <w:lang w:eastAsia="ko-KR"/>
              </w:rPr>
            </w:pPr>
            <w:r w:rsidRPr="0066224A">
              <w:rPr>
                <w:rFonts w:eastAsia="Malgun Gothic"/>
                <w:lang w:eastAsia="ko-KR"/>
              </w:rPr>
              <w:t>Cyber/</w:t>
            </w:r>
            <w:r w:rsidR="00553FA9" w:rsidRPr="0066224A">
              <w:rPr>
                <w:rFonts w:eastAsia="Malgun Gothic"/>
                <w:lang w:eastAsia="ko-KR"/>
              </w:rPr>
              <w:br/>
            </w:r>
            <w:r w:rsidRPr="0066224A">
              <w:rPr>
                <w:rFonts w:eastAsia="Malgun Gothic"/>
                <w:lang w:eastAsia="ko-KR"/>
              </w:rPr>
              <w:t>Physical</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71969" w14:textId="77777777" w:rsidR="007F3EF0" w:rsidRPr="0066224A" w:rsidRDefault="007F3EF0" w:rsidP="00553FA9">
            <w:pPr>
              <w:pStyle w:val="Tablehead"/>
              <w:rPr>
                <w:rFonts w:eastAsia="Malgun Gothic"/>
                <w:lang w:eastAsia="ko-KR"/>
              </w:rPr>
            </w:pPr>
            <w:r w:rsidRPr="0066224A">
              <w:rPr>
                <w:rFonts w:eastAsia="Malgun Gothic"/>
                <w:lang w:eastAsia="ko-KR"/>
              </w:rPr>
              <w:t>Collabo-ration</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6945A" w14:textId="77777777" w:rsidR="007F3EF0" w:rsidRPr="0066224A" w:rsidRDefault="007F3EF0" w:rsidP="00553FA9">
            <w:pPr>
              <w:pStyle w:val="Tablehead"/>
              <w:rPr>
                <w:rFonts w:eastAsia="Malgun Gothic"/>
                <w:lang w:eastAsia="ko-KR"/>
              </w:rPr>
            </w:pPr>
            <w:r w:rsidRPr="0066224A">
              <w:rPr>
                <w:rFonts w:eastAsia="Malgun Gothic"/>
                <w:lang w:eastAsia="ko-KR"/>
              </w:rPr>
              <w:t>Autonomy</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FEDC1" w14:textId="5EC40ED0" w:rsidR="007F3EF0" w:rsidRPr="0066224A" w:rsidRDefault="007F3EF0" w:rsidP="00553FA9">
            <w:pPr>
              <w:pStyle w:val="Tablehead"/>
              <w:rPr>
                <w:rFonts w:eastAsia="Malgun Gothic"/>
                <w:lang w:eastAsia="ko-KR"/>
              </w:rPr>
            </w:pPr>
            <w:r w:rsidRPr="0066224A">
              <w:rPr>
                <w:rFonts w:eastAsia="Malgun Gothic"/>
                <w:lang w:eastAsia="ko-KR"/>
              </w:rPr>
              <w:t>Model</w:t>
            </w:r>
            <w:r w:rsidR="00553FA9" w:rsidRPr="0066224A">
              <w:rPr>
                <w:rFonts w:eastAsia="Malgun Gothic"/>
                <w:lang w:eastAsia="ko-KR"/>
              </w:rPr>
              <w:br/>
            </w:r>
            <w:r w:rsidR="00A26EE4" w:rsidRPr="0066224A">
              <w:rPr>
                <w:rFonts w:eastAsia="Malgun Gothic"/>
                <w:lang w:eastAsia="ko-KR"/>
              </w:rPr>
              <w:t>t</w:t>
            </w:r>
            <w:r w:rsidRPr="0066224A">
              <w:rPr>
                <w:rFonts w:eastAsia="Malgun Gothic"/>
                <w:lang w:eastAsia="ko-KR"/>
              </w:rPr>
              <w:t>rain</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0D549" w14:textId="77777777" w:rsidR="007F3EF0" w:rsidRPr="0066224A" w:rsidRDefault="007F3EF0" w:rsidP="00553FA9">
            <w:pPr>
              <w:pStyle w:val="Tablehead"/>
              <w:rPr>
                <w:rFonts w:eastAsia="Malgun Gothic"/>
                <w:lang w:eastAsia="ko-KR"/>
              </w:rPr>
            </w:pPr>
            <w:r w:rsidRPr="0066224A">
              <w:rPr>
                <w:rFonts w:eastAsia="Malgun Gothic"/>
                <w:lang w:eastAsia="ko-KR"/>
              </w:rPr>
              <w:t>OAM</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33900" w14:textId="77777777" w:rsidR="007F3EF0" w:rsidRPr="0066224A" w:rsidRDefault="007F3EF0" w:rsidP="00553FA9">
            <w:pPr>
              <w:pStyle w:val="Tablehead"/>
              <w:rPr>
                <w:rFonts w:eastAsia="Malgun Gothic"/>
                <w:lang w:eastAsia="ko-KR"/>
              </w:rPr>
            </w:pPr>
            <w:r w:rsidRPr="0066224A">
              <w:rPr>
                <w:rFonts w:eastAsia="Malgun Gothic"/>
                <w:lang w:eastAsia="ko-KR"/>
              </w:rPr>
              <w:t>Management entity</w:t>
            </w:r>
          </w:p>
        </w:tc>
      </w:tr>
      <w:tr w:rsidR="007F3EF0" w:rsidRPr="0066224A" w14:paraId="2122D466" w14:textId="77777777" w:rsidTr="00553FA9">
        <w:trPr>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AAC14" w14:textId="22792153" w:rsidR="007F3EF0" w:rsidRPr="0066224A" w:rsidRDefault="007F3EF0" w:rsidP="00553FA9">
            <w:pPr>
              <w:pStyle w:val="Tabletext"/>
              <w:jc w:val="center"/>
              <w:rPr>
                <w:rFonts w:eastAsia="Malgun Gothic"/>
                <w:b/>
                <w:bCs/>
                <w:lang w:eastAsia="ko-KR"/>
              </w:rPr>
            </w:pPr>
            <w:r w:rsidRPr="0066224A">
              <w:rPr>
                <w:rFonts w:eastAsia="Malgun Gothic"/>
                <w:b/>
                <w:bCs/>
                <w:lang w:eastAsia="ko-KR"/>
              </w:rPr>
              <w:t xml:space="preserve">Remote </w:t>
            </w:r>
            <w:r w:rsidR="00D24DAE" w:rsidRPr="0066224A">
              <w:rPr>
                <w:rFonts w:eastAsia="Malgun Gothic"/>
                <w:b/>
                <w:bCs/>
                <w:lang w:eastAsia="ko-KR"/>
              </w:rPr>
              <w:t>s</w:t>
            </w:r>
            <w:r w:rsidRPr="0066224A">
              <w:rPr>
                <w:rFonts w:eastAsia="Malgun Gothic"/>
                <w:b/>
                <w:bCs/>
                <w:lang w:eastAsia="ko-KR"/>
              </w:rPr>
              <w:t>ensing</w:t>
            </w:r>
          </w:p>
        </w:tc>
        <w:tc>
          <w:tcPr>
            <w:tcW w:w="634" w:type="dxa"/>
            <w:tcBorders>
              <w:top w:val="single" w:sz="4" w:space="0" w:color="auto"/>
              <w:left w:val="single" w:sz="4" w:space="0" w:color="auto"/>
              <w:bottom w:val="single" w:sz="4" w:space="0" w:color="auto"/>
              <w:right w:val="single" w:sz="4" w:space="0" w:color="auto"/>
            </w:tcBorders>
            <w:vAlign w:val="center"/>
            <w:hideMark/>
          </w:tcPr>
          <w:p w14:paraId="20786332" w14:textId="77777777" w:rsidR="007F3EF0" w:rsidRPr="0066224A" w:rsidRDefault="007F3EF0" w:rsidP="00553FA9">
            <w:pPr>
              <w:pStyle w:val="Tabletext"/>
              <w:jc w:val="center"/>
              <w:rPr>
                <w:rFonts w:eastAsia="Malgun Gothic"/>
                <w:lang w:eastAsia="ko-KR"/>
              </w:rPr>
            </w:pPr>
            <w:r w:rsidRPr="0066224A">
              <w:rPr>
                <w:rFonts w:eastAsia="Malgun Gothic"/>
                <w:lang w:eastAsia="ko-KR"/>
              </w:rPr>
              <w:t>Small</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582262B" w14:textId="77777777" w:rsidR="007F3EF0" w:rsidRPr="0066224A" w:rsidRDefault="007F3EF0" w:rsidP="00553FA9">
            <w:pPr>
              <w:pStyle w:val="Tabletext"/>
              <w:jc w:val="center"/>
              <w:rPr>
                <w:rFonts w:eastAsia="Malgun Gothic"/>
                <w:lang w:eastAsia="ko-KR"/>
              </w:rPr>
            </w:pPr>
            <w:r w:rsidRPr="0066224A">
              <w:rPr>
                <w:rFonts w:eastAsia="Malgun Gothic"/>
                <w:lang w:eastAsia="ko-KR"/>
              </w:rPr>
              <w:t>Fixed</w:t>
            </w:r>
          </w:p>
        </w:tc>
        <w:tc>
          <w:tcPr>
            <w:tcW w:w="999" w:type="dxa"/>
            <w:tcBorders>
              <w:top w:val="single" w:sz="4" w:space="0" w:color="auto"/>
              <w:left w:val="single" w:sz="4" w:space="0" w:color="auto"/>
              <w:bottom w:val="single" w:sz="4" w:space="0" w:color="auto"/>
              <w:right w:val="single" w:sz="4" w:space="0" w:color="auto"/>
            </w:tcBorders>
            <w:vAlign w:val="center"/>
            <w:hideMark/>
          </w:tcPr>
          <w:p w14:paraId="2CFF1185" w14:textId="77777777" w:rsidR="007F3EF0" w:rsidRPr="0066224A" w:rsidRDefault="007F3EF0" w:rsidP="00553FA9">
            <w:pPr>
              <w:pStyle w:val="Tabletext"/>
              <w:jc w:val="center"/>
              <w:rPr>
                <w:rFonts w:eastAsia="Malgun Gothic"/>
                <w:lang w:eastAsia="ko-KR"/>
              </w:rPr>
            </w:pPr>
            <w:r w:rsidRPr="0066224A">
              <w:rPr>
                <w:rFonts w:eastAsia="Malgun Gothic"/>
                <w:lang w:eastAsia="ko-KR"/>
              </w:rPr>
              <w:t>Physical</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04FE33F" w14:textId="77777777" w:rsidR="007F3EF0" w:rsidRPr="0066224A" w:rsidRDefault="007F3EF0" w:rsidP="00553FA9">
            <w:pPr>
              <w:pStyle w:val="Tabletext"/>
              <w:jc w:val="center"/>
              <w:rPr>
                <w:rFonts w:eastAsia="Malgun Gothic"/>
                <w:lang w:eastAsia="ko-KR"/>
              </w:rPr>
            </w:pPr>
            <w:r w:rsidRPr="0066224A">
              <w:rPr>
                <w:rFonts w:eastAsia="Malgun Gothic"/>
                <w:lang w:eastAsia="ko-KR"/>
              </w:rPr>
              <w:t>Stand-alone</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3CDD01D" w14:textId="77777777" w:rsidR="007F3EF0" w:rsidRPr="0066224A" w:rsidRDefault="007F3EF0" w:rsidP="00553FA9">
            <w:pPr>
              <w:pStyle w:val="Tabletext"/>
              <w:jc w:val="center"/>
              <w:rPr>
                <w:rFonts w:eastAsia="Malgun Gothic"/>
                <w:lang w:eastAsia="ko-KR"/>
              </w:rPr>
            </w:pPr>
            <w:r w:rsidRPr="0066224A">
              <w:rPr>
                <w:rFonts w:eastAsia="Malgun Gothic"/>
                <w:lang w:eastAsia="ko-KR"/>
              </w:rPr>
              <w:t>Semi</w:t>
            </w:r>
          </w:p>
        </w:tc>
        <w:tc>
          <w:tcPr>
            <w:tcW w:w="815" w:type="dxa"/>
            <w:tcBorders>
              <w:top w:val="single" w:sz="4" w:space="0" w:color="auto"/>
              <w:left w:val="single" w:sz="4" w:space="0" w:color="auto"/>
              <w:bottom w:val="single" w:sz="4" w:space="0" w:color="auto"/>
              <w:right w:val="single" w:sz="4" w:space="0" w:color="auto"/>
            </w:tcBorders>
            <w:vAlign w:val="center"/>
            <w:hideMark/>
          </w:tcPr>
          <w:p w14:paraId="29B5B56A" w14:textId="77777777" w:rsidR="007F3EF0" w:rsidRPr="0066224A" w:rsidRDefault="007F3EF0" w:rsidP="00553FA9">
            <w:pPr>
              <w:pStyle w:val="Tabletext"/>
              <w:jc w:val="center"/>
              <w:rPr>
                <w:rFonts w:eastAsia="Malgun Gothic"/>
                <w:lang w:eastAsia="ko-KR"/>
              </w:rPr>
            </w:pPr>
            <w:r w:rsidRPr="0066224A">
              <w:rPr>
                <w:rFonts w:eastAsia="Malgun Gothic"/>
                <w:lang w:eastAsia="ko-KR"/>
              </w:rPr>
              <w:t>Distri-buted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3AFD64EC" w14:textId="77777777" w:rsidR="007F3EF0" w:rsidRPr="0066224A" w:rsidRDefault="007F3EF0" w:rsidP="00553FA9">
            <w:pPr>
              <w:pStyle w:val="Tabletext"/>
              <w:jc w:val="center"/>
              <w:rPr>
                <w:rFonts w:eastAsia="Malgun Gothic"/>
                <w:lang w:eastAsia="ko-KR"/>
              </w:rPr>
            </w:pPr>
            <w:r w:rsidRPr="0066224A">
              <w:rPr>
                <w:rFonts w:eastAsia="Malgun Gothic"/>
                <w:lang w:eastAsia="ko-KR"/>
              </w:rPr>
              <w:t>Local</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6157B2A" w14:textId="77777777" w:rsidR="007F3EF0" w:rsidRPr="0066224A" w:rsidRDefault="007F3EF0" w:rsidP="00553FA9">
            <w:pPr>
              <w:pStyle w:val="Tabletext"/>
              <w:jc w:val="center"/>
              <w:rPr>
                <w:rFonts w:eastAsia="Malgun Gothic"/>
                <w:lang w:eastAsia="ko-KR"/>
              </w:rPr>
            </w:pPr>
            <w:r w:rsidRPr="0066224A">
              <w:rPr>
                <w:rFonts w:eastAsia="Malgun Gothic"/>
                <w:lang w:eastAsia="ko-KR"/>
              </w:rPr>
              <w:t>User</w:t>
            </w:r>
          </w:p>
        </w:tc>
      </w:tr>
      <w:tr w:rsidR="007F3EF0" w:rsidRPr="0066224A" w14:paraId="6DE5681D" w14:textId="77777777" w:rsidTr="00553FA9">
        <w:trPr>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B143C" w14:textId="1C0025E0" w:rsidR="007F3EF0" w:rsidRPr="0066224A" w:rsidRDefault="007F3EF0" w:rsidP="00553FA9">
            <w:pPr>
              <w:pStyle w:val="Tabletext"/>
              <w:jc w:val="center"/>
              <w:rPr>
                <w:rFonts w:eastAsia="Malgun Gothic"/>
                <w:b/>
                <w:bCs/>
                <w:lang w:eastAsia="ko-KR"/>
              </w:rPr>
            </w:pPr>
            <w:r w:rsidRPr="0066224A">
              <w:rPr>
                <w:rFonts w:eastAsia="Malgun Gothic"/>
                <w:b/>
                <w:bCs/>
                <w:lang w:eastAsia="ko-KR"/>
              </w:rPr>
              <w:t xml:space="preserve">Smart </w:t>
            </w:r>
            <w:r w:rsidR="00D24DAE" w:rsidRPr="0066224A">
              <w:rPr>
                <w:rFonts w:eastAsia="Malgun Gothic"/>
                <w:b/>
                <w:bCs/>
                <w:lang w:eastAsia="ko-KR"/>
              </w:rPr>
              <w:t>a</w:t>
            </w:r>
            <w:r w:rsidRPr="0066224A">
              <w:rPr>
                <w:rFonts w:eastAsia="Malgun Gothic"/>
                <w:b/>
                <w:bCs/>
                <w:lang w:eastAsia="ko-KR"/>
              </w:rPr>
              <w:t>ppliance</w:t>
            </w:r>
          </w:p>
        </w:tc>
        <w:tc>
          <w:tcPr>
            <w:tcW w:w="634" w:type="dxa"/>
            <w:tcBorders>
              <w:top w:val="single" w:sz="4" w:space="0" w:color="auto"/>
              <w:left w:val="single" w:sz="4" w:space="0" w:color="auto"/>
              <w:bottom w:val="single" w:sz="4" w:space="0" w:color="auto"/>
              <w:right w:val="single" w:sz="4" w:space="0" w:color="auto"/>
            </w:tcBorders>
            <w:vAlign w:val="center"/>
            <w:hideMark/>
          </w:tcPr>
          <w:p w14:paraId="05843112" w14:textId="77777777" w:rsidR="007F3EF0" w:rsidRPr="0066224A" w:rsidRDefault="007F3EF0" w:rsidP="00553FA9">
            <w:pPr>
              <w:pStyle w:val="Tabletext"/>
              <w:jc w:val="center"/>
              <w:rPr>
                <w:rFonts w:eastAsia="Malgun Gothic"/>
                <w:lang w:eastAsia="ko-KR"/>
              </w:rPr>
            </w:pPr>
            <w:r w:rsidRPr="0066224A">
              <w:rPr>
                <w:rFonts w:eastAsia="Malgun Gothic"/>
                <w:lang w:eastAsia="ko-KR"/>
              </w:rPr>
              <w:t>Medium</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B5B28E6" w14:textId="77777777" w:rsidR="007F3EF0" w:rsidRPr="0066224A" w:rsidRDefault="007F3EF0" w:rsidP="00553FA9">
            <w:pPr>
              <w:pStyle w:val="Tabletext"/>
              <w:jc w:val="center"/>
              <w:rPr>
                <w:rFonts w:eastAsia="Malgun Gothic"/>
                <w:lang w:eastAsia="ko-KR"/>
              </w:rPr>
            </w:pPr>
            <w:r w:rsidRPr="0066224A">
              <w:rPr>
                <w:rFonts w:eastAsia="Malgun Gothic"/>
                <w:lang w:eastAsia="ko-KR"/>
              </w:rPr>
              <w:t>Fixed</w:t>
            </w:r>
          </w:p>
        </w:tc>
        <w:tc>
          <w:tcPr>
            <w:tcW w:w="999" w:type="dxa"/>
            <w:tcBorders>
              <w:top w:val="single" w:sz="4" w:space="0" w:color="auto"/>
              <w:left w:val="single" w:sz="4" w:space="0" w:color="auto"/>
              <w:bottom w:val="single" w:sz="4" w:space="0" w:color="auto"/>
              <w:right w:val="single" w:sz="4" w:space="0" w:color="auto"/>
            </w:tcBorders>
            <w:vAlign w:val="center"/>
            <w:hideMark/>
          </w:tcPr>
          <w:p w14:paraId="333CE396" w14:textId="77777777" w:rsidR="007F3EF0" w:rsidRPr="0066224A" w:rsidRDefault="007F3EF0" w:rsidP="00553FA9">
            <w:pPr>
              <w:pStyle w:val="Tabletext"/>
              <w:jc w:val="center"/>
              <w:rPr>
                <w:rFonts w:eastAsia="Malgun Gothic"/>
                <w:lang w:eastAsia="ko-KR"/>
              </w:rPr>
            </w:pPr>
            <w:r w:rsidRPr="0066224A">
              <w:rPr>
                <w:rFonts w:eastAsia="Malgun Gothic"/>
                <w:lang w:eastAsia="ko-KR"/>
              </w:rPr>
              <w:t>Physical</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1F3B7C6" w14:textId="77777777" w:rsidR="007F3EF0" w:rsidRPr="0066224A" w:rsidRDefault="007F3EF0" w:rsidP="00553FA9">
            <w:pPr>
              <w:pStyle w:val="Tabletext"/>
              <w:jc w:val="center"/>
              <w:rPr>
                <w:rFonts w:eastAsia="Malgun Gothic"/>
                <w:lang w:eastAsia="ko-KR"/>
              </w:rPr>
            </w:pPr>
            <w:r w:rsidRPr="0066224A">
              <w:rPr>
                <w:rFonts w:eastAsia="Malgun Gothic"/>
                <w:lang w:eastAsia="ko-KR"/>
              </w:rPr>
              <w:t>Collabo-ration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DE0F4E" w14:textId="77777777" w:rsidR="007F3EF0" w:rsidRPr="0066224A" w:rsidRDefault="007F3EF0" w:rsidP="00553FA9">
            <w:pPr>
              <w:pStyle w:val="Tabletext"/>
              <w:jc w:val="center"/>
              <w:rPr>
                <w:rFonts w:eastAsia="Malgun Gothic"/>
                <w:lang w:eastAsia="ko-KR"/>
              </w:rPr>
            </w:pPr>
            <w:r w:rsidRPr="0066224A">
              <w:rPr>
                <w:rFonts w:eastAsia="Malgun Gothic"/>
                <w:lang w:eastAsia="ko-KR"/>
              </w:rPr>
              <w:t>Full</w:t>
            </w:r>
          </w:p>
        </w:tc>
        <w:tc>
          <w:tcPr>
            <w:tcW w:w="815" w:type="dxa"/>
            <w:tcBorders>
              <w:top w:val="single" w:sz="4" w:space="0" w:color="auto"/>
              <w:left w:val="single" w:sz="4" w:space="0" w:color="auto"/>
              <w:bottom w:val="single" w:sz="4" w:space="0" w:color="auto"/>
              <w:right w:val="single" w:sz="4" w:space="0" w:color="auto"/>
            </w:tcBorders>
            <w:vAlign w:val="center"/>
            <w:hideMark/>
          </w:tcPr>
          <w:p w14:paraId="0AFDFE27" w14:textId="77777777" w:rsidR="007F3EF0" w:rsidRPr="0066224A" w:rsidRDefault="007F3EF0" w:rsidP="00553FA9">
            <w:pPr>
              <w:pStyle w:val="Tabletext"/>
              <w:jc w:val="center"/>
              <w:rPr>
                <w:rFonts w:eastAsia="Malgun Gothic"/>
                <w:lang w:eastAsia="ko-KR"/>
              </w:rPr>
            </w:pPr>
            <w:r w:rsidRPr="0066224A">
              <w:rPr>
                <w:rFonts w:eastAsia="Malgun Gothic"/>
                <w:lang w:eastAsia="ko-KR"/>
              </w:rPr>
              <w:t>Distri-buted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4D0BD756" w14:textId="77777777" w:rsidR="007F3EF0" w:rsidRPr="0066224A" w:rsidRDefault="007F3EF0" w:rsidP="00553FA9">
            <w:pPr>
              <w:pStyle w:val="Tabletext"/>
              <w:jc w:val="center"/>
              <w:rPr>
                <w:rFonts w:eastAsia="Malgun Gothic"/>
                <w:lang w:eastAsia="ko-KR"/>
              </w:rPr>
            </w:pPr>
            <w:r w:rsidRPr="0066224A">
              <w:rPr>
                <w:rFonts w:eastAsia="Malgun Gothic"/>
                <w:lang w:eastAsia="ko-KR"/>
              </w:rPr>
              <w:t>Local</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A50EEC8" w14:textId="16E4B74E" w:rsidR="007F3EF0" w:rsidRPr="0066224A" w:rsidRDefault="007F3EF0" w:rsidP="00553FA9">
            <w:pPr>
              <w:pStyle w:val="Tabletext"/>
              <w:jc w:val="center"/>
              <w:rPr>
                <w:rFonts w:eastAsia="Malgun Gothic"/>
                <w:lang w:eastAsia="ko-KR"/>
              </w:rPr>
            </w:pPr>
            <w:r w:rsidRPr="0066224A">
              <w:rPr>
                <w:rFonts w:eastAsia="Malgun Gothic"/>
                <w:lang w:eastAsia="ko-KR"/>
              </w:rPr>
              <w:t>Manufacturer</w:t>
            </w:r>
          </w:p>
        </w:tc>
      </w:tr>
      <w:tr w:rsidR="007F3EF0" w:rsidRPr="0066224A" w14:paraId="631B002B" w14:textId="77777777" w:rsidTr="00553FA9">
        <w:trPr>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80B3C" w14:textId="6F32220A" w:rsidR="007F3EF0" w:rsidRPr="0066224A" w:rsidRDefault="00553FA9" w:rsidP="00553FA9">
            <w:pPr>
              <w:pStyle w:val="Tabletext"/>
              <w:jc w:val="center"/>
              <w:rPr>
                <w:rFonts w:eastAsia="Malgun Gothic"/>
                <w:b/>
                <w:bCs/>
                <w:lang w:eastAsia="ko-KR"/>
              </w:rPr>
            </w:pPr>
            <w:r w:rsidRPr="0066224A">
              <w:rPr>
                <w:rFonts w:eastAsia="Malgun Gothic"/>
                <w:b/>
                <w:bCs/>
                <w:lang w:eastAsia="ko-KR"/>
              </w:rPr>
              <w:t xml:space="preserve">Unmanned </w:t>
            </w:r>
            <w:r w:rsidR="007F3EF0" w:rsidRPr="0066224A">
              <w:rPr>
                <w:rFonts w:eastAsia="Malgun Gothic"/>
                <w:b/>
                <w:bCs/>
                <w:lang w:eastAsia="ko-KR"/>
              </w:rPr>
              <w:t>aerial vehicle</w:t>
            </w:r>
          </w:p>
        </w:tc>
        <w:tc>
          <w:tcPr>
            <w:tcW w:w="634" w:type="dxa"/>
            <w:tcBorders>
              <w:top w:val="single" w:sz="4" w:space="0" w:color="auto"/>
              <w:left w:val="single" w:sz="4" w:space="0" w:color="auto"/>
              <w:bottom w:val="single" w:sz="4" w:space="0" w:color="auto"/>
              <w:right w:val="single" w:sz="4" w:space="0" w:color="auto"/>
            </w:tcBorders>
            <w:vAlign w:val="center"/>
            <w:hideMark/>
          </w:tcPr>
          <w:p w14:paraId="3F33C973" w14:textId="77777777" w:rsidR="007F3EF0" w:rsidRPr="0066224A" w:rsidRDefault="007F3EF0" w:rsidP="00553FA9">
            <w:pPr>
              <w:pStyle w:val="Tabletext"/>
              <w:jc w:val="center"/>
              <w:rPr>
                <w:rFonts w:eastAsia="Malgun Gothic"/>
                <w:lang w:eastAsia="ko-KR"/>
              </w:rPr>
            </w:pPr>
            <w:r w:rsidRPr="0066224A">
              <w:rPr>
                <w:rFonts w:eastAsia="Malgun Gothic"/>
                <w:lang w:eastAsia="ko-KR"/>
              </w:rPr>
              <w:t>Medium</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0C413A6" w14:textId="77777777" w:rsidR="007F3EF0" w:rsidRPr="0066224A" w:rsidRDefault="007F3EF0" w:rsidP="00553FA9">
            <w:pPr>
              <w:pStyle w:val="Tabletext"/>
              <w:jc w:val="center"/>
              <w:rPr>
                <w:rFonts w:eastAsia="Malgun Gothic"/>
                <w:lang w:eastAsia="ko-KR"/>
              </w:rPr>
            </w:pPr>
            <w:r w:rsidRPr="0066224A">
              <w:rPr>
                <w:rFonts w:eastAsia="Malgun Gothic"/>
                <w:lang w:eastAsia="ko-KR"/>
              </w:rPr>
              <w:t>Mobile</w:t>
            </w:r>
          </w:p>
        </w:tc>
        <w:tc>
          <w:tcPr>
            <w:tcW w:w="999" w:type="dxa"/>
            <w:tcBorders>
              <w:top w:val="single" w:sz="4" w:space="0" w:color="auto"/>
              <w:left w:val="single" w:sz="4" w:space="0" w:color="auto"/>
              <w:bottom w:val="single" w:sz="4" w:space="0" w:color="auto"/>
              <w:right w:val="single" w:sz="4" w:space="0" w:color="auto"/>
            </w:tcBorders>
            <w:vAlign w:val="center"/>
            <w:hideMark/>
          </w:tcPr>
          <w:p w14:paraId="3D329D19" w14:textId="77777777" w:rsidR="007F3EF0" w:rsidRPr="0066224A" w:rsidRDefault="007F3EF0" w:rsidP="00553FA9">
            <w:pPr>
              <w:pStyle w:val="Tabletext"/>
              <w:jc w:val="center"/>
              <w:rPr>
                <w:rFonts w:eastAsia="Malgun Gothic"/>
                <w:lang w:eastAsia="ko-KR"/>
              </w:rPr>
            </w:pPr>
            <w:r w:rsidRPr="0066224A">
              <w:rPr>
                <w:rFonts w:eastAsia="Malgun Gothic"/>
                <w:lang w:eastAsia="ko-KR"/>
              </w:rPr>
              <w:t>Physical</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9C1A118" w14:textId="77777777" w:rsidR="007F3EF0" w:rsidRPr="0066224A" w:rsidRDefault="007F3EF0" w:rsidP="00553FA9">
            <w:pPr>
              <w:pStyle w:val="Tabletext"/>
              <w:jc w:val="center"/>
              <w:rPr>
                <w:rFonts w:eastAsia="Malgun Gothic"/>
                <w:lang w:eastAsia="ko-KR"/>
              </w:rPr>
            </w:pPr>
            <w:r w:rsidRPr="0066224A">
              <w:rPr>
                <w:rFonts w:eastAsia="Malgun Gothic"/>
                <w:lang w:eastAsia="ko-KR"/>
              </w:rPr>
              <w:t>Stand-alone</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44E0DD3" w14:textId="77777777" w:rsidR="007F3EF0" w:rsidRPr="0066224A" w:rsidRDefault="007F3EF0" w:rsidP="00553FA9">
            <w:pPr>
              <w:pStyle w:val="Tabletext"/>
              <w:jc w:val="center"/>
              <w:rPr>
                <w:rFonts w:eastAsia="Malgun Gothic"/>
                <w:lang w:eastAsia="ko-KR"/>
              </w:rPr>
            </w:pPr>
            <w:r w:rsidRPr="0066224A">
              <w:rPr>
                <w:rFonts w:eastAsia="Malgun Gothic"/>
                <w:lang w:eastAsia="ko-KR"/>
              </w:rPr>
              <w:t>Full</w:t>
            </w:r>
          </w:p>
        </w:tc>
        <w:tc>
          <w:tcPr>
            <w:tcW w:w="815" w:type="dxa"/>
            <w:tcBorders>
              <w:top w:val="single" w:sz="4" w:space="0" w:color="auto"/>
              <w:left w:val="single" w:sz="4" w:space="0" w:color="auto"/>
              <w:bottom w:val="single" w:sz="4" w:space="0" w:color="auto"/>
              <w:right w:val="single" w:sz="4" w:space="0" w:color="auto"/>
            </w:tcBorders>
            <w:vAlign w:val="center"/>
            <w:hideMark/>
          </w:tcPr>
          <w:p w14:paraId="71755E5F" w14:textId="77777777" w:rsidR="007F3EF0" w:rsidRPr="0066224A" w:rsidRDefault="007F3EF0" w:rsidP="00553FA9">
            <w:pPr>
              <w:pStyle w:val="Tabletext"/>
              <w:jc w:val="center"/>
              <w:rPr>
                <w:rFonts w:eastAsia="Malgun Gothic"/>
                <w:lang w:eastAsia="ko-KR"/>
              </w:rPr>
            </w:pPr>
            <w:r w:rsidRPr="0066224A">
              <w:rPr>
                <w:rFonts w:eastAsia="Malgun Gothic"/>
                <w:lang w:eastAsia="ko-KR"/>
              </w:rPr>
              <w:t>Distri-buted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3EB25321" w14:textId="77777777" w:rsidR="007F3EF0" w:rsidRPr="0066224A" w:rsidRDefault="007F3EF0" w:rsidP="00553FA9">
            <w:pPr>
              <w:pStyle w:val="Tabletext"/>
              <w:jc w:val="center"/>
              <w:rPr>
                <w:rFonts w:eastAsia="Malgun Gothic"/>
                <w:lang w:eastAsia="ko-KR"/>
              </w:rPr>
            </w:pPr>
            <w:r w:rsidRPr="0066224A">
              <w:rPr>
                <w:rFonts w:eastAsia="Malgun Gothic"/>
                <w:lang w:eastAsia="ko-KR"/>
              </w:rPr>
              <w:t>Remote</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A2BF320" w14:textId="77777777" w:rsidR="007F3EF0" w:rsidRPr="0066224A" w:rsidRDefault="007F3EF0" w:rsidP="00553FA9">
            <w:pPr>
              <w:pStyle w:val="Tabletext"/>
              <w:jc w:val="center"/>
              <w:rPr>
                <w:rFonts w:eastAsia="Malgun Gothic"/>
                <w:lang w:eastAsia="ko-KR"/>
              </w:rPr>
            </w:pPr>
            <w:r w:rsidRPr="0066224A">
              <w:rPr>
                <w:rFonts w:eastAsia="Malgun Gothic"/>
                <w:lang w:eastAsia="ko-KR"/>
              </w:rPr>
              <w:t>User</w:t>
            </w:r>
          </w:p>
        </w:tc>
      </w:tr>
      <w:tr w:rsidR="007F3EF0" w:rsidRPr="0066224A" w14:paraId="4E8BAD43" w14:textId="77777777" w:rsidTr="00553FA9">
        <w:trPr>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260E4" w14:textId="3671068D" w:rsidR="007F3EF0" w:rsidRPr="0066224A" w:rsidRDefault="00553FA9" w:rsidP="00553FA9">
            <w:pPr>
              <w:pStyle w:val="Tabletext"/>
              <w:jc w:val="center"/>
              <w:rPr>
                <w:rFonts w:eastAsia="Malgun Gothic"/>
                <w:b/>
                <w:bCs/>
                <w:lang w:eastAsia="ko-KR"/>
              </w:rPr>
            </w:pPr>
            <w:r w:rsidRPr="0066224A">
              <w:rPr>
                <w:rFonts w:eastAsia="Malgun Gothic"/>
                <w:b/>
                <w:bCs/>
                <w:lang w:eastAsia="ko-KR"/>
              </w:rPr>
              <w:t xml:space="preserve">Digital </w:t>
            </w:r>
            <w:r w:rsidRPr="0066224A">
              <w:rPr>
                <w:rFonts w:eastAsia="Malgun Gothic"/>
                <w:b/>
                <w:bCs/>
                <w:lang w:eastAsia="ko-KR"/>
              </w:rPr>
              <w:br/>
            </w:r>
            <w:r w:rsidR="007F3EF0" w:rsidRPr="0066224A">
              <w:rPr>
                <w:rFonts w:eastAsia="Malgun Gothic"/>
                <w:b/>
                <w:bCs/>
                <w:lang w:eastAsia="ko-KR"/>
              </w:rPr>
              <w:t>twin-based facilities</w:t>
            </w:r>
          </w:p>
        </w:tc>
        <w:tc>
          <w:tcPr>
            <w:tcW w:w="634" w:type="dxa"/>
            <w:tcBorders>
              <w:top w:val="single" w:sz="4" w:space="0" w:color="auto"/>
              <w:left w:val="single" w:sz="4" w:space="0" w:color="auto"/>
              <w:bottom w:val="single" w:sz="4" w:space="0" w:color="auto"/>
              <w:right w:val="single" w:sz="4" w:space="0" w:color="auto"/>
            </w:tcBorders>
            <w:vAlign w:val="center"/>
            <w:hideMark/>
          </w:tcPr>
          <w:p w14:paraId="10ABDA8E" w14:textId="77777777" w:rsidR="007F3EF0" w:rsidRPr="0066224A" w:rsidRDefault="007F3EF0" w:rsidP="00553FA9">
            <w:pPr>
              <w:pStyle w:val="Tabletext"/>
              <w:jc w:val="center"/>
              <w:rPr>
                <w:rFonts w:eastAsia="Malgun Gothic"/>
                <w:lang w:eastAsia="ko-KR"/>
              </w:rPr>
            </w:pPr>
            <w:r w:rsidRPr="0066224A">
              <w:rPr>
                <w:rFonts w:eastAsia="Malgun Gothic"/>
                <w:lang w:eastAsia="ko-KR"/>
              </w:rPr>
              <w:t>Large</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BEC3741" w14:textId="77777777" w:rsidR="007F3EF0" w:rsidRPr="0066224A" w:rsidRDefault="007F3EF0" w:rsidP="00553FA9">
            <w:pPr>
              <w:pStyle w:val="Tabletext"/>
              <w:jc w:val="center"/>
              <w:rPr>
                <w:rFonts w:eastAsia="Malgun Gothic"/>
                <w:lang w:eastAsia="ko-KR"/>
              </w:rPr>
            </w:pPr>
            <w:r w:rsidRPr="0066224A">
              <w:rPr>
                <w:rFonts w:eastAsia="Malgun Gothic"/>
                <w:lang w:eastAsia="ko-KR"/>
              </w:rPr>
              <w:t>Fixed</w:t>
            </w:r>
          </w:p>
        </w:tc>
        <w:tc>
          <w:tcPr>
            <w:tcW w:w="999" w:type="dxa"/>
            <w:tcBorders>
              <w:top w:val="single" w:sz="4" w:space="0" w:color="auto"/>
              <w:left w:val="single" w:sz="4" w:space="0" w:color="auto"/>
              <w:bottom w:val="single" w:sz="4" w:space="0" w:color="auto"/>
              <w:right w:val="single" w:sz="4" w:space="0" w:color="auto"/>
            </w:tcBorders>
            <w:vAlign w:val="center"/>
            <w:hideMark/>
          </w:tcPr>
          <w:p w14:paraId="20107EE6" w14:textId="77777777" w:rsidR="007F3EF0" w:rsidRPr="0066224A" w:rsidRDefault="007F3EF0" w:rsidP="00553FA9">
            <w:pPr>
              <w:pStyle w:val="Tabletext"/>
              <w:jc w:val="center"/>
              <w:rPr>
                <w:rFonts w:eastAsia="Malgun Gothic"/>
                <w:lang w:eastAsia="ko-KR"/>
              </w:rPr>
            </w:pPr>
            <w:r w:rsidRPr="0066224A">
              <w:rPr>
                <w:rFonts w:eastAsia="Malgun Gothic"/>
                <w:lang w:eastAsia="ko-KR"/>
              </w:rPr>
              <w:t>Cyber</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3E0FF91" w14:textId="77777777" w:rsidR="007F3EF0" w:rsidRPr="0066224A" w:rsidRDefault="007F3EF0" w:rsidP="00553FA9">
            <w:pPr>
              <w:pStyle w:val="Tabletext"/>
              <w:jc w:val="center"/>
              <w:rPr>
                <w:rFonts w:eastAsia="Malgun Gothic"/>
                <w:lang w:eastAsia="ko-KR"/>
              </w:rPr>
            </w:pPr>
            <w:r w:rsidRPr="0066224A">
              <w:rPr>
                <w:rFonts w:eastAsia="Malgun Gothic"/>
                <w:lang w:eastAsia="ko-KR"/>
              </w:rPr>
              <w:t>Collabo-ration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9B9387D" w14:textId="77777777" w:rsidR="007F3EF0" w:rsidRPr="0066224A" w:rsidRDefault="007F3EF0" w:rsidP="00553FA9">
            <w:pPr>
              <w:pStyle w:val="Tabletext"/>
              <w:jc w:val="center"/>
              <w:rPr>
                <w:rFonts w:eastAsia="Malgun Gothic"/>
                <w:lang w:eastAsia="ko-KR"/>
              </w:rPr>
            </w:pPr>
            <w:r w:rsidRPr="0066224A">
              <w:rPr>
                <w:rFonts w:eastAsia="Malgun Gothic"/>
                <w:lang w:eastAsia="ko-KR"/>
              </w:rPr>
              <w:t>Semi</w:t>
            </w:r>
          </w:p>
        </w:tc>
        <w:tc>
          <w:tcPr>
            <w:tcW w:w="815" w:type="dxa"/>
            <w:tcBorders>
              <w:top w:val="single" w:sz="4" w:space="0" w:color="auto"/>
              <w:left w:val="single" w:sz="4" w:space="0" w:color="auto"/>
              <w:bottom w:val="single" w:sz="4" w:space="0" w:color="auto"/>
              <w:right w:val="single" w:sz="4" w:space="0" w:color="auto"/>
            </w:tcBorders>
            <w:vAlign w:val="center"/>
            <w:hideMark/>
          </w:tcPr>
          <w:p w14:paraId="31B8F2F2" w14:textId="77777777" w:rsidR="007F3EF0" w:rsidRPr="0066224A" w:rsidRDefault="007F3EF0" w:rsidP="00553FA9">
            <w:pPr>
              <w:pStyle w:val="Tabletext"/>
              <w:jc w:val="center"/>
              <w:rPr>
                <w:rFonts w:eastAsia="Malgun Gothic"/>
                <w:lang w:eastAsia="ko-KR"/>
              </w:rPr>
            </w:pPr>
            <w:r w:rsidRPr="0066224A">
              <w:rPr>
                <w:rFonts w:eastAsia="Malgun Gothic"/>
                <w:lang w:eastAsia="ko-KR"/>
              </w:rPr>
              <w:t>Self</w:t>
            </w:r>
          </w:p>
        </w:tc>
        <w:tc>
          <w:tcPr>
            <w:tcW w:w="901" w:type="dxa"/>
            <w:tcBorders>
              <w:top w:val="single" w:sz="4" w:space="0" w:color="auto"/>
              <w:left w:val="single" w:sz="4" w:space="0" w:color="auto"/>
              <w:bottom w:val="single" w:sz="4" w:space="0" w:color="auto"/>
              <w:right w:val="single" w:sz="4" w:space="0" w:color="auto"/>
            </w:tcBorders>
            <w:vAlign w:val="center"/>
            <w:hideMark/>
          </w:tcPr>
          <w:p w14:paraId="1F4CF818" w14:textId="77777777" w:rsidR="007F3EF0" w:rsidRPr="0066224A" w:rsidRDefault="007F3EF0" w:rsidP="00553FA9">
            <w:pPr>
              <w:pStyle w:val="Tabletext"/>
              <w:jc w:val="center"/>
              <w:rPr>
                <w:rFonts w:eastAsia="Malgun Gothic"/>
                <w:lang w:eastAsia="ko-KR"/>
              </w:rPr>
            </w:pPr>
            <w:r w:rsidRPr="0066224A">
              <w:rPr>
                <w:rFonts w:eastAsia="Malgun Gothic"/>
                <w:lang w:eastAsia="ko-KR"/>
              </w:rPr>
              <w:t>Remote</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6D683D0" w14:textId="77777777" w:rsidR="007F3EF0" w:rsidRPr="0066224A" w:rsidRDefault="007F3EF0" w:rsidP="00553FA9">
            <w:pPr>
              <w:pStyle w:val="Tabletext"/>
              <w:jc w:val="center"/>
              <w:rPr>
                <w:rFonts w:eastAsia="Malgun Gothic"/>
                <w:lang w:eastAsia="ko-KR"/>
              </w:rPr>
            </w:pPr>
            <w:r w:rsidRPr="0066224A">
              <w:rPr>
                <w:rFonts w:eastAsia="Malgun Gothic"/>
                <w:lang w:eastAsia="ko-KR"/>
              </w:rPr>
              <w:t>Platform</w:t>
            </w:r>
          </w:p>
        </w:tc>
      </w:tr>
      <w:tr w:rsidR="007F3EF0" w:rsidRPr="0066224A" w14:paraId="0BA57078" w14:textId="77777777" w:rsidTr="00553FA9">
        <w:trPr>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2AFFD" w14:textId="7150BF4F" w:rsidR="007F3EF0" w:rsidRPr="0066224A" w:rsidRDefault="007F3EF0" w:rsidP="00553FA9">
            <w:pPr>
              <w:pStyle w:val="Tabletext"/>
              <w:jc w:val="center"/>
              <w:rPr>
                <w:rFonts w:eastAsia="Malgun Gothic"/>
                <w:b/>
                <w:bCs/>
                <w:lang w:eastAsia="ko-KR"/>
              </w:rPr>
            </w:pPr>
            <w:r w:rsidRPr="0066224A">
              <w:rPr>
                <w:rFonts w:eastAsia="Malgun Gothic"/>
                <w:b/>
                <w:bCs/>
                <w:lang w:eastAsia="ko-KR"/>
              </w:rPr>
              <w:t>Etc</w:t>
            </w:r>
            <w:r w:rsidR="00553FA9" w:rsidRPr="0066224A">
              <w:rPr>
                <w:rFonts w:eastAsia="Malgun Gothic"/>
                <w:b/>
                <w:bCs/>
                <w:lang w:eastAsia="ko-KR"/>
              </w:rPr>
              <w:t>.</w:t>
            </w:r>
          </w:p>
        </w:tc>
        <w:tc>
          <w:tcPr>
            <w:tcW w:w="634" w:type="dxa"/>
            <w:tcBorders>
              <w:top w:val="single" w:sz="4" w:space="0" w:color="auto"/>
              <w:left w:val="single" w:sz="4" w:space="0" w:color="auto"/>
              <w:bottom w:val="single" w:sz="4" w:space="0" w:color="auto"/>
              <w:right w:val="single" w:sz="4" w:space="0" w:color="auto"/>
            </w:tcBorders>
            <w:vAlign w:val="center"/>
            <w:hideMark/>
          </w:tcPr>
          <w:p w14:paraId="33A67625"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40F3F3D"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c>
          <w:tcPr>
            <w:tcW w:w="999" w:type="dxa"/>
            <w:tcBorders>
              <w:top w:val="single" w:sz="4" w:space="0" w:color="auto"/>
              <w:left w:val="single" w:sz="4" w:space="0" w:color="auto"/>
              <w:bottom w:val="single" w:sz="4" w:space="0" w:color="auto"/>
              <w:right w:val="single" w:sz="4" w:space="0" w:color="auto"/>
            </w:tcBorders>
            <w:vAlign w:val="center"/>
            <w:hideMark/>
          </w:tcPr>
          <w:p w14:paraId="27F9B9D0"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25A324F"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48E10F"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c>
          <w:tcPr>
            <w:tcW w:w="815" w:type="dxa"/>
            <w:tcBorders>
              <w:top w:val="single" w:sz="4" w:space="0" w:color="auto"/>
              <w:left w:val="single" w:sz="4" w:space="0" w:color="auto"/>
              <w:bottom w:val="single" w:sz="4" w:space="0" w:color="auto"/>
              <w:right w:val="single" w:sz="4" w:space="0" w:color="auto"/>
            </w:tcBorders>
            <w:vAlign w:val="center"/>
            <w:hideMark/>
          </w:tcPr>
          <w:p w14:paraId="0BEEC68F"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c>
          <w:tcPr>
            <w:tcW w:w="901" w:type="dxa"/>
            <w:tcBorders>
              <w:top w:val="single" w:sz="4" w:space="0" w:color="auto"/>
              <w:left w:val="single" w:sz="4" w:space="0" w:color="auto"/>
              <w:bottom w:val="single" w:sz="4" w:space="0" w:color="auto"/>
              <w:right w:val="single" w:sz="4" w:space="0" w:color="auto"/>
            </w:tcBorders>
            <w:vAlign w:val="center"/>
            <w:hideMark/>
          </w:tcPr>
          <w:p w14:paraId="624401B6"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60291EF" w14:textId="77777777" w:rsidR="007F3EF0" w:rsidRPr="0066224A" w:rsidRDefault="007F3EF0" w:rsidP="00553FA9">
            <w:pPr>
              <w:pStyle w:val="Tabletext"/>
              <w:jc w:val="center"/>
              <w:rPr>
                <w:rFonts w:eastAsia="Malgun Gothic"/>
                <w:lang w:eastAsia="ko-KR"/>
              </w:rPr>
            </w:pPr>
            <w:r w:rsidRPr="0066224A">
              <w:rPr>
                <w:rFonts w:eastAsia="Malgun Gothic"/>
                <w:lang w:eastAsia="ko-KR"/>
              </w:rPr>
              <w:t>…</w:t>
            </w:r>
          </w:p>
        </w:tc>
      </w:tr>
    </w:tbl>
    <w:p w14:paraId="64D85B9F" w14:textId="3BBF3888" w:rsidR="007F3EF0" w:rsidRPr="0066224A" w:rsidRDefault="007F3EF0" w:rsidP="00553FA9">
      <w:pPr>
        <w:rPr>
          <w:rFonts w:eastAsia="Malgun Gothic"/>
          <w:lang w:eastAsia="ko-KR"/>
        </w:rPr>
      </w:pPr>
      <w:r w:rsidRPr="0066224A">
        <w:rPr>
          <w:rFonts w:eastAsia="Malgun Gothic"/>
          <w:lang w:eastAsia="ko-KR"/>
        </w:rPr>
        <w:br w:type="page"/>
      </w:r>
    </w:p>
    <w:p w14:paraId="5B3FCD29" w14:textId="1FE17290" w:rsidR="007F3EF0" w:rsidRPr="0066224A" w:rsidRDefault="007F3EF0" w:rsidP="00553FA9">
      <w:pPr>
        <w:pStyle w:val="AppendixNoTitle0"/>
        <w:rPr>
          <w:lang w:bidi="ar-DZ"/>
        </w:rPr>
      </w:pPr>
      <w:bookmarkStart w:id="119" w:name="_Toc146547436"/>
      <w:bookmarkStart w:id="120" w:name="_Toc148627175"/>
      <w:bookmarkStart w:id="121" w:name="_Toc156897271"/>
      <w:r w:rsidRPr="0066224A">
        <w:rPr>
          <w:lang w:bidi="ar-DZ"/>
        </w:rPr>
        <w:t>Appendix III</w:t>
      </w:r>
      <w:r w:rsidR="00553FA9" w:rsidRPr="0066224A">
        <w:rPr>
          <w:lang w:bidi="ar-DZ"/>
        </w:rPr>
        <w:br/>
      </w:r>
      <w:r w:rsidR="00553FA9" w:rsidRPr="0066224A">
        <w:rPr>
          <w:lang w:bidi="ar-DZ"/>
        </w:rPr>
        <w:br/>
      </w:r>
      <w:r w:rsidRPr="0066224A">
        <w:rPr>
          <w:lang w:bidi="ar-DZ"/>
        </w:rPr>
        <w:t>Trust management for AIoT</w:t>
      </w:r>
      <w:bookmarkEnd w:id="119"/>
      <w:bookmarkEnd w:id="120"/>
      <w:bookmarkEnd w:id="121"/>
    </w:p>
    <w:p w14:paraId="39AE7509" w14:textId="4CB9C91B" w:rsidR="007F3EF0" w:rsidRPr="0066224A" w:rsidRDefault="007F3EF0" w:rsidP="00553FA9">
      <w:pPr>
        <w:pStyle w:val="Normalaftertitle0"/>
        <w:rPr>
          <w:rFonts w:eastAsia="SimSun"/>
        </w:rPr>
      </w:pPr>
      <w:r w:rsidRPr="0066224A">
        <w:t xml:space="preserve">It is </w:t>
      </w:r>
      <w:r w:rsidR="00AF1498" w:rsidRPr="0066224A">
        <w:t>essential</w:t>
      </w:r>
      <w:r w:rsidRPr="0066224A">
        <w:t xml:space="preserve"> to </w:t>
      </w:r>
      <w:r w:rsidR="00A2461E" w:rsidRPr="0066224A">
        <w:t xml:space="preserve">anticipate </w:t>
      </w:r>
      <w:r w:rsidRPr="0066224A">
        <w:t>the potential risks of AIoT</w:t>
      </w:r>
      <w:r w:rsidR="00A2461E" w:rsidRPr="0066224A">
        <w:t>,</w:t>
      </w:r>
      <w:r w:rsidRPr="0066224A">
        <w:t xml:space="preserve"> and to evaluate and manage the trust</w:t>
      </w:r>
      <w:r w:rsidR="00A2461E" w:rsidRPr="0066224A">
        <w:t>worthiness</w:t>
      </w:r>
      <w:r w:rsidRPr="0066224A">
        <w:t xml:space="preserve"> to increase transparency and accountability. </w:t>
      </w:r>
      <w:r w:rsidR="00A2461E" w:rsidRPr="0066224A">
        <w:t>For</w:t>
      </w:r>
      <w:r w:rsidRPr="0066224A">
        <w:t xml:space="preserve"> several reasons, </w:t>
      </w:r>
      <w:r w:rsidR="006A40C0" w:rsidRPr="0066224A">
        <w:t xml:space="preserve">assessing </w:t>
      </w:r>
      <w:r w:rsidRPr="0066224A">
        <w:t xml:space="preserve">and managing the trustworthiness of AIoT are very complex. </w:t>
      </w:r>
      <w:r w:rsidRPr="0066224A">
        <w:rPr>
          <w:rFonts w:eastAsia="SimSun"/>
        </w:rPr>
        <w:t xml:space="preserve">This </w:t>
      </w:r>
      <w:r w:rsidR="00A26EE4" w:rsidRPr="0066224A">
        <w:rPr>
          <w:rFonts w:eastAsia="SimSun"/>
        </w:rPr>
        <w:t>A</w:t>
      </w:r>
      <w:r w:rsidRPr="0066224A">
        <w:rPr>
          <w:rFonts w:eastAsia="SimSun"/>
        </w:rPr>
        <w:t>ppendix describes trust features for the predictable and safe use of AIoT:</w:t>
      </w:r>
    </w:p>
    <w:p w14:paraId="74CCBD9F" w14:textId="0E64FCA2"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Measurement and calculation: It is necessary to derive trust as a generalized formula</w:t>
      </w:r>
      <w:r w:rsidR="00F54F20" w:rsidRPr="0066224A">
        <w:rPr>
          <w:rFonts w:eastAsia="SimSun"/>
          <w:lang w:eastAsia="zh-CN"/>
        </w:rPr>
        <w:t>,</w:t>
      </w:r>
      <w:r w:rsidR="007F3EF0" w:rsidRPr="0066224A">
        <w:rPr>
          <w:rFonts w:eastAsia="SimSun"/>
          <w:lang w:eastAsia="zh-CN"/>
        </w:rPr>
        <w:t xml:space="preserve"> </w:t>
      </w:r>
      <w:r w:rsidR="00964C25" w:rsidRPr="0066224A">
        <w:rPr>
          <w:rFonts w:eastAsia="SimSun"/>
          <w:lang w:eastAsia="zh-CN"/>
        </w:rPr>
        <w:t xml:space="preserve">despite </w:t>
      </w:r>
      <w:r w:rsidR="007F3EF0" w:rsidRPr="0066224A">
        <w:rPr>
          <w:rFonts w:eastAsia="SimSun"/>
          <w:lang w:eastAsia="zh-CN"/>
        </w:rPr>
        <w:t>the diversity of AIoT services and differences in their intrinsic characteristics. It should be able to define measurable AIoT trust metrics and determine the level of trust in AIoT through trust calculations. The level of trust in AIoT can be measured by classifying it into an objective method that is quantitatively measured such as quality of service (QoS)</w:t>
      </w:r>
      <w:r w:rsidR="00F54F20" w:rsidRPr="0066224A">
        <w:rPr>
          <w:rFonts w:eastAsia="SimSun"/>
          <w:lang w:eastAsia="zh-CN"/>
        </w:rPr>
        <w:t>,</w:t>
      </w:r>
      <w:r w:rsidR="007F3EF0" w:rsidRPr="0066224A">
        <w:rPr>
          <w:rFonts w:eastAsia="SimSun"/>
          <w:lang w:eastAsia="zh-CN"/>
        </w:rPr>
        <w:t xml:space="preserve"> or a subjective method that is qualitatively calculated such as quality of experience (QoE). Different AIoT devices and applications may require different trust attributes.</w:t>
      </w:r>
    </w:p>
    <w:p w14:paraId="6D93776B" w14:textId="533C94F0"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Trust relationship: Trust relationship has been </w:t>
      </w:r>
      <w:r w:rsidR="00C74DBE" w:rsidRPr="0066224A">
        <w:rPr>
          <w:rFonts w:eastAsia="SimSun"/>
          <w:lang w:eastAsia="zh-CN"/>
        </w:rPr>
        <w:t>studi</w:t>
      </w:r>
      <w:r w:rsidR="007F3EF0" w:rsidRPr="0066224A">
        <w:rPr>
          <w:rFonts w:eastAsia="SimSun"/>
          <w:lang w:eastAsia="zh-CN"/>
        </w:rPr>
        <w:t xml:space="preserve">ed in the traditional social domain in addition to the human-to-human trust, as well the trust relationship between AIoT devices and </w:t>
      </w:r>
      <w:r w:rsidR="00C74DBE" w:rsidRPr="0066224A">
        <w:rPr>
          <w:rFonts w:eastAsia="SimSun"/>
          <w:lang w:eastAsia="zh-CN"/>
        </w:rPr>
        <w:t>humans</w:t>
      </w:r>
      <w:r w:rsidR="007F3EF0" w:rsidRPr="0066224A">
        <w:rPr>
          <w:rFonts w:eastAsia="SimSun"/>
          <w:lang w:eastAsia="zh-CN"/>
        </w:rPr>
        <w:t>, as well as among AIoT devices, etc., should be defined, and trust-based interactions between them should be analy</w:t>
      </w:r>
      <w:r w:rsidR="002E0BE8" w:rsidRPr="0066224A">
        <w:rPr>
          <w:rFonts w:eastAsia="SimSun"/>
          <w:lang w:eastAsia="zh-CN"/>
        </w:rPr>
        <w:t>s</w:t>
      </w:r>
      <w:r w:rsidR="007F3EF0" w:rsidRPr="0066224A">
        <w:rPr>
          <w:rFonts w:eastAsia="SimSun"/>
          <w:lang w:eastAsia="zh-CN"/>
        </w:rPr>
        <w:t>ed.</w:t>
      </w:r>
    </w:p>
    <w:p w14:paraId="4D592B0C" w14:textId="6C4D2F1D"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Trust management: Trust management technology is required as a separate common layer cover</w:t>
      </w:r>
      <w:r w:rsidR="0042493A" w:rsidRPr="0066224A">
        <w:rPr>
          <w:rFonts w:eastAsia="SimSun"/>
          <w:lang w:eastAsia="zh-CN"/>
        </w:rPr>
        <w:t>ing</w:t>
      </w:r>
      <w:r w:rsidR="007F3EF0" w:rsidRPr="0066224A">
        <w:rPr>
          <w:rFonts w:eastAsia="SimSun"/>
          <w:lang w:eastAsia="zh-CN"/>
        </w:rPr>
        <w:t xml:space="preserve"> all vertical layers. Trust management has key functions such as monitoring management, data management, algorithm management, expectation management, and decision management. In particular, trust information about reputation and recommendations can be used to support these functions.</w:t>
      </w:r>
    </w:p>
    <w:p w14:paraId="70D549D7" w14:textId="30792DF8"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Dynamically changing properties: Trust indicator values for AIoT are dynamically changing and may fluctuate depending on data and </w:t>
      </w:r>
      <w:r w:rsidR="00AC1428" w:rsidRPr="0066224A">
        <w:rPr>
          <w:rFonts w:eastAsia="SimSun"/>
          <w:lang w:eastAsia="zh-CN"/>
        </w:rPr>
        <w:t xml:space="preserve">the </w:t>
      </w:r>
      <w:r w:rsidR="007F3EF0" w:rsidRPr="0066224A">
        <w:rPr>
          <w:rFonts w:eastAsia="SimSun"/>
          <w:lang w:eastAsia="zh-CN"/>
        </w:rPr>
        <w:t>surrounding circumstances; therefore, continuous tracking and management are required.</w:t>
      </w:r>
    </w:p>
    <w:p w14:paraId="417EBF2E" w14:textId="54BB189B"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Constrain</w:t>
      </w:r>
      <w:r w:rsidR="004875F0" w:rsidRPr="0066224A">
        <w:rPr>
          <w:rFonts w:eastAsia="SimSun"/>
          <w:lang w:eastAsia="zh-CN"/>
        </w:rPr>
        <w:t>ed</w:t>
      </w:r>
      <w:r w:rsidR="007F3EF0" w:rsidRPr="0066224A">
        <w:rPr>
          <w:rFonts w:eastAsia="SimSun"/>
          <w:lang w:eastAsia="zh-CN"/>
        </w:rPr>
        <w:t xml:space="preserve"> environment: Constraints </w:t>
      </w:r>
      <w:r w:rsidR="008A2146" w:rsidRPr="0066224A">
        <w:rPr>
          <w:rFonts w:eastAsia="SimSun"/>
          <w:lang w:eastAsia="zh-CN"/>
        </w:rPr>
        <w:t>on</w:t>
      </w:r>
      <w:r w:rsidR="007F3EF0" w:rsidRPr="0066224A">
        <w:rPr>
          <w:rFonts w:eastAsia="SimSun"/>
          <w:lang w:eastAsia="zh-CN"/>
        </w:rPr>
        <w:t xml:space="preserve"> hardware performance such as central processing unit (CPU)</w:t>
      </w:r>
      <w:r w:rsidR="00A932F3" w:rsidRPr="0066224A">
        <w:rPr>
          <w:rFonts w:eastAsia="SimSun"/>
          <w:lang w:eastAsia="zh-CN"/>
        </w:rPr>
        <w:t xml:space="preserve"> </w:t>
      </w:r>
      <w:r w:rsidR="007F3EF0" w:rsidRPr="0066224A">
        <w:rPr>
          <w:rFonts w:eastAsia="SimSun"/>
          <w:lang w:eastAsia="zh-CN"/>
        </w:rPr>
        <w:t>/ graphic</w:t>
      </w:r>
      <w:r w:rsidR="00CC1F88" w:rsidRPr="0066224A">
        <w:rPr>
          <w:rFonts w:eastAsia="SimSun"/>
          <w:lang w:eastAsia="zh-CN"/>
        </w:rPr>
        <w:t>s</w:t>
      </w:r>
      <w:r w:rsidR="007F3EF0" w:rsidRPr="0066224A">
        <w:rPr>
          <w:rFonts w:eastAsia="SimSun"/>
          <w:lang w:eastAsia="zh-CN"/>
        </w:rPr>
        <w:t xml:space="preserve"> processing unit (GPU), memory, and storage </w:t>
      </w:r>
      <w:r w:rsidR="00C93264" w:rsidRPr="0066224A">
        <w:rPr>
          <w:rFonts w:eastAsia="SimSun"/>
          <w:lang w:eastAsia="zh-CN"/>
        </w:rPr>
        <w:t xml:space="preserve">that make up </w:t>
      </w:r>
      <w:r w:rsidR="007F3EF0" w:rsidRPr="0066224A">
        <w:rPr>
          <w:rFonts w:eastAsia="SimSun"/>
          <w:lang w:eastAsia="zh-CN"/>
        </w:rPr>
        <w:t>the AIoT devices, the types of AI algorithms</w:t>
      </w:r>
      <w:r w:rsidR="00C93264" w:rsidRPr="0066224A">
        <w:rPr>
          <w:rFonts w:eastAsia="SimSun"/>
          <w:lang w:eastAsia="zh-CN"/>
        </w:rPr>
        <w:t xml:space="preserve"> used</w:t>
      </w:r>
      <w:r w:rsidR="007F3EF0" w:rsidRPr="0066224A">
        <w:rPr>
          <w:rFonts w:eastAsia="SimSun"/>
          <w:lang w:eastAsia="zh-CN"/>
        </w:rPr>
        <w:t xml:space="preserve">, and data collection </w:t>
      </w:r>
      <w:r w:rsidR="004B17A2" w:rsidRPr="0066224A">
        <w:rPr>
          <w:rFonts w:eastAsia="SimSun"/>
          <w:lang w:eastAsia="zh-CN"/>
        </w:rPr>
        <w:t xml:space="preserve">constraints </w:t>
      </w:r>
      <w:r w:rsidR="007F3EF0" w:rsidRPr="0066224A">
        <w:rPr>
          <w:rFonts w:eastAsia="SimSun"/>
          <w:lang w:eastAsia="zh-CN"/>
        </w:rPr>
        <w:t>must be considered.</w:t>
      </w:r>
    </w:p>
    <w:p w14:paraId="36792E24" w14:textId="3BD4B182"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Lifecycle management: </w:t>
      </w:r>
      <w:r w:rsidR="00B14EDF" w:rsidRPr="0066224A">
        <w:rPr>
          <w:rFonts w:eastAsia="SimSun"/>
          <w:lang w:eastAsia="zh-CN"/>
        </w:rPr>
        <w:t>L</w:t>
      </w:r>
      <w:r w:rsidR="007F3EF0" w:rsidRPr="0066224A">
        <w:rPr>
          <w:rFonts w:eastAsia="SimSun"/>
          <w:lang w:eastAsia="zh-CN"/>
        </w:rPr>
        <w:t xml:space="preserve">ifecycle management of an AIoT from design, development, </w:t>
      </w:r>
      <w:r w:rsidR="004B17A2" w:rsidRPr="0066224A">
        <w:rPr>
          <w:rFonts w:eastAsia="SimSun"/>
          <w:lang w:eastAsia="zh-CN"/>
        </w:rPr>
        <w:t>deployment</w:t>
      </w:r>
      <w:r w:rsidR="007F3EF0" w:rsidRPr="0066224A">
        <w:rPr>
          <w:rFonts w:eastAsia="SimSun"/>
          <w:lang w:eastAsia="zh-CN"/>
        </w:rPr>
        <w:t xml:space="preserve">, use, and disposal process is required. Risk assessment is </w:t>
      </w:r>
      <w:r w:rsidR="00D12E91" w:rsidRPr="0066224A">
        <w:rPr>
          <w:rFonts w:eastAsia="SimSun"/>
          <w:lang w:eastAsia="zh-CN"/>
        </w:rPr>
        <w:t>essential</w:t>
      </w:r>
      <w:r w:rsidR="007F3EF0" w:rsidRPr="0066224A">
        <w:rPr>
          <w:rFonts w:eastAsia="SimSun"/>
          <w:lang w:eastAsia="zh-CN"/>
        </w:rPr>
        <w:t xml:space="preserve"> </w:t>
      </w:r>
      <w:r w:rsidR="00D12E91" w:rsidRPr="0066224A">
        <w:rPr>
          <w:rFonts w:eastAsia="SimSun"/>
          <w:lang w:eastAsia="zh-CN"/>
        </w:rPr>
        <w:t>as</w:t>
      </w:r>
      <w:r w:rsidR="007F3EF0" w:rsidRPr="0066224A">
        <w:rPr>
          <w:rFonts w:eastAsia="SimSun"/>
          <w:lang w:eastAsia="zh-CN"/>
        </w:rPr>
        <w:t xml:space="preserve"> the autonomous operation and function update</w:t>
      </w:r>
      <w:r w:rsidR="008707F4" w:rsidRPr="0066224A">
        <w:rPr>
          <w:rFonts w:eastAsia="SimSun"/>
          <w:lang w:eastAsia="zh-CN"/>
        </w:rPr>
        <w:t>s</w:t>
      </w:r>
      <w:r w:rsidR="007F3EF0" w:rsidRPr="0066224A">
        <w:rPr>
          <w:rFonts w:eastAsia="SimSun"/>
          <w:lang w:eastAsia="zh-CN"/>
        </w:rPr>
        <w:t xml:space="preserve"> of a </w:t>
      </w:r>
      <w:r w:rsidR="008707F4" w:rsidRPr="0066224A">
        <w:rPr>
          <w:rFonts w:eastAsia="SimSun"/>
          <w:lang w:eastAsia="zh-CN"/>
        </w:rPr>
        <w:t xml:space="preserve">given </w:t>
      </w:r>
      <w:r w:rsidR="007F3EF0" w:rsidRPr="0066224A">
        <w:rPr>
          <w:rFonts w:eastAsia="SimSun"/>
          <w:lang w:eastAsia="zh-CN"/>
        </w:rPr>
        <w:t>AIoT device during its lifecycle can have a significant impact on safety.</w:t>
      </w:r>
    </w:p>
    <w:p w14:paraId="61EBDA2A" w14:textId="712B258D" w:rsidR="007F3EF0" w:rsidRPr="0066224A" w:rsidRDefault="007F3EF0" w:rsidP="007F3EF0">
      <w:pPr>
        <w:rPr>
          <w:rFonts w:eastAsia="SimSun"/>
        </w:rPr>
      </w:pPr>
      <w:r w:rsidRPr="0066224A">
        <w:rPr>
          <w:rFonts w:eastAsia="SimSun"/>
        </w:rPr>
        <w:t xml:space="preserve">The indicators below are selected according to the AIoT application service </w:t>
      </w:r>
      <w:r w:rsidR="002F5DEE" w:rsidRPr="0066224A">
        <w:rPr>
          <w:rFonts w:eastAsia="SimSun"/>
        </w:rPr>
        <w:t>area</w:t>
      </w:r>
      <w:r w:rsidRPr="0066224A">
        <w:rPr>
          <w:rFonts w:eastAsia="SimSun"/>
        </w:rPr>
        <w:t xml:space="preserve">, and differential weights are applied according to their importance so that they can be used in the trust index of the AIoT devices. The main factors that can be considered as indicators </w:t>
      </w:r>
      <w:r w:rsidR="00167F45" w:rsidRPr="0066224A">
        <w:rPr>
          <w:rFonts w:eastAsia="SimSun"/>
        </w:rPr>
        <w:t xml:space="preserve">to </w:t>
      </w:r>
      <w:r w:rsidRPr="0066224A">
        <w:rPr>
          <w:rFonts w:eastAsia="SimSun"/>
        </w:rPr>
        <w:t>quantify the trust level of AIoT are as follows:</w:t>
      </w:r>
    </w:p>
    <w:p w14:paraId="301D7B37" w14:textId="0CC528F7"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Data quality: The quality of the data set used in the AIoT has </w:t>
      </w:r>
      <w:r w:rsidR="003F1E8E" w:rsidRPr="0066224A">
        <w:rPr>
          <w:rFonts w:eastAsia="SimSun"/>
          <w:lang w:eastAsia="zh-CN"/>
        </w:rPr>
        <w:t xml:space="preserve">a critical impact </w:t>
      </w:r>
      <w:r w:rsidR="007F3EF0" w:rsidRPr="0066224A">
        <w:rPr>
          <w:rFonts w:eastAsia="SimSun"/>
          <w:lang w:eastAsia="zh-CN"/>
        </w:rPr>
        <w:t xml:space="preserve">on </w:t>
      </w:r>
      <w:r w:rsidR="003F1E8E" w:rsidRPr="0066224A">
        <w:rPr>
          <w:rFonts w:eastAsia="SimSun"/>
          <w:lang w:eastAsia="zh-CN"/>
        </w:rPr>
        <w:t xml:space="preserve">the </w:t>
      </w:r>
      <w:r w:rsidR="007F3EF0" w:rsidRPr="0066224A">
        <w:rPr>
          <w:rFonts w:eastAsia="SimSun"/>
          <w:lang w:eastAsia="zh-CN"/>
        </w:rPr>
        <w:t xml:space="preserve">training </w:t>
      </w:r>
      <w:r w:rsidR="00896D4C" w:rsidRPr="0066224A">
        <w:rPr>
          <w:rFonts w:eastAsia="SimSun"/>
          <w:lang w:eastAsia="zh-CN"/>
        </w:rPr>
        <w:t xml:space="preserve">of ML </w:t>
      </w:r>
      <w:r w:rsidR="007F3EF0" w:rsidRPr="0066224A">
        <w:rPr>
          <w:rFonts w:eastAsia="SimSun"/>
          <w:lang w:eastAsia="zh-CN"/>
        </w:rPr>
        <w:t xml:space="preserve">algorithms and </w:t>
      </w:r>
      <w:r w:rsidR="00896D4C" w:rsidRPr="0066224A">
        <w:rPr>
          <w:rFonts w:eastAsia="SimSun"/>
          <w:lang w:eastAsia="zh-CN"/>
        </w:rPr>
        <w:t xml:space="preserve">the </w:t>
      </w:r>
      <w:r w:rsidR="007F3EF0" w:rsidRPr="0066224A">
        <w:rPr>
          <w:rFonts w:eastAsia="SimSun"/>
          <w:lang w:eastAsia="zh-CN"/>
        </w:rPr>
        <w:t>perform</w:t>
      </w:r>
      <w:r w:rsidR="00896D4C" w:rsidRPr="0066224A">
        <w:rPr>
          <w:rFonts w:eastAsia="SimSun"/>
          <w:lang w:eastAsia="zh-CN"/>
        </w:rPr>
        <w:t xml:space="preserve">ance of </w:t>
      </w:r>
      <w:r w:rsidR="007F3EF0" w:rsidRPr="0066224A">
        <w:rPr>
          <w:rFonts w:eastAsia="SimSun"/>
          <w:lang w:eastAsia="zh-CN"/>
        </w:rPr>
        <w:t xml:space="preserve">classification and decision-making. Feeding malicious data into the system could </w:t>
      </w:r>
      <w:r w:rsidR="0040242B" w:rsidRPr="0066224A">
        <w:rPr>
          <w:rFonts w:eastAsia="SimSun"/>
          <w:lang w:eastAsia="zh-CN"/>
        </w:rPr>
        <w:t>alt</w:t>
      </w:r>
      <w:r w:rsidR="007F3EF0" w:rsidRPr="0066224A">
        <w:rPr>
          <w:rFonts w:eastAsia="SimSun"/>
          <w:lang w:eastAsia="zh-CN"/>
        </w:rPr>
        <w:t>e</w:t>
      </w:r>
      <w:r w:rsidR="0040242B" w:rsidRPr="0066224A">
        <w:rPr>
          <w:rFonts w:eastAsia="SimSun"/>
          <w:lang w:eastAsia="zh-CN"/>
        </w:rPr>
        <w:t>r</w:t>
      </w:r>
      <w:r w:rsidR="007F3EF0" w:rsidRPr="0066224A">
        <w:rPr>
          <w:rFonts w:eastAsia="SimSun"/>
          <w:lang w:eastAsia="zh-CN"/>
        </w:rPr>
        <w:t xml:space="preserve"> the behavio</w:t>
      </w:r>
      <w:r w:rsidR="002E753A" w:rsidRPr="0066224A">
        <w:rPr>
          <w:rFonts w:eastAsia="SimSun"/>
          <w:lang w:eastAsia="zh-CN"/>
        </w:rPr>
        <w:t>u</w:t>
      </w:r>
      <w:r w:rsidR="007F3EF0" w:rsidRPr="0066224A">
        <w:rPr>
          <w:rFonts w:eastAsia="SimSun"/>
          <w:lang w:eastAsia="zh-CN"/>
        </w:rPr>
        <w:t xml:space="preserve">r of </w:t>
      </w:r>
      <w:r w:rsidR="0040242B" w:rsidRPr="0066224A">
        <w:rPr>
          <w:rFonts w:eastAsia="SimSun"/>
          <w:lang w:eastAsia="zh-CN"/>
        </w:rPr>
        <w:t xml:space="preserve">the </w:t>
      </w:r>
      <w:r w:rsidR="007F3EF0" w:rsidRPr="0066224A">
        <w:rPr>
          <w:rFonts w:eastAsia="SimSun"/>
          <w:lang w:eastAsia="zh-CN"/>
        </w:rPr>
        <w:t xml:space="preserve">AIoT. It should be possible to remove this data before it is </w:t>
      </w:r>
      <w:r w:rsidR="00D55638" w:rsidRPr="0066224A">
        <w:rPr>
          <w:rFonts w:eastAsia="SimSun"/>
          <w:lang w:eastAsia="zh-CN"/>
        </w:rPr>
        <w:t xml:space="preserve">used for </w:t>
      </w:r>
      <w:r w:rsidR="007F3EF0" w:rsidRPr="0066224A">
        <w:rPr>
          <w:rFonts w:eastAsia="SimSun"/>
          <w:lang w:eastAsia="zh-CN"/>
        </w:rPr>
        <w:t xml:space="preserve">training if the collected data </w:t>
      </w:r>
      <w:r w:rsidR="00D55638" w:rsidRPr="0066224A">
        <w:rPr>
          <w:rFonts w:eastAsia="SimSun"/>
          <w:lang w:eastAsia="zh-CN"/>
        </w:rPr>
        <w:t xml:space="preserve">is </w:t>
      </w:r>
      <w:r w:rsidR="007F3EF0" w:rsidRPr="0066224A">
        <w:rPr>
          <w:rFonts w:eastAsia="SimSun"/>
          <w:lang w:eastAsia="zh-CN"/>
        </w:rPr>
        <w:t xml:space="preserve">biased. Validation and testing of the data set should be </w:t>
      </w:r>
      <w:r w:rsidR="005D6A4D" w:rsidRPr="0066224A">
        <w:rPr>
          <w:rFonts w:eastAsia="SimSun"/>
          <w:lang w:eastAsia="zh-CN"/>
        </w:rPr>
        <w:t xml:space="preserve">done </w:t>
      </w:r>
      <w:r w:rsidR="007F3EF0" w:rsidRPr="0066224A">
        <w:rPr>
          <w:rFonts w:eastAsia="SimSun"/>
          <w:lang w:eastAsia="zh-CN"/>
        </w:rPr>
        <w:t xml:space="preserve">carefully before </w:t>
      </w:r>
      <w:r w:rsidR="00632940" w:rsidRPr="0066224A">
        <w:rPr>
          <w:rFonts w:eastAsia="SimSun"/>
          <w:lang w:eastAsia="zh-CN"/>
        </w:rPr>
        <w:t xml:space="preserve">it is </w:t>
      </w:r>
      <w:r w:rsidR="007F3EF0" w:rsidRPr="0066224A">
        <w:rPr>
          <w:rFonts w:eastAsia="SimSun"/>
          <w:lang w:eastAsia="zh-CN"/>
        </w:rPr>
        <w:t>appl</w:t>
      </w:r>
      <w:r w:rsidR="00632940" w:rsidRPr="0066224A">
        <w:rPr>
          <w:rFonts w:eastAsia="SimSun"/>
          <w:lang w:eastAsia="zh-CN"/>
        </w:rPr>
        <w:t xml:space="preserve">ied </w:t>
      </w:r>
      <w:r w:rsidR="007F3EF0" w:rsidRPr="0066224A">
        <w:rPr>
          <w:rFonts w:eastAsia="SimSun"/>
          <w:lang w:eastAsia="zh-CN"/>
        </w:rPr>
        <w:t>to the AIoT.</w:t>
      </w:r>
    </w:p>
    <w:p w14:paraId="760CAD6A" w14:textId="02D86837"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Non-discrimination: Direct or indirect discrimination based on ethnicity, gender, sexual orientation, or age </w:t>
      </w:r>
      <w:r w:rsidR="00444B60" w:rsidRPr="0066224A">
        <w:rPr>
          <w:rFonts w:eastAsia="SimSun"/>
          <w:lang w:eastAsia="zh-CN"/>
        </w:rPr>
        <w:t xml:space="preserve">can </w:t>
      </w:r>
      <w:r w:rsidR="007F3EF0" w:rsidRPr="0066224A">
        <w:rPr>
          <w:rFonts w:eastAsia="SimSun"/>
          <w:lang w:eastAsia="zh-CN"/>
        </w:rPr>
        <w:t xml:space="preserve">lead to </w:t>
      </w:r>
      <w:r w:rsidR="00444B60" w:rsidRPr="0066224A">
        <w:rPr>
          <w:rFonts w:eastAsia="SimSun"/>
          <w:lang w:eastAsia="zh-CN"/>
        </w:rPr>
        <w:t xml:space="preserve">the </w:t>
      </w:r>
      <w:r w:rsidR="007F3EF0" w:rsidRPr="0066224A">
        <w:rPr>
          <w:rFonts w:eastAsia="SimSun"/>
          <w:lang w:eastAsia="zh-CN"/>
        </w:rPr>
        <w:t xml:space="preserve">exclusion of certain groups. Discrimination in AIoT can occur unintentionally due to data </w:t>
      </w:r>
      <w:r w:rsidR="00444B60" w:rsidRPr="0066224A">
        <w:rPr>
          <w:rFonts w:eastAsia="SimSun"/>
          <w:lang w:eastAsia="zh-CN"/>
        </w:rPr>
        <w:t>issues</w:t>
      </w:r>
      <w:r w:rsidR="007F3EF0" w:rsidRPr="0066224A">
        <w:rPr>
          <w:rFonts w:eastAsia="SimSun"/>
          <w:lang w:eastAsia="zh-CN"/>
        </w:rPr>
        <w:t xml:space="preserve"> such as bias and incompleteness or design </w:t>
      </w:r>
      <w:r w:rsidR="00782588" w:rsidRPr="0066224A">
        <w:rPr>
          <w:rFonts w:eastAsia="SimSun"/>
          <w:lang w:eastAsia="zh-CN"/>
        </w:rPr>
        <w:t xml:space="preserve">flaws </w:t>
      </w:r>
      <w:r w:rsidR="007F3EF0" w:rsidRPr="0066224A">
        <w:rPr>
          <w:rFonts w:eastAsia="SimSun"/>
          <w:lang w:eastAsia="zh-CN"/>
        </w:rPr>
        <w:t>in AI algorithms. Those who control AI algorithms may seek to achieve unfair or biased results</w:t>
      </w:r>
      <w:r w:rsidR="00782588" w:rsidRPr="0066224A">
        <w:rPr>
          <w:rFonts w:eastAsia="SimSun"/>
          <w:lang w:eastAsia="zh-CN"/>
        </w:rPr>
        <w:t>, for example</w:t>
      </w:r>
      <w:r w:rsidR="007F3EF0" w:rsidRPr="0066224A">
        <w:rPr>
          <w:rFonts w:eastAsia="SimSun"/>
          <w:lang w:eastAsia="zh-CN"/>
        </w:rPr>
        <w:t xml:space="preserve"> by deliberately manipulating data to exclude certain groups of people.</w:t>
      </w:r>
    </w:p>
    <w:p w14:paraId="5F65C3CD" w14:textId="795B184D"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Privacy: Digital records of human behavio</w:t>
      </w:r>
      <w:r w:rsidR="003D591D" w:rsidRPr="0066224A">
        <w:rPr>
          <w:rFonts w:eastAsia="SimSun"/>
          <w:lang w:eastAsia="zh-CN"/>
        </w:rPr>
        <w:t>u</w:t>
      </w:r>
      <w:r w:rsidR="007F3EF0" w:rsidRPr="0066224A">
        <w:rPr>
          <w:rFonts w:eastAsia="SimSun"/>
          <w:lang w:eastAsia="zh-CN"/>
        </w:rPr>
        <w:t>r contain highly sensitive data such as gender, age, religion, sexual orientation, and political views</w:t>
      </w:r>
      <w:r w:rsidR="002D5129" w:rsidRPr="0066224A">
        <w:rPr>
          <w:rFonts w:eastAsia="SimSun"/>
          <w:lang w:eastAsia="zh-CN"/>
        </w:rPr>
        <w:t xml:space="preserve"> and</w:t>
      </w:r>
      <w:r w:rsidR="007F3EF0" w:rsidRPr="0066224A">
        <w:rPr>
          <w:rFonts w:eastAsia="SimSun"/>
          <w:lang w:eastAsia="zh-CN"/>
        </w:rPr>
        <w:t xml:space="preserve"> preferences. Privacy and data protection must be ensured at all stages of the AIoT lifecycle, including any data provided by the user, as well as any information generated about the user in their interactions with the AIoT.</w:t>
      </w:r>
    </w:p>
    <w:p w14:paraId="5E1578E5" w14:textId="234350EF"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Robustness: AIoT devices must be robust and secure enough to handle errors or inconsistencies in the design, development, execution, deployment, and use phases</w:t>
      </w:r>
      <w:r w:rsidR="00917022" w:rsidRPr="0066224A">
        <w:rPr>
          <w:rFonts w:eastAsia="SimSun"/>
          <w:lang w:eastAsia="zh-CN"/>
        </w:rPr>
        <w:t>, and</w:t>
      </w:r>
      <w:r w:rsidR="007F3EF0" w:rsidRPr="0066224A">
        <w:rPr>
          <w:rFonts w:eastAsia="SimSun"/>
          <w:lang w:eastAsia="zh-CN"/>
        </w:rPr>
        <w:t xml:space="preserve"> to respond appropriately to erroneous results.</w:t>
      </w:r>
    </w:p>
    <w:p w14:paraId="78CBD8D5" w14:textId="6884AC46"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Reproducibility: AIoT training and model-building conditions should be able to produce consistent results according to the input data in a given situation. Lack of reproducibility can </w:t>
      </w:r>
      <w:r w:rsidR="00917022" w:rsidRPr="0066224A">
        <w:rPr>
          <w:rFonts w:eastAsia="SimSun"/>
          <w:lang w:eastAsia="zh-CN"/>
        </w:rPr>
        <w:t xml:space="preserve">lead to </w:t>
      </w:r>
      <w:r w:rsidR="007F3EF0" w:rsidRPr="0066224A">
        <w:rPr>
          <w:rFonts w:eastAsia="SimSun"/>
          <w:lang w:eastAsia="zh-CN"/>
        </w:rPr>
        <w:t>unintended discrimination in AIoT decisions.</w:t>
      </w:r>
    </w:p>
    <w:p w14:paraId="3F4A55F2" w14:textId="44D1F643"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Accuracy: AIoT needs to ensure accuracy such as the ability to classify data into the correct categories or the ability to make correct predictions or decisions based on data or models.</w:t>
      </w:r>
    </w:p>
    <w:p w14:paraId="21CFF46A" w14:textId="69AA92C7"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Security: AIoT </w:t>
      </w:r>
      <w:r w:rsidR="00F561B5" w:rsidRPr="0066224A">
        <w:rPr>
          <w:rFonts w:eastAsia="SimSun"/>
          <w:lang w:eastAsia="zh-CN"/>
        </w:rPr>
        <w:t>may</w:t>
      </w:r>
      <w:r w:rsidR="007F3EF0" w:rsidRPr="0066224A">
        <w:rPr>
          <w:rFonts w:eastAsia="SimSun"/>
          <w:lang w:eastAsia="zh-CN"/>
        </w:rPr>
        <w:t xml:space="preserve"> contain vulnerabilities that attackers can exploit. </w:t>
      </w:r>
      <w:r w:rsidR="00E64102" w:rsidRPr="0066224A">
        <w:rPr>
          <w:rFonts w:eastAsia="SimSun"/>
          <w:lang w:eastAsia="zh-CN"/>
        </w:rPr>
        <w:t>A</w:t>
      </w:r>
      <w:r w:rsidR="007F3EF0" w:rsidRPr="0066224A">
        <w:rPr>
          <w:rFonts w:eastAsia="SimSun"/>
          <w:lang w:eastAsia="zh-CN"/>
        </w:rPr>
        <w:t xml:space="preserve">n </w:t>
      </w:r>
      <w:r w:rsidR="00E64102" w:rsidRPr="0066224A">
        <w:rPr>
          <w:rFonts w:eastAsia="SimSun"/>
          <w:lang w:eastAsia="zh-CN"/>
        </w:rPr>
        <w:t xml:space="preserve">attack on </w:t>
      </w:r>
      <w:r w:rsidR="007F3EF0" w:rsidRPr="0066224A">
        <w:rPr>
          <w:rFonts w:eastAsia="SimSun"/>
          <w:lang w:eastAsia="zh-CN"/>
        </w:rPr>
        <w:t>AIoT</w:t>
      </w:r>
      <w:r w:rsidR="00E64102" w:rsidRPr="0066224A">
        <w:rPr>
          <w:rFonts w:eastAsia="SimSun"/>
          <w:lang w:eastAsia="zh-CN"/>
        </w:rPr>
        <w:t>,</w:t>
      </w:r>
      <w:r w:rsidR="007F3EF0" w:rsidRPr="0066224A">
        <w:rPr>
          <w:rFonts w:eastAsia="SimSun"/>
          <w:lang w:eastAsia="zh-CN"/>
        </w:rPr>
        <w:t xml:space="preserve"> such as hacking or malware </w:t>
      </w:r>
      <w:r w:rsidR="00C923C7" w:rsidRPr="0066224A">
        <w:rPr>
          <w:rFonts w:eastAsia="SimSun"/>
          <w:lang w:eastAsia="zh-CN"/>
        </w:rPr>
        <w:t xml:space="preserve">can alter </w:t>
      </w:r>
      <w:r w:rsidR="007F3EF0" w:rsidRPr="0066224A">
        <w:rPr>
          <w:rFonts w:eastAsia="SimSun"/>
          <w:lang w:eastAsia="zh-CN"/>
        </w:rPr>
        <w:t>data and system behavio</w:t>
      </w:r>
      <w:r w:rsidR="003D591D" w:rsidRPr="0066224A">
        <w:rPr>
          <w:rFonts w:eastAsia="SimSun"/>
          <w:lang w:eastAsia="zh-CN"/>
        </w:rPr>
        <w:t>u</w:t>
      </w:r>
      <w:r w:rsidR="007F3EF0" w:rsidRPr="0066224A">
        <w:rPr>
          <w:rFonts w:eastAsia="SimSun"/>
          <w:lang w:eastAsia="zh-CN"/>
        </w:rPr>
        <w:t xml:space="preserve">r, causing the system to make different decisions or shut down the system completely. Security management that can quickly remove and manage vulnerabilities in </w:t>
      </w:r>
      <w:r w:rsidR="00F3762A" w:rsidRPr="0066224A">
        <w:rPr>
          <w:rFonts w:eastAsia="SimSun"/>
          <w:lang w:eastAsia="zh-CN"/>
        </w:rPr>
        <w:t xml:space="preserve">the </w:t>
      </w:r>
      <w:r w:rsidR="007F3EF0" w:rsidRPr="0066224A">
        <w:rPr>
          <w:rFonts w:eastAsia="SimSun"/>
          <w:lang w:eastAsia="zh-CN"/>
        </w:rPr>
        <w:t xml:space="preserve">AIoT as soon as they are discovered and prevent </w:t>
      </w:r>
      <w:r w:rsidR="00F3762A" w:rsidRPr="0066224A">
        <w:rPr>
          <w:rFonts w:eastAsia="SimSun"/>
          <w:lang w:eastAsia="zh-CN"/>
        </w:rPr>
        <w:t xml:space="preserve">the </w:t>
      </w:r>
      <w:r w:rsidR="007F3EF0" w:rsidRPr="0066224A">
        <w:rPr>
          <w:rFonts w:eastAsia="SimSun"/>
          <w:lang w:eastAsia="zh-CN"/>
        </w:rPr>
        <w:t>infection of malicious code such as viruses, worms, and ransomware must be applied.</w:t>
      </w:r>
    </w:p>
    <w:p w14:paraId="41E055A2" w14:textId="4FCDD23B" w:rsidR="007F3EF0" w:rsidRPr="0066224A" w:rsidRDefault="00553FA9" w:rsidP="00553FA9">
      <w:pPr>
        <w:pStyle w:val="enumlev1"/>
        <w:rPr>
          <w:rFonts w:eastAsia="SimSun"/>
          <w:lang w:eastAsia="zh-CN"/>
        </w:rPr>
      </w:pPr>
      <w:r w:rsidRPr="0066224A">
        <w:rPr>
          <w:rFonts w:eastAsia="SimSun"/>
          <w:lang w:eastAsia="zh-CN"/>
        </w:rPr>
        <w:t>•</w:t>
      </w:r>
      <w:r w:rsidRPr="0066224A">
        <w:rPr>
          <w:rFonts w:eastAsia="SimSun"/>
          <w:lang w:eastAsia="zh-CN"/>
        </w:rPr>
        <w:tab/>
      </w:r>
      <w:r w:rsidR="007F3EF0" w:rsidRPr="0066224A">
        <w:rPr>
          <w:rFonts w:eastAsia="SimSun"/>
          <w:lang w:eastAsia="zh-CN"/>
        </w:rPr>
        <w:t xml:space="preserve">Explainability: Explainability should be applied so that the mechanisms by which AIoT makes decisions can be interpreted, </w:t>
      </w:r>
      <w:r w:rsidR="004B23DD" w:rsidRPr="0066224A">
        <w:rPr>
          <w:rFonts w:eastAsia="SimSun"/>
          <w:lang w:eastAsia="zh-CN"/>
        </w:rPr>
        <w:t>verified</w:t>
      </w:r>
      <w:r w:rsidR="007F3EF0" w:rsidRPr="0066224A">
        <w:rPr>
          <w:rFonts w:eastAsia="SimSun"/>
          <w:lang w:eastAsia="zh-CN"/>
        </w:rPr>
        <w:t xml:space="preserve"> and reproduced.</w:t>
      </w:r>
    </w:p>
    <w:p w14:paraId="11C0D19B" w14:textId="77777777" w:rsidR="003D043F" w:rsidRPr="0066224A" w:rsidRDefault="003D043F" w:rsidP="00553FA9">
      <w:pPr>
        <w:rPr>
          <w:bCs/>
          <w:kern w:val="32"/>
          <w:szCs w:val="32"/>
          <w:lang w:eastAsia="ja-JP" w:bidi="ar-DZ"/>
        </w:rPr>
      </w:pPr>
      <w:r w:rsidRPr="0066224A">
        <w:rPr>
          <w:lang w:bidi="ar-DZ"/>
        </w:rPr>
        <w:br w:type="page"/>
      </w:r>
    </w:p>
    <w:p w14:paraId="6EC4E2FC" w14:textId="14979198" w:rsidR="007F3EF0" w:rsidRPr="0066224A" w:rsidRDefault="007F3EF0" w:rsidP="00883458">
      <w:pPr>
        <w:pStyle w:val="AppendixNoTitle0"/>
        <w:rPr>
          <w:lang w:bidi="ar-DZ"/>
        </w:rPr>
      </w:pPr>
      <w:bookmarkStart w:id="122" w:name="_Toc146547437"/>
      <w:bookmarkStart w:id="123" w:name="_Toc148627176"/>
      <w:bookmarkStart w:id="124" w:name="_Toc156897272"/>
      <w:r w:rsidRPr="0066224A">
        <w:rPr>
          <w:lang w:bidi="ar-DZ"/>
        </w:rPr>
        <w:t>Bibliography</w:t>
      </w:r>
      <w:bookmarkEnd w:id="122"/>
      <w:bookmarkEnd w:id="123"/>
      <w:bookmarkEnd w:id="124"/>
    </w:p>
    <w:p w14:paraId="6A30AFCA" w14:textId="77777777" w:rsidR="00883458" w:rsidRPr="0066224A" w:rsidRDefault="00883458" w:rsidP="00883458">
      <w:pPr>
        <w:pStyle w:val="Reftext"/>
        <w:tabs>
          <w:tab w:val="clear" w:pos="794"/>
        </w:tabs>
        <w:spacing w:before="0"/>
        <w:ind w:left="2835" w:hanging="2835"/>
        <w:rPr>
          <w:rFonts w:eastAsia="Malgun Gothic"/>
          <w:lang w:eastAsia="ko-KR"/>
        </w:rPr>
      </w:pPr>
    </w:p>
    <w:p w14:paraId="6CF884F9" w14:textId="3CDC4ADC" w:rsidR="004A212A" w:rsidRPr="0066224A" w:rsidRDefault="009A3E47" w:rsidP="00670F81">
      <w:pPr>
        <w:pStyle w:val="Reftext"/>
        <w:tabs>
          <w:tab w:val="clear" w:pos="794"/>
        </w:tabs>
        <w:ind w:left="2835" w:hanging="2835"/>
        <w:rPr>
          <w:rFonts w:eastAsia="Malgun Gothic"/>
          <w:lang w:eastAsia="ko-KR"/>
        </w:rPr>
      </w:pPr>
      <w:r w:rsidRPr="0066224A">
        <w:rPr>
          <w:rFonts w:eastAsia="Malgun Gothic"/>
          <w:lang w:eastAsia="ko-KR"/>
        </w:rPr>
        <w:t>[</w:t>
      </w:r>
      <w:r w:rsidR="004A212A" w:rsidRPr="0066224A">
        <w:rPr>
          <w:rFonts w:eastAsia="Malgun Gothic"/>
          <w:lang w:eastAsia="ko-KR"/>
        </w:rPr>
        <w:t>b-ITU-T Y.3172]</w:t>
      </w:r>
      <w:r w:rsidR="00DA2785" w:rsidRPr="0066224A">
        <w:rPr>
          <w:rFonts w:eastAsia="Malgun Gothic"/>
          <w:lang w:eastAsia="ko-KR"/>
        </w:rPr>
        <w:tab/>
      </w:r>
      <w:r w:rsidR="00DA2785" w:rsidRPr="0066224A">
        <w:rPr>
          <w:rFonts w:eastAsia="Malgun Gothic"/>
          <w:lang w:eastAsia="ko-KR"/>
        </w:rPr>
        <w:tab/>
      </w:r>
      <w:r w:rsidR="00DA2785" w:rsidRPr="0066224A">
        <w:rPr>
          <w:rFonts w:eastAsia="Malgun Gothic"/>
          <w:lang w:eastAsia="ko-KR"/>
        </w:rPr>
        <w:tab/>
        <w:t>Recommendation ITU-T Y.3172</w:t>
      </w:r>
      <w:r w:rsidR="008F4D70" w:rsidRPr="0066224A">
        <w:rPr>
          <w:rFonts w:eastAsia="Malgun Gothic"/>
          <w:lang w:eastAsia="ko-KR"/>
        </w:rPr>
        <w:t xml:space="preserve"> (2019), </w:t>
      </w:r>
      <w:r w:rsidR="005A6B29" w:rsidRPr="0066224A">
        <w:rPr>
          <w:rFonts w:eastAsia="Malgun Gothic"/>
          <w:i/>
          <w:iCs/>
          <w:lang w:eastAsia="ko-KR"/>
        </w:rPr>
        <w:t xml:space="preserve">Architectural framework for machine learning in future networks </w:t>
      </w:r>
      <w:r w:rsidR="008D3BFE" w:rsidRPr="0066224A">
        <w:rPr>
          <w:rFonts w:eastAsia="Malgun Gothic"/>
          <w:i/>
          <w:iCs/>
          <w:lang w:eastAsia="ko-KR"/>
        </w:rPr>
        <w:t>including IMT-2020</w:t>
      </w:r>
      <w:r w:rsidR="008D3BFE" w:rsidRPr="0066224A">
        <w:rPr>
          <w:rFonts w:eastAsia="Malgun Gothic"/>
          <w:lang w:eastAsia="ko-KR"/>
        </w:rPr>
        <w:t>.</w:t>
      </w:r>
    </w:p>
    <w:p w14:paraId="081922D2" w14:textId="69163D0D" w:rsidR="008660A2" w:rsidRPr="0066224A" w:rsidRDefault="000A2BFE" w:rsidP="00670F81">
      <w:pPr>
        <w:pStyle w:val="Reftext"/>
        <w:tabs>
          <w:tab w:val="clear" w:pos="794"/>
        </w:tabs>
        <w:ind w:left="2835" w:hanging="2835"/>
        <w:rPr>
          <w:rFonts w:eastAsia="Malgun Gothic"/>
          <w:lang w:eastAsia="ko-KR"/>
        </w:rPr>
      </w:pPr>
      <w:r w:rsidRPr="0066224A">
        <w:rPr>
          <w:rFonts w:eastAsia="Malgun Gothic"/>
          <w:lang w:eastAsia="ko-KR"/>
        </w:rPr>
        <w:t>[</w:t>
      </w:r>
      <w:r w:rsidR="008660A2" w:rsidRPr="0066224A">
        <w:rPr>
          <w:rFonts w:eastAsia="Malgun Gothic"/>
          <w:lang w:eastAsia="ko-KR"/>
        </w:rPr>
        <w:t>b-ITU-T Y.3179</w:t>
      </w:r>
      <w:r w:rsidRPr="0066224A">
        <w:rPr>
          <w:rFonts w:eastAsia="Malgun Gothic"/>
          <w:lang w:eastAsia="ko-KR"/>
        </w:rPr>
        <w:t>]</w:t>
      </w:r>
      <w:r w:rsidR="00691D5D" w:rsidRPr="0066224A">
        <w:rPr>
          <w:rFonts w:eastAsia="Malgun Gothic"/>
          <w:lang w:eastAsia="ko-KR"/>
        </w:rPr>
        <w:tab/>
      </w:r>
      <w:r w:rsidR="00691D5D" w:rsidRPr="0066224A">
        <w:rPr>
          <w:rFonts w:eastAsia="Malgun Gothic"/>
          <w:lang w:eastAsia="ko-KR"/>
        </w:rPr>
        <w:tab/>
        <w:t>Recommendation ITU-T Y.3179</w:t>
      </w:r>
      <w:r w:rsidR="008A69B9" w:rsidRPr="0066224A">
        <w:rPr>
          <w:rFonts w:eastAsia="Malgun Gothic"/>
          <w:lang w:eastAsia="ko-KR"/>
        </w:rPr>
        <w:t xml:space="preserve"> (2021), </w:t>
      </w:r>
      <w:r w:rsidR="008A69B9" w:rsidRPr="0066224A">
        <w:rPr>
          <w:rFonts w:eastAsia="Malgun Gothic"/>
          <w:i/>
          <w:iCs/>
          <w:lang w:eastAsia="ko-KR"/>
        </w:rPr>
        <w:t>Architectural framework for machine learning model serving in future networks including IMT-2020</w:t>
      </w:r>
      <w:r w:rsidR="008A69B9" w:rsidRPr="0066224A">
        <w:rPr>
          <w:rFonts w:eastAsia="Malgun Gothic"/>
          <w:lang w:eastAsia="ko-KR"/>
        </w:rPr>
        <w:t xml:space="preserve">. </w:t>
      </w:r>
    </w:p>
    <w:p w14:paraId="42DB5C94" w14:textId="7A445954" w:rsidR="005C44FC" w:rsidRPr="0066224A" w:rsidRDefault="005C44FC" w:rsidP="00670F81">
      <w:pPr>
        <w:pStyle w:val="Reftext"/>
        <w:tabs>
          <w:tab w:val="clear" w:pos="794"/>
        </w:tabs>
        <w:ind w:left="2835" w:hanging="2835"/>
      </w:pPr>
      <w:r w:rsidRPr="0066224A">
        <w:rPr>
          <w:rFonts w:eastAsia="Malgun Gothic"/>
          <w:lang w:eastAsia="ko-KR"/>
        </w:rPr>
        <w:t>[b-ITU-T Y.4000]</w:t>
      </w:r>
      <w:r w:rsidR="00DC5775" w:rsidRPr="0066224A">
        <w:rPr>
          <w:rFonts w:eastAsia="Malgun Gothic"/>
          <w:lang w:eastAsia="ko-KR"/>
        </w:rPr>
        <w:tab/>
      </w:r>
      <w:r w:rsidR="00DC5775" w:rsidRPr="0066224A">
        <w:rPr>
          <w:rFonts w:eastAsia="Malgun Gothic"/>
          <w:lang w:eastAsia="ko-KR"/>
        </w:rPr>
        <w:tab/>
        <w:t xml:space="preserve">Recommendation ITU-T Y.4000/Y.2060 (2012), </w:t>
      </w:r>
      <w:r w:rsidR="00CE7D09" w:rsidRPr="0066224A">
        <w:rPr>
          <w:rFonts w:eastAsia="Malgun Gothic"/>
          <w:i/>
          <w:iCs/>
          <w:lang w:eastAsia="ko-KR"/>
        </w:rPr>
        <w:t>Overview of the Internet of things</w:t>
      </w:r>
      <w:r w:rsidR="00CE7D09" w:rsidRPr="0066224A">
        <w:rPr>
          <w:rFonts w:eastAsia="Malgun Gothic"/>
          <w:lang w:eastAsia="ko-KR"/>
        </w:rPr>
        <w:t>.</w:t>
      </w:r>
    </w:p>
    <w:p w14:paraId="68967D11" w14:textId="3DC295C5" w:rsidR="004C2AF9" w:rsidRPr="0066224A" w:rsidRDefault="00BD4E45" w:rsidP="00670F81">
      <w:pPr>
        <w:pStyle w:val="Reftext"/>
        <w:tabs>
          <w:tab w:val="clear" w:pos="794"/>
        </w:tabs>
        <w:ind w:left="2835" w:hanging="2835"/>
        <w:rPr>
          <w:rFonts w:eastAsia="Malgun Gothic"/>
          <w:lang w:eastAsia="ko-KR"/>
        </w:rPr>
      </w:pPr>
      <w:r w:rsidRPr="0066224A">
        <w:t>[b-</w:t>
      </w:r>
      <w:r w:rsidR="00597584" w:rsidRPr="0066224A">
        <w:t xml:space="preserve">ITU-T </w:t>
      </w:r>
      <w:r w:rsidR="00597584" w:rsidRPr="0066224A">
        <w:rPr>
          <w:rFonts w:eastAsia="Malgun Gothic"/>
          <w:lang w:eastAsia="ko-KR"/>
        </w:rPr>
        <w:t>Y.4003]</w:t>
      </w:r>
      <w:r w:rsidR="00597584" w:rsidRPr="0066224A">
        <w:rPr>
          <w:rFonts w:eastAsia="Malgun Gothic"/>
          <w:lang w:eastAsia="ko-KR"/>
        </w:rPr>
        <w:tab/>
      </w:r>
      <w:r w:rsidR="00597584" w:rsidRPr="0066224A">
        <w:rPr>
          <w:rFonts w:eastAsia="Malgun Gothic"/>
          <w:lang w:eastAsia="ko-KR"/>
        </w:rPr>
        <w:tab/>
        <w:t>Recommendation</w:t>
      </w:r>
      <w:r w:rsidR="004A2B12" w:rsidRPr="0066224A">
        <w:rPr>
          <w:rFonts w:eastAsia="Malgun Gothic"/>
          <w:lang w:eastAsia="ko-KR"/>
        </w:rPr>
        <w:t xml:space="preserve"> </w:t>
      </w:r>
      <w:r w:rsidR="004A2B12" w:rsidRPr="0066224A">
        <w:t xml:space="preserve">ITU-T </w:t>
      </w:r>
      <w:r w:rsidR="004A2B12" w:rsidRPr="0066224A">
        <w:rPr>
          <w:rFonts w:eastAsia="Malgun Gothic"/>
          <w:lang w:eastAsia="ko-KR"/>
        </w:rPr>
        <w:t>Y.4003</w:t>
      </w:r>
      <w:r w:rsidR="00084F8A" w:rsidRPr="0066224A">
        <w:rPr>
          <w:rFonts w:eastAsia="Malgun Gothic"/>
          <w:lang w:eastAsia="ko-KR"/>
        </w:rPr>
        <w:t xml:space="preserve"> (2018), </w:t>
      </w:r>
      <w:r w:rsidR="00084F8A" w:rsidRPr="0066224A">
        <w:rPr>
          <w:rFonts w:eastAsia="Malgun Gothic"/>
          <w:i/>
          <w:iCs/>
          <w:lang w:eastAsia="ko-KR"/>
        </w:rPr>
        <w:t>Overview of smart manufact</w:t>
      </w:r>
      <w:r w:rsidR="00EF00D2" w:rsidRPr="0066224A">
        <w:rPr>
          <w:rFonts w:eastAsia="Malgun Gothic"/>
          <w:i/>
          <w:iCs/>
          <w:lang w:eastAsia="ko-KR"/>
        </w:rPr>
        <w:t>u</w:t>
      </w:r>
      <w:r w:rsidR="00084F8A" w:rsidRPr="0066224A">
        <w:rPr>
          <w:rFonts w:eastAsia="Malgun Gothic"/>
          <w:i/>
          <w:iCs/>
          <w:lang w:eastAsia="ko-KR"/>
        </w:rPr>
        <w:t>ring in the context of the industrial Internet of things</w:t>
      </w:r>
      <w:r w:rsidR="00084F8A" w:rsidRPr="0066224A">
        <w:rPr>
          <w:rFonts w:eastAsia="Malgun Gothic"/>
          <w:lang w:eastAsia="ko-KR"/>
        </w:rPr>
        <w:t>.</w:t>
      </w:r>
    </w:p>
    <w:p w14:paraId="7D0EB5DC" w14:textId="387ACB96" w:rsidR="007E4E86" w:rsidRPr="0066224A" w:rsidRDefault="007E4E86" w:rsidP="00670F81">
      <w:pPr>
        <w:pStyle w:val="Reftext"/>
        <w:tabs>
          <w:tab w:val="clear" w:pos="794"/>
        </w:tabs>
        <w:ind w:left="2835" w:hanging="2835"/>
        <w:rPr>
          <w:rFonts w:eastAsia="Malgun Gothic"/>
          <w:lang w:eastAsia="ko-KR"/>
        </w:rPr>
      </w:pPr>
      <w:r w:rsidRPr="0066224A">
        <w:t>[</w:t>
      </w:r>
      <w:r w:rsidRPr="0066224A">
        <w:rPr>
          <w:rFonts w:eastAsia="SimSun"/>
        </w:rPr>
        <w:t xml:space="preserve">b-ITU-T </w:t>
      </w:r>
      <w:r w:rsidRPr="0066224A">
        <w:rPr>
          <w:rFonts w:eastAsia="Malgun Gothic"/>
          <w:lang w:eastAsia="ko-KR"/>
        </w:rPr>
        <w:t>Y.4004]</w:t>
      </w:r>
      <w:r w:rsidR="00A11870" w:rsidRPr="0066224A">
        <w:rPr>
          <w:rFonts w:eastAsia="Malgun Gothic"/>
          <w:lang w:eastAsia="ko-KR"/>
        </w:rPr>
        <w:tab/>
      </w:r>
      <w:r w:rsidR="00A11870" w:rsidRPr="0066224A">
        <w:rPr>
          <w:rFonts w:eastAsia="Malgun Gothic"/>
          <w:lang w:eastAsia="ko-KR"/>
        </w:rPr>
        <w:tab/>
        <w:t xml:space="preserve">Recommendation </w:t>
      </w:r>
      <w:r w:rsidR="00A11870" w:rsidRPr="0066224A">
        <w:rPr>
          <w:rFonts w:eastAsia="SimSun"/>
        </w:rPr>
        <w:t xml:space="preserve">ITU-T </w:t>
      </w:r>
      <w:r w:rsidR="00A11870" w:rsidRPr="0066224A">
        <w:rPr>
          <w:rFonts w:eastAsia="Malgun Gothic"/>
          <w:lang w:eastAsia="ko-KR"/>
        </w:rPr>
        <w:t>Y.4004</w:t>
      </w:r>
      <w:r w:rsidR="003E512C" w:rsidRPr="0066224A">
        <w:rPr>
          <w:rFonts w:eastAsia="Malgun Gothic"/>
          <w:lang w:eastAsia="ko-KR"/>
        </w:rPr>
        <w:t xml:space="preserve"> (2021), </w:t>
      </w:r>
      <w:r w:rsidR="00363536" w:rsidRPr="0066224A">
        <w:rPr>
          <w:rFonts w:eastAsia="Malgun Gothic"/>
          <w:i/>
          <w:iCs/>
          <w:lang w:eastAsia="ko-KR"/>
        </w:rPr>
        <w:t>Overview of smart oceans and seas, and requirements for their information and communication technology implementation</w:t>
      </w:r>
      <w:r w:rsidR="00363536" w:rsidRPr="0066224A">
        <w:rPr>
          <w:rFonts w:eastAsia="Malgun Gothic"/>
          <w:lang w:eastAsia="ko-KR"/>
        </w:rPr>
        <w:t xml:space="preserve">. </w:t>
      </w:r>
    </w:p>
    <w:p w14:paraId="25B91378" w14:textId="30126334" w:rsidR="00597584" w:rsidRPr="0066224A" w:rsidRDefault="00F041D6" w:rsidP="00670F81">
      <w:pPr>
        <w:pStyle w:val="Reftext"/>
        <w:tabs>
          <w:tab w:val="clear" w:pos="794"/>
        </w:tabs>
        <w:ind w:left="2835" w:hanging="2835"/>
        <w:rPr>
          <w:rFonts w:eastAsia="Malgun Gothic"/>
          <w:lang w:eastAsia="ko-KR"/>
        </w:rPr>
      </w:pPr>
      <w:r w:rsidRPr="0066224A">
        <w:rPr>
          <w:rFonts w:eastAsia="SimSun"/>
        </w:rPr>
        <w:t>[</w:t>
      </w:r>
      <w:r w:rsidR="004C2AF9" w:rsidRPr="0066224A">
        <w:rPr>
          <w:rFonts w:eastAsia="SimSun"/>
        </w:rPr>
        <w:t xml:space="preserve">b-ITU-T </w:t>
      </w:r>
      <w:r w:rsidR="004C2AF9" w:rsidRPr="0066224A">
        <w:rPr>
          <w:rFonts w:eastAsia="Malgun Gothic"/>
          <w:lang w:eastAsia="ko-KR"/>
        </w:rPr>
        <w:t>Y.4123</w:t>
      </w:r>
      <w:r w:rsidRPr="0066224A">
        <w:rPr>
          <w:rFonts w:eastAsia="Malgun Gothic"/>
          <w:lang w:eastAsia="ko-KR"/>
        </w:rPr>
        <w:t>]</w:t>
      </w:r>
      <w:r w:rsidR="00084F8A" w:rsidRPr="0066224A">
        <w:rPr>
          <w:rFonts w:eastAsia="Malgun Gothic"/>
          <w:lang w:eastAsia="ko-KR"/>
        </w:rPr>
        <w:t xml:space="preserve"> </w:t>
      </w:r>
      <w:r w:rsidR="00E526D2" w:rsidRPr="0066224A">
        <w:rPr>
          <w:rFonts w:eastAsia="Malgun Gothic"/>
          <w:lang w:eastAsia="ko-KR"/>
        </w:rPr>
        <w:tab/>
      </w:r>
      <w:r w:rsidR="00E526D2" w:rsidRPr="0066224A">
        <w:rPr>
          <w:rFonts w:eastAsia="Malgun Gothic"/>
          <w:lang w:eastAsia="ko-KR"/>
        </w:rPr>
        <w:tab/>
        <w:t xml:space="preserve">Recommendation </w:t>
      </w:r>
      <w:r w:rsidR="00E526D2" w:rsidRPr="0066224A">
        <w:rPr>
          <w:rFonts w:eastAsia="SimSun"/>
        </w:rPr>
        <w:t xml:space="preserve">ITU-T </w:t>
      </w:r>
      <w:r w:rsidR="00E526D2" w:rsidRPr="0066224A">
        <w:rPr>
          <w:rFonts w:eastAsia="Malgun Gothic"/>
          <w:lang w:eastAsia="ko-KR"/>
        </w:rPr>
        <w:t xml:space="preserve">Y.4123 (2022), </w:t>
      </w:r>
      <w:r w:rsidR="00E526D2" w:rsidRPr="0066224A">
        <w:rPr>
          <w:rFonts w:eastAsia="Malgun Gothic"/>
          <w:i/>
          <w:iCs/>
          <w:lang w:eastAsia="ko-KR"/>
        </w:rPr>
        <w:t>Requirements and capability framework for smart shopping mall systems</w:t>
      </w:r>
      <w:r w:rsidR="00E526D2" w:rsidRPr="0066224A">
        <w:rPr>
          <w:rFonts w:eastAsia="Malgun Gothic"/>
          <w:lang w:eastAsia="ko-KR"/>
        </w:rPr>
        <w:t xml:space="preserve">. </w:t>
      </w:r>
    </w:p>
    <w:p w14:paraId="2BA43CB7" w14:textId="2191E5A1" w:rsidR="005F08FF" w:rsidRPr="0066224A" w:rsidRDefault="005F08FF" w:rsidP="005F08FF">
      <w:pPr>
        <w:pStyle w:val="Reftext"/>
        <w:tabs>
          <w:tab w:val="clear" w:pos="794"/>
        </w:tabs>
        <w:ind w:left="2835" w:hanging="2835"/>
        <w:rPr>
          <w:rFonts w:eastAsia="Malgun Gothic"/>
          <w:lang w:eastAsia="ko-KR"/>
        </w:rPr>
      </w:pPr>
      <w:r w:rsidRPr="0066224A">
        <w:rPr>
          <w:rFonts w:eastAsia="SimSun"/>
        </w:rPr>
        <w:t xml:space="preserve">[b-ITU-T </w:t>
      </w:r>
      <w:r w:rsidRPr="0066224A">
        <w:rPr>
          <w:rFonts w:eastAsia="Malgun Gothic"/>
          <w:lang w:eastAsia="ko-KR"/>
        </w:rPr>
        <w:t>Y.4209]</w:t>
      </w:r>
      <w:r w:rsidRPr="0066224A">
        <w:rPr>
          <w:rFonts w:eastAsia="Malgun Gothic"/>
          <w:lang w:eastAsia="ko-KR"/>
        </w:rPr>
        <w:tab/>
      </w:r>
      <w:r w:rsidRPr="0066224A">
        <w:rPr>
          <w:rFonts w:eastAsia="Malgun Gothic"/>
          <w:lang w:eastAsia="ko-KR"/>
        </w:rPr>
        <w:tab/>
        <w:t xml:space="preserve">Recommendation </w:t>
      </w:r>
      <w:r w:rsidRPr="0066224A">
        <w:rPr>
          <w:rFonts w:eastAsia="SimSun"/>
        </w:rPr>
        <w:t xml:space="preserve">ITU-T </w:t>
      </w:r>
      <w:r w:rsidRPr="0066224A">
        <w:rPr>
          <w:rFonts w:eastAsia="Malgun Gothic"/>
          <w:lang w:eastAsia="ko-KR"/>
        </w:rPr>
        <w:t xml:space="preserve">Y.4209 (2020), </w:t>
      </w:r>
      <w:r w:rsidRPr="0066224A">
        <w:rPr>
          <w:rFonts w:eastAsia="Malgun Gothic"/>
          <w:i/>
          <w:iCs/>
          <w:lang w:eastAsia="ko-KR"/>
        </w:rPr>
        <w:t>Requirements for interoperation of the smart port with the smart city</w:t>
      </w:r>
      <w:r w:rsidR="00D32312" w:rsidRPr="0066224A">
        <w:rPr>
          <w:rFonts w:eastAsia="Malgun Gothic"/>
          <w:lang w:eastAsia="ko-KR"/>
        </w:rPr>
        <w:t>.</w:t>
      </w:r>
      <w:r w:rsidRPr="0066224A">
        <w:rPr>
          <w:rFonts w:eastAsia="Malgun Gothic"/>
          <w:lang w:eastAsia="ko-KR"/>
        </w:rPr>
        <w:t xml:space="preserve"> </w:t>
      </w:r>
    </w:p>
    <w:p w14:paraId="3CB1561E" w14:textId="6916CEE7" w:rsidR="007A4DA2" w:rsidRPr="0066224A" w:rsidRDefault="007A4DA2" w:rsidP="005F08FF">
      <w:pPr>
        <w:pStyle w:val="Reftext"/>
        <w:tabs>
          <w:tab w:val="clear" w:pos="794"/>
        </w:tabs>
        <w:ind w:left="2835" w:hanging="2835"/>
        <w:rPr>
          <w:rFonts w:eastAsia="Malgun Gothic"/>
          <w:lang w:eastAsia="ko-KR"/>
        </w:rPr>
      </w:pPr>
      <w:r w:rsidRPr="0066224A">
        <w:rPr>
          <w:rFonts w:eastAsia="SimSun"/>
        </w:rPr>
        <w:t>[</w:t>
      </w:r>
      <w:r w:rsidRPr="0066224A">
        <w:rPr>
          <w:rFonts w:eastAsia="Malgun Gothic"/>
          <w:lang w:eastAsia="ko-KR"/>
        </w:rPr>
        <w:t>b-ITU-T Y.4216]</w:t>
      </w:r>
      <w:r w:rsidR="008B205D" w:rsidRPr="0066224A">
        <w:rPr>
          <w:rFonts w:eastAsia="Malgun Gothic"/>
          <w:lang w:eastAsia="ko-KR"/>
        </w:rPr>
        <w:tab/>
      </w:r>
      <w:r w:rsidR="008B205D" w:rsidRPr="0066224A">
        <w:rPr>
          <w:rFonts w:eastAsia="Malgun Gothic"/>
          <w:lang w:eastAsia="ko-KR"/>
        </w:rPr>
        <w:tab/>
        <w:t xml:space="preserve">Recommendation ITU-T Y.4216 (2022), </w:t>
      </w:r>
      <w:r w:rsidR="008B205D" w:rsidRPr="0066224A">
        <w:rPr>
          <w:rFonts w:eastAsia="Malgun Gothic"/>
          <w:i/>
          <w:iCs/>
          <w:lang w:eastAsia="ko-KR"/>
        </w:rPr>
        <w:t>Requirements of sensing and data collection system for city infrastructures</w:t>
      </w:r>
      <w:r w:rsidR="008B205D" w:rsidRPr="0066224A">
        <w:rPr>
          <w:rFonts w:eastAsia="Malgun Gothic"/>
          <w:lang w:eastAsia="ko-KR"/>
        </w:rPr>
        <w:t xml:space="preserve">. </w:t>
      </w:r>
    </w:p>
    <w:p w14:paraId="6F374CA4" w14:textId="653BA8F9" w:rsidR="00DC38AA" w:rsidRPr="0066224A" w:rsidRDefault="00DC38AA" w:rsidP="005F08FF">
      <w:pPr>
        <w:pStyle w:val="Reftext"/>
        <w:tabs>
          <w:tab w:val="clear" w:pos="794"/>
        </w:tabs>
        <w:ind w:left="2835" w:hanging="2835"/>
        <w:rPr>
          <w:rFonts w:eastAsia="Malgun Gothic"/>
          <w:lang w:eastAsia="ko-KR"/>
        </w:rPr>
      </w:pPr>
      <w:r w:rsidRPr="0066224A">
        <w:rPr>
          <w:rFonts w:eastAsia="SimSun"/>
        </w:rPr>
        <w:t>[</w:t>
      </w:r>
      <w:r w:rsidRPr="0066224A">
        <w:rPr>
          <w:rFonts w:eastAsia="Malgun Gothic"/>
          <w:lang w:eastAsia="ko-KR"/>
        </w:rPr>
        <w:t>b-ITU-T Y.4217]</w:t>
      </w:r>
      <w:r w:rsidR="00EC20C5" w:rsidRPr="0066224A">
        <w:rPr>
          <w:rFonts w:eastAsia="Malgun Gothic"/>
          <w:lang w:eastAsia="ko-KR"/>
        </w:rPr>
        <w:tab/>
      </w:r>
      <w:r w:rsidR="00EC20C5" w:rsidRPr="0066224A">
        <w:rPr>
          <w:rFonts w:eastAsia="Malgun Gothic"/>
          <w:lang w:eastAsia="ko-KR"/>
        </w:rPr>
        <w:tab/>
        <w:t>Recommendation ITU-T Y.4217</w:t>
      </w:r>
      <w:r w:rsidR="007B4F19" w:rsidRPr="0066224A">
        <w:rPr>
          <w:rFonts w:eastAsia="Malgun Gothic"/>
          <w:lang w:eastAsia="ko-KR"/>
        </w:rPr>
        <w:t xml:space="preserve"> (2022), </w:t>
      </w:r>
      <w:r w:rsidR="001A477B" w:rsidRPr="0066224A">
        <w:rPr>
          <w:rFonts w:eastAsia="Malgun Gothic"/>
          <w:i/>
          <w:iCs/>
          <w:lang w:eastAsia="ko-KR"/>
        </w:rPr>
        <w:t>Service requirements and capability framework for Internet of things-related crowdsourced systems</w:t>
      </w:r>
      <w:r w:rsidR="001A477B" w:rsidRPr="0066224A">
        <w:rPr>
          <w:rFonts w:eastAsia="Malgun Gothic"/>
          <w:lang w:eastAsia="ko-KR"/>
        </w:rPr>
        <w:t>.</w:t>
      </w:r>
    </w:p>
    <w:p w14:paraId="36F1014C" w14:textId="098B7C94" w:rsidR="001A340F" w:rsidRPr="0066224A" w:rsidRDefault="00350F8B" w:rsidP="005F08FF">
      <w:pPr>
        <w:pStyle w:val="Reftext"/>
        <w:tabs>
          <w:tab w:val="clear" w:pos="794"/>
        </w:tabs>
        <w:ind w:left="2835" w:hanging="2835"/>
        <w:rPr>
          <w:rFonts w:eastAsia="Malgun Gothic"/>
          <w:lang w:eastAsia="ko-KR"/>
        </w:rPr>
      </w:pPr>
      <w:r w:rsidRPr="0066224A">
        <w:rPr>
          <w:rFonts w:eastAsia="Malgun Gothic"/>
          <w:lang w:eastAsia="ko-KR"/>
        </w:rPr>
        <w:t xml:space="preserve">[b-ITU-T </w:t>
      </w:r>
      <w:r w:rsidR="001A340F" w:rsidRPr="0066224A">
        <w:rPr>
          <w:rFonts w:eastAsia="Malgun Gothic"/>
          <w:lang w:eastAsia="ko-KR"/>
        </w:rPr>
        <w:t>Y.4481]</w:t>
      </w:r>
      <w:r w:rsidR="00F23562" w:rsidRPr="0066224A">
        <w:rPr>
          <w:rFonts w:eastAsia="Malgun Gothic"/>
          <w:lang w:eastAsia="ko-KR"/>
        </w:rPr>
        <w:tab/>
      </w:r>
      <w:r w:rsidR="00F23562" w:rsidRPr="0066224A">
        <w:rPr>
          <w:rFonts w:eastAsia="Malgun Gothic"/>
          <w:lang w:eastAsia="ko-KR"/>
        </w:rPr>
        <w:tab/>
        <w:t xml:space="preserve">Recommendation ITU-T Y.4481 (2022), </w:t>
      </w:r>
      <w:r w:rsidR="00F23562" w:rsidRPr="0066224A">
        <w:rPr>
          <w:rFonts w:eastAsia="Malgun Gothic"/>
          <w:i/>
          <w:iCs/>
          <w:lang w:eastAsia="ko-KR"/>
        </w:rPr>
        <w:t>Framework for data middle platform in Internet of things and smart sustainable cities</w:t>
      </w:r>
      <w:r w:rsidR="00F23562" w:rsidRPr="0066224A">
        <w:rPr>
          <w:rFonts w:eastAsia="Malgun Gothic"/>
          <w:lang w:eastAsia="ko-KR"/>
        </w:rPr>
        <w:t xml:space="preserve">. </w:t>
      </w:r>
    </w:p>
    <w:p w14:paraId="72091859" w14:textId="71214065" w:rsidR="005B2A10" w:rsidRPr="0066224A" w:rsidRDefault="005B2A10" w:rsidP="005F08FF">
      <w:pPr>
        <w:pStyle w:val="Reftext"/>
        <w:tabs>
          <w:tab w:val="clear" w:pos="794"/>
        </w:tabs>
        <w:ind w:left="2835" w:hanging="2835"/>
        <w:rPr>
          <w:rFonts w:eastAsia="Malgun Gothic"/>
          <w:lang w:eastAsia="ko-KR"/>
        </w:rPr>
      </w:pPr>
      <w:r w:rsidRPr="0066224A">
        <w:rPr>
          <w:rFonts w:eastAsia="SimSun"/>
        </w:rPr>
        <w:t>[</w:t>
      </w:r>
      <w:r w:rsidRPr="0066224A">
        <w:rPr>
          <w:rFonts w:eastAsia="Malgun Gothic"/>
          <w:lang w:eastAsia="ko-KR"/>
        </w:rPr>
        <w:t>b-ITU-T Y.4482]</w:t>
      </w:r>
      <w:r w:rsidR="009760D5" w:rsidRPr="0066224A">
        <w:rPr>
          <w:rFonts w:eastAsia="Malgun Gothic"/>
          <w:lang w:eastAsia="ko-KR"/>
        </w:rPr>
        <w:tab/>
      </w:r>
      <w:r w:rsidR="009760D5" w:rsidRPr="0066224A">
        <w:rPr>
          <w:rFonts w:eastAsia="Malgun Gothic"/>
          <w:lang w:eastAsia="ko-KR"/>
        </w:rPr>
        <w:tab/>
        <w:t>Recommendation ITU-T Y.4482</w:t>
      </w:r>
      <w:r w:rsidR="009424DB" w:rsidRPr="0066224A">
        <w:rPr>
          <w:rFonts w:eastAsia="Malgun Gothic"/>
          <w:lang w:eastAsia="ko-KR"/>
        </w:rPr>
        <w:t xml:space="preserve"> (2022), </w:t>
      </w:r>
      <w:r w:rsidR="009424DB" w:rsidRPr="0066224A">
        <w:rPr>
          <w:rFonts w:eastAsia="Malgun Gothic"/>
          <w:i/>
          <w:iCs/>
          <w:lang w:eastAsia="ko-KR"/>
        </w:rPr>
        <w:t>Requirements and framework for smart livestock farming based on the Internet of things</w:t>
      </w:r>
      <w:r w:rsidR="009424DB" w:rsidRPr="0066224A">
        <w:rPr>
          <w:rFonts w:eastAsia="Malgun Gothic"/>
          <w:lang w:eastAsia="ko-KR"/>
        </w:rPr>
        <w:t>.</w:t>
      </w:r>
    </w:p>
    <w:p w14:paraId="735915AB" w14:textId="064175CD" w:rsidR="00506D32" w:rsidRPr="0066224A" w:rsidRDefault="00506D32" w:rsidP="005F08FF">
      <w:pPr>
        <w:pStyle w:val="Reftext"/>
        <w:tabs>
          <w:tab w:val="clear" w:pos="794"/>
        </w:tabs>
        <w:ind w:left="2835" w:hanging="2835"/>
        <w:rPr>
          <w:rFonts w:eastAsia="Malgun Gothic"/>
          <w:lang w:eastAsia="ko-KR"/>
        </w:rPr>
      </w:pPr>
      <w:r w:rsidRPr="0066224A">
        <w:rPr>
          <w:rFonts w:eastAsia="Malgun Gothic"/>
          <w:lang w:eastAsia="ko-KR"/>
        </w:rPr>
        <w:t>[</w:t>
      </w:r>
      <w:r w:rsidRPr="0066224A">
        <w:rPr>
          <w:bCs/>
        </w:rPr>
        <w:t>b-ITU-T Y.4484]</w:t>
      </w:r>
      <w:r w:rsidR="008935C1" w:rsidRPr="0066224A">
        <w:rPr>
          <w:bCs/>
        </w:rPr>
        <w:tab/>
      </w:r>
      <w:r w:rsidR="008935C1" w:rsidRPr="0066224A">
        <w:rPr>
          <w:bCs/>
        </w:rPr>
        <w:tab/>
        <w:t xml:space="preserve">Recommendation ITU-T Y.4484 (2022), </w:t>
      </w:r>
      <w:r w:rsidR="004233D7" w:rsidRPr="0066224A">
        <w:rPr>
          <w:bCs/>
          <w:i/>
          <w:iCs/>
        </w:rPr>
        <w:t>Framework to support web of objects ontology based semantic data interoperability of e-health service</w:t>
      </w:r>
      <w:r w:rsidR="004233D7" w:rsidRPr="0066224A">
        <w:rPr>
          <w:bCs/>
        </w:rPr>
        <w:t xml:space="preserve">. </w:t>
      </w:r>
    </w:p>
    <w:p w14:paraId="6DF77926" w14:textId="55C6BAB3" w:rsidR="00A96F39" w:rsidRPr="0066224A" w:rsidRDefault="00796F53" w:rsidP="00670F81">
      <w:pPr>
        <w:pStyle w:val="Reftext"/>
        <w:tabs>
          <w:tab w:val="clear" w:pos="794"/>
        </w:tabs>
        <w:ind w:left="2835" w:hanging="2835"/>
        <w:rPr>
          <w:rFonts w:eastAsia="Malgun Gothic"/>
          <w:lang w:eastAsia="ko-KR"/>
        </w:rPr>
      </w:pPr>
      <w:r w:rsidRPr="0066224A">
        <w:rPr>
          <w:rFonts w:eastAsia="SimSun"/>
        </w:rPr>
        <w:t>[b-</w:t>
      </w:r>
      <w:r w:rsidR="00A96F39" w:rsidRPr="0066224A">
        <w:rPr>
          <w:rFonts w:eastAsia="SimSun"/>
        </w:rPr>
        <w:t xml:space="preserve">ITU-T </w:t>
      </w:r>
      <w:r w:rsidR="00A96F39" w:rsidRPr="0066224A">
        <w:rPr>
          <w:rFonts w:eastAsia="Malgun Gothic"/>
          <w:lang w:eastAsia="ko-KR"/>
        </w:rPr>
        <w:t>Y.4601</w:t>
      </w:r>
      <w:r w:rsidRPr="0066224A">
        <w:rPr>
          <w:rFonts w:eastAsia="Malgun Gothic"/>
          <w:lang w:eastAsia="ko-KR"/>
        </w:rPr>
        <w:t>]</w:t>
      </w:r>
      <w:r w:rsidR="00CA4E8B" w:rsidRPr="0066224A">
        <w:rPr>
          <w:rFonts w:eastAsia="Malgun Gothic"/>
          <w:lang w:eastAsia="ko-KR"/>
        </w:rPr>
        <w:tab/>
      </w:r>
      <w:r w:rsidR="00CA4E8B" w:rsidRPr="0066224A">
        <w:rPr>
          <w:rFonts w:eastAsia="Malgun Gothic"/>
          <w:lang w:eastAsia="ko-KR"/>
        </w:rPr>
        <w:tab/>
        <w:t xml:space="preserve">Recommendation </w:t>
      </w:r>
      <w:r w:rsidR="00CA4E8B" w:rsidRPr="0066224A">
        <w:rPr>
          <w:rFonts w:eastAsia="SimSun"/>
        </w:rPr>
        <w:t xml:space="preserve">ITU-T </w:t>
      </w:r>
      <w:r w:rsidR="00CA4E8B" w:rsidRPr="0066224A">
        <w:rPr>
          <w:rFonts w:eastAsia="Malgun Gothic"/>
          <w:lang w:eastAsia="ko-KR"/>
        </w:rPr>
        <w:t xml:space="preserve">Y.4601 (2023), </w:t>
      </w:r>
      <w:r w:rsidR="00CA4E8B" w:rsidRPr="0066224A">
        <w:rPr>
          <w:rFonts w:eastAsia="Malgun Gothic"/>
          <w:i/>
          <w:iCs/>
          <w:lang w:eastAsia="ko-KR"/>
        </w:rPr>
        <w:t>Requirements and capability framework of a digital twin for smart firefighting</w:t>
      </w:r>
      <w:r w:rsidR="00CA4E8B" w:rsidRPr="0066224A">
        <w:rPr>
          <w:rFonts w:eastAsia="Malgun Gothic"/>
          <w:lang w:eastAsia="ko-KR"/>
        </w:rPr>
        <w:t xml:space="preserve">. </w:t>
      </w:r>
    </w:p>
    <w:p w14:paraId="6B85CB4E" w14:textId="54C1912D" w:rsidR="005B58A0" w:rsidRPr="0066224A" w:rsidRDefault="005B58A0" w:rsidP="005B58A0">
      <w:pPr>
        <w:pStyle w:val="Reftext"/>
        <w:tabs>
          <w:tab w:val="clear" w:pos="794"/>
        </w:tabs>
        <w:ind w:left="2835" w:hanging="2835"/>
        <w:rPr>
          <w:rFonts w:eastAsia="Malgun Gothic"/>
          <w:lang w:eastAsia="ko-KR"/>
        </w:rPr>
      </w:pPr>
      <w:r w:rsidRPr="0066224A">
        <w:rPr>
          <w:rFonts w:eastAsia="SimSun"/>
        </w:rPr>
        <w:t>[</w:t>
      </w:r>
      <w:r w:rsidRPr="0066224A">
        <w:rPr>
          <w:rFonts w:eastAsia="Malgun Gothic"/>
          <w:lang w:eastAsia="ko-KR"/>
        </w:rPr>
        <w:t>b-ITU-T Y.4602]</w:t>
      </w:r>
      <w:r w:rsidRPr="0066224A">
        <w:rPr>
          <w:rFonts w:eastAsia="Malgun Gothic"/>
          <w:lang w:eastAsia="ko-KR"/>
        </w:rPr>
        <w:tab/>
      </w:r>
      <w:r w:rsidRPr="0066224A">
        <w:rPr>
          <w:rFonts w:eastAsia="Malgun Gothic"/>
          <w:lang w:eastAsia="ko-KR"/>
        </w:rPr>
        <w:tab/>
        <w:t xml:space="preserve">Recommendation ITU-T Y.4602 (2023), </w:t>
      </w:r>
      <w:r w:rsidRPr="0066224A">
        <w:rPr>
          <w:rFonts w:eastAsia="Malgun Gothic"/>
          <w:i/>
          <w:iCs/>
          <w:lang w:eastAsia="ko-KR"/>
        </w:rPr>
        <w:t>Data processing and management framework for IoT and smart cities and communities</w:t>
      </w:r>
      <w:r w:rsidRPr="0066224A">
        <w:rPr>
          <w:rFonts w:eastAsia="Malgun Gothic"/>
          <w:lang w:eastAsia="ko-KR"/>
        </w:rPr>
        <w:t xml:space="preserve">. </w:t>
      </w:r>
    </w:p>
    <w:p w14:paraId="67F36B06" w14:textId="61A8B8A7" w:rsidR="00DF5458" w:rsidRPr="0066224A" w:rsidRDefault="00DF5458" w:rsidP="005B58A0">
      <w:pPr>
        <w:pStyle w:val="Reftext"/>
        <w:tabs>
          <w:tab w:val="clear" w:pos="794"/>
        </w:tabs>
        <w:ind w:left="2835" w:hanging="2835"/>
        <w:rPr>
          <w:rFonts w:eastAsia="Malgun Gothic"/>
          <w:lang w:eastAsia="ko-KR"/>
        </w:rPr>
      </w:pPr>
      <w:r w:rsidRPr="0066224A">
        <w:rPr>
          <w:rFonts w:eastAsia="SimSun"/>
        </w:rPr>
        <w:t>[</w:t>
      </w:r>
      <w:r w:rsidR="00E5560E" w:rsidRPr="0066224A">
        <w:rPr>
          <w:rFonts w:eastAsia="SimSun"/>
        </w:rPr>
        <w:t>b-</w:t>
      </w:r>
      <w:r w:rsidRPr="0066224A">
        <w:rPr>
          <w:rFonts w:eastAsia="Malgun Gothic"/>
          <w:lang w:eastAsia="ko-KR"/>
        </w:rPr>
        <w:t>ISO/IEC JTC 1/SC 29]</w:t>
      </w:r>
      <w:r w:rsidR="00540B3C" w:rsidRPr="0066224A">
        <w:rPr>
          <w:rFonts w:eastAsia="Malgun Gothic"/>
          <w:lang w:eastAsia="ko-KR"/>
        </w:rPr>
        <w:tab/>
        <w:t>ISO/IEC JTC 1/SC 29</w:t>
      </w:r>
      <w:r w:rsidR="00E95691" w:rsidRPr="0066224A">
        <w:rPr>
          <w:rFonts w:eastAsia="Malgun Gothic"/>
          <w:lang w:eastAsia="ko-KR"/>
        </w:rPr>
        <w:t xml:space="preserve"> (1991), </w:t>
      </w:r>
      <w:r w:rsidR="00123B7F" w:rsidRPr="0066224A">
        <w:rPr>
          <w:rFonts w:eastAsia="Malgun Gothic"/>
          <w:i/>
          <w:iCs/>
          <w:lang w:eastAsia="ko-KR"/>
        </w:rPr>
        <w:t>Coding of audio, picture, multimedia and hypermedia information</w:t>
      </w:r>
      <w:r w:rsidR="00123B7F" w:rsidRPr="0066224A">
        <w:rPr>
          <w:rFonts w:eastAsia="Malgun Gothic"/>
          <w:lang w:eastAsia="ko-KR"/>
        </w:rPr>
        <w:t>.</w:t>
      </w:r>
    </w:p>
    <w:p w14:paraId="1FD13E1C" w14:textId="622FCA62" w:rsidR="0089015E" w:rsidRPr="0066224A" w:rsidRDefault="0089015E" w:rsidP="00952784">
      <w:pPr>
        <w:pStyle w:val="Reftext"/>
        <w:tabs>
          <w:tab w:val="clear" w:pos="794"/>
        </w:tabs>
        <w:spacing w:before="0"/>
        <w:ind w:left="2835" w:hanging="2835"/>
        <w:rPr>
          <w:rFonts w:eastAsia="Malgun Gothic"/>
          <w:lang w:eastAsia="ko-KR"/>
        </w:rPr>
      </w:pPr>
      <w:r w:rsidRPr="0066224A">
        <w:rPr>
          <w:rFonts w:eastAsia="SimSun"/>
        </w:rPr>
        <w:tab/>
      </w:r>
      <w:r w:rsidRPr="0066224A">
        <w:rPr>
          <w:rFonts w:eastAsia="SimSun"/>
        </w:rPr>
        <w:tab/>
      </w:r>
      <w:r w:rsidRPr="0066224A">
        <w:rPr>
          <w:rFonts w:eastAsia="SimSun"/>
        </w:rPr>
        <w:tab/>
      </w:r>
      <w:r w:rsidRPr="0066224A">
        <w:rPr>
          <w:rFonts w:eastAsia="SimSun"/>
        </w:rPr>
        <w:tab/>
      </w:r>
      <w:r w:rsidR="00181EEB" w:rsidRPr="0066224A">
        <w:rPr>
          <w:rFonts w:eastAsia="SimSun"/>
        </w:rPr>
        <w:t>&lt;</w:t>
      </w:r>
      <w:hyperlink r:id="rId20" w:history="1">
        <w:r w:rsidR="00181EEB" w:rsidRPr="0066224A">
          <w:rPr>
            <w:rStyle w:val="Hyperlink"/>
            <w:rFonts w:ascii="Arial" w:hAnsi="Arial" w:cs="Arial"/>
            <w:sz w:val="18"/>
            <w:szCs w:val="18"/>
          </w:rPr>
          <w:t>https://www.iso.org/committee/45316.html</w:t>
        </w:r>
      </w:hyperlink>
      <w:r w:rsidR="00181EEB" w:rsidRPr="0066224A">
        <w:rPr>
          <w:rFonts w:eastAsia="SimSun"/>
        </w:rPr>
        <w:t>&gt;</w:t>
      </w:r>
    </w:p>
    <w:p w14:paraId="7F8D3B2C" w14:textId="1304E6BA" w:rsidR="009C7DD9" w:rsidRPr="0066224A" w:rsidRDefault="009C7DD9" w:rsidP="00670F81">
      <w:pPr>
        <w:pStyle w:val="Reftext"/>
        <w:tabs>
          <w:tab w:val="clear" w:pos="794"/>
        </w:tabs>
        <w:ind w:left="2835" w:hanging="2835"/>
        <w:rPr>
          <w:rFonts w:eastAsia="SimSun"/>
        </w:rPr>
      </w:pPr>
      <w:r w:rsidRPr="0066224A">
        <w:rPr>
          <w:rFonts w:eastAsia="SimSun"/>
        </w:rPr>
        <w:t>[b-ISO/IEC JTC 1/SC 42]</w:t>
      </w:r>
      <w:r w:rsidR="000344EA" w:rsidRPr="0066224A">
        <w:rPr>
          <w:rFonts w:eastAsia="SimSun"/>
        </w:rPr>
        <w:tab/>
        <w:t>ISO/IEC JTC 1/SC 42</w:t>
      </w:r>
      <w:r w:rsidR="007549EF" w:rsidRPr="0066224A">
        <w:rPr>
          <w:rFonts w:eastAsia="SimSun"/>
        </w:rPr>
        <w:t xml:space="preserve"> </w:t>
      </w:r>
      <w:r w:rsidR="007B0E5F" w:rsidRPr="0066224A">
        <w:rPr>
          <w:rFonts w:eastAsia="SimSun"/>
        </w:rPr>
        <w:t xml:space="preserve">(2017), </w:t>
      </w:r>
      <w:r w:rsidR="007549EF" w:rsidRPr="0066224A">
        <w:rPr>
          <w:rFonts w:eastAsia="SimSun"/>
          <w:i/>
          <w:iCs/>
        </w:rPr>
        <w:t>Artificial intelligence</w:t>
      </w:r>
      <w:r w:rsidR="007549EF" w:rsidRPr="0066224A">
        <w:rPr>
          <w:rFonts w:eastAsia="SimSun"/>
        </w:rPr>
        <w:t xml:space="preserve">. </w:t>
      </w:r>
    </w:p>
    <w:p w14:paraId="2B6FC004" w14:textId="781969C0" w:rsidR="00440A1A" w:rsidRPr="0066224A" w:rsidRDefault="00440A1A" w:rsidP="00952784">
      <w:pPr>
        <w:pStyle w:val="Reftext"/>
        <w:tabs>
          <w:tab w:val="clear" w:pos="794"/>
        </w:tabs>
        <w:spacing w:before="0"/>
        <w:ind w:left="2835" w:hanging="2835"/>
        <w:rPr>
          <w:rFonts w:eastAsia="SimSun"/>
        </w:rPr>
      </w:pPr>
      <w:r w:rsidRPr="0066224A">
        <w:rPr>
          <w:rFonts w:eastAsia="SimSun"/>
        </w:rPr>
        <w:tab/>
      </w:r>
      <w:r w:rsidRPr="0066224A">
        <w:rPr>
          <w:rFonts w:eastAsia="SimSun"/>
        </w:rPr>
        <w:tab/>
      </w:r>
      <w:r w:rsidRPr="0066224A">
        <w:rPr>
          <w:rFonts w:eastAsia="SimSun"/>
        </w:rPr>
        <w:tab/>
      </w:r>
      <w:r w:rsidRPr="0066224A">
        <w:rPr>
          <w:rFonts w:eastAsia="SimSun"/>
        </w:rPr>
        <w:tab/>
      </w:r>
      <w:r w:rsidR="002D22FA" w:rsidRPr="0066224A">
        <w:rPr>
          <w:rFonts w:eastAsia="SimSun"/>
        </w:rPr>
        <w:t>&lt;</w:t>
      </w:r>
      <w:hyperlink r:id="rId21" w:history="1">
        <w:r w:rsidR="002D22FA" w:rsidRPr="0066224A">
          <w:rPr>
            <w:rStyle w:val="Hyperlink"/>
            <w:rFonts w:ascii="Arial" w:hAnsi="Arial" w:cs="Arial"/>
            <w:sz w:val="18"/>
            <w:szCs w:val="18"/>
          </w:rPr>
          <w:t>https://www.iso.org/committee/6794475.html</w:t>
        </w:r>
      </w:hyperlink>
      <w:r w:rsidR="002D22FA" w:rsidRPr="0066224A">
        <w:rPr>
          <w:rFonts w:eastAsia="SimSun"/>
        </w:rPr>
        <w:t>&gt;</w:t>
      </w:r>
    </w:p>
    <w:p w14:paraId="60821AC5" w14:textId="6B092510" w:rsidR="009873BD" w:rsidRPr="0066224A" w:rsidRDefault="009873BD" w:rsidP="00670F81">
      <w:pPr>
        <w:pStyle w:val="Reftext"/>
        <w:tabs>
          <w:tab w:val="clear" w:pos="794"/>
        </w:tabs>
        <w:ind w:left="2835" w:hanging="2835"/>
        <w:rPr>
          <w:rFonts w:eastAsia="SimSun"/>
        </w:rPr>
      </w:pPr>
      <w:r w:rsidRPr="0066224A">
        <w:rPr>
          <w:rFonts w:eastAsia="SimSun"/>
        </w:rPr>
        <w:t>[</w:t>
      </w:r>
      <w:r w:rsidR="005B16E0" w:rsidRPr="0066224A">
        <w:rPr>
          <w:rFonts w:eastAsia="SimSun"/>
        </w:rPr>
        <w:t>b-</w:t>
      </w:r>
      <w:r w:rsidRPr="0066224A">
        <w:rPr>
          <w:rFonts w:eastAsia="SimSun"/>
        </w:rPr>
        <w:t>AIoT]</w:t>
      </w:r>
      <w:r w:rsidR="00355062" w:rsidRPr="0066224A">
        <w:rPr>
          <w:rFonts w:eastAsia="SimSun"/>
        </w:rPr>
        <w:tab/>
      </w:r>
      <w:r w:rsidR="00355062" w:rsidRPr="0066224A">
        <w:rPr>
          <w:rFonts w:eastAsia="SimSun"/>
        </w:rPr>
        <w:tab/>
      </w:r>
      <w:r w:rsidR="00355062" w:rsidRPr="0066224A">
        <w:rPr>
          <w:rFonts w:eastAsia="SimSun"/>
        </w:rPr>
        <w:tab/>
      </w:r>
      <w:r w:rsidR="00355062" w:rsidRPr="0066224A">
        <w:rPr>
          <w:rFonts w:eastAsia="SimSun"/>
        </w:rPr>
        <w:tab/>
      </w:r>
      <w:r w:rsidR="00355062" w:rsidRPr="0066224A">
        <w:rPr>
          <w:rFonts w:eastAsia="SimSun"/>
          <w:i/>
          <w:iCs/>
        </w:rPr>
        <w:t>Artificial intelligence of things</w:t>
      </w:r>
      <w:r w:rsidR="00355062" w:rsidRPr="0066224A">
        <w:rPr>
          <w:rFonts w:eastAsia="SimSun"/>
        </w:rPr>
        <w:t>, Wikipedia.</w:t>
      </w:r>
    </w:p>
    <w:p w14:paraId="03115304" w14:textId="51D75DC9" w:rsidR="00355062" w:rsidRPr="0066224A" w:rsidRDefault="00355062" w:rsidP="00952784">
      <w:pPr>
        <w:pStyle w:val="Reftext"/>
        <w:tabs>
          <w:tab w:val="clear" w:pos="794"/>
        </w:tabs>
        <w:spacing w:before="0"/>
        <w:ind w:left="2835" w:hanging="2835"/>
        <w:rPr>
          <w:rFonts w:eastAsia="SimSun"/>
        </w:rPr>
      </w:pPr>
      <w:r w:rsidRPr="0066224A">
        <w:rPr>
          <w:rFonts w:eastAsia="SimSun"/>
        </w:rPr>
        <w:tab/>
      </w:r>
      <w:r w:rsidRPr="0066224A">
        <w:rPr>
          <w:rFonts w:eastAsia="SimSun"/>
        </w:rPr>
        <w:tab/>
      </w:r>
      <w:r w:rsidRPr="0066224A">
        <w:rPr>
          <w:rFonts w:eastAsia="SimSun"/>
        </w:rPr>
        <w:tab/>
      </w:r>
      <w:r w:rsidRPr="0066224A">
        <w:rPr>
          <w:rFonts w:eastAsia="SimSun"/>
        </w:rPr>
        <w:tab/>
        <w:t>&lt;</w:t>
      </w:r>
      <w:hyperlink r:id="rId22" w:history="1">
        <w:r w:rsidR="00FC0BEA" w:rsidRPr="0066224A">
          <w:rPr>
            <w:rStyle w:val="Hyperlink"/>
            <w:rFonts w:ascii="Arial" w:hAnsi="Arial" w:cs="Arial"/>
            <w:sz w:val="18"/>
            <w:szCs w:val="18"/>
          </w:rPr>
          <w:t>https://en.wikipedia.org/wiki/Artificial_intelligence_of_things</w:t>
        </w:r>
      </w:hyperlink>
      <w:r w:rsidRPr="0066224A">
        <w:rPr>
          <w:rFonts w:eastAsia="SimSun"/>
        </w:rPr>
        <w:t>&gt;</w:t>
      </w:r>
    </w:p>
    <w:p w14:paraId="4BB0C251" w14:textId="1CC3BAEC" w:rsidR="0022197A" w:rsidRPr="0066224A" w:rsidRDefault="0022197A" w:rsidP="00670F81">
      <w:pPr>
        <w:pStyle w:val="Reftext"/>
        <w:tabs>
          <w:tab w:val="clear" w:pos="794"/>
        </w:tabs>
        <w:ind w:left="2835" w:hanging="2835"/>
        <w:rPr>
          <w:rFonts w:eastAsia="SimSun"/>
        </w:rPr>
      </w:pPr>
      <w:r w:rsidRPr="0066224A">
        <w:rPr>
          <w:rFonts w:eastAsia="SimSun"/>
        </w:rPr>
        <w:t>[</w:t>
      </w:r>
      <w:r w:rsidR="000C3D62" w:rsidRPr="0066224A">
        <w:rPr>
          <w:rFonts w:eastAsia="SimSun"/>
        </w:rPr>
        <w:t>b-</w:t>
      </w:r>
      <w:r w:rsidRPr="0066224A">
        <w:rPr>
          <w:rFonts w:eastAsia="SimSun"/>
        </w:rPr>
        <w:t>tinyML]</w:t>
      </w:r>
      <w:r w:rsidR="00885039" w:rsidRPr="0066224A">
        <w:rPr>
          <w:rFonts w:eastAsia="SimSun"/>
        </w:rPr>
        <w:tab/>
      </w:r>
      <w:r w:rsidR="00885039" w:rsidRPr="0066224A">
        <w:rPr>
          <w:rFonts w:eastAsia="SimSun"/>
        </w:rPr>
        <w:tab/>
      </w:r>
      <w:r w:rsidR="00885039" w:rsidRPr="0066224A">
        <w:rPr>
          <w:rFonts w:eastAsia="SimSun"/>
        </w:rPr>
        <w:tab/>
      </w:r>
      <w:r w:rsidR="00885039" w:rsidRPr="0066224A">
        <w:rPr>
          <w:rFonts w:eastAsia="SimSun"/>
        </w:rPr>
        <w:tab/>
      </w:r>
      <w:r w:rsidR="00885039" w:rsidRPr="0066224A">
        <w:rPr>
          <w:rFonts w:eastAsia="SimSun"/>
        </w:rPr>
        <w:tab/>
        <w:t>tinyML Foundation.</w:t>
      </w:r>
    </w:p>
    <w:p w14:paraId="199987C1" w14:textId="52E92F2A" w:rsidR="00B15C10" w:rsidRPr="0066224A" w:rsidRDefault="00B15C10" w:rsidP="00952784">
      <w:pPr>
        <w:pStyle w:val="Reftext"/>
        <w:tabs>
          <w:tab w:val="clear" w:pos="794"/>
        </w:tabs>
        <w:spacing w:before="0"/>
        <w:ind w:left="2835" w:hanging="2835"/>
        <w:rPr>
          <w:rFonts w:eastAsia="SimSun"/>
        </w:rPr>
      </w:pPr>
      <w:r w:rsidRPr="0066224A">
        <w:rPr>
          <w:rFonts w:eastAsia="SimSun"/>
        </w:rPr>
        <w:tab/>
      </w:r>
      <w:r w:rsidRPr="0066224A">
        <w:rPr>
          <w:rFonts w:eastAsia="SimSun"/>
        </w:rPr>
        <w:tab/>
      </w:r>
      <w:r w:rsidRPr="0066224A">
        <w:rPr>
          <w:rFonts w:eastAsia="SimSun"/>
        </w:rPr>
        <w:tab/>
      </w:r>
      <w:r w:rsidRPr="0066224A">
        <w:rPr>
          <w:rFonts w:eastAsia="SimSun"/>
        </w:rPr>
        <w:tab/>
      </w:r>
      <w:r w:rsidR="00677994" w:rsidRPr="0066224A">
        <w:rPr>
          <w:rFonts w:eastAsia="SimSun"/>
        </w:rPr>
        <w:t>&lt;</w:t>
      </w:r>
      <w:hyperlink r:id="rId23" w:history="1">
        <w:r w:rsidR="00677994" w:rsidRPr="0066224A">
          <w:rPr>
            <w:rStyle w:val="Hyperlink"/>
            <w:rFonts w:ascii="Arial" w:hAnsi="Arial" w:cs="Arial"/>
            <w:sz w:val="18"/>
            <w:szCs w:val="18"/>
          </w:rPr>
          <w:t>https://www.tinyml.org</w:t>
        </w:r>
      </w:hyperlink>
      <w:r w:rsidR="00677994" w:rsidRPr="0066224A">
        <w:rPr>
          <w:rFonts w:eastAsia="SimSun"/>
        </w:rPr>
        <w:t>&gt;</w:t>
      </w:r>
    </w:p>
    <w:p w14:paraId="628FB8B7" w14:textId="77777777" w:rsidR="00702FA7" w:rsidRPr="0066224A" w:rsidRDefault="00702FA7">
      <w:pPr>
        <w:jc w:val="center"/>
      </w:pPr>
      <w:r w:rsidRPr="0066224A">
        <w:t>______________</w:t>
      </w:r>
    </w:p>
    <w:sectPr w:rsidR="00702FA7" w:rsidRPr="0066224A" w:rsidSect="005E50E6">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0D9D" w14:textId="77777777" w:rsidR="005E50E6" w:rsidRDefault="005E50E6">
      <w:r>
        <w:separator/>
      </w:r>
    </w:p>
  </w:endnote>
  <w:endnote w:type="continuationSeparator" w:id="0">
    <w:p w14:paraId="39715A0B" w14:textId="77777777" w:rsidR="005E50E6" w:rsidRDefault="005E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Linux Libertine">
    <w:altName w:val="Times New Roman"/>
    <w:charset w:val="00"/>
    <w:family w:val="auto"/>
    <w:pitch w:val="default"/>
    <w:sig w:usb0="00000000" w:usb1="00000000" w:usb2="02000020" w:usb3="00000000" w:csb0="000001B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2744" w14:textId="2ABC26A3" w:rsidR="00702FA7" w:rsidRPr="00702FA7" w:rsidRDefault="00702FA7" w:rsidP="00702FA7">
    <w:pPr>
      <w:tabs>
        <w:tab w:val="clear" w:pos="794"/>
        <w:tab w:val="clear" w:pos="1191"/>
        <w:tab w:val="clear" w:pos="1588"/>
        <w:tab w:val="clear" w:pos="1985"/>
        <w:tab w:val="left" w:pos="851"/>
        <w:tab w:val="right" w:pos="9072"/>
        <w:tab w:val="right" w:pos="9639"/>
      </w:tabs>
      <w:spacing w:before="0"/>
      <w:jc w:val="left"/>
      <w:rPr>
        <w:b/>
        <w:bCs/>
        <w:caps/>
        <w:noProof/>
        <w:sz w:val="16"/>
      </w:rPr>
    </w:pPr>
    <w:r w:rsidRPr="00702FA7">
      <w:rPr>
        <w:caps/>
        <w:noProof/>
        <w:sz w:val="16"/>
      </w:rPr>
      <w:fldChar w:fldCharType="begin"/>
    </w:r>
    <w:r w:rsidRPr="00702FA7">
      <w:rPr>
        <w:caps/>
        <w:noProof/>
        <w:sz w:val="16"/>
      </w:rPr>
      <w:instrText xml:space="preserve"> PAGE </w:instrText>
    </w:r>
    <w:r w:rsidRPr="00702FA7">
      <w:rPr>
        <w:caps/>
        <w:noProof/>
        <w:sz w:val="16"/>
      </w:rPr>
      <w:fldChar w:fldCharType="separate"/>
    </w:r>
    <w:r w:rsidRPr="00702FA7">
      <w:rPr>
        <w:caps/>
        <w:noProof/>
        <w:sz w:val="16"/>
      </w:rPr>
      <w:t>ii</w:t>
    </w:r>
    <w:r w:rsidRPr="00702FA7">
      <w:rPr>
        <w:caps/>
        <w:noProof/>
        <w:sz w:val="16"/>
      </w:rPr>
      <w:fldChar w:fldCharType="end"/>
    </w:r>
    <w:r w:rsidRPr="00702FA7">
      <w:rPr>
        <w:caps/>
        <w:noProof/>
        <w:sz w:val="16"/>
      </w:rPr>
      <w:tab/>
    </w:r>
    <w:r w:rsidRPr="006A4128">
      <w:rPr>
        <w:b/>
        <w:bCs/>
        <w:caps/>
        <w:noProof/>
        <w:sz w:val="16"/>
      </w:rPr>
      <w:t>YSTP.AI</w:t>
    </w:r>
    <w:r w:rsidRPr="006A4128">
      <w:rPr>
        <w:b/>
        <w:bCs/>
        <w:noProof/>
        <w:sz w:val="16"/>
      </w:rPr>
      <w:t>o</w:t>
    </w:r>
    <w:r w:rsidRPr="006A4128">
      <w:rPr>
        <w:b/>
        <w:bCs/>
        <w:caps/>
        <w:noProof/>
        <w:sz w:val="16"/>
      </w:rPr>
      <w:t>T (</w:t>
    </w:r>
    <w:r>
      <w:rPr>
        <w:b/>
        <w:bCs/>
        <w:caps/>
        <w:noProof/>
        <w:sz w:val="16"/>
      </w:rPr>
      <w:t>2023</w:t>
    </w:r>
    <w:r w:rsidRPr="006A4128">
      <w:rPr>
        <w:b/>
        <w:bCs/>
        <w:caps/>
        <w:noProof/>
        <w:sz w:val="16"/>
      </w:rPr>
      <w:t>-</w:t>
    </w:r>
    <w:r>
      <w:rPr>
        <w:b/>
        <w:bCs/>
        <w:caps/>
        <w:noProof/>
        <w:sz w:val="16"/>
      </w:rPr>
      <w:t>09</w:t>
    </w:r>
    <w:r w:rsidRPr="006A4128">
      <w:rPr>
        <w:b/>
        <w:bCs/>
        <w:caps/>
        <w:noProof/>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2124" w14:textId="77777777" w:rsidR="005B6695" w:rsidRPr="00B22DA4" w:rsidRDefault="005B6695"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FAA9" w14:textId="2E4B1629" w:rsidR="00702FA7" w:rsidRPr="006A4128" w:rsidRDefault="00702FA7" w:rsidP="006A4128">
    <w:pPr>
      <w:tabs>
        <w:tab w:val="clear" w:pos="794"/>
        <w:tab w:val="clear" w:pos="1191"/>
        <w:tab w:val="clear" w:pos="1588"/>
        <w:tab w:val="clear" w:pos="1985"/>
        <w:tab w:val="right" w:pos="8789"/>
        <w:tab w:val="right" w:pos="9639"/>
      </w:tabs>
      <w:spacing w:before="0"/>
      <w:jc w:val="right"/>
      <w:rPr>
        <w:b/>
        <w:bCs/>
        <w:caps/>
        <w:noProof/>
        <w:sz w:val="16"/>
      </w:rPr>
    </w:pPr>
    <w:r w:rsidRPr="006A4128">
      <w:rPr>
        <w:b/>
        <w:bCs/>
        <w:caps/>
        <w:noProof/>
        <w:sz w:val="16"/>
      </w:rPr>
      <w:tab/>
      <w:t>YSTP.AI</w:t>
    </w:r>
    <w:r w:rsidRPr="006A4128">
      <w:rPr>
        <w:b/>
        <w:bCs/>
        <w:noProof/>
        <w:sz w:val="16"/>
      </w:rPr>
      <w:t>o</w:t>
    </w:r>
    <w:r w:rsidRPr="006A4128">
      <w:rPr>
        <w:b/>
        <w:bCs/>
        <w:caps/>
        <w:noProof/>
        <w:sz w:val="16"/>
      </w:rPr>
      <w:t>T (</w:t>
    </w:r>
    <w:r>
      <w:rPr>
        <w:b/>
        <w:bCs/>
        <w:caps/>
        <w:noProof/>
        <w:sz w:val="16"/>
      </w:rPr>
      <w:t>2023</w:t>
    </w:r>
    <w:r w:rsidRPr="006A4128">
      <w:rPr>
        <w:b/>
        <w:bCs/>
        <w:caps/>
        <w:noProof/>
        <w:sz w:val="16"/>
      </w:rPr>
      <w:t>-</w:t>
    </w:r>
    <w:r>
      <w:rPr>
        <w:b/>
        <w:bCs/>
        <w:caps/>
        <w:noProof/>
        <w:sz w:val="16"/>
      </w:rPr>
      <w:t>09</w:t>
    </w:r>
    <w:r w:rsidRPr="006A4128">
      <w:rPr>
        <w:b/>
        <w:bCs/>
        <w:caps/>
        <w:noProof/>
        <w:sz w:val="16"/>
      </w:rPr>
      <w:t>)</w:t>
    </w:r>
    <w:r w:rsidRPr="006A4128">
      <w:rPr>
        <w:b/>
        <w:bCs/>
        <w:caps/>
        <w:noProof/>
        <w:sz w:val="16"/>
      </w:rPr>
      <w:tab/>
    </w:r>
    <w:r w:rsidRPr="006A4128">
      <w:rPr>
        <w:caps/>
        <w:noProof/>
        <w:sz w:val="16"/>
      </w:rPr>
      <w:fldChar w:fldCharType="begin"/>
    </w:r>
    <w:r w:rsidRPr="006A4128">
      <w:rPr>
        <w:caps/>
        <w:noProof/>
        <w:sz w:val="16"/>
      </w:rPr>
      <w:instrText xml:space="preserve"> PAGE </w:instrText>
    </w:r>
    <w:r w:rsidRPr="006A4128">
      <w:rPr>
        <w:caps/>
        <w:noProof/>
        <w:sz w:val="16"/>
      </w:rPr>
      <w:fldChar w:fldCharType="separate"/>
    </w:r>
    <w:r w:rsidRPr="006A4128">
      <w:rPr>
        <w:caps/>
        <w:noProof/>
        <w:sz w:val="16"/>
      </w:rPr>
      <w:t>i</w:t>
    </w:r>
    <w:r w:rsidRPr="006A4128">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C86A" w14:textId="77777777" w:rsidR="005E50E6" w:rsidRDefault="005E50E6">
      <w:r>
        <w:separator/>
      </w:r>
    </w:p>
  </w:footnote>
  <w:footnote w:type="continuationSeparator" w:id="0">
    <w:p w14:paraId="4B1CEF12" w14:textId="77777777" w:rsidR="005E50E6" w:rsidRDefault="005E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num w:numId="1" w16cid:durableId="311255880">
    <w:abstractNumId w:val="9"/>
  </w:num>
  <w:num w:numId="2" w16cid:durableId="979502029">
    <w:abstractNumId w:val="7"/>
  </w:num>
  <w:num w:numId="3" w16cid:durableId="1324239012">
    <w:abstractNumId w:val="6"/>
  </w:num>
  <w:num w:numId="4" w16cid:durableId="1216356735">
    <w:abstractNumId w:val="5"/>
  </w:num>
  <w:num w:numId="5" w16cid:durableId="1616055946">
    <w:abstractNumId w:val="4"/>
  </w:num>
  <w:num w:numId="6" w16cid:durableId="1647397090">
    <w:abstractNumId w:val="8"/>
  </w:num>
  <w:num w:numId="7" w16cid:durableId="263656860">
    <w:abstractNumId w:val="3"/>
  </w:num>
  <w:num w:numId="8" w16cid:durableId="94323279">
    <w:abstractNumId w:val="2"/>
  </w:num>
  <w:num w:numId="9" w16cid:durableId="1313411667">
    <w:abstractNumId w:val="1"/>
  </w:num>
  <w:num w:numId="10" w16cid:durableId="29048216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NTQyNDc0sDS1NDFT0lEKTi0uzszPAykwqgUApzSrciwAAAA="/>
  </w:docVars>
  <w:rsids>
    <w:rsidRoot w:val="009635CB"/>
    <w:rsid w:val="000001CA"/>
    <w:rsid w:val="00001D15"/>
    <w:rsid w:val="00003CAA"/>
    <w:rsid w:val="0000412A"/>
    <w:rsid w:val="00004A38"/>
    <w:rsid w:val="00004CEE"/>
    <w:rsid w:val="0000667D"/>
    <w:rsid w:val="00006FD8"/>
    <w:rsid w:val="00007949"/>
    <w:rsid w:val="00007A07"/>
    <w:rsid w:val="00012746"/>
    <w:rsid w:val="000142A0"/>
    <w:rsid w:val="00014453"/>
    <w:rsid w:val="00015A9C"/>
    <w:rsid w:val="00017AE8"/>
    <w:rsid w:val="00021917"/>
    <w:rsid w:val="00022A96"/>
    <w:rsid w:val="0002325B"/>
    <w:rsid w:val="00027EDF"/>
    <w:rsid w:val="0003282B"/>
    <w:rsid w:val="00032F10"/>
    <w:rsid w:val="00032FCC"/>
    <w:rsid w:val="00034049"/>
    <w:rsid w:val="000344EA"/>
    <w:rsid w:val="00034BFB"/>
    <w:rsid w:val="00042D6B"/>
    <w:rsid w:val="00043643"/>
    <w:rsid w:val="00044C67"/>
    <w:rsid w:val="00046D22"/>
    <w:rsid w:val="0005001A"/>
    <w:rsid w:val="00058629"/>
    <w:rsid w:val="000631D0"/>
    <w:rsid w:val="00065850"/>
    <w:rsid w:val="00067382"/>
    <w:rsid w:val="00067B7D"/>
    <w:rsid w:val="000700D2"/>
    <w:rsid w:val="000704E1"/>
    <w:rsid w:val="000713C3"/>
    <w:rsid w:val="00072275"/>
    <w:rsid w:val="00075246"/>
    <w:rsid w:val="0008015C"/>
    <w:rsid w:val="00080503"/>
    <w:rsid w:val="00082BDD"/>
    <w:rsid w:val="00083D3A"/>
    <w:rsid w:val="00084F8A"/>
    <w:rsid w:val="00087100"/>
    <w:rsid w:val="00092E44"/>
    <w:rsid w:val="000932B6"/>
    <w:rsid w:val="00093435"/>
    <w:rsid w:val="00094252"/>
    <w:rsid w:val="00094D04"/>
    <w:rsid w:val="000975E2"/>
    <w:rsid w:val="000A2BFE"/>
    <w:rsid w:val="000A2D38"/>
    <w:rsid w:val="000A4539"/>
    <w:rsid w:val="000A64FC"/>
    <w:rsid w:val="000B0226"/>
    <w:rsid w:val="000B0BE7"/>
    <w:rsid w:val="000B48B5"/>
    <w:rsid w:val="000B7908"/>
    <w:rsid w:val="000C1B09"/>
    <w:rsid w:val="000C3617"/>
    <w:rsid w:val="000C3D62"/>
    <w:rsid w:val="000C3E1F"/>
    <w:rsid w:val="000C4772"/>
    <w:rsid w:val="000C6849"/>
    <w:rsid w:val="000D77F4"/>
    <w:rsid w:val="000E299C"/>
    <w:rsid w:val="000E33FA"/>
    <w:rsid w:val="000E6528"/>
    <w:rsid w:val="000F163D"/>
    <w:rsid w:val="000F2DBC"/>
    <w:rsid w:val="000F37ED"/>
    <w:rsid w:val="001010EC"/>
    <w:rsid w:val="00102131"/>
    <w:rsid w:val="00102352"/>
    <w:rsid w:val="00103BBB"/>
    <w:rsid w:val="00105E90"/>
    <w:rsid w:val="001075A9"/>
    <w:rsid w:val="00107617"/>
    <w:rsid w:val="00107F9E"/>
    <w:rsid w:val="00111608"/>
    <w:rsid w:val="0011382E"/>
    <w:rsid w:val="0011447D"/>
    <w:rsid w:val="001153E2"/>
    <w:rsid w:val="00120904"/>
    <w:rsid w:val="001213CD"/>
    <w:rsid w:val="00122A5D"/>
    <w:rsid w:val="00123B7F"/>
    <w:rsid w:val="0012629F"/>
    <w:rsid w:val="00127BD2"/>
    <w:rsid w:val="00127CDE"/>
    <w:rsid w:val="001334B2"/>
    <w:rsid w:val="00133E4A"/>
    <w:rsid w:val="00134453"/>
    <w:rsid w:val="00134667"/>
    <w:rsid w:val="0013775D"/>
    <w:rsid w:val="00140A4A"/>
    <w:rsid w:val="00142879"/>
    <w:rsid w:val="00146A98"/>
    <w:rsid w:val="00147AD9"/>
    <w:rsid w:val="00152C27"/>
    <w:rsid w:val="00162189"/>
    <w:rsid w:val="001633E9"/>
    <w:rsid w:val="00165C2A"/>
    <w:rsid w:val="00167989"/>
    <w:rsid w:val="00167F45"/>
    <w:rsid w:val="00174C35"/>
    <w:rsid w:val="001767DC"/>
    <w:rsid w:val="00181EEB"/>
    <w:rsid w:val="00183481"/>
    <w:rsid w:val="00190A2B"/>
    <w:rsid w:val="00194D55"/>
    <w:rsid w:val="001957C1"/>
    <w:rsid w:val="00197A32"/>
    <w:rsid w:val="001A1AD8"/>
    <w:rsid w:val="001A340F"/>
    <w:rsid w:val="001A378A"/>
    <w:rsid w:val="001A477B"/>
    <w:rsid w:val="001B0E3B"/>
    <w:rsid w:val="001B11CC"/>
    <w:rsid w:val="001B435A"/>
    <w:rsid w:val="001B4630"/>
    <w:rsid w:val="001C1902"/>
    <w:rsid w:val="001C4879"/>
    <w:rsid w:val="001C727E"/>
    <w:rsid w:val="001D1EEF"/>
    <w:rsid w:val="001D27EE"/>
    <w:rsid w:val="001D419D"/>
    <w:rsid w:val="001D64AF"/>
    <w:rsid w:val="001D778C"/>
    <w:rsid w:val="001D789C"/>
    <w:rsid w:val="001D7CEC"/>
    <w:rsid w:val="001E0A1C"/>
    <w:rsid w:val="001E388C"/>
    <w:rsid w:val="001E409D"/>
    <w:rsid w:val="001E699D"/>
    <w:rsid w:val="001F0917"/>
    <w:rsid w:val="001F09B5"/>
    <w:rsid w:val="001F288B"/>
    <w:rsid w:val="001F2AD9"/>
    <w:rsid w:val="001F5AE8"/>
    <w:rsid w:val="001F771E"/>
    <w:rsid w:val="001F7989"/>
    <w:rsid w:val="00202F21"/>
    <w:rsid w:val="002044C9"/>
    <w:rsid w:val="0020455D"/>
    <w:rsid w:val="002054FD"/>
    <w:rsid w:val="0020697F"/>
    <w:rsid w:val="00206C33"/>
    <w:rsid w:val="00216074"/>
    <w:rsid w:val="00220692"/>
    <w:rsid w:val="00220B04"/>
    <w:rsid w:val="0022197A"/>
    <w:rsid w:val="0022203B"/>
    <w:rsid w:val="002230E9"/>
    <w:rsid w:val="002240A7"/>
    <w:rsid w:val="00226E51"/>
    <w:rsid w:val="002378FD"/>
    <w:rsid w:val="00237BA8"/>
    <w:rsid w:val="0024120D"/>
    <w:rsid w:val="00244179"/>
    <w:rsid w:val="0024472D"/>
    <w:rsid w:val="002506D1"/>
    <w:rsid w:val="00253608"/>
    <w:rsid w:val="00255F41"/>
    <w:rsid w:val="00257652"/>
    <w:rsid w:val="00257F0C"/>
    <w:rsid w:val="00260229"/>
    <w:rsid w:val="00260967"/>
    <w:rsid w:val="002610CD"/>
    <w:rsid w:val="00261618"/>
    <w:rsid w:val="0026310C"/>
    <w:rsid w:val="002638C4"/>
    <w:rsid w:val="002667D8"/>
    <w:rsid w:val="002719A9"/>
    <w:rsid w:val="00271F47"/>
    <w:rsid w:val="0027281B"/>
    <w:rsid w:val="00273BCF"/>
    <w:rsid w:val="00273F78"/>
    <w:rsid w:val="00274744"/>
    <w:rsid w:val="00274BA9"/>
    <w:rsid w:val="00275388"/>
    <w:rsid w:val="0028001E"/>
    <w:rsid w:val="00284C6F"/>
    <w:rsid w:val="00286F98"/>
    <w:rsid w:val="0029185B"/>
    <w:rsid w:val="002921A4"/>
    <w:rsid w:val="00293D79"/>
    <w:rsid w:val="002A41D1"/>
    <w:rsid w:val="002A45A6"/>
    <w:rsid w:val="002B0E11"/>
    <w:rsid w:val="002B46C4"/>
    <w:rsid w:val="002C1A6F"/>
    <w:rsid w:val="002C3ED6"/>
    <w:rsid w:val="002C67BB"/>
    <w:rsid w:val="002D02C1"/>
    <w:rsid w:val="002D1C18"/>
    <w:rsid w:val="002D22FA"/>
    <w:rsid w:val="002D2EF7"/>
    <w:rsid w:val="002D3285"/>
    <w:rsid w:val="002D41EB"/>
    <w:rsid w:val="002D42E0"/>
    <w:rsid w:val="002D5129"/>
    <w:rsid w:val="002D5C06"/>
    <w:rsid w:val="002D6A7E"/>
    <w:rsid w:val="002E0BE8"/>
    <w:rsid w:val="002E0CE3"/>
    <w:rsid w:val="002E46A9"/>
    <w:rsid w:val="002E753A"/>
    <w:rsid w:val="002F1522"/>
    <w:rsid w:val="002F1C11"/>
    <w:rsid w:val="002F5DEE"/>
    <w:rsid w:val="002F6FD8"/>
    <w:rsid w:val="002F7F87"/>
    <w:rsid w:val="0030222D"/>
    <w:rsid w:val="003038CD"/>
    <w:rsid w:val="00306C02"/>
    <w:rsid w:val="00307385"/>
    <w:rsid w:val="003076FB"/>
    <w:rsid w:val="00310EF6"/>
    <w:rsid w:val="003113FC"/>
    <w:rsid w:val="00314757"/>
    <w:rsid w:val="00317096"/>
    <w:rsid w:val="00320C88"/>
    <w:rsid w:val="00320D7B"/>
    <w:rsid w:val="00321E4D"/>
    <w:rsid w:val="003233ED"/>
    <w:rsid w:val="00327413"/>
    <w:rsid w:val="003274CE"/>
    <w:rsid w:val="00327D7C"/>
    <w:rsid w:val="0033560E"/>
    <w:rsid w:val="00340AD5"/>
    <w:rsid w:val="00341437"/>
    <w:rsid w:val="00341AD7"/>
    <w:rsid w:val="003426D3"/>
    <w:rsid w:val="00350664"/>
    <w:rsid w:val="003507CC"/>
    <w:rsid w:val="00350A15"/>
    <w:rsid w:val="00350A95"/>
    <w:rsid w:val="00350F8B"/>
    <w:rsid w:val="00355062"/>
    <w:rsid w:val="00355120"/>
    <w:rsid w:val="003554BB"/>
    <w:rsid w:val="00355736"/>
    <w:rsid w:val="00355C51"/>
    <w:rsid w:val="0035651A"/>
    <w:rsid w:val="00356ADC"/>
    <w:rsid w:val="00356C71"/>
    <w:rsid w:val="003571F4"/>
    <w:rsid w:val="003576DA"/>
    <w:rsid w:val="00360239"/>
    <w:rsid w:val="00363536"/>
    <w:rsid w:val="00366C86"/>
    <w:rsid w:val="00367F0D"/>
    <w:rsid w:val="00370B9F"/>
    <w:rsid w:val="00374868"/>
    <w:rsid w:val="00376A64"/>
    <w:rsid w:val="00377FB0"/>
    <w:rsid w:val="00380335"/>
    <w:rsid w:val="00381E01"/>
    <w:rsid w:val="00381E1A"/>
    <w:rsid w:val="00383203"/>
    <w:rsid w:val="00383676"/>
    <w:rsid w:val="00385260"/>
    <w:rsid w:val="003859FC"/>
    <w:rsid w:val="00391E46"/>
    <w:rsid w:val="00394143"/>
    <w:rsid w:val="0039480D"/>
    <w:rsid w:val="0039610B"/>
    <w:rsid w:val="00397AC2"/>
    <w:rsid w:val="003A4716"/>
    <w:rsid w:val="003A688F"/>
    <w:rsid w:val="003B49E5"/>
    <w:rsid w:val="003B5C40"/>
    <w:rsid w:val="003B6D85"/>
    <w:rsid w:val="003C3D4E"/>
    <w:rsid w:val="003C4221"/>
    <w:rsid w:val="003C5695"/>
    <w:rsid w:val="003C675B"/>
    <w:rsid w:val="003C6B94"/>
    <w:rsid w:val="003C6D6B"/>
    <w:rsid w:val="003D043F"/>
    <w:rsid w:val="003D2324"/>
    <w:rsid w:val="003D591D"/>
    <w:rsid w:val="003D6ABF"/>
    <w:rsid w:val="003E1924"/>
    <w:rsid w:val="003E2640"/>
    <w:rsid w:val="003E4AF9"/>
    <w:rsid w:val="003E512C"/>
    <w:rsid w:val="003F03EC"/>
    <w:rsid w:val="003F1E8E"/>
    <w:rsid w:val="003F2FA6"/>
    <w:rsid w:val="003F340F"/>
    <w:rsid w:val="003F4800"/>
    <w:rsid w:val="003F4CB1"/>
    <w:rsid w:val="003F6CC0"/>
    <w:rsid w:val="003F6CCA"/>
    <w:rsid w:val="00400099"/>
    <w:rsid w:val="0040242B"/>
    <w:rsid w:val="00404316"/>
    <w:rsid w:val="00404390"/>
    <w:rsid w:val="0040627C"/>
    <w:rsid w:val="00407D2C"/>
    <w:rsid w:val="0041011C"/>
    <w:rsid w:val="004112C6"/>
    <w:rsid w:val="00412492"/>
    <w:rsid w:val="0041308C"/>
    <w:rsid w:val="004163A3"/>
    <w:rsid w:val="00420E0F"/>
    <w:rsid w:val="0042174B"/>
    <w:rsid w:val="004221A5"/>
    <w:rsid w:val="004233D7"/>
    <w:rsid w:val="0042493A"/>
    <w:rsid w:val="00425D15"/>
    <w:rsid w:val="004261C5"/>
    <w:rsid w:val="00427F1D"/>
    <w:rsid w:val="00435E68"/>
    <w:rsid w:val="004367D0"/>
    <w:rsid w:val="00440A1A"/>
    <w:rsid w:val="004421BA"/>
    <w:rsid w:val="00444AED"/>
    <w:rsid w:val="00444B60"/>
    <w:rsid w:val="00444FCD"/>
    <w:rsid w:val="004464F9"/>
    <w:rsid w:val="004473BC"/>
    <w:rsid w:val="0045002E"/>
    <w:rsid w:val="00451EE9"/>
    <w:rsid w:val="00453AB2"/>
    <w:rsid w:val="004550AB"/>
    <w:rsid w:val="00455543"/>
    <w:rsid w:val="004573A3"/>
    <w:rsid w:val="004614EE"/>
    <w:rsid w:val="004644CB"/>
    <w:rsid w:val="00467172"/>
    <w:rsid w:val="00467B14"/>
    <w:rsid w:val="0047280F"/>
    <w:rsid w:val="004744D8"/>
    <w:rsid w:val="00484D55"/>
    <w:rsid w:val="004875F0"/>
    <w:rsid w:val="00490C80"/>
    <w:rsid w:val="00492BA3"/>
    <w:rsid w:val="00493423"/>
    <w:rsid w:val="00494DDE"/>
    <w:rsid w:val="00497552"/>
    <w:rsid w:val="004A212A"/>
    <w:rsid w:val="004A2B12"/>
    <w:rsid w:val="004A31B9"/>
    <w:rsid w:val="004A3A5D"/>
    <w:rsid w:val="004A7356"/>
    <w:rsid w:val="004B005C"/>
    <w:rsid w:val="004B17A2"/>
    <w:rsid w:val="004B23DD"/>
    <w:rsid w:val="004B39E2"/>
    <w:rsid w:val="004B5073"/>
    <w:rsid w:val="004C062A"/>
    <w:rsid w:val="004C0E4B"/>
    <w:rsid w:val="004C2AF9"/>
    <w:rsid w:val="004C46CD"/>
    <w:rsid w:val="004C69F8"/>
    <w:rsid w:val="004D041B"/>
    <w:rsid w:val="004D0CD9"/>
    <w:rsid w:val="004D13EC"/>
    <w:rsid w:val="004D2CDB"/>
    <w:rsid w:val="004D58B2"/>
    <w:rsid w:val="004D6425"/>
    <w:rsid w:val="004E10D2"/>
    <w:rsid w:val="004F0FFF"/>
    <w:rsid w:val="004F39E3"/>
    <w:rsid w:val="004F5C51"/>
    <w:rsid w:val="004F78A6"/>
    <w:rsid w:val="004F7E43"/>
    <w:rsid w:val="00501A6C"/>
    <w:rsid w:val="00501B49"/>
    <w:rsid w:val="00501F78"/>
    <w:rsid w:val="00502989"/>
    <w:rsid w:val="005038F7"/>
    <w:rsid w:val="00503A61"/>
    <w:rsid w:val="00503B99"/>
    <w:rsid w:val="0050475A"/>
    <w:rsid w:val="00506D32"/>
    <w:rsid w:val="0051345B"/>
    <w:rsid w:val="0051374B"/>
    <w:rsid w:val="00513A5D"/>
    <w:rsid w:val="0051451D"/>
    <w:rsid w:val="005147CD"/>
    <w:rsid w:val="005159DB"/>
    <w:rsid w:val="00517127"/>
    <w:rsid w:val="0052092B"/>
    <w:rsid w:val="00522313"/>
    <w:rsid w:val="005239CE"/>
    <w:rsid w:val="00523A54"/>
    <w:rsid w:val="00524297"/>
    <w:rsid w:val="00530B7F"/>
    <w:rsid w:val="00532E25"/>
    <w:rsid w:val="005336E4"/>
    <w:rsid w:val="00534095"/>
    <w:rsid w:val="00534EEE"/>
    <w:rsid w:val="00536F2F"/>
    <w:rsid w:val="00540B3C"/>
    <w:rsid w:val="005474D2"/>
    <w:rsid w:val="005476BB"/>
    <w:rsid w:val="00547E7F"/>
    <w:rsid w:val="005536F7"/>
    <w:rsid w:val="00553FA9"/>
    <w:rsid w:val="00554950"/>
    <w:rsid w:val="00557001"/>
    <w:rsid w:val="00557BA9"/>
    <w:rsid w:val="00564A20"/>
    <w:rsid w:val="0057067A"/>
    <w:rsid w:val="00570C3F"/>
    <w:rsid w:val="00570EFA"/>
    <w:rsid w:val="00571C8D"/>
    <w:rsid w:val="00577DC5"/>
    <w:rsid w:val="00580E4D"/>
    <w:rsid w:val="005824DA"/>
    <w:rsid w:val="0058620A"/>
    <w:rsid w:val="005909A6"/>
    <w:rsid w:val="00590E54"/>
    <w:rsid w:val="00591F1F"/>
    <w:rsid w:val="00591F48"/>
    <w:rsid w:val="00592BA7"/>
    <w:rsid w:val="0059350C"/>
    <w:rsid w:val="005939F7"/>
    <w:rsid w:val="0059518E"/>
    <w:rsid w:val="00597077"/>
    <w:rsid w:val="00597584"/>
    <w:rsid w:val="005A0AB4"/>
    <w:rsid w:val="005A64B6"/>
    <w:rsid w:val="005A6B29"/>
    <w:rsid w:val="005A7296"/>
    <w:rsid w:val="005A7F0D"/>
    <w:rsid w:val="005B0C21"/>
    <w:rsid w:val="005B16E0"/>
    <w:rsid w:val="005B2A10"/>
    <w:rsid w:val="005B33A9"/>
    <w:rsid w:val="005B58A0"/>
    <w:rsid w:val="005B5B2D"/>
    <w:rsid w:val="005B6695"/>
    <w:rsid w:val="005B73AD"/>
    <w:rsid w:val="005C44FC"/>
    <w:rsid w:val="005C712C"/>
    <w:rsid w:val="005C7671"/>
    <w:rsid w:val="005D0DBE"/>
    <w:rsid w:val="005D12B7"/>
    <w:rsid w:val="005D6A4D"/>
    <w:rsid w:val="005E28FF"/>
    <w:rsid w:val="005E50E6"/>
    <w:rsid w:val="005F08FF"/>
    <w:rsid w:val="0060193D"/>
    <w:rsid w:val="0060241A"/>
    <w:rsid w:val="00604B5F"/>
    <w:rsid w:val="0060552F"/>
    <w:rsid w:val="00605786"/>
    <w:rsid w:val="00606555"/>
    <w:rsid w:val="00607093"/>
    <w:rsid w:val="00607AC6"/>
    <w:rsid w:val="00614319"/>
    <w:rsid w:val="00614441"/>
    <w:rsid w:val="006148B9"/>
    <w:rsid w:val="00620605"/>
    <w:rsid w:val="00621A62"/>
    <w:rsid w:val="00625393"/>
    <w:rsid w:val="00626855"/>
    <w:rsid w:val="00631EE0"/>
    <w:rsid w:val="00632940"/>
    <w:rsid w:val="00633928"/>
    <w:rsid w:val="00635254"/>
    <w:rsid w:val="00636F32"/>
    <w:rsid w:val="006374B1"/>
    <w:rsid w:val="00640533"/>
    <w:rsid w:val="00641720"/>
    <w:rsid w:val="0064792C"/>
    <w:rsid w:val="00650D0E"/>
    <w:rsid w:val="00651CD2"/>
    <w:rsid w:val="00653BE4"/>
    <w:rsid w:val="00653E34"/>
    <w:rsid w:val="006547EA"/>
    <w:rsid w:val="006558EC"/>
    <w:rsid w:val="00655A71"/>
    <w:rsid w:val="0066168C"/>
    <w:rsid w:val="0066224A"/>
    <w:rsid w:val="00664B77"/>
    <w:rsid w:val="00665E46"/>
    <w:rsid w:val="0067000E"/>
    <w:rsid w:val="00670F81"/>
    <w:rsid w:val="00671B11"/>
    <w:rsid w:val="0067206E"/>
    <w:rsid w:val="006727AE"/>
    <w:rsid w:val="00673A4E"/>
    <w:rsid w:val="00675621"/>
    <w:rsid w:val="00677994"/>
    <w:rsid w:val="0068078E"/>
    <w:rsid w:val="00681876"/>
    <w:rsid w:val="00682891"/>
    <w:rsid w:val="00684BC2"/>
    <w:rsid w:val="00686027"/>
    <w:rsid w:val="006865D6"/>
    <w:rsid w:val="00690327"/>
    <w:rsid w:val="00691D5D"/>
    <w:rsid w:val="006935CA"/>
    <w:rsid w:val="00693E7B"/>
    <w:rsid w:val="0069460C"/>
    <w:rsid w:val="006A40C0"/>
    <w:rsid w:val="006A4128"/>
    <w:rsid w:val="006A43F0"/>
    <w:rsid w:val="006A5ADA"/>
    <w:rsid w:val="006A62EE"/>
    <w:rsid w:val="006A7B31"/>
    <w:rsid w:val="006B1ED5"/>
    <w:rsid w:val="006B2723"/>
    <w:rsid w:val="006C3D62"/>
    <w:rsid w:val="006C5BBA"/>
    <w:rsid w:val="006C6064"/>
    <w:rsid w:val="006C62CC"/>
    <w:rsid w:val="006C7039"/>
    <w:rsid w:val="006D2C9A"/>
    <w:rsid w:val="006D3031"/>
    <w:rsid w:val="006E2B28"/>
    <w:rsid w:val="006E38AB"/>
    <w:rsid w:val="006E395F"/>
    <w:rsid w:val="006E5781"/>
    <w:rsid w:val="006F089F"/>
    <w:rsid w:val="006F11D6"/>
    <w:rsid w:val="006F5366"/>
    <w:rsid w:val="006F544B"/>
    <w:rsid w:val="006F668D"/>
    <w:rsid w:val="0070248E"/>
    <w:rsid w:val="007027FD"/>
    <w:rsid w:val="00702FA7"/>
    <w:rsid w:val="00705EB8"/>
    <w:rsid w:val="00707F03"/>
    <w:rsid w:val="007104BA"/>
    <w:rsid w:val="00713CB1"/>
    <w:rsid w:val="007170DC"/>
    <w:rsid w:val="00721F06"/>
    <w:rsid w:val="00725AD9"/>
    <w:rsid w:val="00726CBE"/>
    <w:rsid w:val="00733A8B"/>
    <w:rsid w:val="00734A35"/>
    <w:rsid w:val="00736323"/>
    <w:rsid w:val="00737170"/>
    <w:rsid w:val="00742286"/>
    <w:rsid w:val="00742484"/>
    <w:rsid w:val="007453C0"/>
    <w:rsid w:val="0075464C"/>
    <w:rsid w:val="007549EF"/>
    <w:rsid w:val="00756C79"/>
    <w:rsid w:val="00760411"/>
    <w:rsid w:val="00762412"/>
    <w:rsid w:val="007631EB"/>
    <w:rsid w:val="007646AD"/>
    <w:rsid w:val="0076496E"/>
    <w:rsid w:val="00766F7F"/>
    <w:rsid w:val="00770571"/>
    <w:rsid w:val="00770BC2"/>
    <w:rsid w:val="0077256E"/>
    <w:rsid w:val="0077687E"/>
    <w:rsid w:val="00780560"/>
    <w:rsid w:val="0078129D"/>
    <w:rsid w:val="00781BEC"/>
    <w:rsid w:val="00782588"/>
    <w:rsid w:val="00784406"/>
    <w:rsid w:val="00784EC5"/>
    <w:rsid w:val="00785779"/>
    <w:rsid w:val="007876D1"/>
    <w:rsid w:val="0078796F"/>
    <w:rsid w:val="00794073"/>
    <w:rsid w:val="00794CE9"/>
    <w:rsid w:val="00796F53"/>
    <w:rsid w:val="007A3754"/>
    <w:rsid w:val="007A4DA2"/>
    <w:rsid w:val="007A6455"/>
    <w:rsid w:val="007B0E5F"/>
    <w:rsid w:val="007B1210"/>
    <w:rsid w:val="007B4F19"/>
    <w:rsid w:val="007B61CD"/>
    <w:rsid w:val="007B6746"/>
    <w:rsid w:val="007C0271"/>
    <w:rsid w:val="007C3B03"/>
    <w:rsid w:val="007C43FE"/>
    <w:rsid w:val="007C756A"/>
    <w:rsid w:val="007D2A9B"/>
    <w:rsid w:val="007D3181"/>
    <w:rsid w:val="007D6C35"/>
    <w:rsid w:val="007D6F2B"/>
    <w:rsid w:val="007D785A"/>
    <w:rsid w:val="007E2DEC"/>
    <w:rsid w:val="007E3700"/>
    <w:rsid w:val="007E45A6"/>
    <w:rsid w:val="007E4E86"/>
    <w:rsid w:val="007E7602"/>
    <w:rsid w:val="007F3EF0"/>
    <w:rsid w:val="007F417E"/>
    <w:rsid w:val="007F58E4"/>
    <w:rsid w:val="007F6568"/>
    <w:rsid w:val="0080063F"/>
    <w:rsid w:val="00800D92"/>
    <w:rsid w:val="00801546"/>
    <w:rsid w:val="00802474"/>
    <w:rsid w:val="00803948"/>
    <w:rsid w:val="008045AC"/>
    <w:rsid w:val="00805125"/>
    <w:rsid w:val="008057AA"/>
    <w:rsid w:val="00815D32"/>
    <w:rsid w:val="0082183B"/>
    <w:rsid w:val="008230AB"/>
    <w:rsid w:val="00824A3D"/>
    <w:rsid w:val="0083023F"/>
    <w:rsid w:val="00832FEE"/>
    <w:rsid w:val="008373F1"/>
    <w:rsid w:val="0083781E"/>
    <w:rsid w:val="0084023B"/>
    <w:rsid w:val="008411AC"/>
    <w:rsid w:val="00843BD5"/>
    <w:rsid w:val="00844749"/>
    <w:rsid w:val="00844F16"/>
    <w:rsid w:val="00844F24"/>
    <w:rsid w:val="00853596"/>
    <w:rsid w:val="00854065"/>
    <w:rsid w:val="008558F5"/>
    <w:rsid w:val="00855B84"/>
    <w:rsid w:val="00861179"/>
    <w:rsid w:val="008611E2"/>
    <w:rsid w:val="008660A2"/>
    <w:rsid w:val="00866F8F"/>
    <w:rsid w:val="00867F49"/>
    <w:rsid w:val="008707F4"/>
    <w:rsid w:val="00871528"/>
    <w:rsid w:val="008732AC"/>
    <w:rsid w:val="0087658B"/>
    <w:rsid w:val="00876658"/>
    <w:rsid w:val="00876FD7"/>
    <w:rsid w:val="008772E9"/>
    <w:rsid w:val="00877EDD"/>
    <w:rsid w:val="00880E8F"/>
    <w:rsid w:val="00883458"/>
    <w:rsid w:val="0088383F"/>
    <w:rsid w:val="00883851"/>
    <w:rsid w:val="00883EB2"/>
    <w:rsid w:val="00885039"/>
    <w:rsid w:val="0089015E"/>
    <w:rsid w:val="00892388"/>
    <w:rsid w:val="008925E4"/>
    <w:rsid w:val="008935C1"/>
    <w:rsid w:val="00896D4C"/>
    <w:rsid w:val="008A0601"/>
    <w:rsid w:val="008A2146"/>
    <w:rsid w:val="008A693C"/>
    <w:rsid w:val="008A69B9"/>
    <w:rsid w:val="008A6F05"/>
    <w:rsid w:val="008B001E"/>
    <w:rsid w:val="008B1CE4"/>
    <w:rsid w:val="008B205D"/>
    <w:rsid w:val="008B5A24"/>
    <w:rsid w:val="008B6505"/>
    <w:rsid w:val="008B6BAC"/>
    <w:rsid w:val="008C1780"/>
    <w:rsid w:val="008C2F1C"/>
    <w:rsid w:val="008D1785"/>
    <w:rsid w:val="008D1A2E"/>
    <w:rsid w:val="008D24BE"/>
    <w:rsid w:val="008D3BFE"/>
    <w:rsid w:val="008E3C25"/>
    <w:rsid w:val="008E6D55"/>
    <w:rsid w:val="008F03B2"/>
    <w:rsid w:val="008F1026"/>
    <w:rsid w:val="008F4D70"/>
    <w:rsid w:val="008F7303"/>
    <w:rsid w:val="008F7F30"/>
    <w:rsid w:val="00902995"/>
    <w:rsid w:val="009030A7"/>
    <w:rsid w:val="00907B6B"/>
    <w:rsid w:val="00911869"/>
    <w:rsid w:val="00911A89"/>
    <w:rsid w:val="009135B3"/>
    <w:rsid w:val="00914908"/>
    <w:rsid w:val="00916A7F"/>
    <w:rsid w:val="00917022"/>
    <w:rsid w:val="00922D9C"/>
    <w:rsid w:val="00924190"/>
    <w:rsid w:val="00925505"/>
    <w:rsid w:val="00927B6F"/>
    <w:rsid w:val="00937AFB"/>
    <w:rsid w:val="00940817"/>
    <w:rsid w:val="009409F3"/>
    <w:rsid w:val="0094147B"/>
    <w:rsid w:val="009424DB"/>
    <w:rsid w:val="00942872"/>
    <w:rsid w:val="00943C8D"/>
    <w:rsid w:val="009452D2"/>
    <w:rsid w:val="00945373"/>
    <w:rsid w:val="00946612"/>
    <w:rsid w:val="00947214"/>
    <w:rsid w:val="009504B4"/>
    <w:rsid w:val="00951B9B"/>
    <w:rsid w:val="00952784"/>
    <w:rsid w:val="00952FA1"/>
    <w:rsid w:val="0095330F"/>
    <w:rsid w:val="00954BBE"/>
    <w:rsid w:val="009570EA"/>
    <w:rsid w:val="00957E15"/>
    <w:rsid w:val="00960647"/>
    <w:rsid w:val="00962266"/>
    <w:rsid w:val="00962424"/>
    <w:rsid w:val="00962725"/>
    <w:rsid w:val="00962BAD"/>
    <w:rsid w:val="009635CB"/>
    <w:rsid w:val="00963D12"/>
    <w:rsid w:val="00964142"/>
    <w:rsid w:val="00964C25"/>
    <w:rsid w:val="009671F3"/>
    <w:rsid w:val="00967296"/>
    <w:rsid w:val="009677D5"/>
    <w:rsid w:val="00970CD5"/>
    <w:rsid w:val="009719F9"/>
    <w:rsid w:val="0097400E"/>
    <w:rsid w:val="00974D77"/>
    <w:rsid w:val="009760D5"/>
    <w:rsid w:val="00976518"/>
    <w:rsid w:val="00977D2A"/>
    <w:rsid w:val="00981C2C"/>
    <w:rsid w:val="00983199"/>
    <w:rsid w:val="0098329F"/>
    <w:rsid w:val="009873BD"/>
    <w:rsid w:val="00994039"/>
    <w:rsid w:val="00994D61"/>
    <w:rsid w:val="00997483"/>
    <w:rsid w:val="009A00BB"/>
    <w:rsid w:val="009A3E47"/>
    <w:rsid w:val="009A3FBD"/>
    <w:rsid w:val="009A45A3"/>
    <w:rsid w:val="009A4898"/>
    <w:rsid w:val="009A4F98"/>
    <w:rsid w:val="009A613F"/>
    <w:rsid w:val="009A7B35"/>
    <w:rsid w:val="009A7E93"/>
    <w:rsid w:val="009C01D1"/>
    <w:rsid w:val="009C29F4"/>
    <w:rsid w:val="009C2F94"/>
    <w:rsid w:val="009C3B3D"/>
    <w:rsid w:val="009C46D8"/>
    <w:rsid w:val="009C4DBF"/>
    <w:rsid w:val="009C6318"/>
    <w:rsid w:val="009C7DD9"/>
    <w:rsid w:val="009D099B"/>
    <w:rsid w:val="009D26EB"/>
    <w:rsid w:val="009D2CEA"/>
    <w:rsid w:val="009D40B9"/>
    <w:rsid w:val="009D4239"/>
    <w:rsid w:val="009D5D60"/>
    <w:rsid w:val="009D5FD9"/>
    <w:rsid w:val="009D76F7"/>
    <w:rsid w:val="009E08D9"/>
    <w:rsid w:val="009E1073"/>
    <w:rsid w:val="009E480C"/>
    <w:rsid w:val="009E4ADB"/>
    <w:rsid w:val="009F1149"/>
    <w:rsid w:val="009F270A"/>
    <w:rsid w:val="009F7102"/>
    <w:rsid w:val="00A01A3E"/>
    <w:rsid w:val="00A01C5E"/>
    <w:rsid w:val="00A02BF9"/>
    <w:rsid w:val="00A103F9"/>
    <w:rsid w:val="00A1153C"/>
    <w:rsid w:val="00A11870"/>
    <w:rsid w:val="00A1334D"/>
    <w:rsid w:val="00A136B8"/>
    <w:rsid w:val="00A13B0D"/>
    <w:rsid w:val="00A14763"/>
    <w:rsid w:val="00A14EFC"/>
    <w:rsid w:val="00A151B8"/>
    <w:rsid w:val="00A167A1"/>
    <w:rsid w:val="00A169E3"/>
    <w:rsid w:val="00A17A86"/>
    <w:rsid w:val="00A20536"/>
    <w:rsid w:val="00A2461E"/>
    <w:rsid w:val="00A26EE4"/>
    <w:rsid w:val="00A27E69"/>
    <w:rsid w:val="00A27FA2"/>
    <w:rsid w:val="00A31BCB"/>
    <w:rsid w:val="00A31D6E"/>
    <w:rsid w:val="00A3263C"/>
    <w:rsid w:val="00A32E47"/>
    <w:rsid w:val="00A36E26"/>
    <w:rsid w:val="00A3769F"/>
    <w:rsid w:val="00A408CC"/>
    <w:rsid w:val="00A40B6A"/>
    <w:rsid w:val="00A41E22"/>
    <w:rsid w:val="00A44CAE"/>
    <w:rsid w:val="00A45DFE"/>
    <w:rsid w:val="00A46833"/>
    <w:rsid w:val="00A523B4"/>
    <w:rsid w:val="00A52466"/>
    <w:rsid w:val="00A53AF7"/>
    <w:rsid w:val="00A566E4"/>
    <w:rsid w:val="00A57E96"/>
    <w:rsid w:val="00A6449D"/>
    <w:rsid w:val="00A66075"/>
    <w:rsid w:val="00A6768C"/>
    <w:rsid w:val="00A67976"/>
    <w:rsid w:val="00A72748"/>
    <w:rsid w:val="00A74437"/>
    <w:rsid w:val="00A7792D"/>
    <w:rsid w:val="00A81554"/>
    <w:rsid w:val="00A8390C"/>
    <w:rsid w:val="00A90B48"/>
    <w:rsid w:val="00A932F3"/>
    <w:rsid w:val="00A93B35"/>
    <w:rsid w:val="00A9485B"/>
    <w:rsid w:val="00A9605C"/>
    <w:rsid w:val="00A96F39"/>
    <w:rsid w:val="00AA02F3"/>
    <w:rsid w:val="00AA1416"/>
    <w:rsid w:val="00AA1E5F"/>
    <w:rsid w:val="00AA4884"/>
    <w:rsid w:val="00AA53E2"/>
    <w:rsid w:val="00AA589D"/>
    <w:rsid w:val="00AA6D08"/>
    <w:rsid w:val="00AA715B"/>
    <w:rsid w:val="00AB7AB6"/>
    <w:rsid w:val="00AC0354"/>
    <w:rsid w:val="00AC11E0"/>
    <w:rsid w:val="00AC1428"/>
    <w:rsid w:val="00AC49B1"/>
    <w:rsid w:val="00AC55B0"/>
    <w:rsid w:val="00AC58DE"/>
    <w:rsid w:val="00AD0A40"/>
    <w:rsid w:val="00AD0FB5"/>
    <w:rsid w:val="00AD2A67"/>
    <w:rsid w:val="00AD64C2"/>
    <w:rsid w:val="00AD7EE8"/>
    <w:rsid w:val="00AE0B49"/>
    <w:rsid w:val="00AE104B"/>
    <w:rsid w:val="00AE4500"/>
    <w:rsid w:val="00AE7B9A"/>
    <w:rsid w:val="00AF0764"/>
    <w:rsid w:val="00AF1498"/>
    <w:rsid w:val="00AF1736"/>
    <w:rsid w:val="00AF1D53"/>
    <w:rsid w:val="00AF3A7B"/>
    <w:rsid w:val="00AF6F8C"/>
    <w:rsid w:val="00AF7AC0"/>
    <w:rsid w:val="00B007C6"/>
    <w:rsid w:val="00B013AD"/>
    <w:rsid w:val="00B060B1"/>
    <w:rsid w:val="00B07B26"/>
    <w:rsid w:val="00B10BBC"/>
    <w:rsid w:val="00B110F6"/>
    <w:rsid w:val="00B11758"/>
    <w:rsid w:val="00B1175F"/>
    <w:rsid w:val="00B1464E"/>
    <w:rsid w:val="00B14EDF"/>
    <w:rsid w:val="00B15A03"/>
    <w:rsid w:val="00B15C10"/>
    <w:rsid w:val="00B17FE6"/>
    <w:rsid w:val="00B20261"/>
    <w:rsid w:val="00B22DA4"/>
    <w:rsid w:val="00B305C4"/>
    <w:rsid w:val="00B32192"/>
    <w:rsid w:val="00B324B1"/>
    <w:rsid w:val="00B345BE"/>
    <w:rsid w:val="00B35A8F"/>
    <w:rsid w:val="00B36D29"/>
    <w:rsid w:val="00B43E34"/>
    <w:rsid w:val="00B44240"/>
    <w:rsid w:val="00B468A4"/>
    <w:rsid w:val="00B46A98"/>
    <w:rsid w:val="00B46E10"/>
    <w:rsid w:val="00B51CCD"/>
    <w:rsid w:val="00B53847"/>
    <w:rsid w:val="00B538E5"/>
    <w:rsid w:val="00B61CA1"/>
    <w:rsid w:val="00B61EC3"/>
    <w:rsid w:val="00B6296C"/>
    <w:rsid w:val="00B62C6F"/>
    <w:rsid w:val="00B639E4"/>
    <w:rsid w:val="00B63E49"/>
    <w:rsid w:val="00B64DA5"/>
    <w:rsid w:val="00B65106"/>
    <w:rsid w:val="00B65CF7"/>
    <w:rsid w:val="00B67620"/>
    <w:rsid w:val="00B71F17"/>
    <w:rsid w:val="00B72037"/>
    <w:rsid w:val="00B755F8"/>
    <w:rsid w:val="00B758AF"/>
    <w:rsid w:val="00B826DF"/>
    <w:rsid w:val="00B82BC9"/>
    <w:rsid w:val="00B8367E"/>
    <w:rsid w:val="00B847E7"/>
    <w:rsid w:val="00B84813"/>
    <w:rsid w:val="00B84DDE"/>
    <w:rsid w:val="00B85A95"/>
    <w:rsid w:val="00B87323"/>
    <w:rsid w:val="00B87A7D"/>
    <w:rsid w:val="00B90F80"/>
    <w:rsid w:val="00B9139E"/>
    <w:rsid w:val="00B93849"/>
    <w:rsid w:val="00B95038"/>
    <w:rsid w:val="00BA0422"/>
    <w:rsid w:val="00BA1746"/>
    <w:rsid w:val="00BA65DF"/>
    <w:rsid w:val="00BA6630"/>
    <w:rsid w:val="00BA7989"/>
    <w:rsid w:val="00BB1989"/>
    <w:rsid w:val="00BB3E6F"/>
    <w:rsid w:val="00BB419F"/>
    <w:rsid w:val="00BB7441"/>
    <w:rsid w:val="00BC108C"/>
    <w:rsid w:val="00BC3F36"/>
    <w:rsid w:val="00BD02DE"/>
    <w:rsid w:val="00BD1B7C"/>
    <w:rsid w:val="00BD30B7"/>
    <w:rsid w:val="00BD4E45"/>
    <w:rsid w:val="00BD6371"/>
    <w:rsid w:val="00BD67CF"/>
    <w:rsid w:val="00BE5C4B"/>
    <w:rsid w:val="00BF2040"/>
    <w:rsid w:val="00BF2978"/>
    <w:rsid w:val="00BF30AA"/>
    <w:rsid w:val="00BF502A"/>
    <w:rsid w:val="00BF6782"/>
    <w:rsid w:val="00C00332"/>
    <w:rsid w:val="00C0394F"/>
    <w:rsid w:val="00C049DA"/>
    <w:rsid w:val="00C066A8"/>
    <w:rsid w:val="00C103B2"/>
    <w:rsid w:val="00C1062C"/>
    <w:rsid w:val="00C130CA"/>
    <w:rsid w:val="00C13582"/>
    <w:rsid w:val="00C15E63"/>
    <w:rsid w:val="00C15EA2"/>
    <w:rsid w:val="00C15F21"/>
    <w:rsid w:val="00C17422"/>
    <w:rsid w:val="00C20DA2"/>
    <w:rsid w:val="00C26533"/>
    <w:rsid w:val="00C27206"/>
    <w:rsid w:val="00C3287B"/>
    <w:rsid w:val="00C369FD"/>
    <w:rsid w:val="00C3747A"/>
    <w:rsid w:val="00C40D92"/>
    <w:rsid w:val="00C42501"/>
    <w:rsid w:val="00C445A4"/>
    <w:rsid w:val="00C445A8"/>
    <w:rsid w:val="00C44D6E"/>
    <w:rsid w:val="00C52045"/>
    <w:rsid w:val="00C5291D"/>
    <w:rsid w:val="00C6036D"/>
    <w:rsid w:val="00C60991"/>
    <w:rsid w:val="00C61C73"/>
    <w:rsid w:val="00C71DFD"/>
    <w:rsid w:val="00C72609"/>
    <w:rsid w:val="00C73326"/>
    <w:rsid w:val="00C74DBE"/>
    <w:rsid w:val="00C80C5B"/>
    <w:rsid w:val="00C828E9"/>
    <w:rsid w:val="00C845C7"/>
    <w:rsid w:val="00C858B6"/>
    <w:rsid w:val="00C86FF1"/>
    <w:rsid w:val="00C914E9"/>
    <w:rsid w:val="00C923C7"/>
    <w:rsid w:val="00C93264"/>
    <w:rsid w:val="00C932B1"/>
    <w:rsid w:val="00C932E5"/>
    <w:rsid w:val="00C95787"/>
    <w:rsid w:val="00C96FAC"/>
    <w:rsid w:val="00C977F3"/>
    <w:rsid w:val="00CA05B5"/>
    <w:rsid w:val="00CA18E4"/>
    <w:rsid w:val="00CA3F8B"/>
    <w:rsid w:val="00CA4E8B"/>
    <w:rsid w:val="00CA5D88"/>
    <w:rsid w:val="00CA6A4B"/>
    <w:rsid w:val="00CA7EB6"/>
    <w:rsid w:val="00CB25EF"/>
    <w:rsid w:val="00CB574D"/>
    <w:rsid w:val="00CB74EE"/>
    <w:rsid w:val="00CC0668"/>
    <w:rsid w:val="00CC1F88"/>
    <w:rsid w:val="00CC23E7"/>
    <w:rsid w:val="00CC4791"/>
    <w:rsid w:val="00CC75C3"/>
    <w:rsid w:val="00CD0BEB"/>
    <w:rsid w:val="00CE189D"/>
    <w:rsid w:val="00CE1D8D"/>
    <w:rsid w:val="00CE5170"/>
    <w:rsid w:val="00CE57F8"/>
    <w:rsid w:val="00CE7D09"/>
    <w:rsid w:val="00CF017F"/>
    <w:rsid w:val="00CF5CBB"/>
    <w:rsid w:val="00D00910"/>
    <w:rsid w:val="00D0177C"/>
    <w:rsid w:val="00D01DEB"/>
    <w:rsid w:val="00D01E3B"/>
    <w:rsid w:val="00D04A66"/>
    <w:rsid w:val="00D05293"/>
    <w:rsid w:val="00D127C2"/>
    <w:rsid w:val="00D12E91"/>
    <w:rsid w:val="00D150B8"/>
    <w:rsid w:val="00D16F65"/>
    <w:rsid w:val="00D21519"/>
    <w:rsid w:val="00D22C84"/>
    <w:rsid w:val="00D2415A"/>
    <w:rsid w:val="00D24DAE"/>
    <w:rsid w:val="00D24E1C"/>
    <w:rsid w:val="00D31259"/>
    <w:rsid w:val="00D32312"/>
    <w:rsid w:val="00D34C88"/>
    <w:rsid w:val="00D4007B"/>
    <w:rsid w:val="00D4531F"/>
    <w:rsid w:val="00D461F1"/>
    <w:rsid w:val="00D46824"/>
    <w:rsid w:val="00D46926"/>
    <w:rsid w:val="00D509D0"/>
    <w:rsid w:val="00D52961"/>
    <w:rsid w:val="00D52B45"/>
    <w:rsid w:val="00D53380"/>
    <w:rsid w:val="00D55638"/>
    <w:rsid w:val="00D5669D"/>
    <w:rsid w:val="00D56FFD"/>
    <w:rsid w:val="00D65074"/>
    <w:rsid w:val="00D65BB8"/>
    <w:rsid w:val="00D70BF9"/>
    <w:rsid w:val="00D70E8C"/>
    <w:rsid w:val="00D71705"/>
    <w:rsid w:val="00D71C5F"/>
    <w:rsid w:val="00D757DC"/>
    <w:rsid w:val="00D7630F"/>
    <w:rsid w:val="00D825B6"/>
    <w:rsid w:val="00D8681F"/>
    <w:rsid w:val="00D87D16"/>
    <w:rsid w:val="00D9069A"/>
    <w:rsid w:val="00D908F1"/>
    <w:rsid w:val="00D9659B"/>
    <w:rsid w:val="00D96DCF"/>
    <w:rsid w:val="00DA01F0"/>
    <w:rsid w:val="00DA2785"/>
    <w:rsid w:val="00DA27C8"/>
    <w:rsid w:val="00DA6713"/>
    <w:rsid w:val="00DA6C0D"/>
    <w:rsid w:val="00DA750E"/>
    <w:rsid w:val="00DB0A65"/>
    <w:rsid w:val="00DB1538"/>
    <w:rsid w:val="00DB23BA"/>
    <w:rsid w:val="00DB455C"/>
    <w:rsid w:val="00DB4C28"/>
    <w:rsid w:val="00DB524C"/>
    <w:rsid w:val="00DB545A"/>
    <w:rsid w:val="00DB5EB0"/>
    <w:rsid w:val="00DB6FC2"/>
    <w:rsid w:val="00DC0F97"/>
    <w:rsid w:val="00DC17E4"/>
    <w:rsid w:val="00DC1AA7"/>
    <w:rsid w:val="00DC2657"/>
    <w:rsid w:val="00DC2A3E"/>
    <w:rsid w:val="00DC363B"/>
    <w:rsid w:val="00DC38AA"/>
    <w:rsid w:val="00DC4C90"/>
    <w:rsid w:val="00DC5775"/>
    <w:rsid w:val="00DC5E6D"/>
    <w:rsid w:val="00DC6346"/>
    <w:rsid w:val="00DD288A"/>
    <w:rsid w:val="00DD3627"/>
    <w:rsid w:val="00DD43CF"/>
    <w:rsid w:val="00DD469B"/>
    <w:rsid w:val="00DD4B7C"/>
    <w:rsid w:val="00DD5A0A"/>
    <w:rsid w:val="00DE02D4"/>
    <w:rsid w:val="00DE07BE"/>
    <w:rsid w:val="00DE39CA"/>
    <w:rsid w:val="00DE3A63"/>
    <w:rsid w:val="00DE4F86"/>
    <w:rsid w:val="00DE67CA"/>
    <w:rsid w:val="00DF1786"/>
    <w:rsid w:val="00DF41E8"/>
    <w:rsid w:val="00DF5458"/>
    <w:rsid w:val="00DF5472"/>
    <w:rsid w:val="00DF5ECC"/>
    <w:rsid w:val="00DF7D58"/>
    <w:rsid w:val="00E02690"/>
    <w:rsid w:val="00E030B7"/>
    <w:rsid w:val="00E03C9B"/>
    <w:rsid w:val="00E069D7"/>
    <w:rsid w:val="00E11BDE"/>
    <w:rsid w:val="00E11C93"/>
    <w:rsid w:val="00E11CCE"/>
    <w:rsid w:val="00E15873"/>
    <w:rsid w:val="00E15D9A"/>
    <w:rsid w:val="00E20366"/>
    <w:rsid w:val="00E26CE7"/>
    <w:rsid w:val="00E316E4"/>
    <w:rsid w:val="00E34DCD"/>
    <w:rsid w:val="00E368A7"/>
    <w:rsid w:val="00E408CA"/>
    <w:rsid w:val="00E41D57"/>
    <w:rsid w:val="00E4562A"/>
    <w:rsid w:val="00E46896"/>
    <w:rsid w:val="00E46AC6"/>
    <w:rsid w:val="00E526D2"/>
    <w:rsid w:val="00E5560E"/>
    <w:rsid w:val="00E55C53"/>
    <w:rsid w:val="00E56F7D"/>
    <w:rsid w:val="00E570B7"/>
    <w:rsid w:val="00E6065B"/>
    <w:rsid w:val="00E6186D"/>
    <w:rsid w:val="00E62302"/>
    <w:rsid w:val="00E64102"/>
    <w:rsid w:val="00E66A29"/>
    <w:rsid w:val="00E712D1"/>
    <w:rsid w:val="00E74068"/>
    <w:rsid w:val="00E7638B"/>
    <w:rsid w:val="00E8289D"/>
    <w:rsid w:val="00E82F3D"/>
    <w:rsid w:val="00E833CE"/>
    <w:rsid w:val="00E83769"/>
    <w:rsid w:val="00E862EC"/>
    <w:rsid w:val="00E87754"/>
    <w:rsid w:val="00E92B39"/>
    <w:rsid w:val="00E93439"/>
    <w:rsid w:val="00E9381D"/>
    <w:rsid w:val="00E94711"/>
    <w:rsid w:val="00E95691"/>
    <w:rsid w:val="00E97BE0"/>
    <w:rsid w:val="00EA1A88"/>
    <w:rsid w:val="00EA26D8"/>
    <w:rsid w:val="00EA2979"/>
    <w:rsid w:val="00EA62F4"/>
    <w:rsid w:val="00EB1E41"/>
    <w:rsid w:val="00EB5F8E"/>
    <w:rsid w:val="00EB6BD1"/>
    <w:rsid w:val="00EB70AC"/>
    <w:rsid w:val="00EC20C5"/>
    <w:rsid w:val="00EC4A6E"/>
    <w:rsid w:val="00EC518E"/>
    <w:rsid w:val="00EC7ABD"/>
    <w:rsid w:val="00EC7AFE"/>
    <w:rsid w:val="00ED0505"/>
    <w:rsid w:val="00ED1B53"/>
    <w:rsid w:val="00ED2EF4"/>
    <w:rsid w:val="00ED39AA"/>
    <w:rsid w:val="00ED5DD3"/>
    <w:rsid w:val="00ED61B1"/>
    <w:rsid w:val="00EE1E3C"/>
    <w:rsid w:val="00EE2307"/>
    <w:rsid w:val="00EE2DB3"/>
    <w:rsid w:val="00EE54CA"/>
    <w:rsid w:val="00EF00D2"/>
    <w:rsid w:val="00EF1904"/>
    <w:rsid w:val="00EF226B"/>
    <w:rsid w:val="00EF55D2"/>
    <w:rsid w:val="00EF7808"/>
    <w:rsid w:val="00F01475"/>
    <w:rsid w:val="00F014D0"/>
    <w:rsid w:val="00F01720"/>
    <w:rsid w:val="00F02E03"/>
    <w:rsid w:val="00F031F8"/>
    <w:rsid w:val="00F040F0"/>
    <w:rsid w:val="00F041D6"/>
    <w:rsid w:val="00F050F0"/>
    <w:rsid w:val="00F05ED5"/>
    <w:rsid w:val="00F05F8A"/>
    <w:rsid w:val="00F07D06"/>
    <w:rsid w:val="00F109BA"/>
    <w:rsid w:val="00F14A92"/>
    <w:rsid w:val="00F15297"/>
    <w:rsid w:val="00F210D5"/>
    <w:rsid w:val="00F2131F"/>
    <w:rsid w:val="00F22061"/>
    <w:rsid w:val="00F23562"/>
    <w:rsid w:val="00F24A41"/>
    <w:rsid w:val="00F31D0D"/>
    <w:rsid w:val="00F338C0"/>
    <w:rsid w:val="00F35F35"/>
    <w:rsid w:val="00F3762A"/>
    <w:rsid w:val="00F404E8"/>
    <w:rsid w:val="00F40569"/>
    <w:rsid w:val="00F40AA3"/>
    <w:rsid w:val="00F5219E"/>
    <w:rsid w:val="00F54F20"/>
    <w:rsid w:val="00F55A18"/>
    <w:rsid w:val="00F561B5"/>
    <w:rsid w:val="00F62005"/>
    <w:rsid w:val="00F62345"/>
    <w:rsid w:val="00F65064"/>
    <w:rsid w:val="00F670D0"/>
    <w:rsid w:val="00F70E4C"/>
    <w:rsid w:val="00F710B3"/>
    <w:rsid w:val="00F752E8"/>
    <w:rsid w:val="00F7758A"/>
    <w:rsid w:val="00F806E4"/>
    <w:rsid w:val="00F80C54"/>
    <w:rsid w:val="00F82CCF"/>
    <w:rsid w:val="00F8436A"/>
    <w:rsid w:val="00F847A2"/>
    <w:rsid w:val="00F91B3E"/>
    <w:rsid w:val="00F91E63"/>
    <w:rsid w:val="00F91FFB"/>
    <w:rsid w:val="00F94053"/>
    <w:rsid w:val="00F97C85"/>
    <w:rsid w:val="00FA0911"/>
    <w:rsid w:val="00FA5AE5"/>
    <w:rsid w:val="00FB7F70"/>
    <w:rsid w:val="00FC0555"/>
    <w:rsid w:val="00FC0BEA"/>
    <w:rsid w:val="00FC1669"/>
    <w:rsid w:val="00FC1ADD"/>
    <w:rsid w:val="00FC1F25"/>
    <w:rsid w:val="00FC331F"/>
    <w:rsid w:val="00FC467E"/>
    <w:rsid w:val="00FC51E5"/>
    <w:rsid w:val="00FD0580"/>
    <w:rsid w:val="00FD181F"/>
    <w:rsid w:val="00FD5FCE"/>
    <w:rsid w:val="00FD7602"/>
    <w:rsid w:val="00FD7800"/>
    <w:rsid w:val="00FE33B2"/>
    <w:rsid w:val="00FE3A23"/>
    <w:rsid w:val="00FE50B7"/>
    <w:rsid w:val="00FE6355"/>
    <w:rsid w:val="00FE7FA8"/>
    <w:rsid w:val="00FF1397"/>
    <w:rsid w:val="00FF2CB8"/>
    <w:rsid w:val="00FF4FFE"/>
    <w:rsid w:val="12C9BFC7"/>
    <w:rsid w:val="579B9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DB4856"/>
  <w15:docId w15:val="{947425F4-3C28-4F2A-BDBC-319FC7BC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6AD"/>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7646AD"/>
    <w:pPr>
      <w:keepNext/>
      <w:keepLines/>
      <w:spacing w:before="360"/>
      <w:ind w:left="794" w:hanging="794"/>
      <w:jc w:val="left"/>
      <w:outlineLvl w:val="0"/>
    </w:pPr>
    <w:rPr>
      <w:b/>
    </w:rPr>
  </w:style>
  <w:style w:type="paragraph" w:styleId="Heading2">
    <w:name w:val="heading 2"/>
    <w:basedOn w:val="Heading1"/>
    <w:next w:val="Normal"/>
    <w:link w:val="Heading2Char"/>
    <w:qFormat/>
    <w:rsid w:val="007646AD"/>
    <w:pPr>
      <w:spacing w:before="240"/>
      <w:outlineLvl w:val="1"/>
    </w:pPr>
  </w:style>
  <w:style w:type="paragraph" w:styleId="Heading3">
    <w:name w:val="heading 3"/>
    <w:basedOn w:val="Heading1"/>
    <w:next w:val="Normal"/>
    <w:link w:val="Heading3Char"/>
    <w:qFormat/>
    <w:rsid w:val="007646AD"/>
    <w:pPr>
      <w:spacing w:before="160"/>
      <w:outlineLvl w:val="2"/>
    </w:pPr>
  </w:style>
  <w:style w:type="paragraph" w:styleId="Heading4">
    <w:name w:val="heading 4"/>
    <w:basedOn w:val="Heading3"/>
    <w:next w:val="Normal"/>
    <w:link w:val="Heading4Char"/>
    <w:qFormat/>
    <w:rsid w:val="007646AD"/>
    <w:pPr>
      <w:tabs>
        <w:tab w:val="clear" w:pos="794"/>
        <w:tab w:val="left" w:pos="1021"/>
      </w:tabs>
      <w:ind w:left="1021" w:hanging="1021"/>
      <w:outlineLvl w:val="3"/>
    </w:pPr>
  </w:style>
  <w:style w:type="paragraph" w:styleId="Heading5">
    <w:name w:val="heading 5"/>
    <w:basedOn w:val="Heading4"/>
    <w:next w:val="Normal"/>
    <w:link w:val="Heading5Char"/>
    <w:qFormat/>
    <w:rsid w:val="007646AD"/>
    <w:pPr>
      <w:outlineLvl w:val="4"/>
    </w:pPr>
  </w:style>
  <w:style w:type="paragraph" w:styleId="Heading6">
    <w:name w:val="heading 6"/>
    <w:basedOn w:val="Heading4"/>
    <w:next w:val="Normal"/>
    <w:link w:val="Heading6Char"/>
    <w:qFormat/>
    <w:rsid w:val="007646AD"/>
    <w:pPr>
      <w:tabs>
        <w:tab w:val="clear" w:pos="1021"/>
        <w:tab w:val="clear" w:pos="1191"/>
      </w:tabs>
      <w:ind w:left="1588" w:hanging="1588"/>
      <w:outlineLvl w:val="5"/>
    </w:pPr>
  </w:style>
  <w:style w:type="paragraph" w:styleId="Heading7">
    <w:name w:val="heading 7"/>
    <w:basedOn w:val="Heading6"/>
    <w:next w:val="Normal"/>
    <w:link w:val="Heading7Char"/>
    <w:qFormat/>
    <w:rsid w:val="007646AD"/>
    <w:pPr>
      <w:outlineLvl w:val="6"/>
    </w:pPr>
  </w:style>
  <w:style w:type="paragraph" w:styleId="Heading8">
    <w:name w:val="heading 8"/>
    <w:basedOn w:val="Heading6"/>
    <w:next w:val="Normal"/>
    <w:link w:val="Heading8Char"/>
    <w:qFormat/>
    <w:rsid w:val="007646AD"/>
    <w:pPr>
      <w:outlineLvl w:val="7"/>
    </w:pPr>
  </w:style>
  <w:style w:type="paragraph" w:styleId="Heading9">
    <w:name w:val="heading 9"/>
    <w:basedOn w:val="Heading6"/>
    <w:next w:val="Normal"/>
    <w:link w:val="Heading9Char"/>
    <w:qFormat/>
    <w:rsid w:val="007646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46AD"/>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7646AD"/>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7646AD"/>
  </w:style>
  <w:style w:type="paragraph" w:customStyle="1" w:styleId="ASN1">
    <w:name w:val="ASN.1"/>
    <w:rsid w:val="007646A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table" w:styleId="TableGrid">
    <w:name w:val="Table Grid"/>
    <w:basedOn w:val="TableNormal"/>
    <w:rsid w:val="007646AD"/>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uiPriority w:val="39"/>
    <w:rsid w:val="007646A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7646AD"/>
    <w:pPr>
      <w:spacing w:before="80"/>
      <w:ind w:left="1531" w:hanging="851"/>
    </w:pPr>
  </w:style>
  <w:style w:type="paragraph" w:styleId="TOC3">
    <w:name w:val="toc 3"/>
    <w:basedOn w:val="TOC2"/>
    <w:rsid w:val="007646AD"/>
  </w:style>
  <w:style w:type="character" w:styleId="Hyperlink">
    <w:name w:val="Hyperlink"/>
    <w:basedOn w:val="DefaultParagraphFont"/>
    <w:rsid w:val="007646AD"/>
    <w:rPr>
      <w:color w:val="0000FF"/>
      <w:u w:val="single"/>
    </w:rPr>
  </w:style>
  <w:style w:type="paragraph" w:styleId="CommentText">
    <w:name w:val="annotation text"/>
    <w:basedOn w:val="Normal"/>
    <w:link w:val="CommentTextChar"/>
    <w:qFormat/>
    <w:rsid w:val="007646A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7646AD"/>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qFormat/>
    <w:rsid w:val="007646AD"/>
    <w:rPr>
      <w:sz w:val="16"/>
      <w:szCs w:val="16"/>
    </w:rPr>
  </w:style>
  <w:style w:type="paragraph" w:customStyle="1" w:styleId="Normalaftertitle0">
    <w:name w:val="Normal_after_title"/>
    <w:basedOn w:val="Normal"/>
    <w:next w:val="Normal"/>
    <w:rsid w:val="007646AD"/>
    <w:pPr>
      <w:spacing w:before="360"/>
    </w:pPr>
  </w:style>
  <w:style w:type="paragraph" w:customStyle="1" w:styleId="Rectitle">
    <w:name w:val="Rec_title"/>
    <w:basedOn w:val="Normal"/>
    <w:next w:val="Normalaftertitle0"/>
    <w:rsid w:val="007646AD"/>
    <w:pPr>
      <w:keepNext/>
      <w:keepLines/>
      <w:spacing w:before="360"/>
      <w:jc w:val="center"/>
    </w:pPr>
    <w:rPr>
      <w:b/>
      <w:sz w:val="28"/>
    </w:rPr>
  </w:style>
  <w:style w:type="paragraph" w:customStyle="1" w:styleId="RecNo">
    <w:name w:val="Rec_No"/>
    <w:basedOn w:val="Normal"/>
    <w:next w:val="Rectitle"/>
    <w:rsid w:val="007646AD"/>
    <w:pPr>
      <w:keepNext/>
      <w:keepLines/>
      <w:spacing w:before="0"/>
      <w:jc w:val="left"/>
    </w:pPr>
    <w:rPr>
      <w:b/>
      <w:sz w:val="28"/>
    </w:rPr>
  </w:style>
  <w:style w:type="paragraph" w:styleId="TOC4">
    <w:name w:val="toc 4"/>
    <w:basedOn w:val="TOC3"/>
    <w:semiHidden/>
    <w:rsid w:val="007646AD"/>
  </w:style>
  <w:style w:type="paragraph" w:styleId="TOC5">
    <w:name w:val="toc 5"/>
    <w:basedOn w:val="TOC4"/>
    <w:semiHidden/>
    <w:rsid w:val="007646AD"/>
  </w:style>
  <w:style w:type="paragraph" w:styleId="TOC6">
    <w:name w:val="toc 6"/>
    <w:basedOn w:val="TOC4"/>
    <w:semiHidden/>
    <w:rsid w:val="007646AD"/>
  </w:style>
  <w:style w:type="paragraph" w:styleId="TOC7">
    <w:name w:val="toc 7"/>
    <w:basedOn w:val="TOC4"/>
    <w:semiHidden/>
    <w:rsid w:val="007646AD"/>
  </w:style>
  <w:style w:type="paragraph" w:styleId="TOC8">
    <w:name w:val="toc 8"/>
    <w:basedOn w:val="TOC4"/>
    <w:semiHidden/>
    <w:rsid w:val="007646AD"/>
  </w:style>
  <w:style w:type="paragraph" w:styleId="TOC9">
    <w:name w:val="toc 9"/>
    <w:basedOn w:val="TOC3"/>
    <w:semiHidden/>
    <w:rsid w:val="007646AD"/>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unhideWhenUsed/>
    <w:rsid w:val="007646AD"/>
    <w:pPr>
      <w:spacing w:before="0"/>
    </w:pPr>
    <w:rPr>
      <w:sz w:val="18"/>
      <w:szCs w:val="18"/>
    </w:rPr>
  </w:style>
  <w:style w:type="paragraph" w:styleId="CommentSubject">
    <w:name w:val="annotation subject"/>
    <w:basedOn w:val="CommentText"/>
    <w:next w:val="CommentText"/>
    <w:link w:val="CommentSubjectChar"/>
    <w:semiHidden/>
    <w:unhideWhenUsed/>
    <w:rsid w:val="007646AD"/>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7646AD"/>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7646AD"/>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qFormat/>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jc w:val="center"/>
    </w:pPr>
  </w:style>
  <w:style w:type="paragraph" w:customStyle="1" w:styleId="Headingi">
    <w:name w:val="Heading_i"/>
    <w:basedOn w:val="Normal"/>
    <w:next w:val="Normal"/>
    <w:rsid w:val="007646AD"/>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7646A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7646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0"/>
    <w:rsid w:val="007646AD"/>
    <w:pPr>
      <w:keepNext/>
      <w:keepLines/>
      <w:spacing w:before="240" w:after="120"/>
      <w:jc w:val="center"/>
    </w:pPr>
  </w:style>
  <w:style w:type="paragraph" w:customStyle="1" w:styleId="toc0">
    <w:name w:val="toc 0"/>
    <w:basedOn w:val="Normal"/>
    <w:next w:val="TOC1"/>
    <w:rsid w:val="007646AD"/>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aliases w:val="cap"/>
    <w:basedOn w:val="Normal"/>
    <w:next w:val="Normal"/>
    <w:unhideWhenUsed/>
    <w:qFormat/>
    <w:rsid w:val="007646AD"/>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Tablelegend">
    <w:name w:val="Table_legend"/>
    <w:basedOn w:val="Normal"/>
    <w:rsid w:val="007646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outlineLvl w:val="9"/>
    </w:pPr>
    <w:rPr>
      <w:rFonts w:ascii="Cambria" w:eastAsia="SimSun" w:hAnsi="Cambria"/>
      <w:color w:val="365F91"/>
      <w:sz w:val="28"/>
      <w:szCs w:val="28"/>
      <w:lang w:val="en-US"/>
    </w:rPr>
  </w:style>
  <w:style w:type="character" w:customStyle="1" w:styleId="Heading1Char">
    <w:name w:val="Heading 1 Char"/>
    <w:basedOn w:val="DefaultParagraphFont"/>
    <w:link w:val="Heading1"/>
    <w:rsid w:val="007646AD"/>
    <w:rPr>
      <w:rFonts w:eastAsiaTheme="minorEastAsia"/>
      <w:b/>
      <w:sz w:val="24"/>
      <w:lang w:val="en-GB" w:eastAsia="en-US"/>
    </w:rPr>
  </w:style>
  <w:style w:type="paragraph" w:styleId="Revision">
    <w:name w:val="Revision"/>
    <w:hidden/>
    <w:uiPriority w:val="99"/>
    <w:semiHidden/>
    <w:rsid w:val="007646AD"/>
    <w:rPr>
      <w:rFonts w:eastAsiaTheme="minorEastAsia"/>
      <w:sz w:val="24"/>
      <w:lang w:val="en-GB" w:eastAsia="en-US"/>
    </w:rPr>
  </w:style>
  <w:style w:type="character" w:styleId="Emphasis">
    <w:name w:val="Emphasis"/>
    <w:uiPriority w:val="20"/>
    <w:rsid w:val="009635CB"/>
    <w:rPr>
      <w:i/>
      <w:iCs/>
    </w:rPr>
  </w:style>
  <w:style w:type="character" w:styleId="Strong">
    <w:name w:val="Strong"/>
    <w:uiPriority w:val="22"/>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CommentTextChar">
    <w:name w:val="Comment Text Char"/>
    <w:basedOn w:val="DefaultParagraphFont"/>
    <w:link w:val="CommentText"/>
    <w:qFormat/>
    <w:rsid w:val="007646AD"/>
    <w:rPr>
      <w:rFonts w:eastAsiaTheme="minorEastAsia"/>
      <w:lang w:eastAsia="en-US"/>
    </w:rPr>
  </w:style>
  <w:style w:type="character" w:customStyle="1" w:styleId="Mention1">
    <w:name w:val="Mention1"/>
    <w:basedOn w:val="DefaultParagraphFont"/>
    <w:uiPriority w:val="99"/>
    <w:unhideWhenUsed/>
    <w:rsid w:val="00127BD2"/>
    <w:rPr>
      <w:color w:val="2B579A"/>
      <w:shd w:val="clear" w:color="auto" w:fill="E1DFDD"/>
    </w:rPr>
  </w:style>
  <w:style w:type="paragraph" w:customStyle="1" w:styleId="VenueDate">
    <w:name w:val="VenueDate"/>
    <w:basedOn w:val="Normal"/>
    <w:qFormat/>
    <w:rsid w:val="007646AD"/>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rsid w:val="00A40B6A"/>
    <w:pPr>
      <w:wordWrap w:val="0"/>
      <w:spacing w:before="284"/>
      <w:jc w:val="right"/>
    </w:pPr>
    <w:rPr>
      <w:rFonts w:ascii="Arial" w:hAnsi="Arial"/>
      <w:sz w:val="28"/>
    </w:rPr>
  </w:style>
  <w:style w:type="paragraph" w:customStyle="1" w:styleId="TRnumber">
    <w:name w:val="TRnumber"/>
    <w:basedOn w:val="Normal"/>
    <w:rsid w:val="00CB74EE"/>
    <w:pPr>
      <w:tabs>
        <w:tab w:val="right" w:pos="9639"/>
      </w:tabs>
    </w:pPr>
    <w:rPr>
      <w:rFonts w:ascii="Arial" w:hAnsi="Arial" w:cs="Arial"/>
      <w:b/>
      <w:bCs/>
      <w:sz w:val="36"/>
    </w:rPr>
  </w:style>
  <w:style w:type="paragraph" w:customStyle="1" w:styleId="TRtitle">
    <w:name w:val="TRtitle"/>
    <w:basedOn w:val="Normal"/>
    <w:rsid w:val="00CB74EE"/>
    <w:pPr>
      <w:tabs>
        <w:tab w:val="right" w:pos="9639"/>
      </w:tabs>
      <w:spacing w:before="0"/>
    </w:pPr>
    <w:rPr>
      <w:rFonts w:ascii="Arial" w:hAnsi="Arial" w:cs="Arial"/>
      <w:b/>
      <w:bCs/>
      <w:sz w:val="36"/>
    </w:rPr>
  </w:style>
  <w:style w:type="paragraph" w:customStyle="1" w:styleId="TSBHeaderQuestion">
    <w:name w:val="TSBHeaderQuestion"/>
    <w:basedOn w:val="Normal"/>
    <w:qFormat/>
    <w:rsid w:val="007646A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7646A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7646A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0A4539"/>
    <w:rPr>
      <w:szCs w:val="24"/>
      <w:lang w:eastAsia="ja-JP"/>
    </w:rPr>
  </w:style>
  <w:style w:type="character" w:styleId="PlaceholderText">
    <w:name w:val="Placeholder Text"/>
    <w:basedOn w:val="DefaultParagraphFont"/>
    <w:uiPriority w:val="99"/>
    <w:semiHidden/>
    <w:rsid w:val="00A151B8"/>
    <w:rPr>
      <w:rFonts w:ascii="Times New Roman" w:hAnsi="Times New Roman"/>
      <w:color w:val="808080"/>
    </w:rPr>
  </w:style>
  <w:style w:type="paragraph" w:customStyle="1" w:styleId="Docnumber">
    <w:name w:val="Docnumber"/>
    <w:basedOn w:val="Normal"/>
    <w:link w:val="DocnumberChar"/>
    <w:qFormat/>
    <w:rsid w:val="007646AD"/>
    <w:pPr>
      <w:jc w:val="right"/>
    </w:pPr>
    <w:rPr>
      <w:rFonts w:eastAsia="Times New Roman"/>
      <w:b/>
      <w:bCs/>
      <w:sz w:val="40"/>
    </w:rPr>
  </w:style>
  <w:style w:type="character" w:customStyle="1" w:styleId="DocnumberChar">
    <w:name w:val="Docnumber Char"/>
    <w:basedOn w:val="DefaultParagraphFont"/>
    <w:link w:val="Docnumber"/>
    <w:rsid w:val="007646AD"/>
    <w:rPr>
      <w:rFonts w:eastAsia="Times New Roman"/>
      <w:b/>
      <w:bCs/>
      <w:sz w:val="40"/>
      <w:lang w:val="en-GB" w:eastAsia="en-US"/>
    </w:rPr>
  </w:style>
  <w:style w:type="paragraph" w:customStyle="1" w:styleId="CorrectionSeparatorBegin">
    <w:name w:val="Correction Separator Begin"/>
    <w:basedOn w:val="Normal"/>
    <w:rsid w:val="00A151B8"/>
    <w:pPr>
      <w:keepNext/>
      <w:pBdr>
        <w:bottom w:val="single" w:sz="12" w:space="1" w:color="auto"/>
      </w:pBdr>
      <w:spacing w:before="240" w:after="240"/>
      <w:ind w:left="1440" w:right="1440"/>
      <w:jc w:val="center"/>
    </w:pPr>
    <w:rPr>
      <w:b/>
      <w:i/>
      <w:sz w:val="20"/>
    </w:rPr>
  </w:style>
  <w:style w:type="paragraph" w:customStyle="1" w:styleId="CorrectionSeparatorEnd">
    <w:name w:val="Correction Separator End"/>
    <w:basedOn w:val="Normal"/>
    <w:rsid w:val="00A151B8"/>
    <w:pPr>
      <w:pBdr>
        <w:top w:val="single" w:sz="12" w:space="1" w:color="auto"/>
      </w:pBdr>
      <w:spacing w:before="240" w:after="240"/>
      <w:ind w:left="1440" w:right="1440"/>
      <w:jc w:val="center"/>
    </w:pPr>
    <w:rPr>
      <w:b/>
      <w:i/>
      <w:sz w:val="20"/>
    </w:rPr>
  </w:style>
  <w:style w:type="paragraph" w:customStyle="1" w:styleId="Formal">
    <w:name w:val="Formal"/>
    <w:basedOn w:val="ASN1"/>
    <w:rsid w:val="007646AD"/>
    <w:rPr>
      <w:b w:val="0"/>
    </w:rPr>
  </w:style>
  <w:style w:type="paragraph" w:customStyle="1" w:styleId="Normalbeforetable">
    <w:name w:val="Normal before table"/>
    <w:basedOn w:val="Normal"/>
    <w:rsid w:val="00A151B8"/>
    <w:pPr>
      <w:keepNext/>
      <w:spacing w:after="120"/>
    </w:pPr>
    <w:rPr>
      <w:rFonts w:eastAsia="????"/>
      <w:szCs w:val="24"/>
    </w:rPr>
  </w:style>
  <w:style w:type="paragraph" w:customStyle="1" w:styleId="Reftext">
    <w:name w:val="Ref_text"/>
    <w:basedOn w:val="Normal"/>
    <w:link w:val="ReftextChar"/>
    <w:rsid w:val="007646AD"/>
    <w:pPr>
      <w:ind w:left="794" w:hanging="794"/>
      <w:jc w:val="left"/>
    </w:pPr>
  </w:style>
  <w:style w:type="character" w:customStyle="1" w:styleId="Heading2Char">
    <w:name w:val="Heading 2 Char"/>
    <w:basedOn w:val="DefaultParagraphFont"/>
    <w:link w:val="Heading2"/>
    <w:rsid w:val="007646AD"/>
    <w:rPr>
      <w:rFonts w:eastAsiaTheme="minorEastAsia"/>
      <w:b/>
      <w:sz w:val="24"/>
      <w:lang w:val="en-GB" w:eastAsia="en-US"/>
    </w:rPr>
  </w:style>
  <w:style w:type="character" w:customStyle="1" w:styleId="Heading3Char">
    <w:name w:val="Heading 3 Char"/>
    <w:basedOn w:val="DefaultParagraphFont"/>
    <w:link w:val="Heading3"/>
    <w:rsid w:val="007646AD"/>
    <w:rPr>
      <w:rFonts w:eastAsiaTheme="minorEastAsia"/>
      <w:b/>
      <w:sz w:val="24"/>
      <w:lang w:val="en-GB" w:eastAsia="en-US"/>
    </w:rPr>
  </w:style>
  <w:style w:type="character" w:customStyle="1" w:styleId="Heading4Char">
    <w:name w:val="Heading 4 Char"/>
    <w:basedOn w:val="DefaultParagraphFont"/>
    <w:link w:val="Heading4"/>
    <w:rsid w:val="007646AD"/>
    <w:rPr>
      <w:rFonts w:eastAsiaTheme="minorEastAsia"/>
      <w:b/>
      <w:sz w:val="24"/>
      <w:lang w:val="en-GB" w:eastAsia="en-US"/>
    </w:rPr>
  </w:style>
  <w:style w:type="character" w:customStyle="1" w:styleId="Heading5Char">
    <w:name w:val="Heading 5 Char"/>
    <w:basedOn w:val="DefaultParagraphFont"/>
    <w:link w:val="Heading5"/>
    <w:rsid w:val="007646AD"/>
    <w:rPr>
      <w:rFonts w:eastAsiaTheme="minorEastAsia"/>
      <w:b/>
      <w:sz w:val="24"/>
      <w:lang w:val="en-GB" w:eastAsia="en-US"/>
    </w:rPr>
  </w:style>
  <w:style w:type="character" w:customStyle="1" w:styleId="Heading6Char">
    <w:name w:val="Heading 6 Char"/>
    <w:basedOn w:val="DefaultParagraphFont"/>
    <w:link w:val="Heading6"/>
    <w:rsid w:val="00A151B8"/>
    <w:rPr>
      <w:rFonts w:eastAsiaTheme="minorEastAsia"/>
      <w:b/>
      <w:sz w:val="24"/>
      <w:lang w:val="en-GB" w:eastAsia="en-US"/>
    </w:rPr>
  </w:style>
  <w:style w:type="character" w:customStyle="1" w:styleId="Heading7Char">
    <w:name w:val="Heading 7 Char"/>
    <w:basedOn w:val="DefaultParagraphFont"/>
    <w:link w:val="Heading7"/>
    <w:rsid w:val="00A151B8"/>
    <w:rPr>
      <w:rFonts w:eastAsiaTheme="minorEastAsia"/>
      <w:b/>
      <w:sz w:val="24"/>
      <w:lang w:val="en-GB" w:eastAsia="en-US"/>
    </w:rPr>
  </w:style>
  <w:style w:type="character" w:customStyle="1" w:styleId="Heading8Char">
    <w:name w:val="Heading 8 Char"/>
    <w:basedOn w:val="DefaultParagraphFont"/>
    <w:link w:val="Heading8"/>
    <w:rsid w:val="00A151B8"/>
    <w:rPr>
      <w:rFonts w:eastAsiaTheme="minorEastAsia"/>
      <w:b/>
      <w:sz w:val="24"/>
      <w:lang w:val="en-GB" w:eastAsia="en-US"/>
    </w:rPr>
  </w:style>
  <w:style w:type="character" w:customStyle="1" w:styleId="Heading9Char">
    <w:name w:val="Heading 9 Char"/>
    <w:basedOn w:val="DefaultParagraphFont"/>
    <w:link w:val="Heading9"/>
    <w:rsid w:val="00A151B8"/>
    <w:rPr>
      <w:rFonts w:eastAsiaTheme="minorEastAsia"/>
      <w:b/>
      <w:sz w:val="24"/>
      <w:lang w:val="en-GB" w:eastAsia="en-US"/>
    </w:rPr>
  </w:style>
  <w:style w:type="character" w:customStyle="1" w:styleId="HeaderChar">
    <w:name w:val="Header Char"/>
    <w:basedOn w:val="DefaultParagraphFont"/>
    <w:link w:val="Header"/>
    <w:rsid w:val="007646AD"/>
    <w:rPr>
      <w:rFonts w:eastAsiaTheme="minorEastAsia"/>
      <w:sz w:val="18"/>
      <w:lang w:val="en-GB" w:eastAsia="en-US"/>
    </w:rPr>
  </w:style>
  <w:style w:type="character" w:customStyle="1" w:styleId="FooterChar">
    <w:name w:val="Footer Char"/>
    <w:basedOn w:val="DefaultParagraphFont"/>
    <w:link w:val="Footer"/>
    <w:qFormat/>
    <w:rsid w:val="007646AD"/>
    <w:rPr>
      <w:rFonts w:eastAsiaTheme="minorEastAsia"/>
      <w:caps/>
      <w:noProof/>
      <w:sz w:val="16"/>
      <w:lang w:val="en-GB" w:eastAsia="en-US"/>
    </w:rPr>
  </w:style>
  <w:style w:type="paragraph" w:customStyle="1" w:styleId="enumlev1">
    <w:name w:val="enumlev1"/>
    <w:basedOn w:val="Normal"/>
    <w:link w:val="enumlev1Char"/>
    <w:rsid w:val="007646AD"/>
    <w:pPr>
      <w:spacing w:before="80"/>
      <w:ind w:left="794" w:hanging="794"/>
    </w:pPr>
  </w:style>
  <w:style w:type="paragraph" w:customStyle="1" w:styleId="enumlev2">
    <w:name w:val="enumlev2"/>
    <w:basedOn w:val="enumlev1"/>
    <w:rsid w:val="007646AD"/>
    <w:pPr>
      <w:ind w:left="1191" w:hanging="397"/>
    </w:pPr>
  </w:style>
  <w:style w:type="paragraph" w:customStyle="1" w:styleId="enumlev3">
    <w:name w:val="enumlev3"/>
    <w:basedOn w:val="enumlev2"/>
    <w:rsid w:val="007646AD"/>
    <w:pPr>
      <w:ind w:left="1588"/>
    </w:pPr>
  </w:style>
  <w:style w:type="paragraph" w:customStyle="1" w:styleId="Para">
    <w:name w:val="Para"/>
    <w:autoRedefine/>
    <w:qFormat/>
    <w:rsid w:val="00A151B8"/>
    <w:pPr>
      <w:spacing w:line="264" w:lineRule="auto"/>
    </w:pPr>
    <w:rPr>
      <w:rFonts w:ascii="Linux Libertine" w:eastAsia="Malgun Gothic" w:hAnsi="Linux Libertine"/>
      <w:sz w:val="24"/>
      <w:szCs w:val="22"/>
      <w:lang w:eastAsia="ko-KR"/>
    </w:rPr>
  </w:style>
  <w:style w:type="paragraph" w:customStyle="1" w:styleId="FigureNoTitle0">
    <w:name w:val="Figure_NoTitle"/>
    <w:basedOn w:val="Normal"/>
    <w:next w:val="Normalaftertitle0"/>
    <w:rsid w:val="007646AD"/>
    <w:pPr>
      <w:keepLines/>
      <w:spacing w:before="240" w:after="120"/>
      <w:jc w:val="center"/>
    </w:pPr>
    <w:rPr>
      <w:b/>
    </w:rPr>
  </w:style>
  <w:style w:type="paragraph" w:styleId="ListParagraph">
    <w:name w:val="List Paragraph"/>
    <w:basedOn w:val="Normal"/>
    <w:link w:val="ListParagraphChar"/>
    <w:uiPriority w:val="34"/>
    <w:qFormat/>
    <w:rsid w:val="007646AD"/>
    <w:pPr>
      <w:ind w:left="720"/>
      <w:contextualSpacing/>
    </w:pPr>
  </w:style>
  <w:style w:type="character" w:customStyle="1" w:styleId="ListParagraphChar">
    <w:name w:val="List Paragraph Char"/>
    <w:basedOn w:val="DefaultParagraphFont"/>
    <w:link w:val="ListParagraph"/>
    <w:uiPriority w:val="34"/>
    <w:locked/>
    <w:rsid w:val="007646AD"/>
    <w:rPr>
      <w:rFonts w:eastAsiaTheme="minorEastAsia"/>
      <w:sz w:val="24"/>
      <w:lang w:val="en-GB" w:eastAsia="en-US"/>
    </w:rPr>
  </w:style>
  <w:style w:type="character" w:customStyle="1" w:styleId="BalloonTextChar">
    <w:name w:val="Balloon Text Char"/>
    <w:basedOn w:val="DefaultParagraphFont"/>
    <w:link w:val="BalloonText"/>
    <w:rsid w:val="007646AD"/>
    <w:rPr>
      <w:rFonts w:eastAsiaTheme="minorEastAsia"/>
      <w:sz w:val="18"/>
      <w:szCs w:val="18"/>
      <w:lang w:val="en-GB" w:eastAsia="en-US"/>
    </w:rPr>
  </w:style>
  <w:style w:type="character" w:customStyle="1" w:styleId="enumlev1Char">
    <w:name w:val="enumlev1 Char"/>
    <w:link w:val="enumlev1"/>
    <w:rsid w:val="00A151B8"/>
    <w:rPr>
      <w:rFonts w:eastAsiaTheme="minorEastAsia"/>
      <w:sz w:val="24"/>
      <w:lang w:val="en-GB" w:eastAsia="en-US"/>
    </w:rPr>
  </w:style>
  <w:style w:type="paragraph" w:customStyle="1" w:styleId="AppendixNoTitle0">
    <w:name w:val="Appendix_NoTitle"/>
    <w:basedOn w:val="AnnexNoTitle0"/>
    <w:next w:val="Normalaftertitle0"/>
    <w:rsid w:val="00883458"/>
    <w:pPr>
      <w:outlineLvl w:val="0"/>
    </w:pPr>
  </w:style>
  <w:style w:type="paragraph" w:customStyle="1" w:styleId="Default">
    <w:name w:val="Default"/>
    <w:rsid w:val="00A151B8"/>
    <w:pPr>
      <w:widowControl w:val="0"/>
      <w:autoSpaceDE w:val="0"/>
      <w:autoSpaceDN w:val="0"/>
      <w:adjustRightInd w:val="0"/>
    </w:pPr>
    <w:rPr>
      <w:rFonts w:ascii="Malgun Gothic" w:eastAsia="Malgun Gothic" w:hAnsiTheme="minorHAnsi" w:cs="Malgun Gothic"/>
      <w:color w:val="000000"/>
      <w:sz w:val="24"/>
      <w:szCs w:val="24"/>
    </w:rPr>
  </w:style>
  <w:style w:type="character" w:customStyle="1" w:styleId="ReftextChar">
    <w:name w:val="Ref_text Char"/>
    <w:link w:val="Reftext"/>
    <w:rsid w:val="00A151B8"/>
    <w:rPr>
      <w:rFonts w:eastAsiaTheme="minorEastAsia"/>
      <w:sz w:val="24"/>
      <w:lang w:val="en-GB" w:eastAsia="en-US"/>
    </w:rPr>
  </w:style>
  <w:style w:type="character" w:customStyle="1" w:styleId="1">
    <w:name w:val="확인되지 않은 멘션1"/>
    <w:basedOn w:val="DefaultParagraphFont"/>
    <w:uiPriority w:val="99"/>
    <w:semiHidden/>
    <w:unhideWhenUsed/>
    <w:rsid w:val="00A151B8"/>
    <w:rPr>
      <w:color w:val="605E5C"/>
      <w:shd w:val="clear" w:color="auto" w:fill="E1DFDD"/>
    </w:rPr>
  </w:style>
  <w:style w:type="paragraph" w:styleId="Subtitle">
    <w:name w:val="Subtitle"/>
    <w:basedOn w:val="Normal"/>
    <w:next w:val="Normal"/>
    <w:link w:val="SubtitleChar"/>
    <w:uiPriority w:val="11"/>
    <w:rsid w:val="00A151B8"/>
    <w:pPr>
      <w:numPr>
        <w:ilvl w:val="1"/>
      </w:numPr>
      <w:spacing w:after="160"/>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A151B8"/>
    <w:rPr>
      <w:rFonts w:asciiTheme="minorHAnsi" w:eastAsiaTheme="minorEastAsia" w:hAnsiTheme="minorHAnsi" w:cstheme="minorBidi"/>
      <w:color w:val="5A5A5A" w:themeColor="text1" w:themeTint="A5"/>
      <w:spacing w:val="15"/>
      <w:sz w:val="22"/>
      <w:szCs w:val="22"/>
      <w:lang w:val="en-GB" w:eastAsia="ja-JP"/>
    </w:rPr>
  </w:style>
  <w:style w:type="paragraph" w:customStyle="1" w:styleId="a">
    <w:name w:val="결과 본문"/>
    <w:basedOn w:val="Normal"/>
    <w:link w:val="Char"/>
    <w:qFormat/>
    <w:rsid w:val="00A151B8"/>
    <w:pPr>
      <w:widowControl w:val="0"/>
      <w:suppressAutoHyphens/>
      <w:wordWrap w:val="0"/>
      <w:spacing w:before="0"/>
      <w:ind w:left="120" w:right="240" w:firstLine="200"/>
    </w:pPr>
    <w:rPr>
      <w:rFonts w:ascii="Arial" w:eastAsia="Malgun Gothic" w:hAnsi="Arial"/>
      <w:sz w:val="22"/>
      <w:lang w:val="ko-KR" w:eastAsia="ko-KR" w:bidi="he-IL"/>
    </w:rPr>
  </w:style>
  <w:style w:type="character" w:customStyle="1" w:styleId="Char">
    <w:name w:val="결과 본문 Char"/>
    <w:link w:val="a"/>
    <w:rsid w:val="00A151B8"/>
    <w:rPr>
      <w:rFonts w:ascii="Arial" w:eastAsia="Malgun Gothic" w:hAnsi="Arial"/>
      <w:sz w:val="22"/>
      <w:lang w:val="ko-KR" w:eastAsia="ko-KR" w:bidi="he-IL"/>
    </w:rPr>
  </w:style>
  <w:style w:type="paragraph" w:customStyle="1" w:styleId="-11">
    <w:name w:val="색상형 목록 - 강조색 11"/>
    <w:basedOn w:val="Normal"/>
    <w:uiPriority w:val="34"/>
    <w:qFormat/>
    <w:rsid w:val="00A151B8"/>
    <w:pPr>
      <w:widowControl w:val="0"/>
      <w:wordWrap w:val="0"/>
      <w:spacing w:before="0"/>
      <w:ind w:leftChars="400" w:left="800"/>
    </w:pPr>
    <w:rPr>
      <w:rFonts w:ascii="Malgun Gothic" w:eastAsia="Malgun Gothic" w:hAnsi="Malgun Gothic"/>
      <w:kern w:val="2"/>
      <w:sz w:val="20"/>
      <w:szCs w:val="24"/>
      <w:lang w:eastAsia="ko-KR"/>
    </w:rPr>
  </w:style>
  <w:style w:type="paragraph" w:customStyle="1" w:styleId="TOC10">
    <w:name w:val="TOC 标题1"/>
    <w:basedOn w:val="Heading1"/>
    <w:next w:val="Normal"/>
    <w:uiPriority w:val="39"/>
    <w:unhideWhenUsed/>
    <w:qFormat/>
    <w:rsid w:val="00A151B8"/>
    <w:pPr>
      <w:spacing w:before="340" w:after="330" w:line="578" w:lineRule="auto"/>
      <w:outlineLvl w:val="9"/>
    </w:pPr>
    <w:rPr>
      <w:kern w:val="44"/>
      <w:sz w:val="44"/>
      <w:szCs w:val="44"/>
    </w:rPr>
  </w:style>
  <w:style w:type="paragraph" w:customStyle="1" w:styleId="CEOcontributionStart">
    <w:name w:val="CEO_contributionStart"/>
    <w:basedOn w:val="Normal"/>
    <w:rsid w:val="00A151B8"/>
    <w:pPr>
      <w:spacing w:before="360" w:after="120"/>
    </w:pPr>
    <w:rPr>
      <w:rFonts w:ascii="Verdana" w:eastAsia="SimHei" w:hAnsi="Verdana" w:cs="Simplified Arabic"/>
      <w:sz w:val="19"/>
      <w:szCs w:val="19"/>
    </w:rPr>
  </w:style>
  <w:style w:type="character" w:customStyle="1" w:styleId="10">
    <w:name w:val="未处理的提及1"/>
    <w:basedOn w:val="DefaultParagraphFont"/>
    <w:uiPriority w:val="99"/>
    <w:semiHidden/>
    <w:unhideWhenUsed/>
    <w:rsid w:val="00A151B8"/>
    <w:rPr>
      <w:color w:val="605E5C"/>
      <w:shd w:val="clear" w:color="auto" w:fill="E1DFDD"/>
    </w:rPr>
  </w:style>
  <w:style w:type="paragraph" w:styleId="NormalWeb">
    <w:name w:val="Normal (Web)"/>
    <w:basedOn w:val="Normal"/>
    <w:uiPriority w:val="99"/>
    <w:semiHidden/>
    <w:unhideWhenUsed/>
    <w:rsid w:val="00A151B8"/>
    <w:rPr>
      <w:szCs w:val="24"/>
      <w:lang w:eastAsia="ja-JP"/>
    </w:rPr>
  </w:style>
  <w:style w:type="paragraph" w:customStyle="1" w:styleId="msolistparagraph0">
    <w:name w:val="msolistparagraph"/>
    <w:basedOn w:val="Normal"/>
    <w:qFormat/>
    <w:rsid w:val="00A151B8"/>
    <w:pPr>
      <w:ind w:leftChars="400" w:left="800"/>
    </w:pPr>
    <w:rPr>
      <w:rFonts w:eastAsia="SimSun"/>
      <w:szCs w:val="24"/>
    </w:rPr>
  </w:style>
  <w:style w:type="character" w:customStyle="1" w:styleId="CommentSubjectChar">
    <w:name w:val="Comment Subject Char"/>
    <w:basedOn w:val="CommentTextChar"/>
    <w:link w:val="CommentSubject"/>
    <w:semiHidden/>
    <w:rsid w:val="007646AD"/>
    <w:rPr>
      <w:rFonts w:eastAsiaTheme="minorEastAsia"/>
      <w:b/>
      <w:bCs/>
      <w:sz w:val="24"/>
      <w:lang w:val="en-GB" w:eastAsia="en-US"/>
    </w:rPr>
  </w:style>
  <w:style w:type="paragraph" w:customStyle="1" w:styleId="Note">
    <w:name w:val="Note"/>
    <w:basedOn w:val="Normal"/>
    <w:rsid w:val="007646AD"/>
    <w:pPr>
      <w:spacing w:before="80"/>
    </w:pPr>
    <w:rPr>
      <w:sz w:val="22"/>
    </w:rPr>
  </w:style>
  <w:style w:type="paragraph" w:customStyle="1" w:styleId="2">
    <w:name w:val="列出段落2"/>
    <w:basedOn w:val="Normal"/>
    <w:rsid w:val="00B17FE6"/>
    <w:pPr>
      <w:ind w:firstLineChars="200" w:firstLine="420"/>
    </w:pPr>
    <w:rPr>
      <w:rFonts w:eastAsia="SimSun"/>
      <w:szCs w:val="24"/>
    </w:rPr>
  </w:style>
  <w:style w:type="character" w:customStyle="1" w:styleId="TabletextChar">
    <w:name w:val="Table_text Char"/>
    <w:link w:val="Tabletext"/>
    <w:locked/>
    <w:rsid w:val="006C7039"/>
    <w:rPr>
      <w:rFonts w:eastAsiaTheme="minorEastAsia"/>
      <w:sz w:val="22"/>
      <w:lang w:val="en-GB" w:eastAsia="en-US"/>
    </w:rPr>
  </w:style>
  <w:style w:type="paragraph" w:customStyle="1" w:styleId="AnnexNoTitle0">
    <w:name w:val="Annex_NoTitle"/>
    <w:basedOn w:val="Normal"/>
    <w:next w:val="Normalaftertitle0"/>
    <w:rsid w:val="007646AD"/>
    <w:pPr>
      <w:keepNext/>
      <w:keepLines/>
      <w:spacing w:before="720"/>
      <w:jc w:val="center"/>
    </w:pPr>
    <w:rPr>
      <w:b/>
      <w:sz w:val="28"/>
    </w:rPr>
  </w:style>
  <w:style w:type="character" w:customStyle="1" w:styleId="ReftextArial9pt">
    <w:name w:val="Ref_text Arial 9 pt"/>
    <w:rsid w:val="007F3EF0"/>
    <w:rPr>
      <w:rFonts w:ascii="Arial" w:hAnsi="Arial" w:cs="Arial"/>
      <w:sz w:val="18"/>
      <w:szCs w:val="18"/>
    </w:rPr>
  </w:style>
  <w:style w:type="paragraph" w:customStyle="1" w:styleId="Title4">
    <w:name w:val="Title 4"/>
    <w:basedOn w:val="Title3"/>
    <w:next w:val="Heading1"/>
    <w:rsid w:val="007646AD"/>
    <w:rPr>
      <w:b/>
    </w:rPr>
  </w:style>
  <w:style w:type="paragraph" w:styleId="FootnoteText">
    <w:name w:val="footnote text"/>
    <w:basedOn w:val="Note"/>
    <w:link w:val="FootnoteTextChar"/>
    <w:semiHidden/>
    <w:rsid w:val="007646AD"/>
    <w:pPr>
      <w:keepLines/>
      <w:tabs>
        <w:tab w:val="left" w:pos="255"/>
      </w:tabs>
      <w:ind w:left="255" w:hanging="255"/>
    </w:pPr>
  </w:style>
  <w:style w:type="character" w:customStyle="1" w:styleId="FootnoteTextChar">
    <w:name w:val="Footnote Text Char"/>
    <w:basedOn w:val="DefaultParagraphFont"/>
    <w:link w:val="FootnoteText"/>
    <w:semiHidden/>
    <w:rsid w:val="007646AD"/>
    <w:rPr>
      <w:rFonts w:eastAsiaTheme="minorEastAsia"/>
      <w:sz w:val="22"/>
      <w:lang w:val="en-GB" w:eastAsia="en-US"/>
    </w:rPr>
  </w:style>
  <w:style w:type="character" w:styleId="FootnoteReference">
    <w:name w:val="footnote reference"/>
    <w:basedOn w:val="DefaultParagraphFont"/>
    <w:semiHidden/>
    <w:rsid w:val="007646AD"/>
    <w:rPr>
      <w:position w:val="6"/>
      <w:sz w:val="18"/>
    </w:rPr>
  </w:style>
  <w:style w:type="paragraph" w:styleId="Bibliography">
    <w:name w:val="Bibliography"/>
    <w:basedOn w:val="Normal"/>
    <w:next w:val="Normal"/>
    <w:uiPriority w:val="37"/>
    <w:semiHidden/>
    <w:unhideWhenUsed/>
    <w:rsid w:val="007F3EF0"/>
    <w:rPr>
      <w:szCs w:val="24"/>
      <w:lang w:eastAsia="ja-JP"/>
    </w:rPr>
  </w:style>
  <w:style w:type="paragraph" w:styleId="BlockText">
    <w:name w:val="Block Text"/>
    <w:basedOn w:val="Normal"/>
    <w:uiPriority w:val="99"/>
    <w:semiHidden/>
    <w:unhideWhenUsed/>
    <w:rsid w:val="007F3EF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szCs w:val="24"/>
      <w:lang w:eastAsia="ja-JP"/>
    </w:rPr>
  </w:style>
  <w:style w:type="paragraph" w:styleId="BodyText">
    <w:name w:val="Body Text"/>
    <w:basedOn w:val="Normal"/>
    <w:link w:val="BodyTextChar"/>
    <w:uiPriority w:val="1"/>
    <w:qFormat/>
    <w:rsid w:val="007646AD"/>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7646AD"/>
    <w:rPr>
      <w:rFonts w:ascii="Avenir Next W1G Medium" w:eastAsia="Avenir Next W1G Medium" w:hAnsi="Avenir Next W1G Medium" w:cs="Avenir Next W1G Medium"/>
      <w:b/>
      <w:bCs/>
      <w:sz w:val="48"/>
      <w:szCs w:val="48"/>
      <w:lang w:eastAsia="en-US"/>
    </w:rPr>
  </w:style>
  <w:style w:type="paragraph" w:styleId="BodyText2">
    <w:name w:val="Body Text 2"/>
    <w:basedOn w:val="Normal"/>
    <w:link w:val="BodyText2Char"/>
    <w:uiPriority w:val="99"/>
    <w:semiHidden/>
    <w:unhideWhenUsed/>
    <w:rsid w:val="007F3EF0"/>
    <w:pPr>
      <w:spacing w:after="120" w:line="480" w:lineRule="auto"/>
    </w:pPr>
    <w:rPr>
      <w:szCs w:val="24"/>
      <w:lang w:eastAsia="ja-JP"/>
    </w:rPr>
  </w:style>
  <w:style w:type="character" w:customStyle="1" w:styleId="BodyText2Char">
    <w:name w:val="Body Text 2 Char"/>
    <w:basedOn w:val="DefaultParagraphFont"/>
    <w:link w:val="BodyText2"/>
    <w:uiPriority w:val="99"/>
    <w:semiHidden/>
    <w:rsid w:val="007F3EF0"/>
    <w:rPr>
      <w:rFonts w:eastAsiaTheme="minorEastAsia"/>
      <w:sz w:val="24"/>
      <w:szCs w:val="24"/>
      <w:lang w:val="en-GB" w:eastAsia="ja-JP"/>
    </w:rPr>
  </w:style>
  <w:style w:type="paragraph" w:styleId="BodyText3">
    <w:name w:val="Body Text 3"/>
    <w:basedOn w:val="Normal"/>
    <w:link w:val="BodyText3Char"/>
    <w:uiPriority w:val="99"/>
    <w:semiHidden/>
    <w:unhideWhenUsed/>
    <w:rsid w:val="007F3EF0"/>
    <w:pPr>
      <w:spacing w:after="120"/>
    </w:pPr>
    <w:rPr>
      <w:sz w:val="16"/>
      <w:szCs w:val="16"/>
      <w:lang w:eastAsia="ja-JP"/>
    </w:rPr>
  </w:style>
  <w:style w:type="character" w:customStyle="1" w:styleId="BodyText3Char">
    <w:name w:val="Body Text 3 Char"/>
    <w:basedOn w:val="DefaultParagraphFont"/>
    <w:link w:val="BodyText3"/>
    <w:uiPriority w:val="99"/>
    <w:semiHidden/>
    <w:rsid w:val="007F3EF0"/>
    <w:rPr>
      <w:rFonts w:eastAsiaTheme="minorEastAsia"/>
      <w:sz w:val="16"/>
      <w:szCs w:val="16"/>
      <w:lang w:val="en-GB" w:eastAsia="ja-JP"/>
    </w:rPr>
  </w:style>
  <w:style w:type="paragraph" w:styleId="BodyTextFirstIndent">
    <w:name w:val="Body Text First Indent"/>
    <w:basedOn w:val="BodyText"/>
    <w:link w:val="BodyTextFirstIndentChar"/>
    <w:uiPriority w:val="99"/>
    <w:unhideWhenUsed/>
    <w:rsid w:val="007F3EF0"/>
    <w:pPr>
      <w:ind w:firstLine="360"/>
    </w:pPr>
  </w:style>
  <w:style w:type="character" w:customStyle="1" w:styleId="BodyTextFirstIndentChar">
    <w:name w:val="Body Text First Indent Char"/>
    <w:basedOn w:val="BodyTextChar"/>
    <w:link w:val="BodyTextFirstIndent"/>
    <w:uiPriority w:val="99"/>
    <w:rsid w:val="007F3EF0"/>
    <w:rPr>
      <w:rFonts w:ascii="Avenir Next W1G Medium" w:eastAsiaTheme="minorEastAsia"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F3EF0"/>
    <w:pPr>
      <w:spacing w:after="120"/>
      <w:ind w:left="360"/>
    </w:pPr>
    <w:rPr>
      <w:szCs w:val="24"/>
      <w:lang w:eastAsia="ja-JP"/>
    </w:rPr>
  </w:style>
  <w:style w:type="character" w:customStyle="1" w:styleId="BodyTextIndentChar">
    <w:name w:val="Body Text Indent Char"/>
    <w:basedOn w:val="DefaultParagraphFont"/>
    <w:link w:val="BodyTextIndent"/>
    <w:uiPriority w:val="99"/>
    <w:semiHidden/>
    <w:rsid w:val="007F3EF0"/>
    <w:rPr>
      <w:rFonts w:eastAsiaTheme="minorEastAsia"/>
      <w:sz w:val="24"/>
      <w:szCs w:val="24"/>
      <w:lang w:val="en-GB" w:eastAsia="ja-JP"/>
    </w:rPr>
  </w:style>
  <w:style w:type="paragraph" w:styleId="BodyTextFirstIndent2">
    <w:name w:val="Body Text First Indent 2"/>
    <w:basedOn w:val="BodyTextIndent"/>
    <w:link w:val="BodyTextFirstIndent2Char"/>
    <w:uiPriority w:val="99"/>
    <w:semiHidden/>
    <w:unhideWhenUsed/>
    <w:rsid w:val="007F3EF0"/>
    <w:pPr>
      <w:spacing w:after="0"/>
      <w:ind w:firstLine="360"/>
    </w:pPr>
  </w:style>
  <w:style w:type="character" w:customStyle="1" w:styleId="BodyTextFirstIndent2Char">
    <w:name w:val="Body Text First Indent 2 Char"/>
    <w:basedOn w:val="BodyTextIndentChar"/>
    <w:link w:val="BodyTextFirstIndent2"/>
    <w:uiPriority w:val="99"/>
    <w:semiHidden/>
    <w:rsid w:val="007F3EF0"/>
    <w:rPr>
      <w:rFonts w:eastAsiaTheme="minorEastAsia"/>
      <w:sz w:val="24"/>
      <w:szCs w:val="24"/>
      <w:lang w:val="en-GB" w:eastAsia="ja-JP"/>
    </w:rPr>
  </w:style>
  <w:style w:type="paragraph" w:styleId="BodyTextIndent2">
    <w:name w:val="Body Text Indent 2"/>
    <w:basedOn w:val="Normal"/>
    <w:link w:val="BodyTextIndent2Char"/>
    <w:uiPriority w:val="99"/>
    <w:semiHidden/>
    <w:unhideWhenUsed/>
    <w:rsid w:val="007F3EF0"/>
    <w:pPr>
      <w:spacing w:after="120" w:line="480" w:lineRule="auto"/>
      <w:ind w:left="360"/>
    </w:pPr>
    <w:rPr>
      <w:szCs w:val="24"/>
      <w:lang w:eastAsia="ja-JP"/>
    </w:rPr>
  </w:style>
  <w:style w:type="character" w:customStyle="1" w:styleId="BodyTextIndent2Char">
    <w:name w:val="Body Text Indent 2 Char"/>
    <w:basedOn w:val="DefaultParagraphFont"/>
    <w:link w:val="BodyTextIndent2"/>
    <w:uiPriority w:val="99"/>
    <w:semiHidden/>
    <w:rsid w:val="007F3EF0"/>
    <w:rPr>
      <w:rFonts w:eastAsiaTheme="minorEastAsia"/>
      <w:sz w:val="24"/>
      <w:szCs w:val="24"/>
      <w:lang w:val="en-GB" w:eastAsia="ja-JP"/>
    </w:rPr>
  </w:style>
  <w:style w:type="paragraph" w:styleId="BodyTextIndent3">
    <w:name w:val="Body Text Indent 3"/>
    <w:basedOn w:val="Normal"/>
    <w:link w:val="BodyTextIndent3Char"/>
    <w:uiPriority w:val="99"/>
    <w:semiHidden/>
    <w:unhideWhenUsed/>
    <w:rsid w:val="007F3EF0"/>
    <w:pPr>
      <w:spacing w:after="120"/>
      <w:ind w:left="360"/>
    </w:pPr>
    <w:rPr>
      <w:sz w:val="16"/>
      <w:szCs w:val="16"/>
      <w:lang w:eastAsia="ja-JP"/>
    </w:rPr>
  </w:style>
  <w:style w:type="character" w:customStyle="1" w:styleId="BodyTextIndent3Char">
    <w:name w:val="Body Text Indent 3 Char"/>
    <w:basedOn w:val="DefaultParagraphFont"/>
    <w:link w:val="BodyTextIndent3"/>
    <w:uiPriority w:val="99"/>
    <w:semiHidden/>
    <w:rsid w:val="007F3EF0"/>
    <w:rPr>
      <w:rFonts w:eastAsiaTheme="minorEastAsia"/>
      <w:sz w:val="16"/>
      <w:szCs w:val="16"/>
      <w:lang w:val="en-GB" w:eastAsia="ja-JP"/>
    </w:rPr>
  </w:style>
  <w:style w:type="character" w:styleId="BookTitle">
    <w:name w:val="Book Title"/>
    <w:basedOn w:val="DefaultParagraphFont"/>
    <w:uiPriority w:val="33"/>
    <w:rsid w:val="007F3EF0"/>
    <w:rPr>
      <w:b/>
      <w:bCs/>
      <w:i/>
      <w:iCs/>
      <w:spacing w:val="5"/>
    </w:rPr>
  </w:style>
  <w:style w:type="paragraph" w:styleId="Closing">
    <w:name w:val="Closing"/>
    <w:basedOn w:val="Normal"/>
    <w:link w:val="ClosingChar"/>
    <w:uiPriority w:val="99"/>
    <w:semiHidden/>
    <w:unhideWhenUsed/>
    <w:rsid w:val="007F3EF0"/>
    <w:pPr>
      <w:spacing w:before="0"/>
      <w:ind w:left="4320"/>
    </w:pPr>
    <w:rPr>
      <w:szCs w:val="24"/>
      <w:lang w:eastAsia="ja-JP"/>
    </w:rPr>
  </w:style>
  <w:style w:type="character" w:customStyle="1" w:styleId="ClosingChar">
    <w:name w:val="Closing Char"/>
    <w:basedOn w:val="DefaultParagraphFont"/>
    <w:link w:val="Closing"/>
    <w:uiPriority w:val="99"/>
    <w:semiHidden/>
    <w:rsid w:val="007F3EF0"/>
    <w:rPr>
      <w:rFonts w:eastAsiaTheme="minorEastAsia"/>
      <w:sz w:val="24"/>
      <w:szCs w:val="24"/>
      <w:lang w:val="en-GB" w:eastAsia="ja-JP"/>
    </w:rPr>
  </w:style>
  <w:style w:type="paragraph" w:styleId="Date">
    <w:name w:val="Date"/>
    <w:basedOn w:val="Normal"/>
    <w:next w:val="Normal"/>
    <w:link w:val="DateChar"/>
    <w:uiPriority w:val="99"/>
    <w:unhideWhenUsed/>
    <w:rsid w:val="007F3EF0"/>
    <w:rPr>
      <w:szCs w:val="24"/>
      <w:lang w:eastAsia="ja-JP"/>
    </w:rPr>
  </w:style>
  <w:style w:type="character" w:customStyle="1" w:styleId="DateChar">
    <w:name w:val="Date Char"/>
    <w:basedOn w:val="DefaultParagraphFont"/>
    <w:link w:val="Date"/>
    <w:uiPriority w:val="99"/>
    <w:rsid w:val="007F3EF0"/>
    <w:rPr>
      <w:rFonts w:eastAsiaTheme="minorEastAsia"/>
      <w:sz w:val="24"/>
      <w:szCs w:val="24"/>
      <w:lang w:val="en-GB" w:eastAsia="ja-JP"/>
    </w:rPr>
  </w:style>
  <w:style w:type="paragraph" w:styleId="DocumentMap">
    <w:name w:val="Document Map"/>
    <w:basedOn w:val="Normal"/>
    <w:link w:val="DocumentMapChar"/>
    <w:uiPriority w:val="99"/>
    <w:semiHidden/>
    <w:unhideWhenUsed/>
    <w:rsid w:val="007F3EF0"/>
    <w:pPr>
      <w:spacing w:before="0"/>
    </w:pPr>
    <w:rPr>
      <w:rFonts w:ascii="Segoe UI" w:hAnsi="Segoe UI" w:cs="Segoe UI"/>
      <w:sz w:val="16"/>
      <w:szCs w:val="16"/>
      <w:lang w:eastAsia="ja-JP"/>
    </w:rPr>
  </w:style>
  <w:style w:type="character" w:customStyle="1" w:styleId="DocumentMapChar">
    <w:name w:val="Document Map Char"/>
    <w:basedOn w:val="DefaultParagraphFont"/>
    <w:link w:val="DocumentMap"/>
    <w:uiPriority w:val="99"/>
    <w:semiHidden/>
    <w:rsid w:val="007F3EF0"/>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7F3EF0"/>
    <w:pPr>
      <w:spacing w:before="0"/>
    </w:pPr>
    <w:rPr>
      <w:szCs w:val="24"/>
      <w:lang w:eastAsia="ja-JP"/>
    </w:rPr>
  </w:style>
  <w:style w:type="character" w:customStyle="1" w:styleId="E-mailSignatureChar">
    <w:name w:val="E-mail Signature Char"/>
    <w:basedOn w:val="DefaultParagraphFont"/>
    <w:link w:val="E-mailSignature"/>
    <w:uiPriority w:val="99"/>
    <w:semiHidden/>
    <w:rsid w:val="007F3EF0"/>
    <w:rPr>
      <w:rFonts w:eastAsiaTheme="minorEastAsia"/>
      <w:sz w:val="24"/>
      <w:szCs w:val="24"/>
      <w:lang w:val="en-GB" w:eastAsia="ja-JP"/>
    </w:rPr>
  </w:style>
  <w:style w:type="character" w:styleId="EndnoteReference">
    <w:name w:val="endnote reference"/>
    <w:basedOn w:val="DefaultParagraphFont"/>
    <w:rsid w:val="007646AD"/>
    <w:rPr>
      <w:vertAlign w:val="superscript"/>
    </w:rPr>
  </w:style>
  <w:style w:type="paragraph" w:styleId="EndnoteText">
    <w:name w:val="endnote text"/>
    <w:basedOn w:val="Normal"/>
    <w:link w:val="EndnoteTextChar"/>
    <w:rsid w:val="007646AD"/>
    <w:pPr>
      <w:spacing w:before="0"/>
    </w:pPr>
    <w:rPr>
      <w:sz w:val="20"/>
    </w:rPr>
  </w:style>
  <w:style w:type="character" w:customStyle="1" w:styleId="EndnoteTextChar">
    <w:name w:val="Endnote Text Char"/>
    <w:basedOn w:val="DefaultParagraphFont"/>
    <w:link w:val="EndnoteText"/>
    <w:rsid w:val="007646AD"/>
    <w:rPr>
      <w:rFonts w:eastAsiaTheme="minorEastAsia"/>
      <w:lang w:val="en-GB" w:eastAsia="en-US"/>
    </w:rPr>
  </w:style>
  <w:style w:type="paragraph" w:styleId="EnvelopeAddress">
    <w:name w:val="envelope address"/>
    <w:basedOn w:val="Normal"/>
    <w:uiPriority w:val="99"/>
    <w:semiHidden/>
    <w:unhideWhenUsed/>
    <w:rsid w:val="007F3EF0"/>
    <w:pPr>
      <w:framePr w:w="7920" w:h="1980" w:hRule="exact" w:hSpace="180" w:wrap="auto" w:hAnchor="page" w:xAlign="center" w:yAlign="bottom"/>
      <w:spacing w:before="0"/>
      <w:ind w:left="2880"/>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7F3EF0"/>
    <w:pPr>
      <w:spacing w:before="0"/>
    </w:pPr>
    <w:rPr>
      <w:rFonts w:asciiTheme="majorHAnsi" w:eastAsiaTheme="majorEastAsia" w:hAnsiTheme="majorHAnsi" w:cstheme="majorBidi"/>
      <w:sz w:val="20"/>
      <w:lang w:eastAsia="ja-JP"/>
    </w:rPr>
  </w:style>
  <w:style w:type="character" w:customStyle="1" w:styleId="11">
    <w:name w:val="해시태그1"/>
    <w:basedOn w:val="DefaultParagraphFont"/>
    <w:uiPriority w:val="99"/>
    <w:semiHidden/>
    <w:unhideWhenUsed/>
    <w:rsid w:val="007F3EF0"/>
    <w:rPr>
      <w:color w:val="2B579A"/>
      <w:shd w:val="clear" w:color="auto" w:fill="E1DFDD"/>
    </w:rPr>
  </w:style>
  <w:style w:type="character" w:styleId="HTMLAcronym">
    <w:name w:val="HTML Acronym"/>
    <w:basedOn w:val="DefaultParagraphFont"/>
    <w:uiPriority w:val="99"/>
    <w:semiHidden/>
    <w:unhideWhenUsed/>
    <w:rsid w:val="007F3EF0"/>
  </w:style>
  <w:style w:type="paragraph" w:styleId="HTMLAddress">
    <w:name w:val="HTML Address"/>
    <w:basedOn w:val="Normal"/>
    <w:link w:val="HTMLAddressChar"/>
    <w:uiPriority w:val="99"/>
    <w:semiHidden/>
    <w:unhideWhenUsed/>
    <w:rsid w:val="007F3EF0"/>
    <w:pPr>
      <w:spacing w:before="0"/>
    </w:pPr>
    <w:rPr>
      <w:i/>
      <w:iCs/>
      <w:szCs w:val="24"/>
      <w:lang w:eastAsia="ja-JP"/>
    </w:rPr>
  </w:style>
  <w:style w:type="character" w:customStyle="1" w:styleId="HTMLAddressChar">
    <w:name w:val="HTML Address Char"/>
    <w:basedOn w:val="DefaultParagraphFont"/>
    <w:link w:val="HTMLAddress"/>
    <w:uiPriority w:val="99"/>
    <w:semiHidden/>
    <w:rsid w:val="007F3EF0"/>
    <w:rPr>
      <w:rFonts w:eastAsiaTheme="minorEastAsia"/>
      <w:i/>
      <w:iCs/>
      <w:sz w:val="24"/>
      <w:szCs w:val="24"/>
      <w:lang w:val="en-GB" w:eastAsia="ja-JP"/>
    </w:rPr>
  </w:style>
  <w:style w:type="character" w:styleId="HTMLCite">
    <w:name w:val="HTML Cite"/>
    <w:basedOn w:val="DefaultParagraphFont"/>
    <w:uiPriority w:val="99"/>
    <w:semiHidden/>
    <w:unhideWhenUsed/>
    <w:rsid w:val="007F3EF0"/>
    <w:rPr>
      <w:i/>
      <w:iCs/>
    </w:rPr>
  </w:style>
  <w:style w:type="character" w:styleId="HTMLCode">
    <w:name w:val="HTML Code"/>
    <w:basedOn w:val="DefaultParagraphFont"/>
    <w:uiPriority w:val="99"/>
    <w:semiHidden/>
    <w:unhideWhenUsed/>
    <w:rsid w:val="007F3EF0"/>
    <w:rPr>
      <w:rFonts w:ascii="Consolas" w:hAnsi="Consolas"/>
      <w:sz w:val="20"/>
      <w:szCs w:val="20"/>
    </w:rPr>
  </w:style>
  <w:style w:type="character" w:styleId="HTMLDefinition">
    <w:name w:val="HTML Definition"/>
    <w:basedOn w:val="DefaultParagraphFont"/>
    <w:uiPriority w:val="99"/>
    <w:semiHidden/>
    <w:unhideWhenUsed/>
    <w:rsid w:val="007F3EF0"/>
    <w:rPr>
      <w:i/>
      <w:iCs/>
    </w:rPr>
  </w:style>
  <w:style w:type="character" w:styleId="HTMLKeyboard">
    <w:name w:val="HTML Keyboard"/>
    <w:basedOn w:val="DefaultParagraphFont"/>
    <w:uiPriority w:val="99"/>
    <w:semiHidden/>
    <w:unhideWhenUsed/>
    <w:rsid w:val="007F3EF0"/>
    <w:rPr>
      <w:rFonts w:ascii="Consolas" w:hAnsi="Consolas"/>
      <w:sz w:val="20"/>
      <w:szCs w:val="20"/>
    </w:rPr>
  </w:style>
  <w:style w:type="paragraph" w:styleId="HTMLPreformatted">
    <w:name w:val="HTML Preformatted"/>
    <w:basedOn w:val="Normal"/>
    <w:link w:val="HTMLPreformattedChar"/>
    <w:uiPriority w:val="99"/>
    <w:semiHidden/>
    <w:unhideWhenUsed/>
    <w:rsid w:val="007F3EF0"/>
    <w:pPr>
      <w:spacing w:before="0"/>
    </w:pPr>
    <w:rPr>
      <w:rFonts w:ascii="Consolas" w:hAnsi="Consolas"/>
      <w:sz w:val="20"/>
      <w:lang w:eastAsia="ja-JP"/>
    </w:rPr>
  </w:style>
  <w:style w:type="character" w:customStyle="1" w:styleId="HTMLPreformattedChar">
    <w:name w:val="HTML Preformatted Char"/>
    <w:basedOn w:val="DefaultParagraphFont"/>
    <w:link w:val="HTMLPreformatted"/>
    <w:uiPriority w:val="99"/>
    <w:semiHidden/>
    <w:rsid w:val="007F3EF0"/>
    <w:rPr>
      <w:rFonts w:ascii="Consolas" w:eastAsiaTheme="minorEastAsia" w:hAnsi="Consolas"/>
      <w:lang w:val="en-GB" w:eastAsia="ja-JP"/>
    </w:rPr>
  </w:style>
  <w:style w:type="character" w:styleId="HTMLSample">
    <w:name w:val="HTML Sample"/>
    <w:basedOn w:val="DefaultParagraphFont"/>
    <w:uiPriority w:val="99"/>
    <w:semiHidden/>
    <w:unhideWhenUsed/>
    <w:rsid w:val="007F3EF0"/>
    <w:rPr>
      <w:rFonts w:ascii="Consolas" w:hAnsi="Consolas"/>
      <w:sz w:val="24"/>
      <w:szCs w:val="24"/>
    </w:rPr>
  </w:style>
  <w:style w:type="character" w:styleId="HTMLTypewriter">
    <w:name w:val="HTML Typewriter"/>
    <w:basedOn w:val="DefaultParagraphFont"/>
    <w:uiPriority w:val="99"/>
    <w:semiHidden/>
    <w:unhideWhenUsed/>
    <w:rsid w:val="007F3EF0"/>
    <w:rPr>
      <w:rFonts w:ascii="Consolas" w:hAnsi="Consolas"/>
      <w:sz w:val="20"/>
      <w:szCs w:val="20"/>
    </w:rPr>
  </w:style>
  <w:style w:type="character" w:styleId="HTMLVariable">
    <w:name w:val="HTML Variable"/>
    <w:basedOn w:val="DefaultParagraphFont"/>
    <w:uiPriority w:val="99"/>
    <w:semiHidden/>
    <w:unhideWhenUsed/>
    <w:rsid w:val="007F3EF0"/>
    <w:rPr>
      <w:i/>
      <w:iCs/>
    </w:rPr>
  </w:style>
  <w:style w:type="paragraph" w:styleId="Index1">
    <w:name w:val="index 1"/>
    <w:basedOn w:val="Normal"/>
    <w:next w:val="Normal"/>
    <w:semiHidden/>
    <w:rsid w:val="007646AD"/>
    <w:pPr>
      <w:jc w:val="left"/>
    </w:pPr>
  </w:style>
  <w:style w:type="paragraph" w:styleId="Index2">
    <w:name w:val="index 2"/>
    <w:basedOn w:val="Normal"/>
    <w:next w:val="Normal"/>
    <w:semiHidden/>
    <w:rsid w:val="007646AD"/>
    <w:pPr>
      <w:ind w:left="284"/>
      <w:jc w:val="left"/>
    </w:pPr>
  </w:style>
  <w:style w:type="paragraph" w:styleId="Index3">
    <w:name w:val="index 3"/>
    <w:basedOn w:val="Normal"/>
    <w:next w:val="Normal"/>
    <w:semiHidden/>
    <w:rsid w:val="007646AD"/>
    <w:pPr>
      <w:ind w:left="567"/>
      <w:jc w:val="left"/>
    </w:pPr>
  </w:style>
  <w:style w:type="paragraph" w:styleId="Index4">
    <w:name w:val="index 4"/>
    <w:basedOn w:val="Normal"/>
    <w:next w:val="Normal"/>
    <w:autoRedefine/>
    <w:uiPriority w:val="99"/>
    <w:semiHidden/>
    <w:unhideWhenUsed/>
    <w:rsid w:val="007F3EF0"/>
    <w:pPr>
      <w:spacing w:before="0"/>
      <w:ind w:left="960" w:hanging="240"/>
    </w:pPr>
    <w:rPr>
      <w:szCs w:val="24"/>
      <w:lang w:eastAsia="ja-JP"/>
    </w:rPr>
  </w:style>
  <w:style w:type="paragraph" w:styleId="Index5">
    <w:name w:val="index 5"/>
    <w:basedOn w:val="Normal"/>
    <w:next w:val="Normal"/>
    <w:autoRedefine/>
    <w:uiPriority w:val="99"/>
    <w:semiHidden/>
    <w:unhideWhenUsed/>
    <w:rsid w:val="007F3EF0"/>
    <w:pPr>
      <w:spacing w:before="0"/>
      <w:ind w:left="1200" w:hanging="240"/>
    </w:pPr>
    <w:rPr>
      <w:szCs w:val="24"/>
      <w:lang w:eastAsia="ja-JP"/>
    </w:rPr>
  </w:style>
  <w:style w:type="paragraph" w:styleId="Index6">
    <w:name w:val="index 6"/>
    <w:basedOn w:val="Normal"/>
    <w:next w:val="Normal"/>
    <w:autoRedefine/>
    <w:uiPriority w:val="99"/>
    <w:semiHidden/>
    <w:unhideWhenUsed/>
    <w:rsid w:val="007F3EF0"/>
    <w:pPr>
      <w:spacing w:before="0"/>
      <w:ind w:left="1440" w:hanging="240"/>
    </w:pPr>
    <w:rPr>
      <w:szCs w:val="24"/>
      <w:lang w:eastAsia="ja-JP"/>
    </w:rPr>
  </w:style>
  <w:style w:type="paragraph" w:styleId="Index7">
    <w:name w:val="index 7"/>
    <w:basedOn w:val="Normal"/>
    <w:next w:val="Normal"/>
    <w:autoRedefine/>
    <w:uiPriority w:val="99"/>
    <w:semiHidden/>
    <w:unhideWhenUsed/>
    <w:rsid w:val="007F3EF0"/>
    <w:pPr>
      <w:spacing w:before="0"/>
      <w:ind w:left="1680" w:hanging="240"/>
    </w:pPr>
    <w:rPr>
      <w:szCs w:val="24"/>
      <w:lang w:eastAsia="ja-JP"/>
    </w:rPr>
  </w:style>
  <w:style w:type="paragraph" w:styleId="Index8">
    <w:name w:val="index 8"/>
    <w:basedOn w:val="Normal"/>
    <w:next w:val="Normal"/>
    <w:autoRedefine/>
    <w:uiPriority w:val="99"/>
    <w:semiHidden/>
    <w:unhideWhenUsed/>
    <w:rsid w:val="007F3EF0"/>
    <w:pPr>
      <w:spacing w:before="0"/>
      <w:ind w:left="1920" w:hanging="240"/>
    </w:pPr>
    <w:rPr>
      <w:szCs w:val="24"/>
      <w:lang w:eastAsia="ja-JP"/>
    </w:rPr>
  </w:style>
  <w:style w:type="paragraph" w:styleId="Index9">
    <w:name w:val="index 9"/>
    <w:basedOn w:val="Normal"/>
    <w:next w:val="Normal"/>
    <w:autoRedefine/>
    <w:uiPriority w:val="99"/>
    <w:semiHidden/>
    <w:unhideWhenUsed/>
    <w:rsid w:val="007F3EF0"/>
    <w:pPr>
      <w:spacing w:before="0"/>
      <w:ind w:left="2160" w:hanging="240"/>
    </w:pPr>
    <w:rPr>
      <w:szCs w:val="24"/>
      <w:lang w:eastAsia="ja-JP"/>
    </w:rPr>
  </w:style>
  <w:style w:type="paragraph" w:styleId="IndexHeading">
    <w:name w:val="index heading"/>
    <w:basedOn w:val="Normal"/>
    <w:next w:val="Index1"/>
    <w:uiPriority w:val="99"/>
    <w:semiHidden/>
    <w:unhideWhenUsed/>
    <w:rsid w:val="007F3EF0"/>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7F3EF0"/>
    <w:rPr>
      <w:i/>
      <w:iCs/>
      <w:color w:val="4F81BD" w:themeColor="accent1"/>
    </w:rPr>
  </w:style>
  <w:style w:type="paragraph" w:styleId="IntenseQuote">
    <w:name w:val="Intense Quote"/>
    <w:basedOn w:val="Normal"/>
    <w:next w:val="Normal"/>
    <w:link w:val="IntenseQuoteChar"/>
    <w:uiPriority w:val="30"/>
    <w:rsid w:val="007F3EF0"/>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4"/>
      <w:lang w:eastAsia="ja-JP"/>
    </w:rPr>
  </w:style>
  <w:style w:type="character" w:customStyle="1" w:styleId="IntenseQuoteChar">
    <w:name w:val="Intense Quote Char"/>
    <w:basedOn w:val="DefaultParagraphFont"/>
    <w:link w:val="IntenseQuote"/>
    <w:uiPriority w:val="30"/>
    <w:rsid w:val="007F3EF0"/>
    <w:rPr>
      <w:rFonts w:eastAsiaTheme="minorEastAsia"/>
      <w:i/>
      <w:iCs/>
      <w:color w:val="4F81BD" w:themeColor="accent1"/>
      <w:sz w:val="24"/>
      <w:szCs w:val="24"/>
      <w:lang w:val="en-GB" w:eastAsia="ja-JP"/>
    </w:rPr>
  </w:style>
  <w:style w:type="character" w:styleId="IntenseReference">
    <w:name w:val="Intense Reference"/>
    <w:basedOn w:val="DefaultParagraphFont"/>
    <w:uiPriority w:val="32"/>
    <w:rsid w:val="007F3EF0"/>
    <w:rPr>
      <w:b/>
      <w:bCs/>
      <w:smallCaps/>
      <w:color w:val="4F81BD" w:themeColor="accent1"/>
      <w:spacing w:val="5"/>
    </w:rPr>
  </w:style>
  <w:style w:type="character" w:styleId="LineNumber">
    <w:name w:val="line number"/>
    <w:basedOn w:val="DefaultParagraphFont"/>
    <w:uiPriority w:val="99"/>
    <w:semiHidden/>
    <w:unhideWhenUsed/>
    <w:rsid w:val="007F3EF0"/>
  </w:style>
  <w:style w:type="paragraph" w:styleId="List">
    <w:name w:val="List"/>
    <w:basedOn w:val="Normal"/>
    <w:uiPriority w:val="99"/>
    <w:semiHidden/>
    <w:unhideWhenUsed/>
    <w:rsid w:val="007F3EF0"/>
    <w:pPr>
      <w:ind w:left="360" w:hanging="360"/>
      <w:contextualSpacing/>
    </w:pPr>
    <w:rPr>
      <w:szCs w:val="24"/>
      <w:lang w:eastAsia="ja-JP"/>
    </w:rPr>
  </w:style>
  <w:style w:type="paragraph" w:styleId="ListBullet">
    <w:name w:val="List Bullet"/>
    <w:basedOn w:val="Normal"/>
    <w:uiPriority w:val="99"/>
    <w:semiHidden/>
    <w:unhideWhenUsed/>
    <w:rsid w:val="007F3EF0"/>
    <w:pPr>
      <w:numPr>
        <w:numId w:val="1"/>
      </w:numPr>
      <w:contextualSpacing/>
    </w:pPr>
    <w:rPr>
      <w:szCs w:val="24"/>
      <w:lang w:eastAsia="ja-JP"/>
    </w:rPr>
  </w:style>
  <w:style w:type="paragraph" w:styleId="ListBullet2">
    <w:name w:val="List Bullet 2"/>
    <w:basedOn w:val="Normal"/>
    <w:uiPriority w:val="99"/>
    <w:semiHidden/>
    <w:unhideWhenUsed/>
    <w:rsid w:val="007F3EF0"/>
    <w:pPr>
      <w:numPr>
        <w:numId w:val="2"/>
      </w:numPr>
      <w:contextualSpacing/>
    </w:pPr>
    <w:rPr>
      <w:szCs w:val="24"/>
      <w:lang w:eastAsia="ja-JP"/>
    </w:rPr>
  </w:style>
  <w:style w:type="paragraph" w:styleId="ListBullet3">
    <w:name w:val="List Bullet 3"/>
    <w:basedOn w:val="Normal"/>
    <w:uiPriority w:val="99"/>
    <w:semiHidden/>
    <w:unhideWhenUsed/>
    <w:rsid w:val="007F3EF0"/>
    <w:pPr>
      <w:numPr>
        <w:numId w:val="3"/>
      </w:numPr>
      <w:contextualSpacing/>
    </w:pPr>
    <w:rPr>
      <w:szCs w:val="24"/>
      <w:lang w:eastAsia="ja-JP"/>
    </w:rPr>
  </w:style>
  <w:style w:type="paragraph" w:styleId="ListBullet4">
    <w:name w:val="List Bullet 4"/>
    <w:basedOn w:val="Normal"/>
    <w:uiPriority w:val="99"/>
    <w:semiHidden/>
    <w:unhideWhenUsed/>
    <w:rsid w:val="007F3EF0"/>
    <w:pPr>
      <w:numPr>
        <w:numId w:val="4"/>
      </w:numPr>
      <w:contextualSpacing/>
    </w:pPr>
    <w:rPr>
      <w:szCs w:val="24"/>
      <w:lang w:eastAsia="ja-JP"/>
    </w:rPr>
  </w:style>
  <w:style w:type="paragraph" w:styleId="ListBullet5">
    <w:name w:val="List Bullet 5"/>
    <w:basedOn w:val="Normal"/>
    <w:uiPriority w:val="99"/>
    <w:semiHidden/>
    <w:unhideWhenUsed/>
    <w:rsid w:val="007F3EF0"/>
    <w:pPr>
      <w:numPr>
        <w:numId w:val="5"/>
      </w:numPr>
      <w:contextualSpacing/>
    </w:pPr>
    <w:rPr>
      <w:szCs w:val="24"/>
      <w:lang w:eastAsia="ja-JP"/>
    </w:rPr>
  </w:style>
  <w:style w:type="paragraph" w:styleId="ListContinue">
    <w:name w:val="List Continue"/>
    <w:basedOn w:val="Normal"/>
    <w:uiPriority w:val="99"/>
    <w:semiHidden/>
    <w:unhideWhenUsed/>
    <w:rsid w:val="007F3EF0"/>
    <w:pPr>
      <w:spacing w:after="120"/>
      <w:ind w:left="360"/>
      <w:contextualSpacing/>
    </w:pPr>
    <w:rPr>
      <w:szCs w:val="24"/>
      <w:lang w:eastAsia="ja-JP"/>
    </w:rPr>
  </w:style>
  <w:style w:type="paragraph" w:styleId="ListContinue2">
    <w:name w:val="List Continue 2"/>
    <w:basedOn w:val="Normal"/>
    <w:uiPriority w:val="99"/>
    <w:semiHidden/>
    <w:unhideWhenUsed/>
    <w:rsid w:val="007F3EF0"/>
    <w:pPr>
      <w:spacing w:after="120"/>
      <w:ind w:left="720"/>
      <w:contextualSpacing/>
    </w:pPr>
    <w:rPr>
      <w:szCs w:val="24"/>
      <w:lang w:eastAsia="ja-JP"/>
    </w:rPr>
  </w:style>
  <w:style w:type="paragraph" w:styleId="ListContinue3">
    <w:name w:val="List Continue 3"/>
    <w:basedOn w:val="Normal"/>
    <w:uiPriority w:val="99"/>
    <w:semiHidden/>
    <w:unhideWhenUsed/>
    <w:rsid w:val="007F3EF0"/>
    <w:pPr>
      <w:spacing w:after="120"/>
      <w:ind w:left="1080"/>
      <w:contextualSpacing/>
    </w:pPr>
    <w:rPr>
      <w:szCs w:val="24"/>
      <w:lang w:eastAsia="ja-JP"/>
    </w:rPr>
  </w:style>
  <w:style w:type="paragraph" w:styleId="ListContinue4">
    <w:name w:val="List Continue 4"/>
    <w:basedOn w:val="Normal"/>
    <w:uiPriority w:val="99"/>
    <w:semiHidden/>
    <w:unhideWhenUsed/>
    <w:rsid w:val="007F3EF0"/>
    <w:pPr>
      <w:spacing w:after="120"/>
      <w:ind w:left="1440"/>
      <w:contextualSpacing/>
    </w:pPr>
    <w:rPr>
      <w:szCs w:val="24"/>
      <w:lang w:eastAsia="ja-JP"/>
    </w:rPr>
  </w:style>
  <w:style w:type="paragraph" w:styleId="ListContinue5">
    <w:name w:val="List Continue 5"/>
    <w:basedOn w:val="Normal"/>
    <w:uiPriority w:val="99"/>
    <w:semiHidden/>
    <w:unhideWhenUsed/>
    <w:rsid w:val="007F3EF0"/>
    <w:pPr>
      <w:spacing w:after="120"/>
      <w:ind w:left="1800"/>
      <w:contextualSpacing/>
    </w:pPr>
    <w:rPr>
      <w:szCs w:val="24"/>
      <w:lang w:eastAsia="ja-JP"/>
    </w:rPr>
  </w:style>
  <w:style w:type="paragraph" w:styleId="ListNumber">
    <w:name w:val="List Number"/>
    <w:basedOn w:val="Normal"/>
    <w:uiPriority w:val="99"/>
    <w:unhideWhenUsed/>
    <w:rsid w:val="007F3EF0"/>
    <w:pPr>
      <w:numPr>
        <w:numId w:val="6"/>
      </w:numPr>
      <w:contextualSpacing/>
    </w:pPr>
    <w:rPr>
      <w:szCs w:val="24"/>
      <w:lang w:eastAsia="ja-JP"/>
    </w:rPr>
  </w:style>
  <w:style w:type="paragraph" w:styleId="ListNumber2">
    <w:name w:val="List Number 2"/>
    <w:basedOn w:val="Normal"/>
    <w:uiPriority w:val="99"/>
    <w:semiHidden/>
    <w:unhideWhenUsed/>
    <w:rsid w:val="007F3EF0"/>
    <w:pPr>
      <w:numPr>
        <w:numId w:val="7"/>
      </w:numPr>
      <w:contextualSpacing/>
    </w:pPr>
    <w:rPr>
      <w:szCs w:val="24"/>
      <w:lang w:eastAsia="ja-JP"/>
    </w:rPr>
  </w:style>
  <w:style w:type="paragraph" w:styleId="ListNumber3">
    <w:name w:val="List Number 3"/>
    <w:basedOn w:val="Normal"/>
    <w:uiPriority w:val="99"/>
    <w:semiHidden/>
    <w:unhideWhenUsed/>
    <w:rsid w:val="007F3EF0"/>
    <w:pPr>
      <w:numPr>
        <w:numId w:val="8"/>
      </w:numPr>
      <w:contextualSpacing/>
    </w:pPr>
    <w:rPr>
      <w:szCs w:val="24"/>
      <w:lang w:eastAsia="ja-JP"/>
    </w:rPr>
  </w:style>
  <w:style w:type="paragraph" w:styleId="ListNumber4">
    <w:name w:val="List Number 4"/>
    <w:basedOn w:val="Normal"/>
    <w:uiPriority w:val="99"/>
    <w:semiHidden/>
    <w:unhideWhenUsed/>
    <w:rsid w:val="007F3EF0"/>
    <w:pPr>
      <w:numPr>
        <w:numId w:val="9"/>
      </w:numPr>
      <w:contextualSpacing/>
    </w:pPr>
    <w:rPr>
      <w:szCs w:val="24"/>
      <w:lang w:eastAsia="ja-JP"/>
    </w:rPr>
  </w:style>
  <w:style w:type="paragraph" w:styleId="ListNumber5">
    <w:name w:val="List Number 5"/>
    <w:basedOn w:val="Normal"/>
    <w:uiPriority w:val="99"/>
    <w:semiHidden/>
    <w:unhideWhenUsed/>
    <w:rsid w:val="007F3EF0"/>
    <w:pPr>
      <w:numPr>
        <w:numId w:val="10"/>
      </w:numPr>
      <w:contextualSpacing/>
    </w:pPr>
    <w:rPr>
      <w:szCs w:val="24"/>
      <w:lang w:eastAsia="ja-JP"/>
    </w:rPr>
  </w:style>
  <w:style w:type="paragraph" w:styleId="MacroText">
    <w:name w:val="macro"/>
    <w:link w:val="MacroTextChar"/>
    <w:uiPriority w:val="99"/>
    <w:semiHidden/>
    <w:unhideWhenUsed/>
    <w:rsid w:val="007F3EF0"/>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7F3EF0"/>
    <w:rPr>
      <w:rFonts w:ascii="Consolas" w:eastAsiaTheme="minorEastAsia" w:hAnsi="Consolas"/>
      <w:lang w:val="en-GB" w:eastAsia="ja-JP"/>
    </w:rPr>
  </w:style>
  <w:style w:type="character" w:customStyle="1" w:styleId="12">
    <w:name w:val="멘션1"/>
    <w:basedOn w:val="DefaultParagraphFont"/>
    <w:uiPriority w:val="99"/>
    <w:semiHidden/>
    <w:unhideWhenUsed/>
    <w:rsid w:val="007F3EF0"/>
    <w:rPr>
      <w:color w:val="2B579A"/>
      <w:shd w:val="clear" w:color="auto" w:fill="E1DFDD"/>
    </w:rPr>
  </w:style>
  <w:style w:type="paragraph" w:styleId="MessageHeader">
    <w:name w:val="Message Header"/>
    <w:basedOn w:val="Normal"/>
    <w:link w:val="MessageHeaderChar"/>
    <w:uiPriority w:val="99"/>
    <w:semiHidden/>
    <w:unhideWhenUsed/>
    <w:rsid w:val="007F3EF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7F3EF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F3EF0"/>
    <w:rPr>
      <w:rFonts w:eastAsiaTheme="minorEastAsia"/>
      <w:sz w:val="24"/>
      <w:szCs w:val="24"/>
      <w:lang w:val="en-GB" w:eastAsia="ja-JP"/>
    </w:rPr>
  </w:style>
  <w:style w:type="paragraph" w:styleId="NormalIndent">
    <w:name w:val="Normal Indent"/>
    <w:basedOn w:val="Normal"/>
    <w:uiPriority w:val="99"/>
    <w:semiHidden/>
    <w:unhideWhenUsed/>
    <w:rsid w:val="007F3EF0"/>
    <w:pPr>
      <w:ind w:left="720"/>
    </w:pPr>
    <w:rPr>
      <w:szCs w:val="24"/>
      <w:lang w:eastAsia="ja-JP"/>
    </w:rPr>
  </w:style>
  <w:style w:type="paragraph" w:styleId="NoteHeading">
    <w:name w:val="Note Heading"/>
    <w:basedOn w:val="Normal"/>
    <w:next w:val="Normal"/>
    <w:link w:val="NoteHeadingChar"/>
    <w:uiPriority w:val="99"/>
    <w:semiHidden/>
    <w:unhideWhenUsed/>
    <w:rsid w:val="007F3EF0"/>
    <w:pPr>
      <w:spacing w:before="0"/>
    </w:pPr>
    <w:rPr>
      <w:szCs w:val="24"/>
      <w:lang w:eastAsia="ja-JP"/>
    </w:rPr>
  </w:style>
  <w:style w:type="character" w:customStyle="1" w:styleId="NoteHeadingChar">
    <w:name w:val="Note Heading Char"/>
    <w:basedOn w:val="DefaultParagraphFont"/>
    <w:link w:val="NoteHeading"/>
    <w:uiPriority w:val="99"/>
    <w:semiHidden/>
    <w:rsid w:val="007F3EF0"/>
    <w:rPr>
      <w:rFonts w:eastAsiaTheme="minorEastAsia"/>
      <w:sz w:val="24"/>
      <w:szCs w:val="24"/>
      <w:lang w:val="en-GB" w:eastAsia="ja-JP"/>
    </w:rPr>
  </w:style>
  <w:style w:type="paragraph" w:styleId="PlainText">
    <w:name w:val="Plain Text"/>
    <w:basedOn w:val="Normal"/>
    <w:link w:val="PlainTextChar"/>
    <w:uiPriority w:val="99"/>
    <w:semiHidden/>
    <w:unhideWhenUsed/>
    <w:rsid w:val="007F3EF0"/>
    <w:pPr>
      <w:spacing w:before="0"/>
    </w:pPr>
    <w:rPr>
      <w:rFonts w:ascii="Consolas" w:hAnsi="Consolas"/>
      <w:sz w:val="21"/>
      <w:szCs w:val="21"/>
      <w:lang w:eastAsia="ja-JP"/>
    </w:rPr>
  </w:style>
  <w:style w:type="character" w:customStyle="1" w:styleId="PlainTextChar">
    <w:name w:val="Plain Text Char"/>
    <w:basedOn w:val="DefaultParagraphFont"/>
    <w:link w:val="PlainText"/>
    <w:uiPriority w:val="99"/>
    <w:semiHidden/>
    <w:rsid w:val="007F3EF0"/>
    <w:rPr>
      <w:rFonts w:ascii="Consolas" w:eastAsiaTheme="minorEastAsia" w:hAnsi="Consolas"/>
      <w:sz w:val="21"/>
      <w:szCs w:val="21"/>
      <w:lang w:val="en-GB" w:eastAsia="ja-JP"/>
    </w:rPr>
  </w:style>
  <w:style w:type="paragraph" w:styleId="Salutation">
    <w:name w:val="Salutation"/>
    <w:basedOn w:val="Normal"/>
    <w:next w:val="Normal"/>
    <w:link w:val="SalutationChar"/>
    <w:uiPriority w:val="99"/>
    <w:unhideWhenUsed/>
    <w:rsid w:val="007F3EF0"/>
    <w:rPr>
      <w:szCs w:val="24"/>
      <w:lang w:eastAsia="ja-JP"/>
    </w:rPr>
  </w:style>
  <w:style w:type="character" w:customStyle="1" w:styleId="SalutationChar">
    <w:name w:val="Salutation Char"/>
    <w:basedOn w:val="DefaultParagraphFont"/>
    <w:link w:val="Salutation"/>
    <w:uiPriority w:val="99"/>
    <w:rsid w:val="007F3EF0"/>
    <w:rPr>
      <w:rFonts w:eastAsiaTheme="minorEastAsia"/>
      <w:sz w:val="24"/>
      <w:szCs w:val="24"/>
      <w:lang w:val="en-GB" w:eastAsia="ja-JP"/>
    </w:rPr>
  </w:style>
  <w:style w:type="paragraph" w:styleId="Signature">
    <w:name w:val="Signature"/>
    <w:basedOn w:val="Normal"/>
    <w:link w:val="SignatureChar"/>
    <w:uiPriority w:val="99"/>
    <w:semiHidden/>
    <w:unhideWhenUsed/>
    <w:rsid w:val="007F3EF0"/>
    <w:pPr>
      <w:spacing w:before="0"/>
      <w:ind w:left="4320"/>
    </w:pPr>
    <w:rPr>
      <w:szCs w:val="24"/>
      <w:lang w:eastAsia="ja-JP"/>
    </w:rPr>
  </w:style>
  <w:style w:type="character" w:customStyle="1" w:styleId="SignatureChar">
    <w:name w:val="Signature Char"/>
    <w:basedOn w:val="DefaultParagraphFont"/>
    <w:link w:val="Signature"/>
    <w:uiPriority w:val="99"/>
    <w:semiHidden/>
    <w:rsid w:val="007F3EF0"/>
    <w:rPr>
      <w:rFonts w:eastAsiaTheme="minorEastAsia"/>
      <w:sz w:val="24"/>
      <w:szCs w:val="24"/>
      <w:lang w:val="en-GB" w:eastAsia="ja-JP"/>
    </w:rPr>
  </w:style>
  <w:style w:type="character" w:customStyle="1" w:styleId="13">
    <w:name w:val="스마트 하이퍼링크1"/>
    <w:basedOn w:val="DefaultParagraphFont"/>
    <w:uiPriority w:val="99"/>
    <w:semiHidden/>
    <w:unhideWhenUsed/>
    <w:rsid w:val="007F3EF0"/>
    <w:rPr>
      <w:u w:val="dotted"/>
    </w:rPr>
  </w:style>
  <w:style w:type="character" w:customStyle="1" w:styleId="14">
    <w:name w:val="스마트 링크1"/>
    <w:basedOn w:val="DefaultParagraphFont"/>
    <w:uiPriority w:val="99"/>
    <w:semiHidden/>
    <w:unhideWhenUsed/>
    <w:rsid w:val="007F3EF0"/>
    <w:rPr>
      <w:color w:val="0000FF"/>
      <w:u w:val="single"/>
      <w:shd w:val="clear" w:color="auto" w:fill="F3F2F1"/>
    </w:rPr>
  </w:style>
  <w:style w:type="character" w:styleId="SubtleEmphasis">
    <w:name w:val="Subtle Emphasis"/>
    <w:basedOn w:val="DefaultParagraphFont"/>
    <w:uiPriority w:val="19"/>
    <w:rsid w:val="007F3EF0"/>
    <w:rPr>
      <w:i/>
      <w:iCs/>
      <w:color w:val="404040" w:themeColor="text1" w:themeTint="BF"/>
    </w:rPr>
  </w:style>
  <w:style w:type="character" w:styleId="SubtleReference">
    <w:name w:val="Subtle Reference"/>
    <w:basedOn w:val="DefaultParagraphFont"/>
    <w:uiPriority w:val="31"/>
    <w:rsid w:val="007F3EF0"/>
    <w:rPr>
      <w:smallCaps/>
      <w:color w:val="5A5A5A" w:themeColor="text1" w:themeTint="A5"/>
    </w:rPr>
  </w:style>
  <w:style w:type="paragraph" w:styleId="TableofAuthorities">
    <w:name w:val="table of authorities"/>
    <w:basedOn w:val="Normal"/>
    <w:next w:val="Normal"/>
    <w:uiPriority w:val="99"/>
    <w:semiHidden/>
    <w:unhideWhenUsed/>
    <w:rsid w:val="007F3EF0"/>
    <w:pPr>
      <w:ind w:left="240" w:hanging="240"/>
    </w:pPr>
    <w:rPr>
      <w:szCs w:val="24"/>
      <w:lang w:eastAsia="ja-JP"/>
    </w:rPr>
  </w:style>
  <w:style w:type="paragraph" w:styleId="Title">
    <w:name w:val="Title"/>
    <w:basedOn w:val="Normal"/>
    <w:next w:val="Normal"/>
    <w:link w:val="TitleChar"/>
    <w:uiPriority w:val="10"/>
    <w:rsid w:val="007F3EF0"/>
    <w:pPr>
      <w:spacing w:before="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7F3EF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F3EF0"/>
    <w:rPr>
      <w:rFonts w:asciiTheme="majorHAnsi" w:eastAsiaTheme="majorEastAsia" w:hAnsiTheme="majorHAnsi" w:cstheme="majorBidi"/>
      <w:b/>
      <w:bCs/>
      <w:szCs w:val="24"/>
      <w:lang w:eastAsia="ja-JP"/>
    </w:rPr>
  </w:style>
  <w:style w:type="character" w:customStyle="1" w:styleId="20">
    <w:name w:val="확인되지 않은 멘션2"/>
    <w:basedOn w:val="DefaultParagraphFont"/>
    <w:uiPriority w:val="99"/>
    <w:semiHidden/>
    <w:unhideWhenUsed/>
    <w:rsid w:val="007F3EF0"/>
    <w:rPr>
      <w:color w:val="605E5C"/>
      <w:shd w:val="clear" w:color="auto" w:fill="E1DFDD"/>
    </w:rPr>
  </w:style>
  <w:style w:type="paragraph" w:customStyle="1" w:styleId="TSBHeaderRight14">
    <w:name w:val="TSBHeaderRight14"/>
    <w:basedOn w:val="Normal"/>
    <w:qFormat/>
    <w:rsid w:val="007646AD"/>
    <w:pPr>
      <w:jc w:val="right"/>
    </w:pPr>
    <w:rPr>
      <w:rFonts w:eastAsia="Times New Roman"/>
      <w:b/>
      <w:bCs/>
      <w:sz w:val="28"/>
      <w:szCs w:val="28"/>
    </w:rPr>
  </w:style>
  <w:style w:type="paragraph" w:customStyle="1" w:styleId="Chaptitle">
    <w:name w:val="Chap_title"/>
    <w:basedOn w:val="Normal"/>
    <w:next w:val="Normalaftertitle0"/>
    <w:rsid w:val="007646AD"/>
    <w:pPr>
      <w:keepNext/>
      <w:keepLines/>
      <w:spacing w:before="240"/>
      <w:jc w:val="center"/>
    </w:pPr>
    <w:rPr>
      <w:b/>
      <w:sz w:val="28"/>
    </w:rPr>
  </w:style>
  <w:style w:type="character" w:customStyle="1" w:styleId="Appdef">
    <w:name w:val="App_def"/>
    <w:basedOn w:val="DefaultParagraphFont"/>
    <w:rsid w:val="007646AD"/>
    <w:rPr>
      <w:rFonts w:ascii="Times New Roman" w:hAnsi="Times New Roman"/>
      <w:b/>
    </w:rPr>
  </w:style>
  <w:style w:type="character" w:customStyle="1" w:styleId="Appref">
    <w:name w:val="App_ref"/>
    <w:basedOn w:val="DefaultParagraphFont"/>
    <w:rsid w:val="007646AD"/>
  </w:style>
  <w:style w:type="character" w:customStyle="1" w:styleId="Artdef">
    <w:name w:val="Art_def"/>
    <w:basedOn w:val="DefaultParagraphFont"/>
    <w:rsid w:val="007646AD"/>
    <w:rPr>
      <w:rFonts w:ascii="Times New Roman" w:hAnsi="Times New Roman"/>
      <w:b/>
    </w:rPr>
  </w:style>
  <w:style w:type="paragraph" w:customStyle="1" w:styleId="Reftitle">
    <w:name w:val="Ref_title"/>
    <w:basedOn w:val="Normal"/>
    <w:next w:val="Reftext"/>
    <w:rsid w:val="007646AD"/>
    <w:pPr>
      <w:spacing w:before="480"/>
      <w:jc w:val="center"/>
    </w:pPr>
    <w:rPr>
      <w:b/>
    </w:rPr>
  </w:style>
  <w:style w:type="paragraph" w:customStyle="1" w:styleId="ArtNo">
    <w:name w:val="Art_No"/>
    <w:basedOn w:val="Normal"/>
    <w:next w:val="Arttitle"/>
    <w:rsid w:val="007646AD"/>
    <w:pPr>
      <w:keepNext/>
      <w:keepLines/>
      <w:spacing w:before="480"/>
      <w:jc w:val="center"/>
    </w:pPr>
    <w:rPr>
      <w:caps/>
      <w:sz w:val="28"/>
    </w:rPr>
  </w:style>
  <w:style w:type="paragraph" w:customStyle="1" w:styleId="Arttitle">
    <w:name w:val="Art_title"/>
    <w:basedOn w:val="Normal"/>
    <w:next w:val="Normalaftertitle0"/>
    <w:rsid w:val="007646AD"/>
    <w:pPr>
      <w:keepNext/>
      <w:keepLines/>
      <w:spacing w:before="240"/>
      <w:jc w:val="center"/>
    </w:pPr>
    <w:rPr>
      <w:b/>
      <w:sz w:val="28"/>
    </w:rPr>
  </w:style>
  <w:style w:type="character" w:customStyle="1" w:styleId="Artref">
    <w:name w:val="Art_ref"/>
    <w:basedOn w:val="DefaultParagraphFont"/>
    <w:rsid w:val="007646AD"/>
  </w:style>
  <w:style w:type="paragraph" w:customStyle="1" w:styleId="Call">
    <w:name w:val="Call"/>
    <w:basedOn w:val="Normal"/>
    <w:next w:val="Normal"/>
    <w:rsid w:val="007646AD"/>
    <w:pPr>
      <w:keepNext/>
      <w:keepLines/>
      <w:spacing w:before="160"/>
      <w:ind w:left="794"/>
      <w:jc w:val="left"/>
    </w:pPr>
    <w:rPr>
      <w:i/>
    </w:rPr>
  </w:style>
  <w:style w:type="paragraph" w:customStyle="1" w:styleId="ChapNo">
    <w:name w:val="Chap_No"/>
    <w:basedOn w:val="Normal"/>
    <w:next w:val="Chaptitle"/>
    <w:rsid w:val="007646AD"/>
    <w:pPr>
      <w:keepNext/>
      <w:keepLines/>
      <w:spacing w:before="480"/>
      <w:jc w:val="center"/>
    </w:pPr>
    <w:rPr>
      <w:b/>
      <w:caps/>
      <w:sz w:val="28"/>
    </w:rPr>
  </w:style>
  <w:style w:type="paragraph" w:customStyle="1" w:styleId="Equationlegend">
    <w:name w:val="Equation_legend"/>
    <w:basedOn w:val="Normal"/>
    <w:rsid w:val="007646AD"/>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aftertitle0"/>
    <w:rsid w:val="007646AD"/>
    <w:pPr>
      <w:keepLines/>
      <w:spacing w:before="240" w:after="120"/>
      <w:jc w:val="center"/>
    </w:pPr>
  </w:style>
  <w:style w:type="paragraph" w:customStyle="1" w:styleId="FooterQP">
    <w:name w:val="Footer_QP"/>
    <w:basedOn w:val="Normal"/>
    <w:rsid w:val="007646A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7646AD"/>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7646AD"/>
    <w:pPr>
      <w:keepNext/>
      <w:keepLines/>
      <w:spacing w:before="480" w:after="80"/>
      <w:jc w:val="center"/>
    </w:pPr>
    <w:rPr>
      <w:caps/>
      <w:sz w:val="28"/>
    </w:rPr>
  </w:style>
  <w:style w:type="paragraph" w:customStyle="1" w:styleId="Partref">
    <w:name w:val="Part_ref"/>
    <w:basedOn w:val="Normal"/>
    <w:next w:val="Parttitle"/>
    <w:rsid w:val="007646AD"/>
    <w:pPr>
      <w:keepNext/>
      <w:keepLines/>
      <w:spacing w:before="280"/>
      <w:jc w:val="center"/>
    </w:pPr>
  </w:style>
  <w:style w:type="paragraph" w:customStyle="1" w:styleId="Parttitle">
    <w:name w:val="Part_title"/>
    <w:basedOn w:val="Normal"/>
    <w:next w:val="Normalaftertitle0"/>
    <w:rsid w:val="007646AD"/>
    <w:pPr>
      <w:keepNext/>
      <w:keepLines/>
      <w:spacing w:before="240" w:after="280"/>
      <w:jc w:val="center"/>
    </w:pPr>
    <w:rPr>
      <w:b/>
      <w:sz w:val="28"/>
    </w:rPr>
  </w:style>
  <w:style w:type="paragraph" w:customStyle="1" w:styleId="Recdate">
    <w:name w:val="Rec_date"/>
    <w:basedOn w:val="Normal"/>
    <w:next w:val="Normalaftertitle0"/>
    <w:rsid w:val="007646A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7646AD"/>
  </w:style>
  <w:style w:type="paragraph" w:customStyle="1" w:styleId="QuestionNo">
    <w:name w:val="Question_No"/>
    <w:basedOn w:val="RecNo"/>
    <w:next w:val="Questiontitle"/>
    <w:rsid w:val="007646AD"/>
  </w:style>
  <w:style w:type="paragraph" w:customStyle="1" w:styleId="Recref">
    <w:name w:val="Rec_ref"/>
    <w:basedOn w:val="Normal"/>
    <w:next w:val="Recdate"/>
    <w:rsid w:val="007646A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646AD"/>
  </w:style>
  <w:style w:type="paragraph" w:customStyle="1" w:styleId="Questiontitle">
    <w:name w:val="Question_title"/>
    <w:basedOn w:val="Rectitle"/>
    <w:next w:val="Questionref"/>
    <w:rsid w:val="007646AD"/>
  </w:style>
  <w:style w:type="paragraph" w:customStyle="1" w:styleId="Repdate">
    <w:name w:val="Rep_date"/>
    <w:basedOn w:val="Recdate"/>
    <w:next w:val="Normalaftertitle0"/>
    <w:rsid w:val="007646AD"/>
  </w:style>
  <w:style w:type="paragraph" w:customStyle="1" w:styleId="RepNo">
    <w:name w:val="Rep_No"/>
    <w:basedOn w:val="RecNo"/>
    <w:next w:val="Reptitle"/>
    <w:rsid w:val="007646AD"/>
  </w:style>
  <w:style w:type="paragraph" w:customStyle="1" w:styleId="Repref">
    <w:name w:val="Rep_ref"/>
    <w:basedOn w:val="Recref"/>
    <w:next w:val="Repdate"/>
    <w:rsid w:val="007646AD"/>
  </w:style>
  <w:style w:type="paragraph" w:customStyle="1" w:styleId="Reptitle">
    <w:name w:val="Rep_title"/>
    <w:basedOn w:val="Rectitle"/>
    <w:next w:val="Repref"/>
    <w:rsid w:val="007646AD"/>
  </w:style>
  <w:style w:type="paragraph" w:customStyle="1" w:styleId="Resdate">
    <w:name w:val="Res_date"/>
    <w:basedOn w:val="Recdate"/>
    <w:next w:val="Normalaftertitle0"/>
    <w:rsid w:val="007646AD"/>
  </w:style>
  <w:style w:type="character" w:customStyle="1" w:styleId="Resdef">
    <w:name w:val="Res_def"/>
    <w:basedOn w:val="DefaultParagraphFont"/>
    <w:rsid w:val="007646AD"/>
    <w:rPr>
      <w:rFonts w:ascii="Times New Roman" w:hAnsi="Times New Roman"/>
      <w:b/>
    </w:rPr>
  </w:style>
  <w:style w:type="paragraph" w:customStyle="1" w:styleId="ResNo">
    <w:name w:val="Res_No"/>
    <w:basedOn w:val="RecNo"/>
    <w:next w:val="Restitle"/>
    <w:rsid w:val="007646AD"/>
  </w:style>
  <w:style w:type="paragraph" w:customStyle="1" w:styleId="Resref">
    <w:name w:val="Res_ref"/>
    <w:basedOn w:val="Recref"/>
    <w:next w:val="Resdate"/>
    <w:rsid w:val="007646AD"/>
  </w:style>
  <w:style w:type="paragraph" w:customStyle="1" w:styleId="Restitle">
    <w:name w:val="Res_title"/>
    <w:basedOn w:val="Rectitle"/>
    <w:next w:val="Resref"/>
    <w:rsid w:val="007646AD"/>
  </w:style>
  <w:style w:type="paragraph" w:customStyle="1" w:styleId="Section1">
    <w:name w:val="Section_1"/>
    <w:basedOn w:val="Normal"/>
    <w:next w:val="Normal"/>
    <w:rsid w:val="007646A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646A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7646AD"/>
    <w:pPr>
      <w:keepNext/>
      <w:keepLines/>
      <w:spacing w:before="480" w:after="80"/>
      <w:jc w:val="center"/>
    </w:pPr>
    <w:rPr>
      <w:caps/>
      <w:sz w:val="28"/>
    </w:rPr>
  </w:style>
  <w:style w:type="paragraph" w:customStyle="1" w:styleId="Sectiontitle">
    <w:name w:val="Section_title"/>
    <w:basedOn w:val="Normal"/>
    <w:next w:val="Normalaftertitle0"/>
    <w:rsid w:val="007646AD"/>
    <w:pPr>
      <w:keepNext/>
      <w:keepLines/>
      <w:spacing w:before="480" w:after="280"/>
      <w:jc w:val="center"/>
    </w:pPr>
    <w:rPr>
      <w:b/>
      <w:sz w:val="28"/>
    </w:rPr>
  </w:style>
  <w:style w:type="paragraph" w:customStyle="1" w:styleId="Source">
    <w:name w:val="Source"/>
    <w:basedOn w:val="Normal"/>
    <w:next w:val="Normalaftertitle0"/>
    <w:rsid w:val="007646AD"/>
    <w:pPr>
      <w:spacing w:before="840" w:after="200"/>
      <w:jc w:val="center"/>
    </w:pPr>
    <w:rPr>
      <w:b/>
      <w:sz w:val="28"/>
    </w:rPr>
  </w:style>
  <w:style w:type="paragraph" w:customStyle="1" w:styleId="SpecialFooter">
    <w:name w:val="Special Footer"/>
    <w:basedOn w:val="Footer"/>
    <w:rsid w:val="007646A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646AD"/>
    <w:rPr>
      <w:b/>
      <w:color w:val="auto"/>
    </w:rPr>
  </w:style>
  <w:style w:type="paragraph" w:customStyle="1" w:styleId="TableNoTitle0">
    <w:name w:val="Table_NoTitle"/>
    <w:basedOn w:val="Normal"/>
    <w:next w:val="Tablehead"/>
    <w:rsid w:val="007646AD"/>
    <w:pPr>
      <w:keepNext/>
      <w:keepLines/>
      <w:spacing w:before="360" w:after="120"/>
      <w:jc w:val="center"/>
    </w:pPr>
    <w:rPr>
      <w:b/>
    </w:rPr>
  </w:style>
  <w:style w:type="paragraph" w:customStyle="1" w:styleId="Title1">
    <w:name w:val="Title 1"/>
    <w:basedOn w:val="Source"/>
    <w:next w:val="Title2"/>
    <w:rsid w:val="007646A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646AD"/>
  </w:style>
  <w:style w:type="paragraph" w:customStyle="1" w:styleId="Title3">
    <w:name w:val="Title 3"/>
    <w:basedOn w:val="Title2"/>
    <w:next w:val="Title4"/>
    <w:rsid w:val="007646AD"/>
    <w:rPr>
      <w:caps w:val="0"/>
    </w:rPr>
  </w:style>
  <w:style w:type="paragraph" w:customStyle="1" w:styleId="Artheading">
    <w:name w:val="Art_heading"/>
    <w:basedOn w:val="Normal"/>
    <w:next w:val="Normalaftertitle0"/>
    <w:rsid w:val="007646AD"/>
    <w:pPr>
      <w:spacing w:before="480"/>
      <w:jc w:val="center"/>
    </w:pPr>
    <w:rPr>
      <w:b/>
      <w:sz w:val="28"/>
    </w:rPr>
  </w:style>
  <w:style w:type="paragraph" w:customStyle="1" w:styleId="Reasons">
    <w:name w:val="Reasons"/>
    <w:basedOn w:val="Normal"/>
    <w:qFormat/>
    <w:rsid w:val="00702FA7"/>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styleId="UnresolvedMention">
    <w:name w:val="Unresolved Mention"/>
    <w:basedOn w:val="DefaultParagraphFont"/>
    <w:uiPriority w:val="99"/>
    <w:semiHidden/>
    <w:unhideWhenUsed/>
    <w:rsid w:val="007646AD"/>
    <w:rPr>
      <w:color w:val="605E5C"/>
      <w:shd w:val="clear" w:color="auto" w:fill="E1DFDD"/>
    </w:rPr>
  </w:style>
  <w:style w:type="paragraph" w:customStyle="1" w:styleId="StyleAppendixNoTitleAfter18pt">
    <w:name w:val="Style Appendix_NoTitle + After:  18 pt"/>
    <w:basedOn w:val="AppendixNoTitle0"/>
    <w:rsid w:val="004D58B2"/>
    <w:pPr>
      <w:spacing w:after="360"/>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2250">
      <w:bodyDiv w:val="1"/>
      <w:marLeft w:val="0"/>
      <w:marRight w:val="0"/>
      <w:marTop w:val="0"/>
      <w:marBottom w:val="0"/>
      <w:divBdr>
        <w:top w:val="none" w:sz="0" w:space="0" w:color="auto"/>
        <w:left w:val="none" w:sz="0" w:space="0" w:color="auto"/>
        <w:bottom w:val="none" w:sz="0" w:space="0" w:color="auto"/>
        <w:right w:val="none" w:sz="0" w:space="0" w:color="auto"/>
      </w:divBdr>
    </w:div>
    <w:div w:id="380911156">
      <w:bodyDiv w:val="1"/>
      <w:marLeft w:val="0"/>
      <w:marRight w:val="0"/>
      <w:marTop w:val="0"/>
      <w:marBottom w:val="0"/>
      <w:divBdr>
        <w:top w:val="none" w:sz="0" w:space="0" w:color="auto"/>
        <w:left w:val="none" w:sz="0" w:space="0" w:color="auto"/>
        <w:bottom w:val="none" w:sz="0" w:space="0" w:color="auto"/>
        <w:right w:val="none" w:sz="0" w:space="0" w:color="auto"/>
      </w:divBdr>
    </w:div>
    <w:div w:id="795222642">
      <w:bodyDiv w:val="1"/>
      <w:marLeft w:val="0"/>
      <w:marRight w:val="0"/>
      <w:marTop w:val="0"/>
      <w:marBottom w:val="0"/>
      <w:divBdr>
        <w:top w:val="none" w:sz="0" w:space="0" w:color="auto"/>
        <w:left w:val="none" w:sz="0" w:space="0" w:color="auto"/>
        <w:bottom w:val="none" w:sz="0" w:space="0" w:color="auto"/>
        <w:right w:val="none" w:sz="0" w:space="0" w:color="auto"/>
      </w:divBdr>
    </w:div>
    <w:div w:id="827137282">
      <w:bodyDiv w:val="1"/>
      <w:marLeft w:val="0"/>
      <w:marRight w:val="0"/>
      <w:marTop w:val="0"/>
      <w:marBottom w:val="0"/>
      <w:divBdr>
        <w:top w:val="none" w:sz="0" w:space="0" w:color="auto"/>
        <w:left w:val="none" w:sz="0" w:space="0" w:color="auto"/>
        <w:bottom w:val="none" w:sz="0" w:space="0" w:color="auto"/>
        <w:right w:val="none" w:sz="0" w:space="0" w:color="auto"/>
      </w:divBdr>
    </w:div>
    <w:div w:id="1097215532">
      <w:bodyDiv w:val="1"/>
      <w:marLeft w:val="0"/>
      <w:marRight w:val="0"/>
      <w:marTop w:val="0"/>
      <w:marBottom w:val="0"/>
      <w:divBdr>
        <w:top w:val="none" w:sz="0" w:space="0" w:color="auto"/>
        <w:left w:val="none" w:sz="0" w:space="0" w:color="auto"/>
        <w:bottom w:val="none" w:sz="0" w:space="0" w:color="auto"/>
        <w:right w:val="none" w:sz="0" w:space="0" w:color="auto"/>
      </w:divBdr>
    </w:div>
    <w:div w:id="1129276041">
      <w:bodyDiv w:val="1"/>
      <w:marLeft w:val="0"/>
      <w:marRight w:val="0"/>
      <w:marTop w:val="0"/>
      <w:marBottom w:val="0"/>
      <w:divBdr>
        <w:top w:val="none" w:sz="0" w:space="0" w:color="auto"/>
        <w:left w:val="none" w:sz="0" w:space="0" w:color="auto"/>
        <w:bottom w:val="none" w:sz="0" w:space="0" w:color="auto"/>
        <w:right w:val="none" w:sz="0" w:space="0" w:color="auto"/>
      </w:divBdr>
    </w:div>
    <w:div w:id="1371496908">
      <w:bodyDiv w:val="1"/>
      <w:marLeft w:val="0"/>
      <w:marRight w:val="0"/>
      <w:marTop w:val="0"/>
      <w:marBottom w:val="0"/>
      <w:divBdr>
        <w:top w:val="none" w:sz="0" w:space="0" w:color="auto"/>
        <w:left w:val="none" w:sz="0" w:space="0" w:color="auto"/>
        <w:bottom w:val="none" w:sz="0" w:space="0" w:color="auto"/>
        <w:right w:val="none" w:sz="0" w:space="0" w:color="auto"/>
      </w:divBdr>
    </w:div>
    <w:div w:id="1375499880">
      <w:bodyDiv w:val="1"/>
      <w:marLeft w:val="0"/>
      <w:marRight w:val="0"/>
      <w:marTop w:val="0"/>
      <w:marBottom w:val="0"/>
      <w:divBdr>
        <w:top w:val="none" w:sz="0" w:space="0" w:color="auto"/>
        <w:left w:val="none" w:sz="0" w:space="0" w:color="auto"/>
        <w:bottom w:val="none" w:sz="0" w:space="0" w:color="auto"/>
        <w:right w:val="none" w:sz="0" w:space="0" w:color="auto"/>
      </w:divBdr>
    </w:div>
    <w:div w:id="1480421820">
      <w:bodyDiv w:val="1"/>
      <w:marLeft w:val="0"/>
      <w:marRight w:val="0"/>
      <w:marTop w:val="0"/>
      <w:marBottom w:val="0"/>
      <w:divBdr>
        <w:top w:val="none" w:sz="0" w:space="0" w:color="auto"/>
        <w:left w:val="none" w:sz="0" w:space="0" w:color="auto"/>
        <w:bottom w:val="none" w:sz="0" w:space="0" w:color="auto"/>
        <w:right w:val="none" w:sz="0" w:space="0" w:color="auto"/>
      </w:divBdr>
    </w:div>
    <w:div w:id="1497766523">
      <w:bodyDiv w:val="1"/>
      <w:marLeft w:val="0"/>
      <w:marRight w:val="0"/>
      <w:marTop w:val="0"/>
      <w:marBottom w:val="0"/>
      <w:divBdr>
        <w:top w:val="none" w:sz="0" w:space="0" w:color="auto"/>
        <w:left w:val="none" w:sz="0" w:space="0" w:color="auto"/>
        <w:bottom w:val="none" w:sz="0" w:space="0" w:color="auto"/>
        <w:right w:val="none" w:sz="0" w:space="0" w:color="auto"/>
      </w:divBdr>
    </w:div>
    <w:div w:id="1530333574">
      <w:bodyDiv w:val="1"/>
      <w:marLeft w:val="0"/>
      <w:marRight w:val="0"/>
      <w:marTop w:val="0"/>
      <w:marBottom w:val="0"/>
      <w:divBdr>
        <w:top w:val="none" w:sz="0" w:space="0" w:color="auto"/>
        <w:left w:val="none" w:sz="0" w:space="0" w:color="auto"/>
        <w:bottom w:val="none" w:sz="0" w:space="0" w:color="auto"/>
        <w:right w:val="none" w:sz="0" w:space="0" w:color="auto"/>
      </w:divBdr>
    </w:div>
    <w:div w:id="1623071813">
      <w:bodyDiv w:val="1"/>
      <w:marLeft w:val="0"/>
      <w:marRight w:val="0"/>
      <w:marTop w:val="0"/>
      <w:marBottom w:val="0"/>
      <w:divBdr>
        <w:top w:val="none" w:sz="0" w:space="0" w:color="auto"/>
        <w:left w:val="none" w:sz="0" w:space="0" w:color="auto"/>
        <w:bottom w:val="none" w:sz="0" w:space="0" w:color="auto"/>
        <w:right w:val="none" w:sz="0" w:space="0" w:color="auto"/>
      </w:divBdr>
    </w:div>
    <w:div w:id="1842502419">
      <w:bodyDiv w:val="1"/>
      <w:marLeft w:val="0"/>
      <w:marRight w:val="0"/>
      <w:marTop w:val="0"/>
      <w:marBottom w:val="0"/>
      <w:divBdr>
        <w:top w:val="none" w:sz="0" w:space="0" w:color="auto"/>
        <w:left w:val="none" w:sz="0" w:space="0" w:color="auto"/>
        <w:bottom w:val="none" w:sz="0" w:space="0" w:color="auto"/>
        <w:right w:val="none" w:sz="0" w:space="0" w:color="auto"/>
      </w:divBdr>
    </w:div>
    <w:div w:id="1845899339">
      <w:bodyDiv w:val="1"/>
      <w:marLeft w:val="0"/>
      <w:marRight w:val="0"/>
      <w:marTop w:val="0"/>
      <w:marBottom w:val="0"/>
      <w:divBdr>
        <w:top w:val="none" w:sz="0" w:space="0" w:color="auto"/>
        <w:left w:val="none" w:sz="0" w:space="0" w:color="auto"/>
        <w:bottom w:val="none" w:sz="0" w:space="0" w:color="auto"/>
        <w:right w:val="none" w:sz="0" w:space="0" w:color="auto"/>
      </w:divBdr>
    </w:div>
    <w:div w:id="1951818788">
      <w:bodyDiv w:val="1"/>
      <w:marLeft w:val="0"/>
      <w:marRight w:val="0"/>
      <w:marTop w:val="0"/>
      <w:marBottom w:val="0"/>
      <w:divBdr>
        <w:top w:val="none" w:sz="0" w:space="0" w:color="auto"/>
        <w:left w:val="none" w:sz="0" w:space="0" w:color="auto"/>
        <w:bottom w:val="none" w:sz="0" w:space="0" w:color="auto"/>
        <w:right w:val="none" w:sz="0" w:space="0" w:color="auto"/>
      </w:divBdr>
    </w:div>
    <w:div w:id="2036811771">
      <w:bodyDiv w:val="1"/>
      <w:marLeft w:val="0"/>
      <w:marRight w:val="0"/>
      <w:marTop w:val="0"/>
      <w:marBottom w:val="0"/>
      <w:divBdr>
        <w:top w:val="none" w:sz="0" w:space="0" w:color="auto"/>
        <w:left w:val="none" w:sz="0" w:space="0" w:color="auto"/>
        <w:bottom w:val="none" w:sz="0" w:space="0" w:color="auto"/>
        <w:right w:val="none" w:sz="0" w:space="0" w:color="auto"/>
      </w:divBdr>
    </w:div>
    <w:div w:id="2038657084">
      <w:bodyDiv w:val="1"/>
      <w:marLeft w:val="0"/>
      <w:marRight w:val="0"/>
      <w:marTop w:val="0"/>
      <w:marBottom w:val="0"/>
      <w:divBdr>
        <w:top w:val="none" w:sz="0" w:space="0" w:color="auto"/>
        <w:left w:val="none" w:sz="0" w:space="0" w:color="auto"/>
        <w:bottom w:val="none" w:sz="0" w:space="0" w:color="auto"/>
        <w:right w:val="none" w:sz="0" w:space="0" w:color="auto"/>
      </w:divBdr>
    </w:div>
    <w:div w:id="21052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iso.org/committee/6794475.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so.org/committee/4531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tinyml.org/"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en.wikipedia.org/wiki/Artificial_intelligence_of_th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B81A4A-EC95-B24A-9AAD-D3C87C2DDE9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2C5C0EAE-CD29-4E5B-BB06-356AA31D3F64}">
  <ds:schemaRefs>
    <ds:schemaRef ds:uri="http://schemas.openxmlformats.org/officeDocument/2006/bibliography"/>
  </ds:schemaRefs>
</ds:datastoreItem>
</file>

<file path=customXml/itemProps3.xml><?xml version="1.0" encoding="utf-8"?>
<ds:datastoreItem xmlns:ds="http://schemas.openxmlformats.org/officeDocument/2006/customXml" ds:itemID="{22C2D2E4-6926-4D64-9758-5919AE236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1E2B6-F73A-4F77-A433-10E0079BA3EE}">
  <ds:schemaRefs>
    <ds:schemaRef ds:uri="0d1600e8-004f-4c6f-afe8-0c63f3945779"/>
    <ds:schemaRef ds:uri="6048f16a-77ac-4327-be06-b0beb1ce50d8"/>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T-REC-FINAL-E.dotm</Template>
  <TotalTime>0</TotalTime>
  <Pages>29</Pages>
  <Words>9894</Words>
  <Characters>56401</Characters>
  <Application>Microsoft Office Word</Application>
  <DocSecurity>4</DocSecurity>
  <Lines>470</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Technical Paper ITU-T YSTP.AIoT (09/2023) – Challenges of and guidelines to standardization on artificial intelligence of things</vt:lpstr>
      <vt:lpstr/>
    </vt:vector>
  </TitlesOfParts>
  <Company/>
  <LinksUpToDate>false</LinksUpToDate>
  <CharactersWithSpaces>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 ITU-T YSTP.AIoT (09/2023) – Challenges of and guidelines to standardization on artificial intelligence of things</dc:title>
  <dc:subject/>
  <dc:creator>ITU-T</dc:creator>
  <cp:keywords/>
  <cp:lastModifiedBy>Le Van, Jack</cp:lastModifiedBy>
  <cp:revision>2</cp:revision>
  <cp:lastPrinted>2024-01-13T18:40:00Z</cp:lastPrinted>
  <dcterms:created xsi:type="dcterms:W3CDTF">2024-02-29T15:34:00Z</dcterms:created>
  <dcterms:modified xsi:type="dcterms:W3CDTF">2024-02-29T15:34:00Z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SG20-TD468</vt:lpwstr>
  </property>
  <property fmtid="{D5CDD505-2E9C-101B-9397-08002B2CF9AE}" pid="3" name="Docdate">
    <vt:lpwstr/>
  </property>
  <property fmtid="{D5CDD505-2E9C-101B-9397-08002B2CF9AE}" pid="4" name="Docorlang">
    <vt:lpwstr/>
  </property>
  <property fmtid="{D5CDD505-2E9C-101B-9397-08002B2CF9AE}" pid="5" name="Docbluepink">
    <vt:lpwstr>4/20</vt:lpwstr>
  </property>
  <property fmtid="{D5CDD505-2E9C-101B-9397-08002B2CF9AE}" pid="6" name="Docdest">
    <vt:lpwstr>Geneva, 30 January – 10 February 2023</vt:lpwstr>
  </property>
  <property fmtid="{D5CDD505-2E9C-101B-9397-08002B2CF9AE}" pid="7" name="Docauthor">
    <vt:lpwstr>Editors</vt:lpwstr>
  </property>
  <property fmtid="{D5CDD505-2E9C-101B-9397-08002B2CF9AE}" pid="8" name="ContentTypeId">
    <vt:lpwstr>0x010100D089D8AEFAC1A247B7216C0DD884D876</vt:lpwstr>
  </property>
  <property fmtid="{D5CDD505-2E9C-101B-9397-08002B2CF9AE}" pid="9" name="grammarly_documentId">
    <vt:lpwstr>documentId_9236</vt:lpwstr>
  </property>
  <property fmtid="{D5CDD505-2E9C-101B-9397-08002B2CF9AE}" pid="10" name="grammarly_documentContext">
    <vt:lpwstr>{"goals":[],"domain":"general","emotions":[],"dialect":"american"}</vt:lpwstr>
  </property>
</Properties>
</file>