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562"/>
        <w:gridCol w:w="1293"/>
      </w:tblGrid>
      <w:tr w:rsidR="00304900">
        <w:trPr>
          <w:cantSplit/>
        </w:trPr>
        <w:tc>
          <w:tcPr>
            <w:tcW w:w="8562" w:type="dxa"/>
          </w:tcPr>
          <w:p w:rsidR="00304900" w:rsidRDefault="003655B3">
            <w:pPr>
              <w:tabs>
                <w:tab w:val="right" w:pos="8647"/>
              </w:tabs>
              <w:spacing w:before="360"/>
              <w:rPr>
                <w:rFonts w:ascii="Helvetica" w:hAnsi="Helvetica"/>
              </w:rPr>
            </w:pPr>
            <w:bookmarkStart w:id="0" w:name="_GoBack"/>
            <w:bookmarkEnd w:id="0"/>
            <w:r>
              <w:rPr>
                <w:rFonts w:ascii="Helvetica" w:hAnsi="Helvetica"/>
                <w:smallCaps/>
                <w:spacing w:val="25"/>
                <w:sz w:val="40"/>
                <w:szCs w:val="40"/>
              </w:rPr>
              <w:t>International Telecommunication Union</w:t>
            </w:r>
          </w:p>
          <w:p w:rsidR="00304900" w:rsidRDefault="003655B3">
            <w:pPr>
              <w:rPr>
                <w:rFonts w:ascii="Helvetica" w:hAnsi="Helvetica"/>
              </w:rPr>
            </w:pPr>
            <w:r>
              <w:rPr>
                <w:rFonts w:ascii="Helvetica" w:hAnsi="Helvetica"/>
                <w:i/>
                <w:sz w:val="28"/>
              </w:rPr>
              <w:t>Telecommunication Standardization Bureau</w:t>
            </w:r>
          </w:p>
        </w:tc>
        <w:tc>
          <w:tcPr>
            <w:tcW w:w="1293" w:type="dxa"/>
          </w:tcPr>
          <w:p w:rsidR="00304900" w:rsidRDefault="003655B3">
            <w:pPr>
              <w:spacing w:before="0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753745" cy="842010"/>
                  <wp:effectExtent l="0" t="0" r="8255" b="0"/>
                  <wp:docPr id="1" name="Picture 1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745" cy="842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04900" w:rsidRDefault="00304900"/>
    <w:p w:rsidR="00304900" w:rsidRDefault="003655B3">
      <w:pPr>
        <w:jc w:val="right"/>
      </w:pPr>
      <w:smartTag w:uri="urn:schemas-microsoft-com:office:smarttags" w:element="place">
        <w:smartTag w:uri="urn:schemas-microsoft-com:office:smarttags" w:element="City">
          <w:r>
            <w:t>Geneva</w:t>
          </w:r>
        </w:smartTag>
      </w:smartTag>
      <w:r>
        <w:t>, 1 November 2014</w:t>
      </w:r>
      <w:r>
        <w:tab/>
      </w:r>
    </w:p>
    <w:p w:rsidR="00304900" w:rsidRDefault="00304900"/>
    <w:tbl>
      <w:tblPr>
        <w:tblW w:w="977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2685"/>
        <w:gridCol w:w="6095"/>
      </w:tblGrid>
      <w:tr w:rsidR="00304900">
        <w:trPr>
          <w:cantSplit/>
        </w:trPr>
        <w:tc>
          <w:tcPr>
            <w:tcW w:w="993" w:type="dxa"/>
          </w:tcPr>
          <w:p w:rsidR="00304900" w:rsidRDefault="003655B3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Ref:</w:t>
            </w:r>
          </w:p>
          <w:p w:rsidR="00304900" w:rsidRDefault="00304900">
            <w:pPr>
              <w:pStyle w:val="Tabletext"/>
              <w:spacing w:before="0"/>
              <w:rPr>
                <w:szCs w:val="22"/>
              </w:rPr>
            </w:pPr>
          </w:p>
          <w:p w:rsidR="00304900" w:rsidRDefault="00304900">
            <w:pPr>
              <w:pStyle w:val="Tabletext"/>
              <w:spacing w:before="0"/>
              <w:rPr>
                <w:szCs w:val="22"/>
              </w:rPr>
            </w:pPr>
          </w:p>
          <w:p w:rsidR="00304900" w:rsidRDefault="003655B3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Tel:</w:t>
            </w:r>
          </w:p>
          <w:p w:rsidR="00304900" w:rsidRDefault="003655B3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Fax:</w:t>
            </w:r>
          </w:p>
          <w:p w:rsidR="00304900" w:rsidRDefault="003655B3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E-mail:</w:t>
            </w:r>
          </w:p>
        </w:tc>
        <w:tc>
          <w:tcPr>
            <w:tcW w:w="2685" w:type="dxa"/>
          </w:tcPr>
          <w:p w:rsidR="00304900" w:rsidRPr="003655B3" w:rsidRDefault="003655B3">
            <w:pPr>
              <w:pStyle w:val="Tabletext"/>
              <w:spacing w:before="0"/>
              <w:rPr>
                <w:b/>
                <w:szCs w:val="22"/>
                <w:lang w:val="de-CH"/>
              </w:rPr>
            </w:pPr>
            <w:r w:rsidRPr="003655B3">
              <w:rPr>
                <w:b/>
                <w:szCs w:val="22"/>
                <w:lang w:val="de-CH"/>
              </w:rPr>
              <w:t>TSB AAP-45</w:t>
            </w:r>
          </w:p>
          <w:p w:rsidR="00304900" w:rsidRPr="003655B3" w:rsidRDefault="003655B3">
            <w:pPr>
              <w:pStyle w:val="Tabletext"/>
              <w:spacing w:before="0"/>
              <w:rPr>
                <w:szCs w:val="22"/>
                <w:lang w:val="de-CH"/>
              </w:rPr>
            </w:pPr>
            <w:r w:rsidRPr="003655B3">
              <w:rPr>
                <w:szCs w:val="22"/>
                <w:lang w:val="de-CH"/>
              </w:rPr>
              <w:t>AAP/MJ</w:t>
            </w:r>
          </w:p>
          <w:p w:rsidR="00304900" w:rsidRPr="003655B3" w:rsidRDefault="00304900">
            <w:pPr>
              <w:pStyle w:val="Tabletext"/>
              <w:spacing w:before="0"/>
              <w:rPr>
                <w:szCs w:val="22"/>
                <w:lang w:val="de-CH"/>
              </w:rPr>
            </w:pPr>
          </w:p>
          <w:p w:rsidR="00304900" w:rsidRPr="003655B3" w:rsidRDefault="003655B3">
            <w:pPr>
              <w:pStyle w:val="Tabletext"/>
              <w:spacing w:before="0"/>
              <w:rPr>
                <w:szCs w:val="22"/>
                <w:lang w:val="de-CH"/>
              </w:rPr>
            </w:pPr>
            <w:r w:rsidRPr="003655B3">
              <w:rPr>
                <w:szCs w:val="22"/>
                <w:lang w:val="de-CH"/>
              </w:rPr>
              <w:t>+41 22 730 5860</w:t>
            </w:r>
          </w:p>
          <w:p w:rsidR="00304900" w:rsidRPr="003655B3" w:rsidRDefault="003655B3">
            <w:pPr>
              <w:pStyle w:val="Tabletext"/>
              <w:spacing w:before="0"/>
              <w:rPr>
                <w:szCs w:val="22"/>
                <w:lang w:val="de-CH"/>
              </w:rPr>
            </w:pPr>
            <w:r w:rsidRPr="003655B3">
              <w:rPr>
                <w:szCs w:val="22"/>
                <w:lang w:val="de-CH"/>
              </w:rPr>
              <w:t>+41 22 730 5853</w:t>
            </w:r>
          </w:p>
          <w:p w:rsidR="00304900" w:rsidRPr="003655B3" w:rsidRDefault="00304900">
            <w:pPr>
              <w:pStyle w:val="Tabletext"/>
              <w:spacing w:before="0"/>
              <w:rPr>
                <w:szCs w:val="22"/>
                <w:lang w:val="de-CH"/>
              </w:rPr>
            </w:pPr>
            <w:hyperlink r:id="rId8" w:history="1">
              <w:r w:rsidR="003655B3" w:rsidRPr="003655B3">
                <w:rPr>
                  <w:rStyle w:val="Hyperlink"/>
                  <w:szCs w:val="22"/>
                  <w:lang w:val="de-CH"/>
                </w:rPr>
                <w:t>tsbdir@itu.int</w:t>
              </w:r>
            </w:hyperlink>
          </w:p>
        </w:tc>
        <w:tc>
          <w:tcPr>
            <w:tcW w:w="6095" w:type="dxa"/>
          </w:tcPr>
          <w:p w:rsidR="00304900" w:rsidRDefault="003655B3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–</w:t>
            </w:r>
            <w:r>
              <w:rPr>
                <w:szCs w:val="22"/>
              </w:rPr>
              <w:tab/>
              <w:t>To Administrations of Member States of the Union;</w:t>
            </w:r>
          </w:p>
          <w:p w:rsidR="00304900" w:rsidRDefault="003655B3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–</w:t>
            </w:r>
            <w:r>
              <w:rPr>
                <w:szCs w:val="22"/>
              </w:rPr>
              <w:tab/>
              <w:t>To ITU-T Sector Members;</w:t>
            </w:r>
          </w:p>
          <w:p w:rsidR="00304900" w:rsidRDefault="003655B3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–</w:t>
            </w:r>
            <w:r>
              <w:rPr>
                <w:szCs w:val="22"/>
              </w:rPr>
              <w:tab/>
              <w:t>To ITU-T Associates</w:t>
            </w:r>
          </w:p>
          <w:p w:rsidR="00304900" w:rsidRDefault="00304900">
            <w:pPr>
              <w:pStyle w:val="Tabletext"/>
              <w:spacing w:before="0"/>
              <w:rPr>
                <w:bCs/>
                <w:szCs w:val="22"/>
              </w:rPr>
            </w:pPr>
          </w:p>
          <w:p w:rsidR="00304900" w:rsidRDefault="003655B3">
            <w:pPr>
              <w:pStyle w:val="Tabletext"/>
              <w:spacing w:before="0"/>
              <w:rPr>
                <w:b/>
                <w:szCs w:val="22"/>
              </w:rPr>
            </w:pPr>
            <w:r>
              <w:rPr>
                <w:b/>
                <w:szCs w:val="22"/>
              </w:rPr>
              <w:t>Copy:</w:t>
            </w:r>
          </w:p>
          <w:p w:rsidR="00304900" w:rsidRDefault="003655B3">
            <w:pPr>
              <w:pStyle w:val="Tabletext"/>
              <w:spacing w:before="0"/>
              <w:ind w:left="284" w:hanging="284"/>
              <w:rPr>
                <w:szCs w:val="22"/>
              </w:rPr>
            </w:pPr>
            <w:r>
              <w:rPr>
                <w:szCs w:val="22"/>
              </w:rPr>
              <w:t>–</w:t>
            </w:r>
            <w:r>
              <w:rPr>
                <w:szCs w:val="22"/>
              </w:rPr>
              <w:tab/>
              <w:t>To the ITU-T Study Group Chairmen and Vice-Chairmen;</w:t>
            </w:r>
          </w:p>
          <w:p w:rsidR="00304900" w:rsidRDefault="003655B3">
            <w:pPr>
              <w:pStyle w:val="Tabletext"/>
              <w:spacing w:before="0"/>
              <w:ind w:left="284" w:hanging="284"/>
              <w:rPr>
                <w:szCs w:val="22"/>
              </w:rPr>
            </w:pPr>
            <w:r>
              <w:rPr>
                <w:szCs w:val="22"/>
              </w:rPr>
              <w:t>–</w:t>
            </w:r>
            <w:r>
              <w:rPr>
                <w:szCs w:val="22"/>
              </w:rPr>
              <w:tab/>
              <w:t>To the</w:t>
            </w:r>
            <w:r>
              <w:rPr>
                <w:szCs w:val="22"/>
              </w:rPr>
              <w:t xml:space="preserve"> Director of the Telecommunication Development Bureau;</w:t>
            </w:r>
          </w:p>
          <w:p w:rsidR="00304900" w:rsidRDefault="003655B3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–</w:t>
            </w:r>
            <w:r>
              <w:rPr>
                <w:szCs w:val="22"/>
              </w:rPr>
              <w:tab/>
              <w:t>To the Director of the Radiocommunication Bureau</w:t>
            </w:r>
          </w:p>
        </w:tc>
      </w:tr>
    </w:tbl>
    <w:p w:rsidR="00304900" w:rsidRDefault="00304900"/>
    <w:tbl>
      <w:tblPr>
        <w:tblStyle w:val="TableGrid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050"/>
        <w:gridCol w:w="8805"/>
      </w:tblGrid>
      <w:tr w:rsidR="00304900">
        <w:trPr>
          <w:cantSplit/>
        </w:trPr>
        <w:tc>
          <w:tcPr>
            <w:tcW w:w="1050" w:type="dxa"/>
          </w:tcPr>
          <w:p w:rsidR="00304900" w:rsidRDefault="003655B3">
            <w:pPr>
              <w:pStyle w:val="Tabletext"/>
              <w:rPr>
                <w:rFonts w:ascii="Helvetica" w:hAnsi="Helvetica"/>
                <w:szCs w:val="22"/>
              </w:rPr>
            </w:pPr>
            <w:r>
              <w:rPr>
                <w:szCs w:val="22"/>
              </w:rPr>
              <w:t>Subject:</w:t>
            </w:r>
          </w:p>
        </w:tc>
        <w:tc>
          <w:tcPr>
            <w:tcW w:w="8805" w:type="dxa"/>
          </w:tcPr>
          <w:p w:rsidR="00304900" w:rsidRDefault="003655B3">
            <w:pPr>
              <w:pStyle w:val="Tabletext"/>
              <w:rPr>
                <w:szCs w:val="22"/>
              </w:rPr>
            </w:pPr>
            <w:r>
              <w:rPr>
                <w:b/>
                <w:szCs w:val="22"/>
              </w:rPr>
              <w:t>Situation concerning Recommendations under the Alternative Approval Process (AAP)</w:t>
            </w:r>
          </w:p>
        </w:tc>
      </w:tr>
    </w:tbl>
    <w:p w:rsidR="00304900" w:rsidRDefault="00304900"/>
    <w:p w:rsidR="00304900" w:rsidRDefault="003655B3">
      <w:r>
        <w:t>Dear Sir/Madam,</w:t>
      </w:r>
    </w:p>
    <w:p w:rsidR="00304900" w:rsidRDefault="003655B3">
      <w:pPr>
        <w:tabs>
          <w:tab w:val="left" w:pos="851"/>
        </w:tabs>
        <w:spacing w:before="240"/>
        <w:rPr>
          <w:bCs/>
        </w:rPr>
      </w:pPr>
      <w:r>
        <w:rPr>
          <w:bCs/>
        </w:rPr>
        <w:t>The Alternative Approval Process (AAP) defined in Rec. ITU-T A.8 applies to Recommendations which do not have policy or regulatory implications and which, therefore, do not require formal consultation of Member States (see ITU Convention 246B).</w:t>
      </w:r>
    </w:p>
    <w:p w:rsidR="00304900" w:rsidRDefault="003655B3">
      <w:pPr>
        <w:tabs>
          <w:tab w:val="left" w:pos="851"/>
        </w:tabs>
        <w:spacing w:before="240"/>
        <w:rPr>
          <w:bCs/>
        </w:rPr>
      </w:pPr>
      <w:r>
        <w:rPr>
          <w:b/>
        </w:rPr>
        <w:t>Annex 1</w:t>
      </w:r>
      <w:r>
        <w:rPr>
          <w:bCs/>
        </w:rPr>
        <w:t xml:space="preserve"> lis</w:t>
      </w:r>
      <w:r>
        <w:rPr>
          <w:bCs/>
        </w:rPr>
        <w:t>ts those texts whose status has changed compared with previous TSB AAP Announcements.</w:t>
      </w:r>
    </w:p>
    <w:p w:rsidR="00304900" w:rsidRDefault="003655B3">
      <w:pPr>
        <w:rPr>
          <w:bCs/>
        </w:rPr>
      </w:pPr>
      <w:r>
        <w:rPr>
          <w:bCs/>
        </w:rPr>
        <w:t>If you wish to submit a comment relative to a Recommendation under AAP, you are encouraged to use the on-line AAP comment submission form available on the page of the Rec</w:t>
      </w:r>
      <w:r>
        <w:rPr>
          <w:bCs/>
        </w:rPr>
        <w:t xml:space="preserve">ommendation in the AAP area of the ITU-T website at </w:t>
      </w:r>
      <w:hyperlink r:id="rId9" w:history="1">
        <w:r>
          <w:rPr>
            <w:rStyle w:val="Hyperlink"/>
            <w:bCs/>
          </w:rPr>
          <w:t>http://www.itu.int/ITU-T/aap</w:t>
        </w:r>
      </w:hyperlink>
      <w:r>
        <w:t xml:space="preserve"> (see </w:t>
      </w:r>
      <w:r>
        <w:rPr>
          <w:b/>
          <w:bCs/>
        </w:rPr>
        <w:t>Annex 2</w:t>
      </w:r>
      <w:r>
        <w:t xml:space="preserve">). Alternatively, comments can be submitted by completing the form in </w:t>
      </w:r>
      <w:r>
        <w:rPr>
          <w:b/>
        </w:rPr>
        <w:t>Annex 3</w:t>
      </w:r>
      <w:r>
        <w:rPr>
          <w:bCs/>
        </w:rPr>
        <w:t xml:space="preserve"> and sending it to the secretariat of th</w:t>
      </w:r>
      <w:r>
        <w:rPr>
          <w:bCs/>
        </w:rPr>
        <w:t>e concerned study group.</w:t>
      </w:r>
    </w:p>
    <w:p w:rsidR="00304900" w:rsidRDefault="003655B3">
      <w:pPr>
        <w:rPr>
          <w:bCs/>
        </w:rPr>
      </w:pPr>
      <w:r>
        <w:rPr>
          <w:bCs/>
        </w:rPr>
        <w:t>Please note that comments that simply support adoption of the text in question are not encouraged.</w:t>
      </w:r>
    </w:p>
    <w:p w:rsidR="00304900" w:rsidRDefault="003655B3">
      <w:pPr>
        <w:spacing w:before="480"/>
      </w:pPr>
      <w:r>
        <w:t>Yours faithfully,</w:t>
      </w:r>
    </w:p>
    <w:p w:rsidR="00304900" w:rsidRDefault="003655B3">
      <w:pPr>
        <w:spacing w:before="1200"/>
        <w:jc w:val="left"/>
      </w:pPr>
      <w:r>
        <w:t>Malcolm Johnson</w:t>
      </w:r>
      <w:r>
        <w:br/>
        <w:t>Director of the Telecommunication Standardization Bureau</w:t>
      </w:r>
    </w:p>
    <w:p w:rsidR="00304900" w:rsidRDefault="003655B3">
      <w:pPr>
        <w:spacing w:before="600"/>
      </w:pPr>
      <w:r>
        <w:rPr>
          <w:b/>
        </w:rPr>
        <w:t xml:space="preserve">Annexes: </w:t>
      </w:r>
      <w:r>
        <w:t>3</w:t>
      </w:r>
    </w:p>
    <w:p w:rsidR="00304900" w:rsidRDefault="00304900">
      <w:pPr>
        <w:spacing w:before="720"/>
        <w:sectPr w:rsidR="00304900">
          <w:headerReference w:type="default" r:id="rId10"/>
          <w:footerReference w:type="default" r:id="rId11"/>
          <w:footerReference w:type="first" r:id="rId12"/>
          <w:pgSz w:w="11907" w:h="16834" w:code="9"/>
          <w:pgMar w:top="851" w:right="1134" w:bottom="1134" w:left="1134" w:header="720" w:footer="567" w:gutter="0"/>
          <w:paperSrc w:first="15" w:other="15"/>
          <w:cols w:space="720"/>
          <w:titlePg/>
        </w:sectPr>
      </w:pPr>
    </w:p>
    <w:p w:rsidR="00304900" w:rsidRDefault="003655B3">
      <w:pPr>
        <w:pStyle w:val="AnnexNotitle"/>
      </w:pPr>
      <w:r>
        <w:lastRenderedPageBreak/>
        <w:t>Annex 1</w:t>
      </w:r>
    </w:p>
    <w:p w:rsidR="00304900" w:rsidRDefault="003655B3">
      <w:pPr>
        <w:jc w:val="center"/>
      </w:pPr>
      <w:r>
        <w:t>(to TSB AAP-45)</w:t>
      </w:r>
    </w:p>
    <w:p w:rsidR="00304900" w:rsidRDefault="00304900">
      <w:pPr>
        <w:rPr>
          <w:szCs w:val="22"/>
        </w:rPr>
      </w:pPr>
    </w:p>
    <w:p w:rsidR="00304900" w:rsidRDefault="003655B3">
      <w:pPr>
        <w:pStyle w:val="Headingb"/>
        <w:rPr>
          <w:szCs w:val="22"/>
        </w:rPr>
      </w:pPr>
      <w:r>
        <w:rPr>
          <w:szCs w:val="22"/>
        </w:rPr>
        <w:t>Status codes used in the AAP announcements:</w:t>
      </w:r>
    </w:p>
    <w:p w:rsidR="00304900" w:rsidRDefault="003655B3">
      <w:pPr>
        <w:pStyle w:val="enumlev2"/>
        <w:rPr>
          <w:szCs w:val="22"/>
        </w:rPr>
      </w:pPr>
      <w:r>
        <w:rPr>
          <w:szCs w:val="22"/>
        </w:rPr>
        <w:t>LC = Last Call</w:t>
      </w:r>
    </w:p>
    <w:p w:rsidR="00304900" w:rsidRDefault="003655B3">
      <w:pPr>
        <w:pStyle w:val="enumlev2"/>
        <w:rPr>
          <w:szCs w:val="22"/>
        </w:rPr>
      </w:pPr>
      <w:r>
        <w:rPr>
          <w:szCs w:val="22"/>
        </w:rPr>
        <w:t>LJ = Last Call Judgment (includes comment resolution)</w:t>
      </w:r>
    </w:p>
    <w:p w:rsidR="00304900" w:rsidRDefault="003655B3">
      <w:pPr>
        <w:pStyle w:val="enumlev2"/>
        <w:rPr>
          <w:szCs w:val="22"/>
        </w:rPr>
      </w:pPr>
      <w:r>
        <w:rPr>
          <w:szCs w:val="22"/>
        </w:rPr>
        <w:t>AR = Additional Review</w:t>
      </w:r>
    </w:p>
    <w:p w:rsidR="00304900" w:rsidRDefault="003655B3">
      <w:pPr>
        <w:pStyle w:val="enumlev2"/>
        <w:rPr>
          <w:szCs w:val="22"/>
        </w:rPr>
      </w:pPr>
      <w:r>
        <w:rPr>
          <w:szCs w:val="22"/>
        </w:rPr>
        <w:t>AJ = Additional Review Judgment (includes comment resolution)</w:t>
      </w:r>
    </w:p>
    <w:p w:rsidR="00304900" w:rsidRDefault="003655B3">
      <w:pPr>
        <w:pStyle w:val="enumlev2"/>
        <w:rPr>
          <w:szCs w:val="22"/>
        </w:rPr>
      </w:pPr>
      <w:r>
        <w:rPr>
          <w:szCs w:val="22"/>
        </w:rPr>
        <w:t>SG = For Study Group approval</w:t>
      </w:r>
    </w:p>
    <w:p w:rsidR="00304900" w:rsidRDefault="003655B3">
      <w:pPr>
        <w:pStyle w:val="enumlev2"/>
        <w:rPr>
          <w:szCs w:val="22"/>
        </w:rPr>
      </w:pPr>
      <w:r>
        <w:rPr>
          <w:szCs w:val="22"/>
        </w:rPr>
        <w:t>A = Approved</w:t>
      </w:r>
    </w:p>
    <w:p w:rsidR="00304900" w:rsidRDefault="003655B3">
      <w:pPr>
        <w:pStyle w:val="enumlev2"/>
        <w:rPr>
          <w:szCs w:val="22"/>
        </w:rPr>
      </w:pPr>
      <w:r>
        <w:rPr>
          <w:szCs w:val="22"/>
        </w:rPr>
        <w:t>AT = Approved with typographic corrections</w:t>
      </w:r>
    </w:p>
    <w:p w:rsidR="00304900" w:rsidRDefault="003655B3">
      <w:pPr>
        <w:pStyle w:val="enumlev2"/>
        <w:rPr>
          <w:szCs w:val="22"/>
        </w:rPr>
      </w:pPr>
      <w:r>
        <w:rPr>
          <w:szCs w:val="22"/>
        </w:rPr>
        <w:t>AC = Approved after Additional Review of Comments</w:t>
      </w:r>
    </w:p>
    <w:p w:rsidR="00304900" w:rsidRDefault="003655B3">
      <w:pPr>
        <w:pStyle w:val="enumlev2"/>
        <w:rPr>
          <w:szCs w:val="22"/>
        </w:rPr>
      </w:pPr>
      <w:r>
        <w:rPr>
          <w:szCs w:val="22"/>
        </w:rPr>
        <w:t>NA = Not approved</w:t>
      </w:r>
    </w:p>
    <w:p w:rsidR="00304900" w:rsidRDefault="003655B3">
      <w:pPr>
        <w:pStyle w:val="enumlev2"/>
        <w:rPr>
          <w:szCs w:val="22"/>
        </w:rPr>
      </w:pPr>
      <w:r>
        <w:rPr>
          <w:szCs w:val="22"/>
        </w:rPr>
        <w:t>TAP = Moved to TAP (ITU-T A.8 / § 5.2)</w:t>
      </w:r>
    </w:p>
    <w:p w:rsidR="00304900" w:rsidRPr="003655B3" w:rsidRDefault="003655B3">
      <w:pPr>
        <w:pStyle w:val="Headingb"/>
        <w:rPr>
          <w:szCs w:val="22"/>
          <w:lang w:val="fr-CH"/>
        </w:rPr>
      </w:pPr>
      <w:r w:rsidRPr="003655B3">
        <w:rPr>
          <w:szCs w:val="22"/>
          <w:lang w:val="fr-CH"/>
        </w:rPr>
        <w:t>I</w:t>
      </w:r>
      <w:r w:rsidRPr="003655B3">
        <w:rPr>
          <w:szCs w:val="22"/>
          <w:lang w:val="fr-CH"/>
        </w:rPr>
        <w:t>TU-T website entry page:</w:t>
      </w:r>
    </w:p>
    <w:p w:rsidR="00304900" w:rsidRPr="003655B3" w:rsidRDefault="00304900">
      <w:pPr>
        <w:pStyle w:val="enumlev2"/>
        <w:rPr>
          <w:szCs w:val="22"/>
          <w:lang w:val="fr-CH"/>
        </w:rPr>
      </w:pPr>
      <w:hyperlink r:id="rId13" w:history="1">
        <w:r w:rsidR="003655B3" w:rsidRPr="003655B3">
          <w:rPr>
            <w:rStyle w:val="Hyperlink"/>
            <w:szCs w:val="22"/>
            <w:lang w:val="fr-CH"/>
          </w:rPr>
          <w:t>http://www.itu.int/ITU-T</w:t>
        </w:r>
      </w:hyperlink>
    </w:p>
    <w:p w:rsidR="00304900" w:rsidRDefault="003655B3">
      <w:pPr>
        <w:pStyle w:val="Headingb"/>
        <w:rPr>
          <w:szCs w:val="22"/>
        </w:rPr>
      </w:pPr>
      <w:r>
        <w:rPr>
          <w:szCs w:val="22"/>
        </w:rPr>
        <w:t>Alternative approval process (AAP) welcome page:</w:t>
      </w:r>
    </w:p>
    <w:p w:rsidR="00304900" w:rsidRDefault="00304900">
      <w:pPr>
        <w:pStyle w:val="enumlev2"/>
        <w:rPr>
          <w:szCs w:val="22"/>
        </w:rPr>
      </w:pPr>
      <w:hyperlink r:id="rId14" w:history="1">
        <w:r w:rsidR="003655B3">
          <w:rPr>
            <w:rStyle w:val="Hyperlink"/>
            <w:szCs w:val="22"/>
          </w:rPr>
          <w:t>http://www.itu.int/ITU-T/aapinfo</w:t>
        </w:r>
      </w:hyperlink>
    </w:p>
    <w:p w:rsidR="00304900" w:rsidRDefault="003655B3">
      <w:pPr>
        <w:pStyle w:val="enumlev2"/>
        <w:rPr>
          <w:szCs w:val="22"/>
        </w:rPr>
      </w:pPr>
      <w:r>
        <w:rPr>
          <w:szCs w:val="22"/>
        </w:rPr>
        <w:t>Note – A tutorial on the ITU-T A</w:t>
      </w:r>
      <w:r>
        <w:rPr>
          <w:szCs w:val="22"/>
        </w:rPr>
        <w:t>AP application is available under the AAP welcome page</w:t>
      </w:r>
    </w:p>
    <w:p w:rsidR="00304900" w:rsidRDefault="003655B3">
      <w:pPr>
        <w:pStyle w:val="Headingb"/>
        <w:rPr>
          <w:szCs w:val="22"/>
        </w:rPr>
      </w:pPr>
      <w:r>
        <w:rPr>
          <w:szCs w:val="22"/>
        </w:rPr>
        <w:t>ITU-T website AAP Recommendation search page:</w:t>
      </w:r>
    </w:p>
    <w:p w:rsidR="00304900" w:rsidRDefault="00304900">
      <w:pPr>
        <w:pStyle w:val="enumlev2"/>
        <w:rPr>
          <w:szCs w:val="22"/>
        </w:rPr>
      </w:pPr>
      <w:hyperlink r:id="rId15" w:history="1">
        <w:r w:rsidR="003655B3">
          <w:rPr>
            <w:rStyle w:val="Hyperlink"/>
            <w:szCs w:val="22"/>
          </w:rPr>
          <w:t>http://www.itu.int/ITU-T/aap/</w:t>
        </w:r>
      </w:hyperlink>
    </w:p>
    <w:p w:rsidR="00304900" w:rsidRDefault="003655B3">
      <w:pPr>
        <w:pStyle w:val="Headingb"/>
        <w:rPr>
          <w:szCs w:val="22"/>
        </w:rPr>
      </w:pPr>
      <w:r>
        <w:rPr>
          <w:szCs w:val="22"/>
        </w:rPr>
        <w:t xml:space="preserve">Study Group web pages and contacts: </w:t>
      </w:r>
    </w:p>
    <w:tbl>
      <w:tblPr>
        <w:tblW w:w="0" w:type="auto"/>
        <w:tblInd w:w="1077" w:type="dxa"/>
        <w:tblLook w:val="01E0" w:firstRow="1" w:lastRow="1" w:firstColumn="1" w:lastColumn="1" w:noHBand="0" w:noVBand="0"/>
      </w:tblPr>
      <w:tblGrid>
        <w:gridCol w:w="987"/>
        <w:gridCol w:w="5415"/>
        <w:gridCol w:w="1985"/>
      </w:tblGrid>
      <w:tr w:rsidR="00304900">
        <w:tc>
          <w:tcPr>
            <w:tcW w:w="987" w:type="dxa"/>
          </w:tcPr>
          <w:p w:rsidR="00304900" w:rsidRDefault="003655B3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2</w:t>
            </w:r>
          </w:p>
        </w:tc>
        <w:tc>
          <w:tcPr>
            <w:tcW w:w="5415" w:type="dxa"/>
          </w:tcPr>
          <w:p w:rsidR="00304900" w:rsidRDefault="00304900">
            <w:pPr>
              <w:pStyle w:val="Tabletext"/>
              <w:rPr>
                <w:b/>
                <w:bCs/>
                <w:szCs w:val="22"/>
              </w:rPr>
            </w:pPr>
            <w:hyperlink r:id="rId16" w:history="1">
              <w:r w:rsidR="003655B3">
                <w:rPr>
                  <w:rStyle w:val="Hyperlink"/>
                  <w:szCs w:val="22"/>
                </w:rPr>
                <w:t>http://www.itu.int/ITU-T/studygroups/com02</w:t>
              </w:r>
            </w:hyperlink>
          </w:p>
        </w:tc>
        <w:tc>
          <w:tcPr>
            <w:tcW w:w="1985" w:type="dxa"/>
          </w:tcPr>
          <w:p w:rsidR="00304900" w:rsidRDefault="00304900">
            <w:pPr>
              <w:pStyle w:val="Tabletext"/>
              <w:rPr>
                <w:b/>
                <w:bCs/>
                <w:szCs w:val="22"/>
              </w:rPr>
            </w:pPr>
            <w:hyperlink r:id="rId17" w:history="1">
              <w:r w:rsidR="003655B3">
                <w:rPr>
                  <w:rStyle w:val="Hyperlink"/>
                  <w:szCs w:val="22"/>
                </w:rPr>
                <w:t>tsbsg2@itu.int</w:t>
              </w:r>
            </w:hyperlink>
          </w:p>
        </w:tc>
      </w:tr>
      <w:tr w:rsidR="00304900">
        <w:tc>
          <w:tcPr>
            <w:tcW w:w="0" w:type="auto"/>
          </w:tcPr>
          <w:p w:rsidR="00304900" w:rsidRDefault="003655B3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3</w:t>
            </w:r>
          </w:p>
        </w:tc>
        <w:tc>
          <w:tcPr>
            <w:tcW w:w="0" w:type="auto"/>
          </w:tcPr>
          <w:p w:rsidR="00304900" w:rsidRDefault="00304900">
            <w:pPr>
              <w:pStyle w:val="Tabletext"/>
              <w:rPr>
                <w:b/>
                <w:bCs/>
                <w:szCs w:val="22"/>
              </w:rPr>
            </w:pPr>
            <w:hyperlink r:id="rId18" w:history="1">
              <w:r w:rsidR="003655B3">
                <w:rPr>
                  <w:rStyle w:val="Hyperlink"/>
                  <w:szCs w:val="22"/>
                </w:rPr>
                <w:t>http://www.itu.int/ITU-T/studygroups/com03</w:t>
              </w:r>
            </w:hyperlink>
          </w:p>
        </w:tc>
        <w:tc>
          <w:tcPr>
            <w:tcW w:w="0" w:type="auto"/>
          </w:tcPr>
          <w:p w:rsidR="00304900" w:rsidRDefault="00304900">
            <w:pPr>
              <w:pStyle w:val="Tabletext"/>
              <w:rPr>
                <w:b/>
                <w:bCs/>
                <w:szCs w:val="22"/>
              </w:rPr>
            </w:pPr>
            <w:hyperlink r:id="rId19" w:history="1">
              <w:r w:rsidR="003655B3">
                <w:rPr>
                  <w:rStyle w:val="Hyperlink"/>
                  <w:szCs w:val="22"/>
                </w:rPr>
                <w:t>tsbsg3@itu.int</w:t>
              </w:r>
            </w:hyperlink>
          </w:p>
        </w:tc>
      </w:tr>
      <w:tr w:rsidR="00304900">
        <w:tc>
          <w:tcPr>
            <w:tcW w:w="0" w:type="auto"/>
          </w:tcPr>
          <w:p w:rsidR="00304900" w:rsidRDefault="003655B3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5</w:t>
            </w:r>
          </w:p>
        </w:tc>
        <w:tc>
          <w:tcPr>
            <w:tcW w:w="0" w:type="auto"/>
          </w:tcPr>
          <w:p w:rsidR="00304900" w:rsidRDefault="00304900">
            <w:pPr>
              <w:pStyle w:val="Tabletext"/>
              <w:rPr>
                <w:b/>
                <w:bCs/>
                <w:szCs w:val="22"/>
              </w:rPr>
            </w:pPr>
            <w:hyperlink r:id="rId20" w:history="1">
              <w:r w:rsidR="003655B3">
                <w:rPr>
                  <w:rStyle w:val="Hyperlink"/>
                  <w:szCs w:val="22"/>
                </w:rPr>
                <w:t>http://www.itu.int/ITU-T/studygroups/com05</w:t>
              </w:r>
            </w:hyperlink>
          </w:p>
        </w:tc>
        <w:tc>
          <w:tcPr>
            <w:tcW w:w="0" w:type="auto"/>
          </w:tcPr>
          <w:p w:rsidR="00304900" w:rsidRDefault="00304900">
            <w:pPr>
              <w:pStyle w:val="Tabletext"/>
              <w:rPr>
                <w:b/>
                <w:bCs/>
                <w:szCs w:val="22"/>
              </w:rPr>
            </w:pPr>
            <w:hyperlink r:id="rId21" w:history="1">
              <w:r w:rsidR="003655B3">
                <w:rPr>
                  <w:rStyle w:val="Hyperlink"/>
                  <w:szCs w:val="22"/>
                </w:rPr>
                <w:t>tsbsg5@itu.int</w:t>
              </w:r>
            </w:hyperlink>
          </w:p>
        </w:tc>
      </w:tr>
      <w:tr w:rsidR="00304900">
        <w:tc>
          <w:tcPr>
            <w:tcW w:w="0" w:type="auto"/>
          </w:tcPr>
          <w:p w:rsidR="00304900" w:rsidRDefault="003655B3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9</w:t>
            </w:r>
          </w:p>
        </w:tc>
        <w:tc>
          <w:tcPr>
            <w:tcW w:w="0" w:type="auto"/>
          </w:tcPr>
          <w:p w:rsidR="00304900" w:rsidRDefault="00304900">
            <w:pPr>
              <w:pStyle w:val="Tabletext"/>
              <w:rPr>
                <w:b/>
                <w:bCs/>
                <w:szCs w:val="22"/>
              </w:rPr>
            </w:pPr>
            <w:hyperlink r:id="rId22" w:history="1">
              <w:r w:rsidR="003655B3">
                <w:rPr>
                  <w:rStyle w:val="Hyperlink"/>
                  <w:szCs w:val="22"/>
                </w:rPr>
                <w:t>http://www.itu.int/ITU-T/studygroups/com09</w:t>
              </w:r>
            </w:hyperlink>
          </w:p>
        </w:tc>
        <w:tc>
          <w:tcPr>
            <w:tcW w:w="0" w:type="auto"/>
          </w:tcPr>
          <w:p w:rsidR="00304900" w:rsidRDefault="00304900">
            <w:pPr>
              <w:pStyle w:val="Tabletext"/>
              <w:rPr>
                <w:b/>
                <w:bCs/>
                <w:szCs w:val="22"/>
              </w:rPr>
            </w:pPr>
            <w:hyperlink r:id="rId23" w:history="1">
              <w:r w:rsidR="003655B3">
                <w:rPr>
                  <w:rStyle w:val="Hyperlink"/>
                  <w:szCs w:val="22"/>
                </w:rPr>
                <w:t>tsbsg9@itu.int</w:t>
              </w:r>
            </w:hyperlink>
          </w:p>
        </w:tc>
      </w:tr>
      <w:tr w:rsidR="00304900">
        <w:tc>
          <w:tcPr>
            <w:tcW w:w="0" w:type="auto"/>
          </w:tcPr>
          <w:p w:rsidR="00304900" w:rsidRDefault="003655B3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11</w:t>
            </w:r>
          </w:p>
        </w:tc>
        <w:tc>
          <w:tcPr>
            <w:tcW w:w="0" w:type="auto"/>
          </w:tcPr>
          <w:p w:rsidR="00304900" w:rsidRDefault="00304900">
            <w:pPr>
              <w:pStyle w:val="Tabletext"/>
              <w:rPr>
                <w:b/>
                <w:bCs/>
                <w:szCs w:val="22"/>
              </w:rPr>
            </w:pPr>
            <w:hyperlink r:id="rId24" w:history="1">
              <w:r w:rsidR="003655B3">
                <w:rPr>
                  <w:rStyle w:val="Hyperlink"/>
                  <w:szCs w:val="22"/>
                </w:rPr>
                <w:t>http://www.itu.int/ITU-T/studygroups/com11</w:t>
              </w:r>
            </w:hyperlink>
          </w:p>
        </w:tc>
        <w:tc>
          <w:tcPr>
            <w:tcW w:w="0" w:type="auto"/>
          </w:tcPr>
          <w:p w:rsidR="00304900" w:rsidRDefault="00304900">
            <w:pPr>
              <w:pStyle w:val="Tabletext"/>
              <w:rPr>
                <w:b/>
                <w:bCs/>
                <w:szCs w:val="22"/>
              </w:rPr>
            </w:pPr>
            <w:hyperlink r:id="rId25" w:history="1">
              <w:r w:rsidR="003655B3">
                <w:rPr>
                  <w:rStyle w:val="Hyperlink"/>
                  <w:szCs w:val="22"/>
                </w:rPr>
                <w:t>tsbsg11@itu.int</w:t>
              </w:r>
            </w:hyperlink>
          </w:p>
        </w:tc>
      </w:tr>
      <w:tr w:rsidR="00304900">
        <w:tc>
          <w:tcPr>
            <w:tcW w:w="0" w:type="auto"/>
          </w:tcPr>
          <w:p w:rsidR="00304900" w:rsidRDefault="003655B3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12</w:t>
            </w:r>
          </w:p>
        </w:tc>
        <w:tc>
          <w:tcPr>
            <w:tcW w:w="0" w:type="auto"/>
          </w:tcPr>
          <w:p w:rsidR="00304900" w:rsidRDefault="00304900">
            <w:pPr>
              <w:pStyle w:val="Tabletext"/>
              <w:rPr>
                <w:b/>
                <w:bCs/>
                <w:szCs w:val="22"/>
              </w:rPr>
            </w:pPr>
            <w:hyperlink r:id="rId26" w:history="1">
              <w:r w:rsidR="003655B3">
                <w:rPr>
                  <w:rStyle w:val="Hyperlink"/>
                  <w:szCs w:val="22"/>
                </w:rPr>
                <w:t>http://www.itu.int/ITU-T/studygroups/com12</w:t>
              </w:r>
            </w:hyperlink>
          </w:p>
        </w:tc>
        <w:tc>
          <w:tcPr>
            <w:tcW w:w="0" w:type="auto"/>
          </w:tcPr>
          <w:p w:rsidR="00304900" w:rsidRDefault="00304900">
            <w:pPr>
              <w:pStyle w:val="Tabletext"/>
              <w:rPr>
                <w:b/>
                <w:bCs/>
                <w:szCs w:val="22"/>
              </w:rPr>
            </w:pPr>
            <w:hyperlink r:id="rId27" w:history="1">
              <w:r w:rsidR="003655B3">
                <w:rPr>
                  <w:rStyle w:val="Hyperlink"/>
                  <w:szCs w:val="22"/>
                </w:rPr>
                <w:t>tsbsg12@itu.int</w:t>
              </w:r>
            </w:hyperlink>
          </w:p>
        </w:tc>
      </w:tr>
      <w:tr w:rsidR="00304900">
        <w:tc>
          <w:tcPr>
            <w:tcW w:w="0" w:type="auto"/>
          </w:tcPr>
          <w:p w:rsidR="00304900" w:rsidRDefault="003655B3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13</w:t>
            </w:r>
          </w:p>
        </w:tc>
        <w:tc>
          <w:tcPr>
            <w:tcW w:w="0" w:type="auto"/>
          </w:tcPr>
          <w:p w:rsidR="00304900" w:rsidRDefault="00304900">
            <w:pPr>
              <w:pStyle w:val="Tabletext"/>
              <w:rPr>
                <w:b/>
                <w:bCs/>
                <w:szCs w:val="22"/>
              </w:rPr>
            </w:pPr>
            <w:hyperlink r:id="rId28" w:history="1">
              <w:r w:rsidR="003655B3">
                <w:rPr>
                  <w:rStyle w:val="Hyperlink"/>
                  <w:szCs w:val="22"/>
                </w:rPr>
                <w:t>http://www.itu.int/ITU-T/studygroups/com13</w:t>
              </w:r>
            </w:hyperlink>
          </w:p>
        </w:tc>
        <w:tc>
          <w:tcPr>
            <w:tcW w:w="0" w:type="auto"/>
          </w:tcPr>
          <w:p w:rsidR="00304900" w:rsidRDefault="00304900">
            <w:pPr>
              <w:pStyle w:val="Tabletext"/>
              <w:rPr>
                <w:b/>
                <w:bCs/>
                <w:szCs w:val="22"/>
              </w:rPr>
            </w:pPr>
            <w:hyperlink r:id="rId29" w:history="1">
              <w:r w:rsidR="003655B3">
                <w:rPr>
                  <w:rStyle w:val="Hyperlink"/>
                  <w:szCs w:val="22"/>
                </w:rPr>
                <w:t>tsbsg13@itu.int</w:t>
              </w:r>
            </w:hyperlink>
          </w:p>
        </w:tc>
      </w:tr>
      <w:tr w:rsidR="00304900">
        <w:tc>
          <w:tcPr>
            <w:tcW w:w="0" w:type="auto"/>
          </w:tcPr>
          <w:p w:rsidR="00304900" w:rsidRDefault="003655B3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15</w:t>
            </w:r>
          </w:p>
        </w:tc>
        <w:tc>
          <w:tcPr>
            <w:tcW w:w="0" w:type="auto"/>
          </w:tcPr>
          <w:p w:rsidR="00304900" w:rsidRDefault="00304900">
            <w:pPr>
              <w:pStyle w:val="Tabletext"/>
              <w:rPr>
                <w:b/>
                <w:bCs/>
                <w:szCs w:val="22"/>
              </w:rPr>
            </w:pPr>
            <w:hyperlink r:id="rId30" w:history="1">
              <w:r w:rsidR="003655B3">
                <w:rPr>
                  <w:rStyle w:val="Hyperlink"/>
                  <w:szCs w:val="22"/>
                </w:rPr>
                <w:t>http://www.itu.int/ITU-T/studygroups/com15</w:t>
              </w:r>
            </w:hyperlink>
          </w:p>
        </w:tc>
        <w:tc>
          <w:tcPr>
            <w:tcW w:w="0" w:type="auto"/>
          </w:tcPr>
          <w:p w:rsidR="00304900" w:rsidRDefault="00304900">
            <w:pPr>
              <w:pStyle w:val="Tabletext"/>
              <w:rPr>
                <w:b/>
                <w:bCs/>
                <w:szCs w:val="22"/>
              </w:rPr>
            </w:pPr>
            <w:hyperlink r:id="rId31" w:history="1">
              <w:r w:rsidR="003655B3">
                <w:rPr>
                  <w:rStyle w:val="Hyperlink"/>
                  <w:szCs w:val="22"/>
                </w:rPr>
                <w:t>tsbsg15@it</w:t>
              </w:r>
              <w:r w:rsidR="003655B3">
                <w:rPr>
                  <w:rStyle w:val="Hyperlink"/>
                  <w:szCs w:val="22"/>
                </w:rPr>
                <w:t>u.int</w:t>
              </w:r>
            </w:hyperlink>
          </w:p>
        </w:tc>
      </w:tr>
      <w:tr w:rsidR="00304900">
        <w:tc>
          <w:tcPr>
            <w:tcW w:w="0" w:type="auto"/>
          </w:tcPr>
          <w:p w:rsidR="00304900" w:rsidRDefault="003655B3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16</w:t>
            </w:r>
          </w:p>
        </w:tc>
        <w:tc>
          <w:tcPr>
            <w:tcW w:w="0" w:type="auto"/>
          </w:tcPr>
          <w:p w:rsidR="00304900" w:rsidRDefault="00304900">
            <w:pPr>
              <w:pStyle w:val="Tabletext"/>
              <w:rPr>
                <w:b/>
                <w:bCs/>
                <w:szCs w:val="22"/>
              </w:rPr>
            </w:pPr>
            <w:hyperlink r:id="rId32" w:history="1">
              <w:r w:rsidR="003655B3">
                <w:rPr>
                  <w:rStyle w:val="Hyperlink"/>
                  <w:szCs w:val="22"/>
                </w:rPr>
                <w:t>http://www.itu.int/ITU-T/studygroups/com16</w:t>
              </w:r>
            </w:hyperlink>
          </w:p>
        </w:tc>
        <w:tc>
          <w:tcPr>
            <w:tcW w:w="0" w:type="auto"/>
          </w:tcPr>
          <w:p w:rsidR="00304900" w:rsidRDefault="00304900">
            <w:pPr>
              <w:pStyle w:val="Tabletext"/>
              <w:rPr>
                <w:b/>
                <w:bCs/>
                <w:szCs w:val="22"/>
              </w:rPr>
            </w:pPr>
            <w:hyperlink r:id="rId33" w:history="1">
              <w:r w:rsidR="003655B3">
                <w:rPr>
                  <w:rStyle w:val="Hyperlink"/>
                  <w:szCs w:val="22"/>
                </w:rPr>
                <w:t>tsbsg16@itu.int</w:t>
              </w:r>
            </w:hyperlink>
          </w:p>
        </w:tc>
      </w:tr>
      <w:tr w:rsidR="00304900">
        <w:tc>
          <w:tcPr>
            <w:tcW w:w="0" w:type="auto"/>
          </w:tcPr>
          <w:p w:rsidR="00304900" w:rsidRDefault="003655B3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17</w:t>
            </w:r>
          </w:p>
        </w:tc>
        <w:tc>
          <w:tcPr>
            <w:tcW w:w="0" w:type="auto"/>
          </w:tcPr>
          <w:p w:rsidR="00304900" w:rsidRDefault="00304900">
            <w:pPr>
              <w:pStyle w:val="Tabletext"/>
              <w:rPr>
                <w:b/>
                <w:bCs/>
                <w:szCs w:val="22"/>
              </w:rPr>
            </w:pPr>
            <w:hyperlink r:id="rId34" w:history="1">
              <w:r w:rsidR="003655B3">
                <w:rPr>
                  <w:rStyle w:val="Hyperlink"/>
                  <w:szCs w:val="22"/>
                </w:rPr>
                <w:t>http://www.itu.int/ITU-T/studygroups/com17</w:t>
              </w:r>
            </w:hyperlink>
          </w:p>
        </w:tc>
        <w:tc>
          <w:tcPr>
            <w:tcW w:w="0" w:type="auto"/>
          </w:tcPr>
          <w:p w:rsidR="00304900" w:rsidRDefault="00304900">
            <w:pPr>
              <w:pStyle w:val="Tabletext"/>
              <w:rPr>
                <w:b/>
                <w:bCs/>
                <w:szCs w:val="22"/>
              </w:rPr>
            </w:pPr>
            <w:hyperlink r:id="rId35" w:history="1">
              <w:r w:rsidR="003655B3">
                <w:rPr>
                  <w:rStyle w:val="Hyperlink"/>
                  <w:szCs w:val="22"/>
                </w:rPr>
                <w:t>tsbsg17@itu.int</w:t>
              </w:r>
            </w:hyperlink>
          </w:p>
        </w:tc>
      </w:tr>
    </w:tbl>
    <w:p w:rsidR="00304900" w:rsidRDefault="00304900">
      <w:pPr>
        <w:pStyle w:val="Header"/>
        <w:ind w:left="360"/>
        <w:rPr>
          <w:b/>
          <w:bCs/>
          <w:sz w:val="24"/>
        </w:rPr>
        <w:sectPr w:rsidR="00304900">
          <w:pgSz w:w="11907" w:h="16834" w:code="9"/>
          <w:pgMar w:top="851" w:right="1134" w:bottom="1134" w:left="1134" w:header="720" w:footer="567" w:gutter="0"/>
          <w:paperSrc w:first="15" w:other="15"/>
          <w:cols w:space="720"/>
        </w:sectPr>
      </w:pPr>
    </w:p>
    <w:p w:rsidR="00304900" w:rsidRDefault="003655B3">
      <w:pPr>
        <w:pStyle w:val="TableNotitle"/>
        <w:pageBreakBefore/>
      </w:pPr>
      <w:r>
        <w:lastRenderedPageBreak/>
        <w:t>Situation concerning Study Group 9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304900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304900" w:rsidRDefault="003655B3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304900" w:rsidRDefault="003655B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304900" w:rsidRDefault="003655B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304900" w:rsidRDefault="003655B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304900" w:rsidRDefault="003655B3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304900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304900" w:rsidRDefault="00304900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304900" w:rsidRDefault="00304900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304900" w:rsidRDefault="003655B3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304900" w:rsidRDefault="003655B3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304900" w:rsidRDefault="003655B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304900" w:rsidRDefault="003655B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304900" w:rsidRDefault="003655B3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304900" w:rsidRDefault="003655B3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304900" w:rsidRDefault="003655B3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304900" w:rsidRDefault="003655B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304900" w:rsidRDefault="00304900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304900">
        <w:trPr>
          <w:cantSplit/>
        </w:trPr>
        <w:tc>
          <w:tcPr>
            <w:tcW w:w="2090" w:type="dxa"/>
          </w:tcPr>
          <w:p w:rsidR="00304900" w:rsidRDefault="00304900">
            <w:pPr>
              <w:jc w:val="left"/>
            </w:pPr>
            <w:hyperlink r:id="rId36" w:history="1">
              <w:r w:rsidR="003655B3">
                <w:rPr>
                  <w:rStyle w:val="Hyperlink"/>
                  <w:sz w:val="20"/>
                </w:rPr>
                <w:t>J.195.2 (J.HiNoC-phy)</w:t>
              </w:r>
            </w:hyperlink>
          </w:p>
        </w:tc>
        <w:tc>
          <w:tcPr>
            <w:tcW w:w="4000" w:type="dxa"/>
          </w:tcPr>
          <w:p w:rsidR="00304900" w:rsidRDefault="003655B3">
            <w:pPr>
              <w:jc w:val="left"/>
            </w:pPr>
            <w:r>
              <w:t>Physical layer specification for high speed transmission over coaxial networks (</w:t>
            </w:r>
            <w:hyperlink r:id="rId37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304900" w:rsidRDefault="003655B3">
            <w:pPr>
              <w:jc w:val="center"/>
            </w:pPr>
            <w:r>
              <w:rPr>
                <w:sz w:val="20"/>
              </w:rPr>
              <w:t>2014-10-01</w:t>
            </w:r>
          </w:p>
        </w:tc>
        <w:tc>
          <w:tcPr>
            <w:tcW w:w="1150" w:type="dxa"/>
          </w:tcPr>
          <w:p w:rsidR="00304900" w:rsidRDefault="003655B3">
            <w:pPr>
              <w:jc w:val="center"/>
            </w:pPr>
            <w:r>
              <w:rPr>
                <w:sz w:val="20"/>
              </w:rPr>
              <w:t>2014-10-28</w:t>
            </w:r>
          </w:p>
        </w:tc>
        <w:tc>
          <w:tcPr>
            <w:tcW w:w="880" w:type="dxa"/>
          </w:tcPr>
          <w:p w:rsidR="00304900" w:rsidRDefault="003655B3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304900" w:rsidRDefault="00304900">
            <w:pPr>
              <w:jc w:val="center"/>
            </w:pPr>
          </w:p>
        </w:tc>
        <w:tc>
          <w:tcPr>
            <w:tcW w:w="1150" w:type="dxa"/>
          </w:tcPr>
          <w:p w:rsidR="00304900" w:rsidRDefault="00304900">
            <w:pPr>
              <w:jc w:val="center"/>
            </w:pPr>
          </w:p>
        </w:tc>
        <w:tc>
          <w:tcPr>
            <w:tcW w:w="1150" w:type="dxa"/>
          </w:tcPr>
          <w:p w:rsidR="00304900" w:rsidRDefault="00304900">
            <w:pPr>
              <w:jc w:val="center"/>
            </w:pPr>
          </w:p>
        </w:tc>
        <w:tc>
          <w:tcPr>
            <w:tcW w:w="880" w:type="dxa"/>
          </w:tcPr>
          <w:p w:rsidR="00304900" w:rsidRDefault="00304900">
            <w:pPr>
              <w:jc w:val="center"/>
            </w:pPr>
          </w:p>
        </w:tc>
        <w:tc>
          <w:tcPr>
            <w:tcW w:w="880" w:type="dxa"/>
          </w:tcPr>
          <w:p w:rsidR="00304900" w:rsidRDefault="00304900">
            <w:pPr>
              <w:jc w:val="center"/>
            </w:pPr>
          </w:p>
        </w:tc>
        <w:tc>
          <w:tcPr>
            <w:tcW w:w="860" w:type="dxa"/>
          </w:tcPr>
          <w:p w:rsidR="00304900" w:rsidRDefault="003655B3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304900">
        <w:trPr>
          <w:cantSplit/>
        </w:trPr>
        <w:tc>
          <w:tcPr>
            <w:tcW w:w="2090" w:type="dxa"/>
          </w:tcPr>
          <w:p w:rsidR="00304900" w:rsidRDefault="00304900">
            <w:pPr>
              <w:jc w:val="left"/>
            </w:pPr>
            <w:hyperlink r:id="rId38" w:history="1">
              <w:r w:rsidR="003655B3">
                <w:rPr>
                  <w:rStyle w:val="Hyperlink"/>
                  <w:sz w:val="20"/>
                </w:rPr>
                <w:t>J.195.3 (J.HiNoC-mac)</w:t>
              </w:r>
            </w:hyperlink>
          </w:p>
        </w:tc>
        <w:tc>
          <w:tcPr>
            <w:tcW w:w="4000" w:type="dxa"/>
          </w:tcPr>
          <w:p w:rsidR="00304900" w:rsidRDefault="003655B3">
            <w:pPr>
              <w:jc w:val="left"/>
            </w:pPr>
            <w:r>
              <w:t>Medium Access Control layer specification for high speed transmission over coaxial networks (</w:t>
            </w:r>
            <w:hyperlink r:id="rId39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304900" w:rsidRDefault="003655B3">
            <w:pPr>
              <w:jc w:val="center"/>
            </w:pPr>
            <w:r>
              <w:rPr>
                <w:sz w:val="20"/>
              </w:rPr>
              <w:t>2014-10-01</w:t>
            </w:r>
          </w:p>
        </w:tc>
        <w:tc>
          <w:tcPr>
            <w:tcW w:w="1150" w:type="dxa"/>
          </w:tcPr>
          <w:p w:rsidR="00304900" w:rsidRDefault="003655B3">
            <w:pPr>
              <w:jc w:val="center"/>
            </w:pPr>
            <w:r>
              <w:rPr>
                <w:sz w:val="20"/>
              </w:rPr>
              <w:t>2014-10-28</w:t>
            </w:r>
          </w:p>
        </w:tc>
        <w:tc>
          <w:tcPr>
            <w:tcW w:w="880" w:type="dxa"/>
          </w:tcPr>
          <w:p w:rsidR="00304900" w:rsidRDefault="003655B3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304900" w:rsidRDefault="00304900">
            <w:pPr>
              <w:jc w:val="center"/>
            </w:pPr>
          </w:p>
        </w:tc>
        <w:tc>
          <w:tcPr>
            <w:tcW w:w="1150" w:type="dxa"/>
          </w:tcPr>
          <w:p w:rsidR="00304900" w:rsidRDefault="00304900">
            <w:pPr>
              <w:jc w:val="center"/>
            </w:pPr>
          </w:p>
        </w:tc>
        <w:tc>
          <w:tcPr>
            <w:tcW w:w="1150" w:type="dxa"/>
          </w:tcPr>
          <w:p w:rsidR="00304900" w:rsidRDefault="00304900">
            <w:pPr>
              <w:jc w:val="center"/>
            </w:pPr>
          </w:p>
        </w:tc>
        <w:tc>
          <w:tcPr>
            <w:tcW w:w="880" w:type="dxa"/>
          </w:tcPr>
          <w:p w:rsidR="00304900" w:rsidRDefault="00304900">
            <w:pPr>
              <w:jc w:val="center"/>
            </w:pPr>
          </w:p>
        </w:tc>
        <w:tc>
          <w:tcPr>
            <w:tcW w:w="880" w:type="dxa"/>
          </w:tcPr>
          <w:p w:rsidR="00304900" w:rsidRDefault="00304900">
            <w:pPr>
              <w:jc w:val="center"/>
            </w:pPr>
          </w:p>
        </w:tc>
        <w:tc>
          <w:tcPr>
            <w:tcW w:w="860" w:type="dxa"/>
          </w:tcPr>
          <w:p w:rsidR="00304900" w:rsidRDefault="003655B3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304900">
        <w:trPr>
          <w:cantSplit/>
        </w:trPr>
        <w:tc>
          <w:tcPr>
            <w:tcW w:w="2090" w:type="dxa"/>
          </w:tcPr>
          <w:p w:rsidR="00304900" w:rsidRDefault="00304900">
            <w:pPr>
              <w:jc w:val="left"/>
            </w:pPr>
            <w:hyperlink r:id="rId40" w:history="1">
              <w:r w:rsidR="003655B3">
                <w:rPr>
                  <w:rStyle w:val="Hyperlink"/>
                  <w:sz w:val="20"/>
                </w:rPr>
                <w:t>J.201</w:t>
              </w:r>
            </w:hyperlink>
          </w:p>
        </w:tc>
        <w:tc>
          <w:tcPr>
            <w:tcW w:w="4000" w:type="dxa"/>
          </w:tcPr>
          <w:p w:rsidR="00304900" w:rsidRDefault="003655B3">
            <w:pPr>
              <w:jc w:val="left"/>
            </w:pPr>
            <w:r>
              <w:t>Harmonization of declarative content format for interactive television applications (</w:t>
            </w:r>
            <w:hyperlink r:id="rId41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304900" w:rsidRDefault="003655B3">
            <w:pPr>
              <w:jc w:val="center"/>
            </w:pPr>
            <w:r>
              <w:rPr>
                <w:sz w:val="20"/>
              </w:rPr>
              <w:t>2014-10-01</w:t>
            </w:r>
          </w:p>
        </w:tc>
        <w:tc>
          <w:tcPr>
            <w:tcW w:w="1150" w:type="dxa"/>
          </w:tcPr>
          <w:p w:rsidR="00304900" w:rsidRDefault="003655B3">
            <w:pPr>
              <w:jc w:val="center"/>
            </w:pPr>
            <w:r>
              <w:rPr>
                <w:sz w:val="20"/>
              </w:rPr>
              <w:t>2014-10-28</w:t>
            </w:r>
          </w:p>
        </w:tc>
        <w:tc>
          <w:tcPr>
            <w:tcW w:w="880" w:type="dxa"/>
          </w:tcPr>
          <w:p w:rsidR="00304900" w:rsidRDefault="003655B3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304900" w:rsidRDefault="00304900">
            <w:pPr>
              <w:jc w:val="center"/>
            </w:pPr>
          </w:p>
        </w:tc>
        <w:tc>
          <w:tcPr>
            <w:tcW w:w="1150" w:type="dxa"/>
          </w:tcPr>
          <w:p w:rsidR="00304900" w:rsidRDefault="00304900">
            <w:pPr>
              <w:jc w:val="center"/>
            </w:pPr>
          </w:p>
        </w:tc>
        <w:tc>
          <w:tcPr>
            <w:tcW w:w="1150" w:type="dxa"/>
          </w:tcPr>
          <w:p w:rsidR="00304900" w:rsidRDefault="00304900">
            <w:pPr>
              <w:jc w:val="center"/>
            </w:pPr>
          </w:p>
        </w:tc>
        <w:tc>
          <w:tcPr>
            <w:tcW w:w="880" w:type="dxa"/>
          </w:tcPr>
          <w:p w:rsidR="00304900" w:rsidRDefault="00304900">
            <w:pPr>
              <w:jc w:val="center"/>
            </w:pPr>
          </w:p>
        </w:tc>
        <w:tc>
          <w:tcPr>
            <w:tcW w:w="880" w:type="dxa"/>
          </w:tcPr>
          <w:p w:rsidR="00304900" w:rsidRDefault="00304900">
            <w:pPr>
              <w:jc w:val="center"/>
            </w:pPr>
          </w:p>
        </w:tc>
        <w:tc>
          <w:tcPr>
            <w:tcW w:w="860" w:type="dxa"/>
          </w:tcPr>
          <w:p w:rsidR="00304900" w:rsidRDefault="003655B3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304900">
        <w:trPr>
          <w:cantSplit/>
        </w:trPr>
        <w:tc>
          <w:tcPr>
            <w:tcW w:w="2090" w:type="dxa"/>
          </w:tcPr>
          <w:p w:rsidR="00304900" w:rsidRDefault="00304900">
            <w:pPr>
              <w:jc w:val="left"/>
            </w:pPr>
            <w:hyperlink r:id="rId42" w:history="1">
              <w:r w:rsidR="003655B3">
                <w:rPr>
                  <w:rStyle w:val="Hyperlink"/>
                  <w:sz w:val="20"/>
                </w:rPr>
                <w:t>J.205 Corrigendum 2</w:t>
              </w:r>
            </w:hyperlink>
          </w:p>
        </w:tc>
        <w:tc>
          <w:tcPr>
            <w:tcW w:w="4000" w:type="dxa"/>
          </w:tcPr>
          <w:p w:rsidR="00304900" w:rsidRDefault="003655B3">
            <w:pPr>
              <w:jc w:val="left"/>
            </w:pPr>
            <w:r>
              <w:t>Requirements for an application control framework using integrated broadcast and broadband digital television (</w:t>
            </w:r>
            <w:hyperlink r:id="rId43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304900" w:rsidRDefault="003655B3">
            <w:pPr>
              <w:jc w:val="center"/>
            </w:pPr>
            <w:r>
              <w:rPr>
                <w:sz w:val="20"/>
              </w:rPr>
              <w:t>2014-10-01</w:t>
            </w:r>
          </w:p>
        </w:tc>
        <w:tc>
          <w:tcPr>
            <w:tcW w:w="1150" w:type="dxa"/>
          </w:tcPr>
          <w:p w:rsidR="00304900" w:rsidRDefault="003655B3">
            <w:pPr>
              <w:jc w:val="center"/>
            </w:pPr>
            <w:r>
              <w:rPr>
                <w:sz w:val="20"/>
              </w:rPr>
              <w:t>2014-10-28</w:t>
            </w:r>
          </w:p>
        </w:tc>
        <w:tc>
          <w:tcPr>
            <w:tcW w:w="880" w:type="dxa"/>
          </w:tcPr>
          <w:p w:rsidR="00304900" w:rsidRDefault="003655B3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304900" w:rsidRDefault="00304900">
            <w:pPr>
              <w:jc w:val="center"/>
            </w:pPr>
          </w:p>
        </w:tc>
        <w:tc>
          <w:tcPr>
            <w:tcW w:w="1150" w:type="dxa"/>
          </w:tcPr>
          <w:p w:rsidR="00304900" w:rsidRDefault="00304900">
            <w:pPr>
              <w:jc w:val="center"/>
            </w:pPr>
          </w:p>
        </w:tc>
        <w:tc>
          <w:tcPr>
            <w:tcW w:w="1150" w:type="dxa"/>
          </w:tcPr>
          <w:p w:rsidR="00304900" w:rsidRDefault="00304900">
            <w:pPr>
              <w:jc w:val="center"/>
            </w:pPr>
          </w:p>
        </w:tc>
        <w:tc>
          <w:tcPr>
            <w:tcW w:w="880" w:type="dxa"/>
          </w:tcPr>
          <w:p w:rsidR="00304900" w:rsidRDefault="00304900">
            <w:pPr>
              <w:jc w:val="center"/>
            </w:pPr>
          </w:p>
        </w:tc>
        <w:tc>
          <w:tcPr>
            <w:tcW w:w="880" w:type="dxa"/>
          </w:tcPr>
          <w:p w:rsidR="00304900" w:rsidRDefault="00304900">
            <w:pPr>
              <w:jc w:val="center"/>
            </w:pPr>
          </w:p>
        </w:tc>
        <w:tc>
          <w:tcPr>
            <w:tcW w:w="860" w:type="dxa"/>
          </w:tcPr>
          <w:p w:rsidR="00304900" w:rsidRDefault="003655B3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304900">
        <w:trPr>
          <w:cantSplit/>
        </w:trPr>
        <w:tc>
          <w:tcPr>
            <w:tcW w:w="2090" w:type="dxa"/>
          </w:tcPr>
          <w:p w:rsidR="00304900" w:rsidRDefault="00304900">
            <w:pPr>
              <w:jc w:val="left"/>
            </w:pPr>
            <w:hyperlink r:id="rId44" w:history="1">
              <w:r w:rsidR="003655B3">
                <w:rPr>
                  <w:rStyle w:val="Hyperlink"/>
                  <w:sz w:val="20"/>
                </w:rPr>
                <w:t>J.301 (J.arstv-req)</w:t>
              </w:r>
            </w:hyperlink>
          </w:p>
        </w:tc>
        <w:tc>
          <w:tcPr>
            <w:tcW w:w="4000" w:type="dxa"/>
          </w:tcPr>
          <w:p w:rsidR="00304900" w:rsidRDefault="003655B3">
            <w:pPr>
              <w:jc w:val="left"/>
            </w:pPr>
            <w:r>
              <w:t>Requirements of Augmented Reality Smart Television System (</w:t>
            </w:r>
            <w:hyperlink r:id="rId45" w:history="1">
              <w:r>
                <w:rPr>
                  <w:rStyle w:val="Hyperlink"/>
                  <w:sz w:val="20"/>
                </w:rPr>
                <w:t>Summa</w:t>
              </w:r>
              <w:r>
                <w:rPr>
                  <w:rStyle w:val="Hyperlink"/>
                  <w:sz w:val="20"/>
                </w:rPr>
                <w:t>ry</w:t>
              </w:r>
            </w:hyperlink>
            <w:r>
              <w:t>)</w:t>
            </w:r>
          </w:p>
        </w:tc>
        <w:tc>
          <w:tcPr>
            <w:tcW w:w="1150" w:type="dxa"/>
          </w:tcPr>
          <w:p w:rsidR="00304900" w:rsidRDefault="003655B3">
            <w:pPr>
              <w:jc w:val="center"/>
            </w:pPr>
            <w:r>
              <w:rPr>
                <w:sz w:val="20"/>
              </w:rPr>
              <w:t>2014-10-01</w:t>
            </w:r>
          </w:p>
        </w:tc>
        <w:tc>
          <w:tcPr>
            <w:tcW w:w="1150" w:type="dxa"/>
          </w:tcPr>
          <w:p w:rsidR="00304900" w:rsidRDefault="003655B3">
            <w:pPr>
              <w:jc w:val="center"/>
            </w:pPr>
            <w:r>
              <w:rPr>
                <w:sz w:val="20"/>
              </w:rPr>
              <w:t>2014-10-28</w:t>
            </w:r>
          </w:p>
        </w:tc>
        <w:tc>
          <w:tcPr>
            <w:tcW w:w="880" w:type="dxa"/>
          </w:tcPr>
          <w:p w:rsidR="00304900" w:rsidRDefault="003655B3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304900" w:rsidRDefault="00304900">
            <w:pPr>
              <w:jc w:val="center"/>
            </w:pPr>
          </w:p>
        </w:tc>
        <w:tc>
          <w:tcPr>
            <w:tcW w:w="1150" w:type="dxa"/>
          </w:tcPr>
          <w:p w:rsidR="00304900" w:rsidRDefault="00304900">
            <w:pPr>
              <w:jc w:val="center"/>
            </w:pPr>
          </w:p>
        </w:tc>
        <w:tc>
          <w:tcPr>
            <w:tcW w:w="1150" w:type="dxa"/>
          </w:tcPr>
          <w:p w:rsidR="00304900" w:rsidRDefault="00304900">
            <w:pPr>
              <w:jc w:val="center"/>
            </w:pPr>
          </w:p>
        </w:tc>
        <w:tc>
          <w:tcPr>
            <w:tcW w:w="880" w:type="dxa"/>
          </w:tcPr>
          <w:p w:rsidR="00304900" w:rsidRDefault="00304900">
            <w:pPr>
              <w:jc w:val="center"/>
            </w:pPr>
          </w:p>
        </w:tc>
        <w:tc>
          <w:tcPr>
            <w:tcW w:w="880" w:type="dxa"/>
          </w:tcPr>
          <w:p w:rsidR="00304900" w:rsidRDefault="00304900">
            <w:pPr>
              <w:jc w:val="center"/>
            </w:pPr>
          </w:p>
        </w:tc>
        <w:tc>
          <w:tcPr>
            <w:tcW w:w="860" w:type="dxa"/>
          </w:tcPr>
          <w:p w:rsidR="00304900" w:rsidRDefault="003655B3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304900">
        <w:trPr>
          <w:cantSplit/>
        </w:trPr>
        <w:tc>
          <w:tcPr>
            <w:tcW w:w="2090" w:type="dxa"/>
          </w:tcPr>
          <w:p w:rsidR="00304900" w:rsidRDefault="00304900">
            <w:pPr>
              <w:jc w:val="left"/>
            </w:pPr>
            <w:hyperlink r:id="rId46" w:history="1">
              <w:r w:rsidR="003655B3">
                <w:rPr>
                  <w:rStyle w:val="Hyperlink"/>
                  <w:sz w:val="20"/>
                </w:rPr>
                <w:t>J.343 (J.bitvqm)</w:t>
              </w:r>
            </w:hyperlink>
          </w:p>
        </w:tc>
        <w:tc>
          <w:tcPr>
            <w:tcW w:w="4000" w:type="dxa"/>
          </w:tcPr>
          <w:p w:rsidR="00304900" w:rsidRDefault="003655B3">
            <w:pPr>
              <w:jc w:val="left"/>
            </w:pPr>
            <w:r>
              <w:t>Hybrid perceptual bitstream video quality assessment (</w:t>
            </w:r>
            <w:hyperlink r:id="rId47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304900" w:rsidRDefault="003655B3">
            <w:pPr>
              <w:jc w:val="center"/>
            </w:pPr>
            <w:r>
              <w:rPr>
                <w:sz w:val="20"/>
              </w:rPr>
              <w:t>2014-11-01</w:t>
            </w:r>
          </w:p>
        </w:tc>
        <w:tc>
          <w:tcPr>
            <w:tcW w:w="1150" w:type="dxa"/>
          </w:tcPr>
          <w:p w:rsidR="00304900" w:rsidRDefault="003655B3">
            <w:pPr>
              <w:jc w:val="center"/>
            </w:pPr>
            <w:r>
              <w:rPr>
                <w:sz w:val="20"/>
              </w:rPr>
              <w:t>2014-11-28</w:t>
            </w:r>
          </w:p>
        </w:tc>
        <w:tc>
          <w:tcPr>
            <w:tcW w:w="880" w:type="dxa"/>
          </w:tcPr>
          <w:p w:rsidR="00304900" w:rsidRDefault="00304900">
            <w:pPr>
              <w:jc w:val="center"/>
            </w:pPr>
          </w:p>
        </w:tc>
        <w:tc>
          <w:tcPr>
            <w:tcW w:w="880" w:type="dxa"/>
          </w:tcPr>
          <w:p w:rsidR="00304900" w:rsidRDefault="00304900">
            <w:pPr>
              <w:jc w:val="center"/>
            </w:pPr>
          </w:p>
        </w:tc>
        <w:tc>
          <w:tcPr>
            <w:tcW w:w="1150" w:type="dxa"/>
          </w:tcPr>
          <w:p w:rsidR="00304900" w:rsidRDefault="00304900">
            <w:pPr>
              <w:jc w:val="center"/>
            </w:pPr>
          </w:p>
        </w:tc>
        <w:tc>
          <w:tcPr>
            <w:tcW w:w="1150" w:type="dxa"/>
          </w:tcPr>
          <w:p w:rsidR="00304900" w:rsidRDefault="00304900">
            <w:pPr>
              <w:jc w:val="center"/>
            </w:pPr>
          </w:p>
        </w:tc>
        <w:tc>
          <w:tcPr>
            <w:tcW w:w="880" w:type="dxa"/>
          </w:tcPr>
          <w:p w:rsidR="00304900" w:rsidRDefault="00304900">
            <w:pPr>
              <w:jc w:val="center"/>
            </w:pPr>
          </w:p>
        </w:tc>
        <w:tc>
          <w:tcPr>
            <w:tcW w:w="880" w:type="dxa"/>
          </w:tcPr>
          <w:p w:rsidR="00304900" w:rsidRDefault="00304900">
            <w:pPr>
              <w:jc w:val="center"/>
            </w:pPr>
          </w:p>
        </w:tc>
        <w:tc>
          <w:tcPr>
            <w:tcW w:w="860" w:type="dxa"/>
          </w:tcPr>
          <w:p w:rsidR="00304900" w:rsidRDefault="003655B3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304900">
        <w:trPr>
          <w:cantSplit/>
        </w:trPr>
        <w:tc>
          <w:tcPr>
            <w:tcW w:w="2090" w:type="dxa"/>
          </w:tcPr>
          <w:p w:rsidR="00304900" w:rsidRDefault="00304900">
            <w:pPr>
              <w:jc w:val="left"/>
            </w:pPr>
            <w:hyperlink r:id="rId48" w:history="1">
              <w:r w:rsidR="003655B3">
                <w:rPr>
                  <w:rStyle w:val="Hyperlink"/>
                  <w:sz w:val="20"/>
                </w:rPr>
                <w:t>J.343.1 (J.bitvqm1)</w:t>
              </w:r>
            </w:hyperlink>
          </w:p>
        </w:tc>
        <w:tc>
          <w:tcPr>
            <w:tcW w:w="4000" w:type="dxa"/>
          </w:tcPr>
          <w:p w:rsidR="00304900" w:rsidRDefault="003655B3">
            <w:pPr>
              <w:jc w:val="left"/>
            </w:pPr>
            <w:r>
              <w:t>Hybrid-NRe objective perceptual video quality measurement for HDTV and multimedia IP-based video services in the presence of encrypted bitstream data (</w:t>
            </w:r>
            <w:hyperlink r:id="rId49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304900" w:rsidRDefault="003655B3">
            <w:pPr>
              <w:jc w:val="center"/>
            </w:pPr>
            <w:r>
              <w:rPr>
                <w:sz w:val="20"/>
              </w:rPr>
              <w:t>2014-11-01</w:t>
            </w:r>
          </w:p>
        </w:tc>
        <w:tc>
          <w:tcPr>
            <w:tcW w:w="1150" w:type="dxa"/>
          </w:tcPr>
          <w:p w:rsidR="00304900" w:rsidRDefault="003655B3">
            <w:pPr>
              <w:jc w:val="center"/>
            </w:pPr>
            <w:r>
              <w:rPr>
                <w:sz w:val="20"/>
              </w:rPr>
              <w:t>2014-11-28</w:t>
            </w:r>
          </w:p>
        </w:tc>
        <w:tc>
          <w:tcPr>
            <w:tcW w:w="880" w:type="dxa"/>
          </w:tcPr>
          <w:p w:rsidR="00304900" w:rsidRDefault="00304900">
            <w:pPr>
              <w:jc w:val="center"/>
            </w:pPr>
          </w:p>
        </w:tc>
        <w:tc>
          <w:tcPr>
            <w:tcW w:w="880" w:type="dxa"/>
          </w:tcPr>
          <w:p w:rsidR="00304900" w:rsidRDefault="00304900">
            <w:pPr>
              <w:jc w:val="center"/>
            </w:pPr>
          </w:p>
        </w:tc>
        <w:tc>
          <w:tcPr>
            <w:tcW w:w="1150" w:type="dxa"/>
          </w:tcPr>
          <w:p w:rsidR="00304900" w:rsidRDefault="00304900">
            <w:pPr>
              <w:jc w:val="center"/>
            </w:pPr>
          </w:p>
        </w:tc>
        <w:tc>
          <w:tcPr>
            <w:tcW w:w="1150" w:type="dxa"/>
          </w:tcPr>
          <w:p w:rsidR="00304900" w:rsidRDefault="00304900">
            <w:pPr>
              <w:jc w:val="center"/>
            </w:pPr>
          </w:p>
        </w:tc>
        <w:tc>
          <w:tcPr>
            <w:tcW w:w="880" w:type="dxa"/>
          </w:tcPr>
          <w:p w:rsidR="00304900" w:rsidRDefault="00304900">
            <w:pPr>
              <w:jc w:val="center"/>
            </w:pPr>
          </w:p>
        </w:tc>
        <w:tc>
          <w:tcPr>
            <w:tcW w:w="880" w:type="dxa"/>
          </w:tcPr>
          <w:p w:rsidR="00304900" w:rsidRDefault="00304900">
            <w:pPr>
              <w:jc w:val="center"/>
            </w:pPr>
          </w:p>
        </w:tc>
        <w:tc>
          <w:tcPr>
            <w:tcW w:w="860" w:type="dxa"/>
          </w:tcPr>
          <w:p w:rsidR="00304900" w:rsidRDefault="003655B3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304900">
        <w:trPr>
          <w:cantSplit/>
        </w:trPr>
        <w:tc>
          <w:tcPr>
            <w:tcW w:w="2090" w:type="dxa"/>
          </w:tcPr>
          <w:p w:rsidR="00304900" w:rsidRDefault="00304900">
            <w:pPr>
              <w:jc w:val="left"/>
            </w:pPr>
            <w:hyperlink r:id="rId50" w:history="1">
              <w:r w:rsidR="003655B3">
                <w:rPr>
                  <w:rStyle w:val="Hyperlink"/>
                  <w:sz w:val="20"/>
                </w:rPr>
                <w:t>J.343.2 (J.bitvqm2)</w:t>
              </w:r>
            </w:hyperlink>
          </w:p>
        </w:tc>
        <w:tc>
          <w:tcPr>
            <w:tcW w:w="4000" w:type="dxa"/>
          </w:tcPr>
          <w:p w:rsidR="00304900" w:rsidRDefault="003655B3">
            <w:pPr>
              <w:jc w:val="left"/>
            </w:pPr>
            <w:r>
              <w:t>Hybrid-NR objective perceptual video quality measurement for HDTV and multimedia IP-based video services in the presence of non-encrypted bitstream data (</w:t>
            </w:r>
            <w:hyperlink r:id="rId51" w:history="1">
              <w:r>
                <w:rPr>
                  <w:rStyle w:val="Hyperlink"/>
                  <w:sz w:val="20"/>
                </w:rPr>
                <w:t>Summ</w:t>
              </w:r>
              <w:r>
                <w:rPr>
                  <w:rStyle w:val="Hyperlink"/>
                  <w:sz w:val="20"/>
                </w:rPr>
                <w:t>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304900" w:rsidRDefault="003655B3">
            <w:pPr>
              <w:jc w:val="center"/>
            </w:pPr>
            <w:r>
              <w:rPr>
                <w:sz w:val="20"/>
              </w:rPr>
              <w:t>2014-11-01</w:t>
            </w:r>
          </w:p>
        </w:tc>
        <w:tc>
          <w:tcPr>
            <w:tcW w:w="1150" w:type="dxa"/>
          </w:tcPr>
          <w:p w:rsidR="00304900" w:rsidRDefault="003655B3">
            <w:pPr>
              <w:jc w:val="center"/>
            </w:pPr>
            <w:r>
              <w:rPr>
                <w:sz w:val="20"/>
              </w:rPr>
              <w:t>2014-11-28</w:t>
            </w:r>
          </w:p>
        </w:tc>
        <w:tc>
          <w:tcPr>
            <w:tcW w:w="880" w:type="dxa"/>
          </w:tcPr>
          <w:p w:rsidR="00304900" w:rsidRDefault="00304900">
            <w:pPr>
              <w:jc w:val="center"/>
            </w:pPr>
          </w:p>
        </w:tc>
        <w:tc>
          <w:tcPr>
            <w:tcW w:w="880" w:type="dxa"/>
          </w:tcPr>
          <w:p w:rsidR="00304900" w:rsidRDefault="00304900">
            <w:pPr>
              <w:jc w:val="center"/>
            </w:pPr>
          </w:p>
        </w:tc>
        <w:tc>
          <w:tcPr>
            <w:tcW w:w="1150" w:type="dxa"/>
          </w:tcPr>
          <w:p w:rsidR="00304900" w:rsidRDefault="00304900">
            <w:pPr>
              <w:jc w:val="center"/>
            </w:pPr>
          </w:p>
        </w:tc>
        <w:tc>
          <w:tcPr>
            <w:tcW w:w="1150" w:type="dxa"/>
          </w:tcPr>
          <w:p w:rsidR="00304900" w:rsidRDefault="00304900">
            <w:pPr>
              <w:jc w:val="center"/>
            </w:pPr>
          </w:p>
        </w:tc>
        <w:tc>
          <w:tcPr>
            <w:tcW w:w="880" w:type="dxa"/>
          </w:tcPr>
          <w:p w:rsidR="00304900" w:rsidRDefault="00304900">
            <w:pPr>
              <w:jc w:val="center"/>
            </w:pPr>
          </w:p>
        </w:tc>
        <w:tc>
          <w:tcPr>
            <w:tcW w:w="880" w:type="dxa"/>
          </w:tcPr>
          <w:p w:rsidR="00304900" w:rsidRDefault="00304900">
            <w:pPr>
              <w:jc w:val="center"/>
            </w:pPr>
          </w:p>
        </w:tc>
        <w:tc>
          <w:tcPr>
            <w:tcW w:w="860" w:type="dxa"/>
          </w:tcPr>
          <w:p w:rsidR="00304900" w:rsidRDefault="003655B3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304900">
        <w:trPr>
          <w:cantSplit/>
        </w:trPr>
        <w:tc>
          <w:tcPr>
            <w:tcW w:w="2090" w:type="dxa"/>
          </w:tcPr>
          <w:p w:rsidR="00304900" w:rsidRDefault="00304900">
            <w:pPr>
              <w:jc w:val="left"/>
            </w:pPr>
            <w:hyperlink r:id="rId52" w:history="1">
              <w:r w:rsidR="003655B3">
                <w:rPr>
                  <w:rStyle w:val="Hyperlink"/>
                  <w:sz w:val="20"/>
                </w:rPr>
                <w:t>J.343.3 (J.bitvqm3)</w:t>
              </w:r>
            </w:hyperlink>
          </w:p>
        </w:tc>
        <w:tc>
          <w:tcPr>
            <w:tcW w:w="4000" w:type="dxa"/>
          </w:tcPr>
          <w:p w:rsidR="00304900" w:rsidRDefault="003655B3">
            <w:pPr>
              <w:jc w:val="left"/>
            </w:pPr>
            <w:r>
              <w:t>Hybrid-RRe objective perceptual video quality measurement for HDTV and multimedia IP-based video services in the presence</w:t>
            </w:r>
            <w:r>
              <w:t xml:space="preserve"> of a reduced reference signal and encrypted bitstream data (</w:t>
            </w:r>
            <w:hyperlink r:id="rId53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304900" w:rsidRDefault="003655B3">
            <w:pPr>
              <w:jc w:val="center"/>
            </w:pPr>
            <w:r>
              <w:rPr>
                <w:sz w:val="20"/>
              </w:rPr>
              <w:t>2014-11-01</w:t>
            </w:r>
          </w:p>
        </w:tc>
        <w:tc>
          <w:tcPr>
            <w:tcW w:w="1150" w:type="dxa"/>
          </w:tcPr>
          <w:p w:rsidR="00304900" w:rsidRDefault="003655B3">
            <w:pPr>
              <w:jc w:val="center"/>
            </w:pPr>
            <w:r>
              <w:rPr>
                <w:sz w:val="20"/>
              </w:rPr>
              <w:t>2014-11-28</w:t>
            </w:r>
          </w:p>
        </w:tc>
        <w:tc>
          <w:tcPr>
            <w:tcW w:w="880" w:type="dxa"/>
          </w:tcPr>
          <w:p w:rsidR="00304900" w:rsidRDefault="00304900">
            <w:pPr>
              <w:jc w:val="center"/>
            </w:pPr>
          </w:p>
        </w:tc>
        <w:tc>
          <w:tcPr>
            <w:tcW w:w="880" w:type="dxa"/>
          </w:tcPr>
          <w:p w:rsidR="00304900" w:rsidRDefault="00304900">
            <w:pPr>
              <w:jc w:val="center"/>
            </w:pPr>
          </w:p>
        </w:tc>
        <w:tc>
          <w:tcPr>
            <w:tcW w:w="1150" w:type="dxa"/>
          </w:tcPr>
          <w:p w:rsidR="00304900" w:rsidRDefault="00304900">
            <w:pPr>
              <w:jc w:val="center"/>
            </w:pPr>
          </w:p>
        </w:tc>
        <w:tc>
          <w:tcPr>
            <w:tcW w:w="1150" w:type="dxa"/>
          </w:tcPr>
          <w:p w:rsidR="00304900" w:rsidRDefault="00304900">
            <w:pPr>
              <w:jc w:val="center"/>
            </w:pPr>
          </w:p>
        </w:tc>
        <w:tc>
          <w:tcPr>
            <w:tcW w:w="880" w:type="dxa"/>
          </w:tcPr>
          <w:p w:rsidR="00304900" w:rsidRDefault="00304900">
            <w:pPr>
              <w:jc w:val="center"/>
            </w:pPr>
          </w:p>
        </w:tc>
        <w:tc>
          <w:tcPr>
            <w:tcW w:w="880" w:type="dxa"/>
          </w:tcPr>
          <w:p w:rsidR="00304900" w:rsidRDefault="00304900">
            <w:pPr>
              <w:jc w:val="center"/>
            </w:pPr>
          </w:p>
        </w:tc>
        <w:tc>
          <w:tcPr>
            <w:tcW w:w="860" w:type="dxa"/>
          </w:tcPr>
          <w:p w:rsidR="00304900" w:rsidRDefault="003655B3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304900">
        <w:trPr>
          <w:cantSplit/>
        </w:trPr>
        <w:tc>
          <w:tcPr>
            <w:tcW w:w="2090" w:type="dxa"/>
          </w:tcPr>
          <w:p w:rsidR="00304900" w:rsidRDefault="00304900">
            <w:pPr>
              <w:jc w:val="left"/>
            </w:pPr>
            <w:hyperlink r:id="rId54" w:history="1">
              <w:r w:rsidR="003655B3">
                <w:rPr>
                  <w:rStyle w:val="Hyperlink"/>
                  <w:sz w:val="20"/>
                </w:rPr>
                <w:t>J.343.4 (J.bitvqm4)</w:t>
              </w:r>
            </w:hyperlink>
          </w:p>
        </w:tc>
        <w:tc>
          <w:tcPr>
            <w:tcW w:w="4000" w:type="dxa"/>
          </w:tcPr>
          <w:p w:rsidR="00304900" w:rsidRDefault="003655B3">
            <w:pPr>
              <w:jc w:val="left"/>
            </w:pPr>
            <w:r>
              <w:t>Hybrid-RR objective perceptual video quality measurement for HDTV and multimedia IP-based video services in the presence of a reduced reference signal and non-e</w:t>
            </w:r>
            <w:r>
              <w:t>ncrypted bitstream data (</w:t>
            </w:r>
            <w:hyperlink r:id="rId55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304900" w:rsidRDefault="003655B3">
            <w:pPr>
              <w:jc w:val="center"/>
            </w:pPr>
            <w:r>
              <w:rPr>
                <w:sz w:val="20"/>
              </w:rPr>
              <w:t>2014-11-01</w:t>
            </w:r>
          </w:p>
        </w:tc>
        <w:tc>
          <w:tcPr>
            <w:tcW w:w="1150" w:type="dxa"/>
          </w:tcPr>
          <w:p w:rsidR="00304900" w:rsidRDefault="003655B3">
            <w:pPr>
              <w:jc w:val="center"/>
            </w:pPr>
            <w:r>
              <w:rPr>
                <w:sz w:val="20"/>
              </w:rPr>
              <w:t>2014-11-28</w:t>
            </w:r>
          </w:p>
        </w:tc>
        <w:tc>
          <w:tcPr>
            <w:tcW w:w="880" w:type="dxa"/>
          </w:tcPr>
          <w:p w:rsidR="00304900" w:rsidRDefault="00304900">
            <w:pPr>
              <w:jc w:val="center"/>
            </w:pPr>
          </w:p>
        </w:tc>
        <w:tc>
          <w:tcPr>
            <w:tcW w:w="880" w:type="dxa"/>
          </w:tcPr>
          <w:p w:rsidR="00304900" w:rsidRDefault="00304900">
            <w:pPr>
              <w:jc w:val="center"/>
            </w:pPr>
          </w:p>
        </w:tc>
        <w:tc>
          <w:tcPr>
            <w:tcW w:w="1150" w:type="dxa"/>
          </w:tcPr>
          <w:p w:rsidR="00304900" w:rsidRDefault="00304900">
            <w:pPr>
              <w:jc w:val="center"/>
            </w:pPr>
          </w:p>
        </w:tc>
        <w:tc>
          <w:tcPr>
            <w:tcW w:w="1150" w:type="dxa"/>
          </w:tcPr>
          <w:p w:rsidR="00304900" w:rsidRDefault="00304900">
            <w:pPr>
              <w:jc w:val="center"/>
            </w:pPr>
          </w:p>
        </w:tc>
        <w:tc>
          <w:tcPr>
            <w:tcW w:w="880" w:type="dxa"/>
          </w:tcPr>
          <w:p w:rsidR="00304900" w:rsidRDefault="00304900">
            <w:pPr>
              <w:jc w:val="center"/>
            </w:pPr>
          </w:p>
        </w:tc>
        <w:tc>
          <w:tcPr>
            <w:tcW w:w="880" w:type="dxa"/>
          </w:tcPr>
          <w:p w:rsidR="00304900" w:rsidRDefault="00304900">
            <w:pPr>
              <w:jc w:val="center"/>
            </w:pPr>
          </w:p>
        </w:tc>
        <w:tc>
          <w:tcPr>
            <w:tcW w:w="860" w:type="dxa"/>
          </w:tcPr>
          <w:p w:rsidR="00304900" w:rsidRDefault="003655B3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304900">
        <w:trPr>
          <w:cantSplit/>
        </w:trPr>
        <w:tc>
          <w:tcPr>
            <w:tcW w:w="2090" w:type="dxa"/>
          </w:tcPr>
          <w:p w:rsidR="00304900" w:rsidRDefault="00304900">
            <w:pPr>
              <w:jc w:val="left"/>
            </w:pPr>
            <w:hyperlink r:id="rId56" w:history="1">
              <w:r w:rsidR="003655B3">
                <w:rPr>
                  <w:rStyle w:val="Hyperlink"/>
                  <w:sz w:val="20"/>
                </w:rPr>
                <w:t>J.343.5 (J.bitvqm5)</w:t>
              </w:r>
            </w:hyperlink>
          </w:p>
        </w:tc>
        <w:tc>
          <w:tcPr>
            <w:tcW w:w="4000" w:type="dxa"/>
          </w:tcPr>
          <w:p w:rsidR="00304900" w:rsidRDefault="003655B3">
            <w:pPr>
              <w:jc w:val="left"/>
            </w:pPr>
            <w:r>
              <w:t>Hybrid-FRe objective perceptual video quality measurement for HDTV and multimedia IP-based video services in the presence of a full reference signal and encrypted bitstream data (</w:t>
            </w:r>
            <w:hyperlink r:id="rId57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304900" w:rsidRDefault="003655B3">
            <w:pPr>
              <w:jc w:val="center"/>
            </w:pPr>
            <w:r>
              <w:rPr>
                <w:sz w:val="20"/>
              </w:rPr>
              <w:t>2014-11-01</w:t>
            </w:r>
          </w:p>
        </w:tc>
        <w:tc>
          <w:tcPr>
            <w:tcW w:w="1150" w:type="dxa"/>
          </w:tcPr>
          <w:p w:rsidR="00304900" w:rsidRDefault="003655B3">
            <w:pPr>
              <w:jc w:val="center"/>
            </w:pPr>
            <w:r>
              <w:rPr>
                <w:sz w:val="20"/>
              </w:rPr>
              <w:t>2014-11-28</w:t>
            </w:r>
          </w:p>
        </w:tc>
        <w:tc>
          <w:tcPr>
            <w:tcW w:w="880" w:type="dxa"/>
          </w:tcPr>
          <w:p w:rsidR="00304900" w:rsidRDefault="00304900">
            <w:pPr>
              <w:jc w:val="center"/>
            </w:pPr>
          </w:p>
        </w:tc>
        <w:tc>
          <w:tcPr>
            <w:tcW w:w="880" w:type="dxa"/>
          </w:tcPr>
          <w:p w:rsidR="00304900" w:rsidRDefault="00304900">
            <w:pPr>
              <w:jc w:val="center"/>
            </w:pPr>
          </w:p>
        </w:tc>
        <w:tc>
          <w:tcPr>
            <w:tcW w:w="1150" w:type="dxa"/>
          </w:tcPr>
          <w:p w:rsidR="00304900" w:rsidRDefault="00304900">
            <w:pPr>
              <w:jc w:val="center"/>
            </w:pPr>
          </w:p>
        </w:tc>
        <w:tc>
          <w:tcPr>
            <w:tcW w:w="1150" w:type="dxa"/>
          </w:tcPr>
          <w:p w:rsidR="00304900" w:rsidRDefault="00304900">
            <w:pPr>
              <w:jc w:val="center"/>
            </w:pPr>
          </w:p>
        </w:tc>
        <w:tc>
          <w:tcPr>
            <w:tcW w:w="880" w:type="dxa"/>
          </w:tcPr>
          <w:p w:rsidR="00304900" w:rsidRDefault="00304900">
            <w:pPr>
              <w:jc w:val="center"/>
            </w:pPr>
          </w:p>
        </w:tc>
        <w:tc>
          <w:tcPr>
            <w:tcW w:w="880" w:type="dxa"/>
          </w:tcPr>
          <w:p w:rsidR="00304900" w:rsidRDefault="00304900">
            <w:pPr>
              <w:jc w:val="center"/>
            </w:pPr>
          </w:p>
        </w:tc>
        <w:tc>
          <w:tcPr>
            <w:tcW w:w="860" w:type="dxa"/>
          </w:tcPr>
          <w:p w:rsidR="00304900" w:rsidRDefault="003655B3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304900">
        <w:trPr>
          <w:cantSplit/>
        </w:trPr>
        <w:tc>
          <w:tcPr>
            <w:tcW w:w="2090" w:type="dxa"/>
          </w:tcPr>
          <w:p w:rsidR="00304900" w:rsidRDefault="00304900">
            <w:pPr>
              <w:jc w:val="left"/>
            </w:pPr>
            <w:hyperlink r:id="rId58" w:history="1">
              <w:r w:rsidR="003655B3">
                <w:rPr>
                  <w:rStyle w:val="Hyperlink"/>
                  <w:sz w:val="20"/>
                </w:rPr>
                <w:t>J.343.6 (J.bitvqm6)</w:t>
              </w:r>
            </w:hyperlink>
          </w:p>
        </w:tc>
        <w:tc>
          <w:tcPr>
            <w:tcW w:w="4000" w:type="dxa"/>
          </w:tcPr>
          <w:p w:rsidR="00304900" w:rsidRDefault="003655B3">
            <w:pPr>
              <w:jc w:val="left"/>
            </w:pPr>
            <w:r>
              <w:t>Hybrid-FR objective perceptual video quality measurement for HDTV and multimedia IP-based video services in the presence of a full reference signal and non-encrypted bitstream data (</w:t>
            </w:r>
            <w:hyperlink r:id="rId59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304900" w:rsidRDefault="003655B3">
            <w:pPr>
              <w:jc w:val="center"/>
            </w:pPr>
            <w:r>
              <w:rPr>
                <w:sz w:val="20"/>
              </w:rPr>
              <w:t>2014-11-01</w:t>
            </w:r>
          </w:p>
        </w:tc>
        <w:tc>
          <w:tcPr>
            <w:tcW w:w="1150" w:type="dxa"/>
          </w:tcPr>
          <w:p w:rsidR="00304900" w:rsidRDefault="003655B3">
            <w:pPr>
              <w:jc w:val="center"/>
            </w:pPr>
            <w:r>
              <w:rPr>
                <w:sz w:val="20"/>
              </w:rPr>
              <w:t>2014-11-28</w:t>
            </w:r>
          </w:p>
        </w:tc>
        <w:tc>
          <w:tcPr>
            <w:tcW w:w="880" w:type="dxa"/>
          </w:tcPr>
          <w:p w:rsidR="00304900" w:rsidRDefault="00304900">
            <w:pPr>
              <w:jc w:val="center"/>
            </w:pPr>
          </w:p>
        </w:tc>
        <w:tc>
          <w:tcPr>
            <w:tcW w:w="880" w:type="dxa"/>
          </w:tcPr>
          <w:p w:rsidR="00304900" w:rsidRDefault="00304900">
            <w:pPr>
              <w:jc w:val="center"/>
            </w:pPr>
          </w:p>
        </w:tc>
        <w:tc>
          <w:tcPr>
            <w:tcW w:w="1150" w:type="dxa"/>
          </w:tcPr>
          <w:p w:rsidR="00304900" w:rsidRDefault="00304900">
            <w:pPr>
              <w:jc w:val="center"/>
            </w:pPr>
          </w:p>
        </w:tc>
        <w:tc>
          <w:tcPr>
            <w:tcW w:w="1150" w:type="dxa"/>
          </w:tcPr>
          <w:p w:rsidR="00304900" w:rsidRDefault="00304900">
            <w:pPr>
              <w:jc w:val="center"/>
            </w:pPr>
          </w:p>
        </w:tc>
        <w:tc>
          <w:tcPr>
            <w:tcW w:w="880" w:type="dxa"/>
          </w:tcPr>
          <w:p w:rsidR="00304900" w:rsidRDefault="00304900">
            <w:pPr>
              <w:jc w:val="center"/>
            </w:pPr>
          </w:p>
        </w:tc>
        <w:tc>
          <w:tcPr>
            <w:tcW w:w="880" w:type="dxa"/>
          </w:tcPr>
          <w:p w:rsidR="00304900" w:rsidRDefault="00304900">
            <w:pPr>
              <w:jc w:val="center"/>
            </w:pPr>
          </w:p>
        </w:tc>
        <w:tc>
          <w:tcPr>
            <w:tcW w:w="860" w:type="dxa"/>
          </w:tcPr>
          <w:p w:rsidR="00304900" w:rsidRDefault="003655B3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304900">
        <w:trPr>
          <w:cantSplit/>
        </w:trPr>
        <w:tc>
          <w:tcPr>
            <w:tcW w:w="2090" w:type="dxa"/>
          </w:tcPr>
          <w:p w:rsidR="00304900" w:rsidRDefault="00304900">
            <w:pPr>
              <w:jc w:val="left"/>
            </w:pPr>
            <w:hyperlink r:id="rId60" w:history="1">
              <w:r w:rsidR="003655B3">
                <w:rPr>
                  <w:rStyle w:val="Hyperlink"/>
                  <w:sz w:val="20"/>
                </w:rPr>
                <w:t>J.900 (J.Cable3DTV-Req)</w:t>
              </w:r>
            </w:hyperlink>
          </w:p>
        </w:tc>
        <w:tc>
          <w:tcPr>
            <w:tcW w:w="4000" w:type="dxa"/>
          </w:tcPr>
          <w:p w:rsidR="00304900" w:rsidRDefault="003655B3">
            <w:pPr>
              <w:jc w:val="left"/>
            </w:pPr>
            <w:r>
              <w:t>Requirements for Stereoscopic Three Dimensional Television Service over Hybrid Fiber and Coaxial based networks (</w:t>
            </w:r>
            <w:hyperlink r:id="rId61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304900" w:rsidRDefault="003655B3">
            <w:pPr>
              <w:jc w:val="center"/>
            </w:pPr>
            <w:r>
              <w:rPr>
                <w:sz w:val="20"/>
              </w:rPr>
              <w:t>2014-10-01</w:t>
            </w:r>
          </w:p>
        </w:tc>
        <w:tc>
          <w:tcPr>
            <w:tcW w:w="1150" w:type="dxa"/>
          </w:tcPr>
          <w:p w:rsidR="00304900" w:rsidRDefault="003655B3">
            <w:pPr>
              <w:jc w:val="center"/>
            </w:pPr>
            <w:r>
              <w:rPr>
                <w:sz w:val="20"/>
              </w:rPr>
              <w:t>2014-10-28</w:t>
            </w:r>
          </w:p>
        </w:tc>
        <w:tc>
          <w:tcPr>
            <w:tcW w:w="880" w:type="dxa"/>
          </w:tcPr>
          <w:p w:rsidR="00304900" w:rsidRDefault="003655B3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304900" w:rsidRDefault="00304900">
            <w:pPr>
              <w:jc w:val="center"/>
            </w:pPr>
          </w:p>
        </w:tc>
        <w:tc>
          <w:tcPr>
            <w:tcW w:w="1150" w:type="dxa"/>
          </w:tcPr>
          <w:p w:rsidR="00304900" w:rsidRDefault="00304900">
            <w:pPr>
              <w:jc w:val="center"/>
            </w:pPr>
          </w:p>
        </w:tc>
        <w:tc>
          <w:tcPr>
            <w:tcW w:w="1150" w:type="dxa"/>
          </w:tcPr>
          <w:p w:rsidR="00304900" w:rsidRDefault="00304900">
            <w:pPr>
              <w:jc w:val="center"/>
            </w:pPr>
          </w:p>
        </w:tc>
        <w:tc>
          <w:tcPr>
            <w:tcW w:w="880" w:type="dxa"/>
          </w:tcPr>
          <w:p w:rsidR="00304900" w:rsidRDefault="00304900">
            <w:pPr>
              <w:jc w:val="center"/>
            </w:pPr>
          </w:p>
        </w:tc>
        <w:tc>
          <w:tcPr>
            <w:tcW w:w="880" w:type="dxa"/>
          </w:tcPr>
          <w:p w:rsidR="00304900" w:rsidRDefault="00304900">
            <w:pPr>
              <w:jc w:val="center"/>
            </w:pPr>
          </w:p>
        </w:tc>
        <w:tc>
          <w:tcPr>
            <w:tcW w:w="860" w:type="dxa"/>
          </w:tcPr>
          <w:p w:rsidR="00304900" w:rsidRDefault="003655B3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304900">
        <w:trPr>
          <w:cantSplit/>
        </w:trPr>
        <w:tc>
          <w:tcPr>
            <w:tcW w:w="2090" w:type="dxa"/>
          </w:tcPr>
          <w:p w:rsidR="00304900" w:rsidRDefault="00304900">
            <w:pPr>
              <w:jc w:val="left"/>
            </w:pPr>
            <w:hyperlink r:id="rId62" w:history="1">
              <w:r w:rsidR="003655B3">
                <w:rPr>
                  <w:rStyle w:val="Hyperlink"/>
                  <w:sz w:val="20"/>
                </w:rPr>
                <w:t>J.1003 (J.rcas-net)</w:t>
              </w:r>
            </w:hyperlink>
          </w:p>
        </w:tc>
        <w:tc>
          <w:tcPr>
            <w:tcW w:w="4000" w:type="dxa"/>
          </w:tcPr>
          <w:p w:rsidR="00304900" w:rsidRDefault="003655B3">
            <w:pPr>
              <w:jc w:val="left"/>
            </w:pPr>
            <w:r>
              <w:t>Specifications of network protocol for renewable conditional access system (</w:t>
            </w:r>
            <w:hyperlink r:id="rId63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304900" w:rsidRDefault="003655B3">
            <w:pPr>
              <w:jc w:val="center"/>
            </w:pPr>
            <w:r>
              <w:rPr>
                <w:sz w:val="20"/>
              </w:rPr>
              <w:t>2014-10-01</w:t>
            </w:r>
          </w:p>
        </w:tc>
        <w:tc>
          <w:tcPr>
            <w:tcW w:w="1150" w:type="dxa"/>
          </w:tcPr>
          <w:p w:rsidR="00304900" w:rsidRDefault="003655B3">
            <w:pPr>
              <w:jc w:val="center"/>
            </w:pPr>
            <w:r>
              <w:rPr>
                <w:sz w:val="20"/>
              </w:rPr>
              <w:t>2014-10-28</w:t>
            </w:r>
          </w:p>
        </w:tc>
        <w:tc>
          <w:tcPr>
            <w:tcW w:w="880" w:type="dxa"/>
          </w:tcPr>
          <w:p w:rsidR="00304900" w:rsidRDefault="003655B3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304900" w:rsidRDefault="00304900">
            <w:pPr>
              <w:jc w:val="center"/>
            </w:pPr>
          </w:p>
        </w:tc>
        <w:tc>
          <w:tcPr>
            <w:tcW w:w="1150" w:type="dxa"/>
          </w:tcPr>
          <w:p w:rsidR="00304900" w:rsidRDefault="00304900">
            <w:pPr>
              <w:jc w:val="center"/>
            </w:pPr>
          </w:p>
        </w:tc>
        <w:tc>
          <w:tcPr>
            <w:tcW w:w="1150" w:type="dxa"/>
          </w:tcPr>
          <w:p w:rsidR="00304900" w:rsidRDefault="00304900">
            <w:pPr>
              <w:jc w:val="center"/>
            </w:pPr>
          </w:p>
        </w:tc>
        <w:tc>
          <w:tcPr>
            <w:tcW w:w="880" w:type="dxa"/>
          </w:tcPr>
          <w:p w:rsidR="00304900" w:rsidRDefault="00304900">
            <w:pPr>
              <w:jc w:val="center"/>
            </w:pPr>
          </w:p>
        </w:tc>
        <w:tc>
          <w:tcPr>
            <w:tcW w:w="880" w:type="dxa"/>
          </w:tcPr>
          <w:p w:rsidR="00304900" w:rsidRDefault="00304900">
            <w:pPr>
              <w:jc w:val="center"/>
            </w:pPr>
          </w:p>
        </w:tc>
        <w:tc>
          <w:tcPr>
            <w:tcW w:w="860" w:type="dxa"/>
          </w:tcPr>
          <w:p w:rsidR="00304900" w:rsidRDefault="003655B3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</w:tbl>
    <w:p w:rsidR="00304900" w:rsidRDefault="003655B3">
      <w:pPr>
        <w:pStyle w:val="TableNotitle"/>
        <w:pageBreakBefore/>
      </w:pPr>
      <w:r>
        <w:lastRenderedPageBreak/>
        <w:t>Situation concerning Study Group 12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304900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304900" w:rsidRDefault="003655B3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304900" w:rsidRDefault="003655B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304900" w:rsidRDefault="003655B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304900" w:rsidRDefault="003655B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304900" w:rsidRDefault="003655B3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304900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304900" w:rsidRDefault="00304900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304900" w:rsidRDefault="00304900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304900" w:rsidRDefault="003655B3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304900" w:rsidRDefault="003655B3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304900" w:rsidRDefault="003655B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304900" w:rsidRDefault="003655B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304900" w:rsidRDefault="003655B3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304900" w:rsidRDefault="003655B3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304900" w:rsidRDefault="003655B3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304900" w:rsidRDefault="003655B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304900" w:rsidRDefault="00304900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304900">
        <w:trPr>
          <w:cantSplit/>
        </w:trPr>
        <w:tc>
          <w:tcPr>
            <w:tcW w:w="2090" w:type="dxa"/>
          </w:tcPr>
          <w:p w:rsidR="00304900" w:rsidRDefault="00304900">
            <w:pPr>
              <w:jc w:val="left"/>
            </w:pPr>
            <w:hyperlink r:id="rId64" w:history="1">
              <w:r w:rsidR="003655B3">
                <w:rPr>
                  <w:rStyle w:val="Hyperlink"/>
                  <w:sz w:val="20"/>
                </w:rPr>
                <w:t>G.1091 (G.QRTP)</w:t>
              </w:r>
            </w:hyperlink>
          </w:p>
        </w:tc>
        <w:tc>
          <w:tcPr>
            <w:tcW w:w="4000" w:type="dxa"/>
          </w:tcPr>
          <w:p w:rsidR="00304900" w:rsidRDefault="003655B3">
            <w:pPr>
              <w:jc w:val="left"/>
            </w:pPr>
            <w:r>
              <w:t>QoE requirements for telepresence services (</w:t>
            </w:r>
            <w:hyperlink r:id="rId65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304900" w:rsidRDefault="003655B3">
            <w:pPr>
              <w:jc w:val="center"/>
            </w:pPr>
            <w:r>
              <w:rPr>
                <w:sz w:val="20"/>
              </w:rPr>
              <w:t>2014-10-01</w:t>
            </w:r>
          </w:p>
        </w:tc>
        <w:tc>
          <w:tcPr>
            <w:tcW w:w="1150" w:type="dxa"/>
          </w:tcPr>
          <w:p w:rsidR="00304900" w:rsidRDefault="003655B3">
            <w:pPr>
              <w:jc w:val="center"/>
            </w:pPr>
            <w:r>
              <w:rPr>
                <w:sz w:val="20"/>
              </w:rPr>
              <w:t>2014-10-28</w:t>
            </w:r>
          </w:p>
        </w:tc>
        <w:tc>
          <w:tcPr>
            <w:tcW w:w="880" w:type="dxa"/>
          </w:tcPr>
          <w:p w:rsidR="00304900" w:rsidRDefault="003655B3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304900" w:rsidRDefault="00304900">
            <w:pPr>
              <w:jc w:val="center"/>
            </w:pPr>
          </w:p>
        </w:tc>
        <w:tc>
          <w:tcPr>
            <w:tcW w:w="1150" w:type="dxa"/>
          </w:tcPr>
          <w:p w:rsidR="00304900" w:rsidRDefault="00304900">
            <w:pPr>
              <w:jc w:val="center"/>
            </w:pPr>
          </w:p>
        </w:tc>
        <w:tc>
          <w:tcPr>
            <w:tcW w:w="1150" w:type="dxa"/>
          </w:tcPr>
          <w:p w:rsidR="00304900" w:rsidRDefault="00304900">
            <w:pPr>
              <w:jc w:val="center"/>
            </w:pPr>
          </w:p>
        </w:tc>
        <w:tc>
          <w:tcPr>
            <w:tcW w:w="880" w:type="dxa"/>
          </w:tcPr>
          <w:p w:rsidR="00304900" w:rsidRDefault="00304900">
            <w:pPr>
              <w:jc w:val="center"/>
            </w:pPr>
          </w:p>
        </w:tc>
        <w:tc>
          <w:tcPr>
            <w:tcW w:w="880" w:type="dxa"/>
          </w:tcPr>
          <w:p w:rsidR="00304900" w:rsidRDefault="00304900">
            <w:pPr>
              <w:jc w:val="center"/>
            </w:pPr>
          </w:p>
        </w:tc>
        <w:tc>
          <w:tcPr>
            <w:tcW w:w="860" w:type="dxa"/>
          </w:tcPr>
          <w:p w:rsidR="00304900" w:rsidRDefault="003655B3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304900">
        <w:trPr>
          <w:cantSplit/>
        </w:trPr>
        <w:tc>
          <w:tcPr>
            <w:tcW w:w="2090" w:type="dxa"/>
          </w:tcPr>
          <w:p w:rsidR="00304900" w:rsidRDefault="00304900">
            <w:pPr>
              <w:jc w:val="left"/>
            </w:pPr>
            <w:hyperlink r:id="rId66" w:history="1">
              <w:r w:rsidR="003655B3">
                <w:rPr>
                  <w:rStyle w:val="Hyperlink"/>
                  <w:sz w:val="20"/>
                </w:rPr>
                <w:t>P.340 Amd.1 (2014)</w:t>
              </w:r>
            </w:hyperlink>
          </w:p>
        </w:tc>
        <w:tc>
          <w:tcPr>
            <w:tcW w:w="4000" w:type="dxa"/>
          </w:tcPr>
          <w:p w:rsidR="00304900" w:rsidRDefault="003655B3">
            <w:pPr>
              <w:jc w:val="left"/>
            </w:pPr>
            <w:r>
              <w:t>Transmission characteristics and speech quality parameters of hands-free terminals: Amendment 1- Annex B: Objective test met</w:t>
            </w:r>
            <w:r>
              <w:t>hods for multi-talker scenarios (</w:t>
            </w:r>
            <w:hyperlink r:id="rId67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304900" w:rsidRDefault="003655B3">
            <w:pPr>
              <w:jc w:val="center"/>
            </w:pPr>
            <w:r>
              <w:rPr>
                <w:sz w:val="20"/>
              </w:rPr>
              <w:t>2014-10-01</w:t>
            </w:r>
          </w:p>
        </w:tc>
        <w:tc>
          <w:tcPr>
            <w:tcW w:w="1150" w:type="dxa"/>
          </w:tcPr>
          <w:p w:rsidR="00304900" w:rsidRDefault="003655B3">
            <w:pPr>
              <w:jc w:val="center"/>
            </w:pPr>
            <w:r>
              <w:rPr>
                <w:sz w:val="20"/>
              </w:rPr>
              <w:t>2014-10-28</w:t>
            </w:r>
          </w:p>
        </w:tc>
        <w:tc>
          <w:tcPr>
            <w:tcW w:w="880" w:type="dxa"/>
          </w:tcPr>
          <w:p w:rsidR="00304900" w:rsidRDefault="003655B3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304900" w:rsidRDefault="00304900">
            <w:pPr>
              <w:jc w:val="center"/>
            </w:pPr>
          </w:p>
        </w:tc>
        <w:tc>
          <w:tcPr>
            <w:tcW w:w="1150" w:type="dxa"/>
          </w:tcPr>
          <w:p w:rsidR="00304900" w:rsidRDefault="00304900">
            <w:pPr>
              <w:jc w:val="center"/>
            </w:pPr>
          </w:p>
        </w:tc>
        <w:tc>
          <w:tcPr>
            <w:tcW w:w="1150" w:type="dxa"/>
          </w:tcPr>
          <w:p w:rsidR="00304900" w:rsidRDefault="00304900">
            <w:pPr>
              <w:jc w:val="center"/>
            </w:pPr>
          </w:p>
        </w:tc>
        <w:tc>
          <w:tcPr>
            <w:tcW w:w="880" w:type="dxa"/>
          </w:tcPr>
          <w:p w:rsidR="00304900" w:rsidRDefault="00304900">
            <w:pPr>
              <w:jc w:val="center"/>
            </w:pPr>
          </w:p>
        </w:tc>
        <w:tc>
          <w:tcPr>
            <w:tcW w:w="880" w:type="dxa"/>
          </w:tcPr>
          <w:p w:rsidR="00304900" w:rsidRDefault="00304900">
            <w:pPr>
              <w:jc w:val="center"/>
            </w:pPr>
          </w:p>
        </w:tc>
        <w:tc>
          <w:tcPr>
            <w:tcW w:w="860" w:type="dxa"/>
          </w:tcPr>
          <w:p w:rsidR="00304900" w:rsidRDefault="003655B3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304900">
        <w:trPr>
          <w:cantSplit/>
        </w:trPr>
        <w:tc>
          <w:tcPr>
            <w:tcW w:w="2090" w:type="dxa"/>
          </w:tcPr>
          <w:p w:rsidR="00304900" w:rsidRDefault="00304900">
            <w:pPr>
              <w:jc w:val="left"/>
            </w:pPr>
            <w:hyperlink r:id="rId68" w:history="1">
              <w:r w:rsidR="003655B3">
                <w:rPr>
                  <w:rStyle w:val="Hyperlink"/>
                  <w:sz w:val="20"/>
                </w:rPr>
                <w:t>P.501 Amd.2 (2014)</w:t>
              </w:r>
            </w:hyperlink>
          </w:p>
        </w:tc>
        <w:tc>
          <w:tcPr>
            <w:tcW w:w="4000" w:type="dxa"/>
          </w:tcPr>
          <w:p w:rsidR="00304900" w:rsidRDefault="003655B3">
            <w:pPr>
              <w:jc w:val="left"/>
            </w:pPr>
            <w:r>
              <w:t>Test signals for use in telephonometry: Amendment 2 - Annex C -Speech files prepared for use with P.800 conformant applications and perceptual based objective speech quality prediction (</w:t>
            </w:r>
            <w:hyperlink r:id="rId69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304900" w:rsidRDefault="003655B3">
            <w:pPr>
              <w:jc w:val="center"/>
            </w:pPr>
            <w:r>
              <w:rPr>
                <w:sz w:val="20"/>
              </w:rPr>
              <w:t>2014-10-01</w:t>
            </w:r>
          </w:p>
        </w:tc>
        <w:tc>
          <w:tcPr>
            <w:tcW w:w="1150" w:type="dxa"/>
          </w:tcPr>
          <w:p w:rsidR="00304900" w:rsidRDefault="003655B3">
            <w:pPr>
              <w:jc w:val="center"/>
            </w:pPr>
            <w:r>
              <w:rPr>
                <w:sz w:val="20"/>
              </w:rPr>
              <w:t>2014-10-28</w:t>
            </w:r>
          </w:p>
        </w:tc>
        <w:tc>
          <w:tcPr>
            <w:tcW w:w="880" w:type="dxa"/>
          </w:tcPr>
          <w:p w:rsidR="00304900" w:rsidRDefault="003655B3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304900" w:rsidRDefault="00304900">
            <w:pPr>
              <w:jc w:val="center"/>
            </w:pPr>
          </w:p>
        </w:tc>
        <w:tc>
          <w:tcPr>
            <w:tcW w:w="1150" w:type="dxa"/>
          </w:tcPr>
          <w:p w:rsidR="00304900" w:rsidRDefault="00304900">
            <w:pPr>
              <w:jc w:val="center"/>
            </w:pPr>
          </w:p>
        </w:tc>
        <w:tc>
          <w:tcPr>
            <w:tcW w:w="1150" w:type="dxa"/>
          </w:tcPr>
          <w:p w:rsidR="00304900" w:rsidRDefault="00304900">
            <w:pPr>
              <w:jc w:val="center"/>
            </w:pPr>
          </w:p>
        </w:tc>
        <w:tc>
          <w:tcPr>
            <w:tcW w:w="880" w:type="dxa"/>
          </w:tcPr>
          <w:p w:rsidR="00304900" w:rsidRDefault="00304900">
            <w:pPr>
              <w:jc w:val="center"/>
            </w:pPr>
          </w:p>
        </w:tc>
        <w:tc>
          <w:tcPr>
            <w:tcW w:w="880" w:type="dxa"/>
          </w:tcPr>
          <w:p w:rsidR="00304900" w:rsidRDefault="00304900">
            <w:pPr>
              <w:jc w:val="center"/>
            </w:pPr>
          </w:p>
        </w:tc>
        <w:tc>
          <w:tcPr>
            <w:tcW w:w="860" w:type="dxa"/>
          </w:tcPr>
          <w:p w:rsidR="00304900" w:rsidRDefault="003655B3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304900">
        <w:trPr>
          <w:cantSplit/>
        </w:trPr>
        <w:tc>
          <w:tcPr>
            <w:tcW w:w="2090" w:type="dxa"/>
          </w:tcPr>
          <w:p w:rsidR="00304900" w:rsidRDefault="00304900">
            <w:pPr>
              <w:jc w:val="left"/>
            </w:pPr>
            <w:hyperlink r:id="rId70" w:history="1">
              <w:r w:rsidR="003655B3">
                <w:rPr>
                  <w:rStyle w:val="Hyperlink"/>
                  <w:sz w:val="20"/>
                </w:rPr>
                <w:t>P.1302 (P.ACQ)</w:t>
              </w:r>
            </w:hyperlink>
          </w:p>
        </w:tc>
        <w:tc>
          <w:tcPr>
            <w:tcW w:w="4000" w:type="dxa"/>
          </w:tcPr>
          <w:p w:rsidR="00304900" w:rsidRDefault="003655B3">
            <w:pPr>
              <w:jc w:val="left"/>
            </w:pPr>
            <w:r>
              <w:t>Subjective method for simulated conversation tests addressing speech and audiovisual call quality (</w:t>
            </w:r>
            <w:hyperlink r:id="rId71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304900" w:rsidRDefault="003655B3">
            <w:pPr>
              <w:jc w:val="center"/>
            </w:pPr>
            <w:r>
              <w:rPr>
                <w:sz w:val="20"/>
              </w:rPr>
              <w:t>2014-10-01</w:t>
            </w:r>
          </w:p>
        </w:tc>
        <w:tc>
          <w:tcPr>
            <w:tcW w:w="1150" w:type="dxa"/>
          </w:tcPr>
          <w:p w:rsidR="00304900" w:rsidRDefault="003655B3">
            <w:pPr>
              <w:jc w:val="center"/>
            </w:pPr>
            <w:r>
              <w:rPr>
                <w:sz w:val="20"/>
              </w:rPr>
              <w:t>2014-10-28</w:t>
            </w:r>
          </w:p>
        </w:tc>
        <w:tc>
          <w:tcPr>
            <w:tcW w:w="880" w:type="dxa"/>
          </w:tcPr>
          <w:p w:rsidR="00304900" w:rsidRDefault="003655B3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304900" w:rsidRDefault="00304900">
            <w:pPr>
              <w:jc w:val="center"/>
            </w:pPr>
          </w:p>
        </w:tc>
        <w:tc>
          <w:tcPr>
            <w:tcW w:w="1150" w:type="dxa"/>
          </w:tcPr>
          <w:p w:rsidR="00304900" w:rsidRDefault="00304900">
            <w:pPr>
              <w:jc w:val="center"/>
            </w:pPr>
          </w:p>
        </w:tc>
        <w:tc>
          <w:tcPr>
            <w:tcW w:w="1150" w:type="dxa"/>
          </w:tcPr>
          <w:p w:rsidR="00304900" w:rsidRDefault="00304900">
            <w:pPr>
              <w:jc w:val="center"/>
            </w:pPr>
          </w:p>
        </w:tc>
        <w:tc>
          <w:tcPr>
            <w:tcW w:w="880" w:type="dxa"/>
          </w:tcPr>
          <w:p w:rsidR="00304900" w:rsidRDefault="00304900">
            <w:pPr>
              <w:jc w:val="center"/>
            </w:pPr>
          </w:p>
        </w:tc>
        <w:tc>
          <w:tcPr>
            <w:tcW w:w="880" w:type="dxa"/>
          </w:tcPr>
          <w:p w:rsidR="00304900" w:rsidRDefault="00304900">
            <w:pPr>
              <w:jc w:val="center"/>
            </w:pPr>
          </w:p>
        </w:tc>
        <w:tc>
          <w:tcPr>
            <w:tcW w:w="860" w:type="dxa"/>
          </w:tcPr>
          <w:p w:rsidR="00304900" w:rsidRDefault="003655B3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304900">
        <w:trPr>
          <w:cantSplit/>
        </w:trPr>
        <w:tc>
          <w:tcPr>
            <w:tcW w:w="2090" w:type="dxa"/>
          </w:tcPr>
          <w:p w:rsidR="00304900" w:rsidRDefault="00304900">
            <w:pPr>
              <w:jc w:val="left"/>
            </w:pPr>
            <w:hyperlink r:id="rId72" w:history="1">
              <w:r w:rsidR="003655B3">
                <w:rPr>
                  <w:rStyle w:val="Hyperlink"/>
                  <w:sz w:val="20"/>
                </w:rPr>
                <w:t>P.1311 (P.SAM-Part 1)</w:t>
              </w:r>
            </w:hyperlink>
          </w:p>
        </w:tc>
        <w:tc>
          <w:tcPr>
            <w:tcW w:w="4000" w:type="dxa"/>
          </w:tcPr>
          <w:p w:rsidR="00304900" w:rsidRDefault="003655B3">
            <w:pPr>
              <w:jc w:val="left"/>
            </w:pPr>
            <w:r>
              <w:t>Method for determining the intelligibility of multiple concurrent talkers (</w:t>
            </w:r>
            <w:hyperlink r:id="rId73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304900" w:rsidRDefault="003655B3">
            <w:pPr>
              <w:jc w:val="center"/>
            </w:pPr>
            <w:r>
              <w:rPr>
                <w:sz w:val="20"/>
              </w:rPr>
              <w:t>2014-10-01</w:t>
            </w:r>
          </w:p>
        </w:tc>
        <w:tc>
          <w:tcPr>
            <w:tcW w:w="1150" w:type="dxa"/>
          </w:tcPr>
          <w:p w:rsidR="00304900" w:rsidRDefault="003655B3">
            <w:pPr>
              <w:jc w:val="center"/>
            </w:pPr>
            <w:r>
              <w:rPr>
                <w:sz w:val="20"/>
              </w:rPr>
              <w:t>2014-10-28</w:t>
            </w:r>
          </w:p>
        </w:tc>
        <w:tc>
          <w:tcPr>
            <w:tcW w:w="880" w:type="dxa"/>
          </w:tcPr>
          <w:p w:rsidR="00304900" w:rsidRDefault="003655B3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304900" w:rsidRDefault="00304900">
            <w:pPr>
              <w:jc w:val="center"/>
            </w:pPr>
          </w:p>
        </w:tc>
        <w:tc>
          <w:tcPr>
            <w:tcW w:w="1150" w:type="dxa"/>
          </w:tcPr>
          <w:p w:rsidR="00304900" w:rsidRDefault="00304900">
            <w:pPr>
              <w:jc w:val="center"/>
            </w:pPr>
          </w:p>
        </w:tc>
        <w:tc>
          <w:tcPr>
            <w:tcW w:w="1150" w:type="dxa"/>
          </w:tcPr>
          <w:p w:rsidR="00304900" w:rsidRDefault="00304900">
            <w:pPr>
              <w:jc w:val="center"/>
            </w:pPr>
          </w:p>
        </w:tc>
        <w:tc>
          <w:tcPr>
            <w:tcW w:w="880" w:type="dxa"/>
          </w:tcPr>
          <w:p w:rsidR="00304900" w:rsidRDefault="00304900">
            <w:pPr>
              <w:jc w:val="center"/>
            </w:pPr>
          </w:p>
        </w:tc>
        <w:tc>
          <w:tcPr>
            <w:tcW w:w="880" w:type="dxa"/>
          </w:tcPr>
          <w:p w:rsidR="00304900" w:rsidRDefault="00304900">
            <w:pPr>
              <w:jc w:val="center"/>
            </w:pPr>
          </w:p>
        </w:tc>
        <w:tc>
          <w:tcPr>
            <w:tcW w:w="860" w:type="dxa"/>
          </w:tcPr>
          <w:p w:rsidR="00304900" w:rsidRDefault="003655B3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304900">
        <w:trPr>
          <w:cantSplit/>
        </w:trPr>
        <w:tc>
          <w:tcPr>
            <w:tcW w:w="2090" w:type="dxa"/>
          </w:tcPr>
          <w:p w:rsidR="00304900" w:rsidRDefault="00304900">
            <w:pPr>
              <w:jc w:val="left"/>
            </w:pPr>
            <w:hyperlink r:id="rId74" w:history="1">
              <w:r w:rsidR="003655B3">
                <w:rPr>
                  <w:rStyle w:val="Hyperlink"/>
                  <w:sz w:val="20"/>
                </w:rPr>
                <w:t>P.1401 Cor.1 (2014)</w:t>
              </w:r>
            </w:hyperlink>
          </w:p>
        </w:tc>
        <w:tc>
          <w:tcPr>
            <w:tcW w:w="4000" w:type="dxa"/>
          </w:tcPr>
          <w:p w:rsidR="00304900" w:rsidRDefault="003655B3">
            <w:pPr>
              <w:jc w:val="left"/>
            </w:pPr>
            <w:r>
              <w:t>Methods, metrics and procedures for statistical evaluation, qualification and comparison of objective quality prediction models: Corrigendum 1 (</w:t>
            </w:r>
            <w:hyperlink r:id="rId75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304900" w:rsidRDefault="003655B3">
            <w:pPr>
              <w:jc w:val="center"/>
            </w:pPr>
            <w:r>
              <w:rPr>
                <w:sz w:val="20"/>
              </w:rPr>
              <w:t>2014-</w:t>
            </w:r>
            <w:r>
              <w:rPr>
                <w:sz w:val="20"/>
              </w:rPr>
              <w:t>10-01</w:t>
            </w:r>
          </w:p>
        </w:tc>
        <w:tc>
          <w:tcPr>
            <w:tcW w:w="1150" w:type="dxa"/>
          </w:tcPr>
          <w:p w:rsidR="00304900" w:rsidRDefault="003655B3">
            <w:pPr>
              <w:jc w:val="center"/>
            </w:pPr>
            <w:r>
              <w:rPr>
                <w:sz w:val="20"/>
              </w:rPr>
              <w:t>2014-10-28</w:t>
            </w:r>
          </w:p>
        </w:tc>
        <w:tc>
          <w:tcPr>
            <w:tcW w:w="880" w:type="dxa"/>
          </w:tcPr>
          <w:p w:rsidR="00304900" w:rsidRDefault="003655B3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304900" w:rsidRDefault="00304900">
            <w:pPr>
              <w:jc w:val="center"/>
            </w:pPr>
          </w:p>
        </w:tc>
        <w:tc>
          <w:tcPr>
            <w:tcW w:w="1150" w:type="dxa"/>
          </w:tcPr>
          <w:p w:rsidR="00304900" w:rsidRDefault="00304900">
            <w:pPr>
              <w:jc w:val="center"/>
            </w:pPr>
          </w:p>
        </w:tc>
        <w:tc>
          <w:tcPr>
            <w:tcW w:w="1150" w:type="dxa"/>
          </w:tcPr>
          <w:p w:rsidR="00304900" w:rsidRDefault="00304900">
            <w:pPr>
              <w:jc w:val="center"/>
            </w:pPr>
          </w:p>
        </w:tc>
        <w:tc>
          <w:tcPr>
            <w:tcW w:w="880" w:type="dxa"/>
          </w:tcPr>
          <w:p w:rsidR="00304900" w:rsidRDefault="00304900">
            <w:pPr>
              <w:jc w:val="center"/>
            </w:pPr>
          </w:p>
        </w:tc>
        <w:tc>
          <w:tcPr>
            <w:tcW w:w="880" w:type="dxa"/>
          </w:tcPr>
          <w:p w:rsidR="00304900" w:rsidRDefault="00304900">
            <w:pPr>
              <w:jc w:val="center"/>
            </w:pPr>
          </w:p>
        </w:tc>
        <w:tc>
          <w:tcPr>
            <w:tcW w:w="860" w:type="dxa"/>
          </w:tcPr>
          <w:p w:rsidR="00304900" w:rsidRDefault="003655B3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304900">
        <w:trPr>
          <w:cantSplit/>
        </w:trPr>
        <w:tc>
          <w:tcPr>
            <w:tcW w:w="2090" w:type="dxa"/>
          </w:tcPr>
          <w:p w:rsidR="00304900" w:rsidRDefault="00304900">
            <w:pPr>
              <w:jc w:val="left"/>
            </w:pPr>
            <w:hyperlink r:id="rId76" w:history="1">
              <w:r w:rsidR="003655B3">
                <w:rPr>
                  <w:rStyle w:val="Hyperlink"/>
                  <w:sz w:val="20"/>
                </w:rPr>
                <w:t>Y.1546 (Y.15HO)</w:t>
              </w:r>
            </w:hyperlink>
          </w:p>
        </w:tc>
        <w:tc>
          <w:tcPr>
            <w:tcW w:w="4000" w:type="dxa"/>
          </w:tcPr>
          <w:p w:rsidR="00304900" w:rsidRDefault="003655B3">
            <w:pPr>
              <w:jc w:val="left"/>
            </w:pPr>
            <w:r>
              <w:t>Hand-over performance among multiple access networks (</w:t>
            </w:r>
            <w:hyperlink r:id="rId77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304900" w:rsidRDefault="003655B3">
            <w:pPr>
              <w:jc w:val="center"/>
            </w:pPr>
            <w:r>
              <w:rPr>
                <w:sz w:val="20"/>
              </w:rPr>
              <w:t>2014-10-01</w:t>
            </w:r>
          </w:p>
        </w:tc>
        <w:tc>
          <w:tcPr>
            <w:tcW w:w="1150" w:type="dxa"/>
          </w:tcPr>
          <w:p w:rsidR="00304900" w:rsidRDefault="003655B3">
            <w:pPr>
              <w:jc w:val="center"/>
            </w:pPr>
            <w:r>
              <w:rPr>
                <w:sz w:val="20"/>
              </w:rPr>
              <w:t>2014-10-28</w:t>
            </w:r>
          </w:p>
        </w:tc>
        <w:tc>
          <w:tcPr>
            <w:tcW w:w="880" w:type="dxa"/>
          </w:tcPr>
          <w:p w:rsidR="00304900" w:rsidRDefault="003655B3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304900" w:rsidRDefault="00304900">
            <w:pPr>
              <w:jc w:val="center"/>
            </w:pPr>
          </w:p>
        </w:tc>
        <w:tc>
          <w:tcPr>
            <w:tcW w:w="1150" w:type="dxa"/>
          </w:tcPr>
          <w:p w:rsidR="00304900" w:rsidRDefault="00304900">
            <w:pPr>
              <w:jc w:val="center"/>
            </w:pPr>
          </w:p>
        </w:tc>
        <w:tc>
          <w:tcPr>
            <w:tcW w:w="1150" w:type="dxa"/>
          </w:tcPr>
          <w:p w:rsidR="00304900" w:rsidRDefault="00304900">
            <w:pPr>
              <w:jc w:val="center"/>
            </w:pPr>
          </w:p>
        </w:tc>
        <w:tc>
          <w:tcPr>
            <w:tcW w:w="880" w:type="dxa"/>
          </w:tcPr>
          <w:p w:rsidR="00304900" w:rsidRDefault="00304900">
            <w:pPr>
              <w:jc w:val="center"/>
            </w:pPr>
          </w:p>
        </w:tc>
        <w:tc>
          <w:tcPr>
            <w:tcW w:w="880" w:type="dxa"/>
          </w:tcPr>
          <w:p w:rsidR="00304900" w:rsidRDefault="00304900">
            <w:pPr>
              <w:jc w:val="center"/>
            </w:pPr>
          </w:p>
        </w:tc>
        <w:tc>
          <w:tcPr>
            <w:tcW w:w="860" w:type="dxa"/>
          </w:tcPr>
          <w:p w:rsidR="00304900" w:rsidRDefault="003655B3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</w:tbl>
    <w:p w:rsidR="00304900" w:rsidRDefault="003655B3">
      <w:pPr>
        <w:pStyle w:val="TableNotitle"/>
        <w:pageBreakBefore/>
      </w:pPr>
      <w:r>
        <w:lastRenderedPageBreak/>
        <w:t>Situation concerning Study Group 15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304900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304900" w:rsidRDefault="003655B3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304900" w:rsidRDefault="003655B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304900" w:rsidRDefault="003655B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304900" w:rsidRDefault="003655B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304900" w:rsidRDefault="003655B3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304900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304900" w:rsidRDefault="00304900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304900" w:rsidRDefault="00304900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304900" w:rsidRDefault="003655B3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304900" w:rsidRDefault="003655B3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304900" w:rsidRDefault="003655B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304900" w:rsidRDefault="003655B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304900" w:rsidRDefault="003655B3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304900" w:rsidRDefault="003655B3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304900" w:rsidRDefault="003655B3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304900" w:rsidRDefault="003655B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304900" w:rsidRDefault="00304900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304900">
        <w:trPr>
          <w:cantSplit/>
        </w:trPr>
        <w:tc>
          <w:tcPr>
            <w:tcW w:w="2090" w:type="dxa"/>
          </w:tcPr>
          <w:p w:rsidR="00304900" w:rsidRDefault="00304900">
            <w:pPr>
              <w:jc w:val="left"/>
            </w:pPr>
            <w:hyperlink r:id="rId78" w:history="1">
              <w:r w:rsidR="003655B3">
                <w:rPr>
                  <w:rStyle w:val="Hyperlink"/>
                  <w:sz w:val="20"/>
                </w:rPr>
                <w:t>G.9979 (G.99xx, 1905.1 Ext)</w:t>
              </w:r>
            </w:hyperlink>
          </w:p>
        </w:tc>
        <w:tc>
          <w:tcPr>
            <w:tcW w:w="4000" w:type="dxa"/>
          </w:tcPr>
          <w:p w:rsidR="00304900" w:rsidRDefault="003655B3">
            <w:pPr>
              <w:jc w:val="left"/>
            </w:pPr>
            <w:r>
              <w:t>ITU-T Extension to the IEEE 1905.1 2013 Standard (</w:t>
            </w:r>
            <w:hyperlink r:id="rId79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304900" w:rsidRDefault="003655B3">
            <w:pPr>
              <w:jc w:val="center"/>
            </w:pPr>
            <w:r>
              <w:rPr>
                <w:sz w:val="20"/>
              </w:rPr>
              <w:t>2014-10-01</w:t>
            </w:r>
          </w:p>
        </w:tc>
        <w:tc>
          <w:tcPr>
            <w:tcW w:w="1150" w:type="dxa"/>
          </w:tcPr>
          <w:p w:rsidR="00304900" w:rsidRDefault="003655B3">
            <w:pPr>
              <w:jc w:val="center"/>
            </w:pPr>
            <w:r>
              <w:rPr>
                <w:sz w:val="20"/>
              </w:rPr>
              <w:t>2014-10-28</w:t>
            </w:r>
          </w:p>
        </w:tc>
        <w:tc>
          <w:tcPr>
            <w:tcW w:w="880" w:type="dxa"/>
          </w:tcPr>
          <w:p w:rsidR="00304900" w:rsidRDefault="003655B3">
            <w:pPr>
              <w:jc w:val="center"/>
            </w:pPr>
            <w:r>
              <w:rPr>
                <w:sz w:val="20"/>
              </w:rPr>
              <w:t>SG</w:t>
            </w:r>
          </w:p>
        </w:tc>
        <w:tc>
          <w:tcPr>
            <w:tcW w:w="880" w:type="dxa"/>
          </w:tcPr>
          <w:p w:rsidR="00304900" w:rsidRDefault="00304900">
            <w:pPr>
              <w:jc w:val="center"/>
            </w:pPr>
          </w:p>
        </w:tc>
        <w:tc>
          <w:tcPr>
            <w:tcW w:w="1150" w:type="dxa"/>
          </w:tcPr>
          <w:p w:rsidR="00304900" w:rsidRDefault="00304900">
            <w:pPr>
              <w:jc w:val="center"/>
            </w:pPr>
          </w:p>
        </w:tc>
        <w:tc>
          <w:tcPr>
            <w:tcW w:w="1150" w:type="dxa"/>
          </w:tcPr>
          <w:p w:rsidR="00304900" w:rsidRDefault="00304900">
            <w:pPr>
              <w:jc w:val="center"/>
            </w:pPr>
          </w:p>
        </w:tc>
        <w:tc>
          <w:tcPr>
            <w:tcW w:w="880" w:type="dxa"/>
          </w:tcPr>
          <w:p w:rsidR="00304900" w:rsidRDefault="00304900">
            <w:pPr>
              <w:jc w:val="center"/>
            </w:pPr>
          </w:p>
        </w:tc>
        <w:tc>
          <w:tcPr>
            <w:tcW w:w="880" w:type="dxa"/>
          </w:tcPr>
          <w:p w:rsidR="00304900" w:rsidRDefault="00304900">
            <w:pPr>
              <w:jc w:val="center"/>
            </w:pPr>
          </w:p>
        </w:tc>
        <w:tc>
          <w:tcPr>
            <w:tcW w:w="860" w:type="dxa"/>
          </w:tcPr>
          <w:p w:rsidR="00304900" w:rsidRDefault="003655B3">
            <w:pPr>
              <w:jc w:val="center"/>
            </w:pPr>
            <w:r>
              <w:rPr>
                <w:sz w:val="20"/>
              </w:rPr>
              <w:t>SG</w:t>
            </w:r>
          </w:p>
        </w:tc>
      </w:tr>
    </w:tbl>
    <w:p w:rsidR="00304900" w:rsidRDefault="003655B3">
      <w:pPr>
        <w:pStyle w:val="TableNotitle"/>
        <w:pageBreakBefore/>
      </w:pPr>
      <w:r>
        <w:lastRenderedPageBreak/>
        <w:t>Situation concerning Study Group 16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304900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304900" w:rsidRDefault="003655B3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</w:t>
            </w:r>
            <w:r>
              <w:rPr>
                <w:b/>
                <w:bCs/>
                <w:sz w:val="20"/>
              </w:rPr>
              <w:t xml:space="preserve">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304900" w:rsidRDefault="003655B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304900" w:rsidRDefault="003655B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304900" w:rsidRDefault="003655B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304900" w:rsidRDefault="003655B3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304900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304900" w:rsidRDefault="00304900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304900" w:rsidRDefault="00304900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304900" w:rsidRDefault="003655B3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304900" w:rsidRDefault="003655B3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304900" w:rsidRDefault="003655B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304900" w:rsidRDefault="003655B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304900" w:rsidRDefault="003655B3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304900" w:rsidRDefault="003655B3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304900" w:rsidRDefault="003655B3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304900" w:rsidRDefault="003655B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304900" w:rsidRDefault="00304900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304900">
        <w:trPr>
          <w:cantSplit/>
        </w:trPr>
        <w:tc>
          <w:tcPr>
            <w:tcW w:w="2090" w:type="dxa"/>
          </w:tcPr>
          <w:p w:rsidR="00304900" w:rsidRDefault="00304900">
            <w:pPr>
              <w:jc w:val="left"/>
            </w:pPr>
            <w:hyperlink r:id="rId80" w:history="1">
              <w:r w:rsidR="003655B3">
                <w:rPr>
                  <w:rStyle w:val="Hyperlink"/>
                  <w:sz w:val="20"/>
                </w:rPr>
                <w:t>H.264.2</w:t>
              </w:r>
            </w:hyperlink>
          </w:p>
        </w:tc>
        <w:tc>
          <w:tcPr>
            <w:tcW w:w="4000" w:type="dxa"/>
          </w:tcPr>
          <w:p w:rsidR="00304900" w:rsidRDefault="003655B3">
            <w:pPr>
              <w:jc w:val="left"/>
            </w:pPr>
            <w:r>
              <w:t>Reference software for ITU-T H.264 advanced video coding (</w:t>
            </w:r>
            <w:hyperlink r:id="rId81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304900" w:rsidRDefault="003655B3">
            <w:pPr>
              <w:jc w:val="center"/>
            </w:pPr>
            <w:r>
              <w:rPr>
                <w:sz w:val="20"/>
              </w:rPr>
              <w:t>2014-10-01</w:t>
            </w:r>
          </w:p>
        </w:tc>
        <w:tc>
          <w:tcPr>
            <w:tcW w:w="1150" w:type="dxa"/>
          </w:tcPr>
          <w:p w:rsidR="00304900" w:rsidRDefault="003655B3">
            <w:pPr>
              <w:jc w:val="center"/>
            </w:pPr>
            <w:r>
              <w:rPr>
                <w:sz w:val="20"/>
              </w:rPr>
              <w:t>2014-10-28</w:t>
            </w:r>
          </w:p>
        </w:tc>
        <w:tc>
          <w:tcPr>
            <w:tcW w:w="880" w:type="dxa"/>
          </w:tcPr>
          <w:p w:rsidR="00304900" w:rsidRDefault="003655B3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304900" w:rsidRDefault="00304900">
            <w:pPr>
              <w:jc w:val="center"/>
            </w:pPr>
          </w:p>
        </w:tc>
        <w:tc>
          <w:tcPr>
            <w:tcW w:w="1150" w:type="dxa"/>
          </w:tcPr>
          <w:p w:rsidR="00304900" w:rsidRDefault="00304900">
            <w:pPr>
              <w:jc w:val="center"/>
            </w:pPr>
          </w:p>
        </w:tc>
        <w:tc>
          <w:tcPr>
            <w:tcW w:w="1150" w:type="dxa"/>
          </w:tcPr>
          <w:p w:rsidR="00304900" w:rsidRDefault="00304900">
            <w:pPr>
              <w:jc w:val="center"/>
            </w:pPr>
          </w:p>
        </w:tc>
        <w:tc>
          <w:tcPr>
            <w:tcW w:w="880" w:type="dxa"/>
          </w:tcPr>
          <w:p w:rsidR="00304900" w:rsidRDefault="00304900">
            <w:pPr>
              <w:jc w:val="center"/>
            </w:pPr>
          </w:p>
        </w:tc>
        <w:tc>
          <w:tcPr>
            <w:tcW w:w="880" w:type="dxa"/>
          </w:tcPr>
          <w:p w:rsidR="00304900" w:rsidRDefault="00304900">
            <w:pPr>
              <w:jc w:val="center"/>
            </w:pPr>
          </w:p>
        </w:tc>
        <w:tc>
          <w:tcPr>
            <w:tcW w:w="860" w:type="dxa"/>
          </w:tcPr>
          <w:p w:rsidR="00304900" w:rsidRDefault="003655B3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304900">
        <w:trPr>
          <w:cantSplit/>
        </w:trPr>
        <w:tc>
          <w:tcPr>
            <w:tcW w:w="2090" w:type="dxa"/>
          </w:tcPr>
          <w:p w:rsidR="00304900" w:rsidRDefault="00304900">
            <w:pPr>
              <w:jc w:val="left"/>
            </w:pPr>
            <w:hyperlink r:id="rId82" w:history="1">
              <w:r w:rsidR="003655B3">
                <w:rPr>
                  <w:rStyle w:val="Hyperlink"/>
                  <w:sz w:val="20"/>
                </w:rPr>
                <w:t>H.265 (V2) (H.HEVC Amd.1)</w:t>
              </w:r>
            </w:hyperlink>
          </w:p>
        </w:tc>
        <w:tc>
          <w:tcPr>
            <w:tcW w:w="4000" w:type="dxa"/>
          </w:tcPr>
          <w:p w:rsidR="00304900" w:rsidRDefault="003655B3">
            <w:pPr>
              <w:jc w:val="left"/>
            </w:pPr>
            <w:r>
              <w:t>High efficiency video coding (</w:t>
            </w:r>
            <w:hyperlink r:id="rId83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304900" w:rsidRDefault="003655B3">
            <w:pPr>
              <w:jc w:val="center"/>
            </w:pPr>
            <w:r>
              <w:rPr>
                <w:sz w:val="20"/>
              </w:rPr>
              <w:t>2014-10-01</w:t>
            </w:r>
          </w:p>
        </w:tc>
        <w:tc>
          <w:tcPr>
            <w:tcW w:w="1150" w:type="dxa"/>
          </w:tcPr>
          <w:p w:rsidR="00304900" w:rsidRDefault="003655B3">
            <w:pPr>
              <w:jc w:val="center"/>
            </w:pPr>
            <w:r>
              <w:rPr>
                <w:sz w:val="20"/>
              </w:rPr>
              <w:t>2014-1</w:t>
            </w:r>
            <w:r>
              <w:rPr>
                <w:sz w:val="20"/>
              </w:rPr>
              <w:t>0-28</w:t>
            </w:r>
          </w:p>
        </w:tc>
        <w:tc>
          <w:tcPr>
            <w:tcW w:w="880" w:type="dxa"/>
          </w:tcPr>
          <w:p w:rsidR="00304900" w:rsidRDefault="003655B3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304900" w:rsidRDefault="00304900">
            <w:pPr>
              <w:jc w:val="center"/>
            </w:pPr>
          </w:p>
        </w:tc>
        <w:tc>
          <w:tcPr>
            <w:tcW w:w="1150" w:type="dxa"/>
          </w:tcPr>
          <w:p w:rsidR="00304900" w:rsidRDefault="00304900">
            <w:pPr>
              <w:jc w:val="center"/>
            </w:pPr>
          </w:p>
        </w:tc>
        <w:tc>
          <w:tcPr>
            <w:tcW w:w="1150" w:type="dxa"/>
          </w:tcPr>
          <w:p w:rsidR="00304900" w:rsidRDefault="00304900">
            <w:pPr>
              <w:jc w:val="center"/>
            </w:pPr>
          </w:p>
        </w:tc>
        <w:tc>
          <w:tcPr>
            <w:tcW w:w="880" w:type="dxa"/>
          </w:tcPr>
          <w:p w:rsidR="00304900" w:rsidRDefault="00304900">
            <w:pPr>
              <w:jc w:val="center"/>
            </w:pPr>
          </w:p>
        </w:tc>
        <w:tc>
          <w:tcPr>
            <w:tcW w:w="880" w:type="dxa"/>
          </w:tcPr>
          <w:p w:rsidR="00304900" w:rsidRDefault="00304900">
            <w:pPr>
              <w:jc w:val="center"/>
            </w:pPr>
          </w:p>
        </w:tc>
        <w:tc>
          <w:tcPr>
            <w:tcW w:w="860" w:type="dxa"/>
          </w:tcPr>
          <w:p w:rsidR="00304900" w:rsidRDefault="003655B3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304900">
        <w:trPr>
          <w:cantSplit/>
        </w:trPr>
        <w:tc>
          <w:tcPr>
            <w:tcW w:w="2090" w:type="dxa"/>
          </w:tcPr>
          <w:p w:rsidR="00304900" w:rsidRDefault="00304900">
            <w:pPr>
              <w:jc w:val="left"/>
            </w:pPr>
            <w:hyperlink r:id="rId84" w:history="1">
              <w:r w:rsidR="003655B3">
                <w:rPr>
                  <w:rStyle w:val="Hyperlink"/>
                  <w:sz w:val="20"/>
                </w:rPr>
                <w:t>H.761</w:t>
              </w:r>
            </w:hyperlink>
          </w:p>
        </w:tc>
        <w:tc>
          <w:tcPr>
            <w:tcW w:w="4000" w:type="dxa"/>
          </w:tcPr>
          <w:p w:rsidR="00304900" w:rsidRDefault="003655B3">
            <w:pPr>
              <w:jc w:val="left"/>
            </w:pPr>
            <w:r>
              <w:t>Nested Context Language (NCL) and Ginga-NCL (</w:t>
            </w:r>
            <w:hyperlink r:id="rId85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304900" w:rsidRDefault="003655B3">
            <w:pPr>
              <w:jc w:val="center"/>
            </w:pPr>
            <w:r>
              <w:rPr>
                <w:sz w:val="20"/>
              </w:rPr>
              <w:t>2014-11-01</w:t>
            </w:r>
          </w:p>
        </w:tc>
        <w:tc>
          <w:tcPr>
            <w:tcW w:w="1150" w:type="dxa"/>
          </w:tcPr>
          <w:p w:rsidR="00304900" w:rsidRDefault="003655B3">
            <w:pPr>
              <w:jc w:val="center"/>
            </w:pPr>
            <w:r>
              <w:rPr>
                <w:sz w:val="20"/>
              </w:rPr>
              <w:t>2014-11-28</w:t>
            </w:r>
          </w:p>
        </w:tc>
        <w:tc>
          <w:tcPr>
            <w:tcW w:w="880" w:type="dxa"/>
          </w:tcPr>
          <w:p w:rsidR="00304900" w:rsidRDefault="00304900">
            <w:pPr>
              <w:jc w:val="center"/>
            </w:pPr>
          </w:p>
        </w:tc>
        <w:tc>
          <w:tcPr>
            <w:tcW w:w="880" w:type="dxa"/>
          </w:tcPr>
          <w:p w:rsidR="00304900" w:rsidRDefault="00304900">
            <w:pPr>
              <w:jc w:val="center"/>
            </w:pPr>
          </w:p>
        </w:tc>
        <w:tc>
          <w:tcPr>
            <w:tcW w:w="1150" w:type="dxa"/>
          </w:tcPr>
          <w:p w:rsidR="00304900" w:rsidRDefault="00304900">
            <w:pPr>
              <w:jc w:val="center"/>
            </w:pPr>
          </w:p>
        </w:tc>
        <w:tc>
          <w:tcPr>
            <w:tcW w:w="1150" w:type="dxa"/>
          </w:tcPr>
          <w:p w:rsidR="00304900" w:rsidRDefault="00304900">
            <w:pPr>
              <w:jc w:val="center"/>
            </w:pPr>
          </w:p>
        </w:tc>
        <w:tc>
          <w:tcPr>
            <w:tcW w:w="880" w:type="dxa"/>
          </w:tcPr>
          <w:p w:rsidR="00304900" w:rsidRDefault="00304900">
            <w:pPr>
              <w:jc w:val="center"/>
            </w:pPr>
          </w:p>
        </w:tc>
        <w:tc>
          <w:tcPr>
            <w:tcW w:w="880" w:type="dxa"/>
          </w:tcPr>
          <w:p w:rsidR="00304900" w:rsidRDefault="00304900">
            <w:pPr>
              <w:jc w:val="center"/>
            </w:pPr>
          </w:p>
        </w:tc>
        <w:tc>
          <w:tcPr>
            <w:tcW w:w="860" w:type="dxa"/>
          </w:tcPr>
          <w:p w:rsidR="00304900" w:rsidRDefault="003655B3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304900">
        <w:trPr>
          <w:cantSplit/>
        </w:trPr>
        <w:tc>
          <w:tcPr>
            <w:tcW w:w="2090" w:type="dxa"/>
          </w:tcPr>
          <w:p w:rsidR="00304900" w:rsidRDefault="00304900">
            <w:pPr>
              <w:jc w:val="left"/>
            </w:pPr>
            <w:hyperlink r:id="rId86" w:history="1">
              <w:r w:rsidR="003655B3">
                <w:rPr>
                  <w:rStyle w:val="Hyperlink"/>
                  <w:sz w:val="20"/>
                </w:rPr>
                <w:t>H.821 (H.EH-HRN-01)</w:t>
              </w:r>
            </w:hyperlink>
          </w:p>
        </w:tc>
        <w:tc>
          <w:tcPr>
            <w:tcW w:w="4000" w:type="dxa"/>
          </w:tcPr>
          <w:p w:rsidR="00304900" w:rsidRDefault="003655B3">
            <w:pPr>
              <w:jc w:val="left"/>
            </w:pPr>
            <w:r>
              <w:t>Conformance testing: Health record network (HRN) interface (</w:t>
            </w:r>
            <w:hyperlink r:id="rId87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304900" w:rsidRDefault="003655B3">
            <w:pPr>
              <w:jc w:val="center"/>
            </w:pPr>
            <w:r>
              <w:rPr>
                <w:sz w:val="20"/>
              </w:rPr>
              <w:t>2014-10-01</w:t>
            </w:r>
          </w:p>
        </w:tc>
        <w:tc>
          <w:tcPr>
            <w:tcW w:w="1150" w:type="dxa"/>
          </w:tcPr>
          <w:p w:rsidR="00304900" w:rsidRDefault="003655B3">
            <w:pPr>
              <w:jc w:val="center"/>
            </w:pPr>
            <w:r>
              <w:rPr>
                <w:sz w:val="20"/>
              </w:rPr>
              <w:t>2014-10-28</w:t>
            </w:r>
          </w:p>
        </w:tc>
        <w:tc>
          <w:tcPr>
            <w:tcW w:w="880" w:type="dxa"/>
          </w:tcPr>
          <w:p w:rsidR="00304900" w:rsidRDefault="003655B3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304900" w:rsidRDefault="00304900">
            <w:pPr>
              <w:jc w:val="center"/>
            </w:pPr>
          </w:p>
        </w:tc>
        <w:tc>
          <w:tcPr>
            <w:tcW w:w="1150" w:type="dxa"/>
          </w:tcPr>
          <w:p w:rsidR="00304900" w:rsidRDefault="00304900">
            <w:pPr>
              <w:jc w:val="center"/>
            </w:pPr>
          </w:p>
        </w:tc>
        <w:tc>
          <w:tcPr>
            <w:tcW w:w="1150" w:type="dxa"/>
          </w:tcPr>
          <w:p w:rsidR="00304900" w:rsidRDefault="00304900">
            <w:pPr>
              <w:jc w:val="center"/>
            </w:pPr>
          </w:p>
        </w:tc>
        <w:tc>
          <w:tcPr>
            <w:tcW w:w="880" w:type="dxa"/>
          </w:tcPr>
          <w:p w:rsidR="00304900" w:rsidRDefault="00304900">
            <w:pPr>
              <w:jc w:val="center"/>
            </w:pPr>
          </w:p>
        </w:tc>
        <w:tc>
          <w:tcPr>
            <w:tcW w:w="880" w:type="dxa"/>
          </w:tcPr>
          <w:p w:rsidR="00304900" w:rsidRDefault="00304900">
            <w:pPr>
              <w:jc w:val="center"/>
            </w:pPr>
          </w:p>
        </w:tc>
        <w:tc>
          <w:tcPr>
            <w:tcW w:w="860" w:type="dxa"/>
          </w:tcPr>
          <w:p w:rsidR="00304900" w:rsidRDefault="003655B3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</w:tbl>
    <w:p w:rsidR="00304900" w:rsidRDefault="003655B3">
      <w:pPr>
        <w:pStyle w:val="TableNotitle"/>
        <w:pageBreakBefore/>
      </w:pPr>
      <w:r>
        <w:lastRenderedPageBreak/>
        <w:t>Situation concerning Study Group 17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304900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304900" w:rsidRDefault="003655B3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304900" w:rsidRDefault="003655B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304900" w:rsidRDefault="003655B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304900" w:rsidRDefault="003655B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</w:t>
            </w:r>
            <w:r>
              <w:rPr>
                <w:b/>
                <w:bCs/>
                <w:sz w:val="20"/>
              </w:rPr>
              <w:t>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304900" w:rsidRDefault="003655B3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304900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304900" w:rsidRDefault="00304900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304900" w:rsidRDefault="00304900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304900" w:rsidRDefault="003655B3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304900" w:rsidRDefault="003655B3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304900" w:rsidRDefault="003655B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304900" w:rsidRDefault="003655B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304900" w:rsidRDefault="003655B3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304900" w:rsidRDefault="003655B3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304900" w:rsidRDefault="003655B3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304900" w:rsidRDefault="003655B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304900" w:rsidRDefault="00304900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304900">
        <w:trPr>
          <w:cantSplit/>
        </w:trPr>
        <w:tc>
          <w:tcPr>
            <w:tcW w:w="2090" w:type="dxa"/>
          </w:tcPr>
          <w:p w:rsidR="00304900" w:rsidRDefault="00304900">
            <w:pPr>
              <w:jc w:val="left"/>
            </w:pPr>
            <w:hyperlink r:id="rId88" w:history="1">
              <w:r w:rsidR="003655B3">
                <w:rPr>
                  <w:rStyle w:val="Hyperlink"/>
                  <w:sz w:val="20"/>
                </w:rPr>
                <w:t>X.1311 Cor.1</w:t>
              </w:r>
            </w:hyperlink>
          </w:p>
        </w:tc>
        <w:tc>
          <w:tcPr>
            <w:tcW w:w="4000" w:type="dxa"/>
          </w:tcPr>
          <w:p w:rsidR="00304900" w:rsidRDefault="003655B3">
            <w:pPr>
              <w:jc w:val="left"/>
            </w:pPr>
            <w:r>
              <w:t>Information Technology - Security framework for ubiquitous sensor networks - Technical Corrigendum 1 (</w:t>
            </w:r>
            <w:hyperlink r:id="rId89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304900" w:rsidRDefault="003655B3">
            <w:pPr>
              <w:jc w:val="center"/>
            </w:pPr>
            <w:r>
              <w:rPr>
                <w:sz w:val="20"/>
              </w:rPr>
              <w:t>2014-11-01</w:t>
            </w:r>
          </w:p>
        </w:tc>
        <w:tc>
          <w:tcPr>
            <w:tcW w:w="1150" w:type="dxa"/>
          </w:tcPr>
          <w:p w:rsidR="00304900" w:rsidRDefault="003655B3">
            <w:pPr>
              <w:jc w:val="center"/>
            </w:pPr>
            <w:r>
              <w:rPr>
                <w:sz w:val="20"/>
              </w:rPr>
              <w:t>2014-11-28</w:t>
            </w:r>
          </w:p>
        </w:tc>
        <w:tc>
          <w:tcPr>
            <w:tcW w:w="880" w:type="dxa"/>
          </w:tcPr>
          <w:p w:rsidR="00304900" w:rsidRDefault="00304900">
            <w:pPr>
              <w:jc w:val="center"/>
            </w:pPr>
          </w:p>
        </w:tc>
        <w:tc>
          <w:tcPr>
            <w:tcW w:w="880" w:type="dxa"/>
          </w:tcPr>
          <w:p w:rsidR="00304900" w:rsidRDefault="00304900">
            <w:pPr>
              <w:jc w:val="center"/>
            </w:pPr>
          </w:p>
        </w:tc>
        <w:tc>
          <w:tcPr>
            <w:tcW w:w="1150" w:type="dxa"/>
          </w:tcPr>
          <w:p w:rsidR="00304900" w:rsidRDefault="00304900">
            <w:pPr>
              <w:jc w:val="center"/>
            </w:pPr>
          </w:p>
        </w:tc>
        <w:tc>
          <w:tcPr>
            <w:tcW w:w="1150" w:type="dxa"/>
          </w:tcPr>
          <w:p w:rsidR="00304900" w:rsidRDefault="00304900">
            <w:pPr>
              <w:jc w:val="center"/>
            </w:pPr>
          </w:p>
        </w:tc>
        <w:tc>
          <w:tcPr>
            <w:tcW w:w="880" w:type="dxa"/>
          </w:tcPr>
          <w:p w:rsidR="00304900" w:rsidRDefault="00304900">
            <w:pPr>
              <w:jc w:val="center"/>
            </w:pPr>
          </w:p>
        </w:tc>
        <w:tc>
          <w:tcPr>
            <w:tcW w:w="880" w:type="dxa"/>
          </w:tcPr>
          <w:p w:rsidR="00304900" w:rsidRDefault="00304900">
            <w:pPr>
              <w:jc w:val="center"/>
            </w:pPr>
          </w:p>
        </w:tc>
        <w:tc>
          <w:tcPr>
            <w:tcW w:w="860" w:type="dxa"/>
          </w:tcPr>
          <w:p w:rsidR="00304900" w:rsidRDefault="003655B3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304900">
        <w:trPr>
          <w:cantSplit/>
        </w:trPr>
        <w:tc>
          <w:tcPr>
            <w:tcW w:w="2090" w:type="dxa"/>
          </w:tcPr>
          <w:p w:rsidR="00304900" w:rsidRDefault="00304900">
            <w:pPr>
              <w:jc w:val="left"/>
            </w:pPr>
            <w:hyperlink r:id="rId90" w:history="1">
              <w:r w:rsidR="003655B3">
                <w:rPr>
                  <w:rStyle w:val="Hyperlink"/>
                  <w:sz w:val="20"/>
                </w:rPr>
                <w:t>X.1341 (X.cmail)</w:t>
              </w:r>
            </w:hyperlink>
          </w:p>
        </w:tc>
        <w:tc>
          <w:tcPr>
            <w:tcW w:w="4000" w:type="dxa"/>
          </w:tcPr>
          <w:p w:rsidR="00304900" w:rsidRDefault="003655B3">
            <w:pPr>
              <w:jc w:val="left"/>
            </w:pPr>
            <w:r>
              <w:t>Certified mail transport and certified post office protocols (</w:t>
            </w:r>
            <w:hyperlink r:id="rId91" w:history="1">
              <w:r>
                <w:rPr>
                  <w:rStyle w:val="Hyperlink"/>
                  <w:sz w:val="20"/>
                </w:rPr>
                <w:t>Su</w:t>
              </w:r>
              <w:r>
                <w:rPr>
                  <w:rStyle w:val="Hyperlink"/>
                  <w:sz w:val="20"/>
                </w:rPr>
                <w:t>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304900" w:rsidRDefault="003655B3">
            <w:pPr>
              <w:jc w:val="center"/>
            </w:pPr>
            <w:r>
              <w:rPr>
                <w:sz w:val="20"/>
              </w:rPr>
              <w:t>2014-11-01</w:t>
            </w:r>
          </w:p>
        </w:tc>
        <w:tc>
          <w:tcPr>
            <w:tcW w:w="1150" w:type="dxa"/>
          </w:tcPr>
          <w:p w:rsidR="00304900" w:rsidRDefault="003655B3">
            <w:pPr>
              <w:jc w:val="center"/>
            </w:pPr>
            <w:r>
              <w:rPr>
                <w:sz w:val="20"/>
              </w:rPr>
              <w:t>2014-11-28</w:t>
            </w:r>
          </w:p>
        </w:tc>
        <w:tc>
          <w:tcPr>
            <w:tcW w:w="880" w:type="dxa"/>
          </w:tcPr>
          <w:p w:rsidR="00304900" w:rsidRDefault="00304900">
            <w:pPr>
              <w:jc w:val="center"/>
            </w:pPr>
          </w:p>
        </w:tc>
        <w:tc>
          <w:tcPr>
            <w:tcW w:w="880" w:type="dxa"/>
          </w:tcPr>
          <w:p w:rsidR="00304900" w:rsidRDefault="00304900">
            <w:pPr>
              <w:jc w:val="center"/>
            </w:pPr>
          </w:p>
        </w:tc>
        <w:tc>
          <w:tcPr>
            <w:tcW w:w="1150" w:type="dxa"/>
          </w:tcPr>
          <w:p w:rsidR="00304900" w:rsidRDefault="00304900">
            <w:pPr>
              <w:jc w:val="center"/>
            </w:pPr>
          </w:p>
        </w:tc>
        <w:tc>
          <w:tcPr>
            <w:tcW w:w="1150" w:type="dxa"/>
          </w:tcPr>
          <w:p w:rsidR="00304900" w:rsidRDefault="00304900">
            <w:pPr>
              <w:jc w:val="center"/>
            </w:pPr>
          </w:p>
        </w:tc>
        <w:tc>
          <w:tcPr>
            <w:tcW w:w="880" w:type="dxa"/>
          </w:tcPr>
          <w:p w:rsidR="00304900" w:rsidRDefault="00304900">
            <w:pPr>
              <w:jc w:val="center"/>
            </w:pPr>
          </w:p>
        </w:tc>
        <w:tc>
          <w:tcPr>
            <w:tcW w:w="880" w:type="dxa"/>
          </w:tcPr>
          <w:p w:rsidR="00304900" w:rsidRDefault="00304900">
            <w:pPr>
              <w:jc w:val="center"/>
            </w:pPr>
          </w:p>
        </w:tc>
        <w:tc>
          <w:tcPr>
            <w:tcW w:w="860" w:type="dxa"/>
          </w:tcPr>
          <w:p w:rsidR="00304900" w:rsidRDefault="003655B3">
            <w:pPr>
              <w:jc w:val="center"/>
            </w:pPr>
            <w:r>
              <w:rPr>
                <w:sz w:val="20"/>
              </w:rPr>
              <w:t>LC</w:t>
            </w:r>
          </w:p>
        </w:tc>
      </w:tr>
    </w:tbl>
    <w:p w:rsidR="00304900" w:rsidRDefault="00304900">
      <w:pPr>
        <w:pStyle w:val="Header"/>
        <w:ind w:left="360"/>
        <w:rPr>
          <w:b/>
          <w:bCs/>
          <w:sz w:val="24"/>
        </w:rPr>
        <w:sectPr w:rsidR="00304900">
          <w:headerReference w:type="default" r:id="rId92"/>
          <w:footerReference w:type="default" r:id="rId93"/>
          <w:pgSz w:w="16834" w:h="11907" w:orient="landscape" w:code="9"/>
          <w:pgMar w:top="1134" w:right="1134" w:bottom="1134" w:left="1134" w:header="720" w:footer="720" w:gutter="0"/>
          <w:paperSrc w:first="15" w:other="15"/>
          <w:cols w:space="720"/>
        </w:sectPr>
      </w:pPr>
    </w:p>
    <w:p w:rsidR="00304900" w:rsidRDefault="003655B3">
      <w:pPr>
        <w:pStyle w:val="AnnexNotitle"/>
      </w:pPr>
      <w:r>
        <w:lastRenderedPageBreak/>
        <w:t>Annex 2</w:t>
      </w:r>
    </w:p>
    <w:p w:rsidR="00304900" w:rsidRDefault="003655B3">
      <w:pPr>
        <w:jc w:val="center"/>
        <w:rPr>
          <w:szCs w:val="22"/>
        </w:rPr>
      </w:pPr>
      <w:r>
        <w:rPr>
          <w:szCs w:val="22"/>
        </w:rPr>
        <w:t>(to TSB AAP-45)</w:t>
      </w:r>
    </w:p>
    <w:p w:rsidR="00304900" w:rsidRDefault="003655B3">
      <w:pPr>
        <w:pStyle w:val="Headingb"/>
        <w:jc w:val="center"/>
        <w:rPr>
          <w:szCs w:val="22"/>
        </w:rPr>
      </w:pPr>
      <w:r>
        <w:rPr>
          <w:szCs w:val="22"/>
        </w:rPr>
        <w:t>Using the on-line comment submission form</w:t>
      </w:r>
    </w:p>
    <w:p w:rsidR="00304900" w:rsidRDefault="003655B3">
      <w:pPr>
        <w:pStyle w:val="Headingb"/>
        <w:rPr>
          <w:lang w:val="en-US"/>
        </w:rPr>
      </w:pPr>
      <w:r>
        <w:rPr>
          <w:lang w:val="en-US"/>
        </w:rPr>
        <w:t>Comment submission</w:t>
      </w:r>
    </w:p>
    <w:p w:rsidR="00304900" w:rsidRDefault="003655B3">
      <w:r>
        <w:t>1)</w:t>
      </w:r>
      <w:r>
        <w:tab/>
        <w:t xml:space="preserve">Go to AAP search Web page at </w:t>
      </w:r>
      <w:hyperlink r:id="rId94" w:history="1">
        <w:r>
          <w:rPr>
            <w:rStyle w:val="Hyperlink"/>
            <w:szCs w:val="22"/>
          </w:rPr>
          <w:t>http://www.itu.int/ITU-T/aap/</w:t>
        </w:r>
      </w:hyperlink>
    </w:p>
    <w:p w:rsidR="00304900" w:rsidRDefault="003655B3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3264535" cy="2165985"/>
            <wp:effectExtent l="0" t="0" r="0" b="5715"/>
            <wp:docPr id="2" name="Picture 2" descr="AAP-1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AP-1-withborder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4535" cy="216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900" w:rsidRDefault="003655B3">
      <w:r>
        <w:t>2)</w:t>
      </w:r>
      <w:r>
        <w:tab/>
        <w:t>Select your Recommendation</w:t>
      </w:r>
    </w:p>
    <w:p w:rsidR="00304900" w:rsidRDefault="003655B3">
      <w:pPr>
        <w:jc w:val="center"/>
        <w:rPr>
          <w:sz w:val="24"/>
        </w:rPr>
      </w:pPr>
      <w:r w:rsidRPr="00304900">
        <w:rPr>
          <w:noProof/>
          <w:sz w:val="24"/>
          <w:lang w:val="en-US" w:eastAsia="zh-CN"/>
        </w:rPr>
        <w:drawing>
          <wp:inline distT="0" distB="0" distL="0" distR="0">
            <wp:extent cx="5398135" cy="3216275"/>
            <wp:effectExtent l="0" t="0" r="0" b="3175"/>
            <wp:docPr id="3" name="Picture 3" descr="AAP-2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AP-2-withborder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135" cy="321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900" w:rsidRDefault="003655B3">
      <w:pPr>
        <w:keepNext/>
      </w:pPr>
      <w:r>
        <w:lastRenderedPageBreak/>
        <w:t>3)</w:t>
      </w:r>
      <w:r>
        <w:tab/>
        <w:t>Click the "Submit Comment" button</w:t>
      </w:r>
    </w:p>
    <w:p w:rsidR="00304900" w:rsidRDefault="003655B3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5446395" cy="3184525"/>
            <wp:effectExtent l="0" t="0" r="1905" b="0"/>
            <wp:docPr id="4" name="Picture 4" descr="AAP-3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AP-3-withborder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6395" cy="318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900" w:rsidRDefault="003655B3">
      <w:r>
        <w:t>4)</w:t>
      </w:r>
      <w:r>
        <w:tab/>
        <w:t>Complete the on-line form and click on "Submit"</w:t>
      </w:r>
    </w:p>
    <w:p w:rsidR="00304900" w:rsidRDefault="003655B3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5053330" cy="4572000"/>
            <wp:effectExtent l="0" t="0" r="0" b="0"/>
            <wp:docPr id="5" name="Picture 5" descr="AAP-4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AP-4-withborder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333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900" w:rsidRDefault="003655B3">
      <w:pPr>
        <w:jc w:val="left"/>
      </w:pPr>
      <w:r>
        <w:t>For more information, read the AAP tutorial on:</w:t>
      </w:r>
      <w:r>
        <w:tab/>
      </w:r>
      <w:r>
        <w:br/>
      </w:r>
      <w:hyperlink r:id="rId99" w:history="1">
        <w:r>
          <w:rPr>
            <w:rStyle w:val="Hyperlink"/>
          </w:rPr>
          <w:t>http://www.itu.int/ITU-T/aapinfo/files/AAPTutorial.pdf</w:t>
        </w:r>
      </w:hyperlink>
    </w:p>
    <w:p w:rsidR="00304900" w:rsidRDefault="003655B3">
      <w:pPr>
        <w:pStyle w:val="AnnexNotitle"/>
      </w:pPr>
      <w:r>
        <w:br w:type="page"/>
      </w:r>
      <w:r>
        <w:lastRenderedPageBreak/>
        <w:t>Annex 3</w:t>
      </w:r>
    </w:p>
    <w:p w:rsidR="00304900" w:rsidRDefault="003655B3">
      <w:pPr>
        <w:jc w:val="center"/>
        <w:rPr>
          <w:szCs w:val="22"/>
        </w:rPr>
      </w:pPr>
      <w:r>
        <w:rPr>
          <w:szCs w:val="22"/>
        </w:rPr>
        <w:t>(to TSB AAP-45)</w:t>
      </w:r>
    </w:p>
    <w:p w:rsidR="00304900" w:rsidRDefault="003655B3">
      <w:pPr>
        <w:pStyle w:val="Headingb"/>
        <w:jc w:val="center"/>
        <w:rPr>
          <w:szCs w:val="22"/>
        </w:rPr>
      </w:pPr>
      <w:r>
        <w:rPr>
          <w:szCs w:val="22"/>
        </w:rPr>
        <w:t>Recommendations under LC/AR – Comment submission form</w:t>
      </w:r>
    </w:p>
    <w:p w:rsidR="00304900" w:rsidRDefault="003655B3">
      <w:pPr>
        <w:spacing w:after="120"/>
        <w:jc w:val="center"/>
        <w:rPr>
          <w:b/>
          <w:bCs/>
          <w:i/>
          <w:iCs/>
          <w:szCs w:val="22"/>
        </w:rPr>
      </w:pPr>
      <w:r>
        <w:rPr>
          <w:i/>
          <w:iCs/>
          <w:szCs w:val="22"/>
        </w:rPr>
        <w:t>(Separate form for each Recommendation being commente</w:t>
      </w:r>
      <w:r>
        <w:rPr>
          <w:i/>
          <w:iCs/>
          <w:szCs w:val="22"/>
        </w:rPr>
        <w:t>d upon)</w:t>
      </w:r>
    </w:p>
    <w:tbl>
      <w:tblPr>
        <w:tblW w:w="5000" w:type="pct"/>
        <w:tblInd w:w="1" w:type="dxa"/>
        <w:shd w:val="clear" w:color="auto" w:fill="CC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6548"/>
      </w:tblGrid>
      <w:tr w:rsidR="00304900">
        <w:tc>
          <w:tcPr>
            <w:tcW w:w="5000" w:type="pct"/>
            <w:gridSpan w:val="2"/>
            <w:shd w:val="clear" w:color="auto" w:fill="EFFAFF"/>
          </w:tcPr>
          <w:p w:rsidR="00304900" w:rsidRDefault="003655B3">
            <w:pPr>
              <w:pStyle w:val="Tablehead"/>
              <w:jc w:val="left"/>
            </w:pPr>
            <w:r>
              <w:t>ITU-T AAP comment submission form for the period 2009-2012</w:t>
            </w:r>
          </w:p>
        </w:tc>
      </w:tr>
      <w:tr w:rsidR="00304900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304900" w:rsidRDefault="003655B3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Study Group: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304900" w:rsidRDefault="00304900">
            <w:pPr>
              <w:pStyle w:val="Tabletext"/>
              <w:jc w:val="left"/>
            </w:pPr>
          </w:p>
        </w:tc>
      </w:tr>
      <w:tr w:rsidR="00304900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304900" w:rsidRDefault="003655B3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Announcement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304900" w:rsidRDefault="00304900">
            <w:pPr>
              <w:pStyle w:val="Tabletext"/>
              <w:jc w:val="left"/>
            </w:pPr>
          </w:p>
        </w:tc>
      </w:tr>
      <w:tr w:rsidR="00304900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304900" w:rsidRDefault="003655B3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Recommendation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304900" w:rsidRDefault="00304900">
            <w:pPr>
              <w:pStyle w:val="Tabletext"/>
              <w:jc w:val="left"/>
            </w:pPr>
          </w:p>
        </w:tc>
      </w:tr>
      <w:tr w:rsidR="00304900">
        <w:trPr>
          <w:cantSplit/>
        </w:trPr>
        <w:tc>
          <w:tcPr>
            <w:tcW w:w="1623" w:type="pct"/>
            <w:shd w:val="clear" w:color="auto" w:fill="EFFAFF"/>
            <w:vAlign w:val="center"/>
          </w:tcPr>
          <w:p w:rsidR="00304900" w:rsidRDefault="003655B3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Recommendation under: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304900" w:rsidRDefault="003655B3">
            <w:pPr>
              <w:pStyle w:val="Tabletext"/>
              <w:jc w:val="left"/>
            </w:pPr>
            <w:r>
              <w:br/>
            </w:r>
            <w:r w:rsidR="0030490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304900">
              <w:fldChar w:fldCharType="separate"/>
            </w:r>
            <w:r w:rsidR="00304900">
              <w:fldChar w:fldCharType="end"/>
            </w:r>
            <w:r>
              <w:t xml:space="preserve"> Last call (LC)</w:t>
            </w:r>
            <w:r>
              <w:br/>
            </w:r>
            <w:r>
              <w:br/>
            </w:r>
            <w:r w:rsidR="0030490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304900">
              <w:fldChar w:fldCharType="separate"/>
            </w:r>
            <w:r w:rsidR="00304900">
              <w:fldChar w:fldCharType="end"/>
            </w:r>
            <w:r>
              <w:t xml:space="preserve"> Additional Review (AR)</w:t>
            </w:r>
          </w:p>
        </w:tc>
      </w:tr>
      <w:tr w:rsidR="00304900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304900" w:rsidRDefault="003655B3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Country: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304900" w:rsidRDefault="00304900">
            <w:pPr>
              <w:pStyle w:val="Tabletext"/>
              <w:jc w:val="left"/>
            </w:pPr>
          </w:p>
        </w:tc>
      </w:tr>
      <w:tr w:rsidR="00304900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304900" w:rsidRDefault="003655B3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Administration/Company: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304900" w:rsidRDefault="00304900">
            <w:pPr>
              <w:pStyle w:val="Tabletext"/>
              <w:jc w:val="left"/>
            </w:pPr>
          </w:p>
        </w:tc>
      </w:tr>
      <w:tr w:rsidR="00304900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304900" w:rsidRDefault="003655B3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Name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304900" w:rsidRDefault="00304900">
            <w:pPr>
              <w:pStyle w:val="Tabletext"/>
              <w:jc w:val="left"/>
            </w:pPr>
          </w:p>
        </w:tc>
      </w:tr>
      <w:tr w:rsidR="00304900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304900" w:rsidRDefault="003655B3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Email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304900" w:rsidRDefault="00304900">
            <w:pPr>
              <w:pStyle w:val="Tabletext"/>
              <w:jc w:val="left"/>
            </w:pPr>
          </w:p>
        </w:tc>
      </w:tr>
      <w:tr w:rsidR="00304900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304900" w:rsidRDefault="003655B3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Sender name: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(if different from AAP Contact Person)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304900" w:rsidRDefault="00304900">
            <w:pPr>
              <w:pStyle w:val="Tabletext"/>
              <w:jc w:val="left"/>
            </w:pPr>
          </w:p>
        </w:tc>
      </w:tr>
      <w:tr w:rsidR="00304900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304900" w:rsidRDefault="003655B3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Sender email address: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304900" w:rsidRDefault="00304900">
            <w:pPr>
              <w:pStyle w:val="Tabletext"/>
              <w:jc w:val="left"/>
            </w:pPr>
          </w:p>
        </w:tc>
      </w:tr>
      <w:tr w:rsidR="00304900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304900" w:rsidRDefault="003655B3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Telephone: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304900" w:rsidRDefault="00304900">
            <w:pPr>
              <w:pStyle w:val="Tabletext"/>
              <w:jc w:val="left"/>
            </w:pPr>
          </w:p>
        </w:tc>
      </w:tr>
      <w:tr w:rsidR="00304900">
        <w:tc>
          <w:tcPr>
            <w:tcW w:w="1623" w:type="pct"/>
            <w:shd w:val="clear" w:color="auto" w:fill="EFFAFF"/>
            <w:vAlign w:val="center"/>
          </w:tcPr>
          <w:p w:rsidR="00304900" w:rsidRDefault="003655B3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Comments: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(Choose as applicable)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304900" w:rsidRDefault="003655B3">
            <w:pPr>
              <w:pStyle w:val="Tabletext"/>
              <w:jc w:val="left"/>
            </w:pPr>
            <w:r>
              <w:br/>
            </w:r>
            <w:r w:rsidR="0030490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304900">
              <w:fldChar w:fldCharType="separate"/>
            </w:r>
            <w:r w:rsidR="00304900">
              <w:fldChar w:fldCharType="end"/>
            </w:r>
            <w:r>
              <w:t xml:space="preserve"> We do not support this text. Reasons are given in the attachment.</w:t>
            </w:r>
            <w:r>
              <w:br/>
            </w:r>
            <w:r>
              <w:br/>
            </w:r>
            <w:r w:rsidR="0030490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304900">
              <w:fldChar w:fldCharType="separate"/>
            </w:r>
            <w:r w:rsidR="00304900">
              <w:fldChar w:fldCharType="end"/>
            </w:r>
            <w:r>
              <w:t xml:space="preserve"> We s</w:t>
            </w:r>
            <w:r>
              <w:t>upport this text on the condition that it be modified as per revision shown in the attachment.</w:t>
            </w:r>
          </w:p>
        </w:tc>
      </w:tr>
      <w:tr w:rsidR="00304900">
        <w:tc>
          <w:tcPr>
            <w:tcW w:w="1623" w:type="pct"/>
            <w:shd w:val="clear" w:color="auto" w:fill="EFFAFF"/>
            <w:vAlign w:val="center"/>
          </w:tcPr>
          <w:p w:rsidR="00304900" w:rsidRDefault="003655B3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Observations: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</w:tcPr>
          <w:p w:rsidR="00304900" w:rsidRDefault="003655B3">
            <w:pPr>
              <w:pStyle w:val="Tabletext"/>
              <w:jc w:val="left"/>
            </w:pPr>
            <w:r>
              <w:br/>
            </w:r>
            <w:r>
              <w:br/>
            </w:r>
            <w:r>
              <w:br/>
            </w:r>
          </w:p>
        </w:tc>
      </w:tr>
    </w:tbl>
    <w:p w:rsidR="00304900" w:rsidRDefault="003655B3">
      <w:pPr>
        <w:jc w:val="left"/>
        <w:rPr>
          <w:szCs w:val="22"/>
        </w:rPr>
      </w:pPr>
      <w:r>
        <w:tab/>
      </w:r>
      <w:r w:rsidR="00304900" w:rsidRPr="00304900"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304900">
        <w:rPr>
          <w:szCs w:val="22"/>
        </w:rPr>
      </w:r>
      <w:r w:rsidR="00304900">
        <w:rPr>
          <w:szCs w:val="22"/>
        </w:rPr>
        <w:fldChar w:fldCharType="separate"/>
      </w:r>
      <w:r w:rsidR="00304900">
        <w:fldChar w:fldCharType="end"/>
      </w:r>
      <w:r>
        <w:rPr>
          <w:szCs w:val="22"/>
        </w:rPr>
        <w:t xml:space="preserve"> </w:t>
      </w:r>
      <w:r>
        <w:rPr>
          <w:b/>
          <w:bCs/>
          <w:szCs w:val="22"/>
        </w:rPr>
        <w:t xml:space="preserve">No attachment: </w:t>
      </w:r>
      <w:r>
        <w:rPr>
          <w:szCs w:val="22"/>
        </w:rPr>
        <w:t>Comments are given in the Observation field, no attachment needed</w:t>
      </w:r>
    </w:p>
    <w:p w:rsidR="00304900" w:rsidRDefault="003655B3">
      <w:pPr>
        <w:jc w:val="left"/>
        <w:rPr>
          <w:i/>
          <w:iCs/>
          <w:szCs w:val="22"/>
        </w:rPr>
      </w:pPr>
      <w:r>
        <w:rPr>
          <w:i/>
          <w:iCs/>
          <w:szCs w:val="22"/>
        </w:rPr>
        <w:t>To be returned to:</w:t>
      </w:r>
      <w:r>
        <w:rPr>
          <w:i/>
          <w:iCs/>
          <w:szCs w:val="22"/>
        </w:rPr>
        <w:tab/>
        <w:t xml:space="preserve"> email: </w:t>
      </w:r>
      <w:r>
        <w:rPr>
          <w:i/>
          <w:iCs/>
          <w:szCs w:val="22"/>
        </w:rPr>
        <w:tab/>
      </w:r>
      <w:hyperlink r:id="rId100" w:history="1">
        <w:r>
          <w:rPr>
            <w:i/>
            <w:iCs/>
            <w:szCs w:val="22"/>
          </w:rPr>
          <w:t>tsbsg....@itu.int</w:t>
        </w:r>
      </w:hyperlink>
      <w:r>
        <w:rPr>
          <w:i/>
          <w:iCs/>
          <w:szCs w:val="22"/>
        </w:rPr>
        <w:br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  <w:t>[or fax +41 22 730 5853]</w:t>
      </w:r>
      <w:r>
        <w:rPr>
          <w:i/>
          <w:iCs/>
          <w:szCs w:val="22"/>
        </w:rPr>
        <w:br/>
        <w:t>Comments or revised text should be sent as an attachment in RTF or WinWord format.</w:t>
      </w:r>
      <w:r>
        <w:rPr>
          <w:i/>
          <w:iCs/>
          <w:szCs w:val="22"/>
        </w:rPr>
        <w:br/>
        <w:t>Revision marks must be shown relative to the text posted by TSB.</w:t>
      </w:r>
    </w:p>
    <w:p w:rsidR="00304900" w:rsidRDefault="00304900">
      <w:pPr>
        <w:rPr>
          <w:i/>
          <w:iCs/>
          <w:szCs w:val="22"/>
        </w:rPr>
      </w:pPr>
    </w:p>
    <w:sectPr w:rsidR="00304900" w:rsidSect="00304900">
      <w:headerReference w:type="default" r:id="rId101"/>
      <w:footerReference w:type="default" r:id="rId102"/>
      <w:type w:val="oddPage"/>
      <w:pgSz w:w="11907" w:h="16834" w:code="9"/>
      <w:pgMar w:top="851" w:right="1134" w:bottom="1134" w:left="1134" w:header="720" w:footer="567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900" w:rsidRDefault="003655B3">
      <w:r>
        <w:separator/>
      </w:r>
    </w:p>
  </w:endnote>
  <w:endnote w:type="continuationSeparator" w:id="0">
    <w:p w:rsidR="00304900" w:rsidRDefault="00365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900" w:rsidRDefault="003655B3">
    <w:pPr>
      <w:pStyle w:val="Footer"/>
    </w:pPr>
    <w:r>
      <w:rPr>
        <w:sz w:val="18"/>
        <w:szCs w:val="18"/>
        <w:lang w:val="en-US"/>
      </w:rPr>
      <w:t>TSB AAP-45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>2014-11-01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1985"/>
      <w:gridCol w:w="1559"/>
      <w:gridCol w:w="1843"/>
      <w:gridCol w:w="2410"/>
      <w:gridCol w:w="1701"/>
    </w:tblGrid>
    <w:tr w:rsidR="00304900">
      <w:tc>
        <w:tcPr>
          <w:tcW w:w="1985" w:type="dxa"/>
        </w:tcPr>
        <w:p w:rsidR="00304900" w:rsidRPr="003655B3" w:rsidRDefault="003655B3">
          <w:pPr>
            <w:pStyle w:val="Tabletext"/>
            <w:jc w:val="left"/>
            <w:rPr>
              <w:sz w:val="20"/>
              <w:lang w:val="fr-CH"/>
            </w:rPr>
          </w:pPr>
          <w:r>
            <w:rPr>
              <w:sz w:val="20"/>
              <w:lang w:val="fr-FR"/>
            </w:rPr>
            <w:t>Place des Nations</w:t>
          </w:r>
          <w:r>
            <w:rPr>
              <w:sz w:val="20"/>
              <w:lang w:val="fr-FR"/>
            </w:rPr>
            <w:br/>
          </w:r>
          <w:r w:rsidRPr="003655B3">
            <w:rPr>
              <w:sz w:val="20"/>
              <w:lang w:val="fr-CH"/>
            </w:rPr>
            <w:t>CH-1211 Geneva 20</w:t>
          </w:r>
          <w:r w:rsidRPr="003655B3">
            <w:rPr>
              <w:sz w:val="20"/>
              <w:lang w:val="fr-CH"/>
            </w:rPr>
            <w:br/>
            <w:t>Switzerland</w:t>
          </w:r>
        </w:p>
      </w:tc>
      <w:tc>
        <w:tcPr>
          <w:tcW w:w="1559" w:type="dxa"/>
        </w:tcPr>
        <w:p w:rsidR="00304900" w:rsidRDefault="003655B3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 xml:space="preserve">Telephone </w:t>
          </w:r>
          <w:r>
            <w:rPr>
              <w:sz w:val="20"/>
              <w:lang w:val="fr-FR"/>
            </w:rPr>
            <w:br/>
          </w:r>
          <w:r>
            <w:rPr>
              <w:sz w:val="20"/>
            </w:rPr>
            <w:t>Telefax</w:t>
          </w:r>
          <w:r>
            <w:rPr>
              <w:sz w:val="20"/>
            </w:rPr>
            <w:tab/>
            <w:t>Gr3:</w:t>
          </w:r>
          <w:r>
            <w:rPr>
              <w:sz w:val="20"/>
            </w:rPr>
            <w:br/>
          </w:r>
          <w:r>
            <w:rPr>
              <w:sz w:val="20"/>
            </w:rPr>
            <w:tab/>
          </w:r>
          <w:r>
            <w:rPr>
              <w:sz w:val="20"/>
            </w:rPr>
            <w:tab/>
          </w:r>
          <w:r>
            <w:rPr>
              <w:sz w:val="20"/>
            </w:rPr>
            <w:tab/>
            <w:t>Gr4:</w:t>
          </w:r>
        </w:p>
      </w:tc>
      <w:tc>
        <w:tcPr>
          <w:tcW w:w="1843" w:type="dxa"/>
        </w:tcPr>
        <w:p w:rsidR="00304900" w:rsidRDefault="003655B3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>+41 22 730 51 11</w:t>
          </w:r>
          <w:r>
            <w:rPr>
              <w:sz w:val="20"/>
              <w:lang w:val="fr-FR"/>
            </w:rPr>
            <w:br/>
            <w:t>+41 22 733 72 56</w:t>
          </w:r>
          <w:r>
            <w:rPr>
              <w:sz w:val="20"/>
            </w:rPr>
            <w:br/>
            <w:t>+41 22 730 65 00</w:t>
          </w:r>
        </w:p>
      </w:tc>
      <w:tc>
        <w:tcPr>
          <w:tcW w:w="2410" w:type="dxa"/>
        </w:tcPr>
        <w:p w:rsidR="00304900" w:rsidRDefault="003655B3">
          <w:pPr>
            <w:pStyle w:val="Tabletext"/>
            <w:jc w:val="left"/>
            <w:rPr>
              <w:sz w:val="20"/>
            </w:rPr>
          </w:pPr>
          <w:r>
            <w:rPr>
              <w:sz w:val="20"/>
            </w:rPr>
            <w:t>Telex 421 000 uit ch</w:t>
          </w:r>
          <w:r>
            <w:rPr>
              <w:sz w:val="20"/>
            </w:rPr>
            <w:br/>
            <w:t>E-mail:</w:t>
          </w:r>
          <w:r>
            <w:rPr>
              <w:sz w:val="20"/>
            </w:rPr>
            <w:tab/>
          </w:r>
          <w:hyperlink r:id="rId1" w:history="1">
            <w:r>
              <w:rPr>
                <w:rStyle w:val="Hyperlink"/>
                <w:sz w:val="20"/>
              </w:rPr>
              <w:t>itumail@itu.int</w:t>
            </w:r>
          </w:hyperlink>
          <w:r>
            <w:rPr>
              <w:sz w:val="20"/>
            </w:rPr>
            <w:br/>
            <w:t>Telegram ITU GENEVE</w:t>
          </w:r>
        </w:p>
      </w:tc>
      <w:tc>
        <w:tcPr>
          <w:tcW w:w="1701" w:type="dxa"/>
        </w:tcPr>
        <w:p w:rsidR="00304900" w:rsidRDefault="003655B3">
          <w:pPr>
            <w:pStyle w:val="Tabletext"/>
            <w:jc w:val="right"/>
            <w:rPr>
              <w:sz w:val="20"/>
              <w:lang w:val="fr-FR"/>
            </w:rPr>
          </w:pPr>
          <w:r>
            <w:rPr>
              <w:sz w:val="20"/>
              <w:lang w:val="fr-FR"/>
            </w:rPr>
            <w:t>Web page:</w:t>
          </w:r>
          <w:r>
            <w:rPr>
              <w:sz w:val="20"/>
              <w:lang w:val="fr-FR"/>
            </w:rPr>
            <w:br/>
          </w:r>
          <w:hyperlink r:id="rId2" w:history="1">
            <w:r>
              <w:rPr>
                <w:rStyle w:val="Hyperlink"/>
                <w:sz w:val="20"/>
                <w:lang w:val="fr-FR"/>
              </w:rPr>
              <w:t>www.itu.int</w:t>
            </w:r>
          </w:hyperlink>
        </w:p>
      </w:tc>
    </w:tr>
  </w:tbl>
  <w:p w:rsidR="00304900" w:rsidRDefault="00304900">
    <w:pPr>
      <w:pStyle w:val="Tabletex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900" w:rsidRDefault="003655B3">
    <w:pPr>
      <w:pStyle w:val="Footer"/>
    </w:pPr>
    <w:r>
      <w:rPr>
        <w:sz w:val="18"/>
        <w:szCs w:val="18"/>
        <w:lang w:val="en-US"/>
      </w:rPr>
      <w:t>TSB AAP-45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2014-11-01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900" w:rsidRDefault="003655B3">
    <w:pPr>
      <w:pStyle w:val="Footer"/>
    </w:pPr>
    <w:r>
      <w:rPr>
        <w:sz w:val="18"/>
        <w:szCs w:val="18"/>
        <w:lang w:val="en-US"/>
      </w:rPr>
      <w:t>TSB AAP-45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2014-11-01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900" w:rsidRDefault="003655B3">
      <w:r>
        <w:t>____________________</w:t>
      </w:r>
    </w:p>
  </w:footnote>
  <w:footnote w:type="continuationSeparator" w:id="0">
    <w:p w:rsidR="00304900" w:rsidRDefault="003655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900" w:rsidRDefault="003655B3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304900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304900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2</w:t>
    </w:r>
    <w:r w:rsidR="00304900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900" w:rsidRDefault="003655B3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304900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304900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8</w:t>
    </w:r>
    <w:r w:rsidR="00304900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900" w:rsidRDefault="003655B3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304900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304900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11</w:t>
    </w:r>
    <w:r w:rsidR="00304900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966085"/>
    <w:multiLevelType w:val="hybridMultilevel"/>
    <w:tmpl w:val="30382790"/>
    <w:lvl w:ilvl="0" w:tplc="3E20D9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7D5B53"/>
    <w:multiLevelType w:val="hybridMultilevel"/>
    <w:tmpl w:val="6B7CD606"/>
    <w:lvl w:ilvl="0" w:tplc="42867AB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7690D1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AE70B3D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E904FB7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06809F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4E162AA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D0AA88A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D62A98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937A320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900"/>
    <w:rsid w:val="00304900"/>
    <w:rsid w:val="0036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xslt"/>
  <w:attachedSchema w:val="urn:schemas-microsoft-com:datatypes"/>
  <w:attachedSchema w:val="urn:Utils"/>
  <w:attachedSchema w:val="urn:schemas-microsoft-com:office:wor"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31">
      <o:colormenu v:ext="edit" strokecolor="red"/>
    </o:shapedefaults>
    <o:shapelayout v:ext="edit">
      <o:idmap v:ext="edit" data="1"/>
    </o:shapelayout>
  </w:shapeDefaults>
  <w:decimalSymbol w:val="."/>
  <w:listSeparator w:val=","/>
  <w15:docId w15:val="{056ADEAF-4D25-47BC-AD87-938623BB2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E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304900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304900"/>
    <w:pPr>
      <w:spacing w:before="24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304900"/>
    <w:pPr>
      <w:spacing w:before="16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304900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304900"/>
    <w:pPr>
      <w:outlineLvl w:val="4"/>
    </w:pPr>
  </w:style>
  <w:style w:type="paragraph" w:styleId="Heading6">
    <w:name w:val="heading 6"/>
    <w:basedOn w:val="Heading4"/>
    <w:next w:val="Normal"/>
    <w:qFormat/>
    <w:rsid w:val="00304900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304900"/>
    <w:pPr>
      <w:outlineLvl w:val="6"/>
    </w:pPr>
  </w:style>
  <w:style w:type="paragraph" w:styleId="Heading8">
    <w:name w:val="heading 8"/>
    <w:basedOn w:val="Heading6"/>
    <w:next w:val="Normal"/>
    <w:qFormat/>
    <w:rsid w:val="00304900"/>
    <w:pPr>
      <w:outlineLvl w:val="7"/>
    </w:pPr>
  </w:style>
  <w:style w:type="paragraph" w:styleId="Heading9">
    <w:name w:val="heading 9"/>
    <w:basedOn w:val="Heading6"/>
    <w:next w:val="Normal"/>
    <w:qFormat/>
    <w:rsid w:val="0030490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rsid w:val="00304900"/>
    <w:pPr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304900"/>
    <w:pPr>
      <w:spacing w:before="360"/>
    </w:pPr>
  </w:style>
  <w:style w:type="paragraph" w:customStyle="1" w:styleId="ChapNo">
    <w:name w:val="Chap_No"/>
    <w:basedOn w:val="Normal"/>
    <w:next w:val="Chaptitle"/>
    <w:rsid w:val="00304900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304900"/>
    <w:pPr>
      <w:keepNext/>
      <w:keepLines/>
      <w:spacing w:before="24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  <w:rsid w:val="00304900"/>
  </w:style>
  <w:style w:type="paragraph" w:customStyle="1" w:styleId="AnnexNotitle">
    <w:name w:val="Annex_No &amp; title"/>
    <w:basedOn w:val="Normal"/>
    <w:next w:val="Normalaftertitle"/>
    <w:rsid w:val="00304900"/>
    <w:pPr>
      <w:keepNext/>
      <w:keepLines/>
      <w:spacing w:before="480"/>
      <w:jc w:val="center"/>
    </w:pPr>
    <w:rPr>
      <w:b/>
      <w:sz w:val="28"/>
    </w:rPr>
  </w:style>
  <w:style w:type="paragraph" w:customStyle="1" w:styleId="ASN1">
    <w:name w:val="ASN.1"/>
    <w:basedOn w:val="Normal"/>
    <w:rsid w:val="0030490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Headingi">
    <w:name w:val="Heading_i"/>
    <w:basedOn w:val="Normal"/>
    <w:next w:val="Normal"/>
    <w:rsid w:val="00304900"/>
    <w:pPr>
      <w:keepNext/>
      <w:spacing w:before="160"/>
    </w:pPr>
    <w:rPr>
      <w:i/>
    </w:rPr>
  </w:style>
  <w:style w:type="paragraph" w:customStyle="1" w:styleId="ArtNo">
    <w:name w:val="Art_No"/>
    <w:basedOn w:val="Normal"/>
    <w:next w:val="Arttitle"/>
    <w:rsid w:val="00304900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304900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304900"/>
    <w:pPr>
      <w:keepNext/>
      <w:keepLines/>
      <w:spacing w:before="160"/>
      <w:ind w:left="794"/>
    </w:pPr>
    <w:rPr>
      <w:i/>
    </w:rPr>
  </w:style>
  <w:style w:type="paragraph" w:customStyle="1" w:styleId="enumlev1">
    <w:name w:val="enumlev1"/>
    <w:basedOn w:val="Normal"/>
    <w:rsid w:val="00304900"/>
    <w:pPr>
      <w:spacing w:before="80"/>
      <w:ind w:left="794" w:hanging="794"/>
    </w:pPr>
  </w:style>
  <w:style w:type="paragraph" w:customStyle="1" w:styleId="enumlev2">
    <w:name w:val="enumlev2"/>
    <w:basedOn w:val="enumlev1"/>
    <w:rsid w:val="00304900"/>
    <w:pPr>
      <w:ind w:left="1191" w:hanging="397"/>
    </w:pPr>
  </w:style>
  <w:style w:type="paragraph" w:customStyle="1" w:styleId="enumlev3">
    <w:name w:val="enumlev3"/>
    <w:basedOn w:val="enumlev2"/>
    <w:rsid w:val="00304900"/>
    <w:pPr>
      <w:ind w:left="1588"/>
    </w:pPr>
  </w:style>
  <w:style w:type="paragraph" w:customStyle="1" w:styleId="Equation">
    <w:name w:val="Equation"/>
    <w:basedOn w:val="Normal"/>
    <w:rsid w:val="00304900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304900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30490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304900"/>
    <w:pPr>
      <w:keepNext/>
      <w:keepLines/>
      <w:spacing w:before="240" w:after="120"/>
      <w:jc w:val="center"/>
    </w:pPr>
  </w:style>
  <w:style w:type="paragraph" w:customStyle="1" w:styleId="FigureNotitle">
    <w:name w:val="Figure_No &amp; title"/>
    <w:basedOn w:val="Normal"/>
    <w:next w:val="Normalaftertitle"/>
    <w:rsid w:val="00304900"/>
    <w:pPr>
      <w:keepLines/>
      <w:spacing w:before="240" w:after="120"/>
      <w:jc w:val="center"/>
    </w:pPr>
    <w:rPr>
      <w:b/>
    </w:rPr>
  </w:style>
  <w:style w:type="character" w:styleId="PageNumber">
    <w:name w:val="page number"/>
    <w:basedOn w:val="DefaultParagraphFont"/>
    <w:rsid w:val="00304900"/>
  </w:style>
  <w:style w:type="paragraph" w:customStyle="1" w:styleId="Tabletext">
    <w:name w:val="Table_text"/>
    <w:basedOn w:val="Normal"/>
    <w:rsid w:val="00304900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Normal"/>
    <w:next w:val="Normalaftertitle"/>
    <w:rsid w:val="00304900"/>
    <w:pPr>
      <w:keepLines/>
      <w:spacing w:before="240" w:after="120"/>
      <w:jc w:val="center"/>
    </w:pPr>
  </w:style>
  <w:style w:type="paragraph" w:styleId="Footer">
    <w:name w:val="footer"/>
    <w:basedOn w:val="Normal"/>
    <w:rsid w:val="00304900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30490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304900"/>
    <w:rPr>
      <w:position w:val="6"/>
      <w:sz w:val="18"/>
    </w:rPr>
  </w:style>
  <w:style w:type="paragraph" w:styleId="FootnoteText">
    <w:name w:val="footnote text"/>
    <w:basedOn w:val="Note"/>
    <w:semiHidden/>
    <w:rsid w:val="00304900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304900"/>
    <w:pPr>
      <w:spacing w:before="80"/>
    </w:pPr>
  </w:style>
  <w:style w:type="paragraph" w:styleId="Header">
    <w:name w:val="header"/>
    <w:basedOn w:val="Normal"/>
    <w:rsid w:val="00304900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304900"/>
  </w:style>
  <w:style w:type="paragraph" w:styleId="Index2">
    <w:name w:val="index 2"/>
    <w:basedOn w:val="Normal"/>
    <w:next w:val="Normal"/>
    <w:semiHidden/>
    <w:rsid w:val="00304900"/>
    <w:pPr>
      <w:ind w:left="283"/>
    </w:pPr>
  </w:style>
  <w:style w:type="paragraph" w:styleId="Index3">
    <w:name w:val="index 3"/>
    <w:basedOn w:val="Normal"/>
    <w:next w:val="Normal"/>
    <w:semiHidden/>
    <w:rsid w:val="00304900"/>
    <w:pPr>
      <w:ind w:left="566"/>
    </w:pPr>
  </w:style>
  <w:style w:type="paragraph" w:customStyle="1" w:styleId="PartNo">
    <w:name w:val="Part_No"/>
    <w:basedOn w:val="Normal"/>
    <w:next w:val="Partref"/>
    <w:rsid w:val="00304900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304900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304900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Section1">
    <w:name w:val="Section_1"/>
    <w:basedOn w:val="Normal"/>
    <w:next w:val="Normal"/>
    <w:rsid w:val="00304900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Recref">
    <w:name w:val="Rec_ref"/>
    <w:basedOn w:val="Normal"/>
    <w:next w:val="Recdate"/>
    <w:rsid w:val="00304900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"/>
    <w:rsid w:val="00304900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304900"/>
  </w:style>
  <w:style w:type="paragraph" w:customStyle="1" w:styleId="QuestionNo">
    <w:name w:val="Question_No"/>
    <w:basedOn w:val="RecNo"/>
    <w:next w:val="Questiontitle"/>
    <w:rsid w:val="00304900"/>
  </w:style>
  <w:style w:type="paragraph" w:customStyle="1" w:styleId="RecNo">
    <w:name w:val="Rec_No"/>
    <w:basedOn w:val="Normal"/>
    <w:next w:val="Rectitle"/>
    <w:rsid w:val="00304900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304900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304900"/>
  </w:style>
  <w:style w:type="paragraph" w:customStyle="1" w:styleId="Questionref">
    <w:name w:val="Question_ref"/>
    <w:basedOn w:val="Recref"/>
    <w:next w:val="Questiondate"/>
    <w:rsid w:val="00304900"/>
  </w:style>
  <w:style w:type="paragraph" w:customStyle="1" w:styleId="Reftext">
    <w:name w:val="Ref_text"/>
    <w:basedOn w:val="Normal"/>
    <w:rsid w:val="00304900"/>
    <w:pPr>
      <w:ind w:left="794" w:hanging="794"/>
    </w:pPr>
  </w:style>
  <w:style w:type="paragraph" w:customStyle="1" w:styleId="Repdate">
    <w:name w:val="Rep_date"/>
    <w:basedOn w:val="Recdate"/>
    <w:next w:val="Normalaftertitle"/>
    <w:rsid w:val="00304900"/>
  </w:style>
  <w:style w:type="paragraph" w:customStyle="1" w:styleId="RepNo">
    <w:name w:val="Rep_No"/>
    <w:basedOn w:val="RecNo"/>
    <w:next w:val="Reptitle"/>
    <w:rsid w:val="00304900"/>
  </w:style>
  <w:style w:type="paragraph" w:customStyle="1" w:styleId="Reptitle">
    <w:name w:val="Rep_title"/>
    <w:basedOn w:val="Rectitle"/>
    <w:next w:val="Repref"/>
    <w:rsid w:val="00304900"/>
  </w:style>
  <w:style w:type="paragraph" w:customStyle="1" w:styleId="Repref">
    <w:name w:val="Rep_ref"/>
    <w:basedOn w:val="Recref"/>
    <w:next w:val="Repdate"/>
    <w:rsid w:val="00304900"/>
  </w:style>
  <w:style w:type="paragraph" w:customStyle="1" w:styleId="Resdate">
    <w:name w:val="Res_date"/>
    <w:basedOn w:val="Recdate"/>
    <w:next w:val="Normalaftertitle"/>
    <w:rsid w:val="00304900"/>
  </w:style>
  <w:style w:type="paragraph" w:customStyle="1" w:styleId="ResNo">
    <w:name w:val="Res_No"/>
    <w:basedOn w:val="RecNo"/>
    <w:next w:val="Restitle"/>
    <w:rsid w:val="00304900"/>
  </w:style>
  <w:style w:type="paragraph" w:customStyle="1" w:styleId="Restitle">
    <w:name w:val="Res_title"/>
    <w:basedOn w:val="Rectitle"/>
    <w:next w:val="Resref"/>
    <w:rsid w:val="00304900"/>
  </w:style>
  <w:style w:type="paragraph" w:customStyle="1" w:styleId="Resref">
    <w:name w:val="Res_ref"/>
    <w:basedOn w:val="Recref"/>
    <w:next w:val="Resdate"/>
    <w:rsid w:val="00304900"/>
  </w:style>
  <w:style w:type="paragraph" w:customStyle="1" w:styleId="SectionNo">
    <w:name w:val="Section_No"/>
    <w:basedOn w:val="Normal"/>
    <w:next w:val="Sectiontitle"/>
    <w:rsid w:val="00304900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304900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304900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304900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rsid w:val="00304900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legend">
    <w:name w:val="Table_legend"/>
    <w:basedOn w:val="Normal"/>
    <w:rsid w:val="00304900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character" w:styleId="EndnoteReference">
    <w:name w:val="endnote reference"/>
    <w:basedOn w:val="DefaultParagraphFont"/>
    <w:semiHidden/>
    <w:rsid w:val="00304900"/>
    <w:rPr>
      <w:vertAlign w:val="superscript"/>
    </w:rPr>
  </w:style>
  <w:style w:type="paragraph" w:customStyle="1" w:styleId="TableNotitle">
    <w:name w:val="Table_No &amp; title"/>
    <w:basedOn w:val="Normal"/>
    <w:next w:val="Tablehead"/>
    <w:rsid w:val="00304900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30490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304900"/>
  </w:style>
  <w:style w:type="paragraph" w:customStyle="1" w:styleId="Title3">
    <w:name w:val="Title 3"/>
    <w:basedOn w:val="Title2"/>
    <w:next w:val="Title4"/>
    <w:rsid w:val="00304900"/>
    <w:rPr>
      <w:caps w:val="0"/>
    </w:rPr>
  </w:style>
  <w:style w:type="paragraph" w:customStyle="1" w:styleId="Title4">
    <w:name w:val="Title 4"/>
    <w:basedOn w:val="Title3"/>
    <w:next w:val="Heading1"/>
    <w:rsid w:val="00304900"/>
    <w:rPr>
      <w:b/>
    </w:rPr>
  </w:style>
  <w:style w:type="paragraph" w:customStyle="1" w:styleId="toc0">
    <w:name w:val="toc 0"/>
    <w:basedOn w:val="Normal"/>
    <w:next w:val="TOC1"/>
    <w:rsid w:val="00304900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304900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304900"/>
    <w:pPr>
      <w:spacing w:before="80"/>
      <w:ind w:left="1531" w:hanging="851"/>
    </w:pPr>
  </w:style>
  <w:style w:type="paragraph" w:styleId="TOC3">
    <w:name w:val="toc 3"/>
    <w:basedOn w:val="TOC2"/>
    <w:semiHidden/>
    <w:rsid w:val="00304900"/>
  </w:style>
  <w:style w:type="paragraph" w:styleId="TOC4">
    <w:name w:val="toc 4"/>
    <w:basedOn w:val="TOC3"/>
    <w:semiHidden/>
    <w:rsid w:val="00304900"/>
  </w:style>
  <w:style w:type="paragraph" w:styleId="TOC5">
    <w:name w:val="toc 5"/>
    <w:basedOn w:val="TOC4"/>
    <w:semiHidden/>
    <w:rsid w:val="00304900"/>
  </w:style>
  <w:style w:type="paragraph" w:styleId="TOC6">
    <w:name w:val="toc 6"/>
    <w:basedOn w:val="TOC4"/>
    <w:semiHidden/>
    <w:rsid w:val="00304900"/>
  </w:style>
  <w:style w:type="paragraph" w:styleId="TOC7">
    <w:name w:val="toc 7"/>
    <w:basedOn w:val="TOC4"/>
    <w:semiHidden/>
    <w:rsid w:val="00304900"/>
  </w:style>
  <w:style w:type="paragraph" w:styleId="TOC8">
    <w:name w:val="toc 8"/>
    <w:basedOn w:val="TOC4"/>
    <w:semiHidden/>
    <w:rsid w:val="00304900"/>
  </w:style>
  <w:style w:type="character" w:customStyle="1" w:styleId="Appdef">
    <w:name w:val="App_def"/>
    <w:basedOn w:val="DefaultParagraphFont"/>
    <w:rsid w:val="00304900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304900"/>
  </w:style>
  <w:style w:type="character" w:customStyle="1" w:styleId="Artdef">
    <w:name w:val="Art_def"/>
    <w:basedOn w:val="DefaultParagraphFont"/>
    <w:rsid w:val="00304900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304900"/>
  </w:style>
  <w:style w:type="paragraph" w:customStyle="1" w:styleId="Reftitle">
    <w:name w:val="Ref_title"/>
    <w:basedOn w:val="Normal"/>
    <w:next w:val="Reftext"/>
    <w:rsid w:val="00304900"/>
    <w:pPr>
      <w:spacing w:before="480"/>
      <w:jc w:val="center"/>
    </w:pPr>
    <w:rPr>
      <w:b/>
    </w:rPr>
  </w:style>
  <w:style w:type="character" w:customStyle="1" w:styleId="Resdef">
    <w:name w:val="Res_def"/>
    <w:basedOn w:val="DefaultParagraphFont"/>
    <w:rsid w:val="00304900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304900"/>
    <w:rPr>
      <w:b/>
      <w:color w:val="auto"/>
    </w:rPr>
  </w:style>
  <w:style w:type="paragraph" w:customStyle="1" w:styleId="Formal">
    <w:name w:val="Formal"/>
    <w:basedOn w:val="ASN1"/>
    <w:rsid w:val="00304900"/>
    <w:rPr>
      <w:b w:val="0"/>
    </w:rPr>
  </w:style>
  <w:style w:type="paragraph" w:customStyle="1" w:styleId="FooterQP">
    <w:name w:val="Footer_QP"/>
    <w:basedOn w:val="Normal"/>
    <w:rsid w:val="00304900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304900"/>
    <w:pPr>
      <w:keepNext/>
      <w:spacing w:before="160"/>
    </w:pPr>
    <w:rPr>
      <w:b/>
    </w:rPr>
  </w:style>
  <w:style w:type="paragraph" w:customStyle="1" w:styleId="Section2">
    <w:name w:val="Section_2"/>
    <w:basedOn w:val="Normal"/>
    <w:next w:val="Normal"/>
    <w:rsid w:val="00304900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RecNoBR">
    <w:name w:val="Rec_No_BR"/>
    <w:basedOn w:val="Normal"/>
    <w:next w:val="Rectitle"/>
    <w:rsid w:val="00304900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304900"/>
  </w:style>
  <w:style w:type="paragraph" w:customStyle="1" w:styleId="RepNoBR">
    <w:name w:val="Rep_No_BR"/>
    <w:basedOn w:val="RecNoBR"/>
    <w:next w:val="Reptitle"/>
    <w:rsid w:val="00304900"/>
  </w:style>
  <w:style w:type="paragraph" w:customStyle="1" w:styleId="ResNoBR">
    <w:name w:val="Res_No_BR"/>
    <w:basedOn w:val="RecNoBR"/>
    <w:next w:val="Restitle"/>
    <w:rsid w:val="00304900"/>
  </w:style>
  <w:style w:type="paragraph" w:customStyle="1" w:styleId="TabletitleBR">
    <w:name w:val="Table_title_BR"/>
    <w:basedOn w:val="Normal"/>
    <w:next w:val="Tablehead"/>
    <w:rsid w:val="00304900"/>
    <w:pPr>
      <w:keepNext/>
      <w:keepLines/>
      <w:spacing w:before="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304900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304900"/>
    <w:pPr>
      <w:keepNext/>
      <w:spacing w:before="0" w:after="120"/>
      <w:jc w:val="center"/>
    </w:pPr>
  </w:style>
  <w:style w:type="character" w:customStyle="1" w:styleId="Recdef">
    <w:name w:val="Rec_def"/>
    <w:basedOn w:val="DefaultParagraphFont"/>
    <w:rsid w:val="00304900"/>
    <w:rPr>
      <w:b/>
    </w:rPr>
  </w:style>
  <w:style w:type="paragraph" w:customStyle="1" w:styleId="FiguretitleBR">
    <w:name w:val="Figure_title_BR"/>
    <w:basedOn w:val="TabletitleBR"/>
    <w:next w:val="Figurewithouttitle"/>
    <w:rsid w:val="00304900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304900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73278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32789"/>
    <w:rPr>
      <w:color w:val="0000FF"/>
      <w:u w:val="single"/>
    </w:rPr>
  </w:style>
  <w:style w:type="paragraph" w:styleId="BodyTextIndent">
    <w:name w:val="Body Text Indent"/>
    <w:basedOn w:val="Normal"/>
    <w:rsid w:val="00732789"/>
    <w:pPr>
      <w:tabs>
        <w:tab w:val="clear" w:pos="794"/>
        <w:tab w:val="clear" w:pos="1191"/>
        <w:tab w:val="clear" w:pos="1588"/>
        <w:tab w:val="clear" w:pos="1985"/>
        <w:tab w:val="left" w:pos="284"/>
      </w:tabs>
      <w:spacing w:before="0"/>
      <w:ind w:left="284" w:hanging="284"/>
    </w:pPr>
  </w:style>
  <w:style w:type="paragraph" w:styleId="BodyText">
    <w:name w:val="Body Text"/>
    <w:basedOn w:val="Normal"/>
    <w:rsid w:val="007C0368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paragraph" w:customStyle="1" w:styleId="TableText0">
    <w:name w:val="Table_Text"/>
    <w:basedOn w:val="Normal"/>
    <w:rsid w:val="0031396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">
    <w:name w:val="Table_#"/>
    <w:basedOn w:val="Normal"/>
    <w:next w:val="Normal"/>
    <w:rsid w:val="00313963"/>
    <w:pPr>
      <w:keepNext/>
      <w:spacing w:before="560" w:after="120"/>
      <w:jc w:val="center"/>
    </w:pPr>
    <w:rPr>
      <w:caps/>
    </w:rPr>
  </w:style>
  <w:style w:type="character" w:styleId="FollowedHyperlink">
    <w:name w:val="FollowedHyperlink"/>
    <w:basedOn w:val="DefaultParagraphFont"/>
    <w:rsid w:val="00806DB3"/>
    <w:rPr>
      <w:color w:val="606420"/>
      <w:u w:val="single"/>
    </w:rPr>
  </w:style>
  <w:style w:type="paragraph" w:styleId="BalloonText">
    <w:name w:val="Balloon Text"/>
    <w:basedOn w:val="Normal"/>
    <w:semiHidden/>
    <w:rsid w:val="00C956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4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8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7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9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itu.int/ITU-T/studygroups/com12" TargetMode="External"/><Relationship Id="rId21" Type="http://schemas.openxmlformats.org/officeDocument/2006/relationships/hyperlink" Target="mailto:tsbsg5@itu.int" TargetMode="External"/><Relationship Id="rId42" Type="http://schemas.openxmlformats.org/officeDocument/2006/relationships/hyperlink" Target="http://www.itu.int/itu-t/aap/AAPRecDetails.aspx?AAPSeqNo=3123" TargetMode="External"/><Relationship Id="rId47" Type="http://schemas.openxmlformats.org/officeDocument/2006/relationships/hyperlink" Target="https://www.itu.int/ITU-T/aap/dologin_aap.asp?id=T0102000C260801MSWE.docx&amp;group=9" TargetMode="External"/><Relationship Id="rId63" Type="http://schemas.openxmlformats.org/officeDocument/2006/relationships/hyperlink" Target="https://www.itu.int/ITU-T/aap/dologin_aap.asp?id=T0102000C1D0801MSWE.docx&amp;group=9" TargetMode="External"/><Relationship Id="rId68" Type="http://schemas.openxmlformats.org/officeDocument/2006/relationships/hyperlink" Target="http://www.itu.int/itu-t/aap/AAPRecDetails.aspx?AAPSeqNo=3124" TargetMode="External"/><Relationship Id="rId84" Type="http://schemas.openxmlformats.org/officeDocument/2006/relationships/hyperlink" Target="http://www.itu.int/itu-t/aap/AAPRecDetails.aspx?AAPSeqNo=3038" TargetMode="External"/><Relationship Id="rId89" Type="http://schemas.openxmlformats.org/officeDocument/2006/relationships/hyperlink" Target="https://www.itu.int/ITU-T/aap/dologin_aap.asp?id=T0102000C3A0820MSWE.docx&amp;group=17" TargetMode="External"/><Relationship Id="rId7" Type="http://schemas.openxmlformats.org/officeDocument/2006/relationships/image" Target="media/image1.png"/><Relationship Id="rId71" Type="http://schemas.openxmlformats.org/officeDocument/2006/relationships/hyperlink" Target="https://www.itu.int/ITU-T/aap/dologin_aap.asp?id=T0102000C2E0810MSWE.docx&amp;group=12" TargetMode="External"/><Relationship Id="rId9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://www.itu.int/ITU-T/studygroups/com02" TargetMode="External"/><Relationship Id="rId29" Type="http://schemas.openxmlformats.org/officeDocument/2006/relationships/hyperlink" Target="mailto:tsbsg13@itu.int" TargetMode="External"/><Relationship Id="rId11" Type="http://schemas.openxmlformats.org/officeDocument/2006/relationships/footer" Target="footer1.xml"/><Relationship Id="rId24" Type="http://schemas.openxmlformats.org/officeDocument/2006/relationships/hyperlink" Target="http://www.itu.int/ITU-T/studygroups/com11" TargetMode="External"/><Relationship Id="rId32" Type="http://schemas.openxmlformats.org/officeDocument/2006/relationships/hyperlink" Target="http://www.itu.int/ITU-T/studygroups/com16" TargetMode="External"/><Relationship Id="rId37" Type="http://schemas.openxmlformats.org/officeDocument/2006/relationships/hyperlink" Target="https://www.itu.int/ITU-T/aap/dologin_aap.asp?id=T0102000C1C0801MSWE.docx&amp;group=9" TargetMode="External"/><Relationship Id="rId40" Type="http://schemas.openxmlformats.org/officeDocument/2006/relationships/hyperlink" Target="http://www.itu.int/itu-t/aap/AAPRecDetails.aspx?AAPSeqNo=3106" TargetMode="External"/><Relationship Id="rId45" Type="http://schemas.openxmlformats.org/officeDocument/2006/relationships/hyperlink" Target="https://www.itu.int/ITU-T/aap/dologin_aap.asp?id=T0102000C250801MSWE.docx&amp;group=9" TargetMode="External"/><Relationship Id="rId53" Type="http://schemas.openxmlformats.org/officeDocument/2006/relationships/hyperlink" Target="https://www.itu.int/ITU-T/aap/dologin_aap.asp?id=T0102000C290801MSWE.docx&amp;group=9" TargetMode="External"/><Relationship Id="rId58" Type="http://schemas.openxmlformats.org/officeDocument/2006/relationships/hyperlink" Target="http://www.itu.int/itu-t/aap/AAPRecDetails.aspx?AAPSeqNo=3116" TargetMode="External"/><Relationship Id="rId66" Type="http://schemas.openxmlformats.org/officeDocument/2006/relationships/hyperlink" Target="http://www.itu.int/itu-t/aap/AAPRecDetails.aspx?AAPSeqNo=3117" TargetMode="External"/><Relationship Id="rId74" Type="http://schemas.openxmlformats.org/officeDocument/2006/relationships/hyperlink" Target="http://www.itu.int/itu-t/aap/AAPRecDetails.aspx?AAPSeqNo=3120" TargetMode="External"/><Relationship Id="rId79" Type="http://schemas.openxmlformats.org/officeDocument/2006/relationships/hyperlink" Target="https://www.itu.int/ITU-T/aap/dologin_aap.asp?id=T0102000B5B0810MSWE.doc&amp;group=15" TargetMode="External"/><Relationship Id="rId87" Type="http://schemas.openxmlformats.org/officeDocument/2006/relationships/hyperlink" Target="https://www.itu.int/ITU-T/aap/dologin_aap.asp?id=T0102000BE00801MSWE.docx&amp;group=16" TargetMode="External"/><Relationship Id="rId102" Type="http://schemas.openxmlformats.org/officeDocument/2006/relationships/footer" Target="footer4.xml"/><Relationship Id="rId5" Type="http://schemas.openxmlformats.org/officeDocument/2006/relationships/footnotes" Target="footnotes.xml"/><Relationship Id="rId61" Type="http://schemas.openxmlformats.org/officeDocument/2006/relationships/hyperlink" Target="https://www.itu.int/ITU-T/aap/dologin_aap.asp?id=T0102000C230801MSWE.docx&amp;group=9" TargetMode="External"/><Relationship Id="rId82" Type="http://schemas.openxmlformats.org/officeDocument/2006/relationships/hyperlink" Target="http://www.itu.int/itu-t/aap/AAPRecDetails.aspx?AAPSeqNo=3035" TargetMode="External"/><Relationship Id="rId90" Type="http://schemas.openxmlformats.org/officeDocument/2006/relationships/hyperlink" Target="http://www.itu.int/itu-t/aap/AAPRecDetails.aspx?AAPSeqNo=3141" TargetMode="External"/><Relationship Id="rId95" Type="http://schemas.openxmlformats.org/officeDocument/2006/relationships/image" Target="media/image2.gif"/><Relationship Id="rId19" Type="http://schemas.openxmlformats.org/officeDocument/2006/relationships/hyperlink" Target="mailto:tsbsg3@itu.int" TargetMode="External"/><Relationship Id="rId14" Type="http://schemas.openxmlformats.org/officeDocument/2006/relationships/hyperlink" Target="http://www.itu.int/ITU-T/aapinfo/" TargetMode="External"/><Relationship Id="rId22" Type="http://schemas.openxmlformats.org/officeDocument/2006/relationships/hyperlink" Target="http://www.itu.int/ITU-T/studygroups/com09" TargetMode="External"/><Relationship Id="rId27" Type="http://schemas.openxmlformats.org/officeDocument/2006/relationships/hyperlink" Target="mailto:tsbsg12@itu.int" TargetMode="External"/><Relationship Id="rId30" Type="http://schemas.openxmlformats.org/officeDocument/2006/relationships/hyperlink" Target="http://www.itu.int/ITU-T/studygroups/com15" TargetMode="External"/><Relationship Id="rId35" Type="http://schemas.openxmlformats.org/officeDocument/2006/relationships/hyperlink" Target="mailto:tsbsg17@itu.int" TargetMode="External"/><Relationship Id="rId43" Type="http://schemas.openxmlformats.org/officeDocument/2006/relationships/hyperlink" Target="https://www.itu.int/ITU-T/aap/dologin_aap.asp?id=T0102000C330801MSWE.docx&amp;group=9" TargetMode="External"/><Relationship Id="rId48" Type="http://schemas.openxmlformats.org/officeDocument/2006/relationships/hyperlink" Target="http://www.itu.int/itu-t/aap/AAPRecDetails.aspx?AAPSeqNo=3111" TargetMode="External"/><Relationship Id="rId56" Type="http://schemas.openxmlformats.org/officeDocument/2006/relationships/hyperlink" Target="http://www.itu.int/itu-t/aap/AAPRecDetails.aspx?AAPSeqNo=3115" TargetMode="External"/><Relationship Id="rId64" Type="http://schemas.openxmlformats.org/officeDocument/2006/relationships/hyperlink" Target="http://www.itu.int/itu-t/aap/AAPRecDetails.aspx?AAPSeqNo=3121" TargetMode="External"/><Relationship Id="rId69" Type="http://schemas.openxmlformats.org/officeDocument/2006/relationships/hyperlink" Target="https://www.itu.int/ITU-T/aap/dologin_aap.asp?id=T0102000C340801MSWE.doc&amp;group=12" TargetMode="External"/><Relationship Id="rId77" Type="http://schemas.openxmlformats.org/officeDocument/2006/relationships/hyperlink" Target="https://www.itu.int/ITU-T/aap/dologin_aap.asp?id=T0102000C320801MSWE.docx&amp;group=12" TargetMode="External"/><Relationship Id="rId100" Type="http://schemas.openxmlformats.org/officeDocument/2006/relationships/hyperlink" Target="mailto:tsbsg....@itu.int" TargetMode="External"/><Relationship Id="rId8" Type="http://schemas.openxmlformats.org/officeDocument/2006/relationships/hyperlink" Target="mailto:tsbdir@itu.int" TargetMode="External"/><Relationship Id="rId51" Type="http://schemas.openxmlformats.org/officeDocument/2006/relationships/hyperlink" Target="https://www.itu.int/ITU-T/aap/dologin_aap.asp?id=T0102000C280801MSWE.docx&amp;group=9" TargetMode="External"/><Relationship Id="rId72" Type="http://schemas.openxmlformats.org/officeDocument/2006/relationships/hyperlink" Target="http://www.itu.int/itu-t/aap/AAPRecDetails.aspx?AAPSeqNo=3119" TargetMode="External"/><Relationship Id="rId80" Type="http://schemas.openxmlformats.org/officeDocument/2006/relationships/hyperlink" Target="http://www.itu.int/itu-t/aap/AAPRecDetails.aspx?AAPSeqNo=3032" TargetMode="External"/><Relationship Id="rId85" Type="http://schemas.openxmlformats.org/officeDocument/2006/relationships/hyperlink" Target="https://www.itu.int/ITU-T/aap/dologin_aap.asp?id=T0102000BDE0801MSWE.docx&amp;group=16" TargetMode="External"/><Relationship Id="rId93" Type="http://schemas.openxmlformats.org/officeDocument/2006/relationships/footer" Target="footer3.xml"/><Relationship Id="rId98" Type="http://schemas.openxmlformats.org/officeDocument/2006/relationships/image" Target="media/image5.gif"/><Relationship Id="rId3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hyperlink" Target="mailto:tsbsg2@itu.int" TargetMode="External"/><Relationship Id="rId25" Type="http://schemas.openxmlformats.org/officeDocument/2006/relationships/hyperlink" Target="mailto:tsbsg11@itu.int" TargetMode="External"/><Relationship Id="rId33" Type="http://schemas.openxmlformats.org/officeDocument/2006/relationships/hyperlink" Target="mailto:tsbsg16@itu.int" TargetMode="External"/><Relationship Id="rId38" Type="http://schemas.openxmlformats.org/officeDocument/2006/relationships/hyperlink" Target="http://www.itu.int/itu-t/aap/AAPRecDetails.aspx?AAPSeqNo=3108" TargetMode="External"/><Relationship Id="rId46" Type="http://schemas.openxmlformats.org/officeDocument/2006/relationships/hyperlink" Target="http://www.itu.int/itu-t/aap/AAPRecDetails.aspx?AAPSeqNo=3110" TargetMode="External"/><Relationship Id="rId59" Type="http://schemas.openxmlformats.org/officeDocument/2006/relationships/hyperlink" Target="https://www.itu.int/ITU-T/aap/dologin_aap.asp?id=T0102000C2C0801MSWE.docx&amp;group=9" TargetMode="External"/><Relationship Id="rId67" Type="http://schemas.openxmlformats.org/officeDocument/2006/relationships/hyperlink" Target="https://www.itu.int/ITU-T/aap/dologin_aap.asp?id=T0102000C2D0801MSWE.docx&amp;group=12" TargetMode="External"/><Relationship Id="rId103" Type="http://schemas.openxmlformats.org/officeDocument/2006/relationships/fontTable" Target="fontTable.xml"/><Relationship Id="rId20" Type="http://schemas.openxmlformats.org/officeDocument/2006/relationships/hyperlink" Target="http://www.itu.int/ITU-T/studygroups/com05" TargetMode="External"/><Relationship Id="rId41" Type="http://schemas.openxmlformats.org/officeDocument/2006/relationships/hyperlink" Target="https://www.itu.int/ITU-T/aap/dologin_aap.asp?id=T0102000C220801MSWE.docx&amp;group=9" TargetMode="External"/><Relationship Id="rId54" Type="http://schemas.openxmlformats.org/officeDocument/2006/relationships/hyperlink" Target="http://www.itu.int/itu-t/aap/AAPRecDetails.aspx?AAPSeqNo=3114" TargetMode="External"/><Relationship Id="rId62" Type="http://schemas.openxmlformats.org/officeDocument/2006/relationships/hyperlink" Target="http://www.itu.int/itu-t/aap/AAPRecDetails.aspx?AAPSeqNo=3101" TargetMode="External"/><Relationship Id="rId70" Type="http://schemas.openxmlformats.org/officeDocument/2006/relationships/hyperlink" Target="http://www.itu.int/itu-t/aap/AAPRecDetails.aspx?AAPSeqNo=3118" TargetMode="External"/><Relationship Id="rId75" Type="http://schemas.openxmlformats.org/officeDocument/2006/relationships/hyperlink" Target="https://www.itu.int/ITU-T/aap/dologin_aap.asp?id=T0102000C300801MSWE.doc&amp;group=12" TargetMode="External"/><Relationship Id="rId83" Type="http://schemas.openxmlformats.org/officeDocument/2006/relationships/hyperlink" Target="https://www.itu.int/ITU-T/aap/dologin_aap.asp?id=T0102000BDB0801MSWE.doc&amp;group=16" TargetMode="External"/><Relationship Id="rId88" Type="http://schemas.openxmlformats.org/officeDocument/2006/relationships/hyperlink" Target="http://www.itu.int/itu-t/aap/AAPRecDetails.aspx?AAPSeqNo=3130" TargetMode="External"/><Relationship Id="rId91" Type="http://schemas.openxmlformats.org/officeDocument/2006/relationships/hyperlink" Target="https://www.itu.int/ITU-T/aap/dologin_aap.asp?id=T0102000C450801MSWE.docx&amp;group=17" TargetMode="External"/><Relationship Id="rId96" Type="http://schemas.openxmlformats.org/officeDocument/2006/relationships/image" Target="media/image3.gi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itu.int/ITU-T/aap/" TargetMode="External"/><Relationship Id="rId23" Type="http://schemas.openxmlformats.org/officeDocument/2006/relationships/hyperlink" Target="mailto:tsbsg9@itu.int" TargetMode="External"/><Relationship Id="rId28" Type="http://schemas.openxmlformats.org/officeDocument/2006/relationships/hyperlink" Target="http://www.itu.int/ITU-T/studygroups/com13" TargetMode="External"/><Relationship Id="rId36" Type="http://schemas.openxmlformats.org/officeDocument/2006/relationships/hyperlink" Target="http://www.itu.int/itu-t/aap/AAPRecDetails.aspx?AAPSeqNo=3100" TargetMode="External"/><Relationship Id="rId49" Type="http://schemas.openxmlformats.org/officeDocument/2006/relationships/hyperlink" Target="https://www.itu.int/ITU-T/aap/dologin_aap.asp?id=T0102000C270801MSWE.docx&amp;group=9" TargetMode="External"/><Relationship Id="rId57" Type="http://schemas.openxmlformats.org/officeDocument/2006/relationships/hyperlink" Target="https://www.itu.int/ITU-T/aap/dologin_aap.asp?id=T0102000C2B0801MSWE.docx&amp;group=9" TargetMode="External"/><Relationship Id="rId10" Type="http://schemas.openxmlformats.org/officeDocument/2006/relationships/header" Target="header1.xml"/><Relationship Id="rId31" Type="http://schemas.openxmlformats.org/officeDocument/2006/relationships/hyperlink" Target="mailto:tsbsg15@itu.int" TargetMode="External"/><Relationship Id="rId44" Type="http://schemas.openxmlformats.org/officeDocument/2006/relationships/hyperlink" Target="http://www.itu.int/itu-t/aap/AAPRecDetails.aspx?AAPSeqNo=3109" TargetMode="External"/><Relationship Id="rId52" Type="http://schemas.openxmlformats.org/officeDocument/2006/relationships/hyperlink" Target="http://www.itu.int/itu-t/aap/AAPRecDetails.aspx?AAPSeqNo=3113" TargetMode="External"/><Relationship Id="rId60" Type="http://schemas.openxmlformats.org/officeDocument/2006/relationships/hyperlink" Target="http://www.itu.int/itu-t/aap/AAPRecDetails.aspx?AAPSeqNo=3107" TargetMode="External"/><Relationship Id="rId65" Type="http://schemas.openxmlformats.org/officeDocument/2006/relationships/hyperlink" Target="https://www.itu.int/ITU-T/aap/dologin_aap.asp?id=T0102000C310801MSWE.doc&amp;group=12" TargetMode="External"/><Relationship Id="rId73" Type="http://schemas.openxmlformats.org/officeDocument/2006/relationships/hyperlink" Target="https://www.itu.int/ITU-T/aap/dologin_aap.asp?id=T0102000C2F0801MSWE.docx&amp;group=12" TargetMode="External"/><Relationship Id="rId78" Type="http://schemas.openxmlformats.org/officeDocument/2006/relationships/hyperlink" Target="http://www.itu.int/itu-t/aap/AAPRecDetails.aspx?AAPSeqNo=2907" TargetMode="External"/><Relationship Id="rId81" Type="http://schemas.openxmlformats.org/officeDocument/2006/relationships/hyperlink" Target="https://www.itu.int/ITU-T/aap/dologin_aap.asp?id=T0102000BD80801MSWE.doc&amp;group=16" TargetMode="External"/><Relationship Id="rId86" Type="http://schemas.openxmlformats.org/officeDocument/2006/relationships/hyperlink" Target="http://www.itu.int/itu-t/aap/AAPRecDetails.aspx?AAPSeqNo=3040" TargetMode="External"/><Relationship Id="rId94" Type="http://schemas.openxmlformats.org/officeDocument/2006/relationships/hyperlink" Target="http://www.itu.int/ITU-T/aap/" TargetMode="External"/><Relationship Id="rId99" Type="http://schemas.openxmlformats.org/officeDocument/2006/relationships/hyperlink" Target="http://www.itu.int/ITU-T/aapinfo/files/AAPTutorial.pdf" TargetMode="External"/><Relationship Id="rId101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www.itu.int/ITU-T/aap/" TargetMode="External"/><Relationship Id="rId13" Type="http://schemas.openxmlformats.org/officeDocument/2006/relationships/hyperlink" Target="http://www.itu.int/ITU-T/" TargetMode="External"/><Relationship Id="rId18" Type="http://schemas.openxmlformats.org/officeDocument/2006/relationships/hyperlink" Target="http://www.itu.int/ITU-T/studygroups/com03" TargetMode="External"/><Relationship Id="rId39" Type="http://schemas.openxmlformats.org/officeDocument/2006/relationships/hyperlink" Target="https://www.itu.int/ITU-T/aap/dologin_aap.asp?id=T0102000C240801MSWE.docx&amp;group=9" TargetMode="External"/><Relationship Id="rId34" Type="http://schemas.openxmlformats.org/officeDocument/2006/relationships/hyperlink" Target="http://www.itu.int/ITU-T/studygroups/com17" TargetMode="External"/><Relationship Id="rId50" Type="http://schemas.openxmlformats.org/officeDocument/2006/relationships/hyperlink" Target="http://www.itu.int/itu-t/aap/AAPRecDetails.aspx?AAPSeqNo=3112" TargetMode="External"/><Relationship Id="rId55" Type="http://schemas.openxmlformats.org/officeDocument/2006/relationships/hyperlink" Target="https://www.itu.int/ITU-T/aap/dologin_aap.asp?id=T0102000C2A0801MSWE.docx&amp;group=9" TargetMode="External"/><Relationship Id="rId76" Type="http://schemas.openxmlformats.org/officeDocument/2006/relationships/hyperlink" Target="http://www.itu.int/itu-t/aap/AAPRecDetails.aspx?AAPSeqNo=3122" TargetMode="External"/><Relationship Id="rId97" Type="http://schemas.openxmlformats.org/officeDocument/2006/relationships/image" Target="media/image4.gif"/><Relationship Id="rId10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2440</Words>
  <Characters>13914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 </dc:creator>
  <cp:keywords/>
  <dc:description/>
  <cp:lastModifiedBy>TEST </cp:lastModifiedBy>
  <cp:revision>2</cp:revision>
  <dcterms:created xsi:type="dcterms:W3CDTF">2014-10-31T13:39:00Z</dcterms:created>
  <dcterms:modified xsi:type="dcterms:W3CDTF">2014-10-31T13:39:00Z</dcterms:modified>
</cp:coreProperties>
</file>