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  <w:gridCol w:w="360"/>
      </w:tblGrid>
      <w:tr w:rsidR="0025272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52723" w:rsidRDefault="00B5779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52723" w:rsidRPr="00B5779C" w:rsidRDefault="00B5779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B5779C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252723" w:rsidRPr="00B5779C" w:rsidRDefault="00B5779C">
            <w:pPr>
              <w:rPr>
                <w:lang w:val="fr-CH"/>
              </w:rPr>
            </w:pPr>
            <w:r w:rsidRPr="00B5779C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252723" w:rsidRDefault="00B5779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723" w:rsidRDefault="00252723"/>
    <w:p w:rsidR="00252723" w:rsidRDefault="00B5779C">
      <w:pPr>
        <w:jc w:val="right"/>
      </w:pPr>
      <w:r>
        <w:rPr>
          <w:lang w:val="fr-CH"/>
        </w:rPr>
        <w:t>Genève, le 1 septembre 2015</w:t>
      </w:r>
      <w:r>
        <w:tab/>
      </w:r>
    </w:p>
    <w:p w:rsidR="00252723" w:rsidRDefault="002527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52723" w:rsidRPr="00B5779C">
        <w:trPr>
          <w:cantSplit/>
        </w:trPr>
        <w:tc>
          <w:tcPr>
            <w:tcW w:w="843" w:type="dxa"/>
          </w:tcPr>
          <w:p w:rsidR="00252723" w:rsidRPr="00B5779C" w:rsidRDefault="00B5779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5779C">
              <w:rPr>
                <w:szCs w:val="22"/>
                <w:lang w:val="fr-CH"/>
              </w:rPr>
              <w:t>Réf:</w:t>
            </w:r>
          </w:p>
          <w:p w:rsidR="00252723" w:rsidRPr="00B5779C" w:rsidRDefault="0025272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252723" w:rsidRPr="00B5779C" w:rsidRDefault="0025272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252723" w:rsidRPr="00B5779C" w:rsidRDefault="00B5779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5779C">
              <w:rPr>
                <w:szCs w:val="22"/>
                <w:lang w:val="fr-CH"/>
              </w:rPr>
              <w:t>Tél:</w:t>
            </w:r>
          </w:p>
          <w:p w:rsidR="00252723" w:rsidRPr="00B5779C" w:rsidRDefault="00B5779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5779C">
              <w:rPr>
                <w:szCs w:val="22"/>
                <w:lang w:val="fr-CH"/>
              </w:rPr>
              <w:t>Fax:</w:t>
            </w:r>
          </w:p>
          <w:p w:rsidR="00252723" w:rsidRPr="00B5779C" w:rsidRDefault="00B5779C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B5779C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252723" w:rsidRDefault="00B5779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AAP-64</w:t>
            </w:r>
          </w:p>
          <w:p w:rsidR="00252723" w:rsidRDefault="00B5779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52723" w:rsidRDefault="00252723">
            <w:pPr>
              <w:pStyle w:val="Tabletext"/>
              <w:spacing w:before="0"/>
              <w:rPr>
                <w:szCs w:val="22"/>
              </w:rPr>
            </w:pPr>
          </w:p>
          <w:p w:rsidR="00252723" w:rsidRDefault="00B5779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52723" w:rsidRDefault="00B5779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52723" w:rsidRDefault="0025272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5779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52723" w:rsidRDefault="00B577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52723" w:rsidRDefault="00B577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52723" w:rsidRDefault="00B577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252723" w:rsidRDefault="00B5779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52723" w:rsidRDefault="00B5779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52723" w:rsidRDefault="00B5779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52723" w:rsidRDefault="00B5779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252723" w:rsidRDefault="0025272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52723" w:rsidRPr="00B5779C">
        <w:trPr>
          <w:cantSplit/>
        </w:trPr>
        <w:tc>
          <w:tcPr>
            <w:tcW w:w="908" w:type="dxa"/>
          </w:tcPr>
          <w:p w:rsidR="00252723" w:rsidRDefault="00B5779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52723" w:rsidRDefault="00B5779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252723" w:rsidRDefault="00252723">
      <w:pPr>
        <w:rPr>
          <w:lang w:val="fr-FR"/>
        </w:rPr>
      </w:pPr>
    </w:p>
    <w:p w:rsidR="00252723" w:rsidRDefault="00B5779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52723" w:rsidRDefault="00252723">
      <w:pPr>
        <w:rPr>
          <w:lang w:val="fr-CH"/>
        </w:rPr>
      </w:pPr>
    </w:p>
    <w:p w:rsidR="00252723" w:rsidRDefault="00B5779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252723" w:rsidRDefault="00B5779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52723" w:rsidRDefault="00B5779C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52723" w:rsidRDefault="00B5779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252723" w:rsidRDefault="00B5779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52723" w:rsidRDefault="00B5779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252723" w:rsidRPr="00B5779C" w:rsidRDefault="00252723">
      <w:pPr>
        <w:rPr>
          <w:lang w:val="fr-CH"/>
        </w:rPr>
      </w:pPr>
    </w:p>
    <w:p w:rsidR="00252723" w:rsidRDefault="00B5779C">
      <w:pPr>
        <w:spacing w:before="560"/>
      </w:pPr>
      <w:r>
        <w:rPr>
          <w:b/>
        </w:rPr>
        <w:t>Annexes:</w:t>
      </w:r>
      <w:r>
        <w:t xml:space="preserve"> 3</w:t>
      </w:r>
    </w:p>
    <w:p w:rsidR="00252723" w:rsidRDefault="00252723">
      <w:pPr>
        <w:spacing w:before="720"/>
        <w:rPr>
          <w:rFonts w:ascii="Times New Roman" w:hAnsi="Times New Roman"/>
        </w:rPr>
        <w:sectPr w:rsidR="0025272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2723" w:rsidRDefault="00B5779C">
      <w:r>
        <w:t>Annex 1</w:t>
      </w:r>
    </w:p>
    <w:p w:rsidR="00252723" w:rsidRDefault="00B5779C">
      <w:pPr>
        <w:jc w:val="center"/>
      </w:pPr>
      <w:r>
        <w:t>(to TSB AAP-64)</w:t>
      </w:r>
    </w:p>
    <w:p w:rsidR="00252723" w:rsidRDefault="00252723">
      <w:pPr>
        <w:rPr>
          <w:szCs w:val="22"/>
        </w:rPr>
      </w:pPr>
    </w:p>
    <w:p w:rsidR="00252723" w:rsidRDefault="00B5779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2723" w:rsidRPr="00B5779C" w:rsidRDefault="00B5779C">
      <w:pPr>
        <w:pStyle w:val="Headingb"/>
        <w:rPr>
          <w:szCs w:val="22"/>
          <w:lang w:val="fr-CH"/>
        </w:rPr>
      </w:pPr>
      <w:r w:rsidRPr="00B5779C">
        <w:rPr>
          <w:szCs w:val="22"/>
          <w:lang w:val="fr-CH"/>
        </w:rPr>
        <w:t>ITU-T website entry page:</w:t>
      </w:r>
    </w:p>
    <w:p w:rsidR="00252723" w:rsidRPr="00B5779C" w:rsidRDefault="00252723">
      <w:pPr>
        <w:pStyle w:val="enumlev2"/>
        <w:rPr>
          <w:szCs w:val="22"/>
          <w:lang w:val="fr-CH"/>
        </w:rPr>
      </w:pPr>
      <w:hyperlink r:id="rId14" w:history="1">
        <w:r w:rsidR="00B5779C" w:rsidRPr="00B5779C">
          <w:rPr>
            <w:rStyle w:val="Hyperlink"/>
            <w:szCs w:val="22"/>
            <w:lang w:val="fr-CH"/>
          </w:rPr>
          <w:t>http://www.itu.int/ITU-T</w:t>
        </w:r>
      </w:hyperlink>
    </w:p>
    <w:p w:rsidR="00252723" w:rsidRDefault="00B5779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2723" w:rsidRDefault="00252723">
      <w:pPr>
        <w:pStyle w:val="enumlev2"/>
        <w:rPr>
          <w:szCs w:val="22"/>
        </w:rPr>
      </w:pPr>
      <w:hyperlink r:id="rId15" w:history="1">
        <w:r w:rsidR="00B5779C">
          <w:rPr>
            <w:rStyle w:val="Hyperlink"/>
            <w:szCs w:val="22"/>
          </w:rPr>
          <w:t>http://www.itu.int/ITU-T/aapinfo</w:t>
        </w:r>
      </w:hyperlink>
    </w:p>
    <w:p w:rsidR="00252723" w:rsidRDefault="00B5779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52723" w:rsidRDefault="00B5779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52723" w:rsidRDefault="00252723">
      <w:pPr>
        <w:pStyle w:val="enumlev2"/>
        <w:rPr>
          <w:szCs w:val="22"/>
        </w:rPr>
      </w:pPr>
      <w:hyperlink r:id="rId16" w:history="1">
        <w:r w:rsidR="00B5779C">
          <w:rPr>
            <w:rStyle w:val="Hyperlink"/>
            <w:szCs w:val="22"/>
          </w:rPr>
          <w:t>http://www.itu.int/ITU-T/aap/</w:t>
        </w:r>
      </w:hyperlink>
    </w:p>
    <w:p w:rsidR="00252723" w:rsidRDefault="00B5779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52723">
        <w:tc>
          <w:tcPr>
            <w:tcW w:w="987" w:type="dxa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5779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5779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5779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5779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5779C">
                <w:rPr>
                  <w:rStyle w:val="Hyperlink"/>
                  <w:szCs w:val="22"/>
                </w:rPr>
                <w:t>http://www.itu.int/ITU-T/studygroups/c</w:t>
              </w:r>
              <w:r w:rsidR="00B5779C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5779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5779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5779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5779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5779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5779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5779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5779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5779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5779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5779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5779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5779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2723">
        <w:tc>
          <w:tcPr>
            <w:tcW w:w="0" w:type="auto"/>
          </w:tcPr>
          <w:p w:rsidR="00252723" w:rsidRDefault="00B577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5779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52723" w:rsidRDefault="002527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5779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52723" w:rsidRDefault="002527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27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2723" w:rsidRDefault="00B5779C">
      <w:pPr>
        <w:pageBreakBefore/>
      </w:pPr>
      <w:r>
        <w:t>Situation concerning Study Group 5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72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72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37" w:history="1">
              <w:r w:rsidR="00B5779C">
                <w:rPr>
                  <w:rStyle w:val="Hyperlink"/>
                  <w:sz w:val="20"/>
                </w:rPr>
                <w:t>L.1440 (L.methodology_ICT in cities)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Methodology for environmental impact assessment of information and communication technologies at city level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52723" w:rsidRDefault="00B5779C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72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72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39" w:history="1">
              <w:r w:rsidR="00B5779C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Framework of micro energy grid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41" w:history="1">
              <w:r w:rsidR="00B5779C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Capability framework for e-health monitoring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Pr="00B5779C" w:rsidRDefault="00252723">
            <w:pPr>
              <w:rPr>
                <w:lang w:val="fr-CH"/>
              </w:rPr>
            </w:pPr>
            <w:hyperlink r:id="rId43" w:history="1">
              <w:r w:rsidR="00B5779C" w:rsidRPr="00B5779C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Requirements for Virtualization of Control Network entities in Next Generation Network evolution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45" w:history="1">
              <w:r w:rsidR="00B5779C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Cloud computing framework for end to end resource management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47" w:history="1">
              <w:r w:rsidR="00B5779C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Requirements and capabilities for cloud computing based big data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52723" w:rsidRDefault="00B5779C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72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52723" w:rsidRDefault="00B577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72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52723" w:rsidRDefault="00B577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52723" w:rsidRDefault="002527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49" w:history="1">
              <w:r w:rsidR="00B5779C">
                <w:rPr>
                  <w:rStyle w:val="Hyperlink"/>
                  <w:sz w:val="20"/>
                </w:rPr>
                <w:t>G.993.2 (2015) Amd.1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Very high speed digital subscriber line transceivers 2 (VDSL2):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51" w:history="1">
              <w:r w:rsidR="00B5779C">
                <w:rPr>
                  <w:rStyle w:val="Hyperlink"/>
                  <w:sz w:val="20"/>
                </w:rPr>
                <w:t>G.994.1 (2012) Amd.6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Handshake procedures for digital subscriber line transceivers: Amendment 6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53" w:history="1">
              <w:r w:rsidR="00B5779C">
                <w:rPr>
                  <w:rStyle w:val="Hyperlink"/>
                  <w:sz w:val="20"/>
                </w:rPr>
                <w:t>G.995.2 (G.cml)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Enhanced common mode limits and measurement methods for customers premises equipment operating on copper pairs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55" w:history="1">
              <w:r w:rsidR="00B5779C">
                <w:rPr>
                  <w:rStyle w:val="Hyperlink"/>
                  <w:sz w:val="20"/>
                </w:rPr>
                <w:t>G.997.1 (2012) Amd.5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Physical layer management for digital subscriber line transceivers: Amendment 5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57" w:history="1">
              <w:r w:rsidR="00B5779C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Physical layer management for G.fast transceivers: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</w:t>
            </w:r>
            <w:r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59" w:history="1">
              <w:r w:rsidR="00B5779C">
                <w:rPr>
                  <w:rStyle w:val="Hyperlink"/>
                  <w:sz w:val="20"/>
                </w:rPr>
                <w:t>G.998.2 (2005) Amd.4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Ethernet-based multi-pair bonding: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61" w:history="1">
              <w:r w:rsidR="00B5779C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Fast access to subscriber terminals (G.fast) - Physical layer specification: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63" w:history="1">
              <w:r w:rsidR="00B5779C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Fast access to subscriber terminals (G.fast) - Physical layer specification: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65" w:history="1">
              <w:r w:rsidR="00B5779C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Unified high-speed wireline-based home networking transceivers - System architecture and physical layer specification: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</w:t>
            </w:r>
            <w:r>
              <w:rPr>
                <w:sz w:val="20"/>
              </w:rPr>
              <w:t>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67" w:history="1">
              <w:r w:rsidR="00B5779C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Unified high-speed wireline-based home networking transceivers - System architecture and physical layer specification: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69" w:history="1">
              <w:r w:rsidR="00B5779C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Unified hig</w:t>
            </w:r>
            <w:r>
              <w:t>h-speed wire-line based home networking transceivers - Data link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71" w:history="1">
              <w:r w:rsidR="00B5779C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Unified high-speed wire-line based home networking transceivers - Data link layer specification: Corrigendum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73" w:history="1">
              <w:r w:rsidR="00B5779C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Mitigation of interference between DSL and PLC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723">
        <w:trPr>
          <w:cantSplit/>
        </w:trPr>
        <w:tc>
          <w:tcPr>
            <w:tcW w:w="0" w:type="auto"/>
          </w:tcPr>
          <w:p w:rsidR="00252723" w:rsidRDefault="00252723">
            <w:hyperlink r:id="rId75" w:history="1">
              <w:r w:rsidR="00B5779C">
                <w:rPr>
                  <w:rStyle w:val="Hyperlink"/>
                  <w:sz w:val="20"/>
                </w:rPr>
                <w:t>G.9979 (2014) Amd.1 (G.99xx, 1905.1 Ex</w:t>
              </w:r>
              <w:r w:rsidR="00B5779C">
                <w:rPr>
                  <w:rStyle w:val="Hyperlink"/>
                  <w:sz w:val="20"/>
                </w:rPr>
                <w:t>t)</w:t>
              </w:r>
            </w:hyperlink>
          </w:p>
        </w:tc>
        <w:tc>
          <w:tcPr>
            <w:tcW w:w="0" w:type="auto"/>
          </w:tcPr>
          <w:p w:rsidR="00252723" w:rsidRDefault="00B5779C">
            <w:r>
              <w:t>Implementation of the generic mechanism in the IEEE 1905.1a 2014 Standard to include applicable ITU-T Recommendations: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15-08-28</w:t>
            </w: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252723">
            <w:pPr>
              <w:jc w:val="center"/>
            </w:pPr>
          </w:p>
        </w:tc>
        <w:tc>
          <w:tcPr>
            <w:tcW w:w="0" w:type="auto"/>
          </w:tcPr>
          <w:p w:rsidR="00252723" w:rsidRDefault="00B5779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52723" w:rsidRDefault="002527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2723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2723" w:rsidRDefault="00B5779C">
      <w:r>
        <w:t>Annex 2</w:t>
      </w:r>
    </w:p>
    <w:p w:rsidR="00252723" w:rsidRDefault="00B5779C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252723" w:rsidRDefault="00B5779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2723" w:rsidRDefault="00B5779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2723" w:rsidRDefault="00B5779C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252723" w:rsidRDefault="00B577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23" w:rsidRDefault="00B5779C">
      <w:r>
        <w:t>2)</w:t>
      </w:r>
      <w:r>
        <w:tab/>
        <w:t>Select your Recommendation</w:t>
      </w:r>
    </w:p>
    <w:p w:rsidR="00252723" w:rsidRDefault="00B5779C">
      <w:pPr>
        <w:jc w:val="center"/>
        <w:rPr>
          <w:sz w:val="24"/>
        </w:rPr>
      </w:pPr>
      <w:r w:rsidRPr="00252723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23" w:rsidRDefault="00B5779C">
      <w:pPr>
        <w:keepNext/>
      </w:pPr>
      <w:r>
        <w:t>3)</w:t>
      </w:r>
      <w:r>
        <w:tab/>
        <w:t>Click the "Submit Comment" button</w:t>
      </w:r>
    </w:p>
    <w:p w:rsidR="00252723" w:rsidRDefault="00B577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23" w:rsidRDefault="00B5779C">
      <w:r>
        <w:t>4)</w:t>
      </w:r>
      <w:r>
        <w:tab/>
        <w:t>Complete the on-line form and click on "Submit"</w:t>
      </w:r>
    </w:p>
    <w:p w:rsidR="00252723" w:rsidRDefault="00B577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23" w:rsidRDefault="00B5779C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252723" w:rsidRDefault="00B5779C">
      <w:r>
        <w:br w:type="page"/>
        <w:t>Annex 3</w:t>
      </w:r>
    </w:p>
    <w:p w:rsidR="00252723" w:rsidRDefault="00B5779C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252723" w:rsidRDefault="00B5779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2723" w:rsidRDefault="00B5779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52723">
        <w:tc>
          <w:tcPr>
            <w:tcW w:w="5000" w:type="pct"/>
            <w:gridSpan w:val="2"/>
            <w:shd w:val="clear" w:color="auto" w:fill="EFFAFF"/>
          </w:tcPr>
          <w:p w:rsidR="00252723" w:rsidRDefault="00B5779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2723" w:rsidRDefault="00B5779C">
            <w:pPr>
              <w:pStyle w:val="Tabletext"/>
            </w:pPr>
            <w:r>
              <w:br/>
            </w:r>
            <w:r w:rsidR="002527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723">
              <w:fldChar w:fldCharType="separate"/>
            </w:r>
            <w:r w:rsidR="002527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27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723">
              <w:fldChar w:fldCharType="separate"/>
            </w:r>
            <w:r w:rsidR="00252723">
              <w:fldChar w:fldCharType="end"/>
            </w:r>
            <w:r>
              <w:t xml:space="preserve"> Additional Review (AR)</w:t>
            </w: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723" w:rsidRDefault="00252723">
            <w:pPr>
              <w:pStyle w:val="Tabletext"/>
            </w:pPr>
          </w:p>
        </w:tc>
      </w:tr>
      <w:tr w:rsidR="00252723">
        <w:tc>
          <w:tcPr>
            <w:tcW w:w="1623" w:type="pct"/>
            <w:shd w:val="clear" w:color="auto" w:fill="EFFAFF"/>
            <w:vAlign w:val="center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2723" w:rsidRDefault="00B5779C">
            <w:pPr>
              <w:pStyle w:val="Tabletext"/>
            </w:pPr>
            <w:r>
              <w:br/>
            </w:r>
            <w:r w:rsidR="002527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723">
              <w:fldChar w:fldCharType="separate"/>
            </w:r>
            <w:r w:rsidR="002527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27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723">
              <w:fldChar w:fldCharType="separate"/>
            </w:r>
            <w:r w:rsidR="0025272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252723">
        <w:tc>
          <w:tcPr>
            <w:tcW w:w="1623" w:type="pct"/>
            <w:shd w:val="clear" w:color="auto" w:fill="EFFAFF"/>
            <w:vAlign w:val="center"/>
          </w:tcPr>
          <w:p w:rsidR="00252723" w:rsidRDefault="00B577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2723" w:rsidRDefault="00B5779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2723" w:rsidRDefault="00B5779C">
      <w:pPr>
        <w:rPr>
          <w:szCs w:val="22"/>
        </w:rPr>
      </w:pPr>
      <w:r>
        <w:tab/>
      </w:r>
      <w:r w:rsidR="00252723" w:rsidRPr="002527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2723">
        <w:rPr>
          <w:szCs w:val="22"/>
        </w:rPr>
      </w:r>
      <w:r w:rsidR="00252723">
        <w:rPr>
          <w:szCs w:val="22"/>
        </w:rPr>
        <w:fldChar w:fldCharType="separate"/>
      </w:r>
      <w:r w:rsidR="002527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2723" w:rsidRDefault="00B5779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2723" w:rsidRDefault="00252723">
      <w:pPr>
        <w:rPr>
          <w:i/>
          <w:iCs/>
          <w:szCs w:val="22"/>
        </w:rPr>
      </w:pPr>
    </w:p>
    <w:sectPr w:rsidR="00252723" w:rsidSect="00252723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23" w:rsidRDefault="00B5779C">
      <w:r>
        <w:separator/>
      </w:r>
    </w:p>
  </w:endnote>
  <w:endnote w:type="continuationSeparator" w:id="0">
    <w:p w:rsidR="00252723" w:rsidRDefault="00B5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2723">
      <w:tc>
        <w:tcPr>
          <w:tcW w:w="1985" w:type="dxa"/>
        </w:tcPr>
        <w:p w:rsidR="00252723" w:rsidRDefault="00B577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2723" w:rsidRDefault="00B577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2723" w:rsidRDefault="00B577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2723" w:rsidRDefault="00B5779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2723" w:rsidRDefault="00B5779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52723" w:rsidRDefault="002527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23" w:rsidRDefault="00B5779C">
      <w:r>
        <w:t>____________________</w:t>
      </w:r>
    </w:p>
  </w:footnote>
  <w:footnote w:type="continuationSeparator" w:id="0">
    <w:p w:rsidR="00252723" w:rsidRDefault="00B5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7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7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527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7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7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527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23" w:rsidRDefault="00B577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7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7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527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3"/>
    <w:rsid w:val="00252723"/>
    <w:rsid w:val="00B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74ACE999-4258-4266-AC94-6ACAEACB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00801MSWE.doc&amp;group=13" TargetMode="External"/><Relationship Id="rId47" Type="http://schemas.openxmlformats.org/officeDocument/2006/relationships/hyperlink" Target="http://www.itu.int/itu-t/aap/AAPRecDetails.aspx?AAPSeqNo=3330" TargetMode="External"/><Relationship Id="rId63" Type="http://schemas.openxmlformats.org/officeDocument/2006/relationships/hyperlink" Target="http://www.itu.int/itu-t/aap/AAPRecDetails.aspx?AAPSeqNo=3311" TargetMode="External"/><Relationship Id="rId68" Type="http://schemas.openxmlformats.org/officeDocument/2006/relationships/hyperlink" Target="https://www.itu.int/ITU-T/aap/dologin_aap.asp?id=T0102000CF30801MSWE.docx&amp;group=15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09" TargetMode="External"/><Relationship Id="rId53" Type="http://schemas.openxmlformats.org/officeDocument/2006/relationships/hyperlink" Target="http://www.itu.int/itu-t/aap/AAPRecDetails.aspx?AAPSeqNo=3295" TargetMode="External"/><Relationship Id="rId58" Type="http://schemas.openxmlformats.org/officeDocument/2006/relationships/hyperlink" Target="https://www.itu.int/ITU-T/aap/dologin_aap.asp?id=T0102000CE10801MSWE.docx&amp;group=15" TargetMode="External"/><Relationship Id="rId74" Type="http://schemas.openxmlformats.org/officeDocument/2006/relationships/hyperlink" Target="https://www.itu.int/ITU-T/aap/dologin_aap.asp?id=T0102000CF60801MSWE.docx&amp;group=15" TargetMode="External"/><Relationship Id="rId7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29" TargetMode="External"/><Relationship Id="rId48" Type="http://schemas.openxmlformats.org/officeDocument/2006/relationships/hyperlink" Target="https://www.itu.int/ITU-T/aap/dologin_aap.asp?id=T0102000D020801MSWE.docx&amp;group=13" TargetMode="External"/><Relationship Id="rId56" Type="http://schemas.openxmlformats.org/officeDocument/2006/relationships/hyperlink" Target="https://www.itu.int/ITU-T/aap/dologin_aap.asp?id=T0102000CE00801MSWE.doc&amp;group=15" TargetMode="External"/><Relationship Id="rId64" Type="http://schemas.openxmlformats.org/officeDocument/2006/relationships/hyperlink" Target="https://www.itu.int/ITU-T/aap/dologin_aap.asp?id=T0102000CEF0813MSWE.docx&amp;group=15" TargetMode="External"/><Relationship Id="rId69" Type="http://schemas.openxmlformats.org/officeDocument/2006/relationships/hyperlink" Target="http://www.itu.int/itu-t/aap/AAPRecDetails.aspx?AAPSeqNo=3316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4" TargetMode="External"/><Relationship Id="rId72" Type="http://schemas.openxmlformats.org/officeDocument/2006/relationships/hyperlink" Target="https://www.itu.int/ITU-T/aap/dologin_aap.asp?id=T0102000CF50801MSWE.docx&amp;group=15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890801MSWE.docx&amp;group=5" TargetMode="External"/><Relationship Id="rId46" Type="http://schemas.openxmlformats.org/officeDocument/2006/relationships/hyperlink" Target="https://www.itu.int/ITU-T/aap/dologin_aap.asp?id=T0102000D030802MSWE.docx&amp;group=13" TargetMode="External"/><Relationship Id="rId59" Type="http://schemas.openxmlformats.org/officeDocument/2006/relationships/hyperlink" Target="http://www.itu.int/itu-t/aap/AAPRecDetails.aspx?AAPSeqNo=3298" TargetMode="External"/><Relationship Id="rId67" Type="http://schemas.openxmlformats.org/officeDocument/2006/relationships/hyperlink" Target="http://www.itu.int/itu-t/aap/AAPRecDetails.aspx?AAPSeqNo=331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8" TargetMode="External"/><Relationship Id="rId54" Type="http://schemas.openxmlformats.org/officeDocument/2006/relationships/hyperlink" Target="https://www.itu.int/ITU-T/aap/dologin_aap.asp?id=T0102000CDF0801MSWE.doc&amp;group=15" TargetMode="External"/><Relationship Id="rId62" Type="http://schemas.openxmlformats.org/officeDocument/2006/relationships/hyperlink" Target="https://www.itu.int/ITU-T/aap/dologin_aap.asp?id=T0102000CEE0811MSWE.docx&amp;group=15" TargetMode="External"/><Relationship Id="rId70" Type="http://schemas.openxmlformats.org/officeDocument/2006/relationships/hyperlink" Target="https://www.itu.int/ITU-T/aap/dologin_aap.asp?id=T0102000CF40801MSWE.docx&amp;group=15" TargetMode="External"/><Relationship Id="rId75" Type="http://schemas.openxmlformats.org/officeDocument/2006/relationships/hyperlink" Target="http://www.itu.int/itu-t/aap/AAPRecDetails.aspx?AAPSeqNo=3319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3" TargetMode="External"/><Relationship Id="rId57" Type="http://schemas.openxmlformats.org/officeDocument/2006/relationships/hyperlink" Target="http://www.itu.int/itu-t/aap/AAPRecDetails.aspx?AAPSeqNo=3297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10801MSWE.docx&amp;group=13" TargetMode="External"/><Relationship Id="rId52" Type="http://schemas.openxmlformats.org/officeDocument/2006/relationships/hyperlink" Target="https://www.itu.int/ITU-T/aap/dologin_aap.asp?id=T0102000CDE0801MSWE.doc&amp;group=15" TargetMode="External"/><Relationship Id="rId60" Type="http://schemas.openxmlformats.org/officeDocument/2006/relationships/hyperlink" Target="https://www.itu.int/ITU-T/aap/dologin_aap.asp?id=T0102000CE20801MSWE.docx&amp;group=15" TargetMode="External"/><Relationship Id="rId65" Type="http://schemas.openxmlformats.org/officeDocument/2006/relationships/hyperlink" Target="http://www.itu.int/itu-t/aap/AAPRecDetails.aspx?AAPSeqNo=3314" TargetMode="External"/><Relationship Id="rId73" Type="http://schemas.openxmlformats.org/officeDocument/2006/relationships/hyperlink" Target="http://www.itu.int/itu-t/aap/AAPRecDetails.aspx?AAPSeqNo=3318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3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D0801MSWE.docx&amp;group=15" TargetMode="External"/><Relationship Id="rId55" Type="http://schemas.openxmlformats.org/officeDocument/2006/relationships/hyperlink" Target="http://www.itu.int/itu-t/aap/AAPRecDetails.aspx?AAPSeqNo=3296" TargetMode="External"/><Relationship Id="rId76" Type="http://schemas.openxmlformats.org/officeDocument/2006/relationships/hyperlink" Target="https://www.itu.int/ITU-T/aap/dologin_aap.asp?id=T0102000CF7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40801MSWE.docx&amp;group=13" TargetMode="External"/><Relationship Id="rId45" Type="http://schemas.openxmlformats.org/officeDocument/2006/relationships/hyperlink" Target="http://www.itu.int/itu-t/aap/AAPRecDetails.aspx?AAPSeqNo=3331" TargetMode="External"/><Relationship Id="rId66" Type="http://schemas.openxmlformats.org/officeDocument/2006/relationships/hyperlink" Target="https://www.itu.int/ITU-T/aap/dologin_aap.asp?id=T0102000CF20801MSWE.docx&amp;group=15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331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2015-08-31T13:20:00Z</dcterms:created>
  <dcterms:modified xsi:type="dcterms:W3CDTF">2015-08-31T13:20:00Z</dcterms:modified>
</cp:coreProperties>
</file>