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righ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00"/>
        <w:gridCol w:w="6500"/>
        <w:gridCol w:w="1429"/>
      </w:tblGrid>
      <w:tr w:rsidR="002E64FF">
        <w:trPr>
          <w:jc w:val="right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64FF" w:rsidRDefault="00C17875">
            <w:pPr>
              <w:jc w:val="center"/>
            </w:pPr>
            <w:bookmarkStart w:id="0" w:name="_GoBack"/>
            <w:bookmarkEnd w:id="0"/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819150" cy="733425"/>
                  <wp:effectExtent l="0" t="0" r="0" b="9525"/>
                  <wp:docPr id="1" name="Picture 1" descr="ITU-T60_blue-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-T60_blue-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64FF" w:rsidRDefault="0090659D">
            <w:pPr>
              <w:pageBreakBefore/>
              <w:tabs>
                <w:tab w:val="right" w:pos="8647"/>
              </w:tabs>
              <w:bidi/>
              <w:ind w:left="113"/>
            </w:pPr>
            <w:r>
              <w:rPr>
                <w:rFonts w:cs="Traditional Arabic" w:hint="cs"/>
                <w:sz w:val="64"/>
                <w:szCs w:val="64"/>
                <w:rtl/>
              </w:rPr>
              <w:t>الا تحــاد  الــدولي  للاتصــالات</w:t>
            </w:r>
          </w:p>
          <w:p w:rsidR="002E64FF" w:rsidRDefault="0090659D">
            <w:pPr>
              <w:pageBreakBefore/>
              <w:tabs>
                <w:tab w:val="right" w:pos="8647"/>
              </w:tabs>
              <w:bidi/>
              <w:ind w:left="170"/>
            </w:pPr>
            <w:r>
              <w:rPr>
                <w:rFonts w:cs="Traditional Arabic" w:hint="cs"/>
                <w:i/>
                <w:iCs/>
                <w:sz w:val="40"/>
                <w:szCs w:val="40"/>
                <w:rtl/>
              </w:rPr>
              <w:t>مكتب تقييس الاتصالات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2E64FF" w:rsidRDefault="00C17875">
            <w:pPr>
              <w:tabs>
                <w:tab w:val="right" w:pos="8647"/>
              </w:tabs>
              <w:spacing w:before="0"/>
              <w:jc w:val="center"/>
              <w:rPr>
                <w:smallCaps/>
                <w:spacing w:val="25"/>
                <w:sz w:val="40"/>
                <w:szCs w:val="40"/>
              </w:rPr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733425" cy="819150"/>
                  <wp:effectExtent l="0" t="0" r="9525" b="0"/>
                  <wp:docPr id="2" name="Picture 1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E64FF" w:rsidRDefault="002E64FF"/>
    <w:tbl>
      <w:tblPr>
        <w:bidiVisual/>
        <w:tblW w:w="963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3"/>
        <w:gridCol w:w="3340"/>
        <w:gridCol w:w="4760"/>
      </w:tblGrid>
      <w:tr w:rsidR="002E64FF">
        <w:trPr>
          <w:cantSplit/>
          <w:trHeight w:val="340"/>
        </w:trPr>
        <w:tc>
          <w:tcPr>
            <w:tcW w:w="1533" w:type="dxa"/>
          </w:tcPr>
          <w:p w:rsidR="002E64FF" w:rsidRDefault="002E64FF">
            <w:pPr>
              <w:tabs>
                <w:tab w:val="left" w:pos="4111"/>
              </w:tabs>
              <w:bidi/>
              <w:spacing w:before="20" w:after="60" w:line="300" w:lineRule="exact"/>
              <w:ind w:left="57"/>
              <w:rPr>
                <w:rFonts w:cs="Traditional Arabic"/>
                <w:sz w:val="21"/>
                <w:szCs w:val="28"/>
              </w:rPr>
            </w:pPr>
          </w:p>
        </w:tc>
        <w:tc>
          <w:tcPr>
            <w:tcW w:w="3340" w:type="dxa"/>
          </w:tcPr>
          <w:p w:rsidR="002E64FF" w:rsidRDefault="002E64FF">
            <w:pPr>
              <w:tabs>
                <w:tab w:val="left" w:pos="4111"/>
              </w:tabs>
              <w:bidi/>
              <w:spacing w:before="20" w:after="60" w:line="300" w:lineRule="exact"/>
              <w:ind w:left="57"/>
              <w:rPr>
                <w:rFonts w:cs="Traditional Arabic"/>
                <w:b/>
                <w:sz w:val="21"/>
                <w:szCs w:val="28"/>
              </w:rPr>
            </w:pPr>
          </w:p>
        </w:tc>
        <w:tc>
          <w:tcPr>
            <w:tcW w:w="4760" w:type="dxa"/>
          </w:tcPr>
          <w:p w:rsidR="002E64FF" w:rsidRDefault="0090659D">
            <w:pPr>
              <w:tabs>
                <w:tab w:val="left" w:pos="4111"/>
              </w:tabs>
              <w:bidi/>
              <w:spacing w:before="20" w:after="60" w:line="300" w:lineRule="exact"/>
              <w:ind w:left="57"/>
              <w:jc w:val="right"/>
              <w:rPr>
                <w:rFonts w:cs="Traditional Arabic"/>
                <w:sz w:val="21"/>
                <w:szCs w:val="22"/>
                <w:rtl/>
                <w:lang w:bidi="ar-EG"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جنيف،</w:t>
            </w:r>
            <w:r>
              <w:rPr>
                <w:rFonts w:cs="Traditional Arabic" w:hint="cs"/>
                <w:sz w:val="21"/>
                <w:szCs w:val="22"/>
                <w:rtl/>
                <w:lang w:bidi="ar-EG"/>
              </w:rPr>
              <w:t xml:space="preserve"> </w:t>
            </w:r>
            <w:r>
              <w:rPr>
                <w:rFonts w:cs="Traditional Arabic"/>
                <w:sz w:val="21"/>
                <w:szCs w:val="22"/>
                <w:lang w:bidi="ar-EG"/>
              </w:rPr>
              <w:t>16 اغسطس 2017</w:t>
            </w:r>
          </w:p>
          <w:p w:rsidR="002E64FF" w:rsidRDefault="002E64FF">
            <w:pPr>
              <w:tabs>
                <w:tab w:val="left" w:pos="4111"/>
              </w:tabs>
              <w:bidi/>
              <w:spacing w:before="20" w:after="60" w:line="300" w:lineRule="exact"/>
              <w:ind w:left="57"/>
              <w:rPr>
                <w:rFonts w:cs="Traditional Arabic"/>
                <w:sz w:val="21"/>
                <w:szCs w:val="28"/>
                <w:rtl/>
              </w:rPr>
            </w:pPr>
          </w:p>
        </w:tc>
      </w:tr>
      <w:tr w:rsidR="002E64FF">
        <w:trPr>
          <w:cantSplit/>
          <w:trHeight w:val="2724"/>
        </w:trPr>
        <w:tc>
          <w:tcPr>
            <w:tcW w:w="1533" w:type="dxa"/>
            <w:tcBorders>
              <w:bottom w:val="nil"/>
            </w:tcBorders>
          </w:tcPr>
          <w:p w:rsidR="002E64FF" w:rsidRDefault="0090659D">
            <w:pPr>
              <w:tabs>
                <w:tab w:val="left" w:pos="4111"/>
              </w:tabs>
              <w:bidi/>
              <w:spacing w:line="300" w:lineRule="exact"/>
              <w:ind w:left="5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المرجع:</w:t>
            </w:r>
          </w:p>
          <w:p w:rsidR="002E64FF" w:rsidRDefault="0090659D">
            <w:pPr>
              <w:bidi/>
              <w:spacing w:before="0" w:line="300" w:lineRule="exact"/>
              <w:ind w:left="57"/>
              <w:rPr>
                <w:rFonts w:cs="Traditional Arabic"/>
                <w:sz w:val="21"/>
                <w:szCs w:val="28"/>
                <w:rtl/>
                <w:lang w:bidi="ar-SY"/>
              </w:rPr>
            </w:pPr>
            <w:r>
              <w:rPr>
                <w:rFonts w:cs="Traditional Arabic"/>
                <w:sz w:val="21"/>
                <w:szCs w:val="28"/>
                <w:rtl/>
                <w:lang w:bidi="ar-SY"/>
              </w:rPr>
              <w:br/>
            </w:r>
          </w:p>
          <w:p w:rsidR="002E64FF" w:rsidRDefault="0090659D">
            <w:pPr>
              <w:bidi/>
              <w:spacing w:before="0" w:line="300" w:lineRule="exact"/>
              <w:ind w:left="5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  <w:lang w:bidi="ar-SY"/>
              </w:rPr>
              <w:t>الهاتف</w:t>
            </w:r>
            <w:r>
              <w:rPr>
                <w:rFonts w:cs="Traditional Arabic" w:hint="cs"/>
                <w:sz w:val="21"/>
                <w:szCs w:val="28"/>
                <w:rtl/>
              </w:rPr>
              <w:t>:</w:t>
            </w:r>
          </w:p>
          <w:p w:rsidR="002E64FF" w:rsidRDefault="0090659D">
            <w:pPr>
              <w:bidi/>
              <w:spacing w:before="0" w:line="300" w:lineRule="exact"/>
              <w:ind w:left="57"/>
              <w:rPr>
                <w:rFonts w:cs="Traditional Arabic"/>
                <w:sz w:val="21"/>
                <w:szCs w:val="28"/>
                <w:lang w:bidi="ar-EG"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الفاكس:</w:t>
            </w:r>
          </w:p>
          <w:p w:rsidR="002E64FF" w:rsidRDefault="0090659D">
            <w:pPr>
              <w:bidi/>
              <w:spacing w:before="0" w:line="300" w:lineRule="exact"/>
              <w:ind w:left="57"/>
              <w:rPr>
                <w:rFonts w:cs="Traditional Arabic"/>
                <w:sz w:val="21"/>
                <w:szCs w:val="28"/>
                <w:lang w:bidi="ar-EG"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البريد الإلكتروني:</w:t>
            </w:r>
          </w:p>
        </w:tc>
        <w:tc>
          <w:tcPr>
            <w:tcW w:w="3340" w:type="dxa"/>
            <w:tcBorders>
              <w:bottom w:val="nil"/>
            </w:tcBorders>
          </w:tcPr>
          <w:p w:rsidR="002E64FF" w:rsidRDefault="0090659D">
            <w:pPr>
              <w:tabs>
                <w:tab w:val="left" w:pos="4111"/>
              </w:tabs>
              <w:bidi/>
              <w:spacing w:line="300" w:lineRule="exact"/>
              <w:ind w:left="57"/>
              <w:rPr>
                <w:rFonts w:cs="Traditional Arabic"/>
                <w:b/>
                <w:sz w:val="21"/>
                <w:szCs w:val="28"/>
                <w:rtl/>
                <w:lang w:bidi="ar-EG"/>
              </w:rPr>
            </w:pPr>
            <w:r>
              <w:rPr>
                <w:rFonts w:cs="Traditional Arabic"/>
                <w:b/>
                <w:sz w:val="21"/>
                <w:szCs w:val="28"/>
              </w:rPr>
              <w:t>TSB AAP-18</w:t>
            </w:r>
          </w:p>
          <w:p w:rsidR="002E64FF" w:rsidRDefault="0090659D">
            <w:pPr>
              <w:tabs>
                <w:tab w:val="left" w:pos="4111"/>
              </w:tabs>
              <w:bidi/>
              <w:spacing w:before="0" w:line="300" w:lineRule="exact"/>
              <w:ind w:left="57"/>
              <w:rPr>
                <w:rFonts w:cs="Traditional Arabic"/>
                <w:bCs/>
                <w:sz w:val="21"/>
                <w:szCs w:val="28"/>
                <w:rtl/>
                <w:lang w:bidi="ar-EG"/>
              </w:rPr>
            </w:pPr>
            <w:r>
              <w:rPr>
                <w:rFonts w:cs="Traditional Arabic"/>
                <w:bCs/>
                <w:sz w:val="21"/>
                <w:szCs w:val="28"/>
              </w:rPr>
              <w:t>AAP/CL</w:t>
            </w:r>
            <w:r>
              <w:rPr>
                <w:rFonts w:cs="Traditional Arabic" w:hint="cs"/>
                <w:bCs/>
                <w:sz w:val="21"/>
                <w:szCs w:val="28"/>
                <w:rtl/>
              </w:rPr>
              <w:br/>
            </w:r>
          </w:p>
          <w:p w:rsidR="002E64FF" w:rsidRDefault="0090659D">
            <w:pPr>
              <w:tabs>
                <w:tab w:val="left" w:pos="4111"/>
              </w:tabs>
              <w:bidi/>
              <w:spacing w:before="0" w:line="300" w:lineRule="exact"/>
              <w:ind w:left="5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/>
                <w:sz w:val="21"/>
                <w:szCs w:val="28"/>
              </w:rPr>
              <w:t>+41 22 730 5860</w:t>
            </w:r>
          </w:p>
          <w:p w:rsidR="002E64FF" w:rsidRDefault="0090659D">
            <w:pPr>
              <w:tabs>
                <w:tab w:val="left" w:pos="4111"/>
              </w:tabs>
              <w:bidi/>
              <w:spacing w:before="0" w:line="300" w:lineRule="exact"/>
              <w:ind w:left="5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/>
                <w:sz w:val="21"/>
                <w:szCs w:val="28"/>
              </w:rPr>
              <w:t>+41 22 730 5853</w:t>
            </w:r>
          </w:p>
          <w:p w:rsidR="002E64FF" w:rsidRDefault="0090659D">
            <w:pPr>
              <w:tabs>
                <w:tab w:val="left" w:pos="4111"/>
              </w:tabs>
              <w:bidi/>
              <w:spacing w:before="0" w:line="300" w:lineRule="exact"/>
              <w:ind w:left="57"/>
              <w:rPr>
                <w:rFonts w:cs="Traditional Arabic"/>
                <w:bCs/>
                <w:sz w:val="21"/>
                <w:szCs w:val="28"/>
              </w:rPr>
            </w:pPr>
            <w:r>
              <w:rPr>
                <w:rFonts w:cs="Traditional Arabic"/>
                <w:sz w:val="21"/>
                <w:szCs w:val="28"/>
              </w:rPr>
              <w:t>tsbdir@itu.int</w:t>
            </w:r>
          </w:p>
        </w:tc>
        <w:tc>
          <w:tcPr>
            <w:tcW w:w="4760" w:type="dxa"/>
            <w:tcBorders>
              <w:bottom w:val="nil"/>
            </w:tcBorders>
          </w:tcPr>
          <w:p w:rsidR="002E64FF" w:rsidRDefault="0090659D">
            <w:pPr>
              <w:tabs>
                <w:tab w:val="left" w:pos="284"/>
                <w:tab w:val="left" w:pos="4111"/>
              </w:tabs>
              <w:bidi/>
              <w:spacing w:line="300" w:lineRule="exact"/>
              <w:ind w:left="284" w:hanging="22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-</w:t>
            </w:r>
            <w:r>
              <w:rPr>
                <w:rFonts w:cs="Traditional Arabic"/>
                <w:sz w:val="21"/>
                <w:szCs w:val="28"/>
                <w:rtl/>
              </w:rPr>
              <w:tab/>
            </w:r>
            <w:r>
              <w:rPr>
                <w:rFonts w:cs="Traditional Arabic" w:hint="cs"/>
                <w:sz w:val="21"/>
                <w:szCs w:val="28"/>
                <w:rtl/>
              </w:rPr>
              <w:t>إلى إدارات الدول الأعضاء في الاتحاد؛</w:t>
            </w:r>
          </w:p>
          <w:p w:rsidR="002E64FF" w:rsidRDefault="0090659D">
            <w:pPr>
              <w:tabs>
                <w:tab w:val="left" w:pos="284"/>
                <w:tab w:val="left" w:pos="4111"/>
              </w:tabs>
              <w:bidi/>
              <w:spacing w:before="0" w:line="300" w:lineRule="exact"/>
              <w:ind w:left="284" w:hanging="22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-</w:t>
            </w:r>
            <w:r>
              <w:rPr>
                <w:rFonts w:cs="Traditional Arabic"/>
                <w:sz w:val="21"/>
                <w:szCs w:val="28"/>
                <w:rtl/>
              </w:rPr>
              <w:tab/>
            </w:r>
            <w:r>
              <w:rPr>
                <w:rFonts w:cs="Traditional Arabic" w:hint="cs"/>
                <w:sz w:val="21"/>
                <w:szCs w:val="28"/>
                <w:rtl/>
              </w:rPr>
              <w:t>إلى أعضاء قطاع تقييس الاتصالات؛</w:t>
            </w:r>
          </w:p>
          <w:p w:rsidR="002E64FF" w:rsidRDefault="0090659D">
            <w:pPr>
              <w:tabs>
                <w:tab w:val="left" w:pos="284"/>
                <w:tab w:val="left" w:pos="4111"/>
              </w:tabs>
              <w:bidi/>
              <w:spacing w:before="0" w:line="300" w:lineRule="exact"/>
              <w:ind w:left="284" w:hanging="22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-</w:t>
            </w:r>
            <w:r>
              <w:rPr>
                <w:rFonts w:cs="Traditional Arabic"/>
                <w:sz w:val="21"/>
                <w:szCs w:val="28"/>
                <w:rtl/>
              </w:rPr>
              <w:tab/>
              <w:t xml:space="preserve">إلى المنتسبين </w:t>
            </w:r>
            <w:r>
              <w:rPr>
                <w:rFonts w:cs="Traditional Arabic" w:hint="cs"/>
                <w:sz w:val="21"/>
                <w:szCs w:val="28"/>
                <w:rtl/>
              </w:rPr>
              <w:t>إلى</w:t>
            </w:r>
            <w:r>
              <w:rPr>
                <w:rFonts w:cs="Traditional Arabic"/>
                <w:sz w:val="21"/>
                <w:szCs w:val="28"/>
                <w:rtl/>
              </w:rPr>
              <w:t xml:space="preserve"> قطاع تقييس الاتصالات</w:t>
            </w:r>
          </w:p>
          <w:p w:rsidR="002E64FF" w:rsidRDefault="002E64FF">
            <w:pPr>
              <w:tabs>
                <w:tab w:val="left" w:pos="284"/>
                <w:tab w:val="left" w:pos="4111"/>
              </w:tabs>
              <w:bidi/>
              <w:spacing w:line="300" w:lineRule="exact"/>
              <w:ind w:left="284" w:hanging="227"/>
              <w:rPr>
                <w:rFonts w:cs="Traditional Arabic"/>
                <w:sz w:val="21"/>
                <w:szCs w:val="28"/>
                <w:rtl/>
              </w:rPr>
            </w:pPr>
          </w:p>
          <w:p w:rsidR="002E64FF" w:rsidRDefault="0090659D">
            <w:pPr>
              <w:tabs>
                <w:tab w:val="left" w:pos="284"/>
                <w:tab w:val="left" w:pos="4111"/>
              </w:tabs>
              <w:bidi/>
              <w:spacing w:before="0" w:line="300" w:lineRule="exact"/>
              <w:ind w:left="284" w:hanging="227"/>
              <w:rPr>
                <w:rFonts w:cs="Traditional Arabic"/>
                <w:b/>
                <w:bCs/>
                <w:sz w:val="21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1"/>
                <w:szCs w:val="28"/>
                <w:rtl/>
              </w:rPr>
              <w:t>نسخة إلى:</w:t>
            </w:r>
          </w:p>
          <w:p w:rsidR="002E64FF" w:rsidRDefault="0090659D">
            <w:pPr>
              <w:tabs>
                <w:tab w:val="left" w:pos="284"/>
                <w:tab w:val="left" w:pos="4111"/>
              </w:tabs>
              <w:bidi/>
              <w:spacing w:before="0" w:line="300" w:lineRule="exact"/>
              <w:ind w:left="284" w:hanging="22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-</w:t>
            </w:r>
            <w:r>
              <w:rPr>
                <w:rFonts w:cs="Traditional Arabic"/>
                <w:sz w:val="21"/>
                <w:szCs w:val="28"/>
                <w:rtl/>
              </w:rPr>
              <w:tab/>
            </w:r>
            <w:r>
              <w:rPr>
                <w:rFonts w:cs="Traditional Arabic" w:hint="cs"/>
                <w:sz w:val="21"/>
                <w:szCs w:val="28"/>
                <w:rtl/>
              </w:rPr>
              <w:t>رؤساء لجان الدراسات في قطاع تقييس الاتصالات ونوابهم؛</w:t>
            </w:r>
          </w:p>
          <w:p w:rsidR="002E64FF" w:rsidRDefault="0090659D">
            <w:pPr>
              <w:tabs>
                <w:tab w:val="left" w:pos="284"/>
                <w:tab w:val="left" w:pos="4111"/>
              </w:tabs>
              <w:bidi/>
              <w:spacing w:before="0" w:line="300" w:lineRule="exact"/>
              <w:ind w:left="284" w:hanging="22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-</w:t>
            </w:r>
            <w:r>
              <w:rPr>
                <w:rFonts w:cs="Traditional Arabic"/>
                <w:sz w:val="21"/>
                <w:szCs w:val="28"/>
                <w:rtl/>
              </w:rPr>
              <w:tab/>
              <w:t>مدير مكتب تنمية الاتصالات</w:t>
            </w:r>
            <w:r>
              <w:rPr>
                <w:rFonts w:cs="Traditional Arabic" w:hint="cs"/>
                <w:sz w:val="21"/>
                <w:szCs w:val="28"/>
                <w:rtl/>
              </w:rPr>
              <w:t>؛</w:t>
            </w:r>
          </w:p>
          <w:p w:rsidR="002E64FF" w:rsidRDefault="0090659D">
            <w:pPr>
              <w:tabs>
                <w:tab w:val="left" w:pos="284"/>
                <w:tab w:val="left" w:pos="4111"/>
              </w:tabs>
              <w:bidi/>
              <w:spacing w:before="0" w:line="300" w:lineRule="exact"/>
              <w:ind w:left="284" w:hanging="227"/>
              <w:rPr>
                <w:rFonts w:cs="Traditional Arabic"/>
                <w:sz w:val="21"/>
                <w:szCs w:val="28"/>
                <w:lang w:bidi="ar-EG"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-</w:t>
            </w:r>
            <w:r>
              <w:rPr>
                <w:rFonts w:cs="Traditional Arabic"/>
                <w:sz w:val="21"/>
                <w:szCs w:val="28"/>
                <w:rtl/>
              </w:rPr>
              <w:tab/>
              <w:t>مدير مكتب الاتصالات الراديوية</w:t>
            </w:r>
          </w:p>
        </w:tc>
      </w:tr>
    </w:tbl>
    <w:p w:rsidR="002E64FF" w:rsidRDefault="002E64FF">
      <w:pPr>
        <w:bidi/>
        <w:spacing w:line="300" w:lineRule="exact"/>
        <w:rPr>
          <w:rFonts w:cs="Traditional Arabic"/>
          <w:szCs w:val="30"/>
          <w:rtl/>
        </w:rPr>
      </w:pPr>
    </w:p>
    <w:p w:rsidR="002E64FF" w:rsidRDefault="0090659D">
      <w:pPr>
        <w:bidi/>
        <w:spacing w:line="300" w:lineRule="exact"/>
        <w:ind w:left="926" w:hanging="926"/>
        <w:rPr>
          <w:rFonts w:cs="Traditional Arabic"/>
          <w:szCs w:val="30"/>
          <w:lang w:bidi="ar-EG"/>
        </w:rPr>
      </w:pPr>
      <w:r>
        <w:rPr>
          <w:rFonts w:cs="Traditional Arabic" w:hint="cs"/>
          <w:szCs w:val="30"/>
          <w:rtl/>
        </w:rPr>
        <w:t>الموضوع:</w:t>
      </w:r>
      <w:r>
        <w:rPr>
          <w:rFonts w:cs="Traditional Arabic"/>
          <w:szCs w:val="30"/>
          <w:rtl/>
        </w:rPr>
        <w:tab/>
      </w:r>
      <w:r>
        <w:rPr>
          <w:rFonts w:cs="Traditional Arabic" w:hint="cs"/>
          <w:b/>
          <w:bCs/>
          <w:szCs w:val="30"/>
          <w:rtl/>
        </w:rPr>
        <w:t xml:space="preserve">حالة التوصيات الخاضعة لعملية الموافقة البديلة </w:t>
      </w:r>
      <w:r>
        <w:rPr>
          <w:rFonts w:cs="Traditional Arabic"/>
          <w:b/>
          <w:bCs/>
          <w:szCs w:val="30"/>
          <w:lang w:bidi="ar-EG"/>
        </w:rPr>
        <w:t>(AAP)</w:t>
      </w:r>
    </w:p>
    <w:p w:rsidR="002E64FF" w:rsidRDefault="002E64FF">
      <w:pPr>
        <w:bidi/>
        <w:spacing w:line="300" w:lineRule="exact"/>
        <w:rPr>
          <w:rFonts w:cs="Traditional Arabic"/>
          <w:szCs w:val="30"/>
          <w:rtl/>
        </w:rPr>
      </w:pPr>
    </w:p>
    <w:p w:rsidR="002E64FF" w:rsidRDefault="0090659D">
      <w:pPr>
        <w:bidi/>
        <w:spacing w:line="300" w:lineRule="exact"/>
        <w:rPr>
          <w:rFonts w:cs="Traditional Arabic"/>
          <w:szCs w:val="30"/>
          <w:rtl/>
        </w:rPr>
      </w:pPr>
      <w:r>
        <w:rPr>
          <w:rFonts w:cs="Traditional Arabic" w:hint="cs"/>
          <w:szCs w:val="30"/>
          <w:rtl/>
        </w:rPr>
        <w:t>حضرات السادة والسيدات،</w:t>
      </w:r>
    </w:p>
    <w:p w:rsidR="002E64FF" w:rsidRDefault="0090659D">
      <w:pPr>
        <w:bidi/>
        <w:spacing w:line="300" w:lineRule="exact"/>
        <w:rPr>
          <w:rFonts w:cs="Traditional Arabic"/>
          <w:szCs w:val="30"/>
          <w:rtl/>
          <w:lang w:bidi="ar-EG"/>
        </w:rPr>
      </w:pPr>
      <w:r>
        <w:rPr>
          <w:rFonts w:cs="Traditional Arabic" w:hint="cs"/>
          <w:szCs w:val="30"/>
          <w:rtl/>
        </w:rPr>
        <w:t>تحية طيبة وبعد،</w:t>
      </w:r>
    </w:p>
    <w:p w:rsidR="002E64FF" w:rsidRDefault="0090659D">
      <w:pPr>
        <w:bidi/>
        <w:spacing w:line="300" w:lineRule="exact"/>
        <w:rPr>
          <w:rFonts w:cs="Traditional Arabic"/>
          <w:szCs w:val="30"/>
          <w:rtl/>
        </w:rPr>
      </w:pPr>
      <w:r>
        <w:rPr>
          <w:rFonts w:cs="Traditional Arabic" w:hint="cs"/>
          <w:szCs w:val="30"/>
          <w:rtl/>
        </w:rPr>
        <w:t>تنطبق</w:t>
      </w:r>
      <w:r>
        <w:rPr>
          <w:rFonts w:cs="Traditional Arabic" w:hint="cs"/>
          <w:szCs w:val="30"/>
          <w:rtl/>
          <w:lang w:bidi="ar-EG"/>
        </w:rPr>
        <w:t xml:space="preserve"> عملية الموافقة البديلة </w:t>
      </w:r>
      <w:r>
        <w:rPr>
          <w:rFonts w:cs="Traditional Arabic"/>
          <w:szCs w:val="30"/>
          <w:lang w:bidi="ar-EG"/>
        </w:rPr>
        <w:t>(AAP)</w:t>
      </w:r>
      <w:r>
        <w:rPr>
          <w:rFonts w:cs="Traditional Arabic" w:hint="cs"/>
          <w:szCs w:val="30"/>
          <w:rtl/>
          <w:lang w:bidi="ar-EG"/>
        </w:rPr>
        <w:t xml:space="preserve"> المعرفة في التوصية </w:t>
      </w:r>
      <w:r>
        <w:rPr>
          <w:rFonts w:cs="Traditional Arabic"/>
          <w:szCs w:val="30"/>
          <w:lang w:bidi="ar-EG"/>
        </w:rPr>
        <w:t>ITU</w:t>
      </w:r>
      <w:r>
        <w:rPr>
          <w:rFonts w:cs="Traditional Arabic"/>
          <w:szCs w:val="30"/>
          <w:lang w:bidi="ar-EG"/>
        </w:rPr>
        <w:noBreakHyphen/>
        <w:t>T A.8</w:t>
      </w:r>
      <w:r>
        <w:rPr>
          <w:rFonts w:cs="Traditional Arabic" w:hint="cs"/>
          <w:szCs w:val="30"/>
          <w:rtl/>
        </w:rPr>
        <w:t xml:space="preserve"> على التوصيات التي لا تنطوي على بعد سياسي أو</w:t>
      </w:r>
      <w:r>
        <w:rPr>
          <w:rFonts w:cs="Traditional Arabic" w:hint="cs"/>
          <w:szCs w:val="30"/>
          <w:rtl/>
        </w:rPr>
        <w:t xml:space="preserve">تنظيمي ولا تتطلب بالتالي استشارة الدول الأعضاء رسمياً (انظر الرقم </w:t>
      </w:r>
      <w:r>
        <w:rPr>
          <w:rFonts w:cs="Traditional Arabic"/>
          <w:szCs w:val="30"/>
          <w:lang w:bidi="ar-EG"/>
        </w:rPr>
        <w:t>246B</w:t>
      </w:r>
      <w:r>
        <w:rPr>
          <w:rFonts w:cs="Traditional Arabic" w:hint="cs"/>
          <w:szCs w:val="30"/>
          <w:rtl/>
        </w:rPr>
        <w:t xml:space="preserve"> من اتفاقية الاتحاد).</w:t>
      </w:r>
    </w:p>
    <w:p w:rsidR="002E64FF" w:rsidRDefault="0090659D">
      <w:pPr>
        <w:bidi/>
        <w:spacing w:line="300" w:lineRule="exact"/>
        <w:rPr>
          <w:rFonts w:cs="Traditional Arabic"/>
          <w:szCs w:val="30"/>
          <w:rtl/>
        </w:rPr>
      </w:pPr>
      <w:r>
        <w:rPr>
          <w:rFonts w:cs="Traditional Arabic" w:hint="cs"/>
          <w:szCs w:val="30"/>
          <w:rtl/>
        </w:rPr>
        <w:t xml:space="preserve">ويتضمن </w:t>
      </w:r>
      <w:r>
        <w:rPr>
          <w:rFonts w:cs="Traditional Arabic" w:hint="cs"/>
          <w:b/>
          <w:bCs/>
          <w:szCs w:val="30"/>
          <w:rtl/>
        </w:rPr>
        <w:t xml:space="preserve">الملحق </w:t>
      </w:r>
      <w:r>
        <w:rPr>
          <w:rFonts w:cs="Traditional Arabic"/>
          <w:b/>
          <w:bCs/>
          <w:szCs w:val="30"/>
          <w:lang w:bidi="ar-EG"/>
        </w:rPr>
        <w:t>1</w:t>
      </w:r>
      <w:r>
        <w:rPr>
          <w:rFonts w:cs="Traditional Arabic" w:hint="cs"/>
          <w:szCs w:val="30"/>
          <w:rtl/>
        </w:rPr>
        <w:t xml:space="preserve"> لائحة بالنصوص التي تغيرت حالتها مقارنة بما جاء في إعلانات عملية الموافقة البديلة السابقة.</w:t>
      </w:r>
    </w:p>
    <w:p w:rsidR="002E64FF" w:rsidRDefault="0090659D">
      <w:pPr>
        <w:bidi/>
        <w:spacing w:line="300" w:lineRule="exact"/>
        <w:rPr>
          <w:rFonts w:cs="Traditional Arabic"/>
          <w:szCs w:val="30"/>
          <w:rtl/>
          <w:lang w:bidi="ar-EG"/>
        </w:rPr>
      </w:pPr>
      <w:r>
        <w:rPr>
          <w:rFonts w:cs="Traditional Arabic" w:hint="cs"/>
          <w:szCs w:val="30"/>
          <w:rtl/>
        </w:rPr>
        <w:t>إذا رغبتم في تقديم تعليق بشأن توصية ما خاضعة لعملية المواف</w:t>
      </w:r>
      <w:r>
        <w:rPr>
          <w:rFonts w:cs="Traditional Arabic" w:hint="cs"/>
          <w:szCs w:val="30"/>
          <w:rtl/>
        </w:rPr>
        <w:t xml:space="preserve">قة البديلة، فنرجو منكم استعمال استمارة التعليق على الخط المتوفّرة على موقع قطاع تقييس الاتصالات على صفحة عملية الموافقة البديلة </w:t>
      </w:r>
      <w:hyperlink r:id="rId9" w:history="1">
        <w:r>
          <w:rPr>
            <w:rStyle w:val="Hyperlink"/>
            <w:rFonts w:cs="Traditional Arabic"/>
            <w:bCs/>
            <w:szCs w:val="30"/>
          </w:rPr>
          <w:t>http://www.itu.int/ITU-T/aap</w:t>
        </w:r>
      </w:hyperlink>
      <w:r>
        <w:rPr>
          <w:rFonts w:cs="Traditional Arabic" w:hint="cs"/>
          <w:szCs w:val="30"/>
          <w:rtl/>
        </w:rPr>
        <w:t xml:space="preserve"> على المدخل الخاص بالتوصية المعنية (انظر </w:t>
      </w:r>
      <w:r>
        <w:rPr>
          <w:rFonts w:cs="Traditional Arabic" w:hint="cs"/>
          <w:b/>
          <w:bCs/>
          <w:szCs w:val="30"/>
          <w:rtl/>
        </w:rPr>
        <w:t xml:space="preserve">الملحق </w:t>
      </w:r>
      <w:r>
        <w:rPr>
          <w:rFonts w:cs="Traditional Arabic"/>
          <w:szCs w:val="30"/>
        </w:rPr>
        <w:t>(</w:t>
      </w:r>
      <w:r>
        <w:rPr>
          <w:rFonts w:cs="Traditional Arabic"/>
          <w:b/>
          <w:bCs/>
          <w:szCs w:val="30"/>
        </w:rPr>
        <w:t>2</w:t>
      </w:r>
      <w:r>
        <w:rPr>
          <w:rFonts w:cs="Traditional Arabic" w:hint="cs"/>
          <w:szCs w:val="30"/>
          <w:rtl/>
        </w:rPr>
        <w:t xml:space="preserve">. وبديلاً من ذلك، يمكنكم تقديم التعليقات باستكمال الاستمارة الواردة في </w:t>
      </w:r>
      <w:r>
        <w:rPr>
          <w:rFonts w:cs="Traditional Arabic" w:hint="cs"/>
          <w:b/>
          <w:bCs/>
          <w:szCs w:val="30"/>
          <w:rtl/>
        </w:rPr>
        <w:t xml:space="preserve">الملحق </w:t>
      </w:r>
      <w:r>
        <w:rPr>
          <w:rFonts w:cs="Traditional Arabic"/>
          <w:b/>
          <w:bCs/>
          <w:szCs w:val="30"/>
        </w:rPr>
        <w:t>3</w:t>
      </w:r>
      <w:r>
        <w:rPr>
          <w:rFonts w:cs="Traditional Arabic" w:hint="cs"/>
          <w:szCs w:val="30"/>
          <w:rtl/>
          <w:lang w:bidi="ar-EG"/>
        </w:rPr>
        <w:t xml:space="preserve"> وإرسالها إلى أمانة لجنة الدراسات المعنية بالأمر.</w:t>
      </w:r>
    </w:p>
    <w:p w:rsidR="002E64FF" w:rsidRDefault="0090659D">
      <w:pPr>
        <w:bidi/>
        <w:spacing w:line="300" w:lineRule="exact"/>
        <w:rPr>
          <w:rFonts w:cs="Traditional Arabic"/>
          <w:szCs w:val="30"/>
          <w:rtl/>
          <w:lang w:bidi="ar-EG"/>
        </w:rPr>
      </w:pPr>
      <w:r>
        <w:rPr>
          <w:rFonts w:cs="Traditional Arabic" w:hint="cs"/>
          <w:szCs w:val="30"/>
          <w:rtl/>
          <w:lang w:bidi="ar-EG"/>
        </w:rPr>
        <w:t>وتجدر الإشارة إلى أنه يفضّل عدم إرسال تعليقات تقتصر على تأييد اعتماد النص قيد النظر.</w:t>
      </w:r>
    </w:p>
    <w:p w:rsidR="002E64FF" w:rsidRDefault="002E64FF">
      <w:pPr>
        <w:bidi/>
        <w:spacing w:line="300" w:lineRule="exact"/>
        <w:rPr>
          <w:rFonts w:cs="Traditional Arabic"/>
          <w:szCs w:val="30"/>
          <w:rtl/>
          <w:lang w:bidi="ar-EG"/>
        </w:rPr>
      </w:pPr>
    </w:p>
    <w:p w:rsidR="002E64FF" w:rsidRDefault="0090659D">
      <w:pPr>
        <w:bidi/>
        <w:spacing w:before="0" w:after="840" w:line="300" w:lineRule="exact"/>
        <w:rPr>
          <w:rFonts w:cs="Traditional Arabic"/>
          <w:szCs w:val="30"/>
          <w:rtl/>
          <w:lang w:bidi="ar-EG"/>
        </w:rPr>
      </w:pPr>
      <w:r>
        <w:rPr>
          <w:rFonts w:cs="Traditional Arabic" w:hint="cs"/>
          <w:szCs w:val="30"/>
          <w:rtl/>
          <w:lang w:bidi="ar-EG"/>
        </w:rPr>
        <w:t>وتفضلوا بقبول فائق الاحترام والتقدير.</w:t>
      </w:r>
    </w:p>
    <w:p w:rsidR="002E64FF" w:rsidRDefault="0090659D">
      <w:pPr>
        <w:bidi/>
        <w:spacing w:line="300" w:lineRule="exact"/>
        <w:rPr>
          <w:rFonts w:cs="Traditional Arabic"/>
          <w:szCs w:val="30"/>
          <w:rtl/>
          <w:lang w:bidi="ar-EG"/>
        </w:rPr>
      </w:pPr>
      <w:r>
        <w:rPr>
          <w:rFonts w:cs="Traditional Arabic"/>
          <w:szCs w:val="30"/>
          <w:rtl/>
        </w:rPr>
        <w:t>تشي</w:t>
      </w:r>
      <w:r>
        <w:rPr>
          <w:rFonts w:cs="Traditional Arabic"/>
          <w:szCs w:val="30"/>
          <w:rtl/>
        </w:rPr>
        <w:t>ساب لي</w:t>
      </w:r>
      <w:r>
        <w:rPr>
          <w:rFonts w:cs="Traditional Arabic"/>
          <w:szCs w:val="30"/>
          <w:rtl/>
          <w:lang w:bidi="ar-EG"/>
        </w:rPr>
        <w:br/>
      </w:r>
      <w:r>
        <w:rPr>
          <w:rFonts w:cs="Traditional Arabic" w:hint="cs"/>
          <w:szCs w:val="30"/>
          <w:rtl/>
          <w:lang w:bidi="ar-EG"/>
        </w:rPr>
        <w:t>مدير مكتب تقييس الاتصالات</w:t>
      </w:r>
    </w:p>
    <w:p w:rsidR="002E64FF" w:rsidRDefault="002E64FF">
      <w:pPr>
        <w:bidi/>
        <w:spacing w:line="300" w:lineRule="exact"/>
        <w:rPr>
          <w:rFonts w:cs="Traditional Arabic"/>
          <w:szCs w:val="30"/>
          <w:rtl/>
          <w:lang w:bidi="ar-EG"/>
        </w:rPr>
      </w:pPr>
    </w:p>
    <w:p w:rsidR="002E64FF" w:rsidRDefault="0090659D">
      <w:pPr>
        <w:bidi/>
        <w:spacing w:line="300" w:lineRule="exact"/>
        <w:rPr>
          <w:rFonts w:cs="Traditional Arabic"/>
          <w:szCs w:val="30"/>
          <w:lang w:bidi="ar-EG"/>
        </w:rPr>
      </w:pPr>
      <w:r>
        <w:rPr>
          <w:rFonts w:cs="Traditional Arabic" w:hint="cs"/>
          <w:b/>
          <w:bCs/>
          <w:szCs w:val="30"/>
          <w:rtl/>
          <w:lang w:bidi="ar-EG"/>
        </w:rPr>
        <w:t xml:space="preserve">الملحقات: </w:t>
      </w:r>
      <w:r>
        <w:rPr>
          <w:rFonts w:cs="Traditional Arabic"/>
          <w:szCs w:val="30"/>
          <w:lang w:bidi="ar-EG"/>
        </w:rPr>
        <w:t>3</w:t>
      </w:r>
    </w:p>
    <w:p w:rsidR="002E64FF" w:rsidRDefault="002E64FF">
      <w:pPr>
        <w:spacing w:before="720"/>
        <w:rPr>
          <w:rFonts w:ascii="Times New Roman" w:hAnsi="Times New Roman"/>
        </w:rPr>
        <w:sectPr w:rsidR="002E64FF">
          <w:headerReference w:type="default" r:id="rId10"/>
          <w:footerReference w:type="default" r:id="rId11"/>
          <w:footerReference w:type="first" r:id="rId12"/>
          <w:pgSz w:w="11907" w:h="16834" w:code="9"/>
          <w:pgMar w:top="851" w:right="1134" w:bottom="1134" w:left="1134" w:header="720" w:footer="567" w:gutter="0"/>
          <w:paperSrc w:first="15" w:other="15"/>
          <w:cols w:space="720"/>
          <w:titlePg/>
        </w:sectPr>
      </w:pPr>
    </w:p>
    <w:p w:rsidR="002E64FF" w:rsidRDefault="0090659D">
      <w:r>
        <w:lastRenderedPageBreak/>
        <w:t>Annex 1</w:t>
      </w:r>
    </w:p>
    <w:p w:rsidR="002E64FF" w:rsidRDefault="0090659D">
      <w:pPr>
        <w:jc w:val="center"/>
      </w:pPr>
      <w:r>
        <w:t>(to TSB AAP-18)</w:t>
      </w:r>
    </w:p>
    <w:p w:rsidR="002E64FF" w:rsidRDefault="002E64FF">
      <w:pPr>
        <w:rPr>
          <w:szCs w:val="22"/>
        </w:rPr>
      </w:pPr>
    </w:p>
    <w:p w:rsidR="002E64FF" w:rsidRDefault="0090659D">
      <w:pPr>
        <w:pStyle w:val="Headingb"/>
        <w:rPr>
          <w:szCs w:val="22"/>
        </w:rPr>
      </w:pPr>
      <w:r>
        <w:rPr>
          <w:szCs w:val="22"/>
        </w:rPr>
        <w:t>Status codes used in the AAP announcements:</w:t>
      </w:r>
    </w:p>
    <w:p w:rsidR="002E64FF" w:rsidRDefault="0090659D">
      <w:pPr>
        <w:pStyle w:val="enumlev2"/>
        <w:rPr>
          <w:szCs w:val="22"/>
        </w:rPr>
      </w:pPr>
      <w:r>
        <w:rPr>
          <w:szCs w:val="22"/>
        </w:rPr>
        <w:t>LC = Last Call</w:t>
      </w:r>
    </w:p>
    <w:p w:rsidR="002E64FF" w:rsidRDefault="0090659D">
      <w:pPr>
        <w:pStyle w:val="enumlev2"/>
        <w:rPr>
          <w:szCs w:val="22"/>
        </w:rPr>
      </w:pPr>
      <w:r>
        <w:rPr>
          <w:szCs w:val="22"/>
        </w:rPr>
        <w:t>LJ = Last Call Judgment (includes comment resolution)</w:t>
      </w:r>
    </w:p>
    <w:p w:rsidR="002E64FF" w:rsidRDefault="0090659D">
      <w:pPr>
        <w:pStyle w:val="enumlev2"/>
        <w:rPr>
          <w:szCs w:val="22"/>
        </w:rPr>
      </w:pPr>
      <w:r>
        <w:rPr>
          <w:szCs w:val="22"/>
        </w:rPr>
        <w:t>AR = Additional Review</w:t>
      </w:r>
    </w:p>
    <w:p w:rsidR="002E64FF" w:rsidRDefault="0090659D">
      <w:pPr>
        <w:pStyle w:val="enumlev2"/>
        <w:rPr>
          <w:szCs w:val="22"/>
        </w:rPr>
      </w:pPr>
      <w:r>
        <w:rPr>
          <w:szCs w:val="22"/>
        </w:rPr>
        <w:t>AJ = Additional Review Judgment (includes comment resolution)</w:t>
      </w:r>
    </w:p>
    <w:p w:rsidR="002E64FF" w:rsidRDefault="0090659D">
      <w:pPr>
        <w:pStyle w:val="enumlev2"/>
        <w:rPr>
          <w:szCs w:val="22"/>
        </w:rPr>
      </w:pPr>
      <w:r>
        <w:rPr>
          <w:szCs w:val="22"/>
        </w:rPr>
        <w:t>SG = For Study Group approval</w:t>
      </w:r>
    </w:p>
    <w:p w:rsidR="002E64FF" w:rsidRDefault="0090659D">
      <w:pPr>
        <w:pStyle w:val="enumlev2"/>
        <w:rPr>
          <w:szCs w:val="22"/>
        </w:rPr>
      </w:pPr>
      <w:r>
        <w:rPr>
          <w:szCs w:val="22"/>
        </w:rPr>
        <w:t>A = Approved</w:t>
      </w:r>
    </w:p>
    <w:p w:rsidR="002E64FF" w:rsidRDefault="0090659D">
      <w:pPr>
        <w:pStyle w:val="enumlev2"/>
        <w:rPr>
          <w:szCs w:val="22"/>
        </w:rPr>
      </w:pPr>
      <w:r>
        <w:rPr>
          <w:szCs w:val="22"/>
        </w:rPr>
        <w:t>AT = Approved with typographic corrections</w:t>
      </w:r>
    </w:p>
    <w:p w:rsidR="002E64FF" w:rsidRDefault="0090659D">
      <w:pPr>
        <w:pStyle w:val="enumlev2"/>
        <w:rPr>
          <w:szCs w:val="22"/>
        </w:rPr>
      </w:pPr>
      <w:r>
        <w:rPr>
          <w:szCs w:val="22"/>
        </w:rPr>
        <w:t xml:space="preserve">AC = Approved after Additional </w:t>
      </w:r>
      <w:r>
        <w:rPr>
          <w:szCs w:val="22"/>
        </w:rPr>
        <w:t>Review of Comments</w:t>
      </w:r>
    </w:p>
    <w:p w:rsidR="002E64FF" w:rsidRDefault="0090659D">
      <w:pPr>
        <w:pStyle w:val="enumlev2"/>
        <w:rPr>
          <w:szCs w:val="22"/>
        </w:rPr>
      </w:pPr>
      <w:r>
        <w:rPr>
          <w:szCs w:val="22"/>
        </w:rPr>
        <w:t>NA = Not approved</w:t>
      </w:r>
    </w:p>
    <w:p w:rsidR="002E64FF" w:rsidRDefault="0090659D">
      <w:pPr>
        <w:pStyle w:val="enumlev2"/>
        <w:rPr>
          <w:szCs w:val="22"/>
        </w:rPr>
      </w:pPr>
      <w:r>
        <w:rPr>
          <w:szCs w:val="22"/>
        </w:rPr>
        <w:t>TAP = Moved to TAP (ITU-T A.8 / § 5.2)</w:t>
      </w:r>
    </w:p>
    <w:p w:rsidR="002E64FF" w:rsidRDefault="0090659D">
      <w:pPr>
        <w:pStyle w:val="Headingb"/>
        <w:rPr>
          <w:szCs w:val="22"/>
        </w:rPr>
      </w:pPr>
      <w:r>
        <w:rPr>
          <w:szCs w:val="22"/>
        </w:rPr>
        <w:t>ITU-T website entry page:</w:t>
      </w:r>
    </w:p>
    <w:p w:rsidR="002E64FF" w:rsidRDefault="002E64FF">
      <w:pPr>
        <w:pStyle w:val="enumlev2"/>
        <w:rPr>
          <w:szCs w:val="22"/>
        </w:rPr>
      </w:pPr>
      <w:hyperlink r:id="rId13" w:history="1">
        <w:r w:rsidR="0090659D">
          <w:rPr>
            <w:rStyle w:val="Hyperlink"/>
            <w:szCs w:val="22"/>
          </w:rPr>
          <w:t>http://www.itu.int/ITU-T</w:t>
        </w:r>
      </w:hyperlink>
    </w:p>
    <w:p w:rsidR="002E64FF" w:rsidRDefault="0090659D">
      <w:pPr>
        <w:pStyle w:val="Headingb"/>
        <w:rPr>
          <w:szCs w:val="22"/>
        </w:rPr>
      </w:pPr>
      <w:r>
        <w:rPr>
          <w:szCs w:val="22"/>
        </w:rPr>
        <w:t>Alternative approval process (AAP) welcome page:</w:t>
      </w:r>
    </w:p>
    <w:p w:rsidR="002E64FF" w:rsidRDefault="002E64FF">
      <w:pPr>
        <w:pStyle w:val="enumlev2"/>
        <w:rPr>
          <w:szCs w:val="22"/>
        </w:rPr>
      </w:pPr>
      <w:hyperlink r:id="rId14" w:history="1">
        <w:r w:rsidR="0090659D">
          <w:rPr>
            <w:rStyle w:val="Hyperlink"/>
            <w:szCs w:val="22"/>
          </w:rPr>
          <w:t>http://www.itu.int/ITU-T/aapinfo</w:t>
        </w:r>
      </w:hyperlink>
    </w:p>
    <w:p w:rsidR="002E64FF" w:rsidRDefault="0090659D">
      <w:pPr>
        <w:pStyle w:val="enumlev2"/>
        <w:rPr>
          <w:szCs w:val="22"/>
        </w:rPr>
      </w:pPr>
      <w:r>
        <w:rPr>
          <w:szCs w:val="22"/>
        </w:rPr>
        <w:t>Note – A tutorial on the ITU-T AAP application is available under the AAP welcome page</w:t>
      </w:r>
    </w:p>
    <w:p w:rsidR="002E64FF" w:rsidRDefault="0090659D">
      <w:pPr>
        <w:pStyle w:val="Headingb"/>
        <w:rPr>
          <w:szCs w:val="22"/>
        </w:rPr>
      </w:pPr>
      <w:r>
        <w:rPr>
          <w:szCs w:val="22"/>
        </w:rPr>
        <w:t>ITU-T website AAP Recommendation search page:</w:t>
      </w:r>
    </w:p>
    <w:p w:rsidR="002E64FF" w:rsidRDefault="002E64FF">
      <w:pPr>
        <w:pStyle w:val="enumlev2"/>
        <w:rPr>
          <w:szCs w:val="22"/>
        </w:rPr>
      </w:pPr>
      <w:hyperlink r:id="rId15" w:history="1">
        <w:r w:rsidR="0090659D">
          <w:rPr>
            <w:rStyle w:val="Hyperlink"/>
            <w:szCs w:val="22"/>
          </w:rPr>
          <w:t>http://www.itu.int/ITU-T/aap/</w:t>
        </w:r>
      </w:hyperlink>
    </w:p>
    <w:p w:rsidR="002E64FF" w:rsidRDefault="0090659D">
      <w:pPr>
        <w:pStyle w:val="Headingb"/>
        <w:rPr>
          <w:szCs w:val="22"/>
        </w:rPr>
      </w:pPr>
      <w:r>
        <w:rPr>
          <w:szCs w:val="22"/>
        </w:rPr>
        <w:t xml:space="preserve">Study Group web pages and contacts: </w:t>
      </w:r>
    </w:p>
    <w:tbl>
      <w:tblPr>
        <w:tblW w:w="0" w:type="auto"/>
        <w:tblInd w:w="1077" w:type="dxa"/>
        <w:tblLook w:val="01E0" w:firstRow="1" w:lastRow="1" w:firstColumn="1" w:lastColumn="1" w:noHBand="0" w:noVBand="0"/>
      </w:tblPr>
      <w:tblGrid>
        <w:gridCol w:w="987"/>
        <w:gridCol w:w="5415"/>
        <w:gridCol w:w="1985"/>
      </w:tblGrid>
      <w:tr w:rsidR="002E64FF">
        <w:tc>
          <w:tcPr>
            <w:tcW w:w="987" w:type="dxa"/>
          </w:tcPr>
          <w:p w:rsidR="002E64FF" w:rsidRDefault="0090659D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</w:t>
            </w:r>
          </w:p>
        </w:tc>
        <w:tc>
          <w:tcPr>
            <w:tcW w:w="5415" w:type="dxa"/>
          </w:tcPr>
          <w:p w:rsidR="002E64FF" w:rsidRDefault="002E64FF">
            <w:pPr>
              <w:pStyle w:val="Tabletext"/>
              <w:rPr>
                <w:b/>
                <w:bCs/>
                <w:szCs w:val="22"/>
              </w:rPr>
            </w:pPr>
            <w:hyperlink r:id="rId16" w:history="1">
              <w:r w:rsidR="0090659D">
                <w:rPr>
                  <w:rStyle w:val="Hyperlink"/>
                  <w:szCs w:val="22"/>
                </w:rPr>
                <w:t>http://www.itu.int/ITU-T/studygroups/com02</w:t>
              </w:r>
            </w:hyperlink>
          </w:p>
        </w:tc>
        <w:tc>
          <w:tcPr>
            <w:tcW w:w="1985" w:type="dxa"/>
          </w:tcPr>
          <w:p w:rsidR="002E64FF" w:rsidRDefault="002E64FF">
            <w:pPr>
              <w:pStyle w:val="Tabletext"/>
              <w:rPr>
                <w:b/>
                <w:bCs/>
                <w:szCs w:val="22"/>
              </w:rPr>
            </w:pPr>
            <w:hyperlink r:id="rId17" w:history="1">
              <w:r w:rsidR="0090659D">
                <w:rPr>
                  <w:rStyle w:val="Hyperlink"/>
                  <w:szCs w:val="22"/>
                </w:rPr>
                <w:t>tsbsg2@itu.int</w:t>
              </w:r>
            </w:hyperlink>
          </w:p>
        </w:tc>
      </w:tr>
      <w:tr w:rsidR="002E64FF">
        <w:tc>
          <w:tcPr>
            <w:tcW w:w="0" w:type="auto"/>
          </w:tcPr>
          <w:p w:rsidR="002E64FF" w:rsidRDefault="0090659D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3</w:t>
            </w:r>
          </w:p>
        </w:tc>
        <w:tc>
          <w:tcPr>
            <w:tcW w:w="0" w:type="auto"/>
          </w:tcPr>
          <w:p w:rsidR="002E64FF" w:rsidRDefault="002E64FF">
            <w:pPr>
              <w:pStyle w:val="Tabletext"/>
              <w:rPr>
                <w:b/>
                <w:bCs/>
                <w:szCs w:val="22"/>
              </w:rPr>
            </w:pPr>
            <w:hyperlink r:id="rId18" w:history="1">
              <w:r w:rsidR="0090659D">
                <w:rPr>
                  <w:rStyle w:val="Hyperlink"/>
                  <w:szCs w:val="22"/>
                </w:rPr>
                <w:t>http://www.itu.int/ITU-T/studygroups/com03</w:t>
              </w:r>
            </w:hyperlink>
          </w:p>
        </w:tc>
        <w:tc>
          <w:tcPr>
            <w:tcW w:w="0" w:type="auto"/>
          </w:tcPr>
          <w:p w:rsidR="002E64FF" w:rsidRDefault="002E64FF">
            <w:pPr>
              <w:pStyle w:val="Tabletext"/>
              <w:rPr>
                <w:b/>
                <w:bCs/>
                <w:szCs w:val="22"/>
              </w:rPr>
            </w:pPr>
            <w:hyperlink r:id="rId19" w:history="1">
              <w:r w:rsidR="0090659D">
                <w:rPr>
                  <w:rStyle w:val="Hyperlink"/>
                  <w:szCs w:val="22"/>
                </w:rPr>
                <w:t>tsbsg3@itu.int</w:t>
              </w:r>
            </w:hyperlink>
          </w:p>
        </w:tc>
      </w:tr>
      <w:tr w:rsidR="002E64FF">
        <w:tc>
          <w:tcPr>
            <w:tcW w:w="0" w:type="auto"/>
          </w:tcPr>
          <w:p w:rsidR="002E64FF" w:rsidRDefault="0090659D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5</w:t>
            </w:r>
          </w:p>
        </w:tc>
        <w:tc>
          <w:tcPr>
            <w:tcW w:w="0" w:type="auto"/>
          </w:tcPr>
          <w:p w:rsidR="002E64FF" w:rsidRDefault="002E64FF">
            <w:pPr>
              <w:pStyle w:val="Tabletext"/>
              <w:rPr>
                <w:b/>
                <w:bCs/>
                <w:szCs w:val="22"/>
              </w:rPr>
            </w:pPr>
            <w:hyperlink r:id="rId20" w:history="1">
              <w:r w:rsidR="0090659D">
                <w:rPr>
                  <w:rStyle w:val="Hyperlink"/>
                  <w:szCs w:val="22"/>
                </w:rPr>
                <w:t>http://www.itu.int/ITU-T/studygroups/c</w:t>
              </w:r>
              <w:r w:rsidR="0090659D">
                <w:rPr>
                  <w:rStyle w:val="Hyperlink"/>
                  <w:szCs w:val="22"/>
                </w:rPr>
                <w:t>om05</w:t>
              </w:r>
            </w:hyperlink>
          </w:p>
        </w:tc>
        <w:tc>
          <w:tcPr>
            <w:tcW w:w="0" w:type="auto"/>
          </w:tcPr>
          <w:p w:rsidR="002E64FF" w:rsidRDefault="002E64FF">
            <w:pPr>
              <w:pStyle w:val="Tabletext"/>
              <w:rPr>
                <w:b/>
                <w:bCs/>
                <w:szCs w:val="22"/>
              </w:rPr>
            </w:pPr>
            <w:hyperlink r:id="rId21" w:history="1">
              <w:r w:rsidR="0090659D">
                <w:rPr>
                  <w:rStyle w:val="Hyperlink"/>
                  <w:szCs w:val="22"/>
                </w:rPr>
                <w:t>tsbsg5@itu.int</w:t>
              </w:r>
            </w:hyperlink>
          </w:p>
        </w:tc>
      </w:tr>
      <w:tr w:rsidR="002E64FF">
        <w:tc>
          <w:tcPr>
            <w:tcW w:w="0" w:type="auto"/>
          </w:tcPr>
          <w:p w:rsidR="002E64FF" w:rsidRDefault="0090659D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9</w:t>
            </w:r>
          </w:p>
        </w:tc>
        <w:tc>
          <w:tcPr>
            <w:tcW w:w="0" w:type="auto"/>
          </w:tcPr>
          <w:p w:rsidR="002E64FF" w:rsidRDefault="002E64FF">
            <w:pPr>
              <w:pStyle w:val="Tabletext"/>
              <w:rPr>
                <w:b/>
                <w:bCs/>
                <w:szCs w:val="22"/>
              </w:rPr>
            </w:pPr>
            <w:hyperlink r:id="rId22" w:history="1">
              <w:r w:rsidR="0090659D">
                <w:rPr>
                  <w:rStyle w:val="Hyperlink"/>
                  <w:szCs w:val="22"/>
                </w:rPr>
                <w:t>http://www.itu.int/ITU-T/studygroups/com09</w:t>
              </w:r>
            </w:hyperlink>
          </w:p>
        </w:tc>
        <w:tc>
          <w:tcPr>
            <w:tcW w:w="0" w:type="auto"/>
          </w:tcPr>
          <w:p w:rsidR="002E64FF" w:rsidRDefault="002E64FF">
            <w:pPr>
              <w:pStyle w:val="Tabletext"/>
              <w:rPr>
                <w:b/>
                <w:bCs/>
                <w:szCs w:val="22"/>
              </w:rPr>
            </w:pPr>
            <w:hyperlink r:id="rId23" w:history="1">
              <w:r w:rsidR="0090659D">
                <w:rPr>
                  <w:rStyle w:val="Hyperlink"/>
                  <w:szCs w:val="22"/>
                </w:rPr>
                <w:t>tsbsg9@itu.int</w:t>
              </w:r>
            </w:hyperlink>
          </w:p>
        </w:tc>
      </w:tr>
      <w:tr w:rsidR="002E64FF">
        <w:tc>
          <w:tcPr>
            <w:tcW w:w="0" w:type="auto"/>
          </w:tcPr>
          <w:p w:rsidR="002E64FF" w:rsidRDefault="0090659D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11</w:t>
            </w:r>
          </w:p>
        </w:tc>
        <w:tc>
          <w:tcPr>
            <w:tcW w:w="0" w:type="auto"/>
          </w:tcPr>
          <w:p w:rsidR="002E64FF" w:rsidRDefault="002E64FF">
            <w:pPr>
              <w:pStyle w:val="Tabletext"/>
              <w:rPr>
                <w:b/>
                <w:bCs/>
                <w:szCs w:val="22"/>
              </w:rPr>
            </w:pPr>
            <w:hyperlink r:id="rId24" w:history="1">
              <w:r w:rsidR="0090659D">
                <w:rPr>
                  <w:rStyle w:val="Hyperlink"/>
                  <w:szCs w:val="22"/>
                </w:rPr>
                <w:t>http://www.itu.int/ITU-T/studygroups/com11</w:t>
              </w:r>
            </w:hyperlink>
          </w:p>
        </w:tc>
        <w:tc>
          <w:tcPr>
            <w:tcW w:w="0" w:type="auto"/>
          </w:tcPr>
          <w:p w:rsidR="002E64FF" w:rsidRDefault="002E64FF">
            <w:pPr>
              <w:pStyle w:val="Tabletext"/>
              <w:rPr>
                <w:b/>
                <w:bCs/>
                <w:szCs w:val="22"/>
              </w:rPr>
            </w:pPr>
            <w:hyperlink r:id="rId25" w:history="1">
              <w:r w:rsidR="0090659D">
                <w:rPr>
                  <w:rStyle w:val="Hyperlink"/>
                  <w:szCs w:val="22"/>
                </w:rPr>
                <w:t>tsbsg11@itu.int</w:t>
              </w:r>
            </w:hyperlink>
          </w:p>
        </w:tc>
      </w:tr>
      <w:tr w:rsidR="002E64FF">
        <w:tc>
          <w:tcPr>
            <w:tcW w:w="0" w:type="auto"/>
          </w:tcPr>
          <w:p w:rsidR="002E64FF" w:rsidRDefault="0090659D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12</w:t>
            </w:r>
          </w:p>
        </w:tc>
        <w:tc>
          <w:tcPr>
            <w:tcW w:w="0" w:type="auto"/>
          </w:tcPr>
          <w:p w:rsidR="002E64FF" w:rsidRDefault="002E64FF">
            <w:pPr>
              <w:pStyle w:val="Tabletext"/>
              <w:rPr>
                <w:b/>
                <w:bCs/>
                <w:szCs w:val="22"/>
              </w:rPr>
            </w:pPr>
            <w:hyperlink r:id="rId26" w:history="1">
              <w:r w:rsidR="0090659D">
                <w:rPr>
                  <w:rStyle w:val="Hyperlink"/>
                  <w:szCs w:val="22"/>
                </w:rPr>
                <w:t>http://www.itu.int/ITU-T/studygroup</w:t>
              </w:r>
              <w:r w:rsidR="0090659D">
                <w:rPr>
                  <w:rStyle w:val="Hyperlink"/>
                  <w:szCs w:val="22"/>
                </w:rPr>
                <w:t>s/com12</w:t>
              </w:r>
            </w:hyperlink>
          </w:p>
        </w:tc>
        <w:tc>
          <w:tcPr>
            <w:tcW w:w="0" w:type="auto"/>
          </w:tcPr>
          <w:p w:rsidR="002E64FF" w:rsidRDefault="002E64FF">
            <w:pPr>
              <w:pStyle w:val="Tabletext"/>
              <w:rPr>
                <w:b/>
                <w:bCs/>
                <w:szCs w:val="22"/>
              </w:rPr>
            </w:pPr>
            <w:hyperlink r:id="rId27" w:history="1">
              <w:r w:rsidR="0090659D">
                <w:rPr>
                  <w:rStyle w:val="Hyperlink"/>
                  <w:szCs w:val="22"/>
                </w:rPr>
                <w:t>tsbsg12@itu.int</w:t>
              </w:r>
            </w:hyperlink>
          </w:p>
        </w:tc>
      </w:tr>
      <w:tr w:rsidR="002E64FF">
        <w:tc>
          <w:tcPr>
            <w:tcW w:w="0" w:type="auto"/>
          </w:tcPr>
          <w:p w:rsidR="002E64FF" w:rsidRDefault="0090659D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13</w:t>
            </w:r>
          </w:p>
        </w:tc>
        <w:tc>
          <w:tcPr>
            <w:tcW w:w="0" w:type="auto"/>
          </w:tcPr>
          <w:p w:rsidR="002E64FF" w:rsidRDefault="002E64FF">
            <w:pPr>
              <w:pStyle w:val="Tabletext"/>
              <w:rPr>
                <w:b/>
                <w:bCs/>
                <w:szCs w:val="22"/>
              </w:rPr>
            </w:pPr>
            <w:hyperlink r:id="rId28" w:history="1">
              <w:r w:rsidR="0090659D">
                <w:rPr>
                  <w:rStyle w:val="Hyperlink"/>
                  <w:szCs w:val="22"/>
                </w:rPr>
                <w:t>http://www.itu.int/ITU-T/studygroups/com13</w:t>
              </w:r>
            </w:hyperlink>
          </w:p>
        </w:tc>
        <w:tc>
          <w:tcPr>
            <w:tcW w:w="0" w:type="auto"/>
          </w:tcPr>
          <w:p w:rsidR="002E64FF" w:rsidRDefault="002E64FF">
            <w:pPr>
              <w:pStyle w:val="Tabletext"/>
              <w:rPr>
                <w:b/>
                <w:bCs/>
                <w:szCs w:val="22"/>
              </w:rPr>
            </w:pPr>
            <w:hyperlink r:id="rId29" w:history="1">
              <w:r w:rsidR="0090659D">
                <w:rPr>
                  <w:rStyle w:val="Hyperlink"/>
                  <w:szCs w:val="22"/>
                </w:rPr>
                <w:t>tsbsg13@itu.int</w:t>
              </w:r>
            </w:hyperlink>
          </w:p>
        </w:tc>
      </w:tr>
      <w:tr w:rsidR="002E64FF">
        <w:tc>
          <w:tcPr>
            <w:tcW w:w="0" w:type="auto"/>
          </w:tcPr>
          <w:p w:rsidR="002E64FF" w:rsidRDefault="0090659D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15</w:t>
            </w:r>
          </w:p>
        </w:tc>
        <w:tc>
          <w:tcPr>
            <w:tcW w:w="0" w:type="auto"/>
          </w:tcPr>
          <w:p w:rsidR="002E64FF" w:rsidRDefault="002E64FF">
            <w:pPr>
              <w:pStyle w:val="Tabletext"/>
              <w:rPr>
                <w:b/>
                <w:bCs/>
                <w:szCs w:val="22"/>
              </w:rPr>
            </w:pPr>
            <w:hyperlink r:id="rId30" w:history="1">
              <w:r w:rsidR="0090659D">
                <w:rPr>
                  <w:rStyle w:val="Hyperlink"/>
                  <w:szCs w:val="22"/>
                </w:rPr>
                <w:t>http://www.itu.int/ITU-T/studygroups/com15</w:t>
              </w:r>
            </w:hyperlink>
          </w:p>
        </w:tc>
        <w:tc>
          <w:tcPr>
            <w:tcW w:w="0" w:type="auto"/>
          </w:tcPr>
          <w:p w:rsidR="002E64FF" w:rsidRDefault="002E64FF">
            <w:pPr>
              <w:pStyle w:val="Tabletext"/>
              <w:rPr>
                <w:b/>
                <w:bCs/>
                <w:szCs w:val="22"/>
              </w:rPr>
            </w:pPr>
            <w:hyperlink r:id="rId31" w:history="1">
              <w:r w:rsidR="0090659D">
                <w:rPr>
                  <w:rStyle w:val="Hyperlink"/>
                  <w:szCs w:val="22"/>
                </w:rPr>
                <w:t>tsbsg15@itu.int</w:t>
              </w:r>
            </w:hyperlink>
          </w:p>
        </w:tc>
      </w:tr>
      <w:tr w:rsidR="002E64FF">
        <w:tc>
          <w:tcPr>
            <w:tcW w:w="0" w:type="auto"/>
          </w:tcPr>
          <w:p w:rsidR="002E64FF" w:rsidRDefault="0090659D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16</w:t>
            </w:r>
          </w:p>
        </w:tc>
        <w:tc>
          <w:tcPr>
            <w:tcW w:w="0" w:type="auto"/>
          </w:tcPr>
          <w:p w:rsidR="002E64FF" w:rsidRDefault="002E64FF">
            <w:pPr>
              <w:pStyle w:val="Tabletext"/>
              <w:rPr>
                <w:b/>
                <w:bCs/>
                <w:szCs w:val="22"/>
              </w:rPr>
            </w:pPr>
            <w:hyperlink r:id="rId32" w:history="1">
              <w:r w:rsidR="0090659D">
                <w:rPr>
                  <w:rStyle w:val="Hyperlink"/>
                  <w:szCs w:val="22"/>
                </w:rPr>
                <w:t>http://www.itu.int/ITU-T/studygroup</w:t>
              </w:r>
              <w:r w:rsidR="0090659D">
                <w:rPr>
                  <w:rStyle w:val="Hyperlink"/>
                  <w:szCs w:val="22"/>
                </w:rPr>
                <w:t>s/com16</w:t>
              </w:r>
            </w:hyperlink>
          </w:p>
        </w:tc>
        <w:tc>
          <w:tcPr>
            <w:tcW w:w="0" w:type="auto"/>
          </w:tcPr>
          <w:p w:rsidR="002E64FF" w:rsidRDefault="002E64FF">
            <w:pPr>
              <w:pStyle w:val="Tabletext"/>
              <w:rPr>
                <w:b/>
                <w:bCs/>
                <w:szCs w:val="22"/>
              </w:rPr>
            </w:pPr>
            <w:hyperlink r:id="rId33" w:history="1">
              <w:r w:rsidR="0090659D">
                <w:rPr>
                  <w:rStyle w:val="Hyperlink"/>
                  <w:szCs w:val="22"/>
                </w:rPr>
                <w:t>tsbsg16@itu.int</w:t>
              </w:r>
            </w:hyperlink>
          </w:p>
        </w:tc>
      </w:tr>
      <w:tr w:rsidR="002E64FF">
        <w:tc>
          <w:tcPr>
            <w:tcW w:w="0" w:type="auto"/>
          </w:tcPr>
          <w:p w:rsidR="002E64FF" w:rsidRDefault="0090659D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17</w:t>
            </w:r>
          </w:p>
        </w:tc>
        <w:tc>
          <w:tcPr>
            <w:tcW w:w="0" w:type="auto"/>
          </w:tcPr>
          <w:p w:rsidR="002E64FF" w:rsidRDefault="002E64FF">
            <w:pPr>
              <w:pStyle w:val="Tabletext"/>
              <w:rPr>
                <w:b/>
                <w:bCs/>
                <w:szCs w:val="22"/>
              </w:rPr>
            </w:pPr>
            <w:hyperlink r:id="rId34" w:history="1">
              <w:r w:rsidR="0090659D">
                <w:rPr>
                  <w:rStyle w:val="Hyperlink"/>
                  <w:szCs w:val="22"/>
                </w:rPr>
                <w:t>http://www.itu.int/ITU-T/studygroups/com17</w:t>
              </w:r>
            </w:hyperlink>
          </w:p>
        </w:tc>
        <w:tc>
          <w:tcPr>
            <w:tcW w:w="0" w:type="auto"/>
          </w:tcPr>
          <w:p w:rsidR="002E64FF" w:rsidRDefault="002E64FF">
            <w:pPr>
              <w:pStyle w:val="Tabletext"/>
              <w:rPr>
                <w:b/>
                <w:bCs/>
                <w:szCs w:val="22"/>
              </w:rPr>
            </w:pPr>
            <w:hyperlink r:id="rId35" w:history="1">
              <w:r w:rsidR="0090659D">
                <w:rPr>
                  <w:rStyle w:val="Hyperlink"/>
                  <w:szCs w:val="22"/>
                </w:rPr>
                <w:t>tsbsg17@itu.int</w:t>
              </w:r>
            </w:hyperlink>
          </w:p>
        </w:tc>
      </w:tr>
      <w:tr w:rsidR="002E64FF">
        <w:tc>
          <w:tcPr>
            <w:tcW w:w="0" w:type="auto"/>
          </w:tcPr>
          <w:p w:rsidR="002E64FF" w:rsidRDefault="0090659D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20</w:t>
            </w:r>
          </w:p>
        </w:tc>
        <w:tc>
          <w:tcPr>
            <w:tcW w:w="0" w:type="auto"/>
          </w:tcPr>
          <w:p w:rsidR="002E64FF" w:rsidRDefault="002E64FF">
            <w:pPr>
              <w:pStyle w:val="Tabletext"/>
              <w:rPr>
                <w:b/>
                <w:bCs/>
                <w:szCs w:val="22"/>
              </w:rPr>
            </w:pPr>
            <w:hyperlink r:id="rId36" w:history="1">
              <w:r w:rsidR="0090659D">
                <w:rPr>
                  <w:rStyle w:val="Hyperlink"/>
                  <w:szCs w:val="22"/>
                </w:rPr>
                <w:t>http://www.itu.int/ITU-T/studygroups/com20</w:t>
              </w:r>
            </w:hyperlink>
          </w:p>
        </w:tc>
        <w:tc>
          <w:tcPr>
            <w:tcW w:w="0" w:type="auto"/>
          </w:tcPr>
          <w:p w:rsidR="002E64FF" w:rsidRDefault="002E64FF">
            <w:pPr>
              <w:pStyle w:val="Tabletext"/>
              <w:rPr>
                <w:b/>
                <w:bCs/>
                <w:szCs w:val="22"/>
              </w:rPr>
            </w:pPr>
            <w:hyperlink r:id="rId37" w:history="1">
              <w:r w:rsidR="0090659D">
                <w:rPr>
                  <w:rStyle w:val="Hyperlink"/>
                  <w:szCs w:val="22"/>
                </w:rPr>
                <w:t>tsbsg20@itu.int</w:t>
              </w:r>
            </w:hyperlink>
          </w:p>
        </w:tc>
      </w:tr>
    </w:tbl>
    <w:p w:rsidR="002E64FF" w:rsidRDefault="002E64FF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2E64FF">
          <w:pgSz w:w="11907" w:h="16834" w:code="9"/>
          <w:pgMar w:top="851" w:right="1134" w:bottom="1134" w:left="1134" w:header="720" w:footer="567" w:gutter="0"/>
          <w:paperSrc w:first="15" w:other="15"/>
          <w:cols w:space="720"/>
        </w:sectPr>
      </w:pPr>
    </w:p>
    <w:p w:rsidR="002E64FF" w:rsidRDefault="0090659D">
      <w:pPr>
        <w:pageBreakBefore/>
      </w:pPr>
      <w:r>
        <w:lastRenderedPageBreak/>
        <w:t>Situation concerning Study Group 2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2E64FF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2E64FF" w:rsidRDefault="0090659D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2E64FF" w:rsidRDefault="0090659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2E64FF" w:rsidRDefault="0090659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Last </w:t>
            </w:r>
            <w:r>
              <w:rPr>
                <w:rFonts w:ascii="Times New Roman" w:hAnsi="Times New Roman"/>
                <w:b/>
                <w:bCs/>
                <w:sz w:val="20"/>
              </w:rPr>
              <w:t>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2E64FF" w:rsidRDefault="0090659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2E64FF" w:rsidRDefault="0090659D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2E64FF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2E64FF" w:rsidRDefault="002E64FF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2E64FF" w:rsidRDefault="002E64FF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2E64FF" w:rsidRDefault="0090659D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2E64FF" w:rsidRDefault="0090659D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2E64FF" w:rsidRDefault="0090659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2E64FF" w:rsidRDefault="0090659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2E64FF" w:rsidRDefault="0090659D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2E64FF" w:rsidRDefault="0090659D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2E64FF" w:rsidRDefault="0090659D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2E64FF" w:rsidRDefault="0090659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2E64FF" w:rsidRDefault="002E64FF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2E64FF">
        <w:trPr>
          <w:cantSplit/>
        </w:trPr>
        <w:tc>
          <w:tcPr>
            <w:tcW w:w="2090" w:type="dxa"/>
          </w:tcPr>
          <w:p w:rsidR="002E64FF" w:rsidRDefault="002E64FF">
            <w:hyperlink r:id="rId38" w:history="1">
              <w:r w:rsidR="0090659D">
                <w:rPr>
                  <w:rStyle w:val="Hyperlink"/>
                  <w:sz w:val="20"/>
                </w:rPr>
                <w:t>M.3020</w:t>
              </w:r>
            </w:hyperlink>
          </w:p>
        </w:tc>
        <w:tc>
          <w:tcPr>
            <w:tcW w:w="4000" w:type="dxa"/>
          </w:tcPr>
          <w:p w:rsidR="002E64FF" w:rsidRDefault="0090659D">
            <w:r>
              <w:t>Management interface specification methodology (</w:t>
            </w:r>
            <w:hyperlink r:id="rId3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2E64FF" w:rsidRDefault="0090659D">
            <w:pPr>
              <w:jc w:val="center"/>
            </w:pPr>
            <w:r>
              <w:rPr>
                <w:sz w:val="20"/>
              </w:rPr>
              <w:t>2017-05-01</w:t>
            </w:r>
          </w:p>
        </w:tc>
        <w:tc>
          <w:tcPr>
            <w:tcW w:w="1150" w:type="dxa"/>
          </w:tcPr>
          <w:p w:rsidR="002E64FF" w:rsidRDefault="0090659D">
            <w:pPr>
              <w:jc w:val="center"/>
            </w:pPr>
            <w:r>
              <w:rPr>
                <w:sz w:val="20"/>
              </w:rPr>
              <w:t>2017-05-28</w:t>
            </w:r>
          </w:p>
        </w:tc>
        <w:tc>
          <w:tcPr>
            <w:tcW w:w="880" w:type="dxa"/>
          </w:tcPr>
          <w:p w:rsidR="002E64FF" w:rsidRDefault="0090659D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2E64FF" w:rsidRDefault="0090659D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2E64FF" w:rsidRDefault="0090659D">
            <w:pPr>
              <w:jc w:val="center"/>
            </w:pPr>
            <w:r>
              <w:rPr>
                <w:sz w:val="20"/>
              </w:rPr>
              <w:t>2017-07-01</w:t>
            </w:r>
          </w:p>
        </w:tc>
        <w:tc>
          <w:tcPr>
            <w:tcW w:w="1150" w:type="dxa"/>
          </w:tcPr>
          <w:p w:rsidR="002E64FF" w:rsidRDefault="0090659D">
            <w:pPr>
              <w:jc w:val="center"/>
            </w:pPr>
            <w:r>
              <w:rPr>
                <w:sz w:val="20"/>
              </w:rPr>
              <w:t>2017-07-21</w:t>
            </w:r>
          </w:p>
        </w:tc>
        <w:tc>
          <w:tcPr>
            <w:tcW w:w="880" w:type="dxa"/>
          </w:tcPr>
          <w:p w:rsidR="002E64FF" w:rsidRDefault="0090659D">
            <w:pPr>
              <w:jc w:val="center"/>
            </w:pPr>
            <w:r>
              <w:rPr>
                <w:sz w:val="20"/>
              </w:rPr>
              <w:t>AJ</w:t>
            </w:r>
          </w:p>
        </w:tc>
        <w:tc>
          <w:tcPr>
            <w:tcW w:w="880" w:type="dxa"/>
          </w:tcPr>
          <w:p w:rsidR="002E64FF" w:rsidRDefault="0090659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60" w:type="dxa"/>
          </w:tcPr>
          <w:p w:rsidR="002E64FF" w:rsidRDefault="0090659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</w:tbl>
    <w:p w:rsidR="002E64FF" w:rsidRDefault="0090659D">
      <w:pPr>
        <w:pageBreakBefore/>
      </w:pPr>
      <w:r>
        <w:lastRenderedPageBreak/>
        <w:t>Situation concerning Study Group 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2E64FF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2E64FF" w:rsidRDefault="0090659D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2E64FF" w:rsidRDefault="0090659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2E64FF" w:rsidRDefault="0090659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2E64FF" w:rsidRDefault="0090659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2E64FF" w:rsidRDefault="0090659D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2E64FF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2E64FF" w:rsidRDefault="002E64FF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2E64FF" w:rsidRDefault="002E64FF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2E64FF" w:rsidRDefault="0090659D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2E64FF" w:rsidRDefault="0090659D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2E64FF" w:rsidRDefault="0090659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2E64FF" w:rsidRDefault="0090659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2E64FF" w:rsidRDefault="0090659D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2E64FF" w:rsidRDefault="0090659D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2E64FF" w:rsidRDefault="0090659D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2E64FF" w:rsidRDefault="0090659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2E64FF" w:rsidRDefault="002E64FF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2E64FF">
        <w:trPr>
          <w:cantSplit/>
        </w:trPr>
        <w:tc>
          <w:tcPr>
            <w:tcW w:w="2090" w:type="dxa"/>
          </w:tcPr>
          <w:p w:rsidR="002E64FF" w:rsidRDefault="002E64FF">
            <w:hyperlink r:id="rId40" w:history="1">
              <w:r w:rsidR="0090659D">
                <w:rPr>
                  <w:rStyle w:val="Hyperlink"/>
                  <w:sz w:val="20"/>
                </w:rPr>
                <w:t>L.1220 (L.ENST1overview)</w:t>
              </w:r>
            </w:hyperlink>
          </w:p>
        </w:tc>
        <w:tc>
          <w:tcPr>
            <w:tcW w:w="4000" w:type="dxa"/>
          </w:tcPr>
          <w:p w:rsidR="002E64FF" w:rsidRDefault="0090659D">
            <w:r>
              <w:t>Innovative energy storage technology for stationary use - Part 1: Overview of energy storage (</w:t>
            </w:r>
            <w:hyperlink r:id="rId4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2E64FF" w:rsidRDefault="0090659D">
            <w:pPr>
              <w:jc w:val="center"/>
            </w:pPr>
            <w:r>
              <w:rPr>
                <w:sz w:val="20"/>
              </w:rPr>
              <w:t>2017-07-16</w:t>
            </w:r>
          </w:p>
        </w:tc>
        <w:tc>
          <w:tcPr>
            <w:tcW w:w="1150" w:type="dxa"/>
          </w:tcPr>
          <w:p w:rsidR="002E64FF" w:rsidRDefault="0090659D">
            <w:pPr>
              <w:jc w:val="center"/>
            </w:pPr>
            <w:r>
              <w:rPr>
                <w:sz w:val="20"/>
              </w:rPr>
              <w:t>2017-08-12</w:t>
            </w:r>
          </w:p>
        </w:tc>
        <w:tc>
          <w:tcPr>
            <w:tcW w:w="880" w:type="dxa"/>
          </w:tcPr>
          <w:p w:rsidR="002E64FF" w:rsidRDefault="0090659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2E64FF" w:rsidRDefault="002E64FF">
            <w:pPr>
              <w:jc w:val="center"/>
            </w:pPr>
          </w:p>
        </w:tc>
        <w:tc>
          <w:tcPr>
            <w:tcW w:w="1150" w:type="dxa"/>
          </w:tcPr>
          <w:p w:rsidR="002E64FF" w:rsidRDefault="002E64FF">
            <w:pPr>
              <w:jc w:val="center"/>
            </w:pPr>
          </w:p>
        </w:tc>
        <w:tc>
          <w:tcPr>
            <w:tcW w:w="1150" w:type="dxa"/>
          </w:tcPr>
          <w:p w:rsidR="002E64FF" w:rsidRDefault="002E64FF">
            <w:pPr>
              <w:jc w:val="center"/>
            </w:pPr>
          </w:p>
        </w:tc>
        <w:tc>
          <w:tcPr>
            <w:tcW w:w="880" w:type="dxa"/>
          </w:tcPr>
          <w:p w:rsidR="002E64FF" w:rsidRDefault="002E64FF">
            <w:pPr>
              <w:jc w:val="center"/>
            </w:pPr>
          </w:p>
        </w:tc>
        <w:tc>
          <w:tcPr>
            <w:tcW w:w="880" w:type="dxa"/>
          </w:tcPr>
          <w:p w:rsidR="002E64FF" w:rsidRDefault="002E64FF">
            <w:pPr>
              <w:jc w:val="center"/>
            </w:pPr>
          </w:p>
        </w:tc>
        <w:tc>
          <w:tcPr>
            <w:tcW w:w="860" w:type="dxa"/>
          </w:tcPr>
          <w:p w:rsidR="002E64FF" w:rsidRDefault="0090659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</w:tbl>
    <w:p w:rsidR="002E64FF" w:rsidRDefault="0090659D">
      <w:pPr>
        <w:pageBreakBefore/>
      </w:pPr>
      <w:r>
        <w:lastRenderedPageBreak/>
        <w:t>Situation concerning Study Group 13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2E64FF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2E64FF" w:rsidRDefault="0090659D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2E64FF" w:rsidRDefault="0090659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2E64FF" w:rsidRDefault="0090659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2E64FF" w:rsidRDefault="0090659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2E64FF" w:rsidRDefault="0090659D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2E64FF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2E64FF" w:rsidRDefault="002E64FF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2E64FF" w:rsidRDefault="002E64FF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2E64FF" w:rsidRDefault="0090659D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2E64FF" w:rsidRDefault="0090659D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2E64FF" w:rsidRDefault="0090659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2E64FF" w:rsidRDefault="0090659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2E64FF" w:rsidRDefault="0090659D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2E64FF" w:rsidRDefault="0090659D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2E64FF" w:rsidRDefault="0090659D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2E64FF" w:rsidRDefault="0090659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2E64FF" w:rsidRDefault="002E64FF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2E64FF">
        <w:trPr>
          <w:cantSplit/>
        </w:trPr>
        <w:tc>
          <w:tcPr>
            <w:tcW w:w="2090" w:type="dxa"/>
          </w:tcPr>
          <w:p w:rsidR="002E64FF" w:rsidRDefault="002E64FF">
            <w:hyperlink r:id="rId42" w:history="1">
              <w:r w:rsidR="0090659D">
                <w:rPr>
                  <w:rStyle w:val="Hyperlink"/>
                  <w:sz w:val="20"/>
                </w:rPr>
                <w:t>Y.2241 (Y.fsul)</w:t>
              </w:r>
            </w:hyperlink>
          </w:p>
        </w:tc>
        <w:tc>
          <w:tcPr>
            <w:tcW w:w="4000" w:type="dxa"/>
          </w:tcPr>
          <w:p w:rsidR="002E64FF" w:rsidRDefault="0090659D">
            <w:r>
              <w:t>Service framework to support web objects based ubiquitous self-directed learning (</w:t>
            </w:r>
            <w:hyperlink r:id="rId4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2E64FF" w:rsidRDefault="0090659D">
            <w:pPr>
              <w:jc w:val="center"/>
            </w:pPr>
            <w:r>
              <w:rPr>
                <w:sz w:val="20"/>
              </w:rPr>
              <w:t>2017-08-16</w:t>
            </w:r>
          </w:p>
        </w:tc>
        <w:tc>
          <w:tcPr>
            <w:tcW w:w="1150" w:type="dxa"/>
          </w:tcPr>
          <w:p w:rsidR="002E64FF" w:rsidRDefault="0090659D">
            <w:pPr>
              <w:jc w:val="center"/>
            </w:pPr>
            <w:r>
              <w:rPr>
                <w:sz w:val="20"/>
              </w:rPr>
              <w:t>2017-09-12</w:t>
            </w:r>
          </w:p>
        </w:tc>
        <w:tc>
          <w:tcPr>
            <w:tcW w:w="880" w:type="dxa"/>
          </w:tcPr>
          <w:p w:rsidR="002E64FF" w:rsidRDefault="002E64FF">
            <w:pPr>
              <w:jc w:val="center"/>
            </w:pPr>
          </w:p>
        </w:tc>
        <w:tc>
          <w:tcPr>
            <w:tcW w:w="880" w:type="dxa"/>
          </w:tcPr>
          <w:p w:rsidR="002E64FF" w:rsidRDefault="002E64FF">
            <w:pPr>
              <w:jc w:val="center"/>
            </w:pPr>
          </w:p>
        </w:tc>
        <w:tc>
          <w:tcPr>
            <w:tcW w:w="1150" w:type="dxa"/>
          </w:tcPr>
          <w:p w:rsidR="002E64FF" w:rsidRDefault="002E64FF">
            <w:pPr>
              <w:jc w:val="center"/>
            </w:pPr>
          </w:p>
        </w:tc>
        <w:tc>
          <w:tcPr>
            <w:tcW w:w="1150" w:type="dxa"/>
          </w:tcPr>
          <w:p w:rsidR="002E64FF" w:rsidRDefault="002E64FF">
            <w:pPr>
              <w:jc w:val="center"/>
            </w:pPr>
          </w:p>
        </w:tc>
        <w:tc>
          <w:tcPr>
            <w:tcW w:w="880" w:type="dxa"/>
          </w:tcPr>
          <w:p w:rsidR="002E64FF" w:rsidRDefault="002E64FF">
            <w:pPr>
              <w:jc w:val="center"/>
            </w:pPr>
          </w:p>
        </w:tc>
        <w:tc>
          <w:tcPr>
            <w:tcW w:w="880" w:type="dxa"/>
          </w:tcPr>
          <w:p w:rsidR="002E64FF" w:rsidRDefault="002E64FF">
            <w:pPr>
              <w:jc w:val="center"/>
            </w:pPr>
          </w:p>
        </w:tc>
        <w:tc>
          <w:tcPr>
            <w:tcW w:w="860" w:type="dxa"/>
          </w:tcPr>
          <w:p w:rsidR="002E64FF" w:rsidRDefault="0090659D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2E64FF">
        <w:trPr>
          <w:cantSplit/>
        </w:trPr>
        <w:tc>
          <w:tcPr>
            <w:tcW w:w="2090" w:type="dxa"/>
          </w:tcPr>
          <w:p w:rsidR="002E64FF" w:rsidRDefault="002E64FF">
            <w:hyperlink r:id="rId44" w:history="1">
              <w:r w:rsidR="0090659D">
                <w:rPr>
                  <w:rStyle w:val="Hyperlink"/>
                  <w:sz w:val="20"/>
                </w:rPr>
                <w:t>Y.3100 (Y.IMT2020-terms)</w:t>
              </w:r>
            </w:hyperlink>
          </w:p>
        </w:tc>
        <w:tc>
          <w:tcPr>
            <w:tcW w:w="4000" w:type="dxa"/>
          </w:tcPr>
          <w:p w:rsidR="002E64FF" w:rsidRDefault="0090659D">
            <w:r>
              <w:t>Terms and definitions for IMT-2020 network (</w:t>
            </w:r>
            <w:hyperlink r:id="rId4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2E64FF" w:rsidRDefault="0090659D">
            <w:pPr>
              <w:jc w:val="center"/>
            </w:pPr>
            <w:r>
              <w:rPr>
                <w:sz w:val="20"/>
              </w:rPr>
              <w:t>201</w:t>
            </w:r>
            <w:r>
              <w:rPr>
                <w:sz w:val="20"/>
              </w:rPr>
              <w:t>7-08-16</w:t>
            </w:r>
          </w:p>
        </w:tc>
        <w:tc>
          <w:tcPr>
            <w:tcW w:w="1150" w:type="dxa"/>
          </w:tcPr>
          <w:p w:rsidR="002E64FF" w:rsidRDefault="0090659D">
            <w:pPr>
              <w:jc w:val="center"/>
            </w:pPr>
            <w:r>
              <w:rPr>
                <w:sz w:val="20"/>
              </w:rPr>
              <w:t>2017-09-12</w:t>
            </w:r>
          </w:p>
        </w:tc>
        <w:tc>
          <w:tcPr>
            <w:tcW w:w="880" w:type="dxa"/>
          </w:tcPr>
          <w:p w:rsidR="002E64FF" w:rsidRDefault="002E64FF">
            <w:pPr>
              <w:jc w:val="center"/>
            </w:pPr>
          </w:p>
        </w:tc>
        <w:tc>
          <w:tcPr>
            <w:tcW w:w="880" w:type="dxa"/>
          </w:tcPr>
          <w:p w:rsidR="002E64FF" w:rsidRDefault="002E64FF">
            <w:pPr>
              <w:jc w:val="center"/>
            </w:pPr>
          </w:p>
        </w:tc>
        <w:tc>
          <w:tcPr>
            <w:tcW w:w="1150" w:type="dxa"/>
          </w:tcPr>
          <w:p w:rsidR="002E64FF" w:rsidRDefault="002E64FF">
            <w:pPr>
              <w:jc w:val="center"/>
            </w:pPr>
          </w:p>
        </w:tc>
        <w:tc>
          <w:tcPr>
            <w:tcW w:w="1150" w:type="dxa"/>
          </w:tcPr>
          <w:p w:rsidR="002E64FF" w:rsidRDefault="002E64FF">
            <w:pPr>
              <w:jc w:val="center"/>
            </w:pPr>
          </w:p>
        </w:tc>
        <w:tc>
          <w:tcPr>
            <w:tcW w:w="880" w:type="dxa"/>
          </w:tcPr>
          <w:p w:rsidR="002E64FF" w:rsidRDefault="002E64FF">
            <w:pPr>
              <w:jc w:val="center"/>
            </w:pPr>
          </w:p>
        </w:tc>
        <w:tc>
          <w:tcPr>
            <w:tcW w:w="880" w:type="dxa"/>
          </w:tcPr>
          <w:p w:rsidR="002E64FF" w:rsidRDefault="002E64FF">
            <w:pPr>
              <w:jc w:val="center"/>
            </w:pPr>
          </w:p>
        </w:tc>
        <w:tc>
          <w:tcPr>
            <w:tcW w:w="860" w:type="dxa"/>
          </w:tcPr>
          <w:p w:rsidR="002E64FF" w:rsidRDefault="0090659D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2E64FF">
        <w:trPr>
          <w:cantSplit/>
        </w:trPr>
        <w:tc>
          <w:tcPr>
            <w:tcW w:w="2090" w:type="dxa"/>
          </w:tcPr>
          <w:p w:rsidR="002E64FF" w:rsidRDefault="002E64FF">
            <w:hyperlink r:id="rId46" w:history="1">
              <w:r w:rsidR="0090659D">
                <w:rPr>
                  <w:rStyle w:val="Hyperlink"/>
                  <w:sz w:val="20"/>
                </w:rPr>
                <w:t>Y.3110 (Y.IMT2020-mgmt-req)</w:t>
              </w:r>
            </w:hyperlink>
          </w:p>
        </w:tc>
        <w:tc>
          <w:tcPr>
            <w:tcW w:w="4000" w:type="dxa"/>
          </w:tcPr>
          <w:p w:rsidR="002E64FF" w:rsidRDefault="0090659D">
            <w:r>
              <w:t>IMT-2020 Network Management and Orchestration Requirements (</w:t>
            </w:r>
            <w:hyperlink r:id="rId4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2E64FF" w:rsidRDefault="0090659D">
            <w:pPr>
              <w:jc w:val="center"/>
            </w:pPr>
            <w:r>
              <w:rPr>
                <w:sz w:val="20"/>
              </w:rPr>
              <w:t>2017-08-16</w:t>
            </w:r>
          </w:p>
        </w:tc>
        <w:tc>
          <w:tcPr>
            <w:tcW w:w="1150" w:type="dxa"/>
          </w:tcPr>
          <w:p w:rsidR="002E64FF" w:rsidRDefault="0090659D">
            <w:pPr>
              <w:jc w:val="center"/>
            </w:pPr>
            <w:r>
              <w:rPr>
                <w:sz w:val="20"/>
              </w:rPr>
              <w:t>2017-09-12</w:t>
            </w:r>
          </w:p>
        </w:tc>
        <w:tc>
          <w:tcPr>
            <w:tcW w:w="880" w:type="dxa"/>
          </w:tcPr>
          <w:p w:rsidR="002E64FF" w:rsidRDefault="002E64FF">
            <w:pPr>
              <w:jc w:val="center"/>
            </w:pPr>
          </w:p>
        </w:tc>
        <w:tc>
          <w:tcPr>
            <w:tcW w:w="880" w:type="dxa"/>
          </w:tcPr>
          <w:p w:rsidR="002E64FF" w:rsidRDefault="002E64FF">
            <w:pPr>
              <w:jc w:val="center"/>
            </w:pPr>
          </w:p>
        </w:tc>
        <w:tc>
          <w:tcPr>
            <w:tcW w:w="1150" w:type="dxa"/>
          </w:tcPr>
          <w:p w:rsidR="002E64FF" w:rsidRDefault="002E64FF">
            <w:pPr>
              <w:jc w:val="center"/>
            </w:pPr>
          </w:p>
        </w:tc>
        <w:tc>
          <w:tcPr>
            <w:tcW w:w="1150" w:type="dxa"/>
          </w:tcPr>
          <w:p w:rsidR="002E64FF" w:rsidRDefault="002E64FF">
            <w:pPr>
              <w:jc w:val="center"/>
            </w:pPr>
          </w:p>
        </w:tc>
        <w:tc>
          <w:tcPr>
            <w:tcW w:w="880" w:type="dxa"/>
          </w:tcPr>
          <w:p w:rsidR="002E64FF" w:rsidRDefault="002E64FF">
            <w:pPr>
              <w:jc w:val="center"/>
            </w:pPr>
          </w:p>
        </w:tc>
        <w:tc>
          <w:tcPr>
            <w:tcW w:w="880" w:type="dxa"/>
          </w:tcPr>
          <w:p w:rsidR="002E64FF" w:rsidRDefault="002E64FF">
            <w:pPr>
              <w:jc w:val="center"/>
            </w:pPr>
          </w:p>
        </w:tc>
        <w:tc>
          <w:tcPr>
            <w:tcW w:w="860" w:type="dxa"/>
          </w:tcPr>
          <w:p w:rsidR="002E64FF" w:rsidRDefault="0090659D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2E64FF">
        <w:trPr>
          <w:cantSplit/>
        </w:trPr>
        <w:tc>
          <w:tcPr>
            <w:tcW w:w="2090" w:type="dxa"/>
          </w:tcPr>
          <w:p w:rsidR="002E64FF" w:rsidRDefault="002E64FF">
            <w:hyperlink r:id="rId48" w:history="1">
              <w:r w:rsidR="0090659D">
                <w:rPr>
                  <w:rStyle w:val="Hyperlink"/>
                  <w:sz w:val="20"/>
                </w:rPr>
                <w:t>Y.3111 (Y.IMT2020-mgmt-frame)</w:t>
              </w:r>
            </w:hyperlink>
          </w:p>
        </w:tc>
        <w:tc>
          <w:tcPr>
            <w:tcW w:w="4000" w:type="dxa"/>
          </w:tcPr>
          <w:p w:rsidR="002E64FF" w:rsidRDefault="0090659D">
            <w:r>
              <w:t>IMT-2020 Network Management and Orchestration Framework (</w:t>
            </w:r>
            <w:hyperlink r:id="rId4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2E64FF" w:rsidRDefault="0090659D">
            <w:pPr>
              <w:jc w:val="center"/>
            </w:pPr>
            <w:r>
              <w:rPr>
                <w:sz w:val="20"/>
              </w:rPr>
              <w:t>2017-08-16</w:t>
            </w:r>
          </w:p>
        </w:tc>
        <w:tc>
          <w:tcPr>
            <w:tcW w:w="1150" w:type="dxa"/>
          </w:tcPr>
          <w:p w:rsidR="002E64FF" w:rsidRDefault="0090659D">
            <w:pPr>
              <w:jc w:val="center"/>
            </w:pPr>
            <w:r>
              <w:rPr>
                <w:sz w:val="20"/>
              </w:rPr>
              <w:t>2017-09-12</w:t>
            </w:r>
          </w:p>
        </w:tc>
        <w:tc>
          <w:tcPr>
            <w:tcW w:w="880" w:type="dxa"/>
          </w:tcPr>
          <w:p w:rsidR="002E64FF" w:rsidRDefault="002E64FF">
            <w:pPr>
              <w:jc w:val="center"/>
            </w:pPr>
          </w:p>
        </w:tc>
        <w:tc>
          <w:tcPr>
            <w:tcW w:w="880" w:type="dxa"/>
          </w:tcPr>
          <w:p w:rsidR="002E64FF" w:rsidRDefault="002E64FF">
            <w:pPr>
              <w:jc w:val="center"/>
            </w:pPr>
          </w:p>
        </w:tc>
        <w:tc>
          <w:tcPr>
            <w:tcW w:w="1150" w:type="dxa"/>
          </w:tcPr>
          <w:p w:rsidR="002E64FF" w:rsidRDefault="002E64FF">
            <w:pPr>
              <w:jc w:val="center"/>
            </w:pPr>
          </w:p>
        </w:tc>
        <w:tc>
          <w:tcPr>
            <w:tcW w:w="1150" w:type="dxa"/>
          </w:tcPr>
          <w:p w:rsidR="002E64FF" w:rsidRDefault="002E64FF">
            <w:pPr>
              <w:jc w:val="center"/>
            </w:pPr>
          </w:p>
        </w:tc>
        <w:tc>
          <w:tcPr>
            <w:tcW w:w="880" w:type="dxa"/>
          </w:tcPr>
          <w:p w:rsidR="002E64FF" w:rsidRDefault="002E64FF">
            <w:pPr>
              <w:jc w:val="center"/>
            </w:pPr>
          </w:p>
        </w:tc>
        <w:tc>
          <w:tcPr>
            <w:tcW w:w="880" w:type="dxa"/>
          </w:tcPr>
          <w:p w:rsidR="002E64FF" w:rsidRDefault="002E64FF">
            <w:pPr>
              <w:jc w:val="center"/>
            </w:pPr>
          </w:p>
        </w:tc>
        <w:tc>
          <w:tcPr>
            <w:tcW w:w="860" w:type="dxa"/>
          </w:tcPr>
          <w:p w:rsidR="002E64FF" w:rsidRDefault="0090659D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2E64FF">
        <w:trPr>
          <w:cantSplit/>
        </w:trPr>
        <w:tc>
          <w:tcPr>
            <w:tcW w:w="2090" w:type="dxa"/>
          </w:tcPr>
          <w:p w:rsidR="002E64FF" w:rsidRDefault="002E64FF">
            <w:hyperlink r:id="rId50" w:history="1">
              <w:r w:rsidR="0090659D">
                <w:rPr>
                  <w:rStyle w:val="Hyperlink"/>
                  <w:sz w:val="20"/>
                </w:rPr>
                <w:t>Y.3516 (Y.CCIC-arch)</w:t>
              </w:r>
            </w:hyperlink>
          </w:p>
        </w:tc>
        <w:tc>
          <w:tcPr>
            <w:tcW w:w="4000" w:type="dxa"/>
          </w:tcPr>
          <w:p w:rsidR="002E64FF" w:rsidRDefault="0090659D">
            <w:r>
              <w:t>Cloud computing - Functional architecture of inter-cloud computing (</w:t>
            </w:r>
            <w:hyperlink r:id="rId5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2E64FF" w:rsidRDefault="0090659D">
            <w:pPr>
              <w:jc w:val="center"/>
            </w:pPr>
            <w:r>
              <w:rPr>
                <w:sz w:val="20"/>
              </w:rPr>
              <w:t>2017-08-16</w:t>
            </w:r>
          </w:p>
        </w:tc>
        <w:tc>
          <w:tcPr>
            <w:tcW w:w="1150" w:type="dxa"/>
          </w:tcPr>
          <w:p w:rsidR="002E64FF" w:rsidRDefault="0090659D">
            <w:pPr>
              <w:jc w:val="center"/>
            </w:pPr>
            <w:r>
              <w:rPr>
                <w:sz w:val="20"/>
              </w:rPr>
              <w:t>2017-09-12</w:t>
            </w:r>
          </w:p>
        </w:tc>
        <w:tc>
          <w:tcPr>
            <w:tcW w:w="880" w:type="dxa"/>
          </w:tcPr>
          <w:p w:rsidR="002E64FF" w:rsidRDefault="002E64FF">
            <w:pPr>
              <w:jc w:val="center"/>
            </w:pPr>
          </w:p>
        </w:tc>
        <w:tc>
          <w:tcPr>
            <w:tcW w:w="880" w:type="dxa"/>
          </w:tcPr>
          <w:p w:rsidR="002E64FF" w:rsidRDefault="002E64FF">
            <w:pPr>
              <w:jc w:val="center"/>
            </w:pPr>
          </w:p>
        </w:tc>
        <w:tc>
          <w:tcPr>
            <w:tcW w:w="1150" w:type="dxa"/>
          </w:tcPr>
          <w:p w:rsidR="002E64FF" w:rsidRDefault="002E64FF">
            <w:pPr>
              <w:jc w:val="center"/>
            </w:pPr>
          </w:p>
        </w:tc>
        <w:tc>
          <w:tcPr>
            <w:tcW w:w="1150" w:type="dxa"/>
          </w:tcPr>
          <w:p w:rsidR="002E64FF" w:rsidRDefault="002E64FF">
            <w:pPr>
              <w:jc w:val="center"/>
            </w:pPr>
          </w:p>
        </w:tc>
        <w:tc>
          <w:tcPr>
            <w:tcW w:w="880" w:type="dxa"/>
          </w:tcPr>
          <w:p w:rsidR="002E64FF" w:rsidRDefault="002E64FF">
            <w:pPr>
              <w:jc w:val="center"/>
            </w:pPr>
          </w:p>
        </w:tc>
        <w:tc>
          <w:tcPr>
            <w:tcW w:w="880" w:type="dxa"/>
          </w:tcPr>
          <w:p w:rsidR="002E64FF" w:rsidRDefault="002E64FF">
            <w:pPr>
              <w:jc w:val="center"/>
            </w:pPr>
          </w:p>
        </w:tc>
        <w:tc>
          <w:tcPr>
            <w:tcW w:w="860" w:type="dxa"/>
          </w:tcPr>
          <w:p w:rsidR="002E64FF" w:rsidRDefault="0090659D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2E64FF" w:rsidRDefault="0090659D">
      <w:pPr>
        <w:pageBreakBefore/>
      </w:pPr>
      <w:r>
        <w:lastRenderedPageBreak/>
        <w:t>Situation concerning Study Group 15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2E64FF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2E64FF" w:rsidRDefault="0090659D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2E64FF" w:rsidRDefault="0090659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2E64FF" w:rsidRDefault="0090659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2E64FF" w:rsidRDefault="0090659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2E64FF" w:rsidRDefault="0090659D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2E64FF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2E64FF" w:rsidRDefault="002E64FF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2E64FF" w:rsidRDefault="002E64FF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2E64FF" w:rsidRDefault="0090659D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2E64FF" w:rsidRDefault="0090659D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2E64FF" w:rsidRDefault="0090659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2E64FF" w:rsidRDefault="0090659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2E64FF" w:rsidRDefault="0090659D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2E64FF" w:rsidRDefault="0090659D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2E64FF" w:rsidRDefault="0090659D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2E64FF" w:rsidRDefault="0090659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2E64FF" w:rsidRDefault="002E64FF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2E64FF">
        <w:trPr>
          <w:cantSplit/>
        </w:trPr>
        <w:tc>
          <w:tcPr>
            <w:tcW w:w="2090" w:type="dxa"/>
          </w:tcPr>
          <w:p w:rsidR="002E64FF" w:rsidRDefault="002E64FF">
            <w:hyperlink r:id="rId52" w:history="1">
              <w:r w:rsidR="0090659D">
                <w:rPr>
                  <w:rStyle w:val="Hyperlink"/>
                  <w:sz w:val="20"/>
                </w:rPr>
                <w:t>G.650.3</w:t>
              </w:r>
            </w:hyperlink>
          </w:p>
        </w:tc>
        <w:tc>
          <w:tcPr>
            <w:tcW w:w="4000" w:type="dxa"/>
          </w:tcPr>
          <w:p w:rsidR="002E64FF" w:rsidRDefault="0090659D">
            <w:r>
              <w:t>Test methods for installed single-mode optical fibre cable links (</w:t>
            </w:r>
            <w:hyperlink r:id="rId5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2E64FF" w:rsidRDefault="0090659D">
            <w:pPr>
              <w:jc w:val="center"/>
            </w:pPr>
            <w:r>
              <w:rPr>
                <w:sz w:val="20"/>
              </w:rPr>
              <w:t>2017-07-16</w:t>
            </w:r>
          </w:p>
        </w:tc>
        <w:tc>
          <w:tcPr>
            <w:tcW w:w="1150" w:type="dxa"/>
          </w:tcPr>
          <w:p w:rsidR="002E64FF" w:rsidRDefault="0090659D">
            <w:pPr>
              <w:jc w:val="center"/>
            </w:pPr>
            <w:r>
              <w:rPr>
                <w:sz w:val="20"/>
              </w:rPr>
              <w:t>2017-08-12</w:t>
            </w:r>
          </w:p>
        </w:tc>
        <w:tc>
          <w:tcPr>
            <w:tcW w:w="880" w:type="dxa"/>
          </w:tcPr>
          <w:p w:rsidR="002E64FF" w:rsidRDefault="0090659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2E64FF" w:rsidRDefault="002E64FF">
            <w:pPr>
              <w:jc w:val="center"/>
            </w:pPr>
          </w:p>
        </w:tc>
        <w:tc>
          <w:tcPr>
            <w:tcW w:w="1150" w:type="dxa"/>
          </w:tcPr>
          <w:p w:rsidR="002E64FF" w:rsidRDefault="002E64FF">
            <w:pPr>
              <w:jc w:val="center"/>
            </w:pPr>
          </w:p>
        </w:tc>
        <w:tc>
          <w:tcPr>
            <w:tcW w:w="1150" w:type="dxa"/>
          </w:tcPr>
          <w:p w:rsidR="002E64FF" w:rsidRDefault="002E64FF">
            <w:pPr>
              <w:jc w:val="center"/>
            </w:pPr>
          </w:p>
        </w:tc>
        <w:tc>
          <w:tcPr>
            <w:tcW w:w="880" w:type="dxa"/>
          </w:tcPr>
          <w:p w:rsidR="002E64FF" w:rsidRDefault="002E64FF">
            <w:pPr>
              <w:jc w:val="center"/>
            </w:pPr>
          </w:p>
        </w:tc>
        <w:tc>
          <w:tcPr>
            <w:tcW w:w="880" w:type="dxa"/>
          </w:tcPr>
          <w:p w:rsidR="002E64FF" w:rsidRDefault="002E64FF">
            <w:pPr>
              <w:jc w:val="center"/>
            </w:pPr>
          </w:p>
        </w:tc>
        <w:tc>
          <w:tcPr>
            <w:tcW w:w="860" w:type="dxa"/>
          </w:tcPr>
          <w:p w:rsidR="002E64FF" w:rsidRDefault="0090659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2E64FF">
        <w:trPr>
          <w:cantSplit/>
        </w:trPr>
        <w:tc>
          <w:tcPr>
            <w:tcW w:w="2090" w:type="dxa"/>
          </w:tcPr>
          <w:p w:rsidR="002E64FF" w:rsidRDefault="002E64FF">
            <w:hyperlink r:id="rId54" w:history="1">
              <w:r w:rsidR="0090659D">
                <w:rPr>
                  <w:rStyle w:val="Hyperlink"/>
                  <w:sz w:val="20"/>
                </w:rPr>
                <w:t>G.709 Cor.1</w:t>
              </w:r>
            </w:hyperlink>
          </w:p>
        </w:tc>
        <w:tc>
          <w:tcPr>
            <w:tcW w:w="4000" w:type="dxa"/>
          </w:tcPr>
          <w:p w:rsidR="002E64FF" w:rsidRDefault="0090659D">
            <w:r>
              <w:t>Interfaces for the optical transport network (OTN): Corrigendum 1 (</w:t>
            </w:r>
            <w:hyperlink r:id="rId5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2E64FF" w:rsidRDefault="0090659D">
            <w:pPr>
              <w:jc w:val="center"/>
            </w:pPr>
            <w:r>
              <w:rPr>
                <w:sz w:val="20"/>
              </w:rPr>
              <w:t>2017-07-16</w:t>
            </w:r>
          </w:p>
        </w:tc>
        <w:tc>
          <w:tcPr>
            <w:tcW w:w="1150" w:type="dxa"/>
          </w:tcPr>
          <w:p w:rsidR="002E64FF" w:rsidRDefault="0090659D">
            <w:pPr>
              <w:jc w:val="center"/>
            </w:pPr>
            <w:r>
              <w:rPr>
                <w:sz w:val="20"/>
              </w:rPr>
              <w:t>2017-08-12</w:t>
            </w:r>
          </w:p>
        </w:tc>
        <w:tc>
          <w:tcPr>
            <w:tcW w:w="880" w:type="dxa"/>
          </w:tcPr>
          <w:p w:rsidR="002E64FF" w:rsidRDefault="0090659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2E64FF" w:rsidRDefault="002E64FF">
            <w:pPr>
              <w:jc w:val="center"/>
            </w:pPr>
          </w:p>
        </w:tc>
        <w:tc>
          <w:tcPr>
            <w:tcW w:w="1150" w:type="dxa"/>
          </w:tcPr>
          <w:p w:rsidR="002E64FF" w:rsidRDefault="002E64FF">
            <w:pPr>
              <w:jc w:val="center"/>
            </w:pPr>
          </w:p>
        </w:tc>
        <w:tc>
          <w:tcPr>
            <w:tcW w:w="1150" w:type="dxa"/>
          </w:tcPr>
          <w:p w:rsidR="002E64FF" w:rsidRDefault="002E64FF">
            <w:pPr>
              <w:jc w:val="center"/>
            </w:pPr>
          </w:p>
        </w:tc>
        <w:tc>
          <w:tcPr>
            <w:tcW w:w="880" w:type="dxa"/>
          </w:tcPr>
          <w:p w:rsidR="002E64FF" w:rsidRDefault="002E64FF">
            <w:pPr>
              <w:jc w:val="center"/>
            </w:pPr>
          </w:p>
        </w:tc>
        <w:tc>
          <w:tcPr>
            <w:tcW w:w="880" w:type="dxa"/>
          </w:tcPr>
          <w:p w:rsidR="002E64FF" w:rsidRDefault="002E64FF">
            <w:pPr>
              <w:jc w:val="center"/>
            </w:pPr>
          </w:p>
        </w:tc>
        <w:tc>
          <w:tcPr>
            <w:tcW w:w="860" w:type="dxa"/>
          </w:tcPr>
          <w:p w:rsidR="002E64FF" w:rsidRDefault="0090659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2E64FF">
        <w:trPr>
          <w:cantSplit/>
        </w:trPr>
        <w:tc>
          <w:tcPr>
            <w:tcW w:w="2090" w:type="dxa"/>
          </w:tcPr>
          <w:p w:rsidR="002E64FF" w:rsidRDefault="002E64FF">
            <w:hyperlink r:id="rId56" w:history="1">
              <w:r w:rsidR="0090659D">
                <w:rPr>
                  <w:rStyle w:val="Hyperlink"/>
                  <w:sz w:val="20"/>
                </w:rPr>
                <w:t>G.798</w:t>
              </w:r>
            </w:hyperlink>
          </w:p>
        </w:tc>
        <w:tc>
          <w:tcPr>
            <w:tcW w:w="4000" w:type="dxa"/>
          </w:tcPr>
          <w:p w:rsidR="002E64FF" w:rsidRDefault="0090659D">
            <w:r>
              <w:t>Characteristics of optical transport network hierarchy equipment functional blocks (</w:t>
            </w:r>
            <w:hyperlink r:id="rId5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2E64FF" w:rsidRDefault="0090659D">
            <w:pPr>
              <w:jc w:val="center"/>
            </w:pPr>
            <w:r>
              <w:rPr>
                <w:sz w:val="20"/>
              </w:rPr>
              <w:t>2017-07-16</w:t>
            </w:r>
          </w:p>
        </w:tc>
        <w:tc>
          <w:tcPr>
            <w:tcW w:w="1150" w:type="dxa"/>
          </w:tcPr>
          <w:p w:rsidR="002E64FF" w:rsidRDefault="0090659D">
            <w:pPr>
              <w:jc w:val="center"/>
            </w:pPr>
            <w:r>
              <w:rPr>
                <w:sz w:val="20"/>
              </w:rPr>
              <w:t>2017-08-12</w:t>
            </w:r>
          </w:p>
        </w:tc>
        <w:tc>
          <w:tcPr>
            <w:tcW w:w="880" w:type="dxa"/>
          </w:tcPr>
          <w:p w:rsidR="002E64FF" w:rsidRDefault="0090659D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2E64FF" w:rsidRDefault="002E64FF">
            <w:pPr>
              <w:jc w:val="center"/>
            </w:pPr>
          </w:p>
        </w:tc>
        <w:tc>
          <w:tcPr>
            <w:tcW w:w="1150" w:type="dxa"/>
          </w:tcPr>
          <w:p w:rsidR="002E64FF" w:rsidRDefault="002E64FF">
            <w:pPr>
              <w:jc w:val="center"/>
            </w:pPr>
          </w:p>
        </w:tc>
        <w:tc>
          <w:tcPr>
            <w:tcW w:w="1150" w:type="dxa"/>
          </w:tcPr>
          <w:p w:rsidR="002E64FF" w:rsidRDefault="002E64FF">
            <w:pPr>
              <w:jc w:val="center"/>
            </w:pPr>
          </w:p>
        </w:tc>
        <w:tc>
          <w:tcPr>
            <w:tcW w:w="880" w:type="dxa"/>
          </w:tcPr>
          <w:p w:rsidR="002E64FF" w:rsidRDefault="002E64FF">
            <w:pPr>
              <w:jc w:val="center"/>
            </w:pPr>
          </w:p>
        </w:tc>
        <w:tc>
          <w:tcPr>
            <w:tcW w:w="880" w:type="dxa"/>
          </w:tcPr>
          <w:p w:rsidR="002E64FF" w:rsidRDefault="002E64FF">
            <w:pPr>
              <w:jc w:val="center"/>
            </w:pPr>
          </w:p>
        </w:tc>
        <w:tc>
          <w:tcPr>
            <w:tcW w:w="860" w:type="dxa"/>
          </w:tcPr>
          <w:p w:rsidR="002E64FF" w:rsidRDefault="0090659D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2E64FF">
        <w:trPr>
          <w:cantSplit/>
        </w:trPr>
        <w:tc>
          <w:tcPr>
            <w:tcW w:w="2090" w:type="dxa"/>
          </w:tcPr>
          <w:p w:rsidR="002E64FF" w:rsidRDefault="002E64FF">
            <w:hyperlink r:id="rId58" w:history="1">
              <w:r w:rsidR="0090659D">
                <w:rPr>
                  <w:rStyle w:val="Hyperlink"/>
                  <w:sz w:val="20"/>
                </w:rPr>
                <w:t>G.806 (2012) Cor.3</w:t>
              </w:r>
            </w:hyperlink>
          </w:p>
        </w:tc>
        <w:tc>
          <w:tcPr>
            <w:tcW w:w="4000" w:type="dxa"/>
          </w:tcPr>
          <w:p w:rsidR="002E64FF" w:rsidRDefault="0090659D">
            <w:r>
              <w:t>Characteristics of transport equipment - Description methodology and generic functionality: Corrigendum 3 (</w:t>
            </w:r>
            <w:hyperlink r:id="rId5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2E64FF" w:rsidRDefault="0090659D">
            <w:pPr>
              <w:jc w:val="center"/>
            </w:pPr>
            <w:r>
              <w:rPr>
                <w:sz w:val="20"/>
              </w:rPr>
              <w:t>2017-07-16</w:t>
            </w:r>
          </w:p>
        </w:tc>
        <w:tc>
          <w:tcPr>
            <w:tcW w:w="1150" w:type="dxa"/>
          </w:tcPr>
          <w:p w:rsidR="002E64FF" w:rsidRDefault="0090659D">
            <w:pPr>
              <w:jc w:val="center"/>
            </w:pPr>
            <w:r>
              <w:rPr>
                <w:sz w:val="20"/>
              </w:rPr>
              <w:t>2017-08-12</w:t>
            </w:r>
          </w:p>
        </w:tc>
        <w:tc>
          <w:tcPr>
            <w:tcW w:w="880" w:type="dxa"/>
          </w:tcPr>
          <w:p w:rsidR="002E64FF" w:rsidRDefault="0090659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2E64FF" w:rsidRDefault="002E64FF">
            <w:pPr>
              <w:jc w:val="center"/>
            </w:pPr>
          </w:p>
        </w:tc>
        <w:tc>
          <w:tcPr>
            <w:tcW w:w="1150" w:type="dxa"/>
          </w:tcPr>
          <w:p w:rsidR="002E64FF" w:rsidRDefault="002E64FF">
            <w:pPr>
              <w:jc w:val="center"/>
            </w:pPr>
          </w:p>
        </w:tc>
        <w:tc>
          <w:tcPr>
            <w:tcW w:w="1150" w:type="dxa"/>
          </w:tcPr>
          <w:p w:rsidR="002E64FF" w:rsidRDefault="002E64FF">
            <w:pPr>
              <w:jc w:val="center"/>
            </w:pPr>
          </w:p>
        </w:tc>
        <w:tc>
          <w:tcPr>
            <w:tcW w:w="880" w:type="dxa"/>
          </w:tcPr>
          <w:p w:rsidR="002E64FF" w:rsidRDefault="002E64FF">
            <w:pPr>
              <w:jc w:val="center"/>
            </w:pPr>
          </w:p>
        </w:tc>
        <w:tc>
          <w:tcPr>
            <w:tcW w:w="880" w:type="dxa"/>
          </w:tcPr>
          <w:p w:rsidR="002E64FF" w:rsidRDefault="002E64FF">
            <w:pPr>
              <w:jc w:val="center"/>
            </w:pPr>
          </w:p>
        </w:tc>
        <w:tc>
          <w:tcPr>
            <w:tcW w:w="860" w:type="dxa"/>
          </w:tcPr>
          <w:p w:rsidR="002E64FF" w:rsidRDefault="0090659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2E64FF">
        <w:trPr>
          <w:cantSplit/>
        </w:trPr>
        <w:tc>
          <w:tcPr>
            <w:tcW w:w="2090" w:type="dxa"/>
          </w:tcPr>
          <w:p w:rsidR="002E64FF" w:rsidRDefault="002E64FF">
            <w:hyperlink r:id="rId60" w:history="1">
              <w:r w:rsidR="0090659D">
                <w:rPr>
                  <w:rStyle w:val="Hyperlink"/>
                  <w:sz w:val="20"/>
                </w:rPr>
                <w:t>G.811.1</w:t>
              </w:r>
            </w:hyperlink>
          </w:p>
        </w:tc>
        <w:tc>
          <w:tcPr>
            <w:tcW w:w="4000" w:type="dxa"/>
          </w:tcPr>
          <w:p w:rsidR="002E64FF" w:rsidRDefault="0090659D">
            <w:r>
              <w:t>Timing characteristics of enhanced primary reference clocks (</w:t>
            </w:r>
            <w:hyperlink r:id="rId6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2E64FF" w:rsidRDefault="0090659D">
            <w:pPr>
              <w:jc w:val="center"/>
            </w:pPr>
            <w:r>
              <w:rPr>
                <w:sz w:val="20"/>
              </w:rPr>
              <w:t>201</w:t>
            </w:r>
            <w:r>
              <w:rPr>
                <w:sz w:val="20"/>
              </w:rPr>
              <w:t>7-07-16</w:t>
            </w:r>
          </w:p>
        </w:tc>
        <w:tc>
          <w:tcPr>
            <w:tcW w:w="1150" w:type="dxa"/>
          </w:tcPr>
          <w:p w:rsidR="002E64FF" w:rsidRDefault="0090659D">
            <w:pPr>
              <w:jc w:val="center"/>
            </w:pPr>
            <w:r>
              <w:rPr>
                <w:sz w:val="20"/>
              </w:rPr>
              <w:t>2017-08-12</w:t>
            </w:r>
          </w:p>
        </w:tc>
        <w:tc>
          <w:tcPr>
            <w:tcW w:w="880" w:type="dxa"/>
          </w:tcPr>
          <w:p w:rsidR="002E64FF" w:rsidRDefault="0090659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2E64FF" w:rsidRDefault="002E64FF">
            <w:pPr>
              <w:jc w:val="center"/>
            </w:pPr>
          </w:p>
        </w:tc>
        <w:tc>
          <w:tcPr>
            <w:tcW w:w="1150" w:type="dxa"/>
          </w:tcPr>
          <w:p w:rsidR="002E64FF" w:rsidRDefault="002E64FF">
            <w:pPr>
              <w:jc w:val="center"/>
            </w:pPr>
          </w:p>
        </w:tc>
        <w:tc>
          <w:tcPr>
            <w:tcW w:w="1150" w:type="dxa"/>
          </w:tcPr>
          <w:p w:rsidR="002E64FF" w:rsidRDefault="002E64FF">
            <w:pPr>
              <w:jc w:val="center"/>
            </w:pPr>
          </w:p>
        </w:tc>
        <w:tc>
          <w:tcPr>
            <w:tcW w:w="880" w:type="dxa"/>
          </w:tcPr>
          <w:p w:rsidR="002E64FF" w:rsidRDefault="002E64FF">
            <w:pPr>
              <w:jc w:val="center"/>
            </w:pPr>
          </w:p>
        </w:tc>
        <w:tc>
          <w:tcPr>
            <w:tcW w:w="880" w:type="dxa"/>
          </w:tcPr>
          <w:p w:rsidR="002E64FF" w:rsidRDefault="002E64FF">
            <w:pPr>
              <w:jc w:val="center"/>
            </w:pPr>
          </w:p>
        </w:tc>
        <w:tc>
          <w:tcPr>
            <w:tcW w:w="860" w:type="dxa"/>
          </w:tcPr>
          <w:p w:rsidR="002E64FF" w:rsidRDefault="0090659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2E64FF">
        <w:trPr>
          <w:cantSplit/>
        </w:trPr>
        <w:tc>
          <w:tcPr>
            <w:tcW w:w="2090" w:type="dxa"/>
          </w:tcPr>
          <w:p w:rsidR="002E64FF" w:rsidRDefault="002E64FF">
            <w:hyperlink r:id="rId62" w:history="1">
              <w:r w:rsidR="0090659D">
                <w:rPr>
                  <w:rStyle w:val="Hyperlink"/>
                  <w:sz w:val="20"/>
                </w:rPr>
                <w:t>G.873.1</w:t>
              </w:r>
            </w:hyperlink>
          </w:p>
        </w:tc>
        <w:tc>
          <w:tcPr>
            <w:tcW w:w="4000" w:type="dxa"/>
          </w:tcPr>
          <w:p w:rsidR="002E64FF" w:rsidRDefault="0090659D">
            <w:r>
              <w:t>Optical Transport Network (OTN): Linear protection (</w:t>
            </w:r>
            <w:hyperlink r:id="rId6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2E64FF" w:rsidRDefault="0090659D">
            <w:pPr>
              <w:jc w:val="center"/>
            </w:pPr>
            <w:r>
              <w:rPr>
                <w:sz w:val="20"/>
              </w:rPr>
              <w:t>2017-07-16</w:t>
            </w:r>
          </w:p>
        </w:tc>
        <w:tc>
          <w:tcPr>
            <w:tcW w:w="1150" w:type="dxa"/>
          </w:tcPr>
          <w:p w:rsidR="002E64FF" w:rsidRDefault="0090659D">
            <w:pPr>
              <w:jc w:val="center"/>
            </w:pPr>
            <w:r>
              <w:rPr>
                <w:sz w:val="20"/>
              </w:rPr>
              <w:t>2017-08-12</w:t>
            </w:r>
          </w:p>
        </w:tc>
        <w:tc>
          <w:tcPr>
            <w:tcW w:w="880" w:type="dxa"/>
          </w:tcPr>
          <w:p w:rsidR="002E64FF" w:rsidRDefault="0090659D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2E64FF" w:rsidRDefault="002E64FF">
            <w:pPr>
              <w:jc w:val="center"/>
            </w:pPr>
          </w:p>
        </w:tc>
        <w:tc>
          <w:tcPr>
            <w:tcW w:w="1150" w:type="dxa"/>
          </w:tcPr>
          <w:p w:rsidR="002E64FF" w:rsidRDefault="002E64FF">
            <w:pPr>
              <w:jc w:val="center"/>
            </w:pPr>
          </w:p>
        </w:tc>
        <w:tc>
          <w:tcPr>
            <w:tcW w:w="1150" w:type="dxa"/>
          </w:tcPr>
          <w:p w:rsidR="002E64FF" w:rsidRDefault="002E64FF">
            <w:pPr>
              <w:jc w:val="center"/>
            </w:pPr>
          </w:p>
        </w:tc>
        <w:tc>
          <w:tcPr>
            <w:tcW w:w="880" w:type="dxa"/>
          </w:tcPr>
          <w:p w:rsidR="002E64FF" w:rsidRDefault="002E64FF">
            <w:pPr>
              <w:jc w:val="center"/>
            </w:pPr>
          </w:p>
        </w:tc>
        <w:tc>
          <w:tcPr>
            <w:tcW w:w="880" w:type="dxa"/>
          </w:tcPr>
          <w:p w:rsidR="002E64FF" w:rsidRDefault="002E64FF">
            <w:pPr>
              <w:jc w:val="center"/>
            </w:pPr>
          </w:p>
        </w:tc>
        <w:tc>
          <w:tcPr>
            <w:tcW w:w="860" w:type="dxa"/>
          </w:tcPr>
          <w:p w:rsidR="002E64FF" w:rsidRDefault="0090659D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2E64FF">
        <w:trPr>
          <w:cantSplit/>
        </w:trPr>
        <w:tc>
          <w:tcPr>
            <w:tcW w:w="2090" w:type="dxa"/>
          </w:tcPr>
          <w:p w:rsidR="002E64FF" w:rsidRDefault="002E64FF">
            <w:hyperlink r:id="rId64" w:history="1">
              <w:r w:rsidR="0090659D">
                <w:rPr>
                  <w:rStyle w:val="Hyperlink"/>
                  <w:sz w:val="20"/>
                </w:rPr>
                <w:t>G.873.3 (G.odusmp)</w:t>
              </w:r>
            </w:hyperlink>
          </w:p>
        </w:tc>
        <w:tc>
          <w:tcPr>
            <w:tcW w:w="4000" w:type="dxa"/>
          </w:tcPr>
          <w:p w:rsidR="002E64FF" w:rsidRDefault="0090659D">
            <w:r>
              <w:t>Optical Transport Network (OTN) - Shared Mesh Protection (</w:t>
            </w:r>
            <w:hyperlink r:id="rId6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2E64FF" w:rsidRDefault="0090659D">
            <w:pPr>
              <w:jc w:val="center"/>
            </w:pPr>
            <w:r>
              <w:rPr>
                <w:sz w:val="20"/>
              </w:rPr>
              <w:t>2017-07-16</w:t>
            </w:r>
          </w:p>
        </w:tc>
        <w:tc>
          <w:tcPr>
            <w:tcW w:w="1150" w:type="dxa"/>
          </w:tcPr>
          <w:p w:rsidR="002E64FF" w:rsidRDefault="0090659D">
            <w:pPr>
              <w:jc w:val="center"/>
            </w:pPr>
            <w:r>
              <w:rPr>
                <w:sz w:val="20"/>
              </w:rPr>
              <w:t>2017-08-12</w:t>
            </w:r>
          </w:p>
        </w:tc>
        <w:tc>
          <w:tcPr>
            <w:tcW w:w="880" w:type="dxa"/>
          </w:tcPr>
          <w:p w:rsidR="002E64FF" w:rsidRDefault="0090659D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2E64FF" w:rsidRDefault="002E64FF">
            <w:pPr>
              <w:jc w:val="center"/>
            </w:pPr>
          </w:p>
        </w:tc>
        <w:tc>
          <w:tcPr>
            <w:tcW w:w="1150" w:type="dxa"/>
          </w:tcPr>
          <w:p w:rsidR="002E64FF" w:rsidRDefault="002E64FF">
            <w:pPr>
              <w:jc w:val="center"/>
            </w:pPr>
          </w:p>
        </w:tc>
        <w:tc>
          <w:tcPr>
            <w:tcW w:w="1150" w:type="dxa"/>
          </w:tcPr>
          <w:p w:rsidR="002E64FF" w:rsidRDefault="002E64FF">
            <w:pPr>
              <w:jc w:val="center"/>
            </w:pPr>
          </w:p>
        </w:tc>
        <w:tc>
          <w:tcPr>
            <w:tcW w:w="880" w:type="dxa"/>
          </w:tcPr>
          <w:p w:rsidR="002E64FF" w:rsidRDefault="002E64FF">
            <w:pPr>
              <w:jc w:val="center"/>
            </w:pPr>
          </w:p>
        </w:tc>
        <w:tc>
          <w:tcPr>
            <w:tcW w:w="880" w:type="dxa"/>
          </w:tcPr>
          <w:p w:rsidR="002E64FF" w:rsidRDefault="002E64FF">
            <w:pPr>
              <w:jc w:val="center"/>
            </w:pPr>
          </w:p>
        </w:tc>
        <w:tc>
          <w:tcPr>
            <w:tcW w:w="860" w:type="dxa"/>
          </w:tcPr>
          <w:p w:rsidR="002E64FF" w:rsidRDefault="0090659D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2E64FF">
        <w:trPr>
          <w:cantSplit/>
        </w:trPr>
        <w:tc>
          <w:tcPr>
            <w:tcW w:w="2090" w:type="dxa"/>
          </w:tcPr>
          <w:p w:rsidR="002E64FF" w:rsidRDefault="002E64FF">
            <w:hyperlink r:id="rId66" w:history="1">
              <w:r w:rsidR="0090659D">
                <w:rPr>
                  <w:rStyle w:val="Hyperlink"/>
                  <w:sz w:val="20"/>
                </w:rPr>
                <w:t>G.874</w:t>
              </w:r>
            </w:hyperlink>
          </w:p>
        </w:tc>
        <w:tc>
          <w:tcPr>
            <w:tcW w:w="4000" w:type="dxa"/>
          </w:tcPr>
          <w:p w:rsidR="002E64FF" w:rsidRDefault="0090659D">
            <w:r>
              <w:t>Management aspects of optical transport network elements (</w:t>
            </w:r>
            <w:hyperlink r:id="rId6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2E64FF" w:rsidRDefault="0090659D">
            <w:pPr>
              <w:jc w:val="center"/>
            </w:pPr>
            <w:r>
              <w:rPr>
                <w:sz w:val="20"/>
              </w:rPr>
              <w:t>2017-07-16</w:t>
            </w:r>
          </w:p>
        </w:tc>
        <w:tc>
          <w:tcPr>
            <w:tcW w:w="1150" w:type="dxa"/>
          </w:tcPr>
          <w:p w:rsidR="002E64FF" w:rsidRDefault="0090659D">
            <w:pPr>
              <w:jc w:val="center"/>
            </w:pPr>
            <w:r>
              <w:rPr>
                <w:sz w:val="20"/>
              </w:rPr>
              <w:t>2017-08-12</w:t>
            </w:r>
          </w:p>
        </w:tc>
        <w:tc>
          <w:tcPr>
            <w:tcW w:w="880" w:type="dxa"/>
          </w:tcPr>
          <w:p w:rsidR="002E64FF" w:rsidRDefault="0090659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2E64FF" w:rsidRDefault="002E64FF">
            <w:pPr>
              <w:jc w:val="center"/>
            </w:pPr>
          </w:p>
        </w:tc>
        <w:tc>
          <w:tcPr>
            <w:tcW w:w="1150" w:type="dxa"/>
          </w:tcPr>
          <w:p w:rsidR="002E64FF" w:rsidRDefault="002E64FF">
            <w:pPr>
              <w:jc w:val="center"/>
            </w:pPr>
          </w:p>
        </w:tc>
        <w:tc>
          <w:tcPr>
            <w:tcW w:w="1150" w:type="dxa"/>
          </w:tcPr>
          <w:p w:rsidR="002E64FF" w:rsidRDefault="002E64FF">
            <w:pPr>
              <w:jc w:val="center"/>
            </w:pPr>
          </w:p>
        </w:tc>
        <w:tc>
          <w:tcPr>
            <w:tcW w:w="880" w:type="dxa"/>
          </w:tcPr>
          <w:p w:rsidR="002E64FF" w:rsidRDefault="002E64FF">
            <w:pPr>
              <w:jc w:val="center"/>
            </w:pPr>
          </w:p>
        </w:tc>
        <w:tc>
          <w:tcPr>
            <w:tcW w:w="880" w:type="dxa"/>
          </w:tcPr>
          <w:p w:rsidR="002E64FF" w:rsidRDefault="002E64FF">
            <w:pPr>
              <w:jc w:val="center"/>
            </w:pPr>
          </w:p>
        </w:tc>
        <w:tc>
          <w:tcPr>
            <w:tcW w:w="860" w:type="dxa"/>
          </w:tcPr>
          <w:p w:rsidR="002E64FF" w:rsidRDefault="0090659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2E64FF">
        <w:trPr>
          <w:cantSplit/>
        </w:trPr>
        <w:tc>
          <w:tcPr>
            <w:tcW w:w="2090" w:type="dxa"/>
          </w:tcPr>
          <w:p w:rsidR="002E64FF" w:rsidRDefault="002E64FF">
            <w:hyperlink r:id="rId68" w:history="1">
              <w:r w:rsidR="0090659D">
                <w:rPr>
                  <w:rStyle w:val="Hyperlink"/>
                  <w:sz w:val="20"/>
                </w:rPr>
                <w:t>G.987.2 (2016) Amd.1</w:t>
              </w:r>
            </w:hyperlink>
          </w:p>
        </w:tc>
        <w:tc>
          <w:tcPr>
            <w:tcW w:w="4000" w:type="dxa"/>
          </w:tcPr>
          <w:p w:rsidR="002E64FF" w:rsidRDefault="0090659D">
            <w:r>
              <w:t>10-Gigabit-capable passive optical networks (XG-PON): Physical media dependent (PMD) layer specification - Amendment 1 (</w:t>
            </w:r>
            <w:hyperlink r:id="rId6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2E64FF" w:rsidRDefault="0090659D">
            <w:pPr>
              <w:jc w:val="center"/>
            </w:pPr>
            <w:r>
              <w:rPr>
                <w:sz w:val="20"/>
              </w:rPr>
              <w:t>2017-07-16</w:t>
            </w:r>
          </w:p>
        </w:tc>
        <w:tc>
          <w:tcPr>
            <w:tcW w:w="1150" w:type="dxa"/>
          </w:tcPr>
          <w:p w:rsidR="002E64FF" w:rsidRDefault="0090659D">
            <w:pPr>
              <w:jc w:val="center"/>
            </w:pPr>
            <w:r>
              <w:rPr>
                <w:sz w:val="20"/>
              </w:rPr>
              <w:t>2017-08-12</w:t>
            </w:r>
          </w:p>
        </w:tc>
        <w:tc>
          <w:tcPr>
            <w:tcW w:w="880" w:type="dxa"/>
          </w:tcPr>
          <w:p w:rsidR="002E64FF" w:rsidRDefault="0090659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2E64FF" w:rsidRDefault="002E64FF">
            <w:pPr>
              <w:jc w:val="center"/>
            </w:pPr>
          </w:p>
        </w:tc>
        <w:tc>
          <w:tcPr>
            <w:tcW w:w="1150" w:type="dxa"/>
          </w:tcPr>
          <w:p w:rsidR="002E64FF" w:rsidRDefault="002E64FF">
            <w:pPr>
              <w:jc w:val="center"/>
            </w:pPr>
          </w:p>
        </w:tc>
        <w:tc>
          <w:tcPr>
            <w:tcW w:w="1150" w:type="dxa"/>
          </w:tcPr>
          <w:p w:rsidR="002E64FF" w:rsidRDefault="002E64FF">
            <w:pPr>
              <w:jc w:val="center"/>
            </w:pPr>
          </w:p>
        </w:tc>
        <w:tc>
          <w:tcPr>
            <w:tcW w:w="880" w:type="dxa"/>
          </w:tcPr>
          <w:p w:rsidR="002E64FF" w:rsidRDefault="002E64FF">
            <w:pPr>
              <w:jc w:val="center"/>
            </w:pPr>
          </w:p>
        </w:tc>
        <w:tc>
          <w:tcPr>
            <w:tcW w:w="880" w:type="dxa"/>
          </w:tcPr>
          <w:p w:rsidR="002E64FF" w:rsidRDefault="002E64FF">
            <w:pPr>
              <w:jc w:val="center"/>
            </w:pPr>
          </w:p>
        </w:tc>
        <w:tc>
          <w:tcPr>
            <w:tcW w:w="860" w:type="dxa"/>
          </w:tcPr>
          <w:p w:rsidR="002E64FF" w:rsidRDefault="0090659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2E64FF">
        <w:trPr>
          <w:cantSplit/>
        </w:trPr>
        <w:tc>
          <w:tcPr>
            <w:tcW w:w="2090" w:type="dxa"/>
          </w:tcPr>
          <w:p w:rsidR="002E64FF" w:rsidRDefault="002E64FF">
            <w:hyperlink r:id="rId70" w:history="1">
              <w:r w:rsidR="0090659D">
                <w:rPr>
                  <w:rStyle w:val="Hyperlink"/>
                  <w:sz w:val="20"/>
                </w:rPr>
                <w:t>G.988</w:t>
              </w:r>
            </w:hyperlink>
          </w:p>
        </w:tc>
        <w:tc>
          <w:tcPr>
            <w:tcW w:w="4000" w:type="dxa"/>
          </w:tcPr>
          <w:p w:rsidR="002E64FF" w:rsidRDefault="0090659D">
            <w:r>
              <w:t>ONU management and control interface (OMCI) specification (</w:t>
            </w:r>
            <w:hyperlink r:id="rId7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2E64FF" w:rsidRDefault="0090659D">
            <w:pPr>
              <w:jc w:val="center"/>
            </w:pPr>
            <w:r>
              <w:rPr>
                <w:sz w:val="20"/>
              </w:rPr>
              <w:t>2017-07-16</w:t>
            </w:r>
          </w:p>
        </w:tc>
        <w:tc>
          <w:tcPr>
            <w:tcW w:w="1150" w:type="dxa"/>
          </w:tcPr>
          <w:p w:rsidR="002E64FF" w:rsidRDefault="0090659D">
            <w:pPr>
              <w:jc w:val="center"/>
            </w:pPr>
            <w:r>
              <w:rPr>
                <w:sz w:val="20"/>
              </w:rPr>
              <w:t>2017-08-12</w:t>
            </w:r>
          </w:p>
        </w:tc>
        <w:tc>
          <w:tcPr>
            <w:tcW w:w="880" w:type="dxa"/>
          </w:tcPr>
          <w:p w:rsidR="002E64FF" w:rsidRDefault="0090659D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2E64FF" w:rsidRDefault="002E64FF">
            <w:pPr>
              <w:jc w:val="center"/>
            </w:pPr>
          </w:p>
        </w:tc>
        <w:tc>
          <w:tcPr>
            <w:tcW w:w="1150" w:type="dxa"/>
          </w:tcPr>
          <w:p w:rsidR="002E64FF" w:rsidRDefault="002E64FF">
            <w:pPr>
              <w:jc w:val="center"/>
            </w:pPr>
          </w:p>
        </w:tc>
        <w:tc>
          <w:tcPr>
            <w:tcW w:w="1150" w:type="dxa"/>
          </w:tcPr>
          <w:p w:rsidR="002E64FF" w:rsidRDefault="002E64FF">
            <w:pPr>
              <w:jc w:val="center"/>
            </w:pPr>
          </w:p>
        </w:tc>
        <w:tc>
          <w:tcPr>
            <w:tcW w:w="880" w:type="dxa"/>
          </w:tcPr>
          <w:p w:rsidR="002E64FF" w:rsidRDefault="002E64FF">
            <w:pPr>
              <w:jc w:val="center"/>
            </w:pPr>
          </w:p>
        </w:tc>
        <w:tc>
          <w:tcPr>
            <w:tcW w:w="880" w:type="dxa"/>
          </w:tcPr>
          <w:p w:rsidR="002E64FF" w:rsidRDefault="002E64FF">
            <w:pPr>
              <w:jc w:val="center"/>
            </w:pPr>
          </w:p>
        </w:tc>
        <w:tc>
          <w:tcPr>
            <w:tcW w:w="860" w:type="dxa"/>
          </w:tcPr>
          <w:p w:rsidR="002E64FF" w:rsidRDefault="0090659D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2E64FF">
        <w:trPr>
          <w:cantSplit/>
        </w:trPr>
        <w:tc>
          <w:tcPr>
            <w:tcW w:w="2090" w:type="dxa"/>
          </w:tcPr>
          <w:p w:rsidR="002E64FF" w:rsidRDefault="002E64FF">
            <w:hyperlink r:id="rId72" w:history="1">
              <w:r w:rsidR="0090659D">
                <w:rPr>
                  <w:rStyle w:val="Hyperlink"/>
                  <w:sz w:val="20"/>
                </w:rPr>
                <w:t>G.989.2 (2014) Amd.2</w:t>
              </w:r>
            </w:hyperlink>
          </w:p>
        </w:tc>
        <w:tc>
          <w:tcPr>
            <w:tcW w:w="4000" w:type="dxa"/>
          </w:tcPr>
          <w:p w:rsidR="002E64FF" w:rsidRDefault="0090659D">
            <w:r>
              <w:t>40-Gigabit-capable passive optical networks 2 (NG-PON2): Physical media dependent (PMD) layer specification: Amendment 2 (</w:t>
            </w:r>
            <w:hyperlink r:id="rId7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2E64FF" w:rsidRDefault="0090659D">
            <w:pPr>
              <w:jc w:val="center"/>
            </w:pPr>
            <w:r>
              <w:rPr>
                <w:sz w:val="20"/>
              </w:rPr>
              <w:t>2017-07-16</w:t>
            </w:r>
          </w:p>
        </w:tc>
        <w:tc>
          <w:tcPr>
            <w:tcW w:w="1150" w:type="dxa"/>
          </w:tcPr>
          <w:p w:rsidR="002E64FF" w:rsidRDefault="0090659D">
            <w:pPr>
              <w:jc w:val="center"/>
            </w:pPr>
            <w:r>
              <w:rPr>
                <w:sz w:val="20"/>
              </w:rPr>
              <w:t>2017-08-12</w:t>
            </w:r>
          </w:p>
        </w:tc>
        <w:tc>
          <w:tcPr>
            <w:tcW w:w="880" w:type="dxa"/>
          </w:tcPr>
          <w:p w:rsidR="002E64FF" w:rsidRDefault="0090659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2E64FF" w:rsidRDefault="002E64FF">
            <w:pPr>
              <w:jc w:val="center"/>
            </w:pPr>
          </w:p>
        </w:tc>
        <w:tc>
          <w:tcPr>
            <w:tcW w:w="1150" w:type="dxa"/>
          </w:tcPr>
          <w:p w:rsidR="002E64FF" w:rsidRDefault="002E64FF">
            <w:pPr>
              <w:jc w:val="center"/>
            </w:pPr>
          </w:p>
        </w:tc>
        <w:tc>
          <w:tcPr>
            <w:tcW w:w="1150" w:type="dxa"/>
          </w:tcPr>
          <w:p w:rsidR="002E64FF" w:rsidRDefault="002E64FF">
            <w:pPr>
              <w:jc w:val="center"/>
            </w:pPr>
          </w:p>
        </w:tc>
        <w:tc>
          <w:tcPr>
            <w:tcW w:w="880" w:type="dxa"/>
          </w:tcPr>
          <w:p w:rsidR="002E64FF" w:rsidRDefault="002E64FF">
            <w:pPr>
              <w:jc w:val="center"/>
            </w:pPr>
          </w:p>
        </w:tc>
        <w:tc>
          <w:tcPr>
            <w:tcW w:w="880" w:type="dxa"/>
          </w:tcPr>
          <w:p w:rsidR="002E64FF" w:rsidRDefault="002E64FF">
            <w:pPr>
              <w:jc w:val="center"/>
            </w:pPr>
          </w:p>
        </w:tc>
        <w:tc>
          <w:tcPr>
            <w:tcW w:w="860" w:type="dxa"/>
          </w:tcPr>
          <w:p w:rsidR="002E64FF" w:rsidRDefault="0090659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2E64FF">
        <w:trPr>
          <w:cantSplit/>
        </w:trPr>
        <w:tc>
          <w:tcPr>
            <w:tcW w:w="2090" w:type="dxa"/>
          </w:tcPr>
          <w:p w:rsidR="002E64FF" w:rsidRDefault="002E64FF">
            <w:hyperlink r:id="rId74" w:history="1">
              <w:r w:rsidR="0090659D">
                <w:rPr>
                  <w:rStyle w:val="Hyperlink"/>
                  <w:sz w:val="20"/>
                </w:rPr>
                <w:t>G.993.5 (2015) Amd.2</w:t>
              </w:r>
            </w:hyperlink>
          </w:p>
        </w:tc>
        <w:tc>
          <w:tcPr>
            <w:tcW w:w="4000" w:type="dxa"/>
          </w:tcPr>
          <w:p w:rsidR="002E64FF" w:rsidRDefault="0090659D">
            <w:r>
              <w:t>Self-FEXT cancellation (vectoring) for use with VDSL2 transceivers: Amendment 2 (</w:t>
            </w:r>
            <w:hyperlink r:id="rId7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2E64FF" w:rsidRDefault="0090659D">
            <w:pPr>
              <w:jc w:val="center"/>
            </w:pPr>
            <w:r>
              <w:rPr>
                <w:sz w:val="20"/>
              </w:rPr>
              <w:t>2017-07-16</w:t>
            </w:r>
          </w:p>
        </w:tc>
        <w:tc>
          <w:tcPr>
            <w:tcW w:w="1150" w:type="dxa"/>
          </w:tcPr>
          <w:p w:rsidR="002E64FF" w:rsidRDefault="0090659D">
            <w:pPr>
              <w:jc w:val="center"/>
            </w:pPr>
            <w:r>
              <w:rPr>
                <w:sz w:val="20"/>
              </w:rPr>
              <w:t>2017-08-12</w:t>
            </w:r>
          </w:p>
        </w:tc>
        <w:tc>
          <w:tcPr>
            <w:tcW w:w="880" w:type="dxa"/>
          </w:tcPr>
          <w:p w:rsidR="002E64FF" w:rsidRDefault="0090659D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2E64FF" w:rsidRDefault="002E64FF">
            <w:pPr>
              <w:jc w:val="center"/>
            </w:pPr>
          </w:p>
        </w:tc>
        <w:tc>
          <w:tcPr>
            <w:tcW w:w="1150" w:type="dxa"/>
          </w:tcPr>
          <w:p w:rsidR="002E64FF" w:rsidRDefault="002E64FF">
            <w:pPr>
              <w:jc w:val="center"/>
            </w:pPr>
          </w:p>
        </w:tc>
        <w:tc>
          <w:tcPr>
            <w:tcW w:w="1150" w:type="dxa"/>
          </w:tcPr>
          <w:p w:rsidR="002E64FF" w:rsidRDefault="002E64FF">
            <w:pPr>
              <w:jc w:val="center"/>
            </w:pPr>
          </w:p>
        </w:tc>
        <w:tc>
          <w:tcPr>
            <w:tcW w:w="880" w:type="dxa"/>
          </w:tcPr>
          <w:p w:rsidR="002E64FF" w:rsidRDefault="002E64FF">
            <w:pPr>
              <w:jc w:val="center"/>
            </w:pPr>
          </w:p>
        </w:tc>
        <w:tc>
          <w:tcPr>
            <w:tcW w:w="880" w:type="dxa"/>
          </w:tcPr>
          <w:p w:rsidR="002E64FF" w:rsidRDefault="002E64FF">
            <w:pPr>
              <w:jc w:val="center"/>
            </w:pPr>
          </w:p>
        </w:tc>
        <w:tc>
          <w:tcPr>
            <w:tcW w:w="860" w:type="dxa"/>
          </w:tcPr>
          <w:p w:rsidR="002E64FF" w:rsidRDefault="0090659D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2E64FF">
        <w:trPr>
          <w:cantSplit/>
        </w:trPr>
        <w:tc>
          <w:tcPr>
            <w:tcW w:w="2090" w:type="dxa"/>
          </w:tcPr>
          <w:p w:rsidR="002E64FF" w:rsidRDefault="002E64FF">
            <w:hyperlink r:id="rId76" w:history="1">
              <w:r w:rsidR="0090659D">
                <w:rPr>
                  <w:rStyle w:val="Hyperlink"/>
                  <w:sz w:val="20"/>
                </w:rPr>
                <w:t>G.994.1 (2012) Amd.9</w:t>
              </w:r>
            </w:hyperlink>
          </w:p>
        </w:tc>
        <w:tc>
          <w:tcPr>
            <w:tcW w:w="4000" w:type="dxa"/>
          </w:tcPr>
          <w:p w:rsidR="002E64FF" w:rsidRDefault="0090659D">
            <w:r>
              <w:t>Handshake procedures for digital subscriber line transceivers: Amendment 9 (</w:t>
            </w:r>
            <w:hyperlink r:id="rId7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2E64FF" w:rsidRDefault="0090659D">
            <w:pPr>
              <w:jc w:val="center"/>
            </w:pPr>
            <w:r>
              <w:rPr>
                <w:sz w:val="20"/>
              </w:rPr>
              <w:t>2017-07-16</w:t>
            </w:r>
          </w:p>
        </w:tc>
        <w:tc>
          <w:tcPr>
            <w:tcW w:w="1150" w:type="dxa"/>
          </w:tcPr>
          <w:p w:rsidR="002E64FF" w:rsidRDefault="0090659D">
            <w:pPr>
              <w:jc w:val="center"/>
            </w:pPr>
            <w:r>
              <w:rPr>
                <w:sz w:val="20"/>
              </w:rPr>
              <w:t>2017-08-12</w:t>
            </w:r>
          </w:p>
        </w:tc>
        <w:tc>
          <w:tcPr>
            <w:tcW w:w="880" w:type="dxa"/>
          </w:tcPr>
          <w:p w:rsidR="002E64FF" w:rsidRDefault="0090659D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2E64FF" w:rsidRDefault="002E64FF">
            <w:pPr>
              <w:jc w:val="center"/>
            </w:pPr>
          </w:p>
        </w:tc>
        <w:tc>
          <w:tcPr>
            <w:tcW w:w="1150" w:type="dxa"/>
          </w:tcPr>
          <w:p w:rsidR="002E64FF" w:rsidRDefault="002E64FF">
            <w:pPr>
              <w:jc w:val="center"/>
            </w:pPr>
          </w:p>
        </w:tc>
        <w:tc>
          <w:tcPr>
            <w:tcW w:w="1150" w:type="dxa"/>
          </w:tcPr>
          <w:p w:rsidR="002E64FF" w:rsidRDefault="002E64FF">
            <w:pPr>
              <w:jc w:val="center"/>
            </w:pPr>
          </w:p>
        </w:tc>
        <w:tc>
          <w:tcPr>
            <w:tcW w:w="880" w:type="dxa"/>
          </w:tcPr>
          <w:p w:rsidR="002E64FF" w:rsidRDefault="002E64FF">
            <w:pPr>
              <w:jc w:val="center"/>
            </w:pPr>
          </w:p>
        </w:tc>
        <w:tc>
          <w:tcPr>
            <w:tcW w:w="880" w:type="dxa"/>
          </w:tcPr>
          <w:p w:rsidR="002E64FF" w:rsidRDefault="002E64FF">
            <w:pPr>
              <w:jc w:val="center"/>
            </w:pPr>
          </w:p>
        </w:tc>
        <w:tc>
          <w:tcPr>
            <w:tcW w:w="860" w:type="dxa"/>
          </w:tcPr>
          <w:p w:rsidR="002E64FF" w:rsidRDefault="0090659D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2E64FF">
        <w:trPr>
          <w:cantSplit/>
        </w:trPr>
        <w:tc>
          <w:tcPr>
            <w:tcW w:w="2090" w:type="dxa"/>
          </w:tcPr>
          <w:p w:rsidR="002E64FF" w:rsidRDefault="002E64FF">
            <w:hyperlink r:id="rId78" w:history="1">
              <w:r w:rsidR="0090659D">
                <w:rPr>
                  <w:rStyle w:val="Hyperlink"/>
                  <w:sz w:val="20"/>
                </w:rPr>
                <w:t>G.996.2 (2009) Amd.5</w:t>
              </w:r>
            </w:hyperlink>
          </w:p>
        </w:tc>
        <w:tc>
          <w:tcPr>
            <w:tcW w:w="4000" w:type="dxa"/>
          </w:tcPr>
          <w:p w:rsidR="002E64FF" w:rsidRDefault="0090659D">
            <w:r>
              <w:t>Single-ended line testing for digital subscriber lines (DSL): Amendment 5 (</w:t>
            </w:r>
            <w:hyperlink r:id="rId7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2E64FF" w:rsidRDefault="0090659D">
            <w:pPr>
              <w:jc w:val="center"/>
            </w:pPr>
            <w:r>
              <w:rPr>
                <w:sz w:val="20"/>
              </w:rPr>
              <w:t>2017-07-16</w:t>
            </w:r>
          </w:p>
        </w:tc>
        <w:tc>
          <w:tcPr>
            <w:tcW w:w="1150" w:type="dxa"/>
          </w:tcPr>
          <w:p w:rsidR="002E64FF" w:rsidRDefault="0090659D">
            <w:pPr>
              <w:jc w:val="center"/>
            </w:pPr>
            <w:r>
              <w:rPr>
                <w:sz w:val="20"/>
              </w:rPr>
              <w:t>2017-08-12</w:t>
            </w:r>
          </w:p>
        </w:tc>
        <w:tc>
          <w:tcPr>
            <w:tcW w:w="880" w:type="dxa"/>
          </w:tcPr>
          <w:p w:rsidR="002E64FF" w:rsidRDefault="0090659D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2E64FF" w:rsidRDefault="002E64FF">
            <w:pPr>
              <w:jc w:val="center"/>
            </w:pPr>
          </w:p>
        </w:tc>
        <w:tc>
          <w:tcPr>
            <w:tcW w:w="1150" w:type="dxa"/>
          </w:tcPr>
          <w:p w:rsidR="002E64FF" w:rsidRDefault="002E64FF">
            <w:pPr>
              <w:jc w:val="center"/>
            </w:pPr>
          </w:p>
        </w:tc>
        <w:tc>
          <w:tcPr>
            <w:tcW w:w="1150" w:type="dxa"/>
          </w:tcPr>
          <w:p w:rsidR="002E64FF" w:rsidRDefault="002E64FF">
            <w:pPr>
              <w:jc w:val="center"/>
            </w:pPr>
          </w:p>
        </w:tc>
        <w:tc>
          <w:tcPr>
            <w:tcW w:w="880" w:type="dxa"/>
          </w:tcPr>
          <w:p w:rsidR="002E64FF" w:rsidRDefault="002E64FF">
            <w:pPr>
              <w:jc w:val="center"/>
            </w:pPr>
          </w:p>
        </w:tc>
        <w:tc>
          <w:tcPr>
            <w:tcW w:w="880" w:type="dxa"/>
          </w:tcPr>
          <w:p w:rsidR="002E64FF" w:rsidRDefault="002E64FF">
            <w:pPr>
              <w:jc w:val="center"/>
            </w:pPr>
          </w:p>
        </w:tc>
        <w:tc>
          <w:tcPr>
            <w:tcW w:w="860" w:type="dxa"/>
          </w:tcPr>
          <w:p w:rsidR="002E64FF" w:rsidRDefault="0090659D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2E64FF">
        <w:trPr>
          <w:cantSplit/>
        </w:trPr>
        <w:tc>
          <w:tcPr>
            <w:tcW w:w="2090" w:type="dxa"/>
          </w:tcPr>
          <w:p w:rsidR="002E64FF" w:rsidRDefault="002E64FF">
            <w:hyperlink r:id="rId80" w:history="1">
              <w:r w:rsidR="0090659D">
                <w:rPr>
                  <w:rStyle w:val="Hyperlink"/>
                  <w:sz w:val="20"/>
                </w:rPr>
                <w:t>G.997.1 (2012) Amd.7</w:t>
              </w:r>
            </w:hyperlink>
          </w:p>
        </w:tc>
        <w:tc>
          <w:tcPr>
            <w:tcW w:w="4000" w:type="dxa"/>
          </w:tcPr>
          <w:p w:rsidR="002E64FF" w:rsidRDefault="0090659D">
            <w:r>
              <w:t>Physical layer management for digital subscriber line transceivers - Amendment 7 (</w:t>
            </w:r>
            <w:hyperlink r:id="rId8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2E64FF" w:rsidRDefault="0090659D">
            <w:pPr>
              <w:jc w:val="center"/>
            </w:pPr>
            <w:r>
              <w:rPr>
                <w:sz w:val="20"/>
              </w:rPr>
              <w:t>2017-07-16</w:t>
            </w:r>
          </w:p>
        </w:tc>
        <w:tc>
          <w:tcPr>
            <w:tcW w:w="1150" w:type="dxa"/>
          </w:tcPr>
          <w:p w:rsidR="002E64FF" w:rsidRDefault="0090659D">
            <w:pPr>
              <w:jc w:val="center"/>
            </w:pPr>
            <w:r>
              <w:rPr>
                <w:sz w:val="20"/>
              </w:rPr>
              <w:t>2017-08-12</w:t>
            </w:r>
          </w:p>
        </w:tc>
        <w:tc>
          <w:tcPr>
            <w:tcW w:w="880" w:type="dxa"/>
          </w:tcPr>
          <w:p w:rsidR="002E64FF" w:rsidRDefault="0090659D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2E64FF" w:rsidRDefault="002E64FF">
            <w:pPr>
              <w:jc w:val="center"/>
            </w:pPr>
          </w:p>
        </w:tc>
        <w:tc>
          <w:tcPr>
            <w:tcW w:w="1150" w:type="dxa"/>
          </w:tcPr>
          <w:p w:rsidR="002E64FF" w:rsidRDefault="002E64FF">
            <w:pPr>
              <w:jc w:val="center"/>
            </w:pPr>
          </w:p>
        </w:tc>
        <w:tc>
          <w:tcPr>
            <w:tcW w:w="1150" w:type="dxa"/>
          </w:tcPr>
          <w:p w:rsidR="002E64FF" w:rsidRDefault="002E64FF">
            <w:pPr>
              <w:jc w:val="center"/>
            </w:pPr>
          </w:p>
        </w:tc>
        <w:tc>
          <w:tcPr>
            <w:tcW w:w="880" w:type="dxa"/>
          </w:tcPr>
          <w:p w:rsidR="002E64FF" w:rsidRDefault="002E64FF">
            <w:pPr>
              <w:jc w:val="center"/>
            </w:pPr>
          </w:p>
        </w:tc>
        <w:tc>
          <w:tcPr>
            <w:tcW w:w="880" w:type="dxa"/>
          </w:tcPr>
          <w:p w:rsidR="002E64FF" w:rsidRDefault="002E64FF">
            <w:pPr>
              <w:jc w:val="center"/>
            </w:pPr>
          </w:p>
        </w:tc>
        <w:tc>
          <w:tcPr>
            <w:tcW w:w="860" w:type="dxa"/>
          </w:tcPr>
          <w:p w:rsidR="002E64FF" w:rsidRDefault="0090659D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2E64FF">
        <w:trPr>
          <w:cantSplit/>
        </w:trPr>
        <w:tc>
          <w:tcPr>
            <w:tcW w:w="2090" w:type="dxa"/>
          </w:tcPr>
          <w:p w:rsidR="002E64FF" w:rsidRDefault="002E64FF">
            <w:hyperlink r:id="rId82" w:history="1">
              <w:r w:rsidR="0090659D">
                <w:rPr>
                  <w:rStyle w:val="Hyperlink"/>
                  <w:sz w:val="20"/>
                </w:rPr>
                <w:t>G.997.2 (2015) Amd.4</w:t>
              </w:r>
            </w:hyperlink>
          </w:p>
        </w:tc>
        <w:tc>
          <w:tcPr>
            <w:tcW w:w="4000" w:type="dxa"/>
          </w:tcPr>
          <w:p w:rsidR="002E64FF" w:rsidRDefault="0090659D">
            <w:r>
              <w:t>Physical layer management for G.fast transceivers: Amendment 4 (</w:t>
            </w:r>
            <w:hyperlink r:id="rId8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2E64FF" w:rsidRDefault="0090659D">
            <w:pPr>
              <w:jc w:val="center"/>
            </w:pPr>
            <w:r>
              <w:rPr>
                <w:sz w:val="20"/>
              </w:rPr>
              <w:t>2017-07-16</w:t>
            </w:r>
          </w:p>
        </w:tc>
        <w:tc>
          <w:tcPr>
            <w:tcW w:w="1150" w:type="dxa"/>
          </w:tcPr>
          <w:p w:rsidR="002E64FF" w:rsidRDefault="0090659D">
            <w:pPr>
              <w:jc w:val="center"/>
            </w:pPr>
            <w:r>
              <w:rPr>
                <w:sz w:val="20"/>
              </w:rPr>
              <w:t>2017-08-12</w:t>
            </w:r>
          </w:p>
        </w:tc>
        <w:tc>
          <w:tcPr>
            <w:tcW w:w="880" w:type="dxa"/>
          </w:tcPr>
          <w:p w:rsidR="002E64FF" w:rsidRDefault="0090659D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2E64FF" w:rsidRDefault="002E64FF">
            <w:pPr>
              <w:jc w:val="center"/>
            </w:pPr>
          </w:p>
        </w:tc>
        <w:tc>
          <w:tcPr>
            <w:tcW w:w="1150" w:type="dxa"/>
          </w:tcPr>
          <w:p w:rsidR="002E64FF" w:rsidRDefault="002E64FF">
            <w:pPr>
              <w:jc w:val="center"/>
            </w:pPr>
          </w:p>
        </w:tc>
        <w:tc>
          <w:tcPr>
            <w:tcW w:w="1150" w:type="dxa"/>
          </w:tcPr>
          <w:p w:rsidR="002E64FF" w:rsidRDefault="002E64FF">
            <w:pPr>
              <w:jc w:val="center"/>
            </w:pPr>
          </w:p>
        </w:tc>
        <w:tc>
          <w:tcPr>
            <w:tcW w:w="880" w:type="dxa"/>
          </w:tcPr>
          <w:p w:rsidR="002E64FF" w:rsidRDefault="002E64FF">
            <w:pPr>
              <w:jc w:val="center"/>
            </w:pPr>
          </w:p>
        </w:tc>
        <w:tc>
          <w:tcPr>
            <w:tcW w:w="880" w:type="dxa"/>
          </w:tcPr>
          <w:p w:rsidR="002E64FF" w:rsidRDefault="002E64FF">
            <w:pPr>
              <w:jc w:val="center"/>
            </w:pPr>
          </w:p>
        </w:tc>
        <w:tc>
          <w:tcPr>
            <w:tcW w:w="860" w:type="dxa"/>
          </w:tcPr>
          <w:p w:rsidR="002E64FF" w:rsidRDefault="0090659D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2E64FF">
        <w:trPr>
          <w:cantSplit/>
        </w:trPr>
        <w:tc>
          <w:tcPr>
            <w:tcW w:w="2090" w:type="dxa"/>
          </w:tcPr>
          <w:p w:rsidR="002E64FF" w:rsidRDefault="002E64FF">
            <w:hyperlink r:id="rId84" w:history="1">
              <w:r w:rsidR="0090659D">
                <w:rPr>
                  <w:rStyle w:val="Hyperlink"/>
                  <w:sz w:val="20"/>
                </w:rPr>
                <w:t>G.997.2 (2015) Cor.3</w:t>
              </w:r>
            </w:hyperlink>
          </w:p>
        </w:tc>
        <w:tc>
          <w:tcPr>
            <w:tcW w:w="4000" w:type="dxa"/>
          </w:tcPr>
          <w:p w:rsidR="002E64FF" w:rsidRDefault="0090659D">
            <w:r>
              <w:t>Physical layer management for G.fast transceivers: Corrigendum 3 (</w:t>
            </w:r>
            <w:hyperlink r:id="rId8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2E64FF" w:rsidRDefault="0090659D">
            <w:pPr>
              <w:jc w:val="center"/>
            </w:pPr>
            <w:r>
              <w:rPr>
                <w:sz w:val="20"/>
              </w:rPr>
              <w:t>2017-07-16</w:t>
            </w:r>
          </w:p>
        </w:tc>
        <w:tc>
          <w:tcPr>
            <w:tcW w:w="1150" w:type="dxa"/>
          </w:tcPr>
          <w:p w:rsidR="002E64FF" w:rsidRDefault="0090659D">
            <w:pPr>
              <w:jc w:val="center"/>
            </w:pPr>
            <w:r>
              <w:rPr>
                <w:sz w:val="20"/>
              </w:rPr>
              <w:t>2017-08-12</w:t>
            </w:r>
          </w:p>
        </w:tc>
        <w:tc>
          <w:tcPr>
            <w:tcW w:w="880" w:type="dxa"/>
          </w:tcPr>
          <w:p w:rsidR="002E64FF" w:rsidRDefault="0090659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2E64FF" w:rsidRDefault="002E64FF">
            <w:pPr>
              <w:jc w:val="center"/>
            </w:pPr>
          </w:p>
        </w:tc>
        <w:tc>
          <w:tcPr>
            <w:tcW w:w="1150" w:type="dxa"/>
          </w:tcPr>
          <w:p w:rsidR="002E64FF" w:rsidRDefault="002E64FF">
            <w:pPr>
              <w:jc w:val="center"/>
            </w:pPr>
          </w:p>
        </w:tc>
        <w:tc>
          <w:tcPr>
            <w:tcW w:w="1150" w:type="dxa"/>
          </w:tcPr>
          <w:p w:rsidR="002E64FF" w:rsidRDefault="002E64FF">
            <w:pPr>
              <w:jc w:val="center"/>
            </w:pPr>
          </w:p>
        </w:tc>
        <w:tc>
          <w:tcPr>
            <w:tcW w:w="880" w:type="dxa"/>
          </w:tcPr>
          <w:p w:rsidR="002E64FF" w:rsidRDefault="002E64FF">
            <w:pPr>
              <w:jc w:val="center"/>
            </w:pPr>
          </w:p>
        </w:tc>
        <w:tc>
          <w:tcPr>
            <w:tcW w:w="880" w:type="dxa"/>
          </w:tcPr>
          <w:p w:rsidR="002E64FF" w:rsidRDefault="002E64FF">
            <w:pPr>
              <w:jc w:val="center"/>
            </w:pPr>
          </w:p>
        </w:tc>
        <w:tc>
          <w:tcPr>
            <w:tcW w:w="860" w:type="dxa"/>
          </w:tcPr>
          <w:p w:rsidR="002E64FF" w:rsidRDefault="0090659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2E64FF">
        <w:trPr>
          <w:cantSplit/>
        </w:trPr>
        <w:tc>
          <w:tcPr>
            <w:tcW w:w="2090" w:type="dxa"/>
          </w:tcPr>
          <w:p w:rsidR="002E64FF" w:rsidRDefault="002E64FF">
            <w:hyperlink r:id="rId86" w:history="1">
              <w:r w:rsidR="0090659D">
                <w:rPr>
                  <w:rStyle w:val="Hyperlink"/>
                  <w:sz w:val="20"/>
                </w:rPr>
                <w:t>G.998.4 (2015) Cor.1</w:t>
              </w:r>
            </w:hyperlink>
          </w:p>
        </w:tc>
        <w:tc>
          <w:tcPr>
            <w:tcW w:w="4000" w:type="dxa"/>
          </w:tcPr>
          <w:p w:rsidR="002E64FF" w:rsidRDefault="0090659D">
            <w:r>
              <w:t>Improved impulse noise protection for digital subscriber line (DSL) transceivers - Corrigendum 1 (</w:t>
            </w:r>
            <w:hyperlink r:id="rId8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2E64FF" w:rsidRDefault="0090659D">
            <w:pPr>
              <w:jc w:val="center"/>
            </w:pPr>
            <w:r>
              <w:rPr>
                <w:sz w:val="20"/>
              </w:rPr>
              <w:t>2017-07-16</w:t>
            </w:r>
          </w:p>
        </w:tc>
        <w:tc>
          <w:tcPr>
            <w:tcW w:w="1150" w:type="dxa"/>
          </w:tcPr>
          <w:p w:rsidR="002E64FF" w:rsidRDefault="0090659D">
            <w:pPr>
              <w:jc w:val="center"/>
            </w:pPr>
            <w:r>
              <w:rPr>
                <w:sz w:val="20"/>
              </w:rPr>
              <w:t>2017-08-12</w:t>
            </w:r>
          </w:p>
        </w:tc>
        <w:tc>
          <w:tcPr>
            <w:tcW w:w="880" w:type="dxa"/>
          </w:tcPr>
          <w:p w:rsidR="002E64FF" w:rsidRDefault="0090659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2E64FF" w:rsidRDefault="002E64FF">
            <w:pPr>
              <w:jc w:val="center"/>
            </w:pPr>
          </w:p>
        </w:tc>
        <w:tc>
          <w:tcPr>
            <w:tcW w:w="1150" w:type="dxa"/>
          </w:tcPr>
          <w:p w:rsidR="002E64FF" w:rsidRDefault="002E64FF">
            <w:pPr>
              <w:jc w:val="center"/>
            </w:pPr>
          </w:p>
        </w:tc>
        <w:tc>
          <w:tcPr>
            <w:tcW w:w="1150" w:type="dxa"/>
          </w:tcPr>
          <w:p w:rsidR="002E64FF" w:rsidRDefault="002E64FF">
            <w:pPr>
              <w:jc w:val="center"/>
            </w:pPr>
          </w:p>
        </w:tc>
        <w:tc>
          <w:tcPr>
            <w:tcW w:w="880" w:type="dxa"/>
          </w:tcPr>
          <w:p w:rsidR="002E64FF" w:rsidRDefault="002E64FF">
            <w:pPr>
              <w:jc w:val="center"/>
            </w:pPr>
          </w:p>
        </w:tc>
        <w:tc>
          <w:tcPr>
            <w:tcW w:w="880" w:type="dxa"/>
          </w:tcPr>
          <w:p w:rsidR="002E64FF" w:rsidRDefault="002E64FF">
            <w:pPr>
              <w:jc w:val="center"/>
            </w:pPr>
          </w:p>
        </w:tc>
        <w:tc>
          <w:tcPr>
            <w:tcW w:w="860" w:type="dxa"/>
          </w:tcPr>
          <w:p w:rsidR="002E64FF" w:rsidRDefault="0090659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2E64FF">
        <w:trPr>
          <w:cantSplit/>
        </w:trPr>
        <w:tc>
          <w:tcPr>
            <w:tcW w:w="2090" w:type="dxa"/>
          </w:tcPr>
          <w:p w:rsidR="002E64FF" w:rsidRDefault="002E64FF">
            <w:hyperlink r:id="rId88" w:history="1">
              <w:r w:rsidR="0090659D">
                <w:rPr>
                  <w:rStyle w:val="Hyperlink"/>
                  <w:sz w:val="20"/>
                </w:rPr>
                <w:t>G.7714.1/Y.1705.1</w:t>
              </w:r>
            </w:hyperlink>
          </w:p>
        </w:tc>
        <w:tc>
          <w:tcPr>
            <w:tcW w:w="4000" w:type="dxa"/>
          </w:tcPr>
          <w:p w:rsidR="002E64FF" w:rsidRDefault="0090659D">
            <w:r>
              <w:t>Protocol for automatic discovery in transport networks (</w:t>
            </w:r>
            <w:hyperlink r:id="rId8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2E64FF" w:rsidRDefault="0090659D">
            <w:pPr>
              <w:jc w:val="center"/>
            </w:pPr>
            <w:r>
              <w:rPr>
                <w:sz w:val="20"/>
              </w:rPr>
              <w:t>2017-07-16</w:t>
            </w:r>
          </w:p>
        </w:tc>
        <w:tc>
          <w:tcPr>
            <w:tcW w:w="1150" w:type="dxa"/>
          </w:tcPr>
          <w:p w:rsidR="002E64FF" w:rsidRDefault="0090659D">
            <w:pPr>
              <w:jc w:val="center"/>
            </w:pPr>
            <w:r>
              <w:rPr>
                <w:sz w:val="20"/>
              </w:rPr>
              <w:t>2017-08-12</w:t>
            </w:r>
          </w:p>
        </w:tc>
        <w:tc>
          <w:tcPr>
            <w:tcW w:w="880" w:type="dxa"/>
          </w:tcPr>
          <w:p w:rsidR="002E64FF" w:rsidRDefault="0090659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2E64FF" w:rsidRDefault="002E64FF">
            <w:pPr>
              <w:jc w:val="center"/>
            </w:pPr>
          </w:p>
        </w:tc>
        <w:tc>
          <w:tcPr>
            <w:tcW w:w="1150" w:type="dxa"/>
          </w:tcPr>
          <w:p w:rsidR="002E64FF" w:rsidRDefault="002E64FF">
            <w:pPr>
              <w:jc w:val="center"/>
            </w:pPr>
          </w:p>
        </w:tc>
        <w:tc>
          <w:tcPr>
            <w:tcW w:w="1150" w:type="dxa"/>
          </w:tcPr>
          <w:p w:rsidR="002E64FF" w:rsidRDefault="002E64FF">
            <w:pPr>
              <w:jc w:val="center"/>
            </w:pPr>
          </w:p>
        </w:tc>
        <w:tc>
          <w:tcPr>
            <w:tcW w:w="880" w:type="dxa"/>
          </w:tcPr>
          <w:p w:rsidR="002E64FF" w:rsidRDefault="002E64FF">
            <w:pPr>
              <w:jc w:val="center"/>
            </w:pPr>
          </w:p>
        </w:tc>
        <w:tc>
          <w:tcPr>
            <w:tcW w:w="880" w:type="dxa"/>
          </w:tcPr>
          <w:p w:rsidR="002E64FF" w:rsidRDefault="002E64FF">
            <w:pPr>
              <w:jc w:val="center"/>
            </w:pPr>
          </w:p>
        </w:tc>
        <w:tc>
          <w:tcPr>
            <w:tcW w:w="860" w:type="dxa"/>
          </w:tcPr>
          <w:p w:rsidR="002E64FF" w:rsidRDefault="0090659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2E64FF">
        <w:trPr>
          <w:cantSplit/>
        </w:trPr>
        <w:tc>
          <w:tcPr>
            <w:tcW w:w="2090" w:type="dxa"/>
          </w:tcPr>
          <w:p w:rsidR="002E64FF" w:rsidRDefault="002E64FF">
            <w:hyperlink r:id="rId90" w:history="1">
              <w:r w:rsidR="0090659D">
                <w:rPr>
                  <w:rStyle w:val="Hyperlink"/>
                  <w:sz w:val="20"/>
                </w:rPr>
                <w:t>G.8032 Cor.1</w:t>
              </w:r>
            </w:hyperlink>
          </w:p>
        </w:tc>
        <w:tc>
          <w:tcPr>
            <w:tcW w:w="4000" w:type="dxa"/>
          </w:tcPr>
          <w:p w:rsidR="002E64FF" w:rsidRDefault="0090659D">
            <w:r>
              <w:t>Corrigendum 1 to Recommen</w:t>
            </w:r>
            <w:r>
              <w:t>dation ITU-T G.8032/Y.1344 (</w:t>
            </w:r>
            <w:hyperlink r:id="rId9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2E64FF" w:rsidRDefault="0090659D">
            <w:pPr>
              <w:jc w:val="center"/>
            </w:pPr>
            <w:r>
              <w:rPr>
                <w:sz w:val="20"/>
              </w:rPr>
              <w:t>2017-07-16</w:t>
            </w:r>
          </w:p>
        </w:tc>
        <w:tc>
          <w:tcPr>
            <w:tcW w:w="1150" w:type="dxa"/>
          </w:tcPr>
          <w:p w:rsidR="002E64FF" w:rsidRDefault="0090659D">
            <w:pPr>
              <w:jc w:val="center"/>
            </w:pPr>
            <w:r>
              <w:rPr>
                <w:sz w:val="20"/>
              </w:rPr>
              <w:t>2017-08-12</w:t>
            </w:r>
          </w:p>
        </w:tc>
        <w:tc>
          <w:tcPr>
            <w:tcW w:w="880" w:type="dxa"/>
          </w:tcPr>
          <w:p w:rsidR="002E64FF" w:rsidRDefault="0090659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2E64FF" w:rsidRDefault="002E64FF">
            <w:pPr>
              <w:jc w:val="center"/>
            </w:pPr>
          </w:p>
        </w:tc>
        <w:tc>
          <w:tcPr>
            <w:tcW w:w="1150" w:type="dxa"/>
          </w:tcPr>
          <w:p w:rsidR="002E64FF" w:rsidRDefault="002E64FF">
            <w:pPr>
              <w:jc w:val="center"/>
            </w:pPr>
          </w:p>
        </w:tc>
        <w:tc>
          <w:tcPr>
            <w:tcW w:w="1150" w:type="dxa"/>
          </w:tcPr>
          <w:p w:rsidR="002E64FF" w:rsidRDefault="002E64FF">
            <w:pPr>
              <w:jc w:val="center"/>
            </w:pPr>
          </w:p>
        </w:tc>
        <w:tc>
          <w:tcPr>
            <w:tcW w:w="880" w:type="dxa"/>
          </w:tcPr>
          <w:p w:rsidR="002E64FF" w:rsidRDefault="002E64FF">
            <w:pPr>
              <w:jc w:val="center"/>
            </w:pPr>
          </w:p>
        </w:tc>
        <w:tc>
          <w:tcPr>
            <w:tcW w:w="880" w:type="dxa"/>
          </w:tcPr>
          <w:p w:rsidR="002E64FF" w:rsidRDefault="002E64FF">
            <w:pPr>
              <w:jc w:val="center"/>
            </w:pPr>
          </w:p>
        </w:tc>
        <w:tc>
          <w:tcPr>
            <w:tcW w:w="860" w:type="dxa"/>
          </w:tcPr>
          <w:p w:rsidR="002E64FF" w:rsidRDefault="0090659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2E64FF">
        <w:trPr>
          <w:cantSplit/>
        </w:trPr>
        <w:tc>
          <w:tcPr>
            <w:tcW w:w="2090" w:type="dxa"/>
          </w:tcPr>
          <w:p w:rsidR="002E64FF" w:rsidRDefault="002E64FF">
            <w:hyperlink r:id="rId92" w:history="1">
              <w:r w:rsidR="0090659D">
                <w:rPr>
                  <w:rStyle w:val="Hyperlink"/>
                  <w:sz w:val="20"/>
                </w:rPr>
                <w:t>G.8051/Y.1345 (2015) Amd.1</w:t>
              </w:r>
            </w:hyperlink>
          </w:p>
        </w:tc>
        <w:tc>
          <w:tcPr>
            <w:tcW w:w="4000" w:type="dxa"/>
          </w:tcPr>
          <w:p w:rsidR="002E64FF" w:rsidRDefault="0090659D">
            <w:r>
              <w:t>Management aspects of the Ethernet Transport (ET) capable network element: Amendment 1 (</w:t>
            </w:r>
            <w:hyperlink r:id="rId9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2E64FF" w:rsidRDefault="0090659D">
            <w:pPr>
              <w:jc w:val="center"/>
            </w:pPr>
            <w:r>
              <w:rPr>
                <w:sz w:val="20"/>
              </w:rPr>
              <w:t>2017-07-16</w:t>
            </w:r>
          </w:p>
        </w:tc>
        <w:tc>
          <w:tcPr>
            <w:tcW w:w="1150" w:type="dxa"/>
          </w:tcPr>
          <w:p w:rsidR="002E64FF" w:rsidRDefault="0090659D">
            <w:pPr>
              <w:jc w:val="center"/>
            </w:pPr>
            <w:r>
              <w:rPr>
                <w:sz w:val="20"/>
              </w:rPr>
              <w:t>2017-08-12</w:t>
            </w:r>
          </w:p>
        </w:tc>
        <w:tc>
          <w:tcPr>
            <w:tcW w:w="880" w:type="dxa"/>
          </w:tcPr>
          <w:p w:rsidR="002E64FF" w:rsidRDefault="0090659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2E64FF" w:rsidRDefault="002E64FF">
            <w:pPr>
              <w:jc w:val="center"/>
            </w:pPr>
          </w:p>
        </w:tc>
        <w:tc>
          <w:tcPr>
            <w:tcW w:w="1150" w:type="dxa"/>
          </w:tcPr>
          <w:p w:rsidR="002E64FF" w:rsidRDefault="002E64FF">
            <w:pPr>
              <w:jc w:val="center"/>
            </w:pPr>
          </w:p>
        </w:tc>
        <w:tc>
          <w:tcPr>
            <w:tcW w:w="1150" w:type="dxa"/>
          </w:tcPr>
          <w:p w:rsidR="002E64FF" w:rsidRDefault="002E64FF">
            <w:pPr>
              <w:jc w:val="center"/>
            </w:pPr>
          </w:p>
        </w:tc>
        <w:tc>
          <w:tcPr>
            <w:tcW w:w="880" w:type="dxa"/>
          </w:tcPr>
          <w:p w:rsidR="002E64FF" w:rsidRDefault="002E64FF">
            <w:pPr>
              <w:jc w:val="center"/>
            </w:pPr>
          </w:p>
        </w:tc>
        <w:tc>
          <w:tcPr>
            <w:tcW w:w="880" w:type="dxa"/>
          </w:tcPr>
          <w:p w:rsidR="002E64FF" w:rsidRDefault="002E64FF">
            <w:pPr>
              <w:jc w:val="center"/>
            </w:pPr>
          </w:p>
        </w:tc>
        <w:tc>
          <w:tcPr>
            <w:tcW w:w="860" w:type="dxa"/>
          </w:tcPr>
          <w:p w:rsidR="002E64FF" w:rsidRDefault="0090659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2E64FF">
        <w:trPr>
          <w:cantSplit/>
        </w:trPr>
        <w:tc>
          <w:tcPr>
            <w:tcW w:w="2090" w:type="dxa"/>
          </w:tcPr>
          <w:p w:rsidR="002E64FF" w:rsidRDefault="002E64FF">
            <w:hyperlink r:id="rId94" w:history="1">
              <w:r w:rsidR="0090659D">
                <w:rPr>
                  <w:rStyle w:val="Hyperlink"/>
                  <w:sz w:val="20"/>
                </w:rPr>
                <w:t>G.8112/Y.1371 (2015) Amd.1</w:t>
              </w:r>
            </w:hyperlink>
          </w:p>
        </w:tc>
        <w:tc>
          <w:tcPr>
            <w:tcW w:w="4000" w:type="dxa"/>
          </w:tcPr>
          <w:p w:rsidR="002E64FF" w:rsidRDefault="0090659D">
            <w:r>
              <w:t>Interfaces for the MPLS Transport Profile layer network: Amendment 1 (</w:t>
            </w:r>
            <w:hyperlink r:id="rId9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2E64FF" w:rsidRDefault="0090659D">
            <w:pPr>
              <w:jc w:val="center"/>
            </w:pPr>
            <w:r>
              <w:rPr>
                <w:sz w:val="20"/>
              </w:rPr>
              <w:t>2017-07-16</w:t>
            </w:r>
          </w:p>
        </w:tc>
        <w:tc>
          <w:tcPr>
            <w:tcW w:w="1150" w:type="dxa"/>
          </w:tcPr>
          <w:p w:rsidR="002E64FF" w:rsidRDefault="0090659D">
            <w:pPr>
              <w:jc w:val="center"/>
            </w:pPr>
            <w:r>
              <w:rPr>
                <w:sz w:val="20"/>
              </w:rPr>
              <w:t>2017-08-12</w:t>
            </w:r>
          </w:p>
        </w:tc>
        <w:tc>
          <w:tcPr>
            <w:tcW w:w="880" w:type="dxa"/>
          </w:tcPr>
          <w:p w:rsidR="002E64FF" w:rsidRDefault="0090659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2E64FF" w:rsidRDefault="002E64FF">
            <w:pPr>
              <w:jc w:val="center"/>
            </w:pPr>
          </w:p>
        </w:tc>
        <w:tc>
          <w:tcPr>
            <w:tcW w:w="1150" w:type="dxa"/>
          </w:tcPr>
          <w:p w:rsidR="002E64FF" w:rsidRDefault="002E64FF">
            <w:pPr>
              <w:jc w:val="center"/>
            </w:pPr>
          </w:p>
        </w:tc>
        <w:tc>
          <w:tcPr>
            <w:tcW w:w="1150" w:type="dxa"/>
          </w:tcPr>
          <w:p w:rsidR="002E64FF" w:rsidRDefault="002E64FF">
            <w:pPr>
              <w:jc w:val="center"/>
            </w:pPr>
          </w:p>
        </w:tc>
        <w:tc>
          <w:tcPr>
            <w:tcW w:w="880" w:type="dxa"/>
          </w:tcPr>
          <w:p w:rsidR="002E64FF" w:rsidRDefault="002E64FF">
            <w:pPr>
              <w:jc w:val="center"/>
            </w:pPr>
          </w:p>
        </w:tc>
        <w:tc>
          <w:tcPr>
            <w:tcW w:w="880" w:type="dxa"/>
          </w:tcPr>
          <w:p w:rsidR="002E64FF" w:rsidRDefault="002E64FF">
            <w:pPr>
              <w:jc w:val="center"/>
            </w:pPr>
          </w:p>
        </w:tc>
        <w:tc>
          <w:tcPr>
            <w:tcW w:w="860" w:type="dxa"/>
          </w:tcPr>
          <w:p w:rsidR="002E64FF" w:rsidRDefault="0090659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2E64FF">
        <w:trPr>
          <w:cantSplit/>
        </w:trPr>
        <w:tc>
          <w:tcPr>
            <w:tcW w:w="2090" w:type="dxa"/>
          </w:tcPr>
          <w:p w:rsidR="002E64FF" w:rsidRDefault="002E64FF">
            <w:hyperlink r:id="rId96" w:history="1">
              <w:r w:rsidR="0090659D">
                <w:rPr>
                  <w:rStyle w:val="Hyperlink"/>
                  <w:sz w:val="20"/>
                </w:rPr>
                <w:t>G.8113.2/Y.1372.2 (2015) Amd.1</w:t>
              </w:r>
            </w:hyperlink>
          </w:p>
        </w:tc>
        <w:tc>
          <w:tcPr>
            <w:tcW w:w="4000" w:type="dxa"/>
          </w:tcPr>
          <w:p w:rsidR="002E64FF" w:rsidRDefault="0090659D">
            <w:r>
              <w:t>Operations, administration and maintenance mechanisms for MPLS-TP networks using the tools defined for MPLS: Amendment 1 (</w:t>
            </w:r>
            <w:hyperlink r:id="rId9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2E64FF" w:rsidRDefault="0090659D">
            <w:pPr>
              <w:jc w:val="center"/>
            </w:pPr>
            <w:r>
              <w:rPr>
                <w:sz w:val="20"/>
              </w:rPr>
              <w:t>2017-07-16</w:t>
            </w:r>
          </w:p>
        </w:tc>
        <w:tc>
          <w:tcPr>
            <w:tcW w:w="1150" w:type="dxa"/>
          </w:tcPr>
          <w:p w:rsidR="002E64FF" w:rsidRDefault="0090659D">
            <w:pPr>
              <w:jc w:val="center"/>
            </w:pPr>
            <w:r>
              <w:rPr>
                <w:sz w:val="20"/>
              </w:rPr>
              <w:t>2017-08-12</w:t>
            </w:r>
          </w:p>
        </w:tc>
        <w:tc>
          <w:tcPr>
            <w:tcW w:w="880" w:type="dxa"/>
          </w:tcPr>
          <w:p w:rsidR="002E64FF" w:rsidRDefault="0090659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2E64FF" w:rsidRDefault="002E64FF">
            <w:pPr>
              <w:jc w:val="center"/>
            </w:pPr>
          </w:p>
        </w:tc>
        <w:tc>
          <w:tcPr>
            <w:tcW w:w="1150" w:type="dxa"/>
          </w:tcPr>
          <w:p w:rsidR="002E64FF" w:rsidRDefault="002E64FF">
            <w:pPr>
              <w:jc w:val="center"/>
            </w:pPr>
          </w:p>
        </w:tc>
        <w:tc>
          <w:tcPr>
            <w:tcW w:w="1150" w:type="dxa"/>
          </w:tcPr>
          <w:p w:rsidR="002E64FF" w:rsidRDefault="002E64FF">
            <w:pPr>
              <w:jc w:val="center"/>
            </w:pPr>
          </w:p>
        </w:tc>
        <w:tc>
          <w:tcPr>
            <w:tcW w:w="880" w:type="dxa"/>
          </w:tcPr>
          <w:p w:rsidR="002E64FF" w:rsidRDefault="002E64FF">
            <w:pPr>
              <w:jc w:val="center"/>
            </w:pPr>
          </w:p>
        </w:tc>
        <w:tc>
          <w:tcPr>
            <w:tcW w:w="880" w:type="dxa"/>
          </w:tcPr>
          <w:p w:rsidR="002E64FF" w:rsidRDefault="002E64FF">
            <w:pPr>
              <w:jc w:val="center"/>
            </w:pPr>
          </w:p>
        </w:tc>
        <w:tc>
          <w:tcPr>
            <w:tcW w:w="860" w:type="dxa"/>
          </w:tcPr>
          <w:p w:rsidR="002E64FF" w:rsidRDefault="0090659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2E64FF">
        <w:trPr>
          <w:cantSplit/>
        </w:trPr>
        <w:tc>
          <w:tcPr>
            <w:tcW w:w="2090" w:type="dxa"/>
          </w:tcPr>
          <w:p w:rsidR="002E64FF" w:rsidRDefault="002E64FF">
            <w:hyperlink r:id="rId98" w:history="1">
              <w:r w:rsidR="0090659D">
                <w:rPr>
                  <w:rStyle w:val="Hyperlink"/>
                  <w:sz w:val="20"/>
                </w:rPr>
                <w:t>G.8121/Y.1381 (2016) Amd.1</w:t>
              </w:r>
            </w:hyperlink>
          </w:p>
        </w:tc>
        <w:tc>
          <w:tcPr>
            <w:tcW w:w="4000" w:type="dxa"/>
          </w:tcPr>
          <w:p w:rsidR="002E64FF" w:rsidRDefault="0090659D">
            <w:r>
              <w:t>Characteristics of MPLS-TP equipment functional blocks - Amendment 1 (</w:t>
            </w:r>
            <w:hyperlink r:id="rId9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2E64FF" w:rsidRDefault="0090659D">
            <w:pPr>
              <w:jc w:val="center"/>
            </w:pPr>
            <w:r>
              <w:rPr>
                <w:sz w:val="20"/>
              </w:rPr>
              <w:t>2017-07-16</w:t>
            </w:r>
          </w:p>
        </w:tc>
        <w:tc>
          <w:tcPr>
            <w:tcW w:w="1150" w:type="dxa"/>
          </w:tcPr>
          <w:p w:rsidR="002E64FF" w:rsidRDefault="0090659D">
            <w:pPr>
              <w:jc w:val="center"/>
            </w:pPr>
            <w:r>
              <w:rPr>
                <w:sz w:val="20"/>
              </w:rPr>
              <w:t>2017-08-12</w:t>
            </w:r>
          </w:p>
        </w:tc>
        <w:tc>
          <w:tcPr>
            <w:tcW w:w="880" w:type="dxa"/>
          </w:tcPr>
          <w:p w:rsidR="002E64FF" w:rsidRDefault="0090659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2E64FF" w:rsidRDefault="002E64FF">
            <w:pPr>
              <w:jc w:val="center"/>
            </w:pPr>
          </w:p>
        </w:tc>
        <w:tc>
          <w:tcPr>
            <w:tcW w:w="1150" w:type="dxa"/>
          </w:tcPr>
          <w:p w:rsidR="002E64FF" w:rsidRDefault="002E64FF">
            <w:pPr>
              <w:jc w:val="center"/>
            </w:pPr>
          </w:p>
        </w:tc>
        <w:tc>
          <w:tcPr>
            <w:tcW w:w="1150" w:type="dxa"/>
          </w:tcPr>
          <w:p w:rsidR="002E64FF" w:rsidRDefault="002E64FF">
            <w:pPr>
              <w:jc w:val="center"/>
            </w:pPr>
          </w:p>
        </w:tc>
        <w:tc>
          <w:tcPr>
            <w:tcW w:w="880" w:type="dxa"/>
          </w:tcPr>
          <w:p w:rsidR="002E64FF" w:rsidRDefault="002E64FF">
            <w:pPr>
              <w:jc w:val="center"/>
            </w:pPr>
          </w:p>
        </w:tc>
        <w:tc>
          <w:tcPr>
            <w:tcW w:w="880" w:type="dxa"/>
          </w:tcPr>
          <w:p w:rsidR="002E64FF" w:rsidRDefault="002E64FF">
            <w:pPr>
              <w:jc w:val="center"/>
            </w:pPr>
          </w:p>
        </w:tc>
        <w:tc>
          <w:tcPr>
            <w:tcW w:w="860" w:type="dxa"/>
          </w:tcPr>
          <w:p w:rsidR="002E64FF" w:rsidRDefault="0090659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2E64FF">
        <w:trPr>
          <w:cantSplit/>
        </w:trPr>
        <w:tc>
          <w:tcPr>
            <w:tcW w:w="2090" w:type="dxa"/>
          </w:tcPr>
          <w:p w:rsidR="002E64FF" w:rsidRDefault="002E64FF">
            <w:hyperlink r:id="rId100" w:history="1">
              <w:r w:rsidR="0090659D">
                <w:rPr>
                  <w:rStyle w:val="Hyperlink"/>
                  <w:sz w:val="20"/>
                </w:rPr>
                <w:t>G.8132/Y.1383</w:t>
              </w:r>
            </w:hyperlink>
          </w:p>
        </w:tc>
        <w:tc>
          <w:tcPr>
            <w:tcW w:w="4000" w:type="dxa"/>
          </w:tcPr>
          <w:p w:rsidR="002E64FF" w:rsidRDefault="0090659D">
            <w:r>
              <w:t>MPLS-TP Shared Ring Protection (</w:t>
            </w:r>
            <w:hyperlink r:id="rId10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2E64FF" w:rsidRDefault="0090659D">
            <w:pPr>
              <w:jc w:val="center"/>
            </w:pPr>
            <w:r>
              <w:rPr>
                <w:sz w:val="20"/>
              </w:rPr>
              <w:t>2017-07-16</w:t>
            </w:r>
          </w:p>
        </w:tc>
        <w:tc>
          <w:tcPr>
            <w:tcW w:w="1150" w:type="dxa"/>
          </w:tcPr>
          <w:p w:rsidR="002E64FF" w:rsidRDefault="0090659D">
            <w:pPr>
              <w:jc w:val="center"/>
            </w:pPr>
            <w:r>
              <w:rPr>
                <w:sz w:val="20"/>
              </w:rPr>
              <w:t>2017-08-12</w:t>
            </w:r>
          </w:p>
        </w:tc>
        <w:tc>
          <w:tcPr>
            <w:tcW w:w="880" w:type="dxa"/>
          </w:tcPr>
          <w:p w:rsidR="002E64FF" w:rsidRDefault="0090659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2E64FF" w:rsidRDefault="002E64FF">
            <w:pPr>
              <w:jc w:val="center"/>
            </w:pPr>
          </w:p>
        </w:tc>
        <w:tc>
          <w:tcPr>
            <w:tcW w:w="1150" w:type="dxa"/>
          </w:tcPr>
          <w:p w:rsidR="002E64FF" w:rsidRDefault="002E64FF">
            <w:pPr>
              <w:jc w:val="center"/>
            </w:pPr>
          </w:p>
        </w:tc>
        <w:tc>
          <w:tcPr>
            <w:tcW w:w="1150" w:type="dxa"/>
          </w:tcPr>
          <w:p w:rsidR="002E64FF" w:rsidRDefault="002E64FF">
            <w:pPr>
              <w:jc w:val="center"/>
            </w:pPr>
          </w:p>
        </w:tc>
        <w:tc>
          <w:tcPr>
            <w:tcW w:w="880" w:type="dxa"/>
          </w:tcPr>
          <w:p w:rsidR="002E64FF" w:rsidRDefault="002E64FF">
            <w:pPr>
              <w:jc w:val="center"/>
            </w:pPr>
          </w:p>
        </w:tc>
        <w:tc>
          <w:tcPr>
            <w:tcW w:w="880" w:type="dxa"/>
          </w:tcPr>
          <w:p w:rsidR="002E64FF" w:rsidRDefault="002E64FF">
            <w:pPr>
              <w:jc w:val="center"/>
            </w:pPr>
          </w:p>
        </w:tc>
        <w:tc>
          <w:tcPr>
            <w:tcW w:w="860" w:type="dxa"/>
          </w:tcPr>
          <w:p w:rsidR="002E64FF" w:rsidRDefault="0090659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2E64FF">
        <w:trPr>
          <w:cantSplit/>
        </w:trPr>
        <w:tc>
          <w:tcPr>
            <w:tcW w:w="2090" w:type="dxa"/>
          </w:tcPr>
          <w:p w:rsidR="002E64FF" w:rsidRDefault="002E64FF">
            <w:hyperlink r:id="rId102" w:history="1">
              <w:r w:rsidR="0090659D">
                <w:rPr>
                  <w:rStyle w:val="Hyperlink"/>
                  <w:sz w:val="20"/>
                </w:rPr>
                <w:t>G.81</w:t>
              </w:r>
              <w:r w:rsidR="0090659D">
                <w:rPr>
                  <w:rStyle w:val="Hyperlink"/>
                  <w:sz w:val="20"/>
                </w:rPr>
                <w:t>51/Y.1374</w:t>
              </w:r>
            </w:hyperlink>
          </w:p>
        </w:tc>
        <w:tc>
          <w:tcPr>
            <w:tcW w:w="4000" w:type="dxa"/>
          </w:tcPr>
          <w:p w:rsidR="002E64FF" w:rsidRDefault="0090659D">
            <w:r>
              <w:t>Management aspects of the MPLS-TP network element (</w:t>
            </w:r>
            <w:hyperlink r:id="rId10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2E64FF" w:rsidRDefault="0090659D">
            <w:pPr>
              <w:jc w:val="center"/>
            </w:pPr>
            <w:r>
              <w:rPr>
                <w:sz w:val="20"/>
              </w:rPr>
              <w:t>2017-07-16</w:t>
            </w:r>
          </w:p>
        </w:tc>
        <w:tc>
          <w:tcPr>
            <w:tcW w:w="1150" w:type="dxa"/>
          </w:tcPr>
          <w:p w:rsidR="002E64FF" w:rsidRDefault="0090659D">
            <w:pPr>
              <w:jc w:val="center"/>
            </w:pPr>
            <w:r>
              <w:rPr>
                <w:sz w:val="20"/>
              </w:rPr>
              <w:t>2017-08-12</w:t>
            </w:r>
          </w:p>
        </w:tc>
        <w:tc>
          <w:tcPr>
            <w:tcW w:w="880" w:type="dxa"/>
          </w:tcPr>
          <w:p w:rsidR="002E64FF" w:rsidRDefault="0090659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2E64FF" w:rsidRDefault="002E64FF">
            <w:pPr>
              <w:jc w:val="center"/>
            </w:pPr>
          </w:p>
        </w:tc>
        <w:tc>
          <w:tcPr>
            <w:tcW w:w="1150" w:type="dxa"/>
          </w:tcPr>
          <w:p w:rsidR="002E64FF" w:rsidRDefault="002E64FF">
            <w:pPr>
              <w:jc w:val="center"/>
            </w:pPr>
          </w:p>
        </w:tc>
        <w:tc>
          <w:tcPr>
            <w:tcW w:w="1150" w:type="dxa"/>
          </w:tcPr>
          <w:p w:rsidR="002E64FF" w:rsidRDefault="002E64FF">
            <w:pPr>
              <w:jc w:val="center"/>
            </w:pPr>
          </w:p>
        </w:tc>
        <w:tc>
          <w:tcPr>
            <w:tcW w:w="880" w:type="dxa"/>
          </w:tcPr>
          <w:p w:rsidR="002E64FF" w:rsidRDefault="002E64FF">
            <w:pPr>
              <w:jc w:val="center"/>
            </w:pPr>
          </w:p>
        </w:tc>
        <w:tc>
          <w:tcPr>
            <w:tcW w:w="880" w:type="dxa"/>
          </w:tcPr>
          <w:p w:rsidR="002E64FF" w:rsidRDefault="002E64FF">
            <w:pPr>
              <w:jc w:val="center"/>
            </w:pPr>
          </w:p>
        </w:tc>
        <w:tc>
          <w:tcPr>
            <w:tcW w:w="860" w:type="dxa"/>
          </w:tcPr>
          <w:p w:rsidR="002E64FF" w:rsidRDefault="0090659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2E64FF">
        <w:trPr>
          <w:cantSplit/>
        </w:trPr>
        <w:tc>
          <w:tcPr>
            <w:tcW w:w="2090" w:type="dxa"/>
          </w:tcPr>
          <w:p w:rsidR="002E64FF" w:rsidRDefault="002E64FF">
            <w:hyperlink r:id="rId104" w:history="1">
              <w:r w:rsidR="0090659D">
                <w:rPr>
                  <w:rStyle w:val="Hyperlink"/>
                  <w:sz w:val="20"/>
                </w:rPr>
                <w:t>G.8263/Y.1363</w:t>
              </w:r>
            </w:hyperlink>
          </w:p>
        </w:tc>
        <w:tc>
          <w:tcPr>
            <w:tcW w:w="4000" w:type="dxa"/>
          </w:tcPr>
          <w:p w:rsidR="002E64FF" w:rsidRDefault="0090659D">
            <w:r>
              <w:t>Timing characteristics of packet-based equipment clocks (</w:t>
            </w:r>
            <w:hyperlink r:id="rId10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2E64FF" w:rsidRDefault="0090659D">
            <w:pPr>
              <w:jc w:val="center"/>
            </w:pPr>
            <w:r>
              <w:rPr>
                <w:sz w:val="20"/>
              </w:rPr>
              <w:t>2</w:t>
            </w:r>
            <w:r>
              <w:rPr>
                <w:sz w:val="20"/>
              </w:rPr>
              <w:t>017-07-16</w:t>
            </w:r>
          </w:p>
        </w:tc>
        <w:tc>
          <w:tcPr>
            <w:tcW w:w="1150" w:type="dxa"/>
          </w:tcPr>
          <w:p w:rsidR="002E64FF" w:rsidRDefault="0090659D">
            <w:pPr>
              <w:jc w:val="center"/>
            </w:pPr>
            <w:r>
              <w:rPr>
                <w:sz w:val="20"/>
              </w:rPr>
              <w:t>2017-08-12</w:t>
            </w:r>
          </w:p>
        </w:tc>
        <w:tc>
          <w:tcPr>
            <w:tcW w:w="880" w:type="dxa"/>
          </w:tcPr>
          <w:p w:rsidR="002E64FF" w:rsidRDefault="0090659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2E64FF" w:rsidRDefault="002E64FF">
            <w:pPr>
              <w:jc w:val="center"/>
            </w:pPr>
          </w:p>
        </w:tc>
        <w:tc>
          <w:tcPr>
            <w:tcW w:w="1150" w:type="dxa"/>
          </w:tcPr>
          <w:p w:rsidR="002E64FF" w:rsidRDefault="002E64FF">
            <w:pPr>
              <w:jc w:val="center"/>
            </w:pPr>
          </w:p>
        </w:tc>
        <w:tc>
          <w:tcPr>
            <w:tcW w:w="1150" w:type="dxa"/>
          </w:tcPr>
          <w:p w:rsidR="002E64FF" w:rsidRDefault="002E64FF">
            <w:pPr>
              <w:jc w:val="center"/>
            </w:pPr>
          </w:p>
        </w:tc>
        <w:tc>
          <w:tcPr>
            <w:tcW w:w="880" w:type="dxa"/>
          </w:tcPr>
          <w:p w:rsidR="002E64FF" w:rsidRDefault="002E64FF">
            <w:pPr>
              <w:jc w:val="center"/>
            </w:pPr>
          </w:p>
        </w:tc>
        <w:tc>
          <w:tcPr>
            <w:tcW w:w="880" w:type="dxa"/>
          </w:tcPr>
          <w:p w:rsidR="002E64FF" w:rsidRDefault="002E64FF">
            <w:pPr>
              <w:jc w:val="center"/>
            </w:pPr>
          </w:p>
        </w:tc>
        <w:tc>
          <w:tcPr>
            <w:tcW w:w="860" w:type="dxa"/>
          </w:tcPr>
          <w:p w:rsidR="002E64FF" w:rsidRDefault="0090659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2E64FF">
        <w:trPr>
          <w:cantSplit/>
        </w:trPr>
        <w:tc>
          <w:tcPr>
            <w:tcW w:w="2090" w:type="dxa"/>
          </w:tcPr>
          <w:p w:rsidR="002E64FF" w:rsidRDefault="002E64FF">
            <w:hyperlink r:id="rId106" w:history="1">
              <w:r w:rsidR="0090659D">
                <w:rPr>
                  <w:rStyle w:val="Hyperlink"/>
                  <w:sz w:val="20"/>
                </w:rPr>
                <w:t>G.8271 (2016) Amd.1</w:t>
              </w:r>
            </w:hyperlink>
          </w:p>
        </w:tc>
        <w:tc>
          <w:tcPr>
            <w:tcW w:w="4000" w:type="dxa"/>
          </w:tcPr>
          <w:p w:rsidR="002E64FF" w:rsidRDefault="0090659D">
            <w:r>
              <w:t>Time and phase synchronization aspects of telecommunications networks: Amendment 1 (</w:t>
            </w:r>
            <w:hyperlink r:id="rId10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2E64FF" w:rsidRDefault="0090659D">
            <w:pPr>
              <w:jc w:val="center"/>
            </w:pPr>
            <w:r>
              <w:rPr>
                <w:sz w:val="20"/>
              </w:rPr>
              <w:t>2017-07-16</w:t>
            </w:r>
          </w:p>
        </w:tc>
        <w:tc>
          <w:tcPr>
            <w:tcW w:w="1150" w:type="dxa"/>
          </w:tcPr>
          <w:p w:rsidR="002E64FF" w:rsidRDefault="0090659D">
            <w:pPr>
              <w:jc w:val="center"/>
            </w:pPr>
            <w:r>
              <w:rPr>
                <w:sz w:val="20"/>
              </w:rPr>
              <w:t>2017-08-12</w:t>
            </w:r>
          </w:p>
        </w:tc>
        <w:tc>
          <w:tcPr>
            <w:tcW w:w="880" w:type="dxa"/>
          </w:tcPr>
          <w:p w:rsidR="002E64FF" w:rsidRDefault="0090659D">
            <w:pPr>
              <w:jc w:val="center"/>
            </w:pPr>
            <w:r>
              <w:rPr>
                <w:sz w:val="20"/>
              </w:rPr>
              <w:t>AT</w:t>
            </w:r>
          </w:p>
        </w:tc>
        <w:tc>
          <w:tcPr>
            <w:tcW w:w="880" w:type="dxa"/>
          </w:tcPr>
          <w:p w:rsidR="002E64FF" w:rsidRDefault="002E64FF">
            <w:pPr>
              <w:jc w:val="center"/>
            </w:pPr>
          </w:p>
        </w:tc>
        <w:tc>
          <w:tcPr>
            <w:tcW w:w="1150" w:type="dxa"/>
          </w:tcPr>
          <w:p w:rsidR="002E64FF" w:rsidRDefault="002E64FF">
            <w:pPr>
              <w:jc w:val="center"/>
            </w:pPr>
          </w:p>
        </w:tc>
        <w:tc>
          <w:tcPr>
            <w:tcW w:w="1150" w:type="dxa"/>
          </w:tcPr>
          <w:p w:rsidR="002E64FF" w:rsidRDefault="002E64FF">
            <w:pPr>
              <w:jc w:val="center"/>
            </w:pPr>
          </w:p>
        </w:tc>
        <w:tc>
          <w:tcPr>
            <w:tcW w:w="880" w:type="dxa"/>
          </w:tcPr>
          <w:p w:rsidR="002E64FF" w:rsidRDefault="002E64FF">
            <w:pPr>
              <w:jc w:val="center"/>
            </w:pPr>
          </w:p>
        </w:tc>
        <w:tc>
          <w:tcPr>
            <w:tcW w:w="880" w:type="dxa"/>
          </w:tcPr>
          <w:p w:rsidR="002E64FF" w:rsidRDefault="002E64FF">
            <w:pPr>
              <w:jc w:val="center"/>
            </w:pPr>
          </w:p>
        </w:tc>
        <w:tc>
          <w:tcPr>
            <w:tcW w:w="860" w:type="dxa"/>
          </w:tcPr>
          <w:p w:rsidR="002E64FF" w:rsidRDefault="0090659D">
            <w:pPr>
              <w:jc w:val="center"/>
            </w:pPr>
            <w:r>
              <w:rPr>
                <w:sz w:val="20"/>
              </w:rPr>
              <w:t>AT</w:t>
            </w:r>
          </w:p>
        </w:tc>
      </w:tr>
      <w:tr w:rsidR="002E64FF">
        <w:trPr>
          <w:cantSplit/>
        </w:trPr>
        <w:tc>
          <w:tcPr>
            <w:tcW w:w="2090" w:type="dxa"/>
          </w:tcPr>
          <w:p w:rsidR="002E64FF" w:rsidRDefault="002E64FF">
            <w:hyperlink r:id="rId108" w:history="1">
              <w:r w:rsidR="0090659D">
                <w:rPr>
                  <w:rStyle w:val="Hyperlink"/>
                  <w:sz w:val="20"/>
                </w:rPr>
                <w:t>G.8271.1/Y.1366.1 (2013)</w:t>
              </w:r>
            </w:hyperlink>
          </w:p>
        </w:tc>
        <w:tc>
          <w:tcPr>
            <w:tcW w:w="4000" w:type="dxa"/>
          </w:tcPr>
          <w:p w:rsidR="002E64FF" w:rsidRDefault="0090659D">
            <w:r>
              <w:t>Network limit</w:t>
            </w:r>
            <w:r>
              <w:t>s for time synchronization in Packet networks (</w:t>
            </w:r>
            <w:hyperlink r:id="rId10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2E64FF" w:rsidRDefault="0090659D">
            <w:pPr>
              <w:jc w:val="center"/>
            </w:pPr>
            <w:r>
              <w:rPr>
                <w:sz w:val="20"/>
              </w:rPr>
              <w:t>2017-07-16</w:t>
            </w:r>
          </w:p>
        </w:tc>
        <w:tc>
          <w:tcPr>
            <w:tcW w:w="1150" w:type="dxa"/>
          </w:tcPr>
          <w:p w:rsidR="002E64FF" w:rsidRDefault="0090659D">
            <w:pPr>
              <w:jc w:val="center"/>
            </w:pPr>
            <w:r>
              <w:rPr>
                <w:sz w:val="20"/>
              </w:rPr>
              <w:t>2017-08-12</w:t>
            </w:r>
          </w:p>
        </w:tc>
        <w:tc>
          <w:tcPr>
            <w:tcW w:w="880" w:type="dxa"/>
          </w:tcPr>
          <w:p w:rsidR="002E64FF" w:rsidRDefault="0090659D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2E64FF" w:rsidRDefault="002E64FF">
            <w:pPr>
              <w:jc w:val="center"/>
            </w:pPr>
          </w:p>
        </w:tc>
        <w:tc>
          <w:tcPr>
            <w:tcW w:w="1150" w:type="dxa"/>
          </w:tcPr>
          <w:p w:rsidR="002E64FF" w:rsidRDefault="002E64FF">
            <w:pPr>
              <w:jc w:val="center"/>
            </w:pPr>
          </w:p>
        </w:tc>
        <w:tc>
          <w:tcPr>
            <w:tcW w:w="1150" w:type="dxa"/>
          </w:tcPr>
          <w:p w:rsidR="002E64FF" w:rsidRDefault="002E64FF">
            <w:pPr>
              <w:jc w:val="center"/>
            </w:pPr>
          </w:p>
        </w:tc>
        <w:tc>
          <w:tcPr>
            <w:tcW w:w="880" w:type="dxa"/>
          </w:tcPr>
          <w:p w:rsidR="002E64FF" w:rsidRDefault="002E64FF">
            <w:pPr>
              <w:jc w:val="center"/>
            </w:pPr>
          </w:p>
        </w:tc>
        <w:tc>
          <w:tcPr>
            <w:tcW w:w="880" w:type="dxa"/>
          </w:tcPr>
          <w:p w:rsidR="002E64FF" w:rsidRDefault="002E64FF">
            <w:pPr>
              <w:jc w:val="center"/>
            </w:pPr>
          </w:p>
        </w:tc>
        <w:tc>
          <w:tcPr>
            <w:tcW w:w="860" w:type="dxa"/>
          </w:tcPr>
          <w:p w:rsidR="002E64FF" w:rsidRDefault="0090659D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2E64FF">
        <w:trPr>
          <w:cantSplit/>
        </w:trPr>
        <w:tc>
          <w:tcPr>
            <w:tcW w:w="2090" w:type="dxa"/>
          </w:tcPr>
          <w:p w:rsidR="002E64FF" w:rsidRDefault="002E64FF">
            <w:hyperlink r:id="rId110" w:history="1">
              <w:r w:rsidR="0090659D">
                <w:rPr>
                  <w:rStyle w:val="Hyperlink"/>
                  <w:sz w:val="20"/>
                </w:rPr>
                <w:t>G.8271.2/Y.1366.2</w:t>
              </w:r>
            </w:hyperlink>
          </w:p>
        </w:tc>
        <w:tc>
          <w:tcPr>
            <w:tcW w:w="4000" w:type="dxa"/>
          </w:tcPr>
          <w:p w:rsidR="002E64FF" w:rsidRDefault="0090659D">
            <w:r>
              <w:t>Network limits for time synchronization in packet networks with partial timing support from the network (</w:t>
            </w:r>
            <w:hyperlink r:id="rId11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2E64FF" w:rsidRDefault="0090659D">
            <w:pPr>
              <w:jc w:val="center"/>
            </w:pPr>
            <w:r>
              <w:rPr>
                <w:sz w:val="20"/>
              </w:rPr>
              <w:t>2017-07-16</w:t>
            </w:r>
          </w:p>
        </w:tc>
        <w:tc>
          <w:tcPr>
            <w:tcW w:w="1150" w:type="dxa"/>
          </w:tcPr>
          <w:p w:rsidR="002E64FF" w:rsidRDefault="0090659D">
            <w:pPr>
              <w:jc w:val="center"/>
            </w:pPr>
            <w:r>
              <w:rPr>
                <w:sz w:val="20"/>
              </w:rPr>
              <w:t>2017-08-12</w:t>
            </w:r>
          </w:p>
        </w:tc>
        <w:tc>
          <w:tcPr>
            <w:tcW w:w="880" w:type="dxa"/>
          </w:tcPr>
          <w:p w:rsidR="002E64FF" w:rsidRDefault="0090659D">
            <w:pPr>
              <w:jc w:val="center"/>
            </w:pPr>
            <w:r>
              <w:rPr>
                <w:sz w:val="20"/>
              </w:rPr>
              <w:t>AT</w:t>
            </w:r>
          </w:p>
        </w:tc>
        <w:tc>
          <w:tcPr>
            <w:tcW w:w="880" w:type="dxa"/>
          </w:tcPr>
          <w:p w:rsidR="002E64FF" w:rsidRDefault="002E64FF">
            <w:pPr>
              <w:jc w:val="center"/>
            </w:pPr>
          </w:p>
        </w:tc>
        <w:tc>
          <w:tcPr>
            <w:tcW w:w="1150" w:type="dxa"/>
          </w:tcPr>
          <w:p w:rsidR="002E64FF" w:rsidRDefault="002E64FF">
            <w:pPr>
              <w:jc w:val="center"/>
            </w:pPr>
          </w:p>
        </w:tc>
        <w:tc>
          <w:tcPr>
            <w:tcW w:w="1150" w:type="dxa"/>
          </w:tcPr>
          <w:p w:rsidR="002E64FF" w:rsidRDefault="002E64FF">
            <w:pPr>
              <w:jc w:val="center"/>
            </w:pPr>
          </w:p>
        </w:tc>
        <w:tc>
          <w:tcPr>
            <w:tcW w:w="880" w:type="dxa"/>
          </w:tcPr>
          <w:p w:rsidR="002E64FF" w:rsidRDefault="002E64FF">
            <w:pPr>
              <w:jc w:val="center"/>
            </w:pPr>
          </w:p>
        </w:tc>
        <w:tc>
          <w:tcPr>
            <w:tcW w:w="880" w:type="dxa"/>
          </w:tcPr>
          <w:p w:rsidR="002E64FF" w:rsidRDefault="002E64FF">
            <w:pPr>
              <w:jc w:val="center"/>
            </w:pPr>
          </w:p>
        </w:tc>
        <w:tc>
          <w:tcPr>
            <w:tcW w:w="860" w:type="dxa"/>
          </w:tcPr>
          <w:p w:rsidR="002E64FF" w:rsidRDefault="0090659D">
            <w:pPr>
              <w:jc w:val="center"/>
            </w:pPr>
            <w:r>
              <w:rPr>
                <w:sz w:val="20"/>
              </w:rPr>
              <w:t>AT</w:t>
            </w:r>
          </w:p>
        </w:tc>
      </w:tr>
      <w:tr w:rsidR="002E64FF">
        <w:trPr>
          <w:cantSplit/>
        </w:trPr>
        <w:tc>
          <w:tcPr>
            <w:tcW w:w="2090" w:type="dxa"/>
          </w:tcPr>
          <w:p w:rsidR="002E64FF" w:rsidRDefault="002E64FF">
            <w:hyperlink r:id="rId112" w:history="1">
              <w:r w:rsidR="0090659D">
                <w:rPr>
                  <w:rStyle w:val="Hyperlink"/>
                  <w:sz w:val="20"/>
                </w:rPr>
                <w:t>G.8272.1/Y.1367.1 Amd.1</w:t>
              </w:r>
            </w:hyperlink>
          </w:p>
        </w:tc>
        <w:tc>
          <w:tcPr>
            <w:tcW w:w="4000" w:type="dxa"/>
          </w:tcPr>
          <w:p w:rsidR="002E64FF" w:rsidRDefault="0090659D">
            <w:r>
              <w:t>Timing characteristics of enhanced primary reference time clocks -Amendment 1 (</w:t>
            </w:r>
            <w:hyperlink r:id="rId11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2E64FF" w:rsidRDefault="0090659D">
            <w:pPr>
              <w:jc w:val="center"/>
            </w:pPr>
            <w:r>
              <w:rPr>
                <w:sz w:val="20"/>
              </w:rPr>
              <w:t>2017-07-16</w:t>
            </w:r>
          </w:p>
        </w:tc>
        <w:tc>
          <w:tcPr>
            <w:tcW w:w="1150" w:type="dxa"/>
          </w:tcPr>
          <w:p w:rsidR="002E64FF" w:rsidRDefault="0090659D">
            <w:pPr>
              <w:jc w:val="center"/>
            </w:pPr>
            <w:r>
              <w:rPr>
                <w:sz w:val="20"/>
              </w:rPr>
              <w:t>2017-08-12</w:t>
            </w:r>
          </w:p>
        </w:tc>
        <w:tc>
          <w:tcPr>
            <w:tcW w:w="880" w:type="dxa"/>
          </w:tcPr>
          <w:p w:rsidR="002E64FF" w:rsidRDefault="0090659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2E64FF" w:rsidRDefault="002E64FF">
            <w:pPr>
              <w:jc w:val="center"/>
            </w:pPr>
          </w:p>
        </w:tc>
        <w:tc>
          <w:tcPr>
            <w:tcW w:w="1150" w:type="dxa"/>
          </w:tcPr>
          <w:p w:rsidR="002E64FF" w:rsidRDefault="002E64FF">
            <w:pPr>
              <w:jc w:val="center"/>
            </w:pPr>
          </w:p>
        </w:tc>
        <w:tc>
          <w:tcPr>
            <w:tcW w:w="1150" w:type="dxa"/>
          </w:tcPr>
          <w:p w:rsidR="002E64FF" w:rsidRDefault="002E64FF">
            <w:pPr>
              <w:jc w:val="center"/>
            </w:pPr>
          </w:p>
        </w:tc>
        <w:tc>
          <w:tcPr>
            <w:tcW w:w="880" w:type="dxa"/>
          </w:tcPr>
          <w:p w:rsidR="002E64FF" w:rsidRDefault="002E64FF">
            <w:pPr>
              <w:jc w:val="center"/>
            </w:pPr>
          </w:p>
        </w:tc>
        <w:tc>
          <w:tcPr>
            <w:tcW w:w="880" w:type="dxa"/>
          </w:tcPr>
          <w:p w:rsidR="002E64FF" w:rsidRDefault="002E64FF">
            <w:pPr>
              <w:jc w:val="center"/>
            </w:pPr>
          </w:p>
        </w:tc>
        <w:tc>
          <w:tcPr>
            <w:tcW w:w="860" w:type="dxa"/>
          </w:tcPr>
          <w:p w:rsidR="002E64FF" w:rsidRDefault="0090659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2E64FF">
        <w:trPr>
          <w:cantSplit/>
        </w:trPr>
        <w:tc>
          <w:tcPr>
            <w:tcW w:w="2090" w:type="dxa"/>
          </w:tcPr>
          <w:p w:rsidR="002E64FF" w:rsidRDefault="002E64FF">
            <w:hyperlink r:id="rId114" w:history="1">
              <w:r w:rsidR="0090659D">
                <w:rPr>
                  <w:rStyle w:val="Hyperlink"/>
                  <w:sz w:val="20"/>
                </w:rPr>
                <w:t>G.8273.2/Y.1368.2 Amd.1</w:t>
              </w:r>
            </w:hyperlink>
          </w:p>
        </w:tc>
        <w:tc>
          <w:tcPr>
            <w:tcW w:w="4000" w:type="dxa"/>
          </w:tcPr>
          <w:p w:rsidR="002E64FF" w:rsidRDefault="0090659D">
            <w:r>
              <w:t>Timing characteristics of telecom boundary clocks and telecom time slave clocks - Amendment 1 (</w:t>
            </w:r>
            <w:hyperlink r:id="rId11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2E64FF" w:rsidRDefault="0090659D">
            <w:pPr>
              <w:jc w:val="center"/>
            </w:pPr>
            <w:r>
              <w:rPr>
                <w:sz w:val="20"/>
              </w:rPr>
              <w:t>2017-07-16</w:t>
            </w:r>
          </w:p>
        </w:tc>
        <w:tc>
          <w:tcPr>
            <w:tcW w:w="1150" w:type="dxa"/>
          </w:tcPr>
          <w:p w:rsidR="002E64FF" w:rsidRDefault="0090659D">
            <w:pPr>
              <w:jc w:val="center"/>
            </w:pPr>
            <w:r>
              <w:rPr>
                <w:sz w:val="20"/>
              </w:rPr>
              <w:t>2017-08-12</w:t>
            </w:r>
          </w:p>
        </w:tc>
        <w:tc>
          <w:tcPr>
            <w:tcW w:w="880" w:type="dxa"/>
          </w:tcPr>
          <w:p w:rsidR="002E64FF" w:rsidRDefault="0090659D">
            <w:pPr>
              <w:jc w:val="center"/>
            </w:pPr>
            <w:r>
              <w:rPr>
                <w:sz w:val="20"/>
              </w:rPr>
              <w:t>AT</w:t>
            </w:r>
          </w:p>
        </w:tc>
        <w:tc>
          <w:tcPr>
            <w:tcW w:w="880" w:type="dxa"/>
          </w:tcPr>
          <w:p w:rsidR="002E64FF" w:rsidRDefault="002E64FF">
            <w:pPr>
              <w:jc w:val="center"/>
            </w:pPr>
          </w:p>
        </w:tc>
        <w:tc>
          <w:tcPr>
            <w:tcW w:w="1150" w:type="dxa"/>
          </w:tcPr>
          <w:p w:rsidR="002E64FF" w:rsidRDefault="002E64FF">
            <w:pPr>
              <w:jc w:val="center"/>
            </w:pPr>
          </w:p>
        </w:tc>
        <w:tc>
          <w:tcPr>
            <w:tcW w:w="1150" w:type="dxa"/>
          </w:tcPr>
          <w:p w:rsidR="002E64FF" w:rsidRDefault="002E64FF">
            <w:pPr>
              <w:jc w:val="center"/>
            </w:pPr>
          </w:p>
        </w:tc>
        <w:tc>
          <w:tcPr>
            <w:tcW w:w="880" w:type="dxa"/>
          </w:tcPr>
          <w:p w:rsidR="002E64FF" w:rsidRDefault="002E64FF">
            <w:pPr>
              <w:jc w:val="center"/>
            </w:pPr>
          </w:p>
        </w:tc>
        <w:tc>
          <w:tcPr>
            <w:tcW w:w="880" w:type="dxa"/>
          </w:tcPr>
          <w:p w:rsidR="002E64FF" w:rsidRDefault="002E64FF">
            <w:pPr>
              <w:jc w:val="center"/>
            </w:pPr>
          </w:p>
        </w:tc>
        <w:tc>
          <w:tcPr>
            <w:tcW w:w="860" w:type="dxa"/>
          </w:tcPr>
          <w:p w:rsidR="002E64FF" w:rsidRDefault="0090659D">
            <w:pPr>
              <w:jc w:val="center"/>
            </w:pPr>
            <w:r>
              <w:rPr>
                <w:sz w:val="20"/>
              </w:rPr>
              <w:t>AT</w:t>
            </w:r>
          </w:p>
        </w:tc>
      </w:tr>
      <w:tr w:rsidR="002E64FF">
        <w:trPr>
          <w:cantSplit/>
        </w:trPr>
        <w:tc>
          <w:tcPr>
            <w:tcW w:w="2090" w:type="dxa"/>
          </w:tcPr>
          <w:p w:rsidR="002E64FF" w:rsidRDefault="002E64FF">
            <w:hyperlink r:id="rId116" w:history="1">
              <w:r w:rsidR="0090659D">
                <w:rPr>
                  <w:rStyle w:val="Hyperlink"/>
                  <w:sz w:val="20"/>
                </w:rPr>
                <w:t>G.8273.3/Y.1368.3</w:t>
              </w:r>
            </w:hyperlink>
          </w:p>
        </w:tc>
        <w:tc>
          <w:tcPr>
            <w:tcW w:w="4000" w:type="dxa"/>
          </w:tcPr>
          <w:p w:rsidR="002E64FF" w:rsidRDefault="0090659D">
            <w:r>
              <w:t>Timing characteristics of telecom transparent clocks (</w:t>
            </w:r>
            <w:hyperlink r:id="rId11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2E64FF" w:rsidRDefault="0090659D">
            <w:pPr>
              <w:jc w:val="center"/>
            </w:pPr>
            <w:r>
              <w:rPr>
                <w:sz w:val="20"/>
              </w:rPr>
              <w:t>2017-07-16</w:t>
            </w:r>
          </w:p>
        </w:tc>
        <w:tc>
          <w:tcPr>
            <w:tcW w:w="1150" w:type="dxa"/>
          </w:tcPr>
          <w:p w:rsidR="002E64FF" w:rsidRDefault="0090659D">
            <w:pPr>
              <w:jc w:val="center"/>
            </w:pPr>
            <w:r>
              <w:rPr>
                <w:sz w:val="20"/>
              </w:rPr>
              <w:t>2017-08-12</w:t>
            </w:r>
          </w:p>
        </w:tc>
        <w:tc>
          <w:tcPr>
            <w:tcW w:w="880" w:type="dxa"/>
          </w:tcPr>
          <w:p w:rsidR="002E64FF" w:rsidRDefault="0090659D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2E64FF" w:rsidRDefault="002E64FF">
            <w:pPr>
              <w:jc w:val="center"/>
            </w:pPr>
          </w:p>
        </w:tc>
        <w:tc>
          <w:tcPr>
            <w:tcW w:w="1150" w:type="dxa"/>
          </w:tcPr>
          <w:p w:rsidR="002E64FF" w:rsidRDefault="002E64FF">
            <w:pPr>
              <w:jc w:val="center"/>
            </w:pPr>
          </w:p>
        </w:tc>
        <w:tc>
          <w:tcPr>
            <w:tcW w:w="1150" w:type="dxa"/>
          </w:tcPr>
          <w:p w:rsidR="002E64FF" w:rsidRDefault="002E64FF">
            <w:pPr>
              <w:jc w:val="center"/>
            </w:pPr>
          </w:p>
        </w:tc>
        <w:tc>
          <w:tcPr>
            <w:tcW w:w="880" w:type="dxa"/>
          </w:tcPr>
          <w:p w:rsidR="002E64FF" w:rsidRDefault="002E64FF">
            <w:pPr>
              <w:jc w:val="center"/>
            </w:pPr>
          </w:p>
        </w:tc>
        <w:tc>
          <w:tcPr>
            <w:tcW w:w="880" w:type="dxa"/>
          </w:tcPr>
          <w:p w:rsidR="002E64FF" w:rsidRDefault="002E64FF">
            <w:pPr>
              <w:jc w:val="center"/>
            </w:pPr>
          </w:p>
        </w:tc>
        <w:tc>
          <w:tcPr>
            <w:tcW w:w="860" w:type="dxa"/>
          </w:tcPr>
          <w:p w:rsidR="002E64FF" w:rsidRDefault="0090659D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2E64FF">
        <w:trPr>
          <w:cantSplit/>
        </w:trPr>
        <w:tc>
          <w:tcPr>
            <w:tcW w:w="2090" w:type="dxa"/>
          </w:tcPr>
          <w:p w:rsidR="002E64FF" w:rsidRDefault="002E64FF">
            <w:hyperlink r:id="rId118" w:history="1">
              <w:r w:rsidR="0090659D">
                <w:rPr>
                  <w:rStyle w:val="Hyperlink"/>
                  <w:sz w:val="20"/>
                </w:rPr>
                <w:t>G.8275/Y.1369</w:t>
              </w:r>
            </w:hyperlink>
          </w:p>
        </w:tc>
        <w:tc>
          <w:tcPr>
            <w:tcW w:w="4000" w:type="dxa"/>
          </w:tcPr>
          <w:p w:rsidR="002E64FF" w:rsidRDefault="0090659D">
            <w:r>
              <w:t>Architecture and requirements for packet-based time and phase delivery (</w:t>
            </w:r>
            <w:hyperlink r:id="rId11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2E64FF" w:rsidRDefault="0090659D">
            <w:pPr>
              <w:jc w:val="center"/>
            </w:pPr>
            <w:r>
              <w:rPr>
                <w:sz w:val="20"/>
              </w:rPr>
              <w:t>2017-07-16</w:t>
            </w:r>
          </w:p>
        </w:tc>
        <w:tc>
          <w:tcPr>
            <w:tcW w:w="1150" w:type="dxa"/>
          </w:tcPr>
          <w:p w:rsidR="002E64FF" w:rsidRDefault="0090659D">
            <w:pPr>
              <w:jc w:val="center"/>
            </w:pPr>
            <w:r>
              <w:rPr>
                <w:sz w:val="20"/>
              </w:rPr>
              <w:t>2017-08-12</w:t>
            </w:r>
          </w:p>
        </w:tc>
        <w:tc>
          <w:tcPr>
            <w:tcW w:w="880" w:type="dxa"/>
          </w:tcPr>
          <w:p w:rsidR="002E64FF" w:rsidRDefault="0090659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2E64FF" w:rsidRDefault="002E64FF">
            <w:pPr>
              <w:jc w:val="center"/>
            </w:pPr>
          </w:p>
        </w:tc>
        <w:tc>
          <w:tcPr>
            <w:tcW w:w="1150" w:type="dxa"/>
          </w:tcPr>
          <w:p w:rsidR="002E64FF" w:rsidRDefault="002E64FF">
            <w:pPr>
              <w:jc w:val="center"/>
            </w:pPr>
          </w:p>
        </w:tc>
        <w:tc>
          <w:tcPr>
            <w:tcW w:w="1150" w:type="dxa"/>
          </w:tcPr>
          <w:p w:rsidR="002E64FF" w:rsidRDefault="002E64FF">
            <w:pPr>
              <w:jc w:val="center"/>
            </w:pPr>
          </w:p>
        </w:tc>
        <w:tc>
          <w:tcPr>
            <w:tcW w:w="880" w:type="dxa"/>
          </w:tcPr>
          <w:p w:rsidR="002E64FF" w:rsidRDefault="002E64FF">
            <w:pPr>
              <w:jc w:val="center"/>
            </w:pPr>
          </w:p>
        </w:tc>
        <w:tc>
          <w:tcPr>
            <w:tcW w:w="880" w:type="dxa"/>
          </w:tcPr>
          <w:p w:rsidR="002E64FF" w:rsidRDefault="002E64FF">
            <w:pPr>
              <w:jc w:val="center"/>
            </w:pPr>
          </w:p>
        </w:tc>
        <w:tc>
          <w:tcPr>
            <w:tcW w:w="860" w:type="dxa"/>
          </w:tcPr>
          <w:p w:rsidR="002E64FF" w:rsidRDefault="0090659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2E64FF">
        <w:trPr>
          <w:cantSplit/>
        </w:trPr>
        <w:tc>
          <w:tcPr>
            <w:tcW w:w="2090" w:type="dxa"/>
          </w:tcPr>
          <w:p w:rsidR="002E64FF" w:rsidRDefault="002E64FF">
            <w:hyperlink r:id="rId120" w:history="1">
              <w:r w:rsidR="0090659D">
                <w:rPr>
                  <w:rStyle w:val="Hyperlink"/>
                  <w:sz w:val="20"/>
                </w:rPr>
                <w:t>G.9701 (2014) Amd.4</w:t>
              </w:r>
            </w:hyperlink>
          </w:p>
        </w:tc>
        <w:tc>
          <w:tcPr>
            <w:tcW w:w="4000" w:type="dxa"/>
          </w:tcPr>
          <w:p w:rsidR="002E64FF" w:rsidRDefault="0090659D">
            <w:r>
              <w:t>Fast access to subscriber terminals (G.fast) - Physical layer specification: Amendment 4 (</w:t>
            </w:r>
            <w:hyperlink r:id="rId12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2E64FF" w:rsidRDefault="0090659D">
            <w:pPr>
              <w:jc w:val="center"/>
            </w:pPr>
            <w:r>
              <w:rPr>
                <w:sz w:val="20"/>
              </w:rPr>
              <w:t>20</w:t>
            </w:r>
            <w:r>
              <w:rPr>
                <w:sz w:val="20"/>
              </w:rPr>
              <w:t>17-07-16</w:t>
            </w:r>
          </w:p>
        </w:tc>
        <w:tc>
          <w:tcPr>
            <w:tcW w:w="1150" w:type="dxa"/>
          </w:tcPr>
          <w:p w:rsidR="002E64FF" w:rsidRDefault="0090659D">
            <w:pPr>
              <w:jc w:val="center"/>
            </w:pPr>
            <w:r>
              <w:rPr>
                <w:sz w:val="20"/>
              </w:rPr>
              <w:t>2017-08-12</w:t>
            </w:r>
          </w:p>
        </w:tc>
        <w:tc>
          <w:tcPr>
            <w:tcW w:w="880" w:type="dxa"/>
          </w:tcPr>
          <w:p w:rsidR="002E64FF" w:rsidRDefault="0090659D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2E64FF" w:rsidRDefault="002E64FF">
            <w:pPr>
              <w:jc w:val="center"/>
            </w:pPr>
          </w:p>
        </w:tc>
        <w:tc>
          <w:tcPr>
            <w:tcW w:w="1150" w:type="dxa"/>
          </w:tcPr>
          <w:p w:rsidR="002E64FF" w:rsidRDefault="002E64FF">
            <w:pPr>
              <w:jc w:val="center"/>
            </w:pPr>
          </w:p>
        </w:tc>
        <w:tc>
          <w:tcPr>
            <w:tcW w:w="1150" w:type="dxa"/>
          </w:tcPr>
          <w:p w:rsidR="002E64FF" w:rsidRDefault="002E64FF">
            <w:pPr>
              <w:jc w:val="center"/>
            </w:pPr>
          </w:p>
        </w:tc>
        <w:tc>
          <w:tcPr>
            <w:tcW w:w="880" w:type="dxa"/>
          </w:tcPr>
          <w:p w:rsidR="002E64FF" w:rsidRDefault="002E64FF">
            <w:pPr>
              <w:jc w:val="center"/>
            </w:pPr>
          </w:p>
        </w:tc>
        <w:tc>
          <w:tcPr>
            <w:tcW w:w="880" w:type="dxa"/>
          </w:tcPr>
          <w:p w:rsidR="002E64FF" w:rsidRDefault="002E64FF">
            <w:pPr>
              <w:jc w:val="center"/>
            </w:pPr>
          </w:p>
        </w:tc>
        <w:tc>
          <w:tcPr>
            <w:tcW w:w="860" w:type="dxa"/>
          </w:tcPr>
          <w:p w:rsidR="002E64FF" w:rsidRDefault="0090659D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2E64FF">
        <w:trPr>
          <w:cantSplit/>
        </w:trPr>
        <w:tc>
          <w:tcPr>
            <w:tcW w:w="2090" w:type="dxa"/>
          </w:tcPr>
          <w:p w:rsidR="002E64FF" w:rsidRDefault="002E64FF">
            <w:hyperlink r:id="rId122" w:history="1">
              <w:r w:rsidR="0090659D">
                <w:rPr>
                  <w:rStyle w:val="Hyperlink"/>
                  <w:sz w:val="20"/>
                </w:rPr>
                <w:t>G.9701 (2014) Cor.4</w:t>
              </w:r>
            </w:hyperlink>
          </w:p>
        </w:tc>
        <w:tc>
          <w:tcPr>
            <w:tcW w:w="4000" w:type="dxa"/>
          </w:tcPr>
          <w:p w:rsidR="002E64FF" w:rsidRDefault="0090659D">
            <w:r>
              <w:t>Fast access to subscriber terminals (G.fast) - Physical layer specification: Corrigendum 4 (</w:t>
            </w:r>
            <w:hyperlink r:id="rId12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2E64FF" w:rsidRDefault="0090659D">
            <w:pPr>
              <w:jc w:val="center"/>
            </w:pPr>
            <w:r>
              <w:rPr>
                <w:sz w:val="20"/>
              </w:rPr>
              <w:t>2017-07-16</w:t>
            </w:r>
          </w:p>
        </w:tc>
        <w:tc>
          <w:tcPr>
            <w:tcW w:w="1150" w:type="dxa"/>
          </w:tcPr>
          <w:p w:rsidR="002E64FF" w:rsidRDefault="0090659D">
            <w:pPr>
              <w:jc w:val="center"/>
            </w:pPr>
            <w:r>
              <w:rPr>
                <w:sz w:val="20"/>
              </w:rPr>
              <w:t>2017-08-12</w:t>
            </w:r>
          </w:p>
        </w:tc>
        <w:tc>
          <w:tcPr>
            <w:tcW w:w="880" w:type="dxa"/>
          </w:tcPr>
          <w:p w:rsidR="002E64FF" w:rsidRDefault="0090659D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2E64FF" w:rsidRDefault="002E64FF">
            <w:pPr>
              <w:jc w:val="center"/>
            </w:pPr>
          </w:p>
        </w:tc>
        <w:tc>
          <w:tcPr>
            <w:tcW w:w="1150" w:type="dxa"/>
          </w:tcPr>
          <w:p w:rsidR="002E64FF" w:rsidRDefault="002E64FF">
            <w:pPr>
              <w:jc w:val="center"/>
            </w:pPr>
          </w:p>
        </w:tc>
        <w:tc>
          <w:tcPr>
            <w:tcW w:w="1150" w:type="dxa"/>
          </w:tcPr>
          <w:p w:rsidR="002E64FF" w:rsidRDefault="002E64FF">
            <w:pPr>
              <w:jc w:val="center"/>
            </w:pPr>
          </w:p>
        </w:tc>
        <w:tc>
          <w:tcPr>
            <w:tcW w:w="880" w:type="dxa"/>
          </w:tcPr>
          <w:p w:rsidR="002E64FF" w:rsidRDefault="002E64FF">
            <w:pPr>
              <w:jc w:val="center"/>
            </w:pPr>
          </w:p>
        </w:tc>
        <w:tc>
          <w:tcPr>
            <w:tcW w:w="880" w:type="dxa"/>
          </w:tcPr>
          <w:p w:rsidR="002E64FF" w:rsidRDefault="002E64FF">
            <w:pPr>
              <w:jc w:val="center"/>
            </w:pPr>
          </w:p>
        </w:tc>
        <w:tc>
          <w:tcPr>
            <w:tcW w:w="860" w:type="dxa"/>
          </w:tcPr>
          <w:p w:rsidR="002E64FF" w:rsidRDefault="0090659D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2E64FF">
        <w:trPr>
          <w:cantSplit/>
        </w:trPr>
        <w:tc>
          <w:tcPr>
            <w:tcW w:w="2090" w:type="dxa"/>
          </w:tcPr>
          <w:p w:rsidR="002E64FF" w:rsidRDefault="002E64FF">
            <w:hyperlink r:id="rId124" w:history="1">
              <w:r w:rsidR="0090659D">
                <w:rPr>
                  <w:rStyle w:val="Hyperlink"/>
                  <w:sz w:val="20"/>
                </w:rPr>
                <w:t>G.9807.1 Amd.1 (G.XGS-PON)</w:t>
              </w:r>
            </w:hyperlink>
          </w:p>
        </w:tc>
        <w:tc>
          <w:tcPr>
            <w:tcW w:w="4000" w:type="dxa"/>
          </w:tcPr>
          <w:p w:rsidR="002E64FF" w:rsidRDefault="0090659D">
            <w:r>
              <w:t>10-Gigabit-capable symmetric passive optical network (XGS-PON)- Amendment 1 (</w:t>
            </w:r>
            <w:hyperlink r:id="rId12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2E64FF" w:rsidRDefault="0090659D">
            <w:pPr>
              <w:jc w:val="center"/>
            </w:pPr>
            <w:r>
              <w:rPr>
                <w:sz w:val="20"/>
              </w:rPr>
              <w:t>2017-07-16</w:t>
            </w:r>
          </w:p>
        </w:tc>
        <w:tc>
          <w:tcPr>
            <w:tcW w:w="1150" w:type="dxa"/>
          </w:tcPr>
          <w:p w:rsidR="002E64FF" w:rsidRDefault="0090659D">
            <w:pPr>
              <w:jc w:val="center"/>
            </w:pPr>
            <w:r>
              <w:rPr>
                <w:sz w:val="20"/>
              </w:rPr>
              <w:t>2017-08-12</w:t>
            </w:r>
          </w:p>
        </w:tc>
        <w:tc>
          <w:tcPr>
            <w:tcW w:w="880" w:type="dxa"/>
          </w:tcPr>
          <w:p w:rsidR="002E64FF" w:rsidRDefault="0090659D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2E64FF" w:rsidRDefault="002E64FF">
            <w:pPr>
              <w:jc w:val="center"/>
            </w:pPr>
          </w:p>
        </w:tc>
        <w:tc>
          <w:tcPr>
            <w:tcW w:w="1150" w:type="dxa"/>
          </w:tcPr>
          <w:p w:rsidR="002E64FF" w:rsidRDefault="002E64FF">
            <w:pPr>
              <w:jc w:val="center"/>
            </w:pPr>
          </w:p>
        </w:tc>
        <w:tc>
          <w:tcPr>
            <w:tcW w:w="1150" w:type="dxa"/>
          </w:tcPr>
          <w:p w:rsidR="002E64FF" w:rsidRDefault="002E64FF">
            <w:pPr>
              <w:jc w:val="center"/>
            </w:pPr>
          </w:p>
        </w:tc>
        <w:tc>
          <w:tcPr>
            <w:tcW w:w="880" w:type="dxa"/>
          </w:tcPr>
          <w:p w:rsidR="002E64FF" w:rsidRDefault="002E64FF">
            <w:pPr>
              <w:jc w:val="center"/>
            </w:pPr>
          </w:p>
        </w:tc>
        <w:tc>
          <w:tcPr>
            <w:tcW w:w="880" w:type="dxa"/>
          </w:tcPr>
          <w:p w:rsidR="002E64FF" w:rsidRDefault="002E64FF">
            <w:pPr>
              <w:jc w:val="center"/>
            </w:pPr>
          </w:p>
        </w:tc>
        <w:tc>
          <w:tcPr>
            <w:tcW w:w="860" w:type="dxa"/>
          </w:tcPr>
          <w:p w:rsidR="002E64FF" w:rsidRDefault="0090659D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2E64FF">
        <w:trPr>
          <w:cantSplit/>
        </w:trPr>
        <w:tc>
          <w:tcPr>
            <w:tcW w:w="2090" w:type="dxa"/>
          </w:tcPr>
          <w:p w:rsidR="002E64FF" w:rsidRDefault="002E64FF">
            <w:hyperlink r:id="rId126" w:history="1">
              <w:r w:rsidR="0090659D">
                <w:rPr>
                  <w:rStyle w:val="Hyperlink"/>
                  <w:sz w:val="20"/>
                </w:rPr>
                <w:t>G.9807.2</w:t>
              </w:r>
            </w:hyperlink>
          </w:p>
        </w:tc>
        <w:tc>
          <w:tcPr>
            <w:tcW w:w="4000" w:type="dxa"/>
          </w:tcPr>
          <w:p w:rsidR="002E64FF" w:rsidRDefault="0090659D">
            <w:r>
              <w:t>10 Gigabit-capable symmetric passive optical networks (XGS-PON): Reach extension (</w:t>
            </w:r>
            <w:hyperlink r:id="rId12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2E64FF" w:rsidRDefault="0090659D">
            <w:pPr>
              <w:jc w:val="center"/>
            </w:pPr>
            <w:r>
              <w:rPr>
                <w:sz w:val="20"/>
              </w:rPr>
              <w:t>2017-07-16</w:t>
            </w:r>
          </w:p>
        </w:tc>
        <w:tc>
          <w:tcPr>
            <w:tcW w:w="1150" w:type="dxa"/>
          </w:tcPr>
          <w:p w:rsidR="002E64FF" w:rsidRDefault="0090659D">
            <w:pPr>
              <w:jc w:val="center"/>
            </w:pPr>
            <w:r>
              <w:rPr>
                <w:sz w:val="20"/>
              </w:rPr>
              <w:t>2017-</w:t>
            </w:r>
            <w:r>
              <w:rPr>
                <w:sz w:val="20"/>
              </w:rPr>
              <w:t>08-12</w:t>
            </w:r>
          </w:p>
        </w:tc>
        <w:tc>
          <w:tcPr>
            <w:tcW w:w="880" w:type="dxa"/>
          </w:tcPr>
          <w:p w:rsidR="002E64FF" w:rsidRDefault="0090659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2E64FF" w:rsidRDefault="002E64FF">
            <w:pPr>
              <w:jc w:val="center"/>
            </w:pPr>
          </w:p>
        </w:tc>
        <w:tc>
          <w:tcPr>
            <w:tcW w:w="1150" w:type="dxa"/>
          </w:tcPr>
          <w:p w:rsidR="002E64FF" w:rsidRDefault="002E64FF">
            <w:pPr>
              <w:jc w:val="center"/>
            </w:pPr>
          </w:p>
        </w:tc>
        <w:tc>
          <w:tcPr>
            <w:tcW w:w="1150" w:type="dxa"/>
          </w:tcPr>
          <w:p w:rsidR="002E64FF" w:rsidRDefault="002E64FF">
            <w:pPr>
              <w:jc w:val="center"/>
            </w:pPr>
          </w:p>
        </w:tc>
        <w:tc>
          <w:tcPr>
            <w:tcW w:w="880" w:type="dxa"/>
          </w:tcPr>
          <w:p w:rsidR="002E64FF" w:rsidRDefault="002E64FF">
            <w:pPr>
              <w:jc w:val="center"/>
            </w:pPr>
          </w:p>
        </w:tc>
        <w:tc>
          <w:tcPr>
            <w:tcW w:w="880" w:type="dxa"/>
          </w:tcPr>
          <w:p w:rsidR="002E64FF" w:rsidRDefault="002E64FF">
            <w:pPr>
              <w:jc w:val="center"/>
            </w:pPr>
          </w:p>
        </w:tc>
        <w:tc>
          <w:tcPr>
            <w:tcW w:w="860" w:type="dxa"/>
          </w:tcPr>
          <w:p w:rsidR="002E64FF" w:rsidRDefault="0090659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2E64FF">
        <w:trPr>
          <w:cantSplit/>
        </w:trPr>
        <w:tc>
          <w:tcPr>
            <w:tcW w:w="2090" w:type="dxa"/>
          </w:tcPr>
          <w:p w:rsidR="002E64FF" w:rsidRDefault="002E64FF">
            <w:hyperlink r:id="rId128" w:history="1">
              <w:r w:rsidR="0090659D">
                <w:rPr>
                  <w:rStyle w:val="Hyperlink"/>
                  <w:sz w:val="20"/>
                </w:rPr>
                <w:t>G.9903</w:t>
              </w:r>
            </w:hyperlink>
          </w:p>
        </w:tc>
        <w:tc>
          <w:tcPr>
            <w:tcW w:w="4000" w:type="dxa"/>
          </w:tcPr>
          <w:p w:rsidR="002E64FF" w:rsidRDefault="0090659D">
            <w:r>
              <w:t>Narrow-band orthogonal frequency division multiplexing power line communication transceivers for G3-PLC networks (</w:t>
            </w:r>
            <w:hyperlink r:id="rId12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2E64FF" w:rsidRDefault="0090659D">
            <w:pPr>
              <w:jc w:val="center"/>
            </w:pPr>
            <w:r>
              <w:rPr>
                <w:sz w:val="20"/>
              </w:rPr>
              <w:t>2017-07-16</w:t>
            </w:r>
          </w:p>
        </w:tc>
        <w:tc>
          <w:tcPr>
            <w:tcW w:w="1150" w:type="dxa"/>
          </w:tcPr>
          <w:p w:rsidR="002E64FF" w:rsidRDefault="0090659D">
            <w:pPr>
              <w:jc w:val="center"/>
            </w:pPr>
            <w:r>
              <w:rPr>
                <w:sz w:val="20"/>
              </w:rPr>
              <w:t>2017-08-12</w:t>
            </w:r>
          </w:p>
        </w:tc>
        <w:tc>
          <w:tcPr>
            <w:tcW w:w="880" w:type="dxa"/>
          </w:tcPr>
          <w:p w:rsidR="002E64FF" w:rsidRDefault="0090659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2E64FF" w:rsidRDefault="002E64FF">
            <w:pPr>
              <w:jc w:val="center"/>
            </w:pPr>
          </w:p>
        </w:tc>
        <w:tc>
          <w:tcPr>
            <w:tcW w:w="1150" w:type="dxa"/>
          </w:tcPr>
          <w:p w:rsidR="002E64FF" w:rsidRDefault="002E64FF">
            <w:pPr>
              <w:jc w:val="center"/>
            </w:pPr>
          </w:p>
        </w:tc>
        <w:tc>
          <w:tcPr>
            <w:tcW w:w="1150" w:type="dxa"/>
          </w:tcPr>
          <w:p w:rsidR="002E64FF" w:rsidRDefault="002E64FF">
            <w:pPr>
              <w:jc w:val="center"/>
            </w:pPr>
          </w:p>
        </w:tc>
        <w:tc>
          <w:tcPr>
            <w:tcW w:w="880" w:type="dxa"/>
          </w:tcPr>
          <w:p w:rsidR="002E64FF" w:rsidRDefault="002E64FF">
            <w:pPr>
              <w:jc w:val="center"/>
            </w:pPr>
          </w:p>
        </w:tc>
        <w:tc>
          <w:tcPr>
            <w:tcW w:w="880" w:type="dxa"/>
          </w:tcPr>
          <w:p w:rsidR="002E64FF" w:rsidRDefault="002E64FF">
            <w:pPr>
              <w:jc w:val="center"/>
            </w:pPr>
          </w:p>
        </w:tc>
        <w:tc>
          <w:tcPr>
            <w:tcW w:w="860" w:type="dxa"/>
          </w:tcPr>
          <w:p w:rsidR="002E64FF" w:rsidRDefault="0090659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2E64FF">
        <w:trPr>
          <w:cantSplit/>
        </w:trPr>
        <w:tc>
          <w:tcPr>
            <w:tcW w:w="2090" w:type="dxa"/>
          </w:tcPr>
          <w:p w:rsidR="002E64FF" w:rsidRDefault="002E64FF">
            <w:hyperlink r:id="rId130" w:history="1">
              <w:r w:rsidR="0090659D">
                <w:rPr>
                  <w:rStyle w:val="Hyperlink"/>
                  <w:sz w:val="20"/>
                </w:rPr>
                <w:t>G.9961 (2015) Amd.3</w:t>
              </w:r>
            </w:hyperlink>
          </w:p>
        </w:tc>
        <w:tc>
          <w:tcPr>
            <w:tcW w:w="4000" w:type="dxa"/>
          </w:tcPr>
          <w:p w:rsidR="002E64FF" w:rsidRDefault="0090659D">
            <w:r>
              <w:t>Unified high-speed wire-line based home networking transceivers - Data link layer specification: Amendment 3 (</w:t>
            </w:r>
            <w:hyperlink r:id="rId13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2E64FF" w:rsidRDefault="0090659D">
            <w:pPr>
              <w:jc w:val="center"/>
            </w:pPr>
            <w:r>
              <w:rPr>
                <w:sz w:val="20"/>
              </w:rPr>
              <w:t>2017-07-16</w:t>
            </w:r>
          </w:p>
        </w:tc>
        <w:tc>
          <w:tcPr>
            <w:tcW w:w="1150" w:type="dxa"/>
          </w:tcPr>
          <w:p w:rsidR="002E64FF" w:rsidRDefault="0090659D">
            <w:pPr>
              <w:jc w:val="center"/>
            </w:pPr>
            <w:r>
              <w:rPr>
                <w:sz w:val="20"/>
              </w:rPr>
              <w:t>2017-08-12</w:t>
            </w:r>
          </w:p>
        </w:tc>
        <w:tc>
          <w:tcPr>
            <w:tcW w:w="880" w:type="dxa"/>
          </w:tcPr>
          <w:p w:rsidR="002E64FF" w:rsidRDefault="0090659D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2E64FF" w:rsidRDefault="002E64FF">
            <w:pPr>
              <w:jc w:val="center"/>
            </w:pPr>
          </w:p>
        </w:tc>
        <w:tc>
          <w:tcPr>
            <w:tcW w:w="1150" w:type="dxa"/>
          </w:tcPr>
          <w:p w:rsidR="002E64FF" w:rsidRDefault="002E64FF">
            <w:pPr>
              <w:jc w:val="center"/>
            </w:pPr>
          </w:p>
        </w:tc>
        <w:tc>
          <w:tcPr>
            <w:tcW w:w="1150" w:type="dxa"/>
          </w:tcPr>
          <w:p w:rsidR="002E64FF" w:rsidRDefault="002E64FF">
            <w:pPr>
              <w:jc w:val="center"/>
            </w:pPr>
          </w:p>
        </w:tc>
        <w:tc>
          <w:tcPr>
            <w:tcW w:w="880" w:type="dxa"/>
          </w:tcPr>
          <w:p w:rsidR="002E64FF" w:rsidRDefault="002E64FF">
            <w:pPr>
              <w:jc w:val="center"/>
            </w:pPr>
          </w:p>
        </w:tc>
        <w:tc>
          <w:tcPr>
            <w:tcW w:w="880" w:type="dxa"/>
          </w:tcPr>
          <w:p w:rsidR="002E64FF" w:rsidRDefault="002E64FF">
            <w:pPr>
              <w:jc w:val="center"/>
            </w:pPr>
          </w:p>
        </w:tc>
        <w:tc>
          <w:tcPr>
            <w:tcW w:w="860" w:type="dxa"/>
          </w:tcPr>
          <w:p w:rsidR="002E64FF" w:rsidRDefault="0090659D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2E64FF">
        <w:trPr>
          <w:cantSplit/>
        </w:trPr>
        <w:tc>
          <w:tcPr>
            <w:tcW w:w="2090" w:type="dxa"/>
          </w:tcPr>
          <w:p w:rsidR="002E64FF" w:rsidRDefault="002E64FF">
            <w:hyperlink r:id="rId132" w:history="1">
              <w:r w:rsidR="0090659D">
                <w:rPr>
                  <w:rStyle w:val="Hyperlink"/>
                  <w:sz w:val="20"/>
                </w:rPr>
                <w:t>G.9961 (2015) Cor.4</w:t>
              </w:r>
            </w:hyperlink>
          </w:p>
        </w:tc>
        <w:tc>
          <w:tcPr>
            <w:tcW w:w="4000" w:type="dxa"/>
          </w:tcPr>
          <w:p w:rsidR="002E64FF" w:rsidRDefault="0090659D">
            <w:r>
              <w:t>Unified high-speed wire-line based home networking transceivers - Data link layer specification: Corrigendum 4 (</w:t>
            </w:r>
            <w:hyperlink r:id="rId13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2E64FF" w:rsidRDefault="0090659D">
            <w:pPr>
              <w:jc w:val="center"/>
            </w:pPr>
            <w:r>
              <w:rPr>
                <w:sz w:val="20"/>
              </w:rPr>
              <w:t>2017-07-16</w:t>
            </w:r>
          </w:p>
        </w:tc>
        <w:tc>
          <w:tcPr>
            <w:tcW w:w="1150" w:type="dxa"/>
          </w:tcPr>
          <w:p w:rsidR="002E64FF" w:rsidRDefault="0090659D">
            <w:pPr>
              <w:jc w:val="center"/>
            </w:pPr>
            <w:r>
              <w:rPr>
                <w:sz w:val="20"/>
              </w:rPr>
              <w:t>2017-08-12</w:t>
            </w:r>
          </w:p>
        </w:tc>
        <w:tc>
          <w:tcPr>
            <w:tcW w:w="880" w:type="dxa"/>
          </w:tcPr>
          <w:p w:rsidR="002E64FF" w:rsidRDefault="0090659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2E64FF" w:rsidRDefault="002E64FF">
            <w:pPr>
              <w:jc w:val="center"/>
            </w:pPr>
          </w:p>
        </w:tc>
        <w:tc>
          <w:tcPr>
            <w:tcW w:w="1150" w:type="dxa"/>
          </w:tcPr>
          <w:p w:rsidR="002E64FF" w:rsidRDefault="002E64FF">
            <w:pPr>
              <w:jc w:val="center"/>
            </w:pPr>
          </w:p>
        </w:tc>
        <w:tc>
          <w:tcPr>
            <w:tcW w:w="1150" w:type="dxa"/>
          </w:tcPr>
          <w:p w:rsidR="002E64FF" w:rsidRDefault="002E64FF">
            <w:pPr>
              <w:jc w:val="center"/>
            </w:pPr>
          </w:p>
        </w:tc>
        <w:tc>
          <w:tcPr>
            <w:tcW w:w="880" w:type="dxa"/>
          </w:tcPr>
          <w:p w:rsidR="002E64FF" w:rsidRDefault="002E64FF">
            <w:pPr>
              <w:jc w:val="center"/>
            </w:pPr>
          </w:p>
        </w:tc>
        <w:tc>
          <w:tcPr>
            <w:tcW w:w="880" w:type="dxa"/>
          </w:tcPr>
          <w:p w:rsidR="002E64FF" w:rsidRDefault="002E64FF">
            <w:pPr>
              <w:jc w:val="center"/>
            </w:pPr>
          </w:p>
        </w:tc>
        <w:tc>
          <w:tcPr>
            <w:tcW w:w="860" w:type="dxa"/>
          </w:tcPr>
          <w:p w:rsidR="002E64FF" w:rsidRDefault="0090659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2E64FF">
        <w:trPr>
          <w:cantSplit/>
        </w:trPr>
        <w:tc>
          <w:tcPr>
            <w:tcW w:w="2090" w:type="dxa"/>
          </w:tcPr>
          <w:p w:rsidR="002E64FF" w:rsidRDefault="002E64FF">
            <w:hyperlink r:id="rId134" w:history="1">
              <w:r w:rsidR="0090659D">
                <w:rPr>
                  <w:rStyle w:val="Hyperlink"/>
                  <w:sz w:val="20"/>
                </w:rPr>
                <w:t>G.9973</w:t>
              </w:r>
            </w:hyperlink>
          </w:p>
        </w:tc>
        <w:tc>
          <w:tcPr>
            <w:tcW w:w="4000" w:type="dxa"/>
          </w:tcPr>
          <w:p w:rsidR="002E64FF" w:rsidRDefault="0090659D">
            <w:r>
              <w:t>Protocol for identifying home network topology (</w:t>
            </w:r>
            <w:hyperlink r:id="rId13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2E64FF" w:rsidRDefault="0090659D">
            <w:pPr>
              <w:jc w:val="center"/>
            </w:pPr>
            <w:r>
              <w:rPr>
                <w:sz w:val="20"/>
              </w:rPr>
              <w:t>2017-07-16</w:t>
            </w:r>
          </w:p>
        </w:tc>
        <w:tc>
          <w:tcPr>
            <w:tcW w:w="1150" w:type="dxa"/>
          </w:tcPr>
          <w:p w:rsidR="002E64FF" w:rsidRDefault="0090659D">
            <w:pPr>
              <w:jc w:val="center"/>
            </w:pPr>
            <w:r>
              <w:rPr>
                <w:sz w:val="20"/>
              </w:rPr>
              <w:t>2017-08-12</w:t>
            </w:r>
          </w:p>
        </w:tc>
        <w:tc>
          <w:tcPr>
            <w:tcW w:w="880" w:type="dxa"/>
          </w:tcPr>
          <w:p w:rsidR="002E64FF" w:rsidRDefault="0090659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2E64FF" w:rsidRDefault="002E64FF">
            <w:pPr>
              <w:jc w:val="center"/>
            </w:pPr>
          </w:p>
        </w:tc>
        <w:tc>
          <w:tcPr>
            <w:tcW w:w="1150" w:type="dxa"/>
          </w:tcPr>
          <w:p w:rsidR="002E64FF" w:rsidRDefault="002E64FF">
            <w:pPr>
              <w:jc w:val="center"/>
            </w:pPr>
          </w:p>
        </w:tc>
        <w:tc>
          <w:tcPr>
            <w:tcW w:w="1150" w:type="dxa"/>
          </w:tcPr>
          <w:p w:rsidR="002E64FF" w:rsidRDefault="002E64FF">
            <w:pPr>
              <w:jc w:val="center"/>
            </w:pPr>
          </w:p>
        </w:tc>
        <w:tc>
          <w:tcPr>
            <w:tcW w:w="880" w:type="dxa"/>
          </w:tcPr>
          <w:p w:rsidR="002E64FF" w:rsidRDefault="002E64FF">
            <w:pPr>
              <w:jc w:val="center"/>
            </w:pPr>
          </w:p>
        </w:tc>
        <w:tc>
          <w:tcPr>
            <w:tcW w:w="880" w:type="dxa"/>
          </w:tcPr>
          <w:p w:rsidR="002E64FF" w:rsidRDefault="002E64FF">
            <w:pPr>
              <w:jc w:val="center"/>
            </w:pPr>
          </w:p>
        </w:tc>
        <w:tc>
          <w:tcPr>
            <w:tcW w:w="860" w:type="dxa"/>
          </w:tcPr>
          <w:p w:rsidR="002E64FF" w:rsidRDefault="0090659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2E64FF">
        <w:trPr>
          <w:cantSplit/>
        </w:trPr>
        <w:tc>
          <w:tcPr>
            <w:tcW w:w="2090" w:type="dxa"/>
          </w:tcPr>
          <w:p w:rsidR="002E64FF" w:rsidRDefault="002E64FF">
            <w:hyperlink r:id="rId136" w:history="1">
              <w:r w:rsidR="0090659D">
                <w:rPr>
                  <w:rStyle w:val="Hyperlink"/>
                  <w:sz w:val="20"/>
                </w:rPr>
                <w:t>G.9977 (2016) Cor.1</w:t>
              </w:r>
            </w:hyperlink>
          </w:p>
        </w:tc>
        <w:tc>
          <w:tcPr>
            <w:tcW w:w="4000" w:type="dxa"/>
          </w:tcPr>
          <w:p w:rsidR="002E64FF" w:rsidRDefault="0090659D">
            <w:r>
              <w:t>Mitigation of interference between DSL and PLC - Corrigendum 1 (</w:t>
            </w:r>
            <w:hyperlink r:id="rId13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2E64FF" w:rsidRDefault="0090659D">
            <w:pPr>
              <w:jc w:val="center"/>
            </w:pPr>
            <w:r>
              <w:rPr>
                <w:sz w:val="20"/>
              </w:rPr>
              <w:t>2017-07-16</w:t>
            </w:r>
          </w:p>
        </w:tc>
        <w:tc>
          <w:tcPr>
            <w:tcW w:w="1150" w:type="dxa"/>
          </w:tcPr>
          <w:p w:rsidR="002E64FF" w:rsidRDefault="0090659D">
            <w:pPr>
              <w:jc w:val="center"/>
            </w:pPr>
            <w:r>
              <w:rPr>
                <w:sz w:val="20"/>
              </w:rPr>
              <w:t>2017-08-12</w:t>
            </w:r>
          </w:p>
        </w:tc>
        <w:tc>
          <w:tcPr>
            <w:tcW w:w="880" w:type="dxa"/>
          </w:tcPr>
          <w:p w:rsidR="002E64FF" w:rsidRDefault="0090659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2E64FF" w:rsidRDefault="002E64FF">
            <w:pPr>
              <w:jc w:val="center"/>
            </w:pPr>
          </w:p>
        </w:tc>
        <w:tc>
          <w:tcPr>
            <w:tcW w:w="1150" w:type="dxa"/>
          </w:tcPr>
          <w:p w:rsidR="002E64FF" w:rsidRDefault="002E64FF">
            <w:pPr>
              <w:jc w:val="center"/>
            </w:pPr>
          </w:p>
        </w:tc>
        <w:tc>
          <w:tcPr>
            <w:tcW w:w="1150" w:type="dxa"/>
          </w:tcPr>
          <w:p w:rsidR="002E64FF" w:rsidRDefault="002E64FF">
            <w:pPr>
              <w:jc w:val="center"/>
            </w:pPr>
          </w:p>
        </w:tc>
        <w:tc>
          <w:tcPr>
            <w:tcW w:w="880" w:type="dxa"/>
          </w:tcPr>
          <w:p w:rsidR="002E64FF" w:rsidRDefault="002E64FF">
            <w:pPr>
              <w:jc w:val="center"/>
            </w:pPr>
          </w:p>
        </w:tc>
        <w:tc>
          <w:tcPr>
            <w:tcW w:w="880" w:type="dxa"/>
          </w:tcPr>
          <w:p w:rsidR="002E64FF" w:rsidRDefault="002E64FF">
            <w:pPr>
              <w:jc w:val="center"/>
            </w:pPr>
          </w:p>
        </w:tc>
        <w:tc>
          <w:tcPr>
            <w:tcW w:w="860" w:type="dxa"/>
          </w:tcPr>
          <w:p w:rsidR="002E64FF" w:rsidRDefault="0090659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2E64FF">
        <w:trPr>
          <w:cantSplit/>
        </w:trPr>
        <w:tc>
          <w:tcPr>
            <w:tcW w:w="2090" w:type="dxa"/>
          </w:tcPr>
          <w:p w:rsidR="002E64FF" w:rsidRDefault="002E64FF">
            <w:hyperlink r:id="rId138" w:history="1">
              <w:r w:rsidR="0090659D">
                <w:rPr>
                  <w:rStyle w:val="Hyperlink"/>
                  <w:sz w:val="20"/>
                </w:rPr>
                <w:t>G.9978 (G.996sa)</w:t>
              </w:r>
            </w:hyperlink>
          </w:p>
        </w:tc>
        <w:tc>
          <w:tcPr>
            <w:tcW w:w="4000" w:type="dxa"/>
          </w:tcPr>
          <w:p w:rsidR="002E64FF" w:rsidRDefault="0090659D">
            <w:r>
              <w:t>Secure admission in G.hn network (</w:t>
            </w:r>
            <w:hyperlink r:id="rId13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2E64FF" w:rsidRDefault="0090659D">
            <w:pPr>
              <w:jc w:val="center"/>
            </w:pPr>
            <w:r>
              <w:rPr>
                <w:sz w:val="20"/>
              </w:rPr>
              <w:t>2017-07-16</w:t>
            </w:r>
          </w:p>
        </w:tc>
        <w:tc>
          <w:tcPr>
            <w:tcW w:w="1150" w:type="dxa"/>
          </w:tcPr>
          <w:p w:rsidR="002E64FF" w:rsidRDefault="0090659D">
            <w:pPr>
              <w:jc w:val="center"/>
            </w:pPr>
            <w:r>
              <w:rPr>
                <w:sz w:val="20"/>
              </w:rPr>
              <w:t>2017-08-12</w:t>
            </w:r>
          </w:p>
        </w:tc>
        <w:tc>
          <w:tcPr>
            <w:tcW w:w="880" w:type="dxa"/>
          </w:tcPr>
          <w:p w:rsidR="002E64FF" w:rsidRDefault="0090659D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2E64FF" w:rsidRDefault="002E64FF">
            <w:pPr>
              <w:jc w:val="center"/>
            </w:pPr>
          </w:p>
        </w:tc>
        <w:tc>
          <w:tcPr>
            <w:tcW w:w="1150" w:type="dxa"/>
          </w:tcPr>
          <w:p w:rsidR="002E64FF" w:rsidRDefault="002E64FF">
            <w:pPr>
              <w:jc w:val="center"/>
            </w:pPr>
          </w:p>
        </w:tc>
        <w:tc>
          <w:tcPr>
            <w:tcW w:w="1150" w:type="dxa"/>
          </w:tcPr>
          <w:p w:rsidR="002E64FF" w:rsidRDefault="002E64FF">
            <w:pPr>
              <w:jc w:val="center"/>
            </w:pPr>
          </w:p>
        </w:tc>
        <w:tc>
          <w:tcPr>
            <w:tcW w:w="880" w:type="dxa"/>
          </w:tcPr>
          <w:p w:rsidR="002E64FF" w:rsidRDefault="002E64FF">
            <w:pPr>
              <w:jc w:val="center"/>
            </w:pPr>
          </w:p>
        </w:tc>
        <w:tc>
          <w:tcPr>
            <w:tcW w:w="880" w:type="dxa"/>
          </w:tcPr>
          <w:p w:rsidR="002E64FF" w:rsidRDefault="002E64FF">
            <w:pPr>
              <w:jc w:val="center"/>
            </w:pPr>
          </w:p>
        </w:tc>
        <w:tc>
          <w:tcPr>
            <w:tcW w:w="860" w:type="dxa"/>
          </w:tcPr>
          <w:p w:rsidR="002E64FF" w:rsidRDefault="0090659D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2E64FF">
        <w:trPr>
          <w:cantSplit/>
        </w:trPr>
        <w:tc>
          <w:tcPr>
            <w:tcW w:w="2090" w:type="dxa"/>
          </w:tcPr>
          <w:p w:rsidR="002E64FF" w:rsidRDefault="002E64FF">
            <w:hyperlink r:id="rId140" w:history="1">
              <w:r w:rsidR="0090659D">
                <w:rPr>
                  <w:rStyle w:val="Hyperlink"/>
                  <w:sz w:val="20"/>
                </w:rPr>
                <w:t>L.110 (L.dsa)</w:t>
              </w:r>
            </w:hyperlink>
          </w:p>
        </w:tc>
        <w:tc>
          <w:tcPr>
            <w:tcW w:w="4000" w:type="dxa"/>
          </w:tcPr>
          <w:p w:rsidR="002E64FF" w:rsidRDefault="0090659D">
            <w:r>
              <w:t>Optical fibre cables for direct surface application (</w:t>
            </w:r>
            <w:hyperlink r:id="rId14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2E64FF" w:rsidRDefault="0090659D">
            <w:pPr>
              <w:jc w:val="center"/>
            </w:pPr>
            <w:r>
              <w:rPr>
                <w:sz w:val="20"/>
              </w:rPr>
              <w:t>2017-</w:t>
            </w:r>
            <w:r>
              <w:rPr>
                <w:sz w:val="20"/>
              </w:rPr>
              <w:t>07-16</w:t>
            </w:r>
          </w:p>
        </w:tc>
        <w:tc>
          <w:tcPr>
            <w:tcW w:w="1150" w:type="dxa"/>
          </w:tcPr>
          <w:p w:rsidR="002E64FF" w:rsidRDefault="0090659D">
            <w:pPr>
              <w:jc w:val="center"/>
            </w:pPr>
            <w:r>
              <w:rPr>
                <w:sz w:val="20"/>
              </w:rPr>
              <w:t>2017-08-12</w:t>
            </w:r>
          </w:p>
        </w:tc>
        <w:tc>
          <w:tcPr>
            <w:tcW w:w="880" w:type="dxa"/>
          </w:tcPr>
          <w:p w:rsidR="002E64FF" w:rsidRDefault="0090659D">
            <w:pPr>
              <w:jc w:val="center"/>
            </w:pPr>
            <w:r>
              <w:rPr>
                <w:sz w:val="20"/>
              </w:rPr>
              <w:t>AT</w:t>
            </w:r>
          </w:p>
        </w:tc>
        <w:tc>
          <w:tcPr>
            <w:tcW w:w="880" w:type="dxa"/>
          </w:tcPr>
          <w:p w:rsidR="002E64FF" w:rsidRDefault="002E64FF">
            <w:pPr>
              <w:jc w:val="center"/>
            </w:pPr>
          </w:p>
        </w:tc>
        <w:tc>
          <w:tcPr>
            <w:tcW w:w="1150" w:type="dxa"/>
          </w:tcPr>
          <w:p w:rsidR="002E64FF" w:rsidRDefault="002E64FF">
            <w:pPr>
              <w:jc w:val="center"/>
            </w:pPr>
          </w:p>
        </w:tc>
        <w:tc>
          <w:tcPr>
            <w:tcW w:w="1150" w:type="dxa"/>
          </w:tcPr>
          <w:p w:rsidR="002E64FF" w:rsidRDefault="002E64FF">
            <w:pPr>
              <w:jc w:val="center"/>
            </w:pPr>
          </w:p>
        </w:tc>
        <w:tc>
          <w:tcPr>
            <w:tcW w:w="880" w:type="dxa"/>
          </w:tcPr>
          <w:p w:rsidR="002E64FF" w:rsidRDefault="002E64FF">
            <w:pPr>
              <w:jc w:val="center"/>
            </w:pPr>
          </w:p>
        </w:tc>
        <w:tc>
          <w:tcPr>
            <w:tcW w:w="880" w:type="dxa"/>
          </w:tcPr>
          <w:p w:rsidR="002E64FF" w:rsidRDefault="002E64FF">
            <w:pPr>
              <w:jc w:val="center"/>
            </w:pPr>
          </w:p>
        </w:tc>
        <w:tc>
          <w:tcPr>
            <w:tcW w:w="860" w:type="dxa"/>
          </w:tcPr>
          <w:p w:rsidR="002E64FF" w:rsidRDefault="0090659D">
            <w:pPr>
              <w:jc w:val="center"/>
            </w:pPr>
            <w:r>
              <w:rPr>
                <w:sz w:val="20"/>
              </w:rPr>
              <w:t>AT</w:t>
            </w:r>
          </w:p>
        </w:tc>
      </w:tr>
      <w:tr w:rsidR="002E64FF">
        <w:trPr>
          <w:cantSplit/>
        </w:trPr>
        <w:tc>
          <w:tcPr>
            <w:tcW w:w="2090" w:type="dxa"/>
          </w:tcPr>
          <w:p w:rsidR="002E64FF" w:rsidRDefault="002E64FF">
            <w:hyperlink r:id="rId142" w:history="1">
              <w:r w:rsidR="0090659D">
                <w:rPr>
                  <w:rStyle w:val="Hyperlink"/>
                  <w:sz w:val="20"/>
                </w:rPr>
                <w:t>L.206 (L.oxcon)</w:t>
              </w:r>
            </w:hyperlink>
          </w:p>
        </w:tc>
        <w:tc>
          <w:tcPr>
            <w:tcW w:w="4000" w:type="dxa"/>
          </w:tcPr>
          <w:p w:rsidR="002E64FF" w:rsidRDefault="0090659D">
            <w:r>
              <w:t>Requirements for passive optical nodes: outdoor optical cross connect cabinet (</w:t>
            </w:r>
            <w:hyperlink r:id="rId14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2E64FF" w:rsidRDefault="0090659D">
            <w:pPr>
              <w:jc w:val="center"/>
            </w:pPr>
            <w:r>
              <w:rPr>
                <w:sz w:val="20"/>
              </w:rPr>
              <w:t>2017-07-16</w:t>
            </w:r>
          </w:p>
        </w:tc>
        <w:tc>
          <w:tcPr>
            <w:tcW w:w="1150" w:type="dxa"/>
          </w:tcPr>
          <w:p w:rsidR="002E64FF" w:rsidRDefault="0090659D">
            <w:pPr>
              <w:jc w:val="center"/>
            </w:pPr>
            <w:r>
              <w:rPr>
                <w:sz w:val="20"/>
              </w:rPr>
              <w:t>2017-08-12</w:t>
            </w:r>
          </w:p>
        </w:tc>
        <w:tc>
          <w:tcPr>
            <w:tcW w:w="880" w:type="dxa"/>
          </w:tcPr>
          <w:p w:rsidR="002E64FF" w:rsidRDefault="0090659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2E64FF" w:rsidRDefault="002E64FF">
            <w:pPr>
              <w:jc w:val="center"/>
            </w:pPr>
          </w:p>
        </w:tc>
        <w:tc>
          <w:tcPr>
            <w:tcW w:w="1150" w:type="dxa"/>
          </w:tcPr>
          <w:p w:rsidR="002E64FF" w:rsidRDefault="002E64FF">
            <w:pPr>
              <w:jc w:val="center"/>
            </w:pPr>
          </w:p>
        </w:tc>
        <w:tc>
          <w:tcPr>
            <w:tcW w:w="1150" w:type="dxa"/>
          </w:tcPr>
          <w:p w:rsidR="002E64FF" w:rsidRDefault="002E64FF">
            <w:pPr>
              <w:jc w:val="center"/>
            </w:pPr>
          </w:p>
        </w:tc>
        <w:tc>
          <w:tcPr>
            <w:tcW w:w="880" w:type="dxa"/>
          </w:tcPr>
          <w:p w:rsidR="002E64FF" w:rsidRDefault="002E64FF">
            <w:pPr>
              <w:jc w:val="center"/>
            </w:pPr>
          </w:p>
        </w:tc>
        <w:tc>
          <w:tcPr>
            <w:tcW w:w="880" w:type="dxa"/>
          </w:tcPr>
          <w:p w:rsidR="002E64FF" w:rsidRDefault="002E64FF">
            <w:pPr>
              <w:jc w:val="center"/>
            </w:pPr>
          </w:p>
        </w:tc>
        <w:tc>
          <w:tcPr>
            <w:tcW w:w="860" w:type="dxa"/>
          </w:tcPr>
          <w:p w:rsidR="002E64FF" w:rsidRDefault="0090659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2E64FF">
        <w:trPr>
          <w:cantSplit/>
        </w:trPr>
        <w:tc>
          <w:tcPr>
            <w:tcW w:w="2090" w:type="dxa"/>
          </w:tcPr>
          <w:p w:rsidR="002E64FF" w:rsidRDefault="002E64FF">
            <w:hyperlink r:id="rId144" w:history="1">
              <w:r w:rsidR="0090659D">
                <w:rPr>
                  <w:rStyle w:val="Hyperlink"/>
                  <w:sz w:val="20"/>
                </w:rPr>
                <w:t>L.404 (L.fmc)</w:t>
              </w:r>
            </w:hyperlink>
          </w:p>
        </w:tc>
        <w:tc>
          <w:tcPr>
            <w:tcW w:w="4000" w:type="dxa"/>
          </w:tcPr>
          <w:p w:rsidR="002E64FF" w:rsidRDefault="0090659D">
            <w:r>
              <w:t>Field mountable single-mode optical fibre connectors (</w:t>
            </w:r>
            <w:hyperlink r:id="rId14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2E64FF" w:rsidRDefault="0090659D">
            <w:pPr>
              <w:jc w:val="center"/>
            </w:pPr>
            <w:r>
              <w:rPr>
                <w:sz w:val="20"/>
              </w:rPr>
              <w:t>2017-07-16</w:t>
            </w:r>
          </w:p>
        </w:tc>
        <w:tc>
          <w:tcPr>
            <w:tcW w:w="1150" w:type="dxa"/>
          </w:tcPr>
          <w:p w:rsidR="002E64FF" w:rsidRDefault="0090659D">
            <w:pPr>
              <w:jc w:val="center"/>
            </w:pPr>
            <w:r>
              <w:rPr>
                <w:sz w:val="20"/>
              </w:rPr>
              <w:t>2017-08-12</w:t>
            </w:r>
          </w:p>
        </w:tc>
        <w:tc>
          <w:tcPr>
            <w:tcW w:w="880" w:type="dxa"/>
          </w:tcPr>
          <w:p w:rsidR="002E64FF" w:rsidRDefault="0090659D">
            <w:pPr>
              <w:jc w:val="center"/>
            </w:pPr>
            <w:r>
              <w:rPr>
                <w:sz w:val="20"/>
              </w:rPr>
              <w:t>AT</w:t>
            </w:r>
          </w:p>
        </w:tc>
        <w:tc>
          <w:tcPr>
            <w:tcW w:w="880" w:type="dxa"/>
          </w:tcPr>
          <w:p w:rsidR="002E64FF" w:rsidRDefault="002E64FF">
            <w:pPr>
              <w:jc w:val="center"/>
            </w:pPr>
          </w:p>
        </w:tc>
        <w:tc>
          <w:tcPr>
            <w:tcW w:w="1150" w:type="dxa"/>
          </w:tcPr>
          <w:p w:rsidR="002E64FF" w:rsidRDefault="002E64FF">
            <w:pPr>
              <w:jc w:val="center"/>
            </w:pPr>
          </w:p>
        </w:tc>
        <w:tc>
          <w:tcPr>
            <w:tcW w:w="1150" w:type="dxa"/>
          </w:tcPr>
          <w:p w:rsidR="002E64FF" w:rsidRDefault="002E64FF">
            <w:pPr>
              <w:jc w:val="center"/>
            </w:pPr>
          </w:p>
        </w:tc>
        <w:tc>
          <w:tcPr>
            <w:tcW w:w="880" w:type="dxa"/>
          </w:tcPr>
          <w:p w:rsidR="002E64FF" w:rsidRDefault="002E64FF">
            <w:pPr>
              <w:jc w:val="center"/>
            </w:pPr>
          </w:p>
        </w:tc>
        <w:tc>
          <w:tcPr>
            <w:tcW w:w="880" w:type="dxa"/>
          </w:tcPr>
          <w:p w:rsidR="002E64FF" w:rsidRDefault="002E64FF">
            <w:pPr>
              <w:jc w:val="center"/>
            </w:pPr>
          </w:p>
        </w:tc>
        <w:tc>
          <w:tcPr>
            <w:tcW w:w="860" w:type="dxa"/>
          </w:tcPr>
          <w:p w:rsidR="002E64FF" w:rsidRDefault="0090659D">
            <w:pPr>
              <w:jc w:val="center"/>
            </w:pPr>
            <w:r>
              <w:rPr>
                <w:sz w:val="20"/>
              </w:rPr>
              <w:t>AT</w:t>
            </w:r>
          </w:p>
        </w:tc>
      </w:tr>
    </w:tbl>
    <w:p w:rsidR="002E64FF" w:rsidRDefault="002E64FF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2E64FF">
          <w:headerReference w:type="default" r:id="rId146"/>
          <w:footerReference w:type="default" r:id="rId147"/>
          <w:pgSz w:w="16834" w:h="11907" w:orient="landscape" w:code="9"/>
          <w:pgMar w:top="1134" w:right="1134" w:bottom="1134" w:left="1134" w:header="720" w:footer="720" w:gutter="0"/>
          <w:paperSrc w:first="15" w:other="15"/>
          <w:cols w:space="720"/>
        </w:sectPr>
      </w:pPr>
    </w:p>
    <w:p w:rsidR="002E64FF" w:rsidRDefault="0090659D">
      <w:r>
        <w:lastRenderedPageBreak/>
        <w:t>Annex 2</w:t>
      </w:r>
    </w:p>
    <w:p w:rsidR="002E64FF" w:rsidRDefault="0090659D">
      <w:pPr>
        <w:jc w:val="center"/>
        <w:rPr>
          <w:szCs w:val="22"/>
        </w:rPr>
      </w:pPr>
      <w:r>
        <w:rPr>
          <w:szCs w:val="22"/>
        </w:rPr>
        <w:t>(to TSB AAP-18)</w:t>
      </w:r>
    </w:p>
    <w:p w:rsidR="002E64FF" w:rsidRDefault="0090659D">
      <w:pPr>
        <w:pStyle w:val="Headingb"/>
        <w:jc w:val="center"/>
        <w:rPr>
          <w:szCs w:val="22"/>
        </w:rPr>
      </w:pPr>
      <w:r>
        <w:rPr>
          <w:szCs w:val="22"/>
        </w:rPr>
        <w:t>Using the on-line comment submission form</w:t>
      </w:r>
    </w:p>
    <w:p w:rsidR="002E64FF" w:rsidRDefault="0090659D">
      <w:pPr>
        <w:pStyle w:val="Headingb"/>
        <w:rPr>
          <w:lang w:val="en-US"/>
        </w:rPr>
      </w:pPr>
      <w:r>
        <w:rPr>
          <w:lang w:val="en-US"/>
        </w:rPr>
        <w:t>Comment submission</w:t>
      </w:r>
    </w:p>
    <w:p w:rsidR="002E64FF" w:rsidRDefault="0090659D">
      <w:r>
        <w:t>1)</w:t>
      </w:r>
      <w:r>
        <w:tab/>
        <w:t xml:space="preserve">Go to AAP search Web page at </w:t>
      </w:r>
      <w:hyperlink r:id="rId148" w:history="1">
        <w:r>
          <w:rPr>
            <w:rStyle w:val="Hyperlink"/>
            <w:szCs w:val="22"/>
          </w:rPr>
          <w:t>http://www.itu.int/ITU-T/aap/</w:t>
        </w:r>
      </w:hyperlink>
    </w:p>
    <w:p w:rsidR="002E64FF" w:rsidRDefault="00C17875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3267075" cy="2162175"/>
            <wp:effectExtent l="0" t="0" r="9525" b="9525"/>
            <wp:docPr id="3" name="Picture 3" descr="AAP-1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AP-1-withborder"/>
                    <pic:cNvPicPr>
                      <a:picLocks noChangeAspect="1" noChangeArrowheads="1"/>
                    </pic:cNvPicPr>
                  </pic:nvPicPr>
                  <pic:blipFill>
                    <a:blip r:embed="rId1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64FF" w:rsidRDefault="0090659D">
      <w:r>
        <w:t>2)</w:t>
      </w:r>
      <w:r>
        <w:tab/>
        <w:t>Select your Recommendation</w:t>
      </w:r>
    </w:p>
    <w:p w:rsidR="002E64FF" w:rsidRDefault="00C17875">
      <w:pPr>
        <w:jc w:val="center"/>
        <w:rPr>
          <w:sz w:val="24"/>
        </w:rPr>
      </w:pPr>
      <w:r w:rsidRPr="002E64FF">
        <w:rPr>
          <w:noProof/>
          <w:sz w:val="24"/>
          <w:lang w:val="en-US" w:eastAsia="zh-CN"/>
        </w:rPr>
        <w:drawing>
          <wp:inline distT="0" distB="0" distL="0" distR="0">
            <wp:extent cx="5400675" cy="3219450"/>
            <wp:effectExtent l="0" t="0" r="9525" b="0"/>
            <wp:docPr id="4" name="Picture 4" descr="AAP-2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AP-2-withborder"/>
                    <pic:cNvPicPr>
                      <a:picLocks noChangeAspect="1" noChangeArrowheads="1"/>
                    </pic:cNvPicPr>
                  </pic:nvPicPr>
                  <pic:blipFill>
                    <a:blip r:embed="rId1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321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64FF" w:rsidRDefault="0090659D">
      <w:pPr>
        <w:keepNext/>
      </w:pPr>
      <w:r>
        <w:lastRenderedPageBreak/>
        <w:t>3)</w:t>
      </w:r>
      <w:r>
        <w:tab/>
      </w:r>
      <w:r>
        <w:t>Click the "Submit Comment" button</w:t>
      </w:r>
    </w:p>
    <w:p w:rsidR="002E64FF" w:rsidRDefault="00C17875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5448300" cy="3181350"/>
            <wp:effectExtent l="0" t="0" r="0" b="0"/>
            <wp:docPr id="5" name="Picture 5" descr="AAP-3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AP-3-withborder"/>
                    <pic:cNvPicPr>
                      <a:picLocks noChangeAspect="1" noChangeArrowheads="1"/>
                    </pic:cNvPicPr>
                  </pic:nvPicPr>
                  <pic:blipFill>
                    <a:blip r:embed="rId1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0" cy="318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64FF" w:rsidRDefault="0090659D">
      <w:r>
        <w:t>4)</w:t>
      </w:r>
      <w:r>
        <w:tab/>
        <w:t>Complete the on-line form and click on "Submit"</w:t>
      </w:r>
    </w:p>
    <w:p w:rsidR="002E64FF" w:rsidRDefault="00C17875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5057775" cy="4572000"/>
            <wp:effectExtent l="0" t="0" r="9525" b="0"/>
            <wp:docPr id="6" name="Picture 6" descr="AAP-4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AAP-4-withborder"/>
                    <pic:cNvPicPr>
                      <a:picLocks noChangeAspect="1" noChangeArrowheads="1"/>
                    </pic:cNvPicPr>
                  </pic:nvPicPr>
                  <pic:blipFill>
                    <a:blip r:embed="rId1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775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64FF" w:rsidRDefault="0090659D">
      <w:r>
        <w:t>For more information, read the AAP tutorial on:</w:t>
      </w:r>
      <w:r>
        <w:tab/>
      </w:r>
      <w:r>
        <w:br/>
      </w:r>
      <w:hyperlink r:id="rId153" w:history="1">
        <w:r>
          <w:rPr>
            <w:rStyle w:val="Hyperlink"/>
          </w:rPr>
          <w:t>http://www.itu.int/ITU-T/aapinfo/files/AAPTutor</w:t>
        </w:r>
        <w:r>
          <w:rPr>
            <w:rStyle w:val="Hyperlink"/>
          </w:rPr>
          <w:t>ial.pdf</w:t>
        </w:r>
      </w:hyperlink>
    </w:p>
    <w:p w:rsidR="002E64FF" w:rsidRDefault="0090659D">
      <w:r>
        <w:br w:type="page"/>
      </w:r>
      <w:r>
        <w:lastRenderedPageBreak/>
        <w:t>Annex 3</w:t>
      </w:r>
    </w:p>
    <w:p w:rsidR="002E64FF" w:rsidRDefault="0090659D">
      <w:pPr>
        <w:jc w:val="center"/>
        <w:rPr>
          <w:szCs w:val="22"/>
        </w:rPr>
      </w:pPr>
      <w:r>
        <w:rPr>
          <w:szCs w:val="22"/>
        </w:rPr>
        <w:t>(to TSB AAP-18)</w:t>
      </w:r>
    </w:p>
    <w:p w:rsidR="002E64FF" w:rsidRDefault="0090659D">
      <w:pPr>
        <w:pStyle w:val="Headingb"/>
        <w:jc w:val="center"/>
        <w:rPr>
          <w:szCs w:val="22"/>
        </w:rPr>
      </w:pPr>
      <w:r>
        <w:rPr>
          <w:szCs w:val="22"/>
        </w:rPr>
        <w:t>Recommendations under LC/AR – Comment submission form</w:t>
      </w:r>
    </w:p>
    <w:p w:rsidR="002E64FF" w:rsidRDefault="0090659D">
      <w:pPr>
        <w:spacing w:after="120"/>
        <w:jc w:val="center"/>
        <w:rPr>
          <w:b/>
          <w:bCs/>
          <w:i/>
          <w:iCs/>
          <w:szCs w:val="22"/>
        </w:rPr>
      </w:pPr>
      <w:r>
        <w:rPr>
          <w:i/>
          <w:iCs/>
          <w:szCs w:val="22"/>
        </w:rPr>
        <w:t>(Separate form for each Recommendation being commented upon)</w:t>
      </w:r>
    </w:p>
    <w:tbl>
      <w:tblPr>
        <w:tblW w:w="5000" w:type="pct"/>
        <w:tblInd w:w="1" w:type="dxa"/>
        <w:shd w:val="clear" w:color="auto" w:fill="CCFFFF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47"/>
        <w:gridCol w:w="6548"/>
      </w:tblGrid>
      <w:tr w:rsidR="002E64FF">
        <w:tc>
          <w:tcPr>
            <w:tcW w:w="5000" w:type="pct"/>
            <w:gridSpan w:val="2"/>
            <w:shd w:val="clear" w:color="auto" w:fill="EFFAFF"/>
          </w:tcPr>
          <w:p w:rsidR="002E64FF" w:rsidRDefault="0090659D">
            <w:pPr>
              <w:pStyle w:val="Tablehead"/>
              <w:jc w:val="left"/>
            </w:pPr>
            <w:r>
              <w:t>ITU-T AAP comment submission form for the period 2009-2012</w:t>
            </w:r>
          </w:p>
        </w:tc>
      </w:tr>
      <w:tr w:rsidR="002E64FF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2E64FF" w:rsidRDefault="0090659D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Study Group: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2E64FF" w:rsidRDefault="002E64FF">
            <w:pPr>
              <w:pStyle w:val="Tabletext"/>
            </w:pPr>
          </w:p>
        </w:tc>
      </w:tr>
      <w:tr w:rsidR="002E64FF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2E64FF" w:rsidRDefault="0090659D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Announcement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2E64FF" w:rsidRDefault="002E64FF">
            <w:pPr>
              <w:pStyle w:val="Tabletext"/>
            </w:pPr>
          </w:p>
        </w:tc>
      </w:tr>
      <w:tr w:rsidR="002E64FF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2E64FF" w:rsidRDefault="0090659D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2E64FF" w:rsidRDefault="002E64FF">
            <w:pPr>
              <w:pStyle w:val="Tabletext"/>
            </w:pPr>
          </w:p>
        </w:tc>
      </w:tr>
      <w:tr w:rsidR="002E64FF">
        <w:trPr>
          <w:cantSplit/>
        </w:trPr>
        <w:tc>
          <w:tcPr>
            <w:tcW w:w="1623" w:type="pct"/>
            <w:shd w:val="clear" w:color="auto" w:fill="EFFAFF"/>
            <w:vAlign w:val="center"/>
          </w:tcPr>
          <w:p w:rsidR="002E64FF" w:rsidRDefault="0090659D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under: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2E64FF" w:rsidRDefault="0090659D">
            <w:pPr>
              <w:pStyle w:val="Tabletext"/>
            </w:pPr>
            <w:r>
              <w:br/>
            </w:r>
            <w:r w:rsidR="002E64FF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2E64FF">
              <w:fldChar w:fldCharType="separate"/>
            </w:r>
            <w:r w:rsidR="002E64FF">
              <w:fldChar w:fldCharType="end"/>
            </w:r>
            <w:r>
              <w:t xml:space="preserve"> Last call (LC)</w:t>
            </w:r>
            <w:r>
              <w:br/>
            </w:r>
            <w:r>
              <w:br/>
            </w:r>
            <w:r w:rsidR="002E64FF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2E64FF">
              <w:fldChar w:fldCharType="separate"/>
            </w:r>
            <w:r w:rsidR="002E64FF">
              <w:fldChar w:fldCharType="end"/>
            </w:r>
            <w:r>
              <w:t xml:space="preserve"> Additional Review (AR)</w:t>
            </w:r>
          </w:p>
        </w:tc>
      </w:tr>
      <w:tr w:rsidR="002E64FF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2E64FF" w:rsidRDefault="0090659D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Country: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2E64FF" w:rsidRDefault="002E64FF">
            <w:pPr>
              <w:pStyle w:val="Tabletext"/>
            </w:pPr>
          </w:p>
        </w:tc>
      </w:tr>
      <w:tr w:rsidR="002E64FF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2E64FF" w:rsidRDefault="0090659D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Administration/Company: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2E64FF" w:rsidRDefault="002E64FF">
            <w:pPr>
              <w:pStyle w:val="Tabletext"/>
            </w:pPr>
          </w:p>
        </w:tc>
      </w:tr>
      <w:tr w:rsidR="002E64FF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2E64FF" w:rsidRDefault="0090659D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Name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2E64FF" w:rsidRDefault="002E64FF">
            <w:pPr>
              <w:pStyle w:val="Tabletext"/>
            </w:pPr>
          </w:p>
        </w:tc>
      </w:tr>
      <w:tr w:rsidR="002E64FF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2E64FF" w:rsidRDefault="0090659D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Email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2E64FF" w:rsidRDefault="002E64FF">
            <w:pPr>
              <w:pStyle w:val="Tabletext"/>
            </w:pPr>
          </w:p>
        </w:tc>
      </w:tr>
      <w:tr w:rsidR="002E64FF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2E64FF" w:rsidRDefault="0090659D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name: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(if different from AAP Contact Person)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2E64FF" w:rsidRDefault="002E64FF">
            <w:pPr>
              <w:pStyle w:val="Tabletext"/>
            </w:pPr>
          </w:p>
        </w:tc>
      </w:tr>
      <w:tr w:rsidR="002E64FF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2E64FF" w:rsidRDefault="0090659D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email address: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2E64FF" w:rsidRDefault="002E64FF">
            <w:pPr>
              <w:pStyle w:val="Tabletext"/>
            </w:pPr>
          </w:p>
        </w:tc>
      </w:tr>
      <w:tr w:rsidR="002E64FF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2E64FF" w:rsidRDefault="0090659D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Telephone: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2E64FF" w:rsidRDefault="002E64FF">
            <w:pPr>
              <w:pStyle w:val="Tabletext"/>
            </w:pPr>
          </w:p>
        </w:tc>
      </w:tr>
      <w:tr w:rsidR="002E64FF">
        <w:tc>
          <w:tcPr>
            <w:tcW w:w="1623" w:type="pct"/>
            <w:shd w:val="clear" w:color="auto" w:fill="EFFAFF"/>
            <w:vAlign w:val="center"/>
          </w:tcPr>
          <w:p w:rsidR="002E64FF" w:rsidRDefault="0090659D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Comments: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(Choose as applicable)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2E64FF" w:rsidRDefault="0090659D">
            <w:pPr>
              <w:pStyle w:val="Tabletext"/>
            </w:pPr>
            <w:r>
              <w:br/>
            </w:r>
            <w:r w:rsidR="002E64FF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2E64FF">
              <w:fldChar w:fldCharType="separate"/>
            </w:r>
            <w:r w:rsidR="002E64FF">
              <w:fldChar w:fldCharType="end"/>
            </w:r>
            <w:r>
              <w:t xml:space="preserve"> We do not support this text. Reasons are given in the attachment.</w:t>
            </w:r>
            <w:r>
              <w:br/>
            </w:r>
            <w:r>
              <w:br/>
            </w:r>
            <w:r w:rsidR="002E64FF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2E64FF">
              <w:fldChar w:fldCharType="separate"/>
            </w:r>
            <w:r w:rsidR="002E64FF">
              <w:fldChar w:fldCharType="end"/>
            </w:r>
            <w:r>
              <w:t xml:space="preserve"> We support this text on the condition that it be modified as per r</w:t>
            </w:r>
            <w:r>
              <w:t>evision shown in the attachment.</w:t>
            </w:r>
          </w:p>
        </w:tc>
      </w:tr>
      <w:tr w:rsidR="002E64FF">
        <w:tc>
          <w:tcPr>
            <w:tcW w:w="1623" w:type="pct"/>
            <w:shd w:val="clear" w:color="auto" w:fill="EFFAFF"/>
            <w:vAlign w:val="center"/>
          </w:tcPr>
          <w:p w:rsidR="002E64FF" w:rsidRDefault="0090659D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Observations: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</w:tcPr>
          <w:p w:rsidR="002E64FF" w:rsidRDefault="0090659D">
            <w:pPr>
              <w:pStyle w:val="Tabletext"/>
            </w:pPr>
            <w:r>
              <w:br/>
            </w:r>
            <w:r>
              <w:br/>
            </w:r>
            <w:r>
              <w:br/>
            </w:r>
          </w:p>
        </w:tc>
      </w:tr>
    </w:tbl>
    <w:p w:rsidR="002E64FF" w:rsidRDefault="0090659D">
      <w:pPr>
        <w:rPr>
          <w:szCs w:val="22"/>
        </w:rPr>
      </w:pPr>
      <w:r>
        <w:tab/>
      </w:r>
      <w:r w:rsidR="002E64FF" w:rsidRPr="002E64FF">
        <w:rPr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2E64FF">
        <w:rPr>
          <w:szCs w:val="22"/>
        </w:rPr>
      </w:r>
      <w:r w:rsidR="002E64FF">
        <w:rPr>
          <w:szCs w:val="22"/>
        </w:rPr>
        <w:fldChar w:fldCharType="separate"/>
      </w:r>
      <w:r w:rsidR="002E64FF">
        <w:fldChar w:fldCharType="end"/>
      </w:r>
      <w:r>
        <w:rPr>
          <w:szCs w:val="22"/>
        </w:rPr>
        <w:t xml:space="preserve"> </w:t>
      </w:r>
      <w:r>
        <w:rPr>
          <w:b/>
          <w:bCs/>
          <w:szCs w:val="22"/>
        </w:rPr>
        <w:t xml:space="preserve">No attachment: </w:t>
      </w:r>
      <w:r>
        <w:rPr>
          <w:szCs w:val="22"/>
        </w:rPr>
        <w:t>Comments are given in the Observation field, no attachment needed</w:t>
      </w:r>
    </w:p>
    <w:p w:rsidR="002E64FF" w:rsidRDefault="0090659D">
      <w:pPr>
        <w:rPr>
          <w:i/>
          <w:iCs/>
          <w:szCs w:val="22"/>
        </w:rPr>
      </w:pPr>
      <w:r>
        <w:rPr>
          <w:i/>
          <w:iCs/>
          <w:szCs w:val="22"/>
        </w:rPr>
        <w:t>To be returned to:</w:t>
      </w:r>
      <w:r>
        <w:rPr>
          <w:i/>
          <w:iCs/>
          <w:szCs w:val="22"/>
        </w:rPr>
        <w:tab/>
        <w:t xml:space="preserve"> email: </w:t>
      </w:r>
      <w:r>
        <w:rPr>
          <w:i/>
          <w:iCs/>
          <w:szCs w:val="22"/>
        </w:rPr>
        <w:tab/>
      </w:r>
      <w:hyperlink r:id="rId154" w:history="1">
        <w:r>
          <w:rPr>
            <w:i/>
            <w:iCs/>
            <w:szCs w:val="22"/>
          </w:rPr>
          <w:t>tsbsg....@itu.int</w:t>
        </w:r>
      </w:hyperlink>
      <w:r>
        <w:rPr>
          <w:i/>
          <w:iCs/>
          <w:szCs w:val="22"/>
        </w:rPr>
        <w:br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  <w:t>[or fax +41 22 730 5853]</w:t>
      </w:r>
      <w:r>
        <w:rPr>
          <w:i/>
          <w:iCs/>
          <w:szCs w:val="22"/>
        </w:rPr>
        <w:br/>
        <w:t>Comments or revised text should be sent as an attachment in RTF or WinWord format.</w:t>
      </w:r>
      <w:r>
        <w:rPr>
          <w:i/>
          <w:iCs/>
          <w:szCs w:val="22"/>
        </w:rPr>
        <w:br/>
        <w:t>Revision marks must be shown relative to the text posted by TSB.</w:t>
      </w:r>
    </w:p>
    <w:p w:rsidR="002E64FF" w:rsidRDefault="002E64FF">
      <w:pPr>
        <w:rPr>
          <w:i/>
          <w:iCs/>
          <w:szCs w:val="22"/>
        </w:rPr>
      </w:pPr>
    </w:p>
    <w:sectPr w:rsidR="002E64FF" w:rsidSect="002E64FF">
      <w:headerReference w:type="default" r:id="rId155"/>
      <w:footerReference w:type="default" r:id="rId156"/>
      <w:type w:val="oddPage"/>
      <w:pgSz w:w="11907" w:h="16834" w:code="9"/>
      <w:pgMar w:top="851" w:right="1134" w:bottom="1134" w:left="1134" w:header="720" w:footer="567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659D" w:rsidRDefault="0090659D">
      <w:r>
        <w:separator/>
      </w:r>
    </w:p>
  </w:endnote>
  <w:endnote w:type="continuationSeparator" w:id="0">
    <w:p w:rsidR="0090659D" w:rsidRDefault="009065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64FF" w:rsidRDefault="0090659D">
    <w:pPr>
      <w:pStyle w:val="Footer"/>
    </w:pPr>
    <w:r>
      <w:rPr>
        <w:sz w:val="18"/>
        <w:szCs w:val="18"/>
        <w:lang w:val="en-US"/>
      </w:rPr>
      <w:t>TSB AAP-18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2017-08-16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108" w:type="dxa"/>
      <w:tblLayout w:type="fixed"/>
      <w:tblLook w:val="01E0" w:firstRow="1" w:lastRow="1" w:firstColumn="1" w:lastColumn="1" w:noHBand="0" w:noVBand="0"/>
    </w:tblPr>
    <w:tblGrid>
      <w:gridCol w:w="1985"/>
      <w:gridCol w:w="1559"/>
      <w:gridCol w:w="1843"/>
      <w:gridCol w:w="2410"/>
      <w:gridCol w:w="1701"/>
    </w:tblGrid>
    <w:tr w:rsidR="002E64FF">
      <w:tc>
        <w:tcPr>
          <w:tcW w:w="1985" w:type="dxa"/>
        </w:tcPr>
        <w:p w:rsidR="002E64FF" w:rsidRDefault="0090659D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Place des Nations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CH-1211 Geneva 20</w:t>
          </w:r>
          <w:r>
            <w:rPr>
              <w:sz w:val="20"/>
            </w:rPr>
            <w:br/>
            <w:t>Switzerland</w:t>
          </w:r>
        </w:p>
      </w:tc>
      <w:tc>
        <w:tcPr>
          <w:tcW w:w="1559" w:type="dxa"/>
        </w:tcPr>
        <w:p w:rsidR="002E64FF" w:rsidRDefault="0090659D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 xml:space="preserve">Telephone 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Telefax</w:t>
          </w:r>
          <w:r>
            <w:rPr>
              <w:sz w:val="20"/>
            </w:rPr>
            <w:tab/>
            <w:t>Gr3:</w:t>
          </w:r>
          <w:r>
            <w:rPr>
              <w:sz w:val="20"/>
            </w:rPr>
            <w:br/>
          </w:r>
          <w:r>
            <w:rPr>
              <w:sz w:val="20"/>
            </w:rPr>
            <w:tab/>
          </w:r>
          <w:r>
            <w:rPr>
              <w:sz w:val="20"/>
            </w:rPr>
            <w:tab/>
          </w:r>
          <w:r>
            <w:rPr>
              <w:sz w:val="20"/>
            </w:rPr>
            <w:tab/>
            <w:t>Gr4:</w:t>
          </w:r>
        </w:p>
      </w:tc>
      <w:tc>
        <w:tcPr>
          <w:tcW w:w="1843" w:type="dxa"/>
        </w:tcPr>
        <w:p w:rsidR="002E64FF" w:rsidRDefault="0090659D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+41 22 730 51 11</w:t>
          </w:r>
          <w:r>
            <w:rPr>
              <w:sz w:val="20"/>
              <w:lang w:val="fr-FR"/>
            </w:rPr>
            <w:br/>
            <w:t>+41 22 733 72 56</w:t>
          </w:r>
          <w:r>
            <w:rPr>
              <w:sz w:val="20"/>
            </w:rPr>
            <w:br/>
            <w:t>+41 22 730 65 00</w:t>
          </w:r>
        </w:p>
      </w:tc>
      <w:tc>
        <w:tcPr>
          <w:tcW w:w="2410" w:type="dxa"/>
        </w:tcPr>
        <w:p w:rsidR="002E64FF" w:rsidRDefault="0090659D">
          <w:pPr>
            <w:pStyle w:val="Tabletext"/>
            <w:rPr>
              <w:sz w:val="20"/>
            </w:rPr>
          </w:pPr>
          <w:r>
            <w:rPr>
              <w:sz w:val="20"/>
            </w:rPr>
            <w:t>Telex 421 000 uit ch</w:t>
          </w:r>
          <w:r>
            <w:rPr>
              <w:sz w:val="20"/>
            </w:rPr>
            <w:br/>
            <w:t>E-mail:</w:t>
          </w:r>
          <w:r>
            <w:rPr>
              <w:sz w:val="20"/>
            </w:rPr>
            <w:tab/>
          </w:r>
          <w:hyperlink r:id="rId1" w:history="1">
            <w:r>
              <w:rPr>
                <w:rStyle w:val="Hyperlink"/>
                <w:sz w:val="20"/>
              </w:rPr>
              <w:t>itumail@itu.int</w:t>
            </w:r>
          </w:hyperlink>
          <w:r>
            <w:rPr>
              <w:sz w:val="20"/>
            </w:rPr>
            <w:br/>
            <w:t>Telegram ITU GENEVE</w:t>
          </w:r>
        </w:p>
      </w:tc>
      <w:tc>
        <w:tcPr>
          <w:tcW w:w="1701" w:type="dxa"/>
        </w:tcPr>
        <w:p w:rsidR="002E64FF" w:rsidRDefault="0090659D">
          <w:pPr>
            <w:pStyle w:val="Tabletext"/>
            <w:jc w:val="right"/>
            <w:rPr>
              <w:sz w:val="20"/>
              <w:lang w:val="fr-FR"/>
            </w:rPr>
          </w:pPr>
          <w:r>
            <w:rPr>
              <w:sz w:val="20"/>
              <w:lang w:val="fr-FR"/>
            </w:rPr>
            <w:t>Web page:</w:t>
          </w:r>
          <w:r>
            <w:rPr>
              <w:sz w:val="20"/>
              <w:lang w:val="fr-FR"/>
            </w:rPr>
            <w:br/>
          </w:r>
          <w:hyperlink r:id="rId2" w:history="1">
            <w:r>
              <w:rPr>
                <w:rStyle w:val="Hyperlink"/>
                <w:sz w:val="20"/>
                <w:lang w:val="fr-FR"/>
              </w:rPr>
              <w:t>www.itu.int</w:t>
            </w:r>
          </w:hyperlink>
        </w:p>
      </w:tc>
    </w:tr>
  </w:tbl>
  <w:p w:rsidR="002E64FF" w:rsidRDefault="002E64FF">
    <w:pPr>
      <w:pStyle w:val="Tabletex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64FF" w:rsidRDefault="0090659D">
    <w:pPr>
      <w:pStyle w:val="Footer"/>
    </w:pPr>
    <w:r>
      <w:rPr>
        <w:sz w:val="18"/>
        <w:szCs w:val="18"/>
        <w:lang w:val="en-US"/>
      </w:rPr>
      <w:t>TSB AAP-18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2017-08-16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64FF" w:rsidRDefault="0090659D">
    <w:pPr>
      <w:pStyle w:val="Footer"/>
    </w:pPr>
    <w:r>
      <w:rPr>
        <w:sz w:val="18"/>
        <w:szCs w:val="18"/>
        <w:lang w:val="en-US"/>
      </w:rPr>
      <w:t>TSB AAP-18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2017-08-16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659D" w:rsidRDefault="0090659D">
      <w:r>
        <w:t>____________________</w:t>
      </w:r>
    </w:p>
  </w:footnote>
  <w:footnote w:type="continuationSeparator" w:id="0">
    <w:p w:rsidR="0090659D" w:rsidRDefault="009065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64FF" w:rsidRDefault="0090659D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2E64FF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2E64FF">
      <w:rPr>
        <w:rStyle w:val="PageNumber"/>
        <w:szCs w:val="18"/>
      </w:rPr>
      <w:fldChar w:fldCharType="separate"/>
    </w:r>
    <w:r w:rsidR="00C17875">
      <w:rPr>
        <w:rStyle w:val="PageNumber"/>
        <w:noProof/>
        <w:szCs w:val="18"/>
      </w:rPr>
      <w:t>2</w:t>
    </w:r>
    <w:r w:rsidR="002E64FF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64FF" w:rsidRDefault="0090659D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2E64FF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2E64FF">
      <w:rPr>
        <w:rStyle w:val="PageNumber"/>
        <w:szCs w:val="18"/>
      </w:rPr>
      <w:fldChar w:fldCharType="separate"/>
    </w:r>
    <w:r w:rsidR="00C17875">
      <w:rPr>
        <w:rStyle w:val="PageNumber"/>
        <w:noProof/>
        <w:szCs w:val="18"/>
      </w:rPr>
      <w:t>10</w:t>
    </w:r>
    <w:r w:rsidR="002E64FF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64FF" w:rsidRDefault="0090659D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2E64FF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2E64FF">
      <w:rPr>
        <w:rStyle w:val="PageNumber"/>
        <w:szCs w:val="18"/>
      </w:rPr>
      <w:fldChar w:fldCharType="separate"/>
    </w:r>
    <w:r w:rsidR="00C17875">
      <w:rPr>
        <w:rStyle w:val="PageNumber"/>
        <w:noProof/>
        <w:szCs w:val="18"/>
      </w:rPr>
      <w:t>13</w:t>
    </w:r>
    <w:r w:rsidR="002E64FF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0E726A1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BD47EB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2624C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55422E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B32DD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88E5AC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772EC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1246F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F2EAC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FAC24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4FF"/>
    <w:rsid w:val="002E64FF"/>
    <w:rsid w:val="0090659D"/>
    <w:rsid w:val="00C17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xslt"/>
  <w:attachedSchema w:val="urn:schemas-microsoft-com:datatypes"/>
  <w:attachedSchema w:val="urn:Utils"/>
  <w:attachedSchema w:val="urn:schemas-microsoft-com:office:wor"/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413B3A7-40A0-49F9-BB6C-C4507FBAA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D9603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964CF0"/>
    <w:rPr>
      <w:rFonts w:ascii="Calibri" w:hAnsi="Calibr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rsid w:val="00E63C59"/>
  </w:style>
  <w:style w:type="paragraph" w:styleId="Index2">
    <w:name w:val="index 2"/>
    <w:basedOn w:val="Normal"/>
    <w:next w:val="Normal"/>
    <w:rsid w:val="00E63C59"/>
    <w:pPr>
      <w:ind w:left="283"/>
    </w:pPr>
  </w:style>
  <w:style w:type="paragraph" w:styleId="Index3">
    <w:name w:val="index 3"/>
    <w:basedOn w:val="Normal"/>
    <w:next w:val="Normal"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rsid w:val="00E63C59"/>
  </w:style>
  <w:style w:type="paragraph" w:styleId="TOC7">
    <w:name w:val="toc 7"/>
    <w:basedOn w:val="TOC4"/>
    <w:rsid w:val="00E63C59"/>
  </w:style>
  <w:style w:type="paragraph" w:styleId="TOC8">
    <w:name w:val="toc 8"/>
    <w:basedOn w:val="TOC4"/>
    <w:rsid w:val="00E63C59"/>
  </w:style>
  <w:style w:type="character" w:customStyle="1" w:styleId="Appdef">
    <w:name w:val="App_def"/>
    <w:rsid w:val="00FD06C7"/>
    <w:rPr>
      <w:rFonts w:ascii="Calibri" w:hAnsi="Calibri"/>
      <w:b/>
      <w:sz w:val="28"/>
    </w:rPr>
  </w:style>
  <w:style w:type="character" w:customStyle="1" w:styleId="Appref">
    <w:name w:val="App_ref"/>
    <w:rsid w:val="00FD06C7"/>
    <w:rPr>
      <w:rFonts w:ascii="Calibri" w:hAnsi="Calibri"/>
      <w:sz w:val="28"/>
    </w:rPr>
  </w:style>
  <w:style w:type="character" w:customStyle="1" w:styleId="Artdef">
    <w:name w:val="Art_def"/>
    <w:rsid w:val="00802953"/>
    <w:rPr>
      <w:rFonts w:ascii="Calibri" w:hAnsi="Calibr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rsid w:val="00964CF0"/>
    <w:rPr>
      <w:rFonts w:ascii="Calibri" w:hAnsi="Calibri"/>
      <w:b/>
      <w:sz w:val="22"/>
    </w:rPr>
  </w:style>
  <w:style w:type="character" w:customStyle="1" w:styleId="Resdef">
    <w:name w:val="Res_def"/>
    <w:rsid w:val="00964CF0"/>
    <w:rPr>
      <w:rFonts w:ascii="Calibri" w:hAnsi="Calibri"/>
      <w:b/>
      <w:sz w:val="22"/>
    </w:rPr>
  </w:style>
  <w:style w:type="character" w:customStyle="1" w:styleId="Tablefreq">
    <w:name w:val="Table_freq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rsid w:val="00AD7192"/>
    <w:rPr>
      <w:color w:val="800080"/>
      <w:u w:val="single"/>
    </w:rPr>
  </w:style>
  <w:style w:type="character" w:customStyle="1" w:styleId="HeaderChar">
    <w:name w:val="Header Char"/>
    <w:link w:val="Header"/>
    <w:rsid w:val="00C740E1"/>
    <w:rPr>
      <w:rFonts w:ascii="Calibri" w:hAnsi="Calibri"/>
      <w:sz w:val="18"/>
      <w:lang w:val="en-GB" w:eastAsia="en-US"/>
    </w:rPr>
  </w:style>
  <w:style w:type="table" w:customStyle="1" w:styleId="TableGridLight1">
    <w:name w:val="Table Grid Light1"/>
    <w:basedOn w:val="TableNormal"/>
    <w:rsid w:val="009A611F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itu.int/ITU-T/aap/dologin_aap.asp?id=T0102001EFA0801MSWE.docx&amp;group=15" TargetMode="External"/><Relationship Id="rId21" Type="http://schemas.openxmlformats.org/officeDocument/2006/relationships/hyperlink" Target="mailto:tsbsg5@itu.int" TargetMode="External"/><Relationship Id="rId42" Type="http://schemas.openxmlformats.org/officeDocument/2006/relationships/hyperlink" Target="http://www.itu.int/itu-t/aap/AAPRecDetails.aspx?AAPSeqNo=7941" TargetMode="External"/><Relationship Id="rId63" Type="http://schemas.openxmlformats.org/officeDocument/2006/relationships/hyperlink" Target="https://www.itu.int/ITU-T/aap/dologin_aap.asp?id=T0102001EE90801MSWE.docx&amp;group=15" TargetMode="External"/><Relationship Id="rId84" Type="http://schemas.openxmlformats.org/officeDocument/2006/relationships/hyperlink" Target="http://www.itu.int/itu-t/aap/AAPRecDetails.aspx?AAPSeqNo=7897" TargetMode="External"/><Relationship Id="rId138" Type="http://schemas.openxmlformats.org/officeDocument/2006/relationships/hyperlink" Target="http://www.itu.int/itu-t/aap/AAPRecDetails.aspx?AAPSeqNo=7906" TargetMode="External"/><Relationship Id="rId107" Type="http://schemas.openxmlformats.org/officeDocument/2006/relationships/hyperlink" Target="https://www.itu.int/ITU-T/aap/dologin_aap.asp?id=T0102001EF50801MSWE.docx&amp;group=15" TargetMode="External"/><Relationship Id="rId11" Type="http://schemas.openxmlformats.org/officeDocument/2006/relationships/footer" Target="footer1.xml"/><Relationship Id="rId32" Type="http://schemas.openxmlformats.org/officeDocument/2006/relationships/hyperlink" Target="http://www.itu.int/ITU-T/studygroups/com16" TargetMode="External"/><Relationship Id="rId53" Type="http://schemas.openxmlformats.org/officeDocument/2006/relationships/hyperlink" Target="https://www.itu.int/ITU-T/aap/dologin_aap.asp?id=T0102001EE50801MSWE.doc&amp;group=15" TargetMode="External"/><Relationship Id="rId74" Type="http://schemas.openxmlformats.org/officeDocument/2006/relationships/hyperlink" Target="http://www.itu.int/itu-t/aap/AAPRecDetails.aspx?AAPSeqNo=7891" TargetMode="External"/><Relationship Id="rId128" Type="http://schemas.openxmlformats.org/officeDocument/2006/relationships/hyperlink" Target="http://www.itu.int/itu-t/aap/AAPRecDetails.aspx?AAPSeqNo=7888" TargetMode="External"/><Relationship Id="rId149" Type="http://schemas.openxmlformats.org/officeDocument/2006/relationships/image" Target="media/image3.gif"/><Relationship Id="rId5" Type="http://schemas.openxmlformats.org/officeDocument/2006/relationships/footnotes" Target="footnotes.xml"/><Relationship Id="rId95" Type="http://schemas.openxmlformats.org/officeDocument/2006/relationships/hyperlink" Target="https://www.itu.int/ITU-T/aap/dologin_aap.asp?id=T0102001EED0801MSWE.docx&amp;group=15" TargetMode="External"/><Relationship Id="rId22" Type="http://schemas.openxmlformats.org/officeDocument/2006/relationships/hyperlink" Target="http://www.itu.int/ITU-T/studygroups/com09" TargetMode="External"/><Relationship Id="rId43" Type="http://schemas.openxmlformats.org/officeDocument/2006/relationships/hyperlink" Target="https://www.itu.int/ITU-T/aap/dologin_aap.asp?id=T0102001F050801MSWE.docx&amp;group=13" TargetMode="External"/><Relationship Id="rId64" Type="http://schemas.openxmlformats.org/officeDocument/2006/relationships/hyperlink" Target="http://www.itu.int/itu-t/aap/AAPRecDetails.aspx?AAPSeqNo=7914" TargetMode="External"/><Relationship Id="rId118" Type="http://schemas.openxmlformats.org/officeDocument/2006/relationships/hyperlink" Target="http://www.itu.int/itu-t/aap/AAPRecDetails.aspx?AAPSeqNo=7931" TargetMode="External"/><Relationship Id="rId139" Type="http://schemas.openxmlformats.org/officeDocument/2006/relationships/hyperlink" Target="https://www.itu.int/ITU-T/aap/dologin_aap.asp?id=T0102001EE20802MSWE.docx&amp;group=15" TargetMode="External"/><Relationship Id="rId80" Type="http://schemas.openxmlformats.org/officeDocument/2006/relationships/hyperlink" Target="http://www.itu.int/itu-t/aap/AAPRecDetails.aspx?AAPSeqNo=7896" TargetMode="External"/><Relationship Id="rId85" Type="http://schemas.openxmlformats.org/officeDocument/2006/relationships/hyperlink" Target="https://www.itu.int/ITU-T/aap/dologin_aap.asp?id=T0102001ED90801MSWE.docx&amp;group=15" TargetMode="External"/><Relationship Id="rId150" Type="http://schemas.openxmlformats.org/officeDocument/2006/relationships/image" Target="media/image4.gif"/><Relationship Id="rId155" Type="http://schemas.openxmlformats.org/officeDocument/2006/relationships/header" Target="header3.xml"/><Relationship Id="rId12" Type="http://schemas.openxmlformats.org/officeDocument/2006/relationships/footer" Target="footer2.xml"/><Relationship Id="rId17" Type="http://schemas.openxmlformats.org/officeDocument/2006/relationships/hyperlink" Target="mailto:tsbsg2@itu.int" TargetMode="External"/><Relationship Id="rId33" Type="http://schemas.openxmlformats.org/officeDocument/2006/relationships/hyperlink" Target="mailto:tsbsg16@itu.int" TargetMode="External"/><Relationship Id="rId38" Type="http://schemas.openxmlformats.org/officeDocument/2006/relationships/hyperlink" Target="http://www.itu.int/itu-t/aap/AAPRecDetails.aspx?AAPSeqNo=7872" TargetMode="External"/><Relationship Id="rId59" Type="http://schemas.openxmlformats.org/officeDocument/2006/relationships/hyperlink" Target="https://www.itu.int/ITU-T/aap/dologin_aap.asp?id=T0102001EF20801MSWE.docx&amp;group=15" TargetMode="External"/><Relationship Id="rId103" Type="http://schemas.openxmlformats.org/officeDocument/2006/relationships/hyperlink" Target="https://www.itu.int/ITU-T/aap/dologin_aap.asp?id=T0102001EFF0801MSWE.docx&amp;group=15" TargetMode="External"/><Relationship Id="rId108" Type="http://schemas.openxmlformats.org/officeDocument/2006/relationships/hyperlink" Target="http://www.itu.int/itu-t/aap/AAPRecDetails.aspx?AAPSeqNo=7926" TargetMode="External"/><Relationship Id="rId124" Type="http://schemas.openxmlformats.org/officeDocument/2006/relationships/hyperlink" Target="http://www.itu.int/itu-t/aap/AAPRecDetails.aspx?AAPSeqNo=7903" TargetMode="External"/><Relationship Id="rId129" Type="http://schemas.openxmlformats.org/officeDocument/2006/relationships/hyperlink" Target="https://www.itu.int/ITU-T/aap/dologin_aap.asp?id=T0102001ED00801MSWE.docx&amp;group=15" TargetMode="External"/><Relationship Id="rId54" Type="http://schemas.openxmlformats.org/officeDocument/2006/relationships/hyperlink" Target="http://www.itu.int/itu-t/aap/AAPRecDetails.aspx?AAPSeqNo=7920" TargetMode="External"/><Relationship Id="rId70" Type="http://schemas.openxmlformats.org/officeDocument/2006/relationships/hyperlink" Target="http://www.itu.int/itu-t/aap/AAPRecDetails.aspx?AAPSeqNo=7901" TargetMode="External"/><Relationship Id="rId75" Type="http://schemas.openxmlformats.org/officeDocument/2006/relationships/hyperlink" Target="https://www.itu.int/ITU-T/aap/dologin_aap.asp?id=T0102001ED30801MSWE.docx&amp;group=15" TargetMode="External"/><Relationship Id="rId91" Type="http://schemas.openxmlformats.org/officeDocument/2006/relationships/hyperlink" Target="https://www.itu.int/ITU-T/aap/dologin_aap.asp?id=T0102001EEB0801MSWE.docx&amp;group=15" TargetMode="External"/><Relationship Id="rId96" Type="http://schemas.openxmlformats.org/officeDocument/2006/relationships/hyperlink" Target="http://www.itu.int/itu-t/aap/AAPRecDetails.aspx?AAPSeqNo=7918" TargetMode="External"/><Relationship Id="rId140" Type="http://schemas.openxmlformats.org/officeDocument/2006/relationships/hyperlink" Target="http://www.itu.int/itu-t/aap/AAPRecDetails.aspx?AAPSeqNo=7912" TargetMode="External"/><Relationship Id="rId145" Type="http://schemas.openxmlformats.org/officeDocument/2006/relationships/hyperlink" Target="https://www.itu.int/ITU-T/aap/dologin_aap.asp?id=T0102001EE60801MSWE.docx&amp;group=15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hyperlink" Target="mailto:tsbsg9@itu.int" TargetMode="External"/><Relationship Id="rId28" Type="http://schemas.openxmlformats.org/officeDocument/2006/relationships/hyperlink" Target="http://www.itu.int/ITU-T/studygroups/com13" TargetMode="External"/><Relationship Id="rId49" Type="http://schemas.openxmlformats.org/officeDocument/2006/relationships/hyperlink" Target="https://www.itu.int/ITU-T/aap/dologin_aap.asp?id=T0102001F030801MSWE.docx&amp;group=13" TargetMode="External"/><Relationship Id="rId114" Type="http://schemas.openxmlformats.org/officeDocument/2006/relationships/hyperlink" Target="http://www.itu.int/itu-t/aap/AAPRecDetails.aspx?AAPSeqNo=7929" TargetMode="External"/><Relationship Id="rId119" Type="http://schemas.openxmlformats.org/officeDocument/2006/relationships/hyperlink" Target="https://www.itu.int/ITU-T/aap/dologin_aap.asp?id=T0102001EFB0801MSWE.docx&amp;group=15" TargetMode="External"/><Relationship Id="rId44" Type="http://schemas.openxmlformats.org/officeDocument/2006/relationships/hyperlink" Target="http://www.itu.int/itu-t/aap/AAPRecDetails.aspx?AAPSeqNo=7937" TargetMode="External"/><Relationship Id="rId60" Type="http://schemas.openxmlformats.org/officeDocument/2006/relationships/hyperlink" Target="http://www.itu.int/itu-t/aap/AAPRecDetails.aspx?AAPSeqNo=7923" TargetMode="External"/><Relationship Id="rId65" Type="http://schemas.openxmlformats.org/officeDocument/2006/relationships/hyperlink" Target="https://www.itu.int/ITU-T/aap/dologin_aap.asp?id=T0102001EEA0801MSWE.docx&amp;group=15" TargetMode="External"/><Relationship Id="rId81" Type="http://schemas.openxmlformats.org/officeDocument/2006/relationships/hyperlink" Target="https://www.itu.int/ITU-T/aap/dologin_aap.asp?id=T0102001ED80801MSWE.docx&amp;group=15" TargetMode="External"/><Relationship Id="rId86" Type="http://schemas.openxmlformats.org/officeDocument/2006/relationships/hyperlink" Target="http://www.itu.int/itu-t/aap/AAPRecDetails.aspx?AAPSeqNo=7899" TargetMode="External"/><Relationship Id="rId130" Type="http://schemas.openxmlformats.org/officeDocument/2006/relationships/hyperlink" Target="http://www.itu.int/itu-t/aap/AAPRecDetails.aspx?AAPSeqNo=7907" TargetMode="External"/><Relationship Id="rId135" Type="http://schemas.openxmlformats.org/officeDocument/2006/relationships/hyperlink" Target="https://www.itu.int/ITU-T/aap/dologin_aap.asp?id=T0102001EE40802MSWE.docx&amp;group=15" TargetMode="External"/><Relationship Id="rId151" Type="http://schemas.openxmlformats.org/officeDocument/2006/relationships/image" Target="media/image5.gif"/><Relationship Id="rId156" Type="http://schemas.openxmlformats.org/officeDocument/2006/relationships/footer" Target="footer4.xml"/><Relationship Id="rId13" Type="http://schemas.openxmlformats.org/officeDocument/2006/relationships/hyperlink" Target="http://www.itu.int/ITU-T/" TargetMode="External"/><Relationship Id="rId18" Type="http://schemas.openxmlformats.org/officeDocument/2006/relationships/hyperlink" Target="http://www.itu.int/ITU-T/studygroups/com03" TargetMode="External"/><Relationship Id="rId39" Type="http://schemas.openxmlformats.org/officeDocument/2006/relationships/hyperlink" Target="https://www.itu.int/ITU-T/aap/dologin_aap.asp?id=T0102001EC00801MSWE.docx&amp;group=2" TargetMode="External"/><Relationship Id="rId109" Type="http://schemas.openxmlformats.org/officeDocument/2006/relationships/hyperlink" Target="https://www.itu.int/ITU-T/aap/dologin_aap.asp?id=T0102001EF60801MSWE.docx&amp;group=15" TargetMode="External"/><Relationship Id="rId34" Type="http://schemas.openxmlformats.org/officeDocument/2006/relationships/hyperlink" Target="http://www.itu.int/ITU-T/studygroups/com17" TargetMode="External"/><Relationship Id="rId50" Type="http://schemas.openxmlformats.org/officeDocument/2006/relationships/hyperlink" Target="http://www.itu.int/itu-t/aap/AAPRecDetails.aspx?AAPSeqNo=7940" TargetMode="External"/><Relationship Id="rId55" Type="http://schemas.openxmlformats.org/officeDocument/2006/relationships/hyperlink" Target="https://www.itu.int/ITU-T/aap/dologin_aap.asp?id=T0102001EF00801MSWE.docx&amp;group=15" TargetMode="External"/><Relationship Id="rId76" Type="http://schemas.openxmlformats.org/officeDocument/2006/relationships/hyperlink" Target="http://www.itu.int/itu-t/aap/AAPRecDetails.aspx?AAPSeqNo=7895" TargetMode="External"/><Relationship Id="rId97" Type="http://schemas.openxmlformats.org/officeDocument/2006/relationships/hyperlink" Target="https://www.itu.int/ITU-T/aap/dologin_aap.asp?id=T0102001EEE0801MSWE.docx&amp;group=15" TargetMode="External"/><Relationship Id="rId104" Type="http://schemas.openxmlformats.org/officeDocument/2006/relationships/hyperlink" Target="http://www.itu.int/itu-t/aap/AAPRecDetails.aspx?AAPSeqNo=7924" TargetMode="External"/><Relationship Id="rId120" Type="http://schemas.openxmlformats.org/officeDocument/2006/relationships/hyperlink" Target="http://www.itu.int/itu-t/aap/AAPRecDetails.aspx?AAPSeqNo=7893" TargetMode="External"/><Relationship Id="rId125" Type="http://schemas.openxmlformats.org/officeDocument/2006/relationships/hyperlink" Target="https://www.itu.int/ITU-T/aap/dologin_aap.asp?id=T0102001EDF0802MSWE.docx&amp;group=15" TargetMode="External"/><Relationship Id="rId141" Type="http://schemas.openxmlformats.org/officeDocument/2006/relationships/hyperlink" Target="https://www.itu.int/ITU-T/aap/dologin_aap.asp?id=T0102001EE80801MSWE.docx&amp;group=15" TargetMode="External"/><Relationship Id="rId146" Type="http://schemas.openxmlformats.org/officeDocument/2006/relationships/header" Target="header2.xml"/><Relationship Id="rId7" Type="http://schemas.openxmlformats.org/officeDocument/2006/relationships/image" Target="media/image1.jpeg"/><Relationship Id="rId71" Type="http://schemas.openxmlformats.org/officeDocument/2006/relationships/hyperlink" Target="https://www.itu.int/ITU-T/aap/dologin_aap.asp?id=T0102001EDD0802MSWE.docx&amp;group=15" TargetMode="External"/><Relationship Id="rId92" Type="http://schemas.openxmlformats.org/officeDocument/2006/relationships/hyperlink" Target="http://www.itu.int/itu-t/aap/AAPRecDetails.aspx?AAPSeqNo=7934" TargetMode="External"/><Relationship Id="rId2" Type="http://schemas.openxmlformats.org/officeDocument/2006/relationships/styles" Target="styles.xml"/><Relationship Id="rId29" Type="http://schemas.openxmlformats.org/officeDocument/2006/relationships/hyperlink" Target="mailto:tsbsg13@itu.int" TargetMode="External"/><Relationship Id="rId24" Type="http://schemas.openxmlformats.org/officeDocument/2006/relationships/hyperlink" Target="http://www.itu.int/ITU-T/studygroups/com11" TargetMode="External"/><Relationship Id="rId40" Type="http://schemas.openxmlformats.org/officeDocument/2006/relationships/hyperlink" Target="http://www.itu.int/itu-t/aap/AAPRecDetails.aspx?AAPSeqNo=7884" TargetMode="External"/><Relationship Id="rId45" Type="http://schemas.openxmlformats.org/officeDocument/2006/relationships/hyperlink" Target="https://www.itu.int/ITU-T/aap/dologin_aap.asp?id=T0102001F010801MSWE.docx&amp;group=13" TargetMode="External"/><Relationship Id="rId66" Type="http://schemas.openxmlformats.org/officeDocument/2006/relationships/hyperlink" Target="http://www.itu.int/itu-t/aap/AAPRecDetails.aspx?AAPSeqNo=7932" TargetMode="External"/><Relationship Id="rId87" Type="http://schemas.openxmlformats.org/officeDocument/2006/relationships/hyperlink" Target="https://www.itu.int/ITU-T/aap/dologin_aap.asp?id=T0102001EDB0801MSWE.docx&amp;group=15" TargetMode="External"/><Relationship Id="rId110" Type="http://schemas.openxmlformats.org/officeDocument/2006/relationships/hyperlink" Target="http://www.itu.int/itu-t/aap/AAPRecDetails.aspx?AAPSeqNo=7927" TargetMode="External"/><Relationship Id="rId115" Type="http://schemas.openxmlformats.org/officeDocument/2006/relationships/hyperlink" Target="https://www.itu.int/ITU-T/aap/dologin_aap.asp?id=T0102001EF90801MSWE.docx&amp;group=15" TargetMode="External"/><Relationship Id="rId131" Type="http://schemas.openxmlformats.org/officeDocument/2006/relationships/hyperlink" Target="https://www.itu.int/ITU-T/aap/dologin_aap.asp?id=T0102001EE30801MSWE.docx&amp;group=15" TargetMode="External"/><Relationship Id="rId136" Type="http://schemas.openxmlformats.org/officeDocument/2006/relationships/hyperlink" Target="http://www.itu.int/itu-t/aap/AAPRecDetails.aspx?AAPSeqNo=7892" TargetMode="External"/><Relationship Id="rId157" Type="http://schemas.openxmlformats.org/officeDocument/2006/relationships/fontTable" Target="fontTable.xml"/><Relationship Id="rId61" Type="http://schemas.openxmlformats.org/officeDocument/2006/relationships/hyperlink" Target="https://www.itu.int/ITU-T/aap/dologin_aap.asp?id=T0102001EF30801MSWE.docx&amp;group=15" TargetMode="External"/><Relationship Id="rId82" Type="http://schemas.openxmlformats.org/officeDocument/2006/relationships/hyperlink" Target="http://www.itu.int/itu-t/aap/AAPRecDetails.aspx?AAPSeqNo=7898" TargetMode="External"/><Relationship Id="rId152" Type="http://schemas.openxmlformats.org/officeDocument/2006/relationships/image" Target="media/image6.gif"/><Relationship Id="rId19" Type="http://schemas.openxmlformats.org/officeDocument/2006/relationships/hyperlink" Target="mailto:tsbsg3@itu.int" TargetMode="External"/><Relationship Id="rId14" Type="http://schemas.openxmlformats.org/officeDocument/2006/relationships/hyperlink" Target="http://www.itu.int/ITU-T/aapinfo/" TargetMode="External"/><Relationship Id="rId30" Type="http://schemas.openxmlformats.org/officeDocument/2006/relationships/hyperlink" Target="http://www.itu.int/ITU-T/studygroups/com15" TargetMode="External"/><Relationship Id="rId35" Type="http://schemas.openxmlformats.org/officeDocument/2006/relationships/hyperlink" Target="mailto:tsbsg17@itu.int" TargetMode="External"/><Relationship Id="rId56" Type="http://schemas.openxmlformats.org/officeDocument/2006/relationships/hyperlink" Target="http://www.itu.int/itu-t/aap/AAPRecDetails.aspx?AAPSeqNo=7921" TargetMode="External"/><Relationship Id="rId77" Type="http://schemas.openxmlformats.org/officeDocument/2006/relationships/hyperlink" Target="https://www.itu.int/ITU-T/aap/dologin_aap.asp?id=T0102001ED70801MSWE.docx&amp;group=15" TargetMode="External"/><Relationship Id="rId100" Type="http://schemas.openxmlformats.org/officeDocument/2006/relationships/hyperlink" Target="http://www.itu.int/itu-t/aap/AAPRecDetails.aspx?AAPSeqNo=7916" TargetMode="External"/><Relationship Id="rId105" Type="http://schemas.openxmlformats.org/officeDocument/2006/relationships/hyperlink" Target="https://www.itu.int/ITU-T/aap/dologin_aap.asp?id=T0102001EF40801MSWE.docx&amp;group=15" TargetMode="External"/><Relationship Id="rId126" Type="http://schemas.openxmlformats.org/officeDocument/2006/relationships/hyperlink" Target="http://www.itu.int/itu-t/aap/AAPRecDetails.aspx?AAPSeqNo=7904" TargetMode="External"/><Relationship Id="rId147" Type="http://schemas.openxmlformats.org/officeDocument/2006/relationships/footer" Target="footer3.xml"/><Relationship Id="rId8" Type="http://schemas.openxmlformats.org/officeDocument/2006/relationships/image" Target="media/image2.png"/><Relationship Id="rId51" Type="http://schemas.openxmlformats.org/officeDocument/2006/relationships/hyperlink" Target="https://www.itu.int/ITU-T/aap/dologin_aap.asp?id=T0102001F040801MSWE.doc&amp;group=13" TargetMode="External"/><Relationship Id="rId72" Type="http://schemas.openxmlformats.org/officeDocument/2006/relationships/hyperlink" Target="http://www.itu.int/itu-t/aap/AAPRecDetails.aspx?AAPSeqNo=7902" TargetMode="External"/><Relationship Id="rId93" Type="http://schemas.openxmlformats.org/officeDocument/2006/relationships/hyperlink" Target="https://www.itu.int/ITU-T/aap/dologin_aap.asp?id=T0102001EFE0801MSWE.docx&amp;group=15" TargetMode="External"/><Relationship Id="rId98" Type="http://schemas.openxmlformats.org/officeDocument/2006/relationships/hyperlink" Target="http://www.itu.int/itu-t/aap/AAPRecDetails.aspx?AAPSeqNo=7919" TargetMode="External"/><Relationship Id="rId121" Type="http://schemas.openxmlformats.org/officeDocument/2006/relationships/hyperlink" Target="https://www.itu.int/ITU-T/aap/dologin_aap.asp?id=T0102001ED50801MSWE.docx&amp;group=15" TargetMode="External"/><Relationship Id="rId142" Type="http://schemas.openxmlformats.org/officeDocument/2006/relationships/hyperlink" Target="http://www.itu.int/itu-t/aap/AAPRecDetails.aspx?AAPSeqNo=7911" TargetMode="External"/><Relationship Id="rId3" Type="http://schemas.openxmlformats.org/officeDocument/2006/relationships/settings" Target="settings.xml"/><Relationship Id="rId25" Type="http://schemas.openxmlformats.org/officeDocument/2006/relationships/hyperlink" Target="mailto:tsbsg11@itu.int" TargetMode="External"/><Relationship Id="rId46" Type="http://schemas.openxmlformats.org/officeDocument/2006/relationships/hyperlink" Target="http://www.itu.int/itu-t/aap/AAPRecDetails.aspx?AAPSeqNo=7938" TargetMode="External"/><Relationship Id="rId67" Type="http://schemas.openxmlformats.org/officeDocument/2006/relationships/hyperlink" Target="https://www.itu.int/ITU-T/aap/dologin_aap.asp?id=T0102001EFC0801MSWE.docx&amp;group=15" TargetMode="External"/><Relationship Id="rId116" Type="http://schemas.openxmlformats.org/officeDocument/2006/relationships/hyperlink" Target="http://www.itu.int/itu-t/aap/AAPRecDetails.aspx?AAPSeqNo=7930" TargetMode="External"/><Relationship Id="rId137" Type="http://schemas.openxmlformats.org/officeDocument/2006/relationships/hyperlink" Target="https://www.itu.int/ITU-T/aap/dologin_aap.asp?id=T0102001ED40801MSWE.docx&amp;group=15" TargetMode="External"/><Relationship Id="rId158" Type="http://schemas.openxmlformats.org/officeDocument/2006/relationships/theme" Target="theme/theme1.xml"/><Relationship Id="rId20" Type="http://schemas.openxmlformats.org/officeDocument/2006/relationships/hyperlink" Target="http://www.itu.int/ITU-T/studygroups/com05" TargetMode="External"/><Relationship Id="rId41" Type="http://schemas.openxmlformats.org/officeDocument/2006/relationships/hyperlink" Target="https://www.itu.int/ITU-T/aap/dologin_aap.asp?id=T0102001ECC0801MSWE.docx&amp;group=5" TargetMode="External"/><Relationship Id="rId62" Type="http://schemas.openxmlformats.org/officeDocument/2006/relationships/hyperlink" Target="http://www.itu.int/itu-t/aap/AAPRecDetails.aspx?AAPSeqNo=7913" TargetMode="External"/><Relationship Id="rId83" Type="http://schemas.openxmlformats.org/officeDocument/2006/relationships/hyperlink" Target="https://www.itu.int/ITU-T/aap/dologin_aap.asp?id=T0102001EDA0801MSWE.docx&amp;group=15" TargetMode="External"/><Relationship Id="rId88" Type="http://schemas.openxmlformats.org/officeDocument/2006/relationships/hyperlink" Target="http://www.itu.int/itu-t/aap/AAPRecDetails.aspx?AAPSeqNo=7933" TargetMode="External"/><Relationship Id="rId111" Type="http://schemas.openxmlformats.org/officeDocument/2006/relationships/hyperlink" Target="https://www.itu.int/ITU-T/aap/dologin_aap.asp?id=T0102001EF70801MSWE.docx&amp;group=15" TargetMode="External"/><Relationship Id="rId132" Type="http://schemas.openxmlformats.org/officeDocument/2006/relationships/hyperlink" Target="http://www.itu.int/itu-t/aap/AAPRecDetails.aspx?AAPSeqNo=7905" TargetMode="External"/><Relationship Id="rId153" Type="http://schemas.openxmlformats.org/officeDocument/2006/relationships/hyperlink" Target="http://www.itu.int/ITU-T/aapinfo/files/AAPTutorial.pdf" TargetMode="External"/><Relationship Id="rId15" Type="http://schemas.openxmlformats.org/officeDocument/2006/relationships/hyperlink" Target="http://www.itu.int/ITU-T/aap/" TargetMode="External"/><Relationship Id="rId36" Type="http://schemas.openxmlformats.org/officeDocument/2006/relationships/hyperlink" Target="http://www.itu.int/ITU-T/studygroups/com20" TargetMode="External"/><Relationship Id="rId57" Type="http://schemas.openxmlformats.org/officeDocument/2006/relationships/hyperlink" Target="https://www.itu.int/ITU-T/aap/dologin_aap.asp?id=T0102001EF10801MSWE.docx&amp;group=15" TargetMode="External"/><Relationship Id="rId106" Type="http://schemas.openxmlformats.org/officeDocument/2006/relationships/hyperlink" Target="http://www.itu.int/itu-t/aap/AAPRecDetails.aspx?AAPSeqNo=7925" TargetMode="External"/><Relationship Id="rId127" Type="http://schemas.openxmlformats.org/officeDocument/2006/relationships/hyperlink" Target="https://www.itu.int/ITU-T/aap/dologin_aap.asp?id=T0102001EE00802MSWE.docx&amp;group=15" TargetMode="External"/><Relationship Id="rId10" Type="http://schemas.openxmlformats.org/officeDocument/2006/relationships/header" Target="header1.xml"/><Relationship Id="rId31" Type="http://schemas.openxmlformats.org/officeDocument/2006/relationships/hyperlink" Target="mailto:tsbsg15@itu.int" TargetMode="External"/><Relationship Id="rId52" Type="http://schemas.openxmlformats.org/officeDocument/2006/relationships/hyperlink" Target="http://www.itu.int/itu-t/aap/AAPRecDetails.aspx?AAPSeqNo=7909" TargetMode="External"/><Relationship Id="rId73" Type="http://schemas.openxmlformats.org/officeDocument/2006/relationships/hyperlink" Target="https://www.itu.int/ITU-T/aap/dologin_aap.asp?id=T0102001EDE0802MSWE.docx&amp;group=15" TargetMode="External"/><Relationship Id="rId78" Type="http://schemas.openxmlformats.org/officeDocument/2006/relationships/hyperlink" Target="http://www.itu.int/itu-t/aap/AAPRecDetails.aspx?AAPSeqNo=7889" TargetMode="External"/><Relationship Id="rId94" Type="http://schemas.openxmlformats.org/officeDocument/2006/relationships/hyperlink" Target="http://www.itu.int/itu-t/aap/AAPRecDetails.aspx?AAPSeqNo=7917" TargetMode="External"/><Relationship Id="rId99" Type="http://schemas.openxmlformats.org/officeDocument/2006/relationships/hyperlink" Target="https://www.itu.int/ITU-T/aap/dologin_aap.asp?id=T0102001EEF0801MSWE.docx&amp;group=15" TargetMode="External"/><Relationship Id="rId101" Type="http://schemas.openxmlformats.org/officeDocument/2006/relationships/hyperlink" Target="https://www.itu.int/ITU-T/aap/dologin_aap.asp?id=T0102001EEC0801MSWE.docx&amp;group=15" TargetMode="External"/><Relationship Id="rId122" Type="http://schemas.openxmlformats.org/officeDocument/2006/relationships/hyperlink" Target="http://www.itu.int/itu-t/aap/AAPRecDetails.aspx?AAPSeqNo=7894" TargetMode="External"/><Relationship Id="rId143" Type="http://schemas.openxmlformats.org/officeDocument/2006/relationships/hyperlink" Target="https://www.itu.int/ITU-T/aap/dologin_aap.asp?id=T0102001EE70801MSWE.docx&amp;group=15" TargetMode="External"/><Relationship Id="rId148" Type="http://schemas.openxmlformats.org/officeDocument/2006/relationships/hyperlink" Target="http://www.itu.int/ITU-T/aap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tu.int/ITU-T/aap/" TargetMode="External"/><Relationship Id="rId26" Type="http://schemas.openxmlformats.org/officeDocument/2006/relationships/hyperlink" Target="http://www.itu.int/ITU-T/studygroups/com12" TargetMode="External"/><Relationship Id="rId47" Type="http://schemas.openxmlformats.org/officeDocument/2006/relationships/hyperlink" Target="https://www.itu.int/ITU-T/aap/dologin_aap.asp?id=T0102001F020801MSWE.docx&amp;group=13" TargetMode="External"/><Relationship Id="rId68" Type="http://schemas.openxmlformats.org/officeDocument/2006/relationships/hyperlink" Target="http://www.itu.int/itu-t/aap/AAPRecDetails.aspx?AAPSeqNo=7900" TargetMode="External"/><Relationship Id="rId89" Type="http://schemas.openxmlformats.org/officeDocument/2006/relationships/hyperlink" Target="https://www.itu.int/ITU-T/aap/dologin_aap.asp?id=T0102001EFD0801MSWE.docx&amp;group=15" TargetMode="External"/><Relationship Id="rId112" Type="http://schemas.openxmlformats.org/officeDocument/2006/relationships/hyperlink" Target="http://www.itu.int/itu-t/aap/AAPRecDetails.aspx?AAPSeqNo=7928" TargetMode="External"/><Relationship Id="rId133" Type="http://schemas.openxmlformats.org/officeDocument/2006/relationships/hyperlink" Target="https://www.itu.int/ITU-T/aap/dologin_aap.asp?id=T0102001EE10802MSWE.docx&amp;group=15" TargetMode="External"/><Relationship Id="rId154" Type="http://schemas.openxmlformats.org/officeDocument/2006/relationships/hyperlink" Target="mailto:tsbsg....@itu.int" TargetMode="External"/><Relationship Id="rId16" Type="http://schemas.openxmlformats.org/officeDocument/2006/relationships/hyperlink" Target="http://www.itu.int/ITU-T/studygroups/com02" TargetMode="External"/><Relationship Id="rId37" Type="http://schemas.openxmlformats.org/officeDocument/2006/relationships/hyperlink" Target="mailto:tsbsg20@itu.int" TargetMode="External"/><Relationship Id="rId58" Type="http://schemas.openxmlformats.org/officeDocument/2006/relationships/hyperlink" Target="http://www.itu.int/itu-t/aap/AAPRecDetails.aspx?AAPSeqNo=7922" TargetMode="External"/><Relationship Id="rId79" Type="http://schemas.openxmlformats.org/officeDocument/2006/relationships/hyperlink" Target="https://www.itu.int/ITU-T/aap/dologin_aap.asp?id=T0102001ED10801MSWE.docx&amp;group=15" TargetMode="External"/><Relationship Id="rId102" Type="http://schemas.openxmlformats.org/officeDocument/2006/relationships/hyperlink" Target="http://www.itu.int/itu-t/aap/AAPRecDetails.aspx?AAPSeqNo=7935" TargetMode="External"/><Relationship Id="rId123" Type="http://schemas.openxmlformats.org/officeDocument/2006/relationships/hyperlink" Target="https://www.itu.int/ITU-T/aap/dologin_aap.asp?id=T0102001ED60801MSWE.docx&amp;group=15" TargetMode="External"/><Relationship Id="rId144" Type="http://schemas.openxmlformats.org/officeDocument/2006/relationships/hyperlink" Target="http://www.itu.int/itu-t/aap/AAPRecDetails.aspx?AAPSeqNo=7910" TargetMode="External"/><Relationship Id="rId90" Type="http://schemas.openxmlformats.org/officeDocument/2006/relationships/hyperlink" Target="http://www.itu.int/itu-t/aap/AAPRecDetails.aspx?AAPSeqNo=7915" TargetMode="External"/><Relationship Id="rId27" Type="http://schemas.openxmlformats.org/officeDocument/2006/relationships/hyperlink" Target="mailto:tsbsg12@itu.int" TargetMode="External"/><Relationship Id="rId48" Type="http://schemas.openxmlformats.org/officeDocument/2006/relationships/hyperlink" Target="http://www.itu.int/itu-t/aap/AAPRecDetails.aspx?AAPSeqNo=7939" TargetMode="External"/><Relationship Id="rId69" Type="http://schemas.openxmlformats.org/officeDocument/2006/relationships/hyperlink" Target="https://www.itu.int/ITU-T/aap/dologin_aap.asp?id=T0102001EDC0801MSWE.docx&amp;group=15" TargetMode="External"/><Relationship Id="rId113" Type="http://schemas.openxmlformats.org/officeDocument/2006/relationships/hyperlink" Target="https://www.itu.int/ITU-T/aap/dologin_aap.asp?id=T0102001EF80801MSWE.docx&amp;group=15" TargetMode="External"/><Relationship Id="rId134" Type="http://schemas.openxmlformats.org/officeDocument/2006/relationships/hyperlink" Target="http://www.itu.int/itu-t/aap/AAPRecDetails.aspx?AAPSeqNo=7908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3508</Words>
  <Characters>20000</Characters>
  <Application>Microsoft Office Word</Application>
  <DocSecurity>0</DocSecurity>
  <Lines>166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Lugo Colls, Lis</dc:creator>
  <cp:keywords/>
  <dc:description/>
  <cp:lastModifiedBy>Lugo Colls, Lis</cp:lastModifiedBy>
  <cp:revision>2</cp:revision>
  <dcterms:created xsi:type="dcterms:W3CDTF">2017-08-15T13:46:00Z</dcterms:created>
  <dcterms:modified xsi:type="dcterms:W3CDTF">2017-08-15T13:46:00Z</dcterms:modified>
</cp:coreProperties>
</file>