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6E269B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6E269B" w:rsidRDefault="001E3E9B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6E269B" w:rsidRDefault="001E3E9B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6E269B" w:rsidRDefault="001E3E9B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6E269B" w:rsidRDefault="006E269B">
            <w:pPr>
              <w:spacing w:before="0"/>
            </w:pPr>
            <w:bookmarkStart w:id="0" w:name="_GoBack"/>
            <w:bookmarkEnd w:id="0"/>
          </w:p>
        </w:tc>
      </w:tr>
    </w:tbl>
    <w:p w:rsidR="006E269B" w:rsidRDefault="006E269B"/>
    <w:p w:rsidR="006E269B" w:rsidRDefault="001E3E9B">
      <w:pPr>
        <w:jc w:val="right"/>
      </w:pPr>
      <w:r>
        <w:t>Ginebra,  01 de abril de 2018</w:t>
      </w:r>
      <w:r>
        <w:tab/>
      </w:r>
    </w:p>
    <w:p w:rsidR="006E269B" w:rsidRDefault="006E269B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6E269B">
        <w:trPr>
          <w:cantSplit/>
        </w:trPr>
        <w:tc>
          <w:tcPr>
            <w:tcW w:w="900" w:type="dxa"/>
          </w:tcPr>
          <w:p w:rsidR="006E269B" w:rsidRDefault="001E3E9B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6E269B" w:rsidRDefault="006E269B">
            <w:pPr>
              <w:pStyle w:val="Tabletext"/>
              <w:spacing w:before="0" w:after="0"/>
              <w:rPr>
                <w:lang w:val="es-ES_tradnl"/>
              </w:rPr>
            </w:pPr>
          </w:p>
          <w:p w:rsidR="006E269B" w:rsidRDefault="006E269B">
            <w:pPr>
              <w:pStyle w:val="Tabletext"/>
              <w:spacing w:before="0" w:after="0"/>
              <w:rPr>
                <w:lang w:val="es-ES_tradnl"/>
              </w:rPr>
            </w:pPr>
          </w:p>
          <w:p w:rsidR="006E269B" w:rsidRDefault="001E3E9B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6E269B" w:rsidRDefault="001E3E9B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6E269B" w:rsidRDefault="001E3E9B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6E269B" w:rsidRDefault="001E3E9B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AAP-32</w:t>
            </w:r>
          </w:p>
          <w:p w:rsidR="006E269B" w:rsidRDefault="001E3E9B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6E269B" w:rsidRDefault="006E269B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6E269B" w:rsidRDefault="001E3E9B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6E269B" w:rsidRDefault="001E3E9B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6E269B" w:rsidRDefault="006E269B">
            <w:pPr>
              <w:pStyle w:val="Tabletext"/>
              <w:spacing w:before="0" w:after="0"/>
              <w:rPr>
                <w:szCs w:val="22"/>
              </w:rPr>
            </w:pPr>
            <w:hyperlink r:id="rId8" w:history="1">
              <w:r w:rsidR="001E3E9B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6E269B" w:rsidRDefault="001E3E9B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6E269B" w:rsidRDefault="001E3E9B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6E269B" w:rsidRDefault="001E3E9B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6E269B" w:rsidRDefault="006E269B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6E269B" w:rsidRDefault="001E3E9B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6E269B" w:rsidRDefault="001E3E9B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6E269B" w:rsidRDefault="001E3E9B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6E269B" w:rsidRDefault="001E3E9B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6E269B" w:rsidRDefault="006E269B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6E269B">
        <w:trPr>
          <w:cantSplit/>
        </w:trPr>
        <w:tc>
          <w:tcPr>
            <w:tcW w:w="908" w:type="dxa"/>
          </w:tcPr>
          <w:p w:rsidR="006E269B" w:rsidRDefault="001E3E9B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6E269B" w:rsidRDefault="001E3E9B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</w:t>
            </w:r>
            <w:r>
              <w:rPr>
                <w:b/>
                <w:lang w:val="es-ES"/>
              </w:rPr>
              <w:t>l proceso de aprobación alternativo (AAP)</w:t>
            </w:r>
          </w:p>
        </w:tc>
      </w:tr>
    </w:tbl>
    <w:p w:rsidR="006E269B" w:rsidRDefault="006E269B"/>
    <w:p w:rsidR="006E269B" w:rsidRDefault="001E3E9B">
      <w:pPr>
        <w:rPr>
          <w:lang w:val="es-ES"/>
        </w:rPr>
      </w:pPr>
      <w:r>
        <w:rPr>
          <w:lang w:val="es-ES"/>
        </w:rPr>
        <w:t>Muy señora mía/Muy señor mío:</w:t>
      </w:r>
    </w:p>
    <w:p w:rsidR="006E269B" w:rsidRDefault="006E269B"/>
    <w:p w:rsidR="006E269B" w:rsidRDefault="001E3E9B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6E269B" w:rsidRDefault="001E3E9B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6E269B" w:rsidRDefault="001E3E9B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9" w:history="1">
        <w:r>
          <w:rPr>
            <w:rStyle w:val="Hyperlink"/>
            <w:lang w:val="es-ES"/>
          </w:rPr>
          <w:t>http://www.itu.int/ITU-T/aap</w:t>
        </w:r>
        <w:r>
          <w:rPr>
            <w:rStyle w:val="Hyperlink"/>
            <w:lang w:val="es-ES"/>
          </w:rPr>
          <w:t>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6E269B" w:rsidRDefault="001E3E9B">
      <w:pPr>
        <w:rPr>
          <w:lang w:val="es-ES"/>
        </w:rPr>
      </w:pPr>
      <w:r>
        <w:rPr>
          <w:lang w:val="es-ES"/>
        </w:rPr>
        <w:t xml:space="preserve">Le rogamos tenga en cuenta que no se alientan comentarios que se </w:t>
      </w:r>
      <w:r>
        <w:rPr>
          <w:lang w:val="es-ES"/>
        </w:rPr>
        <w:t>limiten a apoyar la adopción del texto en cuestión.</w:t>
      </w:r>
    </w:p>
    <w:p w:rsidR="006E269B" w:rsidRDefault="001E3E9B">
      <w:pPr>
        <w:rPr>
          <w:lang w:val="es-ES"/>
        </w:rPr>
      </w:pPr>
      <w:r>
        <w:rPr>
          <w:lang w:val="es-ES"/>
        </w:rPr>
        <w:t>Le saluda atentamente,</w:t>
      </w:r>
    </w:p>
    <w:p w:rsidR="006E269B" w:rsidRDefault="006E269B"/>
    <w:p w:rsidR="006E269B" w:rsidRDefault="006E269B"/>
    <w:p w:rsidR="006E269B" w:rsidRDefault="001E3E9B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6E269B" w:rsidRDefault="001E3E9B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6E269B" w:rsidRDefault="006E269B">
      <w:pPr>
        <w:spacing w:before="720"/>
        <w:rPr>
          <w:rFonts w:ascii="Times New Roman" w:hAnsi="Times New Roman"/>
        </w:rPr>
        <w:sectPr w:rsidR="006E269B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6E269B" w:rsidRDefault="001E3E9B">
      <w:r>
        <w:lastRenderedPageBreak/>
        <w:t>Annex 1</w:t>
      </w:r>
    </w:p>
    <w:p w:rsidR="006E269B" w:rsidRDefault="001E3E9B">
      <w:pPr>
        <w:jc w:val="center"/>
      </w:pPr>
      <w:r>
        <w:t>(to TSB AAP-32)</w:t>
      </w:r>
    </w:p>
    <w:p w:rsidR="006E269B" w:rsidRDefault="006E269B">
      <w:pPr>
        <w:rPr>
          <w:szCs w:val="22"/>
        </w:rPr>
      </w:pPr>
    </w:p>
    <w:p w:rsidR="006E269B" w:rsidRDefault="001E3E9B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6E269B" w:rsidRDefault="001E3E9B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6E269B" w:rsidRDefault="001E3E9B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6E269B" w:rsidRDefault="001E3E9B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6E269B" w:rsidRDefault="001E3E9B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6E269B" w:rsidRDefault="001E3E9B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6E269B" w:rsidRDefault="001E3E9B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6E269B" w:rsidRDefault="001E3E9B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6E269B" w:rsidRDefault="001E3E9B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6E269B" w:rsidRDefault="001E3E9B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6E269B" w:rsidRDefault="001E3E9B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6E269B" w:rsidRDefault="001E3E9B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6E269B" w:rsidRDefault="006E269B">
      <w:pPr>
        <w:pStyle w:val="enumlev2"/>
        <w:rPr>
          <w:szCs w:val="22"/>
        </w:rPr>
      </w:pPr>
      <w:hyperlink r:id="rId13" w:history="1">
        <w:r w:rsidR="001E3E9B">
          <w:rPr>
            <w:rStyle w:val="Hyperlink"/>
            <w:szCs w:val="22"/>
          </w:rPr>
          <w:t>http://www.itu.int/ITU-T</w:t>
        </w:r>
      </w:hyperlink>
    </w:p>
    <w:p w:rsidR="006E269B" w:rsidRDefault="001E3E9B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6E269B" w:rsidRDefault="006E269B">
      <w:pPr>
        <w:pStyle w:val="enumlev2"/>
        <w:rPr>
          <w:szCs w:val="22"/>
        </w:rPr>
      </w:pPr>
      <w:hyperlink r:id="rId14" w:history="1">
        <w:r w:rsidR="001E3E9B">
          <w:rPr>
            <w:rStyle w:val="Hyperlink"/>
            <w:szCs w:val="22"/>
          </w:rPr>
          <w:t>http://www.itu.int/ITU-T/aapinfo</w:t>
        </w:r>
      </w:hyperlink>
    </w:p>
    <w:p w:rsidR="006E269B" w:rsidRDefault="001E3E9B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6E269B" w:rsidRDefault="001E3E9B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6E269B" w:rsidRDefault="006E269B">
      <w:pPr>
        <w:pStyle w:val="enumlev2"/>
        <w:rPr>
          <w:szCs w:val="22"/>
        </w:rPr>
      </w:pPr>
      <w:hyperlink r:id="rId15" w:history="1">
        <w:r w:rsidR="001E3E9B">
          <w:rPr>
            <w:rStyle w:val="Hyperlink"/>
            <w:szCs w:val="22"/>
          </w:rPr>
          <w:t>http://www.itu.int/ITU-T/aap/</w:t>
        </w:r>
      </w:hyperlink>
    </w:p>
    <w:p w:rsidR="006E269B" w:rsidRDefault="001E3E9B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6E269B">
        <w:tc>
          <w:tcPr>
            <w:tcW w:w="987" w:type="dxa"/>
          </w:tcPr>
          <w:p w:rsidR="006E269B" w:rsidRDefault="001E3E9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6E269B" w:rsidRDefault="006E269B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1E3E9B">
                <w:rPr>
                  <w:rStyle w:val="Hyperlink"/>
                  <w:szCs w:val="22"/>
                </w:rPr>
                <w:t>http://www.itu.int/ITU-T/studygro</w:t>
              </w:r>
              <w:r w:rsidR="001E3E9B">
                <w:rPr>
                  <w:rStyle w:val="Hyperlink"/>
                  <w:szCs w:val="22"/>
                </w:rPr>
                <w:t>ups/com02</w:t>
              </w:r>
            </w:hyperlink>
          </w:p>
        </w:tc>
        <w:tc>
          <w:tcPr>
            <w:tcW w:w="1985" w:type="dxa"/>
          </w:tcPr>
          <w:p w:rsidR="006E269B" w:rsidRDefault="006E269B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1E3E9B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6E269B">
        <w:tc>
          <w:tcPr>
            <w:tcW w:w="0" w:type="auto"/>
          </w:tcPr>
          <w:p w:rsidR="006E269B" w:rsidRDefault="001E3E9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6E269B" w:rsidRDefault="006E269B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1E3E9B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6E269B" w:rsidRDefault="006E269B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1E3E9B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6E269B">
        <w:tc>
          <w:tcPr>
            <w:tcW w:w="0" w:type="auto"/>
          </w:tcPr>
          <w:p w:rsidR="006E269B" w:rsidRDefault="001E3E9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6E269B" w:rsidRDefault="006E269B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1E3E9B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6E269B" w:rsidRDefault="006E269B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1E3E9B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6E269B">
        <w:tc>
          <w:tcPr>
            <w:tcW w:w="0" w:type="auto"/>
          </w:tcPr>
          <w:p w:rsidR="006E269B" w:rsidRDefault="001E3E9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6E269B" w:rsidRDefault="006E269B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1E3E9B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6E269B" w:rsidRDefault="006E269B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1E3E9B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6E269B">
        <w:tc>
          <w:tcPr>
            <w:tcW w:w="0" w:type="auto"/>
          </w:tcPr>
          <w:p w:rsidR="006E269B" w:rsidRDefault="001E3E9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6E269B" w:rsidRDefault="006E269B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1E3E9B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6E269B" w:rsidRDefault="006E269B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1E3E9B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6E269B">
        <w:tc>
          <w:tcPr>
            <w:tcW w:w="0" w:type="auto"/>
          </w:tcPr>
          <w:p w:rsidR="006E269B" w:rsidRDefault="001E3E9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6E269B" w:rsidRDefault="006E269B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1E3E9B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6E269B" w:rsidRDefault="006E269B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1E3E9B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6E269B">
        <w:tc>
          <w:tcPr>
            <w:tcW w:w="0" w:type="auto"/>
          </w:tcPr>
          <w:p w:rsidR="006E269B" w:rsidRDefault="001E3E9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6E269B" w:rsidRDefault="006E269B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1E3E9B">
                <w:rPr>
                  <w:rStyle w:val="Hyperlink"/>
                  <w:szCs w:val="22"/>
                </w:rPr>
                <w:t>http://www.itu.int/ITU-T/studygroup</w:t>
              </w:r>
              <w:r w:rsidR="001E3E9B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6E269B" w:rsidRDefault="006E269B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1E3E9B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6E269B">
        <w:tc>
          <w:tcPr>
            <w:tcW w:w="0" w:type="auto"/>
          </w:tcPr>
          <w:p w:rsidR="006E269B" w:rsidRDefault="001E3E9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6E269B" w:rsidRDefault="006E269B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1E3E9B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6E269B" w:rsidRDefault="006E269B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1E3E9B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6E269B">
        <w:tc>
          <w:tcPr>
            <w:tcW w:w="0" w:type="auto"/>
          </w:tcPr>
          <w:p w:rsidR="006E269B" w:rsidRDefault="001E3E9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6E269B" w:rsidRDefault="006E269B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1E3E9B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6E269B" w:rsidRDefault="006E269B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1E3E9B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6E269B">
        <w:tc>
          <w:tcPr>
            <w:tcW w:w="0" w:type="auto"/>
          </w:tcPr>
          <w:p w:rsidR="006E269B" w:rsidRDefault="001E3E9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6E269B" w:rsidRDefault="006E269B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1E3E9B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6E269B" w:rsidRDefault="006E269B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1E3E9B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6E269B">
        <w:tc>
          <w:tcPr>
            <w:tcW w:w="0" w:type="auto"/>
          </w:tcPr>
          <w:p w:rsidR="006E269B" w:rsidRDefault="001E3E9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6E269B" w:rsidRDefault="006E269B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1E3E9B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6E269B" w:rsidRDefault="006E269B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1E3E9B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6E269B" w:rsidRDefault="006E269B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6E269B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6E269B" w:rsidRDefault="001E3E9B">
      <w:pPr>
        <w:pageBreakBefore/>
      </w:pPr>
      <w:r>
        <w:t>Situation concer</w:t>
      </w:r>
      <w:r>
        <w:t>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E269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E269B" w:rsidRDefault="001E3E9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E269B" w:rsidRDefault="001E3E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E269B" w:rsidRDefault="001E3E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E269B" w:rsidRDefault="001E3E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E269B" w:rsidRDefault="001E3E9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E269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E269B" w:rsidRDefault="006E269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E269B" w:rsidRDefault="006E269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E269B" w:rsidRDefault="001E3E9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E269B" w:rsidRDefault="001E3E9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E269B" w:rsidRDefault="001E3E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E269B" w:rsidRDefault="001E3E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E269B" w:rsidRDefault="001E3E9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E269B" w:rsidRDefault="001E3E9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E269B" w:rsidRDefault="001E3E9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E269B" w:rsidRDefault="001E3E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E269B" w:rsidRDefault="006E269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E269B">
        <w:trPr>
          <w:cantSplit/>
        </w:trPr>
        <w:tc>
          <w:tcPr>
            <w:tcW w:w="2090" w:type="dxa"/>
          </w:tcPr>
          <w:p w:rsidR="006E269B" w:rsidRDefault="006E269B">
            <w:hyperlink r:id="rId38" w:history="1">
              <w:r w:rsidR="001E3E9B">
                <w:rPr>
                  <w:rStyle w:val="Hyperlink"/>
                  <w:sz w:val="20"/>
                </w:rPr>
                <w:t>J.207 (J.207)</w:t>
              </w:r>
            </w:hyperlink>
          </w:p>
        </w:tc>
        <w:tc>
          <w:tcPr>
            <w:tcW w:w="4000" w:type="dxa"/>
          </w:tcPr>
          <w:p w:rsidR="006E269B" w:rsidRDefault="001E3E9B">
            <w:r>
              <w:t>Specification for integrated broadcast and broadband digital television application control framework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6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E269B">
        <w:trPr>
          <w:cantSplit/>
        </w:trPr>
        <w:tc>
          <w:tcPr>
            <w:tcW w:w="2090" w:type="dxa"/>
          </w:tcPr>
          <w:p w:rsidR="006E269B" w:rsidRDefault="006E269B">
            <w:hyperlink r:id="rId40" w:history="1">
              <w:r w:rsidR="001E3E9B">
                <w:rPr>
                  <w:rStyle w:val="Hyperlink"/>
                  <w:sz w:val="20"/>
                </w:rPr>
                <w:t>J.297</w:t>
              </w:r>
            </w:hyperlink>
          </w:p>
        </w:tc>
        <w:tc>
          <w:tcPr>
            <w:tcW w:w="4000" w:type="dxa"/>
          </w:tcPr>
          <w:p w:rsidR="006E269B" w:rsidRDefault="001E3E9B">
            <w:r>
              <w:t>Requirements and functional specification of cable set top box for 4K ultra high definition television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6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E269B">
        <w:trPr>
          <w:cantSplit/>
        </w:trPr>
        <w:tc>
          <w:tcPr>
            <w:tcW w:w="2090" w:type="dxa"/>
          </w:tcPr>
          <w:p w:rsidR="006E269B" w:rsidRDefault="006E269B">
            <w:hyperlink r:id="rId42" w:history="1">
              <w:r w:rsidR="001E3E9B">
                <w:rPr>
                  <w:rStyle w:val="Hyperlink"/>
                  <w:sz w:val="20"/>
                </w:rPr>
                <w:t>J.382 (J.382)</w:t>
              </w:r>
            </w:hyperlink>
          </w:p>
        </w:tc>
        <w:tc>
          <w:tcPr>
            <w:tcW w:w="4000" w:type="dxa"/>
          </w:tcPr>
          <w:p w:rsidR="006E269B" w:rsidRDefault="001E3E9B">
            <w:r>
              <w:t>Advanced digital downstream transmission systems for television, sound and data services for cable distribution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6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E269B">
        <w:trPr>
          <w:cantSplit/>
        </w:trPr>
        <w:tc>
          <w:tcPr>
            <w:tcW w:w="2090" w:type="dxa"/>
          </w:tcPr>
          <w:p w:rsidR="006E269B" w:rsidRDefault="006E269B">
            <w:hyperlink r:id="rId44" w:history="1">
              <w:r w:rsidR="001E3E9B">
                <w:rPr>
                  <w:rStyle w:val="Hyperlink"/>
                  <w:sz w:val="20"/>
                </w:rPr>
                <w:t>J.1107 (J.roip-arch)</w:t>
              </w:r>
            </w:hyperlink>
          </w:p>
        </w:tc>
        <w:tc>
          <w:tcPr>
            <w:tcW w:w="4000" w:type="dxa"/>
          </w:tcPr>
          <w:p w:rsidR="006E269B" w:rsidRDefault="001E3E9B">
            <w:r>
              <w:t>Architecture and specification for Radio over IP transmission systems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6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6E269B" w:rsidRDefault="001E3E9B">
      <w:pPr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E269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E269B" w:rsidRDefault="001E3E9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E269B" w:rsidRDefault="001E3E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E269B" w:rsidRDefault="001E3E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E269B" w:rsidRDefault="001E3E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E269B" w:rsidRDefault="001E3E9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E269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E269B" w:rsidRDefault="006E269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E269B" w:rsidRDefault="006E269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E269B" w:rsidRDefault="001E3E9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E269B" w:rsidRDefault="001E3E9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E269B" w:rsidRDefault="001E3E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E269B" w:rsidRDefault="001E3E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E269B" w:rsidRDefault="001E3E9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E269B" w:rsidRDefault="001E3E9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E269B" w:rsidRDefault="001E3E9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E269B" w:rsidRDefault="001E3E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E269B" w:rsidRDefault="006E269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E269B">
        <w:trPr>
          <w:cantSplit/>
        </w:trPr>
        <w:tc>
          <w:tcPr>
            <w:tcW w:w="2090" w:type="dxa"/>
          </w:tcPr>
          <w:p w:rsidR="006E269B" w:rsidRDefault="006E269B">
            <w:hyperlink r:id="rId46" w:history="1">
              <w:r w:rsidR="001E3E9B">
                <w:rPr>
                  <w:rStyle w:val="Hyperlink"/>
                  <w:sz w:val="20"/>
                </w:rPr>
                <w:t>P.862 (2001) Cor.2</w:t>
              </w:r>
            </w:hyperlink>
          </w:p>
        </w:tc>
        <w:tc>
          <w:tcPr>
            <w:tcW w:w="4000" w:type="dxa"/>
          </w:tcPr>
          <w:p w:rsidR="006E269B" w:rsidRDefault="001E3E9B">
            <w:r>
              <w:t>Perceptual evaluation of speech quality (PESQ): An objective method for end-to-end speech quality assessment of narrow-band telephone networks and speech codecs - Corrigendum 2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6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E269B">
        <w:trPr>
          <w:cantSplit/>
        </w:trPr>
        <w:tc>
          <w:tcPr>
            <w:tcW w:w="2090" w:type="dxa"/>
          </w:tcPr>
          <w:p w:rsidR="006E269B" w:rsidRDefault="006E269B">
            <w:hyperlink r:id="rId48" w:history="1">
              <w:r w:rsidR="001E3E9B">
                <w:rPr>
                  <w:rStyle w:val="Hyperlink"/>
                  <w:sz w:val="20"/>
                </w:rPr>
                <w:t>P.863</w:t>
              </w:r>
            </w:hyperlink>
          </w:p>
        </w:tc>
        <w:tc>
          <w:tcPr>
            <w:tcW w:w="4000" w:type="dxa"/>
          </w:tcPr>
          <w:p w:rsidR="006E269B" w:rsidRDefault="001E3E9B">
            <w:r>
              <w:t>Perceptual objective listening quality prediction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6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6E269B" w:rsidRDefault="001E3E9B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E269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E269B" w:rsidRDefault="001E3E9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E269B" w:rsidRDefault="001E3E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E269B" w:rsidRDefault="001E3E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E269B" w:rsidRDefault="001E3E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E269B" w:rsidRDefault="001E3E9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E269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E269B" w:rsidRDefault="006E269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E269B" w:rsidRDefault="006E269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E269B" w:rsidRDefault="001E3E9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E269B" w:rsidRDefault="001E3E9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E269B" w:rsidRDefault="001E3E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E269B" w:rsidRDefault="001E3E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E269B" w:rsidRDefault="001E3E9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E269B" w:rsidRDefault="001E3E9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E269B" w:rsidRDefault="001E3E9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E269B" w:rsidRDefault="001E3E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E269B" w:rsidRDefault="006E269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E269B">
        <w:trPr>
          <w:cantSplit/>
        </w:trPr>
        <w:tc>
          <w:tcPr>
            <w:tcW w:w="2090" w:type="dxa"/>
          </w:tcPr>
          <w:p w:rsidR="006E269B" w:rsidRDefault="006E269B">
            <w:hyperlink r:id="rId50" w:history="1">
              <w:r w:rsidR="001E3E9B">
                <w:rPr>
                  <w:rStyle w:val="Hyperlink"/>
                  <w:sz w:val="20"/>
                </w:rPr>
                <w:t>G.650.1</w:t>
              </w:r>
            </w:hyperlink>
          </w:p>
        </w:tc>
        <w:tc>
          <w:tcPr>
            <w:tcW w:w="4000" w:type="dxa"/>
          </w:tcPr>
          <w:p w:rsidR="006E269B" w:rsidRDefault="001E3E9B">
            <w:r>
              <w:t>Definitions and test methods for linear, deterministic attributes of single-mode fibre and cable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6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E269B">
        <w:trPr>
          <w:cantSplit/>
        </w:trPr>
        <w:tc>
          <w:tcPr>
            <w:tcW w:w="2090" w:type="dxa"/>
          </w:tcPr>
          <w:p w:rsidR="006E269B" w:rsidRDefault="006E269B">
            <w:hyperlink r:id="rId52" w:history="1">
              <w:r w:rsidR="001E3E9B">
                <w:rPr>
                  <w:rStyle w:val="Hyperlink"/>
                  <w:sz w:val="20"/>
                </w:rPr>
                <w:t>G.695</w:t>
              </w:r>
            </w:hyperlink>
          </w:p>
        </w:tc>
        <w:tc>
          <w:tcPr>
            <w:tcW w:w="4000" w:type="dxa"/>
          </w:tcPr>
          <w:p w:rsidR="006E269B" w:rsidRDefault="001E3E9B">
            <w:r>
              <w:t>Optical interfaces for coarse wavelength division multiplexing applications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6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E269B">
        <w:trPr>
          <w:cantSplit/>
        </w:trPr>
        <w:tc>
          <w:tcPr>
            <w:tcW w:w="2090" w:type="dxa"/>
          </w:tcPr>
          <w:p w:rsidR="006E269B" w:rsidRDefault="006E269B">
            <w:hyperlink r:id="rId54" w:history="1">
              <w:r w:rsidR="001E3E9B">
                <w:rPr>
                  <w:rStyle w:val="Hyperlink"/>
                  <w:sz w:val="20"/>
                </w:rPr>
                <w:t>G.698.4 (G.metro)</w:t>
              </w:r>
            </w:hyperlink>
          </w:p>
        </w:tc>
        <w:tc>
          <w:tcPr>
            <w:tcW w:w="4000" w:type="dxa"/>
          </w:tcPr>
          <w:p w:rsidR="006E269B" w:rsidRDefault="001E3E9B">
            <w:r>
              <w:t>Multichannel bi-directional DWDM applications with port agnostic single-channel optical interfaces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6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E269B">
        <w:trPr>
          <w:cantSplit/>
        </w:trPr>
        <w:tc>
          <w:tcPr>
            <w:tcW w:w="2090" w:type="dxa"/>
          </w:tcPr>
          <w:p w:rsidR="006E269B" w:rsidRDefault="006E269B">
            <w:hyperlink r:id="rId56" w:history="1">
              <w:r w:rsidR="001E3E9B">
                <w:rPr>
                  <w:rStyle w:val="Hyperlink"/>
                  <w:sz w:val="20"/>
                </w:rPr>
                <w:t>G.709.1/Y.1331.1</w:t>
              </w:r>
            </w:hyperlink>
          </w:p>
        </w:tc>
        <w:tc>
          <w:tcPr>
            <w:tcW w:w="4000" w:type="dxa"/>
          </w:tcPr>
          <w:p w:rsidR="006E269B" w:rsidRDefault="001E3E9B">
            <w:r>
              <w:t>Flexible OTN short-reach interface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6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E269B">
        <w:trPr>
          <w:cantSplit/>
        </w:trPr>
        <w:tc>
          <w:tcPr>
            <w:tcW w:w="2090" w:type="dxa"/>
          </w:tcPr>
          <w:p w:rsidR="006E269B" w:rsidRDefault="006E269B">
            <w:hyperlink r:id="rId58" w:history="1">
              <w:r w:rsidR="001E3E9B">
                <w:rPr>
                  <w:rStyle w:val="Hyperlink"/>
                  <w:sz w:val="20"/>
                </w:rPr>
                <w:t>G.709.2 (G.709.otu4lr)</w:t>
              </w:r>
            </w:hyperlink>
          </w:p>
        </w:tc>
        <w:tc>
          <w:tcPr>
            <w:tcW w:w="4000" w:type="dxa"/>
          </w:tcPr>
          <w:p w:rsidR="006E269B" w:rsidRDefault="001E3E9B">
            <w:r>
              <w:t>OTU4 long-reach interface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6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E269B">
        <w:trPr>
          <w:cantSplit/>
        </w:trPr>
        <w:tc>
          <w:tcPr>
            <w:tcW w:w="2090" w:type="dxa"/>
          </w:tcPr>
          <w:p w:rsidR="006E269B" w:rsidRDefault="006E269B">
            <w:hyperlink r:id="rId60" w:history="1">
              <w:r w:rsidR="001E3E9B">
                <w:rPr>
                  <w:rStyle w:val="Hyperlink"/>
                  <w:sz w:val="20"/>
                </w:rPr>
                <w:t>G.709.3 (G.709.flexo-lr)</w:t>
              </w:r>
            </w:hyperlink>
          </w:p>
        </w:tc>
        <w:tc>
          <w:tcPr>
            <w:tcW w:w="4000" w:type="dxa"/>
          </w:tcPr>
          <w:p w:rsidR="006E269B" w:rsidRDefault="001E3E9B">
            <w:r>
              <w:t>Flexible OTN long-reach interface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6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E269B">
        <w:trPr>
          <w:cantSplit/>
        </w:trPr>
        <w:tc>
          <w:tcPr>
            <w:tcW w:w="2090" w:type="dxa"/>
          </w:tcPr>
          <w:p w:rsidR="006E269B" w:rsidRDefault="006E269B">
            <w:hyperlink r:id="rId62" w:history="1">
              <w:r w:rsidR="001E3E9B">
                <w:rPr>
                  <w:rStyle w:val="Hyperlink"/>
                  <w:sz w:val="20"/>
                </w:rPr>
                <w:t>G.709/Y.1331 (2016) Amd.2</w:t>
              </w:r>
            </w:hyperlink>
          </w:p>
        </w:tc>
        <w:tc>
          <w:tcPr>
            <w:tcW w:w="4000" w:type="dxa"/>
          </w:tcPr>
          <w:p w:rsidR="006E269B" w:rsidRDefault="001E3E9B">
            <w:r>
              <w:t>Interfaces for the optical transport network (OTN): Amendment 2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6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E269B">
        <w:trPr>
          <w:cantSplit/>
        </w:trPr>
        <w:tc>
          <w:tcPr>
            <w:tcW w:w="2090" w:type="dxa"/>
          </w:tcPr>
          <w:p w:rsidR="006E269B" w:rsidRDefault="006E269B">
            <w:hyperlink r:id="rId64" w:history="1">
              <w:r w:rsidR="001E3E9B">
                <w:rPr>
                  <w:rStyle w:val="Hyperlink"/>
                  <w:sz w:val="20"/>
                </w:rPr>
                <w:t>G.798 (2017) Amd.1</w:t>
              </w:r>
            </w:hyperlink>
          </w:p>
        </w:tc>
        <w:tc>
          <w:tcPr>
            <w:tcW w:w="4000" w:type="dxa"/>
          </w:tcPr>
          <w:p w:rsidR="006E269B" w:rsidRDefault="001E3E9B">
            <w:r>
              <w:t xml:space="preserve">Characteristics of </w:t>
            </w:r>
            <w:r>
              <w:t>optical transport network hierarchy equipment functional blocks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6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E269B">
        <w:trPr>
          <w:cantSplit/>
        </w:trPr>
        <w:tc>
          <w:tcPr>
            <w:tcW w:w="2090" w:type="dxa"/>
          </w:tcPr>
          <w:p w:rsidR="006E269B" w:rsidRDefault="006E269B">
            <w:hyperlink r:id="rId66" w:history="1">
              <w:r w:rsidR="001E3E9B">
                <w:rPr>
                  <w:rStyle w:val="Hyperlink"/>
                  <w:sz w:val="20"/>
                </w:rPr>
                <w:t>G.798 (2017) Cor.1</w:t>
              </w:r>
            </w:hyperlink>
          </w:p>
        </w:tc>
        <w:tc>
          <w:tcPr>
            <w:tcW w:w="4000" w:type="dxa"/>
          </w:tcPr>
          <w:p w:rsidR="006E269B" w:rsidRDefault="001E3E9B">
            <w:r>
              <w:t>Characteristics of optical transport network hierarchy equipment functional blocks - Corrigendum 1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6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E269B">
        <w:trPr>
          <w:cantSplit/>
        </w:trPr>
        <w:tc>
          <w:tcPr>
            <w:tcW w:w="2090" w:type="dxa"/>
          </w:tcPr>
          <w:p w:rsidR="006E269B" w:rsidRDefault="006E269B">
            <w:hyperlink r:id="rId68" w:history="1">
              <w:r w:rsidR="001E3E9B">
                <w:rPr>
                  <w:rStyle w:val="Hyperlink"/>
                  <w:sz w:val="20"/>
                </w:rPr>
                <w:t>G.808 (2016) Amd.1</w:t>
              </w:r>
            </w:hyperlink>
          </w:p>
        </w:tc>
        <w:tc>
          <w:tcPr>
            <w:tcW w:w="4000" w:type="dxa"/>
          </w:tcPr>
          <w:p w:rsidR="006E269B" w:rsidRDefault="001E3E9B">
            <w:r>
              <w:t>Terms and definitions for network protection and restoration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6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E269B">
        <w:trPr>
          <w:cantSplit/>
        </w:trPr>
        <w:tc>
          <w:tcPr>
            <w:tcW w:w="2090" w:type="dxa"/>
          </w:tcPr>
          <w:p w:rsidR="006E269B" w:rsidRDefault="006E269B">
            <w:hyperlink r:id="rId70" w:history="1">
              <w:r w:rsidR="001E3E9B">
                <w:rPr>
                  <w:rStyle w:val="Hyperlink"/>
                  <w:sz w:val="20"/>
                </w:rPr>
                <w:t>G.959.1</w:t>
              </w:r>
            </w:hyperlink>
          </w:p>
        </w:tc>
        <w:tc>
          <w:tcPr>
            <w:tcW w:w="4000" w:type="dxa"/>
          </w:tcPr>
          <w:p w:rsidR="006E269B" w:rsidRDefault="001E3E9B">
            <w:r>
              <w:t>Optical transport networks phy</w:t>
            </w:r>
            <w:r>
              <w:t>sical layer interfaces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6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E269B">
        <w:trPr>
          <w:cantSplit/>
        </w:trPr>
        <w:tc>
          <w:tcPr>
            <w:tcW w:w="2090" w:type="dxa"/>
          </w:tcPr>
          <w:p w:rsidR="006E269B" w:rsidRDefault="006E269B">
            <w:hyperlink r:id="rId72" w:history="1">
              <w:r w:rsidR="001E3E9B">
                <w:rPr>
                  <w:rStyle w:val="Hyperlink"/>
                  <w:sz w:val="20"/>
                </w:rPr>
                <w:t>G.984.5 (2014) Amd.1</w:t>
              </w:r>
            </w:hyperlink>
          </w:p>
        </w:tc>
        <w:tc>
          <w:tcPr>
            <w:tcW w:w="4000" w:type="dxa"/>
          </w:tcPr>
          <w:p w:rsidR="006E269B" w:rsidRDefault="001E3E9B">
            <w:r>
              <w:t>Gigabit-capable passive optical networks (G-PON): Enhancement band - Amendment 1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6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E269B">
        <w:trPr>
          <w:cantSplit/>
        </w:trPr>
        <w:tc>
          <w:tcPr>
            <w:tcW w:w="2090" w:type="dxa"/>
          </w:tcPr>
          <w:p w:rsidR="006E269B" w:rsidRDefault="006E269B">
            <w:hyperlink r:id="rId74" w:history="1">
              <w:r w:rsidR="001E3E9B">
                <w:rPr>
                  <w:rStyle w:val="Hyperlink"/>
                  <w:sz w:val="20"/>
                </w:rPr>
                <w:t>G.993.2 (2015) Amd.4</w:t>
              </w:r>
            </w:hyperlink>
          </w:p>
        </w:tc>
        <w:tc>
          <w:tcPr>
            <w:tcW w:w="4000" w:type="dxa"/>
          </w:tcPr>
          <w:p w:rsidR="006E269B" w:rsidRDefault="001E3E9B">
            <w:r>
              <w:t>Very high speed digital subscriber line transceivers 2 (VDSL2) - Amendment 4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6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E269B">
        <w:trPr>
          <w:cantSplit/>
        </w:trPr>
        <w:tc>
          <w:tcPr>
            <w:tcW w:w="2090" w:type="dxa"/>
          </w:tcPr>
          <w:p w:rsidR="006E269B" w:rsidRDefault="006E269B">
            <w:hyperlink r:id="rId76" w:history="1">
              <w:r w:rsidR="001E3E9B">
                <w:rPr>
                  <w:rStyle w:val="Hyperlink"/>
                  <w:sz w:val="20"/>
                </w:rPr>
                <w:t>G.993.5 (2015) Cor.2</w:t>
              </w:r>
            </w:hyperlink>
          </w:p>
        </w:tc>
        <w:tc>
          <w:tcPr>
            <w:tcW w:w="4000" w:type="dxa"/>
          </w:tcPr>
          <w:p w:rsidR="006E269B" w:rsidRDefault="001E3E9B">
            <w:r>
              <w:t>Self-FEXT cancell</w:t>
            </w:r>
            <w:r>
              <w:t>ation (vectoring) for use with VDSL2 transceivers: Corrigendum 2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6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E269B">
        <w:trPr>
          <w:cantSplit/>
        </w:trPr>
        <w:tc>
          <w:tcPr>
            <w:tcW w:w="2090" w:type="dxa"/>
          </w:tcPr>
          <w:p w:rsidR="006E269B" w:rsidRDefault="006E269B">
            <w:hyperlink r:id="rId78" w:history="1">
              <w:r w:rsidR="001E3E9B">
                <w:rPr>
                  <w:rStyle w:val="Hyperlink"/>
                  <w:sz w:val="20"/>
                </w:rPr>
                <w:t>G.994.1 (2017) Amd.2</w:t>
              </w:r>
            </w:hyperlink>
          </w:p>
        </w:tc>
        <w:tc>
          <w:tcPr>
            <w:tcW w:w="4000" w:type="dxa"/>
          </w:tcPr>
          <w:p w:rsidR="006E269B" w:rsidRDefault="001E3E9B">
            <w:r>
              <w:t>Handshake procedures for digital subscriber line transceivers: Amendment 2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6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E269B">
        <w:trPr>
          <w:cantSplit/>
        </w:trPr>
        <w:tc>
          <w:tcPr>
            <w:tcW w:w="2090" w:type="dxa"/>
          </w:tcPr>
          <w:p w:rsidR="006E269B" w:rsidRDefault="006E269B">
            <w:hyperlink r:id="rId80" w:history="1">
              <w:r w:rsidR="001E3E9B">
                <w:rPr>
                  <w:rStyle w:val="Hyperlink"/>
                  <w:sz w:val="20"/>
                </w:rPr>
                <w:t>G.996.2 (2009) Amd.6</w:t>
              </w:r>
            </w:hyperlink>
          </w:p>
        </w:tc>
        <w:tc>
          <w:tcPr>
            <w:tcW w:w="4000" w:type="dxa"/>
          </w:tcPr>
          <w:p w:rsidR="006E269B" w:rsidRDefault="001E3E9B">
            <w:r>
              <w:t>Single-ended line testing for digital subscriber lines (DSL): Amendment 6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6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E269B">
        <w:trPr>
          <w:cantSplit/>
        </w:trPr>
        <w:tc>
          <w:tcPr>
            <w:tcW w:w="2090" w:type="dxa"/>
          </w:tcPr>
          <w:p w:rsidR="006E269B" w:rsidRDefault="006E269B">
            <w:hyperlink r:id="rId82" w:history="1">
              <w:r w:rsidR="001E3E9B">
                <w:rPr>
                  <w:rStyle w:val="Hyperlink"/>
                  <w:sz w:val="20"/>
                </w:rPr>
                <w:t>G.996.2 (2009) Cor.1</w:t>
              </w:r>
            </w:hyperlink>
          </w:p>
        </w:tc>
        <w:tc>
          <w:tcPr>
            <w:tcW w:w="4000" w:type="dxa"/>
          </w:tcPr>
          <w:p w:rsidR="006E269B" w:rsidRDefault="001E3E9B">
            <w:r>
              <w:t>Single-ended line</w:t>
            </w:r>
            <w:r>
              <w:t xml:space="preserve"> testing for digital subscriber lines (DSL): Corrigendum 1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6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E269B">
        <w:trPr>
          <w:cantSplit/>
        </w:trPr>
        <w:tc>
          <w:tcPr>
            <w:tcW w:w="2090" w:type="dxa"/>
          </w:tcPr>
          <w:p w:rsidR="006E269B" w:rsidRDefault="006E269B">
            <w:hyperlink r:id="rId84" w:history="1">
              <w:r w:rsidR="001E3E9B">
                <w:rPr>
                  <w:rStyle w:val="Hyperlink"/>
                  <w:sz w:val="20"/>
                </w:rPr>
                <w:t>G.997.1 (2016) Amd.2</w:t>
              </w:r>
            </w:hyperlink>
          </w:p>
        </w:tc>
        <w:tc>
          <w:tcPr>
            <w:tcW w:w="4000" w:type="dxa"/>
          </w:tcPr>
          <w:p w:rsidR="006E269B" w:rsidRDefault="001E3E9B">
            <w:r>
              <w:t>Physical layer management for digital subscriber line transceivers - Amendment 2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6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E269B">
        <w:trPr>
          <w:cantSplit/>
        </w:trPr>
        <w:tc>
          <w:tcPr>
            <w:tcW w:w="2090" w:type="dxa"/>
          </w:tcPr>
          <w:p w:rsidR="006E269B" w:rsidRDefault="006E269B">
            <w:hyperlink r:id="rId86" w:history="1">
              <w:r w:rsidR="001E3E9B">
                <w:rPr>
                  <w:rStyle w:val="Hyperlink"/>
                  <w:sz w:val="20"/>
                </w:rPr>
                <w:t>G.997.1 (2016) Cor.1</w:t>
              </w:r>
            </w:hyperlink>
          </w:p>
        </w:tc>
        <w:tc>
          <w:tcPr>
            <w:tcW w:w="4000" w:type="dxa"/>
          </w:tcPr>
          <w:p w:rsidR="006E269B" w:rsidRDefault="001E3E9B">
            <w:r>
              <w:t>Physical layer management for digital subscriber line transceivers - Corrigendum 1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6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E269B">
        <w:trPr>
          <w:cantSplit/>
        </w:trPr>
        <w:tc>
          <w:tcPr>
            <w:tcW w:w="2090" w:type="dxa"/>
          </w:tcPr>
          <w:p w:rsidR="006E269B" w:rsidRDefault="006E269B">
            <w:hyperlink r:id="rId88" w:history="1">
              <w:r w:rsidR="001E3E9B">
                <w:rPr>
                  <w:rStyle w:val="Hyperlink"/>
                  <w:sz w:val="20"/>
                </w:rPr>
                <w:t>G.997.2 (2015) Amd.5</w:t>
              </w:r>
            </w:hyperlink>
          </w:p>
        </w:tc>
        <w:tc>
          <w:tcPr>
            <w:tcW w:w="4000" w:type="dxa"/>
          </w:tcPr>
          <w:p w:rsidR="006E269B" w:rsidRDefault="001E3E9B">
            <w:r>
              <w:t>Physical layer ma</w:t>
            </w:r>
            <w:r>
              <w:t>nagement for G.fast transceivers: Amendment 5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6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E269B">
        <w:trPr>
          <w:cantSplit/>
        </w:trPr>
        <w:tc>
          <w:tcPr>
            <w:tcW w:w="2090" w:type="dxa"/>
          </w:tcPr>
          <w:p w:rsidR="006E269B" w:rsidRDefault="006E269B">
            <w:hyperlink r:id="rId90" w:history="1">
              <w:r w:rsidR="001E3E9B">
                <w:rPr>
                  <w:rStyle w:val="Hyperlink"/>
                  <w:sz w:val="20"/>
                </w:rPr>
                <w:t>G.997.2 (2015) Cor.4</w:t>
              </w:r>
            </w:hyperlink>
          </w:p>
        </w:tc>
        <w:tc>
          <w:tcPr>
            <w:tcW w:w="4000" w:type="dxa"/>
          </w:tcPr>
          <w:p w:rsidR="006E269B" w:rsidRDefault="001E3E9B">
            <w:r>
              <w:t>Physical layer management for G.fast transceivers: Corrigendum 4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6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E269B">
        <w:trPr>
          <w:cantSplit/>
        </w:trPr>
        <w:tc>
          <w:tcPr>
            <w:tcW w:w="2090" w:type="dxa"/>
          </w:tcPr>
          <w:p w:rsidR="006E269B" w:rsidRDefault="006E269B">
            <w:hyperlink r:id="rId92" w:history="1">
              <w:r w:rsidR="001E3E9B">
                <w:rPr>
                  <w:rStyle w:val="Hyperlink"/>
                  <w:sz w:val="20"/>
                </w:rPr>
                <w:t>G.998.2 (2005) Cor.1</w:t>
              </w:r>
            </w:hyperlink>
          </w:p>
        </w:tc>
        <w:tc>
          <w:tcPr>
            <w:tcW w:w="4000" w:type="dxa"/>
          </w:tcPr>
          <w:p w:rsidR="006E269B" w:rsidRDefault="001E3E9B">
            <w:r>
              <w:t>Ethernet-based multi-pair bonding - Corrigendum 1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6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E269B">
        <w:trPr>
          <w:cantSplit/>
        </w:trPr>
        <w:tc>
          <w:tcPr>
            <w:tcW w:w="2090" w:type="dxa"/>
          </w:tcPr>
          <w:p w:rsidR="006E269B" w:rsidRDefault="006E269B">
            <w:hyperlink r:id="rId94" w:history="1">
              <w:r w:rsidR="001E3E9B">
                <w:rPr>
                  <w:rStyle w:val="Hyperlink"/>
                  <w:sz w:val="20"/>
                </w:rPr>
                <w:t>G.7041/Y.1303 (2016) Cor.1</w:t>
              </w:r>
            </w:hyperlink>
          </w:p>
        </w:tc>
        <w:tc>
          <w:tcPr>
            <w:tcW w:w="4000" w:type="dxa"/>
          </w:tcPr>
          <w:p w:rsidR="006E269B" w:rsidRDefault="001E3E9B">
            <w:r>
              <w:t>Generic Fra</w:t>
            </w:r>
            <w:r>
              <w:t>ming Procedure: Corrigendum 1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6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E269B">
        <w:trPr>
          <w:cantSplit/>
        </w:trPr>
        <w:tc>
          <w:tcPr>
            <w:tcW w:w="2090" w:type="dxa"/>
          </w:tcPr>
          <w:p w:rsidR="006E269B" w:rsidRDefault="006E269B">
            <w:hyperlink r:id="rId96" w:history="1">
              <w:r w:rsidR="001E3E9B">
                <w:rPr>
                  <w:rStyle w:val="Hyperlink"/>
                  <w:sz w:val="20"/>
                </w:rPr>
                <w:t>G.7701 (2016) Amd.1</w:t>
              </w:r>
            </w:hyperlink>
          </w:p>
        </w:tc>
        <w:tc>
          <w:tcPr>
            <w:tcW w:w="4000" w:type="dxa"/>
          </w:tcPr>
          <w:p w:rsidR="006E269B" w:rsidRDefault="001E3E9B">
            <w:r>
              <w:t>Common control aspects - Amendment 1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6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E269B">
        <w:trPr>
          <w:cantSplit/>
        </w:trPr>
        <w:tc>
          <w:tcPr>
            <w:tcW w:w="2090" w:type="dxa"/>
          </w:tcPr>
          <w:p w:rsidR="006E269B" w:rsidRDefault="006E269B">
            <w:hyperlink r:id="rId98" w:history="1">
              <w:r w:rsidR="001E3E9B">
                <w:rPr>
                  <w:rStyle w:val="Hyperlink"/>
                  <w:sz w:val="20"/>
                </w:rPr>
                <w:t>G.7702 (G.asdtn)</w:t>
              </w:r>
            </w:hyperlink>
          </w:p>
        </w:tc>
        <w:tc>
          <w:tcPr>
            <w:tcW w:w="4000" w:type="dxa"/>
          </w:tcPr>
          <w:p w:rsidR="006E269B" w:rsidRDefault="001E3E9B">
            <w:r>
              <w:t>Architecture for SDN control of transport networks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6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E269B">
        <w:trPr>
          <w:cantSplit/>
        </w:trPr>
        <w:tc>
          <w:tcPr>
            <w:tcW w:w="2090" w:type="dxa"/>
          </w:tcPr>
          <w:p w:rsidR="006E269B" w:rsidRDefault="006E269B">
            <w:hyperlink r:id="rId100" w:history="1">
              <w:r w:rsidR="001E3E9B">
                <w:rPr>
                  <w:rStyle w:val="Hyperlink"/>
                  <w:sz w:val="20"/>
                </w:rPr>
                <w:t>G.7711 (2016)</w:t>
              </w:r>
            </w:hyperlink>
          </w:p>
        </w:tc>
        <w:tc>
          <w:tcPr>
            <w:tcW w:w="4000" w:type="dxa"/>
          </w:tcPr>
          <w:p w:rsidR="006E269B" w:rsidRDefault="001E3E9B">
            <w:r>
              <w:t>Generic protocol-neutral management Information Model for Transport Resources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6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E269B">
        <w:trPr>
          <w:cantSplit/>
        </w:trPr>
        <w:tc>
          <w:tcPr>
            <w:tcW w:w="2090" w:type="dxa"/>
          </w:tcPr>
          <w:p w:rsidR="006E269B" w:rsidRDefault="006E269B">
            <w:hyperlink r:id="rId102" w:history="1">
              <w:r w:rsidR="001E3E9B">
                <w:rPr>
                  <w:rStyle w:val="Hyperlink"/>
                  <w:sz w:val="20"/>
                </w:rPr>
                <w:t>G.8013/Y.1731 (2015) Cor .1</w:t>
              </w:r>
            </w:hyperlink>
          </w:p>
        </w:tc>
        <w:tc>
          <w:tcPr>
            <w:tcW w:w="4000" w:type="dxa"/>
          </w:tcPr>
          <w:p w:rsidR="006E269B" w:rsidRDefault="001E3E9B">
            <w:r>
              <w:t>Operation, administration and maintenance (OAM) functions and mechanisms for Ethernet-based networks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6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E269B">
        <w:trPr>
          <w:cantSplit/>
        </w:trPr>
        <w:tc>
          <w:tcPr>
            <w:tcW w:w="2090" w:type="dxa"/>
          </w:tcPr>
          <w:p w:rsidR="006E269B" w:rsidRDefault="006E269B">
            <w:hyperlink r:id="rId104" w:history="1">
              <w:r w:rsidR="001E3E9B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6E269B" w:rsidRDefault="001E3E9B">
            <w:r>
              <w:t>Characteristics of Ethernet transport network equipment functional blocks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6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E269B">
        <w:trPr>
          <w:cantSplit/>
        </w:trPr>
        <w:tc>
          <w:tcPr>
            <w:tcW w:w="2090" w:type="dxa"/>
          </w:tcPr>
          <w:p w:rsidR="006E269B" w:rsidRDefault="006E269B">
            <w:hyperlink r:id="rId106" w:history="1">
              <w:r w:rsidR="001E3E9B">
                <w:rPr>
                  <w:rStyle w:val="Hyperlink"/>
                  <w:sz w:val="20"/>
                </w:rPr>
                <w:t>G.8023</w:t>
              </w:r>
            </w:hyperlink>
          </w:p>
        </w:tc>
        <w:tc>
          <w:tcPr>
            <w:tcW w:w="4000" w:type="dxa"/>
          </w:tcPr>
          <w:p w:rsidR="006E269B" w:rsidRDefault="001E3E9B">
            <w:r>
              <w:t>Characteristics of equipment functional blocks supporting Ethernet physical layer and FlexE interfaces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6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E269B">
        <w:trPr>
          <w:cantSplit/>
        </w:trPr>
        <w:tc>
          <w:tcPr>
            <w:tcW w:w="2090" w:type="dxa"/>
          </w:tcPr>
          <w:p w:rsidR="006E269B" w:rsidRDefault="006E269B">
            <w:hyperlink r:id="rId108" w:history="1">
              <w:r w:rsidR="001E3E9B">
                <w:rPr>
                  <w:rStyle w:val="Hyperlink"/>
                  <w:sz w:val="20"/>
                </w:rPr>
                <w:t>G.8031/Y.1342 (2015) Amd.1</w:t>
              </w:r>
            </w:hyperlink>
          </w:p>
        </w:tc>
        <w:tc>
          <w:tcPr>
            <w:tcW w:w="4000" w:type="dxa"/>
          </w:tcPr>
          <w:p w:rsidR="006E269B" w:rsidRDefault="001E3E9B">
            <w:r>
              <w:t>Ethernet linear protection switching- Amendment 1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6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6E269B">
        <w:trPr>
          <w:cantSplit/>
        </w:trPr>
        <w:tc>
          <w:tcPr>
            <w:tcW w:w="2090" w:type="dxa"/>
          </w:tcPr>
          <w:p w:rsidR="006E269B" w:rsidRDefault="006E269B">
            <w:hyperlink r:id="rId110" w:history="1">
              <w:r w:rsidR="001E3E9B">
                <w:rPr>
                  <w:rStyle w:val="Hyperlink"/>
                  <w:sz w:val="20"/>
                </w:rPr>
                <w:t>G.8051/Y.1345 (2015)</w:t>
              </w:r>
            </w:hyperlink>
          </w:p>
        </w:tc>
        <w:tc>
          <w:tcPr>
            <w:tcW w:w="4000" w:type="dxa"/>
          </w:tcPr>
          <w:p w:rsidR="006E269B" w:rsidRDefault="001E3E9B">
            <w:r>
              <w:t>Management aspects of the Ethernet Transport (ET) capable network element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6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E269B">
        <w:trPr>
          <w:cantSplit/>
        </w:trPr>
        <w:tc>
          <w:tcPr>
            <w:tcW w:w="2090" w:type="dxa"/>
          </w:tcPr>
          <w:p w:rsidR="006E269B" w:rsidRDefault="006E269B">
            <w:hyperlink r:id="rId112" w:history="1">
              <w:r w:rsidR="001E3E9B">
                <w:rPr>
                  <w:rStyle w:val="Hyperlink"/>
                  <w:sz w:val="20"/>
                </w:rPr>
                <w:t>G.8264/Y.1364 (2017) Amd.1</w:t>
              </w:r>
            </w:hyperlink>
          </w:p>
        </w:tc>
        <w:tc>
          <w:tcPr>
            <w:tcW w:w="4000" w:type="dxa"/>
          </w:tcPr>
          <w:p w:rsidR="006E269B" w:rsidRDefault="001E3E9B">
            <w:r>
              <w:t>Distribution of timing information through packet networks - Amendment 1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6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E269B">
        <w:trPr>
          <w:cantSplit/>
        </w:trPr>
        <w:tc>
          <w:tcPr>
            <w:tcW w:w="2090" w:type="dxa"/>
          </w:tcPr>
          <w:p w:rsidR="006E269B" w:rsidRDefault="006E269B">
            <w:hyperlink r:id="rId114" w:history="1">
              <w:r w:rsidR="001E3E9B">
                <w:rPr>
                  <w:rStyle w:val="Hyperlink"/>
                  <w:sz w:val="20"/>
                </w:rPr>
                <w:t>G.8266/Y.1376 (2016) Amd.1</w:t>
              </w:r>
            </w:hyperlink>
          </w:p>
        </w:tc>
        <w:tc>
          <w:tcPr>
            <w:tcW w:w="4000" w:type="dxa"/>
          </w:tcPr>
          <w:p w:rsidR="006E269B" w:rsidRDefault="001E3E9B">
            <w:r>
              <w:t>Timing characteristics of telecom grandmaster clocks for frequency synchronization - Amendment 1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6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6E269B">
        <w:trPr>
          <w:cantSplit/>
        </w:trPr>
        <w:tc>
          <w:tcPr>
            <w:tcW w:w="2090" w:type="dxa"/>
          </w:tcPr>
          <w:p w:rsidR="006E269B" w:rsidRDefault="006E269B">
            <w:hyperlink r:id="rId116" w:history="1">
              <w:r w:rsidR="001E3E9B">
                <w:rPr>
                  <w:rStyle w:val="Hyperlink"/>
                  <w:sz w:val="20"/>
                </w:rPr>
                <w:t>G.8271 (2017) Amd.1</w:t>
              </w:r>
            </w:hyperlink>
          </w:p>
        </w:tc>
        <w:tc>
          <w:tcPr>
            <w:tcW w:w="4000" w:type="dxa"/>
          </w:tcPr>
          <w:p w:rsidR="006E269B" w:rsidRDefault="001E3E9B">
            <w:r>
              <w:t>Time and phase synchronization aspects of telecommunication networks - Amendment 1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6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E269B">
        <w:trPr>
          <w:cantSplit/>
        </w:trPr>
        <w:tc>
          <w:tcPr>
            <w:tcW w:w="2090" w:type="dxa"/>
          </w:tcPr>
          <w:p w:rsidR="006E269B" w:rsidRDefault="006E269B">
            <w:hyperlink r:id="rId118" w:history="1">
              <w:r w:rsidR="001E3E9B">
                <w:rPr>
                  <w:rStyle w:val="Hyperlink"/>
                  <w:sz w:val="20"/>
                </w:rPr>
                <w:t>G.8271.1/Y.1366.1 (2017) Amd.1</w:t>
              </w:r>
            </w:hyperlink>
          </w:p>
        </w:tc>
        <w:tc>
          <w:tcPr>
            <w:tcW w:w="4000" w:type="dxa"/>
          </w:tcPr>
          <w:p w:rsidR="006E269B" w:rsidRDefault="001E3E9B">
            <w:r>
              <w:t>Network limits for time synchronization in Packet networks - Amendment 1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6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E269B">
        <w:trPr>
          <w:cantSplit/>
        </w:trPr>
        <w:tc>
          <w:tcPr>
            <w:tcW w:w="2090" w:type="dxa"/>
          </w:tcPr>
          <w:p w:rsidR="006E269B" w:rsidRDefault="006E269B">
            <w:hyperlink r:id="rId120" w:history="1">
              <w:r w:rsidR="001E3E9B">
                <w:rPr>
                  <w:rStyle w:val="Hyperlink"/>
                  <w:sz w:val="20"/>
                </w:rPr>
                <w:t>G.8271.2/Y.1366.2 (2017) Amd.1</w:t>
              </w:r>
            </w:hyperlink>
          </w:p>
        </w:tc>
        <w:tc>
          <w:tcPr>
            <w:tcW w:w="4000" w:type="dxa"/>
          </w:tcPr>
          <w:p w:rsidR="006E269B" w:rsidRDefault="001E3E9B">
            <w:r>
              <w:t>Network limits for time synchronization in packet networks with partial timing support from the network - Amendment 1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6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E269B">
        <w:trPr>
          <w:cantSplit/>
        </w:trPr>
        <w:tc>
          <w:tcPr>
            <w:tcW w:w="2090" w:type="dxa"/>
          </w:tcPr>
          <w:p w:rsidR="006E269B" w:rsidRDefault="006E269B">
            <w:hyperlink r:id="rId122" w:history="1">
              <w:r w:rsidR="001E3E9B">
                <w:rPr>
                  <w:rStyle w:val="Hyperlink"/>
                  <w:sz w:val="20"/>
                </w:rPr>
                <w:t>G.8273/Y.1368</w:t>
              </w:r>
            </w:hyperlink>
          </w:p>
        </w:tc>
        <w:tc>
          <w:tcPr>
            <w:tcW w:w="4000" w:type="dxa"/>
          </w:tcPr>
          <w:p w:rsidR="006E269B" w:rsidRDefault="001E3E9B">
            <w:r>
              <w:t>Framework of phase and time clocks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6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E269B">
        <w:trPr>
          <w:cantSplit/>
        </w:trPr>
        <w:tc>
          <w:tcPr>
            <w:tcW w:w="2090" w:type="dxa"/>
          </w:tcPr>
          <w:p w:rsidR="006E269B" w:rsidRDefault="006E269B">
            <w:hyperlink r:id="rId124" w:history="1">
              <w:r w:rsidR="001E3E9B">
                <w:rPr>
                  <w:rStyle w:val="Hyperlink"/>
                  <w:sz w:val="20"/>
                </w:rPr>
                <w:t>G.8275.1/Y.1369.1 (2016) Amd.2</w:t>
              </w:r>
            </w:hyperlink>
          </w:p>
        </w:tc>
        <w:tc>
          <w:tcPr>
            <w:tcW w:w="4000" w:type="dxa"/>
          </w:tcPr>
          <w:p w:rsidR="006E269B" w:rsidRDefault="001E3E9B">
            <w:r>
              <w:t>Precisi</w:t>
            </w:r>
            <w:r>
              <w:t>on time protocol telecom profile for phase/time synchronization with full timing support from the network: Amendment 2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6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E269B">
        <w:trPr>
          <w:cantSplit/>
        </w:trPr>
        <w:tc>
          <w:tcPr>
            <w:tcW w:w="2090" w:type="dxa"/>
          </w:tcPr>
          <w:p w:rsidR="006E269B" w:rsidRDefault="006E269B">
            <w:hyperlink r:id="rId126" w:history="1">
              <w:r w:rsidR="001E3E9B">
                <w:rPr>
                  <w:rStyle w:val="Hyperlink"/>
                  <w:sz w:val="20"/>
                </w:rPr>
                <w:t>G.8275.2/Y.1369.2 (2016) Amd.2</w:t>
              </w:r>
            </w:hyperlink>
          </w:p>
        </w:tc>
        <w:tc>
          <w:tcPr>
            <w:tcW w:w="4000" w:type="dxa"/>
          </w:tcPr>
          <w:p w:rsidR="006E269B" w:rsidRDefault="001E3E9B">
            <w:r>
              <w:t>Precision time protocol telecom profile for phase/time synchronization with partial timing support from the network - Amendment 2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6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E269B">
        <w:trPr>
          <w:cantSplit/>
        </w:trPr>
        <w:tc>
          <w:tcPr>
            <w:tcW w:w="2090" w:type="dxa"/>
          </w:tcPr>
          <w:p w:rsidR="006E269B" w:rsidRDefault="006E269B">
            <w:hyperlink r:id="rId128" w:history="1">
              <w:r w:rsidR="001E3E9B">
                <w:rPr>
                  <w:rStyle w:val="Hyperlink"/>
                  <w:sz w:val="20"/>
                </w:rPr>
                <w:t>G.9701 (2014) Amd.5</w:t>
              </w:r>
            </w:hyperlink>
          </w:p>
        </w:tc>
        <w:tc>
          <w:tcPr>
            <w:tcW w:w="4000" w:type="dxa"/>
          </w:tcPr>
          <w:p w:rsidR="006E269B" w:rsidRDefault="001E3E9B">
            <w:r>
              <w:t>Fast access to subscriber terminals (G.fast) - Physical layer specification: Amendment 5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6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E269B">
        <w:trPr>
          <w:cantSplit/>
        </w:trPr>
        <w:tc>
          <w:tcPr>
            <w:tcW w:w="2090" w:type="dxa"/>
          </w:tcPr>
          <w:p w:rsidR="006E269B" w:rsidRDefault="006E269B">
            <w:hyperlink r:id="rId130" w:history="1">
              <w:r w:rsidR="001E3E9B">
                <w:rPr>
                  <w:rStyle w:val="Hyperlink"/>
                  <w:sz w:val="20"/>
                </w:rPr>
                <w:t>G.9701 (2014) Cor.5</w:t>
              </w:r>
            </w:hyperlink>
          </w:p>
        </w:tc>
        <w:tc>
          <w:tcPr>
            <w:tcW w:w="4000" w:type="dxa"/>
          </w:tcPr>
          <w:p w:rsidR="006E269B" w:rsidRDefault="001E3E9B">
            <w:r>
              <w:t>Fast access to subscriber terminals (G.fast) - Physical layer specification: Corrigendum 5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6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E269B">
        <w:trPr>
          <w:cantSplit/>
        </w:trPr>
        <w:tc>
          <w:tcPr>
            <w:tcW w:w="2090" w:type="dxa"/>
          </w:tcPr>
          <w:p w:rsidR="006E269B" w:rsidRDefault="006E269B">
            <w:hyperlink r:id="rId132" w:history="1">
              <w:r w:rsidR="001E3E9B">
                <w:rPr>
                  <w:rStyle w:val="Hyperlink"/>
                  <w:sz w:val="20"/>
                </w:rPr>
                <w:t>G.9958 (G.shp6)</w:t>
              </w:r>
            </w:hyperlink>
          </w:p>
        </w:tc>
        <w:tc>
          <w:tcPr>
            <w:tcW w:w="4000" w:type="dxa"/>
          </w:tcPr>
          <w:p w:rsidR="006E269B" w:rsidRDefault="001E3E9B">
            <w:r>
              <w:t>Generic architecture of home networks for energy management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6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E269B">
        <w:trPr>
          <w:cantSplit/>
        </w:trPr>
        <w:tc>
          <w:tcPr>
            <w:tcW w:w="2090" w:type="dxa"/>
          </w:tcPr>
          <w:p w:rsidR="006E269B" w:rsidRDefault="006E269B">
            <w:hyperlink r:id="rId134" w:history="1">
              <w:r w:rsidR="001E3E9B">
                <w:rPr>
                  <w:rStyle w:val="Hyperlink"/>
                  <w:sz w:val="20"/>
                </w:rPr>
                <w:t>G.9960 (2015) Cor.4</w:t>
              </w:r>
            </w:hyperlink>
          </w:p>
        </w:tc>
        <w:tc>
          <w:tcPr>
            <w:tcW w:w="4000" w:type="dxa"/>
          </w:tcPr>
          <w:p w:rsidR="006E269B" w:rsidRDefault="001E3E9B">
            <w:r>
              <w:t>Unified high-speed wireline-based home networking transceivers - System architecture and physical layer specification: Corrigendum 4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8-03-15</w:t>
            </w:r>
          </w:p>
        </w:tc>
        <w:tc>
          <w:tcPr>
            <w:tcW w:w="88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6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E269B">
        <w:trPr>
          <w:cantSplit/>
        </w:trPr>
        <w:tc>
          <w:tcPr>
            <w:tcW w:w="2090" w:type="dxa"/>
          </w:tcPr>
          <w:p w:rsidR="006E269B" w:rsidRDefault="006E269B">
            <w:hyperlink r:id="rId136" w:history="1">
              <w:r w:rsidR="001E3E9B">
                <w:rPr>
                  <w:rStyle w:val="Hyperlink"/>
                  <w:sz w:val="20"/>
                </w:rPr>
                <w:t>G.9961 (2015) Amd.4</w:t>
              </w:r>
            </w:hyperlink>
          </w:p>
        </w:tc>
        <w:tc>
          <w:tcPr>
            <w:tcW w:w="4000" w:type="dxa"/>
          </w:tcPr>
          <w:p w:rsidR="006E269B" w:rsidRDefault="001E3E9B">
            <w:r>
              <w:t>Unified high-speed wire-line based home networking transceivers - Data link layer specification: Amendment 4 (</w:t>
            </w:r>
            <w:hyperlink r:id="rId1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6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E269B">
        <w:trPr>
          <w:cantSplit/>
        </w:trPr>
        <w:tc>
          <w:tcPr>
            <w:tcW w:w="2090" w:type="dxa"/>
          </w:tcPr>
          <w:p w:rsidR="006E269B" w:rsidRDefault="006E269B">
            <w:hyperlink r:id="rId138" w:history="1">
              <w:r w:rsidR="001E3E9B">
                <w:rPr>
                  <w:rStyle w:val="Hyperlink"/>
                  <w:sz w:val="20"/>
                </w:rPr>
                <w:t>G.9961 (2015) Cor.5</w:t>
              </w:r>
            </w:hyperlink>
          </w:p>
        </w:tc>
        <w:tc>
          <w:tcPr>
            <w:tcW w:w="4000" w:type="dxa"/>
          </w:tcPr>
          <w:p w:rsidR="006E269B" w:rsidRDefault="001E3E9B">
            <w:r>
              <w:t>Unified high-speed wire-line based home networking transceivers - Data link layer specification: Corrigendum 5 (</w:t>
            </w:r>
            <w:hyperlink r:id="rId1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6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E269B">
        <w:trPr>
          <w:cantSplit/>
        </w:trPr>
        <w:tc>
          <w:tcPr>
            <w:tcW w:w="2090" w:type="dxa"/>
          </w:tcPr>
          <w:p w:rsidR="006E269B" w:rsidRDefault="006E269B">
            <w:hyperlink r:id="rId140" w:history="1">
              <w:r w:rsidR="001E3E9B">
                <w:rPr>
                  <w:rStyle w:val="Hyperlink"/>
                  <w:sz w:val="20"/>
                </w:rPr>
                <w:t>L.108 (L.79)</w:t>
              </w:r>
            </w:hyperlink>
          </w:p>
        </w:tc>
        <w:tc>
          <w:tcPr>
            <w:tcW w:w="4000" w:type="dxa"/>
          </w:tcPr>
          <w:p w:rsidR="006E269B" w:rsidRDefault="001E3E9B">
            <w:r>
              <w:t>Optical fibre cable elements for microduct blowing-installation application (</w:t>
            </w:r>
            <w:hyperlink r:id="rId1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6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E269B">
        <w:trPr>
          <w:cantSplit/>
        </w:trPr>
        <w:tc>
          <w:tcPr>
            <w:tcW w:w="2090" w:type="dxa"/>
          </w:tcPr>
          <w:p w:rsidR="006E269B" w:rsidRDefault="006E269B">
            <w:hyperlink r:id="rId142" w:history="1">
              <w:r w:rsidR="001E3E9B">
                <w:rPr>
                  <w:rStyle w:val="Hyperlink"/>
                  <w:sz w:val="20"/>
                </w:rPr>
                <w:t>L.156 (L.57)</w:t>
              </w:r>
            </w:hyperlink>
          </w:p>
        </w:tc>
        <w:tc>
          <w:tcPr>
            <w:tcW w:w="4000" w:type="dxa"/>
          </w:tcPr>
          <w:p w:rsidR="006E269B" w:rsidRDefault="001E3E9B">
            <w:r>
              <w:t xml:space="preserve">Air-assisted installation </w:t>
            </w:r>
            <w:r>
              <w:t>of optical fibre cable (</w:t>
            </w:r>
            <w:hyperlink r:id="rId1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6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E269B">
        <w:trPr>
          <w:cantSplit/>
        </w:trPr>
        <w:tc>
          <w:tcPr>
            <w:tcW w:w="2090" w:type="dxa"/>
          </w:tcPr>
          <w:p w:rsidR="006E269B" w:rsidRDefault="006E269B">
            <w:hyperlink r:id="rId144" w:history="1">
              <w:r w:rsidR="001E3E9B">
                <w:rPr>
                  <w:rStyle w:val="Hyperlink"/>
                  <w:sz w:val="20"/>
                </w:rPr>
                <w:t>L.207 (L.pneid)</w:t>
              </w:r>
            </w:hyperlink>
          </w:p>
        </w:tc>
        <w:tc>
          <w:tcPr>
            <w:tcW w:w="4000" w:type="dxa"/>
          </w:tcPr>
          <w:p w:rsidR="006E269B" w:rsidRDefault="001E3E9B">
            <w:r>
              <w:t>Passive node elements with automated ID tag detection (</w:t>
            </w:r>
            <w:hyperlink r:id="rId1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6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E269B">
        <w:trPr>
          <w:cantSplit/>
        </w:trPr>
        <w:tc>
          <w:tcPr>
            <w:tcW w:w="2090" w:type="dxa"/>
          </w:tcPr>
          <w:p w:rsidR="006E269B" w:rsidRDefault="006E269B">
            <w:hyperlink r:id="rId146" w:history="1">
              <w:r w:rsidR="001E3E9B">
                <w:rPr>
                  <w:rStyle w:val="Hyperlink"/>
                  <w:sz w:val="20"/>
                </w:rPr>
                <w:t>L.315 (L.wdc)</w:t>
              </w:r>
            </w:hyperlink>
          </w:p>
        </w:tc>
        <w:tc>
          <w:tcPr>
            <w:tcW w:w="4000" w:type="dxa"/>
          </w:tcPr>
          <w:p w:rsidR="006E269B" w:rsidRDefault="001E3E9B">
            <w:r>
              <w:t>Water detection in underground closures for the maintenance of optical fibre cable networks with optical monitoring system (</w:t>
            </w:r>
            <w:hyperlink r:id="rId1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6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6E269B" w:rsidRDefault="001E3E9B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E269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E269B" w:rsidRDefault="001E3E9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E269B" w:rsidRDefault="001E3E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E269B" w:rsidRDefault="001E3E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E269B" w:rsidRDefault="001E3E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</w:t>
            </w:r>
            <w:r>
              <w:rPr>
                <w:rFonts w:ascii="Times New Roman" w:hAnsi="Times New Roman"/>
                <w:b/>
                <w:bCs/>
                <w:sz w:val="20"/>
              </w:rPr>
              <w:t>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E269B" w:rsidRDefault="001E3E9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E269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E269B" w:rsidRDefault="006E269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E269B" w:rsidRDefault="006E269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E269B" w:rsidRDefault="001E3E9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E269B" w:rsidRDefault="001E3E9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E269B" w:rsidRDefault="001E3E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E269B" w:rsidRDefault="001E3E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E269B" w:rsidRDefault="001E3E9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E269B" w:rsidRDefault="001E3E9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E269B" w:rsidRDefault="001E3E9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E269B" w:rsidRDefault="001E3E9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E269B" w:rsidRDefault="006E269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E269B">
        <w:trPr>
          <w:cantSplit/>
        </w:trPr>
        <w:tc>
          <w:tcPr>
            <w:tcW w:w="2090" w:type="dxa"/>
          </w:tcPr>
          <w:p w:rsidR="006E269B" w:rsidRDefault="006E269B">
            <w:hyperlink r:id="rId148" w:history="1">
              <w:r w:rsidR="001E3E9B">
                <w:rPr>
                  <w:rStyle w:val="Hyperlink"/>
                  <w:sz w:val="20"/>
                </w:rPr>
                <w:t>F.930 (F.Relay)</w:t>
              </w:r>
            </w:hyperlink>
          </w:p>
        </w:tc>
        <w:tc>
          <w:tcPr>
            <w:tcW w:w="4000" w:type="dxa"/>
          </w:tcPr>
          <w:p w:rsidR="006E269B" w:rsidRDefault="001E3E9B">
            <w:r>
              <w:t>Multimedia telecommunication relay services (</w:t>
            </w:r>
            <w:hyperlink r:id="rId1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2018-03-01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2018-03-28</w:t>
            </w:r>
          </w:p>
        </w:tc>
        <w:tc>
          <w:tcPr>
            <w:tcW w:w="88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6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E269B">
        <w:trPr>
          <w:cantSplit/>
        </w:trPr>
        <w:tc>
          <w:tcPr>
            <w:tcW w:w="2090" w:type="dxa"/>
          </w:tcPr>
          <w:p w:rsidR="006E269B" w:rsidRDefault="006E269B">
            <w:hyperlink r:id="rId150" w:history="1">
              <w:r w:rsidR="001E3E9B">
                <w:rPr>
                  <w:rStyle w:val="Hyperlink"/>
                  <w:sz w:val="20"/>
                </w:rPr>
                <w:t>H.861.1 (H.MBI-BHQ)</w:t>
              </w:r>
            </w:hyperlink>
          </w:p>
        </w:tc>
        <w:tc>
          <w:tcPr>
            <w:tcW w:w="4000" w:type="dxa"/>
          </w:tcPr>
          <w:p w:rsidR="006E269B" w:rsidRDefault="001E3E9B">
            <w:r>
              <w:t>Requirements on establishing brain healthcare quotients (</w:t>
            </w:r>
            <w:hyperlink r:id="rId1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2018-03-01</w:t>
            </w:r>
          </w:p>
        </w:tc>
        <w:tc>
          <w:tcPr>
            <w:tcW w:w="115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>2018-03-28</w:t>
            </w:r>
          </w:p>
        </w:tc>
        <w:tc>
          <w:tcPr>
            <w:tcW w:w="88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115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80" w:type="dxa"/>
          </w:tcPr>
          <w:p w:rsidR="006E269B" w:rsidRDefault="006E269B">
            <w:pPr>
              <w:jc w:val="center"/>
            </w:pPr>
          </w:p>
        </w:tc>
        <w:tc>
          <w:tcPr>
            <w:tcW w:w="860" w:type="dxa"/>
          </w:tcPr>
          <w:p w:rsidR="006E269B" w:rsidRDefault="001E3E9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6E269B" w:rsidRDefault="006E269B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6E269B">
          <w:headerReference w:type="default" r:id="rId152"/>
          <w:footerReference w:type="default" r:id="rId15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6E269B" w:rsidRDefault="001E3E9B">
      <w:r>
        <w:t>Annex 2</w:t>
      </w:r>
    </w:p>
    <w:p w:rsidR="006E269B" w:rsidRDefault="001E3E9B">
      <w:pPr>
        <w:jc w:val="center"/>
        <w:rPr>
          <w:szCs w:val="22"/>
        </w:rPr>
      </w:pPr>
      <w:r>
        <w:rPr>
          <w:szCs w:val="22"/>
        </w:rPr>
        <w:t>(to TSB AAP-32)</w:t>
      </w:r>
    </w:p>
    <w:p w:rsidR="006E269B" w:rsidRDefault="001E3E9B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6E269B" w:rsidRDefault="001E3E9B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6E269B" w:rsidRDefault="001E3E9B">
      <w:r>
        <w:t>1)</w:t>
      </w:r>
      <w:r>
        <w:tab/>
        <w:t xml:space="preserve">Go to AAP search Web page at </w:t>
      </w:r>
      <w:hyperlink r:id="rId154" w:history="1">
        <w:r>
          <w:rPr>
            <w:rStyle w:val="Hyperlink"/>
            <w:szCs w:val="22"/>
          </w:rPr>
          <w:t>http://www.itu.int/ITU-T/aap/</w:t>
        </w:r>
      </w:hyperlink>
    </w:p>
    <w:p w:rsidR="006E269B" w:rsidRDefault="001E3E9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69B" w:rsidRDefault="001E3E9B">
      <w:r>
        <w:t>2)</w:t>
      </w:r>
      <w:r>
        <w:tab/>
        <w:t>Select your Recommendation</w:t>
      </w:r>
    </w:p>
    <w:p w:rsidR="006E269B" w:rsidRDefault="001E3E9B">
      <w:pPr>
        <w:jc w:val="center"/>
        <w:rPr>
          <w:sz w:val="24"/>
        </w:rPr>
      </w:pPr>
      <w:r w:rsidRPr="006E269B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69B" w:rsidRDefault="001E3E9B">
      <w:pPr>
        <w:keepNext/>
      </w:pPr>
      <w:r>
        <w:t>3)</w:t>
      </w:r>
      <w:r>
        <w:tab/>
      </w:r>
      <w:r>
        <w:t>Click the "Submit Comment" button</w:t>
      </w:r>
    </w:p>
    <w:p w:rsidR="006E269B" w:rsidRDefault="001E3E9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69B" w:rsidRDefault="001E3E9B">
      <w:r>
        <w:t>4)</w:t>
      </w:r>
      <w:r>
        <w:tab/>
        <w:t>Complete the on-line form and click on "Submit"</w:t>
      </w:r>
    </w:p>
    <w:p w:rsidR="006E269B" w:rsidRDefault="001E3E9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69B" w:rsidRDefault="001E3E9B">
      <w:r>
        <w:t>For more information, read the AAP tutorial on:</w:t>
      </w:r>
      <w:r>
        <w:tab/>
      </w:r>
      <w:r>
        <w:br/>
      </w:r>
      <w:hyperlink r:id="rId159" w:history="1">
        <w:r>
          <w:rPr>
            <w:rStyle w:val="Hyperlink"/>
          </w:rPr>
          <w:t>http://www.itu.int/ITU-T/aapinfo/files/AAPTutor</w:t>
        </w:r>
        <w:r>
          <w:rPr>
            <w:rStyle w:val="Hyperlink"/>
          </w:rPr>
          <w:t>ial.pdf</w:t>
        </w:r>
      </w:hyperlink>
    </w:p>
    <w:p w:rsidR="006E269B" w:rsidRDefault="001E3E9B">
      <w:r>
        <w:br w:type="page"/>
        <w:t>Annex 3</w:t>
      </w:r>
    </w:p>
    <w:p w:rsidR="006E269B" w:rsidRDefault="001E3E9B">
      <w:pPr>
        <w:jc w:val="center"/>
        <w:rPr>
          <w:szCs w:val="22"/>
        </w:rPr>
      </w:pPr>
      <w:r>
        <w:rPr>
          <w:szCs w:val="22"/>
        </w:rPr>
        <w:t>(to TSB AAP-32)</w:t>
      </w:r>
    </w:p>
    <w:p w:rsidR="006E269B" w:rsidRDefault="001E3E9B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6E269B" w:rsidRDefault="001E3E9B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6E269B">
        <w:tc>
          <w:tcPr>
            <w:tcW w:w="5000" w:type="pct"/>
            <w:gridSpan w:val="2"/>
            <w:shd w:val="clear" w:color="auto" w:fill="EFFAFF"/>
          </w:tcPr>
          <w:p w:rsidR="006E269B" w:rsidRDefault="001E3E9B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6E269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E269B" w:rsidRDefault="001E3E9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E269B" w:rsidRDefault="006E269B">
            <w:pPr>
              <w:pStyle w:val="Tabletext"/>
            </w:pPr>
          </w:p>
        </w:tc>
      </w:tr>
      <w:tr w:rsidR="006E269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E269B" w:rsidRDefault="001E3E9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E269B" w:rsidRDefault="006E269B">
            <w:pPr>
              <w:pStyle w:val="Tabletext"/>
            </w:pPr>
          </w:p>
        </w:tc>
      </w:tr>
      <w:tr w:rsidR="006E269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E269B" w:rsidRDefault="001E3E9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E269B" w:rsidRDefault="006E269B">
            <w:pPr>
              <w:pStyle w:val="Tabletext"/>
            </w:pPr>
          </w:p>
        </w:tc>
      </w:tr>
      <w:tr w:rsidR="006E269B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6E269B" w:rsidRDefault="001E3E9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E269B" w:rsidRDefault="001E3E9B">
            <w:pPr>
              <w:pStyle w:val="Tabletext"/>
            </w:pPr>
            <w:r>
              <w:br/>
            </w:r>
            <w:r w:rsidR="006E26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E269B">
              <w:fldChar w:fldCharType="separate"/>
            </w:r>
            <w:r w:rsidR="006E269B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6E26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E269B">
              <w:fldChar w:fldCharType="separate"/>
            </w:r>
            <w:r w:rsidR="006E269B">
              <w:fldChar w:fldCharType="end"/>
            </w:r>
            <w:r>
              <w:t xml:space="preserve"> Additional Review (AR)</w:t>
            </w:r>
          </w:p>
        </w:tc>
      </w:tr>
      <w:tr w:rsidR="006E269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E269B" w:rsidRDefault="001E3E9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E269B" w:rsidRDefault="006E269B">
            <w:pPr>
              <w:pStyle w:val="Tabletext"/>
            </w:pPr>
          </w:p>
        </w:tc>
      </w:tr>
      <w:tr w:rsidR="006E269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E269B" w:rsidRDefault="001E3E9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E269B" w:rsidRDefault="006E269B">
            <w:pPr>
              <w:pStyle w:val="Tabletext"/>
            </w:pPr>
          </w:p>
        </w:tc>
      </w:tr>
      <w:tr w:rsidR="006E269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E269B" w:rsidRDefault="001E3E9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E269B" w:rsidRDefault="006E269B">
            <w:pPr>
              <w:pStyle w:val="Tabletext"/>
            </w:pPr>
          </w:p>
        </w:tc>
      </w:tr>
      <w:tr w:rsidR="006E269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E269B" w:rsidRDefault="001E3E9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E269B" w:rsidRDefault="006E269B">
            <w:pPr>
              <w:pStyle w:val="Tabletext"/>
            </w:pPr>
          </w:p>
        </w:tc>
      </w:tr>
      <w:tr w:rsidR="006E269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E269B" w:rsidRDefault="001E3E9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E269B" w:rsidRDefault="006E269B">
            <w:pPr>
              <w:pStyle w:val="Tabletext"/>
            </w:pPr>
          </w:p>
        </w:tc>
      </w:tr>
      <w:tr w:rsidR="006E269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E269B" w:rsidRDefault="001E3E9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E269B" w:rsidRDefault="006E269B">
            <w:pPr>
              <w:pStyle w:val="Tabletext"/>
            </w:pPr>
          </w:p>
        </w:tc>
      </w:tr>
      <w:tr w:rsidR="006E269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E269B" w:rsidRDefault="001E3E9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E269B" w:rsidRDefault="006E269B">
            <w:pPr>
              <w:pStyle w:val="Tabletext"/>
            </w:pPr>
          </w:p>
        </w:tc>
      </w:tr>
      <w:tr w:rsidR="006E269B">
        <w:tc>
          <w:tcPr>
            <w:tcW w:w="1623" w:type="pct"/>
            <w:shd w:val="clear" w:color="auto" w:fill="EFFAFF"/>
            <w:vAlign w:val="center"/>
          </w:tcPr>
          <w:p w:rsidR="006E269B" w:rsidRDefault="001E3E9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E269B" w:rsidRDefault="001E3E9B">
            <w:pPr>
              <w:pStyle w:val="Tabletext"/>
            </w:pPr>
            <w:r>
              <w:br/>
            </w:r>
            <w:r w:rsidR="006E26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E269B">
              <w:fldChar w:fldCharType="separate"/>
            </w:r>
            <w:r w:rsidR="006E269B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6E269B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E269B">
              <w:fldChar w:fldCharType="separate"/>
            </w:r>
            <w:r w:rsidR="006E269B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6E269B">
        <w:tc>
          <w:tcPr>
            <w:tcW w:w="1623" w:type="pct"/>
            <w:shd w:val="clear" w:color="auto" w:fill="EFFAFF"/>
            <w:vAlign w:val="center"/>
          </w:tcPr>
          <w:p w:rsidR="006E269B" w:rsidRDefault="001E3E9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6E269B" w:rsidRDefault="001E3E9B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6E269B" w:rsidRDefault="001E3E9B">
      <w:pPr>
        <w:rPr>
          <w:szCs w:val="22"/>
        </w:rPr>
      </w:pPr>
      <w:r>
        <w:tab/>
      </w:r>
      <w:r w:rsidR="006E269B" w:rsidRPr="006E269B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6E269B">
        <w:rPr>
          <w:szCs w:val="22"/>
        </w:rPr>
      </w:r>
      <w:r w:rsidR="006E269B">
        <w:rPr>
          <w:szCs w:val="22"/>
        </w:rPr>
        <w:fldChar w:fldCharType="separate"/>
      </w:r>
      <w:r w:rsidR="006E269B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6E269B" w:rsidRDefault="001E3E9B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6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6E269B" w:rsidRDefault="006E269B">
      <w:pPr>
        <w:rPr>
          <w:i/>
          <w:iCs/>
          <w:szCs w:val="22"/>
        </w:rPr>
      </w:pPr>
    </w:p>
    <w:sectPr w:rsidR="006E269B" w:rsidSect="006E269B">
      <w:headerReference w:type="default" r:id="rId161"/>
      <w:footerReference w:type="default" r:id="rId16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69B" w:rsidRDefault="001E3E9B">
      <w:r>
        <w:separator/>
      </w:r>
    </w:p>
  </w:endnote>
  <w:endnote w:type="continuationSeparator" w:id="0">
    <w:p w:rsidR="006E269B" w:rsidRDefault="001E3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69B" w:rsidRDefault="001E3E9B">
    <w:pPr>
      <w:pStyle w:val="Footer"/>
    </w:pPr>
    <w:r>
      <w:rPr>
        <w:sz w:val="18"/>
        <w:szCs w:val="18"/>
        <w:lang w:val="en-US"/>
      </w:rPr>
      <w:t>TSB AAP-32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2018-04-01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6E269B">
      <w:tc>
        <w:tcPr>
          <w:tcW w:w="1985" w:type="dxa"/>
        </w:tcPr>
        <w:p w:rsidR="006E269B" w:rsidRDefault="001E3E9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6E269B" w:rsidRDefault="001E3E9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6E269B" w:rsidRDefault="001E3E9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6E269B" w:rsidRDefault="001E3E9B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6E269B" w:rsidRDefault="001E3E9B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6E269B" w:rsidRDefault="006E269B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69B" w:rsidRDefault="001E3E9B">
    <w:pPr>
      <w:pStyle w:val="Footer"/>
    </w:pPr>
    <w:r>
      <w:rPr>
        <w:sz w:val="18"/>
        <w:szCs w:val="18"/>
        <w:lang w:val="en-US"/>
      </w:rPr>
      <w:t>TSB AAP-32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2018-04-01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69B" w:rsidRDefault="001E3E9B">
    <w:pPr>
      <w:pStyle w:val="Footer"/>
    </w:pPr>
    <w:r>
      <w:rPr>
        <w:sz w:val="18"/>
        <w:szCs w:val="18"/>
        <w:lang w:val="en-US"/>
      </w:rPr>
      <w:t>TSB AAP-32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2018-04-01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69B" w:rsidRDefault="001E3E9B">
      <w:r>
        <w:t>____________________</w:t>
      </w:r>
    </w:p>
  </w:footnote>
  <w:footnote w:type="continuationSeparator" w:id="0">
    <w:p w:rsidR="006E269B" w:rsidRDefault="001E3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69B" w:rsidRDefault="001E3E9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E269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E269B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6E269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69B" w:rsidRDefault="001E3E9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E269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E269B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11</w:t>
    </w:r>
    <w:r w:rsidR="006E269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69B" w:rsidRDefault="001E3E9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E269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E269B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15</w:t>
    </w:r>
    <w:r w:rsidR="006E269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9B"/>
    <w:rsid w:val="001E3E9B"/>
    <w:rsid w:val="006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;"/>
  <w15:docId w15:val="{352F0178-E610-4F3F-9131-997F4F10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hyperlink" Target="https://www.itu.int/ITU-T/aap/dologin_aap.asp?id=T0102001FB40801MSWE.docx&amp;group=15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126" TargetMode="External"/><Relationship Id="rId47" Type="http://schemas.openxmlformats.org/officeDocument/2006/relationships/hyperlink" Target="https://www.itu.int/ITU-T/aap/dologin_aap.asp?id=T0102001FC00801MSWE.docx&amp;group=12" TargetMode="External"/><Relationship Id="rId63" Type="http://schemas.openxmlformats.org/officeDocument/2006/relationships/hyperlink" Target="https://www.itu.int/ITU-T/aap/dologin_aap.asp?id=T0102001FAB0801MSWE.docx&amp;group=15" TargetMode="External"/><Relationship Id="rId68" Type="http://schemas.openxmlformats.org/officeDocument/2006/relationships/hyperlink" Target="http://www.itu.int/itu-t/aap/AAPRecDetails.aspx?AAPSeqNo=8100" TargetMode="External"/><Relationship Id="rId84" Type="http://schemas.openxmlformats.org/officeDocument/2006/relationships/hyperlink" Target="http://www.itu.int/itu-t/aap/AAPRecDetails.aspx?AAPSeqNo=8132" TargetMode="External"/><Relationship Id="rId89" Type="http://schemas.openxmlformats.org/officeDocument/2006/relationships/hyperlink" Target="https://www.itu.int/ITU-T/aap/dologin_aap.asp?id=T0102001F900801MSWE.docx&amp;group=15" TargetMode="External"/><Relationship Id="rId112" Type="http://schemas.openxmlformats.org/officeDocument/2006/relationships/hyperlink" Target="http://www.itu.int/itu-t/aap/AAPRecDetails.aspx?AAPSeqNo=8114" TargetMode="External"/><Relationship Id="rId133" Type="http://schemas.openxmlformats.org/officeDocument/2006/relationships/hyperlink" Target="https://www.itu.int/ITU-T/aap/dologin_aap.asp?id=T0102001FC20801MSWE.docx&amp;group=15" TargetMode="External"/><Relationship Id="rId138" Type="http://schemas.openxmlformats.org/officeDocument/2006/relationships/hyperlink" Target="http://www.itu.int/itu-t/aap/AAPRecDetails.aspx?AAPSeqNo=8088" TargetMode="External"/><Relationship Id="rId154" Type="http://schemas.openxmlformats.org/officeDocument/2006/relationships/hyperlink" Target="http://www.itu.int/ITU-T/aap/" TargetMode="External"/><Relationship Id="rId159" Type="http://schemas.openxmlformats.org/officeDocument/2006/relationships/hyperlink" Target="http://www.itu.int/ITU-T/aapinfo/files/AAPTutorial.pdf" TargetMode="External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hyperlink" Target="https://www.itu.int/ITU-T/aap/dologin_aap.asp?id=T0102001FAF0801MSWE.docx&amp;group=15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1F9E0801MSWE.docx&amp;group=15" TargetMode="External"/><Relationship Id="rId58" Type="http://schemas.openxmlformats.org/officeDocument/2006/relationships/hyperlink" Target="http://www.itu.int/itu-t/aap/AAPRecDetails.aspx?AAPSeqNo=8104" TargetMode="External"/><Relationship Id="rId74" Type="http://schemas.openxmlformats.org/officeDocument/2006/relationships/hyperlink" Target="http://www.itu.int/itu-t/aap/AAPRecDetails.aspx?AAPSeqNo=8076" TargetMode="External"/><Relationship Id="rId79" Type="http://schemas.openxmlformats.org/officeDocument/2006/relationships/hyperlink" Target="https://www.itu.int/ITU-T/aap/dologin_aap.asp?id=T0102001F8E0803MSWE.docx&amp;group=15" TargetMode="External"/><Relationship Id="rId102" Type="http://schemas.openxmlformats.org/officeDocument/2006/relationships/hyperlink" Target="http://www.itu.int/itu-t/aap/AAPRecDetails.aspx?AAPSeqNo=8102" TargetMode="External"/><Relationship Id="rId123" Type="http://schemas.openxmlformats.org/officeDocument/2006/relationships/hyperlink" Target="https://www.itu.int/ITU-T/aap/dologin_aap.asp?id=T0102001FB70801MSWE.docx&amp;group=15" TargetMode="External"/><Relationship Id="rId128" Type="http://schemas.openxmlformats.org/officeDocument/2006/relationships/hyperlink" Target="http://www.itu.int/itu-t/aap/AAPRecDetails.aspx?AAPSeqNo=8086" TargetMode="External"/><Relationship Id="rId144" Type="http://schemas.openxmlformats.org/officeDocument/2006/relationships/hyperlink" Target="http://www.itu.int/itu-t/aap/AAPRecDetails.aspx?AAPSeqNo=8098" TargetMode="External"/><Relationship Id="rId149" Type="http://schemas.openxmlformats.org/officeDocument/2006/relationships/hyperlink" Target="https://www.itu.int/ITU-T/aap/dologin_aap.asp?id=T0102001FC60801MSWE.docx&amp;group=16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081" TargetMode="External"/><Relationship Id="rId95" Type="http://schemas.openxmlformats.org/officeDocument/2006/relationships/hyperlink" Target="https://www.itu.int/ITU-T/aap/dologin_aap.asp?id=T0102001FAE0801MSWE.docx&amp;group=15" TargetMode="External"/><Relationship Id="rId160" Type="http://schemas.openxmlformats.org/officeDocument/2006/relationships/hyperlink" Target="mailto:tsbsg....@itu.int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1FBE0803MSWE.docx&amp;group=9" TargetMode="External"/><Relationship Id="rId48" Type="http://schemas.openxmlformats.org/officeDocument/2006/relationships/hyperlink" Target="http://www.itu.int/itu-t/aap/AAPRecDetails.aspx?AAPSeqNo=8129" TargetMode="External"/><Relationship Id="rId64" Type="http://schemas.openxmlformats.org/officeDocument/2006/relationships/hyperlink" Target="http://www.itu.int/itu-t/aap/AAPRecDetails.aspx?AAPSeqNo=8108" TargetMode="External"/><Relationship Id="rId69" Type="http://schemas.openxmlformats.org/officeDocument/2006/relationships/hyperlink" Target="https://www.itu.int/ITU-T/aap/dologin_aap.asp?id=T0102001FA40801MSWE.docx&amp;group=15" TargetMode="External"/><Relationship Id="rId113" Type="http://schemas.openxmlformats.org/officeDocument/2006/relationships/hyperlink" Target="https://www.itu.int/ITU-T/aap/dologin_aap.asp?id=T0102001FB20801MSWE.docx&amp;group=15" TargetMode="External"/><Relationship Id="rId118" Type="http://schemas.openxmlformats.org/officeDocument/2006/relationships/hyperlink" Target="http://www.itu.int/itu-t/aap/AAPRecDetails.aspx?AAPSeqNo=8117" TargetMode="External"/><Relationship Id="rId134" Type="http://schemas.openxmlformats.org/officeDocument/2006/relationships/hyperlink" Target="http://www.itu.int/itu-t/aap/AAPRecDetails.aspx?AAPSeqNo=8087" TargetMode="External"/><Relationship Id="rId139" Type="http://schemas.openxmlformats.org/officeDocument/2006/relationships/hyperlink" Target="https://www.itu.int/ITU-T/aap/dologin_aap.asp?id=T0102001F980801MSWE.docx&amp;group=15" TargetMode="External"/><Relationship Id="rId80" Type="http://schemas.openxmlformats.org/officeDocument/2006/relationships/hyperlink" Target="http://www.itu.int/itu-t/aap/AAPRecDetails.aspx?AAPSeqNo=8084" TargetMode="External"/><Relationship Id="rId85" Type="http://schemas.openxmlformats.org/officeDocument/2006/relationships/hyperlink" Target="https://www.itu.int/ITU-T/aap/dologin_aap.asp?id=T0102001FC40801MSWE.docx&amp;group=15" TargetMode="External"/><Relationship Id="rId150" Type="http://schemas.openxmlformats.org/officeDocument/2006/relationships/hyperlink" Target="http://www.itu.int/itu-t/aap/AAPRecDetails.aspx?AAPSeqNo=8135" TargetMode="External"/><Relationship Id="rId155" Type="http://schemas.openxmlformats.org/officeDocument/2006/relationships/image" Target="media/image2.gif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124" TargetMode="External"/><Relationship Id="rId59" Type="http://schemas.openxmlformats.org/officeDocument/2006/relationships/hyperlink" Target="https://www.itu.int/ITU-T/aap/dologin_aap.asp?id=T0102001FA80801MSWE.docx&amp;group=15" TargetMode="External"/><Relationship Id="rId103" Type="http://schemas.openxmlformats.org/officeDocument/2006/relationships/hyperlink" Target="https://www.itu.int/ITU-T/aap/dologin_aap.asp?id=T0102001FA60802MSWE.docx&amp;group=15" TargetMode="External"/><Relationship Id="rId108" Type="http://schemas.openxmlformats.org/officeDocument/2006/relationships/hyperlink" Target="http://www.itu.int/itu-t/aap/AAPRecDetails.aspx?AAPSeqNo=8101" TargetMode="External"/><Relationship Id="rId124" Type="http://schemas.openxmlformats.org/officeDocument/2006/relationships/hyperlink" Target="http://www.itu.int/itu-t/aap/AAPRecDetails.aspx?AAPSeqNo=8120" TargetMode="External"/><Relationship Id="rId129" Type="http://schemas.openxmlformats.org/officeDocument/2006/relationships/hyperlink" Target="https://www.itu.int/ITU-T/aap/dologin_aap.asp?id=T0102001F960801MSWE.docx&amp;group=15" TargetMode="External"/><Relationship Id="rId54" Type="http://schemas.openxmlformats.org/officeDocument/2006/relationships/hyperlink" Target="http://www.itu.int/itu-t/aap/AAPRecDetails.aspx?AAPSeqNo=8093" TargetMode="External"/><Relationship Id="rId70" Type="http://schemas.openxmlformats.org/officeDocument/2006/relationships/hyperlink" Target="http://www.itu.int/itu-t/aap/AAPRecDetails.aspx?AAPSeqNo=8095" TargetMode="External"/><Relationship Id="rId75" Type="http://schemas.openxmlformats.org/officeDocument/2006/relationships/hyperlink" Target="https://www.itu.int/ITU-T/aap/dologin_aap.asp?id=T0102001F8C0820MSWE.docx&amp;group=15" TargetMode="External"/><Relationship Id="rId91" Type="http://schemas.openxmlformats.org/officeDocument/2006/relationships/hyperlink" Target="https://www.itu.int/ITU-T/aap/dologin_aap.asp?id=T0102001F910802MSWE.docx&amp;group=15" TargetMode="External"/><Relationship Id="rId96" Type="http://schemas.openxmlformats.org/officeDocument/2006/relationships/hyperlink" Target="http://www.itu.int/itu-t/aap/AAPRecDetails.aspx?AAPSeqNo=8112" TargetMode="External"/><Relationship Id="rId140" Type="http://schemas.openxmlformats.org/officeDocument/2006/relationships/hyperlink" Target="http://www.itu.int/itu-t/aap/AAPRecDetails.aspx?AAPSeqNo=8096" TargetMode="External"/><Relationship Id="rId145" Type="http://schemas.openxmlformats.org/officeDocument/2006/relationships/hyperlink" Target="https://www.itu.int/ITU-T/aap/dologin_aap.asp?id=T0102001FA20801MSWE.docx&amp;group=15" TargetMode="External"/><Relationship Id="rId16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1FC10801MSWE.docx&amp;group=12" TargetMode="External"/><Relationship Id="rId57" Type="http://schemas.openxmlformats.org/officeDocument/2006/relationships/hyperlink" Target="https://www.itu.int/ITU-T/aap/dologin_aap.asp?id=T0102001FAA0801MSWE.docx&amp;group=15" TargetMode="External"/><Relationship Id="rId106" Type="http://schemas.openxmlformats.org/officeDocument/2006/relationships/hyperlink" Target="http://www.itu.int/itu-t/aap/AAPRecDetails.aspx?AAPSeqNo=8111" TargetMode="External"/><Relationship Id="rId114" Type="http://schemas.openxmlformats.org/officeDocument/2006/relationships/hyperlink" Target="http://www.itu.int/itu-t/aap/AAPRecDetails.aspx?AAPSeqNo=8115" TargetMode="External"/><Relationship Id="rId119" Type="http://schemas.openxmlformats.org/officeDocument/2006/relationships/hyperlink" Target="https://www.itu.int/ITU-T/aap/dologin_aap.asp?id=T0102001FB50803MSWE.docx&amp;group=15" TargetMode="External"/><Relationship Id="rId127" Type="http://schemas.openxmlformats.org/officeDocument/2006/relationships/hyperlink" Target="https://www.itu.int/ITU-T/aap/dologin_aap.asp?id=T0102001FB90801MSWE.docx&amp;group=1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127" TargetMode="External"/><Relationship Id="rId52" Type="http://schemas.openxmlformats.org/officeDocument/2006/relationships/hyperlink" Target="http://www.itu.int/itu-t/aap/AAPRecDetails.aspx?AAPSeqNo=8094" TargetMode="External"/><Relationship Id="rId60" Type="http://schemas.openxmlformats.org/officeDocument/2006/relationships/hyperlink" Target="http://www.itu.int/itu-t/aap/AAPRecDetails.aspx?AAPSeqNo=8105" TargetMode="External"/><Relationship Id="rId65" Type="http://schemas.openxmlformats.org/officeDocument/2006/relationships/hyperlink" Target="https://www.itu.int/ITU-T/aap/dologin_aap.asp?id=T0102001FAC0801MSWE.docx&amp;group=15" TargetMode="External"/><Relationship Id="rId73" Type="http://schemas.openxmlformats.org/officeDocument/2006/relationships/hyperlink" Target="https://www.itu.int/ITU-T/aap/dologin_aap.asp?id=T0102001F8B0801MSWE.docx&amp;group=15" TargetMode="External"/><Relationship Id="rId78" Type="http://schemas.openxmlformats.org/officeDocument/2006/relationships/hyperlink" Target="http://www.itu.int/itu-t/aap/AAPRecDetails.aspx?AAPSeqNo=8078" TargetMode="External"/><Relationship Id="rId81" Type="http://schemas.openxmlformats.org/officeDocument/2006/relationships/hyperlink" Target="https://www.itu.int/ITU-T/aap/dologin_aap.asp?id=T0102001F940801MSWE.docx&amp;group=15" TargetMode="External"/><Relationship Id="rId86" Type="http://schemas.openxmlformats.org/officeDocument/2006/relationships/hyperlink" Target="http://www.itu.int/itu-t/aap/AAPRecDetails.aspx?AAPSeqNo=8079" TargetMode="External"/><Relationship Id="rId94" Type="http://schemas.openxmlformats.org/officeDocument/2006/relationships/hyperlink" Target="http://www.itu.int/itu-t/aap/AAPRecDetails.aspx?AAPSeqNo=8110" TargetMode="External"/><Relationship Id="rId99" Type="http://schemas.openxmlformats.org/officeDocument/2006/relationships/hyperlink" Target="https://www.itu.int/ITU-T/aap/dologin_aap.asp?id=T0102001FB10801MSWE.docx&amp;group=15" TargetMode="External"/><Relationship Id="rId101" Type="http://schemas.openxmlformats.org/officeDocument/2006/relationships/hyperlink" Target="https://www.itu.int/ITU-T/aap/dologin_aap.asp?id=T0102001FBA0801MSWE.docx&amp;group=15" TargetMode="External"/><Relationship Id="rId122" Type="http://schemas.openxmlformats.org/officeDocument/2006/relationships/hyperlink" Target="http://www.itu.int/itu-t/aap/AAPRecDetails.aspx?AAPSeqNo=8119" TargetMode="External"/><Relationship Id="rId130" Type="http://schemas.openxmlformats.org/officeDocument/2006/relationships/hyperlink" Target="http://www.itu.int/itu-t/aap/AAPRecDetails.aspx?AAPSeqNo=8085" TargetMode="External"/><Relationship Id="rId135" Type="http://schemas.openxmlformats.org/officeDocument/2006/relationships/hyperlink" Target="https://www.itu.int/ITU-T/aap/dologin_aap.asp?id=T0102001F970801MSWE.docx&amp;group=15" TargetMode="External"/><Relationship Id="rId143" Type="http://schemas.openxmlformats.org/officeDocument/2006/relationships/hyperlink" Target="https://www.itu.int/ITU-T/aap/dologin_aap.asp?id=T0102001FA10802MSWE.docx&amp;group=15" TargetMode="External"/><Relationship Id="rId148" Type="http://schemas.openxmlformats.org/officeDocument/2006/relationships/hyperlink" Target="http://www.itu.int/itu-t/aap/AAPRecDetails.aspx?AAPSeqNo=8134" TargetMode="External"/><Relationship Id="rId151" Type="http://schemas.openxmlformats.org/officeDocument/2006/relationships/hyperlink" Target="https://www.itu.int/ITU-T/aap/dologin_aap.asp?id=T0102001FC70801MSWE.docx&amp;group=16" TargetMode="External"/><Relationship Id="rId156" Type="http://schemas.openxmlformats.org/officeDocument/2006/relationships/image" Target="media/image3.gif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1FBC0801MSWE.docx&amp;group=9" TargetMode="External"/><Relationship Id="rId109" Type="http://schemas.openxmlformats.org/officeDocument/2006/relationships/hyperlink" Target="https://www.itu.int/ITU-T/aap/dologin_aap.asp?id=T0102001FA50801MSWE.docx&amp;group=15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8133" TargetMode="External"/><Relationship Id="rId55" Type="http://schemas.openxmlformats.org/officeDocument/2006/relationships/hyperlink" Target="https://www.itu.int/ITU-T/aap/dologin_aap.asp?id=T0102001F9D0801MSWE.docx&amp;group=15" TargetMode="External"/><Relationship Id="rId76" Type="http://schemas.openxmlformats.org/officeDocument/2006/relationships/hyperlink" Target="http://www.itu.int/itu-t/aap/AAPRecDetails.aspx?AAPSeqNo=8077" TargetMode="External"/><Relationship Id="rId97" Type="http://schemas.openxmlformats.org/officeDocument/2006/relationships/hyperlink" Target="https://www.itu.int/ITU-T/aap/dologin_aap.asp?id=T0102001FB00801MSWE.docx&amp;group=15" TargetMode="External"/><Relationship Id="rId104" Type="http://schemas.openxmlformats.org/officeDocument/2006/relationships/hyperlink" Target="http://www.itu.int/itu-t/aap/AAPRecDetails.aspx?AAPSeqNo=8103" TargetMode="External"/><Relationship Id="rId120" Type="http://schemas.openxmlformats.org/officeDocument/2006/relationships/hyperlink" Target="http://www.itu.int/itu-t/aap/AAPRecDetails.aspx?AAPSeqNo=8118" TargetMode="External"/><Relationship Id="rId125" Type="http://schemas.openxmlformats.org/officeDocument/2006/relationships/hyperlink" Target="https://www.itu.int/ITU-T/aap/dologin_aap.asp?id=T0102001FB80801MSWE.docx&amp;group=15" TargetMode="External"/><Relationship Id="rId141" Type="http://schemas.openxmlformats.org/officeDocument/2006/relationships/hyperlink" Target="https://www.itu.int/ITU-T/aap/dologin_aap.asp?id=T0102001FA00801MSWE.doc&amp;group=15" TargetMode="External"/><Relationship Id="rId146" Type="http://schemas.openxmlformats.org/officeDocument/2006/relationships/hyperlink" Target="http://www.itu.int/itu-t/aap/AAPRecDetails.aspx?AAPSeqNo=8099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1F9F0801MSWE.docx&amp;group=15" TargetMode="External"/><Relationship Id="rId92" Type="http://schemas.openxmlformats.org/officeDocument/2006/relationships/hyperlink" Target="http://www.itu.int/itu-t/aap/AAPRecDetails.aspx?AAPSeqNo=8082" TargetMode="External"/><Relationship Id="rId162" Type="http://schemas.openxmlformats.org/officeDocument/2006/relationships/footer" Target="footer4.xm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8125" TargetMode="External"/><Relationship Id="rId45" Type="http://schemas.openxmlformats.org/officeDocument/2006/relationships/hyperlink" Target="https://www.itu.int/ITU-T/aap/dologin_aap.asp?id=T0102001FBF0801MSWE.docx&amp;group=9" TargetMode="External"/><Relationship Id="rId66" Type="http://schemas.openxmlformats.org/officeDocument/2006/relationships/hyperlink" Target="http://www.itu.int/itu-t/aap/AAPRecDetails.aspx?AAPSeqNo=8109" TargetMode="External"/><Relationship Id="rId87" Type="http://schemas.openxmlformats.org/officeDocument/2006/relationships/hyperlink" Target="https://www.itu.int/ITU-T/aap/dologin_aap.asp?id=T0102001F8F0801MSWE.docx&amp;group=15" TargetMode="External"/><Relationship Id="rId110" Type="http://schemas.openxmlformats.org/officeDocument/2006/relationships/hyperlink" Target="http://www.itu.int/itu-t/aap/AAPRecDetails.aspx?AAPSeqNo=8123" TargetMode="External"/><Relationship Id="rId115" Type="http://schemas.openxmlformats.org/officeDocument/2006/relationships/hyperlink" Target="https://www.itu.int/ITU-T/aap/dologin_aap.asp?id=T0102001FB30801MSWE.docx&amp;group=15" TargetMode="External"/><Relationship Id="rId131" Type="http://schemas.openxmlformats.org/officeDocument/2006/relationships/hyperlink" Target="https://www.itu.int/ITU-T/aap/dologin_aap.asp?id=T0102001F950801MSWE.docx&amp;group=15" TargetMode="External"/><Relationship Id="rId136" Type="http://schemas.openxmlformats.org/officeDocument/2006/relationships/hyperlink" Target="http://www.itu.int/itu-t/aap/AAPRecDetails.aspx?AAPSeqNo=8131" TargetMode="External"/><Relationship Id="rId157" Type="http://schemas.openxmlformats.org/officeDocument/2006/relationships/image" Target="media/image4.gif"/><Relationship Id="rId61" Type="http://schemas.openxmlformats.org/officeDocument/2006/relationships/hyperlink" Target="https://www.itu.int/ITU-T/aap/dologin_aap.asp?id=T0102001FA90801MSWE.docx&amp;group=15" TargetMode="External"/><Relationship Id="rId82" Type="http://schemas.openxmlformats.org/officeDocument/2006/relationships/hyperlink" Target="http://www.itu.int/itu-t/aap/AAPRecDetails.aspx?AAPSeqNo=8083" TargetMode="External"/><Relationship Id="rId152" Type="http://schemas.openxmlformats.org/officeDocument/2006/relationships/header" Target="header2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106" TargetMode="External"/><Relationship Id="rId77" Type="http://schemas.openxmlformats.org/officeDocument/2006/relationships/hyperlink" Target="https://www.itu.int/ITU-T/aap/dologin_aap.asp?id=T0102001F8D0801MSWE.docx&amp;group=15" TargetMode="External"/><Relationship Id="rId100" Type="http://schemas.openxmlformats.org/officeDocument/2006/relationships/hyperlink" Target="http://www.itu.int/itu-t/aap/AAPRecDetails.aspx?AAPSeqNo=8122" TargetMode="External"/><Relationship Id="rId105" Type="http://schemas.openxmlformats.org/officeDocument/2006/relationships/hyperlink" Target="https://www.itu.int/ITU-T/aap/dologin_aap.asp?id=T0102001FA70801MSWE.docx&amp;group=15" TargetMode="External"/><Relationship Id="rId126" Type="http://schemas.openxmlformats.org/officeDocument/2006/relationships/hyperlink" Target="http://www.itu.int/itu-t/aap/AAPRecDetails.aspx?AAPSeqNo=8121" TargetMode="External"/><Relationship Id="rId147" Type="http://schemas.openxmlformats.org/officeDocument/2006/relationships/hyperlink" Target="https://www.itu.int/ITU-T/aap/dologin_aap.asp?id=T0102001FA30801MSWE.docx&amp;group=15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1FC50801MSWE.docx&amp;group=15" TargetMode="External"/><Relationship Id="rId72" Type="http://schemas.openxmlformats.org/officeDocument/2006/relationships/hyperlink" Target="http://www.itu.int/itu-t/aap/AAPRecDetails.aspx?AAPSeqNo=8075" TargetMode="External"/><Relationship Id="rId93" Type="http://schemas.openxmlformats.org/officeDocument/2006/relationships/hyperlink" Target="https://www.itu.int/ITU-T/aap/dologin_aap.asp?id=T0102001F920801MSWE.docx&amp;group=15" TargetMode="External"/><Relationship Id="rId98" Type="http://schemas.openxmlformats.org/officeDocument/2006/relationships/hyperlink" Target="http://www.itu.int/itu-t/aap/AAPRecDetails.aspx?AAPSeqNo=8113" TargetMode="External"/><Relationship Id="rId121" Type="http://schemas.openxmlformats.org/officeDocument/2006/relationships/hyperlink" Target="https://www.itu.int/ITU-T/aap/dologin_aap.asp?id=T0102001FB60801MSWE.docx&amp;group=15" TargetMode="External"/><Relationship Id="rId142" Type="http://schemas.openxmlformats.org/officeDocument/2006/relationships/hyperlink" Target="http://www.itu.int/itu-t/aap/AAPRecDetails.aspx?AAPSeqNo=8097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8128" TargetMode="External"/><Relationship Id="rId67" Type="http://schemas.openxmlformats.org/officeDocument/2006/relationships/hyperlink" Target="https://www.itu.int/ITU-T/aap/dologin_aap.asp?id=T0102001FAD0801MSWE.docx&amp;group=15" TargetMode="External"/><Relationship Id="rId116" Type="http://schemas.openxmlformats.org/officeDocument/2006/relationships/hyperlink" Target="http://www.itu.int/itu-t/aap/AAPRecDetails.aspx?AAPSeqNo=8116" TargetMode="External"/><Relationship Id="rId137" Type="http://schemas.openxmlformats.org/officeDocument/2006/relationships/hyperlink" Target="https://www.itu.int/ITU-T/aap/dologin_aap.asp?id=T0102001FC30801MSWE.docx&amp;group=15" TargetMode="External"/><Relationship Id="rId158" Type="http://schemas.openxmlformats.org/officeDocument/2006/relationships/image" Target="media/image5.gif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FBD0801MSWE.docx&amp;group=9" TargetMode="External"/><Relationship Id="rId62" Type="http://schemas.openxmlformats.org/officeDocument/2006/relationships/hyperlink" Target="http://www.itu.int/itu-t/aap/AAPRecDetails.aspx?AAPSeqNo=8107" TargetMode="External"/><Relationship Id="rId83" Type="http://schemas.openxmlformats.org/officeDocument/2006/relationships/hyperlink" Target="https://www.itu.int/ITU-T/aap/dologin_aap.asp?id=T0102001F930801MSWE.docx&amp;group=15" TargetMode="External"/><Relationship Id="rId88" Type="http://schemas.openxmlformats.org/officeDocument/2006/relationships/hyperlink" Target="http://www.itu.int/itu-t/aap/AAPRecDetails.aspx?AAPSeqNo=8080" TargetMode="External"/><Relationship Id="rId111" Type="http://schemas.openxmlformats.org/officeDocument/2006/relationships/hyperlink" Target="https://www.itu.int/ITU-T/aap/dologin_aap.asp?id=T0102001FBB0801MSWE.docx&amp;group=15" TargetMode="External"/><Relationship Id="rId132" Type="http://schemas.openxmlformats.org/officeDocument/2006/relationships/hyperlink" Target="http://www.itu.int/itu-t/aap/AAPRecDetails.aspx?AAPSeqNo=8130" TargetMode="External"/><Relationship Id="rId153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3771</Words>
  <Characters>21501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2018-03-29T13:11:00Z</dcterms:created>
  <dcterms:modified xsi:type="dcterms:W3CDTF">2018-03-29T13:11:00Z</dcterms:modified>
</cp:coreProperties>
</file>